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ascii="Times New Roman" w:hAnsi="Times New Roman" w:cs="Times New Roman"/>
          <w:b/>
          <w:i w:val="0"/>
          <w:iCs/>
          <w:sz w:val="24"/>
          <w:szCs w:val="24"/>
        </w:rPr>
      </w:pPr>
      <w:r>
        <w:rPr>
          <w:rFonts w:ascii="Times New Roman" w:hAnsi="Times New Roman" w:cs="Times New Roman"/>
          <w:b/>
          <w:i w:val="0"/>
          <w:iCs/>
          <w:sz w:val="24"/>
          <w:szCs w:val="24"/>
        </w:rPr>
        <w:t>3GPP TSG-RAN WG</w:t>
      </w:r>
      <w:r>
        <w:rPr>
          <w:rFonts w:hint="eastAsia" w:ascii="Times New Roman" w:hAnsi="Times New Roman" w:cs="Times New Roman"/>
          <w:b/>
          <w:i w:val="0"/>
          <w:iCs/>
          <w:sz w:val="24"/>
          <w:szCs w:val="24"/>
          <w:lang w:val="en-US" w:eastAsia="zh-CN"/>
        </w:rPr>
        <w:t>2</w:t>
      </w:r>
      <w:r>
        <w:rPr>
          <w:rFonts w:ascii="Times New Roman" w:hAnsi="Times New Roman" w:cs="Times New Roman"/>
          <w:b/>
          <w:i w:val="0"/>
          <w:iCs/>
          <w:sz w:val="24"/>
          <w:szCs w:val="24"/>
        </w:rPr>
        <w:t xml:space="preserve"> Meeting #121-bis electronic</w:t>
      </w:r>
      <w:r>
        <w:rPr>
          <w:rFonts w:ascii="Times New Roman" w:hAnsi="Times New Roman" w:cs="Times New Roman"/>
          <w:b/>
          <w:i/>
          <w:sz w:val="24"/>
          <w:szCs w:val="24"/>
        </w:rPr>
        <w:tab/>
      </w:r>
      <w:r>
        <w:rPr>
          <w:rFonts w:ascii="Times New Roman" w:hAnsi="Times New Roman" w:cs="Times New Roman"/>
          <w:b/>
          <w:i w:val="0"/>
          <w:iCs/>
          <w:sz w:val="24"/>
          <w:szCs w:val="24"/>
        </w:rPr>
        <w:t>R2-2304035</w:t>
      </w:r>
    </w:p>
    <w:p>
      <w:pPr>
        <w:tabs>
          <w:tab w:val="right" w:pos="9639"/>
        </w:tabs>
        <w:rPr>
          <w:rFonts w:hint="eastAsia" w:ascii="Times New Roman" w:hAnsi="Times New Roman" w:cs="Times New Roman"/>
          <w:b/>
          <w:i w:val="0"/>
          <w:iCs/>
          <w:sz w:val="24"/>
          <w:szCs w:val="24"/>
          <w:lang w:val="en-US" w:eastAsia="zh-CN"/>
        </w:rPr>
      </w:pPr>
      <w:r>
        <w:rPr>
          <w:rFonts w:hint="eastAsia" w:cs="Times New Roman"/>
          <w:b/>
          <w:i w:val="0"/>
          <w:iCs/>
          <w:sz w:val="24"/>
          <w:szCs w:val="24"/>
          <w:lang w:val="en-US" w:eastAsia="zh-CN"/>
        </w:rPr>
        <w:t>April 17-26</w:t>
      </w:r>
      <w:r>
        <w:rPr>
          <w:rFonts w:ascii="Times New Roman" w:hAnsi="Times New Roman" w:cs="Times New Roman"/>
          <w:b/>
          <w:i w:val="0"/>
          <w:iCs/>
          <w:sz w:val="24"/>
          <w:szCs w:val="24"/>
        </w:rPr>
        <w:t>, 202</w:t>
      </w:r>
      <w:r>
        <w:rPr>
          <w:rFonts w:hint="eastAsia" w:ascii="Times New Roman" w:hAnsi="Times New Roman" w:cs="Times New Roman"/>
          <w:b/>
          <w:i w:val="0"/>
          <w:iCs/>
          <w:sz w:val="24"/>
          <w:szCs w:val="24"/>
          <w:lang w:val="en-US" w:eastAsia="zh-CN"/>
        </w:rPr>
        <w:t>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bCs/>
          <w:sz w:val="24"/>
          <w:szCs w:val="22"/>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cs="Times New Roman"/>
          <w:b/>
          <w:bCs/>
          <w:sz w:val="24"/>
          <w:szCs w:val="22"/>
          <w:lang w:val="en-US" w:eastAsia="zh-CN"/>
        </w:rPr>
        <w:t xml:space="preserve">Data collection </w:t>
      </w:r>
      <w:bookmarkStart w:id="0" w:name="OLE_LINK19"/>
      <w:r>
        <w:rPr>
          <w:rFonts w:hint="eastAsia" w:cs="Times New Roman"/>
          <w:b/>
          <w:bCs/>
          <w:sz w:val="24"/>
          <w:szCs w:val="22"/>
          <w:lang w:val="en-US" w:eastAsia="zh-CN"/>
        </w:rPr>
        <w:t>for AIML methods</w:t>
      </w:r>
    </w:p>
    <w:bookmarkEnd w:id="0"/>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cs="Times New Roman"/>
          <w:b/>
          <w:sz w:val="24"/>
          <w:szCs w:val="24"/>
          <w:lang w:val="en-US" w:eastAsia="zh-CN"/>
        </w:rPr>
        <w:t>7</w:t>
      </w:r>
      <w:r>
        <w:rPr>
          <w:rFonts w:hint="eastAsia" w:ascii="Times New Roman" w:hAnsi="Times New Roman" w:cs="Times New Roman"/>
          <w:b/>
          <w:sz w:val="24"/>
          <w:szCs w:val="24"/>
          <w:lang w:val="en-US" w:eastAsia="zh-CN"/>
        </w:rPr>
        <w:t>.16.2</w:t>
      </w:r>
      <w:r>
        <w:rPr>
          <w:rFonts w:hint="eastAsia" w:cs="Times New Roman"/>
          <w:b/>
          <w:sz w:val="24"/>
          <w:szCs w:val="24"/>
          <w:lang w:val="en-US" w:eastAsia="zh-CN"/>
        </w:rPr>
        <w:t>.2</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 xml:space="preserve">Discussion and </w:t>
      </w:r>
      <w:r>
        <w:rPr>
          <w:rFonts w:hint="eastAsia" w:ascii="Times New Roman" w:hAnsi="Times New Roman" w:cs="Times New Roman"/>
          <w:b/>
          <w:sz w:val="24"/>
          <w:szCs w:val="24"/>
          <w:lang w:val="en-US" w:eastAsia="zh-CN"/>
        </w:rPr>
        <w:t>D</w:t>
      </w:r>
      <w:r>
        <w:rPr>
          <w:rFonts w:hint="eastAsia" w:ascii="Times New Roman" w:hAnsi="Times New Roman" w:cs="Times New Roman"/>
          <w:b/>
          <w:sz w:val="24"/>
          <w:szCs w:val="24"/>
        </w:rPr>
        <w:t>ecision</w:t>
      </w:r>
    </w:p>
    <w:p>
      <w:pPr>
        <w:pStyle w:val="2"/>
        <w:keepLines/>
        <w:numPr>
          <w:ilvl w:val="0"/>
          <w:numId w:val="3"/>
        </w:numPr>
        <w:pBdr>
          <w:top w:val="single" w:color="auto" w:sz="12" w:space="3"/>
        </w:pBdr>
        <w:overflowPunct w:val="0"/>
        <w:snapToGrid/>
        <w:spacing w:before="240" w:after="180"/>
        <w:ind w:left="432" w:hanging="432"/>
        <w:jc w:val="left"/>
        <w:textAlignment w:val="baseline"/>
      </w:pPr>
      <w:r>
        <w:rPr>
          <w:rFonts w:ascii="Times New Roman" w:hAnsi="Times New Roman"/>
          <w:szCs w:val="28"/>
        </w:rPr>
        <w:t>Introduction</w:t>
      </w:r>
    </w:p>
    <w:p>
      <w:pPr>
        <w:pStyle w:val="53"/>
        <w:ind w:left="0" w:leftChars="0" w:firstLine="0" w:firstLineChars="0"/>
        <w:rPr>
          <w:rFonts w:hint="default"/>
          <w:sz w:val="24"/>
          <w:szCs w:val="28"/>
          <w:lang w:val="en-US" w:eastAsia="zh-CN"/>
        </w:rPr>
      </w:pPr>
      <w:r>
        <w:rPr>
          <w:sz w:val="24"/>
          <w:szCs w:val="28"/>
          <w:highlight w:val="none"/>
          <w:lang w:eastAsia="zh-CN"/>
        </w:rPr>
        <w:t>RAN2#1</w:t>
      </w:r>
      <w:r>
        <w:rPr>
          <w:rFonts w:hint="eastAsia"/>
          <w:sz w:val="24"/>
          <w:szCs w:val="28"/>
          <w:highlight w:val="none"/>
          <w:lang w:val="en-US" w:eastAsia="zh-CN"/>
        </w:rPr>
        <w:t>21</w:t>
      </w:r>
      <w:r>
        <w:rPr>
          <w:sz w:val="24"/>
          <w:szCs w:val="28"/>
          <w:highlight w:val="none"/>
          <w:lang w:eastAsia="zh-CN"/>
        </w:rPr>
        <w:t xml:space="preserve"> meeting</w:t>
      </w:r>
      <w:r>
        <w:rPr>
          <w:rFonts w:hint="eastAsia"/>
          <w:sz w:val="24"/>
          <w:szCs w:val="28"/>
          <w:highlight w:val="none"/>
          <w:lang w:val="en-US" w:eastAsia="zh-CN"/>
        </w:rPr>
        <w:t xml:space="preserve"> has discussed about o</w:t>
      </w:r>
      <w:r>
        <w:rPr>
          <w:highlight w:val="none"/>
        </w:rPr>
        <w:t xml:space="preserve">utcome of </w:t>
      </w:r>
      <w:r>
        <w:rPr>
          <w:rFonts w:hint="eastAsia"/>
          <w:highlight w:val="none"/>
          <w:lang w:val="en-US" w:eastAsia="zh-CN"/>
        </w:rPr>
        <w:t>post email[054]</w:t>
      </w:r>
      <w:r>
        <w:rPr>
          <w:highlight w:val="none"/>
        </w:rPr>
        <w:t>Data Collection</w:t>
      </w:r>
      <w:r>
        <w:rPr>
          <w:rFonts w:hint="eastAsia"/>
          <w:highlight w:val="none"/>
          <w:lang w:val="en-US" w:eastAsia="zh-CN"/>
        </w:rPr>
        <w:t xml:space="preserve">[1] and these proposals </w:t>
      </w:r>
      <w:r>
        <w:rPr>
          <w:highlight w:val="none"/>
        </w:rPr>
        <w:t>are loosely endorsed</w:t>
      </w:r>
      <w:r>
        <w:rPr>
          <w:rFonts w:hint="eastAsia"/>
          <w:highlight w:val="none"/>
          <w:lang w:val="en-US" w:eastAsia="zh-CN"/>
        </w:rPr>
        <w:t>, which is shown as below. Moreover, RAN2 assumes that the Table for analyzing data c</w:t>
      </w:r>
      <w:r>
        <w:rPr>
          <w:rFonts w:hint="eastAsia"/>
          <w:lang w:val="en-US" w:eastAsia="zh-CN"/>
        </w:rPr>
        <w:t xml:space="preserve">ollection framework in </w:t>
      </w:r>
      <w:r>
        <w:fldChar w:fldCharType="begin"/>
      </w:r>
      <w:r>
        <w:instrText xml:space="preserve"> HYPERLINK "file:///C:\\Users\\johan\\OneDrive\\Dokument\\3GPP\\tsg_ran\\WG2_RL2\\RAN2\\Docs\\R2-2302286.zip" \o "C:UsersjohanOneDriveDokument3GPPtsg_ranWG2_RL2RAN2DocsR2-2302286.zip" </w:instrText>
      </w:r>
      <w:r>
        <w:fldChar w:fldCharType="separate"/>
      </w:r>
      <w:r>
        <w:t>R2-2302286</w:t>
      </w:r>
      <w:r>
        <w:fldChar w:fldCharType="end"/>
      </w:r>
      <w:r>
        <w:rPr>
          <w:rFonts w:hint="eastAsia"/>
          <w:lang w:val="en-US" w:eastAsia="zh-CN"/>
        </w:rPr>
        <w:t>[2] is regarded as a starting pointing for further discussion.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53"/>
              <w:keepNext w:val="0"/>
              <w:keepLines w:val="0"/>
              <w:suppressLineNumbers w:val="0"/>
              <w:spacing w:beforeAutospacing="0" w:after="0" w:afterAutospacing="0"/>
              <w:ind w:left="240" w:leftChars="100" w:right="0" w:firstLine="239" w:firstLineChars="0"/>
              <w:rPr>
                <w:rFonts w:hint="eastAsia"/>
                <w:i/>
                <w:iCs/>
                <w:color w:val="auto"/>
                <w:highlight w:val="none"/>
              </w:rPr>
            </w:pPr>
            <w:r>
              <w:rPr>
                <w:rFonts w:hint="eastAsia"/>
                <w:i/>
                <w:iCs/>
                <w:color w:val="auto"/>
                <w:highlight w:val="none"/>
              </w:rPr>
              <w:t>Proposal 1</w:t>
            </w:r>
            <w:r>
              <w:rPr>
                <w:rFonts w:hint="eastAsia"/>
                <w:i/>
                <w:iCs/>
                <w:color w:val="auto"/>
                <w:highlight w:val="none"/>
              </w:rPr>
              <w:tab/>
            </w:r>
            <w:r>
              <w:rPr>
                <w:rFonts w:hint="eastAsia"/>
                <w:i/>
                <w:iCs/>
                <w:color w:val="auto"/>
                <w:highlight w:val="none"/>
              </w:rPr>
              <w:t xml:space="preserve">RAN2 to </w:t>
            </w:r>
            <w:bookmarkStart w:id="1" w:name="OLE_LINK10"/>
            <w:r>
              <w:rPr>
                <w:rFonts w:hint="eastAsia"/>
                <w:i/>
                <w:iCs/>
                <w:color w:val="auto"/>
                <w:highlight w:val="none"/>
              </w:rPr>
              <w:t>simultaneously focus on studying</w:t>
            </w:r>
            <w:bookmarkEnd w:id="1"/>
            <w:r>
              <w:rPr>
                <w:rFonts w:hint="eastAsia"/>
                <w:i/>
                <w:iCs/>
                <w:color w:val="auto"/>
                <w:highlight w:val="none"/>
              </w:rPr>
              <w:t xml:space="preserve"> data collection solutions for both NW- and UE-sided AIML models, including assistance signalling and (dataset) reporting from the concerning entity.</w:t>
            </w:r>
          </w:p>
          <w:p>
            <w:pPr>
              <w:pStyle w:val="53"/>
              <w:keepNext w:val="0"/>
              <w:keepLines w:val="0"/>
              <w:suppressLineNumbers w:val="0"/>
              <w:spacing w:beforeAutospacing="0" w:after="0" w:afterAutospacing="0"/>
              <w:ind w:left="240" w:leftChars="100" w:right="0" w:firstLine="239" w:firstLineChars="0"/>
              <w:rPr>
                <w:rFonts w:hint="eastAsia"/>
                <w:i/>
                <w:iCs/>
                <w:color w:val="auto"/>
                <w:highlight w:val="none"/>
              </w:rPr>
            </w:pPr>
            <w:r>
              <w:rPr>
                <w:rFonts w:hint="eastAsia"/>
                <w:i/>
                <w:iCs/>
                <w:color w:val="auto"/>
                <w:highlight w:val="none"/>
              </w:rPr>
              <w:t>Proposal 2</w:t>
            </w:r>
            <w:r>
              <w:rPr>
                <w:rFonts w:hint="eastAsia"/>
                <w:i/>
                <w:iCs/>
                <w:color w:val="auto"/>
                <w:highlight w:val="none"/>
              </w:rPr>
              <w:tab/>
            </w:r>
            <w:r>
              <w:rPr>
                <w:rFonts w:hint="eastAsia"/>
                <w:i/>
                <w:iCs/>
                <w:color w:val="auto"/>
                <w:highlight w:val="none"/>
              </w:rPr>
              <w:t>Study RAN2 implications of data collection for all concerning LCM purpose, e.g., model training/monitoring/selection/update/inference/etc.</w:t>
            </w:r>
          </w:p>
          <w:p>
            <w:pPr>
              <w:pStyle w:val="53"/>
              <w:keepNext w:val="0"/>
              <w:keepLines w:val="0"/>
              <w:suppressLineNumbers w:val="0"/>
              <w:spacing w:beforeAutospacing="0" w:after="0" w:afterAutospacing="0"/>
              <w:ind w:left="240" w:leftChars="100" w:right="0" w:firstLine="239" w:firstLineChars="0"/>
              <w:rPr>
                <w:rFonts w:hint="eastAsia"/>
                <w:i/>
                <w:iCs/>
                <w:color w:val="auto"/>
                <w:highlight w:val="none"/>
              </w:rPr>
            </w:pPr>
            <w:r>
              <w:rPr>
                <w:rFonts w:hint="eastAsia"/>
                <w:i/>
                <w:iCs/>
                <w:color w:val="auto"/>
                <w:highlight w:val="none"/>
              </w:rPr>
              <w:t>Proposal 3</w:t>
            </w:r>
            <w:r>
              <w:rPr>
                <w:rFonts w:hint="eastAsia"/>
                <w:i/>
                <w:iCs/>
                <w:color w:val="auto"/>
                <w:highlight w:val="none"/>
              </w:rPr>
              <w:tab/>
            </w:r>
            <w:r>
              <w:rPr>
                <w:rFonts w:hint="eastAsia"/>
                <w:i/>
                <w:iCs/>
                <w:color w:val="auto"/>
                <w:highlight w:val="none"/>
              </w:rPr>
              <w:t>RAN2 to separately analyse the data collection requirements and solutions for the different LCM purposes. FFS if general frameworks/solutions could be adopted.</w:t>
            </w:r>
          </w:p>
          <w:p>
            <w:pPr>
              <w:pStyle w:val="53"/>
              <w:keepNext w:val="0"/>
              <w:keepLines w:val="0"/>
              <w:suppressLineNumbers w:val="0"/>
              <w:spacing w:beforeAutospacing="0" w:after="0" w:afterAutospacing="0"/>
              <w:ind w:left="240" w:leftChars="100" w:right="0" w:firstLine="239" w:firstLineChars="0"/>
              <w:rPr>
                <w:rFonts w:hint="eastAsia"/>
                <w:i/>
                <w:iCs/>
                <w:color w:val="auto"/>
                <w:highlight w:val="none"/>
              </w:rPr>
            </w:pPr>
            <w:r>
              <w:rPr>
                <w:rFonts w:hint="eastAsia"/>
                <w:i/>
                <w:iCs/>
                <w:color w:val="auto"/>
                <w:highlight w:val="none"/>
              </w:rPr>
              <w:t>Proposal 4</w:t>
            </w:r>
            <w:r>
              <w:rPr>
                <w:rFonts w:hint="eastAsia"/>
                <w:i/>
                <w:iCs/>
                <w:color w:val="auto"/>
                <w:highlight w:val="none"/>
              </w:rPr>
              <w:tab/>
            </w:r>
            <w:r>
              <w:rPr>
                <w:rFonts w:hint="eastAsia"/>
                <w:i/>
                <w:iCs/>
                <w:color w:val="auto"/>
                <w:highlight w:val="none"/>
              </w:rPr>
              <w:t>Wait for RAN1 requirements before discussing specific data collection solutions for use cases and for the related (LCM) procedures. In the meantime, RAN2 can summarize the implementation of existing frameworks while focusing on different performance metrics.</w:t>
            </w:r>
          </w:p>
          <w:p>
            <w:pPr>
              <w:pStyle w:val="53"/>
              <w:keepNext w:val="0"/>
              <w:keepLines w:val="0"/>
              <w:suppressLineNumbers w:val="0"/>
              <w:spacing w:beforeAutospacing="0" w:after="0" w:afterAutospacing="0"/>
              <w:ind w:left="240" w:leftChars="100" w:right="0" w:firstLine="239" w:firstLineChars="0"/>
              <w:rPr>
                <w:rFonts w:hint="eastAsia"/>
                <w:i/>
                <w:iCs/>
                <w:color w:val="auto"/>
                <w:highlight w:val="none"/>
              </w:rPr>
            </w:pPr>
            <w:r>
              <w:rPr>
                <w:rFonts w:hint="eastAsia"/>
                <w:i/>
                <w:iCs/>
                <w:color w:val="auto"/>
                <w:highlight w:val="none"/>
              </w:rPr>
              <w:t>Proposal 5</w:t>
            </w:r>
            <w:r>
              <w:rPr>
                <w:rFonts w:hint="eastAsia"/>
                <w:i/>
                <w:iCs/>
                <w:color w:val="auto"/>
                <w:highlight w:val="none"/>
              </w:rPr>
              <w:tab/>
            </w:r>
            <w:r>
              <w:rPr>
                <w:rFonts w:hint="eastAsia"/>
                <w:i/>
                <w:iCs/>
                <w:color w:val="auto"/>
                <w:highlight w:val="none"/>
              </w:rPr>
              <w:t xml:space="preserve">When summarizing the different data collection frameworks, RAN2 can start by considering the </w:t>
            </w:r>
            <w:bookmarkStart w:id="2" w:name="OLE_LINK24"/>
            <w:r>
              <w:rPr>
                <w:rFonts w:hint="eastAsia"/>
                <w:i/>
                <w:iCs/>
                <w:color w:val="auto"/>
                <w:highlight w:val="none"/>
              </w:rPr>
              <w:t>following metrics</w:t>
            </w:r>
            <w:bookmarkEnd w:id="2"/>
            <w:r>
              <w:rPr>
                <w:rFonts w:hint="eastAsia"/>
                <w:i/>
                <w:iCs/>
                <w:color w:val="auto"/>
                <w:highlight w:val="none"/>
              </w:rPr>
              <w:t xml:space="preserve">: </w:t>
            </w:r>
            <w:bookmarkStart w:id="3" w:name="OLE_LINK18"/>
            <w:r>
              <w:rPr>
                <w:rFonts w:hint="eastAsia"/>
                <w:i/>
                <w:iCs/>
                <w:color w:val="auto"/>
                <w:highlight w:val="none"/>
              </w:rPr>
              <w:t>a) the content of the data, b) the data size, c) latency and periodicity, d) signalling, entities involved, and configuration aspects.</w:t>
            </w:r>
            <w:bookmarkEnd w:id="3"/>
            <w:r>
              <w:rPr>
                <w:rFonts w:hint="eastAsia"/>
                <w:i/>
                <w:iCs/>
                <w:color w:val="auto"/>
                <w:highlight w:val="none"/>
              </w:rPr>
              <w:t xml:space="preserve"> FFS on how to handle security/privacy.</w:t>
            </w:r>
          </w:p>
          <w:p>
            <w:pPr>
              <w:pStyle w:val="53"/>
              <w:keepNext w:val="0"/>
              <w:keepLines w:val="0"/>
              <w:suppressLineNumbers w:val="0"/>
              <w:spacing w:beforeAutospacing="0" w:after="0" w:afterAutospacing="0"/>
              <w:ind w:left="240" w:leftChars="100" w:right="0" w:firstLine="239" w:firstLineChars="0"/>
              <w:rPr>
                <w:rFonts w:hint="eastAsia"/>
                <w:i/>
                <w:iCs/>
                <w:color w:val="auto"/>
                <w:highlight w:val="none"/>
              </w:rPr>
            </w:pPr>
            <w:r>
              <w:rPr>
                <w:rFonts w:hint="eastAsia"/>
                <w:i/>
                <w:iCs/>
                <w:color w:val="auto"/>
                <w:highlight w:val="none"/>
              </w:rPr>
              <w:t>Proposal 6</w:t>
            </w:r>
            <w:r>
              <w:rPr>
                <w:rFonts w:hint="eastAsia"/>
                <w:i/>
                <w:iCs/>
                <w:color w:val="auto"/>
                <w:highlight w:val="none"/>
              </w:rPr>
              <w:tab/>
            </w:r>
            <w:r>
              <w:rPr>
                <w:rFonts w:hint="eastAsia"/>
                <w:i/>
                <w:iCs/>
                <w:color w:val="auto"/>
                <w:highlight w:val="none"/>
              </w:rPr>
              <w:t xml:space="preserve">Consider the following </w:t>
            </w:r>
            <w:bookmarkStart w:id="4" w:name="OLE_LINK23"/>
            <w:r>
              <w:rPr>
                <w:rFonts w:hint="eastAsia"/>
                <w:i/>
                <w:iCs/>
                <w:color w:val="auto"/>
                <w:highlight w:val="none"/>
              </w:rPr>
              <w:t>existing frameworks as starting points to be considered for data collection: SON &amp; MDT, UE assistance information, RRM measurement reports, CSI reporting framework, LPP Provide location information</w:t>
            </w:r>
            <w:bookmarkEnd w:id="4"/>
            <w:r>
              <w:rPr>
                <w:rFonts w:hint="eastAsia"/>
                <w:i/>
                <w:iCs/>
                <w:color w:val="auto"/>
                <w:highlight w:val="none"/>
              </w:rPr>
              <w:t>. FFS whether other frameworks should be discussed.</w:t>
            </w:r>
          </w:p>
          <w:p>
            <w:pPr>
              <w:pStyle w:val="53"/>
              <w:keepNext w:val="0"/>
              <w:keepLines w:val="0"/>
              <w:suppressLineNumbers w:val="0"/>
              <w:spacing w:beforeAutospacing="0" w:after="0" w:afterAutospacing="0"/>
              <w:ind w:left="240" w:leftChars="100" w:right="0" w:firstLine="239" w:firstLineChars="0"/>
              <w:rPr>
                <w:rFonts w:hint="eastAsia"/>
                <w:i/>
                <w:iCs/>
                <w:color w:val="auto"/>
                <w:highlight w:val="none"/>
              </w:rPr>
            </w:pPr>
            <w:r>
              <w:rPr>
                <w:rFonts w:hint="eastAsia"/>
                <w:i/>
                <w:iCs/>
                <w:color w:val="auto"/>
                <w:highlight w:val="none"/>
              </w:rPr>
              <w:t>Proposal 7</w:t>
            </w:r>
            <w:r>
              <w:rPr>
                <w:rFonts w:hint="eastAsia"/>
                <w:i/>
                <w:iCs/>
                <w:color w:val="auto"/>
                <w:highlight w:val="none"/>
              </w:rPr>
              <w:tab/>
            </w:r>
            <w:r>
              <w:rPr>
                <w:rFonts w:hint="eastAsia"/>
                <w:i/>
                <w:iCs/>
                <w:color w:val="auto"/>
                <w:highlight w:val="none"/>
              </w:rPr>
              <w:t>Upon receiving specific (RAN1) requirements, RAN2 to decide whether the existing frameworks can be reused/extended, or whether a new framework is required.</w:t>
            </w:r>
          </w:p>
          <w:p>
            <w:pPr>
              <w:pStyle w:val="53"/>
              <w:keepNext w:val="0"/>
              <w:keepLines w:val="0"/>
              <w:suppressLineNumbers w:val="0"/>
              <w:spacing w:beforeAutospacing="0" w:after="0" w:afterAutospacing="0"/>
              <w:ind w:left="240" w:leftChars="100" w:right="0" w:firstLine="239" w:firstLineChars="0"/>
              <w:rPr>
                <w:rFonts w:hint="default"/>
                <w:lang w:val="en-US" w:eastAsia="zh-CN"/>
              </w:rPr>
            </w:pPr>
            <w:r>
              <w:rPr>
                <w:rFonts w:hint="eastAsia"/>
                <w:i/>
                <w:iCs/>
                <w:color w:val="auto"/>
                <w:highlight w:val="none"/>
              </w:rPr>
              <w:t>Proposal 8</w:t>
            </w:r>
            <w:r>
              <w:rPr>
                <w:rFonts w:hint="eastAsia"/>
                <w:i/>
                <w:iCs/>
                <w:color w:val="auto"/>
                <w:highlight w:val="none"/>
              </w:rPr>
              <w:tab/>
            </w:r>
            <w:r>
              <w:rPr>
                <w:rFonts w:hint="eastAsia"/>
                <w:i/>
                <w:iCs/>
                <w:color w:val="auto"/>
                <w:highlight w:val="none"/>
              </w:rPr>
              <w:t>For data collection, RAN2 will simply keep progressing and will inform of concerning agreements to RAN1 when necessary.</w:t>
            </w:r>
          </w:p>
        </w:tc>
      </w:tr>
    </w:tbl>
    <w:p>
      <w:pPr>
        <w:pStyle w:val="53"/>
        <w:ind w:left="0" w:leftChars="0" w:firstLine="0" w:firstLineChars="0"/>
        <w:rPr>
          <w:rFonts w:hint="default"/>
          <w:lang w:val="en-US" w:eastAsia="zh-CN"/>
        </w:rPr>
      </w:pPr>
    </w:p>
    <w:p>
      <w:pPr>
        <w:pStyle w:val="53"/>
        <w:ind w:left="0" w:leftChars="0" w:firstLine="0" w:firstLineChars="0"/>
        <w:rPr>
          <w:rFonts w:hint="default" w:ascii="Times New Roman" w:hAnsi="Times New Roman" w:cs="Times New Roman" w:eastAsiaTheme="minorEastAsia"/>
          <w:lang w:val="en-US" w:eastAsia="zh-CN"/>
        </w:rPr>
      </w:pPr>
      <w:r>
        <w:rPr>
          <w:rFonts w:ascii="Times New Roman" w:hAnsi="Times New Roman"/>
          <w:szCs w:val="21"/>
        </w:rPr>
        <w:t xml:space="preserve">In this contribution, we </w:t>
      </w:r>
      <w:r>
        <w:rPr>
          <w:rFonts w:hint="eastAsia"/>
          <w:szCs w:val="21"/>
          <w:lang w:val="en-US" w:eastAsia="zh-CN"/>
        </w:rPr>
        <w:t xml:space="preserve">will </w:t>
      </w:r>
      <w:r>
        <w:rPr>
          <w:rFonts w:hint="eastAsia" w:ascii="Times New Roman" w:hAnsi="Times New Roman"/>
          <w:szCs w:val="21"/>
          <w:lang w:val="en-US" w:eastAsia="zh-CN"/>
        </w:rPr>
        <w:t>continue to</w:t>
      </w:r>
      <w:r>
        <w:rPr>
          <w:rFonts w:ascii="Times New Roman" w:hAnsi="Times New Roman"/>
          <w:szCs w:val="21"/>
        </w:rPr>
        <w:t xml:space="preserve"> </w:t>
      </w:r>
      <w:r>
        <w:rPr>
          <w:rFonts w:hint="eastAsia"/>
          <w:szCs w:val="21"/>
          <w:lang w:val="en-US" w:eastAsia="zh-CN"/>
        </w:rPr>
        <w:t>analyse RAN2 impacts of data collection.</w:t>
      </w:r>
    </w:p>
    <w:p>
      <w:pPr>
        <w:pStyle w:val="2"/>
        <w:keepLines/>
        <w:numPr>
          <w:ilvl w:val="0"/>
          <w:numId w:val="3"/>
        </w:numPr>
        <w:pBdr>
          <w:top w:val="single" w:color="auto" w:sz="12" w:space="3"/>
        </w:pBdr>
        <w:overflowPunct w:val="0"/>
        <w:snapToGrid/>
        <w:spacing w:before="240" w:after="180"/>
        <w:ind w:left="432" w:leftChars="0" w:hanging="432" w:firstLineChars="0"/>
        <w:jc w:val="left"/>
        <w:textAlignment w:val="baseline"/>
        <w:rPr>
          <w:rFonts w:hint="default"/>
          <w:lang w:val="en-US" w:eastAsia="zh-CN"/>
        </w:rPr>
      </w:pPr>
      <w:r>
        <w:rPr>
          <w:rFonts w:hint="eastAsia" w:ascii="Times New Roman" w:hAnsi="Times New Roman"/>
          <w:lang w:val="en-US" w:eastAsia="zh-CN"/>
        </w:rPr>
        <w:t>Discussion</w:t>
      </w:r>
    </w:p>
    <w:p>
      <w:pPr>
        <w:rPr>
          <w:rFonts w:ascii="Times New Roman" w:hAnsi="Times New Roman"/>
          <w:szCs w:val="20"/>
          <w:lang w:val="en-GB"/>
        </w:rPr>
      </w:pPr>
      <w:r>
        <w:rPr>
          <w:rFonts w:hint="eastAsia" w:ascii="Times New Roman" w:hAnsi="Times New Roman"/>
          <w:szCs w:val="20"/>
          <w:lang w:val="en-US" w:eastAsia="zh-CN"/>
        </w:rPr>
        <w:t>For d</w:t>
      </w:r>
      <w:r>
        <w:rPr>
          <w:rFonts w:ascii="Times New Roman" w:hAnsi="Times New Roman"/>
          <w:szCs w:val="20"/>
          <w:lang w:val="en-GB"/>
        </w:rPr>
        <w:t>ata collection, RAN1 has made the following agreements</w:t>
      </w:r>
      <w:r>
        <w:rPr>
          <w:rFonts w:hint="eastAsia" w:ascii="Times New Roman" w:hAnsi="Times New Roman"/>
          <w:szCs w:val="20"/>
          <w:lang w:val="en-US" w:eastAsia="zh-CN"/>
        </w:rPr>
        <w:t xml:space="preserve"> at RAN#110bis</w:t>
      </w:r>
      <w:r>
        <w:rPr>
          <w:rFonts w:ascii="Times New Roman" w:hAnsi="Times New Roman"/>
          <w:szCs w:val="20"/>
          <w:lang w:val="en-GB"/>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tcPr>
          <w:p>
            <w:pPr>
              <w:keepNext w:val="0"/>
              <w:keepLines w:val="0"/>
              <w:suppressLineNumbers w:val="0"/>
              <w:spacing w:before="0" w:beforeAutospacing="0" w:after="0" w:afterAutospacing="0"/>
              <w:ind w:left="0" w:right="0"/>
              <w:jc w:val="left"/>
              <w:rPr>
                <w:rFonts w:hint="eastAsia" w:ascii="Times" w:hAnsi="Times" w:eastAsia="等线"/>
                <w:color w:val="000000" w:themeColor="text1"/>
                <w:lang w:val="en-GB" w:eastAsia="zh-CN"/>
                <w14:textFill>
                  <w14:solidFill>
                    <w14:schemeClr w14:val="tx1"/>
                  </w14:solidFill>
                </w14:textFill>
              </w:rPr>
            </w:pPr>
            <w:r>
              <w:rPr>
                <w:rFonts w:hint="eastAsia" w:ascii="Times" w:hAnsi="Times" w:eastAsia="等线"/>
                <w:color w:val="000000" w:themeColor="text1"/>
                <w:lang w:val="en-GB" w:eastAsia="zh-CN"/>
                <w14:textFill>
                  <w14:solidFill>
                    <w14:schemeClr w14:val="tx1"/>
                  </w14:solidFill>
                </w14:textFill>
              </w:rPr>
              <w:t>Conclusion</w:t>
            </w:r>
          </w:p>
          <w:p>
            <w:pPr>
              <w:keepNext w:val="0"/>
              <w:keepLines w:val="0"/>
              <w:suppressLineNumbers w:val="0"/>
              <w:spacing w:before="0" w:beforeAutospacing="0" w:after="0" w:afterAutospacing="0"/>
              <w:ind w:left="0" w:right="0"/>
              <w:jc w:val="left"/>
              <w:rPr>
                <w:rFonts w:hint="eastAsia" w:ascii="Times" w:hAnsi="Times" w:eastAsia="Batang"/>
                <w:color w:val="000000" w:themeColor="text1"/>
                <w:lang w:val="en-GB"/>
                <w14:textFill>
                  <w14:solidFill>
                    <w14:schemeClr w14:val="tx1"/>
                  </w14:solidFill>
                </w14:textFill>
              </w:rPr>
            </w:pPr>
            <w:r>
              <w:rPr>
                <w:rFonts w:hint="eastAsia" w:ascii="Times" w:hAnsi="Times" w:eastAsia="Batang"/>
                <w:color w:val="000000" w:themeColor="text1"/>
                <w:lang w:val="en-GB"/>
                <w14:textFill>
                  <w14:solidFill>
                    <w14:schemeClr w14:val="tx1"/>
                  </w14:solidFill>
                </w14:textFill>
              </w:rPr>
              <w:t xml:space="preserve">Data collection may be performed for different </w:t>
            </w:r>
            <w:r>
              <w:rPr>
                <w:rFonts w:hint="eastAsia" w:ascii="Times" w:hAnsi="Times" w:eastAsia="Batang"/>
                <w:color w:val="000000" w:themeColor="text1"/>
                <w:lang w:val="en-GB" w:eastAsia="zh-CN"/>
                <w14:textFill>
                  <w14:solidFill>
                    <w14:schemeClr w14:val="tx1"/>
                  </w14:solidFill>
                </w14:textFill>
              </w:rPr>
              <w:t>purposes in LCM, e.g.,</w:t>
            </w:r>
            <w:bookmarkStart w:id="5" w:name="OLE_LINK8"/>
            <w:r>
              <w:rPr>
                <w:rFonts w:hint="eastAsia" w:ascii="Times" w:hAnsi="Times" w:eastAsia="Batang"/>
                <w:color w:val="000000" w:themeColor="text1"/>
                <w:lang w:val="en-GB" w:eastAsia="zh-CN"/>
                <w14:textFill>
                  <w14:solidFill>
                    <w14:schemeClr w14:val="tx1"/>
                  </w14:solidFill>
                </w14:textFill>
              </w:rPr>
              <w:t xml:space="preserve"> </w:t>
            </w:r>
            <w:r>
              <w:rPr>
                <w:rFonts w:hint="eastAsia" w:ascii="Times" w:hAnsi="Times" w:eastAsia="Batang"/>
                <w:color w:val="000000" w:themeColor="text1"/>
                <w:lang w:val="en-GB"/>
                <w14:textFill>
                  <w14:solidFill>
                    <w14:schemeClr w14:val="tx1"/>
                  </w14:solidFill>
                </w14:textFill>
              </w:rPr>
              <w:t>model training, model inference, model monitoring, model selection, model update</w:t>
            </w:r>
            <w:r>
              <w:rPr>
                <w:rFonts w:hint="eastAsia" w:ascii="Times" w:hAnsi="Times" w:eastAsia="Batang"/>
                <w:color w:val="000000" w:themeColor="text1"/>
                <w:lang w:val="en-GB" w:eastAsia="zh-CN"/>
                <w14:textFill>
                  <w14:solidFill>
                    <w14:schemeClr w14:val="tx1"/>
                  </w14:solidFill>
                </w14:textFill>
              </w:rPr>
              <w:t>, etc.</w:t>
            </w:r>
            <w:r>
              <w:rPr>
                <w:rFonts w:hint="eastAsia" w:ascii="Times" w:hAnsi="Times" w:eastAsia="Batang"/>
                <w:color w:val="000000" w:themeColor="text1"/>
                <w:lang w:val="en-GB"/>
                <w14:textFill>
                  <w14:solidFill>
                    <w14:schemeClr w14:val="tx1"/>
                  </w14:solidFill>
                </w14:textFill>
              </w:rPr>
              <w:t xml:space="preserve"> </w:t>
            </w:r>
            <w:bookmarkEnd w:id="5"/>
            <w:r>
              <w:rPr>
                <w:rFonts w:hint="eastAsia" w:ascii="Times" w:hAnsi="Times" w:eastAsia="Batang"/>
                <w:color w:val="000000" w:themeColor="text1"/>
                <w:lang w:val="en-GB"/>
                <w14:textFill>
                  <w14:solidFill>
                    <w14:schemeClr w14:val="tx1"/>
                  </w14:solidFill>
                </w14:textFill>
              </w:rPr>
              <w:t>each may be done with different requirements and potential specification impact.</w:t>
            </w:r>
          </w:p>
          <w:p>
            <w:pPr>
              <w:keepNext w:val="0"/>
              <w:keepLines w:val="0"/>
              <w:suppressLineNumbers w:val="0"/>
              <w:spacing w:before="0" w:beforeAutospacing="0" w:after="0" w:afterAutospacing="0"/>
              <w:ind w:left="0" w:right="0"/>
              <w:jc w:val="left"/>
              <w:rPr>
                <w:rFonts w:hint="eastAsia" w:ascii="Times" w:hAnsi="Times" w:eastAsia="Batang"/>
                <w:color w:val="FF0000"/>
                <w:lang w:val="en-GB"/>
              </w:rPr>
            </w:pPr>
            <w:r>
              <w:rPr>
                <w:rFonts w:hint="eastAsia" w:ascii="Times" w:hAnsi="Times" w:eastAsia="Batang"/>
                <w:color w:val="000000" w:themeColor="text1"/>
                <w:lang w:val="en-GB"/>
                <w14:textFill>
                  <w14:solidFill>
                    <w14:schemeClr w14:val="tx1"/>
                  </w14:solidFill>
                </w14:textFill>
              </w:rPr>
              <w:t>FFS: Model selection refers to the selection of an AI/ML model among models for the same functionality. (Exact terminology to be discussed/defined)</w:t>
            </w:r>
          </w:p>
        </w:tc>
      </w:tr>
    </w:tbl>
    <w:p>
      <w:pPr>
        <w:pStyle w:val="53"/>
        <w:ind w:left="0" w:leftChars="0" w:firstLine="0" w:firstLineChars="0"/>
        <w:rPr>
          <w:rFonts w:hint="eastAsia"/>
          <w:szCs w:val="20"/>
          <w:lang w:val="en-US" w:eastAsia="zh-CN"/>
        </w:rPr>
      </w:pPr>
      <w:r>
        <w:rPr>
          <w:rFonts w:hint="eastAsia"/>
          <w:lang w:val="en-US" w:eastAsia="zh-CN"/>
        </w:rPr>
        <w:t xml:space="preserve">In previous discussion, it agreed that </w:t>
      </w:r>
      <w:r>
        <w:rPr>
          <w:rFonts w:hint="eastAsia"/>
          <w:i/>
          <w:iCs/>
          <w:lang w:val="en-US" w:eastAsia="zh-CN"/>
        </w:rPr>
        <w:t xml:space="preserve">RAN2 should </w:t>
      </w:r>
      <w:r>
        <w:rPr>
          <w:i/>
          <w:iCs/>
          <w:color w:val="auto"/>
          <w:highlight w:val="none"/>
        </w:rPr>
        <w:t>simultaneously focus on studying</w:t>
      </w:r>
      <w:r>
        <w:rPr>
          <w:rFonts w:hint="eastAsia"/>
          <w:i/>
          <w:iCs/>
          <w:lang w:val="en-US" w:eastAsia="zh-CN"/>
        </w:rPr>
        <w:t xml:space="preserve"> </w:t>
      </w:r>
      <w:bookmarkStart w:id="6" w:name="OLE_LINK5"/>
      <w:r>
        <w:rPr>
          <w:rFonts w:hint="eastAsia"/>
          <w:i/>
          <w:iCs/>
          <w:lang w:val="en-US" w:eastAsia="zh-CN"/>
        </w:rPr>
        <w:t xml:space="preserve">data collection solutions for both </w:t>
      </w:r>
      <w:bookmarkStart w:id="7" w:name="OLE_LINK4"/>
      <w:r>
        <w:rPr>
          <w:rFonts w:hint="eastAsia"/>
          <w:i/>
          <w:iCs/>
          <w:lang w:val="en-US" w:eastAsia="zh-CN"/>
        </w:rPr>
        <w:t>NW-sided</w:t>
      </w:r>
      <w:bookmarkEnd w:id="6"/>
      <w:r>
        <w:rPr>
          <w:rFonts w:hint="eastAsia"/>
          <w:i/>
          <w:iCs/>
          <w:lang w:val="en-US" w:eastAsia="zh-CN"/>
        </w:rPr>
        <w:t xml:space="preserve"> and UE-sided AIML models</w:t>
      </w:r>
      <w:bookmarkEnd w:id="7"/>
      <w:r>
        <w:rPr>
          <w:rFonts w:hint="eastAsia"/>
          <w:lang w:val="en-US" w:eastAsia="zh-CN"/>
        </w:rPr>
        <w:t>.</w:t>
      </w:r>
      <w:r>
        <w:rPr>
          <w:rFonts w:hint="eastAsia" w:ascii="Times New Roman" w:hAnsi="Times New Roman"/>
          <w:szCs w:val="20"/>
          <w:lang w:val="en-US" w:eastAsia="zh-CN"/>
        </w:rPr>
        <w:t xml:space="preserve"> </w:t>
      </w:r>
      <w:r>
        <w:rPr>
          <w:rFonts w:hint="eastAsia"/>
          <w:szCs w:val="20"/>
          <w:lang w:val="en-US" w:eastAsia="zh-CN"/>
        </w:rPr>
        <w:t xml:space="preserve">Considering the definition of </w:t>
      </w:r>
      <w:r>
        <w:rPr>
          <w:rFonts w:hint="eastAsia"/>
          <w:lang w:val="en-US" w:eastAsia="zh-CN"/>
        </w:rPr>
        <w:t xml:space="preserve">NW-sided AIML model and UE-sided </w:t>
      </w:r>
      <w:bookmarkStart w:id="8" w:name="OLE_LINK7"/>
      <w:r>
        <w:rPr>
          <w:rFonts w:hint="eastAsia"/>
          <w:lang w:val="en-US" w:eastAsia="zh-CN"/>
        </w:rPr>
        <w:t>AIML model</w:t>
      </w:r>
      <w:bookmarkEnd w:id="8"/>
      <w:r>
        <w:rPr>
          <w:rFonts w:hint="eastAsia"/>
          <w:lang w:val="en-US" w:eastAsia="zh-CN"/>
        </w:rPr>
        <w:t>s in RAN1, which is based on the location of model inference,</w:t>
      </w:r>
      <w:bookmarkStart w:id="9" w:name="OLE_LINK9"/>
      <w:r>
        <w:rPr>
          <w:rFonts w:hint="eastAsia"/>
          <w:lang w:val="en-US" w:eastAsia="zh-CN"/>
        </w:rPr>
        <w:t xml:space="preserve"> if the model inference is located in NW, it is NW-sided AIML model</w:t>
      </w:r>
      <w:bookmarkEnd w:id="9"/>
      <w:r>
        <w:rPr>
          <w:rFonts w:hint="eastAsia"/>
          <w:lang w:val="en-US" w:eastAsia="zh-CN"/>
        </w:rPr>
        <w:t>; if the model inference is located in UE, it is UE-sided AIML model. Hence, there is a little confusion about initial proposal wording, which limits the data collection is only for model inference at UE side and NW side. As agreement in RAN1, s</w:t>
      </w:r>
      <w:r>
        <w:rPr>
          <w:rFonts w:hint="eastAsia" w:ascii="Times New Roman" w:hAnsi="Times New Roman"/>
          <w:szCs w:val="20"/>
          <w:lang w:val="en-US" w:eastAsia="zh-CN"/>
        </w:rPr>
        <w:t xml:space="preserve">ince the </w:t>
      </w:r>
      <w:r>
        <w:rPr>
          <w:rFonts w:hint="eastAsia"/>
          <w:szCs w:val="20"/>
          <w:lang w:val="en-US" w:eastAsia="zh-CN"/>
        </w:rPr>
        <w:t>various</w:t>
      </w:r>
      <w:bookmarkStart w:id="10" w:name="OLE_LINK15"/>
      <w:r>
        <w:rPr>
          <w:rFonts w:hint="eastAsia"/>
          <w:szCs w:val="20"/>
          <w:lang w:val="en-US" w:eastAsia="zh-CN"/>
        </w:rPr>
        <w:t xml:space="preserve"> </w:t>
      </w:r>
      <w:r>
        <w:rPr>
          <w:rFonts w:hint="eastAsia" w:ascii="Times New Roman" w:hAnsi="Times New Roman"/>
          <w:szCs w:val="20"/>
          <w:lang w:val="en-US" w:eastAsia="zh-CN"/>
        </w:rPr>
        <w:t>AI</w:t>
      </w:r>
      <w:r>
        <w:rPr>
          <w:rFonts w:hint="eastAsia"/>
          <w:szCs w:val="20"/>
          <w:lang w:val="en-US" w:eastAsia="zh-CN"/>
        </w:rPr>
        <w:t>ML</w:t>
      </w:r>
      <w:r>
        <w:rPr>
          <w:rFonts w:hint="eastAsia" w:ascii="Times New Roman" w:hAnsi="Times New Roman"/>
          <w:szCs w:val="20"/>
          <w:lang w:val="en-US" w:eastAsia="zh-CN"/>
        </w:rPr>
        <w:t xml:space="preserve"> </w:t>
      </w:r>
      <w:bookmarkEnd w:id="10"/>
      <w:r>
        <w:rPr>
          <w:rFonts w:hint="eastAsia" w:ascii="Times New Roman" w:hAnsi="Times New Roman"/>
          <w:szCs w:val="20"/>
          <w:lang w:val="en-US" w:eastAsia="zh-CN"/>
        </w:rPr>
        <w:t>functions</w:t>
      </w:r>
      <w:r>
        <w:rPr>
          <w:rFonts w:hint="eastAsia"/>
          <w:szCs w:val="20"/>
          <w:lang w:val="en-US" w:eastAsia="zh-CN"/>
        </w:rPr>
        <w:t xml:space="preserve">(e.g., </w:t>
      </w:r>
      <w:r>
        <w:t>training, monitoring, update</w:t>
      </w:r>
      <w:r>
        <w:rPr>
          <w:rFonts w:hint="eastAsia"/>
          <w:lang w:val="en-US" w:eastAsia="zh-CN"/>
        </w:rPr>
        <w:t xml:space="preserve"> and etc)</w:t>
      </w:r>
      <w:r>
        <w:rPr>
          <w:rFonts w:hint="eastAsia" w:ascii="Times New Roman" w:hAnsi="Times New Roman"/>
          <w:szCs w:val="20"/>
          <w:lang w:val="en-US" w:eastAsia="zh-CN"/>
        </w:rPr>
        <w:t xml:space="preserve"> </w:t>
      </w:r>
      <w:r>
        <w:rPr>
          <w:rFonts w:hint="eastAsia"/>
          <w:szCs w:val="20"/>
          <w:lang w:val="en-US" w:eastAsia="zh-CN"/>
        </w:rPr>
        <w:t>may need to collect</w:t>
      </w:r>
      <w:r>
        <w:rPr>
          <w:rFonts w:hint="eastAsia" w:ascii="Times New Roman" w:hAnsi="Times New Roman"/>
          <w:szCs w:val="20"/>
          <w:lang w:val="en-US" w:eastAsia="zh-CN"/>
        </w:rPr>
        <w:t xml:space="preserve"> AIML data</w:t>
      </w:r>
      <w:r>
        <w:rPr>
          <w:rFonts w:hint="eastAsia"/>
          <w:szCs w:val="20"/>
          <w:lang w:val="en-US" w:eastAsia="zh-CN"/>
        </w:rPr>
        <w:t>, meanwhile,</w:t>
      </w:r>
      <w:r>
        <w:rPr>
          <w:rFonts w:hint="eastAsia" w:ascii="Times New Roman" w:hAnsi="Times New Roman" w:eastAsia="Arial" w:cs="Times New Roman"/>
          <w:lang w:val="en-US" w:eastAsia="zh-CN"/>
        </w:rPr>
        <w:t xml:space="preserve"> the locations of </w:t>
      </w:r>
      <w:r>
        <w:rPr>
          <w:rFonts w:hint="eastAsia" w:ascii="Times New Roman" w:hAnsi="Times New Roman"/>
          <w:szCs w:val="20"/>
          <w:lang w:val="en-US" w:eastAsia="zh-CN"/>
        </w:rPr>
        <w:t>AI</w:t>
      </w:r>
      <w:r>
        <w:rPr>
          <w:rFonts w:hint="eastAsia"/>
          <w:szCs w:val="20"/>
          <w:lang w:val="en-US" w:eastAsia="zh-CN"/>
        </w:rPr>
        <w:t>ML</w:t>
      </w:r>
      <w:r>
        <w:rPr>
          <w:rFonts w:hint="eastAsia" w:ascii="Times New Roman" w:hAnsi="Times New Roman" w:eastAsia="Arial" w:cs="Times New Roman"/>
          <w:lang w:val="en-US" w:eastAsia="zh-CN"/>
        </w:rPr>
        <w:t xml:space="preserve"> functions can be UE side</w:t>
      </w:r>
      <w:r>
        <w:rPr>
          <w:rFonts w:hint="eastAsia" w:eastAsia="Arial" w:cs="Times New Roman"/>
          <w:lang w:val="en-US" w:eastAsia="zh-CN"/>
        </w:rPr>
        <w:t xml:space="preserve"> </w:t>
      </w:r>
      <w:r>
        <w:rPr>
          <w:rFonts w:hint="eastAsia" w:ascii="Times New Roman" w:hAnsi="Times New Roman" w:eastAsia="Arial" w:cs="Times New Roman"/>
          <w:lang w:val="en-US" w:eastAsia="zh-CN"/>
        </w:rPr>
        <w:t>and NW side</w:t>
      </w:r>
      <w:r>
        <w:rPr>
          <w:rFonts w:hint="eastAsia"/>
          <w:szCs w:val="20"/>
          <w:lang w:val="en-US" w:eastAsia="zh-CN"/>
        </w:rPr>
        <w:t>. I</w:t>
      </w:r>
      <w:r>
        <w:rPr>
          <w:rFonts w:hint="eastAsia" w:ascii="Times New Roman" w:hAnsi="Times New Roman"/>
          <w:szCs w:val="20"/>
          <w:lang w:val="en-US" w:eastAsia="zh-CN"/>
        </w:rPr>
        <w:t xml:space="preserve">n </w:t>
      </w:r>
      <w:r>
        <w:rPr>
          <w:rFonts w:hint="eastAsia"/>
          <w:szCs w:val="20"/>
          <w:lang w:val="en-US" w:eastAsia="zh-CN"/>
        </w:rPr>
        <w:t>other</w:t>
      </w:r>
      <w:r>
        <w:rPr>
          <w:rFonts w:hint="eastAsia" w:ascii="Times New Roman" w:hAnsi="Times New Roman"/>
          <w:szCs w:val="20"/>
          <w:lang w:val="en-US" w:eastAsia="zh-CN"/>
        </w:rPr>
        <w:t xml:space="preserve"> words, the AI/ML function is a critical factor to collect data </w:t>
      </w:r>
      <w:r>
        <w:rPr>
          <w:rFonts w:hint="eastAsia"/>
          <w:szCs w:val="20"/>
          <w:lang w:val="en-US" w:eastAsia="zh-CN"/>
        </w:rPr>
        <w:t>because</w:t>
      </w:r>
      <w:r>
        <w:rPr>
          <w:rFonts w:hint="eastAsia" w:ascii="Times New Roman" w:hAnsi="Times New Roman"/>
          <w:szCs w:val="20"/>
          <w:lang w:val="en-US" w:eastAsia="zh-CN"/>
        </w:rPr>
        <w:t xml:space="preserve"> its location effect</w:t>
      </w:r>
      <w:r>
        <w:rPr>
          <w:rFonts w:hint="eastAsia"/>
          <w:szCs w:val="20"/>
          <w:lang w:val="en-US" w:eastAsia="zh-CN"/>
        </w:rPr>
        <w:t>s</w:t>
      </w:r>
      <w:r>
        <w:rPr>
          <w:rFonts w:hint="eastAsia" w:ascii="Times New Roman" w:hAnsi="Times New Roman"/>
          <w:szCs w:val="20"/>
          <w:lang w:val="en-US" w:eastAsia="zh-CN"/>
        </w:rPr>
        <w:t xml:space="preserve"> the design of AI/ML data collection framework</w:t>
      </w:r>
      <w:r>
        <w:rPr>
          <w:rFonts w:hint="eastAsia"/>
          <w:szCs w:val="20"/>
          <w:lang w:val="en-US" w:eastAsia="zh-CN"/>
        </w:rPr>
        <w:t xml:space="preserve">. Therefore, to avoid the mentioned misunderstanding, we suggest </w:t>
      </w:r>
      <w:bookmarkStart w:id="11" w:name="OLE_LINK1"/>
      <w:r>
        <w:rPr>
          <w:rFonts w:hint="eastAsia"/>
          <w:szCs w:val="20"/>
          <w:lang w:val="en-US" w:eastAsia="zh-CN"/>
        </w:rPr>
        <w:t>RAN2 to clarify that study of data collection framework both for UE side and NW side.</w:t>
      </w:r>
      <w:bookmarkEnd w:id="11"/>
      <w:bookmarkStart w:id="12" w:name="OLE_LINK12"/>
    </w:p>
    <w:p>
      <w:pPr>
        <w:pStyle w:val="53"/>
        <w:ind w:left="0" w:leftChars="0" w:firstLine="0" w:firstLineChars="0"/>
        <w:rPr>
          <w:rFonts w:hint="eastAsia"/>
          <w:szCs w:val="20"/>
          <w:lang w:val="en-US" w:eastAsia="zh-CN"/>
        </w:rPr>
      </w:pPr>
    </w:p>
    <w:p>
      <w:pPr>
        <w:spacing w:after="0" w:line="256" w:lineRule="auto"/>
        <w:rPr>
          <w:rFonts w:hint="default" w:eastAsia="Calibri" w:cs="Times New Roman"/>
          <w:b/>
          <w:bCs/>
          <w:i/>
          <w:iCs/>
          <w:highlight w:val="none"/>
          <w:lang w:val="en-US" w:eastAsia="zh-CN"/>
        </w:rPr>
      </w:pPr>
      <w:r>
        <w:rPr>
          <w:rFonts w:ascii="Times New Roman" w:hAnsi="Times New Roman" w:eastAsia="Calibri" w:cs="Times New Roman"/>
          <w:b/>
          <w:bCs/>
          <w:i/>
          <w:iCs/>
          <w:highlight w:val="none"/>
          <w:lang w:eastAsia="zh-CN"/>
        </w:rPr>
        <w:t>Observation</w:t>
      </w:r>
      <w:r>
        <w:rPr>
          <w:rFonts w:hint="eastAsia" w:eastAsia="Calibri" w:cs="Times New Roman"/>
          <w:b/>
          <w:bCs/>
          <w:i/>
          <w:iCs/>
          <w:highlight w:val="none"/>
          <w:lang w:val="en-US" w:eastAsia="zh-CN"/>
        </w:rPr>
        <w:t xml:space="preserve"> </w:t>
      </w:r>
      <w:r>
        <w:rPr>
          <w:rFonts w:ascii="Times New Roman" w:hAnsi="Times New Roman" w:eastAsia="Calibri" w:cs="Times New Roman"/>
          <w:b/>
          <w:bCs/>
          <w:i/>
          <w:iCs/>
          <w:highlight w:val="none"/>
          <w:lang w:eastAsia="zh-CN"/>
        </w:rPr>
        <w:t xml:space="preserve">1: </w:t>
      </w:r>
      <w:r>
        <w:rPr>
          <w:rFonts w:hint="eastAsia" w:ascii="Times New Roman" w:hAnsi="Times New Roman" w:eastAsia="Calibri" w:cs="Times New Roman"/>
          <w:b/>
          <w:bCs/>
          <w:i/>
          <w:iCs/>
          <w:highlight w:val="none"/>
          <w:lang w:val="en-US" w:eastAsia="zh-CN"/>
        </w:rPr>
        <w:t xml:space="preserve">The </w:t>
      </w:r>
      <w:r>
        <w:rPr>
          <w:rFonts w:hint="eastAsia" w:eastAsia="Calibri" w:cs="Times New Roman"/>
          <w:b/>
          <w:bCs/>
          <w:i/>
          <w:iCs/>
          <w:highlight w:val="none"/>
          <w:lang w:val="en-US" w:eastAsia="zh-CN"/>
        </w:rPr>
        <w:t>location of AIML function</w:t>
      </w:r>
      <w:bookmarkStart w:id="13" w:name="OLE_LINK3"/>
      <w:r>
        <w:rPr>
          <w:rFonts w:hint="eastAsia" w:eastAsia="Calibri" w:cs="Times New Roman"/>
          <w:b/>
          <w:bCs/>
          <w:i/>
          <w:iCs/>
          <w:highlight w:val="none"/>
          <w:lang w:val="en-US" w:eastAsia="zh-CN"/>
        </w:rPr>
        <w:t xml:space="preserve"> effects the design of AIML data collection framework.</w:t>
      </w:r>
    </w:p>
    <w:bookmarkEnd w:id="12"/>
    <w:bookmarkEnd w:id="13"/>
    <w:p>
      <w:pPr>
        <w:spacing w:after="0" w:line="256" w:lineRule="auto"/>
        <w:rPr>
          <w:rFonts w:hint="eastAsia" w:eastAsia="Calibri" w:cs="Times New Roman"/>
          <w:b/>
          <w:bCs/>
          <w:i/>
          <w:iCs/>
          <w:highlight w:val="none"/>
          <w:lang w:val="en-US" w:eastAsia="zh-CN"/>
        </w:rPr>
      </w:pPr>
      <w:bookmarkStart w:id="14" w:name="OLE_LINK40"/>
      <w:r>
        <w:rPr>
          <w:rFonts w:hint="eastAsia" w:eastAsia="Calibri" w:cs="Times New Roman"/>
          <w:b/>
          <w:bCs/>
          <w:i/>
          <w:iCs/>
          <w:highlight w:val="none"/>
          <w:lang w:val="en-US" w:eastAsia="zh-CN"/>
        </w:rPr>
        <w:t>Proposal 1</w:t>
      </w:r>
      <w:r>
        <w:rPr>
          <w:rFonts w:ascii="Times New Roman" w:hAnsi="Times New Roman" w:eastAsia="Calibri" w:cs="Times New Roman"/>
          <w:b/>
          <w:bCs/>
          <w:i/>
          <w:iCs/>
          <w:highlight w:val="none"/>
          <w:lang w:eastAsia="zh-CN"/>
        </w:rPr>
        <w:t>:</w:t>
      </w:r>
      <w:r>
        <w:rPr>
          <w:rFonts w:hint="eastAsia" w:eastAsia="Calibri" w:cs="Times New Roman"/>
          <w:b/>
          <w:bCs/>
          <w:i/>
          <w:iCs/>
          <w:highlight w:val="none"/>
          <w:lang w:val="en-US" w:eastAsia="zh-CN"/>
        </w:rPr>
        <w:t xml:space="preserve"> Suggest RAN2 clarify that study the data collection frameworks both for UE side and NW side.</w:t>
      </w:r>
    </w:p>
    <w:bookmarkEnd w:id="14"/>
    <w:p>
      <w:pPr>
        <w:spacing w:after="0" w:line="256" w:lineRule="auto"/>
        <w:rPr>
          <w:rFonts w:hint="eastAsia" w:eastAsia="Calibri" w:cs="Times New Roman"/>
          <w:b/>
          <w:bCs/>
          <w:i/>
          <w:iCs/>
          <w:highlight w:val="none"/>
          <w:lang w:val="en-US" w:eastAsia="zh-CN"/>
        </w:rPr>
      </w:pPr>
    </w:p>
    <w:p>
      <w:pPr>
        <w:rPr>
          <w:rFonts w:hint="default"/>
          <w:sz w:val="24"/>
          <w:szCs w:val="24"/>
          <w:lang w:val="en-US" w:eastAsia="zh-CN"/>
        </w:rPr>
      </w:pPr>
      <w:r>
        <w:rPr>
          <w:rFonts w:hint="eastAsia"/>
          <w:sz w:val="24"/>
          <w:szCs w:val="24"/>
          <w:lang w:val="en-US" w:eastAsia="zh-CN"/>
        </w:rPr>
        <w:t xml:space="preserve">For studying data collection, </w:t>
      </w:r>
      <w:bookmarkStart w:id="15" w:name="OLE_LINK26"/>
      <w:r>
        <w:rPr>
          <w:rFonts w:hint="eastAsia"/>
          <w:sz w:val="24"/>
          <w:szCs w:val="24"/>
          <w:lang w:val="en-US" w:eastAsia="zh-CN"/>
        </w:rPr>
        <w:t xml:space="preserve">6 </w:t>
      </w:r>
      <w:bookmarkStart w:id="16" w:name="OLE_LINK21"/>
      <w:r>
        <w:rPr>
          <w:rFonts w:hint="eastAsia"/>
          <w:sz w:val="24"/>
          <w:szCs w:val="24"/>
          <w:lang w:val="en-US" w:eastAsia="zh-CN"/>
        </w:rPr>
        <w:t>existing data collection</w:t>
      </w:r>
      <w:bookmarkEnd w:id="15"/>
      <w:r>
        <w:rPr>
          <w:rFonts w:hint="eastAsia"/>
          <w:sz w:val="24"/>
          <w:szCs w:val="24"/>
          <w:lang w:val="en-US" w:eastAsia="zh-CN"/>
        </w:rPr>
        <w:t xml:space="preserve"> frameworks</w:t>
      </w:r>
      <w:bookmarkEnd w:id="16"/>
      <w:r>
        <w:rPr>
          <w:rFonts w:hint="eastAsia"/>
          <w:sz w:val="24"/>
          <w:szCs w:val="24"/>
          <w:lang w:val="en-US" w:eastAsia="zh-CN"/>
        </w:rPr>
        <w:t xml:space="preserve"> are proposed, which are listed as below:</w:t>
      </w:r>
    </w:p>
    <w:p>
      <w:pPr>
        <w:pStyle w:val="36"/>
        <w:numPr>
          <w:ilvl w:val="0"/>
          <w:numId w:val="4"/>
        </w:numPr>
        <w:ind w:left="845" w:leftChars="0" w:hanging="425" w:firstLineChars="0"/>
        <w:rPr>
          <w:rFonts w:ascii="Times New Roman" w:hAnsi="Times New Roman"/>
          <w:sz w:val="24"/>
          <w:szCs w:val="24"/>
          <w:lang w:val="en-GB"/>
        </w:rPr>
      </w:pPr>
      <w:r>
        <w:rPr>
          <w:rFonts w:ascii="Times New Roman" w:hAnsi="Times New Roman"/>
          <w:sz w:val="24"/>
          <w:szCs w:val="24"/>
          <w:lang w:val="en-GB"/>
        </w:rPr>
        <w:t>MDT</w:t>
      </w:r>
    </w:p>
    <w:p>
      <w:pPr>
        <w:pStyle w:val="36"/>
        <w:numPr>
          <w:ilvl w:val="0"/>
          <w:numId w:val="4"/>
        </w:numPr>
        <w:ind w:left="845" w:leftChars="0" w:hanging="425" w:firstLineChars="0"/>
        <w:rPr>
          <w:rFonts w:ascii="Times New Roman" w:hAnsi="Times New Roman"/>
          <w:sz w:val="24"/>
          <w:szCs w:val="24"/>
          <w:lang w:val="en-GB"/>
        </w:rPr>
      </w:pPr>
      <w:r>
        <w:rPr>
          <w:rFonts w:ascii="Times New Roman" w:hAnsi="Times New Roman"/>
          <w:sz w:val="24"/>
          <w:szCs w:val="24"/>
          <w:lang w:val="en-GB"/>
        </w:rPr>
        <w:t>UE assistance information</w:t>
      </w:r>
    </w:p>
    <w:p>
      <w:pPr>
        <w:pStyle w:val="36"/>
        <w:numPr>
          <w:ilvl w:val="0"/>
          <w:numId w:val="4"/>
        </w:numPr>
        <w:ind w:left="845" w:leftChars="0" w:hanging="425" w:firstLineChars="0"/>
        <w:rPr>
          <w:rFonts w:ascii="Times New Roman" w:hAnsi="Times New Roman"/>
          <w:sz w:val="24"/>
          <w:szCs w:val="24"/>
          <w:lang w:val="en-GB"/>
        </w:rPr>
      </w:pPr>
      <w:r>
        <w:rPr>
          <w:rFonts w:ascii="Times New Roman" w:hAnsi="Times New Roman"/>
          <w:sz w:val="24"/>
          <w:szCs w:val="24"/>
          <w:lang w:val="en-GB"/>
        </w:rPr>
        <w:t>Early idle/inactive measurements</w:t>
      </w:r>
    </w:p>
    <w:p>
      <w:pPr>
        <w:pStyle w:val="36"/>
        <w:numPr>
          <w:ilvl w:val="0"/>
          <w:numId w:val="4"/>
        </w:numPr>
        <w:ind w:left="845" w:leftChars="0" w:hanging="425" w:firstLineChars="0"/>
        <w:rPr>
          <w:rFonts w:ascii="Times New Roman" w:hAnsi="Times New Roman"/>
          <w:sz w:val="24"/>
          <w:szCs w:val="24"/>
          <w:lang w:val="en-GB"/>
        </w:rPr>
      </w:pPr>
      <w:r>
        <w:rPr>
          <w:rFonts w:ascii="Times New Roman" w:hAnsi="Times New Roman"/>
          <w:sz w:val="24"/>
          <w:szCs w:val="24"/>
          <w:highlight w:val="none"/>
          <w:lang w:val="en-GB"/>
        </w:rPr>
        <w:t>RRM measurement reports</w:t>
      </w:r>
      <w:r>
        <w:rPr>
          <w:rFonts w:hint="eastAsia" w:ascii="Times New Roman" w:hAnsi="Times New Roman" w:eastAsia="宋体"/>
          <w:sz w:val="24"/>
          <w:szCs w:val="24"/>
          <w:highlight w:val="none"/>
          <w:lang w:val="en-US" w:eastAsia="zh-CN"/>
        </w:rPr>
        <w:t xml:space="preserve"> </w:t>
      </w:r>
    </w:p>
    <w:p>
      <w:pPr>
        <w:pStyle w:val="36"/>
        <w:numPr>
          <w:ilvl w:val="0"/>
          <w:numId w:val="4"/>
        </w:numPr>
        <w:ind w:left="845" w:leftChars="0" w:hanging="425" w:firstLineChars="0"/>
        <w:rPr>
          <w:rFonts w:ascii="Times New Roman" w:hAnsi="Times New Roman"/>
          <w:sz w:val="24"/>
          <w:szCs w:val="24"/>
          <w:lang w:val="en-GB"/>
        </w:rPr>
      </w:pPr>
      <w:r>
        <w:rPr>
          <w:rFonts w:ascii="Times New Roman" w:hAnsi="Times New Roman"/>
          <w:sz w:val="24"/>
          <w:szCs w:val="24"/>
          <w:lang w:val="en-GB"/>
        </w:rPr>
        <w:t>CSI reporting framework</w:t>
      </w:r>
    </w:p>
    <w:p>
      <w:pPr>
        <w:pStyle w:val="36"/>
        <w:numPr>
          <w:ilvl w:val="0"/>
          <w:numId w:val="4"/>
        </w:numPr>
        <w:ind w:left="845" w:leftChars="0" w:hanging="425" w:firstLineChars="0"/>
        <w:rPr>
          <w:rFonts w:ascii="Times New Roman" w:hAnsi="Times New Roman"/>
          <w:sz w:val="24"/>
          <w:szCs w:val="24"/>
          <w:lang w:val="en-GB"/>
        </w:rPr>
      </w:pPr>
      <w:bookmarkStart w:id="17" w:name="OLE_LINK20"/>
      <w:r>
        <w:rPr>
          <w:rFonts w:ascii="Times New Roman" w:hAnsi="Times New Roman"/>
          <w:sz w:val="24"/>
          <w:szCs w:val="24"/>
          <w:lang w:val="en-GB"/>
        </w:rPr>
        <w:t>LPP</w:t>
      </w:r>
      <w:r>
        <w:rPr>
          <w:sz w:val="24"/>
          <w:szCs w:val="24"/>
        </w:rPr>
        <w:t xml:space="preserve"> </w:t>
      </w:r>
      <w:r>
        <w:rPr>
          <w:rFonts w:ascii="Times New Roman" w:hAnsi="Times New Roman"/>
          <w:sz w:val="24"/>
          <w:szCs w:val="24"/>
          <w:lang w:val="en-GB"/>
        </w:rPr>
        <w:t>Provide location information</w:t>
      </w:r>
    </w:p>
    <w:bookmarkEnd w:id="17"/>
    <w:p>
      <w:pPr>
        <w:keepNext w:val="0"/>
        <w:keepLines w:val="0"/>
        <w:widowControl/>
        <w:suppressLineNumbers w:val="0"/>
        <w:bidi w:val="0"/>
        <w:spacing w:after="0" w:afterAutospacing="0"/>
        <w:ind w:right="0"/>
        <w:rPr>
          <w:rFonts w:hint="eastAsia" w:eastAsia="宋体"/>
          <w:kern w:val="0"/>
          <w:sz w:val="24"/>
          <w:szCs w:val="24"/>
          <w:lang w:val="en-US" w:eastAsia="zh-CN"/>
        </w:rPr>
      </w:pPr>
      <w:r>
        <w:rPr>
          <w:rFonts w:hint="eastAsia" w:eastAsia="宋体"/>
          <w:kern w:val="0"/>
          <w:sz w:val="24"/>
          <w:szCs w:val="24"/>
          <w:lang w:val="en-US" w:eastAsia="zh-CN"/>
        </w:rPr>
        <w:t xml:space="preserve">Regarding the terminated node aspects of these </w:t>
      </w:r>
      <w:r>
        <w:rPr>
          <w:rFonts w:hint="eastAsia"/>
          <w:sz w:val="24"/>
          <w:szCs w:val="24"/>
          <w:lang w:val="en-US" w:eastAsia="zh-CN"/>
        </w:rPr>
        <w:t xml:space="preserve">existing data collection frameworks, the </w:t>
      </w:r>
      <w:r>
        <w:rPr>
          <w:rFonts w:hint="eastAsia" w:eastAsia="宋体"/>
          <w:kern w:val="0"/>
          <w:sz w:val="24"/>
          <w:szCs w:val="24"/>
          <w:lang w:val="en-US" w:eastAsia="zh-CN"/>
        </w:rPr>
        <w:t xml:space="preserve">terminated node of MDT(1) is TCE or gNB; </w:t>
      </w:r>
      <w:bookmarkStart w:id="18" w:name="OLE_LINK22"/>
      <w:r>
        <w:rPr>
          <w:rFonts w:hint="eastAsia"/>
          <w:sz w:val="24"/>
          <w:szCs w:val="24"/>
          <w:lang w:val="en-US" w:eastAsia="zh-CN"/>
        </w:rPr>
        <w:t xml:space="preserve">the </w:t>
      </w:r>
      <w:r>
        <w:rPr>
          <w:rFonts w:hint="eastAsia" w:eastAsia="宋体"/>
          <w:kern w:val="0"/>
          <w:sz w:val="24"/>
          <w:szCs w:val="24"/>
          <w:lang w:val="en-US" w:eastAsia="zh-CN"/>
        </w:rPr>
        <w:t>terminated node</w:t>
      </w:r>
      <w:bookmarkEnd w:id="18"/>
      <w:r>
        <w:rPr>
          <w:rFonts w:hint="eastAsia" w:eastAsia="宋体"/>
          <w:kern w:val="0"/>
          <w:sz w:val="24"/>
          <w:szCs w:val="24"/>
          <w:lang w:val="en-US" w:eastAsia="zh-CN"/>
        </w:rPr>
        <w:t xml:space="preserve"> of </w:t>
      </w:r>
      <w:r>
        <w:rPr>
          <w:rFonts w:ascii="Times New Roman" w:hAnsi="Times New Roman"/>
          <w:sz w:val="24"/>
          <w:szCs w:val="24"/>
          <w:lang w:val="en-GB"/>
        </w:rPr>
        <w:t>LPP</w:t>
      </w:r>
      <w:r>
        <w:rPr>
          <w:rFonts w:hint="eastAsia" w:eastAsia="宋体"/>
          <w:kern w:val="0"/>
          <w:sz w:val="24"/>
          <w:szCs w:val="24"/>
          <w:lang w:val="en-US" w:eastAsia="zh-CN"/>
        </w:rPr>
        <w:t xml:space="preserve">(6) is LMF; </w:t>
      </w:r>
      <w:r>
        <w:rPr>
          <w:rFonts w:hint="eastAsia"/>
          <w:sz w:val="24"/>
          <w:szCs w:val="24"/>
          <w:lang w:val="en-US" w:eastAsia="zh-CN"/>
        </w:rPr>
        <w:t xml:space="preserve">the </w:t>
      </w:r>
      <w:r>
        <w:rPr>
          <w:rFonts w:hint="eastAsia" w:eastAsia="宋体"/>
          <w:kern w:val="0"/>
          <w:sz w:val="24"/>
          <w:szCs w:val="24"/>
          <w:lang w:val="en-US" w:eastAsia="zh-CN"/>
        </w:rPr>
        <w:t xml:space="preserve">terminated node of other frameworks is gNB. It is easily can be seen that these legacy frameworks for data collection </w:t>
      </w:r>
      <w:bookmarkStart w:id="19" w:name="OLE_LINK13"/>
      <w:r>
        <w:rPr>
          <w:rFonts w:hint="eastAsia" w:eastAsia="宋体"/>
          <w:kern w:val="0"/>
          <w:sz w:val="24"/>
          <w:szCs w:val="24"/>
          <w:lang w:val="en-US" w:eastAsia="zh-CN"/>
        </w:rPr>
        <w:t>are only suitable for NW side collects data from UE side.</w:t>
      </w:r>
    </w:p>
    <w:bookmarkEnd w:id="19"/>
    <w:p>
      <w:pPr>
        <w:keepNext w:val="0"/>
        <w:keepLines w:val="0"/>
        <w:widowControl/>
        <w:suppressLineNumbers w:val="0"/>
        <w:bidi w:val="0"/>
        <w:spacing w:after="0" w:afterAutospacing="0"/>
        <w:ind w:right="0"/>
        <w:rPr>
          <w:rFonts w:hint="eastAsia" w:eastAsia="Calibri" w:cs="Times New Roman"/>
          <w:b/>
          <w:bCs/>
          <w:i/>
          <w:iCs/>
          <w:kern w:val="2"/>
          <w:sz w:val="24"/>
          <w:szCs w:val="22"/>
          <w:highlight w:val="none"/>
          <w:lang w:val="en-US" w:eastAsia="zh-CN"/>
        </w:rPr>
      </w:pPr>
      <w:bookmarkStart w:id="20" w:name="OLE_LINK14"/>
      <w:r>
        <w:rPr>
          <w:rFonts w:hint="eastAsia" w:ascii="Times New Roman" w:hAnsi="Times New Roman" w:eastAsia="Calibri" w:cs="Times New Roman"/>
          <w:b/>
          <w:bCs/>
          <w:i/>
          <w:iCs/>
          <w:highlight w:val="none"/>
          <w:lang w:eastAsia="zh-CN"/>
        </w:rPr>
        <w:t>Observation</w:t>
      </w:r>
      <w:r>
        <w:rPr>
          <w:rFonts w:hint="eastAsia" w:eastAsia="Calibri" w:cs="Times New Roman"/>
          <w:b/>
          <w:bCs/>
          <w:i/>
          <w:iCs/>
          <w:highlight w:val="none"/>
          <w:lang w:val="en-US" w:eastAsia="zh-CN"/>
        </w:rPr>
        <w:t xml:space="preserve"> 2</w:t>
      </w:r>
      <w:r>
        <w:rPr>
          <w:rFonts w:hint="eastAsia" w:ascii="Times New Roman" w:hAnsi="Times New Roman" w:eastAsia="Calibri" w:cs="Times New Roman"/>
          <w:b/>
          <w:bCs/>
          <w:i/>
          <w:iCs/>
          <w:highlight w:val="none"/>
          <w:lang w:eastAsia="zh-CN"/>
        </w:rPr>
        <w:t xml:space="preserve">: </w:t>
      </w:r>
      <w:r>
        <w:rPr>
          <w:rFonts w:hint="eastAsia" w:ascii="Times New Roman" w:hAnsi="Times New Roman" w:eastAsia="Calibri" w:cs="Times New Roman"/>
          <w:b/>
          <w:bCs/>
          <w:i/>
          <w:iCs/>
          <w:highlight w:val="none"/>
          <w:lang w:val="en-US" w:eastAsia="zh-CN"/>
        </w:rPr>
        <w:t xml:space="preserve">The </w:t>
      </w:r>
      <w:r>
        <w:rPr>
          <w:rFonts w:hint="eastAsia" w:eastAsia="Calibri" w:cs="Times New Roman"/>
          <w:b/>
          <w:bCs/>
          <w:i/>
          <w:iCs/>
          <w:highlight w:val="none"/>
          <w:lang w:val="en-US" w:eastAsia="zh-CN"/>
        </w:rPr>
        <w:t xml:space="preserve">listed existing frameworks for data collection </w:t>
      </w:r>
      <w:r>
        <w:rPr>
          <w:rFonts w:hint="eastAsia" w:eastAsia="Calibri" w:cs="Times New Roman"/>
          <w:b/>
          <w:bCs/>
          <w:i/>
          <w:iCs/>
          <w:kern w:val="2"/>
          <w:sz w:val="24"/>
          <w:szCs w:val="22"/>
          <w:highlight w:val="none"/>
          <w:lang w:val="en-US" w:eastAsia="zh-CN"/>
        </w:rPr>
        <w:t>are only suitable for NW side collects data from UE side.</w:t>
      </w:r>
    </w:p>
    <w:p>
      <w:pPr>
        <w:spacing w:after="0" w:line="256" w:lineRule="auto"/>
        <w:rPr>
          <w:rFonts w:hint="eastAsia" w:eastAsia="Calibri" w:cs="Times New Roman"/>
          <w:b/>
          <w:bCs/>
          <w:i/>
          <w:iCs/>
          <w:highlight w:val="none"/>
          <w:lang w:val="en-US" w:eastAsia="zh-CN"/>
        </w:rPr>
      </w:pPr>
    </w:p>
    <w:bookmarkEnd w:id="20"/>
    <w:p>
      <w:pPr>
        <w:spacing w:before="120" w:beforeLines="50" w:after="120" w:line="260" w:lineRule="exact"/>
        <w:jc w:val="both"/>
        <w:rPr>
          <w:rStyle w:val="25"/>
          <w:rFonts w:hint="default" w:eastAsia="宋体" w:cs="Times New Roman"/>
          <w:i w:val="0"/>
          <w:iCs w:val="0"/>
          <w:lang w:val="en-US" w:eastAsia="zh-CN"/>
        </w:rPr>
      </w:pPr>
      <w:r>
        <w:rPr>
          <w:rFonts w:hint="eastAsia"/>
          <w:lang w:val="en-US" w:eastAsia="zh-CN"/>
        </w:rPr>
        <w:t xml:space="preserve">The above </w:t>
      </w:r>
      <w:bookmarkStart w:id="21" w:name="OLE_LINK27"/>
      <w:r>
        <w:rPr>
          <w:rFonts w:hint="eastAsia"/>
          <w:sz w:val="24"/>
          <w:szCs w:val="24"/>
          <w:lang w:val="en-US" w:eastAsia="zh-CN"/>
        </w:rPr>
        <w:t xml:space="preserve">6 </w:t>
      </w:r>
      <w:bookmarkStart w:id="22" w:name="OLE_LINK29"/>
      <w:r>
        <w:rPr>
          <w:rFonts w:hint="eastAsia"/>
          <w:sz w:val="24"/>
          <w:szCs w:val="24"/>
          <w:lang w:val="en-US" w:eastAsia="zh-CN"/>
        </w:rPr>
        <w:t>existing frameworks</w:t>
      </w:r>
      <w:bookmarkEnd w:id="22"/>
      <w:r>
        <w:rPr>
          <w:rFonts w:hint="eastAsia"/>
          <w:sz w:val="24"/>
          <w:szCs w:val="24"/>
          <w:lang w:val="en-US" w:eastAsia="zh-CN"/>
        </w:rPr>
        <w:t xml:space="preserve"> for data collection</w:t>
      </w:r>
      <w:bookmarkEnd w:id="21"/>
      <w:r>
        <w:rPr>
          <w:rFonts w:hint="eastAsia"/>
          <w:sz w:val="24"/>
          <w:szCs w:val="24"/>
          <w:lang w:val="en-US" w:eastAsia="zh-CN"/>
        </w:rPr>
        <w:t xml:space="preserve"> have been fully analyzed in the lasted meeting, which including: involved network entity, RRC state to generate data, max payload size per reporting, content to be collected, end-to-end report latency, report type and security and privacy. Meanwhile, </w:t>
      </w:r>
      <w:r>
        <w:rPr>
          <w:rFonts w:hint="eastAsia"/>
          <w:lang w:val="en-US" w:eastAsia="zh-CN"/>
        </w:rPr>
        <w:t xml:space="preserve">RAN2 suggests to study data collection considering following metrics: </w:t>
      </w:r>
      <w:r>
        <w:rPr>
          <w:rFonts w:hint="eastAsia"/>
          <w:i w:val="0"/>
          <w:iCs w:val="0"/>
          <w:color w:val="auto"/>
          <w:highlight w:val="none"/>
          <w:lang w:val="en-US" w:eastAsia="zh-CN"/>
        </w:rPr>
        <w:t>a)</w:t>
      </w:r>
      <w:r>
        <w:rPr>
          <w:rFonts w:hint="eastAsia"/>
          <w:i w:val="0"/>
          <w:iCs w:val="0"/>
          <w:lang w:val="en-US" w:eastAsia="zh-CN"/>
        </w:rPr>
        <w:t>The con</w:t>
      </w:r>
      <w:r>
        <w:rPr>
          <w:rFonts w:hint="eastAsia"/>
          <w:lang w:val="en-US" w:eastAsia="zh-CN"/>
        </w:rPr>
        <w:t xml:space="preserve">tent of the data, b) The data size, c) Latency, periodicity, d) Configuration-related requirements. In our understanding, the next step is to evaluate which AIML functions associates with use cases the existing frameworks applies to, and study whether the legacy </w:t>
      </w:r>
      <w:r>
        <w:rPr>
          <w:rFonts w:hint="eastAsia"/>
          <w:sz w:val="24"/>
          <w:szCs w:val="24"/>
          <w:lang w:val="en-US" w:eastAsia="zh-CN"/>
        </w:rPr>
        <w:t>frameworks can be</w:t>
      </w:r>
      <w:r>
        <w:rPr>
          <w:rStyle w:val="25"/>
          <w:rFonts w:hint="eastAsia" w:ascii="Times New Roman" w:hAnsi="Times New Roman" w:eastAsia="宋体" w:cs="Times New Roman"/>
          <w:i w:val="0"/>
          <w:iCs w:val="0"/>
          <w:lang w:val="en-US" w:eastAsia="zh-CN"/>
        </w:rPr>
        <w:t xml:space="preserve"> reused directly</w:t>
      </w:r>
      <w:r>
        <w:rPr>
          <w:rStyle w:val="25"/>
          <w:rFonts w:hint="eastAsia" w:eastAsia="宋体" w:cs="Times New Roman"/>
          <w:i w:val="0"/>
          <w:iCs w:val="0"/>
          <w:lang w:val="en-US" w:eastAsia="zh-CN"/>
        </w:rPr>
        <w:t xml:space="preserve"> or </w:t>
      </w:r>
      <w:r>
        <w:rPr>
          <w:rStyle w:val="25"/>
          <w:rFonts w:hint="eastAsia" w:ascii="Times New Roman" w:hAnsi="Times New Roman" w:eastAsia="宋体" w:cs="Times New Roman"/>
          <w:i w:val="0"/>
          <w:iCs w:val="0"/>
          <w:lang w:val="en-US" w:eastAsia="zh-CN"/>
        </w:rPr>
        <w:t>enhanced</w:t>
      </w:r>
      <w:r>
        <w:rPr>
          <w:rStyle w:val="25"/>
          <w:rFonts w:hint="eastAsia" w:eastAsia="宋体" w:cs="Times New Roman"/>
          <w:i w:val="0"/>
          <w:iCs w:val="0"/>
          <w:lang w:val="en-US" w:eastAsia="zh-CN"/>
        </w:rPr>
        <w:t xml:space="preserve">. For example, </w:t>
      </w:r>
      <w:r>
        <w:rPr>
          <w:rStyle w:val="25"/>
          <w:rFonts w:hint="eastAsia"/>
          <w:i w:val="0"/>
          <w:iCs w:val="0"/>
          <w:lang w:val="en-US" w:eastAsia="zh-CN"/>
        </w:rPr>
        <w:t>if there is a new data type, such as raw channel, accuracy and etc, some legacy methods needs to be enhanced to reporting/feedback it</w:t>
      </w:r>
      <w:r>
        <w:rPr>
          <w:rStyle w:val="25"/>
          <w:rFonts w:hint="eastAsia" w:eastAsia="宋体" w:cs="Times New Roman"/>
          <w:i w:val="0"/>
          <w:iCs w:val="0"/>
          <w:lang w:val="en-US" w:eastAsia="zh-CN"/>
        </w:rPr>
        <w:t xml:space="preserve">. </w:t>
      </w:r>
      <w:r>
        <w:rPr>
          <w:rFonts w:hint="eastAsia"/>
          <w:lang w:val="en-US" w:eastAsia="zh-CN"/>
        </w:rPr>
        <w:t>However, these requirements highly depend on RAN1 discussion</w:t>
      </w:r>
      <w:r>
        <w:rPr>
          <w:lang w:eastAsia="zh-CN"/>
        </w:rPr>
        <w:t xml:space="preserve"> </w:t>
      </w:r>
      <w:r>
        <w:rPr>
          <w:rFonts w:hint="eastAsia"/>
          <w:lang w:val="en-US" w:eastAsia="zh-CN"/>
        </w:rPr>
        <w:t xml:space="preserve">and </w:t>
      </w:r>
      <w:r>
        <w:rPr>
          <w:lang w:eastAsia="zh-CN"/>
        </w:rPr>
        <w:t>evaluation</w:t>
      </w:r>
      <w:r>
        <w:rPr>
          <w:rFonts w:hint="eastAsia"/>
          <w:lang w:val="en-US" w:eastAsia="zh-CN"/>
        </w:rPr>
        <w:t>. Hence, it looks better to wait RAN1 further progress, and then evaluate and analysis the existing frameworks for data collection.</w:t>
      </w:r>
    </w:p>
    <w:p>
      <w:pPr>
        <w:spacing w:before="120" w:beforeLines="50" w:after="120" w:line="260" w:lineRule="exact"/>
        <w:jc w:val="both"/>
        <w:rPr>
          <w:rStyle w:val="25"/>
          <w:rFonts w:hint="eastAsia" w:ascii="Times New Roman" w:hAnsi="Times New Roman" w:eastAsia="宋体" w:cs="Times New Roman"/>
          <w:b/>
          <w:bCs/>
          <w:i/>
          <w:iCs/>
          <w:lang w:val="en-US" w:eastAsia="zh-CN"/>
        </w:rPr>
      </w:pPr>
      <w:bookmarkStart w:id="23" w:name="OLE_LINK31"/>
      <w:bookmarkStart w:id="24" w:name="OLE_LINK41"/>
      <w:r>
        <w:rPr>
          <w:rFonts w:hint="eastAsia" w:ascii="Times New Roman" w:hAnsi="Times New Roman" w:eastAsia="Calibri" w:cs="Times New Roman"/>
          <w:b/>
          <w:bCs/>
          <w:i/>
          <w:iCs/>
          <w:color w:val="auto"/>
          <w:lang w:val="en-US" w:eastAsia="zh-CN"/>
        </w:rPr>
        <w:t xml:space="preserve">Proposal </w:t>
      </w:r>
      <w:r>
        <w:rPr>
          <w:rFonts w:hint="eastAsia" w:eastAsia="Calibri" w:cs="Times New Roman"/>
          <w:b/>
          <w:bCs/>
          <w:i/>
          <w:iCs/>
          <w:color w:val="auto"/>
          <w:lang w:val="en-US" w:eastAsia="zh-CN"/>
        </w:rPr>
        <w:t>2</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W</w:t>
      </w:r>
      <w:r>
        <w:rPr>
          <w:rFonts w:hint="eastAsia" w:ascii="Times New Roman" w:hAnsi="Times New Roman" w:eastAsia="Calibri" w:cs="Times New Roman"/>
          <w:b/>
          <w:bCs/>
          <w:i/>
          <w:iCs/>
          <w:color w:val="auto"/>
          <w:lang w:val="en-US" w:eastAsia="zh-CN"/>
        </w:rPr>
        <w:t xml:space="preserve">ait </w:t>
      </w:r>
      <w:r>
        <w:rPr>
          <w:rFonts w:hint="eastAsia" w:eastAsia="Calibri" w:cs="Times New Roman"/>
          <w:b/>
          <w:bCs/>
          <w:i/>
          <w:iCs/>
          <w:color w:val="auto"/>
          <w:lang w:val="en-US" w:eastAsia="zh-CN"/>
        </w:rPr>
        <w:t xml:space="preserve">for </w:t>
      </w:r>
      <w:r>
        <w:rPr>
          <w:rFonts w:hint="eastAsia" w:ascii="Times New Roman" w:hAnsi="Times New Roman" w:eastAsia="Calibri" w:cs="Times New Roman"/>
          <w:b/>
          <w:bCs/>
          <w:i/>
          <w:iCs/>
          <w:color w:val="auto"/>
          <w:lang w:val="en-US" w:eastAsia="zh-CN"/>
        </w:rPr>
        <w:t xml:space="preserve">RAN1 </w:t>
      </w:r>
      <w:r>
        <w:rPr>
          <w:rFonts w:hint="eastAsia" w:eastAsia="Calibri" w:cs="Times New Roman"/>
          <w:b/>
          <w:bCs/>
          <w:i/>
          <w:iCs/>
          <w:color w:val="auto"/>
          <w:lang w:val="en-US" w:eastAsia="zh-CN"/>
        </w:rPr>
        <w:t>progress</w:t>
      </w:r>
      <w:r>
        <w:rPr>
          <w:rFonts w:hint="eastAsia" w:ascii="Times New Roman" w:hAnsi="Times New Roman" w:eastAsia="Calibri" w:cs="Times New Roman"/>
          <w:b/>
          <w:bCs/>
          <w:i/>
          <w:iCs/>
          <w:color w:val="auto"/>
          <w:lang w:val="en-US" w:eastAsia="zh-CN"/>
        </w:rPr>
        <w:t xml:space="preserve"> of AI</w:t>
      </w:r>
      <w:r>
        <w:rPr>
          <w:rFonts w:hint="eastAsia" w:eastAsia="Calibri" w:cs="Times New Roman"/>
          <w:b/>
          <w:bCs/>
          <w:i/>
          <w:iCs/>
          <w:color w:val="auto"/>
          <w:lang w:val="en-US" w:eastAsia="zh-CN"/>
        </w:rPr>
        <w:t>ML</w:t>
      </w:r>
      <w:r>
        <w:rPr>
          <w:rFonts w:hint="eastAsia" w:ascii="Times New Roman" w:hAnsi="Times New Roman" w:eastAsia="Calibri" w:cs="Times New Roman"/>
          <w:b/>
          <w:bCs/>
          <w:i/>
          <w:iCs/>
          <w:color w:val="auto"/>
          <w:lang w:val="en-US" w:eastAsia="zh-CN"/>
        </w:rPr>
        <w:t xml:space="preserve"> data requirement</w:t>
      </w:r>
      <w:r>
        <w:rPr>
          <w:rFonts w:hint="eastAsia" w:eastAsia="Calibri" w:cs="Times New Roman"/>
          <w:b/>
          <w:bCs/>
          <w:i/>
          <w:iCs/>
          <w:color w:val="auto"/>
          <w:lang w:val="en-US" w:eastAsia="zh-CN"/>
        </w:rPr>
        <w:t>s</w:t>
      </w:r>
      <w:r>
        <w:rPr>
          <w:rFonts w:hint="eastAsia" w:ascii="Times New Roman" w:hAnsi="Times New Roman" w:eastAsia="Calibri" w:cs="Times New Roman"/>
          <w:b/>
          <w:bCs/>
          <w:i/>
          <w:iCs/>
          <w:color w:val="auto"/>
          <w:lang w:val="en-US" w:eastAsia="zh-CN"/>
        </w:rPr>
        <w:t xml:space="preserve">, and then </w:t>
      </w:r>
      <w:bookmarkStart w:id="25" w:name="OLE_LINK32"/>
      <w:r>
        <w:rPr>
          <w:rStyle w:val="25"/>
          <w:rFonts w:hint="eastAsia" w:ascii="Times New Roman" w:hAnsi="Times New Roman" w:eastAsia="宋体" w:cs="Times New Roman"/>
          <w:b/>
          <w:bCs/>
          <w:i/>
          <w:iCs/>
          <w:lang w:val="en-US" w:eastAsia="zh-CN"/>
        </w:rPr>
        <w:t>evaluate and analysis whether the existing framework can be reused directly</w:t>
      </w:r>
      <w:r>
        <w:rPr>
          <w:rStyle w:val="25"/>
          <w:rFonts w:hint="eastAsia" w:eastAsia="宋体" w:cs="Times New Roman"/>
          <w:b/>
          <w:bCs/>
          <w:i/>
          <w:iCs/>
          <w:lang w:val="en-US" w:eastAsia="zh-CN"/>
        </w:rPr>
        <w:t xml:space="preserve"> or </w:t>
      </w:r>
      <w:r>
        <w:rPr>
          <w:rStyle w:val="25"/>
          <w:rFonts w:hint="eastAsia" w:ascii="Times New Roman" w:hAnsi="Times New Roman" w:eastAsia="宋体" w:cs="Times New Roman"/>
          <w:b/>
          <w:bCs/>
          <w:i/>
          <w:iCs/>
          <w:lang w:val="en-US" w:eastAsia="zh-CN"/>
        </w:rPr>
        <w:t>enhanced</w:t>
      </w:r>
      <w:r>
        <w:rPr>
          <w:rStyle w:val="25"/>
          <w:rFonts w:hint="eastAsia" w:eastAsia="宋体" w:cs="Times New Roman"/>
          <w:b/>
          <w:bCs/>
          <w:i/>
          <w:iCs/>
          <w:lang w:val="en-US" w:eastAsia="zh-CN"/>
        </w:rPr>
        <w:t xml:space="preserve"> for </w:t>
      </w:r>
      <w:r>
        <w:rPr>
          <w:rFonts w:hint="eastAsia" w:eastAsia="Calibri" w:cs="Times New Roman"/>
          <w:b/>
          <w:bCs/>
          <w:i/>
          <w:iCs/>
          <w:highlight w:val="none"/>
          <w:lang w:val="en-US" w:eastAsia="zh-CN"/>
        </w:rPr>
        <w:t>NW side data collection</w:t>
      </w:r>
      <w:r>
        <w:rPr>
          <w:rStyle w:val="25"/>
          <w:rFonts w:hint="eastAsia" w:ascii="Times New Roman" w:hAnsi="Times New Roman" w:eastAsia="宋体" w:cs="Times New Roman"/>
          <w:b/>
          <w:bCs/>
          <w:i/>
          <w:iCs/>
          <w:lang w:val="en-US" w:eastAsia="zh-CN"/>
        </w:rPr>
        <w:t>.</w:t>
      </w:r>
      <w:bookmarkEnd w:id="23"/>
      <w:bookmarkEnd w:id="25"/>
    </w:p>
    <w:bookmarkEnd w:id="24"/>
    <w:p>
      <w:pPr>
        <w:spacing w:before="120" w:beforeLines="50" w:after="120" w:line="260" w:lineRule="exact"/>
        <w:jc w:val="both"/>
        <w:rPr>
          <w:rStyle w:val="25"/>
          <w:rFonts w:hint="eastAsia" w:ascii="Times New Roman" w:hAnsi="Times New Roman" w:eastAsia="宋体" w:cs="Times New Roman"/>
          <w:b/>
          <w:bCs/>
          <w:i/>
          <w:iCs/>
          <w:lang w:val="en-US" w:eastAsia="zh-CN"/>
        </w:rPr>
      </w:pPr>
    </w:p>
    <w:p>
      <w:pPr>
        <w:rPr>
          <w:rFonts w:hint="eastAsia" w:eastAsia="宋体"/>
          <w:lang w:val="en-US" w:eastAsia="zh-CN"/>
        </w:rPr>
      </w:pPr>
      <w:r>
        <w:rPr>
          <w:rFonts w:hint="eastAsia"/>
          <w:lang w:val="en-US" w:eastAsia="zh-CN"/>
        </w:rPr>
        <w:t xml:space="preserve">For data collection framework of UE side, </w:t>
      </w:r>
      <w:r>
        <w:rPr>
          <w:rFonts w:hint="eastAsia" w:eastAsia="宋体"/>
          <w:lang w:val="en-US" w:eastAsia="zh-CN"/>
        </w:rPr>
        <w:t>which means that</w:t>
      </w:r>
      <w:r>
        <w:rPr>
          <w:rFonts w:hint="eastAsia" w:ascii="Times New Roman" w:hAnsi="Times New Roman" w:eastAsia="宋体"/>
          <w:lang w:val="en-US" w:eastAsia="zh-CN"/>
        </w:rPr>
        <w:t xml:space="preserve"> AI</w:t>
      </w:r>
      <w:r>
        <w:rPr>
          <w:rFonts w:hint="eastAsia" w:eastAsia="宋体"/>
          <w:lang w:val="en-US" w:eastAsia="zh-CN"/>
        </w:rPr>
        <w:t>ML</w:t>
      </w:r>
      <w:r>
        <w:rPr>
          <w:rFonts w:hint="eastAsia" w:ascii="Times New Roman" w:hAnsi="Times New Roman" w:eastAsia="宋体"/>
          <w:lang w:val="en-US" w:eastAsia="zh-CN"/>
        </w:rPr>
        <w:t xml:space="preserve"> functions deployed in UE side</w:t>
      </w:r>
      <w:r>
        <w:rPr>
          <w:rFonts w:hint="eastAsia" w:eastAsia="宋体"/>
          <w:lang w:val="en-US" w:eastAsia="zh-CN"/>
        </w:rPr>
        <w:t xml:space="preserve"> need to collect data, the data can be obtained by</w:t>
      </w:r>
      <w:bookmarkStart w:id="26" w:name="OLE_LINK25"/>
      <w:r>
        <w:rPr>
          <w:rFonts w:hint="eastAsia" w:eastAsia="宋体"/>
          <w:lang w:val="en-US" w:eastAsia="zh-CN"/>
        </w:rPr>
        <w:t xml:space="preserve"> radio measurement </w:t>
      </w:r>
      <w:bookmarkEnd w:id="26"/>
      <w:r>
        <w:rPr>
          <w:rFonts w:hint="eastAsia" w:eastAsia="宋体"/>
          <w:lang w:val="en-US" w:eastAsia="zh-CN"/>
        </w:rPr>
        <w:t>and non radio measurement methods. Regarding radio measurement method,</w:t>
      </w:r>
      <w:bookmarkStart w:id="27" w:name="OLE_LINK34"/>
      <w:r>
        <w:rPr>
          <w:rFonts w:hint="eastAsia" w:eastAsia="宋体"/>
          <w:lang w:val="en-US" w:eastAsia="zh-CN"/>
        </w:rPr>
        <w:t xml:space="preserve"> legacy L1 measurement and L3 measurement can be regarded as starting point for UE side data collection.</w:t>
      </w:r>
    </w:p>
    <w:p>
      <w:pPr>
        <w:numPr>
          <w:ilvl w:val="0"/>
          <w:numId w:val="5"/>
        </w:numPr>
        <w:ind w:left="420" w:hanging="420"/>
        <w:rPr>
          <w:rFonts w:hint="eastAsia" w:eastAsia="宋体"/>
          <w:lang w:val="en-US" w:eastAsia="zh-CN"/>
        </w:rPr>
      </w:pPr>
      <w:bookmarkStart w:id="28" w:name="OLE_LINK16"/>
      <w:r>
        <w:rPr>
          <w:rFonts w:hint="eastAsia" w:eastAsia="宋体"/>
          <w:lang w:val="en-US" w:eastAsia="zh-CN"/>
        </w:rPr>
        <w:t>Based on L1 measurement.</w:t>
      </w:r>
    </w:p>
    <w:p>
      <w:pPr>
        <w:widowControl/>
        <w:numPr>
          <w:ilvl w:val="0"/>
          <w:numId w:val="0"/>
        </w:numPr>
        <w:jc w:val="both"/>
        <w:rPr>
          <w:rFonts w:hint="default" w:cs="Times New Roman"/>
          <w:lang w:val="en-US" w:eastAsia="zh-CN"/>
        </w:rPr>
      </w:pPr>
      <w:bookmarkStart w:id="29" w:name="OLE_LINK36"/>
      <w:r>
        <w:rPr>
          <w:rFonts w:hint="eastAsia" w:eastAsia="Arial" w:cs="Times New Roman"/>
          <w:lang w:val="en-US" w:eastAsia="zh-CN"/>
        </w:rPr>
        <w:t xml:space="preserve">L1 </w:t>
      </w:r>
      <w:r>
        <w:rPr>
          <w:rFonts w:hint="eastAsia" w:eastAsia="宋体"/>
          <w:lang w:val="en-US" w:eastAsia="zh-CN"/>
        </w:rPr>
        <w:t>measurement</w:t>
      </w:r>
      <w:bookmarkEnd w:id="29"/>
      <w:r>
        <w:rPr>
          <w:rFonts w:hint="eastAsia" w:eastAsia="宋体"/>
          <w:lang w:val="en-US" w:eastAsia="zh-CN"/>
        </w:rPr>
        <w:t xml:space="preserve"> includes </w:t>
      </w:r>
      <w:bookmarkStart w:id="30" w:name="OLE_LINK17"/>
      <w:r>
        <w:rPr>
          <w:rFonts w:hint="eastAsia" w:eastAsia="宋体"/>
          <w:lang w:val="en-US" w:eastAsia="zh-CN"/>
        </w:rPr>
        <w:t xml:space="preserve">downlink </w:t>
      </w:r>
      <w:bookmarkStart w:id="31" w:name="OLE_LINK30"/>
      <w:bookmarkStart w:id="32" w:name="OLE_LINK42"/>
      <w:r>
        <w:rPr>
          <w:rFonts w:hint="eastAsia" w:eastAsia="宋体"/>
          <w:lang w:val="en-US" w:eastAsia="zh-CN"/>
        </w:rPr>
        <w:t>reference signal</w:t>
      </w:r>
      <w:bookmarkEnd w:id="31"/>
      <w:r>
        <w:rPr>
          <w:rFonts w:hint="eastAsia" w:eastAsia="宋体"/>
          <w:lang w:val="en-US" w:eastAsia="zh-CN"/>
        </w:rPr>
        <w:t xml:space="preserve"> measurement</w:t>
      </w:r>
      <w:bookmarkEnd w:id="30"/>
      <w:bookmarkEnd w:id="32"/>
      <w:r>
        <w:rPr>
          <w:rFonts w:hint="eastAsia" w:eastAsia="宋体"/>
          <w:lang w:val="en-US" w:eastAsia="zh-CN"/>
        </w:rPr>
        <w:t xml:space="preserve"> and </w:t>
      </w:r>
      <w:bookmarkStart w:id="33" w:name="OLE_LINK33"/>
      <w:r>
        <w:rPr>
          <w:rFonts w:hint="eastAsia" w:eastAsia="宋体"/>
          <w:lang w:val="en-US" w:eastAsia="zh-CN"/>
        </w:rPr>
        <w:t>uplink reference signal measurement</w:t>
      </w:r>
      <w:bookmarkEnd w:id="33"/>
      <w:r>
        <w:rPr>
          <w:rFonts w:hint="eastAsia" w:eastAsia="宋体"/>
          <w:lang w:val="en-US" w:eastAsia="zh-CN"/>
        </w:rPr>
        <w:t xml:space="preserve">. For downlink reference signal measurement, such like CSI-RS, since there is no need to report to gNB, Hence, once the </w:t>
      </w:r>
      <w:bookmarkStart w:id="34" w:name="OLE_LINK28"/>
      <w:r>
        <w:rPr>
          <w:rFonts w:hint="eastAsia" w:eastAsia="宋体"/>
          <w:lang w:val="en-US" w:eastAsia="zh-CN"/>
        </w:rPr>
        <w:t>reference signal</w:t>
      </w:r>
      <w:bookmarkEnd w:id="34"/>
      <w:r>
        <w:rPr>
          <w:rFonts w:hint="eastAsia" w:eastAsia="宋体"/>
          <w:lang w:val="en-US" w:eastAsia="zh-CN"/>
        </w:rPr>
        <w:t xml:space="preserve"> is configured by gNB to sent to UE,</w:t>
      </w:r>
      <w:bookmarkStart w:id="35" w:name="OLE_LINK38"/>
      <w:r>
        <w:rPr>
          <w:rFonts w:hint="eastAsia" w:eastAsia="宋体"/>
          <w:lang w:val="en-US" w:eastAsia="zh-CN"/>
        </w:rPr>
        <w:t xml:space="preserve"> UE can get the measurement results (AIML data)based on implementation, there seems no specific impacts</w:t>
      </w:r>
      <w:bookmarkEnd w:id="35"/>
      <w:r>
        <w:rPr>
          <w:rFonts w:hint="eastAsia" w:eastAsia="宋体"/>
          <w:lang w:val="en-US" w:eastAsia="zh-CN"/>
        </w:rPr>
        <w:t xml:space="preserve">. However, </w:t>
      </w:r>
      <w:bookmarkStart w:id="36" w:name="OLE_LINK37"/>
      <w:r>
        <w:rPr>
          <w:rFonts w:hint="eastAsia" w:eastAsia="宋体"/>
          <w:lang w:val="en-US" w:eastAsia="zh-CN"/>
        </w:rPr>
        <w:t xml:space="preserve">when and how to </w:t>
      </w:r>
      <w:bookmarkStart w:id="37" w:name="OLE_LINK35"/>
      <w:r>
        <w:rPr>
          <w:rFonts w:hint="eastAsia" w:eastAsia="宋体"/>
          <w:lang w:val="en-US" w:eastAsia="zh-CN"/>
        </w:rPr>
        <w:t>configure the reference signal</w:t>
      </w:r>
      <w:bookmarkEnd w:id="37"/>
      <w:r>
        <w:rPr>
          <w:rFonts w:hint="eastAsia" w:eastAsia="宋体"/>
          <w:lang w:val="en-US" w:eastAsia="zh-CN"/>
        </w:rPr>
        <w:t>, and whether needs to assist to the reference signal configuration should be considered.</w:t>
      </w:r>
      <w:bookmarkEnd w:id="36"/>
      <w:r>
        <w:rPr>
          <w:rFonts w:hint="eastAsia" w:eastAsia="宋体"/>
          <w:lang w:val="en-US" w:eastAsia="zh-CN"/>
        </w:rPr>
        <w:t xml:space="preserve"> For uplink reference signal measurement, such like</w:t>
      </w:r>
      <w:r>
        <w:rPr>
          <w:rFonts w:eastAsia="等线"/>
          <w:sz w:val="21"/>
          <w:szCs w:val="22"/>
          <w:lang w:val="en-US"/>
        </w:rPr>
        <w:t xml:space="preserve"> SRS</w:t>
      </w:r>
      <w:r>
        <w:rPr>
          <w:rFonts w:hint="eastAsia" w:eastAsia="等线"/>
          <w:sz w:val="21"/>
          <w:szCs w:val="22"/>
          <w:lang w:val="en-US" w:eastAsia="zh-CN"/>
        </w:rPr>
        <w:t xml:space="preserve">, </w:t>
      </w:r>
      <w:r>
        <w:rPr>
          <w:rFonts w:hint="eastAsia" w:cs="Times New Roman"/>
          <w:lang w:val="en-US" w:eastAsia="zh-CN"/>
        </w:rPr>
        <w:t>a</w:t>
      </w:r>
      <w:r>
        <w:rPr>
          <w:rFonts w:ascii="Times New Roman" w:hAnsi="Times New Roman" w:cs="Times New Roman"/>
          <w:lang w:eastAsia="zh-CN"/>
        </w:rPr>
        <w:t xml:space="preserve">ccording to the 3GPP protocol, the </w:t>
      </w:r>
      <w:r>
        <w:rPr>
          <w:rFonts w:hint="eastAsia" w:cs="Times New Roman"/>
          <w:lang w:val="en-US" w:eastAsia="zh-CN"/>
        </w:rPr>
        <w:t>gNB</w:t>
      </w:r>
      <w:r>
        <w:rPr>
          <w:rFonts w:ascii="Times New Roman" w:hAnsi="Times New Roman" w:cs="Times New Roman"/>
          <w:lang w:eastAsia="zh-CN"/>
        </w:rPr>
        <w:t xml:space="preserve"> has control over the uplink data transmission, which implies that the UE does not require any uplink transmission channel state information</w:t>
      </w:r>
      <w:r>
        <w:rPr>
          <w:rFonts w:hint="eastAsia" w:cs="Times New Roman"/>
          <w:lang w:val="en-US" w:eastAsia="zh-CN"/>
        </w:rPr>
        <w:t xml:space="preserve">, therefore, there is no reporting information from UE to gNB. </w:t>
      </w:r>
      <w:r>
        <w:rPr>
          <w:rFonts w:ascii="Times New Roman" w:hAnsi="Times New Roman" w:cs="Times New Roman"/>
          <w:lang w:eastAsia="zh-CN"/>
        </w:rPr>
        <w:t>However, for the UE-based AI model operations, such as one-side or two-side</w:t>
      </w:r>
      <w:r>
        <w:rPr>
          <w:rFonts w:hint="eastAsia" w:cs="Times New Roman"/>
          <w:lang w:val="en-US" w:eastAsia="zh-CN"/>
        </w:rPr>
        <w:t xml:space="preserve">, </w:t>
      </w:r>
      <w:r>
        <w:rPr>
          <w:rFonts w:ascii="Times New Roman" w:hAnsi="Times New Roman" w:cs="Times New Roman"/>
          <w:lang w:eastAsia="zh-CN"/>
        </w:rPr>
        <w:t xml:space="preserve">network-side measurement information obtained by UE from the uplink reference signal is mandatory. So </w:t>
      </w:r>
      <w:r>
        <w:rPr>
          <w:rFonts w:hint="eastAsia" w:cs="Times New Roman"/>
          <w:lang w:val="en-US" w:eastAsia="zh-CN"/>
        </w:rPr>
        <w:t xml:space="preserve">it </w:t>
      </w:r>
      <w:r>
        <w:rPr>
          <w:rFonts w:ascii="Times New Roman" w:hAnsi="Times New Roman" w:cs="Times New Roman"/>
          <w:lang w:eastAsia="zh-CN"/>
        </w:rPr>
        <w:t>require</w:t>
      </w:r>
      <w:r>
        <w:rPr>
          <w:rFonts w:hint="eastAsia" w:cs="Times New Roman"/>
          <w:lang w:val="en-US" w:eastAsia="zh-CN"/>
        </w:rPr>
        <w:t xml:space="preserve">s to enhance the legacy </w:t>
      </w:r>
      <w:r>
        <w:rPr>
          <w:rFonts w:ascii="Times New Roman" w:hAnsi="Times New Roman" w:cs="Times New Roman"/>
          <w:lang w:eastAsia="zh-CN"/>
        </w:rPr>
        <w:t xml:space="preserve">SRS configuration framework </w:t>
      </w:r>
      <w:r>
        <w:rPr>
          <w:rFonts w:hint="eastAsia" w:cs="Times New Roman"/>
          <w:lang w:val="en-US" w:eastAsia="zh-CN"/>
        </w:rPr>
        <w:t>for data collection.</w:t>
      </w:r>
    </w:p>
    <w:p>
      <w:pPr>
        <w:numPr>
          <w:ilvl w:val="0"/>
          <w:numId w:val="5"/>
        </w:numPr>
        <w:ind w:left="420" w:hanging="420"/>
        <w:rPr>
          <w:rFonts w:hint="eastAsia" w:eastAsia="宋体"/>
          <w:lang w:val="en-US" w:eastAsia="zh-CN"/>
        </w:rPr>
      </w:pPr>
      <w:r>
        <w:rPr>
          <w:rFonts w:hint="eastAsia" w:eastAsia="宋体"/>
          <w:lang w:val="en-US" w:eastAsia="zh-CN"/>
        </w:rPr>
        <w:t>Based on L3 measurement.</w:t>
      </w:r>
    </w:p>
    <w:p>
      <w:pPr>
        <w:widowControl/>
        <w:numPr>
          <w:ilvl w:val="0"/>
          <w:numId w:val="0"/>
        </w:numPr>
        <w:jc w:val="both"/>
        <w:rPr>
          <w:rFonts w:hint="default" w:eastAsia="宋体"/>
          <w:lang w:val="en-US" w:eastAsia="zh-CN"/>
        </w:rPr>
      </w:pPr>
      <w:r>
        <w:rPr>
          <w:rFonts w:hint="eastAsia" w:eastAsia="Arial" w:cs="Times New Roman"/>
          <w:lang w:val="en-US" w:eastAsia="zh-CN"/>
        </w:rPr>
        <w:t xml:space="preserve">In the L3 </w:t>
      </w:r>
      <w:r>
        <w:rPr>
          <w:rFonts w:hint="eastAsia" w:eastAsia="宋体"/>
          <w:lang w:val="en-US" w:eastAsia="zh-CN"/>
        </w:rPr>
        <w:t>measurement, once RS type(</w:t>
      </w:r>
      <w:r>
        <w:rPr>
          <w:rFonts w:hint="eastAsia" w:ascii="Times New Roman" w:hAnsi="Times New Roman" w:eastAsia="宋体" w:cstheme="minorBidi"/>
          <w:i w:val="0"/>
          <w:iCs w:val="0"/>
          <w:caps w:val="0"/>
          <w:spacing w:val="0"/>
          <w:sz w:val="24"/>
          <w:szCs w:val="22"/>
          <w:shd w:val="clear"/>
        </w:rPr>
        <w:t>SSB</w:t>
      </w:r>
      <w:r>
        <w:rPr>
          <w:rFonts w:hint="eastAsia" w:eastAsia="宋体" w:cstheme="minorBidi"/>
          <w:i w:val="0"/>
          <w:iCs w:val="0"/>
          <w:caps w:val="0"/>
          <w:spacing w:val="0"/>
          <w:sz w:val="24"/>
          <w:szCs w:val="22"/>
          <w:shd w:val="clear"/>
          <w:lang w:val="en-US" w:eastAsia="zh-CN"/>
        </w:rPr>
        <w:t xml:space="preserve">, </w:t>
      </w:r>
      <w:r>
        <w:rPr>
          <w:rFonts w:hint="eastAsia" w:ascii="Times New Roman" w:hAnsi="Times New Roman" w:eastAsia="宋体" w:cstheme="minorBidi"/>
          <w:i w:val="0"/>
          <w:iCs w:val="0"/>
          <w:caps w:val="0"/>
          <w:spacing w:val="0"/>
          <w:sz w:val="24"/>
          <w:szCs w:val="22"/>
          <w:shd w:val="clear"/>
        </w:rPr>
        <w:t>CSI-RS</w:t>
      </w:r>
      <w:r>
        <w:rPr>
          <w:rFonts w:hint="eastAsia" w:eastAsia="宋体"/>
          <w:lang w:val="en-US" w:eastAsia="zh-CN"/>
        </w:rPr>
        <w:t>) is</w:t>
      </w:r>
      <w:r>
        <w:rPr>
          <w:rFonts w:hint="eastAsia"/>
          <w:lang w:val="en-US" w:eastAsia="zh-CN"/>
        </w:rPr>
        <w:t xml:space="preserve"> configured </w:t>
      </w:r>
      <w:r>
        <w:rPr>
          <w:rFonts w:hint="eastAsia" w:eastAsia="宋体"/>
          <w:lang w:val="en-US" w:eastAsia="zh-CN"/>
        </w:rPr>
        <w:t>by gNB to sent to UE, UE can get the measurement results (AIML data)based on implementation, it seems like no specific impacts, similar with L1 downlink reference signal measurement, considering when and how to configure the reference signal, and whether needs to assist to the reference signal configuration should be study.</w:t>
      </w:r>
    </w:p>
    <w:bookmarkEnd w:id="27"/>
    <w:bookmarkEnd w:id="28"/>
    <w:p>
      <w:pPr>
        <w:spacing w:before="120" w:beforeLines="50" w:after="120" w:line="260" w:lineRule="exact"/>
        <w:jc w:val="both"/>
        <w:rPr>
          <w:rFonts w:hint="default"/>
          <w:b w:val="0"/>
          <w:bCs w:val="0"/>
          <w:highlight w:val="none"/>
          <w:lang w:val="en-US" w:eastAsia="zh-CN"/>
        </w:rPr>
      </w:pPr>
      <w:bookmarkStart w:id="38" w:name="OLE_LINK2"/>
      <w:r>
        <w:rPr>
          <w:rFonts w:hint="eastAsia" w:ascii="Times New Roman" w:hAnsi="Times New Roman" w:eastAsia="Calibri" w:cs="Times New Roman"/>
          <w:b/>
          <w:bCs/>
          <w:i/>
          <w:iCs/>
          <w:color w:val="auto"/>
          <w:lang w:val="en-US" w:eastAsia="zh-CN"/>
        </w:rPr>
        <w:t xml:space="preserve">Proposal </w:t>
      </w:r>
      <w:r>
        <w:rPr>
          <w:rFonts w:hint="eastAsia" w:eastAsia="Calibri" w:cs="Times New Roman"/>
          <w:b/>
          <w:bCs/>
          <w:i/>
          <w:iCs/>
          <w:color w:val="auto"/>
          <w:lang w:val="en-US" w:eastAsia="zh-CN"/>
        </w:rPr>
        <w:t>3</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RAN2 should evaluate whether legacy frameworks can be used for UE side data collection.</w:t>
      </w:r>
      <w:bookmarkEnd w:id="38"/>
      <w:bookmarkStart w:id="43" w:name="_GoBack"/>
      <w:bookmarkEnd w:id="43"/>
    </w:p>
    <w:p>
      <w:pPr>
        <w:numPr>
          <w:ilvl w:val="0"/>
          <w:numId w:val="0"/>
        </w:numPr>
        <w:ind w:leftChars="0"/>
        <w:jc w:val="both"/>
        <w:rPr>
          <w:rFonts w:hint="eastAsia"/>
          <w:b w:val="0"/>
          <w:bCs w:val="0"/>
          <w:highlight w:val="none"/>
          <w:lang w:val="en-US" w:eastAsia="zh-CN"/>
        </w:rPr>
      </w:pPr>
      <w:r>
        <w:rPr>
          <w:rFonts w:hint="eastAsia"/>
          <w:b w:val="0"/>
          <w:bCs w:val="0"/>
          <w:highlight w:val="none"/>
          <w:lang w:val="en-US" w:eastAsia="zh-CN"/>
        </w:rPr>
        <w:t xml:space="preserve">Considering the above existing frameworks for transfer AIML data are based on CP methods, the maximum data size is only up to 9KB or 144KB (if segmentation is allowed) for UL message and 45KB for DL message. However, the size of date may be large, for example, the data size is used for model training can be at least tens of MB and even GB. Hence, use CP-based method to transfer data will cause overhead and the delay becomes more larger. Hence, </w:t>
      </w:r>
      <w:bookmarkStart w:id="39" w:name="OLE_LINK6"/>
      <w:r>
        <w:rPr>
          <w:rFonts w:hint="eastAsia"/>
          <w:b w:val="0"/>
          <w:bCs w:val="0"/>
          <w:highlight w:val="none"/>
          <w:lang w:val="en-US" w:eastAsia="zh-CN"/>
        </w:rPr>
        <w:t>UP-based method for data transfer</w:t>
      </w:r>
      <w:bookmarkEnd w:id="39"/>
      <w:r>
        <w:rPr>
          <w:rFonts w:hint="eastAsia"/>
          <w:b w:val="0"/>
          <w:bCs w:val="0"/>
          <w:highlight w:val="none"/>
          <w:lang w:val="en-US" w:eastAsia="zh-CN"/>
        </w:rPr>
        <w:t xml:space="preserve"> suggest to further study. In addition, from our perspective, AIML model can also be regarded as a special AIML data and used an input for model inference. Therefore, study UP-based method for data transfer can refer to the UP-based scheme of AIML model transfer.    </w:t>
      </w:r>
    </w:p>
    <w:p>
      <w:pPr>
        <w:numPr>
          <w:ilvl w:val="0"/>
          <w:numId w:val="0"/>
        </w:numPr>
        <w:rPr>
          <w:rFonts w:hint="default"/>
          <w:b w:val="0"/>
          <w:bCs w:val="0"/>
          <w:highlight w:val="none"/>
          <w:lang w:val="en-US" w:eastAsia="zh-CN"/>
        </w:rPr>
      </w:pPr>
      <w:r>
        <w:rPr>
          <w:rFonts w:hint="eastAsia" w:eastAsia="Calibri" w:cs="Times New Roman"/>
          <w:b/>
          <w:bCs/>
          <w:i/>
          <w:iCs/>
          <w:highlight w:val="none"/>
          <w:lang w:val="en-US" w:eastAsia="zh-CN"/>
        </w:rPr>
        <w:t>P</w:t>
      </w:r>
      <w:bookmarkStart w:id="40" w:name="OLE_LINK11"/>
      <w:r>
        <w:rPr>
          <w:rFonts w:hint="eastAsia" w:eastAsia="Calibri" w:cs="Times New Roman"/>
          <w:b/>
          <w:bCs/>
          <w:i/>
          <w:iCs/>
          <w:highlight w:val="none"/>
          <w:lang w:val="en-US" w:eastAsia="zh-CN"/>
        </w:rPr>
        <w:t xml:space="preserve">roposal 4: Suggest RAN2 further study UP-based method for data transfer, which can refer to the UP-based scheme of AIML model transfer. </w:t>
      </w:r>
      <w:bookmarkEnd w:id="40"/>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the following observations and proposals have been proposed</w:t>
      </w:r>
    </w:p>
    <w:p>
      <w:pPr>
        <w:bidi w:val="0"/>
        <w:rPr>
          <w:rFonts w:hint="default"/>
          <w:b/>
          <w:bCs/>
          <w:i/>
          <w:iCs/>
          <w:lang w:val="en-US" w:eastAsia="zh-CN"/>
        </w:rPr>
      </w:pPr>
      <w:bookmarkStart w:id="41" w:name="_Toc54284462"/>
      <w:r>
        <w:rPr>
          <w:b/>
          <w:bCs/>
          <w:i/>
          <w:iCs/>
          <w:lang w:eastAsia="zh-CN"/>
        </w:rPr>
        <w:t xml:space="preserve">Observation1: </w:t>
      </w:r>
      <w:r>
        <w:rPr>
          <w:rFonts w:hint="eastAsia"/>
          <w:b/>
          <w:bCs/>
          <w:i/>
          <w:iCs/>
          <w:lang w:val="en-US" w:eastAsia="zh-CN"/>
        </w:rPr>
        <w:t>The location of AIML function effects the design of AIML data collection framework.</w:t>
      </w:r>
    </w:p>
    <w:p>
      <w:pPr>
        <w:spacing w:after="0" w:line="256" w:lineRule="auto"/>
        <w:rPr>
          <w:rFonts w:hint="default" w:eastAsia="Calibri" w:cs="Times New Roman"/>
          <w:b/>
          <w:bCs/>
          <w:i/>
          <w:iCs/>
          <w:highlight w:val="none"/>
          <w:lang w:val="en-US" w:eastAsia="zh-CN"/>
        </w:rPr>
      </w:pPr>
      <w:bookmarkStart w:id="42" w:name="OLE_LINK39"/>
      <w:r>
        <w:rPr>
          <w:rFonts w:hint="eastAsia" w:eastAsia="Calibri" w:cs="Times New Roman"/>
          <w:b/>
          <w:bCs/>
          <w:i/>
          <w:iCs/>
          <w:highlight w:val="none"/>
          <w:lang w:val="en-US" w:eastAsia="zh-CN"/>
        </w:rPr>
        <w:t>Proposal 1</w:t>
      </w:r>
      <w:r>
        <w:rPr>
          <w:rFonts w:ascii="Times New Roman" w:hAnsi="Times New Roman" w:eastAsia="Calibri" w:cs="Times New Roman"/>
          <w:b/>
          <w:bCs/>
          <w:i/>
          <w:iCs/>
          <w:highlight w:val="none"/>
          <w:lang w:eastAsia="zh-CN"/>
        </w:rPr>
        <w:t>:</w:t>
      </w:r>
      <w:r>
        <w:rPr>
          <w:rFonts w:hint="eastAsia" w:eastAsia="Calibri" w:cs="Times New Roman"/>
          <w:b/>
          <w:bCs/>
          <w:i/>
          <w:iCs/>
          <w:highlight w:val="none"/>
          <w:lang w:val="en-US" w:eastAsia="zh-CN"/>
        </w:rPr>
        <w:t xml:space="preserve"> Suggest RAN2 clarify that study the data collection frameworks both for UE side and NW side.</w:t>
      </w:r>
    </w:p>
    <w:bookmarkEnd w:id="42"/>
    <w:p>
      <w:pPr>
        <w:spacing w:before="120" w:beforeLines="50" w:after="120" w:line="260" w:lineRule="exact"/>
        <w:jc w:val="both"/>
        <w:rPr>
          <w:rStyle w:val="25"/>
          <w:rFonts w:hint="eastAsia" w:ascii="Times New Roman" w:hAnsi="Times New Roman" w:eastAsia="宋体" w:cs="Times New Roman"/>
          <w:b/>
          <w:bCs/>
          <w:i/>
          <w:iCs/>
          <w:lang w:val="en-US" w:eastAsia="zh-CN"/>
        </w:rPr>
      </w:pPr>
      <w:r>
        <w:rPr>
          <w:rFonts w:hint="eastAsia" w:ascii="Times New Roman" w:hAnsi="Times New Roman" w:eastAsia="Calibri" w:cs="Times New Roman"/>
          <w:b/>
          <w:bCs/>
          <w:i/>
          <w:iCs/>
          <w:color w:val="auto"/>
          <w:lang w:val="en-US" w:eastAsia="zh-CN"/>
        </w:rPr>
        <w:t xml:space="preserve">Proposal </w:t>
      </w:r>
      <w:r>
        <w:rPr>
          <w:rFonts w:hint="eastAsia" w:eastAsia="Calibri" w:cs="Times New Roman"/>
          <w:b/>
          <w:bCs/>
          <w:i/>
          <w:iCs/>
          <w:color w:val="auto"/>
          <w:lang w:val="en-US" w:eastAsia="zh-CN"/>
        </w:rPr>
        <w:t>2</w:t>
      </w:r>
      <w:r>
        <w:rPr>
          <w:rFonts w:hint="eastAsia" w:ascii="Times New Roman" w:hAnsi="Times New Roman" w:eastAsia="Calibri" w:cs="Times New Roman"/>
          <w:b/>
          <w:bCs/>
          <w:i/>
          <w:iCs/>
          <w:color w:val="auto"/>
          <w:lang w:val="en-US" w:eastAsia="zh-CN"/>
        </w:rPr>
        <w:t xml:space="preserve">: </w:t>
      </w:r>
      <w:r>
        <w:rPr>
          <w:rFonts w:hint="eastAsia" w:eastAsia="Calibri" w:cs="Times New Roman"/>
          <w:b/>
          <w:bCs/>
          <w:i/>
          <w:iCs/>
          <w:color w:val="auto"/>
          <w:lang w:val="en-US" w:eastAsia="zh-CN"/>
        </w:rPr>
        <w:t>W</w:t>
      </w:r>
      <w:r>
        <w:rPr>
          <w:rFonts w:hint="eastAsia" w:ascii="Times New Roman" w:hAnsi="Times New Roman" w:eastAsia="Calibri" w:cs="Times New Roman"/>
          <w:b/>
          <w:bCs/>
          <w:i/>
          <w:iCs/>
          <w:color w:val="auto"/>
          <w:lang w:val="en-US" w:eastAsia="zh-CN"/>
        </w:rPr>
        <w:t xml:space="preserve">ait </w:t>
      </w:r>
      <w:r>
        <w:rPr>
          <w:rFonts w:hint="eastAsia" w:eastAsia="Calibri" w:cs="Times New Roman"/>
          <w:b/>
          <w:bCs/>
          <w:i/>
          <w:iCs/>
          <w:color w:val="auto"/>
          <w:lang w:val="en-US" w:eastAsia="zh-CN"/>
        </w:rPr>
        <w:t xml:space="preserve">for </w:t>
      </w:r>
      <w:r>
        <w:rPr>
          <w:rFonts w:hint="eastAsia" w:ascii="Times New Roman" w:hAnsi="Times New Roman" w:eastAsia="Calibri" w:cs="Times New Roman"/>
          <w:b/>
          <w:bCs/>
          <w:i/>
          <w:iCs/>
          <w:color w:val="auto"/>
          <w:lang w:val="en-US" w:eastAsia="zh-CN"/>
        </w:rPr>
        <w:t xml:space="preserve">RAN1 </w:t>
      </w:r>
      <w:r>
        <w:rPr>
          <w:rFonts w:hint="eastAsia" w:eastAsia="Calibri" w:cs="Times New Roman"/>
          <w:b/>
          <w:bCs/>
          <w:i/>
          <w:iCs/>
          <w:color w:val="auto"/>
          <w:lang w:val="en-US" w:eastAsia="zh-CN"/>
        </w:rPr>
        <w:t>progress</w:t>
      </w:r>
      <w:r>
        <w:rPr>
          <w:rFonts w:hint="eastAsia" w:ascii="Times New Roman" w:hAnsi="Times New Roman" w:eastAsia="Calibri" w:cs="Times New Roman"/>
          <w:b/>
          <w:bCs/>
          <w:i/>
          <w:iCs/>
          <w:color w:val="auto"/>
          <w:lang w:val="en-US" w:eastAsia="zh-CN"/>
        </w:rPr>
        <w:t xml:space="preserve"> of AI</w:t>
      </w:r>
      <w:r>
        <w:rPr>
          <w:rFonts w:hint="eastAsia" w:eastAsia="Calibri" w:cs="Times New Roman"/>
          <w:b/>
          <w:bCs/>
          <w:i/>
          <w:iCs/>
          <w:color w:val="auto"/>
          <w:lang w:val="en-US" w:eastAsia="zh-CN"/>
        </w:rPr>
        <w:t>ML</w:t>
      </w:r>
      <w:r>
        <w:rPr>
          <w:rFonts w:hint="eastAsia" w:ascii="Times New Roman" w:hAnsi="Times New Roman" w:eastAsia="Calibri" w:cs="Times New Roman"/>
          <w:b/>
          <w:bCs/>
          <w:i/>
          <w:iCs/>
          <w:color w:val="auto"/>
          <w:lang w:val="en-US" w:eastAsia="zh-CN"/>
        </w:rPr>
        <w:t xml:space="preserve"> data requirement</w:t>
      </w:r>
      <w:r>
        <w:rPr>
          <w:rFonts w:hint="eastAsia" w:eastAsia="Calibri" w:cs="Times New Roman"/>
          <w:b/>
          <w:bCs/>
          <w:i/>
          <w:iCs/>
          <w:color w:val="auto"/>
          <w:lang w:val="en-US" w:eastAsia="zh-CN"/>
        </w:rPr>
        <w:t>s</w:t>
      </w:r>
      <w:r>
        <w:rPr>
          <w:rFonts w:hint="eastAsia" w:ascii="Times New Roman" w:hAnsi="Times New Roman" w:eastAsia="Calibri" w:cs="Times New Roman"/>
          <w:b/>
          <w:bCs/>
          <w:i/>
          <w:iCs/>
          <w:color w:val="auto"/>
          <w:lang w:val="en-US" w:eastAsia="zh-CN"/>
        </w:rPr>
        <w:t xml:space="preserve">, and then </w:t>
      </w:r>
      <w:r>
        <w:rPr>
          <w:rStyle w:val="25"/>
          <w:rFonts w:hint="eastAsia" w:ascii="Times New Roman" w:hAnsi="Times New Roman" w:eastAsia="宋体" w:cs="Times New Roman"/>
          <w:b/>
          <w:bCs/>
          <w:i/>
          <w:iCs/>
          <w:lang w:val="en-US" w:eastAsia="zh-CN"/>
        </w:rPr>
        <w:t>evaluate and analysis whether the existing framework can be reused directly</w:t>
      </w:r>
      <w:r>
        <w:rPr>
          <w:rStyle w:val="25"/>
          <w:rFonts w:hint="eastAsia" w:eastAsia="宋体" w:cs="Times New Roman"/>
          <w:b/>
          <w:bCs/>
          <w:i/>
          <w:iCs/>
          <w:lang w:val="en-US" w:eastAsia="zh-CN"/>
        </w:rPr>
        <w:t xml:space="preserve"> or </w:t>
      </w:r>
      <w:r>
        <w:rPr>
          <w:rStyle w:val="25"/>
          <w:rFonts w:hint="eastAsia" w:ascii="Times New Roman" w:hAnsi="Times New Roman" w:eastAsia="宋体" w:cs="Times New Roman"/>
          <w:b/>
          <w:bCs/>
          <w:i/>
          <w:iCs/>
          <w:lang w:val="en-US" w:eastAsia="zh-CN"/>
        </w:rPr>
        <w:t>enhanced</w:t>
      </w:r>
      <w:r>
        <w:rPr>
          <w:rStyle w:val="25"/>
          <w:rFonts w:hint="eastAsia" w:eastAsia="宋体" w:cs="Times New Roman"/>
          <w:b/>
          <w:bCs/>
          <w:i/>
          <w:iCs/>
          <w:lang w:val="en-US" w:eastAsia="zh-CN"/>
        </w:rPr>
        <w:t xml:space="preserve"> for </w:t>
      </w:r>
      <w:r>
        <w:rPr>
          <w:rFonts w:hint="eastAsia" w:eastAsia="Calibri" w:cs="Times New Roman"/>
          <w:b/>
          <w:bCs/>
          <w:i/>
          <w:iCs/>
          <w:highlight w:val="none"/>
          <w:lang w:val="en-US" w:eastAsia="zh-CN"/>
        </w:rPr>
        <w:t>NW side data collection</w:t>
      </w:r>
      <w:r>
        <w:rPr>
          <w:rStyle w:val="25"/>
          <w:rFonts w:hint="eastAsia" w:ascii="Times New Roman" w:hAnsi="Times New Roman" w:eastAsia="宋体" w:cs="Times New Roman"/>
          <w:b/>
          <w:bCs/>
          <w:i/>
          <w:iCs/>
          <w:lang w:val="en-US" w:eastAsia="zh-CN"/>
        </w:rPr>
        <w:t>.</w:t>
      </w:r>
    </w:p>
    <w:p>
      <w:pPr>
        <w:bidi w:val="0"/>
        <w:rPr>
          <w:rFonts w:hint="eastAsia"/>
          <w:b/>
          <w:bCs/>
          <w:i/>
          <w:iCs/>
          <w:lang w:val="en-US" w:eastAsia="zh-CN"/>
        </w:rPr>
      </w:pPr>
      <w:r>
        <w:rPr>
          <w:rFonts w:hint="eastAsia"/>
          <w:b/>
          <w:bCs/>
          <w:i/>
          <w:iCs/>
          <w:lang w:val="en-US" w:eastAsia="zh-CN"/>
        </w:rPr>
        <w:t xml:space="preserve">Proposal 3: RAN2 should evaluate whether legacy </w:t>
      </w:r>
      <w:r>
        <w:rPr>
          <w:rFonts w:hint="eastAsia" w:eastAsia="Calibri" w:cs="Times New Roman"/>
          <w:b/>
          <w:bCs/>
          <w:i/>
          <w:iCs/>
          <w:color w:val="auto"/>
          <w:lang w:val="en-US" w:eastAsia="zh-CN"/>
        </w:rPr>
        <w:t>framework</w:t>
      </w:r>
      <w:r>
        <w:rPr>
          <w:rFonts w:hint="eastAsia"/>
          <w:b/>
          <w:bCs/>
          <w:i/>
          <w:iCs/>
          <w:lang w:val="en-US" w:eastAsia="zh-CN"/>
        </w:rPr>
        <w:t>s can be used for UE side data collection.</w:t>
      </w:r>
    </w:p>
    <w:p>
      <w:pPr>
        <w:bidi w:val="0"/>
        <w:rPr>
          <w:rFonts w:hint="eastAsia"/>
          <w:b/>
          <w:bCs/>
          <w:i/>
          <w:iCs/>
          <w:lang w:val="en-US" w:eastAsia="zh-CN"/>
        </w:rPr>
      </w:pPr>
      <w:r>
        <w:rPr>
          <w:rFonts w:hint="eastAsia"/>
          <w:b/>
          <w:bCs/>
          <w:i/>
          <w:iCs/>
          <w:lang w:val="en-US" w:eastAsia="zh-CN"/>
        </w:rPr>
        <w:t xml:space="preserve">Proposal 4: Suggest RAN2 further study UP-based method for data transfer, which can refer to the UP-based scheme of AIML model transfer. </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41"/>
    </w:p>
    <w:p>
      <w:pPr>
        <w:numPr>
          <w:ilvl w:val="0"/>
          <w:numId w:val="0"/>
        </w:numPr>
        <w:bidi w:val="0"/>
        <w:ind w:leftChars="0"/>
        <w:rPr>
          <w:lang w:eastAsia="ja-JP"/>
        </w:rPr>
      </w:pPr>
      <w:r>
        <w:rPr>
          <w:rFonts w:hint="eastAsia"/>
          <w:lang w:val="en-US" w:eastAsia="zh-CN"/>
        </w:rPr>
        <w:t xml:space="preserve">[1] </w:t>
      </w:r>
      <w:r>
        <w:rPr>
          <w:lang w:eastAsia="zh-CN"/>
        </w:rPr>
        <w:t xml:space="preserve">R2 </w:t>
      </w:r>
      <w:r>
        <w:rPr>
          <w:rFonts w:hint="eastAsia"/>
          <w:lang w:val="en-US" w:eastAsia="zh-CN"/>
        </w:rPr>
        <w:t>#</w:t>
      </w:r>
      <w:r>
        <w:rPr>
          <w:lang w:eastAsia="zh-CN"/>
        </w:rPr>
        <w:t>1</w:t>
      </w:r>
      <w:r>
        <w:rPr>
          <w:rFonts w:hint="eastAsia"/>
          <w:lang w:val="en-US" w:eastAsia="zh-CN"/>
        </w:rPr>
        <w:t xml:space="preserve">21 </w:t>
      </w:r>
      <w:r>
        <w:rPr>
          <w:lang w:eastAsia="zh-CN"/>
        </w:rPr>
        <w:t>Chair Notes EOM</w:t>
      </w:r>
    </w:p>
    <w:p>
      <w:pPr>
        <w:keepNext w:val="0"/>
        <w:keepLines w:val="0"/>
        <w:widowControl/>
        <w:suppressLineNumbers w:val="0"/>
        <w:spacing w:before="0" w:beforeAutospacing="0" w:after="0" w:afterAutospacing="0"/>
        <w:ind w:left="0" w:right="0"/>
        <w:jc w:val="left"/>
        <w:rPr>
          <w:rFonts w:hint="eastAsia" w:eastAsiaTheme="minorEastAsia"/>
          <w:lang w:val="en-US" w:eastAsia="zh-CN"/>
        </w:rPr>
      </w:pPr>
      <w:r>
        <w:rPr>
          <w:rFonts w:hint="eastAsia"/>
          <w:lang w:val="en-US" w:eastAsia="zh-CN"/>
        </w:rPr>
        <w:t xml:space="preserve">[2] </w:t>
      </w:r>
      <w:r>
        <w:fldChar w:fldCharType="begin"/>
      </w:r>
      <w:r>
        <w:instrText xml:space="preserve"> HYPERLINK "file:///C:\\Users\\johan\\OneDrive\\Dokument\\3GPP\\tsg_ran\\WG2_RL2\\RAN2\\Docs\\R2-2302286.zip" \o "C:UsersjohanOneDriveDokument3GPPtsg_ranWG2_RL2RAN2DocsR2-2302286.zip" </w:instrText>
      </w:r>
      <w:r>
        <w:fldChar w:fldCharType="separate"/>
      </w:r>
      <w:r>
        <w:t>R2-2302286</w:t>
      </w:r>
      <w:r>
        <w:fldChar w:fldCharType="end"/>
      </w:r>
      <w:r>
        <w:rPr>
          <w:rFonts w:hint="eastAsia"/>
          <w:lang w:val="en-US" w:eastAsia="zh-CN"/>
        </w:rPr>
        <w:t xml:space="preserve"> </w:t>
      </w:r>
      <w:r>
        <w:t>Summary of [AT121][025]: Progress table of analyzing data collection framework (Apple)</w:t>
      </w:r>
    </w:p>
    <w:p>
      <w:pPr>
        <w:numPr>
          <w:ilvl w:val="0"/>
          <w:numId w:val="0"/>
        </w:numPr>
        <w:overflowPunct/>
        <w:autoSpaceDE/>
        <w:autoSpaceDN/>
        <w:adjustRightInd/>
        <w:ind w:leftChars="0"/>
        <w:textAlignment w:val="auto"/>
        <w:rPr>
          <w:rFonts w:eastAsiaTheme="minorEastAsia"/>
          <w:lang w:eastAsia="zh-C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C4916"/>
    <w:multiLevelType w:val="singleLevel"/>
    <w:tmpl w:val="CA6C4916"/>
    <w:lvl w:ilvl="0" w:tentative="0">
      <w:start w:val="1"/>
      <w:numFmt w:val="bullet"/>
      <w:lvlText w:val=""/>
      <w:lvlJc w:val="left"/>
      <w:pPr>
        <w:ind w:left="420" w:hanging="420"/>
      </w:pPr>
      <w:rPr>
        <w:rFonts w:hint="default" w:ascii="Wingdings" w:hAnsi="Wingdings"/>
      </w:rPr>
    </w:lvl>
  </w:abstractNum>
  <w:abstractNum w:abstractNumId="1">
    <w:nsid w:val="41EB0460"/>
    <w:multiLevelType w:val="multilevel"/>
    <w:tmpl w:val="41EB0460"/>
    <w:lvl w:ilvl="0" w:tentative="0">
      <w:start w:val="1"/>
      <w:numFmt w:val="decimal"/>
      <w:lvlText w:val="%1."/>
      <w:lvlJc w:val="left"/>
      <w:pPr>
        <w:ind w:left="360" w:hanging="360"/>
      </w:pPr>
      <w:rPr>
        <w:rFonts w:hint="default" w:ascii="Times New Roman" w:hAnsi="Times New Roman" w:cs="Times New Roman"/>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abstractNum w:abstractNumId="3">
    <w:nsid w:val="70146DC0"/>
    <w:multiLevelType w:val="multilevel"/>
    <w:tmpl w:val="70146DC0"/>
    <w:lvl w:ilvl="0" w:tentative="0">
      <w:start w:val="1"/>
      <w:numFmt w:val="bullet"/>
      <w:pStyle w:val="52"/>
      <w:lvlText w:val=""/>
      <w:lvlJc w:val="left"/>
      <w:pPr>
        <w:tabs>
          <w:tab w:val="left" w:pos="779"/>
        </w:tabs>
        <w:ind w:left="360" w:hanging="360"/>
      </w:pPr>
      <w:rPr>
        <w:rFonts w:hint="default" w:ascii="Symbol" w:hAnsi="Symbol"/>
        <w:b/>
        <w:i w:val="0"/>
        <w:color w:val="auto"/>
        <w:sz w:val="22"/>
      </w:rPr>
    </w:lvl>
    <w:lvl w:ilvl="1" w:tentative="0">
      <w:start w:val="1"/>
      <w:numFmt w:val="bullet"/>
      <w:lvlText w:val="o"/>
      <w:lvlJc w:val="left"/>
      <w:pPr>
        <w:tabs>
          <w:tab w:val="left" w:pos="600"/>
        </w:tabs>
        <w:ind w:left="181" w:hanging="360"/>
      </w:pPr>
      <w:rPr>
        <w:rFonts w:hint="default" w:ascii="Courier New" w:hAnsi="Courier New" w:cs="Courier New"/>
      </w:rPr>
    </w:lvl>
    <w:lvl w:ilvl="2" w:tentative="0">
      <w:start w:val="1"/>
      <w:numFmt w:val="bullet"/>
      <w:lvlText w:val=""/>
      <w:lvlJc w:val="left"/>
      <w:pPr>
        <w:tabs>
          <w:tab w:val="left" w:pos="1320"/>
        </w:tabs>
        <w:ind w:left="901" w:hanging="360"/>
      </w:pPr>
      <w:rPr>
        <w:rFonts w:hint="default" w:ascii="Wingdings" w:hAnsi="Wingdings"/>
      </w:rPr>
    </w:lvl>
    <w:lvl w:ilvl="3" w:tentative="0">
      <w:start w:val="1"/>
      <w:numFmt w:val="bullet"/>
      <w:lvlText w:val=""/>
      <w:lvlJc w:val="left"/>
      <w:pPr>
        <w:tabs>
          <w:tab w:val="left" w:pos="2040"/>
        </w:tabs>
        <w:ind w:left="1621" w:hanging="360"/>
      </w:pPr>
      <w:rPr>
        <w:rFonts w:hint="default" w:ascii="Symbol" w:hAnsi="Symbol"/>
      </w:rPr>
    </w:lvl>
    <w:lvl w:ilvl="4" w:tentative="0">
      <w:start w:val="1"/>
      <w:numFmt w:val="bullet"/>
      <w:lvlText w:val="o"/>
      <w:lvlJc w:val="left"/>
      <w:pPr>
        <w:tabs>
          <w:tab w:val="left" w:pos="2760"/>
        </w:tabs>
        <w:ind w:left="2341" w:hanging="360"/>
      </w:pPr>
      <w:rPr>
        <w:rFonts w:hint="default" w:ascii="Courier New" w:hAnsi="Courier New" w:cs="Courier New"/>
      </w:rPr>
    </w:lvl>
    <w:lvl w:ilvl="5" w:tentative="0">
      <w:start w:val="1"/>
      <w:numFmt w:val="bullet"/>
      <w:lvlText w:val=""/>
      <w:lvlJc w:val="left"/>
      <w:pPr>
        <w:tabs>
          <w:tab w:val="left" w:pos="3480"/>
        </w:tabs>
        <w:ind w:left="3061" w:hanging="360"/>
      </w:pPr>
      <w:rPr>
        <w:rFonts w:hint="default" w:ascii="Wingdings" w:hAnsi="Wingdings"/>
      </w:rPr>
    </w:lvl>
    <w:lvl w:ilvl="6" w:tentative="0">
      <w:start w:val="1"/>
      <w:numFmt w:val="bullet"/>
      <w:lvlText w:val=""/>
      <w:lvlJc w:val="left"/>
      <w:pPr>
        <w:tabs>
          <w:tab w:val="left" w:pos="4200"/>
        </w:tabs>
        <w:ind w:left="3781" w:hanging="360"/>
      </w:pPr>
      <w:rPr>
        <w:rFonts w:hint="default" w:ascii="Symbol" w:hAnsi="Symbol"/>
      </w:rPr>
    </w:lvl>
    <w:lvl w:ilvl="7" w:tentative="0">
      <w:start w:val="1"/>
      <w:numFmt w:val="bullet"/>
      <w:lvlText w:val="o"/>
      <w:lvlJc w:val="left"/>
      <w:pPr>
        <w:tabs>
          <w:tab w:val="left" w:pos="4920"/>
        </w:tabs>
        <w:ind w:left="4501" w:hanging="360"/>
      </w:pPr>
      <w:rPr>
        <w:rFonts w:hint="default" w:ascii="Courier New" w:hAnsi="Courier New" w:cs="Courier New"/>
      </w:rPr>
    </w:lvl>
    <w:lvl w:ilvl="8" w:tentative="0">
      <w:start w:val="1"/>
      <w:numFmt w:val="bullet"/>
      <w:lvlText w:val=""/>
      <w:lvlJc w:val="left"/>
      <w:pPr>
        <w:tabs>
          <w:tab w:val="left" w:pos="5640"/>
        </w:tabs>
        <w:ind w:left="5221" w:hanging="360"/>
      </w:pPr>
      <w:rPr>
        <w:rFonts w:hint="default" w:ascii="Wingdings" w:hAnsi="Wingdings"/>
      </w:rPr>
    </w:lvl>
  </w:abstractNum>
  <w:abstractNum w:abstractNumId="4">
    <w:nsid w:val="7DA7D4DC"/>
    <w:multiLevelType w:val="singleLevel"/>
    <w:tmpl w:val="7DA7D4DC"/>
    <w:lvl w:ilvl="0" w:tentative="0">
      <w:start w:val="1"/>
      <w:numFmt w:val="decimal"/>
      <w:lvlText w:val="(%1)"/>
      <w:lvlJc w:val="left"/>
      <w:pPr>
        <w:tabs>
          <w:tab w:val="left" w:pos="420"/>
        </w:tabs>
        <w:ind w:left="845" w:hanging="425"/>
      </w:pPr>
      <w:rPr>
        <w:rFont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3405E1E"/>
    <w:rsid w:val="036E39CA"/>
    <w:rsid w:val="05357A3D"/>
    <w:rsid w:val="05465FAD"/>
    <w:rsid w:val="0568310D"/>
    <w:rsid w:val="05756793"/>
    <w:rsid w:val="05A47ACE"/>
    <w:rsid w:val="05BB24F7"/>
    <w:rsid w:val="072D40F1"/>
    <w:rsid w:val="074D2750"/>
    <w:rsid w:val="07522471"/>
    <w:rsid w:val="07FE2B1F"/>
    <w:rsid w:val="081838E1"/>
    <w:rsid w:val="08990204"/>
    <w:rsid w:val="08A74FB5"/>
    <w:rsid w:val="09116C13"/>
    <w:rsid w:val="0A481A1C"/>
    <w:rsid w:val="0B8B2B90"/>
    <w:rsid w:val="0BB62E8D"/>
    <w:rsid w:val="0C110567"/>
    <w:rsid w:val="0C470E4F"/>
    <w:rsid w:val="0D733868"/>
    <w:rsid w:val="0D9546F5"/>
    <w:rsid w:val="0DD51C7C"/>
    <w:rsid w:val="0DF57134"/>
    <w:rsid w:val="0E3154B1"/>
    <w:rsid w:val="0E4A6F14"/>
    <w:rsid w:val="0E762255"/>
    <w:rsid w:val="0EC21750"/>
    <w:rsid w:val="0EF50B08"/>
    <w:rsid w:val="0F240563"/>
    <w:rsid w:val="0F672DA8"/>
    <w:rsid w:val="0F723A91"/>
    <w:rsid w:val="10265892"/>
    <w:rsid w:val="10E32902"/>
    <w:rsid w:val="1109680C"/>
    <w:rsid w:val="114120C9"/>
    <w:rsid w:val="11CB0559"/>
    <w:rsid w:val="130D0D24"/>
    <w:rsid w:val="13A42136"/>
    <w:rsid w:val="14C710A8"/>
    <w:rsid w:val="14CD7B51"/>
    <w:rsid w:val="15280262"/>
    <w:rsid w:val="160067D9"/>
    <w:rsid w:val="160846A5"/>
    <w:rsid w:val="163254BE"/>
    <w:rsid w:val="16D13B64"/>
    <w:rsid w:val="17A3798D"/>
    <w:rsid w:val="17B31280"/>
    <w:rsid w:val="188B110E"/>
    <w:rsid w:val="18910936"/>
    <w:rsid w:val="18C221F9"/>
    <w:rsid w:val="192E63BC"/>
    <w:rsid w:val="197462BA"/>
    <w:rsid w:val="199F6F5F"/>
    <w:rsid w:val="19AE61A3"/>
    <w:rsid w:val="1A031A89"/>
    <w:rsid w:val="1A2024D1"/>
    <w:rsid w:val="1A28231A"/>
    <w:rsid w:val="1A4E237A"/>
    <w:rsid w:val="1B0D62D5"/>
    <w:rsid w:val="1BE4346A"/>
    <w:rsid w:val="1C9A2F02"/>
    <w:rsid w:val="1CDB4C0A"/>
    <w:rsid w:val="1CF00C1C"/>
    <w:rsid w:val="1E1A2095"/>
    <w:rsid w:val="1E48054C"/>
    <w:rsid w:val="1E4C42FA"/>
    <w:rsid w:val="1EA638ED"/>
    <w:rsid w:val="1F4F5F36"/>
    <w:rsid w:val="1F606D74"/>
    <w:rsid w:val="1F7532BF"/>
    <w:rsid w:val="1F833B28"/>
    <w:rsid w:val="20085EE1"/>
    <w:rsid w:val="205F59D0"/>
    <w:rsid w:val="20B31ED1"/>
    <w:rsid w:val="20D15C49"/>
    <w:rsid w:val="210C1A01"/>
    <w:rsid w:val="21A909F2"/>
    <w:rsid w:val="21AE2EDA"/>
    <w:rsid w:val="224551CB"/>
    <w:rsid w:val="229C5AE9"/>
    <w:rsid w:val="260F1B38"/>
    <w:rsid w:val="26777D2F"/>
    <w:rsid w:val="26FF2956"/>
    <w:rsid w:val="271E1505"/>
    <w:rsid w:val="273F3B6A"/>
    <w:rsid w:val="274E0EEF"/>
    <w:rsid w:val="27FC2BB9"/>
    <w:rsid w:val="2925544B"/>
    <w:rsid w:val="2BA65D59"/>
    <w:rsid w:val="2BD42BB5"/>
    <w:rsid w:val="2BE37795"/>
    <w:rsid w:val="2D804734"/>
    <w:rsid w:val="2EFE0BDB"/>
    <w:rsid w:val="31696757"/>
    <w:rsid w:val="321F68F6"/>
    <w:rsid w:val="335229B5"/>
    <w:rsid w:val="33B8055B"/>
    <w:rsid w:val="34573C8D"/>
    <w:rsid w:val="34F9242A"/>
    <w:rsid w:val="353D648E"/>
    <w:rsid w:val="35400C79"/>
    <w:rsid w:val="35584DBD"/>
    <w:rsid w:val="35834C4F"/>
    <w:rsid w:val="35F033B2"/>
    <w:rsid w:val="367B459C"/>
    <w:rsid w:val="36B02E3E"/>
    <w:rsid w:val="37871C5F"/>
    <w:rsid w:val="38794D6A"/>
    <w:rsid w:val="38C14F85"/>
    <w:rsid w:val="39DA134F"/>
    <w:rsid w:val="3A0E3D7F"/>
    <w:rsid w:val="3B0B0E31"/>
    <w:rsid w:val="3C5E1386"/>
    <w:rsid w:val="3C6A376B"/>
    <w:rsid w:val="3CAD3871"/>
    <w:rsid w:val="3D794C69"/>
    <w:rsid w:val="3E4459B8"/>
    <w:rsid w:val="3EE939CC"/>
    <w:rsid w:val="3F6658E6"/>
    <w:rsid w:val="3F6F6A24"/>
    <w:rsid w:val="3F9C1A2A"/>
    <w:rsid w:val="3FF952CB"/>
    <w:rsid w:val="40FA67E4"/>
    <w:rsid w:val="410C5707"/>
    <w:rsid w:val="42A539CE"/>
    <w:rsid w:val="435C04A2"/>
    <w:rsid w:val="43FC748C"/>
    <w:rsid w:val="44093E52"/>
    <w:rsid w:val="445B52E4"/>
    <w:rsid w:val="446F1C68"/>
    <w:rsid w:val="448E2A61"/>
    <w:rsid w:val="4589116C"/>
    <w:rsid w:val="45961716"/>
    <w:rsid w:val="468679DC"/>
    <w:rsid w:val="46F30B01"/>
    <w:rsid w:val="471748B1"/>
    <w:rsid w:val="477E6B3A"/>
    <w:rsid w:val="478236BD"/>
    <w:rsid w:val="487E765D"/>
    <w:rsid w:val="48B21B81"/>
    <w:rsid w:val="48FA24E4"/>
    <w:rsid w:val="492522E2"/>
    <w:rsid w:val="4AF131EF"/>
    <w:rsid w:val="4B407715"/>
    <w:rsid w:val="4BBB7216"/>
    <w:rsid w:val="4C554BDF"/>
    <w:rsid w:val="4C813C70"/>
    <w:rsid w:val="4DA154D9"/>
    <w:rsid w:val="4E33426F"/>
    <w:rsid w:val="4E4D3E56"/>
    <w:rsid w:val="4E5808AE"/>
    <w:rsid w:val="4F452E71"/>
    <w:rsid w:val="4F5947DB"/>
    <w:rsid w:val="4FBF5D0D"/>
    <w:rsid w:val="4FE92D8A"/>
    <w:rsid w:val="50341765"/>
    <w:rsid w:val="506A4672"/>
    <w:rsid w:val="508F5AF2"/>
    <w:rsid w:val="50A65EDA"/>
    <w:rsid w:val="50D41659"/>
    <w:rsid w:val="50D843FC"/>
    <w:rsid w:val="50DE5C30"/>
    <w:rsid w:val="50F259DA"/>
    <w:rsid w:val="520C50B4"/>
    <w:rsid w:val="529E1E80"/>
    <w:rsid w:val="53185506"/>
    <w:rsid w:val="5365503C"/>
    <w:rsid w:val="53B54E50"/>
    <w:rsid w:val="54E6219C"/>
    <w:rsid w:val="55EE0F69"/>
    <w:rsid w:val="561B7217"/>
    <w:rsid w:val="56C36F01"/>
    <w:rsid w:val="572629E8"/>
    <w:rsid w:val="575C092A"/>
    <w:rsid w:val="57A471E0"/>
    <w:rsid w:val="5877685D"/>
    <w:rsid w:val="589A1FD6"/>
    <w:rsid w:val="59957927"/>
    <w:rsid w:val="59AA78C5"/>
    <w:rsid w:val="59FD045D"/>
    <w:rsid w:val="5B73375B"/>
    <w:rsid w:val="5BCA6DC8"/>
    <w:rsid w:val="5BEC19D8"/>
    <w:rsid w:val="5C1E4010"/>
    <w:rsid w:val="5D1821A1"/>
    <w:rsid w:val="5D4930BA"/>
    <w:rsid w:val="5DF57F28"/>
    <w:rsid w:val="5E24773B"/>
    <w:rsid w:val="5E3B3C08"/>
    <w:rsid w:val="5FA041B9"/>
    <w:rsid w:val="5FBE4D46"/>
    <w:rsid w:val="611963CD"/>
    <w:rsid w:val="62E34874"/>
    <w:rsid w:val="639062F6"/>
    <w:rsid w:val="63C06196"/>
    <w:rsid w:val="63D25C6F"/>
    <w:rsid w:val="63DD0CDE"/>
    <w:rsid w:val="63E77AB9"/>
    <w:rsid w:val="64147AC3"/>
    <w:rsid w:val="649C3D0A"/>
    <w:rsid w:val="654C28BC"/>
    <w:rsid w:val="65A840EC"/>
    <w:rsid w:val="65F358C4"/>
    <w:rsid w:val="680F755F"/>
    <w:rsid w:val="685376AF"/>
    <w:rsid w:val="68F57755"/>
    <w:rsid w:val="695F47F3"/>
    <w:rsid w:val="6A465B2F"/>
    <w:rsid w:val="6A497336"/>
    <w:rsid w:val="6B1E1911"/>
    <w:rsid w:val="6B3C6A30"/>
    <w:rsid w:val="6B9B6F29"/>
    <w:rsid w:val="6CB06CB1"/>
    <w:rsid w:val="6CEB5ACA"/>
    <w:rsid w:val="6F2B2544"/>
    <w:rsid w:val="6F456BE2"/>
    <w:rsid w:val="70A04FBC"/>
    <w:rsid w:val="71DE7E1D"/>
    <w:rsid w:val="72041505"/>
    <w:rsid w:val="731E5962"/>
    <w:rsid w:val="740B2A1F"/>
    <w:rsid w:val="74547FC1"/>
    <w:rsid w:val="74566E86"/>
    <w:rsid w:val="759D33FF"/>
    <w:rsid w:val="75E11EE8"/>
    <w:rsid w:val="76457152"/>
    <w:rsid w:val="772665FC"/>
    <w:rsid w:val="772B48E7"/>
    <w:rsid w:val="776C150F"/>
    <w:rsid w:val="77CD5297"/>
    <w:rsid w:val="77F7E429"/>
    <w:rsid w:val="78610694"/>
    <w:rsid w:val="788A13BF"/>
    <w:rsid w:val="78A377B2"/>
    <w:rsid w:val="79D06DB7"/>
    <w:rsid w:val="79E42D9A"/>
    <w:rsid w:val="7ABC00E2"/>
    <w:rsid w:val="7AE55868"/>
    <w:rsid w:val="7B503B8C"/>
    <w:rsid w:val="7BCF0B51"/>
    <w:rsid w:val="7BEC1388"/>
    <w:rsid w:val="7C2571BC"/>
    <w:rsid w:val="7C8220C1"/>
    <w:rsid w:val="7CA15039"/>
    <w:rsid w:val="7CD54AA1"/>
    <w:rsid w:val="7D2A7DE4"/>
    <w:rsid w:val="7D8D41BC"/>
    <w:rsid w:val="7E2B7701"/>
    <w:rsid w:val="7E891548"/>
    <w:rsid w:val="7E894D3F"/>
    <w:rsid w:val="7EA143ED"/>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29"/>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0"/>
    <w:unhideWhenUsed/>
    <w:qFormat/>
    <w:uiPriority w:val="9"/>
    <w:pPr>
      <w:keepNext/>
      <w:keepLines/>
      <w:spacing w:before="140" w:after="140" w:line="240" w:lineRule="auto"/>
      <w:outlineLvl w:val="1"/>
    </w:pPr>
    <w:rPr>
      <w:rFonts w:ascii="Times New Roman" w:hAnsi="Times New Roman" w:eastAsia="Times New Roman" w:cstheme="majorBidi"/>
      <w:bCs/>
      <w:sz w:val="24"/>
      <w:szCs w:val="32"/>
    </w:rPr>
  </w:style>
  <w:style w:type="paragraph" w:styleId="4">
    <w:name w:val="heading 3"/>
    <w:basedOn w:val="3"/>
    <w:next w:val="1"/>
    <w:link w:val="33"/>
    <w:unhideWhenUsed/>
    <w:qFormat/>
    <w:uiPriority w:val="9"/>
    <w:pPr>
      <w:keepNext/>
      <w:keepLines/>
      <w:numPr>
        <w:ilvl w:val="2"/>
        <w:numId w:val="1"/>
      </w:numPr>
      <w:spacing w:before="260" w:after="260" w:line="416" w:lineRule="auto"/>
      <w:outlineLvl w:val="2"/>
    </w:pPr>
    <w:rPr>
      <w:sz w:val="32"/>
      <w:szCs w:val="32"/>
    </w:rPr>
  </w:style>
  <w:style w:type="paragraph" w:styleId="5">
    <w:name w:val="heading 4"/>
    <w:basedOn w:val="4"/>
    <w:next w:val="1"/>
    <w:link w:val="38"/>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6">
    <w:name w:val="heading 5"/>
    <w:basedOn w:val="5"/>
    <w:next w:val="1"/>
    <w:link w:val="28"/>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7">
    <w:name w:val="heading 6"/>
    <w:basedOn w:val="8"/>
    <w:next w:val="1"/>
    <w:link w:val="31"/>
    <w:qFormat/>
    <w:uiPriority w:val="0"/>
    <w:pPr>
      <w:keepNext/>
      <w:keepLines/>
      <w:widowControl/>
      <w:numPr>
        <w:ilvl w:val="5"/>
        <w:numId w:val="1"/>
      </w:numPr>
      <w:tabs>
        <w:tab w:val="left" w:pos="612"/>
        <w:tab w:val="left" w:pos="900"/>
        <w:tab w:val="left" w:pos="1188"/>
        <w:tab w:val="left" w:pos="3924"/>
      </w:tabs>
      <w:spacing w:before="240" w:after="64" w:line="320" w:lineRule="auto"/>
      <w:jc w:val="left"/>
      <w:outlineLvl w:val="5"/>
    </w:pPr>
    <w:rPr>
      <w:rFonts w:ascii="Arial" w:hAnsi="Arial" w:eastAsia="黑体" w:cs="Times New Roman"/>
      <w:kern w:val="0"/>
      <w:sz w:val="24"/>
      <w:szCs w:val="24"/>
      <w:lang w:eastAsia="en-US"/>
    </w:rPr>
  </w:style>
  <w:style w:type="paragraph" w:styleId="9">
    <w:name w:val="heading 7"/>
    <w:basedOn w:val="1"/>
    <w:next w:val="1"/>
    <w:link w:val="39"/>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0">
    <w:name w:val="heading 8"/>
    <w:basedOn w:val="1"/>
    <w:next w:val="1"/>
    <w:link w:val="40"/>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1">
    <w:name w:val="heading 9"/>
    <w:basedOn w:val="1"/>
    <w:next w:val="1"/>
    <w:link w:val="41"/>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tabs>
        <w:tab w:val="left" w:pos="900"/>
        <w:tab w:val="left" w:pos="3924"/>
      </w:tabs>
      <w:ind w:left="1985" w:hanging="1985"/>
      <w:outlineLvl w:val="9"/>
    </w:pPr>
    <w:rPr>
      <w:sz w:val="20"/>
    </w:rPr>
  </w:style>
  <w:style w:type="paragraph" w:styleId="12">
    <w:name w:val="caption"/>
    <w:basedOn w:val="1"/>
    <w:next w:val="1"/>
    <w:link w:val="35"/>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3">
    <w:name w:val="annotation text"/>
    <w:basedOn w:val="1"/>
    <w:link w:val="47"/>
    <w:semiHidden/>
    <w:unhideWhenUsed/>
    <w:qFormat/>
    <w:uiPriority w:val="99"/>
    <w:pPr>
      <w:jc w:val="left"/>
    </w:pPr>
  </w:style>
  <w:style w:type="paragraph" w:styleId="14">
    <w:name w:val="Body Text"/>
    <w:basedOn w:val="1"/>
    <w:qFormat/>
    <w:uiPriority w:val="0"/>
    <w:pPr>
      <w:spacing w:after="120"/>
      <w:jc w:val="both"/>
    </w:pPr>
    <w:rPr>
      <w:rFonts w:eastAsia="MS Mincho"/>
    </w:rPr>
  </w:style>
  <w:style w:type="paragraph" w:styleId="15">
    <w:name w:val="Balloon Text"/>
    <w:basedOn w:val="1"/>
    <w:link w:val="49"/>
    <w:semiHidden/>
    <w:unhideWhenUsed/>
    <w:qFormat/>
    <w:uiPriority w:val="99"/>
    <w:rPr>
      <w:sz w:val="18"/>
      <w:szCs w:val="18"/>
    </w:rPr>
  </w:style>
  <w:style w:type="paragraph" w:styleId="16">
    <w:name w:val="footer"/>
    <w:basedOn w:val="1"/>
    <w:link w:val="46"/>
    <w:unhideWhenUsed/>
    <w:qFormat/>
    <w:uiPriority w:val="99"/>
    <w:pPr>
      <w:tabs>
        <w:tab w:val="center" w:pos="4153"/>
        <w:tab w:val="right" w:pos="8306"/>
      </w:tabs>
      <w:snapToGrid w:val="0"/>
      <w:jc w:val="left"/>
    </w:pPr>
    <w:rPr>
      <w:sz w:val="18"/>
      <w:szCs w:val="18"/>
    </w:rPr>
  </w:style>
  <w:style w:type="paragraph" w:styleId="17">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3"/>
    <w:next w:val="13"/>
    <w:link w:val="48"/>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basedOn w:val="23"/>
    <w:semiHidden/>
    <w:unhideWhenUsed/>
    <w:qFormat/>
    <w:uiPriority w:val="99"/>
    <w:rPr>
      <w:color w:val="954F72"/>
      <w:u w:val="single"/>
    </w:rPr>
  </w:style>
  <w:style w:type="character" w:styleId="25">
    <w:name w:val="Emphasis"/>
    <w:basedOn w:val="23"/>
    <w:qFormat/>
    <w:uiPriority w:val="20"/>
    <w:rPr>
      <w:i/>
      <w:iCs/>
    </w:rPr>
  </w:style>
  <w:style w:type="character" w:styleId="26">
    <w:name w:val="Hyperlink"/>
    <w:qFormat/>
    <w:uiPriority w:val="99"/>
    <w:rPr>
      <w:color w:val="0000FF"/>
      <w:u w:val="single"/>
    </w:rPr>
  </w:style>
  <w:style w:type="character" w:styleId="27">
    <w:name w:val="annotation reference"/>
    <w:basedOn w:val="23"/>
    <w:unhideWhenUsed/>
    <w:qFormat/>
    <w:uiPriority w:val="99"/>
    <w:rPr>
      <w:sz w:val="16"/>
      <w:szCs w:val="16"/>
    </w:rPr>
  </w:style>
  <w:style w:type="character" w:customStyle="1" w:styleId="28">
    <w:name w:val="标题 5 字符"/>
    <w:basedOn w:val="23"/>
    <w:link w:val="6"/>
    <w:qFormat/>
    <w:uiPriority w:val="0"/>
    <w:rPr>
      <w:rFonts w:ascii="Times New Roman" w:hAnsi="Times New Roman" w:eastAsia="Times New Roman" w:cs="Times New Roman"/>
      <w:b/>
      <w:bCs/>
      <w:kern w:val="0"/>
      <w:sz w:val="28"/>
      <w:szCs w:val="28"/>
      <w:lang w:eastAsia="en-US"/>
    </w:rPr>
  </w:style>
  <w:style w:type="character" w:customStyle="1" w:styleId="29">
    <w:name w:val="标题 1 字符"/>
    <w:basedOn w:val="23"/>
    <w:link w:val="2"/>
    <w:qFormat/>
    <w:uiPriority w:val="0"/>
    <w:rPr>
      <w:rFonts w:ascii="Arial" w:hAnsi="Arial" w:eastAsia="宋体" w:cs="Times New Roman"/>
      <w:b/>
      <w:kern w:val="0"/>
      <w:sz w:val="28"/>
      <w:szCs w:val="20"/>
      <w:lang w:val="en-GB" w:eastAsia="en-US"/>
    </w:rPr>
  </w:style>
  <w:style w:type="character" w:customStyle="1" w:styleId="30">
    <w:name w:val="标题 2 字符"/>
    <w:basedOn w:val="23"/>
    <w:link w:val="3"/>
    <w:qFormat/>
    <w:uiPriority w:val="9"/>
    <w:rPr>
      <w:rFonts w:ascii="Times New Roman" w:hAnsi="Times New Roman" w:eastAsia="Times New Roman" w:cstheme="majorBidi"/>
      <w:b/>
      <w:bCs/>
      <w:sz w:val="24"/>
      <w:szCs w:val="32"/>
    </w:rPr>
  </w:style>
  <w:style w:type="character" w:customStyle="1" w:styleId="31">
    <w:name w:val="标题 6 字符"/>
    <w:basedOn w:val="23"/>
    <w:link w:val="7"/>
    <w:qFormat/>
    <w:uiPriority w:val="0"/>
    <w:rPr>
      <w:rFonts w:ascii="Arial" w:hAnsi="Arial" w:eastAsia="黑体" w:cs="Times New Roman"/>
      <w:b/>
      <w:bCs/>
      <w:kern w:val="0"/>
      <w:sz w:val="24"/>
      <w:szCs w:val="24"/>
      <w:lang w:eastAsia="en-US"/>
    </w:rPr>
  </w:style>
  <w:style w:type="paragraph" w:customStyle="1" w:styleId="32">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3">
    <w:name w:val="标题 3 字符"/>
    <w:basedOn w:val="23"/>
    <w:link w:val="4"/>
    <w:semiHidden/>
    <w:qFormat/>
    <w:uiPriority w:val="9"/>
    <w:rPr>
      <w:rFonts w:asciiTheme="minorHAnsi" w:hAnsiTheme="minorHAnsi" w:eastAsiaTheme="minorEastAsia"/>
      <w:b/>
      <w:bCs/>
      <w:sz w:val="32"/>
      <w:szCs w:val="32"/>
    </w:rPr>
  </w:style>
  <w:style w:type="paragraph" w:customStyle="1" w:styleId="34">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5">
    <w:name w:val="题注 字符"/>
    <w:link w:val="12"/>
    <w:qFormat/>
    <w:locked/>
    <w:uiPriority w:val="35"/>
    <w:rPr>
      <w:rFonts w:ascii="Times New Roman" w:hAnsi="Times New Roman" w:eastAsia="Times New Roman" w:cs="Times New Roman"/>
      <w:b/>
      <w:bCs/>
      <w:kern w:val="0"/>
      <w:sz w:val="24"/>
      <w:szCs w:val="24"/>
      <w:lang w:eastAsia="en-US"/>
    </w:rPr>
  </w:style>
  <w:style w:type="paragraph" w:styleId="36">
    <w:name w:val="List Paragraph"/>
    <w:basedOn w:val="1"/>
    <w:link w:val="37"/>
    <w:qFormat/>
    <w:uiPriority w:val="34"/>
    <w:pPr>
      <w:widowControl/>
      <w:ind w:left="720"/>
      <w:jc w:val="left"/>
    </w:pPr>
    <w:rPr>
      <w:rFonts w:ascii="Calibri" w:hAnsi="Calibri" w:eastAsia="Calibri" w:cs="Times New Roman"/>
      <w:kern w:val="0"/>
      <w:sz w:val="22"/>
      <w:lang w:eastAsia="en-US"/>
    </w:rPr>
  </w:style>
  <w:style w:type="character" w:customStyle="1" w:styleId="37">
    <w:name w:val="列出段落 字符"/>
    <w:link w:val="36"/>
    <w:qFormat/>
    <w:locked/>
    <w:uiPriority w:val="34"/>
    <w:rPr>
      <w:rFonts w:ascii="Calibri" w:hAnsi="Calibri" w:eastAsia="Calibri" w:cs="Times New Roman"/>
      <w:kern w:val="0"/>
      <w:sz w:val="22"/>
      <w:lang w:eastAsia="en-US"/>
    </w:rPr>
  </w:style>
  <w:style w:type="character" w:customStyle="1" w:styleId="38">
    <w:name w:val="标题 4 字符"/>
    <w:basedOn w:val="23"/>
    <w:link w:val="5"/>
    <w:qFormat/>
    <w:uiPriority w:val="0"/>
    <w:rPr>
      <w:rFonts w:ascii="Times New Roman" w:hAnsi="Times New Roman" w:eastAsia="MS Mincho" w:cs="Times New Roman"/>
      <w:b/>
      <w:bCs/>
      <w:kern w:val="0"/>
      <w:sz w:val="28"/>
      <w:szCs w:val="28"/>
      <w:lang w:eastAsia="en-US"/>
    </w:rPr>
  </w:style>
  <w:style w:type="character" w:customStyle="1" w:styleId="39">
    <w:name w:val="标题 7 字符"/>
    <w:basedOn w:val="23"/>
    <w:link w:val="9"/>
    <w:qFormat/>
    <w:uiPriority w:val="0"/>
    <w:rPr>
      <w:rFonts w:ascii="Times New Roman" w:hAnsi="Times New Roman" w:eastAsia="Times New Roman" w:cs="Times New Roman"/>
      <w:b/>
      <w:bCs/>
      <w:kern w:val="0"/>
      <w:sz w:val="24"/>
      <w:szCs w:val="24"/>
      <w:lang w:eastAsia="en-US"/>
    </w:rPr>
  </w:style>
  <w:style w:type="character" w:customStyle="1" w:styleId="40">
    <w:name w:val="标题 8 字符"/>
    <w:basedOn w:val="23"/>
    <w:link w:val="10"/>
    <w:qFormat/>
    <w:uiPriority w:val="0"/>
    <w:rPr>
      <w:rFonts w:ascii="Arial" w:hAnsi="Arial" w:eastAsia="黑体" w:cs="Times New Roman"/>
      <w:kern w:val="0"/>
      <w:sz w:val="24"/>
      <w:szCs w:val="24"/>
      <w:lang w:eastAsia="en-US"/>
    </w:rPr>
  </w:style>
  <w:style w:type="character" w:customStyle="1" w:styleId="41">
    <w:name w:val="标题 9 字符"/>
    <w:basedOn w:val="23"/>
    <w:link w:val="11"/>
    <w:qFormat/>
    <w:uiPriority w:val="0"/>
    <w:rPr>
      <w:rFonts w:ascii="Arial" w:hAnsi="Arial" w:eastAsia="黑体" w:cs="Times New Roman"/>
      <w:kern w:val="0"/>
      <w:szCs w:val="21"/>
      <w:lang w:eastAsia="en-US"/>
    </w:rPr>
  </w:style>
  <w:style w:type="paragraph" w:customStyle="1" w:styleId="42">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3">
    <w:name w:val="B1"/>
    <w:basedOn w:val="18"/>
    <w:qFormat/>
    <w:uiPriority w:val="0"/>
    <w:pPr>
      <w:ind w:left="568" w:hanging="284"/>
    </w:pPr>
  </w:style>
  <w:style w:type="paragraph" w:customStyle="1" w:styleId="44">
    <w:name w:val="NO"/>
    <w:basedOn w:val="1"/>
    <w:qFormat/>
    <w:uiPriority w:val="0"/>
    <w:pPr>
      <w:keepLines/>
      <w:ind w:left="1135" w:hanging="851"/>
    </w:pPr>
  </w:style>
  <w:style w:type="character" w:customStyle="1" w:styleId="45">
    <w:name w:val="页眉 字符"/>
    <w:basedOn w:val="23"/>
    <w:link w:val="17"/>
    <w:qFormat/>
    <w:uiPriority w:val="99"/>
    <w:rPr>
      <w:rFonts w:asciiTheme="minorHAnsi" w:hAnsiTheme="minorHAnsi" w:eastAsiaTheme="minorEastAsia" w:cstheme="minorBidi"/>
      <w:kern w:val="2"/>
      <w:sz w:val="18"/>
      <w:szCs w:val="18"/>
    </w:rPr>
  </w:style>
  <w:style w:type="character" w:customStyle="1" w:styleId="46">
    <w:name w:val="页脚 字符"/>
    <w:basedOn w:val="23"/>
    <w:link w:val="16"/>
    <w:qFormat/>
    <w:uiPriority w:val="99"/>
    <w:rPr>
      <w:rFonts w:asciiTheme="minorHAnsi" w:hAnsiTheme="minorHAnsi" w:eastAsiaTheme="minorEastAsia" w:cstheme="minorBidi"/>
      <w:kern w:val="2"/>
      <w:sz w:val="18"/>
      <w:szCs w:val="18"/>
    </w:rPr>
  </w:style>
  <w:style w:type="character" w:customStyle="1" w:styleId="47">
    <w:name w:val="批注文字 字符"/>
    <w:basedOn w:val="23"/>
    <w:link w:val="13"/>
    <w:semiHidden/>
    <w:qFormat/>
    <w:uiPriority w:val="99"/>
    <w:rPr>
      <w:rFonts w:asciiTheme="minorHAnsi" w:hAnsiTheme="minorHAnsi" w:eastAsiaTheme="minorEastAsia" w:cstheme="minorBidi"/>
      <w:kern w:val="2"/>
      <w:sz w:val="21"/>
      <w:szCs w:val="22"/>
    </w:rPr>
  </w:style>
  <w:style w:type="character" w:customStyle="1" w:styleId="48">
    <w:name w:val="批注主题 字符"/>
    <w:basedOn w:val="47"/>
    <w:link w:val="20"/>
    <w:semiHidden/>
    <w:qFormat/>
    <w:uiPriority w:val="99"/>
    <w:rPr>
      <w:rFonts w:asciiTheme="minorHAnsi" w:hAnsiTheme="minorHAnsi" w:eastAsiaTheme="minorEastAsia" w:cstheme="minorBidi"/>
      <w:b/>
      <w:bCs/>
      <w:kern w:val="2"/>
      <w:sz w:val="21"/>
      <w:szCs w:val="22"/>
    </w:rPr>
  </w:style>
  <w:style w:type="character" w:customStyle="1" w:styleId="49">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1">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2">
    <w:name w:val="Agreement"/>
    <w:basedOn w:val="1"/>
    <w:next w:val="53"/>
    <w:qFormat/>
    <w:uiPriority w:val="0"/>
    <w:pPr>
      <w:numPr>
        <w:ilvl w:val="0"/>
        <w:numId w:val="2"/>
      </w:numPr>
      <w:tabs>
        <w:tab w:val="left" w:pos="1619"/>
        <w:tab w:val="clear" w:pos="779"/>
      </w:tabs>
      <w:spacing w:before="60"/>
    </w:pPr>
    <w:rPr>
      <w:b/>
    </w:rPr>
  </w:style>
  <w:style w:type="paragraph" w:customStyle="1" w:styleId="53">
    <w:name w:val="Doc-text2"/>
    <w:basedOn w:val="1"/>
    <w:qFormat/>
    <w:uiPriority w:val="0"/>
    <w:pPr>
      <w:tabs>
        <w:tab w:val="left" w:pos="1622"/>
      </w:tabs>
      <w:spacing w:before="0"/>
      <w:ind w:left="1622" w:hanging="363"/>
    </w:pPr>
  </w:style>
  <w:style w:type="table" w:customStyle="1" w:styleId="54">
    <w:name w:val="网格型1"/>
    <w:basedOn w:val="2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
    <w:name w:val="mc-spa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1468</Words>
  <Characters>8144</Characters>
  <Lines>84</Lines>
  <Paragraphs>23</Paragraphs>
  <TotalTime>2</TotalTime>
  <ScaleCrop>false</ScaleCrop>
  <LinksUpToDate>false</LinksUpToDate>
  <CharactersWithSpaces>9710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Qu Miao</cp:lastModifiedBy>
  <dcterms:modified xsi:type="dcterms:W3CDTF">2023-04-07T08:55:59Z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6C289D28D50B44EF8DFAED4B22504C8E_13</vt:lpwstr>
  </property>
</Properties>
</file>