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FDDB0" w14:textId="0A643C2D" w:rsidR="0016687C" w:rsidRDefault="0016687C" w:rsidP="0016687C">
      <w:pPr>
        <w:pStyle w:val="CRCoverPage"/>
        <w:tabs>
          <w:tab w:val="right" w:pos="9639"/>
        </w:tabs>
        <w:spacing w:after="0"/>
        <w:rPr>
          <w:b/>
          <w:i/>
          <w:noProof/>
          <w:sz w:val="28"/>
        </w:rPr>
      </w:pPr>
      <w:r>
        <w:rPr>
          <w:b/>
          <w:noProof/>
          <w:sz w:val="24"/>
        </w:rPr>
        <w:t>3GPP TSG-RAN WG2 Meeting #121bis-e</w:t>
      </w:r>
      <w:r>
        <w:rPr>
          <w:b/>
          <w:i/>
          <w:noProof/>
          <w:sz w:val="28"/>
        </w:rPr>
        <w:tab/>
        <w:t>R2-230</w:t>
      </w:r>
      <w:r w:rsidR="0056197D" w:rsidRPr="0056197D">
        <w:rPr>
          <w:b/>
          <w:i/>
          <w:noProof/>
          <w:sz w:val="28"/>
        </w:rPr>
        <w:t>4021</w:t>
      </w:r>
    </w:p>
    <w:p w14:paraId="76F9EEA2" w14:textId="50587630" w:rsidR="00537BA2" w:rsidRDefault="0016687C" w:rsidP="0016687C">
      <w:pPr>
        <w:pStyle w:val="CRCoverPage"/>
        <w:outlineLvl w:val="0"/>
        <w:rPr>
          <w:b/>
          <w:noProof/>
          <w:sz w:val="24"/>
        </w:rPr>
      </w:pPr>
      <w:r w:rsidRPr="00DB2D79">
        <w:rPr>
          <w:b/>
          <w:noProof/>
          <w:sz w:val="24"/>
          <w:lang w:val="en-US"/>
        </w:rPr>
        <w:t xml:space="preserve">Electronic meeting, </w:t>
      </w:r>
      <w:r>
        <w:rPr>
          <w:b/>
          <w:noProof/>
          <w:sz w:val="24"/>
          <w:lang w:val="en-US"/>
        </w:rPr>
        <w:t xml:space="preserve">17 – 26 April 2023  </w:t>
      </w:r>
      <w:r>
        <w:rPr>
          <w:i/>
          <w:lang w:eastAsia="ko-KR"/>
        </w:rPr>
        <w:tab/>
      </w:r>
      <w:r w:rsidR="00D9724A">
        <w:rPr>
          <w:i/>
          <w:lang w:eastAsia="ko-KR"/>
        </w:rPr>
        <w:tab/>
      </w:r>
      <w:r w:rsidR="00537BA2">
        <w:rPr>
          <w:i/>
          <w:lang w:eastAsia="ko-KR"/>
        </w:rPr>
        <w:tab/>
      </w:r>
      <w:r w:rsidR="00537BA2">
        <w:rPr>
          <w:i/>
          <w:lang w:eastAsia="ko-KR"/>
        </w:rPr>
        <w:tab/>
      </w:r>
      <w:r w:rsidR="00537BA2">
        <w:rPr>
          <w:i/>
          <w:lang w:eastAsia="ko-KR"/>
        </w:rPr>
        <w:tab/>
      </w:r>
      <w:r w:rsidR="00537BA2">
        <w:rPr>
          <w:i/>
          <w:lang w:eastAsia="ko-KR"/>
        </w:rPr>
        <w:tab/>
      </w:r>
      <w:r w:rsidR="00537BA2">
        <w:rPr>
          <w:i/>
          <w:sz w:val="11"/>
          <w:szCs w:val="11"/>
          <w:lang w:eastAsia="ko-KR"/>
        </w:rPr>
        <w:t xml:space="preserve"> </w:t>
      </w:r>
      <w:r w:rsidR="00537BA2">
        <w:rPr>
          <w:i/>
          <w:lang w:eastAsia="ko-KR"/>
        </w:rPr>
        <w:tab/>
      </w:r>
      <w:r w:rsidR="00537BA2">
        <w:rPr>
          <w:i/>
          <w:lang w:eastAsia="ko-KR"/>
        </w:rPr>
        <w:tab/>
      </w:r>
      <w:r w:rsidR="00537BA2">
        <w:rPr>
          <w:i/>
          <w:lang w:eastAsia="ko-KR"/>
        </w:rPr>
        <w:tab/>
      </w:r>
      <w:r w:rsidR="00537BA2">
        <w:rPr>
          <w:i/>
          <w:lang w:eastAsia="ko-KR"/>
        </w:rPr>
        <w:tab/>
      </w:r>
      <w:r w:rsidR="00537BA2">
        <w:rPr>
          <w:i/>
          <w:lang w:eastAsia="ko-KR"/>
        </w:rPr>
        <w:tab/>
      </w:r>
      <w:r w:rsidR="00537BA2">
        <w:rPr>
          <w:i/>
          <w:lang w:eastAsia="ko-KR"/>
        </w:rPr>
        <w:tab/>
      </w:r>
      <w:r w:rsidR="00537BA2">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2CD2EBE2"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32473C">
        <w:rPr>
          <w:rFonts w:eastAsia="SimSun" w:cs="Arial"/>
          <w:b/>
          <w:bCs/>
          <w:sz w:val="24"/>
          <w:lang w:val="en-US" w:eastAsia="zh-CN"/>
        </w:rPr>
        <w:t>7</w:t>
      </w:r>
      <w:r w:rsidR="001B006D" w:rsidRPr="001B006D">
        <w:rPr>
          <w:rFonts w:eastAsia="SimSun" w:cs="Arial"/>
          <w:b/>
          <w:bCs/>
          <w:sz w:val="24"/>
          <w:lang w:val="en-US" w:eastAsia="zh-CN"/>
        </w:rPr>
        <w:t>.1</w:t>
      </w:r>
      <w:r w:rsidR="007969AD">
        <w:rPr>
          <w:rFonts w:eastAsia="SimSun" w:cs="Arial"/>
          <w:b/>
          <w:bCs/>
          <w:sz w:val="24"/>
          <w:lang w:val="en-US" w:eastAsia="zh-CN"/>
        </w:rPr>
        <w:t>1</w:t>
      </w:r>
      <w:r w:rsidR="001B006D" w:rsidRPr="001B006D">
        <w:rPr>
          <w:rFonts w:eastAsia="SimSun" w:cs="Arial"/>
          <w:b/>
          <w:bCs/>
          <w:sz w:val="24"/>
          <w:lang w:val="en-US" w:eastAsia="zh-CN"/>
        </w:rPr>
        <w:t>.</w:t>
      </w:r>
      <w:r w:rsidR="007969AD">
        <w:rPr>
          <w:rFonts w:eastAsia="SimSun" w:cs="Arial"/>
          <w:b/>
          <w:bCs/>
          <w:sz w:val="24"/>
          <w:lang w:val="en-US" w:eastAsia="zh-CN"/>
        </w:rPr>
        <w:t>2</w:t>
      </w:r>
      <w:r w:rsidR="00A837BC">
        <w:rPr>
          <w:rFonts w:eastAsia="SimSun" w:cs="Arial"/>
          <w:b/>
          <w:bCs/>
          <w:sz w:val="24"/>
          <w:lang w:val="en-US" w:eastAsia="zh-CN"/>
        </w:rPr>
        <w:t>.1</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18280ED7"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F87487">
        <w:rPr>
          <w:rFonts w:ascii="Arial" w:hAnsi="Arial" w:cs="Arial"/>
          <w:b/>
          <w:bCs/>
          <w:sz w:val="24"/>
        </w:rPr>
        <w:t>Control plane aspects f</w:t>
      </w:r>
      <w:r w:rsidR="00440127" w:rsidRPr="00440127">
        <w:rPr>
          <w:rFonts w:ascii="Arial" w:hAnsi="Arial" w:cs="Arial"/>
          <w:b/>
          <w:bCs/>
          <w:sz w:val="24"/>
        </w:rPr>
        <w:t>or multicast reception in RRC_INACTIVE</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73580672" w14:textId="74C9E549" w:rsidR="003A5926" w:rsidRDefault="00C97D78" w:rsidP="003A5926">
      <w:pPr>
        <w:rPr>
          <w:lang w:eastAsia="zh-CN"/>
        </w:rPr>
      </w:pPr>
      <w:r>
        <w:rPr>
          <w:lang w:eastAsia="zh-CN"/>
        </w:rPr>
        <w:t>In RAN2#1</w:t>
      </w:r>
      <w:r w:rsidR="009536C8">
        <w:rPr>
          <w:lang w:eastAsia="zh-CN"/>
        </w:rPr>
        <w:t>2</w:t>
      </w:r>
      <w:r w:rsidR="004E1BD6">
        <w:rPr>
          <w:lang w:eastAsia="zh-CN"/>
        </w:rPr>
        <w:t>1</w:t>
      </w:r>
      <w:r>
        <w:rPr>
          <w:lang w:eastAsia="zh-CN"/>
        </w:rPr>
        <w:t xml:space="preserve"> meeting, </w:t>
      </w:r>
      <w:r w:rsidR="008867CA">
        <w:rPr>
          <w:lang w:eastAsia="zh-CN"/>
        </w:rPr>
        <w:t xml:space="preserve">RAN2 agreed on the </w:t>
      </w:r>
      <w:r w:rsidR="009536C8">
        <w:rPr>
          <w:lang w:eastAsia="zh-CN"/>
        </w:rPr>
        <w:t>following regarding PTM configuration for multicast reception in RRC_INACTIVE</w:t>
      </w:r>
      <w:r>
        <w:rPr>
          <w:lang w:eastAsia="zh-CN"/>
        </w:rPr>
        <w:t>:</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7"/>
      </w:tblGrid>
      <w:tr w:rsidR="003A5926" w14:paraId="75FD4AB9" w14:textId="77777777" w:rsidTr="000E4028">
        <w:trPr>
          <w:trHeight w:val="2044"/>
        </w:trPr>
        <w:tc>
          <w:tcPr>
            <w:tcW w:w="9497" w:type="dxa"/>
          </w:tcPr>
          <w:p w14:paraId="00621E2E" w14:textId="7B5ACE9E" w:rsidR="004E1BD6" w:rsidRPr="004E1BD6" w:rsidRDefault="004E1BD6" w:rsidP="00BD543B">
            <w:pPr>
              <w:pStyle w:val="Agreement"/>
              <w:ind w:left="360"/>
              <w:rPr>
                <w:b w:val="0"/>
                <w:bCs/>
                <w:sz w:val="17"/>
                <w:szCs w:val="17"/>
              </w:rPr>
            </w:pPr>
            <w:r w:rsidRPr="004E1BD6">
              <w:rPr>
                <w:b w:val="0"/>
                <w:bCs/>
                <w:sz w:val="17"/>
                <w:szCs w:val="17"/>
              </w:rPr>
              <w:t>UE shall join in the multicast session before receiving multicast in RRC INACTIVE.</w:t>
            </w:r>
          </w:p>
          <w:p w14:paraId="4F2C70A0" w14:textId="00723217" w:rsidR="004E1BD6" w:rsidRPr="004E1BD6" w:rsidRDefault="004E1BD6" w:rsidP="00BD543B">
            <w:pPr>
              <w:pStyle w:val="Agreement"/>
              <w:ind w:left="360"/>
              <w:rPr>
                <w:b w:val="0"/>
                <w:bCs/>
                <w:sz w:val="17"/>
                <w:szCs w:val="17"/>
              </w:rPr>
            </w:pPr>
            <w:r w:rsidRPr="004E1BD6">
              <w:rPr>
                <w:b w:val="0"/>
                <w:bCs/>
                <w:sz w:val="17"/>
                <w:szCs w:val="17"/>
              </w:rP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10907F2A" w14:textId="77777777" w:rsidR="004E1BD6" w:rsidRDefault="004E1BD6" w:rsidP="00BD543B">
            <w:pPr>
              <w:pStyle w:val="Agreement"/>
              <w:ind w:left="360"/>
              <w:rPr>
                <w:b w:val="0"/>
                <w:bCs/>
                <w:sz w:val="17"/>
                <w:szCs w:val="17"/>
              </w:rPr>
            </w:pPr>
            <w:r w:rsidRPr="004E1BD6">
              <w:rPr>
                <w:b w:val="0"/>
                <w:bCs/>
                <w:sz w:val="17"/>
                <w:szCs w:val="17"/>
              </w:rPr>
              <w:t xml:space="preserve">When network configures UE to receive multicast in INACTIVE state, </w:t>
            </w:r>
            <w:proofErr w:type="spellStart"/>
            <w:r w:rsidRPr="004E1BD6">
              <w:rPr>
                <w:b w:val="0"/>
                <w:bCs/>
                <w:sz w:val="17"/>
                <w:szCs w:val="17"/>
              </w:rPr>
              <w:t>RRCRelease</w:t>
            </w:r>
            <w:proofErr w:type="spellEnd"/>
            <w:r w:rsidRPr="004E1BD6">
              <w:rPr>
                <w:b w:val="0"/>
                <w:bCs/>
                <w:sz w:val="17"/>
                <w:szCs w:val="17"/>
              </w:rPr>
              <w:t xml:space="preserve"> message with </w:t>
            </w:r>
            <w:proofErr w:type="spellStart"/>
            <w:r w:rsidRPr="004E1BD6">
              <w:rPr>
                <w:b w:val="0"/>
                <w:bCs/>
                <w:sz w:val="17"/>
                <w:szCs w:val="17"/>
              </w:rPr>
              <w:t>suspendconfig</w:t>
            </w:r>
            <w:proofErr w:type="spellEnd"/>
            <w:r w:rsidRPr="004E1BD6">
              <w:rPr>
                <w:b w:val="0"/>
                <w:bCs/>
                <w:sz w:val="17"/>
                <w:szCs w:val="17"/>
              </w:rPr>
              <w:t xml:space="preserve"> can be used to deliver the PTM configuration. Other dedicated RRC messages will not be used to provide PTM configuration for MBS multicast for INACTIVE.</w:t>
            </w:r>
          </w:p>
          <w:p w14:paraId="126B19F2" w14:textId="77777777" w:rsidR="00E41EA8" w:rsidRDefault="00E41EA8" w:rsidP="00BD543B">
            <w:pPr>
              <w:pStyle w:val="Agreement"/>
              <w:ind w:left="360"/>
              <w:rPr>
                <w:b w:val="0"/>
                <w:bCs/>
                <w:sz w:val="17"/>
                <w:szCs w:val="17"/>
              </w:rPr>
            </w:pPr>
            <w:r w:rsidRPr="00E41EA8">
              <w:rPr>
                <w:b w:val="0"/>
                <w:bCs/>
                <w:sz w:val="17"/>
                <w:szCs w:val="17"/>
              </w:rPr>
              <w:t>We introduce a new MCCH logical channel for multicast in INACTIVE (different from broadcast MCCH)</w:t>
            </w:r>
          </w:p>
          <w:p w14:paraId="77816FEB" w14:textId="38522719" w:rsidR="00546E30" w:rsidRPr="00546E30" w:rsidRDefault="00546E30" w:rsidP="00BD543B">
            <w:pPr>
              <w:pStyle w:val="Agreement"/>
              <w:ind w:left="360"/>
              <w:rPr>
                <w:b w:val="0"/>
                <w:bCs/>
                <w:sz w:val="17"/>
                <w:szCs w:val="17"/>
              </w:rPr>
            </w:pPr>
            <w:r w:rsidRPr="00546E30">
              <w:rPr>
                <w:b w:val="0"/>
                <w:bCs/>
                <w:sz w:val="17"/>
                <w:szCs w:val="17"/>
              </w:rPr>
              <w:t xml:space="preserve">Multicast MCCH configuration is provided via new SIB. </w:t>
            </w:r>
          </w:p>
          <w:p w14:paraId="3BADDBDA" w14:textId="5E806D00" w:rsidR="00546E30" w:rsidRDefault="00546E30" w:rsidP="00BD543B">
            <w:pPr>
              <w:pStyle w:val="Agreement"/>
              <w:ind w:left="360"/>
              <w:rPr>
                <w:b w:val="0"/>
                <w:bCs/>
                <w:sz w:val="17"/>
                <w:szCs w:val="17"/>
              </w:rPr>
            </w:pPr>
            <w:r w:rsidRPr="00546E30">
              <w:rPr>
                <w:b w:val="0"/>
                <w:bCs/>
                <w:sz w:val="17"/>
                <w:szCs w:val="17"/>
              </w:rPr>
              <w:t>Optionally, Multicast MCCH configuration for the serving cell can also be provided in dedicated signalling. Understanding is we are not optimizing mobility case because of this.</w:t>
            </w:r>
          </w:p>
          <w:p w14:paraId="4C44778E" w14:textId="4A7C4A61" w:rsidR="008E0EC8" w:rsidRPr="008E0EC8" w:rsidRDefault="008E0EC8" w:rsidP="00BD543B">
            <w:pPr>
              <w:pStyle w:val="Agreement"/>
              <w:ind w:left="360"/>
              <w:rPr>
                <w:b w:val="0"/>
                <w:bCs/>
                <w:sz w:val="17"/>
                <w:szCs w:val="17"/>
              </w:rPr>
            </w:pPr>
            <w:r w:rsidRPr="008E0EC8">
              <w:rPr>
                <w:b w:val="0"/>
                <w:bCs/>
                <w:sz w:val="17"/>
                <w:szCs w:val="17"/>
              </w:rPr>
              <w:t xml:space="preserve">Serving cell will not provide the PTM configuration of neighbour cells from other </w:t>
            </w:r>
            <w:proofErr w:type="spellStart"/>
            <w:r w:rsidRPr="008E0EC8">
              <w:rPr>
                <w:b w:val="0"/>
                <w:bCs/>
                <w:sz w:val="17"/>
                <w:szCs w:val="17"/>
              </w:rPr>
              <w:t>gNBs</w:t>
            </w:r>
            <w:proofErr w:type="spellEnd"/>
            <w:r w:rsidRPr="008E0EC8">
              <w:rPr>
                <w:b w:val="0"/>
                <w:bCs/>
                <w:sz w:val="17"/>
                <w:szCs w:val="17"/>
              </w:rPr>
              <w:t>.</w:t>
            </w:r>
          </w:p>
          <w:p w14:paraId="6F7CA591" w14:textId="7C2E7C6E" w:rsidR="008E0EC8" w:rsidRPr="008E0EC8" w:rsidRDefault="008E0EC8" w:rsidP="00BD543B">
            <w:pPr>
              <w:pStyle w:val="Agreement"/>
              <w:ind w:left="360"/>
              <w:rPr>
                <w:b w:val="0"/>
                <w:bCs/>
                <w:sz w:val="17"/>
                <w:szCs w:val="17"/>
              </w:rPr>
            </w:pPr>
            <w:r w:rsidRPr="008E0EC8">
              <w:rPr>
                <w:b w:val="0"/>
                <w:bCs/>
                <w:sz w:val="17"/>
                <w:szCs w:val="17"/>
              </w:rPr>
              <w:t>FFS whether the network can provide PTM configuration for intra-</w:t>
            </w:r>
            <w:proofErr w:type="spellStart"/>
            <w:r w:rsidRPr="008E0EC8">
              <w:rPr>
                <w:b w:val="0"/>
                <w:bCs/>
                <w:sz w:val="17"/>
                <w:szCs w:val="17"/>
              </w:rPr>
              <w:t>gNB</w:t>
            </w:r>
            <w:proofErr w:type="spellEnd"/>
            <w:r w:rsidRPr="008E0EC8">
              <w:rPr>
                <w:b w:val="0"/>
                <w:bCs/>
                <w:sz w:val="17"/>
                <w:szCs w:val="17"/>
              </w:rPr>
              <w:t xml:space="preserve"> cells.</w:t>
            </w:r>
          </w:p>
          <w:p w14:paraId="6E52B52C" w14:textId="2F98B625" w:rsidR="00E41EA8" w:rsidRPr="00E41EA8" w:rsidRDefault="00E41EA8" w:rsidP="00E41EA8">
            <w:pPr>
              <w:pStyle w:val="Doc-text2"/>
              <w:rPr>
                <w:lang w:val="en-GB"/>
              </w:rPr>
            </w:pPr>
          </w:p>
        </w:tc>
      </w:tr>
    </w:tbl>
    <w:p w14:paraId="26CEFD9A" w14:textId="77777777" w:rsidR="00EF689C" w:rsidRDefault="00EF689C" w:rsidP="003A5926">
      <w:pPr>
        <w:jc w:val="both"/>
        <w:rPr>
          <w:lang w:eastAsia="zh-CN"/>
        </w:rPr>
      </w:pPr>
    </w:p>
    <w:p w14:paraId="43BFBF1E" w14:textId="505E96C5" w:rsidR="00AC2472" w:rsidRDefault="00AC2472" w:rsidP="00E83B7A">
      <w:pPr>
        <w:jc w:val="both"/>
        <w:rPr>
          <w:lang w:eastAsia="zh-CN"/>
        </w:rPr>
      </w:pPr>
      <w:r>
        <w:rPr>
          <w:lang w:eastAsia="zh-CN"/>
        </w:rPr>
        <w:t>After RAN2#121 meeting, email discussion “</w:t>
      </w:r>
      <w:r w:rsidR="00C94AB1" w:rsidRPr="00C94AB1">
        <w:rPr>
          <w:lang w:eastAsia="zh-CN"/>
        </w:rPr>
        <w:t>[Post121][</w:t>
      </w:r>
      <w:proofErr w:type="gramStart"/>
      <w:r w:rsidR="00C94AB1" w:rsidRPr="00C94AB1">
        <w:rPr>
          <w:lang w:eastAsia="zh-CN"/>
        </w:rPr>
        <w:t>606][</w:t>
      </w:r>
      <w:proofErr w:type="spellStart"/>
      <w:proofErr w:type="gramEnd"/>
      <w:r w:rsidR="00C94AB1" w:rsidRPr="00C94AB1">
        <w:rPr>
          <w:lang w:eastAsia="zh-CN"/>
        </w:rPr>
        <w:t>eMBS</w:t>
      </w:r>
      <w:proofErr w:type="spellEnd"/>
      <w:r w:rsidR="00C94AB1" w:rsidRPr="00C94AB1">
        <w:rPr>
          <w:lang w:eastAsia="zh-CN"/>
        </w:rPr>
        <w:t>] Service continuity and notifications (ZTE)</w:t>
      </w:r>
      <w:r>
        <w:rPr>
          <w:lang w:eastAsia="zh-CN"/>
        </w:rPr>
        <w:t xml:space="preserve">” was tasked to </w:t>
      </w:r>
      <w:r w:rsidR="00E83B7A">
        <w:rPr>
          <w:lang w:eastAsia="zh-CN"/>
        </w:rPr>
        <w:t>discuss service continuity (frequency/cell prioritization, neighbor cell list etc.) and notifications for session activation, deactivation etc.</w:t>
      </w:r>
    </w:p>
    <w:p w14:paraId="5C57EE7A" w14:textId="231B2374" w:rsidR="003A5926" w:rsidRDefault="003A5926" w:rsidP="003A5926">
      <w:pPr>
        <w:jc w:val="both"/>
        <w:rPr>
          <w:lang w:eastAsia="zh-CN"/>
        </w:rPr>
      </w:pPr>
      <w:r>
        <w:rPr>
          <w:lang w:eastAsia="zh-CN"/>
        </w:rPr>
        <w:t xml:space="preserve">In this contribution, we discuss </w:t>
      </w:r>
      <w:r w:rsidR="002962E7">
        <w:rPr>
          <w:lang w:eastAsia="zh-CN"/>
        </w:rPr>
        <w:t xml:space="preserve">control plane aspects for </w:t>
      </w:r>
      <w:r w:rsidR="00305535">
        <w:rPr>
          <w:lang w:eastAsia="zh-CN"/>
        </w:rPr>
        <w:t>multicast reception in RRC_INACTIVE</w:t>
      </w:r>
      <w:r>
        <w:rPr>
          <w:lang w:eastAsia="zh-CN"/>
        </w:rPr>
        <w:t>.</w:t>
      </w:r>
    </w:p>
    <w:p w14:paraId="07295969" w14:textId="5701EC19" w:rsidR="00AB79E9" w:rsidRDefault="00AB79E9" w:rsidP="00AB79E9">
      <w:pPr>
        <w:pStyle w:val="Heading1"/>
        <w:rPr>
          <w:rFonts w:eastAsia="SimSun"/>
          <w:lang w:val="en-US" w:eastAsia="zh-CN"/>
        </w:rPr>
      </w:pPr>
      <w:r>
        <w:rPr>
          <w:rFonts w:eastAsia="SimSun" w:hint="eastAsia"/>
          <w:lang w:val="en-US" w:eastAsia="zh-CN"/>
        </w:rPr>
        <w:t>Discussion</w:t>
      </w:r>
    </w:p>
    <w:p w14:paraId="2A3D0224" w14:textId="00D98362" w:rsidR="00305177" w:rsidRDefault="00305177" w:rsidP="00305177">
      <w:pPr>
        <w:pStyle w:val="Heading2"/>
        <w:ind w:left="840"/>
        <w:rPr>
          <w:rFonts w:eastAsia="SimSun"/>
          <w:lang w:eastAsia="zh-CN"/>
        </w:rPr>
      </w:pPr>
      <w:r>
        <w:rPr>
          <w:rFonts w:eastAsia="SimSun"/>
          <w:lang w:eastAsia="zh-CN"/>
        </w:rPr>
        <w:t>PTM configuration</w:t>
      </w:r>
    </w:p>
    <w:p w14:paraId="3D737BAB" w14:textId="713AC16F" w:rsidR="001565EE" w:rsidRDefault="001565EE" w:rsidP="001039A4">
      <w:pPr>
        <w:rPr>
          <w:lang w:eastAsia="zh-CN"/>
        </w:rPr>
      </w:pPr>
      <w:r>
        <w:rPr>
          <w:lang w:eastAsia="zh-CN"/>
        </w:rPr>
        <w:t>One open issue from RAN2#121 meeting is “</w:t>
      </w:r>
      <w:r w:rsidRPr="001565EE">
        <w:rPr>
          <w:lang w:eastAsia="zh-CN"/>
        </w:rPr>
        <w:t>FFS whether the network can provide PTM configuration for intra-</w:t>
      </w:r>
      <w:proofErr w:type="spellStart"/>
      <w:r w:rsidRPr="001565EE">
        <w:rPr>
          <w:lang w:eastAsia="zh-CN"/>
        </w:rPr>
        <w:t>gNB</w:t>
      </w:r>
      <w:proofErr w:type="spellEnd"/>
      <w:r w:rsidRPr="001565EE">
        <w:rPr>
          <w:lang w:eastAsia="zh-CN"/>
        </w:rPr>
        <w:t xml:space="preserve"> cells</w:t>
      </w:r>
      <w:r>
        <w:rPr>
          <w:lang w:eastAsia="zh-CN"/>
        </w:rPr>
        <w:t>”</w:t>
      </w:r>
      <w:r w:rsidR="00E538AC">
        <w:rPr>
          <w:lang w:eastAsia="zh-CN"/>
        </w:rPr>
        <w:t xml:space="preserve">. </w:t>
      </w:r>
      <w:r w:rsidR="00AE22A2">
        <w:rPr>
          <w:lang w:eastAsia="zh-CN"/>
        </w:rPr>
        <w:t>Providing PTM configuration for intra-</w:t>
      </w:r>
      <w:proofErr w:type="spellStart"/>
      <w:r w:rsidR="00AE22A2">
        <w:rPr>
          <w:lang w:eastAsia="zh-CN"/>
        </w:rPr>
        <w:t>gNB</w:t>
      </w:r>
      <w:proofErr w:type="spellEnd"/>
      <w:r w:rsidR="00AE22A2">
        <w:rPr>
          <w:lang w:eastAsia="zh-CN"/>
        </w:rPr>
        <w:t xml:space="preserve"> cells does not have the drawback of </w:t>
      </w:r>
      <w:proofErr w:type="spellStart"/>
      <w:r w:rsidR="00AE22A2">
        <w:rPr>
          <w:lang w:eastAsia="zh-CN"/>
        </w:rPr>
        <w:t>signalling</w:t>
      </w:r>
      <w:proofErr w:type="spellEnd"/>
      <w:r w:rsidR="00AE22A2">
        <w:rPr>
          <w:lang w:eastAsia="zh-CN"/>
        </w:rPr>
        <w:t xml:space="preserve"> exchange between </w:t>
      </w:r>
      <w:proofErr w:type="spellStart"/>
      <w:r w:rsidR="00AE22A2">
        <w:rPr>
          <w:lang w:eastAsia="zh-CN"/>
        </w:rPr>
        <w:t>gNBs</w:t>
      </w:r>
      <w:proofErr w:type="spellEnd"/>
      <w:r w:rsidR="00AE22A2">
        <w:rPr>
          <w:lang w:eastAsia="zh-CN"/>
        </w:rPr>
        <w:t xml:space="preserve">. </w:t>
      </w:r>
      <w:r w:rsidR="006C6860">
        <w:rPr>
          <w:lang w:eastAsia="zh-CN"/>
        </w:rPr>
        <w:t>The potential benefit is th</w:t>
      </w:r>
      <w:r w:rsidR="00F70A1F">
        <w:rPr>
          <w:lang w:eastAsia="zh-CN"/>
        </w:rPr>
        <w:t xml:space="preserve">e improved service continuity during cell reselection. </w:t>
      </w:r>
      <w:proofErr w:type="gramStart"/>
      <w:r w:rsidR="00F70A1F">
        <w:rPr>
          <w:lang w:eastAsia="zh-CN"/>
        </w:rPr>
        <w:t>However</w:t>
      </w:r>
      <w:proofErr w:type="gramEnd"/>
      <w:r w:rsidR="00F70A1F">
        <w:rPr>
          <w:lang w:eastAsia="zh-CN"/>
        </w:rPr>
        <w:t xml:space="preserve"> it should be noted that most resource efficient way for MBS services in intra-</w:t>
      </w:r>
      <w:proofErr w:type="spellStart"/>
      <w:r w:rsidR="00F70A1F">
        <w:rPr>
          <w:lang w:eastAsia="zh-CN"/>
        </w:rPr>
        <w:t>gNB</w:t>
      </w:r>
      <w:proofErr w:type="spellEnd"/>
      <w:r w:rsidR="00F70A1F">
        <w:rPr>
          <w:lang w:eastAsia="zh-CN"/>
        </w:rPr>
        <w:t xml:space="preserve"> scenario is to use Single Frequency Network (SFN), where the intra-</w:t>
      </w:r>
      <w:proofErr w:type="spellStart"/>
      <w:r w:rsidR="00F70A1F">
        <w:rPr>
          <w:lang w:eastAsia="zh-CN"/>
        </w:rPr>
        <w:t>gNB</w:t>
      </w:r>
      <w:proofErr w:type="spellEnd"/>
      <w:r w:rsidR="00F70A1F">
        <w:rPr>
          <w:lang w:eastAsia="zh-CN"/>
        </w:rPr>
        <w:t xml:space="preserve"> cells transmit the same service in the same time-frequency resources to boost SINR. </w:t>
      </w:r>
      <w:r w:rsidR="003B0ECF">
        <w:rPr>
          <w:lang w:eastAsia="zh-CN"/>
        </w:rPr>
        <w:t>A</w:t>
      </w:r>
      <w:r w:rsidR="006760B1">
        <w:rPr>
          <w:lang w:eastAsia="zh-CN"/>
        </w:rPr>
        <w:t xml:space="preserve">lthough UE is not aware of whether SFN is used or not, one possible UE implementation is </w:t>
      </w:r>
      <w:r w:rsidR="003B0ECF">
        <w:rPr>
          <w:lang w:eastAsia="zh-CN"/>
        </w:rPr>
        <w:t>that after cell reselection, UE tries to receive multicast service using PTM configuration in source cell</w:t>
      </w:r>
      <w:r w:rsidR="00B66945">
        <w:rPr>
          <w:lang w:eastAsia="zh-CN"/>
        </w:rPr>
        <w:t xml:space="preserve"> when</w:t>
      </w:r>
      <w:r w:rsidR="003B0ECF">
        <w:rPr>
          <w:lang w:eastAsia="zh-CN"/>
        </w:rPr>
        <w:t xml:space="preserve"> </w:t>
      </w:r>
      <w:r w:rsidR="00B66945">
        <w:rPr>
          <w:lang w:eastAsia="zh-CN"/>
        </w:rPr>
        <w:t>acquiring</w:t>
      </w:r>
      <w:r w:rsidR="003B0ECF">
        <w:rPr>
          <w:lang w:eastAsia="zh-CN"/>
        </w:rPr>
        <w:t xml:space="preserve"> PTM configuration in the target</w:t>
      </w:r>
      <w:r w:rsidR="00B66945">
        <w:rPr>
          <w:lang w:eastAsia="zh-CN"/>
        </w:rPr>
        <w:t xml:space="preserve"> cell</w:t>
      </w:r>
      <w:r w:rsidR="003B0ECF">
        <w:rPr>
          <w:lang w:eastAsia="zh-CN"/>
        </w:rPr>
        <w:t>.</w:t>
      </w:r>
      <w:r w:rsidR="004B1C55">
        <w:rPr>
          <w:lang w:eastAsia="zh-CN"/>
        </w:rPr>
        <w:t xml:space="preserve"> </w:t>
      </w:r>
      <w:r w:rsidR="003B0ECF">
        <w:rPr>
          <w:lang w:eastAsia="zh-CN"/>
        </w:rPr>
        <w:t xml:space="preserve">When SFN is used, UE can receive the multicast service using </w:t>
      </w:r>
      <w:r w:rsidR="008F79EF">
        <w:rPr>
          <w:lang w:eastAsia="zh-CN"/>
        </w:rPr>
        <w:t xml:space="preserve">“old” </w:t>
      </w:r>
      <w:r w:rsidR="003B0ECF">
        <w:rPr>
          <w:lang w:eastAsia="zh-CN"/>
        </w:rPr>
        <w:t xml:space="preserve">PTM configuration </w:t>
      </w:r>
      <w:r w:rsidR="008F79EF">
        <w:rPr>
          <w:lang w:eastAsia="zh-CN"/>
        </w:rPr>
        <w:t>(from</w:t>
      </w:r>
      <w:r w:rsidR="003B0ECF">
        <w:rPr>
          <w:lang w:eastAsia="zh-CN"/>
        </w:rPr>
        <w:t xml:space="preserve"> source cell</w:t>
      </w:r>
      <w:r w:rsidR="008F79EF">
        <w:rPr>
          <w:lang w:eastAsia="zh-CN"/>
        </w:rPr>
        <w:t>) after reselecting to target cell</w:t>
      </w:r>
      <w:r w:rsidR="003B0ECF">
        <w:rPr>
          <w:lang w:eastAsia="zh-CN"/>
        </w:rPr>
        <w:t xml:space="preserve">. </w:t>
      </w:r>
      <w:proofErr w:type="gramStart"/>
      <w:r w:rsidR="003B0ECF">
        <w:rPr>
          <w:lang w:eastAsia="zh-CN"/>
        </w:rPr>
        <w:t>Therefore</w:t>
      </w:r>
      <w:proofErr w:type="gramEnd"/>
      <w:r w:rsidR="003B0ECF">
        <w:rPr>
          <w:lang w:eastAsia="zh-CN"/>
        </w:rPr>
        <w:t xml:space="preserve"> service continuity can be ensured when UE reselects to an intra-</w:t>
      </w:r>
      <w:proofErr w:type="spellStart"/>
      <w:r w:rsidR="003B0ECF">
        <w:rPr>
          <w:lang w:eastAsia="zh-CN"/>
        </w:rPr>
        <w:t>gNB</w:t>
      </w:r>
      <w:proofErr w:type="spellEnd"/>
      <w:r w:rsidR="003B0ECF">
        <w:rPr>
          <w:lang w:eastAsia="zh-CN"/>
        </w:rPr>
        <w:t xml:space="preserve"> neighbor cell. In above discussion, there is no need to provide PTM configuration for intra-</w:t>
      </w:r>
      <w:proofErr w:type="spellStart"/>
      <w:r w:rsidR="003B0ECF">
        <w:rPr>
          <w:lang w:eastAsia="zh-CN"/>
        </w:rPr>
        <w:t>gNB</w:t>
      </w:r>
      <w:proofErr w:type="spellEnd"/>
      <w:r w:rsidR="003B0ECF">
        <w:rPr>
          <w:lang w:eastAsia="zh-CN"/>
        </w:rPr>
        <w:t xml:space="preserve"> cells.</w:t>
      </w:r>
    </w:p>
    <w:p w14:paraId="471F26A2" w14:textId="012C49FB" w:rsidR="002D3E56" w:rsidRDefault="002D3E56" w:rsidP="002D3E56">
      <w:pPr>
        <w:rPr>
          <w:lang w:eastAsia="zh-CN"/>
        </w:rPr>
      </w:pPr>
      <w:bookmarkStart w:id="0" w:name="Obs_SFN"/>
      <w:r>
        <w:rPr>
          <w:b/>
          <w:lang w:eastAsia="ko-KR"/>
        </w:rPr>
        <w:lastRenderedPageBreak/>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0E719C">
        <w:rPr>
          <w:b/>
          <w:noProof/>
          <w:lang w:eastAsia="ko-KR"/>
        </w:rPr>
        <w:t>1</w:t>
      </w:r>
      <w:r>
        <w:rPr>
          <w:b/>
          <w:lang w:eastAsia="ko-KR"/>
        </w:rPr>
        <w:fldChar w:fldCharType="end"/>
      </w:r>
      <w:r>
        <w:rPr>
          <w:lang w:eastAsia="ko-KR"/>
        </w:rPr>
        <w:t xml:space="preserve">: </w:t>
      </w:r>
      <w:r w:rsidR="002770EA">
        <w:rPr>
          <w:lang w:eastAsia="zh-CN"/>
        </w:rPr>
        <w:t>When SFN is used among intra-</w:t>
      </w:r>
      <w:proofErr w:type="spellStart"/>
      <w:r w:rsidR="002770EA">
        <w:rPr>
          <w:lang w:eastAsia="zh-CN"/>
        </w:rPr>
        <w:t>gNB</w:t>
      </w:r>
      <w:proofErr w:type="spellEnd"/>
      <w:r w:rsidR="002770EA">
        <w:rPr>
          <w:lang w:eastAsia="zh-CN"/>
        </w:rPr>
        <w:t xml:space="preserve"> cells, </w:t>
      </w:r>
      <w:r w:rsidR="0057388D">
        <w:rPr>
          <w:lang w:eastAsia="zh-CN"/>
        </w:rPr>
        <w:t>there are no benefits of providing PTM configuration for intra-</w:t>
      </w:r>
      <w:proofErr w:type="spellStart"/>
      <w:r w:rsidR="0057388D">
        <w:rPr>
          <w:lang w:eastAsia="zh-CN"/>
        </w:rPr>
        <w:t>gNB</w:t>
      </w:r>
      <w:proofErr w:type="spellEnd"/>
      <w:r w:rsidR="0057388D">
        <w:rPr>
          <w:lang w:eastAsia="zh-CN"/>
        </w:rPr>
        <w:t xml:space="preserve"> cells</w:t>
      </w:r>
      <w:r>
        <w:rPr>
          <w:lang w:eastAsia="zh-CN"/>
        </w:rPr>
        <w:t>.</w:t>
      </w:r>
      <w:bookmarkEnd w:id="0"/>
    </w:p>
    <w:p w14:paraId="34D8D033" w14:textId="03D8B912" w:rsidR="001020D5" w:rsidRDefault="00C25B51" w:rsidP="001020D5">
      <w:pPr>
        <w:rPr>
          <w:lang w:eastAsia="zh-CN"/>
        </w:rPr>
      </w:pPr>
      <w:r>
        <w:rPr>
          <w:lang w:eastAsia="zh-CN"/>
        </w:rPr>
        <w:t>T</w:t>
      </w:r>
      <w:r w:rsidR="001020D5">
        <w:rPr>
          <w:lang w:eastAsia="zh-CN"/>
        </w:rPr>
        <w:t xml:space="preserve">here are </w:t>
      </w:r>
      <w:r w:rsidR="00DE5344">
        <w:rPr>
          <w:lang w:eastAsia="zh-CN"/>
        </w:rPr>
        <w:t xml:space="preserve">some </w:t>
      </w:r>
      <w:r w:rsidR="001020D5">
        <w:rPr>
          <w:lang w:eastAsia="zh-CN"/>
        </w:rPr>
        <w:t xml:space="preserve">drawbacks of providing PTM configuration for </w:t>
      </w:r>
      <w:r w:rsidR="00DE5344">
        <w:rPr>
          <w:lang w:eastAsia="zh-CN"/>
        </w:rPr>
        <w:t>intra-</w:t>
      </w:r>
      <w:proofErr w:type="spellStart"/>
      <w:r w:rsidR="00DE5344">
        <w:rPr>
          <w:lang w:eastAsia="zh-CN"/>
        </w:rPr>
        <w:t>gNB</w:t>
      </w:r>
      <w:proofErr w:type="spellEnd"/>
      <w:r w:rsidR="00DE5344">
        <w:rPr>
          <w:lang w:eastAsia="zh-CN"/>
        </w:rPr>
        <w:t xml:space="preserve"> cells:</w:t>
      </w:r>
      <w:r w:rsidR="001020D5">
        <w:rPr>
          <w:lang w:eastAsia="zh-CN"/>
        </w:rPr>
        <w:t xml:space="preserve"> it increases </w:t>
      </w:r>
      <w:proofErr w:type="spellStart"/>
      <w:r w:rsidR="001020D5">
        <w:rPr>
          <w:lang w:eastAsia="zh-CN"/>
        </w:rPr>
        <w:t>signalling</w:t>
      </w:r>
      <w:proofErr w:type="spellEnd"/>
      <w:r w:rsidR="001020D5">
        <w:rPr>
          <w:lang w:eastAsia="zh-CN"/>
        </w:rPr>
        <w:t xml:space="preserve"> overhead in air interface, and requires additional standardization efforts </w:t>
      </w:r>
      <w:proofErr w:type="gramStart"/>
      <w:r w:rsidR="001020D5">
        <w:rPr>
          <w:lang w:eastAsia="zh-CN"/>
        </w:rPr>
        <w:t>e.g.</w:t>
      </w:r>
      <w:proofErr w:type="gramEnd"/>
      <w:r w:rsidR="001020D5">
        <w:rPr>
          <w:lang w:eastAsia="zh-CN"/>
        </w:rPr>
        <w:t xml:space="preserve"> on the validity check of the PTM configuration of non-serving cells.</w:t>
      </w:r>
    </w:p>
    <w:p w14:paraId="7CB807D8" w14:textId="3189B2B8" w:rsidR="001020D5" w:rsidRDefault="001020D5" w:rsidP="001020D5">
      <w:pPr>
        <w:rPr>
          <w:lang w:eastAsia="zh-CN"/>
        </w:rPr>
      </w:pPr>
      <w:bookmarkStart w:id="1" w:name="Proposal_Serving"/>
      <w:bookmarkStart w:id="2" w:name="Proposal_Intra"/>
      <w:r w:rsidRPr="4643F0F1">
        <w:rPr>
          <w:b/>
          <w:bCs/>
          <w:lang w:eastAsia="ko-KR"/>
        </w:rPr>
        <w:t xml:space="preserve">Proposal </w:t>
      </w:r>
      <w:r w:rsidRPr="4643F0F1">
        <w:rPr>
          <w:b/>
          <w:bCs/>
          <w:lang w:eastAsia="ko-KR"/>
        </w:rPr>
        <w:fldChar w:fldCharType="begin"/>
      </w:r>
      <w:r w:rsidRPr="4643F0F1">
        <w:rPr>
          <w:b/>
          <w:bCs/>
          <w:lang w:eastAsia="ko-KR"/>
        </w:rPr>
        <w:instrText xml:space="preserve"> SEQ Proposal \* MERGEFORMAT </w:instrText>
      </w:r>
      <w:r w:rsidRPr="4643F0F1">
        <w:rPr>
          <w:b/>
          <w:bCs/>
          <w:lang w:eastAsia="ko-KR"/>
        </w:rPr>
        <w:fldChar w:fldCharType="separate"/>
      </w:r>
      <w:r w:rsidR="000E719C">
        <w:rPr>
          <w:b/>
          <w:bCs/>
          <w:noProof/>
          <w:lang w:eastAsia="ko-KR"/>
        </w:rPr>
        <w:t>1</w:t>
      </w:r>
      <w:r w:rsidRPr="4643F0F1">
        <w:rPr>
          <w:b/>
          <w:bCs/>
          <w:lang w:eastAsia="ko-KR"/>
        </w:rPr>
        <w:fldChar w:fldCharType="end"/>
      </w:r>
      <w:r w:rsidRPr="4643F0F1">
        <w:rPr>
          <w:lang w:eastAsia="ko-KR"/>
        </w:rPr>
        <w:t xml:space="preserve">: PTM configuration of </w:t>
      </w:r>
      <w:r w:rsidR="00DE5344">
        <w:rPr>
          <w:lang w:eastAsia="ko-KR"/>
        </w:rPr>
        <w:t>intra-</w:t>
      </w:r>
      <w:proofErr w:type="spellStart"/>
      <w:r w:rsidR="00DE5344">
        <w:rPr>
          <w:lang w:eastAsia="ko-KR"/>
        </w:rPr>
        <w:t>gNB</w:t>
      </w:r>
      <w:proofErr w:type="spellEnd"/>
      <w:r w:rsidRPr="4643F0F1">
        <w:rPr>
          <w:lang w:eastAsia="ko-KR"/>
        </w:rPr>
        <w:t xml:space="preserve"> </w:t>
      </w:r>
      <w:r w:rsidR="000E719C">
        <w:rPr>
          <w:lang w:eastAsia="ko-KR"/>
        </w:rPr>
        <w:t xml:space="preserve">neighbor </w:t>
      </w:r>
      <w:r w:rsidRPr="4643F0F1">
        <w:rPr>
          <w:lang w:eastAsia="ko-KR"/>
        </w:rPr>
        <w:t>cell</w:t>
      </w:r>
      <w:r>
        <w:rPr>
          <w:lang w:eastAsia="ko-KR"/>
        </w:rPr>
        <w:t>s</w:t>
      </w:r>
      <w:r w:rsidRPr="4643F0F1">
        <w:rPr>
          <w:lang w:eastAsia="ko-KR"/>
        </w:rPr>
        <w:t xml:space="preserve"> </w:t>
      </w:r>
      <w:r w:rsidR="00DE5344">
        <w:rPr>
          <w:lang w:eastAsia="ko-KR"/>
        </w:rPr>
        <w:t>are</w:t>
      </w:r>
      <w:r w:rsidRPr="4643F0F1">
        <w:rPr>
          <w:lang w:eastAsia="ko-KR"/>
        </w:rPr>
        <w:t xml:space="preserve"> not provided.</w:t>
      </w:r>
      <w:bookmarkEnd w:id="1"/>
      <w:bookmarkEnd w:id="2"/>
    </w:p>
    <w:p w14:paraId="11399BDB" w14:textId="420515C1" w:rsidR="006C5E71" w:rsidRDefault="0021618F" w:rsidP="00DB6FED">
      <w:pPr>
        <w:rPr>
          <w:lang w:eastAsia="zh-CN"/>
        </w:rPr>
      </w:pPr>
      <w:r>
        <w:rPr>
          <w:lang w:eastAsia="zh-CN"/>
        </w:rPr>
        <w:t xml:space="preserve">Rel-17 MBS defines </w:t>
      </w:r>
      <w:r w:rsidR="00E71D0F">
        <w:rPr>
          <w:lang w:eastAsia="zh-CN"/>
        </w:rPr>
        <w:t>procedures related to change of MCCH information</w:t>
      </w:r>
      <w:r w:rsidR="0056362B">
        <w:rPr>
          <w:lang w:eastAsia="zh-CN"/>
        </w:rPr>
        <w:t xml:space="preserve">, </w:t>
      </w:r>
      <w:proofErr w:type="gramStart"/>
      <w:r w:rsidR="0056362B">
        <w:rPr>
          <w:lang w:eastAsia="zh-CN"/>
        </w:rPr>
        <w:t>e.g.</w:t>
      </w:r>
      <w:proofErr w:type="gramEnd"/>
      <w:r w:rsidR="0056362B">
        <w:rPr>
          <w:lang w:eastAsia="zh-CN"/>
        </w:rPr>
        <w:t xml:space="preserve"> MCCH modification period and </w:t>
      </w:r>
      <w:r w:rsidR="00F10809">
        <w:rPr>
          <w:lang w:eastAsia="zh-CN"/>
        </w:rPr>
        <w:t>notification of changes</w:t>
      </w:r>
      <w:r w:rsidR="004D7E2E">
        <w:rPr>
          <w:lang w:eastAsia="zh-CN"/>
        </w:rPr>
        <w:t>. T</w:t>
      </w:r>
      <w:r w:rsidR="00F10809">
        <w:rPr>
          <w:lang w:eastAsia="zh-CN"/>
        </w:rPr>
        <w:t xml:space="preserve">he Rel-17 MBS procedure can be used </w:t>
      </w:r>
      <w:r w:rsidR="001F198A">
        <w:rPr>
          <w:lang w:eastAsia="zh-CN"/>
        </w:rPr>
        <w:t>for the change of PTM configuration.</w:t>
      </w:r>
    </w:p>
    <w:p w14:paraId="1042EB3B" w14:textId="4DEA9983" w:rsidR="001039A4" w:rsidRDefault="001F198A" w:rsidP="001039A4">
      <w:pPr>
        <w:rPr>
          <w:lang w:eastAsia="zh-CN"/>
        </w:rPr>
      </w:pPr>
      <w:bookmarkStart w:id="3" w:name="Proposal_MCCH_Updat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E719C">
        <w:rPr>
          <w:b/>
          <w:noProof/>
          <w:lang w:eastAsia="ko-KR"/>
        </w:rPr>
        <w:t>2</w:t>
      </w:r>
      <w:r>
        <w:rPr>
          <w:b/>
          <w:lang w:eastAsia="ko-KR"/>
        </w:rPr>
        <w:fldChar w:fldCharType="end"/>
      </w:r>
      <w:r>
        <w:rPr>
          <w:lang w:eastAsia="ko-KR"/>
        </w:rPr>
        <w:t xml:space="preserve">: Rel-17 </w:t>
      </w:r>
      <w:r w:rsidR="00E824CC">
        <w:rPr>
          <w:lang w:eastAsia="ko-KR"/>
        </w:rPr>
        <w:t>MBS procedures regarding change of MCCH information is used for PTM configuration update</w:t>
      </w:r>
      <w:r>
        <w:rPr>
          <w:lang w:eastAsia="zh-CN"/>
        </w:rPr>
        <w:t>.</w:t>
      </w:r>
      <w:bookmarkEnd w:id="3"/>
    </w:p>
    <w:p w14:paraId="5617421D" w14:textId="446851E8" w:rsidR="00BD543B" w:rsidRPr="00007B60" w:rsidRDefault="00A83231" w:rsidP="00BD543B">
      <w:pPr>
        <w:rPr>
          <w:lang w:eastAsia="zh-CN"/>
        </w:rPr>
      </w:pPr>
      <w:r>
        <w:rPr>
          <w:lang w:eastAsia="zh-CN"/>
        </w:rPr>
        <w:t xml:space="preserve">Regarding PTM configuration structure, it is helpful to review Rel-17 </w:t>
      </w:r>
      <w:proofErr w:type="spellStart"/>
      <w:r w:rsidR="00F51A94">
        <w:rPr>
          <w:lang w:eastAsia="zh-CN"/>
        </w:rPr>
        <w:t>signalling</w:t>
      </w:r>
      <w:proofErr w:type="spellEnd"/>
      <w:r w:rsidR="00F51A94">
        <w:rPr>
          <w:lang w:eastAsia="zh-CN"/>
        </w:rPr>
        <w:t xml:space="preserve"> structure of </w:t>
      </w:r>
      <w:r>
        <w:rPr>
          <w:lang w:eastAsia="zh-CN"/>
        </w:rPr>
        <w:t>multicast</w:t>
      </w:r>
      <w:r w:rsidR="00F51A94">
        <w:rPr>
          <w:lang w:eastAsia="zh-CN"/>
        </w:rPr>
        <w:t xml:space="preserve">. </w:t>
      </w:r>
      <w:r w:rsidR="00BD543B">
        <w:rPr>
          <w:lang w:eastAsia="zh-CN"/>
        </w:rPr>
        <w:t>Rel-17</w:t>
      </w:r>
      <w:r w:rsidR="00BD543B" w:rsidRPr="00BE372A">
        <w:rPr>
          <w:lang w:eastAsia="zh-CN"/>
        </w:rPr>
        <w:t xml:space="preserve"> RRC structure for multicast MRB is scattered in several places</w:t>
      </w:r>
      <w:r w:rsidR="00BD543B">
        <w:rPr>
          <w:lang w:eastAsia="zh-CN"/>
        </w:rPr>
        <w:t xml:space="preserve">, as in </w:t>
      </w:r>
      <w:r w:rsidR="00BD543B">
        <w:rPr>
          <w:lang w:eastAsia="zh-CN"/>
        </w:rPr>
        <w:fldChar w:fldCharType="begin"/>
      </w:r>
      <w:r w:rsidR="00BD543B">
        <w:rPr>
          <w:lang w:eastAsia="zh-CN"/>
        </w:rPr>
        <w:instrText xml:space="preserve"> REF Table_RRC_Config \h  \* MERGEFORMAT </w:instrText>
      </w:r>
      <w:r w:rsidR="00BD543B">
        <w:rPr>
          <w:lang w:eastAsia="zh-CN"/>
        </w:rPr>
      </w:r>
      <w:r w:rsidR="00BD543B">
        <w:rPr>
          <w:lang w:eastAsia="zh-CN"/>
        </w:rPr>
        <w:fldChar w:fldCharType="separate"/>
      </w:r>
      <w:r w:rsidR="000E719C" w:rsidRPr="000E719C">
        <w:rPr>
          <w:lang w:eastAsia="zh-CN"/>
        </w:rPr>
        <w:t>Table 1</w:t>
      </w:r>
      <w:r w:rsidR="00BD543B">
        <w:rPr>
          <w:lang w:eastAsia="zh-CN"/>
        </w:rPr>
        <w:fldChar w:fldCharType="end"/>
      </w:r>
      <w:r w:rsidR="00BD543B">
        <w:rPr>
          <w:lang w:eastAsia="zh-CN"/>
        </w:rPr>
        <w:t xml:space="preserve"> below. </w:t>
      </w:r>
      <w:r w:rsidR="0003440C">
        <w:rPr>
          <w:lang w:eastAsia="zh-CN"/>
        </w:rPr>
        <w:t xml:space="preserve">Add/mod/release lists are used </w:t>
      </w:r>
      <w:r w:rsidR="00054F3E">
        <w:rPr>
          <w:lang w:eastAsia="zh-CN"/>
        </w:rPr>
        <w:t xml:space="preserve">for PDCP, RLC, MAC &amp; PHY configurations. </w:t>
      </w:r>
      <w:r w:rsidR="00045BB4">
        <w:rPr>
          <w:lang w:eastAsia="zh-CN"/>
        </w:rPr>
        <w:t xml:space="preserve">Add/mod/release lists are delta </w:t>
      </w:r>
      <w:proofErr w:type="spellStart"/>
      <w:r w:rsidR="00045BB4">
        <w:rPr>
          <w:lang w:eastAsia="zh-CN"/>
        </w:rPr>
        <w:t>signalling</w:t>
      </w:r>
      <w:proofErr w:type="spellEnd"/>
      <w:r w:rsidR="00045BB4">
        <w:rPr>
          <w:lang w:eastAsia="zh-CN"/>
        </w:rPr>
        <w:t xml:space="preserve"> to modify the multicast MRB configurations stored in the UE.</w:t>
      </w:r>
      <w:r w:rsidR="00AC09CC">
        <w:rPr>
          <w:lang w:eastAsia="zh-CN"/>
        </w:rPr>
        <w:t xml:space="preserve"> They do not work for multicast MCCH which is transmitted to </w:t>
      </w:r>
      <w:r w:rsidR="00494DE5">
        <w:rPr>
          <w:lang w:eastAsia="zh-CN"/>
        </w:rPr>
        <w:t>a set of UEs, since a UE just start</w:t>
      </w:r>
      <w:r w:rsidR="00C505C5">
        <w:rPr>
          <w:lang w:eastAsia="zh-CN"/>
        </w:rPr>
        <w:t>ing</w:t>
      </w:r>
      <w:r w:rsidR="00494DE5">
        <w:rPr>
          <w:lang w:eastAsia="zh-CN"/>
        </w:rPr>
        <w:t xml:space="preserve"> multicast reception or just mov</w:t>
      </w:r>
      <w:r w:rsidR="00C505C5">
        <w:rPr>
          <w:lang w:eastAsia="zh-CN"/>
        </w:rPr>
        <w:t>ing</w:t>
      </w:r>
      <w:r w:rsidR="00494DE5">
        <w:rPr>
          <w:lang w:eastAsia="zh-CN"/>
        </w:rPr>
        <w:t xml:space="preserve"> to the cell does not have </w:t>
      </w:r>
      <w:r w:rsidR="00F909EB">
        <w:rPr>
          <w:lang w:eastAsia="zh-CN"/>
        </w:rPr>
        <w:t xml:space="preserve">previous lists. Therefore, </w:t>
      </w:r>
      <w:r w:rsidR="005A65CA">
        <w:rPr>
          <w:lang w:eastAsia="zh-CN"/>
        </w:rPr>
        <w:t xml:space="preserve">multicast </w:t>
      </w:r>
      <w:r w:rsidR="00F909EB">
        <w:rPr>
          <w:lang w:eastAsia="zh-CN"/>
        </w:rPr>
        <w:t>MCCH</w:t>
      </w:r>
      <w:r w:rsidR="005A65CA">
        <w:rPr>
          <w:lang w:eastAsia="zh-CN"/>
        </w:rPr>
        <w:t xml:space="preserve"> message</w:t>
      </w:r>
      <w:r w:rsidR="00F909EB">
        <w:rPr>
          <w:lang w:eastAsia="zh-CN"/>
        </w:rPr>
        <w:t xml:space="preserve"> should be self-</w:t>
      </w:r>
      <w:r w:rsidR="005A65CA">
        <w:rPr>
          <w:lang w:eastAsia="zh-CN"/>
        </w:rPr>
        <w:t>contained without using add/mod/release list.</w:t>
      </w:r>
    </w:p>
    <w:p w14:paraId="55502C39" w14:textId="7BFAB55A" w:rsidR="00BD543B" w:rsidRDefault="00BD543B" w:rsidP="00BD543B">
      <w:pPr>
        <w:jc w:val="center"/>
        <w:rPr>
          <w:rFonts w:eastAsia="Malgun Gothic"/>
          <w:b/>
          <w:lang w:eastAsia="ko-KR"/>
        </w:rPr>
      </w:pPr>
      <w:bookmarkStart w:id="4" w:name="Table_RRC_Config"/>
      <w:r>
        <w:rPr>
          <w:rFonts w:eastAsia="Malgun Gothic"/>
          <w:b/>
          <w:lang w:eastAsia="ko-KR"/>
        </w:rPr>
        <w:t xml:space="preserve">Table </w:t>
      </w:r>
      <w:r>
        <w:rPr>
          <w:rFonts w:eastAsia="Malgun Gothic"/>
          <w:b/>
          <w:lang w:eastAsia="ko-KR"/>
        </w:rPr>
        <w:fldChar w:fldCharType="begin"/>
      </w:r>
      <w:r>
        <w:rPr>
          <w:rFonts w:eastAsia="Malgun Gothic"/>
          <w:b/>
          <w:lang w:eastAsia="ko-KR"/>
        </w:rPr>
        <w:instrText xml:space="preserve"> SEQ Table \* ARABIC </w:instrText>
      </w:r>
      <w:r>
        <w:rPr>
          <w:rFonts w:eastAsia="Malgun Gothic"/>
          <w:b/>
          <w:lang w:eastAsia="ko-KR"/>
        </w:rPr>
        <w:fldChar w:fldCharType="separate"/>
      </w:r>
      <w:r w:rsidR="000E719C">
        <w:rPr>
          <w:rFonts w:eastAsia="Malgun Gothic"/>
          <w:b/>
          <w:noProof/>
          <w:lang w:eastAsia="ko-KR"/>
        </w:rPr>
        <w:t>1</w:t>
      </w:r>
      <w:r>
        <w:rPr>
          <w:rFonts w:eastAsia="Malgun Gothic"/>
          <w:b/>
          <w:lang w:eastAsia="ko-KR"/>
        </w:rPr>
        <w:fldChar w:fldCharType="end"/>
      </w:r>
      <w:bookmarkEnd w:id="4"/>
      <w:r>
        <w:rPr>
          <w:rFonts w:eastAsia="Malgun Gothic"/>
          <w:b/>
          <w:lang w:eastAsia="ko-KR"/>
        </w:rPr>
        <w:t xml:space="preserve">: </w:t>
      </w:r>
      <w:r w:rsidRPr="001E0F59">
        <w:rPr>
          <w:rFonts w:eastAsia="Malgun Gothic"/>
          <w:b/>
          <w:lang w:eastAsia="ko-KR"/>
        </w:rPr>
        <w:t>Multicast MRB configuration in RRC</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543"/>
        <w:gridCol w:w="1946"/>
        <w:gridCol w:w="4578"/>
      </w:tblGrid>
      <w:tr w:rsidR="00BD543B" w14:paraId="37645A35" w14:textId="77777777">
        <w:trPr>
          <w:jc w:val="center"/>
        </w:trPr>
        <w:tc>
          <w:tcPr>
            <w:tcW w:w="2543" w:type="dxa"/>
            <w:tcBorders>
              <w:top w:val="single" w:sz="4" w:space="0" w:color="auto"/>
              <w:left w:val="single" w:sz="4" w:space="0" w:color="auto"/>
              <w:bottom w:val="single" w:sz="4" w:space="0" w:color="auto"/>
              <w:right w:val="single" w:sz="4" w:space="0" w:color="auto"/>
            </w:tcBorders>
          </w:tcPr>
          <w:p w14:paraId="7FBD70CD" w14:textId="77777777" w:rsidR="00BD543B" w:rsidRPr="000F3F75" w:rsidRDefault="00BD543B">
            <w:pPr>
              <w:wordWrap w:val="0"/>
              <w:overflowPunct/>
              <w:autoSpaceDE/>
              <w:adjustRightInd/>
              <w:spacing w:after="0"/>
              <w:rPr>
                <w:rFonts w:eastAsia="Gulim"/>
                <w:b/>
                <w:bCs/>
                <w:szCs w:val="36"/>
                <w:lang w:eastAsia="ko-KR"/>
              </w:rPr>
            </w:pPr>
            <w:r w:rsidRPr="000F3F75">
              <w:rPr>
                <w:rFonts w:eastAsia="Gulim"/>
                <w:b/>
                <w:bCs/>
                <w:szCs w:val="36"/>
                <w:lang w:eastAsia="ko-KR"/>
              </w:rPr>
              <w:t>Configuration</w:t>
            </w:r>
          </w:p>
        </w:tc>
        <w:tc>
          <w:tcPr>
            <w:tcW w:w="1946" w:type="dxa"/>
            <w:tcBorders>
              <w:top w:val="single" w:sz="4" w:space="0" w:color="auto"/>
              <w:left w:val="single" w:sz="4" w:space="0" w:color="auto"/>
              <w:bottom w:val="single" w:sz="4" w:space="0" w:color="auto"/>
              <w:right w:val="single" w:sz="4" w:space="0" w:color="auto"/>
            </w:tcBorders>
          </w:tcPr>
          <w:p w14:paraId="219D7078" w14:textId="77777777" w:rsidR="00BD543B" w:rsidRPr="000F3F75" w:rsidRDefault="00BD543B">
            <w:pPr>
              <w:wordWrap w:val="0"/>
              <w:overflowPunct/>
              <w:autoSpaceDE/>
              <w:adjustRightInd/>
              <w:spacing w:after="0"/>
              <w:jc w:val="center"/>
              <w:rPr>
                <w:rFonts w:eastAsia="Gulim"/>
                <w:b/>
                <w:bCs/>
                <w:szCs w:val="36"/>
                <w:lang w:eastAsia="ko-KR"/>
              </w:rPr>
            </w:pPr>
            <w:r w:rsidRPr="000F3F75">
              <w:rPr>
                <w:rFonts w:eastAsia="Gulim"/>
                <w:b/>
                <w:bCs/>
                <w:szCs w:val="36"/>
                <w:lang w:eastAsia="ko-KR"/>
              </w:rPr>
              <w:t>IE name</w:t>
            </w:r>
          </w:p>
        </w:tc>
        <w:tc>
          <w:tcPr>
            <w:tcW w:w="4578" w:type="dxa"/>
            <w:tcBorders>
              <w:top w:val="single" w:sz="4" w:space="0" w:color="auto"/>
              <w:left w:val="single" w:sz="4" w:space="0" w:color="auto"/>
              <w:bottom w:val="single" w:sz="4" w:space="0" w:color="auto"/>
              <w:right w:val="single" w:sz="4" w:space="0" w:color="auto"/>
            </w:tcBorders>
          </w:tcPr>
          <w:p w14:paraId="2FF07925" w14:textId="77777777" w:rsidR="00BD543B" w:rsidRPr="000F3F75" w:rsidRDefault="00BD543B">
            <w:pPr>
              <w:wordWrap w:val="0"/>
              <w:overflowPunct/>
              <w:autoSpaceDE/>
              <w:adjustRightInd/>
              <w:spacing w:after="0"/>
              <w:jc w:val="center"/>
              <w:rPr>
                <w:rFonts w:eastAsia="Gulim"/>
                <w:b/>
                <w:bCs/>
                <w:szCs w:val="36"/>
                <w:lang w:eastAsia="ko-KR"/>
              </w:rPr>
            </w:pPr>
            <w:r w:rsidRPr="000F3F75">
              <w:rPr>
                <w:rFonts w:eastAsia="Gulim"/>
                <w:b/>
                <w:bCs/>
                <w:szCs w:val="36"/>
                <w:lang w:eastAsia="ko-KR"/>
              </w:rPr>
              <w:t>Parent IE</w:t>
            </w:r>
          </w:p>
        </w:tc>
      </w:tr>
      <w:tr w:rsidR="00BD543B" w14:paraId="341A26C1" w14:textId="77777777">
        <w:trPr>
          <w:jc w:val="center"/>
        </w:trPr>
        <w:tc>
          <w:tcPr>
            <w:tcW w:w="2543" w:type="dxa"/>
            <w:tcBorders>
              <w:top w:val="single" w:sz="4" w:space="0" w:color="auto"/>
              <w:left w:val="single" w:sz="4" w:space="0" w:color="auto"/>
              <w:bottom w:val="single" w:sz="4" w:space="0" w:color="auto"/>
              <w:right w:val="single" w:sz="4" w:space="0" w:color="auto"/>
            </w:tcBorders>
          </w:tcPr>
          <w:p w14:paraId="1FE56DF6" w14:textId="77777777" w:rsidR="00BD543B" w:rsidRDefault="00BD543B">
            <w:pPr>
              <w:wordWrap w:val="0"/>
              <w:overflowPunct/>
              <w:autoSpaceDE/>
              <w:adjustRightInd/>
              <w:spacing w:after="0"/>
              <w:rPr>
                <w:rFonts w:eastAsia="Gulim"/>
                <w:szCs w:val="36"/>
                <w:lang w:eastAsia="ko-KR"/>
              </w:rPr>
            </w:pPr>
            <w:r>
              <w:rPr>
                <w:rFonts w:eastAsia="Gulim"/>
                <w:szCs w:val="36"/>
                <w:lang w:eastAsia="ko-KR"/>
              </w:rPr>
              <w:t>TMGI, PDCP Configuration</w:t>
            </w:r>
          </w:p>
        </w:tc>
        <w:tc>
          <w:tcPr>
            <w:tcW w:w="1946" w:type="dxa"/>
            <w:tcBorders>
              <w:top w:val="single" w:sz="4" w:space="0" w:color="auto"/>
              <w:left w:val="single" w:sz="4" w:space="0" w:color="auto"/>
              <w:bottom w:val="single" w:sz="4" w:space="0" w:color="auto"/>
              <w:right w:val="single" w:sz="4" w:space="0" w:color="auto"/>
            </w:tcBorders>
          </w:tcPr>
          <w:p w14:paraId="3FB82D84" w14:textId="77777777" w:rsidR="00BD543B" w:rsidRPr="00E86C88" w:rsidRDefault="00BD543B">
            <w:pPr>
              <w:wordWrap w:val="0"/>
              <w:overflowPunct/>
              <w:autoSpaceDE/>
              <w:adjustRightInd/>
              <w:spacing w:after="0"/>
              <w:rPr>
                <w:rFonts w:eastAsia="Malgun Gothic"/>
                <w:i/>
                <w:iCs/>
                <w:color w:val="000000"/>
                <w:kern w:val="24"/>
                <w:szCs w:val="21"/>
                <w:lang w:eastAsia="ko-KR"/>
              </w:rPr>
            </w:pPr>
            <w:r>
              <w:rPr>
                <w:rFonts w:eastAsia="Malgun Gothic"/>
                <w:i/>
                <w:iCs/>
                <w:color w:val="000000"/>
                <w:kern w:val="24"/>
                <w:szCs w:val="21"/>
                <w:lang w:eastAsia="ko-KR"/>
              </w:rPr>
              <w:t>MRB-ToAddMod-r17</w:t>
            </w:r>
          </w:p>
        </w:tc>
        <w:tc>
          <w:tcPr>
            <w:tcW w:w="4578" w:type="dxa"/>
            <w:tcBorders>
              <w:top w:val="single" w:sz="4" w:space="0" w:color="auto"/>
              <w:left w:val="single" w:sz="4" w:space="0" w:color="auto"/>
              <w:bottom w:val="single" w:sz="4" w:space="0" w:color="auto"/>
              <w:right w:val="single" w:sz="4" w:space="0" w:color="auto"/>
            </w:tcBorders>
          </w:tcPr>
          <w:p w14:paraId="17B6EECE" w14:textId="77777777" w:rsidR="00BD543B" w:rsidRDefault="00BD543B">
            <w:pPr>
              <w:wordWrap w:val="0"/>
              <w:overflowPunct/>
              <w:autoSpaceDE/>
              <w:adjustRightInd/>
              <w:spacing w:after="0"/>
              <w:rPr>
                <w:lang w:eastAsia="zh-CN"/>
              </w:rPr>
            </w:pPr>
            <w:proofErr w:type="spellStart"/>
            <w:r w:rsidRPr="00F7440E">
              <w:rPr>
                <w:i/>
                <w:iCs/>
                <w:lang w:eastAsia="zh-CN"/>
              </w:rPr>
              <w:t>RadioBearerConfig</w:t>
            </w:r>
            <w:proofErr w:type="spellEnd"/>
            <w:r>
              <w:rPr>
                <w:lang w:eastAsia="zh-CN"/>
              </w:rPr>
              <w:t xml:space="preserve"> &gt;&gt;</w:t>
            </w:r>
            <w:r w:rsidRPr="00BE372A">
              <w:rPr>
                <w:lang w:eastAsia="zh-CN"/>
              </w:rPr>
              <w:t xml:space="preserve"> </w:t>
            </w:r>
          </w:p>
          <w:p w14:paraId="5FF4241C" w14:textId="77777777" w:rsidR="00BD543B" w:rsidRDefault="00BD543B">
            <w:pPr>
              <w:wordWrap w:val="0"/>
              <w:overflowPunct/>
              <w:autoSpaceDE/>
              <w:adjustRightInd/>
              <w:spacing w:after="0"/>
              <w:rPr>
                <w:rFonts w:eastAsia="Malgun Gothic"/>
                <w:color w:val="000000"/>
                <w:kern w:val="24"/>
                <w:szCs w:val="21"/>
                <w:lang w:eastAsia="ko-KR"/>
              </w:rPr>
            </w:pPr>
            <w:r>
              <w:rPr>
                <w:i/>
                <w:iCs/>
                <w:lang w:eastAsia="zh-CN"/>
              </w:rPr>
              <w:t xml:space="preserve">  mrb-</w:t>
            </w:r>
            <w:r w:rsidRPr="00F7440E">
              <w:rPr>
                <w:i/>
                <w:iCs/>
                <w:lang w:eastAsia="zh-CN"/>
              </w:rPr>
              <w:t>ToAddModList-r17</w:t>
            </w:r>
          </w:p>
        </w:tc>
      </w:tr>
      <w:tr w:rsidR="00BD543B" w14:paraId="420B5170" w14:textId="77777777">
        <w:trPr>
          <w:jc w:val="center"/>
        </w:trPr>
        <w:tc>
          <w:tcPr>
            <w:tcW w:w="2543" w:type="dxa"/>
            <w:tcBorders>
              <w:top w:val="single" w:sz="4" w:space="0" w:color="auto"/>
              <w:left w:val="single" w:sz="4" w:space="0" w:color="auto"/>
              <w:bottom w:val="single" w:sz="4" w:space="0" w:color="auto"/>
              <w:right w:val="single" w:sz="4" w:space="0" w:color="auto"/>
            </w:tcBorders>
          </w:tcPr>
          <w:p w14:paraId="6A4D991F" w14:textId="77777777" w:rsidR="00BD543B" w:rsidRDefault="00BD543B">
            <w:pPr>
              <w:wordWrap w:val="0"/>
              <w:overflowPunct/>
              <w:autoSpaceDE/>
              <w:adjustRightInd/>
              <w:spacing w:after="0"/>
              <w:rPr>
                <w:rFonts w:eastAsia="Malgun Gothic"/>
                <w:color w:val="000000"/>
                <w:kern w:val="24"/>
                <w:szCs w:val="21"/>
                <w:lang w:eastAsia="ko-KR"/>
              </w:rPr>
            </w:pPr>
            <w:r>
              <w:rPr>
                <w:rFonts w:eastAsia="Malgun Gothic"/>
                <w:color w:val="000000"/>
                <w:kern w:val="24"/>
                <w:szCs w:val="21"/>
                <w:lang w:eastAsia="ko-KR"/>
              </w:rPr>
              <w:t>RLC configuration</w:t>
            </w:r>
          </w:p>
        </w:tc>
        <w:tc>
          <w:tcPr>
            <w:tcW w:w="1946" w:type="dxa"/>
            <w:tcBorders>
              <w:top w:val="single" w:sz="4" w:space="0" w:color="auto"/>
              <w:left w:val="single" w:sz="4" w:space="0" w:color="auto"/>
              <w:bottom w:val="single" w:sz="4" w:space="0" w:color="auto"/>
              <w:right w:val="single" w:sz="4" w:space="0" w:color="auto"/>
            </w:tcBorders>
          </w:tcPr>
          <w:p w14:paraId="3DF82064" w14:textId="77777777" w:rsidR="00BD543B" w:rsidRPr="008718BF" w:rsidRDefault="00BD543B">
            <w:pPr>
              <w:wordWrap w:val="0"/>
              <w:overflowPunct/>
              <w:autoSpaceDE/>
              <w:adjustRightInd/>
              <w:spacing w:after="0"/>
              <w:rPr>
                <w:rFonts w:eastAsia="Malgun Gothic"/>
                <w:i/>
                <w:iCs/>
                <w:color w:val="000000"/>
                <w:kern w:val="24"/>
                <w:szCs w:val="21"/>
                <w:lang w:eastAsia="ko-KR"/>
              </w:rPr>
            </w:pPr>
            <w:r w:rsidRPr="008718BF">
              <w:rPr>
                <w:rFonts w:eastAsia="Malgun Gothic"/>
                <w:i/>
                <w:iCs/>
                <w:color w:val="000000"/>
                <w:kern w:val="24"/>
                <w:szCs w:val="21"/>
                <w:lang w:eastAsia="ko-KR"/>
              </w:rPr>
              <w:t>RLC-</w:t>
            </w:r>
            <w:proofErr w:type="spellStart"/>
            <w:r w:rsidRPr="008718BF">
              <w:rPr>
                <w:rFonts w:eastAsia="Malgun Gothic"/>
                <w:i/>
                <w:iCs/>
                <w:color w:val="000000"/>
                <w:kern w:val="24"/>
                <w:szCs w:val="21"/>
                <w:lang w:eastAsia="ko-KR"/>
              </w:rPr>
              <w:t>BearerConfig</w:t>
            </w:r>
            <w:proofErr w:type="spellEnd"/>
          </w:p>
        </w:tc>
        <w:tc>
          <w:tcPr>
            <w:tcW w:w="4578" w:type="dxa"/>
            <w:tcBorders>
              <w:top w:val="single" w:sz="4" w:space="0" w:color="auto"/>
              <w:left w:val="single" w:sz="4" w:space="0" w:color="auto"/>
              <w:bottom w:val="single" w:sz="4" w:space="0" w:color="auto"/>
              <w:right w:val="single" w:sz="4" w:space="0" w:color="auto"/>
            </w:tcBorders>
          </w:tcPr>
          <w:p w14:paraId="72FF65E8" w14:textId="77777777" w:rsidR="00BD543B" w:rsidRDefault="00BD543B">
            <w:pPr>
              <w:wordWrap w:val="0"/>
              <w:overflowPunct/>
              <w:autoSpaceDE/>
              <w:adjustRightInd/>
              <w:spacing w:after="0"/>
              <w:rPr>
                <w:lang w:eastAsia="zh-CN"/>
              </w:rPr>
            </w:pPr>
            <w:proofErr w:type="spellStart"/>
            <w:r w:rsidRPr="008718BF">
              <w:rPr>
                <w:i/>
                <w:iCs/>
                <w:lang w:eastAsia="zh-CN"/>
              </w:rPr>
              <w:t>CellGroupConfig</w:t>
            </w:r>
            <w:proofErr w:type="spellEnd"/>
            <w:r w:rsidRPr="00BE372A">
              <w:rPr>
                <w:lang w:eastAsia="zh-CN"/>
              </w:rPr>
              <w:t xml:space="preserve"> </w:t>
            </w:r>
            <w:r>
              <w:rPr>
                <w:lang w:eastAsia="zh-CN"/>
              </w:rPr>
              <w:t>&gt;&gt;</w:t>
            </w:r>
            <w:r w:rsidRPr="00BE372A">
              <w:rPr>
                <w:lang w:eastAsia="zh-CN"/>
              </w:rPr>
              <w:t xml:space="preserve"> </w:t>
            </w:r>
          </w:p>
          <w:p w14:paraId="4AF55D5B" w14:textId="77777777" w:rsidR="00BD543B" w:rsidRDefault="00BD543B">
            <w:pPr>
              <w:wordWrap w:val="0"/>
              <w:overflowPunct/>
              <w:autoSpaceDE/>
              <w:adjustRightInd/>
              <w:spacing w:after="0"/>
              <w:rPr>
                <w:rFonts w:eastAsia="Malgun Gothic"/>
                <w:color w:val="000000"/>
                <w:kern w:val="24"/>
                <w:szCs w:val="21"/>
                <w:lang w:eastAsia="ko-KR"/>
              </w:rPr>
            </w:pPr>
            <w:r>
              <w:rPr>
                <w:i/>
                <w:iCs/>
                <w:lang w:eastAsia="zh-CN"/>
              </w:rPr>
              <w:t xml:space="preserve">  </w:t>
            </w:r>
            <w:proofErr w:type="spellStart"/>
            <w:r>
              <w:rPr>
                <w:i/>
                <w:iCs/>
                <w:lang w:eastAsia="zh-CN"/>
              </w:rPr>
              <w:t>rlc-</w:t>
            </w:r>
            <w:r w:rsidRPr="008718BF">
              <w:rPr>
                <w:i/>
                <w:iCs/>
                <w:lang w:eastAsia="zh-CN"/>
              </w:rPr>
              <w:t>BearerToAddModList</w:t>
            </w:r>
            <w:proofErr w:type="spellEnd"/>
          </w:p>
        </w:tc>
      </w:tr>
      <w:tr w:rsidR="00BD543B" w14:paraId="3EFE9245" w14:textId="77777777">
        <w:trPr>
          <w:jc w:val="center"/>
        </w:trPr>
        <w:tc>
          <w:tcPr>
            <w:tcW w:w="2543" w:type="dxa"/>
            <w:tcBorders>
              <w:top w:val="single" w:sz="4" w:space="0" w:color="auto"/>
              <w:left w:val="single" w:sz="4" w:space="0" w:color="auto"/>
              <w:bottom w:val="single" w:sz="4" w:space="0" w:color="auto"/>
              <w:right w:val="single" w:sz="4" w:space="0" w:color="auto"/>
            </w:tcBorders>
          </w:tcPr>
          <w:p w14:paraId="4740064F" w14:textId="77777777" w:rsidR="00BD543B" w:rsidRDefault="00BD543B">
            <w:pPr>
              <w:wordWrap w:val="0"/>
              <w:overflowPunct/>
              <w:autoSpaceDE/>
              <w:adjustRightInd/>
              <w:spacing w:after="0"/>
              <w:rPr>
                <w:rFonts w:eastAsia="Malgun Gothic"/>
                <w:color w:val="000000"/>
                <w:kern w:val="24"/>
                <w:szCs w:val="21"/>
                <w:lang w:eastAsia="ko-KR"/>
              </w:rPr>
            </w:pPr>
            <w:r>
              <w:rPr>
                <w:rFonts w:eastAsia="Malgun Gothic"/>
                <w:color w:val="000000"/>
                <w:kern w:val="24"/>
                <w:szCs w:val="21"/>
                <w:lang w:eastAsia="ko-KR"/>
              </w:rPr>
              <w:t>MAC &amp; PHY configuration</w:t>
            </w:r>
          </w:p>
        </w:tc>
        <w:tc>
          <w:tcPr>
            <w:tcW w:w="1946" w:type="dxa"/>
            <w:tcBorders>
              <w:top w:val="single" w:sz="4" w:space="0" w:color="auto"/>
              <w:left w:val="single" w:sz="4" w:space="0" w:color="auto"/>
              <w:bottom w:val="single" w:sz="4" w:space="0" w:color="auto"/>
              <w:right w:val="single" w:sz="4" w:space="0" w:color="auto"/>
            </w:tcBorders>
          </w:tcPr>
          <w:p w14:paraId="7E3EEF9E" w14:textId="77777777" w:rsidR="00BD543B" w:rsidRPr="00177410" w:rsidRDefault="00BD543B">
            <w:pPr>
              <w:wordWrap w:val="0"/>
              <w:overflowPunct/>
              <w:autoSpaceDE/>
              <w:adjustRightInd/>
              <w:spacing w:after="0"/>
              <w:rPr>
                <w:rFonts w:eastAsia="Malgun Gothic"/>
                <w:i/>
                <w:iCs/>
                <w:color w:val="000000"/>
                <w:kern w:val="24"/>
                <w:szCs w:val="21"/>
                <w:lang w:eastAsia="ko-KR"/>
              </w:rPr>
            </w:pPr>
            <w:r w:rsidRPr="0061229B">
              <w:rPr>
                <w:rFonts w:eastAsia="Malgun Gothic"/>
                <w:i/>
                <w:iCs/>
                <w:color w:val="000000"/>
                <w:kern w:val="24"/>
                <w:szCs w:val="21"/>
                <w:lang w:eastAsia="ko-KR"/>
              </w:rPr>
              <w:t>MBS-RNTI-SpecificConfig-r17</w:t>
            </w:r>
          </w:p>
        </w:tc>
        <w:tc>
          <w:tcPr>
            <w:tcW w:w="4578" w:type="dxa"/>
            <w:tcBorders>
              <w:top w:val="single" w:sz="4" w:space="0" w:color="auto"/>
              <w:left w:val="single" w:sz="4" w:space="0" w:color="auto"/>
              <w:bottom w:val="single" w:sz="4" w:space="0" w:color="auto"/>
              <w:right w:val="single" w:sz="4" w:space="0" w:color="auto"/>
            </w:tcBorders>
          </w:tcPr>
          <w:p w14:paraId="4F7B8851" w14:textId="77777777" w:rsidR="00BD543B" w:rsidRDefault="00BD543B">
            <w:pPr>
              <w:wordWrap w:val="0"/>
              <w:overflowPunct/>
              <w:autoSpaceDE/>
              <w:adjustRightInd/>
              <w:spacing w:after="0"/>
              <w:rPr>
                <w:lang w:eastAsia="zh-CN"/>
              </w:rPr>
            </w:pPr>
            <w:proofErr w:type="spellStart"/>
            <w:r>
              <w:rPr>
                <w:i/>
                <w:iCs/>
                <w:lang w:eastAsia="zh-CN"/>
              </w:rPr>
              <w:t>CellGroupConfig</w:t>
            </w:r>
            <w:proofErr w:type="spellEnd"/>
            <w:r>
              <w:rPr>
                <w:i/>
                <w:iCs/>
                <w:lang w:eastAsia="zh-CN"/>
              </w:rPr>
              <w:t xml:space="preserve"> &gt;&gt; </w:t>
            </w:r>
            <w:r w:rsidRPr="0017289C">
              <w:rPr>
                <w:i/>
                <w:iCs/>
                <w:lang w:eastAsia="zh-CN"/>
              </w:rPr>
              <w:t>MAC-</w:t>
            </w:r>
            <w:proofErr w:type="spellStart"/>
            <w:r w:rsidRPr="0017289C">
              <w:rPr>
                <w:i/>
                <w:iCs/>
                <w:lang w:eastAsia="zh-CN"/>
              </w:rPr>
              <w:t>CellGroupConfig</w:t>
            </w:r>
            <w:proofErr w:type="spellEnd"/>
            <w:r w:rsidRPr="00BE372A">
              <w:rPr>
                <w:lang w:eastAsia="zh-CN"/>
              </w:rPr>
              <w:t xml:space="preserve"> </w:t>
            </w:r>
            <w:r>
              <w:rPr>
                <w:lang w:eastAsia="zh-CN"/>
              </w:rPr>
              <w:t>&gt;&gt;</w:t>
            </w:r>
            <w:r w:rsidRPr="00BE372A">
              <w:rPr>
                <w:lang w:eastAsia="zh-CN"/>
              </w:rPr>
              <w:t xml:space="preserve"> </w:t>
            </w:r>
          </w:p>
          <w:p w14:paraId="51297872" w14:textId="77777777" w:rsidR="00BD543B" w:rsidRPr="0017289C" w:rsidRDefault="00BD543B">
            <w:pPr>
              <w:wordWrap w:val="0"/>
              <w:overflowPunct/>
              <w:autoSpaceDE/>
              <w:adjustRightInd/>
              <w:spacing w:after="0"/>
              <w:rPr>
                <w:rFonts w:eastAsia="Malgun Gothic"/>
                <w:i/>
                <w:iCs/>
                <w:color w:val="000000"/>
                <w:kern w:val="24"/>
                <w:szCs w:val="21"/>
                <w:lang w:eastAsia="ko-KR"/>
              </w:rPr>
            </w:pPr>
            <w:r>
              <w:rPr>
                <w:lang w:eastAsia="zh-CN"/>
              </w:rPr>
              <w:t xml:space="preserve">  </w:t>
            </w:r>
            <w:r w:rsidRPr="0017289C">
              <w:rPr>
                <w:i/>
                <w:iCs/>
                <w:lang w:eastAsia="zh-CN"/>
              </w:rPr>
              <w:t>g-RNTI-ConfigToAddModList-r17</w:t>
            </w:r>
          </w:p>
        </w:tc>
      </w:tr>
    </w:tbl>
    <w:p w14:paraId="3264569C" w14:textId="473E2746" w:rsidR="009D5DAA" w:rsidRDefault="009D5DAA" w:rsidP="009D5DAA">
      <w:pPr>
        <w:rPr>
          <w:lang w:eastAsia="zh-CN"/>
        </w:rPr>
      </w:pPr>
    </w:p>
    <w:p w14:paraId="09C045D6" w14:textId="59C09A6B" w:rsidR="005A65CA" w:rsidRDefault="005A65CA" w:rsidP="009D5DAA">
      <w:pPr>
        <w:rPr>
          <w:lang w:eastAsia="zh-CN"/>
        </w:rPr>
      </w:pPr>
      <w:bookmarkStart w:id="5" w:name="Proposal_St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E719C">
        <w:rPr>
          <w:b/>
          <w:noProof/>
          <w:lang w:eastAsia="ko-KR"/>
        </w:rPr>
        <w:t>3</w:t>
      </w:r>
      <w:r>
        <w:rPr>
          <w:b/>
          <w:lang w:eastAsia="ko-KR"/>
        </w:rPr>
        <w:fldChar w:fldCharType="end"/>
      </w:r>
      <w:r>
        <w:rPr>
          <w:lang w:eastAsia="ko-KR"/>
        </w:rPr>
        <w:t>: M</w:t>
      </w:r>
      <w:r>
        <w:rPr>
          <w:lang w:eastAsia="zh-CN"/>
        </w:rPr>
        <w:t>ulticast MCCH message is self-contained without using add/mod/release list.</w:t>
      </w:r>
      <w:bookmarkEnd w:id="5"/>
    </w:p>
    <w:p w14:paraId="72242417" w14:textId="1EFCBC3D" w:rsidR="00744E2C" w:rsidRDefault="00744E2C" w:rsidP="00744E2C">
      <w:pPr>
        <w:pStyle w:val="Heading2"/>
        <w:ind w:left="840"/>
        <w:rPr>
          <w:rFonts w:eastAsia="SimSun"/>
          <w:lang w:eastAsia="zh-CN"/>
        </w:rPr>
      </w:pPr>
      <w:r>
        <w:rPr>
          <w:rFonts w:eastAsia="SimSun"/>
          <w:lang w:eastAsia="zh-CN"/>
        </w:rPr>
        <w:t>Mobility</w:t>
      </w:r>
      <w:r w:rsidR="007759ED">
        <w:rPr>
          <w:rFonts w:eastAsia="SimSun"/>
          <w:lang w:eastAsia="zh-CN"/>
        </w:rPr>
        <w:t xml:space="preserve"> and state transition</w:t>
      </w:r>
    </w:p>
    <w:p w14:paraId="6F89813D" w14:textId="481F365B" w:rsidR="00744E2C" w:rsidRDefault="00744E2C" w:rsidP="00744E2C">
      <w:pPr>
        <w:tabs>
          <w:tab w:val="num" w:pos="720"/>
          <w:tab w:val="num" w:pos="1440"/>
        </w:tabs>
        <w:rPr>
          <w:lang w:val="en-GB" w:eastAsia="zh-CN"/>
        </w:rPr>
      </w:pPr>
      <w:r>
        <w:rPr>
          <w:lang w:eastAsia="zh-CN"/>
        </w:rPr>
        <w:t xml:space="preserve">In Rel-17 MBS, </w:t>
      </w:r>
      <w:r>
        <w:rPr>
          <w:lang w:val="en-GB" w:eastAsia="zh-CN"/>
        </w:rPr>
        <w:t>mobility</w:t>
      </w:r>
      <w:r w:rsidRPr="00F25CC9">
        <w:rPr>
          <w:lang w:val="en-GB" w:eastAsia="zh-CN"/>
        </w:rPr>
        <w:t xml:space="preserve"> procedure for </w:t>
      </w:r>
      <w:r>
        <w:rPr>
          <w:lang w:val="en-GB" w:eastAsia="zh-CN"/>
        </w:rPr>
        <w:t xml:space="preserve">broadcast </w:t>
      </w:r>
      <w:r w:rsidRPr="00F25CC9">
        <w:rPr>
          <w:lang w:val="en-GB" w:eastAsia="zh-CN"/>
        </w:rPr>
        <w:t>MBS reception allow</w:t>
      </w:r>
      <w:r>
        <w:rPr>
          <w:lang w:val="en-GB" w:eastAsia="zh-CN"/>
        </w:rPr>
        <w:t>s</w:t>
      </w:r>
      <w:r w:rsidRPr="00F25CC9">
        <w:rPr>
          <w:lang w:val="en-GB" w:eastAsia="zh-CN"/>
        </w:rPr>
        <w:t xml:space="preserve"> the UE to start or continue receiving MBS service(s) when changing cells.</w:t>
      </w:r>
      <w:r>
        <w:rPr>
          <w:lang w:val="en-GB" w:eastAsia="zh-CN"/>
        </w:rPr>
        <w:t xml:space="preserve"> </w:t>
      </w:r>
      <w:r w:rsidRPr="00F25CC9">
        <w:rPr>
          <w:lang w:val="en-GB" w:eastAsia="zh-CN"/>
        </w:rPr>
        <w:t xml:space="preserve">The </w:t>
      </w:r>
      <w:proofErr w:type="spellStart"/>
      <w:r w:rsidRPr="00F25CC9">
        <w:rPr>
          <w:lang w:val="en-GB" w:eastAsia="zh-CN"/>
        </w:rPr>
        <w:t>gNB</w:t>
      </w:r>
      <w:proofErr w:type="spellEnd"/>
      <w:r w:rsidRPr="00F25CC9">
        <w:rPr>
          <w:lang w:val="en-GB" w:eastAsia="zh-CN"/>
        </w:rPr>
        <w:t xml:space="preserve"> may indicate in the MCCH the list of neighbour cells providing the same MBS broadcast service which </w:t>
      </w:r>
      <w:r>
        <w:rPr>
          <w:lang w:val="en-GB" w:eastAsia="zh-CN"/>
        </w:rPr>
        <w:t>is</w:t>
      </w:r>
      <w:r w:rsidRPr="00F25CC9">
        <w:rPr>
          <w:lang w:val="en-GB" w:eastAsia="zh-CN"/>
        </w:rPr>
        <w:t xml:space="preserve"> provided in the serving cell. This allows the UE, </w:t>
      </w:r>
      <w:proofErr w:type="gramStart"/>
      <w:r w:rsidRPr="00F25CC9">
        <w:rPr>
          <w:lang w:val="en-GB" w:eastAsia="zh-CN"/>
        </w:rPr>
        <w:t>e.g.</w:t>
      </w:r>
      <w:proofErr w:type="gramEnd"/>
      <w:r w:rsidRPr="00F25CC9">
        <w:rPr>
          <w:lang w:val="en-GB" w:eastAsia="zh-CN"/>
        </w:rPr>
        <w:t xml:space="preserve"> to request unicast reception of the service before moving to a cell not providing the MBS broadcast service(s) using PTM transmission. </w:t>
      </w:r>
      <w:r>
        <w:rPr>
          <w:lang w:val="en-GB" w:eastAsia="zh-CN"/>
        </w:rPr>
        <w:t>Relevant ASN.1 signalling is shown below.</w:t>
      </w:r>
    </w:p>
    <w:p w14:paraId="092FEDE3"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MBSBroadcastConfiguration-r17-IEs ::=</w:t>
      </w:r>
      <w:r w:rsidRPr="00A94FA5">
        <w:rPr>
          <w:rFonts w:cs="Courier New"/>
          <w:szCs w:val="16"/>
          <w:lang w:eastAsia="zh-CN"/>
        </w:rPr>
        <w:tab/>
      </w:r>
      <w:r w:rsidRPr="00A94FA5">
        <w:rPr>
          <w:rFonts w:cs="Courier New"/>
          <w:szCs w:val="16"/>
          <w:lang w:eastAsia="zh-CN"/>
        </w:rPr>
        <w:tab/>
        <w:t>SEQUENCE {</w:t>
      </w:r>
    </w:p>
    <w:p w14:paraId="0EC5C029"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 xml:space="preserve">    mbs-SessionInfoList-r17        MBS-SessionInfoList-r17,</w:t>
      </w:r>
    </w:p>
    <w:p w14:paraId="53699C31"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 xml:space="preserve">    mbs-NeighbourCellList-r17   </w:t>
      </w:r>
      <w:r w:rsidRPr="00397769">
        <w:rPr>
          <w:rFonts w:cs="Courier New"/>
          <w:szCs w:val="16"/>
          <w:lang w:eastAsia="zh-CN"/>
        </w:rPr>
        <w:t xml:space="preserve"> </w:t>
      </w:r>
      <w:r w:rsidRPr="00A94FA5">
        <w:rPr>
          <w:rFonts w:cs="Courier New"/>
          <w:szCs w:val="16"/>
          <w:lang w:eastAsia="zh-CN"/>
        </w:rPr>
        <w:t xml:space="preserve">  MBS-NeighbourCellList-r17OPTIONAL,   -- Need S</w:t>
      </w:r>
    </w:p>
    <w:p w14:paraId="1599DF97"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 xml:space="preserve">    …</w:t>
      </w:r>
    </w:p>
    <w:p w14:paraId="4B236AE3" w14:textId="77777777" w:rsidR="00744E2C" w:rsidRDefault="00744E2C" w:rsidP="00744E2C">
      <w:pPr>
        <w:pStyle w:val="PL"/>
        <w:shd w:val="clear" w:color="auto" w:fill="E6E6E6"/>
        <w:ind w:left="408"/>
        <w:rPr>
          <w:rFonts w:cs="Courier New"/>
          <w:szCs w:val="16"/>
          <w:lang w:eastAsia="zh-CN"/>
        </w:rPr>
      </w:pPr>
      <w:r w:rsidRPr="00A94FA5">
        <w:rPr>
          <w:rFonts w:cs="Courier New"/>
          <w:szCs w:val="16"/>
          <w:lang w:eastAsia="zh-CN"/>
        </w:rPr>
        <w:t>}</w:t>
      </w:r>
    </w:p>
    <w:p w14:paraId="28C867CC" w14:textId="77777777" w:rsidR="00744E2C" w:rsidRPr="00A94FA5" w:rsidRDefault="00744E2C" w:rsidP="00744E2C">
      <w:pPr>
        <w:pStyle w:val="PL"/>
        <w:shd w:val="clear" w:color="auto" w:fill="E6E6E6"/>
        <w:ind w:left="408"/>
        <w:rPr>
          <w:rFonts w:cs="Courier New"/>
          <w:szCs w:val="16"/>
          <w:lang w:eastAsia="zh-CN"/>
        </w:rPr>
      </w:pPr>
    </w:p>
    <w:p w14:paraId="2B42D514"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MBS-SessionInfoList-r17 ::=   SEQUENCE (SIZE (0..maxNrofMBS-Session-r17)) OF MBS-SessionInfo-r17</w:t>
      </w:r>
    </w:p>
    <w:p w14:paraId="3DF51D2F"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 </w:t>
      </w:r>
    </w:p>
    <w:p w14:paraId="7F6D6166"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MBS-SessionInfo-r17 ::=</w:t>
      </w:r>
      <w:r w:rsidRPr="00A94FA5">
        <w:rPr>
          <w:rFonts w:cs="Courier New"/>
          <w:szCs w:val="16"/>
          <w:lang w:eastAsia="zh-CN"/>
        </w:rPr>
        <w:tab/>
        <w:t xml:space="preserve">          SEQUENCE    {</w:t>
      </w:r>
    </w:p>
    <w:p w14:paraId="223E7147"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 xml:space="preserve">    mbs-SessionId-r17              TMGI-r17,</w:t>
      </w:r>
    </w:p>
    <w:p w14:paraId="508C87EF"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 xml:space="preserve">    …</w:t>
      </w:r>
    </w:p>
    <w:p w14:paraId="3A47BF2E"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 xml:space="preserve">    mtch-NeighbourCell-r17        BIT STRING (SIZE(maxNeighCell-MBS-r17))      OPTIONAL,-- NEED R</w:t>
      </w:r>
    </w:p>
    <w:p w14:paraId="6D7E1C01"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 xml:space="preserve">    …</w:t>
      </w:r>
    </w:p>
    <w:p w14:paraId="1A053978" w14:textId="77777777" w:rsidR="00744E2C" w:rsidRDefault="00744E2C" w:rsidP="00744E2C">
      <w:pPr>
        <w:pStyle w:val="PL"/>
        <w:shd w:val="clear" w:color="auto" w:fill="E6E6E6"/>
        <w:ind w:left="408"/>
        <w:rPr>
          <w:rFonts w:cs="Courier New"/>
          <w:szCs w:val="16"/>
          <w:lang w:eastAsia="zh-CN"/>
        </w:rPr>
      </w:pPr>
      <w:r w:rsidRPr="00A94FA5">
        <w:rPr>
          <w:rFonts w:cs="Courier New"/>
          <w:szCs w:val="16"/>
          <w:lang w:eastAsia="zh-CN"/>
        </w:rPr>
        <w:t>}</w:t>
      </w:r>
    </w:p>
    <w:p w14:paraId="557A61AC" w14:textId="77777777" w:rsidR="00744E2C" w:rsidRPr="00A94FA5" w:rsidRDefault="00744E2C" w:rsidP="00744E2C">
      <w:pPr>
        <w:pStyle w:val="PL"/>
        <w:shd w:val="clear" w:color="auto" w:fill="E6E6E6"/>
        <w:ind w:left="408"/>
        <w:rPr>
          <w:rFonts w:cs="Courier New"/>
          <w:szCs w:val="16"/>
          <w:lang w:eastAsia="zh-CN"/>
        </w:rPr>
      </w:pPr>
    </w:p>
    <w:p w14:paraId="5301DC59" w14:textId="77777777" w:rsidR="00744E2C" w:rsidRPr="00A94FA5" w:rsidRDefault="00744E2C" w:rsidP="00744E2C">
      <w:pPr>
        <w:pStyle w:val="PL"/>
        <w:shd w:val="clear" w:color="auto" w:fill="E6E6E6"/>
        <w:ind w:left="408"/>
        <w:rPr>
          <w:rFonts w:cs="Courier New"/>
          <w:szCs w:val="16"/>
          <w:lang w:eastAsia="zh-CN"/>
        </w:rPr>
      </w:pPr>
      <w:r w:rsidRPr="00A94FA5">
        <w:rPr>
          <w:rFonts w:cs="Courier New"/>
          <w:szCs w:val="16"/>
          <w:lang w:eastAsia="zh-CN"/>
        </w:rPr>
        <w:t>MBS-NeighbourCellList-r17 ::=       SEQUENCE (SIZE (0..maxNeighCell-MBS-r17)) OF PCI-ARFCN-r17</w:t>
      </w:r>
    </w:p>
    <w:p w14:paraId="096F2C82" w14:textId="77777777" w:rsidR="00744E2C" w:rsidRPr="00F25CC9" w:rsidRDefault="00744E2C" w:rsidP="00744E2C">
      <w:pPr>
        <w:tabs>
          <w:tab w:val="num" w:pos="720"/>
          <w:tab w:val="num" w:pos="1440"/>
        </w:tabs>
        <w:rPr>
          <w:lang w:eastAsia="zh-CN"/>
        </w:rPr>
      </w:pPr>
    </w:p>
    <w:p w14:paraId="090B3978" w14:textId="23E2ADDF" w:rsidR="00744E2C" w:rsidRDefault="00744E2C" w:rsidP="00744E2C">
      <w:pPr>
        <w:rPr>
          <w:lang w:eastAsia="zh-CN"/>
        </w:rPr>
      </w:pPr>
      <w:r>
        <w:rPr>
          <w:lang w:eastAsia="zh-CN"/>
        </w:rPr>
        <w:t xml:space="preserve">The above procedure for broadcast service can also be applicable to multicast services that can be received in RRC_INACTIVE. Since </w:t>
      </w:r>
      <w:r w:rsidR="00DA0088">
        <w:rPr>
          <w:lang w:eastAsia="zh-CN"/>
        </w:rPr>
        <w:t>MCCH is used for PTM configuration during mobility</w:t>
      </w:r>
      <w:r>
        <w:rPr>
          <w:lang w:eastAsia="zh-CN"/>
        </w:rPr>
        <w:t xml:space="preserve">, the IE </w:t>
      </w:r>
      <w:r>
        <w:rPr>
          <w:i/>
          <w:iCs/>
          <w:lang w:eastAsia="zh-CN"/>
        </w:rPr>
        <w:t>mtch-NeighbourCell</w:t>
      </w:r>
      <w:r w:rsidRPr="004F2C51">
        <w:rPr>
          <w:lang w:eastAsia="zh-CN"/>
        </w:rPr>
        <w:t>-r17</w:t>
      </w:r>
      <w:r>
        <w:rPr>
          <w:lang w:eastAsia="zh-CN"/>
        </w:rPr>
        <w:t xml:space="preserve"> can indicate </w:t>
      </w:r>
      <w:proofErr w:type="spellStart"/>
      <w:r>
        <w:rPr>
          <w:lang w:eastAsia="zh-CN"/>
        </w:rPr>
        <w:t>neighbour</w:t>
      </w:r>
      <w:proofErr w:type="spellEnd"/>
      <w:r>
        <w:rPr>
          <w:lang w:eastAsia="zh-CN"/>
        </w:rPr>
        <w:t xml:space="preserve"> cells providing the same MBS multicast service (that can be received in RRC_INACTIVE) which is provided in the serving cell.</w:t>
      </w:r>
    </w:p>
    <w:p w14:paraId="46B9D8D1" w14:textId="1068A584" w:rsidR="00045897" w:rsidRDefault="00045897" w:rsidP="00045897">
      <w:pPr>
        <w:rPr>
          <w:lang w:eastAsia="zh-CN"/>
        </w:rPr>
      </w:pPr>
      <w:bookmarkStart w:id="6" w:name="Proposal_Mobility"/>
      <w:r>
        <w:rPr>
          <w:b/>
          <w:lang w:eastAsia="ko-KR"/>
        </w:rPr>
        <w:lastRenderedPageBreak/>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E719C">
        <w:rPr>
          <w:b/>
          <w:noProof/>
          <w:lang w:eastAsia="ko-KR"/>
        </w:rPr>
        <w:t>4</w:t>
      </w:r>
      <w:r>
        <w:rPr>
          <w:b/>
          <w:lang w:eastAsia="ko-KR"/>
        </w:rPr>
        <w:fldChar w:fldCharType="end"/>
      </w:r>
      <w:r>
        <w:rPr>
          <w:lang w:eastAsia="ko-KR"/>
        </w:rPr>
        <w:t xml:space="preserve">: Rel-17 broadcast procedure for indicating </w:t>
      </w:r>
      <w:proofErr w:type="spellStart"/>
      <w:r>
        <w:rPr>
          <w:lang w:eastAsia="ko-KR"/>
        </w:rPr>
        <w:t>neighbour</w:t>
      </w:r>
      <w:proofErr w:type="spellEnd"/>
      <w:r>
        <w:rPr>
          <w:lang w:eastAsia="ko-KR"/>
        </w:rPr>
        <w:t xml:space="preserve"> cells providing the same MBS service is reused for multicast service that can be received in RRC_INACTIVE</w:t>
      </w:r>
      <w:r>
        <w:rPr>
          <w:lang w:eastAsia="zh-CN"/>
        </w:rPr>
        <w:t>.</w:t>
      </w:r>
      <w:bookmarkEnd w:id="6"/>
    </w:p>
    <w:p w14:paraId="434E3FF6" w14:textId="77777777" w:rsidR="00C36C24" w:rsidRDefault="00C36C24" w:rsidP="00C36C24">
      <w:pPr>
        <w:rPr>
          <w:lang w:eastAsia="zh-CN"/>
        </w:rPr>
      </w:pPr>
      <w:r w:rsidRPr="001F61C2">
        <w:rPr>
          <w:lang w:eastAsia="zh-CN"/>
        </w:rPr>
        <w:t>In SA2 TR 23.700-47</w:t>
      </w:r>
      <w:r>
        <w:rPr>
          <w:lang w:eastAsia="zh-CN"/>
        </w:rPr>
        <w:t xml:space="preserve">, Key Issue </w:t>
      </w:r>
      <w:r w:rsidRPr="00AD2640">
        <w:rPr>
          <w:lang w:eastAsia="zh-CN"/>
        </w:rPr>
        <w:t>#1</w:t>
      </w:r>
      <w:r>
        <w:rPr>
          <w:lang w:eastAsia="zh-CN"/>
        </w:rPr>
        <w:t xml:space="preserve"> </w:t>
      </w:r>
      <w:r w:rsidRPr="00AD2640">
        <w:rPr>
          <w:i/>
          <w:iCs/>
          <w:lang w:eastAsia="zh-CN"/>
        </w:rPr>
        <w:t>Multicast MBS data reception in RRC Inactive state</w:t>
      </w:r>
      <w:r>
        <w:rPr>
          <w:lang w:eastAsia="zh-CN"/>
        </w:rPr>
        <w:t xml:space="preserve"> has the following note:</w:t>
      </w:r>
    </w:p>
    <w:p w14:paraId="2BF8905B" w14:textId="77777777" w:rsidR="00C36C24" w:rsidRDefault="00C36C24" w:rsidP="00C36C24">
      <w:pPr>
        <w:pStyle w:val="NO"/>
        <w:ind w:left="1420"/>
        <w:rPr>
          <w:lang w:eastAsia="en-GB"/>
        </w:rPr>
      </w:pPr>
      <w:r>
        <w:t>NOTE 2:</w:t>
      </w:r>
      <w:r>
        <w:tab/>
        <w:t>RAN WG will determine how the switching for the UEs belonging to MBS session from CM-CONNECTED state to CM-CONNECTED with RRC Inactive state (and vice versa) is performed by the RAN node.</w:t>
      </w:r>
    </w:p>
    <w:p w14:paraId="79C6B5E4" w14:textId="2B599197" w:rsidR="00C36C24" w:rsidRDefault="00C36C24" w:rsidP="00C36C24">
      <w:pPr>
        <w:rPr>
          <w:lang w:eastAsia="zh-CN"/>
        </w:rPr>
      </w:pPr>
      <w:r>
        <w:rPr>
          <w:lang w:eastAsia="zh-CN"/>
        </w:rPr>
        <w:t>If UE switches between RRC_CONNECTED and RRC_INACTIVE, there is no impact regarding the reception of multicast services that can be received in RRC_INACTIVE</w:t>
      </w:r>
      <w:r w:rsidR="007059A7">
        <w:rPr>
          <w:lang w:eastAsia="zh-CN"/>
        </w:rPr>
        <w:t xml:space="preserve"> </w:t>
      </w:r>
      <w:proofErr w:type="gramStart"/>
      <w:r w:rsidR="007059A7">
        <w:rPr>
          <w:lang w:eastAsia="zh-CN"/>
        </w:rPr>
        <w:t>as long as</w:t>
      </w:r>
      <w:proofErr w:type="gramEnd"/>
      <w:r w:rsidR="007059A7">
        <w:rPr>
          <w:lang w:eastAsia="zh-CN"/>
        </w:rPr>
        <w:t xml:space="preserve"> PTM configuration is available via MCCH</w:t>
      </w:r>
      <w:r w:rsidR="004E04EB">
        <w:rPr>
          <w:lang w:eastAsia="zh-CN"/>
        </w:rPr>
        <w:t xml:space="preserve"> and UE processing capability </w:t>
      </w:r>
      <w:r w:rsidR="00C004D6">
        <w:rPr>
          <w:lang w:eastAsia="zh-CN"/>
        </w:rPr>
        <w:t>constraint is satisfied</w:t>
      </w:r>
      <w:r>
        <w:rPr>
          <w:lang w:eastAsia="zh-CN"/>
        </w:rPr>
        <w:t>, just as broadcast service that can be received in any RRC state.</w:t>
      </w:r>
    </w:p>
    <w:p w14:paraId="573CECEE" w14:textId="22B82A78" w:rsidR="00C36C24" w:rsidRDefault="00C36C24" w:rsidP="00C36C24">
      <w:pPr>
        <w:rPr>
          <w:lang w:eastAsia="zh-CN"/>
        </w:rPr>
      </w:pPr>
      <w:bookmarkStart w:id="7" w:name="Proposal_Stat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E719C">
        <w:rPr>
          <w:b/>
          <w:noProof/>
          <w:lang w:eastAsia="ko-KR"/>
        </w:rPr>
        <w:t>5</w:t>
      </w:r>
      <w:r>
        <w:rPr>
          <w:b/>
          <w:lang w:eastAsia="ko-KR"/>
        </w:rPr>
        <w:fldChar w:fldCharType="end"/>
      </w:r>
      <w:r>
        <w:rPr>
          <w:lang w:eastAsia="ko-KR"/>
        </w:rPr>
        <w:t xml:space="preserve">: Reception of </w:t>
      </w:r>
      <w:r>
        <w:rPr>
          <w:lang w:eastAsia="zh-CN"/>
        </w:rPr>
        <w:t xml:space="preserve">multicast services that can be received in RRC_INACTIVE is not impacted </w:t>
      </w:r>
      <w:r w:rsidR="00666532">
        <w:rPr>
          <w:lang w:eastAsia="zh-CN"/>
        </w:rPr>
        <w:t xml:space="preserve">as long as PTM configuration is available via </w:t>
      </w:r>
      <w:proofErr w:type="gramStart"/>
      <w:r w:rsidR="00666532">
        <w:rPr>
          <w:lang w:eastAsia="zh-CN"/>
        </w:rPr>
        <w:t>MCCH</w:t>
      </w:r>
      <w:proofErr w:type="gramEnd"/>
      <w:r w:rsidR="00666532">
        <w:rPr>
          <w:lang w:eastAsia="zh-CN"/>
        </w:rPr>
        <w:t xml:space="preserve"> and UE processing capability constraint is satisfied </w:t>
      </w:r>
      <w:r>
        <w:rPr>
          <w:lang w:eastAsia="zh-CN"/>
        </w:rPr>
        <w:t>when UE switches between RRC_CONNECTED and RRC_INACTIVE.</w:t>
      </w:r>
      <w:bookmarkEnd w:id="7"/>
    </w:p>
    <w:p w14:paraId="32F37CB2" w14:textId="77777777" w:rsidR="0034111C" w:rsidRPr="003233F5" w:rsidRDefault="00EE7FA7" w:rsidP="00D03902">
      <w:pPr>
        <w:pStyle w:val="Heading1"/>
        <w:rPr>
          <w:lang w:val="en-US"/>
        </w:rPr>
      </w:pPr>
      <w:r w:rsidRPr="003233F5">
        <w:rPr>
          <w:lang w:val="en-US"/>
        </w:rPr>
        <w:t>Conclusion</w:t>
      </w:r>
    </w:p>
    <w:p w14:paraId="633EB1EA" w14:textId="77777777" w:rsidR="003000C8" w:rsidRDefault="00584A2A" w:rsidP="004B03C2">
      <w:pPr>
        <w:rPr>
          <w:lang w:eastAsia="zh-CN"/>
        </w:rPr>
      </w:pPr>
      <w:r>
        <w:rPr>
          <w:lang w:eastAsia="ko-KR"/>
        </w:rPr>
        <w:t xml:space="preserve">In this contribution, </w:t>
      </w:r>
      <w:r>
        <w:rPr>
          <w:rFonts w:eastAsia="Malgun Gothic"/>
          <w:lang w:eastAsia="ko-KR"/>
        </w:rPr>
        <w:t xml:space="preserve">we discuss </w:t>
      </w:r>
      <w:r w:rsidR="002472A4" w:rsidRPr="002472A4">
        <w:rPr>
          <w:lang w:eastAsia="zh-CN"/>
        </w:rPr>
        <w:t>control plane aspects for multicast reception in RRC_INACTIVE.</w:t>
      </w:r>
      <w:r w:rsidR="004B03C2">
        <w:rPr>
          <w:lang w:eastAsia="zh-CN"/>
        </w:rPr>
        <w:t xml:space="preserve"> </w:t>
      </w:r>
      <w:r w:rsidR="003000C8">
        <w:rPr>
          <w:lang w:eastAsia="zh-CN"/>
        </w:rPr>
        <w:t>We have the following observation:</w:t>
      </w:r>
    </w:p>
    <w:p w14:paraId="2443BC07" w14:textId="09D46444" w:rsidR="00E7472F" w:rsidRDefault="00E7472F" w:rsidP="004B03C2">
      <w:pPr>
        <w:rPr>
          <w:lang w:eastAsia="zh-CN"/>
        </w:rPr>
      </w:pPr>
      <w:r>
        <w:rPr>
          <w:lang w:eastAsia="zh-CN"/>
        </w:rPr>
        <w:fldChar w:fldCharType="begin"/>
      </w:r>
      <w:r>
        <w:rPr>
          <w:lang w:eastAsia="zh-CN"/>
        </w:rPr>
        <w:instrText xml:space="preserve"> REF Obs_SFN \h </w:instrText>
      </w:r>
      <w:r>
        <w:rPr>
          <w:lang w:eastAsia="zh-CN"/>
        </w:rPr>
      </w:r>
      <w:r>
        <w:rPr>
          <w:lang w:eastAsia="zh-CN"/>
        </w:rPr>
        <w:fldChar w:fldCharType="separate"/>
      </w:r>
      <w:r w:rsidR="000E719C">
        <w:rPr>
          <w:b/>
          <w:lang w:eastAsia="ko-KR"/>
        </w:rPr>
        <w:t xml:space="preserve">Observation </w:t>
      </w:r>
      <w:r w:rsidR="000E719C">
        <w:rPr>
          <w:b/>
          <w:noProof/>
          <w:lang w:eastAsia="ko-KR"/>
        </w:rPr>
        <w:t>1</w:t>
      </w:r>
      <w:r w:rsidR="000E719C">
        <w:rPr>
          <w:lang w:eastAsia="ko-KR"/>
        </w:rPr>
        <w:t xml:space="preserve">: </w:t>
      </w:r>
      <w:r w:rsidR="000E719C">
        <w:rPr>
          <w:lang w:eastAsia="zh-CN"/>
        </w:rPr>
        <w:t>When SFN is used among intra-</w:t>
      </w:r>
      <w:proofErr w:type="spellStart"/>
      <w:r w:rsidR="000E719C">
        <w:rPr>
          <w:lang w:eastAsia="zh-CN"/>
        </w:rPr>
        <w:t>gNB</w:t>
      </w:r>
      <w:proofErr w:type="spellEnd"/>
      <w:r w:rsidR="000E719C">
        <w:rPr>
          <w:lang w:eastAsia="zh-CN"/>
        </w:rPr>
        <w:t xml:space="preserve"> cells, there are no benefits of providing PTM configuration for intra-</w:t>
      </w:r>
      <w:proofErr w:type="spellStart"/>
      <w:r w:rsidR="000E719C">
        <w:rPr>
          <w:lang w:eastAsia="zh-CN"/>
        </w:rPr>
        <w:t>gNB</w:t>
      </w:r>
      <w:proofErr w:type="spellEnd"/>
      <w:r w:rsidR="000E719C">
        <w:rPr>
          <w:lang w:eastAsia="zh-CN"/>
        </w:rPr>
        <w:t xml:space="preserve"> cells.</w:t>
      </w:r>
      <w:r>
        <w:rPr>
          <w:lang w:eastAsia="zh-CN"/>
        </w:rPr>
        <w:fldChar w:fldCharType="end"/>
      </w:r>
    </w:p>
    <w:p w14:paraId="1D7FD764" w14:textId="17E9D1FA" w:rsidR="00BF69D3" w:rsidRDefault="003000C8" w:rsidP="004B03C2">
      <w:pPr>
        <w:rPr>
          <w:lang w:eastAsia="ko-KR"/>
        </w:rPr>
      </w:pPr>
      <w:r>
        <w:rPr>
          <w:lang w:eastAsia="zh-CN"/>
        </w:rPr>
        <w:t xml:space="preserve">We </w:t>
      </w:r>
      <w:r w:rsidR="00584A2A">
        <w:rPr>
          <w:lang w:eastAsia="ko-KR"/>
        </w:rPr>
        <w:t>propose the following:</w:t>
      </w:r>
    </w:p>
    <w:p w14:paraId="10463E0A" w14:textId="25CDF12D" w:rsidR="00E7472F" w:rsidRDefault="00E7472F" w:rsidP="00E7472F">
      <w:pPr>
        <w:rPr>
          <w:lang w:eastAsia="zh-CN"/>
        </w:rPr>
      </w:pPr>
      <w:r>
        <w:rPr>
          <w:lang w:eastAsia="zh-CN"/>
        </w:rPr>
        <w:fldChar w:fldCharType="begin"/>
      </w:r>
      <w:r>
        <w:rPr>
          <w:lang w:eastAsia="zh-CN"/>
        </w:rPr>
        <w:instrText xml:space="preserve"> REF Proposal_Intra \h </w:instrText>
      </w:r>
      <w:r>
        <w:rPr>
          <w:lang w:eastAsia="zh-CN"/>
        </w:rPr>
      </w:r>
      <w:r>
        <w:rPr>
          <w:lang w:eastAsia="zh-CN"/>
        </w:rPr>
        <w:fldChar w:fldCharType="separate"/>
      </w:r>
      <w:r w:rsidR="000E719C" w:rsidRPr="4643F0F1">
        <w:rPr>
          <w:b/>
          <w:bCs/>
          <w:lang w:eastAsia="ko-KR"/>
        </w:rPr>
        <w:t xml:space="preserve">Proposal </w:t>
      </w:r>
      <w:r w:rsidR="000E719C">
        <w:rPr>
          <w:b/>
          <w:bCs/>
          <w:noProof/>
          <w:lang w:eastAsia="ko-KR"/>
        </w:rPr>
        <w:t>1</w:t>
      </w:r>
      <w:r w:rsidR="000E719C" w:rsidRPr="4643F0F1">
        <w:rPr>
          <w:lang w:eastAsia="ko-KR"/>
        </w:rPr>
        <w:t xml:space="preserve">: PTM configuration of </w:t>
      </w:r>
      <w:r w:rsidR="000E719C">
        <w:rPr>
          <w:lang w:eastAsia="ko-KR"/>
        </w:rPr>
        <w:t>intra-</w:t>
      </w:r>
      <w:proofErr w:type="spellStart"/>
      <w:r w:rsidR="000E719C">
        <w:rPr>
          <w:lang w:eastAsia="ko-KR"/>
        </w:rPr>
        <w:t>gNB</w:t>
      </w:r>
      <w:proofErr w:type="spellEnd"/>
      <w:r w:rsidR="000E719C" w:rsidRPr="4643F0F1">
        <w:rPr>
          <w:lang w:eastAsia="ko-KR"/>
        </w:rPr>
        <w:t xml:space="preserve"> </w:t>
      </w:r>
      <w:r w:rsidR="000E719C">
        <w:rPr>
          <w:lang w:eastAsia="ko-KR"/>
        </w:rPr>
        <w:t xml:space="preserve">neighbor </w:t>
      </w:r>
      <w:r w:rsidR="000E719C" w:rsidRPr="4643F0F1">
        <w:rPr>
          <w:lang w:eastAsia="ko-KR"/>
        </w:rPr>
        <w:t>cell</w:t>
      </w:r>
      <w:r w:rsidR="000E719C">
        <w:rPr>
          <w:lang w:eastAsia="ko-KR"/>
        </w:rPr>
        <w:t>s</w:t>
      </w:r>
      <w:r w:rsidR="000E719C" w:rsidRPr="4643F0F1">
        <w:rPr>
          <w:lang w:eastAsia="ko-KR"/>
        </w:rPr>
        <w:t xml:space="preserve"> </w:t>
      </w:r>
      <w:r w:rsidR="000E719C">
        <w:rPr>
          <w:lang w:eastAsia="ko-KR"/>
        </w:rPr>
        <w:t>are</w:t>
      </w:r>
      <w:r w:rsidR="000E719C" w:rsidRPr="4643F0F1">
        <w:rPr>
          <w:lang w:eastAsia="ko-KR"/>
        </w:rPr>
        <w:t xml:space="preserve"> not provided.</w:t>
      </w:r>
      <w:r>
        <w:rPr>
          <w:lang w:eastAsia="zh-CN"/>
        </w:rPr>
        <w:fldChar w:fldCharType="end"/>
      </w:r>
    </w:p>
    <w:p w14:paraId="71C6C94A" w14:textId="6A11AB73" w:rsidR="00E7472F" w:rsidRDefault="00E7472F" w:rsidP="00E7472F">
      <w:pPr>
        <w:rPr>
          <w:lang w:eastAsia="zh-CN"/>
        </w:rPr>
      </w:pPr>
      <w:r>
        <w:rPr>
          <w:lang w:eastAsia="zh-CN"/>
        </w:rPr>
        <w:fldChar w:fldCharType="begin"/>
      </w:r>
      <w:r>
        <w:rPr>
          <w:lang w:eastAsia="zh-CN"/>
        </w:rPr>
        <w:instrText xml:space="preserve"> REF Proposal_MCCH_Update \h </w:instrText>
      </w:r>
      <w:r>
        <w:rPr>
          <w:lang w:eastAsia="zh-CN"/>
        </w:rPr>
      </w:r>
      <w:r>
        <w:rPr>
          <w:lang w:eastAsia="zh-CN"/>
        </w:rPr>
        <w:fldChar w:fldCharType="separate"/>
      </w:r>
      <w:r w:rsidR="000E719C">
        <w:rPr>
          <w:b/>
          <w:lang w:eastAsia="ko-KR"/>
        </w:rPr>
        <w:t xml:space="preserve">Proposal </w:t>
      </w:r>
      <w:r w:rsidR="000E719C">
        <w:rPr>
          <w:b/>
          <w:noProof/>
          <w:lang w:eastAsia="ko-KR"/>
        </w:rPr>
        <w:t>2</w:t>
      </w:r>
      <w:r w:rsidR="000E719C">
        <w:rPr>
          <w:lang w:eastAsia="ko-KR"/>
        </w:rPr>
        <w:t>: Rel-17 MBS procedures regarding change of MCCH information is used for PTM configuration update</w:t>
      </w:r>
      <w:r w:rsidR="000E719C">
        <w:rPr>
          <w:lang w:eastAsia="zh-CN"/>
        </w:rPr>
        <w:t>.</w:t>
      </w:r>
      <w:r>
        <w:rPr>
          <w:lang w:eastAsia="zh-CN"/>
        </w:rPr>
        <w:fldChar w:fldCharType="end"/>
      </w:r>
    </w:p>
    <w:p w14:paraId="72251CE8" w14:textId="3F66BDCC" w:rsidR="00E7472F" w:rsidRDefault="00E7472F" w:rsidP="00E7472F">
      <w:pPr>
        <w:rPr>
          <w:lang w:eastAsia="zh-CN"/>
        </w:rPr>
      </w:pPr>
      <w:r>
        <w:rPr>
          <w:lang w:eastAsia="zh-CN"/>
        </w:rPr>
        <w:fldChar w:fldCharType="begin"/>
      </w:r>
      <w:r>
        <w:rPr>
          <w:lang w:eastAsia="zh-CN"/>
        </w:rPr>
        <w:instrText xml:space="preserve"> REF Proposal_Str \h </w:instrText>
      </w:r>
      <w:r>
        <w:rPr>
          <w:lang w:eastAsia="zh-CN"/>
        </w:rPr>
      </w:r>
      <w:r>
        <w:rPr>
          <w:lang w:eastAsia="zh-CN"/>
        </w:rPr>
        <w:fldChar w:fldCharType="separate"/>
      </w:r>
      <w:r w:rsidR="000E719C">
        <w:rPr>
          <w:b/>
          <w:lang w:eastAsia="ko-KR"/>
        </w:rPr>
        <w:t xml:space="preserve">Proposal </w:t>
      </w:r>
      <w:r w:rsidR="000E719C">
        <w:rPr>
          <w:b/>
          <w:noProof/>
          <w:lang w:eastAsia="ko-KR"/>
        </w:rPr>
        <w:t>3</w:t>
      </w:r>
      <w:r w:rsidR="000E719C">
        <w:rPr>
          <w:lang w:eastAsia="ko-KR"/>
        </w:rPr>
        <w:t>: M</w:t>
      </w:r>
      <w:r w:rsidR="000E719C">
        <w:rPr>
          <w:lang w:eastAsia="zh-CN"/>
        </w:rPr>
        <w:t>ulticast MCCH message is self-contained without using add/mod/release list.</w:t>
      </w:r>
      <w:r>
        <w:rPr>
          <w:lang w:eastAsia="zh-CN"/>
        </w:rPr>
        <w:fldChar w:fldCharType="end"/>
      </w:r>
    </w:p>
    <w:p w14:paraId="14D2E865" w14:textId="019EF0A7" w:rsidR="00E7472F" w:rsidRDefault="00E7472F" w:rsidP="00E7472F">
      <w:pPr>
        <w:rPr>
          <w:lang w:eastAsia="zh-CN"/>
        </w:rPr>
      </w:pPr>
      <w:r>
        <w:rPr>
          <w:lang w:eastAsia="zh-CN"/>
        </w:rPr>
        <w:fldChar w:fldCharType="begin"/>
      </w:r>
      <w:r>
        <w:rPr>
          <w:lang w:eastAsia="zh-CN"/>
        </w:rPr>
        <w:instrText xml:space="preserve"> REF Proposal_Mobility \h </w:instrText>
      </w:r>
      <w:r>
        <w:rPr>
          <w:lang w:eastAsia="zh-CN"/>
        </w:rPr>
      </w:r>
      <w:r>
        <w:rPr>
          <w:lang w:eastAsia="zh-CN"/>
        </w:rPr>
        <w:fldChar w:fldCharType="separate"/>
      </w:r>
      <w:r w:rsidR="000E719C">
        <w:rPr>
          <w:b/>
          <w:lang w:eastAsia="ko-KR"/>
        </w:rPr>
        <w:t xml:space="preserve">Proposal </w:t>
      </w:r>
      <w:r w:rsidR="000E719C">
        <w:rPr>
          <w:b/>
          <w:noProof/>
          <w:lang w:eastAsia="ko-KR"/>
        </w:rPr>
        <w:t>4</w:t>
      </w:r>
      <w:r w:rsidR="000E719C">
        <w:rPr>
          <w:lang w:eastAsia="ko-KR"/>
        </w:rPr>
        <w:t xml:space="preserve">: Rel-17 broadcast procedure for indicating </w:t>
      </w:r>
      <w:proofErr w:type="spellStart"/>
      <w:r w:rsidR="000E719C">
        <w:rPr>
          <w:lang w:eastAsia="ko-KR"/>
        </w:rPr>
        <w:t>neighbour</w:t>
      </w:r>
      <w:proofErr w:type="spellEnd"/>
      <w:r w:rsidR="000E719C">
        <w:rPr>
          <w:lang w:eastAsia="ko-KR"/>
        </w:rPr>
        <w:t xml:space="preserve"> cells providing the same MBS service is reused for multicast service that can be received in RRC_INACTIVE</w:t>
      </w:r>
      <w:r w:rsidR="000E719C">
        <w:rPr>
          <w:lang w:eastAsia="zh-CN"/>
        </w:rPr>
        <w:t>.</w:t>
      </w:r>
      <w:r>
        <w:rPr>
          <w:lang w:eastAsia="zh-CN"/>
        </w:rPr>
        <w:fldChar w:fldCharType="end"/>
      </w:r>
    </w:p>
    <w:p w14:paraId="7A2A24C2" w14:textId="58024F2B" w:rsidR="00E7472F" w:rsidRDefault="00E7472F" w:rsidP="00E7472F">
      <w:pPr>
        <w:rPr>
          <w:lang w:eastAsia="zh-CN"/>
        </w:rPr>
      </w:pPr>
      <w:r>
        <w:rPr>
          <w:lang w:eastAsia="zh-CN"/>
        </w:rPr>
        <w:fldChar w:fldCharType="begin"/>
      </w:r>
      <w:r>
        <w:rPr>
          <w:lang w:eastAsia="zh-CN"/>
        </w:rPr>
        <w:instrText xml:space="preserve"> REF Proposal_State \h </w:instrText>
      </w:r>
      <w:r>
        <w:rPr>
          <w:lang w:eastAsia="zh-CN"/>
        </w:rPr>
      </w:r>
      <w:r>
        <w:rPr>
          <w:lang w:eastAsia="zh-CN"/>
        </w:rPr>
        <w:fldChar w:fldCharType="separate"/>
      </w:r>
      <w:r w:rsidR="000E719C">
        <w:rPr>
          <w:b/>
          <w:lang w:eastAsia="ko-KR"/>
        </w:rPr>
        <w:t xml:space="preserve">Proposal </w:t>
      </w:r>
      <w:r w:rsidR="000E719C">
        <w:rPr>
          <w:b/>
          <w:noProof/>
          <w:lang w:eastAsia="ko-KR"/>
        </w:rPr>
        <w:t>5</w:t>
      </w:r>
      <w:r w:rsidR="000E719C">
        <w:rPr>
          <w:lang w:eastAsia="ko-KR"/>
        </w:rPr>
        <w:t xml:space="preserve">: Reception of </w:t>
      </w:r>
      <w:r w:rsidR="000E719C">
        <w:rPr>
          <w:lang w:eastAsia="zh-CN"/>
        </w:rPr>
        <w:t xml:space="preserve">multicast services that can be received in RRC_INACTIVE is not impacted as long as PTM configuration is available via </w:t>
      </w:r>
      <w:proofErr w:type="gramStart"/>
      <w:r w:rsidR="000E719C">
        <w:rPr>
          <w:lang w:eastAsia="zh-CN"/>
        </w:rPr>
        <w:t>MCCH</w:t>
      </w:r>
      <w:proofErr w:type="gramEnd"/>
      <w:r w:rsidR="000E719C">
        <w:rPr>
          <w:lang w:eastAsia="zh-CN"/>
        </w:rPr>
        <w:t xml:space="preserve"> and UE processing capability constraint is satisfied when UE switches between RRC_CONNECTED and RRC_INACTIVE.</w:t>
      </w:r>
      <w:r>
        <w:rPr>
          <w:lang w:eastAsia="zh-CN"/>
        </w:rPr>
        <w:fldChar w:fldCharType="end"/>
      </w:r>
    </w:p>
    <w:p w14:paraId="259CED3F" w14:textId="77777777" w:rsidR="00E7472F" w:rsidRDefault="00E7472F" w:rsidP="004B03C2">
      <w:pPr>
        <w:rPr>
          <w:lang w:eastAsia="ko-KR"/>
        </w:rPr>
      </w:pPr>
    </w:p>
    <w:p w14:paraId="4DAC51B5" w14:textId="77777777" w:rsidR="001F3E7F" w:rsidRPr="00704F3A" w:rsidRDefault="001F3E7F" w:rsidP="001F3E7F">
      <w:pPr>
        <w:pStyle w:val="Heading1"/>
        <w:numPr>
          <w:ilvl w:val="0"/>
          <w:numId w:val="0"/>
        </w:numPr>
        <w:ind w:left="420" w:hanging="420"/>
        <w:rPr>
          <w:lang w:val="en-US"/>
        </w:rPr>
      </w:pPr>
      <w:r w:rsidRPr="00704F3A">
        <w:rPr>
          <w:lang w:val="en-US"/>
        </w:rPr>
        <w:t>References</w:t>
      </w:r>
    </w:p>
    <w:p w14:paraId="66C7640B" w14:textId="0E431C96" w:rsidR="001F3E7F" w:rsidRPr="00D87D7A" w:rsidRDefault="001F3E7F" w:rsidP="001F3E7F">
      <w:pPr>
        <w:rPr>
          <w:lang w:eastAsia="zh-CN"/>
        </w:rPr>
      </w:pPr>
      <w:bookmarkStart w:id="8" w:name="Ref_ZTE"/>
      <w:r w:rsidRPr="00D87D7A">
        <w:rPr>
          <w:lang w:eastAsia="zh-CN"/>
        </w:rPr>
        <w:t>[</w:t>
      </w:r>
      <w:r w:rsidRPr="00D87D7A">
        <w:rPr>
          <w:noProof/>
        </w:rPr>
        <w:fldChar w:fldCharType="begin"/>
      </w:r>
      <w:r w:rsidRPr="00D87D7A">
        <w:rPr>
          <w:noProof/>
        </w:rPr>
        <w:instrText xml:space="preserve"> SEQ Ref \* MERGEFORMAT </w:instrText>
      </w:r>
      <w:r w:rsidRPr="00D87D7A">
        <w:rPr>
          <w:noProof/>
        </w:rPr>
        <w:fldChar w:fldCharType="separate"/>
      </w:r>
      <w:r w:rsidR="000E719C">
        <w:rPr>
          <w:noProof/>
        </w:rPr>
        <w:t>1</w:t>
      </w:r>
      <w:r w:rsidRPr="00D87D7A">
        <w:rPr>
          <w:noProof/>
        </w:rPr>
        <w:fldChar w:fldCharType="end"/>
      </w:r>
      <w:r w:rsidRPr="00D87D7A">
        <w:rPr>
          <w:lang w:eastAsia="zh-CN"/>
        </w:rPr>
        <w:t>]</w:t>
      </w:r>
      <w:bookmarkEnd w:id="8"/>
      <w:r w:rsidRPr="00D87D7A">
        <w:rPr>
          <w:lang w:eastAsia="zh-CN"/>
        </w:rPr>
        <w:t xml:space="preserve"> R2-2</w:t>
      </w:r>
      <w:r w:rsidR="00D87D7A">
        <w:rPr>
          <w:lang w:eastAsia="zh-CN"/>
        </w:rPr>
        <w:t>30</w:t>
      </w:r>
      <w:r w:rsidR="005D207A">
        <w:rPr>
          <w:lang w:eastAsia="zh-CN"/>
        </w:rPr>
        <w:t>3553</w:t>
      </w:r>
      <w:r w:rsidRPr="00D87D7A">
        <w:rPr>
          <w:lang w:eastAsia="zh-CN"/>
        </w:rPr>
        <w:t xml:space="preserve">, </w:t>
      </w:r>
      <w:r w:rsidR="00D87D7A">
        <w:rPr>
          <w:lang w:eastAsia="zh-CN"/>
        </w:rPr>
        <w:t>ZTE</w:t>
      </w:r>
      <w:r w:rsidRPr="00D87D7A">
        <w:rPr>
          <w:lang w:eastAsia="zh-CN"/>
        </w:rPr>
        <w:t>, “</w:t>
      </w:r>
      <w:r w:rsidR="00F47C2E" w:rsidRPr="00F47C2E">
        <w:rPr>
          <w:lang w:eastAsia="zh-CN"/>
        </w:rPr>
        <w:t>Report of [Post121][</w:t>
      </w:r>
      <w:proofErr w:type="gramStart"/>
      <w:r w:rsidR="00F47C2E" w:rsidRPr="00F47C2E">
        <w:rPr>
          <w:lang w:eastAsia="zh-CN"/>
        </w:rPr>
        <w:t>606][</w:t>
      </w:r>
      <w:proofErr w:type="spellStart"/>
      <w:proofErr w:type="gramEnd"/>
      <w:r w:rsidR="00F47C2E" w:rsidRPr="00F47C2E">
        <w:rPr>
          <w:lang w:eastAsia="zh-CN"/>
        </w:rPr>
        <w:t>eMBS</w:t>
      </w:r>
      <w:proofErr w:type="spellEnd"/>
      <w:r w:rsidR="00F47C2E" w:rsidRPr="00F47C2E">
        <w:rPr>
          <w:lang w:eastAsia="zh-CN"/>
        </w:rPr>
        <w:t>] Service continuity and notifications (ZTE)</w:t>
      </w:r>
      <w:r w:rsidRPr="00D87D7A">
        <w:rPr>
          <w:lang w:eastAsia="zh-CN"/>
        </w:rPr>
        <w:t>”</w:t>
      </w:r>
    </w:p>
    <w:p w14:paraId="0A55EB4B" w14:textId="5F175C57" w:rsidR="001F3E7F" w:rsidRPr="0050772F" w:rsidRDefault="001F3E7F" w:rsidP="001F3E7F"/>
    <w:p w14:paraId="6EA3ED62" w14:textId="77777777" w:rsidR="006D78B9" w:rsidRDefault="006D78B9" w:rsidP="00584A2A">
      <w:pPr>
        <w:rPr>
          <w:lang w:eastAsia="ko-KR"/>
        </w:rPr>
      </w:pPr>
    </w:p>
    <w:p w14:paraId="55FEC2FB" w14:textId="77777777" w:rsidR="00791738" w:rsidRPr="0050772F" w:rsidRDefault="00791738" w:rsidP="005C7DDA"/>
    <w:sectPr w:rsidR="00791738"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49ED7" w14:textId="77777777" w:rsidR="00295687" w:rsidRDefault="00295687">
      <w:r>
        <w:separator/>
      </w:r>
    </w:p>
  </w:endnote>
  <w:endnote w:type="continuationSeparator" w:id="0">
    <w:p w14:paraId="2E866B7D" w14:textId="77777777" w:rsidR="00295687" w:rsidRDefault="00295687">
      <w:r>
        <w:continuationSeparator/>
      </w:r>
    </w:p>
  </w:endnote>
  <w:endnote w:type="continuationNotice" w:id="1">
    <w:p w14:paraId="3B5F7927" w14:textId="77777777" w:rsidR="00295687" w:rsidRDefault="002956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lOne Display Regular">
    <w:panose1 w:val="020B0503020203020204"/>
    <w:charset w:val="00"/>
    <w:family w:val="swiss"/>
    <w:pitch w:val="variable"/>
    <w:sig w:usb0="20000007" w:usb1="00000001" w:usb2="00000000" w:usb3="00000000" w:csb0="00000193" w:csb1="00000000"/>
  </w:font>
  <w:font w:name="Arial Unicode MS">
    <w:altName w:val="Yu Gothic"/>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5D6D7" w14:textId="77777777" w:rsidR="00295687" w:rsidRDefault="00295687">
      <w:r>
        <w:separator/>
      </w:r>
    </w:p>
  </w:footnote>
  <w:footnote w:type="continuationSeparator" w:id="0">
    <w:p w14:paraId="527B14BE" w14:textId="77777777" w:rsidR="00295687" w:rsidRDefault="00295687">
      <w:r>
        <w:continuationSeparator/>
      </w:r>
    </w:p>
  </w:footnote>
  <w:footnote w:type="continuationNotice" w:id="1">
    <w:p w14:paraId="2841E845" w14:textId="77777777" w:rsidR="00295687" w:rsidRDefault="002956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66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A67DFD"/>
    <w:multiLevelType w:val="hybridMultilevel"/>
    <w:tmpl w:val="56AC6728"/>
    <w:lvl w:ilvl="0" w:tplc="E478666E">
      <w:start w:val="1"/>
      <w:numFmt w:val="bullet"/>
      <w:lvlText w:val="•"/>
      <w:lvlJc w:val="left"/>
      <w:pPr>
        <w:tabs>
          <w:tab w:val="num" w:pos="720"/>
        </w:tabs>
        <w:ind w:left="720" w:hanging="360"/>
      </w:pPr>
      <w:rPr>
        <w:rFonts w:ascii="IntelOne Display Regular" w:hAnsi="IntelOne Display Regular" w:hint="default"/>
      </w:rPr>
    </w:lvl>
    <w:lvl w:ilvl="1" w:tplc="25187E72" w:tentative="1">
      <w:start w:val="1"/>
      <w:numFmt w:val="bullet"/>
      <w:lvlText w:val="•"/>
      <w:lvlJc w:val="left"/>
      <w:pPr>
        <w:tabs>
          <w:tab w:val="num" w:pos="1440"/>
        </w:tabs>
        <w:ind w:left="1440" w:hanging="360"/>
      </w:pPr>
      <w:rPr>
        <w:rFonts w:ascii="IntelOne Display Regular" w:hAnsi="IntelOne Display Regular" w:hint="default"/>
      </w:rPr>
    </w:lvl>
    <w:lvl w:ilvl="2" w:tplc="553AE5CA">
      <w:numFmt w:val="bullet"/>
      <w:lvlText w:val="•"/>
      <w:lvlJc w:val="left"/>
      <w:pPr>
        <w:tabs>
          <w:tab w:val="num" w:pos="2160"/>
        </w:tabs>
        <w:ind w:left="2160" w:hanging="360"/>
      </w:pPr>
      <w:rPr>
        <w:rFonts w:ascii="IntelOne Display Regular" w:hAnsi="IntelOne Display Regular" w:hint="default"/>
      </w:rPr>
    </w:lvl>
    <w:lvl w:ilvl="3" w:tplc="325C748C" w:tentative="1">
      <w:start w:val="1"/>
      <w:numFmt w:val="bullet"/>
      <w:lvlText w:val="•"/>
      <w:lvlJc w:val="left"/>
      <w:pPr>
        <w:tabs>
          <w:tab w:val="num" w:pos="2880"/>
        </w:tabs>
        <w:ind w:left="2880" w:hanging="360"/>
      </w:pPr>
      <w:rPr>
        <w:rFonts w:ascii="IntelOne Display Regular" w:hAnsi="IntelOne Display Regular" w:hint="default"/>
      </w:rPr>
    </w:lvl>
    <w:lvl w:ilvl="4" w:tplc="A32EBAEC" w:tentative="1">
      <w:start w:val="1"/>
      <w:numFmt w:val="bullet"/>
      <w:lvlText w:val="•"/>
      <w:lvlJc w:val="left"/>
      <w:pPr>
        <w:tabs>
          <w:tab w:val="num" w:pos="3600"/>
        </w:tabs>
        <w:ind w:left="3600" w:hanging="360"/>
      </w:pPr>
      <w:rPr>
        <w:rFonts w:ascii="IntelOne Display Regular" w:hAnsi="IntelOne Display Regular" w:hint="default"/>
      </w:rPr>
    </w:lvl>
    <w:lvl w:ilvl="5" w:tplc="95B27B18" w:tentative="1">
      <w:start w:val="1"/>
      <w:numFmt w:val="bullet"/>
      <w:lvlText w:val="•"/>
      <w:lvlJc w:val="left"/>
      <w:pPr>
        <w:tabs>
          <w:tab w:val="num" w:pos="4320"/>
        </w:tabs>
        <w:ind w:left="4320" w:hanging="360"/>
      </w:pPr>
      <w:rPr>
        <w:rFonts w:ascii="IntelOne Display Regular" w:hAnsi="IntelOne Display Regular" w:hint="default"/>
      </w:rPr>
    </w:lvl>
    <w:lvl w:ilvl="6" w:tplc="B78C08EC" w:tentative="1">
      <w:start w:val="1"/>
      <w:numFmt w:val="bullet"/>
      <w:lvlText w:val="•"/>
      <w:lvlJc w:val="left"/>
      <w:pPr>
        <w:tabs>
          <w:tab w:val="num" w:pos="5040"/>
        </w:tabs>
        <w:ind w:left="5040" w:hanging="360"/>
      </w:pPr>
      <w:rPr>
        <w:rFonts w:ascii="IntelOne Display Regular" w:hAnsi="IntelOne Display Regular" w:hint="default"/>
      </w:rPr>
    </w:lvl>
    <w:lvl w:ilvl="7" w:tplc="A382633A" w:tentative="1">
      <w:start w:val="1"/>
      <w:numFmt w:val="bullet"/>
      <w:lvlText w:val="•"/>
      <w:lvlJc w:val="left"/>
      <w:pPr>
        <w:tabs>
          <w:tab w:val="num" w:pos="5760"/>
        </w:tabs>
        <w:ind w:left="5760" w:hanging="360"/>
      </w:pPr>
      <w:rPr>
        <w:rFonts w:ascii="IntelOne Display Regular" w:hAnsi="IntelOne Display Regular" w:hint="default"/>
      </w:rPr>
    </w:lvl>
    <w:lvl w:ilvl="8" w:tplc="4730752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3232036">
    <w:abstractNumId w:val="9"/>
  </w:num>
  <w:num w:numId="2" w16cid:durableId="537816145">
    <w:abstractNumId w:val="2"/>
  </w:num>
  <w:num w:numId="3" w16cid:durableId="1503080876">
    <w:abstractNumId w:val="10"/>
  </w:num>
  <w:num w:numId="4" w16cid:durableId="1895307541">
    <w:abstractNumId w:val="8"/>
  </w:num>
  <w:num w:numId="5" w16cid:durableId="782917406">
    <w:abstractNumId w:val="0"/>
  </w:num>
  <w:num w:numId="6" w16cid:durableId="1391611323">
    <w:abstractNumId w:val="1"/>
  </w:num>
  <w:num w:numId="7" w16cid:durableId="933711507">
    <w:abstractNumId w:val="3"/>
  </w:num>
  <w:num w:numId="8" w16cid:durableId="379481541">
    <w:abstractNumId w:val="7"/>
  </w:num>
  <w:num w:numId="9" w16cid:durableId="1613777260">
    <w:abstractNumId w:val="6"/>
  </w:num>
  <w:num w:numId="10" w16cid:durableId="116065980">
    <w:abstractNumId w:val="4"/>
  </w:num>
  <w:num w:numId="11" w16cid:durableId="1832914371">
    <w:abstractNumId w:val="11"/>
  </w:num>
  <w:num w:numId="12" w16cid:durableId="127135130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8B9"/>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53"/>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0C"/>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AFD"/>
    <w:rsid w:val="00025B6B"/>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B54"/>
    <w:rsid w:val="00030C5A"/>
    <w:rsid w:val="00030E21"/>
    <w:rsid w:val="00030FA8"/>
    <w:rsid w:val="0003104B"/>
    <w:rsid w:val="00031159"/>
    <w:rsid w:val="000311F8"/>
    <w:rsid w:val="0003140F"/>
    <w:rsid w:val="00031767"/>
    <w:rsid w:val="00031997"/>
    <w:rsid w:val="00031A36"/>
    <w:rsid w:val="00031FC1"/>
    <w:rsid w:val="00032319"/>
    <w:rsid w:val="0003234E"/>
    <w:rsid w:val="0003243A"/>
    <w:rsid w:val="00032F77"/>
    <w:rsid w:val="00033300"/>
    <w:rsid w:val="000333A7"/>
    <w:rsid w:val="000335F4"/>
    <w:rsid w:val="0003382B"/>
    <w:rsid w:val="00033B32"/>
    <w:rsid w:val="00034169"/>
    <w:rsid w:val="000341A5"/>
    <w:rsid w:val="000341E4"/>
    <w:rsid w:val="0003423E"/>
    <w:rsid w:val="00034333"/>
    <w:rsid w:val="0003440C"/>
    <w:rsid w:val="00034425"/>
    <w:rsid w:val="0003445C"/>
    <w:rsid w:val="000346E9"/>
    <w:rsid w:val="000347AE"/>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0AAB"/>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3BC"/>
    <w:rsid w:val="000424AA"/>
    <w:rsid w:val="000425D8"/>
    <w:rsid w:val="000429A6"/>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4FA3"/>
    <w:rsid w:val="0004511D"/>
    <w:rsid w:val="00045273"/>
    <w:rsid w:val="00045488"/>
    <w:rsid w:val="00045489"/>
    <w:rsid w:val="00045604"/>
    <w:rsid w:val="000456BE"/>
    <w:rsid w:val="0004579F"/>
    <w:rsid w:val="00045897"/>
    <w:rsid w:val="00045BB4"/>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F3E"/>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27"/>
    <w:rsid w:val="000569CB"/>
    <w:rsid w:val="000569DC"/>
    <w:rsid w:val="00056AE2"/>
    <w:rsid w:val="00056F25"/>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900"/>
    <w:rsid w:val="00063AE5"/>
    <w:rsid w:val="00063D9E"/>
    <w:rsid w:val="00063E05"/>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5"/>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956"/>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67A"/>
    <w:rsid w:val="00082B5D"/>
    <w:rsid w:val="00082CA1"/>
    <w:rsid w:val="00082F08"/>
    <w:rsid w:val="00083072"/>
    <w:rsid w:val="00083082"/>
    <w:rsid w:val="000831D5"/>
    <w:rsid w:val="00083219"/>
    <w:rsid w:val="000833BA"/>
    <w:rsid w:val="000836D3"/>
    <w:rsid w:val="00083C08"/>
    <w:rsid w:val="00083DB6"/>
    <w:rsid w:val="00084275"/>
    <w:rsid w:val="0008434D"/>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61"/>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2F2"/>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D8E"/>
    <w:rsid w:val="00097E0C"/>
    <w:rsid w:val="00097E4E"/>
    <w:rsid w:val="00097FA4"/>
    <w:rsid w:val="000A0060"/>
    <w:rsid w:val="000A0093"/>
    <w:rsid w:val="000A01A8"/>
    <w:rsid w:val="000A036D"/>
    <w:rsid w:val="000A03FC"/>
    <w:rsid w:val="000A0489"/>
    <w:rsid w:val="000A0789"/>
    <w:rsid w:val="000A0818"/>
    <w:rsid w:val="000A0A55"/>
    <w:rsid w:val="000A0B1F"/>
    <w:rsid w:val="000A0CD1"/>
    <w:rsid w:val="000A11E3"/>
    <w:rsid w:val="000A1237"/>
    <w:rsid w:val="000A128A"/>
    <w:rsid w:val="000A151D"/>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0BC"/>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31"/>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54A"/>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CD1"/>
    <w:rsid w:val="000D2E89"/>
    <w:rsid w:val="000D2FEC"/>
    <w:rsid w:val="000D3313"/>
    <w:rsid w:val="000D362E"/>
    <w:rsid w:val="000D37E0"/>
    <w:rsid w:val="000D387A"/>
    <w:rsid w:val="000D3A32"/>
    <w:rsid w:val="000D3A49"/>
    <w:rsid w:val="000D3ADF"/>
    <w:rsid w:val="000D3BB8"/>
    <w:rsid w:val="000D3D9F"/>
    <w:rsid w:val="000D4301"/>
    <w:rsid w:val="000D4499"/>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8D3"/>
    <w:rsid w:val="000D795B"/>
    <w:rsid w:val="000D7AAE"/>
    <w:rsid w:val="000E0116"/>
    <w:rsid w:val="000E0236"/>
    <w:rsid w:val="000E05E5"/>
    <w:rsid w:val="000E07FD"/>
    <w:rsid w:val="000E0927"/>
    <w:rsid w:val="000E0A70"/>
    <w:rsid w:val="000E0D19"/>
    <w:rsid w:val="000E10A5"/>
    <w:rsid w:val="000E1127"/>
    <w:rsid w:val="000E15AB"/>
    <w:rsid w:val="000E1934"/>
    <w:rsid w:val="000E1AD8"/>
    <w:rsid w:val="000E1FA4"/>
    <w:rsid w:val="000E2057"/>
    <w:rsid w:val="000E208E"/>
    <w:rsid w:val="000E23B7"/>
    <w:rsid w:val="000E2613"/>
    <w:rsid w:val="000E268D"/>
    <w:rsid w:val="000E2919"/>
    <w:rsid w:val="000E2AF8"/>
    <w:rsid w:val="000E2BF1"/>
    <w:rsid w:val="000E3129"/>
    <w:rsid w:val="000E31E3"/>
    <w:rsid w:val="000E3260"/>
    <w:rsid w:val="000E357A"/>
    <w:rsid w:val="000E3881"/>
    <w:rsid w:val="000E39B8"/>
    <w:rsid w:val="000E3AB9"/>
    <w:rsid w:val="000E4004"/>
    <w:rsid w:val="000E4028"/>
    <w:rsid w:val="000E4079"/>
    <w:rsid w:val="000E40DF"/>
    <w:rsid w:val="000E413B"/>
    <w:rsid w:val="000E4158"/>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19C"/>
    <w:rsid w:val="000E7415"/>
    <w:rsid w:val="000E784B"/>
    <w:rsid w:val="000E7CAC"/>
    <w:rsid w:val="000E7D2A"/>
    <w:rsid w:val="000E7D6E"/>
    <w:rsid w:val="000E7DFC"/>
    <w:rsid w:val="000E7E5E"/>
    <w:rsid w:val="000E7FB5"/>
    <w:rsid w:val="000F0122"/>
    <w:rsid w:val="000F01F5"/>
    <w:rsid w:val="000F0222"/>
    <w:rsid w:val="000F0527"/>
    <w:rsid w:val="000F0899"/>
    <w:rsid w:val="000F0BFF"/>
    <w:rsid w:val="000F0C81"/>
    <w:rsid w:val="000F0DDC"/>
    <w:rsid w:val="000F0F58"/>
    <w:rsid w:val="000F104F"/>
    <w:rsid w:val="000F1279"/>
    <w:rsid w:val="000F154F"/>
    <w:rsid w:val="000F1701"/>
    <w:rsid w:val="000F1848"/>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1A"/>
    <w:rsid w:val="000F686C"/>
    <w:rsid w:val="000F6B7C"/>
    <w:rsid w:val="000F6C81"/>
    <w:rsid w:val="000F6EF4"/>
    <w:rsid w:val="000F719F"/>
    <w:rsid w:val="000F757A"/>
    <w:rsid w:val="000F770F"/>
    <w:rsid w:val="000F79AC"/>
    <w:rsid w:val="000F7B4E"/>
    <w:rsid w:val="000F7C13"/>
    <w:rsid w:val="000F7DFD"/>
    <w:rsid w:val="0010007F"/>
    <w:rsid w:val="00100372"/>
    <w:rsid w:val="001005B6"/>
    <w:rsid w:val="00100697"/>
    <w:rsid w:val="00100A1F"/>
    <w:rsid w:val="00100D0B"/>
    <w:rsid w:val="00100DF4"/>
    <w:rsid w:val="00100F0A"/>
    <w:rsid w:val="001011D9"/>
    <w:rsid w:val="00101A09"/>
    <w:rsid w:val="00101E02"/>
    <w:rsid w:val="00101F74"/>
    <w:rsid w:val="00102065"/>
    <w:rsid w:val="001020D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A4"/>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7D"/>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1BE"/>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5DA"/>
    <w:rsid w:val="0012069B"/>
    <w:rsid w:val="00120752"/>
    <w:rsid w:val="0012078B"/>
    <w:rsid w:val="001207E0"/>
    <w:rsid w:val="00120B83"/>
    <w:rsid w:val="00120D80"/>
    <w:rsid w:val="001210B1"/>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3F1"/>
    <w:rsid w:val="00127CFA"/>
    <w:rsid w:val="00127D88"/>
    <w:rsid w:val="001302BC"/>
    <w:rsid w:val="00130550"/>
    <w:rsid w:val="001308D4"/>
    <w:rsid w:val="001309FF"/>
    <w:rsid w:val="00130DD5"/>
    <w:rsid w:val="001310C8"/>
    <w:rsid w:val="00131AC5"/>
    <w:rsid w:val="001322F1"/>
    <w:rsid w:val="00132550"/>
    <w:rsid w:val="00132865"/>
    <w:rsid w:val="00132939"/>
    <w:rsid w:val="00132A11"/>
    <w:rsid w:val="00132FA0"/>
    <w:rsid w:val="00133394"/>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BE"/>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022"/>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5EE"/>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7E4"/>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697"/>
    <w:rsid w:val="00165A13"/>
    <w:rsid w:val="00165DF7"/>
    <w:rsid w:val="00165E8B"/>
    <w:rsid w:val="00165EE6"/>
    <w:rsid w:val="00166215"/>
    <w:rsid w:val="001663FF"/>
    <w:rsid w:val="0016655F"/>
    <w:rsid w:val="00166562"/>
    <w:rsid w:val="0016687C"/>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555"/>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B2A"/>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DD9"/>
    <w:rsid w:val="00180EF4"/>
    <w:rsid w:val="00180F4C"/>
    <w:rsid w:val="00181272"/>
    <w:rsid w:val="001812C2"/>
    <w:rsid w:val="001812D1"/>
    <w:rsid w:val="001813AC"/>
    <w:rsid w:val="00181472"/>
    <w:rsid w:val="001814C8"/>
    <w:rsid w:val="00181630"/>
    <w:rsid w:val="001816C2"/>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5D9F"/>
    <w:rsid w:val="0018605C"/>
    <w:rsid w:val="00186379"/>
    <w:rsid w:val="00186404"/>
    <w:rsid w:val="00186475"/>
    <w:rsid w:val="0018648C"/>
    <w:rsid w:val="00186816"/>
    <w:rsid w:val="001868DC"/>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16A"/>
    <w:rsid w:val="001924D8"/>
    <w:rsid w:val="00192507"/>
    <w:rsid w:val="001926D7"/>
    <w:rsid w:val="00192819"/>
    <w:rsid w:val="0019299E"/>
    <w:rsid w:val="00192C4B"/>
    <w:rsid w:val="00192F26"/>
    <w:rsid w:val="00192F7D"/>
    <w:rsid w:val="0019306F"/>
    <w:rsid w:val="0019349B"/>
    <w:rsid w:val="001935B2"/>
    <w:rsid w:val="001937AD"/>
    <w:rsid w:val="0019396B"/>
    <w:rsid w:val="00193A52"/>
    <w:rsid w:val="00193D60"/>
    <w:rsid w:val="00194152"/>
    <w:rsid w:val="001944E8"/>
    <w:rsid w:val="0019476D"/>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C7"/>
    <w:rsid w:val="001A25D0"/>
    <w:rsid w:val="001A261D"/>
    <w:rsid w:val="001A274D"/>
    <w:rsid w:val="001A294F"/>
    <w:rsid w:val="001A2A81"/>
    <w:rsid w:val="001A2DBE"/>
    <w:rsid w:val="001A2E25"/>
    <w:rsid w:val="001A30E0"/>
    <w:rsid w:val="001A342F"/>
    <w:rsid w:val="001A351C"/>
    <w:rsid w:val="001A375B"/>
    <w:rsid w:val="001A38B4"/>
    <w:rsid w:val="001A3967"/>
    <w:rsid w:val="001A397E"/>
    <w:rsid w:val="001A3A53"/>
    <w:rsid w:val="001A3BEA"/>
    <w:rsid w:val="001A3BF4"/>
    <w:rsid w:val="001A3CAC"/>
    <w:rsid w:val="001A41E0"/>
    <w:rsid w:val="001A4249"/>
    <w:rsid w:val="001A434E"/>
    <w:rsid w:val="001A43A6"/>
    <w:rsid w:val="001A44B9"/>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3B4"/>
    <w:rsid w:val="001A6443"/>
    <w:rsid w:val="001A6526"/>
    <w:rsid w:val="001A66BC"/>
    <w:rsid w:val="001A69F0"/>
    <w:rsid w:val="001A6A09"/>
    <w:rsid w:val="001A6AD0"/>
    <w:rsid w:val="001A6B0E"/>
    <w:rsid w:val="001A6BE4"/>
    <w:rsid w:val="001A6D6F"/>
    <w:rsid w:val="001A70ED"/>
    <w:rsid w:val="001A7118"/>
    <w:rsid w:val="001A722D"/>
    <w:rsid w:val="001A7358"/>
    <w:rsid w:val="001A73C3"/>
    <w:rsid w:val="001A74B0"/>
    <w:rsid w:val="001A7511"/>
    <w:rsid w:val="001A7512"/>
    <w:rsid w:val="001A75BD"/>
    <w:rsid w:val="001A75D3"/>
    <w:rsid w:val="001A76F2"/>
    <w:rsid w:val="001A7C10"/>
    <w:rsid w:val="001A7CB8"/>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4BCC"/>
    <w:rsid w:val="001B511F"/>
    <w:rsid w:val="001B52E1"/>
    <w:rsid w:val="001B5560"/>
    <w:rsid w:val="001B55D7"/>
    <w:rsid w:val="001B5AA5"/>
    <w:rsid w:val="001B5D39"/>
    <w:rsid w:val="001B5DC8"/>
    <w:rsid w:val="001B5DFA"/>
    <w:rsid w:val="001B5E9B"/>
    <w:rsid w:val="001B62C1"/>
    <w:rsid w:val="001B644B"/>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27F"/>
    <w:rsid w:val="001C137D"/>
    <w:rsid w:val="001C160F"/>
    <w:rsid w:val="001C1623"/>
    <w:rsid w:val="001C16B7"/>
    <w:rsid w:val="001C17A3"/>
    <w:rsid w:val="001C1858"/>
    <w:rsid w:val="001C1AF6"/>
    <w:rsid w:val="001C1AF9"/>
    <w:rsid w:val="001C1C7A"/>
    <w:rsid w:val="001C1F7D"/>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29C"/>
    <w:rsid w:val="001C7321"/>
    <w:rsid w:val="001C74D6"/>
    <w:rsid w:val="001D02B8"/>
    <w:rsid w:val="001D04CF"/>
    <w:rsid w:val="001D09AF"/>
    <w:rsid w:val="001D0CBC"/>
    <w:rsid w:val="001D0D9B"/>
    <w:rsid w:val="001D12F0"/>
    <w:rsid w:val="001D131C"/>
    <w:rsid w:val="001D1394"/>
    <w:rsid w:val="001D154F"/>
    <w:rsid w:val="001D1C0A"/>
    <w:rsid w:val="001D2358"/>
    <w:rsid w:val="001D23A7"/>
    <w:rsid w:val="001D24A9"/>
    <w:rsid w:val="001D2A2C"/>
    <w:rsid w:val="001D308B"/>
    <w:rsid w:val="001D30D6"/>
    <w:rsid w:val="001D3278"/>
    <w:rsid w:val="001D33BB"/>
    <w:rsid w:val="001D34EF"/>
    <w:rsid w:val="001D3D7C"/>
    <w:rsid w:val="001D3E66"/>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05"/>
    <w:rsid w:val="001D7DDD"/>
    <w:rsid w:val="001E021C"/>
    <w:rsid w:val="001E0314"/>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A5"/>
    <w:rsid w:val="001E48DF"/>
    <w:rsid w:val="001E4959"/>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6FC1"/>
    <w:rsid w:val="001E7BA2"/>
    <w:rsid w:val="001E7DB8"/>
    <w:rsid w:val="001E7E89"/>
    <w:rsid w:val="001E7F6E"/>
    <w:rsid w:val="001F00C9"/>
    <w:rsid w:val="001F01C4"/>
    <w:rsid w:val="001F028B"/>
    <w:rsid w:val="001F039A"/>
    <w:rsid w:val="001F03B1"/>
    <w:rsid w:val="001F03B7"/>
    <w:rsid w:val="001F03C5"/>
    <w:rsid w:val="001F0420"/>
    <w:rsid w:val="001F05CA"/>
    <w:rsid w:val="001F076D"/>
    <w:rsid w:val="001F07C4"/>
    <w:rsid w:val="001F0828"/>
    <w:rsid w:val="001F1128"/>
    <w:rsid w:val="001F1161"/>
    <w:rsid w:val="001F142A"/>
    <w:rsid w:val="001F198A"/>
    <w:rsid w:val="001F2083"/>
    <w:rsid w:val="001F2558"/>
    <w:rsid w:val="001F25BC"/>
    <w:rsid w:val="001F280F"/>
    <w:rsid w:val="001F28FD"/>
    <w:rsid w:val="001F29C3"/>
    <w:rsid w:val="001F29EE"/>
    <w:rsid w:val="001F360B"/>
    <w:rsid w:val="001F3960"/>
    <w:rsid w:val="001F3968"/>
    <w:rsid w:val="001F3AFF"/>
    <w:rsid w:val="001F3BAA"/>
    <w:rsid w:val="001F3BD1"/>
    <w:rsid w:val="001F3E7F"/>
    <w:rsid w:val="001F4341"/>
    <w:rsid w:val="001F439D"/>
    <w:rsid w:val="001F44D5"/>
    <w:rsid w:val="001F499D"/>
    <w:rsid w:val="001F4C39"/>
    <w:rsid w:val="001F4D66"/>
    <w:rsid w:val="001F4D91"/>
    <w:rsid w:val="001F4F32"/>
    <w:rsid w:val="001F5019"/>
    <w:rsid w:val="001F5143"/>
    <w:rsid w:val="001F52AC"/>
    <w:rsid w:val="001F5392"/>
    <w:rsid w:val="001F549F"/>
    <w:rsid w:val="001F5528"/>
    <w:rsid w:val="001F5661"/>
    <w:rsid w:val="001F56E1"/>
    <w:rsid w:val="001F571C"/>
    <w:rsid w:val="001F578B"/>
    <w:rsid w:val="001F5CCE"/>
    <w:rsid w:val="001F5E6B"/>
    <w:rsid w:val="001F5F2E"/>
    <w:rsid w:val="001F61C2"/>
    <w:rsid w:val="001F623A"/>
    <w:rsid w:val="001F63CE"/>
    <w:rsid w:val="001F66BD"/>
    <w:rsid w:val="001F6873"/>
    <w:rsid w:val="001F699F"/>
    <w:rsid w:val="001F6E02"/>
    <w:rsid w:val="001F6FE3"/>
    <w:rsid w:val="001F70E1"/>
    <w:rsid w:val="001F714A"/>
    <w:rsid w:val="001F71C4"/>
    <w:rsid w:val="001F731A"/>
    <w:rsid w:val="001F734D"/>
    <w:rsid w:val="001F73B9"/>
    <w:rsid w:val="001F74A4"/>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2DF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91A"/>
    <w:rsid w:val="00207C2A"/>
    <w:rsid w:val="00207E4B"/>
    <w:rsid w:val="00207EE2"/>
    <w:rsid w:val="00210210"/>
    <w:rsid w:val="002105A8"/>
    <w:rsid w:val="0021069D"/>
    <w:rsid w:val="00210A79"/>
    <w:rsid w:val="00210FDE"/>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3E96"/>
    <w:rsid w:val="002140EA"/>
    <w:rsid w:val="00214583"/>
    <w:rsid w:val="002149AF"/>
    <w:rsid w:val="00214A01"/>
    <w:rsid w:val="00214BA1"/>
    <w:rsid w:val="00214DDF"/>
    <w:rsid w:val="00215221"/>
    <w:rsid w:val="002154E4"/>
    <w:rsid w:val="00215518"/>
    <w:rsid w:val="002156E3"/>
    <w:rsid w:val="00215847"/>
    <w:rsid w:val="00215CCC"/>
    <w:rsid w:val="002160CE"/>
    <w:rsid w:val="0021618F"/>
    <w:rsid w:val="002161CC"/>
    <w:rsid w:val="00216557"/>
    <w:rsid w:val="002168CE"/>
    <w:rsid w:val="00216A1E"/>
    <w:rsid w:val="00216E20"/>
    <w:rsid w:val="00216EAD"/>
    <w:rsid w:val="00216EF4"/>
    <w:rsid w:val="0021728B"/>
    <w:rsid w:val="0021786D"/>
    <w:rsid w:val="002206DA"/>
    <w:rsid w:val="00220702"/>
    <w:rsid w:val="00220785"/>
    <w:rsid w:val="00221224"/>
    <w:rsid w:val="00221338"/>
    <w:rsid w:val="00221AB9"/>
    <w:rsid w:val="00221B65"/>
    <w:rsid w:val="00221C90"/>
    <w:rsid w:val="00222045"/>
    <w:rsid w:val="00222119"/>
    <w:rsid w:val="0022233F"/>
    <w:rsid w:val="00222363"/>
    <w:rsid w:val="0022247B"/>
    <w:rsid w:val="00222611"/>
    <w:rsid w:val="002226C3"/>
    <w:rsid w:val="00222951"/>
    <w:rsid w:val="00222A1D"/>
    <w:rsid w:val="00222A7A"/>
    <w:rsid w:val="00222A92"/>
    <w:rsid w:val="00222AD7"/>
    <w:rsid w:val="00222C22"/>
    <w:rsid w:val="00222C90"/>
    <w:rsid w:val="00222CD8"/>
    <w:rsid w:val="00222E7D"/>
    <w:rsid w:val="00222F15"/>
    <w:rsid w:val="00223240"/>
    <w:rsid w:val="00223350"/>
    <w:rsid w:val="002235D3"/>
    <w:rsid w:val="0022362E"/>
    <w:rsid w:val="0022379B"/>
    <w:rsid w:val="0022390A"/>
    <w:rsid w:val="00223AA5"/>
    <w:rsid w:val="00223F57"/>
    <w:rsid w:val="00223F65"/>
    <w:rsid w:val="0022400F"/>
    <w:rsid w:val="0022407B"/>
    <w:rsid w:val="00224098"/>
    <w:rsid w:val="0022415A"/>
    <w:rsid w:val="00224161"/>
    <w:rsid w:val="002241FC"/>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27B5"/>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3C0"/>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9C1"/>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485"/>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2A4"/>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73"/>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091"/>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53C"/>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8D2"/>
    <w:rsid w:val="002659DA"/>
    <w:rsid w:val="00266643"/>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E8C"/>
    <w:rsid w:val="00272F38"/>
    <w:rsid w:val="00272FA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083"/>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0EA"/>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2BF"/>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CB6"/>
    <w:rsid w:val="00285E0A"/>
    <w:rsid w:val="00286420"/>
    <w:rsid w:val="00286607"/>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687"/>
    <w:rsid w:val="00295811"/>
    <w:rsid w:val="002958BD"/>
    <w:rsid w:val="00295922"/>
    <w:rsid w:val="00295C56"/>
    <w:rsid w:val="00295C6C"/>
    <w:rsid w:val="00295D4E"/>
    <w:rsid w:val="00296058"/>
    <w:rsid w:val="002961C0"/>
    <w:rsid w:val="002961D4"/>
    <w:rsid w:val="00296279"/>
    <w:rsid w:val="002962C8"/>
    <w:rsid w:val="002962E7"/>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DE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BBB"/>
    <w:rsid w:val="002A5CC3"/>
    <w:rsid w:val="002A5DEE"/>
    <w:rsid w:val="002A5FDD"/>
    <w:rsid w:val="002A6243"/>
    <w:rsid w:val="002A6273"/>
    <w:rsid w:val="002A62B7"/>
    <w:rsid w:val="002A630B"/>
    <w:rsid w:val="002A6328"/>
    <w:rsid w:val="002A6363"/>
    <w:rsid w:val="002A67F3"/>
    <w:rsid w:val="002A6809"/>
    <w:rsid w:val="002A689B"/>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1E4"/>
    <w:rsid w:val="002B1355"/>
    <w:rsid w:val="002B1399"/>
    <w:rsid w:val="002B1575"/>
    <w:rsid w:val="002B167A"/>
    <w:rsid w:val="002B1777"/>
    <w:rsid w:val="002B1842"/>
    <w:rsid w:val="002B1CA6"/>
    <w:rsid w:val="002B1FFB"/>
    <w:rsid w:val="002B2015"/>
    <w:rsid w:val="002B22B8"/>
    <w:rsid w:val="002B2604"/>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88F"/>
    <w:rsid w:val="002C1B89"/>
    <w:rsid w:val="002C1BB1"/>
    <w:rsid w:val="002C1D5D"/>
    <w:rsid w:val="002C1E7F"/>
    <w:rsid w:val="002C220E"/>
    <w:rsid w:val="002C2B2C"/>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148"/>
    <w:rsid w:val="002C639C"/>
    <w:rsid w:val="002C6447"/>
    <w:rsid w:val="002C6462"/>
    <w:rsid w:val="002C6577"/>
    <w:rsid w:val="002C6620"/>
    <w:rsid w:val="002C6AA5"/>
    <w:rsid w:val="002C6B9A"/>
    <w:rsid w:val="002C6D28"/>
    <w:rsid w:val="002C7545"/>
    <w:rsid w:val="002C7743"/>
    <w:rsid w:val="002C7A22"/>
    <w:rsid w:val="002C7A73"/>
    <w:rsid w:val="002C7ECC"/>
    <w:rsid w:val="002C7F04"/>
    <w:rsid w:val="002C7FA5"/>
    <w:rsid w:val="002D01B9"/>
    <w:rsid w:val="002D022B"/>
    <w:rsid w:val="002D094F"/>
    <w:rsid w:val="002D0978"/>
    <w:rsid w:val="002D0B7D"/>
    <w:rsid w:val="002D0DBA"/>
    <w:rsid w:val="002D103B"/>
    <w:rsid w:val="002D124E"/>
    <w:rsid w:val="002D1367"/>
    <w:rsid w:val="002D16E5"/>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3E56"/>
    <w:rsid w:val="002D40C3"/>
    <w:rsid w:val="002D43E4"/>
    <w:rsid w:val="002D443D"/>
    <w:rsid w:val="002D44BC"/>
    <w:rsid w:val="002D45CC"/>
    <w:rsid w:val="002D46B2"/>
    <w:rsid w:val="002D4702"/>
    <w:rsid w:val="002D4BD4"/>
    <w:rsid w:val="002D4F4E"/>
    <w:rsid w:val="002D4F9D"/>
    <w:rsid w:val="002D4FFB"/>
    <w:rsid w:val="002D50BD"/>
    <w:rsid w:val="002D52B2"/>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0B7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03A"/>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77"/>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0C8"/>
    <w:rsid w:val="003001BE"/>
    <w:rsid w:val="00300260"/>
    <w:rsid w:val="00300582"/>
    <w:rsid w:val="00300621"/>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692"/>
    <w:rsid w:val="00303760"/>
    <w:rsid w:val="003037CC"/>
    <w:rsid w:val="00303940"/>
    <w:rsid w:val="00303955"/>
    <w:rsid w:val="00303965"/>
    <w:rsid w:val="00303B09"/>
    <w:rsid w:val="00303B51"/>
    <w:rsid w:val="00303BCA"/>
    <w:rsid w:val="00303C68"/>
    <w:rsid w:val="00303D47"/>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77"/>
    <w:rsid w:val="00305197"/>
    <w:rsid w:val="003051FC"/>
    <w:rsid w:val="003053F3"/>
    <w:rsid w:val="003054BC"/>
    <w:rsid w:val="00305503"/>
    <w:rsid w:val="00305535"/>
    <w:rsid w:val="0030570B"/>
    <w:rsid w:val="00305847"/>
    <w:rsid w:val="00305BA3"/>
    <w:rsid w:val="00305DE2"/>
    <w:rsid w:val="00305E6B"/>
    <w:rsid w:val="00306227"/>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D9"/>
    <w:rsid w:val="00312A49"/>
    <w:rsid w:val="00312A8E"/>
    <w:rsid w:val="00313321"/>
    <w:rsid w:val="0031333E"/>
    <w:rsid w:val="00313431"/>
    <w:rsid w:val="003134BE"/>
    <w:rsid w:val="0031361B"/>
    <w:rsid w:val="0031367F"/>
    <w:rsid w:val="00313723"/>
    <w:rsid w:val="00313767"/>
    <w:rsid w:val="003137E5"/>
    <w:rsid w:val="00313958"/>
    <w:rsid w:val="00313ADB"/>
    <w:rsid w:val="00313B0B"/>
    <w:rsid w:val="00313B4E"/>
    <w:rsid w:val="00313CB0"/>
    <w:rsid w:val="00313F96"/>
    <w:rsid w:val="0031429D"/>
    <w:rsid w:val="00314B64"/>
    <w:rsid w:val="00314D65"/>
    <w:rsid w:val="00314DAB"/>
    <w:rsid w:val="00314DB4"/>
    <w:rsid w:val="00314E83"/>
    <w:rsid w:val="00314F5A"/>
    <w:rsid w:val="0031522E"/>
    <w:rsid w:val="00315303"/>
    <w:rsid w:val="00315536"/>
    <w:rsid w:val="00315608"/>
    <w:rsid w:val="00315E3A"/>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4FE"/>
    <w:rsid w:val="0032473C"/>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599"/>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A3E"/>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C0B"/>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247"/>
    <w:rsid w:val="003465EC"/>
    <w:rsid w:val="00346780"/>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9B9"/>
    <w:rsid w:val="00347EDF"/>
    <w:rsid w:val="00347F3D"/>
    <w:rsid w:val="00347F99"/>
    <w:rsid w:val="00350100"/>
    <w:rsid w:val="0035056A"/>
    <w:rsid w:val="0035063B"/>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65C"/>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4FC"/>
    <w:rsid w:val="003566F6"/>
    <w:rsid w:val="00356709"/>
    <w:rsid w:val="0035687A"/>
    <w:rsid w:val="003568C6"/>
    <w:rsid w:val="0035692A"/>
    <w:rsid w:val="0035692C"/>
    <w:rsid w:val="00356BDD"/>
    <w:rsid w:val="00356BFB"/>
    <w:rsid w:val="00356C33"/>
    <w:rsid w:val="00356CC9"/>
    <w:rsid w:val="00356CDD"/>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594"/>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7CE"/>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35A"/>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4C6"/>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CB2"/>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B87"/>
    <w:rsid w:val="00384C73"/>
    <w:rsid w:val="00384F03"/>
    <w:rsid w:val="003850EC"/>
    <w:rsid w:val="0038554F"/>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96"/>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3D"/>
    <w:rsid w:val="00391D7E"/>
    <w:rsid w:val="003922AC"/>
    <w:rsid w:val="00392393"/>
    <w:rsid w:val="003924A1"/>
    <w:rsid w:val="0039266E"/>
    <w:rsid w:val="003929E8"/>
    <w:rsid w:val="00392A3D"/>
    <w:rsid w:val="00392B97"/>
    <w:rsid w:val="00392C86"/>
    <w:rsid w:val="00392EBA"/>
    <w:rsid w:val="00392EBE"/>
    <w:rsid w:val="00392ED4"/>
    <w:rsid w:val="00392FDC"/>
    <w:rsid w:val="003931BA"/>
    <w:rsid w:val="003932FC"/>
    <w:rsid w:val="0039339F"/>
    <w:rsid w:val="003933EE"/>
    <w:rsid w:val="003935C7"/>
    <w:rsid w:val="00393604"/>
    <w:rsid w:val="00393821"/>
    <w:rsid w:val="003939BD"/>
    <w:rsid w:val="00393C4B"/>
    <w:rsid w:val="00393D78"/>
    <w:rsid w:val="00393E94"/>
    <w:rsid w:val="003941DE"/>
    <w:rsid w:val="00394600"/>
    <w:rsid w:val="003946D4"/>
    <w:rsid w:val="00394AE7"/>
    <w:rsid w:val="00394F0E"/>
    <w:rsid w:val="0039570A"/>
    <w:rsid w:val="0039591E"/>
    <w:rsid w:val="00395CCA"/>
    <w:rsid w:val="00396162"/>
    <w:rsid w:val="003962A8"/>
    <w:rsid w:val="0039639E"/>
    <w:rsid w:val="003965A4"/>
    <w:rsid w:val="00396A09"/>
    <w:rsid w:val="00396C74"/>
    <w:rsid w:val="003970FA"/>
    <w:rsid w:val="003971E1"/>
    <w:rsid w:val="0039731D"/>
    <w:rsid w:val="00397443"/>
    <w:rsid w:val="00397572"/>
    <w:rsid w:val="00397573"/>
    <w:rsid w:val="00397769"/>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4D42"/>
    <w:rsid w:val="003A51C9"/>
    <w:rsid w:val="003A53BF"/>
    <w:rsid w:val="003A5921"/>
    <w:rsid w:val="003A5926"/>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127"/>
    <w:rsid w:val="003B02C4"/>
    <w:rsid w:val="003B030B"/>
    <w:rsid w:val="003B03B6"/>
    <w:rsid w:val="003B041A"/>
    <w:rsid w:val="003B0511"/>
    <w:rsid w:val="003B0680"/>
    <w:rsid w:val="003B0DD9"/>
    <w:rsid w:val="003B0ECF"/>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388"/>
    <w:rsid w:val="003B2409"/>
    <w:rsid w:val="003B2453"/>
    <w:rsid w:val="003B2850"/>
    <w:rsid w:val="003B2C84"/>
    <w:rsid w:val="003B3029"/>
    <w:rsid w:val="003B30B1"/>
    <w:rsid w:val="003B32BD"/>
    <w:rsid w:val="003B3372"/>
    <w:rsid w:val="003B33CD"/>
    <w:rsid w:val="003B33D1"/>
    <w:rsid w:val="003B33D3"/>
    <w:rsid w:val="003B34E8"/>
    <w:rsid w:val="003B354B"/>
    <w:rsid w:val="003B3D81"/>
    <w:rsid w:val="003B3F08"/>
    <w:rsid w:val="003B41D5"/>
    <w:rsid w:val="003B457B"/>
    <w:rsid w:val="003B4685"/>
    <w:rsid w:val="003B4AE5"/>
    <w:rsid w:val="003B4BA4"/>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7B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432"/>
    <w:rsid w:val="003D26F1"/>
    <w:rsid w:val="003D27EE"/>
    <w:rsid w:val="003D2C06"/>
    <w:rsid w:val="003D2D6B"/>
    <w:rsid w:val="003D2D78"/>
    <w:rsid w:val="003D329C"/>
    <w:rsid w:val="003D357D"/>
    <w:rsid w:val="003D37AA"/>
    <w:rsid w:val="003D3906"/>
    <w:rsid w:val="003D3D83"/>
    <w:rsid w:val="003D402B"/>
    <w:rsid w:val="003D40A8"/>
    <w:rsid w:val="003D4CBB"/>
    <w:rsid w:val="003D4CC0"/>
    <w:rsid w:val="003D500C"/>
    <w:rsid w:val="003D5024"/>
    <w:rsid w:val="003D5463"/>
    <w:rsid w:val="003D5601"/>
    <w:rsid w:val="003D56C4"/>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BE5"/>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60"/>
    <w:rsid w:val="003E61B0"/>
    <w:rsid w:val="003E638F"/>
    <w:rsid w:val="003E6733"/>
    <w:rsid w:val="003E67CD"/>
    <w:rsid w:val="003E68F0"/>
    <w:rsid w:val="003E692B"/>
    <w:rsid w:val="003E6961"/>
    <w:rsid w:val="003E69C7"/>
    <w:rsid w:val="003E6CF8"/>
    <w:rsid w:val="003E6D59"/>
    <w:rsid w:val="003E6F8E"/>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A7C"/>
    <w:rsid w:val="003F2DCA"/>
    <w:rsid w:val="003F2DE1"/>
    <w:rsid w:val="003F3053"/>
    <w:rsid w:val="003F3230"/>
    <w:rsid w:val="003F33E1"/>
    <w:rsid w:val="003F387F"/>
    <w:rsid w:val="003F3DBC"/>
    <w:rsid w:val="003F4276"/>
    <w:rsid w:val="003F4361"/>
    <w:rsid w:val="003F4491"/>
    <w:rsid w:val="003F45BE"/>
    <w:rsid w:val="003F4630"/>
    <w:rsid w:val="003F468F"/>
    <w:rsid w:val="003F4758"/>
    <w:rsid w:val="003F483D"/>
    <w:rsid w:val="003F48F3"/>
    <w:rsid w:val="003F5925"/>
    <w:rsid w:val="003F5958"/>
    <w:rsid w:val="003F5AB8"/>
    <w:rsid w:val="003F5B20"/>
    <w:rsid w:val="003F5B7D"/>
    <w:rsid w:val="003F5B88"/>
    <w:rsid w:val="003F5D7E"/>
    <w:rsid w:val="003F5DDF"/>
    <w:rsid w:val="003F5ECC"/>
    <w:rsid w:val="003F6849"/>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C2"/>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106D"/>
    <w:rsid w:val="004111E1"/>
    <w:rsid w:val="00411240"/>
    <w:rsid w:val="00411241"/>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D97"/>
    <w:rsid w:val="00414FC2"/>
    <w:rsid w:val="0041502F"/>
    <w:rsid w:val="004151EF"/>
    <w:rsid w:val="00415240"/>
    <w:rsid w:val="00415301"/>
    <w:rsid w:val="00415322"/>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658"/>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4BC"/>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233"/>
    <w:rsid w:val="004265A9"/>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6B"/>
    <w:rsid w:val="00430FD0"/>
    <w:rsid w:val="0043114A"/>
    <w:rsid w:val="004311FA"/>
    <w:rsid w:val="00431201"/>
    <w:rsid w:val="00431216"/>
    <w:rsid w:val="0043122E"/>
    <w:rsid w:val="00431639"/>
    <w:rsid w:val="00431735"/>
    <w:rsid w:val="00431842"/>
    <w:rsid w:val="00431A77"/>
    <w:rsid w:val="00431BD7"/>
    <w:rsid w:val="00431C94"/>
    <w:rsid w:val="00431F66"/>
    <w:rsid w:val="00432110"/>
    <w:rsid w:val="004321F4"/>
    <w:rsid w:val="00432533"/>
    <w:rsid w:val="004325F9"/>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127"/>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793"/>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87D"/>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05"/>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3F3A"/>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68B"/>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489"/>
    <w:rsid w:val="004925AA"/>
    <w:rsid w:val="00492784"/>
    <w:rsid w:val="0049282D"/>
    <w:rsid w:val="00492896"/>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4DE5"/>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836"/>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4FD"/>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3C2"/>
    <w:rsid w:val="004B07D7"/>
    <w:rsid w:val="004B0894"/>
    <w:rsid w:val="004B09CD"/>
    <w:rsid w:val="004B0C59"/>
    <w:rsid w:val="004B0D2F"/>
    <w:rsid w:val="004B0F75"/>
    <w:rsid w:val="004B1292"/>
    <w:rsid w:val="004B143F"/>
    <w:rsid w:val="004B14FF"/>
    <w:rsid w:val="004B1C55"/>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C56"/>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B7FDF"/>
    <w:rsid w:val="004C057E"/>
    <w:rsid w:val="004C097C"/>
    <w:rsid w:val="004C0C85"/>
    <w:rsid w:val="004C0D5E"/>
    <w:rsid w:val="004C0FFA"/>
    <w:rsid w:val="004C1141"/>
    <w:rsid w:val="004C1222"/>
    <w:rsid w:val="004C1530"/>
    <w:rsid w:val="004C15A0"/>
    <w:rsid w:val="004C1648"/>
    <w:rsid w:val="004C1904"/>
    <w:rsid w:val="004C1A5C"/>
    <w:rsid w:val="004C1ABA"/>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4F18"/>
    <w:rsid w:val="004C4F66"/>
    <w:rsid w:val="004C5408"/>
    <w:rsid w:val="004C5460"/>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871"/>
    <w:rsid w:val="004C795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9D3"/>
    <w:rsid w:val="004D2D16"/>
    <w:rsid w:val="004D2DBD"/>
    <w:rsid w:val="004D30DE"/>
    <w:rsid w:val="004D3270"/>
    <w:rsid w:val="004D3434"/>
    <w:rsid w:val="004D353D"/>
    <w:rsid w:val="004D35E2"/>
    <w:rsid w:val="004D3733"/>
    <w:rsid w:val="004D39D2"/>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2E"/>
    <w:rsid w:val="004D7E8D"/>
    <w:rsid w:val="004D7F33"/>
    <w:rsid w:val="004E0047"/>
    <w:rsid w:val="004E004C"/>
    <w:rsid w:val="004E01EA"/>
    <w:rsid w:val="004E04EB"/>
    <w:rsid w:val="004E0D40"/>
    <w:rsid w:val="004E0E01"/>
    <w:rsid w:val="004E0FAB"/>
    <w:rsid w:val="004E173E"/>
    <w:rsid w:val="004E1853"/>
    <w:rsid w:val="004E1959"/>
    <w:rsid w:val="004E19A5"/>
    <w:rsid w:val="004E1BD6"/>
    <w:rsid w:val="004E1C7D"/>
    <w:rsid w:val="004E1D9E"/>
    <w:rsid w:val="004E1EFF"/>
    <w:rsid w:val="004E1FA7"/>
    <w:rsid w:val="004E21FB"/>
    <w:rsid w:val="004E2218"/>
    <w:rsid w:val="004E22E0"/>
    <w:rsid w:val="004E2720"/>
    <w:rsid w:val="004E27A7"/>
    <w:rsid w:val="004E27AB"/>
    <w:rsid w:val="004E2CF7"/>
    <w:rsid w:val="004E2D3D"/>
    <w:rsid w:val="004E2EB0"/>
    <w:rsid w:val="004E3510"/>
    <w:rsid w:val="004E3751"/>
    <w:rsid w:val="004E391A"/>
    <w:rsid w:val="004E398C"/>
    <w:rsid w:val="004E39E9"/>
    <w:rsid w:val="004E3B47"/>
    <w:rsid w:val="004E3C31"/>
    <w:rsid w:val="004E3CDA"/>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76C"/>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C51"/>
    <w:rsid w:val="004F2E53"/>
    <w:rsid w:val="004F2E99"/>
    <w:rsid w:val="004F2FA5"/>
    <w:rsid w:val="004F3143"/>
    <w:rsid w:val="004F3960"/>
    <w:rsid w:val="004F3A2C"/>
    <w:rsid w:val="004F3A70"/>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44"/>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031"/>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8CE"/>
    <w:rsid w:val="0051597F"/>
    <w:rsid w:val="00515B3B"/>
    <w:rsid w:val="00515E47"/>
    <w:rsid w:val="00515F02"/>
    <w:rsid w:val="005160FD"/>
    <w:rsid w:val="005161C6"/>
    <w:rsid w:val="00516312"/>
    <w:rsid w:val="005163BD"/>
    <w:rsid w:val="00516493"/>
    <w:rsid w:val="00516604"/>
    <w:rsid w:val="0051666F"/>
    <w:rsid w:val="0051667C"/>
    <w:rsid w:val="0051672E"/>
    <w:rsid w:val="00516C57"/>
    <w:rsid w:val="00516E36"/>
    <w:rsid w:val="00516E83"/>
    <w:rsid w:val="00516FD9"/>
    <w:rsid w:val="0051700E"/>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1FC"/>
    <w:rsid w:val="005223DB"/>
    <w:rsid w:val="005226E6"/>
    <w:rsid w:val="005229D2"/>
    <w:rsid w:val="00522D09"/>
    <w:rsid w:val="00522E34"/>
    <w:rsid w:val="00523119"/>
    <w:rsid w:val="00523158"/>
    <w:rsid w:val="0052324C"/>
    <w:rsid w:val="00523364"/>
    <w:rsid w:val="0052340C"/>
    <w:rsid w:val="0052346E"/>
    <w:rsid w:val="005235B6"/>
    <w:rsid w:val="005235BB"/>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2BD"/>
    <w:rsid w:val="00527827"/>
    <w:rsid w:val="00527AE8"/>
    <w:rsid w:val="00527CEB"/>
    <w:rsid w:val="00527EDB"/>
    <w:rsid w:val="00527F5D"/>
    <w:rsid w:val="00530168"/>
    <w:rsid w:val="005301E1"/>
    <w:rsid w:val="005302EF"/>
    <w:rsid w:val="00530353"/>
    <w:rsid w:val="005303A7"/>
    <w:rsid w:val="00530668"/>
    <w:rsid w:val="00530691"/>
    <w:rsid w:val="00530775"/>
    <w:rsid w:val="00530844"/>
    <w:rsid w:val="005308B7"/>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54"/>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37BA2"/>
    <w:rsid w:val="00540452"/>
    <w:rsid w:val="005406FC"/>
    <w:rsid w:val="00540C38"/>
    <w:rsid w:val="00540C3E"/>
    <w:rsid w:val="00540D6F"/>
    <w:rsid w:val="00540E52"/>
    <w:rsid w:val="00541040"/>
    <w:rsid w:val="005413B2"/>
    <w:rsid w:val="005419D8"/>
    <w:rsid w:val="00541A7B"/>
    <w:rsid w:val="00541BE0"/>
    <w:rsid w:val="00541D3D"/>
    <w:rsid w:val="00541D89"/>
    <w:rsid w:val="00541F10"/>
    <w:rsid w:val="00542180"/>
    <w:rsid w:val="005422AF"/>
    <w:rsid w:val="00542889"/>
    <w:rsid w:val="005428C0"/>
    <w:rsid w:val="00542AAC"/>
    <w:rsid w:val="00542F1E"/>
    <w:rsid w:val="005433A4"/>
    <w:rsid w:val="0054350E"/>
    <w:rsid w:val="005436EE"/>
    <w:rsid w:val="0054391B"/>
    <w:rsid w:val="00543978"/>
    <w:rsid w:val="0054397A"/>
    <w:rsid w:val="00543A3A"/>
    <w:rsid w:val="00543A68"/>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30"/>
    <w:rsid w:val="00546EA1"/>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2F0E"/>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938"/>
    <w:rsid w:val="0056197D"/>
    <w:rsid w:val="00561A2D"/>
    <w:rsid w:val="00561BC4"/>
    <w:rsid w:val="00561E19"/>
    <w:rsid w:val="00561E66"/>
    <w:rsid w:val="005622A6"/>
    <w:rsid w:val="00562557"/>
    <w:rsid w:val="005626C4"/>
    <w:rsid w:val="005627D2"/>
    <w:rsid w:val="00562F78"/>
    <w:rsid w:val="0056319F"/>
    <w:rsid w:val="0056325D"/>
    <w:rsid w:val="00563463"/>
    <w:rsid w:val="00563529"/>
    <w:rsid w:val="0056362B"/>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45A"/>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1F1"/>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88D"/>
    <w:rsid w:val="00573959"/>
    <w:rsid w:val="00573A12"/>
    <w:rsid w:val="00573E1C"/>
    <w:rsid w:val="005744C5"/>
    <w:rsid w:val="00574513"/>
    <w:rsid w:val="00574620"/>
    <w:rsid w:val="005747DA"/>
    <w:rsid w:val="00574924"/>
    <w:rsid w:val="00574AE1"/>
    <w:rsid w:val="00575290"/>
    <w:rsid w:val="0057542F"/>
    <w:rsid w:val="005758E5"/>
    <w:rsid w:val="00575F5A"/>
    <w:rsid w:val="00575FAC"/>
    <w:rsid w:val="00576283"/>
    <w:rsid w:val="005763EF"/>
    <w:rsid w:val="005766EE"/>
    <w:rsid w:val="0057683B"/>
    <w:rsid w:val="00576AD9"/>
    <w:rsid w:val="00576C9F"/>
    <w:rsid w:val="00576FA9"/>
    <w:rsid w:val="005771C8"/>
    <w:rsid w:val="005771DA"/>
    <w:rsid w:val="005772CB"/>
    <w:rsid w:val="005772D9"/>
    <w:rsid w:val="005773FE"/>
    <w:rsid w:val="00577486"/>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98"/>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430"/>
    <w:rsid w:val="005934B8"/>
    <w:rsid w:val="00593A30"/>
    <w:rsid w:val="00593D64"/>
    <w:rsid w:val="00593F2D"/>
    <w:rsid w:val="00594725"/>
    <w:rsid w:val="00594849"/>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EBA"/>
    <w:rsid w:val="00597FC0"/>
    <w:rsid w:val="005A0062"/>
    <w:rsid w:val="005A0073"/>
    <w:rsid w:val="005A010D"/>
    <w:rsid w:val="005A0169"/>
    <w:rsid w:val="005A0297"/>
    <w:rsid w:val="005A06B7"/>
    <w:rsid w:val="005A08E5"/>
    <w:rsid w:val="005A0AA5"/>
    <w:rsid w:val="005A0C6B"/>
    <w:rsid w:val="005A0CA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389"/>
    <w:rsid w:val="005A654E"/>
    <w:rsid w:val="005A65CA"/>
    <w:rsid w:val="005A6730"/>
    <w:rsid w:val="005A6A1C"/>
    <w:rsid w:val="005A6A64"/>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D87"/>
    <w:rsid w:val="005B4E65"/>
    <w:rsid w:val="005B4F35"/>
    <w:rsid w:val="005B4F5F"/>
    <w:rsid w:val="005B503C"/>
    <w:rsid w:val="005B54C2"/>
    <w:rsid w:val="005B5957"/>
    <w:rsid w:val="005B59F2"/>
    <w:rsid w:val="005B5A27"/>
    <w:rsid w:val="005B5ACF"/>
    <w:rsid w:val="005B5C11"/>
    <w:rsid w:val="005B60A4"/>
    <w:rsid w:val="005B60D0"/>
    <w:rsid w:val="005B62FE"/>
    <w:rsid w:val="005B68F1"/>
    <w:rsid w:val="005B6916"/>
    <w:rsid w:val="005B6C26"/>
    <w:rsid w:val="005B6FD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177"/>
    <w:rsid w:val="005C319F"/>
    <w:rsid w:val="005C333C"/>
    <w:rsid w:val="005C3443"/>
    <w:rsid w:val="005C3663"/>
    <w:rsid w:val="005C3815"/>
    <w:rsid w:val="005C3B51"/>
    <w:rsid w:val="005C3CCB"/>
    <w:rsid w:val="005C4189"/>
    <w:rsid w:val="005C42BC"/>
    <w:rsid w:val="005C4320"/>
    <w:rsid w:val="005C43A2"/>
    <w:rsid w:val="005C4715"/>
    <w:rsid w:val="005C478B"/>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1DB"/>
    <w:rsid w:val="005C7441"/>
    <w:rsid w:val="005C7804"/>
    <w:rsid w:val="005C78FC"/>
    <w:rsid w:val="005C7BD0"/>
    <w:rsid w:val="005C7DDA"/>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07A"/>
    <w:rsid w:val="005D2322"/>
    <w:rsid w:val="005D2654"/>
    <w:rsid w:val="005D28F1"/>
    <w:rsid w:val="005D2B5F"/>
    <w:rsid w:val="005D2BCD"/>
    <w:rsid w:val="005D2F6E"/>
    <w:rsid w:val="005D3011"/>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38"/>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BE0"/>
    <w:rsid w:val="005E0D1F"/>
    <w:rsid w:val="005E0D39"/>
    <w:rsid w:val="005E0DB3"/>
    <w:rsid w:val="005E0E10"/>
    <w:rsid w:val="005E0E56"/>
    <w:rsid w:val="005E1869"/>
    <w:rsid w:val="005E1C90"/>
    <w:rsid w:val="005E1D07"/>
    <w:rsid w:val="005E1ED3"/>
    <w:rsid w:val="005E239D"/>
    <w:rsid w:val="005E25BD"/>
    <w:rsid w:val="005E2AC0"/>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4E10"/>
    <w:rsid w:val="005E52A1"/>
    <w:rsid w:val="005E5339"/>
    <w:rsid w:val="005E5520"/>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C98"/>
    <w:rsid w:val="005F0EBE"/>
    <w:rsid w:val="005F0F7B"/>
    <w:rsid w:val="005F119C"/>
    <w:rsid w:val="005F11AF"/>
    <w:rsid w:val="005F1366"/>
    <w:rsid w:val="005F13D5"/>
    <w:rsid w:val="005F14BA"/>
    <w:rsid w:val="005F18EC"/>
    <w:rsid w:val="005F1CD9"/>
    <w:rsid w:val="005F1CF9"/>
    <w:rsid w:val="005F1DD4"/>
    <w:rsid w:val="005F2138"/>
    <w:rsid w:val="005F2691"/>
    <w:rsid w:val="005F26F0"/>
    <w:rsid w:val="005F2723"/>
    <w:rsid w:val="005F2B5C"/>
    <w:rsid w:val="005F2E2B"/>
    <w:rsid w:val="005F2F34"/>
    <w:rsid w:val="005F2FF0"/>
    <w:rsid w:val="005F30DE"/>
    <w:rsid w:val="005F3397"/>
    <w:rsid w:val="005F3488"/>
    <w:rsid w:val="005F3681"/>
    <w:rsid w:val="005F393E"/>
    <w:rsid w:val="005F39F1"/>
    <w:rsid w:val="005F3A36"/>
    <w:rsid w:val="005F3B89"/>
    <w:rsid w:val="005F3DD0"/>
    <w:rsid w:val="005F3E25"/>
    <w:rsid w:val="005F4493"/>
    <w:rsid w:val="005F4570"/>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1BD9"/>
    <w:rsid w:val="00602002"/>
    <w:rsid w:val="00602480"/>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BF0"/>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20F"/>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3E0"/>
    <w:rsid w:val="0063051B"/>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1F8B"/>
    <w:rsid w:val="0063221D"/>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0AF"/>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460"/>
    <w:rsid w:val="00645532"/>
    <w:rsid w:val="00645682"/>
    <w:rsid w:val="006456BC"/>
    <w:rsid w:val="006457B3"/>
    <w:rsid w:val="00645AC4"/>
    <w:rsid w:val="00645B7D"/>
    <w:rsid w:val="00645BC0"/>
    <w:rsid w:val="00645C84"/>
    <w:rsid w:val="00645D33"/>
    <w:rsid w:val="00645DE6"/>
    <w:rsid w:val="00645EF2"/>
    <w:rsid w:val="0064602A"/>
    <w:rsid w:val="006464AB"/>
    <w:rsid w:val="00646693"/>
    <w:rsid w:val="00646864"/>
    <w:rsid w:val="00646912"/>
    <w:rsid w:val="00646A38"/>
    <w:rsid w:val="00646B39"/>
    <w:rsid w:val="00646C82"/>
    <w:rsid w:val="00646DAD"/>
    <w:rsid w:val="00646E16"/>
    <w:rsid w:val="00646E31"/>
    <w:rsid w:val="006471B0"/>
    <w:rsid w:val="006475CD"/>
    <w:rsid w:val="00647A88"/>
    <w:rsid w:val="00647B1A"/>
    <w:rsid w:val="00647C0E"/>
    <w:rsid w:val="00647C5E"/>
    <w:rsid w:val="00647E39"/>
    <w:rsid w:val="00647F39"/>
    <w:rsid w:val="00650067"/>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59A"/>
    <w:rsid w:val="006547EF"/>
    <w:rsid w:val="006548A6"/>
    <w:rsid w:val="00654B12"/>
    <w:rsid w:val="00655078"/>
    <w:rsid w:val="006550B8"/>
    <w:rsid w:val="0065510F"/>
    <w:rsid w:val="00655156"/>
    <w:rsid w:val="006551E5"/>
    <w:rsid w:val="006553A4"/>
    <w:rsid w:val="0065542D"/>
    <w:rsid w:val="006558C6"/>
    <w:rsid w:val="00655D13"/>
    <w:rsid w:val="00655D6C"/>
    <w:rsid w:val="006560F5"/>
    <w:rsid w:val="00656192"/>
    <w:rsid w:val="00656478"/>
    <w:rsid w:val="006564EE"/>
    <w:rsid w:val="00656783"/>
    <w:rsid w:val="006568E7"/>
    <w:rsid w:val="006568F5"/>
    <w:rsid w:val="00656B54"/>
    <w:rsid w:val="00656B73"/>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A4B"/>
    <w:rsid w:val="00661401"/>
    <w:rsid w:val="00661629"/>
    <w:rsid w:val="0066166B"/>
    <w:rsid w:val="00661670"/>
    <w:rsid w:val="00661734"/>
    <w:rsid w:val="00661775"/>
    <w:rsid w:val="00661884"/>
    <w:rsid w:val="00661A62"/>
    <w:rsid w:val="00661B6C"/>
    <w:rsid w:val="00661C2F"/>
    <w:rsid w:val="00661CD9"/>
    <w:rsid w:val="00661F92"/>
    <w:rsid w:val="00662392"/>
    <w:rsid w:val="006625E5"/>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32"/>
    <w:rsid w:val="00666552"/>
    <w:rsid w:val="0066669C"/>
    <w:rsid w:val="00666789"/>
    <w:rsid w:val="006667A5"/>
    <w:rsid w:val="006669F1"/>
    <w:rsid w:val="00666A3B"/>
    <w:rsid w:val="00666AE8"/>
    <w:rsid w:val="00666D66"/>
    <w:rsid w:val="00666DE7"/>
    <w:rsid w:val="00666EB8"/>
    <w:rsid w:val="00667058"/>
    <w:rsid w:val="00667313"/>
    <w:rsid w:val="0066748C"/>
    <w:rsid w:val="006678B0"/>
    <w:rsid w:val="00667AB3"/>
    <w:rsid w:val="00670133"/>
    <w:rsid w:val="0067016F"/>
    <w:rsid w:val="0067034F"/>
    <w:rsid w:val="00670576"/>
    <w:rsid w:val="006708C6"/>
    <w:rsid w:val="00670DF2"/>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602"/>
    <w:rsid w:val="00675795"/>
    <w:rsid w:val="00675872"/>
    <w:rsid w:val="00675990"/>
    <w:rsid w:val="00675BAB"/>
    <w:rsid w:val="00675C01"/>
    <w:rsid w:val="00675FA9"/>
    <w:rsid w:val="006760B1"/>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C73"/>
    <w:rsid w:val="00685D68"/>
    <w:rsid w:val="00685F18"/>
    <w:rsid w:val="0068605C"/>
    <w:rsid w:val="006861ED"/>
    <w:rsid w:val="00686253"/>
    <w:rsid w:val="006864D7"/>
    <w:rsid w:val="00686596"/>
    <w:rsid w:val="0068681E"/>
    <w:rsid w:val="00686915"/>
    <w:rsid w:val="00686A07"/>
    <w:rsid w:val="00686A70"/>
    <w:rsid w:val="00686A9E"/>
    <w:rsid w:val="00686AAD"/>
    <w:rsid w:val="00686BAC"/>
    <w:rsid w:val="00686C15"/>
    <w:rsid w:val="00686CBD"/>
    <w:rsid w:val="00686CCC"/>
    <w:rsid w:val="00686FB9"/>
    <w:rsid w:val="0068722E"/>
    <w:rsid w:val="00687435"/>
    <w:rsid w:val="006874A2"/>
    <w:rsid w:val="006875AD"/>
    <w:rsid w:val="006876AB"/>
    <w:rsid w:val="006876DD"/>
    <w:rsid w:val="006877B5"/>
    <w:rsid w:val="006877CD"/>
    <w:rsid w:val="0068791A"/>
    <w:rsid w:val="0068796E"/>
    <w:rsid w:val="006879AB"/>
    <w:rsid w:val="00687B12"/>
    <w:rsid w:val="00687B92"/>
    <w:rsid w:val="0069031B"/>
    <w:rsid w:val="00690426"/>
    <w:rsid w:val="00690485"/>
    <w:rsid w:val="006904E9"/>
    <w:rsid w:val="00690795"/>
    <w:rsid w:val="00690876"/>
    <w:rsid w:val="00690A2F"/>
    <w:rsid w:val="00691536"/>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2D7"/>
    <w:rsid w:val="0069765B"/>
    <w:rsid w:val="00697664"/>
    <w:rsid w:val="0069779F"/>
    <w:rsid w:val="006977AA"/>
    <w:rsid w:val="00697C1E"/>
    <w:rsid w:val="00697F06"/>
    <w:rsid w:val="00697F11"/>
    <w:rsid w:val="006A00C2"/>
    <w:rsid w:val="006A01E7"/>
    <w:rsid w:val="006A03DD"/>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074"/>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C76"/>
    <w:rsid w:val="006B1D4F"/>
    <w:rsid w:val="006B1D6C"/>
    <w:rsid w:val="006B1F24"/>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15E"/>
    <w:rsid w:val="006B443D"/>
    <w:rsid w:val="006B458F"/>
    <w:rsid w:val="006B483B"/>
    <w:rsid w:val="006B4911"/>
    <w:rsid w:val="006B4BA7"/>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159"/>
    <w:rsid w:val="006C16B9"/>
    <w:rsid w:val="006C16F9"/>
    <w:rsid w:val="006C1812"/>
    <w:rsid w:val="006C18A3"/>
    <w:rsid w:val="006C1B68"/>
    <w:rsid w:val="006C1DE5"/>
    <w:rsid w:val="006C1E59"/>
    <w:rsid w:val="006C1E73"/>
    <w:rsid w:val="006C22EA"/>
    <w:rsid w:val="006C26AA"/>
    <w:rsid w:val="006C29E7"/>
    <w:rsid w:val="006C2C50"/>
    <w:rsid w:val="006C2E4A"/>
    <w:rsid w:val="006C3112"/>
    <w:rsid w:val="006C313E"/>
    <w:rsid w:val="006C3168"/>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E71"/>
    <w:rsid w:val="006C5FA1"/>
    <w:rsid w:val="006C5FC0"/>
    <w:rsid w:val="006C5FE5"/>
    <w:rsid w:val="006C615E"/>
    <w:rsid w:val="006C6304"/>
    <w:rsid w:val="006C67A0"/>
    <w:rsid w:val="006C6829"/>
    <w:rsid w:val="006C6860"/>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03B"/>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4DBB"/>
    <w:rsid w:val="006D508D"/>
    <w:rsid w:val="006D5417"/>
    <w:rsid w:val="006D5609"/>
    <w:rsid w:val="006D5698"/>
    <w:rsid w:val="006D58D6"/>
    <w:rsid w:val="006D5A18"/>
    <w:rsid w:val="006D5B6F"/>
    <w:rsid w:val="006D5B83"/>
    <w:rsid w:val="006D5E2C"/>
    <w:rsid w:val="006D5F1A"/>
    <w:rsid w:val="006D5F6F"/>
    <w:rsid w:val="006D5FED"/>
    <w:rsid w:val="006D6279"/>
    <w:rsid w:val="006D6345"/>
    <w:rsid w:val="006D637B"/>
    <w:rsid w:val="006D6557"/>
    <w:rsid w:val="006D668B"/>
    <w:rsid w:val="006D6BC5"/>
    <w:rsid w:val="006D6C15"/>
    <w:rsid w:val="006D6FC1"/>
    <w:rsid w:val="006D7391"/>
    <w:rsid w:val="006D75B7"/>
    <w:rsid w:val="006D75E7"/>
    <w:rsid w:val="006D7626"/>
    <w:rsid w:val="006D78B9"/>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B7"/>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C22"/>
    <w:rsid w:val="006F6DC2"/>
    <w:rsid w:val="006F7288"/>
    <w:rsid w:val="006F73C1"/>
    <w:rsid w:val="006F75F7"/>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0F1D"/>
    <w:rsid w:val="00701555"/>
    <w:rsid w:val="0070161C"/>
    <w:rsid w:val="007016FD"/>
    <w:rsid w:val="00701707"/>
    <w:rsid w:val="00701E0E"/>
    <w:rsid w:val="00702182"/>
    <w:rsid w:val="00702301"/>
    <w:rsid w:val="007025E1"/>
    <w:rsid w:val="0070280F"/>
    <w:rsid w:val="0070297A"/>
    <w:rsid w:val="0070298F"/>
    <w:rsid w:val="00702C44"/>
    <w:rsid w:val="00702C5B"/>
    <w:rsid w:val="00702C61"/>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A7"/>
    <w:rsid w:val="007059C6"/>
    <w:rsid w:val="00705A57"/>
    <w:rsid w:val="00705A7D"/>
    <w:rsid w:val="00705AF1"/>
    <w:rsid w:val="00705DE3"/>
    <w:rsid w:val="00705E5D"/>
    <w:rsid w:val="00706104"/>
    <w:rsid w:val="00706539"/>
    <w:rsid w:val="0070658C"/>
    <w:rsid w:val="007068EE"/>
    <w:rsid w:val="00706CB0"/>
    <w:rsid w:val="00706E57"/>
    <w:rsid w:val="00706E61"/>
    <w:rsid w:val="00706F2C"/>
    <w:rsid w:val="00707000"/>
    <w:rsid w:val="007075AD"/>
    <w:rsid w:val="00707816"/>
    <w:rsid w:val="00707CDD"/>
    <w:rsid w:val="00707E9A"/>
    <w:rsid w:val="00710110"/>
    <w:rsid w:val="00710462"/>
    <w:rsid w:val="00710604"/>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05"/>
    <w:rsid w:val="00717412"/>
    <w:rsid w:val="0071742A"/>
    <w:rsid w:val="00717639"/>
    <w:rsid w:val="0071778F"/>
    <w:rsid w:val="007178F4"/>
    <w:rsid w:val="00717B52"/>
    <w:rsid w:val="00717C2C"/>
    <w:rsid w:val="00717F56"/>
    <w:rsid w:val="0072001C"/>
    <w:rsid w:val="007202ED"/>
    <w:rsid w:val="00720556"/>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C4D"/>
    <w:rsid w:val="00727FF8"/>
    <w:rsid w:val="0073034B"/>
    <w:rsid w:val="0073044F"/>
    <w:rsid w:val="007306A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98E"/>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242"/>
    <w:rsid w:val="00740430"/>
    <w:rsid w:val="0074084E"/>
    <w:rsid w:val="00740D14"/>
    <w:rsid w:val="00740DEF"/>
    <w:rsid w:val="00740E1E"/>
    <w:rsid w:val="00740E9F"/>
    <w:rsid w:val="0074138F"/>
    <w:rsid w:val="00741391"/>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4F8"/>
    <w:rsid w:val="00743518"/>
    <w:rsid w:val="00743554"/>
    <w:rsid w:val="0074369A"/>
    <w:rsid w:val="00743820"/>
    <w:rsid w:val="007438A9"/>
    <w:rsid w:val="00743985"/>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4E2C"/>
    <w:rsid w:val="0074532A"/>
    <w:rsid w:val="0074536D"/>
    <w:rsid w:val="00745371"/>
    <w:rsid w:val="00745635"/>
    <w:rsid w:val="0074597F"/>
    <w:rsid w:val="00745A28"/>
    <w:rsid w:val="00745A8B"/>
    <w:rsid w:val="00745AD0"/>
    <w:rsid w:val="00745BFD"/>
    <w:rsid w:val="00746020"/>
    <w:rsid w:val="00746120"/>
    <w:rsid w:val="00746281"/>
    <w:rsid w:val="00746346"/>
    <w:rsid w:val="0074640A"/>
    <w:rsid w:val="0074663F"/>
    <w:rsid w:val="007467CB"/>
    <w:rsid w:val="007467F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0D4"/>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292"/>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492"/>
    <w:rsid w:val="0076349C"/>
    <w:rsid w:val="0076366A"/>
    <w:rsid w:val="007638B4"/>
    <w:rsid w:val="00763F11"/>
    <w:rsid w:val="0076436B"/>
    <w:rsid w:val="007643EB"/>
    <w:rsid w:val="00764A7E"/>
    <w:rsid w:val="00764B49"/>
    <w:rsid w:val="00764B84"/>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27"/>
    <w:rsid w:val="00771740"/>
    <w:rsid w:val="007718CC"/>
    <w:rsid w:val="00771C6F"/>
    <w:rsid w:val="00771D8C"/>
    <w:rsid w:val="00771E1B"/>
    <w:rsid w:val="0077227A"/>
    <w:rsid w:val="00772573"/>
    <w:rsid w:val="00772574"/>
    <w:rsid w:val="00772C84"/>
    <w:rsid w:val="00773443"/>
    <w:rsid w:val="007734E0"/>
    <w:rsid w:val="007738DC"/>
    <w:rsid w:val="00773E70"/>
    <w:rsid w:val="00773EBF"/>
    <w:rsid w:val="007745C2"/>
    <w:rsid w:val="007748E0"/>
    <w:rsid w:val="00774A04"/>
    <w:rsid w:val="00774B6E"/>
    <w:rsid w:val="00774D5D"/>
    <w:rsid w:val="00774DA1"/>
    <w:rsid w:val="007750E6"/>
    <w:rsid w:val="00775162"/>
    <w:rsid w:val="0077548E"/>
    <w:rsid w:val="00775608"/>
    <w:rsid w:val="007756DF"/>
    <w:rsid w:val="007758BA"/>
    <w:rsid w:val="007759E0"/>
    <w:rsid w:val="007759ED"/>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54B"/>
    <w:rsid w:val="0078371B"/>
    <w:rsid w:val="00783ACA"/>
    <w:rsid w:val="00783D76"/>
    <w:rsid w:val="00783F7A"/>
    <w:rsid w:val="00784022"/>
    <w:rsid w:val="00784084"/>
    <w:rsid w:val="0078408B"/>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8B7"/>
    <w:rsid w:val="00787051"/>
    <w:rsid w:val="007870E3"/>
    <w:rsid w:val="00787194"/>
    <w:rsid w:val="007872FE"/>
    <w:rsid w:val="00787300"/>
    <w:rsid w:val="0078738D"/>
    <w:rsid w:val="007875B2"/>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738"/>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9DC"/>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9AD"/>
    <w:rsid w:val="00796C45"/>
    <w:rsid w:val="00796E43"/>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687"/>
    <w:rsid w:val="007A0A8B"/>
    <w:rsid w:val="007A0B83"/>
    <w:rsid w:val="007A0E9C"/>
    <w:rsid w:val="007A10DC"/>
    <w:rsid w:val="007A15DF"/>
    <w:rsid w:val="007A17FD"/>
    <w:rsid w:val="007A1A5F"/>
    <w:rsid w:val="007A1AB9"/>
    <w:rsid w:val="007A1C7B"/>
    <w:rsid w:val="007A1CD1"/>
    <w:rsid w:val="007A1D3E"/>
    <w:rsid w:val="007A1D5D"/>
    <w:rsid w:val="007A20C1"/>
    <w:rsid w:val="007A21CB"/>
    <w:rsid w:val="007A2836"/>
    <w:rsid w:val="007A2E37"/>
    <w:rsid w:val="007A2E5A"/>
    <w:rsid w:val="007A2ED0"/>
    <w:rsid w:val="007A30A5"/>
    <w:rsid w:val="007A31C4"/>
    <w:rsid w:val="007A32E1"/>
    <w:rsid w:val="007A375E"/>
    <w:rsid w:val="007A37C0"/>
    <w:rsid w:val="007A381F"/>
    <w:rsid w:val="007A394F"/>
    <w:rsid w:val="007A39B0"/>
    <w:rsid w:val="007A3C42"/>
    <w:rsid w:val="007A431A"/>
    <w:rsid w:val="007A43EE"/>
    <w:rsid w:val="007A4791"/>
    <w:rsid w:val="007A4808"/>
    <w:rsid w:val="007A4A4F"/>
    <w:rsid w:val="007A4C9E"/>
    <w:rsid w:val="007A5685"/>
    <w:rsid w:val="007A56A7"/>
    <w:rsid w:val="007A56D0"/>
    <w:rsid w:val="007A5B99"/>
    <w:rsid w:val="007A5C25"/>
    <w:rsid w:val="007A5C66"/>
    <w:rsid w:val="007A5C85"/>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4AAD"/>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3CA"/>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119"/>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90"/>
    <w:rsid w:val="007D48EA"/>
    <w:rsid w:val="007D4A4C"/>
    <w:rsid w:val="007D4B0D"/>
    <w:rsid w:val="007D4DD6"/>
    <w:rsid w:val="007D51E1"/>
    <w:rsid w:val="007D51FD"/>
    <w:rsid w:val="007D5480"/>
    <w:rsid w:val="007D55F0"/>
    <w:rsid w:val="007D59BA"/>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199"/>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8B8"/>
    <w:rsid w:val="007E4A28"/>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D85"/>
    <w:rsid w:val="007E5D96"/>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52"/>
    <w:rsid w:val="007F5467"/>
    <w:rsid w:val="007F55DF"/>
    <w:rsid w:val="007F561D"/>
    <w:rsid w:val="007F5AAC"/>
    <w:rsid w:val="007F5D8A"/>
    <w:rsid w:val="007F5F96"/>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B0"/>
    <w:rsid w:val="008012CC"/>
    <w:rsid w:val="008014FD"/>
    <w:rsid w:val="0080153E"/>
    <w:rsid w:val="00801940"/>
    <w:rsid w:val="00801992"/>
    <w:rsid w:val="00801BDE"/>
    <w:rsid w:val="00801C29"/>
    <w:rsid w:val="00801E30"/>
    <w:rsid w:val="00802158"/>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AF"/>
    <w:rsid w:val="008042B0"/>
    <w:rsid w:val="00804DAC"/>
    <w:rsid w:val="00804FDD"/>
    <w:rsid w:val="00805253"/>
    <w:rsid w:val="008057AE"/>
    <w:rsid w:val="008059C5"/>
    <w:rsid w:val="0080626F"/>
    <w:rsid w:val="008063A3"/>
    <w:rsid w:val="008064B2"/>
    <w:rsid w:val="0080651B"/>
    <w:rsid w:val="0080686A"/>
    <w:rsid w:val="00806983"/>
    <w:rsid w:val="00806B4E"/>
    <w:rsid w:val="00806E6A"/>
    <w:rsid w:val="00806F1F"/>
    <w:rsid w:val="00806F37"/>
    <w:rsid w:val="00806F6F"/>
    <w:rsid w:val="00807044"/>
    <w:rsid w:val="008070D3"/>
    <w:rsid w:val="00807248"/>
    <w:rsid w:val="008073E4"/>
    <w:rsid w:val="00807524"/>
    <w:rsid w:val="008076E8"/>
    <w:rsid w:val="0080789F"/>
    <w:rsid w:val="00807A6C"/>
    <w:rsid w:val="00807C00"/>
    <w:rsid w:val="00807CB4"/>
    <w:rsid w:val="00807F79"/>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44"/>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8E"/>
    <w:rsid w:val="00814BCA"/>
    <w:rsid w:val="00814DC1"/>
    <w:rsid w:val="00814DFC"/>
    <w:rsid w:val="00814F86"/>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368"/>
    <w:rsid w:val="0081753D"/>
    <w:rsid w:val="00817561"/>
    <w:rsid w:val="008177BD"/>
    <w:rsid w:val="00817843"/>
    <w:rsid w:val="008178E1"/>
    <w:rsid w:val="00817BAE"/>
    <w:rsid w:val="00817BEB"/>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1E"/>
    <w:rsid w:val="008246DC"/>
    <w:rsid w:val="00824937"/>
    <w:rsid w:val="00824C3A"/>
    <w:rsid w:val="008250E6"/>
    <w:rsid w:val="00825317"/>
    <w:rsid w:val="00825368"/>
    <w:rsid w:val="00825955"/>
    <w:rsid w:val="008259B9"/>
    <w:rsid w:val="00825A87"/>
    <w:rsid w:val="00825C1C"/>
    <w:rsid w:val="00825D12"/>
    <w:rsid w:val="00825D56"/>
    <w:rsid w:val="00825E3F"/>
    <w:rsid w:val="00826014"/>
    <w:rsid w:val="00826105"/>
    <w:rsid w:val="00826116"/>
    <w:rsid w:val="008262D4"/>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20CF"/>
    <w:rsid w:val="0083214B"/>
    <w:rsid w:val="0083244F"/>
    <w:rsid w:val="00832C58"/>
    <w:rsid w:val="008331A6"/>
    <w:rsid w:val="00833385"/>
    <w:rsid w:val="00833483"/>
    <w:rsid w:val="0083350F"/>
    <w:rsid w:val="008335B0"/>
    <w:rsid w:val="008335D1"/>
    <w:rsid w:val="0083363C"/>
    <w:rsid w:val="008337EE"/>
    <w:rsid w:val="008338B8"/>
    <w:rsid w:val="008341CF"/>
    <w:rsid w:val="0083437E"/>
    <w:rsid w:val="0083443A"/>
    <w:rsid w:val="0083464E"/>
    <w:rsid w:val="008346C9"/>
    <w:rsid w:val="008347C4"/>
    <w:rsid w:val="00834889"/>
    <w:rsid w:val="00834A03"/>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37"/>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0C"/>
    <w:rsid w:val="00844CD3"/>
    <w:rsid w:val="00844D84"/>
    <w:rsid w:val="008457DF"/>
    <w:rsid w:val="008459D1"/>
    <w:rsid w:val="00845A25"/>
    <w:rsid w:val="00845EEE"/>
    <w:rsid w:val="00846196"/>
    <w:rsid w:val="00846456"/>
    <w:rsid w:val="00846BD3"/>
    <w:rsid w:val="00846DDF"/>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1C0"/>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0F32"/>
    <w:rsid w:val="00861361"/>
    <w:rsid w:val="008617DA"/>
    <w:rsid w:val="00861DA7"/>
    <w:rsid w:val="00861DFD"/>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20"/>
    <w:rsid w:val="00864E32"/>
    <w:rsid w:val="00864E41"/>
    <w:rsid w:val="00864F8E"/>
    <w:rsid w:val="0086519C"/>
    <w:rsid w:val="008653B6"/>
    <w:rsid w:val="008657C0"/>
    <w:rsid w:val="0086582F"/>
    <w:rsid w:val="00865A76"/>
    <w:rsid w:val="00865E7D"/>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2A0"/>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8C2"/>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D97"/>
    <w:rsid w:val="00885E2C"/>
    <w:rsid w:val="00886601"/>
    <w:rsid w:val="008867CA"/>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31C"/>
    <w:rsid w:val="008B241C"/>
    <w:rsid w:val="008B2563"/>
    <w:rsid w:val="008B2770"/>
    <w:rsid w:val="008B28D9"/>
    <w:rsid w:val="008B28DA"/>
    <w:rsid w:val="008B2D66"/>
    <w:rsid w:val="008B3046"/>
    <w:rsid w:val="008B3341"/>
    <w:rsid w:val="008B3648"/>
    <w:rsid w:val="008B3810"/>
    <w:rsid w:val="008B39EA"/>
    <w:rsid w:val="008B3B90"/>
    <w:rsid w:val="008B3DFE"/>
    <w:rsid w:val="008B3F0D"/>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272"/>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2F0"/>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968"/>
    <w:rsid w:val="008D4C1E"/>
    <w:rsid w:val="008D4EDE"/>
    <w:rsid w:val="008D527B"/>
    <w:rsid w:val="008D5671"/>
    <w:rsid w:val="008D56F8"/>
    <w:rsid w:val="008D5840"/>
    <w:rsid w:val="008D589D"/>
    <w:rsid w:val="008D590B"/>
    <w:rsid w:val="008D5D83"/>
    <w:rsid w:val="008D5E5C"/>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C8"/>
    <w:rsid w:val="008E0F52"/>
    <w:rsid w:val="008E10CA"/>
    <w:rsid w:val="008E12E3"/>
    <w:rsid w:val="008E138B"/>
    <w:rsid w:val="008E192B"/>
    <w:rsid w:val="008E1A31"/>
    <w:rsid w:val="008E1A65"/>
    <w:rsid w:val="008E1B91"/>
    <w:rsid w:val="008E1E8B"/>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3CC"/>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9D4"/>
    <w:rsid w:val="008F6D14"/>
    <w:rsid w:val="008F6D65"/>
    <w:rsid w:val="008F70B5"/>
    <w:rsid w:val="008F729D"/>
    <w:rsid w:val="008F73C7"/>
    <w:rsid w:val="008F7533"/>
    <w:rsid w:val="008F7672"/>
    <w:rsid w:val="008F7722"/>
    <w:rsid w:val="008F782D"/>
    <w:rsid w:val="008F79EF"/>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937"/>
    <w:rsid w:val="00902C51"/>
    <w:rsid w:val="00902D7D"/>
    <w:rsid w:val="00902DA9"/>
    <w:rsid w:val="00902FFB"/>
    <w:rsid w:val="009031E0"/>
    <w:rsid w:val="009034A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DFF"/>
    <w:rsid w:val="00904F66"/>
    <w:rsid w:val="009052AB"/>
    <w:rsid w:val="009054B6"/>
    <w:rsid w:val="00905639"/>
    <w:rsid w:val="009056BB"/>
    <w:rsid w:val="00905ADD"/>
    <w:rsid w:val="0090606C"/>
    <w:rsid w:val="0090606F"/>
    <w:rsid w:val="009061DB"/>
    <w:rsid w:val="00906353"/>
    <w:rsid w:val="00906617"/>
    <w:rsid w:val="009066F2"/>
    <w:rsid w:val="00906E88"/>
    <w:rsid w:val="00907130"/>
    <w:rsid w:val="009071C1"/>
    <w:rsid w:val="00907422"/>
    <w:rsid w:val="00907829"/>
    <w:rsid w:val="00907B61"/>
    <w:rsid w:val="00907C99"/>
    <w:rsid w:val="00907E21"/>
    <w:rsid w:val="00910010"/>
    <w:rsid w:val="00910074"/>
    <w:rsid w:val="009100B8"/>
    <w:rsid w:val="00910319"/>
    <w:rsid w:val="00910415"/>
    <w:rsid w:val="00910419"/>
    <w:rsid w:val="009105D7"/>
    <w:rsid w:val="00910731"/>
    <w:rsid w:val="009109F4"/>
    <w:rsid w:val="009109F8"/>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57"/>
    <w:rsid w:val="0091276F"/>
    <w:rsid w:val="00912C97"/>
    <w:rsid w:val="00913066"/>
    <w:rsid w:val="009132DE"/>
    <w:rsid w:val="00913308"/>
    <w:rsid w:val="00913503"/>
    <w:rsid w:val="009137F2"/>
    <w:rsid w:val="00913824"/>
    <w:rsid w:val="00913853"/>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5DF2"/>
    <w:rsid w:val="009161C9"/>
    <w:rsid w:val="00916320"/>
    <w:rsid w:val="00916ABB"/>
    <w:rsid w:val="00916AC7"/>
    <w:rsid w:val="00916D59"/>
    <w:rsid w:val="00916E12"/>
    <w:rsid w:val="009170AD"/>
    <w:rsid w:val="0091728F"/>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839"/>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9B0"/>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31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7C2"/>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C8"/>
    <w:rsid w:val="009536EF"/>
    <w:rsid w:val="00953EFF"/>
    <w:rsid w:val="009548E6"/>
    <w:rsid w:val="00954956"/>
    <w:rsid w:val="00954A5F"/>
    <w:rsid w:val="00954D89"/>
    <w:rsid w:val="00954F73"/>
    <w:rsid w:val="009551D4"/>
    <w:rsid w:val="009551E5"/>
    <w:rsid w:val="009551F1"/>
    <w:rsid w:val="009555F3"/>
    <w:rsid w:val="00955CBC"/>
    <w:rsid w:val="00955D30"/>
    <w:rsid w:val="00956175"/>
    <w:rsid w:val="009561C5"/>
    <w:rsid w:val="0095663F"/>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062"/>
    <w:rsid w:val="0096027B"/>
    <w:rsid w:val="009604E8"/>
    <w:rsid w:val="00960C08"/>
    <w:rsid w:val="00960DEA"/>
    <w:rsid w:val="00960F4C"/>
    <w:rsid w:val="0096102C"/>
    <w:rsid w:val="0096140B"/>
    <w:rsid w:val="0096159A"/>
    <w:rsid w:val="0096169F"/>
    <w:rsid w:val="00961A5C"/>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8A7"/>
    <w:rsid w:val="00964C5C"/>
    <w:rsid w:val="00964D93"/>
    <w:rsid w:val="00964DF1"/>
    <w:rsid w:val="00964F5D"/>
    <w:rsid w:val="00964F92"/>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5A3"/>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57"/>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3A1"/>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08"/>
    <w:rsid w:val="0099613E"/>
    <w:rsid w:val="0099623F"/>
    <w:rsid w:val="009962BE"/>
    <w:rsid w:val="009963BF"/>
    <w:rsid w:val="0099640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7DD"/>
    <w:rsid w:val="009A3A1D"/>
    <w:rsid w:val="009A3DFA"/>
    <w:rsid w:val="009A3EBA"/>
    <w:rsid w:val="009A41DF"/>
    <w:rsid w:val="009A444C"/>
    <w:rsid w:val="009A452A"/>
    <w:rsid w:val="009A45AB"/>
    <w:rsid w:val="009A463A"/>
    <w:rsid w:val="009A4A66"/>
    <w:rsid w:val="009A4A68"/>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6E72"/>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C64"/>
    <w:rsid w:val="009B1D75"/>
    <w:rsid w:val="009B207D"/>
    <w:rsid w:val="009B2092"/>
    <w:rsid w:val="009B242A"/>
    <w:rsid w:val="009B29A4"/>
    <w:rsid w:val="009B2BE6"/>
    <w:rsid w:val="009B3040"/>
    <w:rsid w:val="009B3267"/>
    <w:rsid w:val="009B3334"/>
    <w:rsid w:val="009B33CB"/>
    <w:rsid w:val="009B3F2C"/>
    <w:rsid w:val="009B3F7C"/>
    <w:rsid w:val="009B3FCA"/>
    <w:rsid w:val="009B40DC"/>
    <w:rsid w:val="009B412C"/>
    <w:rsid w:val="009B41B8"/>
    <w:rsid w:val="009B43F6"/>
    <w:rsid w:val="009B4757"/>
    <w:rsid w:val="009B4C09"/>
    <w:rsid w:val="009B53F2"/>
    <w:rsid w:val="009B571B"/>
    <w:rsid w:val="009B5800"/>
    <w:rsid w:val="009B58E9"/>
    <w:rsid w:val="009B5A40"/>
    <w:rsid w:val="009B5D25"/>
    <w:rsid w:val="009B5E91"/>
    <w:rsid w:val="009B5FAB"/>
    <w:rsid w:val="009B6228"/>
    <w:rsid w:val="009B630B"/>
    <w:rsid w:val="009B67CA"/>
    <w:rsid w:val="009B6940"/>
    <w:rsid w:val="009B6955"/>
    <w:rsid w:val="009B6C88"/>
    <w:rsid w:val="009B6D05"/>
    <w:rsid w:val="009B6E87"/>
    <w:rsid w:val="009B6EBD"/>
    <w:rsid w:val="009B718F"/>
    <w:rsid w:val="009B72D5"/>
    <w:rsid w:val="009B7555"/>
    <w:rsid w:val="009B7A62"/>
    <w:rsid w:val="009B7B57"/>
    <w:rsid w:val="009C004C"/>
    <w:rsid w:val="009C04B2"/>
    <w:rsid w:val="009C0584"/>
    <w:rsid w:val="009C0801"/>
    <w:rsid w:val="009C0879"/>
    <w:rsid w:val="009C0D73"/>
    <w:rsid w:val="009C0E1D"/>
    <w:rsid w:val="009C12AB"/>
    <w:rsid w:val="009C1511"/>
    <w:rsid w:val="009C1AB2"/>
    <w:rsid w:val="009C1D1B"/>
    <w:rsid w:val="009C1EC5"/>
    <w:rsid w:val="009C216C"/>
    <w:rsid w:val="009C22EE"/>
    <w:rsid w:val="009C23F0"/>
    <w:rsid w:val="009C28BC"/>
    <w:rsid w:val="009C295B"/>
    <w:rsid w:val="009C2B26"/>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14"/>
    <w:rsid w:val="009C5F85"/>
    <w:rsid w:val="009C62A3"/>
    <w:rsid w:val="009C6511"/>
    <w:rsid w:val="009C67A5"/>
    <w:rsid w:val="009C6957"/>
    <w:rsid w:val="009C6B98"/>
    <w:rsid w:val="009C6D0C"/>
    <w:rsid w:val="009C7003"/>
    <w:rsid w:val="009C718F"/>
    <w:rsid w:val="009C71DE"/>
    <w:rsid w:val="009C743B"/>
    <w:rsid w:val="009C7451"/>
    <w:rsid w:val="009C7593"/>
    <w:rsid w:val="009C7676"/>
    <w:rsid w:val="009C7B75"/>
    <w:rsid w:val="009C7C13"/>
    <w:rsid w:val="009C7D91"/>
    <w:rsid w:val="009D00B0"/>
    <w:rsid w:val="009D0143"/>
    <w:rsid w:val="009D0285"/>
    <w:rsid w:val="009D0436"/>
    <w:rsid w:val="009D056A"/>
    <w:rsid w:val="009D0820"/>
    <w:rsid w:val="009D0A20"/>
    <w:rsid w:val="009D0E8F"/>
    <w:rsid w:val="009D12D5"/>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DAA"/>
    <w:rsid w:val="009D5FE3"/>
    <w:rsid w:val="009D6219"/>
    <w:rsid w:val="009D627C"/>
    <w:rsid w:val="009D6283"/>
    <w:rsid w:val="009D631F"/>
    <w:rsid w:val="009D64B1"/>
    <w:rsid w:val="009D66DC"/>
    <w:rsid w:val="009D69B3"/>
    <w:rsid w:val="009D6C1B"/>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2CD"/>
    <w:rsid w:val="009F134C"/>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6F87"/>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75F"/>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07E73"/>
    <w:rsid w:val="00A100AB"/>
    <w:rsid w:val="00A1011B"/>
    <w:rsid w:val="00A10172"/>
    <w:rsid w:val="00A10612"/>
    <w:rsid w:val="00A106B3"/>
    <w:rsid w:val="00A10A26"/>
    <w:rsid w:val="00A110B7"/>
    <w:rsid w:val="00A111D7"/>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0F4D"/>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BAE"/>
    <w:rsid w:val="00A24FE2"/>
    <w:rsid w:val="00A2511B"/>
    <w:rsid w:val="00A25440"/>
    <w:rsid w:val="00A254F8"/>
    <w:rsid w:val="00A25720"/>
    <w:rsid w:val="00A25816"/>
    <w:rsid w:val="00A25BBE"/>
    <w:rsid w:val="00A25F05"/>
    <w:rsid w:val="00A260A2"/>
    <w:rsid w:val="00A2661F"/>
    <w:rsid w:val="00A2683C"/>
    <w:rsid w:val="00A26D8D"/>
    <w:rsid w:val="00A26E08"/>
    <w:rsid w:val="00A2705D"/>
    <w:rsid w:val="00A2732E"/>
    <w:rsid w:val="00A27526"/>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0F7"/>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D9E"/>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4EB"/>
    <w:rsid w:val="00A5183E"/>
    <w:rsid w:val="00A51B04"/>
    <w:rsid w:val="00A51B43"/>
    <w:rsid w:val="00A51C1F"/>
    <w:rsid w:val="00A51E2B"/>
    <w:rsid w:val="00A523C6"/>
    <w:rsid w:val="00A52E9C"/>
    <w:rsid w:val="00A53152"/>
    <w:rsid w:val="00A532C6"/>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188"/>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813"/>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73D"/>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2D"/>
    <w:rsid w:val="00A7057F"/>
    <w:rsid w:val="00A70682"/>
    <w:rsid w:val="00A70BB1"/>
    <w:rsid w:val="00A70BB5"/>
    <w:rsid w:val="00A70EDE"/>
    <w:rsid w:val="00A7107B"/>
    <w:rsid w:val="00A71098"/>
    <w:rsid w:val="00A71430"/>
    <w:rsid w:val="00A717ED"/>
    <w:rsid w:val="00A71920"/>
    <w:rsid w:val="00A7193A"/>
    <w:rsid w:val="00A719E1"/>
    <w:rsid w:val="00A71A9F"/>
    <w:rsid w:val="00A7200D"/>
    <w:rsid w:val="00A725DE"/>
    <w:rsid w:val="00A72647"/>
    <w:rsid w:val="00A72898"/>
    <w:rsid w:val="00A72C87"/>
    <w:rsid w:val="00A72CCF"/>
    <w:rsid w:val="00A72CE7"/>
    <w:rsid w:val="00A72D32"/>
    <w:rsid w:val="00A72F8A"/>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678"/>
    <w:rsid w:val="00A75A46"/>
    <w:rsid w:val="00A75A83"/>
    <w:rsid w:val="00A75F7C"/>
    <w:rsid w:val="00A7608B"/>
    <w:rsid w:val="00A762E2"/>
    <w:rsid w:val="00A76321"/>
    <w:rsid w:val="00A763C7"/>
    <w:rsid w:val="00A763E5"/>
    <w:rsid w:val="00A765DA"/>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231"/>
    <w:rsid w:val="00A83414"/>
    <w:rsid w:val="00A836F1"/>
    <w:rsid w:val="00A83708"/>
    <w:rsid w:val="00A8376C"/>
    <w:rsid w:val="00A837B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859"/>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2A9"/>
    <w:rsid w:val="00A9438B"/>
    <w:rsid w:val="00A94492"/>
    <w:rsid w:val="00A947E5"/>
    <w:rsid w:val="00A94801"/>
    <w:rsid w:val="00A94B45"/>
    <w:rsid w:val="00A94CF5"/>
    <w:rsid w:val="00A94FA5"/>
    <w:rsid w:val="00A95050"/>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DBD"/>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3EA"/>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1D3"/>
    <w:rsid w:val="00AB0388"/>
    <w:rsid w:val="00AB040D"/>
    <w:rsid w:val="00AB0AEF"/>
    <w:rsid w:val="00AB0E32"/>
    <w:rsid w:val="00AB0F95"/>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941"/>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5EBA"/>
    <w:rsid w:val="00AB5FBE"/>
    <w:rsid w:val="00AB6439"/>
    <w:rsid w:val="00AB6711"/>
    <w:rsid w:val="00AB68B0"/>
    <w:rsid w:val="00AB6AB2"/>
    <w:rsid w:val="00AB6BE9"/>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C"/>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472"/>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757"/>
    <w:rsid w:val="00AC5A50"/>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29A"/>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40"/>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54B"/>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2A2"/>
    <w:rsid w:val="00AE22E6"/>
    <w:rsid w:val="00AE245B"/>
    <w:rsid w:val="00AE2C19"/>
    <w:rsid w:val="00AE2D36"/>
    <w:rsid w:val="00AE2E9D"/>
    <w:rsid w:val="00AE2FEB"/>
    <w:rsid w:val="00AE30B3"/>
    <w:rsid w:val="00AE33C6"/>
    <w:rsid w:val="00AE3469"/>
    <w:rsid w:val="00AE35F2"/>
    <w:rsid w:val="00AE3610"/>
    <w:rsid w:val="00AE37C9"/>
    <w:rsid w:val="00AE3944"/>
    <w:rsid w:val="00AE395A"/>
    <w:rsid w:val="00AE3977"/>
    <w:rsid w:val="00AE3D54"/>
    <w:rsid w:val="00AE3DE4"/>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152"/>
    <w:rsid w:val="00AF33B8"/>
    <w:rsid w:val="00AF370C"/>
    <w:rsid w:val="00AF39E5"/>
    <w:rsid w:val="00AF3F14"/>
    <w:rsid w:val="00AF3F7C"/>
    <w:rsid w:val="00AF3F7E"/>
    <w:rsid w:val="00AF3FE8"/>
    <w:rsid w:val="00AF427A"/>
    <w:rsid w:val="00AF44BE"/>
    <w:rsid w:val="00AF459B"/>
    <w:rsid w:val="00AF4D11"/>
    <w:rsid w:val="00AF4DE9"/>
    <w:rsid w:val="00AF4E6C"/>
    <w:rsid w:val="00AF4EA4"/>
    <w:rsid w:val="00AF4EA6"/>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5"/>
    <w:rsid w:val="00B0776C"/>
    <w:rsid w:val="00B07B3A"/>
    <w:rsid w:val="00B07E14"/>
    <w:rsid w:val="00B1013E"/>
    <w:rsid w:val="00B101A3"/>
    <w:rsid w:val="00B10348"/>
    <w:rsid w:val="00B104AE"/>
    <w:rsid w:val="00B10CDD"/>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B88"/>
    <w:rsid w:val="00B12C2B"/>
    <w:rsid w:val="00B12C3F"/>
    <w:rsid w:val="00B12D7D"/>
    <w:rsid w:val="00B131CF"/>
    <w:rsid w:val="00B136CE"/>
    <w:rsid w:val="00B13784"/>
    <w:rsid w:val="00B137B0"/>
    <w:rsid w:val="00B13848"/>
    <w:rsid w:val="00B13B61"/>
    <w:rsid w:val="00B13C12"/>
    <w:rsid w:val="00B13CEA"/>
    <w:rsid w:val="00B1485C"/>
    <w:rsid w:val="00B14908"/>
    <w:rsid w:val="00B149CD"/>
    <w:rsid w:val="00B14C04"/>
    <w:rsid w:val="00B14C3F"/>
    <w:rsid w:val="00B14C71"/>
    <w:rsid w:val="00B14CF4"/>
    <w:rsid w:val="00B14E7A"/>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7B9"/>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5B"/>
    <w:rsid w:val="00B214C2"/>
    <w:rsid w:val="00B214E9"/>
    <w:rsid w:val="00B216F6"/>
    <w:rsid w:val="00B217E9"/>
    <w:rsid w:val="00B21811"/>
    <w:rsid w:val="00B21EE3"/>
    <w:rsid w:val="00B2208E"/>
    <w:rsid w:val="00B22093"/>
    <w:rsid w:val="00B222C9"/>
    <w:rsid w:val="00B2247D"/>
    <w:rsid w:val="00B2282D"/>
    <w:rsid w:val="00B22933"/>
    <w:rsid w:val="00B2295D"/>
    <w:rsid w:val="00B22D42"/>
    <w:rsid w:val="00B23027"/>
    <w:rsid w:val="00B23692"/>
    <w:rsid w:val="00B237F0"/>
    <w:rsid w:val="00B2381A"/>
    <w:rsid w:val="00B23900"/>
    <w:rsid w:val="00B23932"/>
    <w:rsid w:val="00B23A27"/>
    <w:rsid w:val="00B23AFA"/>
    <w:rsid w:val="00B23DAF"/>
    <w:rsid w:val="00B23DF2"/>
    <w:rsid w:val="00B247AC"/>
    <w:rsid w:val="00B247EE"/>
    <w:rsid w:val="00B24FB4"/>
    <w:rsid w:val="00B251AE"/>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8F6"/>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0A6A"/>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522"/>
    <w:rsid w:val="00B35628"/>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81D"/>
    <w:rsid w:val="00B419B5"/>
    <w:rsid w:val="00B41DDB"/>
    <w:rsid w:val="00B41DF6"/>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6AF0"/>
    <w:rsid w:val="00B4709E"/>
    <w:rsid w:val="00B470A9"/>
    <w:rsid w:val="00B47312"/>
    <w:rsid w:val="00B4731C"/>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09C"/>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91"/>
    <w:rsid w:val="00B56FDC"/>
    <w:rsid w:val="00B5711C"/>
    <w:rsid w:val="00B571C8"/>
    <w:rsid w:val="00B57361"/>
    <w:rsid w:val="00B574B6"/>
    <w:rsid w:val="00B57F14"/>
    <w:rsid w:val="00B60017"/>
    <w:rsid w:val="00B60594"/>
    <w:rsid w:val="00B605B6"/>
    <w:rsid w:val="00B606F8"/>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66"/>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945"/>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DE4"/>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885"/>
    <w:rsid w:val="00B81DD5"/>
    <w:rsid w:val="00B81E95"/>
    <w:rsid w:val="00B81F98"/>
    <w:rsid w:val="00B82075"/>
    <w:rsid w:val="00B8243A"/>
    <w:rsid w:val="00B8256E"/>
    <w:rsid w:val="00B82613"/>
    <w:rsid w:val="00B82801"/>
    <w:rsid w:val="00B828B9"/>
    <w:rsid w:val="00B82968"/>
    <w:rsid w:val="00B82A06"/>
    <w:rsid w:val="00B82D47"/>
    <w:rsid w:val="00B82D4D"/>
    <w:rsid w:val="00B82DC4"/>
    <w:rsid w:val="00B82DC7"/>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4A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54"/>
    <w:rsid w:val="00B91675"/>
    <w:rsid w:val="00B916A2"/>
    <w:rsid w:val="00B91786"/>
    <w:rsid w:val="00B917C3"/>
    <w:rsid w:val="00B91BC1"/>
    <w:rsid w:val="00B91CCA"/>
    <w:rsid w:val="00B91EC3"/>
    <w:rsid w:val="00B91EC6"/>
    <w:rsid w:val="00B91FA8"/>
    <w:rsid w:val="00B920A7"/>
    <w:rsid w:val="00B920FF"/>
    <w:rsid w:val="00B9216A"/>
    <w:rsid w:val="00B92453"/>
    <w:rsid w:val="00B9262B"/>
    <w:rsid w:val="00B928C3"/>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6D9"/>
    <w:rsid w:val="00B977A9"/>
    <w:rsid w:val="00B97A9B"/>
    <w:rsid w:val="00B97AB0"/>
    <w:rsid w:val="00B97C74"/>
    <w:rsid w:val="00B97CCF"/>
    <w:rsid w:val="00BA000F"/>
    <w:rsid w:val="00BA027B"/>
    <w:rsid w:val="00BA0350"/>
    <w:rsid w:val="00BA0873"/>
    <w:rsid w:val="00BA0AB0"/>
    <w:rsid w:val="00BA0BF2"/>
    <w:rsid w:val="00BA0DE4"/>
    <w:rsid w:val="00BA0F01"/>
    <w:rsid w:val="00BA0FE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07"/>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D25"/>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0DD"/>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D8C"/>
    <w:rsid w:val="00BC4E75"/>
    <w:rsid w:val="00BC512B"/>
    <w:rsid w:val="00BC56AF"/>
    <w:rsid w:val="00BC57ED"/>
    <w:rsid w:val="00BC5BAE"/>
    <w:rsid w:val="00BC5C85"/>
    <w:rsid w:val="00BC5E32"/>
    <w:rsid w:val="00BC5E9B"/>
    <w:rsid w:val="00BC625C"/>
    <w:rsid w:val="00BC652B"/>
    <w:rsid w:val="00BC6641"/>
    <w:rsid w:val="00BC67AF"/>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48"/>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4E4"/>
    <w:rsid w:val="00BD366C"/>
    <w:rsid w:val="00BD386E"/>
    <w:rsid w:val="00BD3ADA"/>
    <w:rsid w:val="00BD3C2C"/>
    <w:rsid w:val="00BD3CF9"/>
    <w:rsid w:val="00BD3DE9"/>
    <w:rsid w:val="00BD401C"/>
    <w:rsid w:val="00BD4565"/>
    <w:rsid w:val="00BD46AC"/>
    <w:rsid w:val="00BD4799"/>
    <w:rsid w:val="00BD48F0"/>
    <w:rsid w:val="00BD4B91"/>
    <w:rsid w:val="00BD4EA1"/>
    <w:rsid w:val="00BD50DF"/>
    <w:rsid w:val="00BD5161"/>
    <w:rsid w:val="00BD51A7"/>
    <w:rsid w:val="00BD543B"/>
    <w:rsid w:val="00BD5842"/>
    <w:rsid w:val="00BD5CE9"/>
    <w:rsid w:val="00BD5DB6"/>
    <w:rsid w:val="00BD5E46"/>
    <w:rsid w:val="00BD5F42"/>
    <w:rsid w:val="00BD6036"/>
    <w:rsid w:val="00BD6047"/>
    <w:rsid w:val="00BD629B"/>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474"/>
    <w:rsid w:val="00BE298E"/>
    <w:rsid w:val="00BE2BB1"/>
    <w:rsid w:val="00BE2C85"/>
    <w:rsid w:val="00BE3372"/>
    <w:rsid w:val="00BE33B8"/>
    <w:rsid w:val="00BE346A"/>
    <w:rsid w:val="00BE37EF"/>
    <w:rsid w:val="00BE3AA3"/>
    <w:rsid w:val="00BE3AA5"/>
    <w:rsid w:val="00BE41AE"/>
    <w:rsid w:val="00BE4818"/>
    <w:rsid w:val="00BE48F4"/>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675"/>
    <w:rsid w:val="00BE67A4"/>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C6E"/>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44D"/>
    <w:rsid w:val="00BF3611"/>
    <w:rsid w:val="00BF386F"/>
    <w:rsid w:val="00BF3AE5"/>
    <w:rsid w:val="00BF3CA6"/>
    <w:rsid w:val="00BF3D2D"/>
    <w:rsid w:val="00BF4198"/>
    <w:rsid w:val="00BF46D3"/>
    <w:rsid w:val="00BF473B"/>
    <w:rsid w:val="00BF4ABE"/>
    <w:rsid w:val="00BF4C85"/>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CB9"/>
    <w:rsid w:val="00BF7F47"/>
    <w:rsid w:val="00C00211"/>
    <w:rsid w:val="00C0043E"/>
    <w:rsid w:val="00C004D6"/>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874"/>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07FB5"/>
    <w:rsid w:val="00C100AC"/>
    <w:rsid w:val="00C107DA"/>
    <w:rsid w:val="00C10935"/>
    <w:rsid w:val="00C109A9"/>
    <w:rsid w:val="00C10C31"/>
    <w:rsid w:val="00C10FA0"/>
    <w:rsid w:val="00C110D9"/>
    <w:rsid w:val="00C11150"/>
    <w:rsid w:val="00C113BB"/>
    <w:rsid w:val="00C11737"/>
    <w:rsid w:val="00C11BF5"/>
    <w:rsid w:val="00C11CDD"/>
    <w:rsid w:val="00C11F9A"/>
    <w:rsid w:val="00C122F9"/>
    <w:rsid w:val="00C1236E"/>
    <w:rsid w:val="00C123AC"/>
    <w:rsid w:val="00C12481"/>
    <w:rsid w:val="00C125CC"/>
    <w:rsid w:val="00C125E9"/>
    <w:rsid w:val="00C12945"/>
    <w:rsid w:val="00C12A80"/>
    <w:rsid w:val="00C12B5B"/>
    <w:rsid w:val="00C12DB6"/>
    <w:rsid w:val="00C12F78"/>
    <w:rsid w:val="00C130AE"/>
    <w:rsid w:val="00C131DE"/>
    <w:rsid w:val="00C1336C"/>
    <w:rsid w:val="00C13558"/>
    <w:rsid w:val="00C13A19"/>
    <w:rsid w:val="00C13C82"/>
    <w:rsid w:val="00C14132"/>
    <w:rsid w:val="00C14765"/>
    <w:rsid w:val="00C148E6"/>
    <w:rsid w:val="00C149EA"/>
    <w:rsid w:val="00C14AB2"/>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B51"/>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24"/>
    <w:rsid w:val="00C36C59"/>
    <w:rsid w:val="00C36C72"/>
    <w:rsid w:val="00C36D98"/>
    <w:rsid w:val="00C3708F"/>
    <w:rsid w:val="00C3716A"/>
    <w:rsid w:val="00C37211"/>
    <w:rsid w:val="00C3739E"/>
    <w:rsid w:val="00C37474"/>
    <w:rsid w:val="00C3780C"/>
    <w:rsid w:val="00C3792A"/>
    <w:rsid w:val="00C37971"/>
    <w:rsid w:val="00C3799D"/>
    <w:rsid w:val="00C37CD1"/>
    <w:rsid w:val="00C37D27"/>
    <w:rsid w:val="00C402A7"/>
    <w:rsid w:val="00C402FF"/>
    <w:rsid w:val="00C40452"/>
    <w:rsid w:val="00C4074B"/>
    <w:rsid w:val="00C40805"/>
    <w:rsid w:val="00C408A3"/>
    <w:rsid w:val="00C40C08"/>
    <w:rsid w:val="00C40D9F"/>
    <w:rsid w:val="00C411CE"/>
    <w:rsid w:val="00C41373"/>
    <w:rsid w:val="00C417C7"/>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986"/>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37"/>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44A"/>
    <w:rsid w:val="00C505C5"/>
    <w:rsid w:val="00C507EF"/>
    <w:rsid w:val="00C50A4C"/>
    <w:rsid w:val="00C50BAE"/>
    <w:rsid w:val="00C50DF6"/>
    <w:rsid w:val="00C50FC5"/>
    <w:rsid w:val="00C5118D"/>
    <w:rsid w:val="00C5134E"/>
    <w:rsid w:val="00C51692"/>
    <w:rsid w:val="00C516D4"/>
    <w:rsid w:val="00C5177D"/>
    <w:rsid w:val="00C517AD"/>
    <w:rsid w:val="00C51847"/>
    <w:rsid w:val="00C51871"/>
    <w:rsid w:val="00C519EC"/>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EB7"/>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0DF3"/>
    <w:rsid w:val="00C61347"/>
    <w:rsid w:val="00C61457"/>
    <w:rsid w:val="00C618FA"/>
    <w:rsid w:val="00C61F6D"/>
    <w:rsid w:val="00C62072"/>
    <w:rsid w:val="00C624F0"/>
    <w:rsid w:val="00C6254F"/>
    <w:rsid w:val="00C6256F"/>
    <w:rsid w:val="00C625B9"/>
    <w:rsid w:val="00C62622"/>
    <w:rsid w:val="00C6267C"/>
    <w:rsid w:val="00C62712"/>
    <w:rsid w:val="00C627CB"/>
    <w:rsid w:val="00C629EC"/>
    <w:rsid w:val="00C62A0F"/>
    <w:rsid w:val="00C62A87"/>
    <w:rsid w:val="00C62C36"/>
    <w:rsid w:val="00C62D65"/>
    <w:rsid w:val="00C62F02"/>
    <w:rsid w:val="00C63378"/>
    <w:rsid w:val="00C6341A"/>
    <w:rsid w:val="00C63460"/>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3A1"/>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93"/>
    <w:rsid w:val="00C755E6"/>
    <w:rsid w:val="00C75822"/>
    <w:rsid w:val="00C75927"/>
    <w:rsid w:val="00C75B7C"/>
    <w:rsid w:val="00C75BAE"/>
    <w:rsid w:val="00C75C9B"/>
    <w:rsid w:val="00C75CD8"/>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88"/>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AB1"/>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7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9E8"/>
    <w:rsid w:val="00CB0D1D"/>
    <w:rsid w:val="00CB0E58"/>
    <w:rsid w:val="00CB127F"/>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A10"/>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1C2"/>
    <w:rsid w:val="00CC3527"/>
    <w:rsid w:val="00CC3618"/>
    <w:rsid w:val="00CC376A"/>
    <w:rsid w:val="00CC39F8"/>
    <w:rsid w:val="00CC3ACA"/>
    <w:rsid w:val="00CC3AFE"/>
    <w:rsid w:val="00CC3B8B"/>
    <w:rsid w:val="00CC3D55"/>
    <w:rsid w:val="00CC3D87"/>
    <w:rsid w:val="00CC4273"/>
    <w:rsid w:val="00CC4275"/>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879"/>
    <w:rsid w:val="00CD19D7"/>
    <w:rsid w:val="00CD1A5D"/>
    <w:rsid w:val="00CD1B42"/>
    <w:rsid w:val="00CD1C49"/>
    <w:rsid w:val="00CD20B3"/>
    <w:rsid w:val="00CD23A5"/>
    <w:rsid w:val="00CD25FB"/>
    <w:rsid w:val="00CD2BF3"/>
    <w:rsid w:val="00CD2EAE"/>
    <w:rsid w:val="00CD31E6"/>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0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D40"/>
    <w:rsid w:val="00CE1E70"/>
    <w:rsid w:val="00CE1E8C"/>
    <w:rsid w:val="00CE24BF"/>
    <w:rsid w:val="00CE24E6"/>
    <w:rsid w:val="00CE2558"/>
    <w:rsid w:val="00CE276C"/>
    <w:rsid w:val="00CE2C67"/>
    <w:rsid w:val="00CE2CAF"/>
    <w:rsid w:val="00CE2CC2"/>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0F4"/>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2D1"/>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B32"/>
    <w:rsid w:val="00D00C8F"/>
    <w:rsid w:val="00D00CA6"/>
    <w:rsid w:val="00D00D2A"/>
    <w:rsid w:val="00D00F20"/>
    <w:rsid w:val="00D00F44"/>
    <w:rsid w:val="00D013BE"/>
    <w:rsid w:val="00D01435"/>
    <w:rsid w:val="00D0149B"/>
    <w:rsid w:val="00D015DE"/>
    <w:rsid w:val="00D0191E"/>
    <w:rsid w:val="00D01940"/>
    <w:rsid w:val="00D01BA0"/>
    <w:rsid w:val="00D0212C"/>
    <w:rsid w:val="00D02437"/>
    <w:rsid w:val="00D024D6"/>
    <w:rsid w:val="00D0272E"/>
    <w:rsid w:val="00D027A2"/>
    <w:rsid w:val="00D029A2"/>
    <w:rsid w:val="00D02AD9"/>
    <w:rsid w:val="00D02E1D"/>
    <w:rsid w:val="00D02FEF"/>
    <w:rsid w:val="00D031D7"/>
    <w:rsid w:val="00D0344B"/>
    <w:rsid w:val="00D03587"/>
    <w:rsid w:val="00D03902"/>
    <w:rsid w:val="00D0394D"/>
    <w:rsid w:val="00D03A2C"/>
    <w:rsid w:val="00D03A7F"/>
    <w:rsid w:val="00D03BC2"/>
    <w:rsid w:val="00D04070"/>
    <w:rsid w:val="00D040A8"/>
    <w:rsid w:val="00D0426D"/>
    <w:rsid w:val="00D042C4"/>
    <w:rsid w:val="00D04418"/>
    <w:rsid w:val="00D04437"/>
    <w:rsid w:val="00D045F7"/>
    <w:rsid w:val="00D04885"/>
    <w:rsid w:val="00D048D2"/>
    <w:rsid w:val="00D04B5A"/>
    <w:rsid w:val="00D04CF4"/>
    <w:rsid w:val="00D05046"/>
    <w:rsid w:val="00D0518A"/>
    <w:rsid w:val="00D05338"/>
    <w:rsid w:val="00D05394"/>
    <w:rsid w:val="00D05709"/>
    <w:rsid w:val="00D059BF"/>
    <w:rsid w:val="00D05B09"/>
    <w:rsid w:val="00D05C9C"/>
    <w:rsid w:val="00D05E46"/>
    <w:rsid w:val="00D05E8F"/>
    <w:rsid w:val="00D05F7B"/>
    <w:rsid w:val="00D06139"/>
    <w:rsid w:val="00D06237"/>
    <w:rsid w:val="00D0634F"/>
    <w:rsid w:val="00D06370"/>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DDA"/>
    <w:rsid w:val="00D13E98"/>
    <w:rsid w:val="00D13EEE"/>
    <w:rsid w:val="00D13FAA"/>
    <w:rsid w:val="00D142EA"/>
    <w:rsid w:val="00D1432C"/>
    <w:rsid w:val="00D14445"/>
    <w:rsid w:val="00D14449"/>
    <w:rsid w:val="00D14537"/>
    <w:rsid w:val="00D14CF7"/>
    <w:rsid w:val="00D14D3A"/>
    <w:rsid w:val="00D14D74"/>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0F"/>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9D3"/>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4AD"/>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33"/>
    <w:rsid w:val="00D3506A"/>
    <w:rsid w:val="00D35268"/>
    <w:rsid w:val="00D3527C"/>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3E5"/>
    <w:rsid w:val="00D3749A"/>
    <w:rsid w:val="00D37532"/>
    <w:rsid w:val="00D37829"/>
    <w:rsid w:val="00D37866"/>
    <w:rsid w:val="00D3791B"/>
    <w:rsid w:val="00D3791C"/>
    <w:rsid w:val="00D37A5E"/>
    <w:rsid w:val="00D37AE9"/>
    <w:rsid w:val="00D37D0A"/>
    <w:rsid w:val="00D37D6F"/>
    <w:rsid w:val="00D37E53"/>
    <w:rsid w:val="00D37EF1"/>
    <w:rsid w:val="00D37FE1"/>
    <w:rsid w:val="00D401B6"/>
    <w:rsid w:val="00D40280"/>
    <w:rsid w:val="00D4052B"/>
    <w:rsid w:val="00D405F6"/>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0B3"/>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41C8"/>
    <w:rsid w:val="00D543E0"/>
    <w:rsid w:val="00D547E8"/>
    <w:rsid w:val="00D549BD"/>
    <w:rsid w:val="00D549DD"/>
    <w:rsid w:val="00D54A3D"/>
    <w:rsid w:val="00D54B06"/>
    <w:rsid w:val="00D54B89"/>
    <w:rsid w:val="00D54D62"/>
    <w:rsid w:val="00D54E53"/>
    <w:rsid w:val="00D552B3"/>
    <w:rsid w:val="00D555FF"/>
    <w:rsid w:val="00D5573A"/>
    <w:rsid w:val="00D55C6F"/>
    <w:rsid w:val="00D55D4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0F65"/>
    <w:rsid w:val="00D614B8"/>
    <w:rsid w:val="00D614F3"/>
    <w:rsid w:val="00D6152A"/>
    <w:rsid w:val="00D615EC"/>
    <w:rsid w:val="00D61712"/>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B74"/>
    <w:rsid w:val="00D65C1E"/>
    <w:rsid w:val="00D65E08"/>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7E"/>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EED"/>
    <w:rsid w:val="00D86F23"/>
    <w:rsid w:val="00D87064"/>
    <w:rsid w:val="00D874DF"/>
    <w:rsid w:val="00D878A9"/>
    <w:rsid w:val="00D87C27"/>
    <w:rsid w:val="00D87C44"/>
    <w:rsid w:val="00D87D7A"/>
    <w:rsid w:val="00D90478"/>
    <w:rsid w:val="00D904DE"/>
    <w:rsid w:val="00D90697"/>
    <w:rsid w:val="00D90899"/>
    <w:rsid w:val="00D90C04"/>
    <w:rsid w:val="00D90CE3"/>
    <w:rsid w:val="00D90D11"/>
    <w:rsid w:val="00D90F07"/>
    <w:rsid w:val="00D91023"/>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4DA4"/>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24A"/>
    <w:rsid w:val="00D973C7"/>
    <w:rsid w:val="00D97882"/>
    <w:rsid w:val="00D978CE"/>
    <w:rsid w:val="00D97D12"/>
    <w:rsid w:val="00D97D8F"/>
    <w:rsid w:val="00D97E3F"/>
    <w:rsid w:val="00D97E51"/>
    <w:rsid w:val="00DA0088"/>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D9"/>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33F"/>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6FED"/>
    <w:rsid w:val="00DB7157"/>
    <w:rsid w:val="00DB72CD"/>
    <w:rsid w:val="00DB73FA"/>
    <w:rsid w:val="00DB743E"/>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5F84"/>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51"/>
    <w:rsid w:val="00DD0CC2"/>
    <w:rsid w:val="00DD0F36"/>
    <w:rsid w:val="00DD0FC3"/>
    <w:rsid w:val="00DD11FD"/>
    <w:rsid w:val="00DD12B8"/>
    <w:rsid w:val="00DD1449"/>
    <w:rsid w:val="00DD1451"/>
    <w:rsid w:val="00DD150A"/>
    <w:rsid w:val="00DD1791"/>
    <w:rsid w:val="00DD1904"/>
    <w:rsid w:val="00DD19EF"/>
    <w:rsid w:val="00DD1EAB"/>
    <w:rsid w:val="00DD2115"/>
    <w:rsid w:val="00DD21AB"/>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B65"/>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CB5"/>
    <w:rsid w:val="00DD6EA0"/>
    <w:rsid w:val="00DD6F79"/>
    <w:rsid w:val="00DD743E"/>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353"/>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0CC"/>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344"/>
    <w:rsid w:val="00DE54BE"/>
    <w:rsid w:val="00DE54F6"/>
    <w:rsid w:val="00DE54FC"/>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641"/>
    <w:rsid w:val="00DF4937"/>
    <w:rsid w:val="00DF4987"/>
    <w:rsid w:val="00DF4C59"/>
    <w:rsid w:val="00DF51A5"/>
    <w:rsid w:val="00DF556B"/>
    <w:rsid w:val="00DF568D"/>
    <w:rsid w:val="00DF5FA9"/>
    <w:rsid w:val="00DF5FE3"/>
    <w:rsid w:val="00DF5FE6"/>
    <w:rsid w:val="00DF60DC"/>
    <w:rsid w:val="00DF63D6"/>
    <w:rsid w:val="00DF64E7"/>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06"/>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692"/>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0F9"/>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42"/>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BD"/>
    <w:rsid w:val="00E214EE"/>
    <w:rsid w:val="00E2159D"/>
    <w:rsid w:val="00E2182B"/>
    <w:rsid w:val="00E218BC"/>
    <w:rsid w:val="00E21B4E"/>
    <w:rsid w:val="00E21E00"/>
    <w:rsid w:val="00E21FE6"/>
    <w:rsid w:val="00E2200B"/>
    <w:rsid w:val="00E22012"/>
    <w:rsid w:val="00E2236F"/>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55"/>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1D49"/>
    <w:rsid w:val="00E41EA8"/>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A7"/>
    <w:rsid w:val="00E444B9"/>
    <w:rsid w:val="00E445FF"/>
    <w:rsid w:val="00E448CD"/>
    <w:rsid w:val="00E44B2C"/>
    <w:rsid w:val="00E44BB0"/>
    <w:rsid w:val="00E44DD1"/>
    <w:rsid w:val="00E4503F"/>
    <w:rsid w:val="00E4539B"/>
    <w:rsid w:val="00E4557B"/>
    <w:rsid w:val="00E458D1"/>
    <w:rsid w:val="00E4597A"/>
    <w:rsid w:val="00E45FBC"/>
    <w:rsid w:val="00E45FFF"/>
    <w:rsid w:val="00E46202"/>
    <w:rsid w:val="00E464CA"/>
    <w:rsid w:val="00E465D0"/>
    <w:rsid w:val="00E46680"/>
    <w:rsid w:val="00E46A5F"/>
    <w:rsid w:val="00E46CC6"/>
    <w:rsid w:val="00E46FC9"/>
    <w:rsid w:val="00E470C5"/>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B59"/>
    <w:rsid w:val="00E50C42"/>
    <w:rsid w:val="00E50D0E"/>
    <w:rsid w:val="00E5100B"/>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8AC"/>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2F8"/>
    <w:rsid w:val="00E55505"/>
    <w:rsid w:val="00E55688"/>
    <w:rsid w:val="00E55834"/>
    <w:rsid w:val="00E55970"/>
    <w:rsid w:val="00E55B41"/>
    <w:rsid w:val="00E55B83"/>
    <w:rsid w:val="00E55D90"/>
    <w:rsid w:val="00E55EF6"/>
    <w:rsid w:val="00E55F4E"/>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79B"/>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1E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1D"/>
    <w:rsid w:val="00E705E5"/>
    <w:rsid w:val="00E7061A"/>
    <w:rsid w:val="00E708CB"/>
    <w:rsid w:val="00E70A42"/>
    <w:rsid w:val="00E70D53"/>
    <w:rsid w:val="00E7175A"/>
    <w:rsid w:val="00E717EA"/>
    <w:rsid w:val="00E71A1B"/>
    <w:rsid w:val="00E71A5E"/>
    <w:rsid w:val="00E71D0F"/>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66E"/>
    <w:rsid w:val="00E7472F"/>
    <w:rsid w:val="00E74828"/>
    <w:rsid w:val="00E74895"/>
    <w:rsid w:val="00E74C1C"/>
    <w:rsid w:val="00E74FEA"/>
    <w:rsid w:val="00E75802"/>
    <w:rsid w:val="00E75915"/>
    <w:rsid w:val="00E75C2D"/>
    <w:rsid w:val="00E75CC5"/>
    <w:rsid w:val="00E75D28"/>
    <w:rsid w:val="00E75F6B"/>
    <w:rsid w:val="00E75FD7"/>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217"/>
    <w:rsid w:val="00E824CC"/>
    <w:rsid w:val="00E82584"/>
    <w:rsid w:val="00E825AA"/>
    <w:rsid w:val="00E82681"/>
    <w:rsid w:val="00E827A1"/>
    <w:rsid w:val="00E827B6"/>
    <w:rsid w:val="00E82AD1"/>
    <w:rsid w:val="00E830BB"/>
    <w:rsid w:val="00E835EA"/>
    <w:rsid w:val="00E837DA"/>
    <w:rsid w:val="00E837DB"/>
    <w:rsid w:val="00E83833"/>
    <w:rsid w:val="00E83953"/>
    <w:rsid w:val="00E83A2A"/>
    <w:rsid w:val="00E83AD0"/>
    <w:rsid w:val="00E83B7A"/>
    <w:rsid w:val="00E83E78"/>
    <w:rsid w:val="00E83FBF"/>
    <w:rsid w:val="00E84350"/>
    <w:rsid w:val="00E846F2"/>
    <w:rsid w:val="00E8476B"/>
    <w:rsid w:val="00E84A9C"/>
    <w:rsid w:val="00E84CAF"/>
    <w:rsid w:val="00E84D48"/>
    <w:rsid w:val="00E84E20"/>
    <w:rsid w:val="00E84E52"/>
    <w:rsid w:val="00E84F41"/>
    <w:rsid w:val="00E84FB5"/>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4"/>
    <w:rsid w:val="00E87769"/>
    <w:rsid w:val="00E8781B"/>
    <w:rsid w:val="00E87BDE"/>
    <w:rsid w:val="00E87C70"/>
    <w:rsid w:val="00E87CB4"/>
    <w:rsid w:val="00E900B7"/>
    <w:rsid w:val="00E9013F"/>
    <w:rsid w:val="00E902B3"/>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1F34"/>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49"/>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8FA"/>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A7D62"/>
    <w:rsid w:val="00EB06CB"/>
    <w:rsid w:val="00EB0892"/>
    <w:rsid w:val="00EB0C1A"/>
    <w:rsid w:val="00EB0E08"/>
    <w:rsid w:val="00EB1035"/>
    <w:rsid w:val="00EB121A"/>
    <w:rsid w:val="00EB144D"/>
    <w:rsid w:val="00EB1519"/>
    <w:rsid w:val="00EB16A2"/>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65F"/>
    <w:rsid w:val="00EC2868"/>
    <w:rsid w:val="00EC29B7"/>
    <w:rsid w:val="00EC29C7"/>
    <w:rsid w:val="00EC3642"/>
    <w:rsid w:val="00EC3681"/>
    <w:rsid w:val="00EC36C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83"/>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AA"/>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6FA6"/>
    <w:rsid w:val="00ED70C1"/>
    <w:rsid w:val="00ED71B4"/>
    <w:rsid w:val="00ED71F5"/>
    <w:rsid w:val="00ED75F3"/>
    <w:rsid w:val="00ED7836"/>
    <w:rsid w:val="00ED78E0"/>
    <w:rsid w:val="00ED7B2C"/>
    <w:rsid w:val="00ED7B4B"/>
    <w:rsid w:val="00ED7BED"/>
    <w:rsid w:val="00ED7BF3"/>
    <w:rsid w:val="00ED7C9A"/>
    <w:rsid w:val="00ED7DF0"/>
    <w:rsid w:val="00ED7F95"/>
    <w:rsid w:val="00EE008C"/>
    <w:rsid w:val="00EE0209"/>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7FC"/>
    <w:rsid w:val="00EE1888"/>
    <w:rsid w:val="00EE1AF3"/>
    <w:rsid w:val="00EE1B5F"/>
    <w:rsid w:val="00EE1D4E"/>
    <w:rsid w:val="00EE1E78"/>
    <w:rsid w:val="00EE1ED0"/>
    <w:rsid w:val="00EE1EE3"/>
    <w:rsid w:val="00EE206F"/>
    <w:rsid w:val="00EE214F"/>
    <w:rsid w:val="00EE24EB"/>
    <w:rsid w:val="00EE256A"/>
    <w:rsid w:val="00EE2618"/>
    <w:rsid w:val="00EE2690"/>
    <w:rsid w:val="00EE292A"/>
    <w:rsid w:val="00EE2A93"/>
    <w:rsid w:val="00EE2AF0"/>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0CF"/>
    <w:rsid w:val="00EE5260"/>
    <w:rsid w:val="00EE5545"/>
    <w:rsid w:val="00EE55D7"/>
    <w:rsid w:val="00EE56D7"/>
    <w:rsid w:val="00EE599A"/>
    <w:rsid w:val="00EE5B93"/>
    <w:rsid w:val="00EE5DA7"/>
    <w:rsid w:val="00EE5F1A"/>
    <w:rsid w:val="00EE5F6C"/>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C4D"/>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5EE"/>
    <w:rsid w:val="00EF5759"/>
    <w:rsid w:val="00EF5813"/>
    <w:rsid w:val="00EF59DE"/>
    <w:rsid w:val="00EF5B1D"/>
    <w:rsid w:val="00EF5C38"/>
    <w:rsid w:val="00EF5D53"/>
    <w:rsid w:val="00EF5E9C"/>
    <w:rsid w:val="00EF5EB9"/>
    <w:rsid w:val="00EF5ED3"/>
    <w:rsid w:val="00EF60FD"/>
    <w:rsid w:val="00EF6182"/>
    <w:rsid w:val="00EF6192"/>
    <w:rsid w:val="00EF64C3"/>
    <w:rsid w:val="00EF67A1"/>
    <w:rsid w:val="00EF67BC"/>
    <w:rsid w:val="00EF689C"/>
    <w:rsid w:val="00EF6948"/>
    <w:rsid w:val="00EF697C"/>
    <w:rsid w:val="00EF69A5"/>
    <w:rsid w:val="00EF6B24"/>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7B6"/>
    <w:rsid w:val="00F00981"/>
    <w:rsid w:val="00F00AD4"/>
    <w:rsid w:val="00F00CD0"/>
    <w:rsid w:val="00F00CFC"/>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09"/>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922"/>
    <w:rsid w:val="00F16A40"/>
    <w:rsid w:val="00F16F2F"/>
    <w:rsid w:val="00F1716D"/>
    <w:rsid w:val="00F173F3"/>
    <w:rsid w:val="00F1753A"/>
    <w:rsid w:val="00F17680"/>
    <w:rsid w:val="00F17735"/>
    <w:rsid w:val="00F178FF"/>
    <w:rsid w:val="00F179EF"/>
    <w:rsid w:val="00F2003A"/>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AFD"/>
    <w:rsid w:val="00F24BCE"/>
    <w:rsid w:val="00F24CD3"/>
    <w:rsid w:val="00F24CDB"/>
    <w:rsid w:val="00F24DDE"/>
    <w:rsid w:val="00F250D9"/>
    <w:rsid w:val="00F251D0"/>
    <w:rsid w:val="00F257F2"/>
    <w:rsid w:val="00F259CD"/>
    <w:rsid w:val="00F25C03"/>
    <w:rsid w:val="00F25CC9"/>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7B2"/>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9FA"/>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39E"/>
    <w:rsid w:val="00F35481"/>
    <w:rsid w:val="00F35907"/>
    <w:rsid w:val="00F35CB4"/>
    <w:rsid w:val="00F35FDC"/>
    <w:rsid w:val="00F36137"/>
    <w:rsid w:val="00F36459"/>
    <w:rsid w:val="00F368AF"/>
    <w:rsid w:val="00F368F8"/>
    <w:rsid w:val="00F36938"/>
    <w:rsid w:val="00F36AB6"/>
    <w:rsid w:val="00F36B9D"/>
    <w:rsid w:val="00F36C57"/>
    <w:rsid w:val="00F36E9A"/>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9B"/>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CC4"/>
    <w:rsid w:val="00F46D15"/>
    <w:rsid w:val="00F46DBC"/>
    <w:rsid w:val="00F46F56"/>
    <w:rsid w:val="00F476F5"/>
    <w:rsid w:val="00F47AB7"/>
    <w:rsid w:val="00F47B90"/>
    <w:rsid w:val="00F47C2E"/>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A94"/>
    <w:rsid w:val="00F51DB8"/>
    <w:rsid w:val="00F51F0F"/>
    <w:rsid w:val="00F51F40"/>
    <w:rsid w:val="00F5217C"/>
    <w:rsid w:val="00F521CA"/>
    <w:rsid w:val="00F522B4"/>
    <w:rsid w:val="00F5235C"/>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BBA"/>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92"/>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1F"/>
    <w:rsid w:val="00F70C0B"/>
    <w:rsid w:val="00F70D31"/>
    <w:rsid w:val="00F71233"/>
    <w:rsid w:val="00F713CC"/>
    <w:rsid w:val="00F7145A"/>
    <w:rsid w:val="00F71A2F"/>
    <w:rsid w:val="00F71AA9"/>
    <w:rsid w:val="00F71DA0"/>
    <w:rsid w:val="00F71DE7"/>
    <w:rsid w:val="00F71F08"/>
    <w:rsid w:val="00F72217"/>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5D4"/>
    <w:rsid w:val="00F76700"/>
    <w:rsid w:val="00F76A56"/>
    <w:rsid w:val="00F76B3B"/>
    <w:rsid w:val="00F76C92"/>
    <w:rsid w:val="00F76D12"/>
    <w:rsid w:val="00F76D44"/>
    <w:rsid w:val="00F76DAB"/>
    <w:rsid w:val="00F76E77"/>
    <w:rsid w:val="00F77627"/>
    <w:rsid w:val="00F77714"/>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046"/>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636"/>
    <w:rsid w:val="00F83701"/>
    <w:rsid w:val="00F83771"/>
    <w:rsid w:val="00F839F8"/>
    <w:rsid w:val="00F83F72"/>
    <w:rsid w:val="00F8401C"/>
    <w:rsid w:val="00F84221"/>
    <w:rsid w:val="00F8449B"/>
    <w:rsid w:val="00F84589"/>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487"/>
    <w:rsid w:val="00F876BE"/>
    <w:rsid w:val="00F876DD"/>
    <w:rsid w:val="00F87A86"/>
    <w:rsid w:val="00F87E3D"/>
    <w:rsid w:val="00F87FDD"/>
    <w:rsid w:val="00F901D8"/>
    <w:rsid w:val="00F902F5"/>
    <w:rsid w:val="00F90404"/>
    <w:rsid w:val="00F908B1"/>
    <w:rsid w:val="00F909C0"/>
    <w:rsid w:val="00F909EB"/>
    <w:rsid w:val="00F909F1"/>
    <w:rsid w:val="00F909F5"/>
    <w:rsid w:val="00F90A6E"/>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AAF"/>
    <w:rsid w:val="00F92B62"/>
    <w:rsid w:val="00F92DF7"/>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829"/>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A9C"/>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161"/>
    <w:rsid w:val="00FB5171"/>
    <w:rsid w:val="00FB5733"/>
    <w:rsid w:val="00FB5B2F"/>
    <w:rsid w:val="00FB5CAA"/>
    <w:rsid w:val="00FB5CC7"/>
    <w:rsid w:val="00FB617E"/>
    <w:rsid w:val="00FB646D"/>
    <w:rsid w:val="00FB70C4"/>
    <w:rsid w:val="00FB71F1"/>
    <w:rsid w:val="00FB73A9"/>
    <w:rsid w:val="00FB759D"/>
    <w:rsid w:val="00FB7897"/>
    <w:rsid w:val="00FB7FAC"/>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A33"/>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5F0"/>
    <w:rsid w:val="00FC57B8"/>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A7D"/>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5"/>
    <w:rsid w:val="00FD3A1B"/>
    <w:rsid w:val="00FD3A23"/>
    <w:rsid w:val="00FD3BD2"/>
    <w:rsid w:val="00FD3CAA"/>
    <w:rsid w:val="00FD3D1E"/>
    <w:rsid w:val="00FD3F24"/>
    <w:rsid w:val="00FD3F25"/>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5C0"/>
    <w:rsid w:val="00FD7AED"/>
    <w:rsid w:val="00FD7C01"/>
    <w:rsid w:val="00FD7DF8"/>
    <w:rsid w:val="00FD7F10"/>
    <w:rsid w:val="00FD7FCC"/>
    <w:rsid w:val="00FE002E"/>
    <w:rsid w:val="00FE005A"/>
    <w:rsid w:val="00FE0065"/>
    <w:rsid w:val="00FE01EE"/>
    <w:rsid w:val="00FE02DE"/>
    <w:rsid w:val="00FE047A"/>
    <w:rsid w:val="00FE0658"/>
    <w:rsid w:val="00FE06C3"/>
    <w:rsid w:val="00FE0854"/>
    <w:rsid w:val="00FE089E"/>
    <w:rsid w:val="00FE0991"/>
    <w:rsid w:val="00FE0A51"/>
    <w:rsid w:val="00FE0BA8"/>
    <w:rsid w:val="00FE0BD2"/>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64"/>
    <w:rsid w:val="00FE30F1"/>
    <w:rsid w:val="00FE3AAC"/>
    <w:rsid w:val="00FE3B7F"/>
    <w:rsid w:val="00FE3DB6"/>
    <w:rsid w:val="00FE3E5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8F0"/>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22C"/>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376"/>
    <w:rsid w:val="00FF7417"/>
    <w:rsid w:val="00FF74E3"/>
    <w:rsid w:val="00FF776F"/>
    <w:rsid w:val="00FF793A"/>
    <w:rsid w:val="00FF79B6"/>
    <w:rsid w:val="00FF7BBF"/>
    <w:rsid w:val="00FF7DC0"/>
    <w:rsid w:val="00FF7DC5"/>
    <w:rsid w:val="00FF7E4C"/>
    <w:rsid w:val="0240948A"/>
    <w:rsid w:val="03B264E2"/>
    <w:rsid w:val="0935D0F9"/>
    <w:rsid w:val="0C758A6A"/>
    <w:rsid w:val="12ED8AEB"/>
    <w:rsid w:val="425AC2C7"/>
    <w:rsid w:val="4643F0F1"/>
    <w:rsid w:val="7D5B82ED"/>
    <w:rsid w:val="7F865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319ECBBC-3F62-49D1-AEBF-55187F2A4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5CC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10"/>
      </w:numPr>
      <w:tabs>
        <w:tab w:val="clear" w:pos="1304"/>
        <w:tab w:val="left" w:pos="1701"/>
      </w:tabs>
      <w:spacing w:after="120"/>
      <w:ind w:left="1701" w:hanging="1701"/>
      <w:jc w:val="both"/>
    </w:pPr>
    <w:rPr>
      <w:rFonts w:ascii="Arial" w:hAnsi="Arial"/>
      <w:b/>
      <w:bCs/>
      <w:lang w:val="en-GB" w:eastAsia="zh-CN"/>
    </w:rPr>
  </w:style>
  <w:style w:type="character" w:styleId="UnresolvedMention">
    <w:name w:val="Unresolved Mention"/>
    <w:basedOn w:val="DefaultParagraphFont"/>
    <w:uiPriority w:val="99"/>
    <w:unhideWhenUsed/>
    <w:rsid w:val="00710604"/>
    <w:rPr>
      <w:color w:val="605E5C"/>
      <w:shd w:val="clear" w:color="auto" w:fill="E1DFDD"/>
    </w:rPr>
  </w:style>
  <w:style w:type="character" w:customStyle="1" w:styleId="NOZchn">
    <w:name w:val="NO Zchn"/>
    <w:qFormat/>
    <w:locked/>
    <w:rsid w:val="000C354A"/>
    <w:rPr>
      <w:rFonts w:ascii="Times New Roman" w:eastAsia="Times New Roman" w:hAnsi="Times New Roman"/>
      <w:lang w:val="en-GB" w:eastAsia="en-GB"/>
    </w:rPr>
  </w:style>
  <w:style w:type="character" w:styleId="Mention">
    <w:name w:val="Mention"/>
    <w:basedOn w:val="DefaultParagraphFont"/>
    <w:uiPriority w:val="99"/>
    <w:unhideWhenUsed/>
    <w:rsid w:val="00300621"/>
    <w:rPr>
      <w:color w:val="2B579A"/>
      <w:shd w:val="clear" w:color="auto" w:fill="E1DFDD"/>
    </w:rPr>
  </w:style>
  <w:style w:type="paragraph" w:customStyle="1" w:styleId="Agreement">
    <w:name w:val="Agreement"/>
    <w:basedOn w:val="Normal"/>
    <w:next w:val="Doc-text2"/>
    <w:qFormat/>
    <w:rsid w:val="00BE2474"/>
    <w:pPr>
      <w:numPr>
        <w:numId w:val="11"/>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81491549">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5414734">
      <w:bodyDiv w:val="1"/>
      <w:marLeft w:val="0"/>
      <w:marRight w:val="0"/>
      <w:marTop w:val="0"/>
      <w:marBottom w:val="0"/>
      <w:divBdr>
        <w:top w:val="none" w:sz="0" w:space="0" w:color="auto"/>
        <w:left w:val="none" w:sz="0" w:space="0" w:color="auto"/>
        <w:bottom w:val="none" w:sz="0" w:space="0" w:color="auto"/>
        <w:right w:val="none" w:sz="0" w:space="0" w:color="auto"/>
      </w:divBdr>
      <w:divsChild>
        <w:div w:id="474496784">
          <w:marLeft w:val="1800"/>
          <w:marRight w:val="0"/>
          <w:marTop w:val="100"/>
          <w:marBottom w:val="0"/>
          <w:divBdr>
            <w:top w:val="none" w:sz="0" w:space="0" w:color="auto"/>
            <w:left w:val="none" w:sz="0" w:space="0" w:color="auto"/>
            <w:bottom w:val="none" w:sz="0" w:space="0" w:color="auto"/>
            <w:right w:val="none" w:sz="0" w:space="0" w:color="auto"/>
          </w:divBdr>
        </w:div>
        <w:div w:id="510219430">
          <w:marLeft w:val="1800"/>
          <w:marRight w:val="0"/>
          <w:marTop w:val="100"/>
          <w:marBottom w:val="0"/>
          <w:divBdr>
            <w:top w:val="none" w:sz="0" w:space="0" w:color="auto"/>
            <w:left w:val="none" w:sz="0" w:space="0" w:color="auto"/>
            <w:bottom w:val="none" w:sz="0" w:space="0" w:color="auto"/>
            <w:right w:val="none" w:sz="0" w:space="0" w:color="auto"/>
          </w:divBdr>
        </w:div>
        <w:div w:id="1791313513">
          <w:marLeft w:val="1800"/>
          <w:marRight w:val="0"/>
          <w:marTop w:val="100"/>
          <w:marBottom w:val="0"/>
          <w:divBdr>
            <w:top w:val="none" w:sz="0" w:space="0" w:color="auto"/>
            <w:left w:val="none" w:sz="0" w:space="0" w:color="auto"/>
            <w:bottom w:val="none" w:sz="0" w:space="0" w:color="auto"/>
            <w:right w:val="none" w:sz="0" w:space="0" w:color="auto"/>
          </w:divBdr>
        </w:div>
        <w:div w:id="1816952748">
          <w:marLeft w:val="1080"/>
          <w:marRight w:val="0"/>
          <w:marTop w:val="100"/>
          <w:marBottom w:val="0"/>
          <w:divBdr>
            <w:top w:val="none" w:sz="0" w:space="0" w:color="auto"/>
            <w:left w:val="none" w:sz="0" w:space="0" w:color="auto"/>
            <w:bottom w:val="none" w:sz="0" w:space="0" w:color="auto"/>
            <w:right w:val="none" w:sz="0" w:space="0" w:color="auto"/>
          </w:divBdr>
        </w:div>
        <w:div w:id="1992369732">
          <w:marLeft w:val="1800"/>
          <w:marRight w:val="0"/>
          <w:marTop w:val="100"/>
          <w:marBottom w:val="0"/>
          <w:divBdr>
            <w:top w:val="none" w:sz="0" w:space="0" w:color="auto"/>
            <w:left w:val="none" w:sz="0" w:space="0" w:color="auto"/>
            <w:bottom w:val="none" w:sz="0" w:space="0" w:color="auto"/>
            <w:right w:val="none" w:sz="0" w:space="0" w:color="auto"/>
          </w:divBdr>
        </w:div>
      </w:divsChild>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7922482">
      <w:bodyDiv w:val="1"/>
      <w:marLeft w:val="0"/>
      <w:marRight w:val="0"/>
      <w:marTop w:val="0"/>
      <w:marBottom w:val="0"/>
      <w:divBdr>
        <w:top w:val="none" w:sz="0" w:space="0" w:color="auto"/>
        <w:left w:val="none" w:sz="0" w:space="0" w:color="auto"/>
        <w:bottom w:val="none" w:sz="0" w:space="0" w:color="auto"/>
        <w:right w:val="none" w:sz="0" w:space="0" w:color="auto"/>
      </w:divBdr>
      <w:divsChild>
        <w:div w:id="71702759">
          <w:marLeft w:val="1080"/>
          <w:marRight w:val="0"/>
          <w:marTop w:val="200"/>
          <w:marBottom w:val="0"/>
          <w:divBdr>
            <w:top w:val="none" w:sz="0" w:space="0" w:color="auto"/>
            <w:left w:val="none" w:sz="0" w:space="0" w:color="auto"/>
            <w:bottom w:val="none" w:sz="0" w:space="0" w:color="auto"/>
            <w:right w:val="none" w:sz="0" w:space="0" w:color="auto"/>
          </w:divBdr>
        </w:div>
        <w:div w:id="398097791">
          <w:marLeft w:val="360"/>
          <w:marRight w:val="0"/>
          <w:marTop w:val="200"/>
          <w:marBottom w:val="0"/>
          <w:divBdr>
            <w:top w:val="none" w:sz="0" w:space="0" w:color="auto"/>
            <w:left w:val="none" w:sz="0" w:space="0" w:color="auto"/>
            <w:bottom w:val="none" w:sz="0" w:space="0" w:color="auto"/>
            <w:right w:val="none" w:sz="0" w:space="0" w:color="auto"/>
          </w:divBdr>
        </w:div>
        <w:div w:id="960496512">
          <w:marLeft w:val="1080"/>
          <w:marRight w:val="0"/>
          <w:marTop w:val="200"/>
          <w:marBottom w:val="0"/>
          <w:divBdr>
            <w:top w:val="none" w:sz="0" w:space="0" w:color="auto"/>
            <w:left w:val="none" w:sz="0" w:space="0" w:color="auto"/>
            <w:bottom w:val="none" w:sz="0" w:space="0" w:color="auto"/>
            <w:right w:val="none" w:sz="0" w:space="0" w:color="auto"/>
          </w:divBdr>
        </w:div>
        <w:div w:id="1299188136">
          <w:marLeft w:val="360"/>
          <w:marRight w:val="0"/>
          <w:marTop w:val="200"/>
          <w:marBottom w:val="0"/>
          <w:divBdr>
            <w:top w:val="none" w:sz="0" w:space="0" w:color="auto"/>
            <w:left w:val="none" w:sz="0" w:space="0" w:color="auto"/>
            <w:bottom w:val="none" w:sz="0" w:space="0" w:color="auto"/>
            <w:right w:val="none" w:sz="0" w:space="0" w:color="auto"/>
          </w:divBdr>
        </w:div>
        <w:div w:id="1405489588">
          <w:marLeft w:val="360"/>
          <w:marRight w:val="0"/>
          <w:marTop w:val="200"/>
          <w:marBottom w:val="0"/>
          <w:divBdr>
            <w:top w:val="none" w:sz="0" w:space="0" w:color="auto"/>
            <w:left w:val="none" w:sz="0" w:space="0" w:color="auto"/>
            <w:bottom w:val="none" w:sz="0" w:space="0" w:color="auto"/>
            <w:right w:val="none" w:sz="0" w:space="0" w:color="auto"/>
          </w:divBdr>
        </w:div>
        <w:div w:id="1752464489">
          <w:marLeft w:val="360"/>
          <w:marRight w:val="0"/>
          <w:marTop w:val="200"/>
          <w:marBottom w:val="0"/>
          <w:divBdr>
            <w:top w:val="none" w:sz="0" w:space="0" w:color="auto"/>
            <w:left w:val="none" w:sz="0" w:space="0" w:color="auto"/>
            <w:bottom w:val="none" w:sz="0" w:space="0" w:color="auto"/>
            <w:right w:val="none" w:sz="0" w:space="0" w:color="auto"/>
          </w:divBdr>
        </w:div>
        <w:div w:id="1912234151">
          <w:marLeft w:val="360"/>
          <w:marRight w:val="0"/>
          <w:marTop w:val="200"/>
          <w:marBottom w:val="0"/>
          <w:divBdr>
            <w:top w:val="none" w:sz="0" w:space="0" w:color="auto"/>
            <w:left w:val="none" w:sz="0" w:space="0" w:color="auto"/>
            <w:bottom w:val="none" w:sz="0" w:space="0" w:color="auto"/>
            <w:right w:val="none" w:sz="0" w:space="0" w:color="auto"/>
          </w:divBdr>
        </w:div>
      </w:divsChild>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345535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27469079">
      <w:bodyDiv w:val="1"/>
      <w:marLeft w:val="0"/>
      <w:marRight w:val="0"/>
      <w:marTop w:val="0"/>
      <w:marBottom w:val="0"/>
      <w:divBdr>
        <w:top w:val="none" w:sz="0" w:space="0" w:color="auto"/>
        <w:left w:val="none" w:sz="0" w:space="0" w:color="auto"/>
        <w:bottom w:val="none" w:sz="0" w:space="0" w:color="auto"/>
        <w:right w:val="none" w:sz="0" w:space="0" w:color="auto"/>
      </w:divBdr>
      <w:divsChild>
        <w:div w:id="46993366">
          <w:marLeft w:val="360"/>
          <w:marRight w:val="0"/>
          <w:marTop w:val="200"/>
          <w:marBottom w:val="0"/>
          <w:divBdr>
            <w:top w:val="none" w:sz="0" w:space="0" w:color="auto"/>
            <w:left w:val="none" w:sz="0" w:space="0" w:color="auto"/>
            <w:bottom w:val="none" w:sz="0" w:space="0" w:color="auto"/>
            <w:right w:val="none" w:sz="0" w:space="0" w:color="auto"/>
          </w:divBdr>
        </w:div>
        <w:div w:id="432435120">
          <w:marLeft w:val="360"/>
          <w:marRight w:val="0"/>
          <w:marTop w:val="200"/>
          <w:marBottom w:val="0"/>
          <w:divBdr>
            <w:top w:val="none" w:sz="0" w:space="0" w:color="auto"/>
            <w:left w:val="none" w:sz="0" w:space="0" w:color="auto"/>
            <w:bottom w:val="none" w:sz="0" w:space="0" w:color="auto"/>
            <w:right w:val="none" w:sz="0" w:space="0" w:color="auto"/>
          </w:divBdr>
        </w:div>
        <w:div w:id="532690341">
          <w:marLeft w:val="360"/>
          <w:marRight w:val="0"/>
          <w:marTop w:val="200"/>
          <w:marBottom w:val="0"/>
          <w:divBdr>
            <w:top w:val="none" w:sz="0" w:space="0" w:color="auto"/>
            <w:left w:val="none" w:sz="0" w:space="0" w:color="auto"/>
            <w:bottom w:val="none" w:sz="0" w:space="0" w:color="auto"/>
            <w:right w:val="none" w:sz="0" w:space="0" w:color="auto"/>
          </w:divBdr>
        </w:div>
        <w:div w:id="1432117889">
          <w:marLeft w:val="1080"/>
          <w:marRight w:val="0"/>
          <w:marTop w:val="200"/>
          <w:marBottom w:val="0"/>
          <w:divBdr>
            <w:top w:val="none" w:sz="0" w:space="0" w:color="auto"/>
            <w:left w:val="none" w:sz="0" w:space="0" w:color="auto"/>
            <w:bottom w:val="none" w:sz="0" w:space="0" w:color="auto"/>
            <w:right w:val="none" w:sz="0" w:space="0" w:color="auto"/>
          </w:divBdr>
        </w:div>
        <w:div w:id="1632782762">
          <w:marLeft w:val="360"/>
          <w:marRight w:val="0"/>
          <w:marTop w:val="200"/>
          <w:marBottom w:val="0"/>
          <w:divBdr>
            <w:top w:val="none" w:sz="0" w:space="0" w:color="auto"/>
            <w:left w:val="none" w:sz="0" w:space="0" w:color="auto"/>
            <w:bottom w:val="none" w:sz="0" w:space="0" w:color="auto"/>
            <w:right w:val="none" w:sz="0" w:space="0" w:color="auto"/>
          </w:divBdr>
        </w:div>
        <w:div w:id="1704361682">
          <w:marLeft w:val="1080"/>
          <w:marRight w:val="0"/>
          <w:marTop w:val="200"/>
          <w:marBottom w:val="0"/>
          <w:divBdr>
            <w:top w:val="none" w:sz="0" w:space="0" w:color="auto"/>
            <w:left w:val="none" w:sz="0" w:space="0" w:color="auto"/>
            <w:bottom w:val="none" w:sz="0" w:space="0" w:color="auto"/>
            <w:right w:val="none" w:sz="0" w:space="0" w:color="auto"/>
          </w:divBdr>
        </w:div>
        <w:div w:id="2102221073">
          <w:marLeft w:val="360"/>
          <w:marRight w:val="0"/>
          <w:marTop w:val="200"/>
          <w:marBottom w:val="0"/>
          <w:divBdr>
            <w:top w:val="none" w:sz="0" w:space="0" w:color="auto"/>
            <w:left w:val="none" w:sz="0" w:space="0" w:color="auto"/>
            <w:bottom w:val="none" w:sz="0" w:space="0" w:color="auto"/>
            <w:right w:val="none" w:sz="0" w:space="0" w:color="auto"/>
          </w:divBdr>
        </w:div>
      </w:divsChild>
    </w:div>
    <w:div w:id="640965705">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687176529">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73810149">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36774699">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51920136">
      <w:bodyDiv w:val="1"/>
      <w:marLeft w:val="0"/>
      <w:marRight w:val="0"/>
      <w:marTop w:val="0"/>
      <w:marBottom w:val="0"/>
      <w:divBdr>
        <w:top w:val="none" w:sz="0" w:space="0" w:color="auto"/>
        <w:left w:val="none" w:sz="0" w:space="0" w:color="auto"/>
        <w:bottom w:val="none" w:sz="0" w:space="0" w:color="auto"/>
        <w:right w:val="none" w:sz="0" w:space="0" w:color="auto"/>
      </w:divBdr>
    </w:div>
    <w:div w:id="1577403198">
      <w:bodyDiv w:val="1"/>
      <w:marLeft w:val="0"/>
      <w:marRight w:val="0"/>
      <w:marTop w:val="0"/>
      <w:marBottom w:val="0"/>
      <w:divBdr>
        <w:top w:val="none" w:sz="0" w:space="0" w:color="auto"/>
        <w:left w:val="none" w:sz="0" w:space="0" w:color="auto"/>
        <w:bottom w:val="none" w:sz="0" w:space="0" w:color="auto"/>
        <w:right w:val="none" w:sz="0" w:space="0" w:color="auto"/>
      </w:divBdr>
      <w:divsChild>
        <w:div w:id="431783445">
          <w:marLeft w:val="360"/>
          <w:marRight w:val="0"/>
          <w:marTop w:val="200"/>
          <w:marBottom w:val="180"/>
          <w:divBdr>
            <w:top w:val="none" w:sz="0" w:space="0" w:color="auto"/>
            <w:left w:val="none" w:sz="0" w:space="0" w:color="auto"/>
            <w:bottom w:val="none" w:sz="0" w:space="0" w:color="auto"/>
            <w:right w:val="none" w:sz="0" w:space="0" w:color="auto"/>
          </w:divBdr>
        </w:div>
        <w:div w:id="797187912">
          <w:marLeft w:val="360"/>
          <w:marRight w:val="0"/>
          <w:marTop w:val="200"/>
          <w:marBottom w:val="180"/>
          <w:divBdr>
            <w:top w:val="none" w:sz="0" w:space="0" w:color="auto"/>
            <w:left w:val="none" w:sz="0" w:space="0" w:color="auto"/>
            <w:bottom w:val="none" w:sz="0" w:space="0" w:color="auto"/>
            <w:right w:val="none" w:sz="0" w:space="0" w:color="auto"/>
          </w:divBdr>
        </w:div>
        <w:div w:id="941379288">
          <w:marLeft w:val="1080"/>
          <w:marRight w:val="0"/>
          <w:marTop w:val="100"/>
          <w:marBottom w:val="18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42828872">
      <w:bodyDiv w:val="1"/>
      <w:marLeft w:val="0"/>
      <w:marRight w:val="0"/>
      <w:marTop w:val="0"/>
      <w:marBottom w:val="0"/>
      <w:divBdr>
        <w:top w:val="none" w:sz="0" w:space="0" w:color="auto"/>
        <w:left w:val="none" w:sz="0" w:space="0" w:color="auto"/>
        <w:bottom w:val="none" w:sz="0" w:space="0" w:color="auto"/>
        <w:right w:val="none" w:sz="0" w:space="0" w:color="auto"/>
      </w:divBdr>
      <w:divsChild>
        <w:div w:id="1081412654">
          <w:marLeft w:val="360"/>
          <w:marRight w:val="0"/>
          <w:marTop w:val="200"/>
          <w:marBottom w:val="0"/>
          <w:divBdr>
            <w:top w:val="none" w:sz="0" w:space="0" w:color="auto"/>
            <w:left w:val="none" w:sz="0" w:space="0" w:color="auto"/>
            <w:bottom w:val="none" w:sz="0" w:space="0" w:color="auto"/>
            <w:right w:val="none" w:sz="0" w:space="0" w:color="auto"/>
          </w:divBdr>
        </w:div>
        <w:div w:id="1552111952">
          <w:marLeft w:val="1080"/>
          <w:marRight w:val="0"/>
          <w:marTop w:val="200"/>
          <w:marBottom w:val="0"/>
          <w:divBdr>
            <w:top w:val="none" w:sz="0" w:space="0" w:color="auto"/>
            <w:left w:val="none" w:sz="0" w:space="0" w:color="auto"/>
            <w:bottom w:val="none" w:sz="0" w:space="0" w:color="auto"/>
            <w:right w:val="none" w:sz="0" w:space="0" w:color="auto"/>
          </w:divBdr>
        </w:div>
        <w:div w:id="1654287767">
          <w:marLeft w:val="1080"/>
          <w:marRight w:val="0"/>
          <w:marTop w:val="200"/>
          <w:marBottom w:val="0"/>
          <w:divBdr>
            <w:top w:val="none" w:sz="0" w:space="0" w:color="auto"/>
            <w:left w:val="none" w:sz="0" w:space="0" w:color="auto"/>
            <w:bottom w:val="none" w:sz="0" w:space="0" w:color="auto"/>
            <w:right w:val="none" w:sz="0" w:space="0" w:color="auto"/>
          </w:divBdr>
        </w:div>
        <w:div w:id="1914898033">
          <w:marLeft w:val="1080"/>
          <w:marRight w:val="0"/>
          <w:marTop w:val="200"/>
          <w:marBottom w:val="0"/>
          <w:divBdr>
            <w:top w:val="none" w:sz="0" w:space="0" w:color="auto"/>
            <w:left w:val="none" w:sz="0" w:space="0" w:color="auto"/>
            <w:bottom w:val="none" w:sz="0" w:space="0" w:color="auto"/>
            <w:right w:val="none" w:sz="0" w:space="0" w:color="auto"/>
          </w:divBdr>
        </w:div>
      </w:divsChild>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3614507">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5142E14B-9DF8-4363-94FD-DEC189EA9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TDoc.dot</Template>
  <TotalTime>211</TotalTime>
  <Pages>3</Pages>
  <Words>1355</Words>
  <Characters>7727</Characters>
  <Application>Microsoft Office Word</Application>
  <DocSecurity>0</DocSecurity>
  <Lines>64</Lines>
  <Paragraphs>18</Paragraphs>
  <ScaleCrop>false</ScaleCrop>
  <Company>Nokia &amp; NSN</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 Yujian Zhang</cp:lastModifiedBy>
  <cp:revision>931</cp:revision>
  <cp:lastPrinted>2004-04-15T15:17:00Z</cp:lastPrinted>
  <dcterms:created xsi:type="dcterms:W3CDTF">2021-01-14T12:59:00Z</dcterms:created>
  <dcterms:modified xsi:type="dcterms:W3CDTF">2023-04-07T08:05:00Z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MediaServiceImageTags">
    <vt:lpwstr/>
  </property>
</Properties>
</file>