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Toc92513360"/>
    <w:bookmarkStart w:id="1" w:name="_Ref399006623"/>
    <w:bookmarkStart w:id="2" w:name="_Toc193024528"/>
    <w:p w14:paraId="765184C2" w14:textId="5FC349A2" w:rsidR="00CA0F3B" w:rsidRPr="00E75000" w:rsidRDefault="00CA0F3B" w:rsidP="00DC2660">
      <w:pPr>
        <w:widowControl w:val="0"/>
        <w:tabs>
          <w:tab w:val="left" w:pos="8220"/>
        </w:tabs>
        <w:overflowPunct/>
        <w:autoSpaceDE/>
        <w:autoSpaceDN/>
        <w:adjustRightInd/>
        <w:spacing w:after="0"/>
        <w:textAlignment w:val="auto"/>
        <w:rPr>
          <w:rFonts w:ascii="Arial" w:eastAsia="SimSun" w:hAnsi="Arial" w:cs="Arial"/>
          <w:b/>
          <w:kern w:val="2"/>
          <w:sz w:val="24"/>
          <w:lang w:eastAsia="ko-KR"/>
        </w:rPr>
      </w:pPr>
      <w:r w:rsidRPr="002C194F">
        <w:rPr>
          <w:rFonts w:ascii="Arial" w:eastAsia="SimSun" w:hAnsi="Arial" w:cs="Arial"/>
          <w:b/>
          <w:noProof/>
          <w:kern w:val="2"/>
          <w:sz w:val="24"/>
          <w:lang w:val="en-US" w:eastAsia="ko-KR"/>
        </w:rPr>
        <mc:AlternateContent>
          <mc:Choice Requires="wps">
            <w:drawing>
              <wp:anchor distT="0" distB="0" distL="114300" distR="114300" simplePos="0" relativeHeight="251659264" behindDoc="0" locked="1" layoutInCell="1" allowOverlap="1" wp14:anchorId="1D07668A" wp14:editId="3FF5796D">
                <wp:simplePos x="0" y="0"/>
                <wp:positionH relativeFrom="column">
                  <wp:posOffset>0</wp:posOffset>
                </wp:positionH>
                <wp:positionV relativeFrom="paragraph">
                  <wp:posOffset>0</wp:posOffset>
                </wp:positionV>
                <wp:extent cx="635" cy="635"/>
                <wp:effectExtent l="9525" t="9525" r="8890" b="8890"/>
                <wp:wrapNone/>
                <wp:docPr id="2" name="자유형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EAC38C2" id="자유형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2C194F">
        <w:rPr>
          <w:rFonts w:ascii="Arial" w:eastAsia="SimSun" w:hAnsi="Arial" w:cs="Arial"/>
          <w:b/>
          <w:kern w:val="2"/>
          <w:sz w:val="24"/>
        </w:rPr>
        <w:t>3GPP TSG-RAN WG2 Meeting #1</w:t>
      </w:r>
      <w:r w:rsidR="00CC588B" w:rsidRPr="002C194F">
        <w:rPr>
          <w:rFonts w:ascii="Arial" w:eastAsiaTheme="minorEastAsia" w:hAnsi="Arial" w:cs="Arial"/>
          <w:b/>
          <w:kern w:val="2"/>
          <w:sz w:val="24"/>
          <w:lang w:eastAsia="ko-KR"/>
        </w:rPr>
        <w:t>2</w:t>
      </w:r>
      <w:r w:rsidR="00022B48">
        <w:rPr>
          <w:rFonts w:ascii="Arial" w:eastAsiaTheme="minorEastAsia" w:hAnsi="Arial" w:cs="Arial"/>
          <w:b/>
          <w:kern w:val="2"/>
          <w:sz w:val="24"/>
          <w:lang w:eastAsia="ko-KR"/>
        </w:rPr>
        <w:t>1</w:t>
      </w:r>
      <w:r w:rsidR="007A04EC">
        <w:rPr>
          <w:rFonts w:ascii="Arial" w:eastAsiaTheme="minorEastAsia" w:hAnsi="Arial" w:cs="Arial"/>
          <w:b/>
          <w:kern w:val="2"/>
          <w:sz w:val="24"/>
          <w:lang w:eastAsia="ko-KR"/>
        </w:rPr>
        <w:t>-</w:t>
      </w:r>
      <w:r w:rsidR="00FE0A11">
        <w:rPr>
          <w:rFonts w:ascii="Arial" w:eastAsiaTheme="minorEastAsia" w:hAnsi="Arial" w:cs="Arial"/>
          <w:b/>
          <w:kern w:val="2"/>
          <w:sz w:val="24"/>
          <w:lang w:eastAsia="ko-KR"/>
        </w:rPr>
        <w:t>bis</w:t>
      </w:r>
      <w:r w:rsidR="00743970">
        <w:rPr>
          <w:rFonts w:ascii="Arial" w:eastAsiaTheme="minorEastAsia" w:hAnsi="Arial" w:cs="Arial"/>
          <w:b/>
          <w:kern w:val="2"/>
          <w:sz w:val="24"/>
          <w:lang w:eastAsia="ko-KR"/>
        </w:rPr>
        <w:t xml:space="preserve"> </w:t>
      </w:r>
      <w:r w:rsidR="007A04EC">
        <w:rPr>
          <w:rFonts w:ascii="Arial" w:eastAsiaTheme="minorEastAsia" w:hAnsi="Arial" w:cs="Arial"/>
          <w:b/>
          <w:kern w:val="2"/>
          <w:sz w:val="24"/>
          <w:lang w:eastAsia="ko-KR"/>
        </w:rPr>
        <w:t>e</w:t>
      </w:r>
      <w:r w:rsidR="003D05F4">
        <w:rPr>
          <w:rFonts w:ascii="Arial" w:eastAsiaTheme="minorEastAsia" w:hAnsi="Arial" w:cs="Arial"/>
          <w:b/>
          <w:kern w:val="2"/>
          <w:sz w:val="24"/>
          <w:lang w:eastAsia="ko-KR"/>
        </w:rPr>
        <w:t>lectronic</w:t>
      </w:r>
      <w:r w:rsidR="00DC2660">
        <w:rPr>
          <w:rFonts w:ascii="Arial" w:eastAsiaTheme="minorEastAsia" w:hAnsi="Arial" w:cs="Arial"/>
          <w:b/>
          <w:kern w:val="2"/>
          <w:sz w:val="24"/>
          <w:lang w:eastAsia="ko-KR"/>
        </w:rPr>
        <w:tab/>
      </w:r>
      <w:r w:rsidRPr="002C194F">
        <w:rPr>
          <w:rFonts w:ascii="Arial" w:eastAsia="SimSun" w:hAnsi="Arial" w:cs="Arial"/>
          <w:b/>
          <w:kern w:val="2"/>
          <w:sz w:val="24"/>
        </w:rPr>
        <w:t>R2-</w:t>
      </w:r>
      <w:r w:rsidR="005060B6" w:rsidRPr="005060B6">
        <w:rPr>
          <w:rFonts w:ascii="Arial" w:eastAsia="바탕체" w:hAnsi="Arial" w:cs="Arial"/>
          <w:b/>
          <w:kern w:val="2"/>
          <w:sz w:val="24"/>
          <w:lang w:eastAsia="ko-KR"/>
        </w:rPr>
        <w:t>2304006</w:t>
      </w:r>
    </w:p>
    <w:p w14:paraId="305F0C13" w14:textId="3B9285D0" w:rsidR="00CA0F3B" w:rsidRPr="002C194F" w:rsidRDefault="00B90C1E" w:rsidP="00797529">
      <w:pPr>
        <w:widowControl w:val="0"/>
        <w:tabs>
          <w:tab w:val="left" w:pos="6521"/>
        </w:tabs>
        <w:overflowPunct/>
        <w:autoSpaceDE/>
        <w:autoSpaceDN/>
        <w:adjustRightInd/>
        <w:spacing w:after="0"/>
        <w:jc w:val="both"/>
        <w:textAlignment w:val="auto"/>
        <w:rPr>
          <w:rFonts w:ascii="Arial" w:eastAsia="SimSun" w:hAnsi="Arial" w:cs="Arial"/>
          <w:b/>
          <w:kern w:val="2"/>
          <w:lang w:val="en-US" w:eastAsia="ko-KR"/>
        </w:rPr>
      </w:pPr>
      <w:r>
        <w:rPr>
          <w:rFonts w:ascii="Arial" w:eastAsiaTheme="minorEastAsia" w:hAnsi="Arial" w:cs="Arial"/>
          <w:b/>
          <w:kern w:val="2"/>
          <w:sz w:val="24"/>
          <w:lang w:eastAsia="ko-KR"/>
        </w:rPr>
        <w:t>Online</w:t>
      </w:r>
      <w:r w:rsidR="00C36452" w:rsidRPr="002C194F">
        <w:rPr>
          <w:rFonts w:ascii="Arial" w:eastAsiaTheme="minorEastAsia" w:hAnsi="Arial" w:cs="Arial"/>
          <w:b/>
          <w:kern w:val="2"/>
          <w:sz w:val="24"/>
          <w:lang w:eastAsia="ko-KR"/>
        </w:rPr>
        <w:t>,</w:t>
      </w:r>
      <w:r w:rsidR="008F1E4A" w:rsidRPr="002C194F">
        <w:rPr>
          <w:rFonts w:ascii="Arial" w:eastAsia="SimSun" w:hAnsi="Arial" w:cs="Arial"/>
          <w:b/>
          <w:kern w:val="2"/>
          <w:sz w:val="24"/>
          <w:lang w:val="en-US" w:eastAsia="zh-CN"/>
        </w:rPr>
        <w:t xml:space="preserve"> </w:t>
      </w:r>
      <w:r w:rsidR="009576EF">
        <w:rPr>
          <w:rFonts w:ascii="Arial" w:eastAsiaTheme="minorEastAsia" w:hAnsi="Arial" w:cs="Arial"/>
          <w:b/>
          <w:kern w:val="2"/>
          <w:sz w:val="24"/>
          <w:lang w:val="en-US" w:eastAsia="ko-KR"/>
        </w:rPr>
        <w:t>1</w:t>
      </w:r>
      <w:r w:rsidR="00625F7A">
        <w:rPr>
          <w:rFonts w:ascii="Arial" w:eastAsiaTheme="minorEastAsia" w:hAnsi="Arial" w:cs="Arial"/>
          <w:b/>
          <w:kern w:val="2"/>
          <w:sz w:val="24"/>
          <w:lang w:val="en-US" w:eastAsia="ko-KR"/>
        </w:rPr>
        <w:t>7</w:t>
      </w:r>
      <w:r w:rsidR="00994242" w:rsidRPr="002C194F">
        <w:rPr>
          <w:rFonts w:ascii="Arial" w:eastAsiaTheme="minorEastAsia" w:hAnsi="Arial" w:cs="Arial"/>
          <w:b/>
          <w:kern w:val="2"/>
          <w:sz w:val="24"/>
          <w:vertAlign w:val="superscript"/>
          <w:lang w:val="en-US" w:eastAsia="ko-KR"/>
        </w:rPr>
        <w:t>th</w:t>
      </w:r>
      <w:r w:rsidR="003E6DC7" w:rsidRPr="002C194F">
        <w:rPr>
          <w:rFonts w:ascii="Arial" w:eastAsia="SimSun" w:hAnsi="Arial" w:cs="Arial"/>
          <w:b/>
          <w:kern w:val="2"/>
          <w:sz w:val="24"/>
          <w:lang w:val="en-US" w:eastAsia="zh-CN"/>
        </w:rPr>
        <w:t xml:space="preserve"> </w:t>
      </w:r>
      <w:r w:rsidR="009576EF">
        <w:rPr>
          <w:rFonts w:ascii="Arial" w:eastAsiaTheme="minorEastAsia" w:hAnsi="Arial" w:cs="Arial"/>
          <w:b/>
          <w:kern w:val="2"/>
          <w:sz w:val="24"/>
          <w:lang w:val="en-US" w:eastAsia="ko-KR"/>
        </w:rPr>
        <w:t>Apr</w:t>
      </w:r>
      <w:r w:rsidR="00D446C6" w:rsidRPr="002C194F">
        <w:rPr>
          <w:rFonts w:ascii="Arial" w:eastAsiaTheme="minorEastAsia" w:hAnsi="Arial" w:cs="Arial"/>
          <w:b/>
          <w:kern w:val="2"/>
          <w:sz w:val="24"/>
          <w:lang w:val="en-US" w:eastAsia="ko-KR"/>
        </w:rPr>
        <w:t>.</w:t>
      </w:r>
      <w:r w:rsidR="00C84749" w:rsidRPr="002C194F">
        <w:rPr>
          <w:rFonts w:ascii="Arial" w:eastAsia="SimSun" w:hAnsi="Arial" w:cs="Arial"/>
          <w:b/>
          <w:kern w:val="2"/>
          <w:sz w:val="24"/>
          <w:lang w:val="en-US" w:eastAsia="zh-CN"/>
        </w:rPr>
        <w:t xml:space="preserve"> </w:t>
      </w:r>
      <w:r w:rsidR="00FF43CB" w:rsidRPr="002C194F">
        <w:rPr>
          <w:rFonts w:ascii="Arial" w:eastAsia="SimSun" w:hAnsi="Arial" w:cs="Arial"/>
          <w:b/>
          <w:kern w:val="2"/>
          <w:sz w:val="24"/>
          <w:lang w:val="en-US" w:eastAsia="zh-CN"/>
        </w:rPr>
        <w:t>–</w:t>
      </w:r>
      <w:r w:rsidR="008F1E4A" w:rsidRPr="002C194F">
        <w:rPr>
          <w:rFonts w:ascii="Arial" w:eastAsia="SimSun" w:hAnsi="Arial" w:cs="Arial"/>
          <w:b/>
          <w:kern w:val="2"/>
          <w:sz w:val="24"/>
          <w:lang w:val="en-US" w:eastAsia="zh-CN"/>
        </w:rPr>
        <w:t xml:space="preserve"> </w:t>
      </w:r>
      <w:r w:rsidR="009576EF">
        <w:rPr>
          <w:rFonts w:ascii="Arial" w:eastAsia="SimSun" w:hAnsi="Arial" w:cs="Arial"/>
          <w:b/>
          <w:kern w:val="2"/>
          <w:sz w:val="24"/>
          <w:lang w:val="en-US" w:eastAsia="zh-CN"/>
        </w:rPr>
        <w:t>26</w:t>
      </w:r>
      <w:r w:rsidR="009576EF">
        <w:rPr>
          <w:rFonts w:ascii="Arial" w:eastAsiaTheme="minorEastAsia" w:hAnsi="Arial" w:cs="Arial"/>
          <w:b/>
          <w:kern w:val="2"/>
          <w:sz w:val="24"/>
          <w:vertAlign w:val="superscript"/>
          <w:lang w:val="en-US" w:eastAsia="ko-KR"/>
        </w:rPr>
        <w:t>th</w:t>
      </w:r>
      <w:r w:rsidR="003E6DC7" w:rsidRPr="002C194F">
        <w:rPr>
          <w:rFonts w:ascii="Arial" w:eastAsia="SimSun" w:hAnsi="Arial" w:cs="Arial"/>
          <w:b/>
          <w:kern w:val="2"/>
          <w:sz w:val="24"/>
          <w:lang w:val="en-US" w:eastAsia="zh-CN"/>
        </w:rPr>
        <w:t xml:space="preserve"> </w:t>
      </w:r>
      <w:r w:rsidR="00CF1227">
        <w:rPr>
          <w:rFonts w:ascii="Arial" w:eastAsiaTheme="minorEastAsia" w:hAnsi="Arial" w:cs="Arial"/>
          <w:b/>
          <w:kern w:val="2"/>
          <w:sz w:val="24"/>
          <w:lang w:val="en-US" w:eastAsia="ko-KR"/>
        </w:rPr>
        <w:t>A</w:t>
      </w:r>
      <w:r w:rsidR="009576EF">
        <w:rPr>
          <w:rFonts w:ascii="Arial" w:eastAsiaTheme="minorEastAsia" w:hAnsi="Arial" w:cs="Arial"/>
          <w:b/>
          <w:kern w:val="2"/>
          <w:sz w:val="24"/>
          <w:lang w:val="en-US" w:eastAsia="ko-KR"/>
        </w:rPr>
        <w:t>pr</w:t>
      </w:r>
      <w:r w:rsidR="00D446C6" w:rsidRPr="002C194F">
        <w:rPr>
          <w:rFonts w:ascii="Arial" w:eastAsiaTheme="minorEastAsia" w:hAnsi="Arial" w:cs="Arial"/>
          <w:b/>
          <w:kern w:val="2"/>
          <w:sz w:val="24"/>
          <w:lang w:val="en-US" w:eastAsia="ko-KR"/>
        </w:rPr>
        <w:t>.</w:t>
      </w:r>
      <w:r w:rsidR="00E50289" w:rsidRPr="002C194F">
        <w:rPr>
          <w:rFonts w:ascii="Arial" w:eastAsiaTheme="minorEastAsia" w:hAnsi="Arial" w:cs="Arial"/>
          <w:b/>
          <w:kern w:val="2"/>
          <w:sz w:val="24"/>
          <w:lang w:val="en-US" w:eastAsia="ko-KR"/>
        </w:rPr>
        <w:t>,</w:t>
      </w:r>
      <w:r w:rsidR="008F1E4A" w:rsidRPr="002C194F">
        <w:rPr>
          <w:rFonts w:ascii="Arial" w:eastAsia="SimSun" w:hAnsi="Arial" w:cs="Arial"/>
          <w:b/>
          <w:kern w:val="2"/>
          <w:sz w:val="24"/>
          <w:lang w:val="en-US" w:eastAsia="zh-CN"/>
        </w:rPr>
        <w:t xml:space="preserve"> 20</w:t>
      </w:r>
      <w:r w:rsidR="00AB4287" w:rsidRPr="002C194F">
        <w:rPr>
          <w:rFonts w:ascii="Arial" w:eastAsia="SimSun" w:hAnsi="Arial" w:cs="Arial"/>
          <w:b/>
          <w:kern w:val="2"/>
          <w:sz w:val="24"/>
          <w:lang w:val="en-US" w:eastAsia="zh-CN"/>
        </w:rPr>
        <w:t>2</w:t>
      </w:r>
      <w:r w:rsidR="00625F7A">
        <w:rPr>
          <w:rFonts w:ascii="Arial" w:eastAsia="SimSun" w:hAnsi="Arial" w:cs="Arial"/>
          <w:b/>
          <w:kern w:val="2"/>
          <w:sz w:val="24"/>
          <w:lang w:val="en-US" w:eastAsia="zh-CN"/>
        </w:rPr>
        <w:t>3</w:t>
      </w:r>
      <w:r w:rsidR="00A04AEA" w:rsidRPr="002C194F">
        <w:rPr>
          <w:rFonts w:ascii="Arial" w:eastAsia="SimSun" w:hAnsi="Arial" w:cs="Arial"/>
          <w:b/>
          <w:kern w:val="2"/>
          <w:sz w:val="24"/>
          <w:lang w:val="en-US" w:eastAsia="zh-CN"/>
        </w:rPr>
        <w:t xml:space="preserve"> </w:t>
      </w:r>
    </w:p>
    <w:p w14:paraId="495F09A5" w14:textId="77777777" w:rsidR="00AA5760" w:rsidRPr="006F00B1" w:rsidRDefault="00AA5760" w:rsidP="00797529">
      <w:pPr>
        <w:pStyle w:val="CRCoverPage"/>
        <w:tabs>
          <w:tab w:val="right" w:pos="9639"/>
        </w:tabs>
        <w:spacing w:after="0"/>
        <w:jc w:val="both"/>
        <w:rPr>
          <w:rFonts w:cs="Arial"/>
          <w:b/>
          <w:noProof/>
          <w:sz w:val="24"/>
          <w:lang w:val="en-US" w:eastAsia="ko-KR"/>
        </w:rPr>
      </w:pPr>
    </w:p>
    <w:p w14:paraId="5E01E97D" w14:textId="7B4FE9A7" w:rsidR="00AA5760" w:rsidRPr="002C194F" w:rsidRDefault="00AA5760" w:rsidP="00797529">
      <w:pPr>
        <w:tabs>
          <w:tab w:val="left" w:pos="1985"/>
        </w:tabs>
        <w:jc w:val="both"/>
        <w:rPr>
          <w:rFonts w:ascii="Arial" w:eastAsia="SimSun" w:hAnsi="Arial" w:cs="Arial"/>
          <w:b/>
          <w:sz w:val="22"/>
          <w:lang w:eastAsia="zh-CN"/>
        </w:rPr>
      </w:pPr>
      <w:r w:rsidRPr="002C194F">
        <w:rPr>
          <w:rFonts w:ascii="Arial" w:hAnsi="Arial" w:cs="Arial"/>
          <w:b/>
          <w:sz w:val="24"/>
          <w:lang w:eastAsia="en-GB"/>
        </w:rPr>
        <w:t>Agenda Item:</w:t>
      </w:r>
      <w:r w:rsidRPr="002C194F">
        <w:rPr>
          <w:rFonts w:ascii="Arial" w:hAnsi="Arial" w:cs="Arial"/>
          <w:b/>
          <w:sz w:val="24"/>
          <w:lang w:eastAsia="en-GB"/>
        </w:rPr>
        <w:tab/>
      </w:r>
      <w:r w:rsidR="00104E25">
        <w:rPr>
          <w:rFonts w:ascii="Arial" w:hAnsi="Arial" w:cs="Arial"/>
          <w:b/>
          <w:sz w:val="24"/>
          <w:lang w:eastAsia="en-GB"/>
        </w:rPr>
        <w:t>7</w:t>
      </w:r>
      <w:r w:rsidR="00F05177" w:rsidRPr="002C194F">
        <w:rPr>
          <w:rFonts w:ascii="Arial" w:hAnsi="Arial" w:cs="Arial"/>
          <w:b/>
          <w:sz w:val="24"/>
          <w:lang w:eastAsia="en-GB"/>
        </w:rPr>
        <w:t>.</w:t>
      </w:r>
      <w:r w:rsidR="00EA22EE" w:rsidRPr="002C194F">
        <w:rPr>
          <w:rFonts w:ascii="Arial" w:hAnsi="Arial" w:cs="Arial"/>
          <w:b/>
          <w:sz w:val="24"/>
          <w:lang w:eastAsia="en-GB"/>
        </w:rPr>
        <w:t>15</w:t>
      </w:r>
      <w:r w:rsidR="00F05177" w:rsidRPr="002C194F">
        <w:rPr>
          <w:rFonts w:ascii="Arial" w:hAnsi="Arial" w:cs="Arial"/>
          <w:b/>
          <w:sz w:val="24"/>
          <w:lang w:eastAsia="en-GB"/>
        </w:rPr>
        <w:t>.</w:t>
      </w:r>
      <w:r w:rsidR="00EA22EE" w:rsidRPr="002C194F">
        <w:rPr>
          <w:rFonts w:ascii="Arial" w:hAnsi="Arial" w:cs="Arial"/>
          <w:b/>
          <w:sz w:val="24"/>
          <w:lang w:eastAsia="en-GB"/>
        </w:rPr>
        <w:t>2</w:t>
      </w:r>
    </w:p>
    <w:p w14:paraId="0A67457E" w14:textId="77777777" w:rsidR="00AA5760" w:rsidRPr="002C194F" w:rsidRDefault="00AA5760" w:rsidP="00797529">
      <w:pPr>
        <w:tabs>
          <w:tab w:val="left" w:pos="1985"/>
        </w:tabs>
        <w:jc w:val="both"/>
        <w:rPr>
          <w:rFonts w:ascii="Arial" w:eastAsia="SimSun" w:hAnsi="Arial" w:cs="Arial"/>
          <w:b/>
          <w:sz w:val="22"/>
          <w:lang w:eastAsia="zh-CN"/>
        </w:rPr>
      </w:pPr>
      <w:r w:rsidRPr="002C194F">
        <w:rPr>
          <w:rFonts w:ascii="Arial" w:hAnsi="Arial" w:cs="Arial"/>
          <w:b/>
          <w:sz w:val="24"/>
          <w:lang w:eastAsia="en-GB"/>
        </w:rPr>
        <w:t>Source:</w:t>
      </w:r>
      <w:r w:rsidRPr="002C194F">
        <w:rPr>
          <w:rFonts w:ascii="Arial" w:hAnsi="Arial" w:cs="Arial"/>
          <w:b/>
          <w:sz w:val="22"/>
        </w:rPr>
        <w:t xml:space="preserve"> </w:t>
      </w:r>
      <w:r w:rsidRPr="002C194F">
        <w:rPr>
          <w:rFonts w:ascii="Arial" w:hAnsi="Arial" w:cs="Arial"/>
          <w:b/>
          <w:sz w:val="22"/>
        </w:rPr>
        <w:tab/>
      </w:r>
      <w:r w:rsidRPr="002C194F">
        <w:rPr>
          <w:rFonts w:ascii="Arial" w:hAnsi="Arial" w:cs="Arial"/>
          <w:b/>
          <w:sz w:val="24"/>
          <w:lang w:eastAsia="en-GB"/>
        </w:rPr>
        <w:t>ITL</w:t>
      </w:r>
      <w:bookmarkStart w:id="3" w:name="_GoBack"/>
      <w:bookmarkEnd w:id="3"/>
    </w:p>
    <w:p w14:paraId="36E1A786" w14:textId="624F46AA" w:rsidR="00AA5760" w:rsidRPr="002C194F" w:rsidRDefault="00AA5760" w:rsidP="00797529">
      <w:pPr>
        <w:ind w:left="1985" w:hanging="1985"/>
        <w:jc w:val="both"/>
        <w:rPr>
          <w:rFonts w:ascii="Arial" w:hAnsi="Arial" w:cs="Arial"/>
          <w:b/>
          <w:sz w:val="24"/>
        </w:rPr>
      </w:pPr>
      <w:r w:rsidRPr="002C194F">
        <w:rPr>
          <w:rFonts w:ascii="Arial" w:hAnsi="Arial" w:cs="Arial"/>
          <w:b/>
          <w:sz w:val="24"/>
          <w:lang w:eastAsia="en-GB"/>
        </w:rPr>
        <w:t>Title</w:t>
      </w:r>
      <w:r w:rsidRPr="002C194F">
        <w:rPr>
          <w:rFonts w:ascii="Arial" w:hAnsi="Arial" w:cs="Arial"/>
          <w:b/>
          <w:sz w:val="24"/>
          <w:szCs w:val="24"/>
          <w:lang w:eastAsia="en-GB"/>
        </w:rPr>
        <w:t>:</w:t>
      </w:r>
      <w:r w:rsidRPr="002C194F">
        <w:rPr>
          <w:rFonts w:ascii="Arial" w:hAnsi="Arial" w:cs="Arial"/>
          <w:b/>
          <w:sz w:val="24"/>
          <w:szCs w:val="24"/>
        </w:rPr>
        <w:t xml:space="preserve"> </w:t>
      </w:r>
      <w:r w:rsidRPr="002C194F">
        <w:rPr>
          <w:rFonts w:ascii="Arial" w:hAnsi="Arial" w:cs="Arial"/>
          <w:b/>
          <w:sz w:val="24"/>
          <w:szCs w:val="24"/>
        </w:rPr>
        <w:tab/>
      </w:r>
      <w:r w:rsidR="004E41CD" w:rsidRPr="002C194F">
        <w:rPr>
          <w:rFonts w:ascii="Arial" w:eastAsiaTheme="minorEastAsia" w:hAnsi="Arial" w:cs="Arial"/>
          <w:b/>
          <w:sz w:val="24"/>
          <w:szCs w:val="24"/>
          <w:lang w:eastAsia="ko-KR"/>
        </w:rPr>
        <w:t>Discussion</w:t>
      </w:r>
      <w:r w:rsidR="004E41CD" w:rsidRPr="002C194F">
        <w:rPr>
          <w:rFonts w:ascii="Arial" w:hAnsi="Arial" w:cs="Arial"/>
          <w:b/>
          <w:sz w:val="24"/>
          <w:szCs w:val="24"/>
        </w:rPr>
        <w:t xml:space="preserve"> </w:t>
      </w:r>
      <w:r w:rsidR="004E41CD" w:rsidRPr="002C194F">
        <w:rPr>
          <w:rFonts w:ascii="Arial" w:eastAsiaTheme="minorEastAsia" w:hAnsi="Arial" w:cs="Arial"/>
          <w:b/>
          <w:sz w:val="24"/>
          <w:szCs w:val="24"/>
          <w:lang w:eastAsia="ko-KR"/>
        </w:rPr>
        <w:t>on</w:t>
      </w:r>
      <w:r w:rsidR="004E41CD" w:rsidRPr="002C194F">
        <w:rPr>
          <w:rFonts w:ascii="Arial" w:hAnsi="Arial" w:cs="Arial"/>
          <w:b/>
          <w:sz w:val="24"/>
          <w:szCs w:val="24"/>
        </w:rPr>
        <w:t xml:space="preserve"> </w:t>
      </w:r>
      <w:r w:rsidR="007B1856">
        <w:rPr>
          <w:rFonts w:ascii="Arial" w:eastAsiaTheme="minorEastAsia" w:hAnsi="Arial" w:cs="Arial"/>
          <w:b/>
          <w:sz w:val="24"/>
          <w:szCs w:val="24"/>
          <w:lang w:eastAsia="ko-KR"/>
        </w:rPr>
        <w:t>SL Consistent LBT failure</w:t>
      </w:r>
    </w:p>
    <w:p w14:paraId="09E494BA" w14:textId="1B12A204" w:rsidR="00AA5760" w:rsidRPr="002C194F" w:rsidRDefault="00AA5760" w:rsidP="00797529">
      <w:pPr>
        <w:tabs>
          <w:tab w:val="left" w:pos="1985"/>
        </w:tabs>
        <w:jc w:val="both"/>
        <w:rPr>
          <w:rFonts w:ascii="Arial" w:eastAsia="SimSun" w:hAnsi="Arial" w:cs="Arial"/>
          <w:b/>
          <w:sz w:val="22"/>
          <w:lang w:eastAsia="zh-CN"/>
        </w:rPr>
      </w:pPr>
      <w:r w:rsidRPr="002C194F">
        <w:rPr>
          <w:rFonts w:ascii="Arial" w:hAnsi="Arial" w:cs="Arial"/>
          <w:b/>
          <w:sz w:val="24"/>
          <w:lang w:eastAsia="en-GB"/>
        </w:rPr>
        <w:t>Document for:</w:t>
      </w:r>
      <w:r w:rsidRPr="002C194F">
        <w:rPr>
          <w:rFonts w:ascii="Arial" w:hAnsi="Arial" w:cs="Arial"/>
          <w:b/>
          <w:sz w:val="22"/>
        </w:rPr>
        <w:tab/>
      </w:r>
      <w:bookmarkEnd w:id="0"/>
      <w:bookmarkEnd w:id="1"/>
      <w:r w:rsidRPr="002C194F">
        <w:rPr>
          <w:rFonts w:ascii="Arial" w:hAnsi="Arial" w:cs="Arial"/>
          <w:b/>
          <w:sz w:val="24"/>
          <w:lang w:eastAsia="en-GB"/>
        </w:rPr>
        <w:t>Discussion and decision</w:t>
      </w:r>
    </w:p>
    <w:p w14:paraId="212A5D44" w14:textId="77777777" w:rsidR="00151623" w:rsidRPr="002C194F" w:rsidRDefault="00AA5760" w:rsidP="00797529">
      <w:pPr>
        <w:pStyle w:val="1"/>
        <w:tabs>
          <w:tab w:val="clear" w:pos="432"/>
        </w:tabs>
        <w:overflowPunct/>
        <w:autoSpaceDE/>
        <w:autoSpaceDN/>
        <w:adjustRightInd/>
        <w:ind w:left="0" w:firstLine="0"/>
        <w:jc w:val="both"/>
        <w:textAlignment w:val="auto"/>
        <w:rPr>
          <w:rFonts w:cs="Arial"/>
          <w:lang w:eastAsia="zh-CN"/>
        </w:rPr>
      </w:pPr>
      <w:r w:rsidRPr="002C194F">
        <w:rPr>
          <w:rFonts w:cs="Arial"/>
          <w:lang w:eastAsia="zh-CN"/>
        </w:rPr>
        <w:t>Introduction</w:t>
      </w:r>
      <w:bookmarkStart w:id="4" w:name="OLE_LINK1"/>
      <w:bookmarkStart w:id="5" w:name="OLE_LINK2"/>
    </w:p>
    <w:p w14:paraId="37C85D31" w14:textId="031798A1" w:rsidR="002D7433" w:rsidRPr="002C194F" w:rsidRDefault="007239CA" w:rsidP="002206B4">
      <w:pPr>
        <w:jc w:val="both"/>
        <w:rPr>
          <w:rFonts w:ascii="Arial" w:eastAsiaTheme="minorEastAsia" w:hAnsi="Arial" w:cs="Arial"/>
          <w:lang w:val="en-US" w:eastAsia="ko-KR"/>
        </w:rPr>
      </w:pPr>
      <w:r w:rsidRPr="002C194F">
        <w:rPr>
          <w:rFonts w:ascii="Arial" w:eastAsiaTheme="minorEastAsia" w:hAnsi="Arial" w:cs="Arial"/>
          <w:lang w:val="en-US" w:eastAsia="ko-KR"/>
        </w:rPr>
        <w:t>In</w:t>
      </w:r>
      <w:r w:rsidR="00C46968" w:rsidRPr="002C194F">
        <w:rPr>
          <w:rFonts w:ascii="Arial" w:eastAsiaTheme="minorEastAsia" w:hAnsi="Arial" w:cs="Arial"/>
          <w:lang w:val="en-US" w:eastAsia="ko-KR"/>
        </w:rPr>
        <w:t xml:space="preserve"> </w:t>
      </w:r>
      <w:r w:rsidR="00A40D84" w:rsidRPr="002C194F">
        <w:rPr>
          <w:rFonts w:ascii="Arial" w:eastAsiaTheme="minorEastAsia" w:hAnsi="Arial" w:cs="Arial"/>
          <w:lang w:val="en-US" w:eastAsia="ko-KR"/>
        </w:rPr>
        <w:t>R</w:t>
      </w:r>
      <w:r w:rsidR="002D7433" w:rsidRPr="002C194F">
        <w:rPr>
          <w:rFonts w:ascii="Arial" w:eastAsiaTheme="minorEastAsia" w:hAnsi="Arial" w:cs="Arial"/>
          <w:lang w:val="en-US" w:eastAsia="ko-KR"/>
        </w:rPr>
        <w:t>AN2#1</w:t>
      </w:r>
      <w:r w:rsidR="008E34CD">
        <w:rPr>
          <w:rFonts w:ascii="Arial" w:eastAsiaTheme="minorEastAsia" w:hAnsi="Arial" w:cs="Arial"/>
          <w:lang w:val="en-US" w:eastAsia="ko-KR"/>
        </w:rPr>
        <w:t xml:space="preserve">21 </w:t>
      </w:r>
      <w:r w:rsidR="00AC105D" w:rsidRPr="002C194F">
        <w:rPr>
          <w:rFonts w:ascii="Arial" w:eastAsiaTheme="minorEastAsia" w:hAnsi="Arial" w:cs="Arial"/>
          <w:lang w:val="en-US" w:eastAsia="ko-KR"/>
        </w:rPr>
        <w:t>[1]</w:t>
      </w:r>
      <w:r w:rsidR="001C786E" w:rsidRPr="002C194F">
        <w:rPr>
          <w:rFonts w:ascii="Arial" w:eastAsiaTheme="minorEastAsia" w:hAnsi="Arial" w:cs="Arial"/>
          <w:lang w:val="en-US" w:eastAsia="ko-KR"/>
        </w:rPr>
        <w:t>,</w:t>
      </w:r>
      <w:r w:rsidR="004037BB" w:rsidRPr="002C194F">
        <w:rPr>
          <w:rFonts w:ascii="Arial" w:eastAsiaTheme="minorEastAsia" w:hAnsi="Arial" w:cs="Arial"/>
          <w:lang w:val="en-US" w:eastAsia="ko-KR"/>
        </w:rPr>
        <w:t xml:space="preserve"> </w:t>
      </w:r>
      <w:r w:rsidR="00DF7C81" w:rsidRPr="002C194F">
        <w:rPr>
          <w:rFonts w:ascii="Arial" w:eastAsiaTheme="minorEastAsia" w:hAnsi="Arial" w:cs="Arial"/>
          <w:lang w:val="en-US" w:eastAsia="ko-KR"/>
        </w:rPr>
        <w:t>the</w:t>
      </w:r>
      <w:r w:rsidR="00FE693C" w:rsidRPr="002C194F">
        <w:rPr>
          <w:rFonts w:ascii="Arial" w:eastAsiaTheme="minorEastAsia" w:hAnsi="Arial" w:cs="Arial"/>
          <w:lang w:val="en-US" w:eastAsia="ko-KR"/>
        </w:rPr>
        <w:t xml:space="preserve"> </w:t>
      </w:r>
      <w:r w:rsidR="002D7433" w:rsidRPr="002C194F">
        <w:rPr>
          <w:rFonts w:ascii="Arial" w:eastAsiaTheme="minorEastAsia" w:hAnsi="Arial" w:cs="Arial"/>
          <w:lang w:val="en-US" w:eastAsia="ko-KR"/>
        </w:rPr>
        <w:t xml:space="preserve">agreements </w:t>
      </w:r>
      <w:r w:rsidR="00DF7C81" w:rsidRPr="002C194F">
        <w:rPr>
          <w:rFonts w:ascii="Arial" w:eastAsiaTheme="minorEastAsia" w:hAnsi="Arial" w:cs="Arial"/>
          <w:lang w:val="en-US" w:eastAsia="ko-KR"/>
        </w:rPr>
        <w:t>related to this contribution</w:t>
      </w:r>
      <w:r w:rsidR="00FF5D11" w:rsidRPr="002C194F">
        <w:rPr>
          <w:rFonts w:ascii="Arial" w:eastAsiaTheme="minorEastAsia" w:hAnsi="Arial" w:cs="Arial"/>
          <w:lang w:val="en-US" w:eastAsia="ko-KR"/>
        </w:rPr>
        <w:t xml:space="preserve"> </w:t>
      </w:r>
      <w:r w:rsidR="002D7433" w:rsidRPr="002C194F">
        <w:rPr>
          <w:rFonts w:ascii="Arial" w:eastAsiaTheme="minorEastAsia" w:hAnsi="Arial" w:cs="Arial"/>
          <w:lang w:val="en-US" w:eastAsia="ko-KR"/>
        </w:rPr>
        <w:t>are</w:t>
      </w:r>
      <w:r w:rsidR="006D647A" w:rsidRPr="002C194F">
        <w:rPr>
          <w:rFonts w:ascii="Arial" w:eastAsiaTheme="minorEastAsia" w:hAnsi="Arial" w:cs="Arial"/>
          <w:lang w:val="en-US" w:eastAsia="ko-KR"/>
        </w:rPr>
        <w:t xml:space="preserve"> </w:t>
      </w:r>
      <w:r w:rsidR="00292C3C" w:rsidRPr="002C194F">
        <w:rPr>
          <w:rFonts w:ascii="Arial" w:eastAsiaTheme="minorEastAsia" w:hAnsi="Arial" w:cs="Arial"/>
          <w:lang w:val="en-US" w:eastAsia="ko-KR"/>
        </w:rPr>
        <w:t>as follow</w:t>
      </w:r>
      <w:r w:rsidR="006A13EC" w:rsidRPr="002C194F">
        <w:rPr>
          <w:rFonts w:ascii="Arial" w:eastAsiaTheme="minorEastAsia" w:hAnsi="Arial" w:cs="Arial"/>
          <w:lang w:val="en-US" w:eastAsia="ko-KR"/>
        </w:rPr>
        <w:t>s</w:t>
      </w:r>
      <w:r w:rsidR="00FE693C" w:rsidRPr="002C194F">
        <w:rPr>
          <w:rFonts w:ascii="Arial" w:eastAsiaTheme="minorEastAsia" w:hAnsi="Arial" w:cs="Arial"/>
          <w:lang w:val="en-US" w:eastAsia="ko-KR"/>
        </w:rPr>
        <w:t>:</w:t>
      </w:r>
    </w:p>
    <w:p w14:paraId="025FC909" w14:textId="77777777" w:rsidR="000C1D8B" w:rsidRPr="000C1D8B" w:rsidRDefault="000C1D8B" w:rsidP="000C1D8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129" w:left="621" w:hanging="363"/>
        <w:textAlignment w:val="auto"/>
        <w:rPr>
          <w:rFonts w:ascii="Arial" w:eastAsia="MS Mincho" w:hAnsi="Arial" w:cs="Arial"/>
          <w:szCs w:val="24"/>
          <w:lang w:eastAsia="en-GB"/>
        </w:rPr>
      </w:pPr>
      <w:r w:rsidRPr="000C1D8B">
        <w:rPr>
          <w:rFonts w:ascii="Arial" w:eastAsia="MS Mincho" w:hAnsi="Arial" w:cs="Arial"/>
          <w:szCs w:val="24"/>
          <w:lang w:eastAsia="en-GB"/>
        </w:rPr>
        <w:t>Agreements on SL consistent LBT failure</w:t>
      </w:r>
    </w:p>
    <w:p w14:paraId="2FB01438" w14:textId="77777777" w:rsidR="000C1D8B" w:rsidRPr="000C1D8B" w:rsidRDefault="000C1D8B" w:rsidP="000C1D8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129" w:left="621" w:hanging="363"/>
        <w:textAlignment w:val="auto"/>
        <w:rPr>
          <w:rFonts w:ascii="Arial" w:eastAsia="MS Mincho" w:hAnsi="Arial" w:cs="Arial"/>
          <w:szCs w:val="24"/>
          <w:lang w:eastAsia="en-GB"/>
        </w:rPr>
      </w:pPr>
      <w:r w:rsidRPr="000C1D8B">
        <w:rPr>
          <w:rFonts w:ascii="Arial" w:eastAsia="MS Mincho" w:hAnsi="Arial" w:cs="Arial"/>
          <w:szCs w:val="24"/>
          <w:lang w:eastAsia="en-GB"/>
        </w:rPr>
        <w:t xml:space="preserve">1: </w:t>
      </w:r>
      <w:r w:rsidRPr="000C1D8B">
        <w:rPr>
          <w:rFonts w:ascii="Arial" w:eastAsia="MS Mincho" w:hAnsi="Arial" w:cs="Arial"/>
          <w:szCs w:val="24"/>
          <w:lang w:eastAsia="en-GB"/>
        </w:rPr>
        <w:tab/>
        <w:t>Consistent LBT failure does not trigger the UE in RRC idle/inactive to enter RRC connected.</w:t>
      </w:r>
    </w:p>
    <w:p w14:paraId="110479CC" w14:textId="77777777" w:rsidR="000C1D8B" w:rsidRPr="000C1D8B" w:rsidRDefault="000C1D8B" w:rsidP="000C1D8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129" w:left="621" w:hanging="363"/>
        <w:textAlignment w:val="auto"/>
        <w:rPr>
          <w:rFonts w:ascii="Arial" w:eastAsia="MS Mincho" w:hAnsi="Arial" w:cs="Arial"/>
          <w:szCs w:val="24"/>
          <w:lang w:eastAsia="en-GB"/>
        </w:rPr>
      </w:pPr>
      <w:r w:rsidRPr="000C1D8B">
        <w:rPr>
          <w:rFonts w:ascii="Arial" w:eastAsia="MS Mincho" w:hAnsi="Arial" w:cs="Arial"/>
          <w:szCs w:val="24"/>
          <w:lang w:eastAsia="en-GB"/>
        </w:rPr>
        <w:t>2:</w:t>
      </w:r>
      <w:r w:rsidRPr="000C1D8B">
        <w:rPr>
          <w:rFonts w:ascii="Arial" w:eastAsia="MS Mincho" w:hAnsi="Arial" w:cs="Arial"/>
          <w:szCs w:val="24"/>
          <w:lang w:eastAsia="en-GB"/>
        </w:rPr>
        <w:tab/>
        <w:t>Working assumption:</w:t>
      </w:r>
    </w:p>
    <w:p w14:paraId="73C13C3B" w14:textId="77777777" w:rsidR="000C1D8B" w:rsidRPr="000C1D8B" w:rsidRDefault="000C1D8B" w:rsidP="000C1D8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129" w:left="621" w:hanging="363"/>
        <w:textAlignment w:val="auto"/>
        <w:rPr>
          <w:rFonts w:ascii="Arial" w:eastAsia="MS Mincho" w:hAnsi="Arial" w:cs="Arial"/>
          <w:szCs w:val="24"/>
          <w:lang w:eastAsia="en-GB"/>
        </w:rPr>
      </w:pPr>
      <w:r w:rsidRPr="000C1D8B">
        <w:rPr>
          <w:rFonts w:ascii="Arial" w:eastAsia="MS Mincho" w:hAnsi="Arial" w:cs="Arial"/>
          <w:szCs w:val="24"/>
          <w:lang w:eastAsia="en-GB"/>
        </w:rPr>
        <w:tab/>
        <w:t xml:space="preserve">- If SL LBT failure granularity is resource pool/RB set, UE uses the MAC CE to report consistent LBT failure to the </w:t>
      </w:r>
      <w:proofErr w:type="spellStart"/>
      <w:r w:rsidRPr="000C1D8B">
        <w:rPr>
          <w:rFonts w:ascii="Arial" w:eastAsia="MS Mincho" w:hAnsi="Arial" w:cs="Arial"/>
          <w:szCs w:val="24"/>
          <w:lang w:eastAsia="en-GB"/>
        </w:rPr>
        <w:t>gNB</w:t>
      </w:r>
      <w:proofErr w:type="spellEnd"/>
      <w:r w:rsidRPr="000C1D8B">
        <w:rPr>
          <w:rFonts w:ascii="Arial" w:eastAsia="MS Mincho" w:hAnsi="Arial" w:cs="Arial"/>
          <w:szCs w:val="24"/>
          <w:lang w:eastAsia="en-GB"/>
        </w:rPr>
        <w:t>.</w:t>
      </w:r>
    </w:p>
    <w:p w14:paraId="57309B51" w14:textId="77777777" w:rsidR="000C1D8B" w:rsidRPr="000C1D8B" w:rsidRDefault="000C1D8B" w:rsidP="000C1D8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129" w:left="621" w:hanging="363"/>
        <w:textAlignment w:val="auto"/>
        <w:rPr>
          <w:rFonts w:ascii="Arial" w:eastAsia="MS Mincho" w:hAnsi="Arial" w:cs="Arial"/>
          <w:szCs w:val="24"/>
          <w:lang w:eastAsia="en-GB"/>
        </w:rPr>
      </w:pPr>
      <w:r w:rsidRPr="000C1D8B">
        <w:rPr>
          <w:rFonts w:ascii="Arial" w:eastAsia="MS Mincho" w:hAnsi="Arial" w:cs="Arial"/>
          <w:szCs w:val="24"/>
          <w:lang w:eastAsia="en-GB"/>
        </w:rPr>
        <w:tab/>
        <w:t>- If SL LBT failure granularity is resource pool/RB set, the MAC CE indicates SL pool/RB set where SL consistent LBT failure was declared.</w:t>
      </w:r>
    </w:p>
    <w:p w14:paraId="7EC3643D" w14:textId="77777777" w:rsidR="000C1D8B" w:rsidRPr="000C1D8B" w:rsidRDefault="000C1D8B" w:rsidP="000C1D8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129" w:left="621" w:hanging="363"/>
        <w:textAlignment w:val="auto"/>
        <w:rPr>
          <w:rFonts w:ascii="Arial" w:eastAsia="MS Mincho" w:hAnsi="Arial" w:cs="Arial"/>
          <w:szCs w:val="24"/>
          <w:lang w:eastAsia="en-GB"/>
        </w:rPr>
      </w:pPr>
      <w:r w:rsidRPr="000C1D8B">
        <w:rPr>
          <w:rFonts w:ascii="Arial" w:eastAsia="MS Mincho" w:hAnsi="Arial" w:cs="Arial"/>
          <w:szCs w:val="24"/>
          <w:lang w:eastAsia="en-GB"/>
        </w:rPr>
        <w:tab/>
        <w:t>- If SL LBT failure granularity is SL BWP (and the UE declares SL consistent LBT failure, the UE declares SL RLF and the existing RRC message is used for SL RLF indication for all UC connections. FFS on the need of new cause value.</w:t>
      </w:r>
    </w:p>
    <w:p w14:paraId="7BAE8DCD" w14:textId="790485A9" w:rsidR="00D374A1" w:rsidRDefault="000C1D8B" w:rsidP="000C1D8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129" w:left="621" w:hanging="363"/>
        <w:textAlignment w:val="auto"/>
        <w:rPr>
          <w:rFonts w:ascii="Arial" w:eastAsia="MS Mincho" w:hAnsi="Arial" w:cs="Arial"/>
          <w:szCs w:val="24"/>
          <w:lang w:eastAsia="en-GB"/>
        </w:rPr>
      </w:pPr>
      <w:r w:rsidRPr="000C1D8B">
        <w:rPr>
          <w:rFonts w:ascii="Arial" w:eastAsia="MS Mincho" w:hAnsi="Arial" w:cs="Arial"/>
          <w:szCs w:val="24"/>
          <w:lang w:eastAsia="en-GB"/>
        </w:rPr>
        <w:tab/>
        <w:t>- If SL LBT failure granularity is resource pool/RB set, UE triggers SL RLF for all UC connections when UE has triggered consistent SL LBT failure in all resource pools/RB sets.</w:t>
      </w:r>
    </w:p>
    <w:p w14:paraId="3D88AD24" w14:textId="3D2E72FE" w:rsidR="003B6AF6" w:rsidRDefault="005049A0" w:rsidP="000C1D8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129" w:left="621" w:hanging="363"/>
        <w:textAlignment w:val="auto"/>
        <w:rPr>
          <w:rFonts w:ascii="Arial" w:eastAsia="MS Mincho" w:hAnsi="Arial" w:cs="Arial"/>
          <w:szCs w:val="24"/>
          <w:lang w:eastAsia="en-GB"/>
        </w:rPr>
      </w:pPr>
      <w:r>
        <w:rPr>
          <w:rFonts w:ascii="Arial" w:eastAsia="MS Mincho" w:hAnsi="Arial" w:cs="Arial"/>
          <w:szCs w:val="24"/>
          <w:lang w:eastAsia="en-GB"/>
        </w:rPr>
        <w:t xml:space="preserve">3:  </w:t>
      </w:r>
      <w:r w:rsidRPr="005049A0">
        <w:rPr>
          <w:rFonts w:ascii="Arial" w:eastAsia="MS Mincho" w:hAnsi="Arial" w:cs="Arial"/>
          <w:szCs w:val="24"/>
          <w:lang w:eastAsia="en-GB"/>
        </w:rPr>
        <w:t>Working assumption: If SL LBT failure granularity is resource pool/RB set, support the change of resource pool/RB set of which consistent SL LBT failure has not been triggered from SL consistent LBT failure by TX UE upon consistent LBT failure detection. FFS whether/how the triggered consistent SL LBT failure is cancelled.</w:t>
      </w:r>
    </w:p>
    <w:p w14:paraId="39FE462D" w14:textId="77777777" w:rsidR="00A15807" w:rsidRDefault="00A15807" w:rsidP="000C1D8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129" w:left="621" w:hanging="363"/>
        <w:textAlignment w:val="auto"/>
        <w:rPr>
          <w:rFonts w:ascii="Arial" w:eastAsia="MS Mincho" w:hAnsi="Arial" w:cs="Arial"/>
          <w:szCs w:val="24"/>
          <w:lang w:eastAsia="en-GB"/>
        </w:rPr>
      </w:pPr>
    </w:p>
    <w:p w14:paraId="51D8F18D" w14:textId="77777777" w:rsidR="003B6AF6" w:rsidRPr="003B6AF6" w:rsidRDefault="003B6AF6" w:rsidP="003B6AF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129" w:left="621" w:hanging="363"/>
        <w:textAlignment w:val="auto"/>
        <w:rPr>
          <w:rFonts w:ascii="Arial" w:eastAsia="MS Mincho" w:hAnsi="Arial" w:cs="Arial"/>
          <w:szCs w:val="24"/>
          <w:lang w:eastAsia="en-GB"/>
        </w:rPr>
      </w:pPr>
      <w:r w:rsidRPr="003B6AF6">
        <w:rPr>
          <w:rFonts w:ascii="Arial" w:eastAsia="MS Mincho" w:hAnsi="Arial" w:cs="Arial"/>
          <w:szCs w:val="24"/>
          <w:lang w:eastAsia="en-GB"/>
        </w:rPr>
        <w:t>Agreements on SL LBT failure indication granularity</w:t>
      </w:r>
    </w:p>
    <w:p w14:paraId="6E27C568" w14:textId="35FD1A1F" w:rsidR="003B6AF6" w:rsidRDefault="003B6AF6" w:rsidP="003B6AF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129" w:left="621" w:hanging="363"/>
        <w:textAlignment w:val="auto"/>
        <w:rPr>
          <w:rFonts w:ascii="Arial" w:eastAsia="MS Mincho" w:hAnsi="Arial" w:cs="Arial"/>
          <w:szCs w:val="24"/>
          <w:lang w:eastAsia="en-GB"/>
        </w:rPr>
      </w:pPr>
      <w:r w:rsidRPr="003B6AF6">
        <w:rPr>
          <w:rFonts w:ascii="Arial" w:eastAsia="MS Mincho" w:hAnsi="Arial" w:cs="Arial"/>
          <w:szCs w:val="24"/>
          <w:lang w:eastAsia="en-GB"/>
        </w:rPr>
        <w:t xml:space="preserve">1: </w:t>
      </w:r>
      <w:r w:rsidRPr="003B6AF6">
        <w:rPr>
          <w:rFonts w:ascii="Arial" w:eastAsia="MS Mincho" w:hAnsi="Arial" w:cs="Arial"/>
          <w:szCs w:val="24"/>
          <w:lang w:eastAsia="en-GB"/>
        </w:rPr>
        <w:tab/>
        <w:t>SL LBT failure indication granularity is per SL RB set.</w:t>
      </w:r>
    </w:p>
    <w:p w14:paraId="49DFF9A4" w14:textId="3078F560" w:rsidR="00027AD7" w:rsidRDefault="00027AD7" w:rsidP="003B6AF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129" w:left="621" w:hanging="363"/>
        <w:textAlignment w:val="auto"/>
        <w:rPr>
          <w:rFonts w:ascii="Arial" w:eastAsia="MS Mincho" w:hAnsi="Arial" w:cs="Arial"/>
          <w:szCs w:val="24"/>
          <w:lang w:eastAsia="en-GB"/>
        </w:rPr>
      </w:pPr>
    </w:p>
    <w:p w14:paraId="1A00A747" w14:textId="77777777" w:rsidR="00027AD7" w:rsidRPr="00027AD7" w:rsidRDefault="00027AD7" w:rsidP="00027AD7">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129" w:left="621" w:hanging="363"/>
        <w:textAlignment w:val="auto"/>
        <w:rPr>
          <w:rFonts w:ascii="Arial" w:eastAsia="MS Mincho" w:hAnsi="Arial" w:cs="Arial"/>
          <w:szCs w:val="24"/>
          <w:lang w:eastAsia="en-GB"/>
        </w:rPr>
      </w:pPr>
      <w:r w:rsidRPr="00027AD7">
        <w:rPr>
          <w:rFonts w:ascii="Arial" w:eastAsia="MS Mincho" w:hAnsi="Arial" w:cs="Arial"/>
          <w:szCs w:val="24"/>
          <w:lang w:eastAsia="en-GB"/>
        </w:rPr>
        <w:t>Agreements on SL resource (re)selection</w:t>
      </w:r>
    </w:p>
    <w:p w14:paraId="261E050B" w14:textId="77777777" w:rsidR="00027AD7" w:rsidRPr="00027AD7" w:rsidRDefault="00027AD7" w:rsidP="00027AD7">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129" w:left="621" w:hanging="363"/>
        <w:textAlignment w:val="auto"/>
        <w:rPr>
          <w:rFonts w:ascii="Arial" w:eastAsia="MS Mincho" w:hAnsi="Arial" w:cs="Arial"/>
          <w:szCs w:val="24"/>
          <w:lang w:eastAsia="en-GB"/>
        </w:rPr>
      </w:pPr>
      <w:r w:rsidRPr="00027AD7">
        <w:rPr>
          <w:rFonts w:ascii="Arial" w:eastAsia="MS Mincho" w:hAnsi="Arial" w:cs="Arial"/>
          <w:szCs w:val="24"/>
          <w:lang w:eastAsia="en-GB"/>
        </w:rPr>
        <w:t xml:space="preserve">1: </w:t>
      </w:r>
      <w:r w:rsidRPr="00027AD7">
        <w:rPr>
          <w:rFonts w:ascii="Arial" w:eastAsia="MS Mincho" w:hAnsi="Arial" w:cs="Arial"/>
          <w:szCs w:val="24"/>
          <w:lang w:eastAsia="en-GB"/>
        </w:rPr>
        <w:tab/>
        <w:t>RAN2 understands UE triggers a resource (re)selection when PSSCH transmission was not performed due to an LBT failure indication from L1. FFS on MCST case. Send LS to RAN1 to check if there is any concern.</w:t>
      </w:r>
    </w:p>
    <w:p w14:paraId="68B43DF3" w14:textId="77777777" w:rsidR="00027AD7" w:rsidRPr="00027AD7" w:rsidRDefault="00027AD7" w:rsidP="00027AD7">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129" w:left="621" w:hanging="363"/>
        <w:textAlignment w:val="auto"/>
        <w:rPr>
          <w:rFonts w:ascii="Arial" w:eastAsia="MS Mincho" w:hAnsi="Arial" w:cs="Arial"/>
          <w:szCs w:val="24"/>
          <w:lang w:eastAsia="en-GB"/>
        </w:rPr>
      </w:pPr>
      <w:r w:rsidRPr="00027AD7">
        <w:rPr>
          <w:rFonts w:ascii="Arial" w:eastAsia="MS Mincho" w:hAnsi="Arial" w:cs="Arial"/>
          <w:szCs w:val="24"/>
          <w:lang w:eastAsia="en-GB"/>
        </w:rPr>
        <w:t>2a:</w:t>
      </w:r>
      <w:r w:rsidRPr="00027AD7">
        <w:rPr>
          <w:rFonts w:ascii="Arial" w:eastAsia="MS Mincho" w:hAnsi="Arial" w:cs="Arial"/>
          <w:szCs w:val="24"/>
          <w:lang w:eastAsia="en-GB"/>
        </w:rPr>
        <w:tab/>
        <w:t>RAN2 understands L1 handles LBT impact to/from other UEs’ reserved resources in SL candidate resource selection (inter-UE case).</w:t>
      </w:r>
    </w:p>
    <w:p w14:paraId="65B99401" w14:textId="77777777" w:rsidR="00027AD7" w:rsidRPr="00027AD7" w:rsidRDefault="00027AD7" w:rsidP="00027AD7">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129" w:left="621" w:hanging="363"/>
        <w:textAlignment w:val="auto"/>
        <w:rPr>
          <w:rFonts w:ascii="Arial" w:eastAsia="MS Mincho" w:hAnsi="Arial" w:cs="Arial"/>
          <w:szCs w:val="24"/>
          <w:lang w:eastAsia="en-GB"/>
        </w:rPr>
      </w:pPr>
      <w:r w:rsidRPr="00027AD7">
        <w:rPr>
          <w:rFonts w:ascii="Arial" w:eastAsia="MS Mincho" w:hAnsi="Arial" w:cs="Arial"/>
          <w:szCs w:val="24"/>
          <w:lang w:eastAsia="en-GB"/>
        </w:rPr>
        <w:t>2b:</w:t>
      </w:r>
      <w:r w:rsidRPr="00027AD7">
        <w:rPr>
          <w:rFonts w:ascii="Arial" w:eastAsia="MS Mincho" w:hAnsi="Arial" w:cs="Arial"/>
          <w:szCs w:val="24"/>
          <w:lang w:eastAsia="en-GB"/>
        </w:rPr>
        <w:tab/>
        <w:t>RAN2 will study how MAC performs resource (re)selection with the consideration of LBT impact to its own candidate resource (intra-UE case).</w:t>
      </w:r>
    </w:p>
    <w:p w14:paraId="1E11605F" w14:textId="756A9BEA" w:rsidR="00B8086A" w:rsidRDefault="00027AD7" w:rsidP="00027AD7">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129" w:left="621" w:hanging="363"/>
        <w:textAlignment w:val="auto"/>
        <w:rPr>
          <w:rFonts w:ascii="Arial" w:eastAsia="MS Mincho" w:hAnsi="Arial" w:cs="Arial"/>
          <w:szCs w:val="24"/>
          <w:lang w:eastAsia="en-GB"/>
        </w:rPr>
      </w:pPr>
      <w:r w:rsidRPr="00027AD7">
        <w:rPr>
          <w:rFonts w:ascii="Arial" w:eastAsia="MS Mincho" w:hAnsi="Arial" w:cs="Arial"/>
          <w:szCs w:val="24"/>
          <w:lang w:eastAsia="en-GB"/>
        </w:rPr>
        <w:t>3:</w:t>
      </w:r>
      <w:r w:rsidRPr="00027AD7">
        <w:rPr>
          <w:rFonts w:ascii="Arial" w:eastAsia="MS Mincho" w:hAnsi="Arial" w:cs="Arial"/>
          <w:szCs w:val="24"/>
          <w:lang w:eastAsia="en-GB"/>
        </w:rPr>
        <w:tab/>
        <w:t>Will send LS to RAN1 to check if there is any concern.</w:t>
      </w:r>
    </w:p>
    <w:p w14:paraId="14CD4A29" w14:textId="77325932" w:rsidR="00C132EA" w:rsidRPr="002C194F" w:rsidRDefault="00016E01" w:rsidP="004037BB">
      <w:pPr>
        <w:spacing w:before="240"/>
        <w:jc w:val="both"/>
        <w:rPr>
          <w:rFonts w:ascii="Arial" w:eastAsiaTheme="minorEastAsia" w:hAnsi="Arial" w:cs="Arial"/>
          <w:lang w:val="en-US" w:eastAsia="ko-KR"/>
        </w:rPr>
      </w:pPr>
      <w:r w:rsidRPr="002C194F">
        <w:rPr>
          <w:rFonts w:ascii="Arial" w:eastAsiaTheme="minorEastAsia" w:hAnsi="Arial" w:cs="Arial"/>
          <w:lang w:val="en-US" w:eastAsia="ko-KR"/>
        </w:rPr>
        <w:t xml:space="preserve">In </w:t>
      </w:r>
      <w:r w:rsidR="00AD2BA8" w:rsidRPr="002C194F">
        <w:rPr>
          <w:rFonts w:ascii="Arial" w:eastAsiaTheme="minorEastAsia" w:hAnsi="Arial" w:cs="Arial"/>
          <w:lang w:val="en-US" w:eastAsia="ko-KR"/>
        </w:rPr>
        <w:t xml:space="preserve">this contribution, we </w:t>
      </w:r>
      <w:r w:rsidR="0044421C" w:rsidRPr="002C194F">
        <w:rPr>
          <w:rFonts w:ascii="Arial" w:eastAsiaTheme="minorEastAsia" w:hAnsi="Arial" w:cs="Arial"/>
          <w:lang w:val="en-US" w:eastAsia="ko-KR"/>
        </w:rPr>
        <w:t xml:space="preserve">discuss </w:t>
      </w:r>
      <w:proofErr w:type="spellStart"/>
      <w:r w:rsidR="0044421C" w:rsidRPr="002C194F">
        <w:rPr>
          <w:rFonts w:ascii="Arial" w:eastAsiaTheme="minorEastAsia" w:hAnsi="Arial" w:cs="Arial"/>
          <w:lang w:val="en-US" w:eastAsia="ko-KR"/>
        </w:rPr>
        <w:t>sidelink</w:t>
      </w:r>
      <w:proofErr w:type="spellEnd"/>
      <w:r w:rsidR="00BD24FC" w:rsidRPr="002C194F">
        <w:rPr>
          <w:rFonts w:ascii="Arial" w:eastAsiaTheme="minorEastAsia" w:hAnsi="Arial" w:cs="Arial"/>
          <w:lang w:val="en-US" w:eastAsia="ko-KR"/>
        </w:rPr>
        <w:t xml:space="preserve"> un-licensed</w:t>
      </w:r>
      <w:r w:rsidR="0044421C" w:rsidRPr="002C194F">
        <w:rPr>
          <w:rFonts w:ascii="Arial" w:eastAsiaTheme="minorEastAsia" w:hAnsi="Arial" w:cs="Arial"/>
          <w:lang w:val="en-US" w:eastAsia="ko-KR"/>
        </w:rPr>
        <w:t xml:space="preserve"> operation</w:t>
      </w:r>
      <w:r w:rsidR="00BD24FC" w:rsidRPr="002C194F">
        <w:rPr>
          <w:rFonts w:ascii="Arial" w:eastAsiaTheme="minorEastAsia" w:hAnsi="Arial" w:cs="Arial"/>
          <w:lang w:val="en-US" w:eastAsia="ko-KR"/>
        </w:rPr>
        <w:t xml:space="preserve"> (SL-U)</w:t>
      </w:r>
      <w:r w:rsidR="0044421C" w:rsidRPr="002C194F">
        <w:rPr>
          <w:rFonts w:ascii="Arial" w:eastAsiaTheme="minorEastAsia" w:hAnsi="Arial" w:cs="Arial"/>
          <w:lang w:val="en-US" w:eastAsia="ko-KR"/>
        </w:rPr>
        <w:t xml:space="preserve"> on</w:t>
      </w:r>
      <w:r w:rsidR="001062B9" w:rsidRPr="002C194F">
        <w:rPr>
          <w:rFonts w:ascii="Arial" w:eastAsiaTheme="minorEastAsia" w:hAnsi="Arial" w:cs="Arial"/>
          <w:lang w:val="en-US" w:eastAsia="ko-KR"/>
        </w:rPr>
        <w:t xml:space="preserve"> </w:t>
      </w:r>
      <w:r w:rsidR="00BD24FC" w:rsidRPr="002C194F">
        <w:rPr>
          <w:rFonts w:ascii="Arial" w:eastAsiaTheme="minorEastAsia" w:hAnsi="Arial" w:cs="Arial"/>
          <w:lang w:val="en-US" w:eastAsia="ko-KR"/>
        </w:rPr>
        <w:t>RAN2 scope</w:t>
      </w:r>
      <w:r w:rsidR="0044421C" w:rsidRPr="002C194F">
        <w:rPr>
          <w:rFonts w:ascii="Arial" w:eastAsiaTheme="minorEastAsia" w:hAnsi="Arial" w:cs="Arial"/>
          <w:lang w:val="en-US" w:eastAsia="ko-KR"/>
        </w:rPr>
        <w:t>.</w:t>
      </w:r>
    </w:p>
    <w:p w14:paraId="6542CA81" w14:textId="4A8E30BC" w:rsidR="004D7229" w:rsidRDefault="00981165" w:rsidP="004D7229">
      <w:pPr>
        <w:pStyle w:val="1"/>
        <w:tabs>
          <w:tab w:val="clear" w:pos="432"/>
        </w:tabs>
        <w:overflowPunct/>
        <w:autoSpaceDE/>
        <w:autoSpaceDN/>
        <w:adjustRightInd/>
        <w:ind w:left="0" w:firstLine="0"/>
        <w:jc w:val="both"/>
        <w:textAlignment w:val="auto"/>
        <w:rPr>
          <w:rFonts w:cs="Arial"/>
          <w:lang w:eastAsia="zh-CN"/>
        </w:rPr>
      </w:pPr>
      <w:bookmarkStart w:id="6" w:name="OLE_LINK45"/>
      <w:bookmarkStart w:id="7" w:name="OLE_LINK46"/>
      <w:bookmarkEnd w:id="4"/>
      <w:bookmarkEnd w:id="5"/>
      <w:r w:rsidRPr="002C194F">
        <w:rPr>
          <w:rFonts w:cs="Arial"/>
          <w:lang w:eastAsia="zh-CN"/>
        </w:rPr>
        <w:t>Discussion</w:t>
      </w:r>
      <w:bookmarkStart w:id="8" w:name="_Toc423020280"/>
      <w:bookmarkStart w:id="9" w:name="_Ref37339923"/>
      <w:bookmarkEnd w:id="2"/>
      <w:bookmarkEnd w:id="6"/>
      <w:bookmarkEnd w:id="7"/>
      <w:bookmarkEnd w:id="8"/>
    </w:p>
    <w:p w14:paraId="0DFDC197" w14:textId="5FA17F93" w:rsidR="009F0307" w:rsidRPr="002C194F" w:rsidRDefault="00BC0A20" w:rsidP="009F0307">
      <w:pPr>
        <w:pStyle w:val="ae"/>
        <w:spacing w:line="276" w:lineRule="auto"/>
        <w:rPr>
          <w:rFonts w:cs="Arial"/>
        </w:rPr>
      </w:pPr>
      <w:r>
        <w:t>In RAN1#109-e</w:t>
      </w:r>
      <w:r w:rsidR="00146963">
        <w:t xml:space="preserve">, the existing SL resource pool and LBT bandwidth (RB set) in NR-U have agreed to reuse for SL-U. </w:t>
      </w:r>
      <w:proofErr w:type="spellStart"/>
      <w:r w:rsidR="00146963">
        <w:t>Sidelink</w:t>
      </w:r>
      <w:proofErr w:type="spellEnd"/>
      <w:r w:rsidR="00146963">
        <w:t xml:space="preserve"> transmission on multiple LBT Bandwidths (RB sets) agreed to support high data rate application. </w:t>
      </w:r>
    </w:p>
    <w:tbl>
      <w:tblPr>
        <w:tblStyle w:val="a6"/>
        <w:tblW w:w="0" w:type="auto"/>
        <w:tblLook w:val="04A0" w:firstRow="1" w:lastRow="0" w:firstColumn="1" w:lastColumn="0" w:noHBand="0" w:noVBand="1"/>
      </w:tblPr>
      <w:tblGrid>
        <w:gridCol w:w="9631"/>
      </w:tblGrid>
      <w:tr w:rsidR="009F0307" w:rsidRPr="002C194F" w14:paraId="0A129CD1" w14:textId="77777777" w:rsidTr="00975CAC">
        <w:tc>
          <w:tcPr>
            <w:tcW w:w="9631" w:type="dxa"/>
          </w:tcPr>
          <w:p w14:paraId="5AF87646" w14:textId="77777777" w:rsidR="009F0307" w:rsidRPr="002C194F" w:rsidRDefault="009F0307" w:rsidP="00975CAC">
            <w:pPr>
              <w:rPr>
                <w:rFonts w:ascii="Arial" w:hAnsi="Arial" w:cs="Arial"/>
                <w:b/>
                <w:bCs/>
                <w:lang w:eastAsia="zh-CN"/>
              </w:rPr>
            </w:pPr>
            <w:r w:rsidRPr="002C194F">
              <w:rPr>
                <w:rFonts w:ascii="Arial" w:hAnsi="Arial" w:cs="Arial"/>
                <w:b/>
                <w:bCs/>
                <w:highlight w:val="green"/>
                <w:lang w:eastAsia="zh-CN"/>
              </w:rPr>
              <w:t>Agreement</w:t>
            </w:r>
          </w:p>
          <w:p w14:paraId="08DE5305" w14:textId="77777777" w:rsidR="009F0307" w:rsidRPr="002C194F" w:rsidRDefault="009F0307" w:rsidP="00975CAC">
            <w:pPr>
              <w:rPr>
                <w:rFonts w:ascii="Arial" w:hAnsi="Arial" w:cs="Arial"/>
                <w:lang w:eastAsia="zh-CN"/>
              </w:rPr>
            </w:pPr>
            <w:r w:rsidRPr="002C194F">
              <w:rPr>
                <w:rFonts w:ascii="Arial" w:hAnsi="Arial" w:cs="Arial"/>
                <w:lang w:eastAsia="zh-CN"/>
              </w:rPr>
              <w:t>SL BWP, SL resource pool in R16/R17 NR SL and RB set in R16 NR-U are reused for SL-U as baseline</w:t>
            </w:r>
          </w:p>
          <w:p w14:paraId="54239665" w14:textId="77777777" w:rsidR="009F0307" w:rsidRPr="002C194F" w:rsidRDefault="009F0307" w:rsidP="00975CAC">
            <w:pPr>
              <w:pStyle w:val="a5"/>
              <w:numPr>
                <w:ilvl w:val="0"/>
                <w:numId w:val="28"/>
              </w:numPr>
              <w:overflowPunct/>
              <w:snapToGrid w:val="0"/>
              <w:spacing w:after="0"/>
              <w:ind w:firstLineChars="0"/>
              <w:jc w:val="both"/>
              <w:textAlignment w:val="auto"/>
              <w:rPr>
                <w:rFonts w:ascii="Arial" w:hAnsi="Arial" w:cs="Arial"/>
                <w:lang w:eastAsia="zh-CN"/>
              </w:rPr>
            </w:pPr>
            <w:r w:rsidRPr="002C194F">
              <w:rPr>
                <w:rFonts w:ascii="Arial" w:hAnsi="Arial" w:cs="Arial"/>
                <w:lang w:eastAsia="zh-CN"/>
              </w:rPr>
              <w:t>Only one SL BWP is (pre-)configured within a carrier</w:t>
            </w:r>
          </w:p>
          <w:p w14:paraId="744D87A4" w14:textId="77777777" w:rsidR="009F0307" w:rsidRPr="002C194F" w:rsidRDefault="009F0307" w:rsidP="00975CAC">
            <w:pPr>
              <w:pStyle w:val="a5"/>
              <w:numPr>
                <w:ilvl w:val="0"/>
                <w:numId w:val="28"/>
              </w:numPr>
              <w:overflowPunct/>
              <w:snapToGrid w:val="0"/>
              <w:spacing w:after="0"/>
              <w:ind w:firstLineChars="0"/>
              <w:jc w:val="both"/>
              <w:textAlignment w:val="auto"/>
              <w:rPr>
                <w:rFonts w:ascii="Arial" w:hAnsi="Arial" w:cs="Arial"/>
                <w:lang w:eastAsia="zh-CN"/>
              </w:rPr>
            </w:pPr>
            <w:r w:rsidRPr="002C194F">
              <w:rPr>
                <w:rFonts w:ascii="Arial" w:hAnsi="Arial" w:cs="Arial"/>
                <w:lang w:eastAsia="zh-CN"/>
              </w:rPr>
              <w:t>The SL BWP is (pre-)configured to include one or multiple SL resource pools</w:t>
            </w:r>
          </w:p>
          <w:p w14:paraId="5D598E72" w14:textId="77777777" w:rsidR="009F0307" w:rsidRPr="002C194F" w:rsidRDefault="009F0307" w:rsidP="00975CAC">
            <w:pPr>
              <w:pStyle w:val="a5"/>
              <w:numPr>
                <w:ilvl w:val="0"/>
                <w:numId w:val="28"/>
              </w:numPr>
              <w:overflowPunct/>
              <w:snapToGrid w:val="0"/>
              <w:spacing w:after="0"/>
              <w:ind w:firstLineChars="0"/>
              <w:jc w:val="both"/>
              <w:textAlignment w:val="auto"/>
              <w:rPr>
                <w:rFonts w:ascii="Arial" w:hAnsi="Arial" w:cs="Arial"/>
                <w:lang w:eastAsia="zh-CN"/>
              </w:rPr>
            </w:pPr>
            <w:r w:rsidRPr="002C194F">
              <w:rPr>
                <w:rFonts w:ascii="Arial" w:hAnsi="Arial" w:cs="Arial"/>
                <w:lang w:eastAsia="zh-CN"/>
              </w:rPr>
              <w:lastRenderedPageBreak/>
              <w:t>At least support that one SL resource pool can be (pre-)configured to include integer number of RB sets</w:t>
            </w:r>
          </w:p>
          <w:p w14:paraId="4FBA8C98" w14:textId="77777777" w:rsidR="009F0307" w:rsidRPr="002C194F" w:rsidRDefault="009F0307" w:rsidP="00975CAC">
            <w:pPr>
              <w:pStyle w:val="a5"/>
              <w:numPr>
                <w:ilvl w:val="1"/>
                <w:numId w:val="28"/>
              </w:numPr>
              <w:overflowPunct/>
              <w:snapToGrid w:val="0"/>
              <w:spacing w:after="0"/>
              <w:ind w:firstLineChars="0"/>
              <w:jc w:val="both"/>
              <w:textAlignment w:val="auto"/>
              <w:rPr>
                <w:rFonts w:ascii="Arial" w:hAnsi="Arial" w:cs="Arial"/>
                <w:lang w:eastAsia="zh-CN"/>
              </w:rPr>
            </w:pPr>
            <w:r w:rsidRPr="002C194F">
              <w:rPr>
                <w:rFonts w:ascii="Arial" w:hAnsi="Arial" w:cs="Arial"/>
                <w:lang w:eastAsia="zh-CN"/>
              </w:rPr>
              <w:t>FFS: whether/how to support one SL resource pool can include sub-set of PRBs of one RB set</w:t>
            </w:r>
          </w:p>
          <w:p w14:paraId="42B0939D" w14:textId="77777777" w:rsidR="009F0307" w:rsidRPr="002C194F" w:rsidRDefault="009F0307" w:rsidP="00975CAC">
            <w:pPr>
              <w:pStyle w:val="a5"/>
              <w:numPr>
                <w:ilvl w:val="1"/>
                <w:numId w:val="28"/>
              </w:numPr>
              <w:overflowPunct/>
              <w:snapToGrid w:val="0"/>
              <w:spacing w:after="0"/>
              <w:ind w:firstLineChars="0"/>
              <w:jc w:val="both"/>
              <w:textAlignment w:val="auto"/>
              <w:rPr>
                <w:rFonts w:ascii="Arial" w:hAnsi="Arial" w:cs="Arial"/>
                <w:lang w:eastAsia="zh-CN"/>
              </w:rPr>
            </w:pPr>
            <w:r w:rsidRPr="002C194F">
              <w:rPr>
                <w:rFonts w:ascii="Arial" w:hAnsi="Arial" w:cs="Arial"/>
                <w:lang w:eastAsia="zh-CN"/>
              </w:rPr>
              <w:t>FFS: the applicable resource pool</w:t>
            </w:r>
          </w:p>
          <w:p w14:paraId="0B1BB333" w14:textId="77777777" w:rsidR="009F0307" w:rsidRPr="002C194F" w:rsidRDefault="009F0307" w:rsidP="00975CAC">
            <w:pPr>
              <w:pStyle w:val="a5"/>
              <w:numPr>
                <w:ilvl w:val="1"/>
                <w:numId w:val="28"/>
              </w:numPr>
              <w:overflowPunct/>
              <w:snapToGrid w:val="0"/>
              <w:spacing w:after="0"/>
              <w:ind w:firstLineChars="0"/>
              <w:jc w:val="both"/>
              <w:textAlignment w:val="auto"/>
              <w:rPr>
                <w:rFonts w:ascii="Arial" w:hAnsi="Arial" w:cs="Arial"/>
                <w:lang w:eastAsia="zh-CN"/>
              </w:rPr>
            </w:pPr>
            <w:r w:rsidRPr="002C194F">
              <w:rPr>
                <w:rFonts w:ascii="Arial" w:hAnsi="Arial" w:cs="Arial"/>
                <w:lang w:eastAsia="zh-CN"/>
              </w:rPr>
              <w:t>FFS: the impact on sub-channel size and number of sub-channels in a resource pool if sub-channel is supported</w:t>
            </w:r>
          </w:p>
          <w:p w14:paraId="40B651BE" w14:textId="77777777" w:rsidR="009F0307" w:rsidRPr="002C194F" w:rsidRDefault="009F0307" w:rsidP="00975CAC">
            <w:pPr>
              <w:pStyle w:val="a5"/>
              <w:numPr>
                <w:ilvl w:val="0"/>
                <w:numId w:val="28"/>
              </w:numPr>
              <w:overflowPunct/>
              <w:snapToGrid w:val="0"/>
              <w:spacing w:after="0"/>
              <w:ind w:firstLineChars="0"/>
              <w:jc w:val="both"/>
              <w:textAlignment w:val="auto"/>
              <w:rPr>
                <w:rFonts w:ascii="Arial" w:hAnsi="Arial" w:cs="Arial"/>
                <w:lang w:eastAsia="zh-CN"/>
              </w:rPr>
            </w:pPr>
            <w:r w:rsidRPr="002C194F">
              <w:rPr>
                <w:rFonts w:ascii="Arial" w:hAnsi="Arial" w:cs="Arial"/>
                <w:lang w:eastAsia="zh-CN"/>
              </w:rPr>
              <w:t>PRBs within intra-cell guard band of two adjacent RB sets belong to a resource pool</w:t>
            </w:r>
            <w:r w:rsidRPr="002C194F">
              <w:rPr>
                <w:rFonts w:ascii="Arial" w:hAnsi="Arial" w:cs="Arial"/>
              </w:rPr>
              <w:t xml:space="preserve"> </w:t>
            </w:r>
            <w:r w:rsidRPr="002C194F">
              <w:rPr>
                <w:rFonts w:ascii="Arial" w:hAnsi="Arial" w:cs="Arial"/>
                <w:lang w:eastAsia="zh-CN"/>
              </w:rPr>
              <w:t>if the resource pool includes the two adjacent RB sets</w:t>
            </w:r>
          </w:p>
          <w:p w14:paraId="2D6AB1ED" w14:textId="77777777" w:rsidR="009F0307" w:rsidRPr="002C194F" w:rsidRDefault="009F0307" w:rsidP="00975CAC">
            <w:pPr>
              <w:pStyle w:val="a5"/>
              <w:numPr>
                <w:ilvl w:val="1"/>
                <w:numId w:val="28"/>
              </w:numPr>
              <w:overflowPunct/>
              <w:snapToGrid w:val="0"/>
              <w:spacing w:after="0"/>
              <w:ind w:firstLineChars="0"/>
              <w:jc w:val="both"/>
              <w:textAlignment w:val="auto"/>
              <w:rPr>
                <w:rFonts w:ascii="Arial" w:hAnsi="Arial" w:cs="Arial"/>
                <w:lang w:eastAsia="zh-CN"/>
              </w:rPr>
            </w:pPr>
            <w:r w:rsidRPr="002C194F">
              <w:rPr>
                <w:rFonts w:ascii="Arial" w:hAnsi="Arial" w:cs="Arial"/>
                <w:lang w:eastAsia="zh-CN"/>
              </w:rPr>
              <w:t>FFS details, e.g., how such PRBs are used, the applicable resource pool, etc.</w:t>
            </w:r>
          </w:p>
          <w:p w14:paraId="7138AB02" w14:textId="77777777" w:rsidR="009F0307" w:rsidRPr="002C194F" w:rsidRDefault="009F0307" w:rsidP="00975CAC">
            <w:pPr>
              <w:pStyle w:val="a5"/>
              <w:numPr>
                <w:ilvl w:val="0"/>
                <w:numId w:val="28"/>
              </w:numPr>
              <w:overflowPunct/>
              <w:snapToGrid w:val="0"/>
              <w:spacing w:after="0"/>
              <w:ind w:firstLineChars="0"/>
              <w:jc w:val="both"/>
              <w:textAlignment w:val="auto"/>
              <w:rPr>
                <w:rFonts w:ascii="Arial" w:hAnsi="Arial" w:cs="Arial"/>
                <w:lang w:eastAsia="zh-CN"/>
              </w:rPr>
            </w:pPr>
            <w:r w:rsidRPr="002C194F">
              <w:rPr>
                <w:rFonts w:ascii="Arial" w:hAnsi="Arial" w:cs="Arial"/>
                <w:lang w:eastAsia="zh-CN"/>
              </w:rPr>
              <w:t>FFS: whether R16/R17 NR SL S-SSB slots and/or new S-SSB slots (if supported) are excluded from resource pool</w:t>
            </w:r>
          </w:p>
          <w:p w14:paraId="26056ABB" w14:textId="77777777" w:rsidR="009F0307" w:rsidRPr="002C194F" w:rsidRDefault="009F0307" w:rsidP="00975CAC">
            <w:pPr>
              <w:pStyle w:val="a5"/>
              <w:numPr>
                <w:ilvl w:val="0"/>
                <w:numId w:val="28"/>
              </w:numPr>
              <w:overflowPunct/>
              <w:snapToGrid w:val="0"/>
              <w:spacing w:after="0"/>
              <w:ind w:firstLineChars="0"/>
              <w:jc w:val="both"/>
              <w:textAlignment w:val="auto"/>
              <w:rPr>
                <w:rFonts w:ascii="Arial" w:hAnsi="Arial" w:cs="Arial"/>
                <w:lang w:eastAsia="zh-CN"/>
              </w:rPr>
            </w:pPr>
            <w:r w:rsidRPr="002C194F">
              <w:rPr>
                <w:rFonts w:ascii="Arial" w:hAnsi="Arial" w:cs="Arial"/>
                <w:lang w:eastAsia="zh-CN"/>
              </w:rPr>
              <w:t>FFS: which slots belong to resource pool, e.g., how to set the value of bitmap, whether to consider SL-U/NR-U operating in the same carrier and whether TDD configuration are considered, etc.</w:t>
            </w:r>
          </w:p>
          <w:p w14:paraId="38DC5D47" w14:textId="77777777" w:rsidR="009F0307" w:rsidRPr="002C194F" w:rsidRDefault="009F0307" w:rsidP="00975CAC">
            <w:pPr>
              <w:pStyle w:val="a5"/>
              <w:numPr>
                <w:ilvl w:val="0"/>
                <w:numId w:val="28"/>
              </w:numPr>
              <w:overflowPunct/>
              <w:snapToGrid w:val="0"/>
              <w:spacing w:after="0"/>
              <w:ind w:firstLineChars="0"/>
              <w:jc w:val="both"/>
              <w:textAlignment w:val="auto"/>
              <w:rPr>
                <w:rFonts w:ascii="Arial" w:hAnsi="Arial" w:cs="Arial"/>
                <w:lang w:eastAsia="zh-CN"/>
              </w:rPr>
            </w:pPr>
            <w:r w:rsidRPr="002C194F">
              <w:rPr>
                <w:rFonts w:ascii="Arial" w:hAnsi="Arial" w:cs="Arial"/>
                <w:lang w:eastAsia="zh-CN"/>
              </w:rPr>
              <w:t>FFS: the impact of PSCCH/PSSCH mapping to frequency resources on resource pool configuration, on sub-channel definition if sub-channel is supported, etc.</w:t>
            </w:r>
          </w:p>
          <w:p w14:paraId="78F3425C" w14:textId="77777777" w:rsidR="009F0307" w:rsidRPr="002C194F" w:rsidRDefault="009F0307" w:rsidP="00975CAC">
            <w:pPr>
              <w:jc w:val="both"/>
              <w:rPr>
                <w:rFonts w:ascii="Arial" w:hAnsi="Arial" w:cs="Arial"/>
                <w:b/>
                <w:highlight w:val="green"/>
              </w:rPr>
            </w:pPr>
          </w:p>
          <w:p w14:paraId="2745ADE6" w14:textId="77777777" w:rsidR="009F0307" w:rsidRPr="002C194F" w:rsidRDefault="009F0307" w:rsidP="00975CAC">
            <w:pPr>
              <w:jc w:val="both"/>
              <w:rPr>
                <w:rFonts w:ascii="Arial" w:hAnsi="Arial" w:cs="Arial"/>
                <w:b/>
              </w:rPr>
            </w:pPr>
            <w:r w:rsidRPr="002C194F">
              <w:rPr>
                <w:rFonts w:ascii="Arial" w:hAnsi="Arial" w:cs="Arial"/>
                <w:b/>
                <w:highlight w:val="green"/>
              </w:rPr>
              <w:t>Agreement</w:t>
            </w:r>
          </w:p>
          <w:p w14:paraId="372D0861" w14:textId="77777777" w:rsidR="009F0307" w:rsidRPr="002C194F" w:rsidRDefault="009F0307" w:rsidP="00975CAC">
            <w:pPr>
              <w:pStyle w:val="a5"/>
              <w:ind w:firstLine="400"/>
              <w:jc w:val="both"/>
              <w:rPr>
                <w:rFonts w:ascii="Arial" w:hAnsi="Arial" w:cs="Arial"/>
              </w:rPr>
            </w:pPr>
            <w:r w:rsidRPr="002C194F">
              <w:rPr>
                <w:rFonts w:ascii="Arial" w:hAnsi="Arial" w:cs="Arial"/>
                <w:szCs w:val="28"/>
              </w:rPr>
              <w:t xml:space="preserve">Channel access procedures for transmission(s) on multiple channels are supported for NR </w:t>
            </w:r>
            <w:proofErr w:type="spellStart"/>
            <w:r w:rsidRPr="002C194F">
              <w:rPr>
                <w:rFonts w:ascii="Arial" w:hAnsi="Arial" w:cs="Arial"/>
                <w:szCs w:val="28"/>
              </w:rPr>
              <w:t>sidelink</w:t>
            </w:r>
            <w:proofErr w:type="spellEnd"/>
            <w:r w:rsidRPr="002C194F">
              <w:rPr>
                <w:rFonts w:ascii="Arial" w:hAnsi="Arial" w:cs="Arial"/>
                <w:szCs w:val="28"/>
              </w:rPr>
              <w:t xml:space="preserve"> operation </w:t>
            </w:r>
            <w:r w:rsidRPr="002C194F">
              <w:rPr>
                <w:rFonts w:ascii="Arial" w:hAnsi="Arial" w:cs="Arial"/>
                <w:szCs w:val="22"/>
              </w:rPr>
              <w:t>as defined by TS37.213 for NR-U (wherever applicable)</w:t>
            </w:r>
          </w:p>
          <w:p w14:paraId="55A73114" w14:textId="77777777" w:rsidR="009F0307" w:rsidRPr="002C194F" w:rsidRDefault="009F0307" w:rsidP="00975CAC">
            <w:pPr>
              <w:pStyle w:val="a5"/>
              <w:numPr>
                <w:ilvl w:val="0"/>
                <w:numId w:val="27"/>
              </w:numPr>
              <w:overflowPunct/>
              <w:adjustRightInd/>
              <w:spacing w:after="0"/>
              <w:ind w:firstLineChars="0"/>
              <w:jc w:val="both"/>
              <w:textAlignment w:val="auto"/>
              <w:rPr>
                <w:rFonts w:ascii="Arial" w:hAnsi="Arial" w:cs="Arial"/>
                <w:color w:val="000000"/>
              </w:rPr>
            </w:pPr>
            <w:r w:rsidRPr="002C194F">
              <w:rPr>
                <w:rFonts w:ascii="Arial" w:hAnsi="Arial" w:cs="Arial"/>
                <w:color w:val="000000"/>
              </w:rPr>
              <w:t xml:space="preserve">FFS </w:t>
            </w:r>
            <w:r w:rsidRPr="002C194F">
              <w:rPr>
                <w:rFonts w:ascii="Arial" w:hAnsi="Arial" w:cs="Arial"/>
              </w:rPr>
              <w:t xml:space="preserve">whether the downlink, uplink and/or semi-static multiple channel access procedure(s) (if </w:t>
            </w:r>
            <w:r w:rsidRPr="002C194F">
              <w:rPr>
                <w:rFonts w:ascii="Arial" w:hAnsi="Arial" w:cs="Arial"/>
                <w:color w:val="000000"/>
              </w:rPr>
              <w:t xml:space="preserve">supported) from NR-U should be used as a baseline and whether/how they are applied in SL </w:t>
            </w:r>
            <w:r w:rsidRPr="002C194F">
              <w:rPr>
                <w:rFonts w:ascii="Arial" w:hAnsi="Arial" w:cs="Arial"/>
              </w:rPr>
              <w:t>mode 1 and mode 2 operation</w:t>
            </w:r>
          </w:p>
        </w:tc>
      </w:tr>
    </w:tbl>
    <w:p w14:paraId="0716BB85" w14:textId="5831CFB0" w:rsidR="009F0307" w:rsidRPr="002C194F" w:rsidRDefault="009F0307" w:rsidP="009F0307">
      <w:pPr>
        <w:pStyle w:val="ae"/>
        <w:spacing w:line="276" w:lineRule="auto"/>
        <w:rPr>
          <w:rFonts w:cs="Arial"/>
          <w:lang w:eastAsia="ko-KR"/>
        </w:rPr>
      </w:pPr>
      <w:r w:rsidRPr="002C194F">
        <w:rPr>
          <w:rFonts w:cs="Arial"/>
          <w:lang w:eastAsia="ko-KR"/>
        </w:rPr>
        <w:lastRenderedPageBreak/>
        <w:t xml:space="preserve">For </w:t>
      </w:r>
      <w:proofErr w:type="spellStart"/>
      <w:r w:rsidRPr="002C194F">
        <w:rPr>
          <w:rFonts w:cs="Arial"/>
          <w:lang w:eastAsia="ko-KR"/>
        </w:rPr>
        <w:t>sidelink</w:t>
      </w:r>
      <w:proofErr w:type="spellEnd"/>
      <w:r w:rsidRPr="002C194F">
        <w:rPr>
          <w:rFonts w:cs="Arial"/>
          <w:lang w:eastAsia="ko-KR"/>
        </w:rPr>
        <w:t xml:space="preserve"> mode 1 and 2, the existing RA (Resource allocation) modes are support</w:t>
      </w:r>
      <w:r w:rsidR="00F72D3E">
        <w:rPr>
          <w:rFonts w:cs="Arial"/>
          <w:lang w:eastAsia="ko-KR"/>
        </w:rPr>
        <w:t>ed as a baseline in RAN1#109-e</w:t>
      </w:r>
      <w:r w:rsidRPr="002C194F">
        <w:rPr>
          <w:rFonts w:cs="Arial"/>
          <w:lang w:eastAsia="ko-KR"/>
        </w:rPr>
        <w:t xml:space="preserve">. Mode 1 is referred as </w:t>
      </w:r>
      <w:proofErr w:type="spellStart"/>
      <w:r w:rsidRPr="002C194F">
        <w:rPr>
          <w:rFonts w:cs="Arial"/>
          <w:lang w:eastAsia="ko-KR"/>
        </w:rPr>
        <w:t>gNB</w:t>
      </w:r>
      <w:proofErr w:type="spellEnd"/>
      <w:r w:rsidRPr="002C194F">
        <w:rPr>
          <w:rFonts w:cs="Arial"/>
          <w:lang w:eastAsia="ko-KR"/>
        </w:rPr>
        <w:t xml:space="preserve"> provides dynamic grant and configured grant </w:t>
      </w:r>
      <w:proofErr w:type="spellStart"/>
      <w:r w:rsidRPr="002C194F">
        <w:rPr>
          <w:rFonts w:cs="Arial"/>
          <w:lang w:eastAsia="ko-KR"/>
        </w:rPr>
        <w:t>sidelink</w:t>
      </w:r>
      <w:proofErr w:type="spellEnd"/>
      <w:r w:rsidRPr="002C194F">
        <w:rPr>
          <w:rFonts w:cs="Arial"/>
          <w:lang w:eastAsia="ko-KR"/>
        </w:rPr>
        <w:t xml:space="preserve"> grants to UEs for SL transmission and mode 2 is referred as UE performs resource selection and reservation based on a full/part</w:t>
      </w:r>
      <w:r w:rsidR="001F5C4B">
        <w:rPr>
          <w:rFonts w:cs="Arial"/>
          <w:lang w:eastAsia="ko-KR"/>
        </w:rPr>
        <w:t>ial sensing, random selection.</w:t>
      </w:r>
    </w:p>
    <w:tbl>
      <w:tblPr>
        <w:tblStyle w:val="a6"/>
        <w:tblW w:w="0" w:type="auto"/>
        <w:tblLook w:val="04A0" w:firstRow="1" w:lastRow="0" w:firstColumn="1" w:lastColumn="0" w:noHBand="0" w:noVBand="1"/>
      </w:tblPr>
      <w:tblGrid>
        <w:gridCol w:w="9631"/>
      </w:tblGrid>
      <w:tr w:rsidR="009F0307" w:rsidRPr="002C194F" w14:paraId="470165C7" w14:textId="77777777" w:rsidTr="00975CAC">
        <w:tc>
          <w:tcPr>
            <w:tcW w:w="9631" w:type="dxa"/>
          </w:tcPr>
          <w:p w14:paraId="0E249CA2" w14:textId="77777777" w:rsidR="009F0307" w:rsidRPr="002C194F" w:rsidRDefault="009F0307" w:rsidP="00975CAC">
            <w:pPr>
              <w:jc w:val="both"/>
              <w:rPr>
                <w:rFonts w:ascii="Arial" w:hAnsi="Arial" w:cs="Arial"/>
                <w:b/>
              </w:rPr>
            </w:pPr>
            <w:r w:rsidRPr="002C194F">
              <w:rPr>
                <w:rFonts w:ascii="Arial" w:hAnsi="Arial" w:cs="Arial"/>
                <w:b/>
                <w:highlight w:val="green"/>
              </w:rPr>
              <w:t>Agreement</w:t>
            </w:r>
          </w:p>
          <w:p w14:paraId="2D99B8FC" w14:textId="77777777" w:rsidR="009F0307" w:rsidRPr="002C194F" w:rsidRDefault="009F0307" w:rsidP="00975CAC">
            <w:pPr>
              <w:pStyle w:val="a5"/>
              <w:numPr>
                <w:ilvl w:val="0"/>
                <w:numId w:val="27"/>
              </w:numPr>
              <w:overflowPunct/>
              <w:adjustRightInd/>
              <w:spacing w:after="0"/>
              <w:ind w:firstLineChars="0"/>
              <w:jc w:val="both"/>
              <w:textAlignment w:val="auto"/>
              <w:rPr>
                <w:rFonts w:ascii="Arial" w:hAnsi="Arial" w:cs="Arial"/>
              </w:rPr>
            </w:pPr>
            <w:r w:rsidRPr="002C194F">
              <w:rPr>
                <w:rFonts w:ascii="Arial" w:hAnsi="Arial" w:cs="Arial"/>
              </w:rPr>
              <w:t xml:space="preserve">The existing </w:t>
            </w:r>
            <w:proofErr w:type="spellStart"/>
            <w:r w:rsidRPr="002C194F">
              <w:rPr>
                <w:rFonts w:ascii="Arial" w:hAnsi="Arial" w:cs="Arial"/>
              </w:rPr>
              <w:t>sidelink</w:t>
            </w:r>
            <w:proofErr w:type="spellEnd"/>
            <w:r w:rsidRPr="002C194F">
              <w:rPr>
                <w:rFonts w:ascii="Arial" w:hAnsi="Arial" w:cs="Arial"/>
              </w:rPr>
              <w:t xml:space="preserve"> mode 1 RA including dynamic grant, Type 1 and Type 2 configured grants are supported as a baseline for </w:t>
            </w:r>
            <w:proofErr w:type="spellStart"/>
            <w:r w:rsidRPr="002C194F">
              <w:rPr>
                <w:rFonts w:ascii="Arial" w:hAnsi="Arial" w:cs="Arial"/>
              </w:rPr>
              <w:t>sidelink</w:t>
            </w:r>
            <w:proofErr w:type="spellEnd"/>
            <w:r w:rsidRPr="002C194F">
              <w:rPr>
                <w:rFonts w:ascii="Arial" w:hAnsi="Arial" w:cs="Arial"/>
              </w:rPr>
              <w:t xml:space="preserve"> operation in a shared carrier, subject to applicable regional regulations. At least in dynamic channel access, SL UE performs Type 1 or one of the Type 2 LBTs before SL</w:t>
            </w:r>
            <w:r w:rsidRPr="002C194F">
              <w:rPr>
                <w:rFonts w:ascii="Arial" w:hAnsi="Arial" w:cs="Arial"/>
                <w:strike/>
              </w:rPr>
              <w:t xml:space="preserve"> </w:t>
            </w:r>
            <w:r w:rsidRPr="002C194F">
              <w:rPr>
                <w:rFonts w:ascii="Arial" w:hAnsi="Arial" w:cs="Arial"/>
              </w:rPr>
              <w:t>transmission using the allocated resource(s), in compliance with transmission gap and LBT sensing idle time requirements specified in TS37.213.</w:t>
            </w:r>
          </w:p>
          <w:p w14:paraId="7D5A75FB" w14:textId="77777777" w:rsidR="009F0307" w:rsidRPr="002C194F" w:rsidRDefault="009F0307" w:rsidP="00975CAC">
            <w:pPr>
              <w:pStyle w:val="a5"/>
              <w:numPr>
                <w:ilvl w:val="1"/>
                <w:numId w:val="27"/>
              </w:numPr>
              <w:overflowPunct/>
              <w:adjustRightInd/>
              <w:spacing w:after="0"/>
              <w:ind w:firstLineChars="0"/>
              <w:jc w:val="both"/>
              <w:textAlignment w:val="auto"/>
              <w:rPr>
                <w:rFonts w:ascii="Arial" w:hAnsi="Arial" w:cs="Arial"/>
              </w:rPr>
            </w:pPr>
            <w:r w:rsidRPr="002C194F">
              <w:rPr>
                <w:rFonts w:ascii="Arial" w:hAnsi="Arial" w:cs="Arial"/>
                <w:lang w:val="en-AU"/>
              </w:rPr>
              <w:t>FFS whether/how mode 1 resource allocation procedure needs to be updated / enhanced due to shared spectrum channel access</w:t>
            </w:r>
          </w:p>
          <w:p w14:paraId="126D279B" w14:textId="77777777" w:rsidR="009F0307" w:rsidRPr="002C194F" w:rsidRDefault="009F0307" w:rsidP="00975CAC">
            <w:pPr>
              <w:pStyle w:val="a5"/>
              <w:numPr>
                <w:ilvl w:val="0"/>
                <w:numId w:val="27"/>
              </w:numPr>
              <w:overflowPunct/>
              <w:adjustRightInd/>
              <w:spacing w:after="0"/>
              <w:ind w:firstLineChars="0"/>
              <w:jc w:val="both"/>
              <w:textAlignment w:val="auto"/>
              <w:rPr>
                <w:rFonts w:ascii="Arial" w:hAnsi="Arial" w:cs="Arial"/>
              </w:rPr>
            </w:pPr>
            <w:r w:rsidRPr="002C194F">
              <w:rPr>
                <w:rFonts w:ascii="Arial" w:hAnsi="Arial" w:cs="Arial"/>
              </w:rPr>
              <w:t xml:space="preserve">The existing </w:t>
            </w:r>
            <w:proofErr w:type="spellStart"/>
            <w:r w:rsidRPr="002C194F">
              <w:rPr>
                <w:rFonts w:ascii="Arial" w:hAnsi="Arial" w:cs="Arial"/>
              </w:rPr>
              <w:t>sidelink</w:t>
            </w:r>
            <w:proofErr w:type="spellEnd"/>
            <w:r w:rsidRPr="002C194F">
              <w:rPr>
                <w:rFonts w:ascii="Arial" w:hAnsi="Arial" w:cs="Arial"/>
              </w:rPr>
              <w:t xml:space="preserve"> mode 2 RA schemes are supported as a baseline for </w:t>
            </w:r>
            <w:proofErr w:type="spellStart"/>
            <w:r w:rsidRPr="002C194F">
              <w:rPr>
                <w:rFonts w:ascii="Arial" w:hAnsi="Arial" w:cs="Arial"/>
              </w:rPr>
              <w:t>sidelink</w:t>
            </w:r>
            <w:proofErr w:type="spellEnd"/>
            <w:r w:rsidRPr="002C194F">
              <w:rPr>
                <w:rFonts w:ascii="Arial" w:hAnsi="Arial" w:cs="Arial"/>
              </w:rPr>
              <w:t xml:space="preserve"> operation in a shared carrier, subject to applicable regional regulations. At least in dynamic channel access, SL UE performs Type 1 or one of the Type 2 LBTs before SL transmission using the selected and/or reserved resources, in compliance with transmission gap and LBT sensing idle time requirements specified in TS37.213.</w:t>
            </w:r>
          </w:p>
          <w:p w14:paraId="00951DE2" w14:textId="77777777" w:rsidR="009F0307" w:rsidRPr="002C194F" w:rsidRDefault="009F0307" w:rsidP="00975CAC">
            <w:pPr>
              <w:pStyle w:val="a5"/>
              <w:numPr>
                <w:ilvl w:val="1"/>
                <w:numId w:val="27"/>
              </w:numPr>
              <w:overflowPunct/>
              <w:autoSpaceDE/>
              <w:autoSpaceDN/>
              <w:adjustRightInd/>
              <w:spacing w:after="0"/>
              <w:ind w:firstLineChars="0"/>
              <w:jc w:val="both"/>
              <w:textAlignment w:val="auto"/>
              <w:rPr>
                <w:rFonts w:ascii="Arial" w:hAnsi="Arial" w:cs="Arial"/>
              </w:rPr>
            </w:pPr>
            <w:r w:rsidRPr="002C194F">
              <w:rPr>
                <w:rFonts w:ascii="Arial" w:hAnsi="Arial" w:cs="Arial"/>
                <w:lang w:val="en-AU"/>
              </w:rPr>
              <w:t>FFS whether/how mode 2 resource selection procedure needs to be updated / enhanced due to shared spectrum channel access</w:t>
            </w:r>
          </w:p>
          <w:p w14:paraId="73A81FE5" w14:textId="77777777" w:rsidR="009F0307" w:rsidRPr="002C194F" w:rsidRDefault="009F0307" w:rsidP="00975CAC">
            <w:pPr>
              <w:pStyle w:val="a5"/>
              <w:numPr>
                <w:ilvl w:val="0"/>
                <w:numId w:val="27"/>
              </w:numPr>
              <w:overflowPunct/>
              <w:autoSpaceDE/>
              <w:autoSpaceDN/>
              <w:adjustRightInd/>
              <w:spacing w:after="0"/>
              <w:ind w:firstLineChars="0"/>
              <w:jc w:val="both"/>
              <w:textAlignment w:val="auto"/>
              <w:rPr>
                <w:rFonts w:ascii="Arial" w:hAnsi="Arial" w:cs="Arial"/>
              </w:rPr>
            </w:pPr>
            <w:r w:rsidRPr="002C194F">
              <w:rPr>
                <w:rFonts w:ascii="Arial" w:hAnsi="Arial" w:cs="Arial"/>
              </w:rPr>
              <w:t xml:space="preserve">FFS whether/how multi-consecutive slots transmission can be supported for NR </w:t>
            </w:r>
            <w:proofErr w:type="spellStart"/>
            <w:r w:rsidRPr="002C194F">
              <w:rPr>
                <w:rFonts w:ascii="Arial" w:hAnsi="Arial" w:cs="Arial"/>
              </w:rPr>
              <w:t>sidelink</w:t>
            </w:r>
            <w:proofErr w:type="spellEnd"/>
            <w:r w:rsidRPr="002C194F">
              <w:rPr>
                <w:rFonts w:ascii="Arial" w:hAnsi="Arial" w:cs="Arial"/>
              </w:rPr>
              <w:t xml:space="preserve"> operation in unlicensed spectrum, including the following aspects</w:t>
            </w:r>
          </w:p>
          <w:p w14:paraId="13DC8842" w14:textId="77777777" w:rsidR="009F0307" w:rsidRPr="002C194F" w:rsidRDefault="009F0307" w:rsidP="00975CAC">
            <w:pPr>
              <w:pStyle w:val="a5"/>
              <w:numPr>
                <w:ilvl w:val="1"/>
                <w:numId w:val="27"/>
              </w:numPr>
              <w:overflowPunct/>
              <w:autoSpaceDE/>
              <w:autoSpaceDN/>
              <w:adjustRightInd/>
              <w:spacing w:after="0"/>
              <w:ind w:firstLineChars="0"/>
              <w:jc w:val="both"/>
              <w:textAlignment w:val="auto"/>
              <w:rPr>
                <w:rFonts w:ascii="Arial" w:hAnsi="Arial" w:cs="Arial"/>
              </w:rPr>
            </w:pPr>
            <w:r w:rsidRPr="002C194F">
              <w:rPr>
                <w:rFonts w:ascii="Arial" w:hAnsi="Arial" w:cs="Arial"/>
              </w:rPr>
              <w:t>channel access, resource allocation and PHY channel design</w:t>
            </w:r>
          </w:p>
          <w:p w14:paraId="0E6418EE" w14:textId="77777777" w:rsidR="009F0307" w:rsidRPr="002C194F" w:rsidRDefault="009F0307" w:rsidP="00975CAC">
            <w:pPr>
              <w:pStyle w:val="a5"/>
              <w:numPr>
                <w:ilvl w:val="0"/>
                <w:numId w:val="27"/>
              </w:numPr>
              <w:overflowPunct/>
              <w:autoSpaceDE/>
              <w:autoSpaceDN/>
              <w:adjustRightInd/>
              <w:spacing w:after="0"/>
              <w:ind w:firstLineChars="0"/>
              <w:jc w:val="both"/>
              <w:textAlignment w:val="auto"/>
              <w:rPr>
                <w:rFonts w:ascii="Arial" w:hAnsi="Arial" w:cs="Arial"/>
              </w:rPr>
            </w:pPr>
            <w:r w:rsidRPr="002C194F">
              <w:rPr>
                <w:rFonts w:ascii="Arial" w:hAnsi="Arial" w:cs="Arial"/>
              </w:rPr>
              <w:t>FFS whether/how enhancement is needed between the end of the LBT procedure and the start of the SL transmission to retain channel access</w:t>
            </w:r>
          </w:p>
          <w:p w14:paraId="311D2AD8" w14:textId="77777777" w:rsidR="009F0307" w:rsidRPr="002C194F" w:rsidRDefault="009F0307" w:rsidP="00975CAC">
            <w:pPr>
              <w:pStyle w:val="a5"/>
              <w:numPr>
                <w:ilvl w:val="0"/>
                <w:numId w:val="27"/>
              </w:numPr>
              <w:overflowPunct/>
              <w:autoSpaceDE/>
              <w:autoSpaceDN/>
              <w:adjustRightInd/>
              <w:spacing w:after="0"/>
              <w:ind w:firstLineChars="0"/>
              <w:jc w:val="both"/>
              <w:textAlignment w:val="auto"/>
              <w:rPr>
                <w:rFonts w:ascii="Arial" w:hAnsi="Arial" w:cs="Arial"/>
                <w:lang w:eastAsia="ko-KR"/>
              </w:rPr>
            </w:pPr>
            <w:r w:rsidRPr="002C194F">
              <w:rPr>
                <w:rFonts w:ascii="Arial" w:hAnsi="Arial" w:cs="Arial"/>
              </w:rPr>
              <w:t>RAN1 to strive for a common solution for channel access for Mode 1 and Mode 2</w:t>
            </w:r>
          </w:p>
        </w:tc>
      </w:tr>
    </w:tbl>
    <w:p w14:paraId="4BF06F18" w14:textId="1B43C9C1" w:rsidR="009F0307" w:rsidRPr="00F05CCC" w:rsidRDefault="009F0307" w:rsidP="009F0307">
      <w:pPr>
        <w:rPr>
          <w:rFonts w:eastAsia="DengXian"/>
          <w:lang w:eastAsia="zh-CN"/>
        </w:rPr>
      </w:pPr>
    </w:p>
    <w:p w14:paraId="75C9EB53" w14:textId="42B22DC1" w:rsidR="00E53F00" w:rsidRPr="00F05CCC" w:rsidRDefault="001232FC" w:rsidP="00A42A17">
      <w:pPr>
        <w:pStyle w:val="2"/>
        <w:rPr>
          <w:rFonts w:eastAsiaTheme="minorEastAsia" w:cs="Arial"/>
          <w:b w:val="0"/>
          <w:noProof/>
          <w:lang w:eastAsia="ko-KR"/>
        </w:rPr>
      </w:pPr>
      <w:r w:rsidRPr="00F05CCC">
        <w:rPr>
          <w:rFonts w:eastAsiaTheme="minorEastAsia" w:cs="Arial"/>
          <w:b w:val="0"/>
          <w:noProof/>
          <w:lang w:eastAsia="ko-KR"/>
        </w:rPr>
        <w:lastRenderedPageBreak/>
        <w:t>SL c</w:t>
      </w:r>
      <w:r w:rsidR="00E53F00" w:rsidRPr="00F05CCC">
        <w:rPr>
          <w:rFonts w:eastAsiaTheme="minorEastAsia" w:cs="Arial"/>
          <w:b w:val="0"/>
          <w:noProof/>
          <w:lang w:eastAsia="ko-KR"/>
        </w:rPr>
        <w:t>onsistent LBT failure</w:t>
      </w:r>
      <w:r w:rsidR="005B42EC" w:rsidRPr="00F05CCC">
        <w:rPr>
          <w:rFonts w:eastAsiaTheme="minorEastAsia" w:cs="Arial"/>
          <w:b w:val="0"/>
          <w:noProof/>
          <w:lang w:eastAsia="ko-KR"/>
        </w:rPr>
        <w:t xml:space="preserve"> indication</w:t>
      </w:r>
    </w:p>
    <w:p w14:paraId="6F24DD89" w14:textId="77777777" w:rsidR="00DE7024" w:rsidRPr="002C194F" w:rsidRDefault="00517FA4" w:rsidP="007D4FF1">
      <w:pPr>
        <w:keepNext/>
        <w:jc w:val="center"/>
        <w:rPr>
          <w:rFonts w:ascii="Arial" w:hAnsi="Arial" w:cs="Arial"/>
        </w:rPr>
      </w:pPr>
      <w:r w:rsidRPr="002C194F">
        <w:rPr>
          <w:rFonts w:ascii="Arial" w:eastAsiaTheme="minorEastAsia" w:hAnsi="Arial" w:cs="Arial"/>
          <w:noProof/>
          <w:lang w:val="en-US" w:eastAsia="ko-KR"/>
        </w:rPr>
        <w:drawing>
          <wp:inline distT="0" distB="0" distL="0" distR="0" wp14:anchorId="1A4F0DEC" wp14:editId="68A42393">
            <wp:extent cx="6122035" cy="2069465"/>
            <wp:effectExtent l="0" t="0" r="0" b="0"/>
            <wp:docPr id="8"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그림 7"/>
                    <pic:cNvPicPr>
                      <a:picLocks noChangeAspect="1"/>
                    </pic:cNvPicPr>
                  </pic:nvPicPr>
                  <pic:blipFill>
                    <a:blip r:embed="rId7"/>
                    <a:stretch>
                      <a:fillRect/>
                    </a:stretch>
                  </pic:blipFill>
                  <pic:spPr>
                    <a:xfrm>
                      <a:off x="0" y="0"/>
                      <a:ext cx="6122035" cy="2069465"/>
                    </a:xfrm>
                    <a:prstGeom prst="rect">
                      <a:avLst/>
                    </a:prstGeom>
                  </pic:spPr>
                </pic:pic>
              </a:graphicData>
            </a:graphic>
          </wp:inline>
        </w:drawing>
      </w:r>
    </w:p>
    <w:p w14:paraId="2324164B" w14:textId="71E2E7A1" w:rsidR="00517FA4" w:rsidRPr="002C194F" w:rsidRDefault="00DE7024" w:rsidP="00DE7024">
      <w:pPr>
        <w:pStyle w:val="ad"/>
        <w:jc w:val="center"/>
        <w:rPr>
          <w:rFonts w:cs="Arial"/>
          <w:lang w:eastAsia="ko-KR"/>
        </w:rPr>
      </w:pPr>
      <w:bookmarkStart w:id="10" w:name="_Ref118383238"/>
      <w:r w:rsidRPr="002C194F">
        <w:rPr>
          <w:rFonts w:cs="Arial"/>
        </w:rPr>
        <w:t xml:space="preserve">Figure </w:t>
      </w:r>
      <w:r w:rsidRPr="002C194F">
        <w:rPr>
          <w:rFonts w:cs="Arial"/>
        </w:rPr>
        <w:fldChar w:fldCharType="begin"/>
      </w:r>
      <w:r w:rsidRPr="002C194F">
        <w:rPr>
          <w:rFonts w:cs="Arial"/>
        </w:rPr>
        <w:instrText xml:space="preserve"> SEQ Figure \* ARABIC </w:instrText>
      </w:r>
      <w:r w:rsidRPr="002C194F">
        <w:rPr>
          <w:rFonts w:cs="Arial"/>
        </w:rPr>
        <w:fldChar w:fldCharType="separate"/>
      </w:r>
      <w:r w:rsidR="000D5813">
        <w:rPr>
          <w:rFonts w:cs="Arial"/>
          <w:noProof/>
        </w:rPr>
        <w:t>1</w:t>
      </w:r>
      <w:r w:rsidRPr="002C194F">
        <w:rPr>
          <w:rFonts w:cs="Arial"/>
        </w:rPr>
        <w:fldChar w:fldCharType="end"/>
      </w:r>
      <w:bookmarkEnd w:id="10"/>
      <w:r w:rsidRPr="002C194F">
        <w:rPr>
          <w:rFonts w:cs="Arial"/>
        </w:rPr>
        <w:t xml:space="preserve">. </w:t>
      </w:r>
      <w:r w:rsidRPr="002C194F">
        <w:rPr>
          <w:rFonts w:cs="Arial"/>
          <w:lang w:eastAsia="ko-KR"/>
        </w:rPr>
        <w:t>Consistent LBT failure in NR-U</w:t>
      </w:r>
    </w:p>
    <w:p w14:paraId="11C546FF" w14:textId="15E60C39" w:rsidR="00561E2A" w:rsidRPr="00561E2A" w:rsidRDefault="002C194F" w:rsidP="00561E2A">
      <w:pPr>
        <w:pStyle w:val="ae"/>
        <w:spacing w:line="276" w:lineRule="auto"/>
        <w:rPr>
          <w:rFonts w:cs="Arial"/>
        </w:rPr>
      </w:pPr>
      <w:r w:rsidRPr="009C58AE">
        <w:rPr>
          <w:rFonts w:cs="Arial"/>
        </w:rPr>
        <w:fldChar w:fldCharType="begin"/>
      </w:r>
      <w:r w:rsidRPr="009C58AE">
        <w:rPr>
          <w:rFonts w:cs="Arial"/>
        </w:rPr>
        <w:instrText xml:space="preserve"> REF _Ref118383238 \h  \* MERGEFORMAT </w:instrText>
      </w:r>
      <w:r w:rsidRPr="009C58AE">
        <w:rPr>
          <w:rFonts w:cs="Arial"/>
        </w:rPr>
      </w:r>
      <w:r w:rsidRPr="009C58AE">
        <w:rPr>
          <w:rFonts w:cs="Arial"/>
        </w:rPr>
        <w:fldChar w:fldCharType="separate"/>
      </w:r>
      <w:r w:rsidR="005318E5" w:rsidRPr="002C194F">
        <w:rPr>
          <w:rFonts w:cs="Arial"/>
        </w:rPr>
        <w:t xml:space="preserve">Figure </w:t>
      </w:r>
      <w:r w:rsidR="005318E5">
        <w:rPr>
          <w:rFonts w:cs="Arial"/>
        </w:rPr>
        <w:t>1</w:t>
      </w:r>
      <w:r w:rsidRPr="009C58AE">
        <w:rPr>
          <w:rFonts w:cs="Arial"/>
        </w:rPr>
        <w:fldChar w:fldCharType="end"/>
      </w:r>
      <w:r w:rsidR="009C58AE" w:rsidRPr="009C58AE">
        <w:rPr>
          <w:rFonts w:cs="Arial"/>
        </w:rPr>
        <w:t xml:space="preserve"> </w:t>
      </w:r>
      <w:r w:rsidR="00561E2A" w:rsidRPr="00561E2A">
        <w:rPr>
          <w:rFonts w:cs="Arial"/>
        </w:rPr>
        <w:t>shows the consistent LBT failure detection based on the LBT counter and LBT failure detection timer. In Figure 1 (a), the LBT counter is initialized to 0 because the LBT failure detection timer expires. In Figure 1 (b), the consistent LBT failure is triggered when the LBT counter is equal to or greater than the LBT MAX counter.</w:t>
      </w:r>
    </w:p>
    <w:p w14:paraId="5CE9CD33" w14:textId="2E75124B" w:rsidR="00561E2A" w:rsidRPr="00561E2A" w:rsidRDefault="00F72D3E" w:rsidP="00561E2A">
      <w:pPr>
        <w:pStyle w:val="ae"/>
        <w:spacing w:line="276" w:lineRule="auto"/>
        <w:rPr>
          <w:rFonts w:cs="Arial"/>
        </w:rPr>
      </w:pPr>
      <w:r>
        <w:rPr>
          <w:rFonts w:cs="Arial"/>
        </w:rPr>
        <w:t>In RAN2#119bis-e</w:t>
      </w:r>
      <w:r w:rsidR="005926EE">
        <w:rPr>
          <w:rFonts w:cs="Arial"/>
        </w:rPr>
        <w:t>, RAN2 has agreed to detect SL</w:t>
      </w:r>
      <w:r w:rsidR="00561E2A" w:rsidRPr="00561E2A">
        <w:rPr>
          <w:rFonts w:cs="Arial"/>
        </w:rPr>
        <w:t xml:space="preserve"> consistent LBT failure based on LBT counter and LBT failure detection timer like NR-U. For example, when the LBT failure indication is received from PHY layer increase the LBT counter. If the LBT counter reaches the LBT MAX counter, the consistent LBT failure is triggered on the granularity of consistent LBT failure.</w:t>
      </w:r>
    </w:p>
    <w:p w14:paraId="66FF25B0" w14:textId="21C8BB8F" w:rsidR="00561E2A" w:rsidRDefault="00561E2A" w:rsidP="00561E2A">
      <w:pPr>
        <w:pStyle w:val="ae"/>
        <w:spacing w:line="276" w:lineRule="auto"/>
        <w:rPr>
          <w:rFonts w:cs="Arial"/>
        </w:rPr>
      </w:pPr>
      <w:r w:rsidRPr="00561E2A">
        <w:rPr>
          <w:rFonts w:cs="Arial"/>
        </w:rPr>
        <w:t>In NR-U, consistent LBT failure is detected per UL BWP. However, in SL-U, since only one SL BWP is supported within the SL carrier, RAN2 needs to define the granularity of consistent LBT failure. Therefore, RAN2 sent the LS to RAN1 to request feedback on the granularity of consistent LBT failure (per SL BWP, per SL r</w:t>
      </w:r>
      <w:r w:rsidR="00F72D3E">
        <w:rPr>
          <w:rFonts w:cs="Arial"/>
        </w:rPr>
        <w:t xml:space="preserve">esource pool, per RB set, </w:t>
      </w:r>
      <w:proofErr w:type="spellStart"/>
      <w:r w:rsidR="00F72D3E">
        <w:rPr>
          <w:rFonts w:cs="Arial"/>
        </w:rPr>
        <w:t>etc</w:t>
      </w:r>
      <w:proofErr w:type="spellEnd"/>
      <w:r w:rsidR="00F72D3E">
        <w:rPr>
          <w:rFonts w:cs="Arial"/>
        </w:rPr>
        <w:t>)</w:t>
      </w:r>
      <w:r w:rsidRPr="00561E2A">
        <w:rPr>
          <w:rFonts w:cs="Arial"/>
        </w:rPr>
        <w:t>.</w:t>
      </w:r>
    </w:p>
    <w:p w14:paraId="36DD0B1A" w14:textId="45519CF4" w:rsidR="001937A9" w:rsidRDefault="001937A9" w:rsidP="00561E2A">
      <w:pPr>
        <w:pStyle w:val="ae"/>
        <w:spacing w:line="276" w:lineRule="auto"/>
      </w:pPr>
      <w:r w:rsidRPr="001937A9">
        <w:rPr>
          <w:rFonts w:cs="Arial"/>
          <w:noProof/>
          <w:lang w:eastAsia="ko-KR" w:bidi="ar-SA"/>
        </w:rPr>
        <w:drawing>
          <wp:inline distT="0" distB="0" distL="0" distR="0" wp14:anchorId="2D36BFD9" wp14:editId="15049AF7">
            <wp:extent cx="6122035" cy="1530985"/>
            <wp:effectExtent l="0" t="0" r="0" b="0"/>
            <wp:docPr id="11"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그림 10"/>
                    <pic:cNvPicPr>
                      <a:picLocks noChangeAspect="1"/>
                    </pic:cNvPicPr>
                  </pic:nvPicPr>
                  <pic:blipFill>
                    <a:blip r:embed="rId8"/>
                    <a:stretch>
                      <a:fillRect/>
                    </a:stretch>
                  </pic:blipFill>
                  <pic:spPr>
                    <a:xfrm>
                      <a:off x="0" y="0"/>
                      <a:ext cx="6122035" cy="1530985"/>
                    </a:xfrm>
                    <a:prstGeom prst="rect">
                      <a:avLst/>
                    </a:prstGeom>
                  </pic:spPr>
                </pic:pic>
              </a:graphicData>
            </a:graphic>
          </wp:inline>
        </w:drawing>
      </w:r>
    </w:p>
    <w:p w14:paraId="7A351FDE" w14:textId="312503FF" w:rsidR="001937A9" w:rsidRDefault="001937A9" w:rsidP="001937A9">
      <w:pPr>
        <w:pStyle w:val="ad"/>
        <w:jc w:val="center"/>
        <w:rPr>
          <w:rFonts w:cs="Arial"/>
          <w:lang w:eastAsia="ko-KR"/>
        </w:rPr>
      </w:pPr>
      <w:bookmarkStart w:id="11" w:name="_Ref118397487"/>
      <w:r>
        <w:t xml:space="preserve">Figure </w:t>
      </w:r>
      <w:r w:rsidR="00C573D6">
        <w:fldChar w:fldCharType="begin"/>
      </w:r>
      <w:r w:rsidR="00C573D6">
        <w:instrText xml:space="preserve"> SEQ Figure \* ARABIC </w:instrText>
      </w:r>
      <w:r w:rsidR="00C573D6">
        <w:fldChar w:fldCharType="separate"/>
      </w:r>
      <w:r w:rsidR="000D5813">
        <w:rPr>
          <w:noProof/>
        </w:rPr>
        <w:t>2</w:t>
      </w:r>
      <w:r w:rsidR="00C573D6">
        <w:rPr>
          <w:noProof/>
        </w:rPr>
        <w:fldChar w:fldCharType="end"/>
      </w:r>
      <w:bookmarkEnd w:id="11"/>
      <w:r>
        <w:t>. LBT failure MAC CE</w:t>
      </w:r>
    </w:p>
    <w:p w14:paraId="676C4F02" w14:textId="7AA3EF3A" w:rsidR="00DB4E40" w:rsidRPr="00DB4E40" w:rsidRDefault="008564A1" w:rsidP="00DB4E40">
      <w:pPr>
        <w:pStyle w:val="ae"/>
        <w:spacing w:line="276" w:lineRule="auto"/>
        <w:rPr>
          <w:rFonts w:cs="Arial"/>
          <w:lang w:eastAsia="ko-KR"/>
        </w:rPr>
      </w:pPr>
      <w:r>
        <w:rPr>
          <w:rFonts w:cs="Arial"/>
          <w:lang w:eastAsia="ko-KR"/>
        </w:rPr>
        <w:fldChar w:fldCharType="begin"/>
      </w:r>
      <w:r>
        <w:rPr>
          <w:rFonts w:cs="Arial"/>
          <w:lang w:eastAsia="ko-KR"/>
        </w:rPr>
        <w:instrText xml:space="preserve"> REF _Ref118397487 \h </w:instrText>
      </w:r>
      <w:r>
        <w:rPr>
          <w:rFonts w:cs="Arial"/>
          <w:lang w:eastAsia="ko-KR"/>
        </w:rPr>
      </w:r>
      <w:r>
        <w:rPr>
          <w:rFonts w:cs="Arial"/>
          <w:lang w:eastAsia="ko-KR"/>
        </w:rPr>
        <w:fldChar w:fldCharType="separate"/>
      </w:r>
      <w:r w:rsidR="005318E5">
        <w:t xml:space="preserve">Figure </w:t>
      </w:r>
      <w:r w:rsidR="005318E5">
        <w:rPr>
          <w:noProof/>
        </w:rPr>
        <w:t>2</w:t>
      </w:r>
      <w:r>
        <w:rPr>
          <w:rFonts w:cs="Arial"/>
          <w:lang w:eastAsia="ko-KR"/>
        </w:rPr>
        <w:fldChar w:fldCharType="end"/>
      </w:r>
      <w:r>
        <w:rPr>
          <w:rFonts w:cs="Arial"/>
          <w:lang w:eastAsia="ko-KR"/>
        </w:rPr>
        <w:t xml:space="preserve"> </w:t>
      </w:r>
      <w:r w:rsidR="00DB4E40" w:rsidRPr="00DB4E40">
        <w:rPr>
          <w:rFonts w:cs="Arial"/>
          <w:lang w:eastAsia="ko-KR"/>
        </w:rPr>
        <w:t xml:space="preserve">shows the LBT failure MAC CE used for consistent LBT failure recovery. If the consistent LBT failure is triggered and not canceled, UE reports the LBT failure MAC CE to the </w:t>
      </w:r>
      <w:proofErr w:type="spellStart"/>
      <w:r w:rsidR="00DB4E40" w:rsidRPr="00DB4E40">
        <w:rPr>
          <w:rFonts w:cs="Arial"/>
          <w:lang w:eastAsia="ko-KR"/>
        </w:rPr>
        <w:t>gNB</w:t>
      </w:r>
      <w:proofErr w:type="spellEnd"/>
      <w:r w:rsidR="00DB4E40" w:rsidRPr="00DB4E40">
        <w:rPr>
          <w:rFonts w:cs="Arial"/>
          <w:lang w:eastAsia="ko-KR"/>
        </w:rPr>
        <w:t>. The C</w:t>
      </w:r>
      <w:r w:rsidR="00DB4E40" w:rsidRPr="006F20A5">
        <w:rPr>
          <w:rFonts w:cs="Arial"/>
          <w:vertAlign w:val="subscript"/>
          <w:lang w:eastAsia="ko-KR"/>
        </w:rPr>
        <w:t>i</w:t>
      </w:r>
      <w:r w:rsidR="00DB4E40" w:rsidRPr="00DB4E40">
        <w:rPr>
          <w:rFonts w:cs="Arial"/>
          <w:lang w:eastAsia="ko-KR"/>
        </w:rPr>
        <w:t xml:space="preserve"> field indicates the consistent LBT failure on serving cell </w:t>
      </w:r>
      <w:proofErr w:type="spellStart"/>
      <w:r w:rsidR="00DB4E40" w:rsidRPr="00DB4E40">
        <w:rPr>
          <w:rFonts w:cs="Arial"/>
          <w:lang w:eastAsia="ko-KR"/>
        </w:rPr>
        <w:t>i</w:t>
      </w:r>
      <w:proofErr w:type="spellEnd"/>
      <w:r w:rsidR="00DB4E40" w:rsidRPr="00DB4E40">
        <w:rPr>
          <w:rFonts w:cs="Arial"/>
          <w:lang w:eastAsia="ko-KR"/>
        </w:rPr>
        <w:t>.</w:t>
      </w:r>
    </w:p>
    <w:p w14:paraId="12227A63" w14:textId="3FF23438" w:rsidR="00F26D35" w:rsidRDefault="00DB4E40" w:rsidP="00335208">
      <w:pPr>
        <w:pStyle w:val="ae"/>
        <w:spacing w:line="276" w:lineRule="auto"/>
        <w:rPr>
          <w:rFonts w:cs="Arial"/>
          <w:lang w:eastAsia="ko-KR"/>
        </w:rPr>
      </w:pPr>
      <w:r w:rsidRPr="00DB4E40">
        <w:rPr>
          <w:rFonts w:cs="Arial"/>
          <w:lang w:eastAsia="ko-KR"/>
        </w:rPr>
        <w:t>In RAN2#119bis-e</w:t>
      </w:r>
      <w:r w:rsidR="009D1A48">
        <w:rPr>
          <w:rFonts w:cs="Arial"/>
          <w:lang w:eastAsia="ko-KR"/>
        </w:rPr>
        <w:t xml:space="preserve"> and RAN2#120</w:t>
      </w:r>
      <w:r w:rsidRPr="00DB4E40">
        <w:rPr>
          <w:rFonts w:cs="Arial"/>
          <w:lang w:eastAsia="ko-KR"/>
        </w:rPr>
        <w:t>, RAN2 has agreed to support the mechanism that a mode 1</w:t>
      </w:r>
      <w:r w:rsidR="008E26EB">
        <w:rPr>
          <w:rFonts w:cs="Arial"/>
          <w:lang w:eastAsia="ko-KR"/>
        </w:rPr>
        <w:t>/2</w:t>
      </w:r>
      <w:r w:rsidRPr="00DB4E40">
        <w:rPr>
          <w:rFonts w:cs="Arial"/>
          <w:lang w:eastAsia="ko-KR"/>
        </w:rPr>
        <w:t xml:space="preserve"> UE can indicate the SL consistent LBT failure to the </w:t>
      </w:r>
      <w:proofErr w:type="spellStart"/>
      <w:r w:rsidRPr="00DB4E40">
        <w:rPr>
          <w:rFonts w:cs="Arial"/>
          <w:lang w:eastAsia="ko-KR"/>
        </w:rPr>
        <w:t>gNB</w:t>
      </w:r>
      <w:proofErr w:type="spellEnd"/>
      <w:r w:rsidRPr="00DB4E40">
        <w:rPr>
          <w:rFonts w:cs="Arial"/>
          <w:lang w:eastAsia="ko-KR"/>
        </w:rPr>
        <w:t xml:space="preserve">. </w:t>
      </w:r>
      <w:r w:rsidR="00F26D35">
        <w:rPr>
          <w:rFonts w:cs="Arial"/>
          <w:lang w:eastAsia="ko-KR"/>
        </w:rPr>
        <w:t xml:space="preserve">And, in RAN2#121, RAN2 has agreed </w:t>
      </w:r>
      <w:r w:rsidR="00B650AF">
        <w:rPr>
          <w:rFonts w:cs="Arial"/>
          <w:lang w:eastAsia="ko-KR"/>
        </w:rPr>
        <w:t xml:space="preserve">that if SL LBT failure granularity is resource pool/RB set, UE uses the MAC CE to report consistent LBT failure to the </w:t>
      </w:r>
      <w:proofErr w:type="spellStart"/>
      <w:r w:rsidR="00B650AF">
        <w:rPr>
          <w:rFonts w:cs="Arial"/>
          <w:lang w:eastAsia="ko-KR"/>
        </w:rPr>
        <w:t>gNB</w:t>
      </w:r>
      <w:proofErr w:type="spellEnd"/>
      <w:r w:rsidR="00B650AF">
        <w:rPr>
          <w:rFonts w:cs="Arial"/>
          <w:lang w:eastAsia="ko-KR"/>
        </w:rPr>
        <w:t xml:space="preserve"> </w:t>
      </w:r>
      <w:r w:rsidR="00F26D35">
        <w:rPr>
          <w:rFonts w:cs="Arial"/>
          <w:lang w:eastAsia="ko-KR"/>
        </w:rPr>
        <w:t>to WA</w:t>
      </w:r>
      <w:r w:rsidR="006813E2">
        <w:rPr>
          <w:rFonts w:cs="Arial"/>
          <w:lang w:eastAsia="ko-KR"/>
        </w:rPr>
        <w:t>. Also, this MAC CE indicates SL resource pool/RB set where SL consistent LBT failure was declared.</w:t>
      </w:r>
    </w:p>
    <w:p w14:paraId="43B14D34" w14:textId="6B462E78" w:rsidR="00DB4E40" w:rsidRDefault="00DB4E40" w:rsidP="00335208">
      <w:pPr>
        <w:pStyle w:val="ae"/>
        <w:spacing w:line="276" w:lineRule="auto"/>
        <w:rPr>
          <w:rFonts w:cs="Arial"/>
          <w:lang w:eastAsia="ko-KR"/>
        </w:rPr>
      </w:pPr>
      <w:r w:rsidRPr="00DB4E40">
        <w:rPr>
          <w:rFonts w:cs="Arial"/>
          <w:lang w:eastAsia="ko-KR"/>
        </w:rPr>
        <w:t>We think that</w:t>
      </w:r>
      <w:r w:rsidR="00593514">
        <w:rPr>
          <w:rFonts w:cs="Arial"/>
          <w:lang w:eastAsia="ko-KR"/>
        </w:rPr>
        <w:t xml:space="preserve"> </w:t>
      </w:r>
      <w:r w:rsidR="0061065D">
        <w:rPr>
          <w:rFonts w:cs="Arial"/>
          <w:lang w:eastAsia="ko-KR"/>
        </w:rPr>
        <w:t xml:space="preserve">the </w:t>
      </w:r>
      <w:r w:rsidR="00F02770">
        <w:rPr>
          <w:rFonts w:cs="Arial"/>
          <w:lang w:eastAsia="ko-KR"/>
        </w:rPr>
        <w:t>MAC CE based</w:t>
      </w:r>
      <w:r w:rsidR="00145BB4">
        <w:rPr>
          <w:rFonts w:cs="Arial"/>
          <w:lang w:eastAsia="ko-KR"/>
        </w:rPr>
        <w:t xml:space="preserve"> </w:t>
      </w:r>
      <w:r w:rsidR="008420BC">
        <w:rPr>
          <w:rFonts w:cs="Arial"/>
          <w:lang w:eastAsia="ko-KR"/>
        </w:rPr>
        <w:t>LBT failure reporting</w:t>
      </w:r>
      <w:r w:rsidR="001711D8">
        <w:rPr>
          <w:rFonts w:cs="Arial"/>
          <w:lang w:eastAsia="ko-KR"/>
        </w:rPr>
        <w:t xml:space="preserve"> </w:t>
      </w:r>
      <w:r w:rsidR="00DB40AC">
        <w:rPr>
          <w:rFonts w:cs="Arial"/>
          <w:lang w:eastAsia="ko-KR"/>
        </w:rPr>
        <w:t>should</w:t>
      </w:r>
      <w:r w:rsidR="001711D8">
        <w:rPr>
          <w:rFonts w:cs="Arial"/>
          <w:lang w:eastAsia="ko-KR"/>
        </w:rPr>
        <w:t xml:space="preserve"> be reused </w:t>
      </w:r>
      <w:r w:rsidR="00E920BB">
        <w:rPr>
          <w:rFonts w:cs="Arial"/>
          <w:lang w:eastAsia="ko-KR"/>
        </w:rPr>
        <w:t>for SL-U</w:t>
      </w:r>
      <w:r w:rsidR="00824438">
        <w:rPr>
          <w:rFonts w:cs="Arial"/>
          <w:lang w:eastAsia="ko-KR"/>
        </w:rPr>
        <w:t xml:space="preserve"> as in NR-U</w:t>
      </w:r>
      <w:r w:rsidR="005002F7">
        <w:rPr>
          <w:rFonts w:cs="Arial"/>
          <w:lang w:eastAsia="ko-KR"/>
        </w:rPr>
        <w:t>.</w:t>
      </w:r>
      <w:r w:rsidRPr="00DB4E40">
        <w:rPr>
          <w:rFonts w:cs="Arial"/>
          <w:lang w:eastAsia="ko-KR"/>
        </w:rPr>
        <w:t xml:space="preserve"> Also, the content of </w:t>
      </w:r>
      <w:r w:rsidR="0090197D">
        <w:rPr>
          <w:rFonts w:cs="Arial"/>
          <w:lang w:eastAsia="ko-KR"/>
        </w:rPr>
        <w:t xml:space="preserve">SL LBT failure </w:t>
      </w:r>
      <w:r w:rsidRPr="00DB4E40">
        <w:rPr>
          <w:rFonts w:cs="Arial"/>
          <w:lang w:eastAsia="ko-KR"/>
        </w:rPr>
        <w:t>MAC CE should be based on the granularity of SL consistent LBT failure. For example, if the SL consistent LBT failure is detected per resource pool</w:t>
      </w:r>
      <w:r w:rsidR="00B208C2">
        <w:rPr>
          <w:rFonts w:cs="Arial"/>
          <w:lang w:eastAsia="ko-KR"/>
        </w:rPr>
        <w:t xml:space="preserve"> or RB set</w:t>
      </w:r>
      <w:r w:rsidRPr="00DB4E40">
        <w:rPr>
          <w:rFonts w:cs="Arial"/>
          <w:lang w:eastAsia="ko-KR"/>
        </w:rPr>
        <w:t xml:space="preserve">, the serving cell index </w:t>
      </w:r>
      <w:proofErr w:type="spellStart"/>
      <w:r w:rsidR="002163A6">
        <w:rPr>
          <w:rFonts w:cs="Arial"/>
          <w:lang w:eastAsia="ko-KR"/>
        </w:rPr>
        <w:t>i</w:t>
      </w:r>
      <w:proofErr w:type="spellEnd"/>
      <w:r w:rsidR="002163A6">
        <w:rPr>
          <w:rFonts w:cs="Arial"/>
          <w:lang w:eastAsia="ko-KR"/>
        </w:rPr>
        <w:t xml:space="preserve"> of LBT failure MAC CE</w:t>
      </w:r>
      <w:r w:rsidRPr="00DB4E40">
        <w:rPr>
          <w:rFonts w:cs="Arial"/>
          <w:lang w:eastAsia="ko-KR"/>
        </w:rPr>
        <w:t xml:space="preserve"> should be replaced with the resource pool</w:t>
      </w:r>
      <w:r w:rsidR="002163A6">
        <w:rPr>
          <w:rFonts w:cs="Arial"/>
          <w:lang w:eastAsia="ko-KR"/>
        </w:rPr>
        <w:t xml:space="preserve"> or RB set</w:t>
      </w:r>
      <w:r w:rsidRPr="00DB4E40">
        <w:rPr>
          <w:rFonts w:cs="Arial"/>
          <w:lang w:eastAsia="ko-KR"/>
        </w:rPr>
        <w:t xml:space="preserve"> index. This enables the </w:t>
      </w:r>
      <w:proofErr w:type="spellStart"/>
      <w:r w:rsidRPr="00DB4E40">
        <w:rPr>
          <w:rFonts w:cs="Arial"/>
          <w:lang w:eastAsia="ko-KR"/>
        </w:rPr>
        <w:t>gNB</w:t>
      </w:r>
      <w:proofErr w:type="spellEnd"/>
      <w:r w:rsidRPr="00DB4E40">
        <w:rPr>
          <w:rFonts w:cs="Arial"/>
          <w:lang w:eastAsia="ko-KR"/>
        </w:rPr>
        <w:t xml:space="preserve"> to allocate SL grant resources except for the </w:t>
      </w:r>
      <w:r w:rsidR="00EE0152">
        <w:rPr>
          <w:rFonts w:cs="Arial"/>
          <w:lang w:eastAsia="ko-KR"/>
        </w:rPr>
        <w:t>RB set</w:t>
      </w:r>
      <w:r w:rsidR="001A676D">
        <w:rPr>
          <w:rFonts w:cs="Arial"/>
          <w:lang w:eastAsia="ko-KR"/>
        </w:rPr>
        <w:t>(s)</w:t>
      </w:r>
      <w:r w:rsidRPr="00DB4E40">
        <w:rPr>
          <w:rFonts w:cs="Arial"/>
          <w:lang w:eastAsia="ko-KR"/>
        </w:rPr>
        <w:t xml:space="preserve"> where </w:t>
      </w:r>
      <w:r w:rsidR="00FC50B5">
        <w:rPr>
          <w:rFonts w:cs="Arial"/>
          <w:lang w:eastAsia="ko-KR"/>
        </w:rPr>
        <w:t xml:space="preserve">the </w:t>
      </w:r>
      <w:r w:rsidRPr="00DB4E40">
        <w:rPr>
          <w:rFonts w:cs="Arial"/>
          <w:lang w:eastAsia="ko-KR"/>
        </w:rPr>
        <w:t>SL</w:t>
      </w:r>
      <w:r w:rsidR="00F8651F">
        <w:rPr>
          <w:rFonts w:cs="Arial"/>
          <w:lang w:eastAsia="ko-KR"/>
        </w:rPr>
        <w:t xml:space="preserve"> consistent</w:t>
      </w:r>
      <w:r w:rsidRPr="00DB4E40">
        <w:rPr>
          <w:rFonts w:cs="Arial"/>
          <w:lang w:eastAsia="ko-KR"/>
        </w:rPr>
        <w:t xml:space="preserve"> LBT failure is </w:t>
      </w:r>
      <w:r w:rsidR="00763515">
        <w:rPr>
          <w:rFonts w:cs="Arial"/>
          <w:lang w:eastAsia="ko-KR"/>
        </w:rPr>
        <w:t>reported</w:t>
      </w:r>
      <w:r w:rsidRPr="00DB4E40">
        <w:rPr>
          <w:rFonts w:cs="Arial"/>
          <w:lang w:eastAsia="ko-KR"/>
        </w:rPr>
        <w:t>.</w:t>
      </w:r>
    </w:p>
    <w:p w14:paraId="478A10AD" w14:textId="45B2A8DC" w:rsidR="00A2719D" w:rsidRDefault="00A2719D" w:rsidP="00335208">
      <w:pPr>
        <w:pStyle w:val="ae"/>
        <w:spacing w:line="276" w:lineRule="auto"/>
        <w:rPr>
          <w:rFonts w:cs="Arial"/>
          <w:lang w:eastAsia="ko-KR"/>
        </w:rPr>
      </w:pPr>
      <w:r>
        <w:rPr>
          <w:rFonts w:cs="Arial"/>
          <w:lang w:eastAsia="ko-KR"/>
        </w:rPr>
        <w:lastRenderedPageBreak/>
        <w:t>Since RAN2 has agreed that SL LBT failure indication granularity is per SL RB set, WA should be confirmed as follows:</w:t>
      </w:r>
    </w:p>
    <w:p w14:paraId="7204CA8C" w14:textId="761C2050" w:rsidR="00B41D64" w:rsidRDefault="00B41D64" w:rsidP="00B41D64">
      <w:pPr>
        <w:pStyle w:val="ae"/>
        <w:numPr>
          <w:ilvl w:val="0"/>
          <w:numId w:val="33"/>
        </w:numPr>
        <w:spacing w:line="276" w:lineRule="auto"/>
        <w:rPr>
          <w:rFonts w:cs="Arial"/>
          <w:lang w:eastAsia="ko-KR"/>
        </w:rPr>
      </w:pPr>
      <w:r>
        <w:rPr>
          <w:rFonts w:cs="Arial"/>
          <w:lang w:eastAsia="ko-KR"/>
        </w:rPr>
        <w:t xml:space="preserve">UE uses the MAC CE to report consistent LBT failure to the </w:t>
      </w:r>
      <w:proofErr w:type="spellStart"/>
      <w:r>
        <w:rPr>
          <w:rFonts w:cs="Arial"/>
          <w:lang w:eastAsia="ko-KR"/>
        </w:rPr>
        <w:t>gNB</w:t>
      </w:r>
      <w:proofErr w:type="spellEnd"/>
    </w:p>
    <w:p w14:paraId="30108405" w14:textId="5AB5285A" w:rsidR="00B41D64" w:rsidRDefault="00B41D64" w:rsidP="00B41D64">
      <w:pPr>
        <w:pStyle w:val="ae"/>
        <w:numPr>
          <w:ilvl w:val="0"/>
          <w:numId w:val="33"/>
        </w:numPr>
        <w:spacing w:line="276" w:lineRule="auto"/>
        <w:rPr>
          <w:rFonts w:cs="Arial"/>
          <w:lang w:eastAsia="ko-KR"/>
        </w:rPr>
      </w:pPr>
      <w:r>
        <w:rPr>
          <w:rFonts w:cs="Arial"/>
          <w:lang w:eastAsia="ko-KR"/>
        </w:rPr>
        <w:t>The MAC CE indicates RB set where SL consistent LBT failure was declared</w:t>
      </w:r>
    </w:p>
    <w:p w14:paraId="72D9EE91" w14:textId="77777777" w:rsidR="00600FE8" w:rsidRDefault="00600FE8" w:rsidP="00600FE8">
      <w:pPr>
        <w:pStyle w:val="ae"/>
        <w:spacing w:line="276" w:lineRule="auto"/>
        <w:rPr>
          <w:rFonts w:cs="Arial"/>
          <w:lang w:eastAsia="ko-KR"/>
        </w:rPr>
      </w:pPr>
    </w:p>
    <w:p w14:paraId="69390F63" w14:textId="09D37134" w:rsidR="000E18E3" w:rsidRDefault="004003B8" w:rsidP="00DB4E40">
      <w:pPr>
        <w:pStyle w:val="ae"/>
        <w:spacing w:line="276" w:lineRule="auto"/>
        <w:rPr>
          <w:rFonts w:eastAsiaTheme="minorEastAsia" w:cs="Arial"/>
          <w:b/>
          <w:lang w:eastAsia="ko-KR"/>
        </w:rPr>
      </w:pPr>
      <w:r>
        <w:rPr>
          <w:rFonts w:eastAsiaTheme="minorEastAsia" w:cs="Arial" w:hint="eastAsia"/>
          <w:b/>
          <w:lang w:eastAsia="ko-KR"/>
        </w:rPr>
        <w:t>Proposal</w:t>
      </w:r>
      <w:r>
        <w:rPr>
          <w:rFonts w:eastAsiaTheme="minorEastAsia" w:cs="Arial"/>
          <w:b/>
          <w:lang w:eastAsia="ko-KR"/>
        </w:rPr>
        <w:t xml:space="preserve"> </w:t>
      </w:r>
      <w:r>
        <w:rPr>
          <w:rFonts w:eastAsiaTheme="minorEastAsia" w:cs="Arial" w:hint="eastAsia"/>
          <w:b/>
          <w:lang w:eastAsia="ko-KR"/>
        </w:rPr>
        <w:t>1:</w:t>
      </w:r>
      <w:r>
        <w:rPr>
          <w:rFonts w:eastAsiaTheme="minorEastAsia" w:cs="Arial"/>
          <w:b/>
          <w:lang w:eastAsia="ko-KR"/>
        </w:rPr>
        <w:t xml:space="preserve"> </w:t>
      </w:r>
      <w:r w:rsidR="003243F4">
        <w:rPr>
          <w:rFonts w:eastAsiaTheme="minorEastAsia" w:cs="Arial"/>
          <w:b/>
          <w:lang w:eastAsia="ko-KR"/>
        </w:rPr>
        <w:t>RAN2 to c</w:t>
      </w:r>
      <w:r w:rsidR="000E18E3">
        <w:rPr>
          <w:rFonts w:eastAsiaTheme="minorEastAsia" w:cs="Arial"/>
          <w:b/>
          <w:lang w:eastAsia="ko-KR"/>
        </w:rPr>
        <w:t>onfirm the</w:t>
      </w:r>
      <w:r w:rsidR="00652801">
        <w:rPr>
          <w:rFonts w:eastAsiaTheme="minorEastAsia" w:cs="Arial"/>
          <w:b/>
          <w:lang w:eastAsia="ko-KR"/>
        </w:rPr>
        <w:t xml:space="preserve"> following working assumption</w:t>
      </w:r>
    </w:p>
    <w:p w14:paraId="0AE42F01" w14:textId="65CC0294" w:rsidR="00FF6FFC" w:rsidRDefault="00FF6FFC" w:rsidP="00FF6FFC">
      <w:pPr>
        <w:pStyle w:val="ae"/>
        <w:numPr>
          <w:ilvl w:val="0"/>
          <w:numId w:val="33"/>
        </w:numPr>
        <w:spacing w:line="276" w:lineRule="auto"/>
        <w:rPr>
          <w:rFonts w:eastAsiaTheme="minorEastAsia" w:cs="Arial"/>
          <w:b/>
          <w:lang w:eastAsia="ko-KR"/>
        </w:rPr>
      </w:pPr>
      <w:r>
        <w:rPr>
          <w:rFonts w:eastAsiaTheme="minorEastAsia" w:cs="Arial"/>
          <w:b/>
          <w:lang w:eastAsia="ko-KR"/>
        </w:rPr>
        <w:t xml:space="preserve">UE uses the MAC CE to report consistent LBT failure to the </w:t>
      </w:r>
      <w:proofErr w:type="spellStart"/>
      <w:r>
        <w:rPr>
          <w:rFonts w:eastAsiaTheme="minorEastAsia" w:cs="Arial"/>
          <w:b/>
          <w:lang w:eastAsia="ko-KR"/>
        </w:rPr>
        <w:t>gNB</w:t>
      </w:r>
      <w:proofErr w:type="spellEnd"/>
    </w:p>
    <w:p w14:paraId="5E8BE079" w14:textId="13B10B9E" w:rsidR="00FF6FFC" w:rsidRDefault="00FF6FFC" w:rsidP="00FF6FFC">
      <w:pPr>
        <w:pStyle w:val="ae"/>
        <w:numPr>
          <w:ilvl w:val="0"/>
          <w:numId w:val="33"/>
        </w:numPr>
        <w:spacing w:line="276" w:lineRule="auto"/>
        <w:rPr>
          <w:rFonts w:eastAsiaTheme="minorEastAsia" w:cs="Arial"/>
          <w:b/>
          <w:lang w:eastAsia="ko-KR"/>
        </w:rPr>
      </w:pPr>
      <w:r>
        <w:rPr>
          <w:rFonts w:eastAsiaTheme="minorEastAsia" w:cs="Arial"/>
          <w:b/>
          <w:lang w:eastAsia="ko-KR"/>
        </w:rPr>
        <w:t>The MAC CE indicates RB set</w:t>
      </w:r>
      <w:r w:rsidR="00763022">
        <w:rPr>
          <w:rFonts w:eastAsiaTheme="minorEastAsia" w:cs="Arial"/>
          <w:b/>
          <w:lang w:eastAsia="ko-KR"/>
        </w:rPr>
        <w:t>(</w:t>
      </w:r>
      <w:r w:rsidR="00CC15AD">
        <w:rPr>
          <w:rFonts w:eastAsiaTheme="minorEastAsia" w:cs="Arial"/>
          <w:b/>
          <w:lang w:eastAsia="ko-KR"/>
        </w:rPr>
        <w:t>s</w:t>
      </w:r>
      <w:r w:rsidR="00763022">
        <w:rPr>
          <w:rFonts w:eastAsiaTheme="minorEastAsia" w:cs="Arial"/>
          <w:b/>
          <w:lang w:eastAsia="ko-KR"/>
        </w:rPr>
        <w:t>)</w:t>
      </w:r>
      <w:r>
        <w:rPr>
          <w:rFonts w:eastAsiaTheme="minorEastAsia" w:cs="Arial"/>
          <w:b/>
          <w:lang w:eastAsia="ko-KR"/>
        </w:rPr>
        <w:t xml:space="preserve"> where SL consistent LBT failure was declared</w:t>
      </w:r>
    </w:p>
    <w:p w14:paraId="170F2CC1" w14:textId="488866E9" w:rsidR="00FF6FFC" w:rsidRDefault="000E3814" w:rsidP="00FF6FFC">
      <w:pPr>
        <w:pStyle w:val="ae"/>
        <w:numPr>
          <w:ilvl w:val="0"/>
          <w:numId w:val="33"/>
        </w:numPr>
        <w:spacing w:line="276" w:lineRule="auto"/>
        <w:rPr>
          <w:rFonts w:eastAsiaTheme="minorEastAsia" w:cs="Arial"/>
          <w:b/>
          <w:lang w:eastAsia="ko-KR"/>
        </w:rPr>
      </w:pPr>
      <w:r>
        <w:rPr>
          <w:rFonts w:eastAsiaTheme="minorEastAsia" w:cs="Arial"/>
          <w:b/>
          <w:lang w:eastAsia="ko-KR"/>
        </w:rPr>
        <w:t>UE triggers SL RLF for all UC connections when UE has triggered SL consistent LBT failure in all RB sets</w:t>
      </w:r>
    </w:p>
    <w:p w14:paraId="2C870ED5" w14:textId="77777777" w:rsidR="00846000" w:rsidRDefault="00846000" w:rsidP="002C0185">
      <w:pPr>
        <w:pStyle w:val="ae"/>
        <w:spacing w:line="276" w:lineRule="auto"/>
        <w:rPr>
          <w:rFonts w:cs="Arial"/>
          <w:b/>
        </w:rPr>
      </w:pPr>
    </w:p>
    <w:p w14:paraId="1C15B4CA" w14:textId="5FFD242F" w:rsidR="00964CC5" w:rsidRPr="002C194F" w:rsidRDefault="00965560" w:rsidP="00964CC5">
      <w:pPr>
        <w:pStyle w:val="2"/>
        <w:rPr>
          <w:rFonts w:eastAsiaTheme="minorEastAsia" w:cs="Arial"/>
          <w:b w:val="0"/>
          <w:noProof/>
          <w:lang w:eastAsia="ko-KR"/>
        </w:rPr>
      </w:pPr>
      <w:r>
        <w:rPr>
          <w:rFonts w:eastAsiaTheme="minorEastAsia" w:cs="Arial"/>
          <w:b w:val="0"/>
          <w:noProof/>
          <w:lang w:eastAsia="ko-KR"/>
        </w:rPr>
        <w:t>SL</w:t>
      </w:r>
      <w:r w:rsidR="00C85614">
        <w:rPr>
          <w:rFonts w:eastAsiaTheme="minorEastAsia" w:cs="Arial"/>
          <w:b w:val="0"/>
          <w:noProof/>
          <w:lang w:eastAsia="ko-KR"/>
        </w:rPr>
        <w:t xml:space="preserve"> consistent</w:t>
      </w:r>
      <w:r>
        <w:rPr>
          <w:rFonts w:eastAsiaTheme="minorEastAsia" w:cs="Arial"/>
          <w:b w:val="0"/>
          <w:noProof/>
          <w:lang w:eastAsia="ko-KR"/>
        </w:rPr>
        <w:t xml:space="preserve"> </w:t>
      </w:r>
      <w:r w:rsidR="007240A8">
        <w:rPr>
          <w:rFonts w:eastAsiaTheme="minorEastAsia" w:cs="Arial"/>
          <w:b w:val="0"/>
          <w:noProof/>
          <w:lang w:eastAsia="ko-KR"/>
        </w:rPr>
        <w:t>LBT fai</w:t>
      </w:r>
      <w:r w:rsidR="00BF308B">
        <w:rPr>
          <w:rFonts w:eastAsiaTheme="minorEastAsia" w:cs="Arial"/>
          <w:b w:val="0"/>
          <w:noProof/>
          <w:lang w:eastAsia="ko-KR"/>
        </w:rPr>
        <w:t>lure recovery</w:t>
      </w:r>
    </w:p>
    <w:p w14:paraId="4D502632" w14:textId="47FD9885" w:rsidR="00531338" w:rsidRDefault="000713F0" w:rsidP="008564A1">
      <w:pPr>
        <w:pStyle w:val="ae"/>
        <w:spacing w:line="276" w:lineRule="auto"/>
        <w:rPr>
          <w:rFonts w:cs="Arial"/>
          <w:lang w:eastAsia="ko-KR"/>
        </w:rPr>
      </w:pPr>
      <w:r>
        <w:rPr>
          <w:rFonts w:cs="Arial"/>
          <w:lang w:eastAsia="ko-KR"/>
        </w:rPr>
        <w:t>In this section, w</w:t>
      </w:r>
      <w:r w:rsidR="007E4AA6" w:rsidRPr="008564A1">
        <w:rPr>
          <w:rFonts w:cs="Arial" w:hint="eastAsia"/>
          <w:lang w:eastAsia="ko-KR"/>
        </w:rPr>
        <w:t>e</w:t>
      </w:r>
      <w:r w:rsidR="007E4AA6" w:rsidRPr="008564A1">
        <w:rPr>
          <w:rFonts w:cs="Arial"/>
          <w:lang w:eastAsia="ko-KR"/>
        </w:rPr>
        <w:t xml:space="preserve"> </w:t>
      </w:r>
      <w:r w:rsidR="007E4AA6" w:rsidRPr="008564A1">
        <w:rPr>
          <w:rFonts w:cs="Arial" w:hint="eastAsia"/>
          <w:lang w:eastAsia="ko-KR"/>
        </w:rPr>
        <w:t>show</w:t>
      </w:r>
      <w:r w:rsidR="007E4AA6" w:rsidRPr="008564A1">
        <w:rPr>
          <w:rFonts w:cs="Arial"/>
          <w:lang w:eastAsia="ko-KR"/>
        </w:rPr>
        <w:t xml:space="preserve"> </w:t>
      </w:r>
      <w:r w:rsidR="007E4AA6" w:rsidRPr="008564A1">
        <w:rPr>
          <w:rFonts w:cs="Arial" w:hint="eastAsia"/>
          <w:lang w:eastAsia="ko-KR"/>
        </w:rPr>
        <w:t>our</w:t>
      </w:r>
      <w:r w:rsidR="007E4AA6" w:rsidRPr="008564A1">
        <w:rPr>
          <w:rFonts w:cs="Arial"/>
          <w:lang w:eastAsia="ko-KR"/>
        </w:rPr>
        <w:t xml:space="preserve"> </w:t>
      </w:r>
      <w:r w:rsidR="007E4AA6" w:rsidRPr="008564A1">
        <w:rPr>
          <w:rFonts w:cs="Arial" w:hint="eastAsia"/>
          <w:lang w:eastAsia="ko-KR"/>
        </w:rPr>
        <w:t>opinion</w:t>
      </w:r>
      <w:r w:rsidR="007E4AA6" w:rsidRPr="008564A1">
        <w:rPr>
          <w:rFonts w:cs="Arial"/>
          <w:lang w:eastAsia="ko-KR"/>
        </w:rPr>
        <w:t xml:space="preserve"> </w:t>
      </w:r>
      <w:r w:rsidR="007E4AA6" w:rsidRPr="008564A1">
        <w:rPr>
          <w:rFonts w:cs="Arial" w:hint="eastAsia"/>
          <w:lang w:eastAsia="ko-KR"/>
        </w:rPr>
        <w:t>on</w:t>
      </w:r>
      <w:r w:rsidR="008338EE">
        <w:rPr>
          <w:rFonts w:cs="Arial"/>
          <w:lang w:eastAsia="ko-KR"/>
        </w:rPr>
        <w:t xml:space="preserve"> Mode 2</w:t>
      </w:r>
      <w:r w:rsidR="00DF769B">
        <w:rPr>
          <w:rFonts w:cs="Arial"/>
          <w:lang w:eastAsia="ko-KR"/>
        </w:rPr>
        <w:t xml:space="preserve"> </w:t>
      </w:r>
      <w:r w:rsidR="004D21D6">
        <w:rPr>
          <w:rFonts w:cs="Arial"/>
          <w:lang w:eastAsia="ko-KR"/>
        </w:rPr>
        <w:t>UE behavior when the SL consistent LBT failure is triggered</w:t>
      </w:r>
      <w:r w:rsidR="00816223">
        <w:rPr>
          <w:rFonts w:cs="Arial"/>
          <w:lang w:eastAsia="ko-KR"/>
        </w:rPr>
        <w:t xml:space="preserve">. In </w:t>
      </w:r>
      <w:r w:rsidR="00AD09DD">
        <w:rPr>
          <w:rFonts w:cs="Arial"/>
          <w:lang w:eastAsia="ko-KR"/>
        </w:rPr>
        <w:t>RAN2#121</w:t>
      </w:r>
      <w:r w:rsidR="00816223">
        <w:rPr>
          <w:rFonts w:cs="Arial"/>
          <w:lang w:eastAsia="ko-KR"/>
        </w:rPr>
        <w:t xml:space="preserve">, RAN2 has agreed </w:t>
      </w:r>
      <w:r w:rsidR="002736D1">
        <w:rPr>
          <w:rFonts w:cs="Arial"/>
          <w:lang w:eastAsia="ko-KR"/>
        </w:rPr>
        <w:t xml:space="preserve">that </w:t>
      </w:r>
      <w:r w:rsidR="00544740">
        <w:rPr>
          <w:rFonts w:cs="Arial"/>
          <w:lang w:eastAsia="ko-KR"/>
        </w:rPr>
        <w:t>SL LBT failure is detect</w:t>
      </w:r>
      <w:r w:rsidR="00075AFC">
        <w:rPr>
          <w:rFonts w:cs="Arial"/>
          <w:lang w:eastAsia="ko-KR"/>
        </w:rPr>
        <w:t>ed per SL RB set and</w:t>
      </w:r>
      <w:r w:rsidR="00DA1875">
        <w:rPr>
          <w:rFonts w:cs="Arial"/>
          <w:lang w:eastAsia="ko-KR"/>
        </w:rPr>
        <w:t xml:space="preserve"> following</w:t>
      </w:r>
      <w:r w:rsidR="00075AFC">
        <w:rPr>
          <w:rFonts w:cs="Arial"/>
          <w:lang w:eastAsia="ko-KR"/>
        </w:rPr>
        <w:t xml:space="preserve"> WA</w:t>
      </w:r>
      <w:r w:rsidR="00AD69B0">
        <w:rPr>
          <w:rFonts w:cs="Arial"/>
          <w:lang w:eastAsia="ko-KR"/>
        </w:rPr>
        <w:t>.</w:t>
      </w:r>
    </w:p>
    <w:tbl>
      <w:tblPr>
        <w:tblStyle w:val="a6"/>
        <w:tblW w:w="0" w:type="auto"/>
        <w:tblLook w:val="04A0" w:firstRow="1" w:lastRow="0" w:firstColumn="1" w:lastColumn="0" w:noHBand="0" w:noVBand="1"/>
      </w:tblPr>
      <w:tblGrid>
        <w:gridCol w:w="9631"/>
      </w:tblGrid>
      <w:tr w:rsidR="00DA1875" w14:paraId="4EE64E33" w14:textId="77777777" w:rsidTr="00DA1875">
        <w:tc>
          <w:tcPr>
            <w:tcW w:w="9631" w:type="dxa"/>
          </w:tcPr>
          <w:p w14:paraId="73F31129" w14:textId="2617AA60" w:rsidR="00DA1875" w:rsidRDefault="00DA1875" w:rsidP="008564A1">
            <w:pPr>
              <w:pStyle w:val="ae"/>
              <w:spacing w:line="276" w:lineRule="auto"/>
              <w:rPr>
                <w:rFonts w:cs="Arial"/>
                <w:lang w:eastAsia="ko-KR"/>
              </w:rPr>
            </w:pPr>
            <w:r w:rsidRPr="00DA1875">
              <w:rPr>
                <w:rFonts w:cs="Arial"/>
                <w:lang w:eastAsia="ko-KR"/>
              </w:rPr>
              <w:t>Working assumption: If SL LBT failure granularity is resource pool/RB set, support the change of resource pool/RB set of which consistent SL LBT failure has not been triggered from SL consistent LBT failure by TX UE upon consistent LBT failure detection. FFS whether/how the triggered consistent SL LBT failure is cancelled.</w:t>
            </w:r>
          </w:p>
        </w:tc>
      </w:tr>
    </w:tbl>
    <w:p w14:paraId="1E1EA1FB" w14:textId="77777777" w:rsidR="000D5813" w:rsidRDefault="00AF0EE1" w:rsidP="000D5813">
      <w:pPr>
        <w:pStyle w:val="ae"/>
        <w:keepNext/>
        <w:spacing w:line="276" w:lineRule="auto"/>
        <w:jc w:val="center"/>
      </w:pPr>
      <w:r w:rsidRPr="00AF0EE1">
        <w:rPr>
          <w:rFonts w:cs="Arial"/>
          <w:noProof/>
          <w:lang w:eastAsia="ko-KR" w:bidi="ar-SA"/>
        </w:rPr>
        <w:drawing>
          <wp:inline distT="0" distB="0" distL="0" distR="0" wp14:anchorId="14EA9C1B" wp14:editId="494D3598">
            <wp:extent cx="3237670" cy="2994869"/>
            <wp:effectExtent l="0" t="0" r="1270" b="0"/>
            <wp:docPr id="10"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그림 9"/>
                    <pic:cNvPicPr>
                      <a:picLocks noChangeAspect="1"/>
                    </pic:cNvPicPr>
                  </pic:nvPicPr>
                  <pic:blipFill>
                    <a:blip r:embed="rId9"/>
                    <a:stretch>
                      <a:fillRect/>
                    </a:stretch>
                  </pic:blipFill>
                  <pic:spPr>
                    <a:xfrm>
                      <a:off x="0" y="0"/>
                      <a:ext cx="3237670" cy="2994869"/>
                    </a:xfrm>
                    <a:prstGeom prst="rect">
                      <a:avLst/>
                    </a:prstGeom>
                  </pic:spPr>
                </pic:pic>
              </a:graphicData>
            </a:graphic>
          </wp:inline>
        </w:drawing>
      </w:r>
    </w:p>
    <w:p w14:paraId="7A30F12D" w14:textId="70F71655" w:rsidR="00AF0EE1" w:rsidRDefault="000D5813" w:rsidP="000D5813">
      <w:pPr>
        <w:pStyle w:val="ad"/>
        <w:jc w:val="center"/>
      </w:pPr>
      <w:bookmarkStart w:id="12" w:name="_Ref131514960"/>
      <w:r>
        <w:t xml:space="preserve">Figure </w:t>
      </w:r>
      <w:r w:rsidR="00C573D6">
        <w:fldChar w:fldCharType="begin"/>
      </w:r>
      <w:r w:rsidR="00C573D6">
        <w:instrText xml:space="preserve"> SEQ Figure \* ARABIC </w:instrText>
      </w:r>
      <w:r w:rsidR="00C573D6">
        <w:fldChar w:fldCharType="separate"/>
      </w:r>
      <w:r>
        <w:rPr>
          <w:noProof/>
        </w:rPr>
        <w:t>3</w:t>
      </w:r>
      <w:r w:rsidR="00C573D6">
        <w:rPr>
          <w:noProof/>
        </w:rPr>
        <w:fldChar w:fldCharType="end"/>
      </w:r>
      <w:bookmarkEnd w:id="12"/>
      <w:r>
        <w:t>. Example of resource pool configuration in SL-U</w:t>
      </w:r>
    </w:p>
    <w:p w14:paraId="0AB45E13" w14:textId="0D93419A" w:rsidR="009D0A4D" w:rsidRDefault="001559A5" w:rsidP="00373193">
      <w:pPr>
        <w:pStyle w:val="ae"/>
        <w:spacing w:line="276" w:lineRule="auto"/>
        <w:rPr>
          <w:rFonts w:cs="Arial"/>
          <w:lang w:eastAsia="ko-KR"/>
        </w:rPr>
      </w:pPr>
      <w:r>
        <w:rPr>
          <w:rFonts w:cs="Arial"/>
          <w:lang w:eastAsia="ko-KR"/>
        </w:rPr>
        <w:t xml:space="preserve">Since </w:t>
      </w:r>
      <w:r w:rsidR="000301F5">
        <w:rPr>
          <w:rFonts w:cs="Arial"/>
          <w:lang w:eastAsia="ko-KR"/>
        </w:rPr>
        <w:t xml:space="preserve">a </w:t>
      </w:r>
      <w:r>
        <w:rPr>
          <w:rFonts w:cs="Arial"/>
          <w:lang w:eastAsia="ko-KR"/>
        </w:rPr>
        <w:t xml:space="preserve">resource pool can be configured with one or more RB set(s), both resource pool and RB set </w:t>
      </w:r>
      <w:r w:rsidR="00D706E0">
        <w:rPr>
          <w:rFonts w:cs="Arial"/>
          <w:lang w:eastAsia="ko-KR"/>
        </w:rPr>
        <w:t>changes</w:t>
      </w:r>
      <w:r>
        <w:rPr>
          <w:rFonts w:cs="Arial"/>
          <w:lang w:eastAsia="ko-KR"/>
        </w:rPr>
        <w:t xml:space="preserve"> should be considered. We think that ch</w:t>
      </w:r>
      <w:r w:rsidR="00EA4F60">
        <w:rPr>
          <w:rFonts w:cs="Arial"/>
          <w:lang w:eastAsia="ko-KR"/>
        </w:rPr>
        <w:t>oice</w:t>
      </w:r>
      <w:r>
        <w:rPr>
          <w:rFonts w:cs="Arial"/>
          <w:lang w:eastAsia="ko-KR"/>
        </w:rPr>
        <w:t xml:space="preserve"> of</w:t>
      </w:r>
      <w:r w:rsidR="009D0A4D">
        <w:rPr>
          <w:rFonts w:cs="Arial"/>
          <w:lang w:eastAsia="ko-KR"/>
        </w:rPr>
        <w:t xml:space="preserve"> changing the Resource pool or </w:t>
      </w:r>
      <w:r>
        <w:rPr>
          <w:rFonts w:cs="Arial"/>
          <w:lang w:eastAsia="ko-KR"/>
        </w:rPr>
        <w:t xml:space="preserve">RB set </w:t>
      </w:r>
      <w:r w:rsidR="009D0A4D">
        <w:rPr>
          <w:rFonts w:cs="Arial"/>
          <w:lang w:eastAsia="ko-KR"/>
        </w:rPr>
        <w:t>should be based on the number of RB sets where SL consistent LBT failure has not been triggered</w:t>
      </w:r>
      <w:r w:rsidR="00617286" w:rsidRPr="00617286">
        <w:rPr>
          <w:rFonts w:cs="Arial"/>
          <w:lang w:eastAsia="ko-KR"/>
        </w:rPr>
        <w:t xml:space="preserve"> </w:t>
      </w:r>
      <w:r w:rsidR="00617286">
        <w:rPr>
          <w:rFonts w:cs="Arial"/>
          <w:lang w:eastAsia="ko-KR"/>
        </w:rPr>
        <w:t>within the selected resource pool</w:t>
      </w:r>
      <w:r w:rsidR="009D0A4D">
        <w:rPr>
          <w:rFonts w:cs="Arial"/>
          <w:lang w:eastAsia="ko-KR"/>
        </w:rPr>
        <w:t>.</w:t>
      </w:r>
    </w:p>
    <w:p w14:paraId="5FBCE81A" w14:textId="2AA6A8B4" w:rsidR="005C006C" w:rsidRDefault="001559A5" w:rsidP="00373193">
      <w:pPr>
        <w:pStyle w:val="ae"/>
        <w:spacing w:line="276" w:lineRule="auto"/>
        <w:rPr>
          <w:rFonts w:cs="Arial"/>
          <w:lang w:eastAsia="ko-KR"/>
        </w:rPr>
      </w:pPr>
      <w:r>
        <w:rPr>
          <w:rFonts w:cs="Arial"/>
          <w:lang w:eastAsia="ko-KR"/>
        </w:rPr>
        <w:t xml:space="preserve">In </w:t>
      </w:r>
      <w:r>
        <w:rPr>
          <w:rFonts w:cs="Arial"/>
          <w:lang w:eastAsia="ko-KR"/>
        </w:rPr>
        <w:fldChar w:fldCharType="begin"/>
      </w:r>
      <w:r>
        <w:rPr>
          <w:rFonts w:cs="Arial"/>
          <w:lang w:eastAsia="ko-KR"/>
        </w:rPr>
        <w:instrText xml:space="preserve"> REF _Ref131514960 \h </w:instrText>
      </w:r>
      <w:r>
        <w:rPr>
          <w:rFonts w:cs="Arial"/>
          <w:lang w:eastAsia="ko-KR"/>
        </w:rPr>
      </w:r>
      <w:r>
        <w:rPr>
          <w:rFonts w:cs="Arial"/>
          <w:lang w:eastAsia="ko-KR"/>
        </w:rPr>
        <w:fldChar w:fldCharType="separate"/>
      </w:r>
      <w:r>
        <w:t xml:space="preserve">Figure </w:t>
      </w:r>
      <w:r>
        <w:rPr>
          <w:noProof/>
        </w:rPr>
        <w:t>3</w:t>
      </w:r>
      <w:r>
        <w:rPr>
          <w:rFonts w:cs="Arial"/>
          <w:lang w:eastAsia="ko-KR"/>
        </w:rPr>
        <w:fldChar w:fldCharType="end"/>
      </w:r>
      <w:r>
        <w:rPr>
          <w:rFonts w:cs="Arial"/>
          <w:lang w:eastAsia="ko-KR"/>
        </w:rPr>
        <w:t xml:space="preserve">, </w:t>
      </w:r>
      <w:r w:rsidR="00A177D9">
        <w:rPr>
          <w:rFonts w:cs="Arial"/>
          <w:lang w:eastAsia="ko-KR"/>
        </w:rPr>
        <w:t>i</w:t>
      </w:r>
      <w:r w:rsidR="00D54974" w:rsidRPr="00D54974">
        <w:rPr>
          <w:rFonts w:cs="Arial"/>
          <w:lang w:eastAsia="ko-KR"/>
        </w:rPr>
        <w:t>f the selected resource pool contains only one RB set (i.e., resource pool 2</w:t>
      </w:r>
      <w:r w:rsidR="00F20F83">
        <w:rPr>
          <w:rFonts w:cs="Arial"/>
          <w:lang w:eastAsia="ko-KR"/>
        </w:rPr>
        <w:t>,</w:t>
      </w:r>
      <w:r w:rsidR="00D54974" w:rsidRPr="00D54974">
        <w:rPr>
          <w:rFonts w:cs="Arial"/>
          <w:lang w:eastAsia="ko-KR"/>
        </w:rPr>
        <w:t xml:space="preserve"> 3), and there has been a SL consistent LBT failure on that RB set, MAC </w:t>
      </w:r>
      <w:r w:rsidR="00FB4BC9">
        <w:rPr>
          <w:rFonts w:cs="Arial"/>
          <w:lang w:eastAsia="ko-KR"/>
        </w:rPr>
        <w:t>shou</w:t>
      </w:r>
      <w:r w:rsidR="00422914">
        <w:rPr>
          <w:rFonts w:cs="Arial"/>
          <w:lang w:eastAsia="ko-KR"/>
        </w:rPr>
        <w:t>l</w:t>
      </w:r>
      <w:r w:rsidR="00FB4BC9">
        <w:rPr>
          <w:rFonts w:cs="Arial"/>
          <w:lang w:eastAsia="ko-KR"/>
        </w:rPr>
        <w:t>d</w:t>
      </w:r>
      <w:r w:rsidR="00D54974" w:rsidRPr="00D54974">
        <w:rPr>
          <w:rFonts w:cs="Arial"/>
          <w:lang w:eastAsia="ko-KR"/>
        </w:rPr>
        <w:t xml:space="preserve"> choose a different resource pool that includes at least one RB set where SL consistent LBT failure has not been triggered.</w:t>
      </w:r>
      <w:r w:rsidR="00CF63E3">
        <w:rPr>
          <w:rFonts w:cs="Arial"/>
          <w:lang w:eastAsia="ko-KR"/>
        </w:rPr>
        <w:t xml:space="preserve"> In this case, there is no chance to choose the other RB set in the selected resource pool.</w:t>
      </w:r>
      <w:r w:rsidR="00445644">
        <w:rPr>
          <w:rFonts w:cs="Arial"/>
          <w:lang w:eastAsia="ko-KR"/>
        </w:rPr>
        <w:t xml:space="preserve"> </w:t>
      </w:r>
      <w:r w:rsidRPr="00CA07BE">
        <w:rPr>
          <w:rFonts w:cs="Arial"/>
          <w:lang w:eastAsia="ko-KR"/>
        </w:rPr>
        <w:t>However, if</w:t>
      </w:r>
      <w:r w:rsidR="000146D6" w:rsidRPr="00CA07BE">
        <w:rPr>
          <w:rFonts w:cs="Arial"/>
          <w:lang w:eastAsia="ko-KR"/>
        </w:rPr>
        <w:t xml:space="preserve"> the</w:t>
      </w:r>
      <w:r w:rsidRPr="00CA07BE">
        <w:rPr>
          <w:rFonts w:cs="Arial"/>
          <w:lang w:eastAsia="ko-KR"/>
        </w:rPr>
        <w:t xml:space="preserve"> selected resource pool contains more than two RB sets (</w:t>
      </w:r>
      <w:r w:rsidR="0033342D">
        <w:rPr>
          <w:rFonts w:cs="Arial"/>
          <w:lang w:eastAsia="ko-KR"/>
        </w:rPr>
        <w:t xml:space="preserve">i.e., </w:t>
      </w:r>
      <w:r w:rsidRPr="00CA07BE">
        <w:rPr>
          <w:rFonts w:cs="Arial"/>
          <w:lang w:eastAsia="ko-KR"/>
        </w:rPr>
        <w:t>resource pool 0, 1, 4),</w:t>
      </w:r>
      <w:r w:rsidR="00A13D1F">
        <w:rPr>
          <w:rFonts w:cs="Arial"/>
          <w:lang w:eastAsia="ko-KR"/>
        </w:rPr>
        <w:t xml:space="preserve"> and</w:t>
      </w:r>
      <w:r w:rsidRPr="00CA07BE">
        <w:rPr>
          <w:rFonts w:cs="Arial"/>
          <w:lang w:eastAsia="ko-KR"/>
        </w:rPr>
        <w:t xml:space="preserve"> </w:t>
      </w:r>
      <w:r w:rsidR="00A13D1F">
        <w:rPr>
          <w:rFonts w:cs="Arial"/>
          <w:lang w:eastAsia="ko-KR"/>
        </w:rPr>
        <w:t>there has</w:t>
      </w:r>
      <w:r w:rsidR="00297554">
        <w:rPr>
          <w:rFonts w:cs="Arial"/>
          <w:lang w:eastAsia="ko-KR"/>
        </w:rPr>
        <w:t xml:space="preserve"> not</w:t>
      </w:r>
      <w:r w:rsidR="00A13D1F">
        <w:rPr>
          <w:rFonts w:cs="Arial"/>
          <w:lang w:eastAsia="ko-KR"/>
        </w:rPr>
        <w:t xml:space="preserve"> been</w:t>
      </w:r>
      <w:r w:rsidR="00297554">
        <w:rPr>
          <w:rFonts w:cs="Arial"/>
          <w:lang w:eastAsia="ko-KR"/>
        </w:rPr>
        <w:t xml:space="preserve"> triggered </w:t>
      </w:r>
      <w:r w:rsidR="00A13D1F">
        <w:rPr>
          <w:rFonts w:cs="Arial"/>
          <w:lang w:eastAsia="ko-KR"/>
        </w:rPr>
        <w:t>SL consistent LBT failure</w:t>
      </w:r>
      <w:r w:rsidR="00C407A7">
        <w:rPr>
          <w:rFonts w:cs="Arial"/>
          <w:lang w:eastAsia="ko-KR"/>
        </w:rPr>
        <w:t xml:space="preserve"> one </w:t>
      </w:r>
      <w:r w:rsidR="00C407A7">
        <w:rPr>
          <w:rFonts w:cs="Arial"/>
          <w:lang w:eastAsia="ko-KR"/>
        </w:rPr>
        <w:lastRenderedPageBreak/>
        <w:t xml:space="preserve">of the RB sets, </w:t>
      </w:r>
      <w:r w:rsidRPr="00CA07BE">
        <w:rPr>
          <w:rFonts w:cs="Arial"/>
          <w:lang w:eastAsia="ko-KR"/>
        </w:rPr>
        <w:t xml:space="preserve">MAC can reselect resource(s) within an RB set where SL consistent LBT failure </w:t>
      </w:r>
      <w:r w:rsidR="00C96C6E" w:rsidRPr="00CA07BE">
        <w:rPr>
          <w:rFonts w:cs="Arial"/>
          <w:lang w:eastAsia="ko-KR"/>
        </w:rPr>
        <w:t>has</w:t>
      </w:r>
      <w:r w:rsidRPr="00CA07BE">
        <w:rPr>
          <w:rFonts w:cs="Arial"/>
          <w:lang w:eastAsia="ko-KR"/>
        </w:rPr>
        <w:t xml:space="preserve"> not</w:t>
      </w:r>
      <w:r w:rsidR="00C96C6E" w:rsidRPr="00CA07BE">
        <w:rPr>
          <w:rFonts w:cs="Arial"/>
          <w:lang w:eastAsia="ko-KR"/>
        </w:rPr>
        <w:t xml:space="preserve"> been</w:t>
      </w:r>
      <w:r w:rsidRPr="00CA07BE">
        <w:rPr>
          <w:rFonts w:cs="Arial"/>
          <w:lang w:eastAsia="ko-KR"/>
        </w:rPr>
        <w:t xml:space="preserve"> triggered in the selected resource pool. </w:t>
      </w:r>
      <w:r w:rsidR="008B361F" w:rsidRPr="00CA07BE">
        <w:rPr>
          <w:rFonts w:cs="Arial"/>
          <w:lang w:eastAsia="ko-KR"/>
        </w:rPr>
        <w:t>In this case, MAC does not need to reselect a resource pool.</w:t>
      </w:r>
    </w:p>
    <w:p w14:paraId="076FED86" w14:textId="5D047B33" w:rsidR="00E36872" w:rsidRDefault="00E36872" w:rsidP="00E36872">
      <w:pPr>
        <w:pStyle w:val="a5"/>
        <w:numPr>
          <w:ilvl w:val="0"/>
          <w:numId w:val="29"/>
        </w:numPr>
        <w:ind w:firstLineChars="0"/>
        <w:jc w:val="both"/>
        <w:rPr>
          <w:rFonts w:ascii="Arial" w:eastAsiaTheme="minorEastAsia" w:hAnsi="Arial" w:cs="Arial"/>
          <w:lang w:eastAsia="ko-KR"/>
        </w:rPr>
      </w:pPr>
      <w:r w:rsidRPr="00E44893">
        <w:rPr>
          <w:rFonts w:ascii="Arial" w:eastAsiaTheme="minorEastAsia" w:hAnsi="Arial" w:cs="Arial"/>
          <w:lang w:eastAsia="ko-KR"/>
        </w:rPr>
        <w:t>I</w:t>
      </w:r>
      <w:r w:rsidRPr="00E44893">
        <w:rPr>
          <w:rFonts w:ascii="Arial" w:eastAsiaTheme="minorEastAsia" w:hAnsi="Arial" w:cs="Arial" w:hint="eastAsia"/>
          <w:lang w:eastAsia="ko-KR"/>
        </w:rPr>
        <w:t>f</w:t>
      </w:r>
      <w:r w:rsidRPr="00E44893">
        <w:rPr>
          <w:rFonts w:ascii="Arial" w:eastAsiaTheme="minorEastAsia" w:hAnsi="Arial" w:cs="Arial"/>
          <w:lang w:eastAsia="ko-KR"/>
        </w:rPr>
        <w:t xml:space="preserve"> </w:t>
      </w:r>
      <w:r>
        <w:rPr>
          <w:rFonts w:ascii="Arial" w:eastAsiaTheme="minorEastAsia" w:hAnsi="Arial" w:cs="Arial"/>
          <w:lang w:eastAsia="ko-KR"/>
        </w:rPr>
        <w:t xml:space="preserve">SL consistent LBT failure has been triggered in all the RB sets within the selected resource pool, </w:t>
      </w:r>
      <w:r w:rsidR="0021068B">
        <w:rPr>
          <w:rFonts w:ascii="Arial" w:eastAsiaTheme="minorEastAsia" w:hAnsi="Arial" w:cs="Arial"/>
          <w:lang w:eastAsia="ko-KR"/>
        </w:rPr>
        <w:t>re</w:t>
      </w:r>
      <w:r>
        <w:rPr>
          <w:rFonts w:ascii="Arial" w:eastAsiaTheme="minorEastAsia" w:hAnsi="Arial" w:cs="Arial"/>
          <w:lang w:eastAsia="ko-KR"/>
        </w:rPr>
        <w:t>select</w:t>
      </w:r>
      <w:r w:rsidR="00184BF2">
        <w:rPr>
          <w:rFonts w:ascii="Arial" w:eastAsiaTheme="minorEastAsia" w:hAnsi="Arial" w:cs="Arial"/>
          <w:lang w:eastAsia="ko-KR"/>
        </w:rPr>
        <w:t xml:space="preserve"> </w:t>
      </w:r>
      <w:r w:rsidR="00073D55">
        <w:rPr>
          <w:rFonts w:ascii="Arial" w:eastAsiaTheme="minorEastAsia" w:hAnsi="Arial" w:cs="Arial"/>
          <w:lang w:eastAsia="ko-KR"/>
        </w:rPr>
        <w:t xml:space="preserve">the </w:t>
      </w:r>
      <w:r>
        <w:rPr>
          <w:rFonts w:ascii="Arial" w:eastAsiaTheme="minorEastAsia" w:hAnsi="Arial" w:cs="Arial"/>
          <w:lang w:eastAsia="ko-KR"/>
        </w:rPr>
        <w:t>other resource pool where at least one RB set has not triggered an SL consistent LBT failure</w:t>
      </w:r>
    </w:p>
    <w:p w14:paraId="69309278" w14:textId="6F75C574" w:rsidR="00E36872" w:rsidRPr="00D83A2E" w:rsidRDefault="00E36872" w:rsidP="00A00B9E">
      <w:pPr>
        <w:pStyle w:val="a5"/>
        <w:numPr>
          <w:ilvl w:val="0"/>
          <w:numId w:val="29"/>
        </w:numPr>
        <w:spacing w:line="276" w:lineRule="auto"/>
        <w:ind w:firstLineChars="0"/>
        <w:jc w:val="both"/>
        <w:rPr>
          <w:rFonts w:cs="Arial"/>
          <w:lang w:eastAsia="ko-KR"/>
        </w:rPr>
      </w:pPr>
      <w:r w:rsidRPr="00D83A2E">
        <w:rPr>
          <w:rFonts w:ascii="Arial" w:eastAsiaTheme="minorEastAsia" w:hAnsi="Arial" w:cs="Arial"/>
          <w:lang w:eastAsia="ko-KR"/>
        </w:rPr>
        <w:t xml:space="preserve">If SL consistent LBT failure has not been triggered in at least one RB set within the selected resource pool, </w:t>
      </w:r>
      <w:r w:rsidR="007B3C57" w:rsidRPr="00D83A2E">
        <w:rPr>
          <w:rFonts w:ascii="Arial" w:eastAsiaTheme="minorEastAsia" w:hAnsi="Arial" w:cs="Arial"/>
          <w:lang w:eastAsia="ko-KR"/>
        </w:rPr>
        <w:t>re</w:t>
      </w:r>
      <w:r w:rsidRPr="00D83A2E">
        <w:rPr>
          <w:rFonts w:ascii="Arial" w:eastAsiaTheme="minorEastAsia" w:hAnsi="Arial" w:cs="Arial"/>
          <w:lang w:eastAsia="ko-KR"/>
        </w:rPr>
        <w:t>select resource(s) within</w:t>
      </w:r>
      <w:r w:rsidR="00565487">
        <w:rPr>
          <w:rFonts w:ascii="Arial" w:eastAsiaTheme="minorEastAsia" w:hAnsi="Arial" w:cs="Arial"/>
          <w:lang w:eastAsia="ko-KR"/>
        </w:rPr>
        <w:t xml:space="preserve"> the other</w:t>
      </w:r>
      <w:r w:rsidRPr="00D83A2E">
        <w:rPr>
          <w:rFonts w:ascii="Arial" w:eastAsiaTheme="minorEastAsia" w:hAnsi="Arial" w:cs="Arial"/>
          <w:lang w:eastAsia="ko-KR"/>
        </w:rPr>
        <w:t xml:space="preserve"> </w:t>
      </w:r>
      <w:r w:rsidR="009C5EA6" w:rsidRPr="00D83A2E">
        <w:rPr>
          <w:rFonts w:ascii="Arial" w:eastAsiaTheme="minorEastAsia" w:hAnsi="Arial" w:cs="Arial"/>
          <w:lang w:eastAsia="ko-KR"/>
        </w:rPr>
        <w:t>RB set(s)</w:t>
      </w:r>
      <w:r w:rsidR="00BF0273" w:rsidRPr="00D83A2E">
        <w:rPr>
          <w:rFonts w:ascii="Arial" w:eastAsiaTheme="minorEastAsia" w:hAnsi="Arial" w:cs="Arial"/>
          <w:lang w:eastAsia="ko-KR"/>
        </w:rPr>
        <w:t xml:space="preserve"> where SL consistent LBT failure has not been triggered</w:t>
      </w:r>
    </w:p>
    <w:p w14:paraId="67B4F5C4" w14:textId="5960603B" w:rsidR="00EB053F" w:rsidRPr="00EB053F" w:rsidRDefault="00EB053F" w:rsidP="00373193">
      <w:pPr>
        <w:pStyle w:val="ae"/>
        <w:spacing w:line="276" w:lineRule="auto"/>
        <w:rPr>
          <w:rFonts w:cs="Arial"/>
          <w:b/>
          <w:lang w:eastAsia="ko-KR"/>
        </w:rPr>
      </w:pPr>
      <w:r w:rsidRPr="00EB053F">
        <w:rPr>
          <w:rFonts w:cs="Arial"/>
          <w:b/>
          <w:lang w:eastAsia="ko-KR"/>
        </w:rPr>
        <w:t xml:space="preserve">Proposal </w:t>
      </w:r>
      <w:r w:rsidR="00DD3F77">
        <w:rPr>
          <w:rFonts w:cs="Arial"/>
          <w:b/>
          <w:lang w:eastAsia="ko-KR"/>
        </w:rPr>
        <w:t>2</w:t>
      </w:r>
      <w:r w:rsidRPr="00EB053F">
        <w:rPr>
          <w:rFonts w:cs="Arial"/>
          <w:b/>
          <w:lang w:eastAsia="ko-KR"/>
        </w:rPr>
        <w:t xml:space="preserve">: </w:t>
      </w:r>
      <w:r w:rsidR="004A1BB7">
        <w:rPr>
          <w:rFonts w:cs="Arial"/>
          <w:b/>
          <w:lang w:eastAsia="ko-KR"/>
        </w:rPr>
        <w:t>RAN2 to c</w:t>
      </w:r>
      <w:r w:rsidRPr="00EB053F">
        <w:rPr>
          <w:rFonts w:cs="Arial"/>
          <w:b/>
          <w:lang w:eastAsia="ko-KR"/>
        </w:rPr>
        <w:t>onfirm the working assumption</w:t>
      </w:r>
      <w:r w:rsidRPr="00EB053F">
        <w:rPr>
          <w:b/>
        </w:rPr>
        <w:t xml:space="preserve"> </w:t>
      </w:r>
      <w:r>
        <w:rPr>
          <w:b/>
        </w:rPr>
        <w:t>“S</w:t>
      </w:r>
      <w:r w:rsidRPr="00EB053F">
        <w:rPr>
          <w:b/>
        </w:rPr>
        <w:t>upport the change of resource pool/RB set of which consistent SL LBT failure has not been triggered from SL consistent LBT failure by TX UE upon consistent LBT failure detection.</w:t>
      </w:r>
      <w:r>
        <w:rPr>
          <w:b/>
        </w:rPr>
        <w:t>”</w:t>
      </w:r>
    </w:p>
    <w:p w14:paraId="19BE72B4" w14:textId="7E1D930E" w:rsidR="00EB053F" w:rsidRPr="00DE3B82" w:rsidRDefault="00C55A45" w:rsidP="00373193">
      <w:pPr>
        <w:pStyle w:val="ae"/>
        <w:spacing w:line="276" w:lineRule="auto"/>
        <w:rPr>
          <w:rFonts w:cs="Arial"/>
          <w:b/>
          <w:lang w:val="en-GB" w:eastAsia="ko-KR"/>
        </w:rPr>
      </w:pPr>
      <w:r w:rsidRPr="00D83A2E">
        <w:rPr>
          <w:rFonts w:cs="Arial" w:hint="eastAsia"/>
          <w:b/>
          <w:lang w:eastAsia="ko-KR"/>
        </w:rPr>
        <w:t xml:space="preserve">Proposal </w:t>
      </w:r>
      <w:r w:rsidR="00DD3F77">
        <w:rPr>
          <w:rFonts w:cs="Arial"/>
          <w:b/>
          <w:lang w:eastAsia="ko-KR"/>
        </w:rPr>
        <w:t>3</w:t>
      </w:r>
      <w:r w:rsidR="007D7660">
        <w:rPr>
          <w:rFonts w:cs="Arial" w:hint="eastAsia"/>
          <w:b/>
          <w:lang w:eastAsia="ko-KR"/>
        </w:rPr>
        <w:t xml:space="preserve">: </w:t>
      </w:r>
      <w:r w:rsidR="00DE3B82" w:rsidRPr="00DE3B82">
        <w:rPr>
          <w:rFonts w:eastAsiaTheme="minorEastAsia" w:cs="Arial"/>
          <w:b/>
          <w:lang w:eastAsia="ko-KR"/>
        </w:rPr>
        <w:t>If SL consistent LBT failure has been triggered in all the RB sets within the selected resource pool, reselect the other resource pool where at least one RB set has not triggered an SL consistent LBT failure</w:t>
      </w:r>
    </w:p>
    <w:p w14:paraId="4B72647A" w14:textId="2CA1F095" w:rsidR="004F22C2" w:rsidRPr="00925C73" w:rsidRDefault="002609CF" w:rsidP="00B37C79">
      <w:pPr>
        <w:jc w:val="both"/>
        <w:rPr>
          <w:rFonts w:ascii="Arial" w:eastAsiaTheme="minorEastAsia" w:hAnsi="Arial" w:cs="Arial"/>
          <w:b/>
          <w:lang w:eastAsia="ko-KR"/>
        </w:rPr>
      </w:pPr>
      <w:r>
        <w:rPr>
          <w:rFonts w:ascii="Arial" w:eastAsiaTheme="minorEastAsia" w:hAnsi="Arial" w:cs="Arial"/>
          <w:b/>
          <w:lang w:val="en-US" w:eastAsia="ko-KR"/>
        </w:rPr>
        <w:t xml:space="preserve">Proposal </w:t>
      </w:r>
      <w:r w:rsidR="00DD3F77">
        <w:rPr>
          <w:rFonts w:ascii="Arial" w:eastAsiaTheme="minorEastAsia" w:hAnsi="Arial" w:cs="Arial"/>
          <w:b/>
          <w:lang w:val="en-US" w:eastAsia="ko-KR"/>
        </w:rPr>
        <w:t>4</w:t>
      </w:r>
      <w:r>
        <w:rPr>
          <w:rFonts w:ascii="Arial" w:eastAsiaTheme="minorEastAsia" w:hAnsi="Arial" w:cs="Arial"/>
          <w:b/>
          <w:lang w:val="en-US" w:eastAsia="ko-KR"/>
        </w:rPr>
        <w:t xml:space="preserve">: </w:t>
      </w:r>
      <w:r w:rsidR="00925C73" w:rsidRPr="00925C73">
        <w:rPr>
          <w:rFonts w:ascii="Arial" w:eastAsiaTheme="minorEastAsia" w:hAnsi="Arial" w:cs="Arial"/>
          <w:b/>
          <w:lang w:val="en-US" w:eastAsia="ko-KR"/>
        </w:rPr>
        <w:t>If SL consistent LBT failure has not been triggered in at least one RB set within the selected resource pool, reselect resource(s) within the other RB set(s) where SL consistent LBT failure has not been triggered</w:t>
      </w:r>
    </w:p>
    <w:p w14:paraId="5AD35E76" w14:textId="0109558B" w:rsidR="00981165" w:rsidRPr="002C194F" w:rsidRDefault="00981165" w:rsidP="00981165">
      <w:pPr>
        <w:pStyle w:val="1"/>
        <w:tabs>
          <w:tab w:val="clear" w:pos="432"/>
        </w:tabs>
        <w:overflowPunct/>
        <w:autoSpaceDE/>
        <w:autoSpaceDN/>
        <w:adjustRightInd/>
        <w:ind w:left="0" w:firstLine="0"/>
        <w:jc w:val="both"/>
        <w:textAlignment w:val="auto"/>
        <w:rPr>
          <w:rFonts w:cs="Arial"/>
          <w:lang w:eastAsia="zh-CN"/>
        </w:rPr>
      </w:pPr>
      <w:r w:rsidRPr="002C194F">
        <w:rPr>
          <w:rFonts w:cs="Arial"/>
          <w:lang w:eastAsia="zh-CN"/>
        </w:rPr>
        <w:t>Conclusion</w:t>
      </w:r>
    </w:p>
    <w:bookmarkEnd w:id="9"/>
    <w:p w14:paraId="1AFE3449" w14:textId="20C38BF4" w:rsidR="00981165" w:rsidRPr="002C194F" w:rsidRDefault="00981165" w:rsidP="00981165">
      <w:pPr>
        <w:jc w:val="both"/>
        <w:rPr>
          <w:rFonts w:ascii="Arial" w:eastAsiaTheme="minorEastAsia" w:hAnsi="Arial" w:cs="Arial"/>
          <w:szCs w:val="21"/>
          <w:lang w:val="en-US" w:eastAsia="ko-KR"/>
        </w:rPr>
      </w:pPr>
      <w:r w:rsidRPr="002C194F">
        <w:rPr>
          <w:rFonts w:ascii="Arial" w:eastAsiaTheme="minorEastAsia" w:hAnsi="Arial" w:cs="Arial"/>
          <w:szCs w:val="21"/>
          <w:lang w:val="en-US" w:eastAsia="ko-KR"/>
        </w:rPr>
        <w:t>In this contribution, we discussed</w:t>
      </w:r>
      <w:r w:rsidR="00FC16E5" w:rsidRPr="002C194F">
        <w:rPr>
          <w:rFonts w:ascii="Arial" w:eastAsiaTheme="minorEastAsia" w:hAnsi="Arial" w:cs="Arial"/>
          <w:szCs w:val="21"/>
          <w:lang w:val="en-US" w:eastAsia="ko-KR"/>
        </w:rPr>
        <w:t xml:space="preserve"> </w:t>
      </w:r>
      <w:proofErr w:type="spellStart"/>
      <w:r w:rsidR="00BA59A9" w:rsidRPr="002C194F">
        <w:rPr>
          <w:rFonts w:ascii="Arial" w:eastAsiaTheme="minorEastAsia" w:hAnsi="Arial" w:cs="Arial"/>
          <w:szCs w:val="21"/>
          <w:lang w:val="en-US" w:eastAsia="ko-KR"/>
        </w:rPr>
        <w:t>sidelink</w:t>
      </w:r>
      <w:proofErr w:type="spellEnd"/>
      <w:r w:rsidR="00BA59A9" w:rsidRPr="002C194F">
        <w:rPr>
          <w:rFonts w:ascii="Arial" w:eastAsiaTheme="minorEastAsia" w:hAnsi="Arial" w:cs="Arial"/>
          <w:szCs w:val="21"/>
          <w:lang w:val="en-US" w:eastAsia="ko-KR"/>
        </w:rPr>
        <w:t xml:space="preserve"> operation in un-licensed.</w:t>
      </w:r>
      <w:r w:rsidR="00FC16E5" w:rsidRPr="002C194F">
        <w:rPr>
          <w:rFonts w:ascii="Arial" w:eastAsiaTheme="minorEastAsia" w:hAnsi="Arial" w:cs="Arial"/>
          <w:szCs w:val="21"/>
          <w:lang w:val="en-US" w:eastAsia="ko-KR"/>
        </w:rPr>
        <w:t xml:space="preserve"> </w:t>
      </w:r>
      <w:r w:rsidRPr="002C194F">
        <w:rPr>
          <w:rFonts w:ascii="Arial" w:eastAsiaTheme="minorEastAsia" w:hAnsi="Arial" w:cs="Arial"/>
          <w:szCs w:val="21"/>
          <w:lang w:val="en-US" w:eastAsia="ko-KR"/>
        </w:rPr>
        <w:t>According to discussion in section 2, we</w:t>
      </w:r>
      <w:r w:rsidR="00EF4917" w:rsidRPr="002C194F">
        <w:rPr>
          <w:rFonts w:ascii="Arial" w:eastAsiaTheme="minorEastAsia" w:hAnsi="Arial" w:cs="Arial"/>
          <w:szCs w:val="21"/>
          <w:lang w:val="en-US" w:eastAsia="ko-KR"/>
        </w:rPr>
        <w:t xml:space="preserve"> have the following</w:t>
      </w:r>
      <w:r w:rsidR="00A56E6A" w:rsidRPr="002C194F">
        <w:rPr>
          <w:rFonts w:ascii="Arial" w:eastAsiaTheme="minorEastAsia" w:hAnsi="Arial" w:cs="Arial"/>
          <w:szCs w:val="21"/>
          <w:lang w:val="en-US" w:eastAsia="ko-KR"/>
        </w:rPr>
        <w:t xml:space="preserve"> </w:t>
      </w:r>
      <w:r w:rsidR="00EF4917" w:rsidRPr="002C194F">
        <w:rPr>
          <w:rFonts w:ascii="Arial" w:eastAsiaTheme="minorEastAsia" w:hAnsi="Arial" w:cs="Arial"/>
          <w:szCs w:val="21"/>
          <w:lang w:val="en-US" w:eastAsia="ko-KR"/>
        </w:rPr>
        <w:t>proposal</w:t>
      </w:r>
      <w:r w:rsidR="00BF1CE5" w:rsidRPr="002C194F">
        <w:rPr>
          <w:rFonts w:ascii="Arial" w:eastAsiaTheme="minorEastAsia" w:hAnsi="Arial" w:cs="Arial"/>
          <w:szCs w:val="21"/>
          <w:lang w:val="en-US" w:eastAsia="ko-KR"/>
        </w:rPr>
        <w:t>s</w:t>
      </w:r>
      <w:r w:rsidRPr="002C194F">
        <w:rPr>
          <w:rFonts w:ascii="Arial" w:eastAsiaTheme="minorEastAsia" w:hAnsi="Arial" w:cs="Arial"/>
          <w:szCs w:val="21"/>
          <w:lang w:val="en-US" w:eastAsia="ko-KR"/>
        </w:rPr>
        <w:t>:</w:t>
      </w:r>
    </w:p>
    <w:p w14:paraId="52DD88BE" w14:textId="0959AF7C" w:rsidR="00783B34" w:rsidRDefault="00783B34" w:rsidP="00783B34">
      <w:pPr>
        <w:pStyle w:val="ae"/>
        <w:spacing w:line="276" w:lineRule="auto"/>
        <w:rPr>
          <w:rFonts w:eastAsiaTheme="minorEastAsia" w:cs="Arial"/>
          <w:b/>
          <w:lang w:eastAsia="ko-KR"/>
        </w:rPr>
      </w:pPr>
      <w:r>
        <w:rPr>
          <w:rFonts w:eastAsiaTheme="minorEastAsia" w:cs="Arial" w:hint="eastAsia"/>
          <w:b/>
          <w:lang w:eastAsia="ko-KR"/>
        </w:rPr>
        <w:t>Proposal</w:t>
      </w:r>
      <w:r>
        <w:rPr>
          <w:rFonts w:eastAsiaTheme="minorEastAsia" w:cs="Arial"/>
          <w:b/>
          <w:lang w:eastAsia="ko-KR"/>
        </w:rPr>
        <w:t xml:space="preserve"> </w:t>
      </w:r>
      <w:r>
        <w:rPr>
          <w:rFonts w:eastAsiaTheme="minorEastAsia" w:cs="Arial" w:hint="eastAsia"/>
          <w:b/>
          <w:lang w:eastAsia="ko-KR"/>
        </w:rPr>
        <w:t>1:</w:t>
      </w:r>
      <w:r>
        <w:rPr>
          <w:rFonts w:eastAsiaTheme="minorEastAsia" w:cs="Arial"/>
          <w:b/>
          <w:lang w:eastAsia="ko-KR"/>
        </w:rPr>
        <w:t xml:space="preserve"> </w:t>
      </w:r>
      <w:r w:rsidR="00D90750">
        <w:rPr>
          <w:rFonts w:eastAsiaTheme="minorEastAsia" w:cs="Arial"/>
          <w:b/>
          <w:lang w:eastAsia="ko-KR"/>
        </w:rPr>
        <w:t>RAN2 to c</w:t>
      </w:r>
      <w:r>
        <w:rPr>
          <w:rFonts w:eastAsiaTheme="minorEastAsia" w:cs="Arial"/>
          <w:b/>
          <w:lang w:eastAsia="ko-KR"/>
        </w:rPr>
        <w:t>onfirm the following working assumption</w:t>
      </w:r>
    </w:p>
    <w:p w14:paraId="17D3CE92" w14:textId="77777777" w:rsidR="00783B34" w:rsidRDefault="00783B34" w:rsidP="00783B34">
      <w:pPr>
        <w:pStyle w:val="ae"/>
        <w:numPr>
          <w:ilvl w:val="0"/>
          <w:numId w:val="33"/>
        </w:numPr>
        <w:spacing w:line="276" w:lineRule="auto"/>
        <w:rPr>
          <w:rFonts w:eastAsiaTheme="minorEastAsia" w:cs="Arial"/>
          <w:b/>
          <w:lang w:eastAsia="ko-KR"/>
        </w:rPr>
      </w:pPr>
      <w:r>
        <w:rPr>
          <w:rFonts w:eastAsiaTheme="minorEastAsia" w:cs="Arial"/>
          <w:b/>
          <w:lang w:eastAsia="ko-KR"/>
        </w:rPr>
        <w:t xml:space="preserve">UE uses the MAC CE to report consistent LBT failure to the </w:t>
      </w:r>
      <w:proofErr w:type="spellStart"/>
      <w:r>
        <w:rPr>
          <w:rFonts w:eastAsiaTheme="minorEastAsia" w:cs="Arial"/>
          <w:b/>
          <w:lang w:eastAsia="ko-KR"/>
        </w:rPr>
        <w:t>gNB</w:t>
      </w:r>
      <w:proofErr w:type="spellEnd"/>
    </w:p>
    <w:p w14:paraId="33A87FF2" w14:textId="77777777" w:rsidR="00783B34" w:rsidRDefault="00783B34" w:rsidP="00783B34">
      <w:pPr>
        <w:pStyle w:val="ae"/>
        <w:numPr>
          <w:ilvl w:val="0"/>
          <w:numId w:val="33"/>
        </w:numPr>
        <w:spacing w:line="276" w:lineRule="auto"/>
        <w:rPr>
          <w:rFonts w:eastAsiaTheme="minorEastAsia" w:cs="Arial"/>
          <w:b/>
          <w:lang w:eastAsia="ko-KR"/>
        </w:rPr>
      </w:pPr>
      <w:r>
        <w:rPr>
          <w:rFonts w:eastAsiaTheme="minorEastAsia" w:cs="Arial"/>
          <w:b/>
          <w:lang w:eastAsia="ko-KR"/>
        </w:rPr>
        <w:t>The MAC CE indicates RB set(s) where SL consistent LBT failure was declared</w:t>
      </w:r>
    </w:p>
    <w:p w14:paraId="624136A3" w14:textId="6BF276A2" w:rsidR="00783B34" w:rsidRDefault="00783B34" w:rsidP="00783B34">
      <w:pPr>
        <w:pStyle w:val="ae"/>
        <w:numPr>
          <w:ilvl w:val="0"/>
          <w:numId w:val="33"/>
        </w:numPr>
        <w:spacing w:line="276" w:lineRule="auto"/>
        <w:rPr>
          <w:rFonts w:eastAsiaTheme="minorEastAsia" w:cs="Arial"/>
          <w:b/>
          <w:lang w:eastAsia="ko-KR"/>
        </w:rPr>
      </w:pPr>
      <w:r>
        <w:rPr>
          <w:rFonts w:eastAsiaTheme="minorEastAsia" w:cs="Arial"/>
          <w:b/>
          <w:lang w:eastAsia="ko-KR"/>
        </w:rPr>
        <w:t>UE triggers SL RLF for all UC connections when UE has triggered SL consistent LBT failure in all RB sets</w:t>
      </w:r>
    </w:p>
    <w:p w14:paraId="70EDAB34" w14:textId="2B7A5BF5" w:rsidR="00B871A2" w:rsidRPr="00B871A2" w:rsidRDefault="00B871A2" w:rsidP="00B871A2">
      <w:pPr>
        <w:pStyle w:val="ae"/>
        <w:spacing w:line="276" w:lineRule="auto"/>
        <w:rPr>
          <w:rFonts w:eastAsiaTheme="minorEastAsia" w:cs="Arial"/>
          <w:b/>
          <w:lang w:eastAsia="ko-KR"/>
        </w:rPr>
      </w:pPr>
      <w:r w:rsidRPr="00B871A2">
        <w:rPr>
          <w:rFonts w:eastAsiaTheme="minorEastAsia" w:cs="Arial"/>
          <w:b/>
          <w:lang w:eastAsia="ko-KR"/>
        </w:rPr>
        <w:t xml:space="preserve">Proposal 2: </w:t>
      </w:r>
      <w:r w:rsidR="00F646B5">
        <w:rPr>
          <w:rFonts w:eastAsiaTheme="minorEastAsia" w:cs="Arial"/>
          <w:b/>
          <w:lang w:eastAsia="ko-KR"/>
        </w:rPr>
        <w:t>RAN2 to c</w:t>
      </w:r>
      <w:r w:rsidRPr="00B871A2">
        <w:rPr>
          <w:rFonts w:eastAsiaTheme="minorEastAsia" w:cs="Arial"/>
          <w:b/>
          <w:lang w:eastAsia="ko-KR"/>
        </w:rPr>
        <w:t>onfirm the working assumption “Support the change of resource pool/RB set of which consistent SL LBT failure has not been triggered from SL consistent LBT failure by TX UE upon consistent LBT failure detection.”</w:t>
      </w:r>
    </w:p>
    <w:p w14:paraId="68CDD928" w14:textId="77777777" w:rsidR="00B871A2" w:rsidRPr="00B871A2" w:rsidRDefault="00B871A2" w:rsidP="00B871A2">
      <w:pPr>
        <w:pStyle w:val="ae"/>
        <w:spacing w:line="276" w:lineRule="auto"/>
        <w:rPr>
          <w:rFonts w:eastAsiaTheme="minorEastAsia" w:cs="Arial"/>
          <w:b/>
          <w:lang w:eastAsia="ko-KR"/>
        </w:rPr>
      </w:pPr>
      <w:r w:rsidRPr="00B871A2">
        <w:rPr>
          <w:rFonts w:eastAsiaTheme="minorEastAsia" w:cs="Arial"/>
          <w:b/>
          <w:lang w:eastAsia="ko-KR"/>
        </w:rPr>
        <w:t>Proposal 3: If SL consistent LBT failure has been triggered in all the RB sets within the selected resource pool, reselect the other resource pool where at least one RB set has not triggered an SL consistent LBT failure</w:t>
      </w:r>
    </w:p>
    <w:p w14:paraId="4FBE1ACA" w14:textId="44C8A85D" w:rsidR="00713ED0" w:rsidRDefault="00B871A2" w:rsidP="00B871A2">
      <w:pPr>
        <w:pStyle w:val="ae"/>
        <w:spacing w:line="276" w:lineRule="auto"/>
        <w:rPr>
          <w:rFonts w:eastAsiaTheme="minorEastAsia" w:cs="Arial"/>
          <w:b/>
          <w:lang w:eastAsia="ko-KR"/>
        </w:rPr>
      </w:pPr>
      <w:r w:rsidRPr="00B871A2">
        <w:rPr>
          <w:rFonts w:eastAsiaTheme="minorEastAsia" w:cs="Arial"/>
          <w:b/>
          <w:lang w:eastAsia="ko-KR"/>
        </w:rPr>
        <w:t>Proposal 4: If SL consistent LBT failure has not been triggered in at least one RB set within the selected resource pool, reselect resource(s) within the other RB set(s) where SL consistent LBT failure has not been triggered</w:t>
      </w:r>
    </w:p>
    <w:p w14:paraId="1A39F1E5" w14:textId="77777777" w:rsidR="00981165" w:rsidRPr="002C194F" w:rsidRDefault="00981165" w:rsidP="00981165">
      <w:pPr>
        <w:pStyle w:val="1"/>
        <w:tabs>
          <w:tab w:val="clear" w:pos="432"/>
        </w:tabs>
        <w:overflowPunct/>
        <w:autoSpaceDE/>
        <w:autoSpaceDN/>
        <w:adjustRightInd/>
        <w:ind w:left="0" w:firstLine="0"/>
        <w:jc w:val="both"/>
        <w:textAlignment w:val="auto"/>
        <w:rPr>
          <w:rFonts w:cs="Arial"/>
        </w:rPr>
      </w:pPr>
      <w:r w:rsidRPr="002C194F">
        <w:rPr>
          <w:rFonts w:cs="Arial"/>
        </w:rPr>
        <w:t>Reference</w:t>
      </w:r>
    </w:p>
    <w:p w14:paraId="4442DDED" w14:textId="12733B68" w:rsidR="00D90C11" w:rsidRPr="006957CA" w:rsidRDefault="004D1144" w:rsidP="00BD49CC">
      <w:pPr>
        <w:pStyle w:val="References"/>
        <w:tabs>
          <w:tab w:val="num" w:pos="431"/>
        </w:tabs>
        <w:ind w:leftChars="35" w:left="430"/>
        <w:rPr>
          <w:rFonts w:ascii="Arial" w:eastAsia="맑은 고딕" w:hAnsi="Arial" w:cs="Arial"/>
          <w:sz w:val="20"/>
          <w:szCs w:val="22"/>
          <w:lang w:val="en-GB" w:eastAsia="ko-KR"/>
        </w:rPr>
      </w:pPr>
      <w:r w:rsidRPr="006957CA">
        <w:rPr>
          <w:rFonts w:ascii="Arial" w:eastAsia="맑은 고딕" w:hAnsi="Arial" w:cs="Arial" w:hint="eastAsia"/>
          <w:sz w:val="20"/>
          <w:szCs w:val="22"/>
          <w:lang w:val="en-GB" w:eastAsia="ko-KR"/>
        </w:rPr>
        <w:t>RAN2#1</w:t>
      </w:r>
      <w:r w:rsidR="00AA4585" w:rsidRPr="006957CA">
        <w:rPr>
          <w:rFonts w:ascii="Arial" w:eastAsia="맑은 고딕" w:hAnsi="Arial" w:cs="Arial"/>
          <w:sz w:val="20"/>
          <w:szCs w:val="22"/>
          <w:lang w:val="en-GB" w:eastAsia="ko-KR"/>
        </w:rPr>
        <w:t>21</w:t>
      </w:r>
      <w:r w:rsidRPr="006957CA">
        <w:rPr>
          <w:rFonts w:ascii="Arial" w:eastAsia="맑은 고딕" w:hAnsi="Arial" w:cs="Arial"/>
          <w:sz w:val="20"/>
          <w:szCs w:val="22"/>
          <w:lang w:val="en-GB" w:eastAsia="ko-KR"/>
        </w:rPr>
        <w:t xml:space="preserve"> </w:t>
      </w:r>
      <w:r w:rsidRPr="006957CA">
        <w:rPr>
          <w:rFonts w:ascii="Arial" w:eastAsia="맑은 고딕" w:hAnsi="Arial" w:cs="Arial" w:hint="eastAsia"/>
          <w:sz w:val="20"/>
          <w:szCs w:val="22"/>
          <w:lang w:val="en-GB" w:eastAsia="ko-KR"/>
        </w:rPr>
        <w:t>Meeting</w:t>
      </w:r>
      <w:r w:rsidRPr="006957CA">
        <w:rPr>
          <w:rFonts w:ascii="Arial" w:eastAsia="맑은 고딕" w:hAnsi="Arial" w:cs="Arial"/>
          <w:sz w:val="20"/>
          <w:szCs w:val="22"/>
          <w:lang w:val="en-GB" w:eastAsia="ko-KR"/>
        </w:rPr>
        <w:t xml:space="preserve"> </w:t>
      </w:r>
      <w:r w:rsidRPr="006957CA">
        <w:rPr>
          <w:rFonts w:ascii="Arial" w:eastAsia="맑은 고딕" w:hAnsi="Arial" w:cs="Arial" w:hint="eastAsia"/>
          <w:sz w:val="20"/>
          <w:szCs w:val="22"/>
          <w:lang w:val="en-GB" w:eastAsia="ko-KR"/>
        </w:rPr>
        <w:t>report</w:t>
      </w:r>
    </w:p>
    <w:p w14:paraId="3E7FEAF8" w14:textId="7B70556F" w:rsidR="00BE3010" w:rsidRPr="00D90C11" w:rsidRDefault="00BE3010" w:rsidP="005F20A1">
      <w:pPr>
        <w:pStyle w:val="References"/>
        <w:numPr>
          <w:ilvl w:val="0"/>
          <w:numId w:val="0"/>
        </w:numPr>
        <w:ind w:left="430"/>
        <w:rPr>
          <w:rFonts w:ascii="Arial" w:eastAsia="맑은 고딕" w:hAnsi="Arial" w:cs="Arial"/>
          <w:sz w:val="20"/>
          <w:szCs w:val="22"/>
          <w:lang w:val="en-GB" w:eastAsia="ko-KR"/>
        </w:rPr>
      </w:pPr>
    </w:p>
    <w:sectPr w:rsidR="00BE3010" w:rsidRPr="00D90C11" w:rsidSect="00961261">
      <w:footerReference w:type="default" r:id="rId10"/>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8808CF" w16cex:dateUtc="2022-01-11T04:46:00Z"/>
  <w16cex:commentExtensible w16cex:durableId="25880911" w16cex:dateUtc="2022-01-11T04:48:00Z"/>
  <w16cex:commentExtensible w16cex:durableId="25880AC0" w16cex:dateUtc="2022-01-11T04:55:00Z"/>
  <w16cex:commentExtensible w16cex:durableId="25880ADD" w16cex:dateUtc="2022-01-11T04:55:00Z"/>
  <w16cex:commentExtensible w16cex:durableId="25880B90" w16cex:dateUtc="2022-01-11T04:58:00Z"/>
  <w16cex:commentExtensible w16cex:durableId="25880BB5" w16cex:dateUtc="2022-01-11T04:59:00Z"/>
  <w16cex:commentExtensible w16cex:durableId="25880C78" w16cex:dateUtc="2022-01-11T05:02:00Z"/>
  <w16cex:commentExtensible w16cex:durableId="25880D0B" w16cex:dateUtc="2022-01-11T05:04:00Z"/>
  <w16cex:commentExtensible w16cex:durableId="25880EF8" w16cex:dateUtc="2022-01-11T05:13:00Z"/>
  <w16cex:commentExtensible w16cex:durableId="25880FBE" w16cex:dateUtc="2022-01-11T05:16:00Z"/>
  <w16cex:commentExtensible w16cex:durableId="25881EF3" w16cex:dateUtc="2022-01-11T06:21:00Z"/>
  <w16cex:commentExtensible w16cex:durableId="25882230" w16cex:dateUtc="2022-01-11T06: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AFD4BEC" w16cid:durableId="258808CF"/>
  <w16cid:commentId w16cid:paraId="73EE2459" w16cid:durableId="25880911"/>
  <w16cid:commentId w16cid:paraId="0BD17393" w16cid:durableId="25880AC0"/>
  <w16cid:commentId w16cid:paraId="5C753884" w16cid:durableId="25880ADD"/>
  <w16cid:commentId w16cid:paraId="6C96E2C8" w16cid:durableId="25880B90"/>
  <w16cid:commentId w16cid:paraId="05CC7D13" w16cid:durableId="25880BB5"/>
  <w16cid:commentId w16cid:paraId="102B1596" w16cid:durableId="25880C78"/>
  <w16cid:commentId w16cid:paraId="7449F11D" w16cid:durableId="25880D0B"/>
  <w16cid:commentId w16cid:paraId="4EC5BA57" w16cid:durableId="25880EF8"/>
  <w16cid:commentId w16cid:paraId="7309398A" w16cid:durableId="25880FBE"/>
  <w16cid:commentId w16cid:paraId="5E9A6EF2" w16cid:durableId="25881EF3"/>
  <w16cid:commentId w16cid:paraId="56216AC1" w16cid:durableId="25882230"/>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6DAAC6" w14:textId="77777777" w:rsidR="00A60F3E" w:rsidRDefault="00A60F3E">
      <w:pPr>
        <w:spacing w:after="0"/>
      </w:pPr>
      <w:r>
        <w:separator/>
      </w:r>
    </w:p>
  </w:endnote>
  <w:endnote w:type="continuationSeparator" w:id="0">
    <w:p w14:paraId="2CB4572D" w14:textId="77777777" w:rsidR="00A60F3E" w:rsidRDefault="00A60F3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나눔바른고딕">
    <w:altName w:val="맑은 고딕"/>
    <w:charset w:val="81"/>
    <w:family w:val="modern"/>
    <w:pitch w:val="variable"/>
    <w:sig w:usb0="800002A7" w:usb1="09D77CFB" w:usb2="00000010"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굴림체">
    <w:panose1 w:val="020B0609000101010101"/>
    <w:charset w:val="81"/>
    <w:family w:val="modern"/>
    <w:pitch w:val="fixed"/>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DengXian">
    <w:altName w:val="SimSun"/>
    <w:panose1 w:val="02010600030101010101"/>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C6C9C8" w14:textId="77777777" w:rsidR="00A75E20" w:rsidRDefault="00A75E20">
    <w:pPr>
      <w:pStyle w:val="a3"/>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3BFDC7" w14:textId="77777777" w:rsidR="00A60F3E" w:rsidRDefault="00A60F3E">
      <w:pPr>
        <w:spacing w:after="0"/>
      </w:pPr>
      <w:r>
        <w:separator/>
      </w:r>
    </w:p>
  </w:footnote>
  <w:footnote w:type="continuationSeparator" w:id="0">
    <w:p w14:paraId="4810D319" w14:textId="77777777" w:rsidR="00A60F3E" w:rsidRDefault="00A60F3E">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F9549B0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pStyle w:val="20"/>
      <w:lvlText w:val="%1.%2.%3"/>
      <w:lvlJc w:val="left"/>
      <w:pPr>
        <w:tabs>
          <w:tab w:val="num" w:pos="720"/>
        </w:tabs>
        <w:ind w:left="720" w:hanging="72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2425FA3"/>
    <w:multiLevelType w:val="hybridMultilevel"/>
    <w:tmpl w:val="D78223BA"/>
    <w:lvl w:ilvl="0" w:tplc="38963BBA">
      <w:start w:val="1"/>
      <w:numFmt w:val="bullet"/>
      <w:lvlText w:val=""/>
      <w:lvlJc w:val="left"/>
      <w:pPr>
        <w:ind w:left="500" w:hanging="400"/>
      </w:pPr>
      <w:rPr>
        <w:rFonts w:ascii="Wingdings" w:hAnsi="Wingdings"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 w15:restartNumberingAfterBreak="0">
    <w:nsid w:val="03602496"/>
    <w:multiLevelType w:val="hybridMultilevel"/>
    <w:tmpl w:val="C7300EC6"/>
    <w:lvl w:ilvl="0" w:tplc="04090009">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 w15:restartNumberingAfterBreak="0">
    <w:nsid w:val="046F5396"/>
    <w:multiLevelType w:val="hybridMultilevel"/>
    <w:tmpl w:val="F2067960"/>
    <w:lvl w:ilvl="0" w:tplc="38963BBA">
      <w:start w:val="1"/>
      <w:numFmt w:val="bullet"/>
      <w:lvlText w:val=""/>
      <w:lvlJc w:val="left"/>
      <w:pPr>
        <w:ind w:left="500" w:hanging="400"/>
      </w:pPr>
      <w:rPr>
        <w:rFonts w:ascii="Wingdings" w:hAnsi="Wingdings"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 w15:restartNumberingAfterBreak="0">
    <w:nsid w:val="08F13F9C"/>
    <w:multiLevelType w:val="hybridMultilevel"/>
    <w:tmpl w:val="5B50744C"/>
    <w:lvl w:ilvl="0" w:tplc="EFFC59A4">
      <w:start w:val="1"/>
      <w:numFmt w:val="bullet"/>
      <w:lvlText w:val="-"/>
      <w:lvlJc w:val="left"/>
      <w:pPr>
        <w:ind w:left="460" w:hanging="360"/>
      </w:pPr>
      <w:rPr>
        <w:rFonts w:ascii="Times" w:eastAsia="맑은 고딕" w:hAnsi="Times" w:cs="Times" w:hint="default"/>
      </w:rPr>
    </w:lvl>
    <w:lvl w:ilvl="1" w:tplc="38963BBA">
      <w:start w:val="1"/>
      <w:numFmt w:val="bullet"/>
      <w:lvlText w:val=""/>
      <w:lvlJc w:val="left"/>
      <w:pPr>
        <w:ind w:left="1180" w:hanging="360"/>
      </w:pPr>
      <w:rPr>
        <w:rFonts w:ascii="Wingdings" w:hAnsi="Wingdings"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144ECE"/>
    <w:multiLevelType w:val="hybridMultilevel"/>
    <w:tmpl w:val="D5420420"/>
    <w:lvl w:ilvl="0" w:tplc="38963BBA">
      <w:start w:val="1"/>
      <w:numFmt w:val="bullet"/>
      <w:lvlText w:val=""/>
      <w:lvlJc w:val="left"/>
      <w:pPr>
        <w:ind w:left="500" w:hanging="400"/>
      </w:pPr>
      <w:rPr>
        <w:rFonts w:ascii="Wingdings" w:hAnsi="Wingdings"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9" w15:restartNumberingAfterBreak="0">
    <w:nsid w:val="1ACF37E6"/>
    <w:multiLevelType w:val="hybridMultilevel"/>
    <w:tmpl w:val="884AF958"/>
    <w:lvl w:ilvl="0" w:tplc="4E26739A">
      <w:start w:val="4"/>
      <w:numFmt w:val="bullet"/>
      <w:lvlText w:val="-"/>
      <w:lvlJc w:val="left"/>
      <w:pPr>
        <w:ind w:left="900" w:hanging="400"/>
      </w:pPr>
      <w:rPr>
        <w:rFonts w:ascii="Times New Roman" w:eastAsiaTheme="minorEastAsia" w:hAnsi="Times New Roman" w:cs="Times New Roman"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10" w15:restartNumberingAfterBreak="0">
    <w:nsid w:val="1B391884"/>
    <w:multiLevelType w:val="hybridMultilevel"/>
    <w:tmpl w:val="6A1C3F88"/>
    <w:lvl w:ilvl="0" w:tplc="173E06F0">
      <w:start w:val="1"/>
      <w:numFmt w:val="decimal"/>
      <w:lvlText w:val="%1."/>
      <w:lvlJc w:val="left"/>
      <w:pPr>
        <w:ind w:left="465" w:hanging="360"/>
      </w:pPr>
      <w:rPr>
        <w:rFonts w:hint="default"/>
      </w:rPr>
    </w:lvl>
    <w:lvl w:ilvl="1" w:tplc="04090019" w:tentative="1">
      <w:start w:val="1"/>
      <w:numFmt w:val="upperLetter"/>
      <w:lvlText w:val="%2."/>
      <w:lvlJc w:val="left"/>
      <w:pPr>
        <w:ind w:left="905" w:hanging="400"/>
      </w:pPr>
    </w:lvl>
    <w:lvl w:ilvl="2" w:tplc="0409001B" w:tentative="1">
      <w:start w:val="1"/>
      <w:numFmt w:val="lowerRoman"/>
      <w:lvlText w:val="%3."/>
      <w:lvlJc w:val="right"/>
      <w:pPr>
        <w:ind w:left="1305" w:hanging="400"/>
      </w:pPr>
    </w:lvl>
    <w:lvl w:ilvl="3" w:tplc="0409000F" w:tentative="1">
      <w:start w:val="1"/>
      <w:numFmt w:val="decimal"/>
      <w:lvlText w:val="%4."/>
      <w:lvlJc w:val="left"/>
      <w:pPr>
        <w:ind w:left="1705" w:hanging="400"/>
      </w:pPr>
    </w:lvl>
    <w:lvl w:ilvl="4" w:tplc="04090019" w:tentative="1">
      <w:start w:val="1"/>
      <w:numFmt w:val="upperLetter"/>
      <w:lvlText w:val="%5."/>
      <w:lvlJc w:val="left"/>
      <w:pPr>
        <w:ind w:left="2105" w:hanging="400"/>
      </w:pPr>
    </w:lvl>
    <w:lvl w:ilvl="5" w:tplc="0409001B" w:tentative="1">
      <w:start w:val="1"/>
      <w:numFmt w:val="lowerRoman"/>
      <w:lvlText w:val="%6."/>
      <w:lvlJc w:val="right"/>
      <w:pPr>
        <w:ind w:left="2505" w:hanging="400"/>
      </w:pPr>
    </w:lvl>
    <w:lvl w:ilvl="6" w:tplc="0409000F" w:tentative="1">
      <w:start w:val="1"/>
      <w:numFmt w:val="decimal"/>
      <w:lvlText w:val="%7."/>
      <w:lvlJc w:val="left"/>
      <w:pPr>
        <w:ind w:left="2905" w:hanging="400"/>
      </w:pPr>
    </w:lvl>
    <w:lvl w:ilvl="7" w:tplc="04090019" w:tentative="1">
      <w:start w:val="1"/>
      <w:numFmt w:val="upperLetter"/>
      <w:lvlText w:val="%8."/>
      <w:lvlJc w:val="left"/>
      <w:pPr>
        <w:ind w:left="3305" w:hanging="400"/>
      </w:pPr>
    </w:lvl>
    <w:lvl w:ilvl="8" w:tplc="0409001B" w:tentative="1">
      <w:start w:val="1"/>
      <w:numFmt w:val="lowerRoman"/>
      <w:lvlText w:val="%9."/>
      <w:lvlJc w:val="right"/>
      <w:pPr>
        <w:ind w:left="3705" w:hanging="400"/>
      </w:pPr>
    </w:lvl>
  </w:abstractNum>
  <w:abstractNum w:abstractNumId="11" w15:restartNumberingAfterBreak="0">
    <w:nsid w:val="1E0C7378"/>
    <w:multiLevelType w:val="hybridMultilevel"/>
    <w:tmpl w:val="3FC603B4"/>
    <w:lvl w:ilvl="0" w:tplc="1A0EF1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0AA4CB5"/>
    <w:multiLevelType w:val="hybridMultilevel"/>
    <w:tmpl w:val="ED080242"/>
    <w:lvl w:ilvl="0" w:tplc="38963BBA">
      <w:start w:val="1"/>
      <w:numFmt w:val="bullet"/>
      <w:lvlText w:val=""/>
      <w:lvlJc w:val="left"/>
      <w:pPr>
        <w:ind w:left="500" w:hanging="400"/>
      </w:pPr>
      <w:rPr>
        <w:rFonts w:ascii="Wingdings" w:hAnsi="Wingdings"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3" w15:restartNumberingAfterBreak="0">
    <w:nsid w:val="22D21819"/>
    <w:multiLevelType w:val="hybridMultilevel"/>
    <w:tmpl w:val="974A91A0"/>
    <w:lvl w:ilvl="0" w:tplc="F8848860">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B51301"/>
    <w:multiLevelType w:val="hybridMultilevel"/>
    <w:tmpl w:val="47087418"/>
    <w:lvl w:ilvl="0" w:tplc="DD8248F4">
      <w:numFmt w:val="bullet"/>
      <w:lvlText w:val="-"/>
      <w:lvlJc w:val="left"/>
      <w:pPr>
        <w:ind w:left="360" w:hanging="360"/>
      </w:pPr>
      <w:rPr>
        <w:rFonts w:ascii="Arial" w:eastAsia="나눔바른고딕"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5" w15:restartNumberingAfterBreak="0">
    <w:nsid w:val="393262D5"/>
    <w:multiLevelType w:val="hybridMultilevel"/>
    <w:tmpl w:val="8D80D41A"/>
    <w:lvl w:ilvl="0" w:tplc="0409000F">
      <w:start w:val="1"/>
      <w:numFmt w:val="decimal"/>
      <w:lvlText w:val="%1."/>
      <w:lvlJc w:val="left"/>
      <w:pPr>
        <w:ind w:left="658" w:hanging="400"/>
      </w:pPr>
    </w:lvl>
    <w:lvl w:ilvl="1" w:tplc="04090019" w:tentative="1">
      <w:start w:val="1"/>
      <w:numFmt w:val="upperLetter"/>
      <w:lvlText w:val="%2."/>
      <w:lvlJc w:val="left"/>
      <w:pPr>
        <w:ind w:left="1058" w:hanging="400"/>
      </w:pPr>
    </w:lvl>
    <w:lvl w:ilvl="2" w:tplc="0409001B" w:tentative="1">
      <w:start w:val="1"/>
      <w:numFmt w:val="lowerRoman"/>
      <w:lvlText w:val="%3."/>
      <w:lvlJc w:val="right"/>
      <w:pPr>
        <w:ind w:left="1458" w:hanging="400"/>
      </w:pPr>
    </w:lvl>
    <w:lvl w:ilvl="3" w:tplc="0409000F" w:tentative="1">
      <w:start w:val="1"/>
      <w:numFmt w:val="decimal"/>
      <w:lvlText w:val="%4."/>
      <w:lvlJc w:val="left"/>
      <w:pPr>
        <w:ind w:left="1858" w:hanging="400"/>
      </w:pPr>
    </w:lvl>
    <w:lvl w:ilvl="4" w:tplc="04090019" w:tentative="1">
      <w:start w:val="1"/>
      <w:numFmt w:val="upperLetter"/>
      <w:lvlText w:val="%5."/>
      <w:lvlJc w:val="left"/>
      <w:pPr>
        <w:ind w:left="2258" w:hanging="400"/>
      </w:pPr>
    </w:lvl>
    <w:lvl w:ilvl="5" w:tplc="0409001B" w:tentative="1">
      <w:start w:val="1"/>
      <w:numFmt w:val="lowerRoman"/>
      <w:lvlText w:val="%6."/>
      <w:lvlJc w:val="right"/>
      <w:pPr>
        <w:ind w:left="2658" w:hanging="400"/>
      </w:pPr>
    </w:lvl>
    <w:lvl w:ilvl="6" w:tplc="0409000F" w:tentative="1">
      <w:start w:val="1"/>
      <w:numFmt w:val="decimal"/>
      <w:lvlText w:val="%7."/>
      <w:lvlJc w:val="left"/>
      <w:pPr>
        <w:ind w:left="3058" w:hanging="400"/>
      </w:pPr>
    </w:lvl>
    <w:lvl w:ilvl="7" w:tplc="04090019" w:tentative="1">
      <w:start w:val="1"/>
      <w:numFmt w:val="upperLetter"/>
      <w:lvlText w:val="%8."/>
      <w:lvlJc w:val="left"/>
      <w:pPr>
        <w:ind w:left="3458" w:hanging="400"/>
      </w:pPr>
    </w:lvl>
    <w:lvl w:ilvl="8" w:tplc="0409001B" w:tentative="1">
      <w:start w:val="1"/>
      <w:numFmt w:val="lowerRoman"/>
      <w:lvlText w:val="%9."/>
      <w:lvlJc w:val="right"/>
      <w:pPr>
        <w:ind w:left="3858" w:hanging="40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7" w15:restartNumberingAfterBreak="0">
    <w:nsid w:val="3AD77899"/>
    <w:multiLevelType w:val="hybridMultilevel"/>
    <w:tmpl w:val="98B28D40"/>
    <w:lvl w:ilvl="0" w:tplc="0409000F">
      <w:start w:val="1"/>
      <w:numFmt w:val="decimal"/>
      <w:lvlText w:val="%1."/>
      <w:lvlJc w:val="left"/>
      <w:pPr>
        <w:ind w:left="658" w:hanging="400"/>
      </w:pPr>
    </w:lvl>
    <w:lvl w:ilvl="1" w:tplc="04090019" w:tentative="1">
      <w:start w:val="1"/>
      <w:numFmt w:val="upperLetter"/>
      <w:lvlText w:val="%2."/>
      <w:lvlJc w:val="left"/>
      <w:pPr>
        <w:ind w:left="1058" w:hanging="400"/>
      </w:pPr>
    </w:lvl>
    <w:lvl w:ilvl="2" w:tplc="0409001B" w:tentative="1">
      <w:start w:val="1"/>
      <w:numFmt w:val="lowerRoman"/>
      <w:lvlText w:val="%3."/>
      <w:lvlJc w:val="right"/>
      <w:pPr>
        <w:ind w:left="1458" w:hanging="400"/>
      </w:pPr>
    </w:lvl>
    <w:lvl w:ilvl="3" w:tplc="0409000F" w:tentative="1">
      <w:start w:val="1"/>
      <w:numFmt w:val="decimal"/>
      <w:lvlText w:val="%4."/>
      <w:lvlJc w:val="left"/>
      <w:pPr>
        <w:ind w:left="1858" w:hanging="400"/>
      </w:pPr>
    </w:lvl>
    <w:lvl w:ilvl="4" w:tplc="04090019" w:tentative="1">
      <w:start w:val="1"/>
      <w:numFmt w:val="upperLetter"/>
      <w:lvlText w:val="%5."/>
      <w:lvlJc w:val="left"/>
      <w:pPr>
        <w:ind w:left="2258" w:hanging="400"/>
      </w:pPr>
    </w:lvl>
    <w:lvl w:ilvl="5" w:tplc="0409001B" w:tentative="1">
      <w:start w:val="1"/>
      <w:numFmt w:val="lowerRoman"/>
      <w:lvlText w:val="%6."/>
      <w:lvlJc w:val="right"/>
      <w:pPr>
        <w:ind w:left="2658" w:hanging="400"/>
      </w:pPr>
    </w:lvl>
    <w:lvl w:ilvl="6" w:tplc="0409000F" w:tentative="1">
      <w:start w:val="1"/>
      <w:numFmt w:val="decimal"/>
      <w:lvlText w:val="%7."/>
      <w:lvlJc w:val="left"/>
      <w:pPr>
        <w:ind w:left="3058" w:hanging="400"/>
      </w:pPr>
    </w:lvl>
    <w:lvl w:ilvl="7" w:tplc="04090019" w:tentative="1">
      <w:start w:val="1"/>
      <w:numFmt w:val="upperLetter"/>
      <w:lvlText w:val="%8."/>
      <w:lvlJc w:val="left"/>
      <w:pPr>
        <w:ind w:left="3458" w:hanging="400"/>
      </w:pPr>
    </w:lvl>
    <w:lvl w:ilvl="8" w:tplc="0409001B" w:tentative="1">
      <w:start w:val="1"/>
      <w:numFmt w:val="lowerRoman"/>
      <w:lvlText w:val="%9."/>
      <w:lvlJc w:val="right"/>
      <w:pPr>
        <w:ind w:left="3858" w:hanging="400"/>
      </w:pPr>
    </w:lvl>
  </w:abstractNum>
  <w:abstractNum w:abstractNumId="18"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4471F25"/>
    <w:multiLevelType w:val="hybridMultilevel"/>
    <w:tmpl w:val="C81C7632"/>
    <w:lvl w:ilvl="0" w:tplc="6804E7C4">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53D71AA"/>
    <w:multiLevelType w:val="hybridMultilevel"/>
    <w:tmpl w:val="A5D2EA8C"/>
    <w:lvl w:ilvl="0" w:tplc="04090005">
      <w:start w:val="1"/>
      <w:numFmt w:val="bullet"/>
      <w:lvlText w:val=""/>
      <w:lvlJc w:val="left"/>
      <w:pPr>
        <w:ind w:left="1300" w:hanging="400"/>
      </w:pPr>
      <w:rPr>
        <w:rFonts w:ascii="Wingdings" w:hAnsi="Wingdings" w:hint="default"/>
      </w:rPr>
    </w:lvl>
    <w:lvl w:ilvl="1" w:tplc="04090003" w:tentative="1">
      <w:start w:val="1"/>
      <w:numFmt w:val="bullet"/>
      <w:lvlText w:val=""/>
      <w:lvlJc w:val="left"/>
      <w:pPr>
        <w:ind w:left="1700" w:hanging="400"/>
      </w:pPr>
      <w:rPr>
        <w:rFonts w:ascii="Wingdings" w:hAnsi="Wingdings" w:hint="default"/>
      </w:rPr>
    </w:lvl>
    <w:lvl w:ilvl="2" w:tplc="04090005" w:tentative="1">
      <w:start w:val="1"/>
      <w:numFmt w:val="bullet"/>
      <w:lvlText w:val=""/>
      <w:lvlJc w:val="left"/>
      <w:pPr>
        <w:ind w:left="2100" w:hanging="400"/>
      </w:pPr>
      <w:rPr>
        <w:rFonts w:ascii="Wingdings" w:hAnsi="Wingdings" w:hint="default"/>
      </w:rPr>
    </w:lvl>
    <w:lvl w:ilvl="3" w:tplc="04090001" w:tentative="1">
      <w:start w:val="1"/>
      <w:numFmt w:val="bullet"/>
      <w:lvlText w:val=""/>
      <w:lvlJc w:val="left"/>
      <w:pPr>
        <w:ind w:left="2500" w:hanging="400"/>
      </w:pPr>
      <w:rPr>
        <w:rFonts w:ascii="Wingdings" w:hAnsi="Wingdings" w:hint="default"/>
      </w:rPr>
    </w:lvl>
    <w:lvl w:ilvl="4" w:tplc="04090003" w:tentative="1">
      <w:start w:val="1"/>
      <w:numFmt w:val="bullet"/>
      <w:lvlText w:val=""/>
      <w:lvlJc w:val="left"/>
      <w:pPr>
        <w:ind w:left="2900" w:hanging="400"/>
      </w:pPr>
      <w:rPr>
        <w:rFonts w:ascii="Wingdings" w:hAnsi="Wingdings" w:hint="default"/>
      </w:rPr>
    </w:lvl>
    <w:lvl w:ilvl="5" w:tplc="04090005" w:tentative="1">
      <w:start w:val="1"/>
      <w:numFmt w:val="bullet"/>
      <w:lvlText w:val=""/>
      <w:lvlJc w:val="left"/>
      <w:pPr>
        <w:ind w:left="3300" w:hanging="400"/>
      </w:pPr>
      <w:rPr>
        <w:rFonts w:ascii="Wingdings" w:hAnsi="Wingdings" w:hint="default"/>
      </w:rPr>
    </w:lvl>
    <w:lvl w:ilvl="6" w:tplc="04090001" w:tentative="1">
      <w:start w:val="1"/>
      <w:numFmt w:val="bullet"/>
      <w:lvlText w:val=""/>
      <w:lvlJc w:val="left"/>
      <w:pPr>
        <w:ind w:left="3700" w:hanging="400"/>
      </w:pPr>
      <w:rPr>
        <w:rFonts w:ascii="Wingdings" w:hAnsi="Wingdings" w:hint="default"/>
      </w:rPr>
    </w:lvl>
    <w:lvl w:ilvl="7" w:tplc="04090003" w:tentative="1">
      <w:start w:val="1"/>
      <w:numFmt w:val="bullet"/>
      <w:lvlText w:val=""/>
      <w:lvlJc w:val="left"/>
      <w:pPr>
        <w:ind w:left="4100" w:hanging="400"/>
      </w:pPr>
      <w:rPr>
        <w:rFonts w:ascii="Wingdings" w:hAnsi="Wingdings" w:hint="default"/>
      </w:rPr>
    </w:lvl>
    <w:lvl w:ilvl="8" w:tplc="04090005" w:tentative="1">
      <w:start w:val="1"/>
      <w:numFmt w:val="bullet"/>
      <w:lvlText w:val=""/>
      <w:lvlJc w:val="left"/>
      <w:pPr>
        <w:ind w:left="4500" w:hanging="400"/>
      </w:pPr>
      <w:rPr>
        <w:rFonts w:ascii="Wingdings" w:hAnsi="Wingdings" w:hint="default"/>
      </w:rPr>
    </w:lvl>
  </w:abstractNum>
  <w:abstractNum w:abstractNumId="21" w15:restartNumberingAfterBreak="0">
    <w:nsid w:val="47F957EE"/>
    <w:multiLevelType w:val="hybridMultilevel"/>
    <w:tmpl w:val="289E81DC"/>
    <w:lvl w:ilvl="0" w:tplc="AB24149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2C274C6"/>
    <w:multiLevelType w:val="hybridMultilevel"/>
    <w:tmpl w:val="3870AC9E"/>
    <w:lvl w:ilvl="0" w:tplc="AB24149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4" w15:restartNumberingAfterBreak="0">
    <w:nsid w:val="632E2840"/>
    <w:multiLevelType w:val="hybridMultilevel"/>
    <w:tmpl w:val="C81C5174"/>
    <w:lvl w:ilvl="0" w:tplc="38963BBA">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5" w15:restartNumberingAfterBreak="0">
    <w:nsid w:val="67BE3F30"/>
    <w:multiLevelType w:val="hybridMultilevel"/>
    <w:tmpl w:val="9F7CF300"/>
    <w:lvl w:ilvl="0" w:tplc="4E26739A">
      <w:start w:val="4"/>
      <w:numFmt w:val="bullet"/>
      <w:lvlText w:val="-"/>
      <w:lvlJc w:val="left"/>
      <w:pPr>
        <w:ind w:left="900" w:hanging="400"/>
      </w:pPr>
      <w:rPr>
        <w:rFonts w:ascii="Times New Roman" w:eastAsiaTheme="minorEastAsia" w:hAnsi="Times New Roman" w:cs="Times New Roman"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26" w15:restartNumberingAfterBreak="0">
    <w:nsid w:val="68205237"/>
    <w:multiLevelType w:val="hybridMultilevel"/>
    <w:tmpl w:val="AB2422A0"/>
    <w:lvl w:ilvl="0" w:tplc="4E26739A">
      <w:start w:val="4"/>
      <w:numFmt w:val="bullet"/>
      <w:lvlText w:val="-"/>
      <w:lvlJc w:val="left"/>
      <w:pPr>
        <w:ind w:left="900" w:hanging="400"/>
      </w:pPr>
      <w:rPr>
        <w:rFonts w:ascii="Times New Roman" w:eastAsiaTheme="minorEastAsia" w:hAnsi="Times New Roman" w:cs="Times New Roman"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27" w15:restartNumberingAfterBreak="0">
    <w:nsid w:val="6BDC2655"/>
    <w:multiLevelType w:val="multilevel"/>
    <w:tmpl w:val="A7167596"/>
    <w:lvl w:ilvl="0">
      <w:start w:val="1"/>
      <w:numFmt w:val="bullet"/>
      <w:lvlText w:val=""/>
      <w:lvlJc w:val="left"/>
      <w:pPr>
        <w:ind w:left="0" w:hanging="420"/>
      </w:pPr>
      <w:rPr>
        <w:rFonts w:ascii="Wingdings" w:hAnsi="Wingdings" w:hint="default"/>
      </w:rPr>
    </w:lvl>
    <w:lvl w:ilvl="1">
      <w:start w:val="1"/>
      <w:numFmt w:val="bullet"/>
      <w:lvlText w:val=""/>
      <w:lvlJc w:val="left"/>
      <w:pPr>
        <w:ind w:left="420" w:hanging="420"/>
      </w:pPr>
      <w:rPr>
        <w:rFonts w:ascii="Wingdings" w:hAnsi="Wingdings" w:hint="default"/>
      </w:rPr>
    </w:lvl>
    <w:lvl w:ilvl="2">
      <w:start w:val="1"/>
      <w:numFmt w:val="bullet"/>
      <w:lvlText w:val=""/>
      <w:lvlJc w:val="left"/>
      <w:pPr>
        <w:ind w:left="840" w:hanging="420"/>
      </w:pPr>
      <w:rPr>
        <w:rFonts w:ascii="Wingdings" w:hAnsi="Wingdings" w:hint="default"/>
      </w:rPr>
    </w:lvl>
    <w:lvl w:ilvl="3">
      <w:start w:val="1"/>
      <w:numFmt w:val="bullet"/>
      <w:lvlText w:val=""/>
      <w:lvlJc w:val="left"/>
      <w:pPr>
        <w:ind w:left="1260" w:hanging="420"/>
      </w:pPr>
      <w:rPr>
        <w:rFonts w:ascii="Wingdings" w:hAnsi="Wingdings" w:hint="default"/>
      </w:rPr>
    </w:lvl>
    <w:lvl w:ilvl="4">
      <w:start w:val="1"/>
      <w:numFmt w:val="bullet"/>
      <w:lvlText w:val=""/>
      <w:lvlJc w:val="left"/>
      <w:pPr>
        <w:ind w:left="1680" w:hanging="420"/>
      </w:pPr>
      <w:rPr>
        <w:rFonts w:ascii="Wingdings" w:hAnsi="Wingdings" w:hint="default"/>
      </w:rPr>
    </w:lvl>
    <w:lvl w:ilvl="5">
      <w:start w:val="1"/>
      <w:numFmt w:val="bullet"/>
      <w:lvlText w:val=""/>
      <w:lvlJc w:val="left"/>
      <w:pPr>
        <w:ind w:left="2100" w:hanging="420"/>
      </w:pPr>
      <w:rPr>
        <w:rFonts w:ascii="Wingdings" w:hAnsi="Wingdings" w:hint="default"/>
      </w:rPr>
    </w:lvl>
    <w:lvl w:ilvl="6">
      <w:start w:val="1"/>
      <w:numFmt w:val="bullet"/>
      <w:lvlText w:val=""/>
      <w:lvlJc w:val="left"/>
      <w:pPr>
        <w:ind w:left="2520" w:hanging="420"/>
      </w:pPr>
      <w:rPr>
        <w:rFonts w:ascii="Wingdings" w:hAnsi="Wingdings" w:hint="default"/>
      </w:rPr>
    </w:lvl>
    <w:lvl w:ilvl="7">
      <w:start w:val="1"/>
      <w:numFmt w:val="bullet"/>
      <w:lvlText w:val=""/>
      <w:lvlJc w:val="left"/>
      <w:pPr>
        <w:ind w:left="2940" w:hanging="420"/>
      </w:pPr>
      <w:rPr>
        <w:rFonts w:ascii="Wingdings" w:hAnsi="Wingdings" w:hint="default"/>
      </w:rPr>
    </w:lvl>
    <w:lvl w:ilvl="8">
      <w:start w:val="1"/>
      <w:numFmt w:val="bullet"/>
      <w:lvlText w:val=""/>
      <w:lvlJc w:val="left"/>
      <w:pPr>
        <w:ind w:left="3360" w:hanging="420"/>
      </w:pPr>
      <w:rPr>
        <w:rFonts w:ascii="Wingdings" w:hAnsi="Wingdings" w:hint="default"/>
      </w:rPr>
    </w:lvl>
  </w:abstractNum>
  <w:abstractNum w:abstractNumId="28"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2A652D"/>
    <w:multiLevelType w:val="hybridMultilevel"/>
    <w:tmpl w:val="2E1A15B8"/>
    <w:lvl w:ilvl="0" w:tplc="4E26739A">
      <w:start w:val="4"/>
      <w:numFmt w:val="bullet"/>
      <w:lvlText w:val="-"/>
      <w:lvlJc w:val="left"/>
      <w:pPr>
        <w:ind w:left="800" w:hanging="400"/>
      </w:pPr>
      <w:rPr>
        <w:rFonts w:ascii="Times New Roman" w:eastAsiaTheme="minorEastAsia" w:hAnsi="Times New Roman" w:cs="Times New Roman" w:hint="default"/>
      </w:rPr>
    </w:lvl>
    <w:lvl w:ilvl="1" w:tplc="4E26739A">
      <w:start w:val="4"/>
      <w:numFmt w:val="bullet"/>
      <w:lvlText w:val="-"/>
      <w:lvlJc w:val="left"/>
      <w:pPr>
        <w:ind w:left="1200" w:hanging="400"/>
      </w:pPr>
      <w:rPr>
        <w:rFonts w:ascii="Times New Roman" w:eastAsiaTheme="minorEastAsia" w:hAnsi="Times New Roman" w:cs="Times New Roman" w:hint="default"/>
      </w:rPr>
    </w:lvl>
    <w:lvl w:ilvl="2" w:tplc="4E26739A">
      <w:start w:val="4"/>
      <w:numFmt w:val="bullet"/>
      <w:lvlText w:val="-"/>
      <w:lvlJc w:val="left"/>
      <w:pPr>
        <w:ind w:left="1600" w:hanging="400"/>
      </w:pPr>
      <w:rPr>
        <w:rFonts w:ascii="Times New Roman" w:eastAsiaTheme="minorEastAsia"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4F0742F"/>
    <w:multiLevelType w:val="hybridMultilevel"/>
    <w:tmpl w:val="0A6666A2"/>
    <w:lvl w:ilvl="0" w:tplc="72525548">
      <w:start w:val="1"/>
      <w:numFmt w:val="decimal"/>
      <w:lvlText w:val="%1."/>
      <w:lvlJc w:val="left"/>
      <w:pPr>
        <w:ind w:left="618" w:hanging="360"/>
      </w:pPr>
      <w:rPr>
        <w:rFonts w:hint="default"/>
      </w:rPr>
    </w:lvl>
    <w:lvl w:ilvl="1" w:tplc="04090019" w:tentative="1">
      <w:start w:val="1"/>
      <w:numFmt w:val="upperLetter"/>
      <w:lvlText w:val="%2."/>
      <w:lvlJc w:val="left"/>
      <w:pPr>
        <w:ind w:left="1058" w:hanging="400"/>
      </w:pPr>
    </w:lvl>
    <w:lvl w:ilvl="2" w:tplc="0409001B" w:tentative="1">
      <w:start w:val="1"/>
      <w:numFmt w:val="lowerRoman"/>
      <w:lvlText w:val="%3."/>
      <w:lvlJc w:val="right"/>
      <w:pPr>
        <w:ind w:left="1458" w:hanging="400"/>
      </w:pPr>
    </w:lvl>
    <w:lvl w:ilvl="3" w:tplc="0409000F" w:tentative="1">
      <w:start w:val="1"/>
      <w:numFmt w:val="decimal"/>
      <w:lvlText w:val="%4."/>
      <w:lvlJc w:val="left"/>
      <w:pPr>
        <w:ind w:left="1858" w:hanging="400"/>
      </w:pPr>
    </w:lvl>
    <w:lvl w:ilvl="4" w:tplc="04090019" w:tentative="1">
      <w:start w:val="1"/>
      <w:numFmt w:val="upperLetter"/>
      <w:lvlText w:val="%5."/>
      <w:lvlJc w:val="left"/>
      <w:pPr>
        <w:ind w:left="2258" w:hanging="400"/>
      </w:pPr>
    </w:lvl>
    <w:lvl w:ilvl="5" w:tplc="0409001B" w:tentative="1">
      <w:start w:val="1"/>
      <w:numFmt w:val="lowerRoman"/>
      <w:lvlText w:val="%6."/>
      <w:lvlJc w:val="right"/>
      <w:pPr>
        <w:ind w:left="2658" w:hanging="400"/>
      </w:pPr>
    </w:lvl>
    <w:lvl w:ilvl="6" w:tplc="0409000F" w:tentative="1">
      <w:start w:val="1"/>
      <w:numFmt w:val="decimal"/>
      <w:lvlText w:val="%7."/>
      <w:lvlJc w:val="left"/>
      <w:pPr>
        <w:ind w:left="3058" w:hanging="400"/>
      </w:pPr>
    </w:lvl>
    <w:lvl w:ilvl="7" w:tplc="04090019" w:tentative="1">
      <w:start w:val="1"/>
      <w:numFmt w:val="upperLetter"/>
      <w:lvlText w:val="%8."/>
      <w:lvlJc w:val="left"/>
      <w:pPr>
        <w:ind w:left="3458" w:hanging="400"/>
      </w:pPr>
    </w:lvl>
    <w:lvl w:ilvl="8" w:tplc="0409001B" w:tentative="1">
      <w:start w:val="1"/>
      <w:numFmt w:val="lowerRoman"/>
      <w:lvlText w:val="%9."/>
      <w:lvlJc w:val="right"/>
      <w:pPr>
        <w:ind w:left="3858" w:hanging="400"/>
      </w:pPr>
    </w:lvl>
  </w:abstractNum>
  <w:abstractNum w:abstractNumId="31"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2"/>
  </w:num>
  <w:num w:numId="3">
    <w:abstractNumId w:val="13"/>
  </w:num>
  <w:num w:numId="4">
    <w:abstractNumId w:val="16"/>
    <w:lvlOverride w:ilvl="0">
      <w:startOverride w:val="1"/>
    </w:lvlOverride>
  </w:num>
  <w:num w:numId="5">
    <w:abstractNumId w:val="15"/>
  </w:num>
  <w:num w:numId="6">
    <w:abstractNumId w:val="17"/>
  </w:num>
  <w:num w:numId="7">
    <w:abstractNumId w:val="3"/>
  </w:num>
  <w:num w:numId="8">
    <w:abstractNumId w:val="8"/>
  </w:num>
  <w:num w:numId="9">
    <w:abstractNumId w:val="26"/>
  </w:num>
  <w:num w:numId="10">
    <w:abstractNumId w:val="27"/>
  </w:num>
  <w:num w:numId="11">
    <w:abstractNumId w:val="1"/>
  </w:num>
  <w:num w:numId="12">
    <w:abstractNumId w:val="25"/>
  </w:num>
  <w:num w:numId="13">
    <w:abstractNumId w:val="20"/>
  </w:num>
  <w:num w:numId="14">
    <w:abstractNumId w:val="12"/>
  </w:num>
  <w:num w:numId="15">
    <w:abstractNumId w:val="9"/>
  </w:num>
  <w:num w:numId="16">
    <w:abstractNumId w:val="30"/>
  </w:num>
  <w:num w:numId="17">
    <w:abstractNumId w:val="28"/>
  </w:num>
  <w:num w:numId="18">
    <w:abstractNumId w:val="7"/>
  </w:num>
  <w:num w:numId="19">
    <w:abstractNumId w:val="31"/>
  </w:num>
  <w:num w:numId="20">
    <w:abstractNumId w:val="32"/>
  </w:num>
  <w:num w:numId="21">
    <w:abstractNumId w:val="10"/>
  </w:num>
  <w:num w:numId="22">
    <w:abstractNumId w:val="2"/>
  </w:num>
  <w:num w:numId="23">
    <w:abstractNumId w:val="29"/>
  </w:num>
  <w:num w:numId="24">
    <w:abstractNumId w:val="24"/>
  </w:num>
  <w:num w:numId="25">
    <w:abstractNumId w:val="4"/>
  </w:num>
  <w:num w:numId="26">
    <w:abstractNumId w:val="19"/>
  </w:num>
  <w:num w:numId="27">
    <w:abstractNumId w:val="6"/>
  </w:num>
  <w:num w:numId="28">
    <w:abstractNumId w:val="18"/>
  </w:num>
  <w:num w:numId="29">
    <w:abstractNumId w:val="23"/>
  </w:num>
  <w:num w:numId="30">
    <w:abstractNumId w:val="11"/>
  </w:num>
  <w:num w:numId="31">
    <w:abstractNumId w:val="21"/>
  </w:num>
  <w:num w:numId="32">
    <w:abstractNumId w:val="5"/>
  </w:num>
  <w:num w:numId="33">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0" w:nlCheck="1" w:checkStyle="0"/>
  <w:activeWritingStyle w:appName="MSWord" w:lang="ko-KR"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activeWritingStyle w:appName="MSWord" w:lang="en-AU" w:vendorID="64" w:dllVersion="131078"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5760"/>
    <w:rsid w:val="0000088D"/>
    <w:rsid w:val="000022BD"/>
    <w:rsid w:val="00002771"/>
    <w:rsid w:val="0000342F"/>
    <w:rsid w:val="0000364A"/>
    <w:rsid w:val="0000499A"/>
    <w:rsid w:val="000049B6"/>
    <w:rsid w:val="00005770"/>
    <w:rsid w:val="000073C2"/>
    <w:rsid w:val="000114A0"/>
    <w:rsid w:val="000120A6"/>
    <w:rsid w:val="00012483"/>
    <w:rsid w:val="000126D6"/>
    <w:rsid w:val="00012A59"/>
    <w:rsid w:val="00013532"/>
    <w:rsid w:val="0001361B"/>
    <w:rsid w:val="00013ED4"/>
    <w:rsid w:val="0001465B"/>
    <w:rsid w:val="000146D6"/>
    <w:rsid w:val="00014A6B"/>
    <w:rsid w:val="00015294"/>
    <w:rsid w:val="00015673"/>
    <w:rsid w:val="00016851"/>
    <w:rsid w:val="00016E01"/>
    <w:rsid w:val="00017382"/>
    <w:rsid w:val="000173BD"/>
    <w:rsid w:val="00017EDF"/>
    <w:rsid w:val="0002007F"/>
    <w:rsid w:val="0002157E"/>
    <w:rsid w:val="0002281A"/>
    <w:rsid w:val="00022B48"/>
    <w:rsid w:val="00023992"/>
    <w:rsid w:val="000240EF"/>
    <w:rsid w:val="000241CF"/>
    <w:rsid w:val="00024F73"/>
    <w:rsid w:val="000258C8"/>
    <w:rsid w:val="00025B5D"/>
    <w:rsid w:val="00025D81"/>
    <w:rsid w:val="00027AD7"/>
    <w:rsid w:val="000301F5"/>
    <w:rsid w:val="00030316"/>
    <w:rsid w:val="00032FE8"/>
    <w:rsid w:val="0003364F"/>
    <w:rsid w:val="000338DC"/>
    <w:rsid w:val="00034099"/>
    <w:rsid w:val="0003417F"/>
    <w:rsid w:val="00034D8E"/>
    <w:rsid w:val="0003543D"/>
    <w:rsid w:val="0003584A"/>
    <w:rsid w:val="00035C7D"/>
    <w:rsid w:val="00035DAA"/>
    <w:rsid w:val="000360A1"/>
    <w:rsid w:val="00036131"/>
    <w:rsid w:val="00036B8B"/>
    <w:rsid w:val="00037A88"/>
    <w:rsid w:val="00037BE2"/>
    <w:rsid w:val="00040000"/>
    <w:rsid w:val="00040378"/>
    <w:rsid w:val="00040F81"/>
    <w:rsid w:val="00041E82"/>
    <w:rsid w:val="00042829"/>
    <w:rsid w:val="000433AD"/>
    <w:rsid w:val="00043C4F"/>
    <w:rsid w:val="00043F6B"/>
    <w:rsid w:val="0004414B"/>
    <w:rsid w:val="0004545E"/>
    <w:rsid w:val="00045D13"/>
    <w:rsid w:val="000464EF"/>
    <w:rsid w:val="000466E5"/>
    <w:rsid w:val="00047510"/>
    <w:rsid w:val="0004754A"/>
    <w:rsid w:val="000475D9"/>
    <w:rsid w:val="00047E93"/>
    <w:rsid w:val="00050B33"/>
    <w:rsid w:val="00050F0A"/>
    <w:rsid w:val="00051B98"/>
    <w:rsid w:val="0005299A"/>
    <w:rsid w:val="00052AD9"/>
    <w:rsid w:val="00052EEE"/>
    <w:rsid w:val="00052F51"/>
    <w:rsid w:val="00053421"/>
    <w:rsid w:val="000545E7"/>
    <w:rsid w:val="0005499C"/>
    <w:rsid w:val="000551EF"/>
    <w:rsid w:val="00056490"/>
    <w:rsid w:val="000568BF"/>
    <w:rsid w:val="00056EDA"/>
    <w:rsid w:val="00057013"/>
    <w:rsid w:val="00057428"/>
    <w:rsid w:val="0005766C"/>
    <w:rsid w:val="00057AEF"/>
    <w:rsid w:val="0006017C"/>
    <w:rsid w:val="00060378"/>
    <w:rsid w:val="00061323"/>
    <w:rsid w:val="00064398"/>
    <w:rsid w:val="000643B6"/>
    <w:rsid w:val="0006578C"/>
    <w:rsid w:val="00065DC5"/>
    <w:rsid w:val="00066618"/>
    <w:rsid w:val="000668ED"/>
    <w:rsid w:val="00066D43"/>
    <w:rsid w:val="00067EF2"/>
    <w:rsid w:val="000713E5"/>
    <w:rsid w:val="000713F0"/>
    <w:rsid w:val="000733E8"/>
    <w:rsid w:val="00073D55"/>
    <w:rsid w:val="000749F6"/>
    <w:rsid w:val="00075197"/>
    <w:rsid w:val="00075AFC"/>
    <w:rsid w:val="000761A1"/>
    <w:rsid w:val="000768F4"/>
    <w:rsid w:val="0007770D"/>
    <w:rsid w:val="00077C4D"/>
    <w:rsid w:val="00080761"/>
    <w:rsid w:val="00080B4B"/>
    <w:rsid w:val="00080FED"/>
    <w:rsid w:val="00081BC9"/>
    <w:rsid w:val="00083317"/>
    <w:rsid w:val="000834ED"/>
    <w:rsid w:val="00083F84"/>
    <w:rsid w:val="00085CA2"/>
    <w:rsid w:val="0008640D"/>
    <w:rsid w:val="000864A3"/>
    <w:rsid w:val="000864F9"/>
    <w:rsid w:val="00086F00"/>
    <w:rsid w:val="00087239"/>
    <w:rsid w:val="00087850"/>
    <w:rsid w:val="00087B2F"/>
    <w:rsid w:val="00087FBC"/>
    <w:rsid w:val="000909AA"/>
    <w:rsid w:val="000909EF"/>
    <w:rsid w:val="00090A92"/>
    <w:rsid w:val="000913EF"/>
    <w:rsid w:val="000914B1"/>
    <w:rsid w:val="00091743"/>
    <w:rsid w:val="00091BF7"/>
    <w:rsid w:val="00093195"/>
    <w:rsid w:val="00094B0F"/>
    <w:rsid w:val="000952B1"/>
    <w:rsid w:val="000953C9"/>
    <w:rsid w:val="000976E5"/>
    <w:rsid w:val="0009795F"/>
    <w:rsid w:val="00097BF2"/>
    <w:rsid w:val="00097EC9"/>
    <w:rsid w:val="000A0A2D"/>
    <w:rsid w:val="000A0C0E"/>
    <w:rsid w:val="000A0FDA"/>
    <w:rsid w:val="000A129D"/>
    <w:rsid w:val="000A16E2"/>
    <w:rsid w:val="000A1A25"/>
    <w:rsid w:val="000A1C7F"/>
    <w:rsid w:val="000A2120"/>
    <w:rsid w:val="000A2234"/>
    <w:rsid w:val="000A25D8"/>
    <w:rsid w:val="000A25DD"/>
    <w:rsid w:val="000A5697"/>
    <w:rsid w:val="000A5D2B"/>
    <w:rsid w:val="000A6C17"/>
    <w:rsid w:val="000B03FE"/>
    <w:rsid w:val="000B0E2E"/>
    <w:rsid w:val="000B178A"/>
    <w:rsid w:val="000B2585"/>
    <w:rsid w:val="000B2836"/>
    <w:rsid w:val="000B39BA"/>
    <w:rsid w:val="000B3E22"/>
    <w:rsid w:val="000B4C82"/>
    <w:rsid w:val="000B6347"/>
    <w:rsid w:val="000B71D3"/>
    <w:rsid w:val="000B727A"/>
    <w:rsid w:val="000B7320"/>
    <w:rsid w:val="000B79F7"/>
    <w:rsid w:val="000C0674"/>
    <w:rsid w:val="000C06FD"/>
    <w:rsid w:val="000C0DEB"/>
    <w:rsid w:val="000C118F"/>
    <w:rsid w:val="000C1D8B"/>
    <w:rsid w:val="000C1E62"/>
    <w:rsid w:val="000C1E7F"/>
    <w:rsid w:val="000C3370"/>
    <w:rsid w:val="000C457F"/>
    <w:rsid w:val="000C4584"/>
    <w:rsid w:val="000C4808"/>
    <w:rsid w:val="000C53D7"/>
    <w:rsid w:val="000C5D8D"/>
    <w:rsid w:val="000C5F62"/>
    <w:rsid w:val="000C6E2F"/>
    <w:rsid w:val="000C76BD"/>
    <w:rsid w:val="000D0FE4"/>
    <w:rsid w:val="000D13F1"/>
    <w:rsid w:val="000D1A3D"/>
    <w:rsid w:val="000D1BE9"/>
    <w:rsid w:val="000D1E9B"/>
    <w:rsid w:val="000D2052"/>
    <w:rsid w:val="000D22AF"/>
    <w:rsid w:val="000D22C8"/>
    <w:rsid w:val="000D242D"/>
    <w:rsid w:val="000D2739"/>
    <w:rsid w:val="000D3501"/>
    <w:rsid w:val="000D3783"/>
    <w:rsid w:val="000D4E05"/>
    <w:rsid w:val="000D5813"/>
    <w:rsid w:val="000D5A81"/>
    <w:rsid w:val="000D6066"/>
    <w:rsid w:val="000D62CF"/>
    <w:rsid w:val="000D644B"/>
    <w:rsid w:val="000D67FA"/>
    <w:rsid w:val="000D6C77"/>
    <w:rsid w:val="000D7172"/>
    <w:rsid w:val="000D7AD2"/>
    <w:rsid w:val="000D7B23"/>
    <w:rsid w:val="000D7D45"/>
    <w:rsid w:val="000D7DD1"/>
    <w:rsid w:val="000E18E3"/>
    <w:rsid w:val="000E1A63"/>
    <w:rsid w:val="000E1A78"/>
    <w:rsid w:val="000E2272"/>
    <w:rsid w:val="000E2BEF"/>
    <w:rsid w:val="000E2FF8"/>
    <w:rsid w:val="000E3814"/>
    <w:rsid w:val="000E3BBB"/>
    <w:rsid w:val="000E49B7"/>
    <w:rsid w:val="000E5157"/>
    <w:rsid w:val="000E55C9"/>
    <w:rsid w:val="000E5D03"/>
    <w:rsid w:val="000E6904"/>
    <w:rsid w:val="000E6BA7"/>
    <w:rsid w:val="000E7A1C"/>
    <w:rsid w:val="000E7B1F"/>
    <w:rsid w:val="000F031A"/>
    <w:rsid w:val="000F0510"/>
    <w:rsid w:val="000F0AC4"/>
    <w:rsid w:val="000F0D9E"/>
    <w:rsid w:val="000F14F2"/>
    <w:rsid w:val="000F2B33"/>
    <w:rsid w:val="000F3E06"/>
    <w:rsid w:val="000F49BD"/>
    <w:rsid w:val="000F5573"/>
    <w:rsid w:val="000F5DC2"/>
    <w:rsid w:val="000F5FB8"/>
    <w:rsid w:val="000F63C9"/>
    <w:rsid w:val="000F6791"/>
    <w:rsid w:val="000F715D"/>
    <w:rsid w:val="000F7D30"/>
    <w:rsid w:val="000F7E0C"/>
    <w:rsid w:val="00100EB9"/>
    <w:rsid w:val="00101158"/>
    <w:rsid w:val="00101809"/>
    <w:rsid w:val="00101B43"/>
    <w:rsid w:val="00101C64"/>
    <w:rsid w:val="00101CBB"/>
    <w:rsid w:val="00102F95"/>
    <w:rsid w:val="00103013"/>
    <w:rsid w:val="0010333F"/>
    <w:rsid w:val="001034A5"/>
    <w:rsid w:val="00103EEA"/>
    <w:rsid w:val="00104E25"/>
    <w:rsid w:val="00104E51"/>
    <w:rsid w:val="0010562C"/>
    <w:rsid w:val="00105E2B"/>
    <w:rsid w:val="00105F31"/>
    <w:rsid w:val="00106018"/>
    <w:rsid w:val="0010616C"/>
    <w:rsid w:val="001062B9"/>
    <w:rsid w:val="001065D1"/>
    <w:rsid w:val="001066FE"/>
    <w:rsid w:val="00106E0B"/>
    <w:rsid w:val="00107F94"/>
    <w:rsid w:val="001121C6"/>
    <w:rsid w:val="0011235E"/>
    <w:rsid w:val="001131A3"/>
    <w:rsid w:val="0011394F"/>
    <w:rsid w:val="001142E8"/>
    <w:rsid w:val="001147C7"/>
    <w:rsid w:val="00114CA8"/>
    <w:rsid w:val="00114EBE"/>
    <w:rsid w:val="00115A39"/>
    <w:rsid w:val="001169C8"/>
    <w:rsid w:val="00117124"/>
    <w:rsid w:val="00117696"/>
    <w:rsid w:val="00117A91"/>
    <w:rsid w:val="00117C36"/>
    <w:rsid w:val="00117EAE"/>
    <w:rsid w:val="001206EC"/>
    <w:rsid w:val="00120D02"/>
    <w:rsid w:val="00120D3A"/>
    <w:rsid w:val="00120EDF"/>
    <w:rsid w:val="00121209"/>
    <w:rsid w:val="001215A9"/>
    <w:rsid w:val="00121D01"/>
    <w:rsid w:val="0012210E"/>
    <w:rsid w:val="0012253F"/>
    <w:rsid w:val="00122A85"/>
    <w:rsid w:val="001232FC"/>
    <w:rsid w:val="00123974"/>
    <w:rsid w:val="0012401E"/>
    <w:rsid w:val="001243C4"/>
    <w:rsid w:val="001243FF"/>
    <w:rsid w:val="001250FD"/>
    <w:rsid w:val="0012513D"/>
    <w:rsid w:val="00125EBD"/>
    <w:rsid w:val="0012615D"/>
    <w:rsid w:val="0012790B"/>
    <w:rsid w:val="00127920"/>
    <w:rsid w:val="00127F29"/>
    <w:rsid w:val="00131575"/>
    <w:rsid w:val="00131750"/>
    <w:rsid w:val="00131FDD"/>
    <w:rsid w:val="001339D5"/>
    <w:rsid w:val="00133AB9"/>
    <w:rsid w:val="00135324"/>
    <w:rsid w:val="001361E0"/>
    <w:rsid w:val="00136E39"/>
    <w:rsid w:val="00137171"/>
    <w:rsid w:val="001373B6"/>
    <w:rsid w:val="001374E7"/>
    <w:rsid w:val="00137822"/>
    <w:rsid w:val="0013783D"/>
    <w:rsid w:val="00140730"/>
    <w:rsid w:val="001418FC"/>
    <w:rsid w:val="00141A34"/>
    <w:rsid w:val="00143C5B"/>
    <w:rsid w:val="00143EC6"/>
    <w:rsid w:val="0014410E"/>
    <w:rsid w:val="00144126"/>
    <w:rsid w:val="00144681"/>
    <w:rsid w:val="001446A2"/>
    <w:rsid w:val="00144752"/>
    <w:rsid w:val="00144E6F"/>
    <w:rsid w:val="00145BB4"/>
    <w:rsid w:val="00145C72"/>
    <w:rsid w:val="001462A6"/>
    <w:rsid w:val="00146963"/>
    <w:rsid w:val="00146B73"/>
    <w:rsid w:val="001473A4"/>
    <w:rsid w:val="00147F3A"/>
    <w:rsid w:val="0015137A"/>
    <w:rsid w:val="001513D8"/>
    <w:rsid w:val="00151623"/>
    <w:rsid w:val="001559A5"/>
    <w:rsid w:val="001559D8"/>
    <w:rsid w:val="00157D73"/>
    <w:rsid w:val="001604C4"/>
    <w:rsid w:val="001606E2"/>
    <w:rsid w:val="001607BF"/>
    <w:rsid w:val="00160D24"/>
    <w:rsid w:val="00161631"/>
    <w:rsid w:val="0016174E"/>
    <w:rsid w:val="001617FF"/>
    <w:rsid w:val="0016259C"/>
    <w:rsid w:val="00164005"/>
    <w:rsid w:val="00164322"/>
    <w:rsid w:val="001646B0"/>
    <w:rsid w:val="00164CCE"/>
    <w:rsid w:val="00164EF9"/>
    <w:rsid w:val="00165715"/>
    <w:rsid w:val="00165A12"/>
    <w:rsid w:val="00165E3F"/>
    <w:rsid w:val="00165FE1"/>
    <w:rsid w:val="0016669C"/>
    <w:rsid w:val="00166874"/>
    <w:rsid w:val="00166D6D"/>
    <w:rsid w:val="001670EB"/>
    <w:rsid w:val="00167BC0"/>
    <w:rsid w:val="00170096"/>
    <w:rsid w:val="00170175"/>
    <w:rsid w:val="00170C30"/>
    <w:rsid w:val="00170CE8"/>
    <w:rsid w:val="001711D8"/>
    <w:rsid w:val="0017150A"/>
    <w:rsid w:val="00171A6D"/>
    <w:rsid w:val="00172A45"/>
    <w:rsid w:val="00172C4C"/>
    <w:rsid w:val="0017349F"/>
    <w:rsid w:val="00173AA4"/>
    <w:rsid w:val="0017409B"/>
    <w:rsid w:val="00174C34"/>
    <w:rsid w:val="00175248"/>
    <w:rsid w:val="0017539A"/>
    <w:rsid w:val="001756DA"/>
    <w:rsid w:val="00175ADB"/>
    <w:rsid w:val="00176036"/>
    <w:rsid w:val="001762BF"/>
    <w:rsid w:val="00176A5D"/>
    <w:rsid w:val="00180A17"/>
    <w:rsid w:val="00180C54"/>
    <w:rsid w:val="0018210C"/>
    <w:rsid w:val="0018215E"/>
    <w:rsid w:val="001843B5"/>
    <w:rsid w:val="001843DD"/>
    <w:rsid w:val="00184AE7"/>
    <w:rsid w:val="00184BF2"/>
    <w:rsid w:val="0018525B"/>
    <w:rsid w:val="001854EF"/>
    <w:rsid w:val="00185B78"/>
    <w:rsid w:val="00185BC0"/>
    <w:rsid w:val="00185D4E"/>
    <w:rsid w:val="00186649"/>
    <w:rsid w:val="00186883"/>
    <w:rsid w:val="00186E73"/>
    <w:rsid w:val="00186F22"/>
    <w:rsid w:val="00187577"/>
    <w:rsid w:val="00190203"/>
    <w:rsid w:val="001906BC"/>
    <w:rsid w:val="00192A9C"/>
    <w:rsid w:val="0019326F"/>
    <w:rsid w:val="001937A9"/>
    <w:rsid w:val="001939AC"/>
    <w:rsid w:val="001939D5"/>
    <w:rsid w:val="00193A58"/>
    <w:rsid w:val="00194112"/>
    <w:rsid w:val="00194AED"/>
    <w:rsid w:val="00195337"/>
    <w:rsid w:val="00195DA4"/>
    <w:rsid w:val="001976BB"/>
    <w:rsid w:val="00197967"/>
    <w:rsid w:val="00197C8C"/>
    <w:rsid w:val="001A03E0"/>
    <w:rsid w:val="001A0721"/>
    <w:rsid w:val="001A3917"/>
    <w:rsid w:val="001A4229"/>
    <w:rsid w:val="001A44F0"/>
    <w:rsid w:val="001A5740"/>
    <w:rsid w:val="001A5904"/>
    <w:rsid w:val="001A657D"/>
    <w:rsid w:val="001A676D"/>
    <w:rsid w:val="001A6DC4"/>
    <w:rsid w:val="001A7511"/>
    <w:rsid w:val="001A774C"/>
    <w:rsid w:val="001A7ED0"/>
    <w:rsid w:val="001B0250"/>
    <w:rsid w:val="001B0844"/>
    <w:rsid w:val="001B0C7B"/>
    <w:rsid w:val="001B20FD"/>
    <w:rsid w:val="001B22C8"/>
    <w:rsid w:val="001B27A0"/>
    <w:rsid w:val="001B2BC0"/>
    <w:rsid w:val="001B334E"/>
    <w:rsid w:val="001B3E9C"/>
    <w:rsid w:val="001B45C1"/>
    <w:rsid w:val="001B48A6"/>
    <w:rsid w:val="001B63A1"/>
    <w:rsid w:val="001C02DF"/>
    <w:rsid w:val="001C0366"/>
    <w:rsid w:val="001C10AE"/>
    <w:rsid w:val="001C17F2"/>
    <w:rsid w:val="001C299D"/>
    <w:rsid w:val="001C29AA"/>
    <w:rsid w:val="001C3052"/>
    <w:rsid w:val="001C3485"/>
    <w:rsid w:val="001C3AAB"/>
    <w:rsid w:val="001C4313"/>
    <w:rsid w:val="001C4598"/>
    <w:rsid w:val="001C4C21"/>
    <w:rsid w:val="001C4F58"/>
    <w:rsid w:val="001C5083"/>
    <w:rsid w:val="001C50AD"/>
    <w:rsid w:val="001C54CE"/>
    <w:rsid w:val="001C5935"/>
    <w:rsid w:val="001C5AD9"/>
    <w:rsid w:val="001C6806"/>
    <w:rsid w:val="001C748E"/>
    <w:rsid w:val="001C7863"/>
    <w:rsid w:val="001C786E"/>
    <w:rsid w:val="001C7A99"/>
    <w:rsid w:val="001C7C96"/>
    <w:rsid w:val="001D01DE"/>
    <w:rsid w:val="001D07ED"/>
    <w:rsid w:val="001D28DE"/>
    <w:rsid w:val="001D3D34"/>
    <w:rsid w:val="001D4D2B"/>
    <w:rsid w:val="001D56FF"/>
    <w:rsid w:val="001D5A57"/>
    <w:rsid w:val="001D5D85"/>
    <w:rsid w:val="001D5DEE"/>
    <w:rsid w:val="001D7CFB"/>
    <w:rsid w:val="001E0CD3"/>
    <w:rsid w:val="001E12B9"/>
    <w:rsid w:val="001E206B"/>
    <w:rsid w:val="001E2629"/>
    <w:rsid w:val="001E2B98"/>
    <w:rsid w:val="001E3522"/>
    <w:rsid w:val="001E41E1"/>
    <w:rsid w:val="001E4C7F"/>
    <w:rsid w:val="001E4E5E"/>
    <w:rsid w:val="001E4E7C"/>
    <w:rsid w:val="001E5093"/>
    <w:rsid w:val="001E5409"/>
    <w:rsid w:val="001E5BF4"/>
    <w:rsid w:val="001E72E1"/>
    <w:rsid w:val="001E7B5D"/>
    <w:rsid w:val="001F0641"/>
    <w:rsid w:val="001F1270"/>
    <w:rsid w:val="001F170D"/>
    <w:rsid w:val="001F1AB5"/>
    <w:rsid w:val="001F2506"/>
    <w:rsid w:val="001F3FCC"/>
    <w:rsid w:val="001F489D"/>
    <w:rsid w:val="001F4936"/>
    <w:rsid w:val="001F5C4B"/>
    <w:rsid w:val="001F7A42"/>
    <w:rsid w:val="002003FA"/>
    <w:rsid w:val="0020153C"/>
    <w:rsid w:val="0020278C"/>
    <w:rsid w:val="002044AB"/>
    <w:rsid w:val="0020466B"/>
    <w:rsid w:val="00205463"/>
    <w:rsid w:val="0020612B"/>
    <w:rsid w:val="0020617F"/>
    <w:rsid w:val="002061C3"/>
    <w:rsid w:val="0020641D"/>
    <w:rsid w:val="00206D45"/>
    <w:rsid w:val="00206F4A"/>
    <w:rsid w:val="002075B3"/>
    <w:rsid w:val="00207F3E"/>
    <w:rsid w:val="0021068B"/>
    <w:rsid w:val="00210B20"/>
    <w:rsid w:val="0021173C"/>
    <w:rsid w:val="002118D5"/>
    <w:rsid w:val="00211A8D"/>
    <w:rsid w:val="00212194"/>
    <w:rsid w:val="002126F8"/>
    <w:rsid w:val="0021280E"/>
    <w:rsid w:val="00212A56"/>
    <w:rsid w:val="00214345"/>
    <w:rsid w:val="00214371"/>
    <w:rsid w:val="00214857"/>
    <w:rsid w:val="00214A91"/>
    <w:rsid w:val="0021545C"/>
    <w:rsid w:val="002154F9"/>
    <w:rsid w:val="00215DDF"/>
    <w:rsid w:val="002163A6"/>
    <w:rsid w:val="002171D1"/>
    <w:rsid w:val="002206B4"/>
    <w:rsid w:val="00220A9C"/>
    <w:rsid w:val="00220CFC"/>
    <w:rsid w:val="00221415"/>
    <w:rsid w:val="002217C2"/>
    <w:rsid w:val="002224BA"/>
    <w:rsid w:val="0022263B"/>
    <w:rsid w:val="00222885"/>
    <w:rsid w:val="00224155"/>
    <w:rsid w:val="002242E0"/>
    <w:rsid w:val="00224E29"/>
    <w:rsid w:val="00225A58"/>
    <w:rsid w:val="00225B48"/>
    <w:rsid w:val="00225E6A"/>
    <w:rsid w:val="00230F82"/>
    <w:rsid w:val="00231E78"/>
    <w:rsid w:val="00231F84"/>
    <w:rsid w:val="00233C63"/>
    <w:rsid w:val="00235032"/>
    <w:rsid w:val="0023529B"/>
    <w:rsid w:val="00235488"/>
    <w:rsid w:val="00235ED0"/>
    <w:rsid w:val="00237279"/>
    <w:rsid w:val="002374BB"/>
    <w:rsid w:val="002402A5"/>
    <w:rsid w:val="002427DF"/>
    <w:rsid w:val="002427E5"/>
    <w:rsid w:val="00242A56"/>
    <w:rsid w:val="00242D30"/>
    <w:rsid w:val="00242E6F"/>
    <w:rsid w:val="00242F76"/>
    <w:rsid w:val="00242F7C"/>
    <w:rsid w:val="0024384F"/>
    <w:rsid w:val="002441DD"/>
    <w:rsid w:val="00244653"/>
    <w:rsid w:val="00244F6A"/>
    <w:rsid w:val="00245077"/>
    <w:rsid w:val="002453B1"/>
    <w:rsid w:val="00245D70"/>
    <w:rsid w:val="00246D7A"/>
    <w:rsid w:val="002470D9"/>
    <w:rsid w:val="0024729B"/>
    <w:rsid w:val="0025071E"/>
    <w:rsid w:val="0025097D"/>
    <w:rsid w:val="00250B00"/>
    <w:rsid w:val="002514CA"/>
    <w:rsid w:val="00251AC7"/>
    <w:rsid w:val="00251F5B"/>
    <w:rsid w:val="00252BCA"/>
    <w:rsid w:val="00254813"/>
    <w:rsid w:val="0025515A"/>
    <w:rsid w:val="00256083"/>
    <w:rsid w:val="00256AA8"/>
    <w:rsid w:val="00257139"/>
    <w:rsid w:val="00257547"/>
    <w:rsid w:val="0025763F"/>
    <w:rsid w:val="002576E5"/>
    <w:rsid w:val="002609CF"/>
    <w:rsid w:val="00260DD0"/>
    <w:rsid w:val="0026102A"/>
    <w:rsid w:val="0026119C"/>
    <w:rsid w:val="002615E4"/>
    <w:rsid w:val="0026168F"/>
    <w:rsid w:val="00261D8C"/>
    <w:rsid w:val="0026221D"/>
    <w:rsid w:val="0026392A"/>
    <w:rsid w:val="00263C16"/>
    <w:rsid w:val="00264498"/>
    <w:rsid w:val="00264694"/>
    <w:rsid w:val="00264F59"/>
    <w:rsid w:val="00265F1C"/>
    <w:rsid w:val="00265F5C"/>
    <w:rsid w:val="0026618B"/>
    <w:rsid w:val="00266AA0"/>
    <w:rsid w:val="002671E1"/>
    <w:rsid w:val="00267FD1"/>
    <w:rsid w:val="00270C59"/>
    <w:rsid w:val="00270E9A"/>
    <w:rsid w:val="0027226C"/>
    <w:rsid w:val="00272525"/>
    <w:rsid w:val="002736D1"/>
    <w:rsid w:val="00273D4F"/>
    <w:rsid w:val="002746D6"/>
    <w:rsid w:val="00275DCE"/>
    <w:rsid w:val="0027672F"/>
    <w:rsid w:val="0027694B"/>
    <w:rsid w:val="002769B3"/>
    <w:rsid w:val="00280431"/>
    <w:rsid w:val="00280CE4"/>
    <w:rsid w:val="00280D87"/>
    <w:rsid w:val="00281EA2"/>
    <w:rsid w:val="002821E4"/>
    <w:rsid w:val="00283298"/>
    <w:rsid w:val="00283988"/>
    <w:rsid w:val="00284C22"/>
    <w:rsid w:val="00284C84"/>
    <w:rsid w:val="0028563D"/>
    <w:rsid w:val="0029115A"/>
    <w:rsid w:val="00291FA1"/>
    <w:rsid w:val="00292C3C"/>
    <w:rsid w:val="00293058"/>
    <w:rsid w:val="0029425E"/>
    <w:rsid w:val="0029658C"/>
    <w:rsid w:val="00297554"/>
    <w:rsid w:val="002A02D0"/>
    <w:rsid w:val="002A0DD6"/>
    <w:rsid w:val="002A23CB"/>
    <w:rsid w:val="002A27ED"/>
    <w:rsid w:val="002A3DD7"/>
    <w:rsid w:val="002A444E"/>
    <w:rsid w:val="002A4D10"/>
    <w:rsid w:val="002A4DDC"/>
    <w:rsid w:val="002A51E6"/>
    <w:rsid w:val="002A55F4"/>
    <w:rsid w:val="002A560B"/>
    <w:rsid w:val="002A66E8"/>
    <w:rsid w:val="002A6A01"/>
    <w:rsid w:val="002A75E8"/>
    <w:rsid w:val="002A7E84"/>
    <w:rsid w:val="002B0B8A"/>
    <w:rsid w:val="002B0DBE"/>
    <w:rsid w:val="002B10AE"/>
    <w:rsid w:val="002B192B"/>
    <w:rsid w:val="002B2707"/>
    <w:rsid w:val="002B2B79"/>
    <w:rsid w:val="002B2C13"/>
    <w:rsid w:val="002B2E21"/>
    <w:rsid w:val="002B2E90"/>
    <w:rsid w:val="002B2F16"/>
    <w:rsid w:val="002B3779"/>
    <w:rsid w:val="002B3AB9"/>
    <w:rsid w:val="002B49F8"/>
    <w:rsid w:val="002B4F7F"/>
    <w:rsid w:val="002B72A5"/>
    <w:rsid w:val="002B7400"/>
    <w:rsid w:val="002C0185"/>
    <w:rsid w:val="002C0582"/>
    <w:rsid w:val="002C0B03"/>
    <w:rsid w:val="002C194F"/>
    <w:rsid w:val="002C203A"/>
    <w:rsid w:val="002C204C"/>
    <w:rsid w:val="002C279F"/>
    <w:rsid w:val="002C2970"/>
    <w:rsid w:val="002C349D"/>
    <w:rsid w:val="002C3A70"/>
    <w:rsid w:val="002C46C1"/>
    <w:rsid w:val="002C6BAF"/>
    <w:rsid w:val="002C71D1"/>
    <w:rsid w:val="002C73D4"/>
    <w:rsid w:val="002C7439"/>
    <w:rsid w:val="002C7466"/>
    <w:rsid w:val="002C77B2"/>
    <w:rsid w:val="002C781A"/>
    <w:rsid w:val="002C7F51"/>
    <w:rsid w:val="002D0956"/>
    <w:rsid w:val="002D11B4"/>
    <w:rsid w:val="002D12FF"/>
    <w:rsid w:val="002D143F"/>
    <w:rsid w:val="002D30BB"/>
    <w:rsid w:val="002D363B"/>
    <w:rsid w:val="002D3873"/>
    <w:rsid w:val="002D3AAC"/>
    <w:rsid w:val="002D52A1"/>
    <w:rsid w:val="002D56B2"/>
    <w:rsid w:val="002D6D2D"/>
    <w:rsid w:val="002D7433"/>
    <w:rsid w:val="002D755D"/>
    <w:rsid w:val="002E03E6"/>
    <w:rsid w:val="002E04D3"/>
    <w:rsid w:val="002E1476"/>
    <w:rsid w:val="002E1781"/>
    <w:rsid w:val="002E1B53"/>
    <w:rsid w:val="002E1C9C"/>
    <w:rsid w:val="002E1E13"/>
    <w:rsid w:val="002E268A"/>
    <w:rsid w:val="002E2969"/>
    <w:rsid w:val="002E37A0"/>
    <w:rsid w:val="002E45E3"/>
    <w:rsid w:val="002E460C"/>
    <w:rsid w:val="002E4C0F"/>
    <w:rsid w:val="002E4DB1"/>
    <w:rsid w:val="002E5612"/>
    <w:rsid w:val="002E615B"/>
    <w:rsid w:val="002E6F60"/>
    <w:rsid w:val="002E774E"/>
    <w:rsid w:val="002E7CCE"/>
    <w:rsid w:val="002E7E21"/>
    <w:rsid w:val="002F05E3"/>
    <w:rsid w:val="002F09D9"/>
    <w:rsid w:val="002F0CEA"/>
    <w:rsid w:val="002F0D37"/>
    <w:rsid w:val="002F107E"/>
    <w:rsid w:val="002F18D4"/>
    <w:rsid w:val="002F2B0E"/>
    <w:rsid w:val="002F3451"/>
    <w:rsid w:val="002F38AB"/>
    <w:rsid w:val="002F3C87"/>
    <w:rsid w:val="002F4297"/>
    <w:rsid w:val="002F4319"/>
    <w:rsid w:val="002F5185"/>
    <w:rsid w:val="002F5212"/>
    <w:rsid w:val="002F529F"/>
    <w:rsid w:val="002F5962"/>
    <w:rsid w:val="002F703E"/>
    <w:rsid w:val="002F79A8"/>
    <w:rsid w:val="00300794"/>
    <w:rsid w:val="003008EA"/>
    <w:rsid w:val="00300C6B"/>
    <w:rsid w:val="00302133"/>
    <w:rsid w:val="003024E3"/>
    <w:rsid w:val="003032B5"/>
    <w:rsid w:val="003040EA"/>
    <w:rsid w:val="00304138"/>
    <w:rsid w:val="00304A02"/>
    <w:rsid w:val="00305475"/>
    <w:rsid w:val="00305A90"/>
    <w:rsid w:val="00305BE8"/>
    <w:rsid w:val="00305CE4"/>
    <w:rsid w:val="0030698A"/>
    <w:rsid w:val="00306E6F"/>
    <w:rsid w:val="0030710F"/>
    <w:rsid w:val="003074E1"/>
    <w:rsid w:val="003079AF"/>
    <w:rsid w:val="0031008E"/>
    <w:rsid w:val="0031086E"/>
    <w:rsid w:val="00310C55"/>
    <w:rsid w:val="00310FBD"/>
    <w:rsid w:val="003111B7"/>
    <w:rsid w:val="003111FF"/>
    <w:rsid w:val="0031148D"/>
    <w:rsid w:val="003117E5"/>
    <w:rsid w:val="003151B9"/>
    <w:rsid w:val="00315310"/>
    <w:rsid w:val="00315804"/>
    <w:rsid w:val="00315C64"/>
    <w:rsid w:val="003160E8"/>
    <w:rsid w:val="003175F2"/>
    <w:rsid w:val="0031784A"/>
    <w:rsid w:val="0032001D"/>
    <w:rsid w:val="00320A6C"/>
    <w:rsid w:val="00320D1D"/>
    <w:rsid w:val="00320E12"/>
    <w:rsid w:val="0032113A"/>
    <w:rsid w:val="00321338"/>
    <w:rsid w:val="003219E9"/>
    <w:rsid w:val="00322B52"/>
    <w:rsid w:val="00323387"/>
    <w:rsid w:val="00323E86"/>
    <w:rsid w:val="003243F4"/>
    <w:rsid w:val="003246A3"/>
    <w:rsid w:val="00324D3E"/>
    <w:rsid w:val="00325F30"/>
    <w:rsid w:val="003274DB"/>
    <w:rsid w:val="00327540"/>
    <w:rsid w:val="00327A77"/>
    <w:rsid w:val="00330C02"/>
    <w:rsid w:val="00330D4D"/>
    <w:rsid w:val="00330F8B"/>
    <w:rsid w:val="0033277F"/>
    <w:rsid w:val="00332B4F"/>
    <w:rsid w:val="003330F0"/>
    <w:rsid w:val="0033342D"/>
    <w:rsid w:val="0033386F"/>
    <w:rsid w:val="00333A23"/>
    <w:rsid w:val="00334EC3"/>
    <w:rsid w:val="00335059"/>
    <w:rsid w:val="00335208"/>
    <w:rsid w:val="003356BC"/>
    <w:rsid w:val="003356C3"/>
    <w:rsid w:val="00335E49"/>
    <w:rsid w:val="00336BE6"/>
    <w:rsid w:val="00336D65"/>
    <w:rsid w:val="00336E10"/>
    <w:rsid w:val="00336EFF"/>
    <w:rsid w:val="003371E5"/>
    <w:rsid w:val="00341DE5"/>
    <w:rsid w:val="00343215"/>
    <w:rsid w:val="00343556"/>
    <w:rsid w:val="0034371D"/>
    <w:rsid w:val="003454F4"/>
    <w:rsid w:val="00345CE6"/>
    <w:rsid w:val="00345F31"/>
    <w:rsid w:val="003462A4"/>
    <w:rsid w:val="003464D7"/>
    <w:rsid w:val="00347C87"/>
    <w:rsid w:val="003502B4"/>
    <w:rsid w:val="00350522"/>
    <w:rsid w:val="0035063E"/>
    <w:rsid w:val="003507B4"/>
    <w:rsid w:val="00350F60"/>
    <w:rsid w:val="0035160B"/>
    <w:rsid w:val="00351F15"/>
    <w:rsid w:val="00352D00"/>
    <w:rsid w:val="0035302D"/>
    <w:rsid w:val="0035307F"/>
    <w:rsid w:val="00353C23"/>
    <w:rsid w:val="00353E6B"/>
    <w:rsid w:val="0035444C"/>
    <w:rsid w:val="00354930"/>
    <w:rsid w:val="003550C0"/>
    <w:rsid w:val="00355179"/>
    <w:rsid w:val="0035526A"/>
    <w:rsid w:val="00355305"/>
    <w:rsid w:val="00356BCD"/>
    <w:rsid w:val="00357AB2"/>
    <w:rsid w:val="00357AB7"/>
    <w:rsid w:val="00357CEC"/>
    <w:rsid w:val="00360521"/>
    <w:rsid w:val="00360CF6"/>
    <w:rsid w:val="00361D9B"/>
    <w:rsid w:val="003624A8"/>
    <w:rsid w:val="00362CFF"/>
    <w:rsid w:val="00362E5A"/>
    <w:rsid w:val="00363184"/>
    <w:rsid w:val="003639B6"/>
    <w:rsid w:val="00363A97"/>
    <w:rsid w:val="003646DF"/>
    <w:rsid w:val="003649B1"/>
    <w:rsid w:val="003649C7"/>
    <w:rsid w:val="00364D42"/>
    <w:rsid w:val="0036524C"/>
    <w:rsid w:val="00365BA8"/>
    <w:rsid w:val="003665EF"/>
    <w:rsid w:val="00366DAB"/>
    <w:rsid w:val="003702F3"/>
    <w:rsid w:val="003702FE"/>
    <w:rsid w:val="00370A78"/>
    <w:rsid w:val="003711B2"/>
    <w:rsid w:val="00371E18"/>
    <w:rsid w:val="0037220A"/>
    <w:rsid w:val="00372F7F"/>
    <w:rsid w:val="00372FFB"/>
    <w:rsid w:val="00373193"/>
    <w:rsid w:val="0037341B"/>
    <w:rsid w:val="00373902"/>
    <w:rsid w:val="00374490"/>
    <w:rsid w:val="00375B5B"/>
    <w:rsid w:val="0037604D"/>
    <w:rsid w:val="003761AE"/>
    <w:rsid w:val="003761D2"/>
    <w:rsid w:val="00376231"/>
    <w:rsid w:val="0037646A"/>
    <w:rsid w:val="00376663"/>
    <w:rsid w:val="00376954"/>
    <w:rsid w:val="0038005D"/>
    <w:rsid w:val="00381235"/>
    <w:rsid w:val="003819A5"/>
    <w:rsid w:val="0038275B"/>
    <w:rsid w:val="00382C2B"/>
    <w:rsid w:val="00382CAD"/>
    <w:rsid w:val="00382E82"/>
    <w:rsid w:val="0038383C"/>
    <w:rsid w:val="00384096"/>
    <w:rsid w:val="0038430C"/>
    <w:rsid w:val="00384855"/>
    <w:rsid w:val="00384AD7"/>
    <w:rsid w:val="00384D39"/>
    <w:rsid w:val="00385250"/>
    <w:rsid w:val="00385488"/>
    <w:rsid w:val="003864F6"/>
    <w:rsid w:val="0038770D"/>
    <w:rsid w:val="00387B82"/>
    <w:rsid w:val="0039232E"/>
    <w:rsid w:val="0039236A"/>
    <w:rsid w:val="00392AA8"/>
    <w:rsid w:val="0039301A"/>
    <w:rsid w:val="003930A0"/>
    <w:rsid w:val="00394094"/>
    <w:rsid w:val="003944D0"/>
    <w:rsid w:val="00394A6C"/>
    <w:rsid w:val="00395378"/>
    <w:rsid w:val="003964BC"/>
    <w:rsid w:val="003975EF"/>
    <w:rsid w:val="00397CA6"/>
    <w:rsid w:val="00397D5C"/>
    <w:rsid w:val="003A0533"/>
    <w:rsid w:val="003A0890"/>
    <w:rsid w:val="003A09EE"/>
    <w:rsid w:val="003A0B0F"/>
    <w:rsid w:val="003A1BB6"/>
    <w:rsid w:val="003A3088"/>
    <w:rsid w:val="003A3C7C"/>
    <w:rsid w:val="003A404A"/>
    <w:rsid w:val="003A4246"/>
    <w:rsid w:val="003A5002"/>
    <w:rsid w:val="003A5BB1"/>
    <w:rsid w:val="003A5BB7"/>
    <w:rsid w:val="003A6FB4"/>
    <w:rsid w:val="003A746B"/>
    <w:rsid w:val="003B1107"/>
    <w:rsid w:val="003B1168"/>
    <w:rsid w:val="003B1860"/>
    <w:rsid w:val="003B23BF"/>
    <w:rsid w:val="003B27F0"/>
    <w:rsid w:val="003B3301"/>
    <w:rsid w:val="003B363C"/>
    <w:rsid w:val="003B4E3D"/>
    <w:rsid w:val="003B515D"/>
    <w:rsid w:val="003B5421"/>
    <w:rsid w:val="003B5A16"/>
    <w:rsid w:val="003B5CBC"/>
    <w:rsid w:val="003B5FD3"/>
    <w:rsid w:val="003B6AF6"/>
    <w:rsid w:val="003B6B78"/>
    <w:rsid w:val="003B709D"/>
    <w:rsid w:val="003B71F4"/>
    <w:rsid w:val="003B7345"/>
    <w:rsid w:val="003C087D"/>
    <w:rsid w:val="003C1302"/>
    <w:rsid w:val="003C148A"/>
    <w:rsid w:val="003C15E9"/>
    <w:rsid w:val="003C1802"/>
    <w:rsid w:val="003C202F"/>
    <w:rsid w:val="003C224C"/>
    <w:rsid w:val="003C22EA"/>
    <w:rsid w:val="003C256D"/>
    <w:rsid w:val="003C3B6C"/>
    <w:rsid w:val="003C3BCE"/>
    <w:rsid w:val="003C3C61"/>
    <w:rsid w:val="003C4201"/>
    <w:rsid w:val="003C4268"/>
    <w:rsid w:val="003C42C1"/>
    <w:rsid w:val="003C4427"/>
    <w:rsid w:val="003C4D75"/>
    <w:rsid w:val="003C64CC"/>
    <w:rsid w:val="003C6BC3"/>
    <w:rsid w:val="003C6BE4"/>
    <w:rsid w:val="003C6C53"/>
    <w:rsid w:val="003C72FF"/>
    <w:rsid w:val="003C738E"/>
    <w:rsid w:val="003C7EBC"/>
    <w:rsid w:val="003D01C5"/>
    <w:rsid w:val="003D05F4"/>
    <w:rsid w:val="003D0B52"/>
    <w:rsid w:val="003D16A2"/>
    <w:rsid w:val="003D26EA"/>
    <w:rsid w:val="003D29B7"/>
    <w:rsid w:val="003D2E56"/>
    <w:rsid w:val="003D316D"/>
    <w:rsid w:val="003D428A"/>
    <w:rsid w:val="003D4D00"/>
    <w:rsid w:val="003D5691"/>
    <w:rsid w:val="003D72FF"/>
    <w:rsid w:val="003E042B"/>
    <w:rsid w:val="003E101E"/>
    <w:rsid w:val="003E16F8"/>
    <w:rsid w:val="003E1832"/>
    <w:rsid w:val="003E1FA4"/>
    <w:rsid w:val="003E2118"/>
    <w:rsid w:val="003E2F30"/>
    <w:rsid w:val="003E2FD3"/>
    <w:rsid w:val="003E354E"/>
    <w:rsid w:val="003E3717"/>
    <w:rsid w:val="003E3F0F"/>
    <w:rsid w:val="003E45DC"/>
    <w:rsid w:val="003E46C0"/>
    <w:rsid w:val="003E5DFD"/>
    <w:rsid w:val="003E6DC7"/>
    <w:rsid w:val="003E6DF2"/>
    <w:rsid w:val="003F07D3"/>
    <w:rsid w:val="003F2C02"/>
    <w:rsid w:val="003F31F7"/>
    <w:rsid w:val="003F3351"/>
    <w:rsid w:val="003F34FF"/>
    <w:rsid w:val="003F3553"/>
    <w:rsid w:val="003F4264"/>
    <w:rsid w:val="003F4F76"/>
    <w:rsid w:val="003F5EEB"/>
    <w:rsid w:val="003F612D"/>
    <w:rsid w:val="003F76DA"/>
    <w:rsid w:val="003F7734"/>
    <w:rsid w:val="004003B8"/>
    <w:rsid w:val="00400A2F"/>
    <w:rsid w:val="00400EC0"/>
    <w:rsid w:val="00401091"/>
    <w:rsid w:val="0040145E"/>
    <w:rsid w:val="004030AD"/>
    <w:rsid w:val="004032D9"/>
    <w:rsid w:val="004036DD"/>
    <w:rsid w:val="004037BB"/>
    <w:rsid w:val="00405A62"/>
    <w:rsid w:val="00406B6A"/>
    <w:rsid w:val="00407BC9"/>
    <w:rsid w:val="0041005C"/>
    <w:rsid w:val="00410A00"/>
    <w:rsid w:val="00410DDB"/>
    <w:rsid w:val="00412A35"/>
    <w:rsid w:val="004131E2"/>
    <w:rsid w:val="00413E5F"/>
    <w:rsid w:val="00413E6A"/>
    <w:rsid w:val="00414421"/>
    <w:rsid w:val="00414BFC"/>
    <w:rsid w:val="00414EDE"/>
    <w:rsid w:val="004158CC"/>
    <w:rsid w:val="00415E1F"/>
    <w:rsid w:val="0041605D"/>
    <w:rsid w:val="00416934"/>
    <w:rsid w:val="00416D38"/>
    <w:rsid w:val="00416D90"/>
    <w:rsid w:val="004172A9"/>
    <w:rsid w:val="004176E8"/>
    <w:rsid w:val="00420451"/>
    <w:rsid w:val="00420587"/>
    <w:rsid w:val="00420719"/>
    <w:rsid w:val="00420E67"/>
    <w:rsid w:val="00420FF5"/>
    <w:rsid w:val="004218FD"/>
    <w:rsid w:val="0042281F"/>
    <w:rsid w:val="00422845"/>
    <w:rsid w:val="00422914"/>
    <w:rsid w:val="00422FBF"/>
    <w:rsid w:val="00423ACB"/>
    <w:rsid w:val="00423C1F"/>
    <w:rsid w:val="00424673"/>
    <w:rsid w:val="00424D8B"/>
    <w:rsid w:val="004251B1"/>
    <w:rsid w:val="0042534E"/>
    <w:rsid w:val="00425429"/>
    <w:rsid w:val="00425CD6"/>
    <w:rsid w:val="0042676E"/>
    <w:rsid w:val="004269C8"/>
    <w:rsid w:val="00426DEE"/>
    <w:rsid w:val="004275DD"/>
    <w:rsid w:val="00427BE8"/>
    <w:rsid w:val="00430092"/>
    <w:rsid w:val="00430A66"/>
    <w:rsid w:val="00430CD7"/>
    <w:rsid w:val="0043123B"/>
    <w:rsid w:val="004318D6"/>
    <w:rsid w:val="00431B7B"/>
    <w:rsid w:val="00431D8C"/>
    <w:rsid w:val="0043218F"/>
    <w:rsid w:val="00432644"/>
    <w:rsid w:val="00432970"/>
    <w:rsid w:val="00433821"/>
    <w:rsid w:val="00433DBE"/>
    <w:rsid w:val="00433F64"/>
    <w:rsid w:val="00434ABD"/>
    <w:rsid w:val="00434E26"/>
    <w:rsid w:val="00435EFE"/>
    <w:rsid w:val="00436778"/>
    <w:rsid w:val="00436A6E"/>
    <w:rsid w:val="00436B34"/>
    <w:rsid w:val="00436C71"/>
    <w:rsid w:val="0043758A"/>
    <w:rsid w:val="004406B2"/>
    <w:rsid w:val="00441E08"/>
    <w:rsid w:val="00442953"/>
    <w:rsid w:val="00443589"/>
    <w:rsid w:val="0044421C"/>
    <w:rsid w:val="00445644"/>
    <w:rsid w:val="004456A8"/>
    <w:rsid w:val="00445769"/>
    <w:rsid w:val="0044655E"/>
    <w:rsid w:val="0044685C"/>
    <w:rsid w:val="00446D95"/>
    <w:rsid w:val="004475A6"/>
    <w:rsid w:val="00450A98"/>
    <w:rsid w:val="00452247"/>
    <w:rsid w:val="0045268D"/>
    <w:rsid w:val="00452AA5"/>
    <w:rsid w:val="00452E2A"/>
    <w:rsid w:val="00453687"/>
    <w:rsid w:val="00453699"/>
    <w:rsid w:val="00455711"/>
    <w:rsid w:val="00457CE0"/>
    <w:rsid w:val="00460017"/>
    <w:rsid w:val="0046026E"/>
    <w:rsid w:val="004621FE"/>
    <w:rsid w:val="00462720"/>
    <w:rsid w:val="004630CC"/>
    <w:rsid w:val="004637C3"/>
    <w:rsid w:val="0046388E"/>
    <w:rsid w:val="00463969"/>
    <w:rsid w:val="004651AD"/>
    <w:rsid w:val="00465C62"/>
    <w:rsid w:val="00466165"/>
    <w:rsid w:val="00466C37"/>
    <w:rsid w:val="004674D5"/>
    <w:rsid w:val="004677C5"/>
    <w:rsid w:val="00470A26"/>
    <w:rsid w:val="00470DC3"/>
    <w:rsid w:val="004712E9"/>
    <w:rsid w:val="004714C2"/>
    <w:rsid w:val="0047180C"/>
    <w:rsid w:val="00471F15"/>
    <w:rsid w:val="00473303"/>
    <w:rsid w:val="004740C4"/>
    <w:rsid w:val="00474B2F"/>
    <w:rsid w:val="004751EC"/>
    <w:rsid w:val="0047583D"/>
    <w:rsid w:val="00475AFA"/>
    <w:rsid w:val="00475E4D"/>
    <w:rsid w:val="00475F77"/>
    <w:rsid w:val="00476292"/>
    <w:rsid w:val="004764A4"/>
    <w:rsid w:val="00477262"/>
    <w:rsid w:val="00477BD5"/>
    <w:rsid w:val="00480391"/>
    <w:rsid w:val="00480435"/>
    <w:rsid w:val="00480C57"/>
    <w:rsid w:val="004817C0"/>
    <w:rsid w:val="00482D12"/>
    <w:rsid w:val="00482FE9"/>
    <w:rsid w:val="004837BB"/>
    <w:rsid w:val="00483A70"/>
    <w:rsid w:val="004849D7"/>
    <w:rsid w:val="00485AE8"/>
    <w:rsid w:val="00486A76"/>
    <w:rsid w:val="004874A8"/>
    <w:rsid w:val="0049081F"/>
    <w:rsid w:val="004909A8"/>
    <w:rsid w:val="00490EAA"/>
    <w:rsid w:val="004910E3"/>
    <w:rsid w:val="00491496"/>
    <w:rsid w:val="0049210E"/>
    <w:rsid w:val="0049292C"/>
    <w:rsid w:val="004939FE"/>
    <w:rsid w:val="00494684"/>
    <w:rsid w:val="00494780"/>
    <w:rsid w:val="004953DB"/>
    <w:rsid w:val="0049579F"/>
    <w:rsid w:val="00496AD3"/>
    <w:rsid w:val="00496DB6"/>
    <w:rsid w:val="00497909"/>
    <w:rsid w:val="00497C00"/>
    <w:rsid w:val="004A0218"/>
    <w:rsid w:val="004A0CC8"/>
    <w:rsid w:val="004A0D74"/>
    <w:rsid w:val="004A1150"/>
    <w:rsid w:val="004A12B9"/>
    <w:rsid w:val="004A169D"/>
    <w:rsid w:val="004A17ED"/>
    <w:rsid w:val="004A1926"/>
    <w:rsid w:val="004A1BB7"/>
    <w:rsid w:val="004A1CEF"/>
    <w:rsid w:val="004A1D4B"/>
    <w:rsid w:val="004A383E"/>
    <w:rsid w:val="004A3B35"/>
    <w:rsid w:val="004A4076"/>
    <w:rsid w:val="004A41D6"/>
    <w:rsid w:val="004A45C3"/>
    <w:rsid w:val="004A63BD"/>
    <w:rsid w:val="004A69B3"/>
    <w:rsid w:val="004A75B5"/>
    <w:rsid w:val="004A773E"/>
    <w:rsid w:val="004A7E5E"/>
    <w:rsid w:val="004B0B53"/>
    <w:rsid w:val="004B152A"/>
    <w:rsid w:val="004B197B"/>
    <w:rsid w:val="004B2505"/>
    <w:rsid w:val="004B257B"/>
    <w:rsid w:val="004B371F"/>
    <w:rsid w:val="004B39B5"/>
    <w:rsid w:val="004B4B92"/>
    <w:rsid w:val="004B5098"/>
    <w:rsid w:val="004B55A5"/>
    <w:rsid w:val="004B578D"/>
    <w:rsid w:val="004B5897"/>
    <w:rsid w:val="004B5CDF"/>
    <w:rsid w:val="004B5F48"/>
    <w:rsid w:val="004B6013"/>
    <w:rsid w:val="004B69BE"/>
    <w:rsid w:val="004B6CCE"/>
    <w:rsid w:val="004B72BD"/>
    <w:rsid w:val="004B79BB"/>
    <w:rsid w:val="004B7B98"/>
    <w:rsid w:val="004C0205"/>
    <w:rsid w:val="004C04AF"/>
    <w:rsid w:val="004C0F4D"/>
    <w:rsid w:val="004C116E"/>
    <w:rsid w:val="004C2AC8"/>
    <w:rsid w:val="004C3139"/>
    <w:rsid w:val="004C31FE"/>
    <w:rsid w:val="004C3246"/>
    <w:rsid w:val="004C339C"/>
    <w:rsid w:val="004C3458"/>
    <w:rsid w:val="004C354C"/>
    <w:rsid w:val="004C397D"/>
    <w:rsid w:val="004C3AE4"/>
    <w:rsid w:val="004C3D6F"/>
    <w:rsid w:val="004C3E2C"/>
    <w:rsid w:val="004C3E8D"/>
    <w:rsid w:val="004C4A3B"/>
    <w:rsid w:val="004C54DB"/>
    <w:rsid w:val="004C6CBF"/>
    <w:rsid w:val="004C7FF0"/>
    <w:rsid w:val="004D048C"/>
    <w:rsid w:val="004D0557"/>
    <w:rsid w:val="004D06CC"/>
    <w:rsid w:val="004D0A52"/>
    <w:rsid w:val="004D103E"/>
    <w:rsid w:val="004D1144"/>
    <w:rsid w:val="004D13F9"/>
    <w:rsid w:val="004D18BB"/>
    <w:rsid w:val="004D2071"/>
    <w:rsid w:val="004D21D6"/>
    <w:rsid w:val="004D279D"/>
    <w:rsid w:val="004D3948"/>
    <w:rsid w:val="004D40CA"/>
    <w:rsid w:val="004D43A5"/>
    <w:rsid w:val="004D4A4C"/>
    <w:rsid w:val="004D55B9"/>
    <w:rsid w:val="004D5E2F"/>
    <w:rsid w:val="004D6533"/>
    <w:rsid w:val="004D6D43"/>
    <w:rsid w:val="004D7229"/>
    <w:rsid w:val="004D79A3"/>
    <w:rsid w:val="004D7C01"/>
    <w:rsid w:val="004D7F04"/>
    <w:rsid w:val="004D7FD2"/>
    <w:rsid w:val="004E0A60"/>
    <w:rsid w:val="004E1635"/>
    <w:rsid w:val="004E18B1"/>
    <w:rsid w:val="004E1C3E"/>
    <w:rsid w:val="004E29AB"/>
    <w:rsid w:val="004E2BA9"/>
    <w:rsid w:val="004E2EFF"/>
    <w:rsid w:val="004E3679"/>
    <w:rsid w:val="004E41CD"/>
    <w:rsid w:val="004E468E"/>
    <w:rsid w:val="004E47F9"/>
    <w:rsid w:val="004E4B94"/>
    <w:rsid w:val="004E5C74"/>
    <w:rsid w:val="004E6D7E"/>
    <w:rsid w:val="004F02E9"/>
    <w:rsid w:val="004F0963"/>
    <w:rsid w:val="004F0FF7"/>
    <w:rsid w:val="004F1087"/>
    <w:rsid w:val="004F1557"/>
    <w:rsid w:val="004F1822"/>
    <w:rsid w:val="004F22C2"/>
    <w:rsid w:val="004F2DC9"/>
    <w:rsid w:val="004F3D70"/>
    <w:rsid w:val="004F3EDA"/>
    <w:rsid w:val="004F4306"/>
    <w:rsid w:val="004F4492"/>
    <w:rsid w:val="004F540D"/>
    <w:rsid w:val="004F789F"/>
    <w:rsid w:val="004F78DC"/>
    <w:rsid w:val="004F7A03"/>
    <w:rsid w:val="0050023D"/>
    <w:rsid w:val="005002F7"/>
    <w:rsid w:val="00500F5C"/>
    <w:rsid w:val="0050170C"/>
    <w:rsid w:val="00502857"/>
    <w:rsid w:val="0050301D"/>
    <w:rsid w:val="00503D92"/>
    <w:rsid w:val="00504349"/>
    <w:rsid w:val="005048A5"/>
    <w:rsid w:val="005049A0"/>
    <w:rsid w:val="0050502D"/>
    <w:rsid w:val="005056E9"/>
    <w:rsid w:val="00505C45"/>
    <w:rsid w:val="005060A3"/>
    <w:rsid w:val="005060B6"/>
    <w:rsid w:val="0050648D"/>
    <w:rsid w:val="00506614"/>
    <w:rsid w:val="00506A99"/>
    <w:rsid w:val="00506ED5"/>
    <w:rsid w:val="005102C0"/>
    <w:rsid w:val="005106F6"/>
    <w:rsid w:val="00510A29"/>
    <w:rsid w:val="00510C42"/>
    <w:rsid w:val="00511441"/>
    <w:rsid w:val="00511B46"/>
    <w:rsid w:val="00511B61"/>
    <w:rsid w:val="00512141"/>
    <w:rsid w:val="005125AB"/>
    <w:rsid w:val="00513CCE"/>
    <w:rsid w:val="00513E3D"/>
    <w:rsid w:val="00514A08"/>
    <w:rsid w:val="00515CD6"/>
    <w:rsid w:val="00517FA4"/>
    <w:rsid w:val="005205D8"/>
    <w:rsid w:val="00521832"/>
    <w:rsid w:val="005220E8"/>
    <w:rsid w:val="005227E5"/>
    <w:rsid w:val="005242C0"/>
    <w:rsid w:val="005253EA"/>
    <w:rsid w:val="00526502"/>
    <w:rsid w:val="00526D16"/>
    <w:rsid w:val="00527B67"/>
    <w:rsid w:val="00527CA0"/>
    <w:rsid w:val="00527F45"/>
    <w:rsid w:val="0053051A"/>
    <w:rsid w:val="00530F56"/>
    <w:rsid w:val="00531118"/>
    <w:rsid w:val="00531338"/>
    <w:rsid w:val="00531511"/>
    <w:rsid w:val="005318E5"/>
    <w:rsid w:val="005318E9"/>
    <w:rsid w:val="005323B9"/>
    <w:rsid w:val="005340CA"/>
    <w:rsid w:val="00534309"/>
    <w:rsid w:val="005349B8"/>
    <w:rsid w:val="00535562"/>
    <w:rsid w:val="005358CA"/>
    <w:rsid w:val="0053746D"/>
    <w:rsid w:val="005374EF"/>
    <w:rsid w:val="005402BE"/>
    <w:rsid w:val="0054092A"/>
    <w:rsid w:val="00541E8E"/>
    <w:rsid w:val="00541F4A"/>
    <w:rsid w:val="0054234F"/>
    <w:rsid w:val="0054251B"/>
    <w:rsid w:val="00542FAD"/>
    <w:rsid w:val="00543066"/>
    <w:rsid w:val="0054315E"/>
    <w:rsid w:val="00543652"/>
    <w:rsid w:val="0054419B"/>
    <w:rsid w:val="00544740"/>
    <w:rsid w:val="00545209"/>
    <w:rsid w:val="00545A28"/>
    <w:rsid w:val="00545A9F"/>
    <w:rsid w:val="00545C8D"/>
    <w:rsid w:val="00545E84"/>
    <w:rsid w:val="00545FE5"/>
    <w:rsid w:val="00546753"/>
    <w:rsid w:val="005468CA"/>
    <w:rsid w:val="00546AB4"/>
    <w:rsid w:val="005505A0"/>
    <w:rsid w:val="00550655"/>
    <w:rsid w:val="00550B6B"/>
    <w:rsid w:val="005515BF"/>
    <w:rsid w:val="00552460"/>
    <w:rsid w:val="00553314"/>
    <w:rsid w:val="00554146"/>
    <w:rsid w:val="00554B8F"/>
    <w:rsid w:val="00556B6B"/>
    <w:rsid w:val="005573ED"/>
    <w:rsid w:val="00557644"/>
    <w:rsid w:val="00557E53"/>
    <w:rsid w:val="00560108"/>
    <w:rsid w:val="00560969"/>
    <w:rsid w:val="00560D0F"/>
    <w:rsid w:val="00561A66"/>
    <w:rsid w:val="00561E2A"/>
    <w:rsid w:val="00562911"/>
    <w:rsid w:val="0056303B"/>
    <w:rsid w:val="00563154"/>
    <w:rsid w:val="00563156"/>
    <w:rsid w:val="005639D4"/>
    <w:rsid w:val="005639F3"/>
    <w:rsid w:val="00564BB3"/>
    <w:rsid w:val="00564E0D"/>
    <w:rsid w:val="00565487"/>
    <w:rsid w:val="00565DC1"/>
    <w:rsid w:val="00565F7F"/>
    <w:rsid w:val="0056702F"/>
    <w:rsid w:val="00567958"/>
    <w:rsid w:val="0057019A"/>
    <w:rsid w:val="005701AF"/>
    <w:rsid w:val="00570734"/>
    <w:rsid w:val="0057084E"/>
    <w:rsid w:val="00570A15"/>
    <w:rsid w:val="005711F4"/>
    <w:rsid w:val="00572226"/>
    <w:rsid w:val="005727B3"/>
    <w:rsid w:val="00572B66"/>
    <w:rsid w:val="00572BF1"/>
    <w:rsid w:val="00573609"/>
    <w:rsid w:val="005739C0"/>
    <w:rsid w:val="00574927"/>
    <w:rsid w:val="005755D1"/>
    <w:rsid w:val="0057666E"/>
    <w:rsid w:val="00576907"/>
    <w:rsid w:val="005771C9"/>
    <w:rsid w:val="00577885"/>
    <w:rsid w:val="00577DA9"/>
    <w:rsid w:val="00577FC4"/>
    <w:rsid w:val="005806D5"/>
    <w:rsid w:val="005819D2"/>
    <w:rsid w:val="00581E4E"/>
    <w:rsid w:val="00582327"/>
    <w:rsid w:val="005828A7"/>
    <w:rsid w:val="00582B30"/>
    <w:rsid w:val="005833AD"/>
    <w:rsid w:val="00583826"/>
    <w:rsid w:val="0058532D"/>
    <w:rsid w:val="005855F8"/>
    <w:rsid w:val="005863F3"/>
    <w:rsid w:val="0058647D"/>
    <w:rsid w:val="00587A1A"/>
    <w:rsid w:val="005908A9"/>
    <w:rsid w:val="005909DF"/>
    <w:rsid w:val="0059170C"/>
    <w:rsid w:val="005926EE"/>
    <w:rsid w:val="00592AD5"/>
    <w:rsid w:val="00592BDC"/>
    <w:rsid w:val="00593000"/>
    <w:rsid w:val="00593514"/>
    <w:rsid w:val="0059353F"/>
    <w:rsid w:val="00593A3B"/>
    <w:rsid w:val="005944CD"/>
    <w:rsid w:val="00594C52"/>
    <w:rsid w:val="005957BE"/>
    <w:rsid w:val="005960F6"/>
    <w:rsid w:val="0059644A"/>
    <w:rsid w:val="005964E9"/>
    <w:rsid w:val="00596612"/>
    <w:rsid w:val="005A07A6"/>
    <w:rsid w:val="005A0E52"/>
    <w:rsid w:val="005A145B"/>
    <w:rsid w:val="005A15FB"/>
    <w:rsid w:val="005A27C0"/>
    <w:rsid w:val="005A2F7B"/>
    <w:rsid w:val="005A3274"/>
    <w:rsid w:val="005A3ABA"/>
    <w:rsid w:val="005A3D84"/>
    <w:rsid w:val="005A5D41"/>
    <w:rsid w:val="005A643B"/>
    <w:rsid w:val="005A695C"/>
    <w:rsid w:val="005A6E97"/>
    <w:rsid w:val="005A7016"/>
    <w:rsid w:val="005A7236"/>
    <w:rsid w:val="005A7ACE"/>
    <w:rsid w:val="005A7B47"/>
    <w:rsid w:val="005A7C9F"/>
    <w:rsid w:val="005B0CAF"/>
    <w:rsid w:val="005B19F3"/>
    <w:rsid w:val="005B26CA"/>
    <w:rsid w:val="005B311B"/>
    <w:rsid w:val="005B37F6"/>
    <w:rsid w:val="005B3CE2"/>
    <w:rsid w:val="005B42EC"/>
    <w:rsid w:val="005B516E"/>
    <w:rsid w:val="005B6258"/>
    <w:rsid w:val="005B69B9"/>
    <w:rsid w:val="005B6CCF"/>
    <w:rsid w:val="005B7661"/>
    <w:rsid w:val="005B7F25"/>
    <w:rsid w:val="005C006C"/>
    <w:rsid w:val="005C0FEE"/>
    <w:rsid w:val="005C15F6"/>
    <w:rsid w:val="005C1C27"/>
    <w:rsid w:val="005C1E77"/>
    <w:rsid w:val="005C2254"/>
    <w:rsid w:val="005C230E"/>
    <w:rsid w:val="005C5275"/>
    <w:rsid w:val="005C61F2"/>
    <w:rsid w:val="005C64C2"/>
    <w:rsid w:val="005C64D2"/>
    <w:rsid w:val="005C7142"/>
    <w:rsid w:val="005C71B4"/>
    <w:rsid w:val="005C73CE"/>
    <w:rsid w:val="005C75F5"/>
    <w:rsid w:val="005C7A97"/>
    <w:rsid w:val="005D0583"/>
    <w:rsid w:val="005D0970"/>
    <w:rsid w:val="005D0B3E"/>
    <w:rsid w:val="005D0C95"/>
    <w:rsid w:val="005D1149"/>
    <w:rsid w:val="005D1A47"/>
    <w:rsid w:val="005D2079"/>
    <w:rsid w:val="005D22F2"/>
    <w:rsid w:val="005D2397"/>
    <w:rsid w:val="005D2405"/>
    <w:rsid w:val="005D271A"/>
    <w:rsid w:val="005D2A3C"/>
    <w:rsid w:val="005D3F98"/>
    <w:rsid w:val="005D40E0"/>
    <w:rsid w:val="005D4331"/>
    <w:rsid w:val="005D4AFA"/>
    <w:rsid w:val="005D4B01"/>
    <w:rsid w:val="005D5458"/>
    <w:rsid w:val="005D56B5"/>
    <w:rsid w:val="005D5E36"/>
    <w:rsid w:val="005D670E"/>
    <w:rsid w:val="005D6BBC"/>
    <w:rsid w:val="005D74F6"/>
    <w:rsid w:val="005D78C4"/>
    <w:rsid w:val="005D7C5E"/>
    <w:rsid w:val="005D7D14"/>
    <w:rsid w:val="005E0F6E"/>
    <w:rsid w:val="005E1FF1"/>
    <w:rsid w:val="005E2467"/>
    <w:rsid w:val="005E24F6"/>
    <w:rsid w:val="005E2B63"/>
    <w:rsid w:val="005E33A1"/>
    <w:rsid w:val="005E3628"/>
    <w:rsid w:val="005E3B76"/>
    <w:rsid w:val="005E3FF1"/>
    <w:rsid w:val="005E490A"/>
    <w:rsid w:val="005E4BF7"/>
    <w:rsid w:val="005E4F44"/>
    <w:rsid w:val="005E505C"/>
    <w:rsid w:val="005E5D88"/>
    <w:rsid w:val="005E6745"/>
    <w:rsid w:val="005E6F3A"/>
    <w:rsid w:val="005E72C7"/>
    <w:rsid w:val="005E771A"/>
    <w:rsid w:val="005E7EB1"/>
    <w:rsid w:val="005F0023"/>
    <w:rsid w:val="005F0282"/>
    <w:rsid w:val="005F087F"/>
    <w:rsid w:val="005F1830"/>
    <w:rsid w:val="005F20A1"/>
    <w:rsid w:val="005F2E49"/>
    <w:rsid w:val="005F5000"/>
    <w:rsid w:val="005F67C9"/>
    <w:rsid w:val="00600083"/>
    <w:rsid w:val="00600959"/>
    <w:rsid w:val="00600FE8"/>
    <w:rsid w:val="0060156A"/>
    <w:rsid w:val="006026AA"/>
    <w:rsid w:val="00602888"/>
    <w:rsid w:val="00603364"/>
    <w:rsid w:val="00603839"/>
    <w:rsid w:val="00603B90"/>
    <w:rsid w:val="0060485D"/>
    <w:rsid w:val="00604F1F"/>
    <w:rsid w:val="006053F2"/>
    <w:rsid w:val="0060551E"/>
    <w:rsid w:val="00605686"/>
    <w:rsid w:val="00605A51"/>
    <w:rsid w:val="00606FEB"/>
    <w:rsid w:val="00607B8E"/>
    <w:rsid w:val="006103DD"/>
    <w:rsid w:val="0061065D"/>
    <w:rsid w:val="00610829"/>
    <w:rsid w:val="0061085D"/>
    <w:rsid w:val="0061094C"/>
    <w:rsid w:val="00610A35"/>
    <w:rsid w:val="00610AC8"/>
    <w:rsid w:val="00610ACA"/>
    <w:rsid w:val="0061120D"/>
    <w:rsid w:val="006115D8"/>
    <w:rsid w:val="006115E5"/>
    <w:rsid w:val="00611B45"/>
    <w:rsid w:val="00611C4D"/>
    <w:rsid w:val="00612329"/>
    <w:rsid w:val="00612E9D"/>
    <w:rsid w:val="00612F3B"/>
    <w:rsid w:val="0061316A"/>
    <w:rsid w:val="00613EEE"/>
    <w:rsid w:val="00613F4D"/>
    <w:rsid w:val="00613F7B"/>
    <w:rsid w:val="006145AA"/>
    <w:rsid w:val="00615891"/>
    <w:rsid w:val="00617286"/>
    <w:rsid w:val="006175DE"/>
    <w:rsid w:val="006176B3"/>
    <w:rsid w:val="00620203"/>
    <w:rsid w:val="00620366"/>
    <w:rsid w:val="006213FD"/>
    <w:rsid w:val="00621882"/>
    <w:rsid w:val="00621B08"/>
    <w:rsid w:val="00621EAA"/>
    <w:rsid w:val="00621FBD"/>
    <w:rsid w:val="0062264E"/>
    <w:rsid w:val="0062308D"/>
    <w:rsid w:val="006235B6"/>
    <w:rsid w:val="006236C8"/>
    <w:rsid w:val="006238FB"/>
    <w:rsid w:val="006241A5"/>
    <w:rsid w:val="00624427"/>
    <w:rsid w:val="0062480B"/>
    <w:rsid w:val="00624836"/>
    <w:rsid w:val="00624B57"/>
    <w:rsid w:val="006252D2"/>
    <w:rsid w:val="0062560F"/>
    <w:rsid w:val="00625F7A"/>
    <w:rsid w:val="00627199"/>
    <w:rsid w:val="0062741D"/>
    <w:rsid w:val="00627500"/>
    <w:rsid w:val="0063004F"/>
    <w:rsid w:val="006306C0"/>
    <w:rsid w:val="00630EFC"/>
    <w:rsid w:val="00632D7A"/>
    <w:rsid w:val="00633D28"/>
    <w:rsid w:val="006359A8"/>
    <w:rsid w:val="00636735"/>
    <w:rsid w:val="006370E4"/>
    <w:rsid w:val="006371B7"/>
    <w:rsid w:val="006372CE"/>
    <w:rsid w:val="006373F6"/>
    <w:rsid w:val="00637445"/>
    <w:rsid w:val="0064099D"/>
    <w:rsid w:val="00640C77"/>
    <w:rsid w:val="00642548"/>
    <w:rsid w:val="00642DE9"/>
    <w:rsid w:val="0064305B"/>
    <w:rsid w:val="00643A0C"/>
    <w:rsid w:val="00645B96"/>
    <w:rsid w:val="00645C33"/>
    <w:rsid w:val="0064635B"/>
    <w:rsid w:val="006464B5"/>
    <w:rsid w:val="00646645"/>
    <w:rsid w:val="00646A53"/>
    <w:rsid w:val="00646ADF"/>
    <w:rsid w:val="00647AA6"/>
    <w:rsid w:val="00647F88"/>
    <w:rsid w:val="0065027E"/>
    <w:rsid w:val="0065041F"/>
    <w:rsid w:val="00651886"/>
    <w:rsid w:val="00652801"/>
    <w:rsid w:val="00653267"/>
    <w:rsid w:val="00653C51"/>
    <w:rsid w:val="00654CDB"/>
    <w:rsid w:val="00655157"/>
    <w:rsid w:val="0065516A"/>
    <w:rsid w:val="00655550"/>
    <w:rsid w:val="00655AD1"/>
    <w:rsid w:val="00655E0E"/>
    <w:rsid w:val="00655F65"/>
    <w:rsid w:val="006565DD"/>
    <w:rsid w:val="006566C4"/>
    <w:rsid w:val="006577CD"/>
    <w:rsid w:val="00657EC5"/>
    <w:rsid w:val="00657F8F"/>
    <w:rsid w:val="006613EB"/>
    <w:rsid w:val="00661FD3"/>
    <w:rsid w:val="006635DA"/>
    <w:rsid w:val="006640E8"/>
    <w:rsid w:val="00664DDE"/>
    <w:rsid w:val="00664E1E"/>
    <w:rsid w:val="00664F67"/>
    <w:rsid w:val="006652CD"/>
    <w:rsid w:val="00665909"/>
    <w:rsid w:val="00665EEC"/>
    <w:rsid w:val="0066610F"/>
    <w:rsid w:val="00666763"/>
    <w:rsid w:val="00666EA6"/>
    <w:rsid w:val="0066776C"/>
    <w:rsid w:val="00667CEF"/>
    <w:rsid w:val="00667FB3"/>
    <w:rsid w:val="0067010D"/>
    <w:rsid w:val="0067025C"/>
    <w:rsid w:val="006705C4"/>
    <w:rsid w:val="006718F9"/>
    <w:rsid w:val="00671E3D"/>
    <w:rsid w:val="00671F09"/>
    <w:rsid w:val="0067220B"/>
    <w:rsid w:val="006722B4"/>
    <w:rsid w:val="00672889"/>
    <w:rsid w:val="0067291F"/>
    <w:rsid w:val="00672DCB"/>
    <w:rsid w:val="0067308F"/>
    <w:rsid w:val="00673426"/>
    <w:rsid w:val="00673B5F"/>
    <w:rsid w:val="00673EA1"/>
    <w:rsid w:val="0067472D"/>
    <w:rsid w:val="006748B2"/>
    <w:rsid w:val="00674931"/>
    <w:rsid w:val="00675286"/>
    <w:rsid w:val="006759AD"/>
    <w:rsid w:val="00675AE3"/>
    <w:rsid w:val="00675DFF"/>
    <w:rsid w:val="00676133"/>
    <w:rsid w:val="0067640C"/>
    <w:rsid w:val="00676A3B"/>
    <w:rsid w:val="006771A6"/>
    <w:rsid w:val="006771EB"/>
    <w:rsid w:val="00677DC4"/>
    <w:rsid w:val="00680310"/>
    <w:rsid w:val="006813E2"/>
    <w:rsid w:val="00681AAC"/>
    <w:rsid w:val="00681B87"/>
    <w:rsid w:val="006826B8"/>
    <w:rsid w:val="00683B1C"/>
    <w:rsid w:val="00684320"/>
    <w:rsid w:val="00684539"/>
    <w:rsid w:val="00684731"/>
    <w:rsid w:val="00685B1C"/>
    <w:rsid w:val="00685FB1"/>
    <w:rsid w:val="0068614F"/>
    <w:rsid w:val="00686DCD"/>
    <w:rsid w:val="006870EB"/>
    <w:rsid w:val="00687175"/>
    <w:rsid w:val="0068748E"/>
    <w:rsid w:val="00687B8B"/>
    <w:rsid w:val="00690AA1"/>
    <w:rsid w:val="00690BCE"/>
    <w:rsid w:val="0069168B"/>
    <w:rsid w:val="0069194B"/>
    <w:rsid w:val="00691A45"/>
    <w:rsid w:val="00691AF6"/>
    <w:rsid w:val="006921E4"/>
    <w:rsid w:val="00692B71"/>
    <w:rsid w:val="00692DC7"/>
    <w:rsid w:val="006934A1"/>
    <w:rsid w:val="006938E4"/>
    <w:rsid w:val="00693F43"/>
    <w:rsid w:val="00694B2A"/>
    <w:rsid w:val="00694F5A"/>
    <w:rsid w:val="0069511D"/>
    <w:rsid w:val="00695267"/>
    <w:rsid w:val="006957CA"/>
    <w:rsid w:val="00695B1A"/>
    <w:rsid w:val="00695C33"/>
    <w:rsid w:val="00695EA8"/>
    <w:rsid w:val="00695FED"/>
    <w:rsid w:val="00696771"/>
    <w:rsid w:val="00696D4C"/>
    <w:rsid w:val="00696F31"/>
    <w:rsid w:val="006A02D7"/>
    <w:rsid w:val="006A057D"/>
    <w:rsid w:val="006A0A07"/>
    <w:rsid w:val="006A0C6C"/>
    <w:rsid w:val="006A13EC"/>
    <w:rsid w:val="006A15BA"/>
    <w:rsid w:val="006A1738"/>
    <w:rsid w:val="006A1EC2"/>
    <w:rsid w:val="006A1F38"/>
    <w:rsid w:val="006A2FBD"/>
    <w:rsid w:val="006A382E"/>
    <w:rsid w:val="006A3D21"/>
    <w:rsid w:val="006A44C7"/>
    <w:rsid w:val="006A46B4"/>
    <w:rsid w:val="006A5D25"/>
    <w:rsid w:val="006A6305"/>
    <w:rsid w:val="006A6341"/>
    <w:rsid w:val="006A67D7"/>
    <w:rsid w:val="006A68E1"/>
    <w:rsid w:val="006A72D5"/>
    <w:rsid w:val="006A7CCB"/>
    <w:rsid w:val="006B00E2"/>
    <w:rsid w:val="006B010B"/>
    <w:rsid w:val="006B0629"/>
    <w:rsid w:val="006B11D8"/>
    <w:rsid w:val="006B127C"/>
    <w:rsid w:val="006B199C"/>
    <w:rsid w:val="006B19CF"/>
    <w:rsid w:val="006B2BFF"/>
    <w:rsid w:val="006B3793"/>
    <w:rsid w:val="006B6097"/>
    <w:rsid w:val="006B67D0"/>
    <w:rsid w:val="006B722C"/>
    <w:rsid w:val="006B7313"/>
    <w:rsid w:val="006B77D5"/>
    <w:rsid w:val="006C0732"/>
    <w:rsid w:val="006C1BDF"/>
    <w:rsid w:val="006C263C"/>
    <w:rsid w:val="006C4666"/>
    <w:rsid w:val="006C5649"/>
    <w:rsid w:val="006C5BCF"/>
    <w:rsid w:val="006C7FF7"/>
    <w:rsid w:val="006D023C"/>
    <w:rsid w:val="006D0253"/>
    <w:rsid w:val="006D0B9C"/>
    <w:rsid w:val="006D0F60"/>
    <w:rsid w:val="006D1401"/>
    <w:rsid w:val="006D1452"/>
    <w:rsid w:val="006D1555"/>
    <w:rsid w:val="006D24F0"/>
    <w:rsid w:val="006D3462"/>
    <w:rsid w:val="006D450A"/>
    <w:rsid w:val="006D51CC"/>
    <w:rsid w:val="006D647A"/>
    <w:rsid w:val="006D7561"/>
    <w:rsid w:val="006D77E0"/>
    <w:rsid w:val="006E0FC7"/>
    <w:rsid w:val="006E2888"/>
    <w:rsid w:val="006E31D2"/>
    <w:rsid w:val="006E3828"/>
    <w:rsid w:val="006E4B5B"/>
    <w:rsid w:val="006E6C94"/>
    <w:rsid w:val="006F00B1"/>
    <w:rsid w:val="006F0C44"/>
    <w:rsid w:val="006F10AD"/>
    <w:rsid w:val="006F1620"/>
    <w:rsid w:val="006F1814"/>
    <w:rsid w:val="006F18F7"/>
    <w:rsid w:val="006F20A5"/>
    <w:rsid w:val="006F24E0"/>
    <w:rsid w:val="006F2DEC"/>
    <w:rsid w:val="006F33E8"/>
    <w:rsid w:val="006F370B"/>
    <w:rsid w:val="006F41C6"/>
    <w:rsid w:val="006F464E"/>
    <w:rsid w:val="006F4921"/>
    <w:rsid w:val="006F569D"/>
    <w:rsid w:val="006F5733"/>
    <w:rsid w:val="006F6C62"/>
    <w:rsid w:val="00700680"/>
    <w:rsid w:val="00700B64"/>
    <w:rsid w:val="00700EB9"/>
    <w:rsid w:val="00701449"/>
    <w:rsid w:val="00701653"/>
    <w:rsid w:val="00701B7D"/>
    <w:rsid w:val="00702836"/>
    <w:rsid w:val="00703305"/>
    <w:rsid w:val="00703B63"/>
    <w:rsid w:val="00704220"/>
    <w:rsid w:val="00704D53"/>
    <w:rsid w:val="00705DBC"/>
    <w:rsid w:val="007063DD"/>
    <w:rsid w:val="00706956"/>
    <w:rsid w:val="00706F60"/>
    <w:rsid w:val="0070748B"/>
    <w:rsid w:val="00707A17"/>
    <w:rsid w:val="00707D5D"/>
    <w:rsid w:val="00707FBB"/>
    <w:rsid w:val="00710182"/>
    <w:rsid w:val="0071267A"/>
    <w:rsid w:val="00712F7D"/>
    <w:rsid w:val="0071307C"/>
    <w:rsid w:val="007135A2"/>
    <w:rsid w:val="00713805"/>
    <w:rsid w:val="00713ED0"/>
    <w:rsid w:val="0071402F"/>
    <w:rsid w:val="00714402"/>
    <w:rsid w:val="007147D0"/>
    <w:rsid w:val="007148CF"/>
    <w:rsid w:val="00715D90"/>
    <w:rsid w:val="00716A58"/>
    <w:rsid w:val="00717026"/>
    <w:rsid w:val="00717597"/>
    <w:rsid w:val="00720184"/>
    <w:rsid w:val="0072032C"/>
    <w:rsid w:val="00720A76"/>
    <w:rsid w:val="00722C5E"/>
    <w:rsid w:val="00722DB8"/>
    <w:rsid w:val="00722FE7"/>
    <w:rsid w:val="007239CA"/>
    <w:rsid w:val="007240A8"/>
    <w:rsid w:val="0072431A"/>
    <w:rsid w:val="00724744"/>
    <w:rsid w:val="007248A8"/>
    <w:rsid w:val="00727189"/>
    <w:rsid w:val="00727434"/>
    <w:rsid w:val="0072745E"/>
    <w:rsid w:val="00727809"/>
    <w:rsid w:val="00727A60"/>
    <w:rsid w:val="00730027"/>
    <w:rsid w:val="00730774"/>
    <w:rsid w:val="0073115B"/>
    <w:rsid w:val="007313ED"/>
    <w:rsid w:val="00731A53"/>
    <w:rsid w:val="00731E87"/>
    <w:rsid w:val="00732385"/>
    <w:rsid w:val="0073250C"/>
    <w:rsid w:val="00732E14"/>
    <w:rsid w:val="00735765"/>
    <w:rsid w:val="00735D10"/>
    <w:rsid w:val="00736B0C"/>
    <w:rsid w:val="0073796A"/>
    <w:rsid w:val="00737DC1"/>
    <w:rsid w:val="00740FC2"/>
    <w:rsid w:val="007410A6"/>
    <w:rsid w:val="0074123E"/>
    <w:rsid w:val="00741587"/>
    <w:rsid w:val="00741739"/>
    <w:rsid w:val="00741B30"/>
    <w:rsid w:val="00742370"/>
    <w:rsid w:val="007423D0"/>
    <w:rsid w:val="00742AE4"/>
    <w:rsid w:val="00743038"/>
    <w:rsid w:val="00743604"/>
    <w:rsid w:val="007437EA"/>
    <w:rsid w:val="00743970"/>
    <w:rsid w:val="00743CFD"/>
    <w:rsid w:val="0074409A"/>
    <w:rsid w:val="007444B7"/>
    <w:rsid w:val="0074473D"/>
    <w:rsid w:val="00744E74"/>
    <w:rsid w:val="00745B74"/>
    <w:rsid w:val="00745E7E"/>
    <w:rsid w:val="00746BBE"/>
    <w:rsid w:val="00747CD8"/>
    <w:rsid w:val="007505FA"/>
    <w:rsid w:val="00750718"/>
    <w:rsid w:val="007519E9"/>
    <w:rsid w:val="00751BC1"/>
    <w:rsid w:val="007526C3"/>
    <w:rsid w:val="0075300D"/>
    <w:rsid w:val="007536A4"/>
    <w:rsid w:val="00753FB6"/>
    <w:rsid w:val="007542B1"/>
    <w:rsid w:val="00754664"/>
    <w:rsid w:val="00754C96"/>
    <w:rsid w:val="00755116"/>
    <w:rsid w:val="00755C02"/>
    <w:rsid w:val="007565C1"/>
    <w:rsid w:val="007572F3"/>
    <w:rsid w:val="007577D2"/>
    <w:rsid w:val="00757F82"/>
    <w:rsid w:val="0076026D"/>
    <w:rsid w:val="007603FF"/>
    <w:rsid w:val="00760A5D"/>
    <w:rsid w:val="00760B34"/>
    <w:rsid w:val="00761268"/>
    <w:rsid w:val="007614E4"/>
    <w:rsid w:val="0076189A"/>
    <w:rsid w:val="00761A4D"/>
    <w:rsid w:val="00762680"/>
    <w:rsid w:val="00763022"/>
    <w:rsid w:val="00763515"/>
    <w:rsid w:val="00763E2C"/>
    <w:rsid w:val="00764674"/>
    <w:rsid w:val="0076487E"/>
    <w:rsid w:val="007649DB"/>
    <w:rsid w:val="00764B35"/>
    <w:rsid w:val="007651D4"/>
    <w:rsid w:val="007652D6"/>
    <w:rsid w:val="00765EB3"/>
    <w:rsid w:val="0076631C"/>
    <w:rsid w:val="0076755C"/>
    <w:rsid w:val="00767A09"/>
    <w:rsid w:val="00771608"/>
    <w:rsid w:val="00771B3A"/>
    <w:rsid w:val="00771EAD"/>
    <w:rsid w:val="00772F72"/>
    <w:rsid w:val="0077377D"/>
    <w:rsid w:val="00773DEA"/>
    <w:rsid w:val="00774196"/>
    <w:rsid w:val="00774C6B"/>
    <w:rsid w:val="007759DC"/>
    <w:rsid w:val="007759EA"/>
    <w:rsid w:val="00776D01"/>
    <w:rsid w:val="00777C8E"/>
    <w:rsid w:val="00777DD2"/>
    <w:rsid w:val="00777ED7"/>
    <w:rsid w:val="0078016E"/>
    <w:rsid w:val="00780FC5"/>
    <w:rsid w:val="00781057"/>
    <w:rsid w:val="0078173A"/>
    <w:rsid w:val="00782B46"/>
    <w:rsid w:val="00783126"/>
    <w:rsid w:val="00783180"/>
    <w:rsid w:val="00783B34"/>
    <w:rsid w:val="00783CC6"/>
    <w:rsid w:val="00783F78"/>
    <w:rsid w:val="00784E65"/>
    <w:rsid w:val="00785115"/>
    <w:rsid w:val="00785777"/>
    <w:rsid w:val="0078601A"/>
    <w:rsid w:val="00786182"/>
    <w:rsid w:val="00786BA9"/>
    <w:rsid w:val="00787BB0"/>
    <w:rsid w:val="00790D92"/>
    <w:rsid w:val="00791129"/>
    <w:rsid w:val="007911FF"/>
    <w:rsid w:val="00791207"/>
    <w:rsid w:val="00791267"/>
    <w:rsid w:val="00791651"/>
    <w:rsid w:val="0079167C"/>
    <w:rsid w:val="007918DD"/>
    <w:rsid w:val="0079230B"/>
    <w:rsid w:val="00792C17"/>
    <w:rsid w:val="00792D3A"/>
    <w:rsid w:val="007945E8"/>
    <w:rsid w:val="0079462E"/>
    <w:rsid w:val="007948A0"/>
    <w:rsid w:val="00794D19"/>
    <w:rsid w:val="00794FA6"/>
    <w:rsid w:val="0079507D"/>
    <w:rsid w:val="0079552A"/>
    <w:rsid w:val="00795E7E"/>
    <w:rsid w:val="00796832"/>
    <w:rsid w:val="00796D3E"/>
    <w:rsid w:val="00797529"/>
    <w:rsid w:val="007A04EC"/>
    <w:rsid w:val="007A098F"/>
    <w:rsid w:val="007A0A08"/>
    <w:rsid w:val="007A0C44"/>
    <w:rsid w:val="007A106A"/>
    <w:rsid w:val="007A13BC"/>
    <w:rsid w:val="007A1C49"/>
    <w:rsid w:val="007A1DDA"/>
    <w:rsid w:val="007A1E27"/>
    <w:rsid w:val="007A2019"/>
    <w:rsid w:val="007A23FE"/>
    <w:rsid w:val="007A256D"/>
    <w:rsid w:val="007A3A6E"/>
    <w:rsid w:val="007A3C29"/>
    <w:rsid w:val="007A3D8A"/>
    <w:rsid w:val="007A4CD0"/>
    <w:rsid w:val="007A55ED"/>
    <w:rsid w:val="007A566F"/>
    <w:rsid w:val="007A654D"/>
    <w:rsid w:val="007A655C"/>
    <w:rsid w:val="007A680D"/>
    <w:rsid w:val="007A6DE3"/>
    <w:rsid w:val="007A766D"/>
    <w:rsid w:val="007A7BBA"/>
    <w:rsid w:val="007A7F98"/>
    <w:rsid w:val="007B0358"/>
    <w:rsid w:val="007B1856"/>
    <w:rsid w:val="007B217A"/>
    <w:rsid w:val="007B271F"/>
    <w:rsid w:val="007B313C"/>
    <w:rsid w:val="007B32C6"/>
    <w:rsid w:val="007B3C57"/>
    <w:rsid w:val="007B4879"/>
    <w:rsid w:val="007B4952"/>
    <w:rsid w:val="007B4BCA"/>
    <w:rsid w:val="007B5A45"/>
    <w:rsid w:val="007B5C19"/>
    <w:rsid w:val="007B65FA"/>
    <w:rsid w:val="007B6B84"/>
    <w:rsid w:val="007B6EF1"/>
    <w:rsid w:val="007B706B"/>
    <w:rsid w:val="007B710F"/>
    <w:rsid w:val="007B7315"/>
    <w:rsid w:val="007B7321"/>
    <w:rsid w:val="007B78BC"/>
    <w:rsid w:val="007C05DA"/>
    <w:rsid w:val="007C0967"/>
    <w:rsid w:val="007C0D3A"/>
    <w:rsid w:val="007C125E"/>
    <w:rsid w:val="007C2CBD"/>
    <w:rsid w:val="007C3635"/>
    <w:rsid w:val="007C3D12"/>
    <w:rsid w:val="007C3F58"/>
    <w:rsid w:val="007C56BB"/>
    <w:rsid w:val="007C6016"/>
    <w:rsid w:val="007C6844"/>
    <w:rsid w:val="007C7651"/>
    <w:rsid w:val="007C7680"/>
    <w:rsid w:val="007C7CEA"/>
    <w:rsid w:val="007D0CC7"/>
    <w:rsid w:val="007D1003"/>
    <w:rsid w:val="007D10CF"/>
    <w:rsid w:val="007D1CEF"/>
    <w:rsid w:val="007D20F6"/>
    <w:rsid w:val="007D23F7"/>
    <w:rsid w:val="007D2EAD"/>
    <w:rsid w:val="007D3496"/>
    <w:rsid w:val="007D360A"/>
    <w:rsid w:val="007D3C97"/>
    <w:rsid w:val="007D4BCA"/>
    <w:rsid w:val="007D4BF6"/>
    <w:rsid w:val="007D4C1A"/>
    <w:rsid w:val="007D4D78"/>
    <w:rsid w:val="007D4FF1"/>
    <w:rsid w:val="007D5D9A"/>
    <w:rsid w:val="007D5E5A"/>
    <w:rsid w:val="007D6394"/>
    <w:rsid w:val="007D6F43"/>
    <w:rsid w:val="007D7074"/>
    <w:rsid w:val="007D7165"/>
    <w:rsid w:val="007D7660"/>
    <w:rsid w:val="007E068C"/>
    <w:rsid w:val="007E10E3"/>
    <w:rsid w:val="007E116B"/>
    <w:rsid w:val="007E1565"/>
    <w:rsid w:val="007E1C8C"/>
    <w:rsid w:val="007E2B1D"/>
    <w:rsid w:val="007E318D"/>
    <w:rsid w:val="007E357F"/>
    <w:rsid w:val="007E44BE"/>
    <w:rsid w:val="007E463D"/>
    <w:rsid w:val="007E4AA6"/>
    <w:rsid w:val="007E5B23"/>
    <w:rsid w:val="007E6BE0"/>
    <w:rsid w:val="007F0448"/>
    <w:rsid w:val="007F0DFB"/>
    <w:rsid w:val="007F1AFC"/>
    <w:rsid w:val="007F1BAC"/>
    <w:rsid w:val="007F1E2A"/>
    <w:rsid w:val="007F21C9"/>
    <w:rsid w:val="007F2FD5"/>
    <w:rsid w:val="007F3439"/>
    <w:rsid w:val="007F41C5"/>
    <w:rsid w:val="007F4B9A"/>
    <w:rsid w:val="007F536A"/>
    <w:rsid w:val="007F6627"/>
    <w:rsid w:val="007F7F1A"/>
    <w:rsid w:val="008008F2"/>
    <w:rsid w:val="00800FC8"/>
    <w:rsid w:val="00801216"/>
    <w:rsid w:val="00801801"/>
    <w:rsid w:val="00801E45"/>
    <w:rsid w:val="00801E7D"/>
    <w:rsid w:val="0080275A"/>
    <w:rsid w:val="00802A7B"/>
    <w:rsid w:val="008039D8"/>
    <w:rsid w:val="00803F18"/>
    <w:rsid w:val="008040EE"/>
    <w:rsid w:val="00804321"/>
    <w:rsid w:val="0080479C"/>
    <w:rsid w:val="00805869"/>
    <w:rsid w:val="00805C8C"/>
    <w:rsid w:val="008060E2"/>
    <w:rsid w:val="008062DC"/>
    <w:rsid w:val="00806AEB"/>
    <w:rsid w:val="00806EBF"/>
    <w:rsid w:val="00807607"/>
    <w:rsid w:val="00807CF5"/>
    <w:rsid w:val="00810D4F"/>
    <w:rsid w:val="00812899"/>
    <w:rsid w:val="00813AF3"/>
    <w:rsid w:val="0081429B"/>
    <w:rsid w:val="00814988"/>
    <w:rsid w:val="008159D6"/>
    <w:rsid w:val="00815F25"/>
    <w:rsid w:val="00816223"/>
    <w:rsid w:val="00817484"/>
    <w:rsid w:val="008174CA"/>
    <w:rsid w:val="00817D02"/>
    <w:rsid w:val="00817F18"/>
    <w:rsid w:val="00820043"/>
    <w:rsid w:val="00820F30"/>
    <w:rsid w:val="00821009"/>
    <w:rsid w:val="008210DE"/>
    <w:rsid w:val="008214C8"/>
    <w:rsid w:val="00821869"/>
    <w:rsid w:val="00821E61"/>
    <w:rsid w:val="00823603"/>
    <w:rsid w:val="00824438"/>
    <w:rsid w:val="008247AB"/>
    <w:rsid w:val="0082484B"/>
    <w:rsid w:val="00824C7B"/>
    <w:rsid w:val="00824CFF"/>
    <w:rsid w:val="00824EDC"/>
    <w:rsid w:val="00825A0B"/>
    <w:rsid w:val="00825A5A"/>
    <w:rsid w:val="00826241"/>
    <w:rsid w:val="00826CFF"/>
    <w:rsid w:val="00827813"/>
    <w:rsid w:val="008304F5"/>
    <w:rsid w:val="00830AD6"/>
    <w:rsid w:val="0083189F"/>
    <w:rsid w:val="008322F9"/>
    <w:rsid w:val="00832E1F"/>
    <w:rsid w:val="00832F89"/>
    <w:rsid w:val="008330A9"/>
    <w:rsid w:val="0083352E"/>
    <w:rsid w:val="008338EE"/>
    <w:rsid w:val="00834615"/>
    <w:rsid w:val="00835A8C"/>
    <w:rsid w:val="00836940"/>
    <w:rsid w:val="00836948"/>
    <w:rsid w:val="0083782E"/>
    <w:rsid w:val="00840B52"/>
    <w:rsid w:val="008413B2"/>
    <w:rsid w:val="00841ED8"/>
    <w:rsid w:val="008420BC"/>
    <w:rsid w:val="008420FC"/>
    <w:rsid w:val="008421A4"/>
    <w:rsid w:val="0084274E"/>
    <w:rsid w:val="008429E1"/>
    <w:rsid w:val="00843AD0"/>
    <w:rsid w:val="00844431"/>
    <w:rsid w:val="008448CC"/>
    <w:rsid w:val="0084518E"/>
    <w:rsid w:val="00845521"/>
    <w:rsid w:val="008459F3"/>
    <w:rsid w:val="00845CCC"/>
    <w:rsid w:val="00846000"/>
    <w:rsid w:val="008460FC"/>
    <w:rsid w:val="008469B7"/>
    <w:rsid w:val="008479F8"/>
    <w:rsid w:val="00850521"/>
    <w:rsid w:val="00850C10"/>
    <w:rsid w:val="00850EE7"/>
    <w:rsid w:val="00851601"/>
    <w:rsid w:val="00851894"/>
    <w:rsid w:val="0085333C"/>
    <w:rsid w:val="008536F9"/>
    <w:rsid w:val="0085406C"/>
    <w:rsid w:val="00854137"/>
    <w:rsid w:val="008541BD"/>
    <w:rsid w:val="0085445B"/>
    <w:rsid w:val="008550F8"/>
    <w:rsid w:val="0085649E"/>
    <w:rsid w:val="008564A1"/>
    <w:rsid w:val="008567F9"/>
    <w:rsid w:val="008578F9"/>
    <w:rsid w:val="00860F6D"/>
    <w:rsid w:val="0086105C"/>
    <w:rsid w:val="0086131A"/>
    <w:rsid w:val="008618F4"/>
    <w:rsid w:val="0086222F"/>
    <w:rsid w:val="00862F7B"/>
    <w:rsid w:val="00863AF1"/>
    <w:rsid w:val="00864183"/>
    <w:rsid w:val="00864BD0"/>
    <w:rsid w:val="00864BEB"/>
    <w:rsid w:val="00864FC0"/>
    <w:rsid w:val="008659CC"/>
    <w:rsid w:val="00865A29"/>
    <w:rsid w:val="00865BAD"/>
    <w:rsid w:val="00866DCB"/>
    <w:rsid w:val="008679C2"/>
    <w:rsid w:val="0087075A"/>
    <w:rsid w:val="008709EC"/>
    <w:rsid w:val="00870A74"/>
    <w:rsid w:val="0087176F"/>
    <w:rsid w:val="00871A29"/>
    <w:rsid w:val="00872244"/>
    <w:rsid w:val="0087358E"/>
    <w:rsid w:val="00873E44"/>
    <w:rsid w:val="008744BB"/>
    <w:rsid w:val="00876CBF"/>
    <w:rsid w:val="00876DAC"/>
    <w:rsid w:val="008775DB"/>
    <w:rsid w:val="00877A4B"/>
    <w:rsid w:val="00877FE1"/>
    <w:rsid w:val="00877FE4"/>
    <w:rsid w:val="00880077"/>
    <w:rsid w:val="008804BF"/>
    <w:rsid w:val="008815FF"/>
    <w:rsid w:val="00881D53"/>
    <w:rsid w:val="00882172"/>
    <w:rsid w:val="008827C6"/>
    <w:rsid w:val="00882A1A"/>
    <w:rsid w:val="00882B40"/>
    <w:rsid w:val="0088374D"/>
    <w:rsid w:val="00883C76"/>
    <w:rsid w:val="00883DAB"/>
    <w:rsid w:val="00884087"/>
    <w:rsid w:val="008844E4"/>
    <w:rsid w:val="0088506C"/>
    <w:rsid w:val="00886233"/>
    <w:rsid w:val="00886554"/>
    <w:rsid w:val="00890664"/>
    <w:rsid w:val="00890B5D"/>
    <w:rsid w:val="00891FCD"/>
    <w:rsid w:val="00892B2E"/>
    <w:rsid w:val="0089337F"/>
    <w:rsid w:val="00894520"/>
    <w:rsid w:val="00896316"/>
    <w:rsid w:val="00897FDA"/>
    <w:rsid w:val="008A09E6"/>
    <w:rsid w:val="008A13F8"/>
    <w:rsid w:val="008A2533"/>
    <w:rsid w:val="008A2CFE"/>
    <w:rsid w:val="008A2E3B"/>
    <w:rsid w:val="008A2F21"/>
    <w:rsid w:val="008A33F8"/>
    <w:rsid w:val="008A3469"/>
    <w:rsid w:val="008A4871"/>
    <w:rsid w:val="008A4A6D"/>
    <w:rsid w:val="008A4C60"/>
    <w:rsid w:val="008A5A41"/>
    <w:rsid w:val="008A5AC3"/>
    <w:rsid w:val="008A5C00"/>
    <w:rsid w:val="008A64CD"/>
    <w:rsid w:val="008A660F"/>
    <w:rsid w:val="008A7C63"/>
    <w:rsid w:val="008A7E4B"/>
    <w:rsid w:val="008B1610"/>
    <w:rsid w:val="008B1AA4"/>
    <w:rsid w:val="008B1BD4"/>
    <w:rsid w:val="008B289B"/>
    <w:rsid w:val="008B2CE8"/>
    <w:rsid w:val="008B361F"/>
    <w:rsid w:val="008B3D5B"/>
    <w:rsid w:val="008B3DB9"/>
    <w:rsid w:val="008B3EE3"/>
    <w:rsid w:val="008B41F9"/>
    <w:rsid w:val="008B4559"/>
    <w:rsid w:val="008B47EC"/>
    <w:rsid w:val="008B511E"/>
    <w:rsid w:val="008B5B4E"/>
    <w:rsid w:val="008B7AB9"/>
    <w:rsid w:val="008C01FC"/>
    <w:rsid w:val="008C0A96"/>
    <w:rsid w:val="008C0F4F"/>
    <w:rsid w:val="008C138C"/>
    <w:rsid w:val="008C17B1"/>
    <w:rsid w:val="008C191D"/>
    <w:rsid w:val="008C1E91"/>
    <w:rsid w:val="008C2012"/>
    <w:rsid w:val="008C24AD"/>
    <w:rsid w:val="008C2588"/>
    <w:rsid w:val="008C2A59"/>
    <w:rsid w:val="008C3652"/>
    <w:rsid w:val="008C36C6"/>
    <w:rsid w:val="008C4652"/>
    <w:rsid w:val="008C4790"/>
    <w:rsid w:val="008C4AD2"/>
    <w:rsid w:val="008C4FAE"/>
    <w:rsid w:val="008C5AAF"/>
    <w:rsid w:val="008C5AFE"/>
    <w:rsid w:val="008C6673"/>
    <w:rsid w:val="008C6813"/>
    <w:rsid w:val="008C6D5D"/>
    <w:rsid w:val="008C7506"/>
    <w:rsid w:val="008D0861"/>
    <w:rsid w:val="008D0931"/>
    <w:rsid w:val="008D09DD"/>
    <w:rsid w:val="008D16D1"/>
    <w:rsid w:val="008D16D3"/>
    <w:rsid w:val="008D2301"/>
    <w:rsid w:val="008D684E"/>
    <w:rsid w:val="008D7F86"/>
    <w:rsid w:val="008D7FE0"/>
    <w:rsid w:val="008E03CE"/>
    <w:rsid w:val="008E098F"/>
    <w:rsid w:val="008E0D26"/>
    <w:rsid w:val="008E154E"/>
    <w:rsid w:val="008E1816"/>
    <w:rsid w:val="008E2623"/>
    <w:rsid w:val="008E26EB"/>
    <w:rsid w:val="008E2C59"/>
    <w:rsid w:val="008E34CD"/>
    <w:rsid w:val="008E34D9"/>
    <w:rsid w:val="008E4486"/>
    <w:rsid w:val="008E46BA"/>
    <w:rsid w:val="008E4F75"/>
    <w:rsid w:val="008E5878"/>
    <w:rsid w:val="008E5D23"/>
    <w:rsid w:val="008E5F04"/>
    <w:rsid w:val="008E6769"/>
    <w:rsid w:val="008E6D86"/>
    <w:rsid w:val="008E7B2A"/>
    <w:rsid w:val="008F12FD"/>
    <w:rsid w:val="008F13A5"/>
    <w:rsid w:val="008F188C"/>
    <w:rsid w:val="008F1928"/>
    <w:rsid w:val="008F1986"/>
    <w:rsid w:val="008F1E4A"/>
    <w:rsid w:val="008F1F03"/>
    <w:rsid w:val="008F21E0"/>
    <w:rsid w:val="008F2A0C"/>
    <w:rsid w:val="008F2DCF"/>
    <w:rsid w:val="008F314D"/>
    <w:rsid w:val="008F32D9"/>
    <w:rsid w:val="008F379F"/>
    <w:rsid w:val="008F393D"/>
    <w:rsid w:val="008F4ED0"/>
    <w:rsid w:val="008F5656"/>
    <w:rsid w:val="008F57B2"/>
    <w:rsid w:val="008F5885"/>
    <w:rsid w:val="008F7229"/>
    <w:rsid w:val="00900369"/>
    <w:rsid w:val="009006F3"/>
    <w:rsid w:val="009017CE"/>
    <w:rsid w:val="0090197D"/>
    <w:rsid w:val="00902168"/>
    <w:rsid w:val="00902318"/>
    <w:rsid w:val="00902CDA"/>
    <w:rsid w:val="009031E8"/>
    <w:rsid w:val="00904166"/>
    <w:rsid w:val="009043C3"/>
    <w:rsid w:val="0090472C"/>
    <w:rsid w:val="0090498E"/>
    <w:rsid w:val="00904B6E"/>
    <w:rsid w:val="009055F3"/>
    <w:rsid w:val="009057EE"/>
    <w:rsid w:val="0090590C"/>
    <w:rsid w:val="00905A57"/>
    <w:rsid w:val="00906486"/>
    <w:rsid w:val="009068E9"/>
    <w:rsid w:val="00907C69"/>
    <w:rsid w:val="0091029A"/>
    <w:rsid w:val="00910B53"/>
    <w:rsid w:val="00910D5C"/>
    <w:rsid w:val="00910E50"/>
    <w:rsid w:val="00911501"/>
    <w:rsid w:val="0091159E"/>
    <w:rsid w:val="00911623"/>
    <w:rsid w:val="009117EA"/>
    <w:rsid w:val="00911BB3"/>
    <w:rsid w:val="009120BF"/>
    <w:rsid w:val="00912278"/>
    <w:rsid w:val="0091236B"/>
    <w:rsid w:val="0091310D"/>
    <w:rsid w:val="009133B3"/>
    <w:rsid w:val="00913628"/>
    <w:rsid w:val="00913C41"/>
    <w:rsid w:val="00913D38"/>
    <w:rsid w:val="00914385"/>
    <w:rsid w:val="00914564"/>
    <w:rsid w:val="009146F8"/>
    <w:rsid w:val="00914A93"/>
    <w:rsid w:val="00916361"/>
    <w:rsid w:val="00916ACA"/>
    <w:rsid w:val="00917256"/>
    <w:rsid w:val="00917ACD"/>
    <w:rsid w:val="00920638"/>
    <w:rsid w:val="00920C02"/>
    <w:rsid w:val="00920E73"/>
    <w:rsid w:val="00921BA4"/>
    <w:rsid w:val="009224DE"/>
    <w:rsid w:val="00922EC8"/>
    <w:rsid w:val="00923B6B"/>
    <w:rsid w:val="00925254"/>
    <w:rsid w:val="00925A17"/>
    <w:rsid w:val="00925C73"/>
    <w:rsid w:val="00925D0D"/>
    <w:rsid w:val="0092604A"/>
    <w:rsid w:val="00926CF9"/>
    <w:rsid w:val="00927110"/>
    <w:rsid w:val="0092733D"/>
    <w:rsid w:val="00931A20"/>
    <w:rsid w:val="00931FF4"/>
    <w:rsid w:val="00932367"/>
    <w:rsid w:val="00932454"/>
    <w:rsid w:val="009328B3"/>
    <w:rsid w:val="00932E50"/>
    <w:rsid w:val="00933157"/>
    <w:rsid w:val="009333DC"/>
    <w:rsid w:val="009336CD"/>
    <w:rsid w:val="00934117"/>
    <w:rsid w:val="009351DF"/>
    <w:rsid w:val="00935297"/>
    <w:rsid w:val="00935432"/>
    <w:rsid w:val="00936A8B"/>
    <w:rsid w:val="00936E6D"/>
    <w:rsid w:val="00937D26"/>
    <w:rsid w:val="00937DF7"/>
    <w:rsid w:val="00940044"/>
    <w:rsid w:val="009406BF"/>
    <w:rsid w:val="00940C06"/>
    <w:rsid w:val="0094162E"/>
    <w:rsid w:val="00941FC8"/>
    <w:rsid w:val="00942E11"/>
    <w:rsid w:val="0094319B"/>
    <w:rsid w:val="009446C9"/>
    <w:rsid w:val="0094514F"/>
    <w:rsid w:val="009452AA"/>
    <w:rsid w:val="00946E1A"/>
    <w:rsid w:val="00946EB4"/>
    <w:rsid w:val="00947219"/>
    <w:rsid w:val="00947225"/>
    <w:rsid w:val="0095077C"/>
    <w:rsid w:val="00950F26"/>
    <w:rsid w:val="009513AE"/>
    <w:rsid w:val="00951A19"/>
    <w:rsid w:val="00952085"/>
    <w:rsid w:val="00952B57"/>
    <w:rsid w:val="0095306F"/>
    <w:rsid w:val="009535BE"/>
    <w:rsid w:val="00953D86"/>
    <w:rsid w:val="00953E64"/>
    <w:rsid w:val="0095450F"/>
    <w:rsid w:val="00954A68"/>
    <w:rsid w:val="009550AA"/>
    <w:rsid w:val="00956EA5"/>
    <w:rsid w:val="009576EF"/>
    <w:rsid w:val="00960082"/>
    <w:rsid w:val="009603C5"/>
    <w:rsid w:val="00961261"/>
    <w:rsid w:val="00962A4E"/>
    <w:rsid w:val="00962B93"/>
    <w:rsid w:val="0096312A"/>
    <w:rsid w:val="00963562"/>
    <w:rsid w:val="009637C0"/>
    <w:rsid w:val="00963E63"/>
    <w:rsid w:val="00964CC5"/>
    <w:rsid w:val="009654F5"/>
    <w:rsid w:val="00965560"/>
    <w:rsid w:val="009655B1"/>
    <w:rsid w:val="00965A46"/>
    <w:rsid w:val="00965A9B"/>
    <w:rsid w:val="00966324"/>
    <w:rsid w:val="00967787"/>
    <w:rsid w:val="00967DF8"/>
    <w:rsid w:val="0097040B"/>
    <w:rsid w:val="009709C2"/>
    <w:rsid w:val="0097122A"/>
    <w:rsid w:val="009718ED"/>
    <w:rsid w:val="00971BA3"/>
    <w:rsid w:val="00972702"/>
    <w:rsid w:val="009730C1"/>
    <w:rsid w:val="00973651"/>
    <w:rsid w:val="00973F42"/>
    <w:rsid w:val="00974211"/>
    <w:rsid w:val="0097470F"/>
    <w:rsid w:val="00974AFA"/>
    <w:rsid w:val="00974E42"/>
    <w:rsid w:val="0097523C"/>
    <w:rsid w:val="009758D1"/>
    <w:rsid w:val="0097631F"/>
    <w:rsid w:val="0097647E"/>
    <w:rsid w:val="009764DF"/>
    <w:rsid w:val="009770B1"/>
    <w:rsid w:val="0097765E"/>
    <w:rsid w:val="00980976"/>
    <w:rsid w:val="00980B87"/>
    <w:rsid w:val="00981165"/>
    <w:rsid w:val="009816AE"/>
    <w:rsid w:val="009818D1"/>
    <w:rsid w:val="00981A49"/>
    <w:rsid w:val="0098286B"/>
    <w:rsid w:val="00982A37"/>
    <w:rsid w:val="00982C64"/>
    <w:rsid w:val="0098311C"/>
    <w:rsid w:val="00983768"/>
    <w:rsid w:val="00983DD9"/>
    <w:rsid w:val="0098415F"/>
    <w:rsid w:val="009859E0"/>
    <w:rsid w:val="009859F8"/>
    <w:rsid w:val="00985EDB"/>
    <w:rsid w:val="0098654A"/>
    <w:rsid w:val="00986A66"/>
    <w:rsid w:val="00986B7B"/>
    <w:rsid w:val="009873EE"/>
    <w:rsid w:val="00987EE1"/>
    <w:rsid w:val="0099059B"/>
    <w:rsid w:val="00992CF9"/>
    <w:rsid w:val="00992F30"/>
    <w:rsid w:val="0099391A"/>
    <w:rsid w:val="00993F07"/>
    <w:rsid w:val="00993F7A"/>
    <w:rsid w:val="00994097"/>
    <w:rsid w:val="00994242"/>
    <w:rsid w:val="00994849"/>
    <w:rsid w:val="00994981"/>
    <w:rsid w:val="00995DB3"/>
    <w:rsid w:val="009967FD"/>
    <w:rsid w:val="009969F5"/>
    <w:rsid w:val="00997374"/>
    <w:rsid w:val="00997B55"/>
    <w:rsid w:val="009A06B0"/>
    <w:rsid w:val="009A0CD5"/>
    <w:rsid w:val="009A1B20"/>
    <w:rsid w:val="009A2D43"/>
    <w:rsid w:val="009A35E3"/>
    <w:rsid w:val="009A3CDC"/>
    <w:rsid w:val="009A43C8"/>
    <w:rsid w:val="009A46AB"/>
    <w:rsid w:val="009A4769"/>
    <w:rsid w:val="009A4E2B"/>
    <w:rsid w:val="009A5002"/>
    <w:rsid w:val="009A5179"/>
    <w:rsid w:val="009A635D"/>
    <w:rsid w:val="009A63EF"/>
    <w:rsid w:val="009A6A1F"/>
    <w:rsid w:val="009A6DDB"/>
    <w:rsid w:val="009A6DE7"/>
    <w:rsid w:val="009A7A56"/>
    <w:rsid w:val="009A7A59"/>
    <w:rsid w:val="009A7ABA"/>
    <w:rsid w:val="009A7CE4"/>
    <w:rsid w:val="009B1CE4"/>
    <w:rsid w:val="009B1E58"/>
    <w:rsid w:val="009B1F9F"/>
    <w:rsid w:val="009B1FE8"/>
    <w:rsid w:val="009B2219"/>
    <w:rsid w:val="009B2369"/>
    <w:rsid w:val="009B2399"/>
    <w:rsid w:val="009B4076"/>
    <w:rsid w:val="009B4391"/>
    <w:rsid w:val="009B4D08"/>
    <w:rsid w:val="009B4D14"/>
    <w:rsid w:val="009B54BF"/>
    <w:rsid w:val="009B5512"/>
    <w:rsid w:val="009B5D93"/>
    <w:rsid w:val="009B74F8"/>
    <w:rsid w:val="009C1574"/>
    <w:rsid w:val="009C18CE"/>
    <w:rsid w:val="009C1BBE"/>
    <w:rsid w:val="009C2425"/>
    <w:rsid w:val="009C2877"/>
    <w:rsid w:val="009C297A"/>
    <w:rsid w:val="009C33DC"/>
    <w:rsid w:val="009C356A"/>
    <w:rsid w:val="009C36BD"/>
    <w:rsid w:val="009C3C9E"/>
    <w:rsid w:val="009C58AE"/>
    <w:rsid w:val="009C5CED"/>
    <w:rsid w:val="009C5D3F"/>
    <w:rsid w:val="009C5EA6"/>
    <w:rsid w:val="009C6915"/>
    <w:rsid w:val="009C6977"/>
    <w:rsid w:val="009C69A0"/>
    <w:rsid w:val="009C6BE7"/>
    <w:rsid w:val="009C7175"/>
    <w:rsid w:val="009C744B"/>
    <w:rsid w:val="009C7E3F"/>
    <w:rsid w:val="009D002D"/>
    <w:rsid w:val="009D0A4D"/>
    <w:rsid w:val="009D1A48"/>
    <w:rsid w:val="009D1B4C"/>
    <w:rsid w:val="009D1F8E"/>
    <w:rsid w:val="009D28C7"/>
    <w:rsid w:val="009D2D2D"/>
    <w:rsid w:val="009D3398"/>
    <w:rsid w:val="009D3B3F"/>
    <w:rsid w:val="009D3CE1"/>
    <w:rsid w:val="009D5055"/>
    <w:rsid w:val="009D515F"/>
    <w:rsid w:val="009D643F"/>
    <w:rsid w:val="009D6838"/>
    <w:rsid w:val="009D743F"/>
    <w:rsid w:val="009D7BE8"/>
    <w:rsid w:val="009E0899"/>
    <w:rsid w:val="009E0C37"/>
    <w:rsid w:val="009E0E8A"/>
    <w:rsid w:val="009E1720"/>
    <w:rsid w:val="009E20BA"/>
    <w:rsid w:val="009E24BF"/>
    <w:rsid w:val="009E366D"/>
    <w:rsid w:val="009E4938"/>
    <w:rsid w:val="009E4A65"/>
    <w:rsid w:val="009E522D"/>
    <w:rsid w:val="009E5AD0"/>
    <w:rsid w:val="009E5E63"/>
    <w:rsid w:val="009E5EE8"/>
    <w:rsid w:val="009E62D5"/>
    <w:rsid w:val="009E701B"/>
    <w:rsid w:val="009E78EF"/>
    <w:rsid w:val="009E7D9F"/>
    <w:rsid w:val="009E7E6D"/>
    <w:rsid w:val="009F0307"/>
    <w:rsid w:val="009F1969"/>
    <w:rsid w:val="009F1FC2"/>
    <w:rsid w:val="009F214F"/>
    <w:rsid w:val="009F273B"/>
    <w:rsid w:val="009F2822"/>
    <w:rsid w:val="009F2EB6"/>
    <w:rsid w:val="009F301C"/>
    <w:rsid w:val="009F3099"/>
    <w:rsid w:val="009F3293"/>
    <w:rsid w:val="009F3EC8"/>
    <w:rsid w:val="009F4093"/>
    <w:rsid w:val="009F4430"/>
    <w:rsid w:val="009F4E1E"/>
    <w:rsid w:val="009F4FA6"/>
    <w:rsid w:val="009F543C"/>
    <w:rsid w:val="009F54CF"/>
    <w:rsid w:val="009F5804"/>
    <w:rsid w:val="009F5ACF"/>
    <w:rsid w:val="009F6F8A"/>
    <w:rsid w:val="009F7345"/>
    <w:rsid w:val="009F7BB7"/>
    <w:rsid w:val="00A00E3C"/>
    <w:rsid w:val="00A0142D"/>
    <w:rsid w:val="00A02654"/>
    <w:rsid w:val="00A02ACE"/>
    <w:rsid w:val="00A0320C"/>
    <w:rsid w:val="00A03CC0"/>
    <w:rsid w:val="00A03FF4"/>
    <w:rsid w:val="00A04303"/>
    <w:rsid w:val="00A04AEA"/>
    <w:rsid w:val="00A04BC4"/>
    <w:rsid w:val="00A04E7B"/>
    <w:rsid w:val="00A05127"/>
    <w:rsid w:val="00A051E7"/>
    <w:rsid w:val="00A052FA"/>
    <w:rsid w:val="00A05C39"/>
    <w:rsid w:val="00A05E9D"/>
    <w:rsid w:val="00A064FF"/>
    <w:rsid w:val="00A06C0F"/>
    <w:rsid w:val="00A06EC4"/>
    <w:rsid w:val="00A079AF"/>
    <w:rsid w:val="00A07A94"/>
    <w:rsid w:val="00A10100"/>
    <w:rsid w:val="00A1030C"/>
    <w:rsid w:val="00A112C2"/>
    <w:rsid w:val="00A1236C"/>
    <w:rsid w:val="00A13D06"/>
    <w:rsid w:val="00A13D1F"/>
    <w:rsid w:val="00A14E0F"/>
    <w:rsid w:val="00A15196"/>
    <w:rsid w:val="00A157D3"/>
    <w:rsid w:val="00A15807"/>
    <w:rsid w:val="00A15E1B"/>
    <w:rsid w:val="00A16DDB"/>
    <w:rsid w:val="00A1764B"/>
    <w:rsid w:val="00A177D9"/>
    <w:rsid w:val="00A21AAF"/>
    <w:rsid w:val="00A2208E"/>
    <w:rsid w:val="00A23B28"/>
    <w:rsid w:val="00A2440D"/>
    <w:rsid w:val="00A24624"/>
    <w:rsid w:val="00A2477A"/>
    <w:rsid w:val="00A24812"/>
    <w:rsid w:val="00A2518C"/>
    <w:rsid w:val="00A26330"/>
    <w:rsid w:val="00A2639B"/>
    <w:rsid w:val="00A2667E"/>
    <w:rsid w:val="00A26D7C"/>
    <w:rsid w:val="00A26E9F"/>
    <w:rsid w:val="00A2719D"/>
    <w:rsid w:val="00A277F5"/>
    <w:rsid w:val="00A30190"/>
    <w:rsid w:val="00A3023E"/>
    <w:rsid w:val="00A30693"/>
    <w:rsid w:val="00A30771"/>
    <w:rsid w:val="00A30F40"/>
    <w:rsid w:val="00A31093"/>
    <w:rsid w:val="00A31758"/>
    <w:rsid w:val="00A31980"/>
    <w:rsid w:val="00A31D35"/>
    <w:rsid w:val="00A31F0E"/>
    <w:rsid w:val="00A320BA"/>
    <w:rsid w:val="00A32C48"/>
    <w:rsid w:val="00A33258"/>
    <w:rsid w:val="00A34415"/>
    <w:rsid w:val="00A3468F"/>
    <w:rsid w:val="00A34ED8"/>
    <w:rsid w:val="00A35584"/>
    <w:rsid w:val="00A36A40"/>
    <w:rsid w:val="00A37345"/>
    <w:rsid w:val="00A37937"/>
    <w:rsid w:val="00A40D84"/>
    <w:rsid w:val="00A42A17"/>
    <w:rsid w:val="00A438D2"/>
    <w:rsid w:val="00A43E87"/>
    <w:rsid w:val="00A44448"/>
    <w:rsid w:val="00A44B7A"/>
    <w:rsid w:val="00A44CDC"/>
    <w:rsid w:val="00A44D1C"/>
    <w:rsid w:val="00A44DD5"/>
    <w:rsid w:val="00A44EAF"/>
    <w:rsid w:val="00A45092"/>
    <w:rsid w:val="00A50AC7"/>
    <w:rsid w:val="00A519C6"/>
    <w:rsid w:val="00A51D0E"/>
    <w:rsid w:val="00A51FED"/>
    <w:rsid w:val="00A520B2"/>
    <w:rsid w:val="00A521D2"/>
    <w:rsid w:val="00A5329B"/>
    <w:rsid w:val="00A5334C"/>
    <w:rsid w:val="00A5385B"/>
    <w:rsid w:val="00A53DC5"/>
    <w:rsid w:val="00A540ED"/>
    <w:rsid w:val="00A543C0"/>
    <w:rsid w:val="00A55A79"/>
    <w:rsid w:val="00A55E5A"/>
    <w:rsid w:val="00A56D4B"/>
    <w:rsid w:val="00A56E6A"/>
    <w:rsid w:val="00A56FB4"/>
    <w:rsid w:val="00A60438"/>
    <w:rsid w:val="00A60F3E"/>
    <w:rsid w:val="00A61589"/>
    <w:rsid w:val="00A61B4A"/>
    <w:rsid w:val="00A61E41"/>
    <w:rsid w:val="00A6207E"/>
    <w:rsid w:val="00A6225C"/>
    <w:rsid w:val="00A62487"/>
    <w:rsid w:val="00A629FB"/>
    <w:rsid w:val="00A637FC"/>
    <w:rsid w:val="00A63AE6"/>
    <w:rsid w:val="00A63B62"/>
    <w:rsid w:val="00A63E78"/>
    <w:rsid w:val="00A63EAC"/>
    <w:rsid w:val="00A63FC8"/>
    <w:rsid w:val="00A642F8"/>
    <w:rsid w:val="00A64B7E"/>
    <w:rsid w:val="00A64D2F"/>
    <w:rsid w:val="00A65386"/>
    <w:rsid w:val="00A658E0"/>
    <w:rsid w:val="00A65DB3"/>
    <w:rsid w:val="00A67446"/>
    <w:rsid w:val="00A67920"/>
    <w:rsid w:val="00A70763"/>
    <w:rsid w:val="00A7109B"/>
    <w:rsid w:val="00A71A56"/>
    <w:rsid w:val="00A7223C"/>
    <w:rsid w:val="00A73291"/>
    <w:rsid w:val="00A734C1"/>
    <w:rsid w:val="00A74416"/>
    <w:rsid w:val="00A75E20"/>
    <w:rsid w:val="00A763FB"/>
    <w:rsid w:val="00A7698E"/>
    <w:rsid w:val="00A770D8"/>
    <w:rsid w:val="00A774FD"/>
    <w:rsid w:val="00A77517"/>
    <w:rsid w:val="00A77687"/>
    <w:rsid w:val="00A80EF0"/>
    <w:rsid w:val="00A81163"/>
    <w:rsid w:val="00A811B8"/>
    <w:rsid w:val="00A818CC"/>
    <w:rsid w:val="00A81B80"/>
    <w:rsid w:val="00A81C38"/>
    <w:rsid w:val="00A81DDF"/>
    <w:rsid w:val="00A822FE"/>
    <w:rsid w:val="00A827F7"/>
    <w:rsid w:val="00A82AC3"/>
    <w:rsid w:val="00A83020"/>
    <w:rsid w:val="00A83156"/>
    <w:rsid w:val="00A84869"/>
    <w:rsid w:val="00A85A3E"/>
    <w:rsid w:val="00A8608F"/>
    <w:rsid w:val="00A8791C"/>
    <w:rsid w:val="00A8794F"/>
    <w:rsid w:val="00A87AC9"/>
    <w:rsid w:val="00A87D3C"/>
    <w:rsid w:val="00A901BC"/>
    <w:rsid w:val="00A903FA"/>
    <w:rsid w:val="00A90AE0"/>
    <w:rsid w:val="00A91038"/>
    <w:rsid w:val="00A914F9"/>
    <w:rsid w:val="00A91AFE"/>
    <w:rsid w:val="00A92F16"/>
    <w:rsid w:val="00A93AE9"/>
    <w:rsid w:val="00A93C08"/>
    <w:rsid w:val="00A93C17"/>
    <w:rsid w:val="00A9456E"/>
    <w:rsid w:val="00A958A6"/>
    <w:rsid w:val="00A95B4E"/>
    <w:rsid w:val="00A9602D"/>
    <w:rsid w:val="00A96CFF"/>
    <w:rsid w:val="00A9709B"/>
    <w:rsid w:val="00A974FF"/>
    <w:rsid w:val="00A97D8C"/>
    <w:rsid w:val="00AA0E65"/>
    <w:rsid w:val="00AA1B8B"/>
    <w:rsid w:val="00AA1EE7"/>
    <w:rsid w:val="00AA2056"/>
    <w:rsid w:val="00AA2456"/>
    <w:rsid w:val="00AA2DC5"/>
    <w:rsid w:val="00AA31B5"/>
    <w:rsid w:val="00AA4585"/>
    <w:rsid w:val="00AA497F"/>
    <w:rsid w:val="00AA49A3"/>
    <w:rsid w:val="00AA4B4E"/>
    <w:rsid w:val="00AA5600"/>
    <w:rsid w:val="00AA5656"/>
    <w:rsid w:val="00AA5735"/>
    <w:rsid w:val="00AA5760"/>
    <w:rsid w:val="00AA6986"/>
    <w:rsid w:val="00AA7123"/>
    <w:rsid w:val="00AA7911"/>
    <w:rsid w:val="00AA79C1"/>
    <w:rsid w:val="00AA7BCB"/>
    <w:rsid w:val="00AB0CF1"/>
    <w:rsid w:val="00AB0ED7"/>
    <w:rsid w:val="00AB1939"/>
    <w:rsid w:val="00AB20E3"/>
    <w:rsid w:val="00AB28E5"/>
    <w:rsid w:val="00AB3438"/>
    <w:rsid w:val="00AB4287"/>
    <w:rsid w:val="00AB54C2"/>
    <w:rsid w:val="00AB5F6B"/>
    <w:rsid w:val="00AB62FC"/>
    <w:rsid w:val="00AB69A0"/>
    <w:rsid w:val="00AB7464"/>
    <w:rsid w:val="00AB798A"/>
    <w:rsid w:val="00AB7C65"/>
    <w:rsid w:val="00AB7CDA"/>
    <w:rsid w:val="00AC04DB"/>
    <w:rsid w:val="00AC053F"/>
    <w:rsid w:val="00AC105D"/>
    <w:rsid w:val="00AC15D3"/>
    <w:rsid w:val="00AC5A32"/>
    <w:rsid w:val="00AC5AE5"/>
    <w:rsid w:val="00AC64D0"/>
    <w:rsid w:val="00AC6704"/>
    <w:rsid w:val="00AC7692"/>
    <w:rsid w:val="00AC7D49"/>
    <w:rsid w:val="00AD09DD"/>
    <w:rsid w:val="00AD1E14"/>
    <w:rsid w:val="00AD1E44"/>
    <w:rsid w:val="00AD1E7B"/>
    <w:rsid w:val="00AD2BA8"/>
    <w:rsid w:val="00AD3365"/>
    <w:rsid w:val="00AD3BE4"/>
    <w:rsid w:val="00AD4681"/>
    <w:rsid w:val="00AD4D6B"/>
    <w:rsid w:val="00AD4F1B"/>
    <w:rsid w:val="00AD511C"/>
    <w:rsid w:val="00AD56FB"/>
    <w:rsid w:val="00AD59E9"/>
    <w:rsid w:val="00AD62D2"/>
    <w:rsid w:val="00AD667D"/>
    <w:rsid w:val="00AD6942"/>
    <w:rsid w:val="00AD69B0"/>
    <w:rsid w:val="00AD723F"/>
    <w:rsid w:val="00AE0F20"/>
    <w:rsid w:val="00AE1E49"/>
    <w:rsid w:val="00AE3AA2"/>
    <w:rsid w:val="00AE3DE6"/>
    <w:rsid w:val="00AE44A7"/>
    <w:rsid w:val="00AE4804"/>
    <w:rsid w:val="00AE570A"/>
    <w:rsid w:val="00AE5D80"/>
    <w:rsid w:val="00AE5F0E"/>
    <w:rsid w:val="00AF0E60"/>
    <w:rsid w:val="00AF0EE1"/>
    <w:rsid w:val="00AF10DA"/>
    <w:rsid w:val="00AF129C"/>
    <w:rsid w:val="00AF18AA"/>
    <w:rsid w:val="00AF5E07"/>
    <w:rsid w:val="00AF5F7A"/>
    <w:rsid w:val="00AF6D2B"/>
    <w:rsid w:val="00AF6FCE"/>
    <w:rsid w:val="00B0387E"/>
    <w:rsid w:val="00B03A4D"/>
    <w:rsid w:val="00B03DDF"/>
    <w:rsid w:val="00B03E0D"/>
    <w:rsid w:val="00B0439A"/>
    <w:rsid w:val="00B044DC"/>
    <w:rsid w:val="00B04A1E"/>
    <w:rsid w:val="00B057C6"/>
    <w:rsid w:val="00B057C9"/>
    <w:rsid w:val="00B05C0A"/>
    <w:rsid w:val="00B061BF"/>
    <w:rsid w:val="00B065B1"/>
    <w:rsid w:val="00B06C41"/>
    <w:rsid w:val="00B07321"/>
    <w:rsid w:val="00B07767"/>
    <w:rsid w:val="00B07D20"/>
    <w:rsid w:val="00B07EAE"/>
    <w:rsid w:val="00B101B7"/>
    <w:rsid w:val="00B10841"/>
    <w:rsid w:val="00B1121A"/>
    <w:rsid w:val="00B112E9"/>
    <w:rsid w:val="00B1155D"/>
    <w:rsid w:val="00B11A15"/>
    <w:rsid w:val="00B11FEC"/>
    <w:rsid w:val="00B120A0"/>
    <w:rsid w:val="00B13054"/>
    <w:rsid w:val="00B131F2"/>
    <w:rsid w:val="00B135B4"/>
    <w:rsid w:val="00B13D48"/>
    <w:rsid w:val="00B15515"/>
    <w:rsid w:val="00B1563B"/>
    <w:rsid w:val="00B15962"/>
    <w:rsid w:val="00B1618B"/>
    <w:rsid w:val="00B208C2"/>
    <w:rsid w:val="00B209F5"/>
    <w:rsid w:val="00B21725"/>
    <w:rsid w:val="00B2209A"/>
    <w:rsid w:val="00B2290B"/>
    <w:rsid w:val="00B2503C"/>
    <w:rsid w:val="00B255FD"/>
    <w:rsid w:val="00B25E56"/>
    <w:rsid w:val="00B2644F"/>
    <w:rsid w:val="00B301BA"/>
    <w:rsid w:val="00B30366"/>
    <w:rsid w:val="00B303FB"/>
    <w:rsid w:val="00B317CE"/>
    <w:rsid w:val="00B31E9E"/>
    <w:rsid w:val="00B328B2"/>
    <w:rsid w:val="00B32B2E"/>
    <w:rsid w:val="00B33479"/>
    <w:rsid w:val="00B338D9"/>
    <w:rsid w:val="00B33BD2"/>
    <w:rsid w:val="00B34CDE"/>
    <w:rsid w:val="00B353E1"/>
    <w:rsid w:val="00B35AD8"/>
    <w:rsid w:val="00B35E49"/>
    <w:rsid w:val="00B36195"/>
    <w:rsid w:val="00B3789A"/>
    <w:rsid w:val="00B37B66"/>
    <w:rsid w:val="00B37C79"/>
    <w:rsid w:val="00B40BEF"/>
    <w:rsid w:val="00B40D62"/>
    <w:rsid w:val="00B40EA0"/>
    <w:rsid w:val="00B41D64"/>
    <w:rsid w:val="00B4255E"/>
    <w:rsid w:val="00B42684"/>
    <w:rsid w:val="00B44656"/>
    <w:rsid w:val="00B44755"/>
    <w:rsid w:val="00B44838"/>
    <w:rsid w:val="00B44A5C"/>
    <w:rsid w:val="00B44B10"/>
    <w:rsid w:val="00B459B8"/>
    <w:rsid w:val="00B45A3A"/>
    <w:rsid w:val="00B45E30"/>
    <w:rsid w:val="00B45FB9"/>
    <w:rsid w:val="00B4618C"/>
    <w:rsid w:val="00B46247"/>
    <w:rsid w:val="00B4633F"/>
    <w:rsid w:val="00B46A9F"/>
    <w:rsid w:val="00B4784F"/>
    <w:rsid w:val="00B50E86"/>
    <w:rsid w:val="00B516CD"/>
    <w:rsid w:val="00B527D7"/>
    <w:rsid w:val="00B544B7"/>
    <w:rsid w:val="00B54C02"/>
    <w:rsid w:val="00B550E3"/>
    <w:rsid w:val="00B55130"/>
    <w:rsid w:val="00B55206"/>
    <w:rsid w:val="00B56576"/>
    <w:rsid w:val="00B57F95"/>
    <w:rsid w:val="00B603DC"/>
    <w:rsid w:val="00B6054F"/>
    <w:rsid w:val="00B60917"/>
    <w:rsid w:val="00B60C8E"/>
    <w:rsid w:val="00B61F4F"/>
    <w:rsid w:val="00B62B60"/>
    <w:rsid w:val="00B62DB8"/>
    <w:rsid w:val="00B633E2"/>
    <w:rsid w:val="00B634BB"/>
    <w:rsid w:val="00B63C36"/>
    <w:rsid w:val="00B64DDF"/>
    <w:rsid w:val="00B650AF"/>
    <w:rsid w:val="00B65AE0"/>
    <w:rsid w:val="00B65C9A"/>
    <w:rsid w:val="00B668F6"/>
    <w:rsid w:val="00B66953"/>
    <w:rsid w:val="00B6699B"/>
    <w:rsid w:val="00B6791E"/>
    <w:rsid w:val="00B67CD5"/>
    <w:rsid w:val="00B70A31"/>
    <w:rsid w:val="00B73A27"/>
    <w:rsid w:val="00B73D25"/>
    <w:rsid w:val="00B75E22"/>
    <w:rsid w:val="00B75E5F"/>
    <w:rsid w:val="00B7656D"/>
    <w:rsid w:val="00B77733"/>
    <w:rsid w:val="00B80658"/>
    <w:rsid w:val="00B8086A"/>
    <w:rsid w:val="00B808B1"/>
    <w:rsid w:val="00B81D79"/>
    <w:rsid w:val="00B82BAA"/>
    <w:rsid w:val="00B84B0F"/>
    <w:rsid w:val="00B8572B"/>
    <w:rsid w:val="00B85812"/>
    <w:rsid w:val="00B862F7"/>
    <w:rsid w:val="00B86C8D"/>
    <w:rsid w:val="00B871A2"/>
    <w:rsid w:val="00B871B1"/>
    <w:rsid w:val="00B87D85"/>
    <w:rsid w:val="00B902C7"/>
    <w:rsid w:val="00B903B9"/>
    <w:rsid w:val="00B90C1E"/>
    <w:rsid w:val="00B91501"/>
    <w:rsid w:val="00B91AF1"/>
    <w:rsid w:val="00B92AEF"/>
    <w:rsid w:val="00B92D4C"/>
    <w:rsid w:val="00B93211"/>
    <w:rsid w:val="00B9351C"/>
    <w:rsid w:val="00B93674"/>
    <w:rsid w:val="00B9381A"/>
    <w:rsid w:val="00B938FC"/>
    <w:rsid w:val="00B9478F"/>
    <w:rsid w:val="00B9485A"/>
    <w:rsid w:val="00B94B44"/>
    <w:rsid w:val="00B94F29"/>
    <w:rsid w:val="00B951EC"/>
    <w:rsid w:val="00B96266"/>
    <w:rsid w:val="00B9696B"/>
    <w:rsid w:val="00B96AB0"/>
    <w:rsid w:val="00B96B8A"/>
    <w:rsid w:val="00BA087F"/>
    <w:rsid w:val="00BA0C99"/>
    <w:rsid w:val="00BA0D54"/>
    <w:rsid w:val="00BA11FA"/>
    <w:rsid w:val="00BA15F1"/>
    <w:rsid w:val="00BA1E42"/>
    <w:rsid w:val="00BA24FC"/>
    <w:rsid w:val="00BA47A0"/>
    <w:rsid w:val="00BA5068"/>
    <w:rsid w:val="00BA54E5"/>
    <w:rsid w:val="00BA58A0"/>
    <w:rsid w:val="00BA59A9"/>
    <w:rsid w:val="00BA6018"/>
    <w:rsid w:val="00BA6019"/>
    <w:rsid w:val="00BA6265"/>
    <w:rsid w:val="00BA6809"/>
    <w:rsid w:val="00BA6DB3"/>
    <w:rsid w:val="00BA6EB7"/>
    <w:rsid w:val="00BA741E"/>
    <w:rsid w:val="00BA7CFC"/>
    <w:rsid w:val="00BB1373"/>
    <w:rsid w:val="00BB19BF"/>
    <w:rsid w:val="00BB1A5D"/>
    <w:rsid w:val="00BB2619"/>
    <w:rsid w:val="00BB2707"/>
    <w:rsid w:val="00BB2BE8"/>
    <w:rsid w:val="00BB2F13"/>
    <w:rsid w:val="00BB3910"/>
    <w:rsid w:val="00BB3AA3"/>
    <w:rsid w:val="00BB4285"/>
    <w:rsid w:val="00BB5470"/>
    <w:rsid w:val="00BB6A3B"/>
    <w:rsid w:val="00BB6FFC"/>
    <w:rsid w:val="00BB7280"/>
    <w:rsid w:val="00BB7D94"/>
    <w:rsid w:val="00BC0A20"/>
    <w:rsid w:val="00BC0C25"/>
    <w:rsid w:val="00BC0C27"/>
    <w:rsid w:val="00BC0C8E"/>
    <w:rsid w:val="00BC15A7"/>
    <w:rsid w:val="00BC20CD"/>
    <w:rsid w:val="00BC2869"/>
    <w:rsid w:val="00BC2A16"/>
    <w:rsid w:val="00BC3E5B"/>
    <w:rsid w:val="00BC4DC8"/>
    <w:rsid w:val="00BC4F9E"/>
    <w:rsid w:val="00BC4FF6"/>
    <w:rsid w:val="00BC56C7"/>
    <w:rsid w:val="00BC5CED"/>
    <w:rsid w:val="00BC5E98"/>
    <w:rsid w:val="00BC5EEF"/>
    <w:rsid w:val="00BC6308"/>
    <w:rsid w:val="00BC7023"/>
    <w:rsid w:val="00BC7FCE"/>
    <w:rsid w:val="00BD00A1"/>
    <w:rsid w:val="00BD04B2"/>
    <w:rsid w:val="00BD05EC"/>
    <w:rsid w:val="00BD09C4"/>
    <w:rsid w:val="00BD0FA2"/>
    <w:rsid w:val="00BD0FE5"/>
    <w:rsid w:val="00BD1AAD"/>
    <w:rsid w:val="00BD1EEE"/>
    <w:rsid w:val="00BD23F5"/>
    <w:rsid w:val="00BD24FC"/>
    <w:rsid w:val="00BD266A"/>
    <w:rsid w:val="00BD2AF5"/>
    <w:rsid w:val="00BD2D2A"/>
    <w:rsid w:val="00BD2DE1"/>
    <w:rsid w:val="00BD31F1"/>
    <w:rsid w:val="00BD3F88"/>
    <w:rsid w:val="00BD50F7"/>
    <w:rsid w:val="00BD56AA"/>
    <w:rsid w:val="00BD59E1"/>
    <w:rsid w:val="00BD5AEE"/>
    <w:rsid w:val="00BE0EE8"/>
    <w:rsid w:val="00BE16B3"/>
    <w:rsid w:val="00BE16D6"/>
    <w:rsid w:val="00BE19F6"/>
    <w:rsid w:val="00BE1A91"/>
    <w:rsid w:val="00BE26EE"/>
    <w:rsid w:val="00BE2C38"/>
    <w:rsid w:val="00BE3010"/>
    <w:rsid w:val="00BE3DB8"/>
    <w:rsid w:val="00BE3F6D"/>
    <w:rsid w:val="00BE445E"/>
    <w:rsid w:val="00BE4EB2"/>
    <w:rsid w:val="00BE54B6"/>
    <w:rsid w:val="00BE5C0E"/>
    <w:rsid w:val="00BE631B"/>
    <w:rsid w:val="00BE73F4"/>
    <w:rsid w:val="00BE7B84"/>
    <w:rsid w:val="00BE7C69"/>
    <w:rsid w:val="00BE7EA3"/>
    <w:rsid w:val="00BF0273"/>
    <w:rsid w:val="00BF09A4"/>
    <w:rsid w:val="00BF0DC9"/>
    <w:rsid w:val="00BF190D"/>
    <w:rsid w:val="00BF1CE5"/>
    <w:rsid w:val="00BF238D"/>
    <w:rsid w:val="00BF2902"/>
    <w:rsid w:val="00BF308B"/>
    <w:rsid w:val="00BF36E0"/>
    <w:rsid w:val="00BF3F29"/>
    <w:rsid w:val="00BF41E3"/>
    <w:rsid w:val="00BF46D0"/>
    <w:rsid w:val="00BF4933"/>
    <w:rsid w:val="00BF4EC7"/>
    <w:rsid w:val="00BF6DAE"/>
    <w:rsid w:val="00BF7303"/>
    <w:rsid w:val="00BF7606"/>
    <w:rsid w:val="00C00312"/>
    <w:rsid w:val="00C00AAA"/>
    <w:rsid w:val="00C00D63"/>
    <w:rsid w:val="00C0125F"/>
    <w:rsid w:val="00C014F2"/>
    <w:rsid w:val="00C017D2"/>
    <w:rsid w:val="00C0306D"/>
    <w:rsid w:val="00C03523"/>
    <w:rsid w:val="00C03F3C"/>
    <w:rsid w:val="00C04481"/>
    <w:rsid w:val="00C0486A"/>
    <w:rsid w:val="00C04D03"/>
    <w:rsid w:val="00C05894"/>
    <w:rsid w:val="00C05BF7"/>
    <w:rsid w:val="00C06E89"/>
    <w:rsid w:val="00C07D5D"/>
    <w:rsid w:val="00C10AB2"/>
    <w:rsid w:val="00C129AC"/>
    <w:rsid w:val="00C132EA"/>
    <w:rsid w:val="00C1396B"/>
    <w:rsid w:val="00C15091"/>
    <w:rsid w:val="00C15216"/>
    <w:rsid w:val="00C1542D"/>
    <w:rsid w:val="00C16B01"/>
    <w:rsid w:val="00C16CDC"/>
    <w:rsid w:val="00C17119"/>
    <w:rsid w:val="00C17612"/>
    <w:rsid w:val="00C17619"/>
    <w:rsid w:val="00C17861"/>
    <w:rsid w:val="00C17983"/>
    <w:rsid w:val="00C2042A"/>
    <w:rsid w:val="00C206B7"/>
    <w:rsid w:val="00C20A5E"/>
    <w:rsid w:val="00C21DBB"/>
    <w:rsid w:val="00C223D9"/>
    <w:rsid w:val="00C226D8"/>
    <w:rsid w:val="00C23C14"/>
    <w:rsid w:val="00C246A0"/>
    <w:rsid w:val="00C2543E"/>
    <w:rsid w:val="00C259B1"/>
    <w:rsid w:val="00C25CB4"/>
    <w:rsid w:val="00C2621C"/>
    <w:rsid w:val="00C264C2"/>
    <w:rsid w:val="00C27023"/>
    <w:rsid w:val="00C270B3"/>
    <w:rsid w:val="00C3027F"/>
    <w:rsid w:val="00C30D6C"/>
    <w:rsid w:val="00C3103D"/>
    <w:rsid w:val="00C3167D"/>
    <w:rsid w:val="00C31C2D"/>
    <w:rsid w:val="00C3218E"/>
    <w:rsid w:val="00C333B5"/>
    <w:rsid w:val="00C33AA0"/>
    <w:rsid w:val="00C340E2"/>
    <w:rsid w:val="00C35898"/>
    <w:rsid w:val="00C360BE"/>
    <w:rsid w:val="00C3631F"/>
    <w:rsid w:val="00C36452"/>
    <w:rsid w:val="00C369EE"/>
    <w:rsid w:val="00C36BD7"/>
    <w:rsid w:val="00C37B5A"/>
    <w:rsid w:val="00C37E9D"/>
    <w:rsid w:val="00C40193"/>
    <w:rsid w:val="00C407A7"/>
    <w:rsid w:val="00C40944"/>
    <w:rsid w:val="00C4150B"/>
    <w:rsid w:val="00C415E5"/>
    <w:rsid w:val="00C41D6B"/>
    <w:rsid w:val="00C43653"/>
    <w:rsid w:val="00C4477D"/>
    <w:rsid w:val="00C4506E"/>
    <w:rsid w:val="00C451D7"/>
    <w:rsid w:val="00C457C9"/>
    <w:rsid w:val="00C45A34"/>
    <w:rsid w:val="00C46030"/>
    <w:rsid w:val="00C46968"/>
    <w:rsid w:val="00C5001A"/>
    <w:rsid w:val="00C50319"/>
    <w:rsid w:val="00C50901"/>
    <w:rsid w:val="00C50B8D"/>
    <w:rsid w:val="00C50E20"/>
    <w:rsid w:val="00C5141A"/>
    <w:rsid w:val="00C51BDD"/>
    <w:rsid w:val="00C52323"/>
    <w:rsid w:val="00C53F53"/>
    <w:rsid w:val="00C546B1"/>
    <w:rsid w:val="00C54EE3"/>
    <w:rsid w:val="00C555F7"/>
    <w:rsid w:val="00C55A33"/>
    <w:rsid w:val="00C55A45"/>
    <w:rsid w:val="00C561E3"/>
    <w:rsid w:val="00C567BC"/>
    <w:rsid w:val="00C56E92"/>
    <w:rsid w:val="00C57214"/>
    <w:rsid w:val="00C573D6"/>
    <w:rsid w:val="00C57A44"/>
    <w:rsid w:val="00C57A5A"/>
    <w:rsid w:val="00C60088"/>
    <w:rsid w:val="00C61D62"/>
    <w:rsid w:val="00C61E0C"/>
    <w:rsid w:val="00C62067"/>
    <w:rsid w:val="00C622A2"/>
    <w:rsid w:val="00C62309"/>
    <w:rsid w:val="00C62A70"/>
    <w:rsid w:val="00C63502"/>
    <w:rsid w:val="00C63E47"/>
    <w:rsid w:val="00C648FC"/>
    <w:rsid w:val="00C64BDF"/>
    <w:rsid w:val="00C64CF6"/>
    <w:rsid w:val="00C64E9A"/>
    <w:rsid w:val="00C64F17"/>
    <w:rsid w:val="00C65705"/>
    <w:rsid w:val="00C65D43"/>
    <w:rsid w:val="00C6614B"/>
    <w:rsid w:val="00C67D4F"/>
    <w:rsid w:val="00C7075D"/>
    <w:rsid w:val="00C70E81"/>
    <w:rsid w:val="00C71591"/>
    <w:rsid w:val="00C7195C"/>
    <w:rsid w:val="00C71CEC"/>
    <w:rsid w:val="00C72DFC"/>
    <w:rsid w:val="00C73234"/>
    <w:rsid w:val="00C736AB"/>
    <w:rsid w:val="00C74307"/>
    <w:rsid w:val="00C744B8"/>
    <w:rsid w:val="00C7504D"/>
    <w:rsid w:val="00C7557E"/>
    <w:rsid w:val="00C759BD"/>
    <w:rsid w:val="00C75CC8"/>
    <w:rsid w:val="00C76277"/>
    <w:rsid w:val="00C762C3"/>
    <w:rsid w:val="00C7682E"/>
    <w:rsid w:val="00C77287"/>
    <w:rsid w:val="00C77829"/>
    <w:rsid w:val="00C80052"/>
    <w:rsid w:val="00C80AB0"/>
    <w:rsid w:val="00C811CD"/>
    <w:rsid w:val="00C81462"/>
    <w:rsid w:val="00C81829"/>
    <w:rsid w:val="00C81A5F"/>
    <w:rsid w:val="00C821E5"/>
    <w:rsid w:val="00C83C67"/>
    <w:rsid w:val="00C84002"/>
    <w:rsid w:val="00C84089"/>
    <w:rsid w:val="00C84612"/>
    <w:rsid w:val="00C84749"/>
    <w:rsid w:val="00C84DDA"/>
    <w:rsid w:val="00C84E06"/>
    <w:rsid w:val="00C85249"/>
    <w:rsid w:val="00C85614"/>
    <w:rsid w:val="00C856E8"/>
    <w:rsid w:val="00C85C9D"/>
    <w:rsid w:val="00C870EF"/>
    <w:rsid w:val="00C874A7"/>
    <w:rsid w:val="00C9094F"/>
    <w:rsid w:val="00C910C5"/>
    <w:rsid w:val="00C91D36"/>
    <w:rsid w:val="00C924CF"/>
    <w:rsid w:val="00C9270D"/>
    <w:rsid w:val="00C94318"/>
    <w:rsid w:val="00C94409"/>
    <w:rsid w:val="00C94873"/>
    <w:rsid w:val="00C94DBA"/>
    <w:rsid w:val="00C95A77"/>
    <w:rsid w:val="00C96A45"/>
    <w:rsid w:val="00C96C6E"/>
    <w:rsid w:val="00C97621"/>
    <w:rsid w:val="00C97DE8"/>
    <w:rsid w:val="00CA059E"/>
    <w:rsid w:val="00CA07BE"/>
    <w:rsid w:val="00CA0F3B"/>
    <w:rsid w:val="00CA1CB3"/>
    <w:rsid w:val="00CA36DC"/>
    <w:rsid w:val="00CA3EC3"/>
    <w:rsid w:val="00CA437B"/>
    <w:rsid w:val="00CA49E7"/>
    <w:rsid w:val="00CA5504"/>
    <w:rsid w:val="00CA6104"/>
    <w:rsid w:val="00CA6AD2"/>
    <w:rsid w:val="00CA6F65"/>
    <w:rsid w:val="00CA729D"/>
    <w:rsid w:val="00CA77EA"/>
    <w:rsid w:val="00CA7892"/>
    <w:rsid w:val="00CA7989"/>
    <w:rsid w:val="00CB00FC"/>
    <w:rsid w:val="00CB1ECF"/>
    <w:rsid w:val="00CB211C"/>
    <w:rsid w:val="00CB21F9"/>
    <w:rsid w:val="00CB2560"/>
    <w:rsid w:val="00CB2CE4"/>
    <w:rsid w:val="00CB34F9"/>
    <w:rsid w:val="00CB375D"/>
    <w:rsid w:val="00CB3991"/>
    <w:rsid w:val="00CB3A9E"/>
    <w:rsid w:val="00CB5523"/>
    <w:rsid w:val="00CB5B1F"/>
    <w:rsid w:val="00CB63DA"/>
    <w:rsid w:val="00CB64C6"/>
    <w:rsid w:val="00CB6609"/>
    <w:rsid w:val="00CB73E8"/>
    <w:rsid w:val="00CB7F2E"/>
    <w:rsid w:val="00CC02A2"/>
    <w:rsid w:val="00CC0523"/>
    <w:rsid w:val="00CC0791"/>
    <w:rsid w:val="00CC0C3B"/>
    <w:rsid w:val="00CC1038"/>
    <w:rsid w:val="00CC15AD"/>
    <w:rsid w:val="00CC24FB"/>
    <w:rsid w:val="00CC34CA"/>
    <w:rsid w:val="00CC490A"/>
    <w:rsid w:val="00CC4F70"/>
    <w:rsid w:val="00CC50AE"/>
    <w:rsid w:val="00CC50FA"/>
    <w:rsid w:val="00CC5481"/>
    <w:rsid w:val="00CC588B"/>
    <w:rsid w:val="00CC66A5"/>
    <w:rsid w:val="00CC678F"/>
    <w:rsid w:val="00CC67D1"/>
    <w:rsid w:val="00CC6AF1"/>
    <w:rsid w:val="00CC6AFE"/>
    <w:rsid w:val="00CC6CEE"/>
    <w:rsid w:val="00CC72D8"/>
    <w:rsid w:val="00CC7C7D"/>
    <w:rsid w:val="00CD0461"/>
    <w:rsid w:val="00CD12D4"/>
    <w:rsid w:val="00CD1372"/>
    <w:rsid w:val="00CD239F"/>
    <w:rsid w:val="00CD23F4"/>
    <w:rsid w:val="00CD3127"/>
    <w:rsid w:val="00CD3635"/>
    <w:rsid w:val="00CD3BC9"/>
    <w:rsid w:val="00CD3CE9"/>
    <w:rsid w:val="00CD3E2A"/>
    <w:rsid w:val="00CD4C90"/>
    <w:rsid w:val="00CD50CF"/>
    <w:rsid w:val="00CD66F7"/>
    <w:rsid w:val="00CD7C29"/>
    <w:rsid w:val="00CD7C74"/>
    <w:rsid w:val="00CE0A32"/>
    <w:rsid w:val="00CE0F37"/>
    <w:rsid w:val="00CE24F9"/>
    <w:rsid w:val="00CE26A3"/>
    <w:rsid w:val="00CE2A65"/>
    <w:rsid w:val="00CE2B62"/>
    <w:rsid w:val="00CE3368"/>
    <w:rsid w:val="00CE3CB5"/>
    <w:rsid w:val="00CE5255"/>
    <w:rsid w:val="00CE54F1"/>
    <w:rsid w:val="00CE5E7C"/>
    <w:rsid w:val="00CE6B37"/>
    <w:rsid w:val="00CE7386"/>
    <w:rsid w:val="00CE791D"/>
    <w:rsid w:val="00CF0B6F"/>
    <w:rsid w:val="00CF0C53"/>
    <w:rsid w:val="00CF1227"/>
    <w:rsid w:val="00CF1650"/>
    <w:rsid w:val="00CF1A31"/>
    <w:rsid w:val="00CF2192"/>
    <w:rsid w:val="00CF26AA"/>
    <w:rsid w:val="00CF2E90"/>
    <w:rsid w:val="00CF331D"/>
    <w:rsid w:val="00CF3E70"/>
    <w:rsid w:val="00CF4B2C"/>
    <w:rsid w:val="00CF54F3"/>
    <w:rsid w:val="00CF58C6"/>
    <w:rsid w:val="00CF63E3"/>
    <w:rsid w:val="00CF7098"/>
    <w:rsid w:val="00CF713E"/>
    <w:rsid w:val="00CF7BC2"/>
    <w:rsid w:val="00CF7D6C"/>
    <w:rsid w:val="00CF7EC9"/>
    <w:rsid w:val="00CF7ECA"/>
    <w:rsid w:val="00CF7FAB"/>
    <w:rsid w:val="00D00299"/>
    <w:rsid w:val="00D00A47"/>
    <w:rsid w:val="00D00C75"/>
    <w:rsid w:val="00D013A2"/>
    <w:rsid w:val="00D018CE"/>
    <w:rsid w:val="00D01C9E"/>
    <w:rsid w:val="00D01D81"/>
    <w:rsid w:val="00D021E6"/>
    <w:rsid w:val="00D02864"/>
    <w:rsid w:val="00D0315E"/>
    <w:rsid w:val="00D03239"/>
    <w:rsid w:val="00D033D0"/>
    <w:rsid w:val="00D0428B"/>
    <w:rsid w:val="00D042C9"/>
    <w:rsid w:val="00D045F0"/>
    <w:rsid w:val="00D05079"/>
    <w:rsid w:val="00D057AD"/>
    <w:rsid w:val="00D05A5C"/>
    <w:rsid w:val="00D07131"/>
    <w:rsid w:val="00D073D2"/>
    <w:rsid w:val="00D078DF"/>
    <w:rsid w:val="00D101D3"/>
    <w:rsid w:val="00D10B50"/>
    <w:rsid w:val="00D10BFD"/>
    <w:rsid w:val="00D11833"/>
    <w:rsid w:val="00D11866"/>
    <w:rsid w:val="00D11B58"/>
    <w:rsid w:val="00D12247"/>
    <w:rsid w:val="00D128DB"/>
    <w:rsid w:val="00D12E94"/>
    <w:rsid w:val="00D13178"/>
    <w:rsid w:val="00D136FB"/>
    <w:rsid w:val="00D146B8"/>
    <w:rsid w:val="00D14E54"/>
    <w:rsid w:val="00D16B59"/>
    <w:rsid w:val="00D170D8"/>
    <w:rsid w:val="00D176D4"/>
    <w:rsid w:val="00D1789D"/>
    <w:rsid w:val="00D20699"/>
    <w:rsid w:val="00D209C3"/>
    <w:rsid w:val="00D20EDA"/>
    <w:rsid w:val="00D210A7"/>
    <w:rsid w:val="00D210EE"/>
    <w:rsid w:val="00D212EC"/>
    <w:rsid w:val="00D21642"/>
    <w:rsid w:val="00D216B1"/>
    <w:rsid w:val="00D22187"/>
    <w:rsid w:val="00D22A27"/>
    <w:rsid w:val="00D2323D"/>
    <w:rsid w:val="00D25ECB"/>
    <w:rsid w:val="00D25F77"/>
    <w:rsid w:val="00D270E5"/>
    <w:rsid w:val="00D2743F"/>
    <w:rsid w:val="00D27659"/>
    <w:rsid w:val="00D31352"/>
    <w:rsid w:val="00D3166C"/>
    <w:rsid w:val="00D31D0B"/>
    <w:rsid w:val="00D3200D"/>
    <w:rsid w:val="00D32049"/>
    <w:rsid w:val="00D320C8"/>
    <w:rsid w:val="00D323B1"/>
    <w:rsid w:val="00D33695"/>
    <w:rsid w:val="00D33754"/>
    <w:rsid w:val="00D33DFE"/>
    <w:rsid w:val="00D34799"/>
    <w:rsid w:val="00D369DF"/>
    <w:rsid w:val="00D369E8"/>
    <w:rsid w:val="00D36A05"/>
    <w:rsid w:val="00D373DA"/>
    <w:rsid w:val="00D374A1"/>
    <w:rsid w:val="00D37B90"/>
    <w:rsid w:val="00D40119"/>
    <w:rsid w:val="00D406A6"/>
    <w:rsid w:val="00D40B83"/>
    <w:rsid w:val="00D41210"/>
    <w:rsid w:val="00D4152D"/>
    <w:rsid w:val="00D41C7E"/>
    <w:rsid w:val="00D41CD0"/>
    <w:rsid w:val="00D41CFE"/>
    <w:rsid w:val="00D41FA8"/>
    <w:rsid w:val="00D43370"/>
    <w:rsid w:val="00D43465"/>
    <w:rsid w:val="00D4390D"/>
    <w:rsid w:val="00D43F7D"/>
    <w:rsid w:val="00D446C6"/>
    <w:rsid w:val="00D44822"/>
    <w:rsid w:val="00D451BB"/>
    <w:rsid w:val="00D4593B"/>
    <w:rsid w:val="00D45EE3"/>
    <w:rsid w:val="00D46017"/>
    <w:rsid w:val="00D46359"/>
    <w:rsid w:val="00D4649A"/>
    <w:rsid w:val="00D46647"/>
    <w:rsid w:val="00D46655"/>
    <w:rsid w:val="00D46AA8"/>
    <w:rsid w:val="00D46EB8"/>
    <w:rsid w:val="00D50BA2"/>
    <w:rsid w:val="00D51194"/>
    <w:rsid w:val="00D51AAC"/>
    <w:rsid w:val="00D51E81"/>
    <w:rsid w:val="00D52018"/>
    <w:rsid w:val="00D523FE"/>
    <w:rsid w:val="00D524CB"/>
    <w:rsid w:val="00D529F9"/>
    <w:rsid w:val="00D52B0C"/>
    <w:rsid w:val="00D53A8F"/>
    <w:rsid w:val="00D53F04"/>
    <w:rsid w:val="00D53FE9"/>
    <w:rsid w:val="00D54974"/>
    <w:rsid w:val="00D54E44"/>
    <w:rsid w:val="00D55028"/>
    <w:rsid w:val="00D55396"/>
    <w:rsid w:val="00D55498"/>
    <w:rsid w:val="00D567BE"/>
    <w:rsid w:val="00D56BD2"/>
    <w:rsid w:val="00D609A8"/>
    <w:rsid w:val="00D61D83"/>
    <w:rsid w:val="00D63A73"/>
    <w:rsid w:val="00D645D1"/>
    <w:rsid w:val="00D645FA"/>
    <w:rsid w:val="00D64E20"/>
    <w:rsid w:val="00D665D2"/>
    <w:rsid w:val="00D66739"/>
    <w:rsid w:val="00D66F7F"/>
    <w:rsid w:val="00D67558"/>
    <w:rsid w:val="00D67567"/>
    <w:rsid w:val="00D706E0"/>
    <w:rsid w:val="00D7167A"/>
    <w:rsid w:val="00D717A7"/>
    <w:rsid w:val="00D71B1D"/>
    <w:rsid w:val="00D71C59"/>
    <w:rsid w:val="00D71E44"/>
    <w:rsid w:val="00D729C5"/>
    <w:rsid w:val="00D74EAF"/>
    <w:rsid w:val="00D74FF3"/>
    <w:rsid w:val="00D75278"/>
    <w:rsid w:val="00D754BF"/>
    <w:rsid w:val="00D75C51"/>
    <w:rsid w:val="00D75DDD"/>
    <w:rsid w:val="00D76725"/>
    <w:rsid w:val="00D76ADE"/>
    <w:rsid w:val="00D77548"/>
    <w:rsid w:val="00D77C76"/>
    <w:rsid w:val="00D80A55"/>
    <w:rsid w:val="00D80CF1"/>
    <w:rsid w:val="00D81344"/>
    <w:rsid w:val="00D816B8"/>
    <w:rsid w:val="00D81FE7"/>
    <w:rsid w:val="00D82876"/>
    <w:rsid w:val="00D828EA"/>
    <w:rsid w:val="00D82D8F"/>
    <w:rsid w:val="00D82E29"/>
    <w:rsid w:val="00D82EDB"/>
    <w:rsid w:val="00D83880"/>
    <w:rsid w:val="00D83A2E"/>
    <w:rsid w:val="00D83E7C"/>
    <w:rsid w:val="00D84AE6"/>
    <w:rsid w:val="00D85443"/>
    <w:rsid w:val="00D85C04"/>
    <w:rsid w:val="00D85D40"/>
    <w:rsid w:val="00D861D1"/>
    <w:rsid w:val="00D86811"/>
    <w:rsid w:val="00D87EE3"/>
    <w:rsid w:val="00D90750"/>
    <w:rsid w:val="00D90C11"/>
    <w:rsid w:val="00D9147F"/>
    <w:rsid w:val="00D914D3"/>
    <w:rsid w:val="00D916E6"/>
    <w:rsid w:val="00D91E38"/>
    <w:rsid w:val="00D92E2E"/>
    <w:rsid w:val="00D93497"/>
    <w:rsid w:val="00D936A0"/>
    <w:rsid w:val="00D93838"/>
    <w:rsid w:val="00D95E2C"/>
    <w:rsid w:val="00D9681A"/>
    <w:rsid w:val="00D96BA4"/>
    <w:rsid w:val="00D96D63"/>
    <w:rsid w:val="00D96E64"/>
    <w:rsid w:val="00D97301"/>
    <w:rsid w:val="00D97A16"/>
    <w:rsid w:val="00DA0333"/>
    <w:rsid w:val="00DA0E02"/>
    <w:rsid w:val="00DA130C"/>
    <w:rsid w:val="00DA1875"/>
    <w:rsid w:val="00DA2187"/>
    <w:rsid w:val="00DA26C4"/>
    <w:rsid w:val="00DA32CE"/>
    <w:rsid w:val="00DA4736"/>
    <w:rsid w:val="00DA4B1A"/>
    <w:rsid w:val="00DA70F0"/>
    <w:rsid w:val="00DA74B9"/>
    <w:rsid w:val="00DA74DB"/>
    <w:rsid w:val="00DA77CA"/>
    <w:rsid w:val="00DB0043"/>
    <w:rsid w:val="00DB0262"/>
    <w:rsid w:val="00DB1767"/>
    <w:rsid w:val="00DB198C"/>
    <w:rsid w:val="00DB215F"/>
    <w:rsid w:val="00DB2BC6"/>
    <w:rsid w:val="00DB40AC"/>
    <w:rsid w:val="00DB4E40"/>
    <w:rsid w:val="00DB4FCC"/>
    <w:rsid w:val="00DB590C"/>
    <w:rsid w:val="00DB5CD7"/>
    <w:rsid w:val="00DB65CA"/>
    <w:rsid w:val="00DB7DC2"/>
    <w:rsid w:val="00DC0EB3"/>
    <w:rsid w:val="00DC112A"/>
    <w:rsid w:val="00DC11DA"/>
    <w:rsid w:val="00DC1EBA"/>
    <w:rsid w:val="00DC2041"/>
    <w:rsid w:val="00DC206E"/>
    <w:rsid w:val="00DC2561"/>
    <w:rsid w:val="00DC2660"/>
    <w:rsid w:val="00DC27D4"/>
    <w:rsid w:val="00DC32CF"/>
    <w:rsid w:val="00DC3701"/>
    <w:rsid w:val="00DC3D0E"/>
    <w:rsid w:val="00DC48AC"/>
    <w:rsid w:val="00DC4F17"/>
    <w:rsid w:val="00DC5364"/>
    <w:rsid w:val="00DC53D5"/>
    <w:rsid w:val="00DC5C43"/>
    <w:rsid w:val="00DC5ED4"/>
    <w:rsid w:val="00DC7C9B"/>
    <w:rsid w:val="00DC7CFC"/>
    <w:rsid w:val="00DC7F07"/>
    <w:rsid w:val="00DD0256"/>
    <w:rsid w:val="00DD033C"/>
    <w:rsid w:val="00DD0415"/>
    <w:rsid w:val="00DD0B65"/>
    <w:rsid w:val="00DD3F77"/>
    <w:rsid w:val="00DD4BCB"/>
    <w:rsid w:val="00DD4E7B"/>
    <w:rsid w:val="00DD5061"/>
    <w:rsid w:val="00DD65EB"/>
    <w:rsid w:val="00DD7484"/>
    <w:rsid w:val="00DD7787"/>
    <w:rsid w:val="00DD78D1"/>
    <w:rsid w:val="00DD79B7"/>
    <w:rsid w:val="00DE0127"/>
    <w:rsid w:val="00DE06E2"/>
    <w:rsid w:val="00DE0787"/>
    <w:rsid w:val="00DE0AFF"/>
    <w:rsid w:val="00DE1A05"/>
    <w:rsid w:val="00DE1A5B"/>
    <w:rsid w:val="00DE1B41"/>
    <w:rsid w:val="00DE3665"/>
    <w:rsid w:val="00DE3B82"/>
    <w:rsid w:val="00DE3C08"/>
    <w:rsid w:val="00DE4766"/>
    <w:rsid w:val="00DE4B64"/>
    <w:rsid w:val="00DE4DCF"/>
    <w:rsid w:val="00DE53BC"/>
    <w:rsid w:val="00DE5615"/>
    <w:rsid w:val="00DE5C66"/>
    <w:rsid w:val="00DE6D74"/>
    <w:rsid w:val="00DE7024"/>
    <w:rsid w:val="00DE72B8"/>
    <w:rsid w:val="00DE7573"/>
    <w:rsid w:val="00DE7B4E"/>
    <w:rsid w:val="00DF1778"/>
    <w:rsid w:val="00DF1AF7"/>
    <w:rsid w:val="00DF2111"/>
    <w:rsid w:val="00DF24ED"/>
    <w:rsid w:val="00DF268A"/>
    <w:rsid w:val="00DF2F91"/>
    <w:rsid w:val="00DF3247"/>
    <w:rsid w:val="00DF3542"/>
    <w:rsid w:val="00DF3A28"/>
    <w:rsid w:val="00DF3B39"/>
    <w:rsid w:val="00DF58DB"/>
    <w:rsid w:val="00DF5A3C"/>
    <w:rsid w:val="00DF65EA"/>
    <w:rsid w:val="00DF67FF"/>
    <w:rsid w:val="00DF6AFB"/>
    <w:rsid w:val="00DF6BC4"/>
    <w:rsid w:val="00DF6D1C"/>
    <w:rsid w:val="00DF7566"/>
    <w:rsid w:val="00DF769B"/>
    <w:rsid w:val="00DF7C81"/>
    <w:rsid w:val="00E00608"/>
    <w:rsid w:val="00E007C3"/>
    <w:rsid w:val="00E011E2"/>
    <w:rsid w:val="00E01327"/>
    <w:rsid w:val="00E015F1"/>
    <w:rsid w:val="00E01AE7"/>
    <w:rsid w:val="00E01C98"/>
    <w:rsid w:val="00E0269E"/>
    <w:rsid w:val="00E03D57"/>
    <w:rsid w:val="00E04198"/>
    <w:rsid w:val="00E042AF"/>
    <w:rsid w:val="00E04388"/>
    <w:rsid w:val="00E049E5"/>
    <w:rsid w:val="00E05C52"/>
    <w:rsid w:val="00E05E91"/>
    <w:rsid w:val="00E06214"/>
    <w:rsid w:val="00E064B9"/>
    <w:rsid w:val="00E06CF8"/>
    <w:rsid w:val="00E070F6"/>
    <w:rsid w:val="00E073BA"/>
    <w:rsid w:val="00E077F1"/>
    <w:rsid w:val="00E07C57"/>
    <w:rsid w:val="00E10024"/>
    <w:rsid w:val="00E1037C"/>
    <w:rsid w:val="00E113C5"/>
    <w:rsid w:val="00E113FC"/>
    <w:rsid w:val="00E1164E"/>
    <w:rsid w:val="00E11686"/>
    <w:rsid w:val="00E11A36"/>
    <w:rsid w:val="00E11F61"/>
    <w:rsid w:val="00E1286F"/>
    <w:rsid w:val="00E128CD"/>
    <w:rsid w:val="00E12DED"/>
    <w:rsid w:val="00E1431E"/>
    <w:rsid w:val="00E14523"/>
    <w:rsid w:val="00E145DC"/>
    <w:rsid w:val="00E14B89"/>
    <w:rsid w:val="00E150B3"/>
    <w:rsid w:val="00E15178"/>
    <w:rsid w:val="00E155F7"/>
    <w:rsid w:val="00E15899"/>
    <w:rsid w:val="00E15ADF"/>
    <w:rsid w:val="00E15C9B"/>
    <w:rsid w:val="00E15D5D"/>
    <w:rsid w:val="00E15DBF"/>
    <w:rsid w:val="00E161C4"/>
    <w:rsid w:val="00E16221"/>
    <w:rsid w:val="00E16238"/>
    <w:rsid w:val="00E164AF"/>
    <w:rsid w:val="00E166DB"/>
    <w:rsid w:val="00E169CD"/>
    <w:rsid w:val="00E16AA2"/>
    <w:rsid w:val="00E17D9A"/>
    <w:rsid w:val="00E2090D"/>
    <w:rsid w:val="00E20A60"/>
    <w:rsid w:val="00E20ACD"/>
    <w:rsid w:val="00E20DEE"/>
    <w:rsid w:val="00E21157"/>
    <w:rsid w:val="00E21E66"/>
    <w:rsid w:val="00E22894"/>
    <w:rsid w:val="00E22964"/>
    <w:rsid w:val="00E23E33"/>
    <w:rsid w:val="00E23F00"/>
    <w:rsid w:val="00E242D5"/>
    <w:rsid w:val="00E2469E"/>
    <w:rsid w:val="00E2477A"/>
    <w:rsid w:val="00E24DA1"/>
    <w:rsid w:val="00E24EFC"/>
    <w:rsid w:val="00E258D5"/>
    <w:rsid w:val="00E26A26"/>
    <w:rsid w:val="00E272B5"/>
    <w:rsid w:val="00E2797F"/>
    <w:rsid w:val="00E3382C"/>
    <w:rsid w:val="00E351C6"/>
    <w:rsid w:val="00E354F3"/>
    <w:rsid w:val="00E35B46"/>
    <w:rsid w:val="00E35B6E"/>
    <w:rsid w:val="00E36268"/>
    <w:rsid w:val="00E36872"/>
    <w:rsid w:val="00E36A3A"/>
    <w:rsid w:val="00E374B4"/>
    <w:rsid w:val="00E37503"/>
    <w:rsid w:val="00E37B3B"/>
    <w:rsid w:val="00E37FBB"/>
    <w:rsid w:val="00E40B62"/>
    <w:rsid w:val="00E41530"/>
    <w:rsid w:val="00E41976"/>
    <w:rsid w:val="00E42402"/>
    <w:rsid w:val="00E42625"/>
    <w:rsid w:val="00E42A35"/>
    <w:rsid w:val="00E44893"/>
    <w:rsid w:val="00E46A1B"/>
    <w:rsid w:val="00E47936"/>
    <w:rsid w:val="00E50289"/>
    <w:rsid w:val="00E50BA6"/>
    <w:rsid w:val="00E50D7B"/>
    <w:rsid w:val="00E5128B"/>
    <w:rsid w:val="00E516E9"/>
    <w:rsid w:val="00E52888"/>
    <w:rsid w:val="00E52ADA"/>
    <w:rsid w:val="00E5345F"/>
    <w:rsid w:val="00E53B8B"/>
    <w:rsid w:val="00E53F00"/>
    <w:rsid w:val="00E540AA"/>
    <w:rsid w:val="00E5530C"/>
    <w:rsid w:val="00E55667"/>
    <w:rsid w:val="00E559B9"/>
    <w:rsid w:val="00E55A48"/>
    <w:rsid w:val="00E55AEE"/>
    <w:rsid w:val="00E56128"/>
    <w:rsid w:val="00E56664"/>
    <w:rsid w:val="00E568FE"/>
    <w:rsid w:val="00E57729"/>
    <w:rsid w:val="00E607FD"/>
    <w:rsid w:val="00E6090F"/>
    <w:rsid w:val="00E60C04"/>
    <w:rsid w:val="00E62D23"/>
    <w:rsid w:val="00E6348E"/>
    <w:rsid w:val="00E63B3F"/>
    <w:rsid w:val="00E64FEB"/>
    <w:rsid w:val="00E6507B"/>
    <w:rsid w:val="00E6545A"/>
    <w:rsid w:val="00E66232"/>
    <w:rsid w:val="00E66B3B"/>
    <w:rsid w:val="00E672C9"/>
    <w:rsid w:val="00E67584"/>
    <w:rsid w:val="00E67F11"/>
    <w:rsid w:val="00E702DB"/>
    <w:rsid w:val="00E72589"/>
    <w:rsid w:val="00E72CF6"/>
    <w:rsid w:val="00E731D6"/>
    <w:rsid w:val="00E73213"/>
    <w:rsid w:val="00E74216"/>
    <w:rsid w:val="00E74C00"/>
    <w:rsid w:val="00E75000"/>
    <w:rsid w:val="00E75C7B"/>
    <w:rsid w:val="00E75D15"/>
    <w:rsid w:val="00E76349"/>
    <w:rsid w:val="00E76374"/>
    <w:rsid w:val="00E76BBF"/>
    <w:rsid w:val="00E778B4"/>
    <w:rsid w:val="00E80459"/>
    <w:rsid w:val="00E8063F"/>
    <w:rsid w:val="00E80919"/>
    <w:rsid w:val="00E81552"/>
    <w:rsid w:val="00E8155D"/>
    <w:rsid w:val="00E817AD"/>
    <w:rsid w:val="00E81920"/>
    <w:rsid w:val="00E826BA"/>
    <w:rsid w:val="00E82D6E"/>
    <w:rsid w:val="00E834D3"/>
    <w:rsid w:val="00E8363D"/>
    <w:rsid w:val="00E836C3"/>
    <w:rsid w:val="00E83A78"/>
    <w:rsid w:val="00E847CE"/>
    <w:rsid w:val="00E85D8C"/>
    <w:rsid w:val="00E86BEC"/>
    <w:rsid w:val="00E86FD1"/>
    <w:rsid w:val="00E87135"/>
    <w:rsid w:val="00E90188"/>
    <w:rsid w:val="00E919DE"/>
    <w:rsid w:val="00E91BCF"/>
    <w:rsid w:val="00E920BB"/>
    <w:rsid w:val="00E92182"/>
    <w:rsid w:val="00E924B9"/>
    <w:rsid w:val="00E93D73"/>
    <w:rsid w:val="00E945CC"/>
    <w:rsid w:val="00E94795"/>
    <w:rsid w:val="00E94DBA"/>
    <w:rsid w:val="00E9502F"/>
    <w:rsid w:val="00E9570D"/>
    <w:rsid w:val="00E95F24"/>
    <w:rsid w:val="00E96252"/>
    <w:rsid w:val="00E96B78"/>
    <w:rsid w:val="00E96B97"/>
    <w:rsid w:val="00E97387"/>
    <w:rsid w:val="00E97D45"/>
    <w:rsid w:val="00EA0A80"/>
    <w:rsid w:val="00EA1FC6"/>
    <w:rsid w:val="00EA22EE"/>
    <w:rsid w:val="00EA24D1"/>
    <w:rsid w:val="00EA2696"/>
    <w:rsid w:val="00EA2B08"/>
    <w:rsid w:val="00EA4A66"/>
    <w:rsid w:val="00EA4F60"/>
    <w:rsid w:val="00EA6D0E"/>
    <w:rsid w:val="00EB053F"/>
    <w:rsid w:val="00EB05D3"/>
    <w:rsid w:val="00EB0C6B"/>
    <w:rsid w:val="00EB1BFE"/>
    <w:rsid w:val="00EB2085"/>
    <w:rsid w:val="00EB23FD"/>
    <w:rsid w:val="00EB2992"/>
    <w:rsid w:val="00EB2AEB"/>
    <w:rsid w:val="00EB2BBF"/>
    <w:rsid w:val="00EB3011"/>
    <w:rsid w:val="00EB357E"/>
    <w:rsid w:val="00EB4471"/>
    <w:rsid w:val="00EB464D"/>
    <w:rsid w:val="00EB47A8"/>
    <w:rsid w:val="00EB4846"/>
    <w:rsid w:val="00EB4AA9"/>
    <w:rsid w:val="00EB4DD2"/>
    <w:rsid w:val="00EB55FB"/>
    <w:rsid w:val="00EB6454"/>
    <w:rsid w:val="00EB723E"/>
    <w:rsid w:val="00EB7909"/>
    <w:rsid w:val="00EB79BB"/>
    <w:rsid w:val="00EC086A"/>
    <w:rsid w:val="00EC16F7"/>
    <w:rsid w:val="00EC18C9"/>
    <w:rsid w:val="00EC1A7F"/>
    <w:rsid w:val="00EC1EA6"/>
    <w:rsid w:val="00EC28CC"/>
    <w:rsid w:val="00EC32E6"/>
    <w:rsid w:val="00EC371C"/>
    <w:rsid w:val="00EC39DA"/>
    <w:rsid w:val="00EC3DBA"/>
    <w:rsid w:val="00EC40A6"/>
    <w:rsid w:val="00EC4635"/>
    <w:rsid w:val="00EC58C4"/>
    <w:rsid w:val="00EC5A39"/>
    <w:rsid w:val="00EC5ADE"/>
    <w:rsid w:val="00EC5B79"/>
    <w:rsid w:val="00EC5FD8"/>
    <w:rsid w:val="00EC617B"/>
    <w:rsid w:val="00ED0310"/>
    <w:rsid w:val="00ED096C"/>
    <w:rsid w:val="00ED0A79"/>
    <w:rsid w:val="00ED1000"/>
    <w:rsid w:val="00ED1780"/>
    <w:rsid w:val="00ED1C20"/>
    <w:rsid w:val="00ED1F58"/>
    <w:rsid w:val="00ED2590"/>
    <w:rsid w:val="00ED2883"/>
    <w:rsid w:val="00ED2FDA"/>
    <w:rsid w:val="00ED3E6C"/>
    <w:rsid w:val="00ED47A4"/>
    <w:rsid w:val="00ED4B1F"/>
    <w:rsid w:val="00ED5028"/>
    <w:rsid w:val="00ED542A"/>
    <w:rsid w:val="00ED5801"/>
    <w:rsid w:val="00ED5915"/>
    <w:rsid w:val="00ED63E5"/>
    <w:rsid w:val="00ED6556"/>
    <w:rsid w:val="00ED6E81"/>
    <w:rsid w:val="00ED72A6"/>
    <w:rsid w:val="00ED7783"/>
    <w:rsid w:val="00ED7AA7"/>
    <w:rsid w:val="00ED7DBB"/>
    <w:rsid w:val="00EE0152"/>
    <w:rsid w:val="00EE09D4"/>
    <w:rsid w:val="00EE2480"/>
    <w:rsid w:val="00EE24BB"/>
    <w:rsid w:val="00EE264E"/>
    <w:rsid w:val="00EE2CE4"/>
    <w:rsid w:val="00EE2FF3"/>
    <w:rsid w:val="00EE3148"/>
    <w:rsid w:val="00EE371A"/>
    <w:rsid w:val="00EE379D"/>
    <w:rsid w:val="00EE4CF1"/>
    <w:rsid w:val="00EF09BB"/>
    <w:rsid w:val="00EF16A3"/>
    <w:rsid w:val="00EF1814"/>
    <w:rsid w:val="00EF1CB1"/>
    <w:rsid w:val="00EF25AB"/>
    <w:rsid w:val="00EF284F"/>
    <w:rsid w:val="00EF2B89"/>
    <w:rsid w:val="00EF3474"/>
    <w:rsid w:val="00EF3B9F"/>
    <w:rsid w:val="00EF3E45"/>
    <w:rsid w:val="00EF42BD"/>
    <w:rsid w:val="00EF4823"/>
    <w:rsid w:val="00EF4917"/>
    <w:rsid w:val="00EF5D3E"/>
    <w:rsid w:val="00EF5E26"/>
    <w:rsid w:val="00EF6049"/>
    <w:rsid w:val="00EF6761"/>
    <w:rsid w:val="00EF7120"/>
    <w:rsid w:val="00F00853"/>
    <w:rsid w:val="00F00CAC"/>
    <w:rsid w:val="00F01143"/>
    <w:rsid w:val="00F01D0C"/>
    <w:rsid w:val="00F023F6"/>
    <w:rsid w:val="00F02770"/>
    <w:rsid w:val="00F027EE"/>
    <w:rsid w:val="00F02DE2"/>
    <w:rsid w:val="00F0403E"/>
    <w:rsid w:val="00F040B9"/>
    <w:rsid w:val="00F0425C"/>
    <w:rsid w:val="00F04E3F"/>
    <w:rsid w:val="00F04FFC"/>
    <w:rsid w:val="00F0505C"/>
    <w:rsid w:val="00F050A1"/>
    <w:rsid w:val="00F05177"/>
    <w:rsid w:val="00F05CCC"/>
    <w:rsid w:val="00F06827"/>
    <w:rsid w:val="00F06E4D"/>
    <w:rsid w:val="00F06FCB"/>
    <w:rsid w:val="00F1000C"/>
    <w:rsid w:val="00F103C4"/>
    <w:rsid w:val="00F10BB1"/>
    <w:rsid w:val="00F117E8"/>
    <w:rsid w:val="00F126E1"/>
    <w:rsid w:val="00F127FC"/>
    <w:rsid w:val="00F138A5"/>
    <w:rsid w:val="00F13C81"/>
    <w:rsid w:val="00F13E0E"/>
    <w:rsid w:val="00F13E47"/>
    <w:rsid w:val="00F15189"/>
    <w:rsid w:val="00F15C1E"/>
    <w:rsid w:val="00F15E9B"/>
    <w:rsid w:val="00F16678"/>
    <w:rsid w:val="00F20396"/>
    <w:rsid w:val="00F203CB"/>
    <w:rsid w:val="00F20F83"/>
    <w:rsid w:val="00F21980"/>
    <w:rsid w:val="00F22456"/>
    <w:rsid w:val="00F23982"/>
    <w:rsid w:val="00F24932"/>
    <w:rsid w:val="00F25094"/>
    <w:rsid w:val="00F260E5"/>
    <w:rsid w:val="00F2674B"/>
    <w:rsid w:val="00F26751"/>
    <w:rsid w:val="00F26D35"/>
    <w:rsid w:val="00F273DA"/>
    <w:rsid w:val="00F274A3"/>
    <w:rsid w:val="00F277F1"/>
    <w:rsid w:val="00F30335"/>
    <w:rsid w:val="00F303CF"/>
    <w:rsid w:val="00F30551"/>
    <w:rsid w:val="00F30A91"/>
    <w:rsid w:val="00F30DAA"/>
    <w:rsid w:val="00F312C4"/>
    <w:rsid w:val="00F312D3"/>
    <w:rsid w:val="00F31EA5"/>
    <w:rsid w:val="00F327A1"/>
    <w:rsid w:val="00F32EDD"/>
    <w:rsid w:val="00F33390"/>
    <w:rsid w:val="00F33D30"/>
    <w:rsid w:val="00F341C7"/>
    <w:rsid w:val="00F34BFE"/>
    <w:rsid w:val="00F34CE5"/>
    <w:rsid w:val="00F35378"/>
    <w:rsid w:val="00F35676"/>
    <w:rsid w:val="00F356A6"/>
    <w:rsid w:val="00F35DDD"/>
    <w:rsid w:val="00F3658B"/>
    <w:rsid w:val="00F3658D"/>
    <w:rsid w:val="00F371D5"/>
    <w:rsid w:val="00F37417"/>
    <w:rsid w:val="00F37761"/>
    <w:rsid w:val="00F404B6"/>
    <w:rsid w:val="00F40739"/>
    <w:rsid w:val="00F40D00"/>
    <w:rsid w:val="00F411FA"/>
    <w:rsid w:val="00F41C1B"/>
    <w:rsid w:val="00F41CA0"/>
    <w:rsid w:val="00F42885"/>
    <w:rsid w:val="00F43A3B"/>
    <w:rsid w:val="00F43C7C"/>
    <w:rsid w:val="00F44684"/>
    <w:rsid w:val="00F44EEA"/>
    <w:rsid w:val="00F452F2"/>
    <w:rsid w:val="00F45446"/>
    <w:rsid w:val="00F4604F"/>
    <w:rsid w:val="00F4719A"/>
    <w:rsid w:val="00F512AF"/>
    <w:rsid w:val="00F520A8"/>
    <w:rsid w:val="00F53746"/>
    <w:rsid w:val="00F544BB"/>
    <w:rsid w:val="00F5485A"/>
    <w:rsid w:val="00F54B4F"/>
    <w:rsid w:val="00F54BB0"/>
    <w:rsid w:val="00F54CEB"/>
    <w:rsid w:val="00F55AD9"/>
    <w:rsid w:val="00F56437"/>
    <w:rsid w:val="00F5643E"/>
    <w:rsid w:val="00F56F6E"/>
    <w:rsid w:val="00F612AC"/>
    <w:rsid w:val="00F61958"/>
    <w:rsid w:val="00F619A4"/>
    <w:rsid w:val="00F61B78"/>
    <w:rsid w:val="00F6240A"/>
    <w:rsid w:val="00F637D9"/>
    <w:rsid w:val="00F63886"/>
    <w:rsid w:val="00F63DEA"/>
    <w:rsid w:val="00F64032"/>
    <w:rsid w:val="00F646B5"/>
    <w:rsid w:val="00F64AC9"/>
    <w:rsid w:val="00F657FB"/>
    <w:rsid w:val="00F66CBC"/>
    <w:rsid w:val="00F676F0"/>
    <w:rsid w:val="00F678F8"/>
    <w:rsid w:val="00F67DD9"/>
    <w:rsid w:val="00F70370"/>
    <w:rsid w:val="00F72D3E"/>
    <w:rsid w:val="00F72F44"/>
    <w:rsid w:val="00F73589"/>
    <w:rsid w:val="00F74EE6"/>
    <w:rsid w:val="00F7508D"/>
    <w:rsid w:val="00F764BA"/>
    <w:rsid w:val="00F76580"/>
    <w:rsid w:val="00F76B06"/>
    <w:rsid w:val="00F76DB0"/>
    <w:rsid w:val="00F771D8"/>
    <w:rsid w:val="00F772D1"/>
    <w:rsid w:val="00F77B2F"/>
    <w:rsid w:val="00F77D35"/>
    <w:rsid w:val="00F803F5"/>
    <w:rsid w:val="00F8098F"/>
    <w:rsid w:val="00F8113D"/>
    <w:rsid w:val="00F8265B"/>
    <w:rsid w:val="00F83FB0"/>
    <w:rsid w:val="00F84332"/>
    <w:rsid w:val="00F84D0F"/>
    <w:rsid w:val="00F850B5"/>
    <w:rsid w:val="00F8651F"/>
    <w:rsid w:val="00F8659B"/>
    <w:rsid w:val="00F86D7D"/>
    <w:rsid w:val="00F86DDA"/>
    <w:rsid w:val="00F87AA3"/>
    <w:rsid w:val="00F90295"/>
    <w:rsid w:val="00F90C60"/>
    <w:rsid w:val="00F9103E"/>
    <w:rsid w:val="00F91375"/>
    <w:rsid w:val="00F91915"/>
    <w:rsid w:val="00F925A6"/>
    <w:rsid w:val="00F929A8"/>
    <w:rsid w:val="00F92B5C"/>
    <w:rsid w:val="00F92C5F"/>
    <w:rsid w:val="00F92DD8"/>
    <w:rsid w:val="00F92FD1"/>
    <w:rsid w:val="00F931DE"/>
    <w:rsid w:val="00F93365"/>
    <w:rsid w:val="00F936CD"/>
    <w:rsid w:val="00F936F1"/>
    <w:rsid w:val="00F93950"/>
    <w:rsid w:val="00F94481"/>
    <w:rsid w:val="00F947D7"/>
    <w:rsid w:val="00F95528"/>
    <w:rsid w:val="00F95979"/>
    <w:rsid w:val="00F95AB8"/>
    <w:rsid w:val="00F95B8C"/>
    <w:rsid w:val="00F97D91"/>
    <w:rsid w:val="00F97EFD"/>
    <w:rsid w:val="00FA222A"/>
    <w:rsid w:val="00FA3421"/>
    <w:rsid w:val="00FA3423"/>
    <w:rsid w:val="00FA3BBA"/>
    <w:rsid w:val="00FA3C3C"/>
    <w:rsid w:val="00FA3DB6"/>
    <w:rsid w:val="00FA3FD6"/>
    <w:rsid w:val="00FA4849"/>
    <w:rsid w:val="00FA4DE1"/>
    <w:rsid w:val="00FA5568"/>
    <w:rsid w:val="00FA55FA"/>
    <w:rsid w:val="00FA5F81"/>
    <w:rsid w:val="00FA663E"/>
    <w:rsid w:val="00FA6655"/>
    <w:rsid w:val="00FA6CED"/>
    <w:rsid w:val="00FA7081"/>
    <w:rsid w:val="00FA72EA"/>
    <w:rsid w:val="00FA7480"/>
    <w:rsid w:val="00FA74EC"/>
    <w:rsid w:val="00FB10AF"/>
    <w:rsid w:val="00FB137F"/>
    <w:rsid w:val="00FB16A8"/>
    <w:rsid w:val="00FB1784"/>
    <w:rsid w:val="00FB1DFA"/>
    <w:rsid w:val="00FB1E41"/>
    <w:rsid w:val="00FB3603"/>
    <w:rsid w:val="00FB36A5"/>
    <w:rsid w:val="00FB3AA8"/>
    <w:rsid w:val="00FB40A5"/>
    <w:rsid w:val="00FB4BC9"/>
    <w:rsid w:val="00FB4EA9"/>
    <w:rsid w:val="00FB5C1C"/>
    <w:rsid w:val="00FB7051"/>
    <w:rsid w:val="00FB751E"/>
    <w:rsid w:val="00FC16C9"/>
    <w:rsid w:val="00FC16E5"/>
    <w:rsid w:val="00FC2103"/>
    <w:rsid w:val="00FC2111"/>
    <w:rsid w:val="00FC2120"/>
    <w:rsid w:val="00FC2FD4"/>
    <w:rsid w:val="00FC326B"/>
    <w:rsid w:val="00FC396E"/>
    <w:rsid w:val="00FC3A3A"/>
    <w:rsid w:val="00FC3E51"/>
    <w:rsid w:val="00FC41E9"/>
    <w:rsid w:val="00FC4364"/>
    <w:rsid w:val="00FC4486"/>
    <w:rsid w:val="00FC49AB"/>
    <w:rsid w:val="00FC5087"/>
    <w:rsid w:val="00FC50B5"/>
    <w:rsid w:val="00FC572E"/>
    <w:rsid w:val="00FC64D9"/>
    <w:rsid w:val="00FC66D5"/>
    <w:rsid w:val="00FC725F"/>
    <w:rsid w:val="00FC7631"/>
    <w:rsid w:val="00FC78C0"/>
    <w:rsid w:val="00FD012E"/>
    <w:rsid w:val="00FD0666"/>
    <w:rsid w:val="00FD30A6"/>
    <w:rsid w:val="00FD362A"/>
    <w:rsid w:val="00FD3B76"/>
    <w:rsid w:val="00FD3FC0"/>
    <w:rsid w:val="00FD53A1"/>
    <w:rsid w:val="00FD606F"/>
    <w:rsid w:val="00FD7628"/>
    <w:rsid w:val="00FD78C1"/>
    <w:rsid w:val="00FD795D"/>
    <w:rsid w:val="00FD7FC0"/>
    <w:rsid w:val="00FE0336"/>
    <w:rsid w:val="00FE0A11"/>
    <w:rsid w:val="00FE0A48"/>
    <w:rsid w:val="00FE0F1B"/>
    <w:rsid w:val="00FE1014"/>
    <w:rsid w:val="00FE1607"/>
    <w:rsid w:val="00FE1CBF"/>
    <w:rsid w:val="00FE21A8"/>
    <w:rsid w:val="00FE3180"/>
    <w:rsid w:val="00FE36E4"/>
    <w:rsid w:val="00FE3768"/>
    <w:rsid w:val="00FE389E"/>
    <w:rsid w:val="00FE5C4D"/>
    <w:rsid w:val="00FE5CCD"/>
    <w:rsid w:val="00FE693C"/>
    <w:rsid w:val="00FE6BFA"/>
    <w:rsid w:val="00FE7762"/>
    <w:rsid w:val="00FE77D5"/>
    <w:rsid w:val="00FF0409"/>
    <w:rsid w:val="00FF084B"/>
    <w:rsid w:val="00FF12C9"/>
    <w:rsid w:val="00FF1B44"/>
    <w:rsid w:val="00FF1C9D"/>
    <w:rsid w:val="00FF25DE"/>
    <w:rsid w:val="00FF3F4C"/>
    <w:rsid w:val="00FF43CB"/>
    <w:rsid w:val="00FF447E"/>
    <w:rsid w:val="00FF4627"/>
    <w:rsid w:val="00FF46F1"/>
    <w:rsid w:val="00FF4B42"/>
    <w:rsid w:val="00FF5D11"/>
    <w:rsid w:val="00FF607F"/>
    <w:rsid w:val="00FF62B0"/>
    <w:rsid w:val="00FF6E9D"/>
    <w:rsid w:val="00FF6FFC"/>
    <w:rsid w:val="00FF7DD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883260"/>
  <w15:chartTrackingRefBased/>
  <w15:docId w15:val="{EC5C73D9-A7B7-4B60-A3E9-7604A9119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1165"/>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AA576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E15DBF"/>
    <w:pPr>
      <w:keepNext/>
      <w:keepLines/>
      <w:numPr>
        <w:ilvl w:val="1"/>
        <w:numId w:val="1"/>
      </w:numPr>
      <w:overflowPunct/>
      <w:autoSpaceDE/>
      <w:autoSpaceDN/>
      <w:adjustRightInd/>
      <w:spacing w:before="180"/>
      <w:ind w:left="578" w:hanging="578"/>
      <w:textAlignment w:val="auto"/>
      <w:outlineLvl w:val="1"/>
    </w:pPr>
    <w:rPr>
      <w:rFonts w:ascii="Arial" w:eastAsia="Arial" w:hAnsi="Arial"/>
      <w:b/>
      <w:bCs/>
      <w:iCs/>
      <w:sz w:val="28"/>
      <w:szCs w:val="28"/>
      <w:lang w:eastAsia="x-none"/>
    </w:rPr>
  </w:style>
  <w:style w:type="paragraph" w:styleId="3">
    <w:name w:val="heading 3"/>
    <w:basedOn w:val="a"/>
    <w:next w:val="a"/>
    <w:link w:val="3Char"/>
    <w:unhideWhenUsed/>
    <w:qFormat/>
    <w:rsid w:val="00AA5760"/>
    <w:pPr>
      <w:keepNext/>
      <w:ind w:leftChars="300" w:left="300" w:hangingChars="200" w:hanging="2000"/>
      <w:outlineLvl w:val="2"/>
    </w:pPr>
    <w:rPr>
      <w:rFonts w:asciiTheme="majorHAnsi" w:eastAsiaTheme="majorEastAsia" w:hAnsiTheme="majorHAnsi" w:cstheme="majorBidi"/>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rsid w:val="00AA5760"/>
    <w:pPr>
      <w:keepNext/>
      <w:numPr>
        <w:ilvl w:val="3"/>
        <w:numId w:val="1"/>
      </w:numPr>
      <w:spacing w:before="240" w:after="60"/>
      <w:outlineLvl w:val="3"/>
    </w:pPr>
    <w:rPr>
      <w:b/>
      <w:bCs/>
      <w:sz w:val="28"/>
      <w:szCs w:val="28"/>
    </w:rPr>
  </w:style>
  <w:style w:type="paragraph" w:styleId="5">
    <w:name w:val="heading 5"/>
    <w:basedOn w:val="4"/>
    <w:next w:val="a"/>
    <w:link w:val="5Char"/>
    <w:qFormat/>
    <w:rsid w:val="00B25E56"/>
    <w:pPr>
      <w:keepLines/>
      <w:numPr>
        <w:ilvl w:val="0"/>
        <w:numId w:val="0"/>
      </w:numPr>
      <w:spacing w:before="120" w:after="180" w:line="259" w:lineRule="auto"/>
      <w:ind w:left="1008" w:hanging="1008"/>
      <w:outlineLvl w:val="4"/>
    </w:pPr>
    <w:rPr>
      <w:rFonts w:ascii="Arial" w:eastAsiaTheme="minorEastAsia" w:hAnsi="Arial"/>
      <w:b w:val="0"/>
      <w:bCs w:val="0"/>
      <w:sz w:val="22"/>
      <w:szCs w:val="20"/>
      <w:lang w:val="zh-CN" w:eastAsia="zh-CN"/>
    </w:rPr>
  </w:style>
  <w:style w:type="paragraph" w:styleId="6">
    <w:name w:val="heading 6"/>
    <w:basedOn w:val="a"/>
    <w:next w:val="a"/>
    <w:link w:val="6Char"/>
    <w:qFormat/>
    <w:rsid w:val="00B25E56"/>
    <w:pPr>
      <w:keepNext/>
      <w:keepLines/>
      <w:spacing w:before="120" w:line="259" w:lineRule="auto"/>
      <w:ind w:left="1152" w:hanging="1152"/>
      <w:outlineLvl w:val="5"/>
    </w:pPr>
    <w:rPr>
      <w:rFonts w:ascii="Arial" w:eastAsiaTheme="minorEastAsia" w:hAnsi="Arial"/>
      <w:lang w:val="zh-CN" w:eastAsia="zh-CN"/>
    </w:rPr>
  </w:style>
  <w:style w:type="paragraph" w:styleId="7">
    <w:name w:val="heading 7"/>
    <w:basedOn w:val="a"/>
    <w:next w:val="a"/>
    <w:link w:val="7Char"/>
    <w:qFormat/>
    <w:rsid w:val="00B25E56"/>
    <w:pPr>
      <w:keepNext/>
      <w:keepLines/>
      <w:spacing w:before="120" w:line="259" w:lineRule="auto"/>
      <w:ind w:left="1296" w:hanging="1296"/>
      <w:outlineLvl w:val="6"/>
    </w:pPr>
    <w:rPr>
      <w:rFonts w:ascii="Arial" w:eastAsiaTheme="minorEastAsia" w:hAnsi="Arial"/>
      <w:lang w:val="zh-CN" w:eastAsia="zh-CN"/>
    </w:rPr>
  </w:style>
  <w:style w:type="paragraph" w:styleId="8">
    <w:name w:val="heading 8"/>
    <w:basedOn w:val="1"/>
    <w:next w:val="a"/>
    <w:link w:val="8Char"/>
    <w:qFormat/>
    <w:rsid w:val="00B25E56"/>
    <w:pPr>
      <w:numPr>
        <w:numId w:val="0"/>
      </w:numPr>
      <w:spacing w:line="259" w:lineRule="auto"/>
      <w:ind w:left="1440" w:hanging="1440"/>
      <w:outlineLvl w:val="7"/>
    </w:pPr>
    <w:rPr>
      <w:rFonts w:eastAsiaTheme="minorEastAsia"/>
      <w:lang w:val="zh-CN" w:eastAsia="zh-CN"/>
    </w:rPr>
  </w:style>
  <w:style w:type="paragraph" w:styleId="9">
    <w:name w:val="heading 9"/>
    <w:basedOn w:val="8"/>
    <w:next w:val="a"/>
    <w:link w:val="9Char"/>
    <w:qFormat/>
    <w:rsid w:val="00B25E56"/>
    <w:pPr>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AA5760"/>
    <w:rPr>
      <w:rFonts w:ascii="Arial" w:eastAsia="SimSun" w:hAnsi="Arial" w:cs="Times New Roman"/>
      <w:kern w:val="0"/>
      <w:sz w:val="36"/>
      <w:szCs w:val="20"/>
      <w:lang w:eastAsia="en-US"/>
    </w:rPr>
  </w:style>
  <w:style w:type="character" w:customStyle="1" w:styleId="2Char">
    <w:name w:val="제목 2 Char"/>
    <w:basedOn w:val="a0"/>
    <w:link w:val="2"/>
    <w:rsid w:val="00E15DBF"/>
    <w:rPr>
      <w:rFonts w:ascii="Arial" w:eastAsia="Arial" w:hAnsi="Arial" w:cs="Times New Roman"/>
      <w:b/>
      <w:bCs/>
      <w:iCs/>
      <w:kern w:val="0"/>
      <w:sz w:val="28"/>
      <w:szCs w:val="28"/>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AA5760"/>
    <w:rPr>
      <w:rFonts w:ascii="Times New Roman" w:eastAsia="Times New Roman" w:hAnsi="Times New Roman" w:cs="Times New Roman"/>
      <w:b/>
      <w:bCs/>
      <w:kern w:val="0"/>
      <w:sz w:val="28"/>
      <w:szCs w:val="28"/>
      <w:lang w:val="en-GB" w:eastAsia="en-US"/>
    </w:rPr>
  </w:style>
  <w:style w:type="paragraph" w:styleId="a3">
    <w:name w:val="footer"/>
    <w:basedOn w:val="a"/>
    <w:link w:val="Char"/>
    <w:uiPriority w:val="99"/>
    <w:unhideWhenUsed/>
    <w:rsid w:val="00AA5760"/>
    <w:pPr>
      <w:tabs>
        <w:tab w:val="center" w:pos="4153"/>
        <w:tab w:val="right" w:pos="8306"/>
      </w:tabs>
      <w:snapToGrid w:val="0"/>
    </w:pPr>
    <w:rPr>
      <w:rFonts w:ascii="Calibri" w:eastAsia="SimSun" w:hAnsi="Calibri"/>
      <w:sz w:val="18"/>
      <w:szCs w:val="18"/>
      <w:lang w:val="x-none" w:eastAsia="x-none"/>
    </w:rPr>
  </w:style>
  <w:style w:type="character" w:customStyle="1" w:styleId="Char">
    <w:name w:val="바닥글 Char"/>
    <w:basedOn w:val="a0"/>
    <w:link w:val="a3"/>
    <w:uiPriority w:val="99"/>
    <w:rsid w:val="00AA5760"/>
    <w:rPr>
      <w:rFonts w:ascii="Calibri" w:eastAsia="SimSun" w:hAnsi="Calibri" w:cs="Times New Roman"/>
      <w:kern w:val="0"/>
      <w:sz w:val="18"/>
      <w:szCs w:val="18"/>
      <w:lang w:val="x-none" w:eastAsia="x-none"/>
    </w:rPr>
  </w:style>
  <w:style w:type="paragraph" w:customStyle="1" w:styleId="CRCoverPage">
    <w:name w:val="CR Cover Page"/>
    <w:link w:val="CRCoverPageZchn"/>
    <w:qFormat/>
    <w:rsid w:val="00AA5760"/>
    <w:pPr>
      <w:spacing w:after="120" w:line="240" w:lineRule="auto"/>
      <w:jc w:val="left"/>
    </w:pPr>
    <w:rPr>
      <w:rFonts w:ascii="Arial" w:eastAsia="MS Mincho" w:hAnsi="Arial" w:cs="Times New Roman"/>
      <w:kern w:val="0"/>
      <w:szCs w:val="20"/>
      <w:lang w:val="en-GB"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uiPriority w:val="99"/>
    <w:rsid w:val="00AA5760"/>
    <w:pPr>
      <w:overflowPunct/>
      <w:autoSpaceDE/>
      <w:autoSpaceDN/>
      <w:adjustRightInd/>
      <w:spacing w:after="120"/>
      <w:jc w:val="both"/>
      <w:textAlignment w:val="auto"/>
    </w:pPr>
    <w:rPr>
      <w:rFonts w:eastAsia="MS Mincho"/>
      <w:szCs w:val="24"/>
      <w:lang w:val="x-none"/>
    </w:rPr>
  </w:style>
  <w:style w:type="character" w:customStyle="1" w:styleId="Char0">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4"/>
    <w:uiPriority w:val="99"/>
    <w:rsid w:val="00AA5760"/>
    <w:rPr>
      <w:rFonts w:ascii="Times New Roman" w:eastAsia="MS Mincho" w:hAnsi="Times New Roman" w:cs="Times New Roman"/>
      <w:kern w:val="0"/>
      <w:szCs w:val="24"/>
      <w:lang w:val="x-none" w:eastAsia="en-US"/>
    </w:rPr>
  </w:style>
  <w:style w:type="paragraph" w:customStyle="1" w:styleId="20">
    <w:name w:val="样式2"/>
    <w:basedOn w:val="3"/>
    <w:qFormat/>
    <w:rsid w:val="00AA5760"/>
    <w:pPr>
      <w:keepNext w:val="0"/>
      <w:numPr>
        <w:ilvl w:val="2"/>
        <w:numId w:val="1"/>
      </w:numPr>
      <w:spacing w:beforeLines="50"/>
      <w:ind w:leftChars="0" w:left="0" w:firstLineChars="0" w:firstLine="0"/>
    </w:pPr>
    <w:rPr>
      <w:rFonts w:ascii="Times New Roman" w:eastAsia="SimSun" w:hAnsi="Times New Roman" w:cs="Times New Roman"/>
      <w:sz w:val="24"/>
      <w:szCs w:val="24"/>
      <w:lang w:eastAsia="x-none"/>
    </w:rPr>
  </w:style>
  <w:style w:type="character" w:customStyle="1" w:styleId="CRCoverPageZchn">
    <w:name w:val="CR Cover Page Zchn"/>
    <w:link w:val="CRCoverPage"/>
    <w:locked/>
    <w:rsid w:val="00AA5760"/>
    <w:rPr>
      <w:rFonts w:ascii="Arial" w:eastAsia="MS Mincho" w:hAnsi="Arial" w:cs="Times New Roman"/>
      <w:kern w:val="0"/>
      <w:szCs w:val="20"/>
      <w:lang w:val="en-GB" w:eastAsia="en-US"/>
    </w:rPr>
  </w:style>
  <w:style w:type="paragraph" w:customStyle="1" w:styleId="Reference">
    <w:name w:val="Reference"/>
    <w:basedOn w:val="a"/>
    <w:rsid w:val="00AA5760"/>
    <w:pPr>
      <w:numPr>
        <w:numId w:val="2"/>
      </w:numPr>
      <w:spacing w:after="120"/>
      <w:jc w:val="both"/>
    </w:pPr>
    <w:rPr>
      <w:rFonts w:ascii="Arial" w:eastAsia="SimSun" w:hAnsi="Arial"/>
      <w:lang w:eastAsia="zh-CN"/>
    </w:rPr>
  </w:style>
  <w:style w:type="paragraph" w:styleId="a5">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列表段落11,Task Body"/>
    <w:basedOn w:val="a"/>
    <w:link w:val="Char1"/>
    <w:uiPriority w:val="34"/>
    <w:qFormat/>
    <w:rsid w:val="00AA5760"/>
    <w:pPr>
      <w:ind w:firstLineChars="200" w:firstLine="420"/>
    </w:pPr>
  </w:style>
  <w:style w:type="character" w:customStyle="1" w:styleId="Char1">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5"/>
    <w:uiPriority w:val="34"/>
    <w:qFormat/>
    <w:locked/>
    <w:rsid w:val="00AA5760"/>
    <w:rPr>
      <w:rFonts w:ascii="Times New Roman" w:eastAsia="Times New Roman" w:hAnsi="Times New Roman" w:cs="Times New Roman"/>
      <w:kern w:val="0"/>
      <w:szCs w:val="20"/>
      <w:lang w:val="en-GB" w:eastAsia="en-US"/>
    </w:rPr>
  </w:style>
  <w:style w:type="character" w:customStyle="1" w:styleId="3Char">
    <w:name w:val="제목 3 Char"/>
    <w:basedOn w:val="a0"/>
    <w:link w:val="3"/>
    <w:uiPriority w:val="9"/>
    <w:semiHidden/>
    <w:rsid w:val="00AA5760"/>
    <w:rPr>
      <w:rFonts w:asciiTheme="majorHAnsi" w:eastAsiaTheme="majorEastAsia" w:hAnsiTheme="majorHAnsi" w:cstheme="majorBidi"/>
      <w:kern w:val="0"/>
      <w:szCs w:val="20"/>
      <w:lang w:val="en-GB" w:eastAsia="en-US"/>
    </w:rPr>
  </w:style>
  <w:style w:type="paragraph" w:customStyle="1" w:styleId="B2">
    <w:name w:val="B2"/>
    <w:basedOn w:val="21"/>
    <w:link w:val="B2Char"/>
    <w:qFormat/>
    <w:rsid w:val="0012210E"/>
    <w:pPr>
      <w:overflowPunct/>
      <w:autoSpaceDE/>
      <w:autoSpaceDN/>
      <w:adjustRightInd/>
      <w:ind w:leftChars="0" w:left="851" w:firstLineChars="0" w:hanging="284"/>
      <w:contextualSpacing w:val="0"/>
      <w:textAlignment w:val="auto"/>
    </w:pPr>
    <w:rPr>
      <w:rFonts w:eastAsia="맑은 고딕"/>
    </w:rPr>
  </w:style>
  <w:style w:type="character" w:customStyle="1" w:styleId="B2Char">
    <w:name w:val="B2 Char"/>
    <w:link w:val="B2"/>
    <w:qFormat/>
    <w:rsid w:val="0012210E"/>
    <w:rPr>
      <w:rFonts w:ascii="Times New Roman" w:eastAsia="맑은 고딕" w:hAnsi="Times New Roman" w:cs="Times New Roman"/>
      <w:kern w:val="0"/>
      <w:szCs w:val="20"/>
      <w:lang w:val="en-GB" w:eastAsia="en-US"/>
    </w:rPr>
  </w:style>
  <w:style w:type="paragraph" w:styleId="21">
    <w:name w:val="List 2"/>
    <w:basedOn w:val="a"/>
    <w:uiPriority w:val="99"/>
    <w:semiHidden/>
    <w:unhideWhenUsed/>
    <w:rsid w:val="0012210E"/>
    <w:pPr>
      <w:ind w:leftChars="400" w:left="100" w:hangingChars="200" w:hanging="200"/>
      <w:contextualSpacing/>
    </w:pPr>
  </w:style>
  <w:style w:type="table" w:styleId="a6">
    <w:name w:val="Table Grid"/>
    <w:basedOn w:val="a1"/>
    <w:qFormat/>
    <w:rsid w:val="001221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0"/>
    <w:link w:val="B3Char"/>
    <w:qFormat/>
    <w:rsid w:val="009C6915"/>
    <w:pPr>
      <w:overflowPunct/>
      <w:autoSpaceDE/>
      <w:autoSpaceDN/>
      <w:adjustRightInd/>
      <w:ind w:leftChars="0" w:left="1135" w:firstLineChars="0" w:hanging="284"/>
      <w:contextualSpacing w:val="0"/>
      <w:textAlignment w:val="auto"/>
    </w:pPr>
    <w:rPr>
      <w:rFonts w:eastAsia="맑은 고딕"/>
    </w:rPr>
  </w:style>
  <w:style w:type="character" w:customStyle="1" w:styleId="B3Char">
    <w:name w:val="B3 Char"/>
    <w:link w:val="B3"/>
    <w:qFormat/>
    <w:rsid w:val="009C6915"/>
    <w:rPr>
      <w:rFonts w:ascii="Times New Roman" w:eastAsia="맑은 고딕" w:hAnsi="Times New Roman" w:cs="Times New Roman"/>
      <w:kern w:val="0"/>
      <w:szCs w:val="20"/>
      <w:lang w:val="en-GB" w:eastAsia="en-US"/>
    </w:rPr>
  </w:style>
  <w:style w:type="paragraph" w:styleId="30">
    <w:name w:val="List 3"/>
    <w:basedOn w:val="a"/>
    <w:uiPriority w:val="99"/>
    <w:semiHidden/>
    <w:unhideWhenUsed/>
    <w:rsid w:val="009C6915"/>
    <w:pPr>
      <w:ind w:leftChars="600" w:left="100" w:hangingChars="200" w:hanging="200"/>
      <w:contextualSpacing/>
    </w:pPr>
  </w:style>
  <w:style w:type="paragraph" w:styleId="a7">
    <w:name w:val="header"/>
    <w:basedOn w:val="a"/>
    <w:link w:val="Char2"/>
    <w:uiPriority w:val="99"/>
    <w:unhideWhenUsed/>
    <w:rsid w:val="00D46EB8"/>
    <w:pPr>
      <w:tabs>
        <w:tab w:val="center" w:pos="4513"/>
        <w:tab w:val="right" w:pos="9026"/>
      </w:tabs>
      <w:snapToGrid w:val="0"/>
    </w:pPr>
  </w:style>
  <w:style w:type="character" w:customStyle="1" w:styleId="Char2">
    <w:name w:val="머리글 Char"/>
    <w:basedOn w:val="a0"/>
    <w:link w:val="a7"/>
    <w:uiPriority w:val="99"/>
    <w:rsid w:val="00D46EB8"/>
    <w:rPr>
      <w:rFonts w:ascii="Times New Roman" w:eastAsia="Times New Roman" w:hAnsi="Times New Roman" w:cs="Times New Roman"/>
      <w:kern w:val="0"/>
      <w:szCs w:val="20"/>
      <w:lang w:val="en-GB" w:eastAsia="en-US"/>
    </w:rPr>
  </w:style>
  <w:style w:type="paragraph" w:customStyle="1" w:styleId="ComeBack">
    <w:name w:val="ComeBack"/>
    <w:basedOn w:val="a"/>
    <w:next w:val="a"/>
    <w:rsid w:val="00242D30"/>
    <w:pPr>
      <w:numPr>
        <w:numId w:val="3"/>
      </w:numPr>
      <w:overflowPunct/>
      <w:autoSpaceDE/>
      <w:autoSpaceDN/>
      <w:adjustRightInd/>
      <w:spacing w:after="0"/>
      <w:textAlignment w:val="auto"/>
    </w:pPr>
    <w:rPr>
      <w:rFonts w:ascii="Arial" w:eastAsia="MS Mincho" w:hAnsi="Arial"/>
      <w:szCs w:val="24"/>
      <w:lang w:eastAsia="en-GB"/>
    </w:rPr>
  </w:style>
  <w:style w:type="paragraph" w:styleId="HTML">
    <w:name w:val="HTML Preformatted"/>
    <w:basedOn w:val="a"/>
    <w:link w:val="HTMLChar"/>
    <w:uiPriority w:val="99"/>
    <w:semiHidden/>
    <w:unhideWhenUsed/>
    <w:rsid w:val="00052E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052EEE"/>
    <w:rPr>
      <w:rFonts w:ascii="굴림체" w:eastAsia="굴림체" w:hAnsi="굴림체" w:cs="굴림체"/>
      <w:kern w:val="0"/>
      <w:sz w:val="24"/>
      <w:szCs w:val="24"/>
    </w:rPr>
  </w:style>
  <w:style w:type="paragraph" w:customStyle="1" w:styleId="B1">
    <w:name w:val="B1"/>
    <w:basedOn w:val="a"/>
    <w:link w:val="B1Char"/>
    <w:qFormat/>
    <w:rsid w:val="000B4C82"/>
    <w:pPr>
      <w:overflowPunct/>
      <w:autoSpaceDE/>
      <w:autoSpaceDN/>
      <w:adjustRightInd/>
      <w:ind w:left="568" w:hanging="284"/>
      <w:textAlignment w:val="auto"/>
    </w:pPr>
    <w:rPr>
      <w:rFonts w:eastAsia="맑은 고딕"/>
    </w:rPr>
  </w:style>
  <w:style w:type="paragraph" w:customStyle="1" w:styleId="B4">
    <w:name w:val="B4"/>
    <w:basedOn w:val="a"/>
    <w:link w:val="B4Char"/>
    <w:qFormat/>
    <w:rsid w:val="000B4C82"/>
    <w:pPr>
      <w:overflowPunct/>
      <w:autoSpaceDE/>
      <w:autoSpaceDN/>
      <w:adjustRightInd/>
      <w:ind w:left="1418" w:hanging="284"/>
      <w:textAlignment w:val="auto"/>
    </w:pPr>
    <w:rPr>
      <w:rFonts w:eastAsia="맑은 고딕"/>
    </w:rPr>
  </w:style>
  <w:style w:type="character" w:customStyle="1" w:styleId="B1Char">
    <w:name w:val="B1 Char"/>
    <w:link w:val="B1"/>
    <w:rsid w:val="000B4C82"/>
    <w:rPr>
      <w:rFonts w:ascii="Times New Roman" w:eastAsia="맑은 고딕" w:hAnsi="Times New Roman" w:cs="Times New Roman"/>
      <w:kern w:val="0"/>
      <w:szCs w:val="20"/>
      <w:lang w:val="en-GB" w:eastAsia="en-US"/>
    </w:rPr>
  </w:style>
  <w:style w:type="character" w:customStyle="1" w:styleId="B4Char">
    <w:name w:val="B4 Char"/>
    <w:link w:val="B4"/>
    <w:qFormat/>
    <w:rsid w:val="000B4C82"/>
    <w:rPr>
      <w:rFonts w:ascii="Times New Roman" w:eastAsia="맑은 고딕" w:hAnsi="Times New Roman" w:cs="Times New Roman"/>
      <w:kern w:val="0"/>
      <w:szCs w:val="20"/>
      <w:lang w:val="en-GB" w:eastAsia="en-US"/>
    </w:rPr>
  </w:style>
  <w:style w:type="character" w:styleId="a8">
    <w:name w:val="annotation reference"/>
    <w:basedOn w:val="a0"/>
    <w:semiHidden/>
    <w:unhideWhenUsed/>
    <w:rsid w:val="00C270B3"/>
    <w:rPr>
      <w:sz w:val="18"/>
      <w:szCs w:val="18"/>
    </w:rPr>
  </w:style>
  <w:style w:type="paragraph" w:styleId="a9">
    <w:name w:val="annotation text"/>
    <w:basedOn w:val="a"/>
    <w:link w:val="Char3"/>
    <w:uiPriority w:val="99"/>
    <w:semiHidden/>
    <w:unhideWhenUsed/>
    <w:rsid w:val="00C270B3"/>
  </w:style>
  <w:style w:type="character" w:customStyle="1" w:styleId="Char3">
    <w:name w:val="메모 텍스트 Char"/>
    <w:basedOn w:val="a0"/>
    <w:link w:val="a9"/>
    <w:uiPriority w:val="99"/>
    <w:semiHidden/>
    <w:rsid w:val="00C270B3"/>
    <w:rPr>
      <w:rFonts w:ascii="Times New Roman" w:eastAsia="Times New Roman" w:hAnsi="Times New Roman" w:cs="Times New Roman"/>
      <w:kern w:val="0"/>
      <w:szCs w:val="20"/>
      <w:lang w:val="en-GB" w:eastAsia="en-US"/>
    </w:rPr>
  </w:style>
  <w:style w:type="paragraph" w:styleId="aa">
    <w:name w:val="annotation subject"/>
    <w:basedOn w:val="a9"/>
    <w:next w:val="a9"/>
    <w:link w:val="Char4"/>
    <w:uiPriority w:val="99"/>
    <w:semiHidden/>
    <w:unhideWhenUsed/>
    <w:rsid w:val="00C270B3"/>
    <w:rPr>
      <w:b/>
      <w:bCs/>
    </w:rPr>
  </w:style>
  <w:style w:type="character" w:customStyle="1" w:styleId="Char4">
    <w:name w:val="메모 주제 Char"/>
    <w:basedOn w:val="Char3"/>
    <w:link w:val="aa"/>
    <w:uiPriority w:val="99"/>
    <w:semiHidden/>
    <w:rsid w:val="00C270B3"/>
    <w:rPr>
      <w:rFonts w:ascii="Times New Roman" w:eastAsia="Times New Roman" w:hAnsi="Times New Roman" w:cs="Times New Roman"/>
      <w:b/>
      <w:bCs/>
      <w:kern w:val="0"/>
      <w:szCs w:val="20"/>
      <w:lang w:val="en-GB" w:eastAsia="en-US"/>
    </w:rPr>
  </w:style>
  <w:style w:type="paragraph" w:styleId="ab">
    <w:name w:val="Revision"/>
    <w:hidden/>
    <w:uiPriority w:val="99"/>
    <w:semiHidden/>
    <w:rsid w:val="00C270B3"/>
    <w:pPr>
      <w:spacing w:after="0" w:line="240" w:lineRule="auto"/>
      <w:jc w:val="left"/>
    </w:pPr>
    <w:rPr>
      <w:rFonts w:ascii="Times New Roman" w:eastAsia="Times New Roman" w:hAnsi="Times New Roman" w:cs="Times New Roman"/>
      <w:kern w:val="0"/>
      <w:szCs w:val="20"/>
      <w:lang w:val="en-GB" w:eastAsia="en-US"/>
    </w:rPr>
  </w:style>
  <w:style w:type="paragraph" w:styleId="ac">
    <w:name w:val="Balloon Text"/>
    <w:basedOn w:val="a"/>
    <w:link w:val="Char5"/>
    <w:uiPriority w:val="99"/>
    <w:semiHidden/>
    <w:unhideWhenUsed/>
    <w:rsid w:val="00C270B3"/>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C270B3"/>
    <w:rPr>
      <w:rFonts w:asciiTheme="majorHAnsi" w:eastAsiaTheme="majorEastAsia" w:hAnsiTheme="majorHAnsi" w:cstheme="majorBidi"/>
      <w:kern w:val="0"/>
      <w:sz w:val="18"/>
      <w:szCs w:val="18"/>
      <w:lang w:val="en-GB" w:eastAsia="en-US"/>
    </w:rPr>
  </w:style>
  <w:style w:type="paragraph" w:customStyle="1" w:styleId="References">
    <w:name w:val="References"/>
    <w:basedOn w:val="a"/>
    <w:rsid w:val="00F117E8"/>
    <w:pPr>
      <w:numPr>
        <w:numId w:val="4"/>
      </w:numPr>
      <w:overflowPunct/>
      <w:adjustRightInd/>
      <w:spacing w:before="60" w:after="60" w:line="360" w:lineRule="atLeast"/>
      <w:jc w:val="both"/>
      <w:textAlignment w:val="auto"/>
    </w:pPr>
    <w:rPr>
      <w:rFonts w:eastAsia="SimSun"/>
      <w:sz w:val="22"/>
      <w:szCs w:val="16"/>
      <w:lang w:val="en-US"/>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
    <w:basedOn w:val="a"/>
    <w:next w:val="a"/>
    <w:link w:val="Char6"/>
    <w:unhideWhenUsed/>
    <w:rsid w:val="002E6F60"/>
    <w:pPr>
      <w:overflowPunct/>
      <w:autoSpaceDE/>
      <w:autoSpaceDN/>
      <w:adjustRightInd/>
      <w:spacing w:after="0" w:line="276" w:lineRule="auto"/>
      <w:textAlignment w:val="auto"/>
    </w:pPr>
    <w:rPr>
      <w:rFonts w:ascii="Arial" w:eastAsia="나눔바른고딕" w:hAnsi="Arial" w:cstheme="minorBidi"/>
      <w:bCs/>
      <w:color w:val="000000" w:themeColor="text1"/>
      <w:szCs w:val="16"/>
      <w:lang w:val="en-US" w:bidi="en-US"/>
    </w:rPr>
  </w:style>
  <w:style w:type="paragraph" w:styleId="ae">
    <w:name w:val="No Spacing"/>
    <w:aliases w:val="동현일반"/>
    <w:basedOn w:val="a"/>
    <w:link w:val="Char7"/>
    <w:uiPriority w:val="1"/>
    <w:rsid w:val="002E6F60"/>
    <w:pPr>
      <w:overflowPunct/>
      <w:autoSpaceDE/>
      <w:autoSpaceDN/>
      <w:adjustRightInd/>
      <w:spacing w:before="120" w:after="120"/>
      <w:jc w:val="both"/>
      <w:textAlignment w:val="auto"/>
    </w:pPr>
    <w:rPr>
      <w:rFonts w:ascii="Arial" w:eastAsia="나눔바른고딕" w:hAnsi="Arial" w:cstheme="minorBidi"/>
      <w:lang w:val="en-US" w:bidi="en-US"/>
    </w:rPr>
  </w:style>
  <w:style w:type="character" w:customStyle="1" w:styleId="Char7">
    <w:name w:val="간격 없음 Char"/>
    <w:aliases w:val="동현일반 Char"/>
    <w:basedOn w:val="a0"/>
    <w:link w:val="ae"/>
    <w:uiPriority w:val="1"/>
    <w:rsid w:val="002E6F60"/>
    <w:rPr>
      <w:rFonts w:ascii="Arial" w:eastAsia="나눔바른고딕" w:hAnsi="Arial"/>
      <w:kern w:val="0"/>
      <w:szCs w:val="20"/>
      <w:lang w:eastAsia="en-US" w:bidi="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d"/>
    <w:rsid w:val="002E6F60"/>
    <w:rPr>
      <w:rFonts w:ascii="Arial" w:eastAsia="나눔바른고딕" w:hAnsi="Arial"/>
      <w:bCs/>
      <w:color w:val="000000" w:themeColor="text1"/>
      <w:kern w:val="0"/>
      <w:szCs w:val="16"/>
      <w:lang w:eastAsia="en-US" w:bidi="en-US"/>
    </w:rPr>
  </w:style>
  <w:style w:type="paragraph" w:customStyle="1" w:styleId="Doc-text2">
    <w:name w:val="Doc-text2"/>
    <w:basedOn w:val="a"/>
    <w:link w:val="Doc-text2Char"/>
    <w:qFormat/>
    <w:rsid w:val="00C46030"/>
    <w:pPr>
      <w:tabs>
        <w:tab w:val="left" w:pos="1622"/>
      </w:tabs>
      <w:spacing w:after="0"/>
      <w:ind w:left="1622" w:hanging="363"/>
    </w:pPr>
    <w:rPr>
      <w:rFonts w:ascii="Arial" w:hAnsi="Arial"/>
      <w:lang w:eastAsia="ja-JP"/>
    </w:rPr>
  </w:style>
  <w:style w:type="character" w:customStyle="1" w:styleId="Doc-text2Char">
    <w:name w:val="Doc-text2 Char"/>
    <w:link w:val="Doc-text2"/>
    <w:qFormat/>
    <w:rsid w:val="00C46030"/>
    <w:rPr>
      <w:rFonts w:ascii="Arial" w:eastAsia="Times New Roman" w:hAnsi="Arial" w:cs="Times New Roman"/>
      <w:kern w:val="0"/>
      <w:szCs w:val="20"/>
      <w:lang w:val="en-GB" w:eastAsia="ja-JP"/>
    </w:rPr>
  </w:style>
  <w:style w:type="character" w:customStyle="1" w:styleId="5Char">
    <w:name w:val="제목 5 Char"/>
    <w:basedOn w:val="a0"/>
    <w:link w:val="5"/>
    <w:rsid w:val="00B25E56"/>
    <w:rPr>
      <w:rFonts w:ascii="Arial" w:hAnsi="Arial" w:cs="Times New Roman"/>
      <w:kern w:val="0"/>
      <w:sz w:val="22"/>
      <w:szCs w:val="20"/>
      <w:lang w:val="zh-CN" w:eastAsia="zh-CN"/>
    </w:rPr>
  </w:style>
  <w:style w:type="character" w:customStyle="1" w:styleId="6Char">
    <w:name w:val="제목 6 Char"/>
    <w:basedOn w:val="a0"/>
    <w:link w:val="6"/>
    <w:rsid w:val="00B25E56"/>
    <w:rPr>
      <w:rFonts w:ascii="Arial" w:hAnsi="Arial" w:cs="Times New Roman"/>
      <w:kern w:val="0"/>
      <w:szCs w:val="20"/>
      <w:lang w:val="zh-CN" w:eastAsia="zh-CN"/>
    </w:rPr>
  </w:style>
  <w:style w:type="character" w:customStyle="1" w:styleId="7Char">
    <w:name w:val="제목 7 Char"/>
    <w:basedOn w:val="a0"/>
    <w:link w:val="7"/>
    <w:rsid w:val="00B25E56"/>
    <w:rPr>
      <w:rFonts w:ascii="Arial" w:hAnsi="Arial" w:cs="Times New Roman"/>
      <w:kern w:val="0"/>
      <w:szCs w:val="20"/>
      <w:lang w:val="zh-CN" w:eastAsia="zh-CN"/>
    </w:rPr>
  </w:style>
  <w:style w:type="character" w:customStyle="1" w:styleId="8Char">
    <w:name w:val="제목 8 Char"/>
    <w:basedOn w:val="a0"/>
    <w:link w:val="8"/>
    <w:rsid w:val="00B25E56"/>
    <w:rPr>
      <w:rFonts w:ascii="Arial" w:hAnsi="Arial" w:cs="Times New Roman"/>
      <w:kern w:val="0"/>
      <w:sz w:val="36"/>
      <w:szCs w:val="20"/>
      <w:lang w:val="zh-CN" w:eastAsia="zh-CN"/>
    </w:rPr>
  </w:style>
  <w:style w:type="character" w:customStyle="1" w:styleId="9Char">
    <w:name w:val="제목 9 Char"/>
    <w:basedOn w:val="a0"/>
    <w:link w:val="9"/>
    <w:rsid w:val="00B25E56"/>
    <w:rPr>
      <w:rFonts w:ascii="Arial" w:hAnsi="Arial" w:cs="Times New Roman"/>
      <w:kern w:val="0"/>
      <w:sz w:val="36"/>
      <w:szCs w:val="20"/>
      <w:lang w:val="zh-CN" w:eastAsia="zh-CN"/>
    </w:rPr>
  </w:style>
  <w:style w:type="paragraph" w:customStyle="1" w:styleId="Doc-comment">
    <w:name w:val="Doc-comment"/>
    <w:basedOn w:val="a"/>
    <w:next w:val="Doc-text2"/>
    <w:qFormat/>
    <w:rsid w:val="008F5885"/>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styleId="af">
    <w:name w:val="Placeholder Text"/>
    <w:basedOn w:val="a0"/>
    <w:uiPriority w:val="99"/>
    <w:semiHidden/>
    <w:rsid w:val="006F10AD"/>
    <w:rPr>
      <w:color w:val="808080"/>
    </w:rPr>
  </w:style>
  <w:style w:type="paragraph" w:customStyle="1" w:styleId="B5">
    <w:name w:val="B5"/>
    <w:basedOn w:val="50"/>
    <w:link w:val="B5Char"/>
    <w:qFormat/>
    <w:rsid w:val="00480435"/>
    <w:pPr>
      <w:ind w:leftChars="0" w:left="1702" w:firstLineChars="0" w:hanging="284"/>
      <w:contextualSpacing w:val="0"/>
    </w:pPr>
    <w:rPr>
      <w:lang w:eastAsia="ja-JP"/>
    </w:rPr>
  </w:style>
  <w:style w:type="character" w:customStyle="1" w:styleId="B5Char">
    <w:name w:val="B5 Char"/>
    <w:link w:val="B5"/>
    <w:qFormat/>
    <w:locked/>
    <w:rsid w:val="00480435"/>
    <w:rPr>
      <w:rFonts w:ascii="Times New Roman" w:eastAsia="Times New Roman" w:hAnsi="Times New Roman" w:cs="Times New Roman"/>
      <w:kern w:val="0"/>
      <w:szCs w:val="20"/>
      <w:lang w:val="en-GB" w:eastAsia="ja-JP"/>
    </w:rPr>
  </w:style>
  <w:style w:type="paragraph" w:styleId="50">
    <w:name w:val="List 5"/>
    <w:basedOn w:val="a"/>
    <w:uiPriority w:val="99"/>
    <w:semiHidden/>
    <w:unhideWhenUsed/>
    <w:rsid w:val="00480435"/>
    <w:pPr>
      <w:ind w:leftChars="10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650298">
      <w:bodyDiv w:val="1"/>
      <w:marLeft w:val="0"/>
      <w:marRight w:val="0"/>
      <w:marTop w:val="0"/>
      <w:marBottom w:val="0"/>
      <w:divBdr>
        <w:top w:val="none" w:sz="0" w:space="0" w:color="auto"/>
        <w:left w:val="none" w:sz="0" w:space="0" w:color="auto"/>
        <w:bottom w:val="none" w:sz="0" w:space="0" w:color="auto"/>
        <w:right w:val="none" w:sz="0" w:space="0" w:color="auto"/>
      </w:divBdr>
    </w:div>
    <w:div w:id="114259002">
      <w:bodyDiv w:val="1"/>
      <w:marLeft w:val="0"/>
      <w:marRight w:val="0"/>
      <w:marTop w:val="0"/>
      <w:marBottom w:val="0"/>
      <w:divBdr>
        <w:top w:val="none" w:sz="0" w:space="0" w:color="auto"/>
        <w:left w:val="none" w:sz="0" w:space="0" w:color="auto"/>
        <w:bottom w:val="none" w:sz="0" w:space="0" w:color="auto"/>
        <w:right w:val="none" w:sz="0" w:space="0" w:color="auto"/>
      </w:divBdr>
    </w:div>
    <w:div w:id="211768571">
      <w:bodyDiv w:val="1"/>
      <w:marLeft w:val="0"/>
      <w:marRight w:val="0"/>
      <w:marTop w:val="0"/>
      <w:marBottom w:val="0"/>
      <w:divBdr>
        <w:top w:val="none" w:sz="0" w:space="0" w:color="auto"/>
        <w:left w:val="none" w:sz="0" w:space="0" w:color="auto"/>
        <w:bottom w:val="none" w:sz="0" w:space="0" w:color="auto"/>
        <w:right w:val="none" w:sz="0" w:space="0" w:color="auto"/>
      </w:divBdr>
    </w:div>
    <w:div w:id="280578435">
      <w:bodyDiv w:val="1"/>
      <w:marLeft w:val="0"/>
      <w:marRight w:val="0"/>
      <w:marTop w:val="0"/>
      <w:marBottom w:val="0"/>
      <w:divBdr>
        <w:top w:val="none" w:sz="0" w:space="0" w:color="auto"/>
        <w:left w:val="none" w:sz="0" w:space="0" w:color="auto"/>
        <w:bottom w:val="none" w:sz="0" w:space="0" w:color="auto"/>
        <w:right w:val="none" w:sz="0" w:space="0" w:color="auto"/>
      </w:divBdr>
    </w:div>
    <w:div w:id="474949221">
      <w:bodyDiv w:val="1"/>
      <w:marLeft w:val="0"/>
      <w:marRight w:val="0"/>
      <w:marTop w:val="0"/>
      <w:marBottom w:val="0"/>
      <w:divBdr>
        <w:top w:val="none" w:sz="0" w:space="0" w:color="auto"/>
        <w:left w:val="none" w:sz="0" w:space="0" w:color="auto"/>
        <w:bottom w:val="none" w:sz="0" w:space="0" w:color="auto"/>
        <w:right w:val="none" w:sz="0" w:space="0" w:color="auto"/>
      </w:divBdr>
      <w:divsChild>
        <w:div w:id="925259940">
          <w:marLeft w:val="446"/>
          <w:marRight w:val="0"/>
          <w:marTop w:val="0"/>
          <w:marBottom w:val="0"/>
          <w:divBdr>
            <w:top w:val="none" w:sz="0" w:space="0" w:color="auto"/>
            <w:left w:val="none" w:sz="0" w:space="0" w:color="auto"/>
            <w:bottom w:val="none" w:sz="0" w:space="0" w:color="auto"/>
            <w:right w:val="none" w:sz="0" w:space="0" w:color="auto"/>
          </w:divBdr>
        </w:div>
      </w:divsChild>
    </w:div>
    <w:div w:id="519667452">
      <w:bodyDiv w:val="1"/>
      <w:marLeft w:val="0"/>
      <w:marRight w:val="0"/>
      <w:marTop w:val="0"/>
      <w:marBottom w:val="0"/>
      <w:divBdr>
        <w:top w:val="none" w:sz="0" w:space="0" w:color="auto"/>
        <w:left w:val="none" w:sz="0" w:space="0" w:color="auto"/>
        <w:bottom w:val="none" w:sz="0" w:space="0" w:color="auto"/>
        <w:right w:val="none" w:sz="0" w:space="0" w:color="auto"/>
      </w:divBdr>
    </w:div>
    <w:div w:id="648442436">
      <w:bodyDiv w:val="1"/>
      <w:marLeft w:val="0"/>
      <w:marRight w:val="0"/>
      <w:marTop w:val="0"/>
      <w:marBottom w:val="0"/>
      <w:divBdr>
        <w:top w:val="none" w:sz="0" w:space="0" w:color="auto"/>
        <w:left w:val="none" w:sz="0" w:space="0" w:color="auto"/>
        <w:bottom w:val="none" w:sz="0" w:space="0" w:color="auto"/>
        <w:right w:val="none" w:sz="0" w:space="0" w:color="auto"/>
      </w:divBdr>
    </w:div>
    <w:div w:id="748500078">
      <w:bodyDiv w:val="1"/>
      <w:marLeft w:val="0"/>
      <w:marRight w:val="0"/>
      <w:marTop w:val="0"/>
      <w:marBottom w:val="0"/>
      <w:divBdr>
        <w:top w:val="none" w:sz="0" w:space="0" w:color="auto"/>
        <w:left w:val="none" w:sz="0" w:space="0" w:color="auto"/>
        <w:bottom w:val="none" w:sz="0" w:space="0" w:color="auto"/>
        <w:right w:val="none" w:sz="0" w:space="0" w:color="auto"/>
      </w:divBdr>
    </w:div>
    <w:div w:id="755638220">
      <w:bodyDiv w:val="1"/>
      <w:marLeft w:val="0"/>
      <w:marRight w:val="0"/>
      <w:marTop w:val="0"/>
      <w:marBottom w:val="0"/>
      <w:divBdr>
        <w:top w:val="none" w:sz="0" w:space="0" w:color="auto"/>
        <w:left w:val="none" w:sz="0" w:space="0" w:color="auto"/>
        <w:bottom w:val="none" w:sz="0" w:space="0" w:color="auto"/>
        <w:right w:val="none" w:sz="0" w:space="0" w:color="auto"/>
      </w:divBdr>
      <w:divsChild>
        <w:div w:id="1917202266">
          <w:marLeft w:val="446"/>
          <w:marRight w:val="0"/>
          <w:marTop w:val="0"/>
          <w:marBottom w:val="0"/>
          <w:divBdr>
            <w:top w:val="none" w:sz="0" w:space="0" w:color="auto"/>
            <w:left w:val="none" w:sz="0" w:space="0" w:color="auto"/>
            <w:bottom w:val="none" w:sz="0" w:space="0" w:color="auto"/>
            <w:right w:val="none" w:sz="0" w:space="0" w:color="auto"/>
          </w:divBdr>
        </w:div>
        <w:div w:id="1501383746">
          <w:marLeft w:val="446"/>
          <w:marRight w:val="0"/>
          <w:marTop w:val="0"/>
          <w:marBottom w:val="0"/>
          <w:divBdr>
            <w:top w:val="none" w:sz="0" w:space="0" w:color="auto"/>
            <w:left w:val="none" w:sz="0" w:space="0" w:color="auto"/>
            <w:bottom w:val="none" w:sz="0" w:space="0" w:color="auto"/>
            <w:right w:val="none" w:sz="0" w:space="0" w:color="auto"/>
          </w:divBdr>
        </w:div>
        <w:div w:id="1262956796">
          <w:marLeft w:val="446"/>
          <w:marRight w:val="0"/>
          <w:marTop w:val="0"/>
          <w:marBottom w:val="0"/>
          <w:divBdr>
            <w:top w:val="none" w:sz="0" w:space="0" w:color="auto"/>
            <w:left w:val="none" w:sz="0" w:space="0" w:color="auto"/>
            <w:bottom w:val="none" w:sz="0" w:space="0" w:color="auto"/>
            <w:right w:val="none" w:sz="0" w:space="0" w:color="auto"/>
          </w:divBdr>
        </w:div>
        <w:div w:id="1625190779">
          <w:marLeft w:val="446"/>
          <w:marRight w:val="0"/>
          <w:marTop w:val="0"/>
          <w:marBottom w:val="0"/>
          <w:divBdr>
            <w:top w:val="none" w:sz="0" w:space="0" w:color="auto"/>
            <w:left w:val="none" w:sz="0" w:space="0" w:color="auto"/>
            <w:bottom w:val="none" w:sz="0" w:space="0" w:color="auto"/>
            <w:right w:val="none" w:sz="0" w:space="0" w:color="auto"/>
          </w:divBdr>
        </w:div>
      </w:divsChild>
    </w:div>
    <w:div w:id="795832420">
      <w:bodyDiv w:val="1"/>
      <w:marLeft w:val="0"/>
      <w:marRight w:val="0"/>
      <w:marTop w:val="0"/>
      <w:marBottom w:val="0"/>
      <w:divBdr>
        <w:top w:val="none" w:sz="0" w:space="0" w:color="auto"/>
        <w:left w:val="none" w:sz="0" w:space="0" w:color="auto"/>
        <w:bottom w:val="none" w:sz="0" w:space="0" w:color="auto"/>
        <w:right w:val="none" w:sz="0" w:space="0" w:color="auto"/>
      </w:divBdr>
    </w:div>
    <w:div w:id="821776941">
      <w:bodyDiv w:val="1"/>
      <w:marLeft w:val="0"/>
      <w:marRight w:val="0"/>
      <w:marTop w:val="0"/>
      <w:marBottom w:val="0"/>
      <w:divBdr>
        <w:top w:val="none" w:sz="0" w:space="0" w:color="auto"/>
        <w:left w:val="none" w:sz="0" w:space="0" w:color="auto"/>
        <w:bottom w:val="none" w:sz="0" w:space="0" w:color="auto"/>
        <w:right w:val="none" w:sz="0" w:space="0" w:color="auto"/>
      </w:divBdr>
    </w:div>
    <w:div w:id="858350672">
      <w:bodyDiv w:val="1"/>
      <w:marLeft w:val="0"/>
      <w:marRight w:val="0"/>
      <w:marTop w:val="0"/>
      <w:marBottom w:val="0"/>
      <w:divBdr>
        <w:top w:val="none" w:sz="0" w:space="0" w:color="auto"/>
        <w:left w:val="none" w:sz="0" w:space="0" w:color="auto"/>
        <w:bottom w:val="none" w:sz="0" w:space="0" w:color="auto"/>
        <w:right w:val="none" w:sz="0" w:space="0" w:color="auto"/>
      </w:divBdr>
      <w:divsChild>
        <w:div w:id="782841598">
          <w:marLeft w:val="446"/>
          <w:marRight w:val="0"/>
          <w:marTop w:val="0"/>
          <w:marBottom w:val="0"/>
          <w:divBdr>
            <w:top w:val="none" w:sz="0" w:space="0" w:color="auto"/>
            <w:left w:val="none" w:sz="0" w:space="0" w:color="auto"/>
            <w:bottom w:val="none" w:sz="0" w:space="0" w:color="auto"/>
            <w:right w:val="none" w:sz="0" w:space="0" w:color="auto"/>
          </w:divBdr>
        </w:div>
        <w:div w:id="1121731420">
          <w:marLeft w:val="446"/>
          <w:marRight w:val="0"/>
          <w:marTop w:val="0"/>
          <w:marBottom w:val="0"/>
          <w:divBdr>
            <w:top w:val="none" w:sz="0" w:space="0" w:color="auto"/>
            <w:left w:val="none" w:sz="0" w:space="0" w:color="auto"/>
            <w:bottom w:val="none" w:sz="0" w:space="0" w:color="auto"/>
            <w:right w:val="none" w:sz="0" w:space="0" w:color="auto"/>
          </w:divBdr>
        </w:div>
        <w:div w:id="1804806339">
          <w:marLeft w:val="446"/>
          <w:marRight w:val="0"/>
          <w:marTop w:val="0"/>
          <w:marBottom w:val="0"/>
          <w:divBdr>
            <w:top w:val="none" w:sz="0" w:space="0" w:color="auto"/>
            <w:left w:val="none" w:sz="0" w:space="0" w:color="auto"/>
            <w:bottom w:val="none" w:sz="0" w:space="0" w:color="auto"/>
            <w:right w:val="none" w:sz="0" w:space="0" w:color="auto"/>
          </w:divBdr>
        </w:div>
        <w:div w:id="1138836356">
          <w:marLeft w:val="446"/>
          <w:marRight w:val="0"/>
          <w:marTop w:val="0"/>
          <w:marBottom w:val="0"/>
          <w:divBdr>
            <w:top w:val="none" w:sz="0" w:space="0" w:color="auto"/>
            <w:left w:val="none" w:sz="0" w:space="0" w:color="auto"/>
            <w:bottom w:val="none" w:sz="0" w:space="0" w:color="auto"/>
            <w:right w:val="none" w:sz="0" w:space="0" w:color="auto"/>
          </w:divBdr>
        </w:div>
      </w:divsChild>
    </w:div>
    <w:div w:id="931858138">
      <w:bodyDiv w:val="1"/>
      <w:marLeft w:val="0"/>
      <w:marRight w:val="0"/>
      <w:marTop w:val="0"/>
      <w:marBottom w:val="0"/>
      <w:divBdr>
        <w:top w:val="none" w:sz="0" w:space="0" w:color="auto"/>
        <w:left w:val="none" w:sz="0" w:space="0" w:color="auto"/>
        <w:bottom w:val="none" w:sz="0" w:space="0" w:color="auto"/>
        <w:right w:val="none" w:sz="0" w:space="0" w:color="auto"/>
      </w:divBdr>
    </w:div>
    <w:div w:id="1078285502">
      <w:bodyDiv w:val="1"/>
      <w:marLeft w:val="0"/>
      <w:marRight w:val="0"/>
      <w:marTop w:val="0"/>
      <w:marBottom w:val="0"/>
      <w:divBdr>
        <w:top w:val="none" w:sz="0" w:space="0" w:color="auto"/>
        <w:left w:val="none" w:sz="0" w:space="0" w:color="auto"/>
        <w:bottom w:val="none" w:sz="0" w:space="0" w:color="auto"/>
        <w:right w:val="none" w:sz="0" w:space="0" w:color="auto"/>
      </w:divBdr>
    </w:div>
    <w:div w:id="1118109801">
      <w:bodyDiv w:val="1"/>
      <w:marLeft w:val="0"/>
      <w:marRight w:val="0"/>
      <w:marTop w:val="0"/>
      <w:marBottom w:val="0"/>
      <w:divBdr>
        <w:top w:val="none" w:sz="0" w:space="0" w:color="auto"/>
        <w:left w:val="none" w:sz="0" w:space="0" w:color="auto"/>
        <w:bottom w:val="none" w:sz="0" w:space="0" w:color="auto"/>
        <w:right w:val="none" w:sz="0" w:space="0" w:color="auto"/>
      </w:divBdr>
    </w:div>
    <w:div w:id="1187452504">
      <w:bodyDiv w:val="1"/>
      <w:marLeft w:val="0"/>
      <w:marRight w:val="0"/>
      <w:marTop w:val="0"/>
      <w:marBottom w:val="0"/>
      <w:divBdr>
        <w:top w:val="none" w:sz="0" w:space="0" w:color="auto"/>
        <w:left w:val="none" w:sz="0" w:space="0" w:color="auto"/>
        <w:bottom w:val="none" w:sz="0" w:space="0" w:color="auto"/>
        <w:right w:val="none" w:sz="0" w:space="0" w:color="auto"/>
      </w:divBdr>
      <w:divsChild>
        <w:div w:id="341856116">
          <w:marLeft w:val="0"/>
          <w:marRight w:val="0"/>
          <w:marTop w:val="0"/>
          <w:marBottom w:val="0"/>
          <w:divBdr>
            <w:top w:val="none" w:sz="0" w:space="0" w:color="auto"/>
            <w:left w:val="none" w:sz="0" w:space="0" w:color="auto"/>
            <w:bottom w:val="none" w:sz="0" w:space="0" w:color="auto"/>
            <w:right w:val="none" w:sz="0" w:space="0" w:color="auto"/>
          </w:divBdr>
          <w:divsChild>
            <w:div w:id="1567954446">
              <w:marLeft w:val="0"/>
              <w:marRight w:val="0"/>
              <w:marTop w:val="0"/>
              <w:marBottom w:val="0"/>
              <w:divBdr>
                <w:top w:val="none" w:sz="0" w:space="0" w:color="auto"/>
                <w:left w:val="none" w:sz="0" w:space="0" w:color="auto"/>
                <w:bottom w:val="none" w:sz="0" w:space="0" w:color="auto"/>
                <w:right w:val="none" w:sz="0" w:space="0" w:color="auto"/>
              </w:divBdr>
              <w:divsChild>
                <w:div w:id="1323389533">
                  <w:marLeft w:val="0"/>
                  <w:marRight w:val="0"/>
                  <w:marTop w:val="0"/>
                  <w:marBottom w:val="0"/>
                  <w:divBdr>
                    <w:top w:val="none" w:sz="0" w:space="0" w:color="auto"/>
                    <w:left w:val="none" w:sz="0" w:space="0" w:color="auto"/>
                    <w:bottom w:val="none" w:sz="0" w:space="0" w:color="auto"/>
                    <w:right w:val="none" w:sz="0" w:space="0" w:color="auto"/>
                  </w:divBdr>
                  <w:divsChild>
                    <w:div w:id="410542095">
                      <w:marLeft w:val="0"/>
                      <w:marRight w:val="0"/>
                      <w:marTop w:val="0"/>
                      <w:marBottom w:val="0"/>
                      <w:divBdr>
                        <w:top w:val="none" w:sz="0" w:space="0" w:color="auto"/>
                        <w:left w:val="none" w:sz="0" w:space="0" w:color="auto"/>
                        <w:bottom w:val="none" w:sz="0" w:space="0" w:color="auto"/>
                        <w:right w:val="none" w:sz="0" w:space="0" w:color="auto"/>
                      </w:divBdr>
                      <w:divsChild>
                        <w:div w:id="337924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0057640">
          <w:marLeft w:val="0"/>
          <w:marRight w:val="0"/>
          <w:marTop w:val="0"/>
          <w:marBottom w:val="0"/>
          <w:divBdr>
            <w:top w:val="none" w:sz="0" w:space="0" w:color="auto"/>
            <w:left w:val="none" w:sz="0" w:space="0" w:color="auto"/>
            <w:bottom w:val="none" w:sz="0" w:space="0" w:color="auto"/>
            <w:right w:val="none" w:sz="0" w:space="0" w:color="auto"/>
          </w:divBdr>
        </w:div>
      </w:divsChild>
    </w:div>
    <w:div w:id="1273518202">
      <w:bodyDiv w:val="1"/>
      <w:marLeft w:val="0"/>
      <w:marRight w:val="0"/>
      <w:marTop w:val="0"/>
      <w:marBottom w:val="0"/>
      <w:divBdr>
        <w:top w:val="none" w:sz="0" w:space="0" w:color="auto"/>
        <w:left w:val="none" w:sz="0" w:space="0" w:color="auto"/>
        <w:bottom w:val="none" w:sz="0" w:space="0" w:color="auto"/>
        <w:right w:val="none" w:sz="0" w:space="0" w:color="auto"/>
      </w:divBdr>
    </w:div>
    <w:div w:id="1352030003">
      <w:bodyDiv w:val="1"/>
      <w:marLeft w:val="0"/>
      <w:marRight w:val="0"/>
      <w:marTop w:val="0"/>
      <w:marBottom w:val="0"/>
      <w:divBdr>
        <w:top w:val="none" w:sz="0" w:space="0" w:color="auto"/>
        <w:left w:val="none" w:sz="0" w:space="0" w:color="auto"/>
        <w:bottom w:val="none" w:sz="0" w:space="0" w:color="auto"/>
        <w:right w:val="none" w:sz="0" w:space="0" w:color="auto"/>
      </w:divBdr>
    </w:div>
    <w:div w:id="1396004314">
      <w:bodyDiv w:val="1"/>
      <w:marLeft w:val="0"/>
      <w:marRight w:val="0"/>
      <w:marTop w:val="0"/>
      <w:marBottom w:val="0"/>
      <w:divBdr>
        <w:top w:val="none" w:sz="0" w:space="0" w:color="auto"/>
        <w:left w:val="none" w:sz="0" w:space="0" w:color="auto"/>
        <w:bottom w:val="none" w:sz="0" w:space="0" w:color="auto"/>
        <w:right w:val="none" w:sz="0" w:space="0" w:color="auto"/>
      </w:divBdr>
    </w:div>
    <w:div w:id="1469593894">
      <w:bodyDiv w:val="1"/>
      <w:marLeft w:val="0"/>
      <w:marRight w:val="0"/>
      <w:marTop w:val="0"/>
      <w:marBottom w:val="0"/>
      <w:divBdr>
        <w:top w:val="none" w:sz="0" w:space="0" w:color="auto"/>
        <w:left w:val="none" w:sz="0" w:space="0" w:color="auto"/>
        <w:bottom w:val="none" w:sz="0" w:space="0" w:color="auto"/>
        <w:right w:val="none" w:sz="0" w:space="0" w:color="auto"/>
      </w:divBdr>
    </w:div>
    <w:div w:id="1477339145">
      <w:bodyDiv w:val="1"/>
      <w:marLeft w:val="0"/>
      <w:marRight w:val="0"/>
      <w:marTop w:val="0"/>
      <w:marBottom w:val="0"/>
      <w:divBdr>
        <w:top w:val="none" w:sz="0" w:space="0" w:color="auto"/>
        <w:left w:val="none" w:sz="0" w:space="0" w:color="auto"/>
        <w:bottom w:val="none" w:sz="0" w:space="0" w:color="auto"/>
        <w:right w:val="none" w:sz="0" w:space="0" w:color="auto"/>
      </w:divBdr>
    </w:div>
    <w:div w:id="1688485843">
      <w:bodyDiv w:val="1"/>
      <w:marLeft w:val="0"/>
      <w:marRight w:val="0"/>
      <w:marTop w:val="0"/>
      <w:marBottom w:val="0"/>
      <w:divBdr>
        <w:top w:val="none" w:sz="0" w:space="0" w:color="auto"/>
        <w:left w:val="none" w:sz="0" w:space="0" w:color="auto"/>
        <w:bottom w:val="none" w:sz="0" w:space="0" w:color="auto"/>
        <w:right w:val="none" w:sz="0" w:space="0" w:color="auto"/>
      </w:divBdr>
    </w:div>
    <w:div w:id="1751195816">
      <w:bodyDiv w:val="1"/>
      <w:marLeft w:val="0"/>
      <w:marRight w:val="0"/>
      <w:marTop w:val="0"/>
      <w:marBottom w:val="0"/>
      <w:divBdr>
        <w:top w:val="none" w:sz="0" w:space="0" w:color="auto"/>
        <w:left w:val="none" w:sz="0" w:space="0" w:color="auto"/>
        <w:bottom w:val="none" w:sz="0" w:space="0" w:color="auto"/>
        <w:right w:val="none" w:sz="0" w:space="0" w:color="auto"/>
      </w:divBdr>
    </w:div>
    <w:div w:id="1776703858">
      <w:bodyDiv w:val="1"/>
      <w:marLeft w:val="0"/>
      <w:marRight w:val="0"/>
      <w:marTop w:val="0"/>
      <w:marBottom w:val="0"/>
      <w:divBdr>
        <w:top w:val="none" w:sz="0" w:space="0" w:color="auto"/>
        <w:left w:val="none" w:sz="0" w:space="0" w:color="auto"/>
        <w:bottom w:val="none" w:sz="0" w:space="0" w:color="auto"/>
        <w:right w:val="none" w:sz="0" w:space="0" w:color="auto"/>
      </w:divBdr>
    </w:div>
    <w:div w:id="1835144329">
      <w:bodyDiv w:val="1"/>
      <w:marLeft w:val="0"/>
      <w:marRight w:val="0"/>
      <w:marTop w:val="0"/>
      <w:marBottom w:val="0"/>
      <w:divBdr>
        <w:top w:val="none" w:sz="0" w:space="0" w:color="auto"/>
        <w:left w:val="none" w:sz="0" w:space="0" w:color="auto"/>
        <w:bottom w:val="none" w:sz="0" w:space="0" w:color="auto"/>
        <w:right w:val="none" w:sz="0" w:space="0" w:color="auto"/>
      </w:divBdr>
    </w:div>
    <w:div w:id="1836022347">
      <w:bodyDiv w:val="1"/>
      <w:marLeft w:val="0"/>
      <w:marRight w:val="0"/>
      <w:marTop w:val="0"/>
      <w:marBottom w:val="0"/>
      <w:divBdr>
        <w:top w:val="none" w:sz="0" w:space="0" w:color="auto"/>
        <w:left w:val="none" w:sz="0" w:space="0" w:color="auto"/>
        <w:bottom w:val="none" w:sz="0" w:space="0" w:color="auto"/>
        <w:right w:val="none" w:sz="0" w:space="0" w:color="auto"/>
      </w:divBdr>
    </w:div>
    <w:div w:id="1895459529">
      <w:bodyDiv w:val="1"/>
      <w:marLeft w:val="0"/>
      <w:marRight w:val="0"/>
      <w:marTop w:val="0"/>
      <w:marBottom w:val="0"/>
      <w:divBdr>
        <w:top w:val="none" w:sz="0" w:space="0" w:color="auto"/>
        <w:left w:val="none" w:sz="0" w:space="0" w:color="auto"/>
        <w:bottom w:val="none" w:sz="0" w:space="0" w:color="auto"/>
        <w:right w:val="none" w:sz="0" w:space="0" w:color="auto"/>
      </w:divBdr>
    </w:div>
    <w:div w:id="2081246428">
      <w:bodyDiv w:val="1"/>
      <w:marLeft w:val="0"/>
      <w:marRight w:val="0"/>
      <w:marTop w:val="0"/>
      <w:marBottom w:val="0"/>
      <w:divBdr>
        <w:top w:val="none" w:sz="0" w:space="0" w:color="auto"/>
        <w:left w:val="none" w:sz="0" w:space="0" w:color="auto"/>
        <w:bottom w:val="none" w:sz="0" w:space="0" w:color="auto"/>
        <w:right w:val="none" w:sz="0" w:space="0" w:color="auto"/>
      </w:divBdr>
    </w:div>
    <w:div w:id="2116097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microsoft.com/office/2018/08/relationships/commentsExtensible" Target="commentsExtensible.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 Id="rId14" Type="http://schemas.microsoft.com/office/2016/09/relationships/commentsIds" Target="commentsId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1946</Words>
  <Characters>11093</Characters>
  <Application>Microsoft Office Word</Application>
  <DocSecurity>0</DocSecurity>
  <Lines>92</Lines>
  <Paragraphs>26</Paragraphs>
  <ScaleCrop>false</ScaleCrop>
  <HeadingPairs>
    <vt:vector size="2" baseType="variant">
      <vt:variant>
        <vt:lpstr>제목</vt:lpstr>
      </vt:variant>
      <vt:variant>
        <vt:i4>1</vt:i4>
      </vt:variant>
    </vt:vector>
  </HeadingPairs>
  <TitlesOfParts>
    <vt:vector size="1" baseType="lpstr">
      <vt:lpstr/>
    </vt:vector>
  </TitlesOfParts>
  <Company>Microsoft</Company>
  <LinksUpToDate>false</LinksUpToDate>
  <CharactersWithSpaces>13013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이원석</dc:creator>
  <cp:keywords/>
  <dc:description/>
  <cp:lastModifiedBy>이원석</cp:lastModifiedBy>
  <cp:revision>2</cp:revision>
  <dcterms:created xsi:type="dcterms:W3CDTF">2023-04-07T05:26:00Z</dcterms:created>
  <dcterms:modified xsi:type="dcterms:W3CDTF">2023-04-07T05:26:00Z</dcterms:modified>
</cp:coreProperties>
</file>