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769D77B"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FD0B03">
        <w:rPr>
          <w:rFonts w:ascii="Arial" w:eastAsia="Times New Roman" w:hAnsi="Arial"/>
          <w:b/>
          <w:bCs/>
          <w:sz w:val="24"/>
          <w:szCs w:val="24"/>
        </w:rPr>
        <w:t>1</w:t>
      </w:r>
      <w:r w:rsidR="001469F8">
        <w:rPr>
          <w:rFonts w:ascii="Arial" w:eastAsia="Times New Roman" w:hAnsi="Arial"/>
          <w:b/>
          <w:bCs/>
          <w:sz w:val="24"/>
          <w:szCs w:val="24"/>
        </w:rPr>
        <w:t>bis-e</w:t>
      </w:r>
      <w:r w:rsidR="006D3016" w:rsidRPr="00341812">
        <w:rPr>
          <w:rFonts w:ascii="Arial" w:eastAsia="Times New Roman" w:hAnsi="Arial"/>
          <w:b/>
          <w:bCs/>
          <w:sz w:val="24"/>
          <w:szCs w:val="24"/>
        </w:rPr>
        <w:tab/>
      </w:r>
      <w:r w:rsidR="001E798E" w:rsidRPr="001E798E">
        <w:rPr>
          <w:rFonts w:ascii="Arial" w:eastAsia="Times New Roman" w:hAnsi="Arial"/>
          <w:b/>
          <w:bCs/>
          <w:sz w:val="24"/>
          <w:szCs w:val="24"/>
        </w:rPr>
        <w:t>R2-2303563</w:t>
      </w:r>
    </w:p>
    <w:p w14:paraId="54913BF8" w14:textId="68E4F35B" w:rsidR="006019C1" w:rsidRPr="00341812" w:rsidRDefault="001469F8"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0038728D" w:rsidRPr="0038728D">
        <w:rPr>
          <w:rFonts w:ascii="Arial" w:hAnsi="Arial"/>
          <w:b/>
          <w:sz w:val="24"/>
        </w:rPr>
        <w:t xml:space="preserve">, </w:t>
      </w:r>
      <w:r w:rsidR="00751DC9">
        <w:rPr>
          <w:rFonts w:ascii="Arial" w:hAnsi="Arial"/>
          <w:b/>
          <w:sz w:val="24"/>
        </w:rPr>
        <w:t>17</w:t>
      </w:r>
      <w:r w:rsidR="00751DC9" w:rsidRPr="00751DC9">
        <w:rPr>
          <w:rFonts w:ascii="Arial" w:hAnsi="Arial"/>
          <w:b/>
          <w:sz w:val="24"/>
          <w:vertAlign w:val="superscript"/>
        </w:rPr>
        <w:t>th</w:t>
      </w:r>
      <w:r w:rsidR="00751DC9">
        <w:rPr>
          <w:rFonts w:ascii="Arial" w:hAnsi="Arial"/>
          <w:b/>
          <w:sz w:val="24"/>
        </w:rPr>
        <w:t xml:space="preserve"> -</w:t>
      </w:r>
      <w:r w:rsidR="005D1D92">
        <w:rPr>
          <w:rFonts w:ascii="Arial" w:hAnsi="Arial"/>
          <w:b/>
          <w:sz w:val="24"/>
        </w:rPr>
        <w:t xml:space="preserve"> </w:t>
      </w:r>
      <w:r w:rsidR="00751DC9">
        <w:rPr>
          <w:rFonts w:ascii="Arial" w:hAnsi="Arial"/>
          <w:b/>
          <w:sz w:val="24"/>
        </w:rPr>
        <w:t>26</w:t>
      </w:r>
      <w:r w:rsidR="00751DC9" w:rsidRPr="00751DC9">
        <w:rPr>
          <w:rFonts w:ascii="Arial" w:hAnsi="Arial"/>
          <w:b/>
          <w:sz w:val="24"/>
          <w:vertAlign w:val="superscript"/>
        </w:rPr>
        <w:t>th</w:t>
      </w:r>
      <w:r w:rsidR="00751DC9">
        <w:rPr>
          <w:rFonts w:ascii="Arial" w:hAnsi="Arial"/>
          <w:b/>
          <w:sz w:val="24"/>
        </w:rPr>
        <w:t xml:space="preserve"> </w:t>
      </w:r>
      <w:r w:rsidR="00762B58">
        <w:rPr>
          <w:rFonts w:ascii="Arial" w:hAnsi="Arial" w:hint="eastAsia"/>
          <w:b/>
          <w:sz w:val="24"/>
        </w:rPr>
        <w:t>April</w:t>
      </w:r>
      <w:r w:rsidR="00762B58">
        <w:rPr>
          <w:rFonts w:ascii="Arial" w:hAnsi="Arial"/>
          <w:b/>
          <w:sz w:val="24"/>
        </w:rPr>
        <w:t xml:space="preserve"> </w:t>
      </w:r>
      <w:r w:rsidR="00255FFE" w:rsidRPr="00255FFE">
        <w:rPr>
          <w:rFonts w:ascii="Arial" w:hAnsi="Arial"/>
          <w:b/>
          <w:sz w:val="24"/>
          <w:szCs w:val="24"/>
        </w:rPr>
        <w:t>202</w:t>
      </w:r>
      <w:r w:rsidR="00751DC9">
        <w:rPr>
          <w:rFonts w:ascii="Arial" w:hAnsi="Arial"/>
          <w:b/>
          <w:sz w:val="24"/>
          <w:szCs w:val="24"/>
        </w:rPr>
        <w:t>3</w:t>
      </w:r>
      <w:r w:rsidR="006019C1" w:rsidRPr="00341812">
        <w:rPr>
          <w:rFonts w:ascii="Arial" w:hAnsi="Arial"/>
          <w:b/>
          <w:sz w:val="24"/>
          <w:szCs w:val="24"/>
        </w:rPr>
        <w:tab/>
      </w:r>
      <w:r w:rsidR="00B13D26" w:rsidRPr="00FA21C0">
        <w:rPr>
          <w:rFonts w:ascii="Arial" w:hAnsi="Arial"/>
          <w:b/>
          <w:sz w:val="24"/>
          <w:szCs w:val="24"/>
        </w:rPr>
        <w:t xml:space="preserve">Revision of </w:t>
      </w:r>
      <w:r w:rsidR="000C7AC0" w:rsidRPr="000C7AC0">
        <w:rPr>
          <w:rFonts w:ascii="Arial" w:eastAsia="Times New Roman" w:hAnsi="Arial"/>
          <w:b/>
          <w:bCs/>
          <w:sz w:val="24"/>
          <w:szCs w:val="24"/>
        </w:rPr>
        <w:t>R2-2301294</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528C9F1"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EA086B">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9.3</w:t>
      </w:r>
    </w:p>
    <w:p w14:paraId="5685B4D7" w14:textId="6575A473"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1575A4">
        <w:rPr>
          <w:rFonts w:ascii="Arial" w:eastAsia="Times New Roman" w:hAnsi="Arial" w:cs="Arial"/>
          <w:b/>
          <w:bCs/>
          <w:sz w:val="24"/>
          <w:lang w:eastAsia="en-US"/>
        </w:rPr>
        <w:t xml:space="preserve">, </w:t>
      </w:r>
      <w:r w:rsidR="006166DB" w:rsidRPr="006166DB">
        <w:rPr>
          <w:rFonts w:ascii="Arial" w:eastAsia="Times New Roman" w:hAnsi="Arial" w:cs="Arial"/>
          <w:b/>
          <w:bCs/>
          <w:sz w:val="24"/>
          <w:lang w:eastAsia="en-US"/>
        </w:rPr>
        <w:t>Ericsson</w:t>
      </w:r>
      <w:r w:rsidR="00CB2FAC">
        <w:rPr>
          <w:rFonts w:ascii="Arial" w:eastAsia="Times New Roman" w:hAnsi="Arial" w:cs="Arial"/>
          <w:b/>
          <w:bCs/>
          <w:sz w:val="24"/>
          <w:lang w:eastAsia="en-US"/>
        </w:rPr>
        <w:t xml:space="preserve">, </w:t>
      </w:r>
      <w:r w:rsidR="00DD1DB5">
        <w:rPr>
          <w:rFonts w:ascii="Arial" w:eastAsia="Times New Roman" w:hAnsi="Arial" w:cs="Arial"/>
          <w:b/>
          <w:bCs/>
          <w:sz w:val="24"/>
          <w:lang w:eastAsia="en-US"/>
        </w:rPr>
        <w:t xml:space="preserve">Intel </w:t>
      </w:r>
    </w:p>
    <w:p w14:paraId="62778E85" w14:textId="514A92C8"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 xml:space="preserve">Note that this objective requires SA2, CT1 and CT4 </w:t>
            </w:r>
            <w:proofErr w:type="gramStart"/>
            <w:r w:rsidRPr="00D35FCE">
              <w:t>involvement</w:t>
            </w:r>
            <w:proofErr w:type="gramEnd"/>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7C5955C1" w14:textId="71E90D7A" w:rsidR="00D30362" w:rsidRDefault="006F09CF" w:rsidP="00B80032">
      <w:pPr>
        <w:spacing w:after="240"/>
        <w:ind w:right="-101"/>
        <w:jc w:val="both"/>
      </w:pPr>
      <w:r>
        <w:t xml:space="preserve">In the RAN plenary, the </w:t>
      </w:r>
      <w:r w:rsidR="008B4C1B">
        <w:t>higher</w:t>
      </w:r>
      <w:r w:rsidR="00D76F1C">
        <w:t xml:space="preserve"> layer impact</w:t>
      </w:r>
      <w:r w:rsidR="008B4C1B">
        <w:t>s</w:t>
      </w:r>
      <w:r w:rsidR="00D76F1C">
        <w:t xml:space="preserve"> on the </w:t>
      </w:r>
      <w:proofErr w:type="spellStart"/>
      <w:r w:rsidR="00D76F1C">
        <w:t>eRedCap</w:t>
      </w:r>
      <w:proofErr w:type="spellEnd"/>
      <w:r w:rsidR="00D76F1C">
        <w:t xml:space="preserve"> </w:t>
      </w:r>
      <w:r w:rsidR="00894520">
        <w:t>have</w:t>
      </w:r>
      <w:r w:rsidR="00D76F1C">
        <w:t xml:space="preserve"> not been </w:t>
      </w:r>
      <w:r w:rsidR="00144585">
        <w:t xml:space="preserve">fully decided in this version of WID. There are </w:t>
      </w:r>
      <w:r w:rsidR="008B4C1B">
        <w:t xml:space="preserve">some </w:t>
      </w:r>
      <w:r w:rsidR="00436EF4">
        <w:t xml:space="preserve">interesting </w:t>
      </w:r>
      <w:r w:rsidR="00445750">
        <w:t>topics</w:t>
      </w:r>
      <w:r w:rsidR="00D30362">
        <w:t xml:space="preserve"> such as</w:t>
      </w:r>
      <w:r w:rsidR="008B4C1B">
        <w:t xml:space="preserve"> </w:t>
      </w:r>
      <w:r w:rsidR="00797AC4">
        <w:t xml:space="preserve">the RRC processing relaxation for </w:t>
      </w:r>
      <w:proofErr w:type="spellStart"/>
      <w:r w:rsidR="00797AC4">
        <w:t>eRedCap</w:t>
      </w:r>
      <w:proofErr w:type="spellEnd"/>
      <w:r w:rsidR="00797AC4">
        <w:t xml:space="preserve"> UE</w:t>
      </w:r>
      <w:r w:rsidR="00436EF4">
        <w:t xml:space="preserve"> that needs </w:t>
      </w:r>
      <w:r w:rsidR="002370C2">
        <w:t xml:space="preserve">more </w:t>
      </w:r>
      <w:r w:rsidR="00436EF4">
        <w:t>discussion</w:t>
      </w:r>
      <w:r w:rsidR="00FE5105">
        <w:rPr>
          <w:rFonts w:hint="eastAsia"/>
        </w:rPr>
        <w:t>s</w:t>
      </w:r>
      <w:r w:rsidR="00D30362">
        <w:t>.</w:t>
      </w:r>
      <w:r w:rsidR="00FE5105">
        <w:t xml:space="preserve"> </w:t>
      </w:r>
      <w:r w:rsidR="00D30362">
        <w:t xml:space="preserve">In this paper we would like </w:t>
      </w:r>
      <w:r w:rsidR="002B7EE3">
        <w:t xml:space="preserve">to discuss </w:t>
      </w:r>
      <w:r w:rsidR="009B2875" w:rsidRPr="009B2875">
        <w:t xml:space="preserve">optional UE capability filter </w:t>
      </w:r>
      <w:r w:rsidR="002B7EE3">
        <w:t xml:space="preserve">for </w:t>
      </w:r>
      <w:proofErr w:type="spellStart"/>
      <w:r w:rsidR="002B7EE3">
        <w:t>eRedCap</w:t>
      </w:r>
      <w:proofErr w:type="spellEnd"/>
      <w:r w:rsidR="002B7EE3">
        <w:t xml:space="preserve"> UE and provide our </w:t>
      </w:r>
      <w:r w:rsidR="00347AD9">
        <w:t>view.</w:t>
      </w:r>
    </w:p>
    <w:p w14:paraId="2AA25FB1" w14:textId="77777777" w:rsidR="00AE3E14" w:rsidRPr="00341812" w:rsidRDefault="00AE3E14" w:rsidP="00AE3E14">
      <w:pPr>
        <w:pStyle w:val="Heading1"/>
        <w:rPr>
          <w:lang w:val="en-US"/>
        </w:rPr>
      </w:pPr>
      <w:r w:rsidRPr="00341812">
        <w:rPr>
          <w:lang w:val="en-US"/>
        </w:rPr>
        <w:lastRenderedPageBreak/>
        <w:t>Discussion</w:t>
      </w:r>
    </w:p>
    <w:p w14:paraId="44CBC694" w14:textId="467FE7D8" w:rsidR="00721B36" w:rsidRDefault="00967130" w:rsidP="00721B36">
      <w:pPr>
        <w:pStyle w:val="Heading2"/>
      </w:pPr>
      <w:r>
        <w:t>Motivation</w:t>
      </w:r>
    </w:p>
    <w:p w14:paraId="110B4BCD" w14:textId="1D6DCA27" w:rsidR="00AA202C" w:rsidRDefault="00A073B4" w:rsidP="00A5660F">
      <w:pPr>
        <w:jc w:val="both"/>
      </w:pPr>
      <w:r>
        <w:t>The current RRC specification</w:t>
      </w:r>
      <w:r w:rsidR="00AA202C">
        <w:t xml:space="preserve"> defines the processing delay requirements for RRC procedures. The performance requirement is expressed as the time from the reception of DL RRC message to the time the UE shall be ready for the reception of uplink grant for UL RRC response message. Among different RRC procedures, the delay requirement for the UE capability transfer procedure is the longest, </w:t>
      </w:r>
      <w:proofErr w:type="gramStart"/>
      <w:r w:rsidR="00AA202C">
        <w:t>i.e.</w:t>
      </w:r>
      <w:proofErr w:type="gramEnd"/>
      <w:r w:rsidR="00AA202C">
        <w:t xml:space="preserve"> 80ms, whereas the delay requirement for the simplest RRC reconfiguration procedure is 10ms.</w:t>
      </w:r>
    </w:p>
    <w:p w14:paraId="7967BECD" w14:textId="1F9EAE5A" w:rsidR="00AA202C" w:rsidRDefault="00AA202C" w:rsidP="00A5660F">
      <w:pPr>
        <w:jc w:val="both"/>
      </w:pPr>
      <w:r>
        <w:t>The rationale for such delay requirement is coming from the fact that the UE capability transfer procedure involves “</w:t>
      </w:r>
      <w:r w:rsidRPr="00BD5CC7">
        <w:rPr>
          <w:b/>
          <w:bCs/>
        </w:rPr>
        <w:t>UE capability filtering</w:t>
      </w:r>
      <w:r>
        <w:t xml:space="preserve">”. That is, the UE is required to tailor the content of reported UE capability according to the filter </w:t>
      </w:r>
      <w:r w:rsidR="00BC576E">
        <w:t>signaled</w:t>
      </w:r>
      <w:r>
        <w:t xml:space="preserve"> by the network, </w:t>
      </w:r>
      <w:proofErr w:type="gramStart"/>
      <w:r>
        <w:t>e.g.</w:t>
      </w:r>
      <w:proofErr w:type="gramEnd"/>
      <w:r>
        <w:t xml:space="preserve"> a list of frequency bands for which the UE is requested to report UE capability. This procedure </w:t>
      </w:r>
      <w:r w:rsidR="00851806">
        <w:t>requires</w:t>
      </w:r>
      <w:r>
        <w:t xml:space="preserve"> </w:t>
      </w:r>
      <w:r w:rsidR="00CE7026">
        <w:t xml:space="preserve">UE to high demand on the </w:t>
      </w:r>
      <w:r>
        <w:t>processing and memory; hence the long processing delay being allowed.</w:t>
      </w:r>
    </w:p>
    <w:p w14:paraId="1C0FBBAE" w14:textId="77777777" w:rsidR="00AA202C" w:rsidRDefault="00AA202C" w:rsidP="00A5660F">
      <w:pPr>
        <w:jc w:val="both"/>
      </w:pPr>
      <w:r>
        <w:t xml:space="preserve">The UE capability filtering feature was originally meant to address the growing UE capability size due to Carrier Aggregation, and to make sure the total UE capability size fits with the maximum PDCP SDU size. In case of </w:t>
      </w:r>
      <w:proofErr w:type="spellStart"/>
      <w:r>
        <w:t>eRedCap</w:t>
      </w:r>
      <w:proofErr w:type="spellEnd"/>
      <w:r>
        <w:t xml:space="preserve"> however, the assumption is that the UE supports only single CC operation. Our analysis shows that the total UE capability size is much less than the maximum PDCP SDU size (9KB) if the UE only reports UE capabilities related to single CC operation, </w:t>
      </w:r>
      <w:proofErr w:type="gramStart"/>
      <w:r>
        <w:t>e.g.</w:t>
      </w:r>
      <w:proofErr w:type="gramEnd"/>
      <w:r>
        <w:t xml:space="preserve"> 1.6KB in case the UE supports 29 bands. This essentially means that the UE capability filtering does not provide much benefit.</w:t>
      </w:r>
    </w:p>
    <w:p w14:paraId="461BB232" w14:textId="773CF8A3" w:rsidR="0011545B" w:rsidRDefault="00AA202C" w:rsidP="00A5660F">
      <w:pPr>
        <w:jc w:val="both"/>
      </w:pPr>
      <w:r>
        <w:t>One may argue that the UE capability filtering processing is simpler when there is no need of composing CA band combination UE capability. However</w:t>
      </w:r>
      <w:r w:rsidR="00FC308F">
        <w:t>,</w:t>
      </w:r>
      <w:r>
        <w:t xml:space="preserve"> what is simple or complex really depends on how the UE resources are dimensioned. It is not desirable to impose UE requirement for a procedure that is not truly necessary. We should strive to reduce UE processing and/or memory requirement </w:t>
      </w:r>
      <w:r w:rsidR="00E46729">
        <w:t xml:space="preserve">wherever </w:t>
      </w:r>
      <w:r>
        <w:t>possible.</w:t>
      </w:r>
    </w:p>
    <w:p w14:paraId="1EBF0007" w14:textId="375A609A" w:rsidR="00454F5E" w:rsidRPr="00AD5BEC" w:rsidRDefault="00454F5E" w:rsidP="00A5660F">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sidR="00E46729">
        <w:rPr>
          <w:b/>
          <w:bCs/>
        </w:rPr>
        <w:t xml:space="preserve">RAN2 to </w:t>
      </w:r>
      <w:r w:rsidRPr="00AD5BEC">
        <w:rPr>
          <w:b/>
          <w:bCs/>
        </w:rPr>
        <w:t>specify UE capability transfer procedure where UE capability filtering by the UE is optional.</w:t>
      </w:r>
    </w:p>
    <w:p w14:paraId="2070DEE4" w14:textId="70CFC64C" w:rsidR="00454F5E" w:rsidRDefault="00454F5E" w:rsidP="00454F5E">
      <w:pPr>
        <w:rPr>
          <w:lang w:eastAsia="ja-JP"/>
        </w:rPr>
      </w:pPr>
    </w:p>
    <w:p w14:paraId="20B8F6CA" w14:textId="2D768630" w:rsidR="00CA0C56" w:rsidRDefault="00967130" w:rsidP="00454F5E">
      <w:pPr>
        <w:pStyle w:val="Heading2"/>
      </w:pPr>
      <w:r>
        <w:t>Solution</w:t>
      </w:r>
    </w:p>
    <w:p w14:paraId="5A80379E" w14:textId="77777777" w:rsidR="00EC1C8D" w:rsidRDefault="00260043" w:rsidP="00CD4112">
      <w:pPr>
        <w:jc w:val="both"/>
      </w:pPr>
      <w:r>
        <w:t>A s</w:t>
      </w:r>
      <w:r w:rsidR="00DC54B1">
        <w:t xml:space="preserve">imple </w:t>
      </w:r>
      <w:r w:rsidR="00580CDC">
        <w:t>mechanism</w:t>
      </w:r>
      <w:r w:rsidR="00DC54B1">
        <w:t xml:space="preserve"> to </w:t>
      </w:r>
      <w:r w:rsidR="004820A5">
        <w:t>enable</w:t>
      </w:r>
      <w:r w:rsidR="005A682D">
        <w:t xml:space="preserve"> the UE capability filtering optional for the </w:t>
      </w:r>
      <w:proofErr w:type="spellStart"/>
      <w:r w:rsidR="005A682D">
        <w:t>eRedCap</w:t>
      </w:r>
      <w:proofErr w:type="spellEnd"/>
      <w:r w:rsidR="005A682D">
        <w:t xml:space="preserve"> </w:t>
      </w:r>
      <w:r w:rsidR="00B551AA">
        <w:t>UE</w:t>
      </w:r>
      <w:r w:rsidR="006A2794">
        <w:t xml:space="preserve"> is </w:t>
      </w:r>
      <w:r w:rsidR="00C901E9">
        <w:t xml:space="preserve">preferable. The </w:t>
      </w:r>
      <w:r w:rsidR="000537D7">
        <w:t>mechanism</w:t>
      </w:r>
      <w:r w:rsidR="00C901E9">
        <w:t xml:space="preserve"> </w:t>
      </w:r>
      <w:r w:rsidR="0051495B">
        <w:t>would not</w:t>
      </w:r>
      <w:r w:rsidR="00E16728">
        <w:t xml:space="preserve"> impact the existing UE capability transfer framework too much and </w:t>
      </w:r>
      <w:r w:rsidR="00245DC5">
        <w:t>could l</w:t>
      </w:r>
      <w:r w:rsidR="00613423">
        <w:t xml:space="preserve">et </w:t>
      </w:r>
      <w:r w:rsidR="006230AF">
        <w:t xml:space="preserve">the </w:t>
      </w:r>
      <w:proofErr w:type="spellStart"/>
      <w:r w:rsidR="006230AF">
        <w:t>eRedCap</w:t>
      </w:r>
      <w:proofErr w:type="spellEnd"/>
      <w:r w:rsidR="006230AF">
        <w:t xml:space="preserve"> UE perform UE capability filtering </w:t>
      </w:r>
      <w:r w:rsidR="00871451">
        <w:t xml:space="preserve">procedure </w:t>
      </w:r>
      <w:r w:rsidR="006230AF">
        <w:t>much more flexible</w:t>
      </w:r>
      <w:r w:rsidR="00E64DCB">
        <w:t xml:space="preserve">. </w:t>
      </w:r>
      <w:r w:rsidR="00143A5A">
        <w:t xml:space="preserve">A candidate solution is illustrated here as an example. </w:t>
      </w:r>
    </w:p>
    <w:p w14:paraId="3C102B35" w14:textId="2A9E9EB2" w:rsidR="00E266C7" w:rsidRDefault="006B6C1D" w:rsidP="00CD4112">
      <w:pPr>
        <w:jc w:val="both"/>
      </w:pPr>
      <w:r>
        <w:t>In</w:t>
      </w:r>
      <w:r w:rsidR="00310F27">
        <w:t xml:space="preserve"> </w:t>
      </w:r>
      <w:r w:rsidR="00E46729">
        <w:t xml:space="preserve">the </w:t>
      </w:r>
      <w:r w:rsidR="00310F27">
        <w:t>current</w:t>
      </w:r>
      <w:r>
        <w:t xml:space="preserve"> UE capabilit</w:t>
      </w:r>
      <w:r w:rsidR="006C0EF4">
        <w:t xml:space="preserve">y transfer </w:t>
      </w:r>
      <w:r w:rsidR="00CD4112">
        <w:t>procedure</w:t>
      </w:r>
      <w:r>
        <w:t xml:space="preserve">, </w:t>
      </w:r>
      <w:r w:rsidR="007E3D4B">
        <w:t>UE report</w:t>
      </w:r>
      <w:r w:rsidR="00CE3825">
        <w:t>s</w:t>
      </w:r>
      <w:r w:rsidR="007E3D4B">
        <w:t xml:space="preserve"> capability </w:t>
      </w:r>
      <w:r w:rsidR="00993461">
        <w:t xml:space="preserve">signaling </w:t>
      </w:r>
      <w:r w:rsidR="007E3D4B">
        <w:t>based on the capability enquiry</w:t>
      </w:r>
      <w:r w:rsidR="00012516">
        <w:t>, and</w:t>
      </w:r>
      <w:r w:rsidR="007E3D4B">
        <w:t xml:space="preserve"> </w:t>
      </w:r>
      <w:r w:rsidR="00993461">
        <w:t xml:space="preserve">UE reports the </w:t>
      </w:r>
      <w:proofErr w:type="spellStart"/>
      <w:r w:rsidR="006C0EF4" w:rsidRPr="00DB435C">
        <w:rPr>
          <w:i/>
          <w:iCs/>
        </w:rPr>
        <w:t>supportedBandList</w:t>
      </w:r>
      <w:proofErr w:type="spellEnd"/>
      <w:r w:rsidR="006259B2">
        <w:t xml:space="preserve"> </w:t>
      </w:r>
      <w:r w:rsidR="00993461">
        <w:t xml:space="preserve">in the </w:t>
      </w:r>
      <w:r w:rsidR="00012516">
        <w:t xml:space="preserve">UE </w:t>
      </w:r>
      <w:r w:rsidR="00993461">
        <w:t xml:space="preserve">capability that </w:t>
      </w:r>
      <w:r w:rsidR="00781705">
        <w:t>include</w:t>
      </w:r>
      <w:r w:rsidR="00701255">
        <w:t>s</w:t>
      </w:r>
      <w:r w:rsidR="005A7CB3">
        <w:t xml:space="preserve"> all bands </w:t>
      </w:r>
      <w:r w:rsidR="002D6BB5">
        <w:t>the</w:t>
      </w:r>
      <w:r w:rsidR="005A7CB3">
        <w:t xml:space="preserve"> UE </w:t>
      </w:r>
      <w:r w:rsidR="001676F0">
        <w:t xml:space="preserve">can </w:t>
      </w:r>
      <w:r w:rsidR="005A7CB3">
        <w:t>support.</w:t>
      </w:r>
      <w:r w:rsidR="003D598E">
        <w:t xml:space="preserve"> </w:t>
      </w:r>
    </w:p>
    <w:p w14:paraId="622C6CC0" w14:textId="49AF4D1D" w:rsidR="00454F5E" w:rsidRPr="00310F27" w:rsidRDefault="00454F5E" w:rsidP="00310F27">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890C187" w14:textId="64D33780" w:rsidR="00310F27" w:rsidRDefault="004111F9" w:rsidP="007A577F">
      <w:pPr>
        <w:jc w:val="both"/>
      </w:pPr>
      <w:r>
        <w:rPr>
          <w:lang w:eastAsia="ja-JP"/>
        </w:rPr>
        <w:t xml:space="preserve">In </w:t>
      </w:r>
      <w:r w:rsidR="00E46729">
        <w:rPr>
          <w:lang w:eastAsia="ja-JP"/>
        </w:rPr>
        <w:t xml:space="preserve">the current </w:t>
      </w:r>
      <w:r>
        <w:rPr>
          <w:lang w:eastAsia="ja-JP"/>
        </w:rPr>
        <w:t>UE capability filtering</w:t>
      </w:r>
      <w:r w:rsidR="00070B4C">
        <w:rPr>
          <w:lang w:eastAsia="ja-JP"/>
        </w:rPr>
        <w:t xml:space="preserve"> procedure</w:t>
      </w:r>
      <w:r>
        <w:rPr>
          <w:lang w:eastAsia="ja-JP"/>
        </w:rPr>
        <w:t xml:space="preserve">, </w:t>
      </w:r>
      <w:r w:rsidR="00781011">
        <w:rPr>
          <w:lang w:eastAsia="ja-JP"/>
        </w:rPr>
        <w:t>UE compile</w:t>
      </w:r>
      <w:r w:rsidR="000530E9">
        <w:rPr>
          <w:lang w:eastAsia="ja-JP"/>
        </w:rPr>
        <w:t>s</w:t>
      </w:r>
      <w:r w:rsidR="00781011">
        <w:rPr>
          <w:lang w:eastAsia="ja-JP"/>
        </w:rPr>
        <w:t xml:space="preserve"> </w:t>
      </w:r>
      <w:r w:rsidR="00C328ED">
        <w:rPr>
          <w:lang w:eastAsia="ja-JP"/>
        </w:rPr>
        <w:t>the</w:t>
      </w:r>
      <w:r w:rsidR="00781011">
        <w:rPr>
          <w:lang w:eastAsia="ja-JP"/>
        </w:rPr>
        <w:t xml:space="preserve"> ‘candidate band combinations</w:t>
      </w:r>
      <w:r w:rsidR="00C328ED">
        <w:rPr>
          <w:lang w:eastAsia="ja-JP"/>
        </w:rPr>
        <w:t>’</w:t>
      </w:r>
      <w:r w:rsidR="00781011">
        <w:rPr>
          <w:lang w:eastAsia="ja-JP"/>
        </w:rPr>
        <w:t xml:space="preserve"> </w:t>
      </w:r>
      <w:r w:rsidR="004E2CEE">
        <w:rPr>
          <w:lang w:eastAsia="ja-JP"/>
        </w:rPr>
        <w:t>in accordance with the</w:t>
      </w:r>
      <w:r w:rsidR="00F00D58">
        <w:rPr>
          <w:lang w:eastAsia="ja-JP"/>
        </w:rPr>
        <w:t xml:space="preserve"> capability filter criteria received from the </w:t>
      </w:r>
      <w:r w:rsidR="00686D1E">
        <w:rPr>
          <w:lang w:eastAsia="ja-JP"/>
        </w:rPr>
        <w:t>capability enquiry.</w:t>
      </w:r>
      <w:r w:rsidR="00B27F1B">
        <w:rPr>
          <w:lang w:eastAsia="ja-JP"/>
        </w:rPr>
        <w:t xml:space="preserve"> The received UE capability filter </w:t>
      </w:r>
      <w:proofErr w:type="spellStart"/>
      <w:r w:rsidR="0025293B" w:rsidRPr="001F17E0">
        <w:rPr>
          <w:i/>
          <w:iCs/>
          <w:lang w:eastAsia="ja-JP"/>
        </w:rPr>
        <w:t>frequencyBandListFilter</w:t>
      </w:r>
      <w:proofErr w:type="spellEnd"/>
      <w:r w:rsidR="0025293B">
        <w:rPr>
          <w:lang w:eastAsia="ja-JP"/>
        </w:rPr>
        <w:t xml:space="preserve"> </w:t>
      </w:r>
      <w:r w:rsidR="004D588E">
        <w:rPr>
          <w:lang w:eastAsia="ja-JP"/>
        </w:rPr>
        <w:t xml:space="preserve">that network provided in the capability enquiry </w:t>
      </w:r>
      <w:r w:rsidR="0065363B">
        <w:rPr>
          <w:lang w:eastAsia="ja-JP"/>
        </w:rPr>
        <w:t xml:space="preserve">will be mirrored into the </w:t>
      </w:r>
      <w:r w:rsidR="00EA3D83">
        <w:rPr>
          <w:lang w:eastAsia="ja-JP"/>
        </w:rPr>
        <w:t>UE</w:t>
      </w:r>
      <w:r w:rsidR="004D588E">
        <w:rPr>
          <w:lang w:eastAsia="ja-JP"/>
        </w:rPr>
        <w:t xml:space="preserve"> reported capability.</w:t>
      </w:r>
      <w:r w:rsidR="00EA3D83">
        <w:rPr>
          <w:lang w:eastAsia="ja-JP"/>
        </w:rPr>
        <w:t xml:space="preserve"> </w:t>
      </w:r>
      <w:r w:rsidR="0096703E">
        <w:rPr>
          <w:lang w:eastAsia="ja-JP"/>
        </w:rPr>
        <w:t xml:space="preserve">UE </w:t>
      </w:r>
      <w:r w:rsidR="00D25880">
        <w:rPr>
          <w:lang w:eastAsia="ja-JP"/>
        </w:rPr>
        <w:t>filter</w:t>
      </w:r>
      <w:r w:rsidR="00582748">
        <w:rPr>
          <w:lang w:eastAsia="ja-JP"/>
        </w:rPr>
        <w:t>s</w:t>
      </w:r>
      <w:r w:rsidR="00D25880">
        <w:rPr>
          <w:lang w:eastAsia="ja-JP"/>
        </w:rPr>
        <w:t xml:space="preserve"> the band combinations in the </w:t>
      </w:r>
      <w:proofErr w:type="spellStart"/>
      <w:r w:rsidR="00473391" w:rsidRPr="001F17E0">
        <w:rPr>
          <w:i/>
          <w:iCs/>
        </w:rPr>
        <w:t>supportedBandCombinationList</w:t>
      </w:r>
      <w:proofErr w:type="spellEnd"/>
      <w:r w:rsidR="00473391">
        <w:t xml:space="preserve"> </w:t>
      </w:r>
      <w:r w:rsidR="003615F0">
        <w:t xml:space="preserve">according to the mirrored </w:t>
      </w:r>
      <w:r w:rsidR="00BB486D">
        <w:t xml:space="preserve">UE capability filter. </w:t>
      </w:r>
      <w:r w:rsidR="00372A18">
        <w:rPr>
          <w:lang w:eastAsia="ja-JP"/>
        </w:rPr>
        <w:t xml:space="preserve">The UE capability filtering </w:t>
      </w:r>
      <w:r w:rsidR="0025293B">
        <w:rPr>
          <w:lang w:eastAsia="ja-JP"/>
        </w:rPr>
        <w:t>may also</w:t>
      </w:r>
      <w:r w:rsidR="00372A18">
        <w:rPr>
          <w:lang w:eastAsia="ja-JP"/>
        </w:rPr>
        <w:t xml:space="preserve"> affect the </w:t>
      </w:r>
      <w:r w:rsidR="008310B4">
        <w:rPr>
          <w:lang w:eastAsia="ja-JP"/>
        </w:rPr>
        <w:t xml:space="preserve">‘candidate feature set </w:t>
      </w:r>
      <w:proofErr w:type="gramStart"/>
      <w:r w:rsidR="008310B4">
        <w:rPr>
          <w:lang w:eastAsia="ja-JP"/>
        </w:rPr>
        <w:t>combinations’</w:t>
      </w:r>
      <w:proofErr w:type="gramEnd"/>
      <w:r w:rsidR="003A5F92">
        <w:rPr>
          <w:lang w:eastAsia="ja-JP"/>
        </w:rPr>
        <w:t xml:space="preserve">. </w:t>
      </w:r>
    </w:p>
    <w:p w14:paraId="5D54F73C" w14:textId="296B9CBA" w:rsidR="00454F5E" w:rsidRDefault="00454F5E" w:rsidP="007A577F">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sidR="00742245">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7A406D1" w14:textId="6F7C63DD" w:rsidR="00B70B5A" w:rsidRPr="003C0BC4" w:rsidRDefault="00E46729" w:rsidP="007A577F">
      <w:pPr>
        <w:jc w:val="both"/>
      </w:pPr>
      <w:r>
        <w:t xml:space="preserve">According to the </w:t>
      </w:r>
      <w:r w:rsidR="00EB1677">
        <w:t>P</w:t>
      </w:r>
      <w:r>
        <w:t xml:space="preserve">roposal 1 of this document, the UE simply ignores the UE capability filter and reports all supported (non-CA) band combinations and associated feature sets. It is beneficial to have a way for the </w:t>
      </w:r>
      <w:r>
        <w:lastRenderedPageBreak/>
        <w:t>network to</w:t>
      </w:r>
      <w:r w:rsidR="00990049">
        <w:t xml:space="preserve"> know that UE has included all </w:t>
      </w:r>
      <w:r>
        <w:t xml:space="preserve">supported band combinations and associated feature sets </w:t>
      </w:r>
      <w:r w:rsidR="009B4805">
        <w:t xml:space="preserve">in </w:t>
      </w:r>
      <w:r w:rsidR="00235D0C">
        <w:t>the UE</w:t>
      </w:r>
      <w:r w:rsidR="009B4805">
        <w:t xml:space="preserve"> capability</w:t>
      </w:r>
      <w:r>
        <w:t xml:space="preserve"> so that the </w:t>
      </w:r>
      <w:r w:rsidR="00566DE3">
        <w:t>network would not re-enquire the UE capabilities</w:t>
      </w:r>
      <w:r w:rsidR="00235D0C">
        <w:t xml:space="preserve"> again</w:t>
      </w:r>
      <w:r w:rsidR="00566DE3">
        <w:t>.</w:t>
      </w:r>
    </w:p>
    <w:p w14:paraId="50432D73" w14:textId="0C28CFA6" w:rsidR="000678E9" w:rsidRPr="000E5554" w:rsidRDefault="00D359B2" w:rsidP="007A577F">
      <w:pPr>
        <w:jc w:val="both"/>
        <w:rPr>
          <w:b/>
          <w:bCs/>
          <w:lang w:eastAsia="ja-JP"/>
        </w:rPr>
      </w:pPr>
      <w:r>
        <w:rPr>
          <w:lang w:eastAsia="ja-JP"/>
        </w:rPr>
        <w:t>T</w:t>
      </w:r>
      <w:r w:rsidR="00645D5D">
        <w:rPr>
          <w:lang w:eastAsia="ja-JP"/>
        </w:rPr>
        <w:t xml:space="preserve">he </w:t>
      </w:r>
      <w:r w:rsidR="001369C0">
        <w:rPr>
          <w:lang w:eastAsia="ja-JP"/>
        </w:rPr>
        <w:t>simplest</w:t>
      </w:r>
      <w:r w:rsidR="00645D5D">
        <w:rPr>
          <w:lang w:eastAsia="ja-JP"/>
        </w:rPr>
        <w:t xml:space="preserve"> mechanism of optional UE capability </w:t>
      </w:r>
      <w:r w:rsidR="00363538">
        <w:rPr>
          <w:lang w:eastAsia="ja-JP"/>
        </w:rPr>
        <w:t xml:space="preserve">filter is that UE is allowed to change or modify the </w:t>
      </w:r>
      <w:r w:rsidR="00FB7CA3" w:rsidRPr="00762098">
        <w:rPr>
          <w:i/>
          <w:iCs/>
          <w:lang w:eastAsia="ja-JP"/>
        </w:rPr>
        <w:t>appliedFreqBandListFilter</w:t>
      </w:r>
      <w:r w:rsidR="00FB7CA3">
        <w:rPr>
          <w:lang w:eastAsia="ja-JP"/>
        </w:rPr>
        <w:t xml:space="preserve"> to include all the bands that UE supports</w:t>
      </w:r>
      <w:r w:rsidR="00207A22">
        <w:rPr>
          <w:lang w:eastAsia="ja-JP"/>
        </w:rPr>
        <w:t xml:space="preserve"> in the </w:t>
      </w:r>
      <w:proofErr w:type="spellStart"/>
      <w:r w:rsidR="00207A22" w:rsidRPr="00373934">
        <w:rPr>
          <w:i/>
          <w:iCs/>
          <w:lang w:eastAsia="ja-JP"/>
        </w:rPr>
        <w:t>supported</w:t>
      </w:r>
      <w:r w:rsidR="00D8718E" w:rsidRPr="00373934">
        <w:rPr>
          <w:i/>
          <w:iCs/>
          <w:lang w:eastAsia="ja-JP"/>
        </w:rPr>
        <w:t>BandList</w:t>
      </w:r>
      <w:proofErr w:type="spellEnd"/>
      <w:r w:rsidR="000304CC">
        <w:rPr>
          <w:lang w:eastAsia="ja-JP"/>
        </w:rPr>
        <w:t xml:space="preserve"> instead of </w:t>
      </w:r>
      <w:r w:rsidR="00CE4CB4">
        <w:rPr>
          <w:lang w:eastAsia="ja-JP"/>
        </w:rPr>
        <w:t>mirroring</w:t>
      </w:r>
      <w:r w:rsidR="000304CC">
        <w:rPr>
          <w:lang w:eastAsia="ja-JP"/>
        </w:rPr>
        <w:t xml:space="preserve"> the band</w:t>
      </w:r>
      <w:r w:rsidR="001369C0">
        <w:rPr>
          <w:lang w:eastAsia="ja-JP"/>
        </w:rPr>
        <w:t xml:space="preserve"> </w:t>
      </w:r>
      <w:r w:rsidR="000304CC">
        <w:rPr>
          <w:lang w:eastAsia="ja-JP"/>
        </w:rPr>
        <w:t xml:space="preserve">list filter from the </w:t>
      </w:r>
      <w:r w:rsidR="00CE4CB4">
        <w:rPr>
          <w:lang w:eastAsia="ja-JP"/>
        </w:rPr>
        <w:t xml:space="preserve">capability enquiry. </w:t>
      </w:r>
      <w:r w:rsidR="00DB4C79">
        <w:rPr>
          <w:lang w:eastAsia="ja-JP"/>
        </w:rPr>
        <w:t xml:space="preserve">The </w:t>
      </w:r>
      <w:r w:rsidR="00AF1B29">
        <w:rPr>
          <w:lang w:eastAsia="ja-JP"/>
        </w:rPr>
        <w:t xml:space="preserve">network will see the </w:t>
      </w:r>
      <w:r w:rsidR="00DB4C79">
        <w:rPr>
          <w:lang w:eastAsia="ja-JP"/>
        </w:rPr>
        <w:t xml:space="preserve">mirrored capability filter includes all bands that the UE supports </w:t>
      </w:r>
      <w:r w:rsidR="00AF1B29">
        <w:rPr>
          <w:lang w:eastAsia="ja-JP"/>
        </w:rPr>
        <w:t xml:space="preserve">as in </w:t>
      </w:r>
      <w:proofErr w:type="spellStart"/>
      <w:r w:rsidR="00AF1B29" w:rsidRPr="00F05DEE">
        <w:rPr>
          <w:i/>
          <w:iCs/>
          <w:lang w:eastAsia="ja-JP"/>
        </w:rPr>
        <w:t>supportedBandList</w:t>
      </w:r>
      <w:proofErr w:type="spellEnd"/>
      <w:r w:rsidR="00AF1B29">
        <w:rPr>
          <w:lang w:eastAsia="ja-JP"/>
        </w:rPr>
        <w:t xml:space="preserve"> and can determine that there is no need of </w:t>
      </w:r>
      <w:r w:rsidR="000E5554" w:rsidRPr="000E5554">
        <w:rPr>
          <w:lang w:eastAsia="ja-JP"/>
        </w:rPr>
        <w:t>re-</w:t>
      </w:r>
      <w:r w:rsidR="00DE3FE2" w:rsidRPr="000E5554">
        <w:rPr>
          <w:lang w:eastAsia="ja-JP"/>
        </w:rPr>
        <w:t>enquir</w:t>
      </w:r>
      <w:r w:rsidR="00DE3FE2">
        <w:rPr>
          <w:lang w:eastAsia="ja-JP"/>
        </w:rPr>
        <w:t>ing</w:t>
      </w:r>
      <w:r w:rsidR="00DE3FE2" w:rsidRPr="000E5554">
        <w:rPr>
          <w:lang w:eastAsia="ja-JP"/>
        </w:rPr>
        <w:t xml:space="preserve"> </w:t>
      </w:r>
      <w:r w:rsidR="000E5554" w:rsidRPr="000E5554">
        <w:rPr>
          <w:lang w:eastAsia="ja-JP"/>
        </w:rPr>
        <w:t xml:space="preserve">the UE </w:t>
      </w:r>
      <w:r w:rsidR="00566DE3" w:rsidRPr="000E5554">
        <w:rPr>
          <w:lang w:eastAsia="ja-JP"/>
        </w:rPr>
        <w:t>capabilities</w:t>
      </w:r>
      <w:r w:rsidR="000E5554" w:rsidRPr="000E5554">
        <w:rPr>
          <w:lang w:eastAsia="ja-JP"/>
        </w:rPr>
        <w:t>.</w:t>
      </w:r>
    </w:p>
    <w:p w14:paraId="7FBB1315" w14:textId="27E4E7BD" w:rsidR="00454F5E" w:rsidRPr="000E5554" w:rsidRDefault="00454F5E" w:rsidP="007A577F">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D36D5E">
        <w:rPr>
          <w:b/>
          <w:bCs/>
          <w:lang w:eastAsia="ja-JP"/>
        </w:rPr>
        <w:t>A</w:t>
      </w:r>
      <w:r w:rsidR="00567C6F">
        <w:rPr>
          <w:b/>
          <w:bCs/>
          <w:lang w:eastAsia="ja-JP"/>
        </w:rPr>
        <w:t>n</w:t>
      </w:r>
      <w:r w:rsidR="00D36D5E">
        <w:rPr>
          <w:b/>
          <w:bCs/>
          <w:lang w:eastAsia="ja-JP"/>
        </w:rPr>
        <w:t xml:space="preserve"> </w:t>
      </w:r>
      <w:proofErr w:type="spellStart"/>
      <w:r w:rsidR="00D36D5E">
        <w:rPr>
          <w:b/>
          <w:bCs/>
          <w:lang w:eastAsia="ja-JP"/>
        </w:rPr>
        <w:t>eRedCap</w:t>
      </w:r>
      <w:proofErr w:type="spellEnd"/>
      <w:r w:rsidR="00D36D5E">
        <w:rPr>
          <w:b/>
          <w:bCs/>
          <w:lang w:eastAsia="ja-JP"/>
        </w:rPr>
        <w:t xml:space="preserve"> </w:t>
      </w:r>
      <w:r w:rsidRPr="000E5554">
        <w:rPr>
          <w:b/>
          <w:bCs/>
          <w:lang w:eastAsia="ja-JP"/>
        </w:rPr>
        <w:t xml:space="preserve">UE sends all supported bands in the mirrored UE capability filter </w:t>
      </w:r>
      <w:r w:rsidR="00AF1B29">
        <w:rPr>
          <w:b/>
          <w:bCs/>
          <w:lang w:eastAsia="ja-JP"/>
        </w:rPr>
        <w:t>when</w:t>
      </w:r>
      <w:r w:rsidR="00AF1B29" w:rsidRPr="000E5554">
        <w:rPr>
          <w:b/>
          <w:bCs/>
          <w:lang w:eastAsia="ja-JP"/>
        </w:rPr>
        <w:t xml:space="preserve"> </w:t>
      </w:r>
      <w:r w:rsidRPr="000E5554">
        <w:rPr>
          <w:b/>
          <w:bCs/>
          <w:lang w:eastAsia="ja-JP"/>
        </w:rPr>
        <w:t>the capability filter received in the capability enquiry is ignored.</w:t>
      </w:r>
    </w:p>
    <w:p w14:paraId="23AA70B8" w14:textId="77777777" w:rsidR="007561C6" w:rsidRPr="00DC0579" w:rsidRDefault="007561C6"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2CA0FF2" w14:textId="77777777" w:rsidR="0099094A" w:rsidRPr="00AD5BEC" w:rsidRDefault="0099094A" w:rsidP="0099094A">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Pr>
          <w:b/>
          <w:bCs/>
        </w:rPr>
        <w:t xml:space="preserve">RAN2 to </w:t>
      </w:r>
      <w:r w:rsidRPr="00AD5BEC">
        <w:rPr>
          <w:b/>
          <w:bCs/>
        </w:rPr>
        <w:t>specify UE capability transfer procedure where UE capability filtering by the UE is optional.</w:t>
      </w:r>
    </w:p>
    <w:p w14:paraId="58CDC509" w14:textId="77777777" w:rsidR="0099094A" w:rsidRPr="00310F27" w:rsidRDefault="0099094A" w:rsidP="0099094A">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3D13E1E" w14:textId="77777777" w:rsidR="0099094A" w:rsidRDefault="0099094A" w:rsidP="0099094A">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E7ED2A3" w14:textId="4441790F" w:rsidR="0099094A" w:rsidRPr="000E5554" w:rsidRDefault="0099094A" w:rsidP="0099094A">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2E1B9D">
        <w:rPr>
          <w:b/>
          <w:bCs/>
          <w:lang w:eastAsia="ja-JP"/>
        </w:rPr>
        <w:t xml:space="preserve">An </w:t>
      </w:r>
      <w:proofErr w:type="spellStart"/>
      <w:r w:rsidR="002E1B9D">
        <w:rPr>
          <w:b/>
          <w:bCs/>
          <w:lang w:eastAsia="ja-JP"/>
        </w:rPr>
        <w:t>eRedCap</w:t>
      </w:r>
      <w:proofErr w:type="spellEnd"/>
      <w:r w:rsidR="002E1B9D">
        <w:rPr>
          <w:b/>
          <w:bCs/>
          <w:lang w:eastAsia="ja-JP"/>
        </w:rPr>
        <w:t xml:space="preserve"> </w:t>
      </w:r>
      <w:r w:rsidRPr="000E5554">
        <w:rPr>
          <w:b/>
          <w:bCs/>
          <w:lang w:eastAsia="ja-JP"/>
        </w:rPr>
        <w:t xml:space="preserve">UE sends all supported bands in the mirrored UE capability filter </w:t>
      </w:r>
      <w:r>
        <w:rPr>
          <w:b/>
          <w:bCs/>
          <w:lang w:eastAsia="ja-JP"/>
        </w:rPr>
        <w:t>when</w:t>
      </w:r>
      <w:r w:rsidRPr="000E5554">
        <w:rPr>
          <w:b/>
          <w:bCs/>
          <w:lang w:eastAsia="ja-JP"/>
        </w:rPr>
        <w:t xml:space="preserve"> the capability filter received in the capability enquiry is ignored.</w:t>
      </w:r>
    </w:p>
    <w:p w14:paraId="286991DB" w14:textId="77777777" w:rsidR="00CE7026" w:rsidRPr="00AD5BEC" w:rsidRDefault="00CE7026" w:rsidP="00CE7026">
      <w:pPr>
        <w:jc w:val="both"/>
        <w:rPr>
          <w:b/>
          <w:bCs/>
        </w:rPr>
      </w:pPr>
    </w:p>
    <w:p w14:paraId="1CB4C867" w14:textId="77777777" w:rsidR="00597D59" w:rsidRPr="00383F56" w:rsidRDefault="00597D59" w:rsidP="00597D59">
      <w:pPr>
        <w:pStyle w:val="Heading1"/>
      </w:pPr>
      <w:r w:rsidRPr="00383F56">
        <w:t>References</w:t>
      </w:r>
    </w:p>
    <w:p w14:paraId="5A492E35" w14:textId="0965B29A" w:rsidR="009C52E8" w:rsidRDefault="00FB7255" w:rsidP="009A4286">
      <w:pPr>
        <w:numPr>
          <w:ilvl w:val="0"/>
          <w:numId w:val="16"/>
        </w:numPr>
      </w:pPr>
      <w:r w:rsidRPr="00FB7255">
        <w:t>RP-223544</w:t>
      </w:r>
      <w:r w:rsidR="00F62869">
        <w:t xml:space="preserve">, </w:t>
      </w:r>
      <w:bookmarkStart w:id="3" w:name="_Hlk67479244"/>
      <w:r w:rsidR="00F82022">
        <w:t>Enhanced s</w:t>
      </w:r>
      <w:r w:rsidR="00F82022" w:rsidRPr="001C2628">
        <w:t>upport of reduced capability NR devices</w:t>
      </w:r>
      <w:bookmarkEnd w:id="3"/>
      <w:r w:rsidR="00F62869">
        <w:t xml:space="preserve">, </w:t>
      </w:r>
      <w:r w:rsidR="00A75114" w:rsidRPr="00A75114">
        <w:t>Ericsson</w:t>
      </w:r>
      <w:r w:rsidR="00F62869">
        <w:t>.</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9197" w14:textId="77777777" w:rsidR="00B50E84" w:rsidRDefault="00B50E84">
      <w:r>
        <w:separator/>
      </w:r>
    </w:p>
    <w:p w14:paraId="2DD84CB6" w14:textId="77777777" w:rsidR="00B50E84" w:rsidRDefault="00B50E84"/>
  </w:endnote>
  <w:endnote w:type="continuationSeparator" w:id="0">
    <w:p w14:paraId="4D8B577D" w14:textId="77777777" w:rsidR="00B50E84" w:rsidRDefault="00B50E84">
      <w:r>
        <w:continuationSeparator/>
      </w:r>
    </w:p>
    <w:p w14:paraId="75A84022" w14:textId="77777777" w:rsidR="00B50E84" w:rsidRDefault="00B50E84"/>
  </w:endnote>
  <w:endnote w:type="continuationNotice" w:id="1">
    <w:p w14:paraId="74916017" w14:textId="77777777" w:rsidR="00B50E84" w:rsidRDefault="00B5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E859" w14:textId="77777777" w:rsidR="00B50E84" w:rsidRDefault="00B50E84">
      <w:r>
        <w:separator/>
      </w:r>
    </w:p>
    <w:p w14:paraId="6E556DAE" w14:textId="77777777" w:rsidR="00B50E84" w:rsidRDefault="00B50E84"/>
  </w:footnote>
  <w:footnote w:type="continuationSeparator" w:id="0">
    <w:p w14:paraId="46FA7AE1" w14:textId="77777777" w:rsidR="00B50E84" w:rsidRDefault="00B50E84">
      <w:r>
        <w:continuationSeparator/>
      </w:r>
    </w:p>
    <w:p w14:paraId="1248D7D1" w14:textId="77777777" w:rsidR="00B50E84" w:rsidRDefault="00B50E84"/>
  </w:footnote>
  <w:footnote w:type="continuationNotice" w:id="1">
    <w:p w14:paraId="0F508F3F" w14:textId="77777777" w:rsidR="00B50E84" w:rsidRDefault="00B50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2027B"/>
    <w:rsid w:val="000203F6"/>
    <w:rsid w:val="000206A8"/>
    <w:rsid w:val="00020F77"/>
    <w:rsid w:val="0002100A"/>
    <w:rsid w:val="00022095"/>
    <w:rsid w:val="000221CB"/>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440"/>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AC0"/>
    <w:rsid w:val="000C7D57"/>
    <w:rsid w:val="000D0099"/>
    <w:rsid w:val="000D0417"/>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710"/>
    <w:rsid w:val="000F7B76"/>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33D2"/>
    <w:rsid w:val="00133880"/>
    <w:rsid w:val="00134655"/>
    <w:rsid w:val="001349BE"/>
    <w:rsid w:val="00135175"/>
    <w:rsid w:val="001356FB"/>
    <w:rsid w:val="0013642A"/>
    <w:rsid w:val="001369C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69F8"/>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E798E"/>
    <w:rsid w:val="001F037B"/>
    <w:rsid w:val="001F069B"/>
    <w:rsid w:val="001F0B93"/>
    <w:rsid w:val="001F0FB5"/>
    <w:rsid w:val="001F17E0"/>
    <w:rsid w:val="001F18C2"/>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44E3"/>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4663"/>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E0E"/>
    <w:rsid w:val="00382159"/>
    <w:rsid w:val="00382C21"/>
    <w:rsid w:val="00382FE0"/>
    <w:rsid w:val="003833E9"/>
    <w:rsid w:val="00383589"/>
    <w:rsid w:val="00383F56"/>
    <w:rsid w:val="00385D49"/>
    <w:rsid w:val="003861D5"/>
    <w:rsid w:val="00386F49"/>
    <w:rsid w:val="0038728D"/>
    <w:rsid w:val="003872A7"/>
    <w:rsid w:val="00391119"/>
    <w:rsid w:val="003921BC"/>
    <w:rsid w:val="003931A4"/>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6775"/>
    <w:rsid w:val="004067E4"/>
    <w:rsid w:val="00406853"/>
    <w:rsid w:val="0040706D"/>
    <w:rsid w:val="00407527"/>
    <w:rsid w:val="0040756C"/>
    <w:rsid w:val="00407663"/>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B84"/>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82D"/>
    <w:rsid w:val="005A6BD0"/>
    <w:rsid w:val="005A6C30"/>
    <w:rsid w:val="005A6D2F"/>
    <w:rsid w:val="005A71DC"/>
    <w:rsid w:val="005A745D"/>
    <w:rsid w:val="005A74AF"/>
    <w:rsid w:val="005A7CB3"/>
    <w:rsid w:val="005B14C4"/>
    <w:rsid w:val="005B2049"/>
    <w:rsid w:val="005B2812"/>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3DD"/>
    <w:rsid w:val="005F074E"/>
    <w:rsid w:val="005F07F8"/>
    <w:rsid w:val="005F0C44"/>
    <w:rsid w:val="005F10F3"/>
    <w:rsid w:val="005F110A"/>
    <w:rsid w:val="005F3178"/>
    <w:rsid w:val="005F3E20"/>
    <w:rsid w:val="005F462E"/>
    <w:rsid w:val="005F536F"/>
    <w:rsid w:val="005F5F5F"/>
    <w:rsid w:val="005F5FB7"/>
    <w:rsid w:val="005F69A1"/>
    <w:rsid w:val="005F6E8D"/>
    <w:rsid w:val="005F72AD"/>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F1A"/>
    <w:rsid w:val="006F7253"/>
    <w:rsid w:val="006F77A4"/>
    <w:rsid w:val="007001B4"/>
    <w:rsid w:val="00700335"/>
    <w:rsid w:val="00700CD2"/>
    <w:rsid w:val="007011EC"/>
    <w:rsid w:val="00701255"/>
    <w:rsid w:val="007020F8"/>
    <w:rsid w:val="00702DE1"/>
    <w:rsid w:val="00702FA0"/>
    <w:rsid w:val="007038EE"/>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377A"/>
    <w:rsid w:val="00723D89"/>
    <w:rsid w:val="007241EA"/>
    <w:rsid w:val="00724A66"/>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1DC9"/>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B58"/>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FC7"/>
    <w:rsid w:val="007A76BC"/>
    <w:rsid w:val="007A7F92"/>
    <w:rsid w:val="007B056E"/>
    <w:rsid w:val="007B157A"/>
    <w:rsid w:val="007B1ACA"/>
    <w:rsid w:val="007B1BB8"/>
    <w:rsid w:val="007B3FB5"/>
    <w:rsid w:val="007B4695"/>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966"/>
    <w:rsid w:val="008B49ED"/>
    <w:rsid w:val="008B4C0B"/>
    <w:rsid w:val="008B4C1B"/>
    <w:rsid w:val="008B55CB"/>
    <w:rsid w:val="008B588C"/>
    <w:rsid w:val="008B5CD9"/>
    <w:rsid w:val="008B66BE"/>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019"/>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72FA"/>
    <w:rsid w:val="00A27CD1"/>
    <w:rsid w:val="00A3007F"/>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36A"/>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97543"/>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3D26"/>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78F"/>
    <w:rsid w:val="00B22D9A"/>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84"/>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3F0"/>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2FA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6BE"/>
    <w:rsid w:val="00D7370C"/>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DB5"/>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86B"/>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546C"/>
    <w:rsid w:val="00FA63E7"/>
    <w:rsid w:val="00FA70C9"/>
    <w:rsid w:val="00FA712A"/>
    <w:rsid w:val="00FB093C"/>
    <w:rsid w:val="00FB0EDE"/>
    <w:rsid w:val="00FB2476"/>
    <w:rsid w:val="00FB2A1E"/>
    <w:rsid w:val="00FB2A6D"/>
    <w:rsid w:val="00FB2B80"/>
    <w:rsid w:val="00FB365D"/>
    <w:rsid w:val="00FB4B43"/>
    <w:rsid w:val="00FB574E"/>
    <w:rsid w:val="00FB5810"/>
    <w:rsid w:val="00FB6195"/>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99094A"/>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2022-11-03T23:04:00Z</cp:lastPrinted>
  <dcterms:created xsi:type="dcterms:W3CDTF">2023-04-06T14:30:00Z</dcterms:created>
  <dcterms:modified xsi:type="dcterms:W3CDTF">2023-04-06T14:30:00Z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