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91FCD" w14:textId="59D43B04" w:rsidR="009C4B28" w:rsidRPr="001C1A03" w:rsidRDefault="009C4B28" w:rsidP="009C4B28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WG2 Meeting #</w:t>
      </w:r>
      <w:r>
        <w:rPr>
          <w:noProof w:val="0"/>
          <w:sz w:val="24"/>
          <w:szCs w:val="24"/>
          <w:lang w:val="en-US"/>
        </w:rPr>
        <w:t>121bis-e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="006D4080" w:rsidRPr="006D4080">
        <w:rPr>
          <w:bCs/>
          <w:noProof w:val="0"/>
          <w:sz w:val="24"/>
          <w:szCs w:val="24"/>
          <w:lang w:val="en-US"/>
        </w:rPr>
        <w:t>R2-2303397</w:t>
      </w:r>
    </w:p>
    <w:p w14:paraId="6DB5D7EF" w14:textId="77777777" w:rsidR="009C4B28" w:rsidRPr="00737122" w:rsidRDefault="009C4B28" w:rsidP="009C4B28">
      <w:pPr>
        <w:pStyle w:val="Header"/>
        <w:tabs>
          <w:tab w:val="right" w:pos="9639"/>
        </w:tabs>
        <w:rPr>
          <w:noProof w:val="0"/>
          <w:sz w:val="24"/>
          <w:szCs w:val="24"/>
          <w:lang w:val="da-DK"/>
        </w:rPr>
      </w:pPr>
      <w:r>
        <w:rPr>
          <w:bCs/>
          <w:sz w:val="24"/>
        </w:rPr>
        <w:t>Online</w:t>
      </w:r>
      <w:r>
        <w:rPr>
          <w:rFonts w:eastAsia="SimSun"/>
          <w:sz w:val="24"/>
          <w:szCs w:val="24"/>
          <w:lang w:eastAsia="zh-CN"/>
        </w:rPr>
        <w:t>, 17</w:t>
      </w:r>
      <w:r w:rsidRPr="0099316A">
        <w:rPr>
          <w:rFonts w:eastAsia="SimSun"/>
          <w:sz w:val="24"/>
          <w:szCs w:val="24"/>
          <w:lang w:val="en-US" w:eastAsia="zh-CN"/>
        </w:rPr>
        <w:t>–</w:t>
      </w:r>
      <w:r w:rsidRPr="0099316A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26</w:t>
      </w:r>
      <w:r w:rsidRPr="0099316A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April</w:t>
      </w:r>
      <w:r w:rsidRPr="0099316A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2023</w:t>
      </w:r>
      <w:r w:rsidRPr="00737122">
        <w:rPr>
          <w:rFonts w:eastAsia="SimSun"/>
          <w:noProof w:val="0"/>
          <w:sz w:val="24"/>
          <w:szCs w:val="24"/>
          <w:lang w:val="da-DK" w:eastAsia="zh-CN"/>
        </w:rPr>
        <w:tab/>
      </w:r>
    </w:p>
    <w:p w14:paraId="7429CB35" w14:textId="77777777" w:rsidR="009C4B28" w:rsidRPr="00737122" w:rsidRDefault="009C4B28" w:rsidP="009C4B28">
      <w:pPr>
        <w:pStyle w:val="Header"/>
        <w:rPr>
          <w:bCs/>
          <w:noProof w:val="0"/>
          <w:sz w:val="24"/>
          <w:lang w:val="da-DK"/>
        </w:rPr>
      </w:pPr>
    </w:p>
    <w:p w14:paraId="026592F0" w14:textId="77777777" w:rsidR="009C4B28" w:rsidRPr="00737122" w:rsidRDefault="009C4B28" w:rsidP="009C4B28">
      <w:pPr>
        <w:pStyle w:val="Header"/>
        <w:rPr>
          <w:bCs/>
          <w:noProof w:val="0"/>
          <w:sz w:val="24"/>
          <w:lang w:val="da-DK"/>
        </w:rPr>
      </w:pPr>
    </w:p>
    <w:p w14:paraId="0DC2BD35" w14:textId="72F89ABE" w:rsidR="009C4B28" w:rsidRPr="00737122" w:rsidRDefault="009C4B28" w:rsidP="009C4B28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>
        <w:rPr>
          <w:rFonts w:cs="Arial"/>
          <w:b/>
          <w:bCs/>
          <w:sz w:val="24"/>
          <w:lang w:val="da-DK"/>
        </w:rPr>
        <w:t>7</w:t>
      </w:r>
      <w:r w:rsidRPr="00DB213D">
        <w:rPr>
          <w:rFonts w:cs="Arial"/>
          <w:b/>
          <w:bCs/>
          <w:sz w:val="24"/>
          <w:lang w:val="da-DK"/>
        </w:rPr>
        <w:t>.</w:t>
      </w:r>
      <w:r w:rsidR="00C56C18">
        <w:rPr>
          <w:rFonts w:cs="Arial"/>
          <w:b/>
          <w:bCs/>
          <w:sz w:val="24"/>
          <w:lang w:val="da-DK"/>
        </w:rPr>
        <w:t>19.2</w:t>
      </w:r>
    </w:p>
    <w:p w14:paraId="02E160B1" w14:textId="77777777" w:rsidR="009C4B28" w:rsidRPr="00CB5EE9" w:rsidRDefault="009C4B28" w:rsidP="009C4B2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Apple</w:t>
      </w:r>
    </w:p>
    <w:p w14:paraId="1B4726E4" w14:textId="4808D6F2" w:rsidR="009C4B28" w:rsidRDefault="009C4B28" w:rsidP="009C4B2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C56C18" w:rsidRPr="00C56C18">
        <w:rPr>
          <w:rFonts w:ascii="Arial" w:hAnsi="Arial" w:cs="Arial"/>
          <w:b/>
          <w:bCs/>
          <w:sz w:val="24"/>
          <w:lang w:val="en-US"/>
        </w:rPr>
        <w:t xml:space="preserve">RedCap UE behavior in cells not supporting R18 </w:t>
      </w:r>
      <w:proofErr w:type="spellStart"/>
      <w:r w:rsidR="00C56C18" w:rsidRPr="00C56C18">
        <w:rPr>
          <w:rFonts w:ascii="Arial" w:hAnsi="Arial" w:cs="Arial"/>
          <w:b/>
          <w:bCs/>
          <w:sz w:val="24"/>
          <w:lang w:val="en-US"/>
        </w:rPr>
        <w:t>eDRX</w:t>
      </w:r>
      <w:proofErr w:type="spellEnd"/>
    </w:p>
    <w:p w14:paraId="13ABC257" w14:textId="39A00889" w:rsidR="009C4B28" w:rsidRPr="00E97017" w:rsidRDefault="009C4B28" w:rsidP="009C4B2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E97017">
        <w:rPr>
          <w:rFonts w:ascii="Arial" w:hAnsi="Arial" w:cs="Arial"/>
          <w:b/>
          <w:bCs/>
          <w:sz w:val="24"/>
          <w:lang w:val="en-US"/>
        </w:rPr>
        <w:t>WID/SID:</w:t>
      </w:r>
      <w:r w:rsidRPr="00E97017"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="00C56C18" w:rsidRPr="00C56C18">
        <w:rPr>
          <w:rFonts w:ascii="Arial" w:hAnsi="Arial" w:cs="Arial"/>
          <w:b/>
          <w:bCs/>
          <w:sz w:val="24"/>
        </w:rPr>
        <w:t>NR_redcap_enh</w:t>
      </w:r>
      <w:proofErr w:type="spellEnd"/>
      <w:r w:rsidR="00C56C18" w:rsidRPr="00C56C18">
        <w:rPr>
          <w:rFonts w:ascii="Arial" w:hAnsi="Arial" w:cs="Arial"/>
          <w:b/>
          <w:bCs/>
          <w:sz w:val="24"/>
        </w:rPr>
        <w:t>-Core</w:t>
      </w:r>
    </w:p>
    <w:p w14:paraId="3F4B2EFD" w14:textId="77777777" w:rsidR="009C4B28" w:rsidRDefault="009C4B28" w:rsidP="009C4B28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/ Decision</w:t>
      </w:r>
    </w:p>
    <w:p w14:paraId="5A3A862F" w14:textId="77777777" w:rsidR="00DC290E" w:rsidRDefault="00DC290E" w:rsidP="00DC290E">
      <w:pPr>
        <w:pStyle w:val="Heading1"/>
      </w:pPr>
      <w:r>
        <w:t xml:space="preserve">Introduction </w:t>
      </w:r>
    </w:p>
    <w:p w14:paraId="3956A3A7" w14:textId="305B2204" w:rsidR="003071B3" w:rsidRDefault="00FD2A62" w:rsidP="0040377C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Based on the RAN2 </w:t>
      </w:r>
      <w:r w:rsidR="00C56C18">
        <w:rPr>
          <w:rFonts w:ascii="Arial" w:hAnsi="Arial" w:cs="Arial"/>
          <w:szCs w:val="22"/>
        </w:rPr>
        <w:t>progress from RAN2-121</w:t>
      </w:r>
      <w:r w:rsidR="005D5A7F">
        <w:rPr>
          <w:rFonts w:ascii="Arial" w:hAnsi="Arial" w:cs="Arial"/>
          <w:szCs w:val="22"/>
        </w:rPr>
        <w:t>[1]</w:t>
      </w:r>
      <w:r w:rsidR="00C56C18">
        <w:rPr>
          <w:rFonts w:ascii="Arial" w:hAnsi="Arial" w:cs="Arial"/>
          <w:szCs w:val="22"/>
        </w:rPr>
        <w:t xml:space="preserve">, the following open item </w:t>
      </w:r>
      <w:proofErr w:type="gramStart"/>
      <w:r w:rsidR="00C56C18">
        <w:rPr>
          <w:rFonts w:ascii="Arial" w:hAnsi="Arial" w:cs="Arial"/>
          <w:szCs w:val="22"/>
        </w:rPr>
        <w:t>was considered to be</w:t>
      </w:r>
      <w:proofErr w:type="gramEnd"/>
      <w:r w:rsidR="00C56C18">
        <w:rPr>
          <w:rFonts w:ascii="Arial" w:hAnsi="Arial" w:cs="Arial"/>
          <w:szCs w:val="22"/>
        </w:rPr>
        <w:t xml:space="preserve"> discussed in the future meetings. With this paper, we intend to propose a solution on the UE </w:t>
      </w:r>
      <w:proofErr w:type="spellStart"/>
      <w:r w:rsidR="00C56C18">
        <w:rPr>
          <w:rFonts w:ascii="Arial" w:hAnsi="Arial" w:cs="Arial"/>
          <w:szCs w:val="22"/>
        </w:rPr>
        <w:t>behavior</w:t>
      </w:r>
      <w:proofErr w:type="spellEnd"/>
      <w:r w:rsidR="00C56C18">
        <w:rPr>
          <w:rFonts w:ascii="Arial" w:hAnsi="Arial" w:cs="Arial"/>
          <w:szCs w:val="22"/>
        </w:rPr>
        <w:t xml:space="preserve"> in case the UE is configured with &gt;10.24sec INACTIVE </w:t>
      </w:r>
      <w:proofErr w:type="spellStart"/>
      <w:r w:rsidR="00C56C18">
        <w:rPr>
          <w:rFonts w:ascii="Arial" w:hAnsi="Arial" w:cs="Arial"/>
          <w:szCs w:val="22"/>
        </w:rPr>
        <w:t>eDRX</w:t>
      </w:r>
      <w:proofErr w:type="spellEnd"/>
      <w:r w:rsidR="00C56C18">
        <w:rPr>
          <w:rFonts w:ascii="Arial" w:hAnsi="Arial" w:cs="Arial"/>
          <w:szCs w:val="22"/>
        </w:rPr>
        <w:t xml:space="preserve"> and the UE re-selects to a cell that does not support this feature.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071B3" w14:paraId="5FD997E8" w14:textId="77777777" w:rsidTr="003071B3">
        <w:tc>
          <w:tcPr>
            <w:tcW w:w="9016" w:type="dxa"/>
          </w:tcPr>
          <w:p w14:paraId="789933B9" w14:textId="77777777" w:rsidR="00C94108" w:rsidRDefault="00C94108" w:rsidP="00C94108">
            <w:pPr>
              <w:overflowPunct/>
              <w:autoSpaceDE/>
              <w:autoSpaceDN/>
              <w:adjustRightInd/>
              <w:ind w:left="360"/>
              <w:textAlignment w:val="auto"/>
              <w:rPr>
                <w:i/>
                <w:lang w:val="en-US"/>
              </w:rPr>
            </w:pPr>
          </w:p>
          <w:p w14:paraId="12431CF8" w14:textId="77777777" w:rsidR="00C56C18" w:rsidRDefault="00C56C18" w:rsidP="00C56C18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 xml:space="preserve">Introduce 1 bit indication in SIB1 whether UEs are allowed to use the enhanced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cycle.</w:t>
            </w:r>
          </w:p>
          <w:p w14:paraId="33BB0646" w14:textId="77777777" w:rsidR="00C56C18" w:rsidRPr="00C56C18" w:rsidRDefault="00C56C18" w:rsidP="00C56C18">
            <w:pPr>
              <w:pStyle w:val="Agreement"/>
              <w:rPr>
                <w:highlight w:val="yellow"/>
                <w:lang w:eastAsia="ja-JP"/>
              </w:rPr>
            </w:pPr>
            <w:r w:rsidRPr="00C56C18">
              <w:rPr>
                <w:highlight w:val="yellow"/>
                <w:lang w:eastAsia="ja-JP"/>
              </w:rPr>
              <w:t xml:space="preserve">FFS if/how to fallback for a UE which is configured with R18 </w:t>
            </w:r>
            <w:proofErr w:type="spellStart"/>
            <w:r w:rsidRPr="00C56C18">
              <w:rPr>
                <w:highlight w:val="yellow"/>
                <w:lang w:eastAsia="ja-JP"/>
              </w:rPr>
              <w:t>eDRX</w:t>
            </w:r>
            <w:proofErr w:type="spellEnd"/>
            <w:r w:rsidRPr="00C56C18">
              <w:rPr>
                <w:highlight w:val="yellow"/>
                <w:lang w:eastAsia="ja-JP"/>
              </w:rPr>
              <w:t xml:space="preserve"> but the </w:t>
            </w:r>
            <w:proofErr w:type="spellStart"/>
            <w:r w:rsidRPr="00C56C18">
              <w:rPr>
                <w:highlight w:val="yellow"/>
                <w:lang w:eastAsia="ja-JP"/>
              </w:rPr>
              <w:t>gNB</w:t>
            </w:r>
            <w:proofErr w:type="spellEnd"/>
            <w:r w:rsidRPr="00C56C18">
              <w:rPr>
                <w:highlight w:val="yellow"/>
                <w:lang w:eastAsia="ja-JP"/>
              </w:rPr>
              <w:t xml:space="preserve"> doesn’t indicate support for this.</w:t>
            </w:r>
          </w:p>
          <w:p w14:paraId="38ADE4F1" w14:textId="73811583" w:rsidR="006438AF" w:rsidRPr="00E054ED" w:rsidRDefault="006438AF" w:rsidP="00C94108">
            <w:pPr>
              <w:pStyle w:val="Agreement"/>
              <w:numPr>
                <w:ilvl w:val="0"/>
                <w:numId w:val="0"/>
              </w:numPr>
              <w:rPr>
                <w:highlight w:val="yellow"/>
              </w:rPr>
            </w:pPr>
          </w:p>
          <w:p w14:paraId="4C6528C3" w14:textId="7AEBF5FE" w:rsidR="006438AF" w:rsidRPr="006438AF" w:rsidRDefault="006438AF" w:rsidP="006438AF">
            <w:pPr>
              <w:pStyle w:val="Doc-text2"/>
              <w:rPr>
                <w:lang w:val="en-GB" w:eastAsia="en-GB"/>
              </w:rPr>
            </w:pPr>
          </w:p>
        </w:tc>
      </w:tr>
    </w:tbl>
    <w:p w14:paraId="09788EAB" w14:textId="77777777" w:rsidR="003071B3" w:rsidRDefault="003071B3" w:rsidP="0040377C">
      <w:pPr>
        <w:rPr>
          <w:rFonts w:ascii="Arial" w:hAnsi="Arial" w:cs="Arial"/>
          <w:szCs w:val="22"/>
        </w:rPr>
      </w:pPr>
    </w:p>
    <w:p w14:paraId="6035D194" w14:textId="2E01C848" w:rsidR="008F5B07" w:rsidRPr="008F5B07" w:rsidRDefault="00C56C18" w:rsidP="008F5B07">
      <w:pPr>
        <w:pStyle w:val="Heading1"/>
        <w:rPr>
          <w:rFonts w:eastAsia="MS Mincho"/>
          <w:sz w:val="32"/>
        </w:rPr>
      </w:pPr>
      <w:r>
        <w:rPr>
          <w:rStyle w:val="Heading2Char"/>
          <w:rFonts w:eastAsia="MS Mincho"/>
        </w:rPr>
        <w:t xml:space="preserve">Characteristics of a UE configured with longer INACTIVE </w:t>
      </w:r>
      <w:proofErr w:type="spellStart"/>
      <w:proofErr w:type="gramStart"/>
      <w:r>
        <w:rPr>
          <w:rStyle w:val="Heading2Char"/>
          <w:rFonts w:eastAsia="MS Mincho"/>
        </w:rPr>
        <w:t>eDRX</w:t>
      </w:r>
      <w:proofErr w:type="spellEnd"/>
      <w:proofErr w:type="gramEnd"/>
    </w:p>
    <w:p w14:paraId="257D99B2" w14:textId="46950945" w:rsidR="00285B8A" w:rsidRDefault="00C56C18" w:rsidP="007F6D2D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would like to provide the below observations on the expectations of UE and the NW in case the UE is configured with a longer than 10.24 sec </w:t>
      </w:r>
      <w:proofErr w:type="spellStart"/>
      <w:r>
        <w:rPr>
          <w:rFonts w:ascii="Arial" w:hAnsi="Arial" w:cs="Arial"/>
        </w:rPr>
        <w:t>eDRX</w:t>
      </w:r>
      <w:proofErr w:type="spellEnd"/>
      <w:r>
        <w:rPr>
          <w:rFonts w:ascii="Arial" w:hAnsi="Arial" w:cs="Arial"/>
        </w:rPr>
        <w:t xml:space="preserve"> in INACTIVE.</w:t>
      </w:r>
    </w:p>
    <w:p w14:paraId="3731E267" w14:textId="2D554059" w:rsidR="00285B8A" w:rsidRDefault="0097150C" w:rsidP="007F6D2D">
      <w:pPr>
        <w:rPr>
          <w:rFonts w:ascii="Arial" w:hAnsi="Arial" w:cs="Arial"/>
          <w:b/>
          <w:bCs/>
          <w:lang w:val="en-US"/>
        </w:rPr>
      </w:pPr>
      <w:r w:rsidRPr="007B0DF5">
        <w:rPr>
          <w:rFonts w:ascii="Arial" w:hAnsi="Arial" w:cs="Arial"/>
          <w:b/>
          <w:bCs/>
        </w:rPr>
        <w:t xml:space="preserve">Observation 1: </w:t>
      </w:r>
      <w:r w:rsidR="00C56C18">
        <w:rPr>
          <w:rFonts w:ascii="Arial" w:hAnsi="Arial" w:cs="Arial"/>
          <w:b/>
          <w:bCs/>
        </w:rPr>
        <w:t xml:space="preserve">Greater than 10.24 sec </w:t>
      </w:r>
      <w:r w:rsidR="00C56C18" w:rsidRPr="00C56C18">
        <w:rPr>
          <w:rFonts w:ascii="Arial" w:hAnsi="Arial" w:cs="Arial"/>
          <w:b/>
          <w:bCs/>
          <w:lang w:val="en-US"/>
        </w:rPr>
        <w:t xml:space="preserve">INACTIVE </w:t>
      </w:r>
      <w:proofErr w:type="spellStart"/>
      <w:r w:rsidR="00C56C18" w:rsidRPr="00C56C18">
        <w:rPr>
          <w:rFonts w:ascii="Arial" w:hAnsi="Arial" w:cs="Arial"/>
          <w:b/>
          <w:bCs/>
          <w:lang w:val="en-US"/>
        </w:rPr>
        <w:t>eDRX</w:t>
      </w:r>
      <w:proofErr w:type="spellEnd"/>
      <w:r w:rsidR="00C56C18" w:rsidRPr="00C56C18">
        <w:rPr>
          <w:rFonts w:ascii="Arial" w:hAnsi="Arial" w:cs="Arial"/>
          <w:b/>
          <w:bCs/>
          <w:lang w:val="en-US"/>
        </w:rPr>
        <w:t xml:space="preserve"> configuration to the UE implies that the UE does NOT expect any RAN paging from </w:t>
      </w:r>
      <w:r w:rsidR="00C56C18">
        <w:rPr>
          <w:rFonts w:ascii="Arial" w:hAnsi="Arial" w:cs="Arial"/>
          <w:b/>
          <w:bCs/>
          <w:lang w:val="en-US"/>
        </w:rPr>
        <w:t xml:space="preserve">the configuring </w:t>
      </w:r>
      <w:proofErr w:type="spellStart"/>
      <w:r w:rsidR="00C56C18" w:rsidRPr="00C56C18">
        <w:rPr>
          <w:rFonts w:ascii="Arial" w:hAnsi="Arial" w:cs="Arial"/>
          <w:b/>
          <w:bCs/>
          <w:lang w:val="en-US"/>
        </w:rPr>
        <w:t>gNBs</w:t>
      </w:r>
      <w:proofErr w:type="spellEnd"/>
      <w:r w:rsidR="00C56C18" w:rsidRPr="00C56C18">
        <w:rPr>
          <w:rFonts w:ascii="Arial" w:hAnsi="Arial" w:cs="Arial"/>
          <w:b/>
          <w:bCs/>
          <w:lang w:val="en-US"/>
        </w:rPr>
        <w:t xml:space="preserve"> outside the PTW</w:t>
      </w:r>
      <w:r w:rsidR="00C56C18">
        <w:rPr>
          <w:rFonts w:ascii="Arial" w:hAnsi="Arial" w:cs="Arial"/>
          <w:b/>
          <w:bCs/>
          <w:lang w:val="en-US"/>
        </w:rPr>
        <w:t>.</w:t>
      </w:r>
    </w:p>
    <w:p w14:paraId="1CDAF132" w14:textId="6ACB6E91" w:rsidR="00C56C18" w:rsidRDefault="00C56C18" w:rsidP="007F6D2D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Observation 2: </w:t>
      </w:r>
      <w:r w:rsidRPr="00C56C18">
        <w:rPr>
          <w:rFonts w:ascii="Arial" w:hAnsi="Arial" w:cs="Arial"/>
          <w:b/>
          <w:bCs/>
          <w:lang w:val="en-US"/>
        </w:rPr>
        <w:t>UEs with such configuration also are not expected to update the SI change frequently (and are expected to update the SI during the transition to CONNECTED mode</w:t>
      </w:r>
      <w:r>
        <w:rPr>
          <w:rFonts w:ascii="Arial" w:hAnsi="Arial" w:cs="Arial"/>
          <w:b/>
          <w:bCs/>
          <w:lang w:val="en-US"/>
        </w:rPr>
        <w:t xml:space="preserve"> as per the legacy </w:t>
      </w:r>
      <w:proofErr w:type="spellStart"/>
      <w:r>
        <w:rPr>
          <w:rFonts w:ascii="Arial" w:hAnsi="Arial" w:cs="Arial"/>
          <w:b/>
          <w:bCs/>
          <w:lang w:val="en-US"/>
        </w:rPr>
        <w:t>eDRX</w:t>
      </w:r>
      <w:proofErr w:type="spellEnd"/>
      <w:r>
        <w:rPr>
          <w:rFonts w:ascii="Arial" w:hAnsi="Arial" w:cs="Arial"/>
          <w:b/>
          <w:bCs/>
          <w:lang w:val="en-US"/>
        </w:rPr>
        <w:t xml:space="preserve"> design</w:t>
      </w:r>
      <w:r w:rsidRPr="00C56C18">
        <w:rPr>
          <w:rFonts w:ascii="Arial" w:hAnsi="Arial" w:cs="Arial"/>
          <w:b/>
          <w:bCs/>
          <w:lang w:val="en-US"/>
        </w:rPr>
        <w:t>)</w:t>
      </w:r>
      <w:r>
        <w:rPr>
          <w:rFonts w:ascii="Arial" w:hAnsi="Arial" w:cs="Arial"/>
          <w:b/>
          <w:bCs/>
          <w:lang w:val="en-US"/>
        </w:rPr>
        <w:t xml:space="preserve">. </w:t>
      </w:r>
      <w:proofErr w:type="gramStart"/>
      <w:r>
        <w:rPr>
          <w:rFonts w:ascii="Arial" w:hAnsi="Arial" w:cs="Arial"/>
          <w:b/>
          <w:bCs/>
          <w:lang w:val="en-US"/>
        </w:rPr>
        <w:t>So</w:t>
      </w:r>
      <w:proofErr w:type="gramEnd"/>
      <w:r>
        <w:rPr>
          <w:rFonts w:ascii="Arial" w:hAnsi="Arial" w:cs="Arial"/>
          <w:b/>
          <w:bCs/>
          <w:lang w:val="en-US"/>
        </w:rPr>
        <w:t xml:space="preserve"> such UEs are expected to miss the ETWS/CMAS warning and other SI update based functionality.</w:t>
      </w:r>
    </w:p>
    <w:p w14:paraId="36DF4186" w14:textId="4CBC9805" w:rsidR="00C56C18" w:rsidRDefault="0061520C" w:rsidP="007F6D2D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Observation 3: </w:t>
      </w:r>
      <w:r w:rsidRPr="0061520C">
        <w:rPr>
          <w:rFonts w:ascii="Arial" w:hAnsi="Arial" w:cs="Arial"/>
          <w:b/>
          <w:bCs/>
          <w:lang w:val="en-US"/>
        </w:rPr>
        <w:t xml:space="preserve">If &gt;10.24 sec INACTIVE </w:t>
      </w:r>
      <w:proofErr w:type="spellStart"/>
      <w:r w:rsidRPr="0061520C">
        <w:rPr>
          <w:rFonts w:ascii="Arial" w:hAnsi="Arial" w:cs="Arial"/>
          <w:b/>
          <w:bCs/>
          <w:lang w:val="en-US"/>
        </w:rPr>
        <w:t>eDRX</w:t>
      </w:r>
      <w:proofErr w:type="spellEnd"/>
      <w:r w:rsidRPr="0061520C">
        <w:rPr>
          <w:rFonts w:ascii="Arial" w:hAnsi="Arial" w:cs="Arial"/>
          <w:b/>
          <w:bCs/>
          <w:lang w:val="en-US"/>
        </w:rPr>
        <w:t xml:space="preserve"> is configured by the RAN, the CN is also </w:t>
      </w:r>
      <w:r>
        <w:rPr>
          <w:rFonts w:ascii="Arial" w:hAnsi="Arial" w:cs="Arial"/>
          <w:b/>
          <w:bCs/>
          <w:lang w:val="en-US"/>
        </w:rPr>
        <w:t xml:space="preserve">likely </w:t>
      </w:r>
      <w:r w:rsidRPr="0061520C">
        <w:rPr>
          <w:rFonts w:ascii="Arial" w:hAnsi="Arial" w:cs="Arial"/>
          <w:b/>
          <w:bCs/>
          <w:lang w:val="en-US"/>
        </w:rPr>
        <w:t xml:space="preserve">expected to be informed. </w:t>
      </w:r>
      <w:proofErr w:type="gramStart"/>
      <w:r w:rsidRPr="0061520C">
        <w:rPr>
          <w:rFonts w:ascii="Arial" w:hAnsi="Arial" w:cs="Arial"/>
          <w:b/>
          <w:bCs/>
          <w:lang w:val="en-US"/>
        </w:rPr>
        <w:t>So</w:t>
      </w:r>
      <w:proofErr w:type="gramEnd"/>
      <w:r w:rsidRPr="0061520C">
        <w:rPr>
          <w:rFonts w:ascii="Arial" w:hAnsi="Arial" w:cs="Arial"/>
          <w:b/>
          <w:bCs/>
          <w:lang w:val="en-US"/>
        </w:rPr>
        <w:t xml:space="preserve"> CN pages </w:t>
      </w:r>
      <w:r w:rsidR="005D5A7F">
        <w:rPr>
          <w:rFonts w:ascii="Arial" w:hAnsi="Arial" w:cs="Arial"/>
          <w:b/>
          <w:bCs/>
          <w:lang w:val="en-US"/>
        </w:rPr>
        <w:t xml:space="preserve">are buffered and </w:t>
      </w:r>
      <w:r w:rsidRPr="0061520C">
        <w:rPr>
          <w:rFonts w:ascii="Arial" w:hAnsi="Arial" w:cs="Arial"/>
          <w:b/>
          <w:bCs/>
          <w:lang w:val="en-US"/>
        </w:rPr>
        <w:t xml:space="preserve">are also expected to be </w:t>
      </w:r>
      <w:r>
        <w:rPr>
          <w:rFonts w:ascii="Arial" w:hAnsi="Arial" w:cs="Arial"/>
          <w:b/>
          <w:bCs/>
          <w:lang w:val="en-US"/>
        </w:rPr>
        <w:t xml:space="preserve">only </w:t>
      </w:r>
      <w:r w:rsidRPr="0061520C">
        <w:rPr>
          <w:rFonts w:ascii="Arial" w:hAnsi="Arial" w:cs="Arial"/>
          <w:b/>
          <w:bCs/>
          <w:lang w:val="en-US"/>
        </w:rPr>
        <w:t>within the PTW.</w:t>
      </w:r>
      <w:r>
        <w:rPr>
          <w:rFonts w:ascii="Arial" w:hAnsi="Arial" w:cs="Arial"/>
          <w:b/>
          <w:bCs/>
          <w:lang w:val="en-US"/>
        </w:rPr>
        <w:t xml:space="preserve"> This is true even when the UE re-selects to a cell that does not support this longer </w:t>
      </w:r>
      <w:proofErr w:type="spellStart"/>
      <w:r>
        <w:rPr>
          <w:rFonts w:ascii="Arial" w:hAnsi="Arial" w:cs="Arial"/>
          <w:b/>
          <w:bCs/>
          <w:lang w:val="en-US"/>
        </w:rPr>
        <w:t>eDRX</w:t>
      </w:r>
      <w:proofErr w:type="spellEnd"/>
      <w:r>
        <w:rPr>
          <w:rFonts w:ascii="Arial" w:hAnsi="Arial" w:cs="Arial"/>
          <w:b/>
          <w:bCs/>
          <w:lang w:val="en-US"/>
        </w:rPr>
        <w:t>. We can expect that the CN does transmit the page to any RAN nodes outside the PTW.</w:t>
      </w:r>
    </w:p>
    <w:p w14:paraId="6B2B1CB0" w14:textId="4970EEBB" w:rsidR="005D5A7F" w:rsidRPr="007B0DF5" w:rsidRDefault="005D5A7F" w:rsidP="007F6D2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Observation 4: </w:t>
      </w:r>
      <w:r w:rsidRPr="005D5A7F">
        <w:rPr>
          <w:rFonts w:ascii="Arial" w:hAnsi="Arial" w:cs="Arial"/>
          <w:b/>
          <w:bCs/>
          <w:lang w:val="en-US"/>
        </w:rPr>
        <w:t xml:space="preserve">UEs </w:t>
      </w:r>
      <w:r>
        <w:rPr>
          <w:rFonts w:ascii="Arial" w:hAnsi="Arial" w:cs="Arial"/>
          <w:b/>
          <w:bCs/>
          <w:lang w:val="en-US"/>
        </w:rPr>
        <w:t xml:space="preserve">that prefer this longer INACTIVE </w:t>
      </w:r>
      <w:proofErr w:type="spellStart"/>
      <w:r>
        <w:rPr>
          <w:rFonts w:ascii="Arial" w:hAnsi="Arial" w:cs="Arial"/>
          <w:b/>
          <w:bCs/>
          <w:lang w:val="en-US"/>
        </w:rPr>
        <w:t>eDRX</w:t>
      </w:r>
      <w:proofErr w:type="spellEnd"/>
      <w:r>
        <w:rPr>
          <w:rFonts w:ascii="Arial" w:hAnsi="Arial" w:cs="Arial"/>
          <w:b/>
          <w:bCs/>
          <w:lang w:val="en-US"/>
        </w:rPr>
        <w:t xml:space="preserve"> cycles expect significant power savings, at the expense of very high latency </w:t>
      </w:r>
      <w:proofErr w:type="gramStart"/>
      <w:r>
        <w:rPr>
          <w:rFonts w:ascii="Arial" w:hAnsi="Arial" w:cs="Arial"/>
          <w:b/>
          <w:bCs/>
          <w:lang w:val="en-US"/>
        </w:rPr>
        <w:t xml:space="preserve">and  </w:t>
      </w:r>
      <w:r w:rsidRPr="005D5A7F">
        <w:rPr>
          <w:rFonts w:ascii="Arial" w:hAnsi="Arial" w:cs="Arial"/>
          <w:b/>
          <w:bCs/>
          <w:lang w:val="en-US"/>
        </w:rPr>
        <w:t>performing</w:t>
      </w:r>
      <w:proofErr w:type="gramEnd"/>
      <w:r w:rsidRPr="005D5A7F">
        <w:rPr>
          <w:rFonts w:ascii="Arial" w:hAnsi="Arial" w:cs="Arial"/>
          <w:b/>
          <w:bCs/>
          <w:lang w:val="en-US"/>
        </w:rPr>
        <w:t xml:space="preserve"> paging reception </w:t>
      </w:r>
      <w:r w:rsidRPr="005D5A7F">
        <w:rPr>
          <w:rFonts w:ascii="Arial" w:hAnsi="Arial" w:cs="Arial"/>
          <w:b/>
          <w:bCs/>
          <w:lang w:val="en-US"/>
        </w:rPr>
        <w:lastRenderedPageBreak/>
        <w:t>outside the PTW, when for the most part the page is not expected, or not really critical, only results in waste of UE power</w:t>
      </w:r>
      <w:r>
        <w:rPr>
          <w:rFonts w:ascii="Arial" w:hAnsi="Arial" w:cs="Arial"/>
          <w:b/>
          <w:bCs/>
          <w:lang w:val="en-US"/>
        </w:rPr>
        <w:t>, which defeats the main purpose of this functionality.</w:t>
      </w:r>
    </w:p>
    <w:p w14:paraId="09986B7A" w14:textId="17C58150" w:rsidR="0097150C" w:rsidRDefault="005D5A7F" w:rsidP="007F6D2D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believe we have provided quite a few reasons on why the UE does not need to follow the RAN paging/default paging cycle of the cell that does not support the R18 longer </w:t>
      </w:r>
      <w:proofErr w:type="spellStart"/>
      <w:r>
        <w:rPr>
          <w:rFonts w:ascii="Arial" w:hAnsi="Arial" w:cs="Arial"/>
        </w:rPr>
        <w:t>eDRX</w:t>
      </w:r>
      <w:proofErr w:type="spellEnd"/>
      <w:r>
        <w:rPr>
          <w:rFonts w:ascii="Arial" w:hAnsi="Arial" w:cs="Arial"/>
        </w:rPr>
        <w:t xml:space="preserve"> cycles. </w:t>
      </w:r>
      <w:proofErr w:type="gramStart"/>
      <w:r>
        <w:rPr>
          <w:rFonts w:ascii="Arial" w:hAnsi="Arial" w:cs="Arial"/>
        </w:rPr>
        <w:t>Therefore</w:t>
      </w:r>
      <w:proofErr w:type="gramEnd"/>
      <w:r>
        <w:rPr>
          <w:rFonts w:ascii="Arial" w:hAnsi="Arial" w:cs="Arial"/>
        </w:rPr>
        <w:t xml:space="preserve"> we propose the below</w:t>
      </w:r>
    </w:p>
    <w:p w14:paraId="35DD6265" w14:textId="04B5CA47" w:rsidR="00C6345C" w:rsidRDefault="00C6345C" w:rsidP="007F6D2D">
      <w:pPr>
        <w:rPr>
          <w:rFonts w:ascii="Arial" w:hAnsi="Arial" w:cs="Arial"/>
          <w:b/>
          <w:bCs/>
        </w:rPr>
      </w:pPr>
      <w:r w:rsidRPr="007B0DF5">
        <w:rPr>
          <w:rFonts w:ascii="Arial" w:hAnsi="Arial" w:cs="Arial"/>
          <w:b/>
          <w:bCs/>
        </w:rPr>
        <w:t xml:space="preserve">Proposal 1: </w:t>
      </w:r>
      <w:r w:rsidR="005D5A7F">
        <w:rPr>
          <w:rFonts w:ascii="Arial" w:hAnsi="Arial" w:cs="Arial"/>
          <w:b/>
          <w:bCs/>
        </w:rPr>
        <w:t xml:space="preserve">R18 UEs that are configured with longer than 10.24sec INACTIVE </w:t>
      </w:r>
      <w:proofErr w:type="spellStart"/>
      <w:r w:rsidR="005D5A7F">
        <w:rPr>
          <w:rFonts w:ascii="Arial" w:hAnsi="Arial" w:cs="Arial"/>
          <w:b/>
          <w:bCs/>
        </w:rPr>
        <w:t>eDRX</w:t>
      </w:r>
      <w:proofErr w:type="spellEnd"/>
      <w:r w:rsidR="005D5A7F">
        <w:rPr>
          <w:rFonts w:ascii="Arial" w:hAnsi="Arial" w:cs="Arial"/>
          <w:b/>
          <w:bCs/>
        </w:rPr>
        <w:t xml:space="preserve"> cycles, in INACTIVE mode follow the configured </w:t>
      </w:r>
      <w:proofErr w:type="spellStart"/>
      <w:r w:rsidR="005D5A7F">
        <w:rPr>
          <w:rFonts w:ascii="Arial" w:hAnsi="Arial" w:cs="Arial"/>
          <w:b/>
          <w:bCs/>
        </w:rPr>
        <w:t>eDRX</w:t>
      </w:r>
      <w:proofErr w:type="spellEnd"/>
      <w:r w:rsidR="005D5A7F">
        <w:rPr>
          <w:rFonts w:ascii="Arial" w:hAnsi="Arial" w:cs="Arial"/>
          <w:b/>
          <w:bCs/>
        </w:rPr>
        <w:t xml:space="preserve"> cycle even when the cell does not support this feature. </w:t>
      </w:r>
    </w:p>
    <w:p w14:paraId="167B5358" w14:textId="58C45212" w:rsidR="00D45585" w:rsidRDefault="00D45585" w:rsidP="007F6D2D">
      <w:pPr>
        <w:rPr>
          <w:rFonts w:ascii="Arial" w:hAnsi="Arial" w:cs="Arial"/>
        </w:rPr>
      </w:pPr>
    </w:p>
    <w:p w14:paraId="07388B9C" w14:textId="3B210159" w:rsidR="005C0434" w:rsidRDefault="005C0434" w:rsidP="005C0434">
      <w:pPr>
        <w:pStyle w:val="Heading1"/>
      </w:pPr>
      <w:r>
        <w:t>Conclusions</w:t>
      </w:r>
    </w:p>
    <w:p w14:paraId="1996E8F0" w14:textId="77777777" w:rsidR="005D5A7F" w:rsidRDefault="005D5A7F" w:rsidP="005D5A7F">
      <w:pPr>
        <w:rPr>
          <w:rFonts w:ascii="Arial" w:hAnsi="Arial" w:cs="Arial"/>
          <w:b/>
          <w:bCs/>
          <w:lang w:val="en-US"/>
        </w:rPr>
      </w:pPr>
      <w:r w:rsidRPr="007B0DF5">
        <w:rPr>
          <w:rFonts w:ascii="Arial" w:hAnsi="Arial" w:cs="Arial"/>
          <w:b/>
          <w:bCs/>
        </w:rPr>
        <w:t xml:space="preserve">Observation 1: </w:t>
      </w:r>
      <w:r>
        <w:rPr>
          <w:rFonts w:ascii="Arial" w:hAnsi="Arial" w:cs="Arial"/>
          <w:b/>
          <w:bCs/>
        </w:rPr>
        <w:t xml:space="preserve">Greater than 10.24 sec </w:t>
      </w:r>
      <w:r w:rsidRPr="00C56C18">
        <w:rPr>
          <w:rFonts w:ascii="Arial" w:hAnsi="Arial" w:cs="Arial"/>
          <w:b/>
          <w:bCs/>
          <w:lang w:val="en-US"/>
        </w:rPr>
        <w:t xml:space="preserve">INACTIVE </w:t>
      </w:r>
      <w:proofErr w:type="spellStart"/>
      <w:r w:rsidRPr="00C56C18">
        <w:rPr>
          <w:rFonts w:ascii="Arial" w:hAnsi="Arial" w:cs="Arial"/>
          <w:b/>
          <w:bCs/>
          <w:lang w:val="en-US"/>
        </w:rPr>
        <w:t>eDRX</w:t>
      </w:r>
      <w:proofErr w:type="spellEnd"/>
      <w:r w:rsidRPr="00C56C18">
        <w:rPr>
          <w:rFonts w:ascii="Arial" w:hAnsi="Arial" w:cs="Arial"/>
          <w:b/>
          <w:bCs/>
          <w:lang w:val="en-US"/>
        </w:rPr>
        <w:t xml:space="preserve"> configuration to the UE implies that the UE does NOT expect any RAN paging from </w:t>
      </w:r>
      <w:r>
        <w:rPr>
          <w:rFonts w:ascii="Arial" w:hAnsi="Arial" w:cs="Arial"/>
          <w:b/>
          <w:bCs/>
          <w:lang w:val="en-US"/>
        </w:rPr>
        <w:t xml:space="preserve">the configuring </w:t>
      </w:r>
      <w:proofErr w:type="spellStart"/>
      <w:r w:rsidRPr="00C56C18">
        <w:rPr>
          <w:rFonts w:ascii="Arial" w:hAnsi="Arial" w:cs="Arial"/>
          <w:b/>
          <w:bCs/>
          <w:lang w:val="en-US"/>
        </w:rPr>
        <w:t>gNBs</w:t>
      </w:r>
      <w:proofErr w:type="spellEnd"/>
      <w:r w:rsidRPr="00C56C18">
        <w:rPr>
          <w:rFonts w:ascii="Arial" w:hAnsi="Arial" w:cs="Arial"/>
          <w:b/>
          <w:bCs/>
          <w:lang w:val="en-US"/>
        </w:rPr>
        <w:t xml:space="preserve"> outside the PTW</w:t>
      </w:r>
      <w:r>
        <w:rPr>
          <w:rFonts w:ascii="Arial" w:hAnsi="Arial" w:cs="Arial"/>
          <w:b/>
          <w:bCs/>
          <w:lang w:val="en-US"/>
        </w:rPr>
        <w:t>.</w:t>
      </w:r>
    </w:p>
    <w:p w14:paraId="4D730219" w14:textId="77777777" w:rsidR="005D5A7F" w:rsidRDefault="005D5A7F" w:rsidP="005D5A7F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Observation 2: </w:t>
      </w:r>
      <w:r w:rsidRPr="00C56C18">
        <w:rPr>
          <w:rFonts w:ascii="Arial" w:hAnsi="Arial" w:cs="Arial"/>
          <w:b/>
          <w:bCs/>
          <w:lang w:val="en-US"/>
        </w:rPr>
        <w:t>UEs with such configuration also are not expected to update the SI change frequently (and are expected to update the SI during the transition to CONNECTED mode</w:t>
      </w:r>
      <w:r>
        <w:rPr>
          <w:rFonts w:ascii="Arial" w:hAnsi="Arial" w:cs="Arial"/>
          <w:b/>
          <w:bCs/>
          <w:lang w:val="en-US"/>
        </w:rPr>
        <w:t xml:space="preserve"> as per the legacy </w:t>
      </w:r>
      <w:proofErr w:type="spellStart"/>
      <w:r>
        <w:rPr>
          <w:rFonts w:ascii="Arial" w:hAnsi="Arial" w:cs="Arial"/>
          <w:b/>
          <w:bCs/>
          <w:lang w:val="en-US"/>
        </w:rPr>
        <w:t>eDRX</w:t>
      </w:r>
      <w:proofErr w:type="spellEnd"/>
      <w:r>
        <w:rPr>
          <w:rFonts w:ascii="Arial" w:hAnsi="Arial" w:cs="Arial"/>
          <w:b/>
          <w:bCs/>
          <w:lang w:val="en-US"/>
        </w:rPr>
        <w:t xml:space="preserve"> design</w:t>
      </w:r>
      <w:r w:rsidRPr="00C56C18">
        <w:rPr>
          <w:rFonts w:ascii="Arial" w:hAnsi="Arial" w:cs="Arial"/>
          <w:b/>
          <w:bCs/>
          <w:lang w:val="en-US"/>
        </w:rPr>
        <w:t>)</w:t>
      </w:r>
      <w:r>
        <w:rPr>
          <w:rFonts w:ascii="Arial" w:hAnsi="Arial" w:cs="Arial"/>
          <w:b/>
          <w:bCs/>
          <w:lang w:val="en-US"/>
        </w:rPr>
        <w:t xml:space="preserve">. </w:t>
      </w:r>
      <w:proofErr w:type="gramStart"/>
      <w:r>
        <w:rPr>
          <w:rFonts w:ascii="Arial" w:hAnsi="Arial" w:cs="Arial"/>
          <w:b/>
          <w:bCs/>
          <w:lang w:val="en-US"/>
        </w:rPr>
        <w:t>So</w:t>
      </w:r>
      <w:proofErr w:type="gramEnd"/>
      <w:r>
        <w:rPr>
          <w:rFonts w:ascii="Arial" w:hAnsi="Arial" w:cs="Arial"/>
          <w:b/>
          <w:bCs/>
          <w:lang w:val="en-US"/>
        </w:rPr>
        <w:t xml:space="preserve"> such UEs are expected to miss the ETWS/CMAS warning and other SI update based functionality.</w:t>
      </w:r>
    </w:p>
    <w:p w14:paraId="50245ACA" w14:textId="77777777" w:rsidR="005D5A7F" w:rsidRDefault="005D5A7F" w:rsidP="005D5A7F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Observation 3: </w:t>
      </w:r>
      <w:r w:rsidRPr="0061520C">
        <w:rPr>
          <w:rFonts w:ascii="Arial" w:hAnsi="Arial" w:cs="Arial"/>
          <w:b/>
          <w:bCs/>
          <w:lang w:val="en-US"/>
        </w:rPr>
        <w:t xml:space="preserve">If &gt;10.24 sec INACTIVE </w:t>
      </w:r>
      <w:proofErr w:type="spellStart"/>
      <w:r w:rsidRPr="0061520C">
        <w:rPr>
          <w:rFonts w:ascii="Arial" w:hAnsi="Arial" w:cs="Arial"/>
          <w:b/>
          <w:bCs/>
          <w:lang w:val="en-US"/>
        </w:rPr>
        <w:t>eDRX</w:t>
      </w:r>
      <w:proofErr w:type="spellEnd"/>
      <w:r w:rsidRPr="0061520C">
        <w:rPr>
          <w:rFonts w:ascii="Arial" w:hAnsi="Arial" w:cs="Arial"/>
          <w:b/>
          <w:bCs/>
          <w:lang w:val="en-US"/>
        </w:rPr>
        <w:t xml:space="preserve"> is configured by the RAN, the CN is also </w:t>
      </w:r>
      <w:r>
        <w:rPr>
          <w:rFonts w:ascii="Arial" w:hAnsi="Arial" w:cs="Arial"/>
          <w:b/>
          <w:bCs/>
          <w:lang w:val="en-US"/>
        </w:rPr>
        <w:t xml:space="preserve">likely </w:t>
      </w:r>
      <w:r w:rsidRPr="0061520C">
        <w:rPr>
          <w:rFonts w:ascii="Arial" w:hAnsi="Arial" w:cs="Arial"/>
          <w:b/>
          <w:bCs/>
          <w:lang w:val="en-US"/>
        </w:rPr>
        <w:t xml:space="preserve">expected to be informed. </w:t>
      </w:r>
      <w:proofErr w:type="gramStart"/>
      <w:r w:rsidRPr="0061520C">
        <w:rPr>
          <w:rFonts w:ascii="Arial" w:hAnsi="Arial" w:cs="Arial"/>
          <w:b/>
          <w:bCs/>
          <w:lang w:val="en-US"/>
        </w:rPr>
        <w:t>So</w:t>
      </w:r>
      <w:proofErr w:type="gramEnd"/>
      <w:r w:rsidRPr="0061520C">
        <w:rPr>
          <w:rFonts w:ascii="Arial" w:hAnsi="Arial" w:cs="Arial"/>
          <w:b/>
          <w:bCs/>
          <w:lang w:val="en-US"/>
        </w:rPr>
        <w:t xml:space="preserve"> CN pages </w:t>
      </w:r>
      <w:r>
        <w:rPr>
          <w:rFonts w:ascii="Arial" w:hAnsi="Arial" w:cs="Arial"/>
          <w:b/>
          <w:bCs/>
          <w:lang w:val="en-US"/>
        </w:rPr>
        <w:t xml:space="preserve">are buffered and </w:t>
      </w:r>
      <w:r w:rsidRPr="0061520C">
        <w:rPr>
          <w:rFonts w:ascii="Arial" w:hAnsi="Arial" w:cs="Arial"/>
          <w:b/>
          <w:bCs/>
          <w:lang w:val="en-US"/>
        </w:rPr>
        <w:t xml:space="preserve">are also expected to be </w:t>
      </w:r>
      <w:r>
        <w:rPr>
          <w:rFonts w:ascii="Arial" w:hAnsi="Arial" w:cs="Arial"/>
          <w:b/>
          <w:bCs/>
          <w:lang w:val="en-US"/>
        </w:rPr>
        <w:t xml:space="preserve">only </w:t>
      </w:r>
      <w:r w:rsidRPr="0061520C">
        <w:rPr>
          <w:rFonts w:ascii="Arial" w:hAnsi="Arial" w:cs="Arial"/>
          <w:b/>
          <w:bCs/>
          <w:lang w:val="en-US"/>
        </w:rPr>
        <w:t>within the PTW.</w:t>
      </w:r>
      <w:r>
        <w:rPr>
          <w:rFonts w:ascii="Arial" w:hAnsi="Arial" w:cs="Arial"/>
          <w:b/>
          <w:bCs/>
          <w:lang w:val="en-US"/>
        </w:rPr>
        <w:t xml:space="preserve"> This is true even when the UE re-selects to a cell that does not support this longer </w:t>
      </w:r>
      <w:proofErr w:type="spellStart"/>
      <w:r>
        <w:rPr>
          <w:rFonts w:ascii="Arial" w:hAnsi="Arial" w:cs="Arial"/>
          <w:b/>
          <w:bCs/>
          <w:lang w:val="en-US"/>
        </w:rPr>
        <w:t>eDRX</w:t>
      </w:r>
      <w:proofErr w:type="spellEnd"/>
      <w:r>
        <w:rPr>
          <w:rFonts w:ascii="Arial" w:hAnsi="Arial" w:cs="Arial"/>
          <w:b/>
          <w:bCs/>
          <w:lang w:val="en-US"/>
        </w:rPr>
        <w:t>. We can expect that the CN does transmit the page to any RAN nodes outside the PTW.</w:t>
      </w:r>
    </w:p>
    <w:p w14:paraId="1DBBCBD4" w14:textId="77777777" w:rsidR="005D5A7F" w:rsidRPr="007B0DF5" w:rsidRDefault="005D5A7F" w:rsidP="005D5A7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Observation 4: </w:t>
      </w:r>
      <w:r w:rsidRPr="005D5A7F">
        <w:rPr>
          <w:rFonts w:ascii="Arial" w:hAnsi="Arial" w:cs="Arial"/>
          <w:b/>
          <w:bCs/>
          <w:lang w:val="en-US"/>
        </w:rPr>
        <w:t xml:space="preserve">UEs </w:t>
      </w:r>
      <w:r>
        <w:rPr>
          <w:rFonts w:ascii="Arial" w:hAnsi="Arial" w:cs="Arial"/>
          <w:b/>
          <w:bCs/>
          <w:lang w:val="en-US"/>
        </w:rPr>
        <w:t xml:space="preserve">that prefer this longer INACTIVE </w:t>
      </w:r>
      <w:proofErr w:type="spellStart"/>
      <w:r>
        <w:rPr>
          <w:rFonts w:ascii="Arial" w:hAnsi="Arial" w:cs="Arial"/>
          <w:b/>
          <w:bCs/>
          <w:lang w:val="en-US"/>
        </w:rPr>
        <w:t>eDRX</w:t>
      </w:r>
      <w:proofErr w:type="spellEnd"/>
      <w:r>
        <w:rPr>
          <w:rFonts w:ascii="Arial" w:hAnsi="Arial" w:cs="Arial"/>
          <w:b/>
          <w:bCs/>
          <w:lang w:val="en-US"/>
        </w:rPr>
        <w:t xml:space="preserve"> cycles expect significant power savings, at the expense of very high latency </w:t>
      </w:r>
      <w:proofErr w:type="gramStart"/>
      <w:r>
        <w:rPr>
          <w:rFonts w:ascii="Arial" w:hAnsi="Arial" w:cs="Arial"/>
          <w:b/>
          <w:bCs/>
          <w:lang w:val="en-US"/>
        </w:rPr>
        <w:t xml:space="preserve">and  </w:t>
      </w:r>
      <w:r w:rsidRPr="005D5A7F">
        <w:rPr>
          <w:rFonts w:ascii="Arial" w:hAnsi="Arial" w:cs="Arial"/>
          <w:b/>
          <w:bCs/>
          <w:lang w:val="en-US"/>
        </w:rPr>
        <w:t>performing</w:t>
      </w:r>
      <w:proofErr w:type="gramEnd"/>
      <w:r w:rsidRPr="005D5A7F">
        <w:rPr>
          <w:rFonts w:ascii="Arial" w:hAnsi="Arial" w:cs="Arial"/>
          <w:b/>
          <w:bCs/>
          <w:lang w:val="en-US"/>
        </w:rPr>
        <w:t xml:space="preserve"> paging reception outside the PTW, when for the most part the page is not expected, or not really critical, only results in waste of UE power</w:t>
      </w:r>
      <w:r>
        <w:rPr>
          <w:rFonts w:ascii="Arial" w:hAnsi="Arial" w:cs="Arial"/>
          <w:b/>
          <w:bCs/>
          <w:lang w:val="en-US"/>
        </w:rPr>
        <w:t>, which defeats the main purpose of this functionality.</w:t>
      </w:r>
    </w:p>
    <w:p w14:paraId="0A7C1F81" w14:textId="77777777" w:rsidR="005D5A7F" w:rsidRDefault="005D5A7F" w:rsidP="005D5A7F">
      <w:pPr>
        <w:rPr>
          <w:rFonts w:ascii="Arial" w:hAnsi="Arial" w:cs="Arial"/>
          <w:b/>
          <w:bCs/>
        </w:rPr>
      </w:pPr>
      <w:r w:rsidRPr="007B0DF5">
        <w:rPr>
          <w:rFonts w:ascii="Arial" w:hAnsi="Arial" w:cs="Arial"/>
          <w:b/>
          <w:bCs/>
        </w:rPr>
        <w:t xml:space="preserve">Proposal 1: </w:t>
      </w:r>
      <w:r>
        <w:rPr>
          <w:rFonts w:ascii="Arial" w:hAnsi="Arial" w:cs="Arial"/>
          <w:b/>
          <w:bCs/>
        </w:rPr>
        <w:t xml:space="preserve">R18 UEs that are configured with longer than 10.24sec INACTIVE </w:t>
      </w:r>
      <w:proofErr w:type="spellStart"/>
      <w:r>
        <w:rPr>
          <w:rFonts w:ascii="Arial" w:hAnsi="Arial" w:cs="Arial"/>
          <w:b/>
          <w:bCs/>
        </w:rPr>
        <w:t>eDRX</w:t>
      </w:r>
      <w:proofErr w:type="spellEnd"/>
      <w:r>
        <w:rPr>
          <w:rFonts w:ascii="Arial" w:hAnsi="Arial" w:cs="Arial"/>
          <w:b/>
          <w:bCs/>
        </w:rPr>
        <w:t xml:space="preserve"> cycles, in INACTIVE mode follow the configured </w:t>
      </w:r>
      <w:proofErr w:type="spellStart"/>
      <w:r>
        <w:rPr>
          <w:rFonts w:ascii="Arial" w:hAnsi="Arial" w:cs="Arial"/>
          <w:b/>
          <w:bCs/>
        </w:rPr>
        <w:t>eDRX</w:t>
      </w:r>
      <w:proofErr w:type="spellEnd"/>
      <w:r>
        <w:rPr>
          <w:rFonts w:ascii="Arial" w:hAnsi="Arial" w:cs="Arial"/>
          <w:b/>
          <w:bCs/>
        </w:rPr>
        <w:t xml:space="preserve"> cycle even when the cell does not support this feature. </w:t>
      </w:r>
    </w:p>
    <w:p w14:paraId="1839C743" w14:textId="77777777" w:rsidR="001C677F" w:rsidRDefault="001C677F" w:rsidP="001C677F">
      <w:pPr>
        <w:rPr>
          <w:rFonts w:ascii="Arial" w:hAnsi="Arial" w:cs="Arial"/>
          <w:b/>
          <w:bCs/>
        </w:rPr>
      </w:pPr>
    </w:p>
    <w:p w14:paraId="0A412C1E" w14:textId="698817FA" w:rsidR="00F87657" w:rsidRDefault="00F87657" w:rsidP="00F87657">
      <w:pPr>
        <w:pStyle w:val="Heading1"/>
      </w:pPr>
      <w:r>
        <w:t>References</w:t>
      </w:r>
    </w:p>
    <w:p w14:paraId="2B858577" w14:textId="6CE8D20F" w:rsidR="00856B0F" w:rsidRDefault="00F87657" w:rsidP="00D07AF6">
      <w:r>
        <w:t xml:space="preserve">[1] </w:t>
      </w:r>
      <w:r w:rsidR="005D5A7F" w:rsidRPr="005D5A7F">
        <w:t xml:space="preserve">R2-2301910 - Report from </w:t>
      </w:r>
      <w:proofErr w:type="spellStart"/>
      <w:r w:rsidR="005D5A7F" w:rsidRPr="005D5A7F">
        <w:t>eRedCap</w:t>
      </w:r>
      <w:proofErr w:type="spellEnd"/>
      <w:r w:rsidR="005D5A7F" w:rsidRPr="005D5A7F">
        <w:t xml:space="preserve"> breakout session</w:t>
      </w:r>
    </w:p>
    <w:p w14:paraId="30138A73" w14:textId="77777777" w:rsidR="00692706" w:rsidRPr="00D07AF6" w:rsidRDefault="00692706" w:rsidP="00D07AF6"/>
    <w:sectPr w:rsidR="00692706" w:rsidRPr="00D07AF6" w:rsidSect="00D07AF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5812F" w14:textId="77777777" w:rsidR="00FF174C" w:rsidRDefault="00FF174C" w:rsidP="000E43D2">
      <w:pPr>
        <w:spacing w:after="0"/>
      </w:pPr>
      <w:r>
        <w:separator/>
      </w:r>
    </w:p>
  </w:endnote>
  <w:endnote w:type="continuationSeparator" w:id="0">
    <w:p w14:paraId="68DA4D54" w14:textId="77777777" w:rsidR="00FF174C" w:rsidRDefault="00FF174C" w:rsidP="000E43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8DE28" w14:textId="77777777" w:rsidR="00FF174C" w:rsidRDefault="00FF174C" w:rsidP="000E43D2">
      <w:pPr>
        <w:spacing w:after="0"/>
      </w:pPr>
      <w:r>
        <w:separator/>
      </w:r>
    </w:p>
  </w:footnote>
  <w:footnote w:type="continuationSeparator" w:id="0">
    <w:p w14:paraId="6262E3E4" w14:textId="77777777" w:rsidR="00FF174C" w:rsidRDefault="00FF174C" w:rsidP="000E43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1B01A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F643E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DCCEE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E44A7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25885C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EB6F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821002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7E1305"/>
    <w:multiLevelType w:val="hybridMultilevel"/>
    <w:tmpl w:val="121E8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27735B"/>
    <w:multiLevelType w:val="hybridMultilevel"/>
    <w:tmpl w:val="823CCCB2"/>
    <w:lvl w:ilvl="0" w:tplc="2CA060D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741190"/>
    <w:multiLevelType w:val="hybridMultilevel"/>
    <w:tmpl w:val="15781A02"/>
    <w:lvl w:ilvl="0" w:tplc="F6245BE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6B51F3"/>
    <w:multiLevelType w:val="hybridMultilevel"/>
    <w:tmpl w:val="2C0E90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7512E0"/>
    <w:multiLevelType w:val="hybridMultilevel"/>
    <w:tmpl w:val="BB16E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E2A24"/>
    <w:multiLevelType w:val="hybridMultilevel"/>
    <w:tmpl w:val="C8B43B70"/>
    <w:lvl w:ilvl="0" w:tplc="E64CA1BA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EE0599"/>
    <w:multiLevelType w:val="hybridMultilevel"/>
    <w:tmpl w:val="3A22B7B6"/>
    <w:lvl w:ilvl="0" w:tplc="EA543E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96006B"/>
    <w:multiLevelType w:val="hybridMultilevel"/>
    <w:tmpl w:val="B1DA9D9E"/>
    <w:lvl w:ilvl="0" w:tplc="9A7865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271A54"/>
    <w:multiLevelType w:val="hybridMultilevel"/>
    <w:tmpl w:val="47E21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4A777C"/>
    <w:multiLevelType w:val="hybridMultilevel"/>
    <w:tmpl w:val="562E9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5E593B"/>
    <w:multiLevelType w:val="multilevel"/>
    <w:tmpl w:val="F14CA92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  <w:sz w:val="32"/>
        <w:szCs w:val="32"/>
      </w:r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DA17042"/>
    <w:multiLevelType w:val="hybridMultilevel"/>
    <w:tmpl w:val="CEA2BD6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20943417">
    <w:abstractNumId w:val="6"/>
  </w:num>
  <w:num w:numId="2" w16cid:durableId="1141115594">
    <w:abstractNumId w:val="4"/>
  </w:num>
  <w:num w:numId="3" w16cid:durableId="492842821">
    <w:abstractNumId w:val="3"/>
  </w:num>
  <w:num w:numId="4" w16cid:durableId="447701685">
    <w:abstractNumId w:val="2"/>
  </w:num>
  <w:num w:numId="5" w16cid:durableId="900022818">
    <w:abstractNumId w:val="1"/>
  </w:num>
  <w:num w:numId="6" w16cid:durableId="379205611">
    <w:abstractNumId w:val="5"/>
  </w:num>
  <w:num w:numId="7" w16cid:durableId="1386643300">
    <w:abstractNumId w:val="0"/>
  </w:num>
  <w:num w:numId="8" w16cid:durableId="1660884324">
    <w:abstractNumId w:val="19"/>
  </w:num>
  <w:num w:numId="9" w16cid:durableId="302470555">
    <w:abstractNumId w:val="11"/>
  </w:num>
  <w:num w:numId="10" w16cid:durableId="55668815">
    <w:abstractNumId w:val="20"/>
  </w:num>
  <w:num w:numId="11" w16cid:durableId="1947928206">
    <w:abstractNumId w:val="8"/>
  </w:num>
  <w:num w:numId="12" w16cid:durableId="1695182576">
    <w:abstractNumId w:val="13"/>
  </w:num>
  <w:num w:numId="13" w16cid:durableId="249436846">
    <w:abstractNumId w:val="7"/>
  </w:num>
  <w:num w:numId="14" w16cid:durableId="1110050603">
    <w:abstractNumId w:val="15"/>
  </w:num>
  <w:num w:numId="15" w16cid:durableId="1611737473">
    <w:abstractNumId w:val="10"/>
  </w:num>
  <w:num w:numId="16" w16cid:durableId="180376998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2409234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1372579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3732352">
    <w:abstractNumId w:val="14"/>
  </w:num>
  <w:num w:numId="20" w16cid:durableId="116022882">
    <w:abstractNumId w:val="18"/>
  </w:num>
  <w:num w:numId="21" w16cid:durableId="177669760">
    <w:abstractNumId w:val="9"/>
  </w:num>
  <w:num w:numId="22" w16cid:durableId="47608540">
    <w:abstractNumId w:val="12"/>
  </w:num>
  <w:num w:numId="23" w16cid:durableId="1183016047">
    <w:abstractNumId w:val="17"/>
  </w:num>
  <w:num w:numId="24" w16cid:durableId="211258108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F03"/>
    <w:rsid w:val="00006973"/>
    <w:rsid w:val="0001002A"/>
    <w:rsid w:val="00010F1C"/>
    <w:rsid w:val="00011FB5"/>
    <w:rsid w:val="00015C2C"/>
    <w:rsid w:val="000178E3"/>
    <w:rsid w:val="0001799E"/>
    <w:rsid w:val="0002147A"/>
    <w:rsid w:val="00032718"/>
    <w:rsid w:val="00034894"/>
    <w:rsid w:val="00066CF1"/>
    <w:rsid w:val="000671A4"/>
    <w:rsid w:val="0007360D"/>
    <w:rsid w:val="000856AF"/>
    <w:rsid w:val="000948F8"/>
    <w:rsid w:val="000B15B6"/>
    <w:rsid w:val="000B53D9"/>
    <w:rsid w:val="000B54B1"/>
    <w:rsid w:val="000C0AF6"/>
    <w:rsid w:val="000C0D38"/>
    <w:rsid w:val="000C3111"/>
    <w:rsid w:val="000D59A4"/>
    <w:rsid w:val="000E3816"/>
    <w:rsid w:val="000E43D2"/>
    <w:rsid w:val="00102339"/>
    <w:rsid w:val="00102701"/>
    <w:rsid w:val="00106917"/>
    <w:rsid w:val="00110DE0"/>
    <w:rsid w:val="00112C5E"/>
    <w:rsid w:val="0011345C"/>
    <w:rsid w:val="00114533"/>
    <w:rsid w:val="00115010"/>
    <w:rsid w:val="00116CE7"/>
    <w:rsid w:val="001231A3"/>
    <w:rsid w:val="00130151"/>
    <w:rsid w:val="00131DF0"/>
    <w:rsid w:val="001325C2"/>
    <w:rsid w:val="00135D53"/>
    <w:rsid w:val="00143A2A"/>
    <w:rsid w:val="00145881"/>
    <w:rsid w:val="0015358D"/>
    <w:rsid w:val="00155758"/>
    <w:rsid w:val="0016652A"/>
    <w:rsid w:val="00170032"/>
    <w:rsid w:val="00175A3F"/>
    <w:rsid w:val="00177438"/>
    <w:rsid w:val="00181154"/>
    <w:rsid w:val="001817CD"/>
    <w:rsid w:val="0018595C"/>
    <w:rsid w:val="0019163F"/>
    <w:rsid w:val="001A410C"/>
    <w:rsid w:val="001B01FD"/>
    <w:rsid w:val="001B14D7"/>
    <w:rsid w:val="001B6BB0"/>
    <w:rsid w:val="001C138E"/>
    <w:rsid w:val="001C15FB"/>
    <w:rsid w:val="001C677F"/>
    <w:rsid w:val="001D1997"/>
    <w:rsid w:val="001D44B9"/>
    <w:rsid w:val="001E1868"/>
    <w:rsid w:val="001F0BF8"/>
    <w:rsid w:val="001F67CA"/>
    <w:rsid w:val="001F7FFD"/>
    <w:rsid w:val="00200B6F"/>
    <w:rsid w:val="00201AD1"/>
    <w:rsid w:val="00210B2D"/>
    <w:rsid w:val="002141C4"/>
    <w:rsid w:val="00215350"/>
    <w:rsid w:val="00216B1A"/>
    <w:rsid w:val="002209DF"/>
    <w:rsid w:val="00221950"/>
    <w:rsid w:val="0023168D"/>
    <w:rsid w:val="0023754E"/>
    <w:rsid w:val="00240D49"/>
    <w:rsid w:val="002474E7"/>
    <w:rsid w:val="00247FA1"/>
    <w:rsid w:val="0026249B"/>
    <w:rsid w:val="002632C8"/>
    <w:rsid w:val="00266D9F"/>
    <w:rsid w:val="0027286D"/>
    <w:rsid w:val="00276311"/>
    <w:rsid w:val="00283661"/>
    <w:rsid w:val="0028575D"/>
    <w:rsid w:val="00285B8A"/>
    <w:rsid w:val="00285D58"/>
    <w:rsid w:val="00292CDA"/>
    <w:rsid w:val="002A2374"/>
    <w:rsid w:val="002B47D7"/>
    <w:rsid w:val="002B5369"/>
    <w:rsid w:val="002C4289"/>
    <w:rsid w:val="002C4776"/>
    <w:rsid w:val="002D3B10"/>
    <w:rsid w:val="002E0CBA"/>
    <w:rsid w:val="002E2212"/>
    <w:rsid w:val="002E29A1"/>
    <w:rsid w:val="002E4823"/>
    <w:rsid w:val="002F468F"/>
    <w:rsid w:val="002F6F93"/>
    <w:rsid w:val="00301024"/>
    <w:rsid w:val="00303CC1"/>
    <w:rsid w:val="003071B3"/>
    <w:rsid w:val="00313E60"/>
    <w:rsid w:val="003161A9"/>
    <w:rsid w:val="00322937"/>
    <w:rsid w:val="0033267D"/>
    <w:rsid w:val="00334FFE"/>
    <w:rsid w:val="003351DA"/>
    <w:rsid w:val="00335BCE"/>
    <w:rsid w:val="003439D1"/>
    <w:rsid w:val="00354985"/>
    <w:rsid w:val="00363D74"/>
    <w:rsid w:val="0036542B"/>
    <w:rsid w:val="00370BED"/>
    <w:rsid w:val="003739BF"/>
    <w:rsid w:val="00382611"/>
    <w:rsid w:val="0038715A"/>
    <w:rsid w:val="003A0E5B"/>
    <w:rsid w:val="003B1F4A"/>
    <w:rsid w:val="003B2E54"/>
    <w:rsid w:val="003B6738"/>
    <w:rsid w:val="003C135D"/>
    <w:rsid w:val="003C41A7"/>
    <w:rsid w:val="003C681D"/>
    <w:rsid w:val="003D4F59"/>
    <w:rsid w:val="003D597C"/>
    <w:rsid w:val="003D6AA9"/>
    <w:rsid w:val="003D6F3F"/>
    <w:rsid w:val="003E0AA3"/>
    <w:rsid w:val="003E268C"/>
    <w:rsid w:val="003E4741"/>
    <w:rsid w:val="003F1A0A"/>
    <w:rsid w:val="0040377C"/>
    <w:rsid w:val="00413864"/>
    <w:rsid w:val="00414C30"/>
    <w:rsid w:val="00421897"/>
    <w:rsid w:val="00427F5C"/>
    <w:rsid w:val="00431D2D"/>
    <w:rsid w:val="00434CB8"/>
    <w:rsid w:val="00437304"/>
    <w:rsid w:val="00437F18"/>
    <w:rsid w:val="004567B1"/>
    <w:rsid w:val="00457703"/>
    <w:rsid w:val="00461122"/>
    <w:rsid w:val="00464CCE"/>
    <w:rsid w:val="004738AD"/>
    <w:rsid w:val="00476508"/>
    <w:rsid w:val="00477A09"/>
    <w:rsid w:val="00495E19"/>
    <w:rsid w:val="00495E63"/>
    <w:rsid w:val="004967D6"/>
    <w:rsid w:val="004A40EC"/>
    <w:rsid w:val="004D38A3"/>
    <w:rsid w:val="004D5E2E"/>
    <w:rsid w:val="004D72C8"/>
    <w:rsid w:val="004E4636"/>
    <w:rsid w:val="004E4F93"/>
    <w:rsid w:val="004E7EB8"/>
    <w:rsid w:val="004F275C"/>
    <w:rsid w:val="004F3398"/>
    <w:rsid w:val="004F353B"/>
    <w:rsid w:val="004F6631"/>
    <w:rsid w:val="004F6F22"/>
    <w:rsid w:val="00505606"/>
    <w:rsid w:val="00510832"/>
    <w:rsid w:val="00514CF4"/>
    <w:rsid w:val="005172EB"/>
    <w:rsid w:val="0052091B"/>
    <w:rsid w:val="00521E8A"/>
    <w:rsid w:val="00524266"/>
    <w:rsid w:val="00527209"/>
    <w:rsid w:val="00572EAD"/>
    <w:rsid w:val="00577320"/>
    <w:rsid w:val="0058588B"/>
    <w:rsid w:val="005939D1"/>
    <w:rsid w:val="00596DB2"/>
    <w:rsid w:val="005A13B4"/>
    <w:rsid w:val="005B1CE9"/>
    <w:rsid w:val="005C0434"/>
    <w:rsid w:val="005D31B1"/>
    <w:rsid w:val="005D5A7F"/>
    <w:rsid w:val="005E0F03"/>
    <w:rsid w:val="005E354B"/>
    <w:rsid w:val="005F3A1C"/>
    <w:rsid w:val="005F5334"/>
    <w:rsid w:val="0060350E"/>
    <w:rsid w:val="00605982"/>
    <w:rsid w:val="0061520C"/>
    <w:rsid w:val="00633BA4"/>
    <w:rsid w:val="00637070"/>
    <w:rsid w:val="00637910"/>
    <w:rsid w:val="0064205B"/>
    <w:rsid w:val="006438AF"/>
    <w:rsid w:val="00643F9A"/>
    <w:rsid w:val="00647C88"/>
    <w:rsid w:val="00655941"/>
    <w:rsid w:val="00656BF0"/>
    <w:rsid w:val="00672266"/>
    <w:rsid w:val="00692706"/>
    <w:rsid w:val="006A2D08"/>
    <w:rsid w:val="006B3D52"/>
    <w:rsid w:val="006C2518"/>
    <w:rsid w:val="006D0E83"/>
    <w:rsid w:val="006D1560"/>
    <w:rsid w:val="006D1B9B"/>
    <w:rsid w:val="006D2A6D"/>
    <w:rsid w:val="006D4080"/>
    <w:rsid w:val="006E4962"/>
    <w:rsid w:val="006F3A06"/>
    <w:rsid w:val="006F4D8D"/>
    <w:rsid w:val="006F64FD"/>
    <w:rsid w:val="00702E59"/>
    <w:rsid w:val="00707116"/>
    <w:rsid w:val="007129CD"/>
    <w:rsid w:val="00723AC7"/>
    <w:rsid w:val="007245E8"/>
    <w:rsid w:val="00724CE7"/>
    <w:rsid w:val="00727592"/>
    <w:rsid w:val="00732B80"/>
    <w:rsid w:val="00737566"/>
    <w:rsid w:val="007501BB"/>
    <w:rsid w:val="00756241"/>
    <w:rsid w:val="00766693"/>
    <w:rsid w:val="00772626"/>
    <w:rsid w:val="007733A5"/>
    <w:rsid w:val="00774A93"/>
    <w:rsid w:val="007827DD"/>
    <w:rsid w:val="00797C24"/>
    <w:rsid w:val="007A0DBC"/>
    <w:rsid w:val="007A2F26"/>
    <w:rsid w:val="007A4847"/>
    <w:rsid w:val="007A6DF7"/>
    <w:rsid w:val="007A6F8D"/>
    <w:rsid w:val="007B0DF5"/>
    <w:rsid w:val="007C422A"/>
    <w:rsid w:val="007C45E7"/>
    <w:rsid w:val="007D04C1"/>
    <w:rsid w:val="007D226E"/>
    <w:rsid w:val="007D245C"/>
    <w:rsid w:val="007D2961"/>
    <w:rsid w:val="007D4A00"/>
    <w:rsid w:val="007E43E2"/>
    <w:rsid w:val="007E687E"/>
    <w:rsid w:val="007F056D"/>
    <w:rsid w:val="007F3862"/>
    <w:rsid w:val="007F6D2D"/>
    <w:rsid w:val="007F6FEB"/>
    <w:rsid w:val="00801615"/>
    <w:rsid w:val="00806753"/>
    <w:rsid w:val="008105F8"/>
    <w:rsid w:val="0081231F"/>
    <w:rsid w:val="00820CD0"/>
    <w:rsid w:val="0082459F"/>
    <w:rsid w:val="00826C75"/>
    <w:rsid w:val="008346BA"/>
    <w:rsid w:val="008378AF"/>
    <w:rsid w:val="00852916"/>
    <w:rsid w:val="008532D1"/>
    <w:rsid w:val="00856B0F"/>
    <w:rsid w:val="0088227E"/>
    <w:rsid w:val="00887B70"/>
    <w:rsid w:val="008A0DF6"/>
    <w:rsid w:val="008B0BB5"/>
    <w:rsid w:val="008C3760"/>
    <w:rsid w:val="008C5FED"/>
    <w:rsid w:val="008C6DC1"/>
    <w:rsid w:val="008D4FB6"/>
    <w:rsid w:val="008D6E93"/>
    <w:rsid w:val="008E0C48"/>
    <w:rsid w:val="008E1B52"/>
    <w:rsid w:val="008F307D"/>
    <w:rsid w:val="008F3303"/>
    <w:rsid w:val="008F5B07"/>
    <w:rsid w:val="009062AD"/>
    <w:rsid w:val="00907F0D"/>
    <w:rsid w:val="00915CDF"/>
    <w:rsid w:val="00916EDD"/>
    <w:rsid w:val="00921135"/>
    <w:rsid w:val="009220BB"/>
    <w:rsid w:val="009538BD"/>
    <w:rsid w:val="00955F32"/>
    <w:rsid w:val="00957C54"/>
    <w:rsid w:val="009672BF"/>
    <w:rsid w:val="0097150C"/>
    <w:rsid w:val="0097271A"/>
    <w:rsid w:val="0097430C"/>
    <w:rsid w:val="009864F5"/>
    <w:rsid w:val="00993914"/>
    <w:rsid w:val="0099547F"/>
    <w:rsid w:val="009A1903"/>
    <w:rsid w:val="009A24A4"/>
    <w:rsid w:val="009A3B6E"/>
    <w:rsid w:val="009A75F4"/>
    <w:rsid w:val="009B75F2"/>
    <w:rsid w:val="009C4B28"/>
    <w:rsid w:val="009C6AA7"/>
    <w:rsid w:val="009F76FA"/>
    <w:rsid w:val="00A100C1"/>
    <w:rsid w:val="00A17CEA"/>
    <w:rsid w:val="00A26261"/>
    <w:rsid w:val="00A4577A"/>
    <w:rsid w:val="00A4589F"/>
    <w:rsid w:val="00A460F3"/>
    <w:rsid w:val="00A52BC0"/>
    <w:rsid w:val="00A5717B"/>
    <w:rsid w:val="00A5751C"/>
    <w:rsid w:val="00A64DDC"/>
    <w:rsid w:val="00A7101D"/>
    <w:rsid w:val="00A86D45"/>
    <w:rsid w:val="00A97753"/>
    <w:rsid w:val="00AA74D2"/>
    <w:rsid w:val="00AB5567"/>
    <w:rsid w:val="00AC037D"/>
    <w:rsid w:val="00AC0AD3"/>
    <w:rsid w:val="00AE1843"/>
    <w:rsid w:val="00AE3297"/>
    <w:rsid w:val="00AF2BE6"/>
    <w:rsid w:val="00AF6DC2"/>
    <w:rsid w:val="00AF7FAF"/>
    <w:rsid w:val="00B07785"/>
    <w:rsid w:val="00B11EFB"/>
    <w:rsid w:val="00B12DE3"/>
    <w:rsid w:val="00B138F9"/>
    <w:rsid w:val="00B27E57"/>
    <w:rsid w:val="00B30CB8"/>
    <w:rsid w:val="00B327EB"/>
    <w:rsid w:val="00B42AFE"/>
    <w:rsid w:val="00B53604"/>
    <w:rsid w:val="00B67DCE"/>
    <w:rsid w:val="00B83C4F"/>
    <w:rsid w:val="00B84BD8"/>
    <w:rsid w:val="00B86D0C"/>
    <w:rsid w:val="00B9289F"/>
    <w:rsid w:val="00BC76AE"/>
    <w:rsid w:val="00BE3E69"/>
    <w:rsid w:val="00BE68D2"/>
    <w:rsid w:val="00BF3815"/>
    <w:rsid w:val="00BF6754"/>
    <w:rsid w:val="00C10DD5"/>
    <w:rsid w:val="00C14ECF"/>
    <w:rsid w:val="00C1741E"/>
    <w:rsid w:val="00C24D46"/>
    <w:rsid w:val="00C27711"/>
    <w:rsid w:val="00C369CE"/>
    <w:rsid w:val="00C46667"/>
    <w:rsid w:val="00C46E44"/>
    <w:rsid w:val="00C509E3"/>
    <w:rsid w:val="00C56C18"/>
    <w:rsid w:val="00C61E9E"/>
    <w:rsid w:val="00C6345C"/>
    <w:rsid w:val="00C63A55"/>
    <w:rsid w:val="00C65B6B"/>
    <w:rsid w:val="00C72CF1"/>
    <w:rsid w:val="00C75E91"/>
    <w:rsid w:val="00C81836"/>
    <w:rsid w:val="00C82B3E"/>
    <w:rsid w:val="00C906D3"/>
    <w:rsid w:val="00C94108"/>
    <w:rsid w:val="00CA4524"/>
    <w:rsid w:val="00CA60C7"/>
    <w:rsid w:val="00CA630B"/>
    <w:rsid w:val="00CB4770"/>
    <w:rsid w:val="00CB6801"/>
    <w:rsid w:val="00CC39C4"/>
    <w:rsid w:val="00CC6744"/>
    <w:rsid w:val="00CD027C"/>
    <w:rsid w:val="00CD3C7F"/>
    <w:rsid w:val="00CD444B"/>
    <w:rsid w:val="00CE18C2"/>
    <w:rsid w:val="00CE6F0C"/>
    <w:rsid w:val="00CF0560"/>
    <w:rsid w:val="00CF602D"/>
    <w:rsid w:val="00D07AF6"/>
    <w:rsid w:val="00D14F96"/>
    <w:rsid w:val="00D15C2E"/>
    <w:rsid w:val="00D201C6"/>
    <w:rsid w:val="00D24C6A"/>
    <w:rsid w:val="00D25F36"/>
    <w:rsid w:val="00D32B47"/>
    <w:rsid w:val="00D44A0B"/>
    <w:rsid w:val="00D454BB"/>
    <w:rsid w:val="00D45585"/>
    <w:rsid w:val="00D51CC8"/>
    <w:rsid w:val="00D55188"/>
    <w:rsid w:val="00D7439A"/>
    <w:rsid w:val="00D80926"/>
    <w:rsid w:val="00D80F25"/>
    <w:rsid w:val="00D845BD"/>
    <w:rsid w:val="00DA5623"/>
    <w:rsid w:val="00DB1657"/>
    <w:rsid w:val="00DC290E"/>
    <w:rsid w:val="00DC4E8A"/>
    <w:rsid w:val="00DD4466"/>
    <w:rsid w:val="00DE16AF"/>
    <w:rsid w:val="00DE5A88"/>
    <w:rsid w:val="00DE7A61"/>
    <w:rsid w:val="00DF2206"/>
    <w:rsid w:val="00DF6AF2"/>
    <w:rsid w:val="00E017AB"/>
    <w:rsid w:val="00E054ED"/>
    <w:rsid w:val="00E06A25"/>
    <w:rsid w:val="00E31181"/>
    <w:rsid w:val="00E31EC0"/>
    <w:rsid w:val="00E51B4A"/>
    <w:rsid w:val="00E61A95"/>
    <w:rsid w:val="00E666CD"/>
    <w:rsid w:val="00E70B8A"/>
    <w:rsid w:val="00E74D8C"/>
    <w:rsid w:val="00E82928"/>
    <w:rsid w:val="00E83E98"/>
    <w:rsid w:val="00E84A07"/>
    <w:rsid w:val="00E9316C"/>
    <w:rsid w:val="00E9612C"/>
    <w:rsid w:val="00EA45E2"/>
    <w:rsid w:val="00EB1661"/>
    <w:rsid w:val="00EB2EC6"/>
    <w:rsid w:val="00EB50E5"/>
    <w:rsid w:val="00EB6433"/>
    <w:rsid w:val="00EB7ADF"/>
    <w:rsid w:val="00EC26B0"/>
    <w:rsid w:val="00ED578C"/>
    <w:rsid w:val="00EE0157"/>
    <w:rsid w:val="00EE2E37"/>
    <w:rsid w:val="00EE577A"/>
    <w:rsid w:val="00EF00AF"/>
    <w:rsid w:val="00EF137A"/>
    <w:rsid w:val="00EF461C"/>
    <w:rsid w:val="00F12CD1"/>
    <w:rsid w:val="00F176D9"/>
    <w:rsid w:val="00F20C61"/>
    <w:rsid w:val="00F20E48"/>
    <w:rsid w:val="00F24F2D"/>
    <w:rsid w:val="00F4118B"/>
    <w:rsid w:val="00F41430"/>
    <w:rsid w:val="00F45CD0"/>
    <w:rsid w:val="00F50E23"/>
    <w:rsid w:val="00F51A58"/>
    <w:rsid w:val="00F5744E"/>
    <w:rsid w:val="00F57EA7"/>
    <w:rsid w:val="00F57F3B"/>
    <w:rsid w:val="00F602EF"/>
    <w:rsid w:val="00F6125C"/>
    <w:rsid w:val="00F70EF8"/>
    <w:rsid w:val="00F76BFF"/>
    <w:rsid w:val="00F8434B"/>
    <w:rsid w:val="00F87657"/>
    <w:rsid w:val="00F90655"/>
    <w:rsid w:val="00F94BB7"/>
    <w:rsid w:val="00FA0B09"/>
    <w:rsid w:val="00FA769F"/>
    <w:rsid w:val="00FB1B47"/>
    <w:rsid w:val="00FC2534"/>
    <w:rsid w:val="00FC62D9"/>
    <w:rsid w:val="00FD0FD5"/>
    <w:rsid w:val="00FD2A62"/>
    <w:rsid w:val="00FE2EB7"/>
    <w:rsid w:val="00FE51B0"/>
    <w:rsid w:val="00FE6165"/>
    <w:rsid w:val="00FF174C"/>
    <w:rsid w:val="00FF224C"/>
    <w:rsid w:val="00FF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497919"/>
  <w15:chartTrackingRefBased/>
  <w15:docId w15:val="{27D067DA-A4C6-424C-9711-7C7081765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154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ja-JP"/>
    </w:rPr>
  </w:style>
  <w:style w:type="paragraph" w:styleId="Heading1">
    <w:name w:val="heading 1"/>
    <w:next w:val="Normal"/>
    <w:link w:val="Heading1Char"/>
    <w:qFormat/>
    <w:rsid w:val="005E0F0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5E0F0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E0F03"/>
    <w:pPr>
      <w:numPr>
        <w:ilvl w:val="2"/>
      </w:numPr>
      <w:spacing w:before="120"/>
      <w:outlineLvl w:val="2"/>
    </w:pPr>
    <w:rPr>
      <w:rFonts w:eastAsia="MS Mincho"/>
      <w:sz w:val="28"/>
      <w:lang w:eastAsia="en-US"/>
    </w:rPr>
  </w:style>
  <w:style w:type="paragraph" w:styleId="Heading4">
    <w:name w:val="heading 4"/>
    <w:basedOn w:val="Heading3"/>
    <w:next w:val="Normal"/>
    <w:link w:val="Heading4Char"/>
    <w:qFormat/>
    <w:rsid w:val="005E0F03"/>
    <w:pPr>
      <w:numPr>
        <w:ilvl w:val="3"/>
      </w:numPr>
      <w:outlineLvl w:val="3"/>
    </w:pPr>
    <w:rPr>
      <w:rFonts w:eastAsia="Times New Roman"/>
      <w:sz w:val="24"/>
      <w:lang w:eastAsia="ja-JP"/>
    </w:rPr>
  </w:style>
  <w:style w:type="paragraph" w:styleId="Heading5">
    <w:name w:val="heading 5"/>
    <w:basedOn w:val="Heading4"/>
    <w:next w:val="Normal"/>
    <w:link w:val="Heading5Char"/>
    <w:qFormat/>
    <w:rsid w:val="005E0F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E0F0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E0F0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0F0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0F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5E0F03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rsid w:val="005E0F03"/>
    <w:pPr>
      <w:spacing w:after="220"/>
      <w:ind w:left="1298"/>
    </w:pPr>
    <w:rPr>
      <w:rFonts w:ascii="Arial" w:hAnsi="Arial"/>
      <w:lang w:val="en-US"/>
    </w:rPr>
  </w:style>
  <w:style w:type="paragraph" w:styleId="List">
    <w:name w:val="List"/>
    <w:basedOn w:val="Normal"/>
    <w:rsid w:val="005E0F03"/>
    <w:pPr>
      <w:ind w:left="568" w:hanging="284"/>
    </w:pPr>
  </w:style>
  <w:style w:type="paragraph" w:customStyle="1" w:styleId="B1">
    <w:name w:val="B1"/>
    <w:basedOn w:val="List"/>
    <w:link w:val="B1Zchn"/>
    <w:qFormat/>
    <w:rsid w:val="005E0F03"/>
  </w:style>
  <w:style w:type="character" w:customStyle="1" w:styleId="B1Zchn">
    <w:name w:val="B1 Zchn"/>
    <w:basedOn w:val="DefaultParagraphFont"/>
    <w:link w:val="B1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List2">
    <w:name w:val="List 2"/>
    <w:basedOn w:val="List"/>
    <w:rsid w:val="005E0F03"/>
    <w:pPr>
      <w:ind w:left="851"/>
    </w:pPr>
  </w:style>
  <w:style w:type="paragraph" w:customStyle="1" w:styleId="B2">
    <w:name w:val="B2"/>
    <w:basedOn w:val="List2"/>
    <w:link w:val="B2Car"/>
    <w:rsid w:val="005E0F03"/>
    <w:rPr>
      <w:lang w:val="x-none" w:eastAsia="x-none"/>
    </w:rPr>
  </w:style>
  <w:style w:type="character" w:customStyle="1" w:styleId="B2Car">
    <w:name w:val="B2 Car"/>
    <w:link w:val="B2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3">
    <w:name w:val="List 3"/>
    <w:basedOn w:val="List2"/>
    <w:rsid w:val="005E0F03"/>
    <w:pPr>
      <w:ind w:left="1135"/>
    </w:pPr>
  </w:style>
  <w:style w:type="paragraph" w:customStyle="1" w:styleId="B3">
    <w:name w:val="B3"/>
    <w:basedOn w:val="List3"/>
    <w:link w:val="B3Char"/>
    <w:rsid w:val="005E0F03"/>
    <w:rPr>
      <w:lang w:val="x-none" w:eastAsia="x-none"/>
    </w:rPr>
  </w:style>
  <w:style w:type="character" w:customStyle="1" w:styleId="B3Char">
    <w:name w:val="B3 Char"/>
    <w:link w:val="B3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4">
    <w:name w:val="List 4"/>
    <w:basedOn w:val="List3"/>
    <w:rsid w:val="005E0F03"/>
    <w:pPr>
      <w:ind w:left="1418"/>
    </w:pPr>
  </w:style>
  <w:style w:type="paragraph" w:customStyle="1" w:styleId="B4">
    <w:name w:val="B4"/>
    <w:basedOn w:val="List4"/>
    <w:link w:val="B4Char"/>
    <w:rsid w:val="005E0F03"/>
    <w:rPr>
      <w:lang w:val="x-none" w:eastAsia="x-none"/>
    </w:rPr>
  </w:style>
  <w:style w:type="character" w:customStyle="1" w:styleId="B4Char">
    <w:name w:val="B4 Char"/>
    <w:link w:val="B4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5">
    <w:name w:val="List 5"/>
    <w:basedOn w:val="List4"/>
    <w:rsid w:val="005E0F03"/>
    <w:pPr>
      <w:ind w:left="1702"/>
    </w:pPr>
  </w:style>
  <w:style w:type="paragraph" w:customStyle="1" w:styleId="B5">
    <w:name w:val="B5"/>
    <w:basedOn w:val="List5"/>
    <w:rsid w:val="005E0F03"/>
  </w:style>
  <w:style w:type="paragraph" w:styleId="BalloonText">
    <w:name w:val="Balloon Text"/>
    <w:basedOn w:val="Normal"/>
    <w:link w:val="BalloonTextChar"/>
    <w:semiHidden/>
    <w:rsid w:val="005E0F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E0F03"/>
    <w:rPr>
      <w:rFonts w:ascii="Tahoma" w:eastAsia="Times New Roman" w:hAnsi="Tahoma" w:cs="Tahoma"/>
      <w:sz w:val="16"/>
      <w:szCs w:val="16"/>
      <w:lang w:eastAsia="ja-JP"/>
    </w:rPr>
  </w:style>
  <w:style w:type="paragraph" w:customStyle="1" w:styleId="BalloonText1">
    <w:name w:val="Balloon Text1"/>
    <w:basedOn w:val="Normal"/>
    <w:semiHidden/>
    <w:rsid w:val="005E0F03"/>
    <w:rPr>
      <w:rFonts w:ascii="Tahoma" w:hAnsi="Tahoma" w:cs="Tahoma"/>
      <w:sz w:val="16"/>
      <w:szCs w:val="16"/>
    </w:rPr>
  </w:style>
  <w:style w:type="paragraph" w:customStyle="1" w:styleId="BalloonText2">
    <w:name w:val="Balloon Text2"/>
    <w:basedOn w:val="Normal"/>
    <w:semiHidden/>
    <w:rsid w:val="005E0F03"/>
    <w:rPr>
      <w:rFonts w:ascii="Arial" w:eastAsia="MS Gothic" w:hAnsi="Arial"/>
      <w:sz w:val="18"/>
      <w:szCs w:val="18"/>
    </w:rPr>
  </w:style>
  <w:style w:type="paragraph" w:styleId="BodyText">
    <w:name w:val="Body Text"/>
    <w:basedOn w:val="Normal"/>
    <w:link w:val="BodyTextChar"/>
    <w:rsid w:val="005E0F03"/>
  </w:style>
  <w:style w:type="character" w:customStyle="1" w:styleId="BodyTextChar">
    <w:name w:val="Body Text Char"/>
    <w:basedOn w:val="DefaultParagraphFont"/>
    <w:link w:val="BodyText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BodyTextIndent">
    <w:name w:val="Body Text Indent"/>
    <w:basedOn w:val="Normal"/>
    <w:link w:val="BodyTextIndentChar"/>
    <w:rsid w:val="005E0F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Caption">
    <w:name w:val="caption"/>
    <w:aliases w:val="cap"/>
    <w:basedOn w:val="Normal"/>
    <w:next w:val="Normal"/>
    <w:qFormat/>
    <w:rsid w:val="005E0F03"/>
    <w:pPr>
      <w:spacing w:before="120" w:after="120"/>
    </w:pPr>
    <w:rPr>
      <w:b/>
    </w:rPr>
  </w:style>
  <w:style w:type="character" w:styleId="CommentReference">
    <w:name w:val="annotation reference"/>
    <w:basedOn w:val="DefaultParagraphFont"/>
    <w:semiHidden/>
    <w:rsid w:val="005E0F03"/>
    <w:rPr>
      <w:sz w:val="16"/>
    </w:rPr>
  </w:style>
  <w:style w:type="paragraph" w:styleId="CommentText">
    <w:name w:val="annotation text"/>
    <w:basedOn w:val="Normal"/>
    <w:link w:val="CommentTextChar"/>
    <w:semiHidden/>
    <w:rsid w:val="005E0F03"/>
  </w:style>
  <w:style w:type="character" w:customStyle="1" w:styleId="CommentTextChar">
    <w:name w:val="Comment Text Char"/>
    <w:basedOn w:val="DefaultParagraphFont"/>
    <w:link w:val="CommentText"/>
    <w:semiHidden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CommentSubject1">
    <w:name w:val="Comment Subject1"/>
    <w:basedOn w:val="CommentText"/>
    <w:next w:val="CommentText"/>
    <w:semiHidden/>
    <w:rsid w:val="005E0F03"/>
    <w:rPr>
      <w:b/>
      <w:bCs/>
    </w:rPr>
  </w:style>
  <w:style w:type="paragraph" w:customStyle="1" w:styleId="CouvRecTitle">
    <w:name w:val="Couv Rec Title"/>
    <w:basedOn w:val="Normal"/>
    <w:rsid w:val="005E0F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CRCoverPage">
    <w:name w:val="CR Cover Page"/>
    <w:link w:val="CRCoverPageZchn"/>
    <w:qFormat/>
    <w:rsid w:val="005E0F03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5E0F03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Doc-text2Char">
    <w:name w:val="Doc-text2 Char"/>
    <w:basedOn w:val="DefaultParagraphFont"/>
    <w:link w:val="Doc-text2"/>
    <w:qFormat/>
    <w:rsid w:val="005E0F03"/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DocumentMap">
    <w:name w:val="Document Map"/>
    <w:basedOn w:val="Normal"/>
    <w:link w:val="DocumentMapChar"/>
    <w:semiHidden/>
    <w:rsid w:val="005E0F0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5E0F03"/>
    <w:rPr>
      <w:rFonts w:ascii="Tahoma" w:eastAsia="Times New Roman" w:hAnsi="Tahoma" w:cs="Times New Roman"/>
      <w:sz w:val="20"/>
      <w:szCs w:val="20"/>
      <w:shd w:val="clear" w:color="auto" w:fill="000080"/>
      <w:lang w:eastAsia="ja-JP"/>
    </w:rPr>
  </w:style>
  <w:style w:type="paragraph" w:customStyle="1" w:styleId="NO">
    <w:name w:val="NO"/>
    <w:basedOn w:val="Normal"/>
    <w:link w:val="NOZchn"/>
    <w:qFormat/>
    <w:rsid w:val="005E0F03"/>
    <w:pPr>
      <w:keepLines/>
      <w:ind w:left="1135" w:hanging="851"/>
    </w:pPr>
  </w:style>
  <w:style w:type="paragraph" w:customStyle="1" w:styleId="EditorsNote">
    <w:name w:val="Editor's Note"/>
    <w:basedOn w:val="NO"/>
    <w:link w:val="EditorsNoteChar"/>
    <w:rsid w:val="005E0F03"/>
    <w:rPr>
      <w:color w:val="FF0000"/>
    </w:rPr>
  </w:style>
  <w:style w:type="character" w:customStyle="1" w:styleId="EditorsNoteChar">
    <w:name w:val="Editor's Note Char"/>
    <w:basedOn w:val="DefaultParagraphFont"/>
    <w:link w:val="EditorsNote"/>
    <w:rsid w:val="005E0F03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Zchn">
    <w:name w:val="Editor's Note Zchn"/>
    <w:basedOn w:val="DefaultParagraphFont"/>
    <w:rsid w:val="005E0F03"/>
    <w:rPr>
      <w:color w:val="FF0000"/>
      <w:lang w:val="en-GB" w:eastAsia="en-US"/>
    </w:rPr>
  </w:style>
  <w:style w:type="character" w:styleId="Emphasis">
    <w:name w:val="Emphasis"/>
    <w:basedOn w:val="DefaultParagraphFont"/>
    <w:qFormat/>
    <w:rsid w:val="005E0F03"/>
    <w:rPr>
      <w:i/>
      <w:iCs/>
    </w:rPr>
  </w:style>
  <w:style w:type="paragraph" w:customStyle="1" w:styleId="enumlev2">
    <w:name w:val="enumlev2"/>
    <w:basedOn w:val="Normal"/>
    <w:rsid w:val="005E0F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EQ">
    <w:name w:val="EQ"/>
    <w:basedOn w:val="Normal"/>
    <w:next w:val="Normal"/>
    <w:rsid w:val="005E0F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har"/>
    <w:rsid w:val="005E0F03"/>
    <w:pPr>
      <w:keepLines/>
      <w:ind w:left="1702" w:hanging="1418"/>
    </w:pPr>
    <w:rPr>
      <w:lang w:val="x-none" w:eastAsia="x-none"/>
    </w:rPr>
  </w:style>
  <w:style w:type="character" w:customStyle="1" w:styleId="EXChar">
    <w:name w:val="EX Char"/>
    <w:link w:val="EX"/>
    <w:locked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EW">
    <w:name w:val="EW"/>
    <w:basedOn w:val="EX"/>
    <w:rsid w:val="005E0F03"/>
    <w:pPr>
      <w:spacing w:after="0"/>
    </w:pPr>
  </w:style>
  <w:style w:type="paragraph" w:customStyle="1" w:styleId="FigureTitle">
    <w:name w:val="Figure_Title"/>
    <w:basedOn w:val="Normal"/>
    <w:next w:val="Normal"/>
    <w:rsid w:val="005E0F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FirstChange">
    <w:name w:val="First Change"/>
    <w:basedOn w:val="Normal"/>
    <w:rsid w:val="005E0F03"/>
    <w:pPr>
      <w:jc w:val="center"/>
    </w:pPr>
    <w:rPr>
      <w:rFonts w:eastAsia="SimSun"/>
      <w:color w:val="FF0000"/>
    </w:rPr>
  </w:style>
  <w:style w:type="character" w:styleId="FollowedHyperlink">
    <w:name w:val="FollowedHyperlink"/>
    <w:basedOn w:val="DefaultParagraphFont"/>
    <w:rsid w:val="005E0F03"/>
    <w:rPr>
      <w:color w:val="800080"/>
      <w:u w:val="single"/>
    </w:rPr>
  </w:style>
  <w:style w:type="paragraph" w:styleId="Header">
    <w:name w:val="header"/>
    <w:aliases w:val="header odd"/>
    <w:link w:val="HeaderChar"/>
    <w:rsid w:val="005E0F0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5E0F03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styleId="Footer">
    <w:name w:val="footer"/>
    <w:basedOn w:val="Header"/>
    <w:link w:val="FooterChar"/>
    <w:uiPriority w:val="99"/>
    <w:rsid w:val="005E0F0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5E0F03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character" w:styleId="FootnoteReference">
    <w:name w:val="footnote reference"/>
    <w:basedOn w:val="DefaultParagraphFont"/>
    <w:semiHidden/>
    <w:rsid w:val="005E0F0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0F0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5E0F03"/>
    <w:rPr>
      <w:rFonts w:ascii="Times New Roman" w:eastAsia="Times New Roman" w:hAnsi="Times New Roman" w:cs="Times New Roman"/>
      <w:sz w:val="16"/>
      <w:szCs w:val="20"/>
      <w:lang w:eastAsia="ja-JP"/>
    </w:rPr>
  </w:style>
  <w:style w:type="paragraph" w:customStyle="1" w:styleId="FP">
    <w:name w:val="FP"/>
    <w:basedOn w:val="Normal"/>
    <w:rsid w:val="005E0F03"/>
    <w:pPr>
      <w:spacing w:after="0"/>
    </w:pPr>
  </w:style>
  <w:style w:type="paragraph" w:customStyle="1" w:styleId="Guidance">
    <w:name w:val="Guidance"/>
    <w:basedOn w:val="Normal"/>
    <w:rsid w:val="005E0F03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basedOn w:val="DefaultParagraphFont"/>
    <w:link w:val="Heading2"/>
    <w:rsid w:val="005E0F03"/>
    <w:rPr>
      <w:rFonts w:ascii="Arial" w:eastAsia="Times New Roma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5E0F03"/>
    <w:rPr>
      <w:rFonts w:ascii="Arial" w:eastAsia="MS Mincho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5E0F03"/>
    <w:rPr>
      <w:rFonts w:ascii="Arial" w:eastAsia="Times New Roman" w:hAnsi="Arial" w:cs="Times New Roman"/>
      <w:sz w:val="24"/>
      <w:szCs w:val="20"/>
      <w:lang w:eastAsia="ja-JP"/>
    </w:rPr>
  </w:style>
  <w:style w:type="character" w:customStyle="1" w:styleId="Heading5Char">
    <w:name w:val="Heading 5 Char"/>
    <w:basedOn w:val="DefaultParagraphFont"/>
    <w:link w:val="Heading5"/>
    <w:rsid w:val="005E0F03"/>
    <w:rPr>
      <w:rFonts w:ascii="Arial" w:eastAsia="Times New Roman" w:hAnsi="Arial" w:cs="Times New Roman"/>
      <w:szCs w:val="20"/>
      <w:lang w:eastAsia="ja-JP"/>
    </w:rPr>
  </w:style>
  <w:style w:type="paragraph" w:customStyle="1" w:styleId="H6">
    <w:name w:val="H6"/>
    <w:basedOn w:val="Heading5"/>
    <w:next w:val="Normal"/>
    <w:link w:val="H6Char"/>
    <w:rsid w:val="005E0F03"/>
    <w:pPr>
      <w:ind w:left="1985" w:hanging="1985"/>
      <w:outlineLvl w:val="9"/>
    </w:pPr>
    <w:rPr>
      <w:sz w:val="20"/>
      <w:lang w:val="x-none" w:eastAsia="x-none"/>
    </w:rPr>
  </w:style>
  <w:style w:type="character" w:customStyle="1" w:styleId="H6Char">
    <w:name w:val="H6 Char"/>
    <w:link w:val="H6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5E0F03"/>
    <w:rPr>
      <w:rFonts w:eastAsia="MS Mincho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9Char">
    <w:name w:val="Heading 9 Char"/>
    <w:basedOn w:val="DefaultParagraphFont"/>
    <w:link w:val="Heading9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styleId="Hyperlink">
    <w:name w:val="Hyperlink"/>
    <w:basedOn w:val="DefaultParagraphFont"/>
    <w:uiPriority w:val="99"/>
    <w:qFormat/>
    <w:rsid w:val="005E0F03"/>
    <w:rPr>
      <w:color w:val="0000FF"/>
      <w:u w:val="single"/>
    </w:rPr>
  </w:style>
  <w:style w:type="paragraph" w:customStyle="1" w:styleId="INDENT1">
    <w:name w:val="INDENT1"/>
    <w:basedOn w:val="Normal"/>
    <w:rsid w:val="005E0F03"/>
    <w:pPr>
      <w:ind w:left="851"/>
    </w:pPr>
  </w:style>
  <w:style w:type="paragraph" w:customStyle="1" w:styleId="INDENT2">
    <w:name w:val="INDENT2"/>
    <w:basedOn w:val="Normal"/>
    <w:rsid w:val="005E0F03"/>
    <w:pPr>
      <w:ind w:left="1135" w:hanging="284"/>
    </w:pPr>
  </w:style>
  <w:style w:type="paragraph" w:customStyle="1" w:styleId="INDENT3">
    <w:name w:val="INDENT3"/>
    <w:basedOn w:val="Normal"/>
    <w:rsid w:val="005E0F03"/>
    <w:pPr>
      <w:ind w:left="1701" w:hanging="567"/>
    </w:pPr>
  </w:style>
  <w:style w:type="paragraph" w:styleId="Index1">
    <w:name w:val="index 1"/>
    <w:basedOn w:val="Normal"/>
    <w:semiHidden/>
    <w:rsid w:val="005E0F03"/>
    <w:pPr>
      <w:keepLines/>
      <w:spacing w:after="0"/>
    </w:pPr>
  </w:style>
  <w:style w:type="paragraph" w:styleId="Index2">
    <w:name w:val="index 2"/>
    <w:basedOn w:val="Index1"/>
    <w:semiHidden/>
    <w:rsid w:val="005E0F03"/>
    <w:pPr>
      <w:ind w:left="284"/>
    </w:pPr>
  </w:style>
  <w:style w:type="paragraph" w:styleId="IndexHeading">
    <w:name w:val="index heading"/>
    <w:basedOn w:val="Normal"/>
    <w:next w:val="Normal"/>
    <w:semiHidden/>
    <w:rsid w:val="005E0F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5E0F03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ja-JP"/>
    </w:rPr>
  </w:style>
  <w:style w:type="paragraph" w:customStyle="1" w:styleId="List0">
    <w:name w:val="List 0"/>
    <w:basedOn w:val="Normal"/>
    <w:rsid w:val="005E0F03"/>
    <w:pPr>
      <w:spacing w:after="120"/>
      <w:ind w:left="284" w:hanging="284"/>
    </w:pPr>
    <w:rPr>
      <w:rFonts w:ascii="Arial" w:eastAsia="MS Mincho" w:hAnsi="Arial"/>
      <w:szCs w:val="22"/>
    </w:rPr>
  </w:style>
  <w:style w:type="paragraph" w:styleId="ListBullet">
    <w:name w:val="List Bullet"/>
    <w:basedOn w:val="List"/>
    <w:rsid w:val="005E0F03"/>
  </w:style>
  <w:style w:type="paragraph" w:styleId="ListBullet2">
    <w:name w:val="List Bullet 2"/>
    <w:basedOn w:val="ListBullet"/>
    <w:rsid w:val="005E0F03"/>
    <w:pPr>
      <w:ind w:left="851"/>
    </w:pPr>
  </w:style>
  <w:style w:type="paragraph" w:styleId="ListBullet3">
    <w:name w:val="List Bullet 3"/>
    <w:basedOn w:val="ListBullet2"/>
    <w:rsid w:val="005E0F03"/>
    <w:pPr>
      <w:ind w:left="1135"/>
    </w:pPr>
  </w:style>
  <w:style w:type="paragraph" w:styleId="ListBullet4">
    <w:name w:val="List Bullet 4"/>
    <w:basedOn w:val="ListBullet3"/>
    <w:rsid w:val="005E0F03"/>
    <w:pPr>
      <w:ind w:left="1418"/>
    </w:pPr>
  </w:style>
  <w:style w:type="paragraph" w:styleId="ListBullet5">
    <w:name w:val="List Bullet 5"/>
    <w:basedOn w:val="ListBullet4"/>
    <w:rsid w:val="005E0F03"/>
    <w:pPr>
      <w:ind w:left="1702"/>
    </w:pPr>
  </w:style>
  <w:style w:type="paragraph" w:styleId="ListNumber">
    <w:name w:val="List Number"/>
    <w:basedOn w:val="List"/>
    <w:rsid w:val="005E0F03"/>
  </w:style>
  <w:style w:type="paragraph" w:styleId="ListNumber2">
    <w:name w:val="List Number 2"/>
    <w:basedOn w:val="ListNumber"/>
    <w:rsid w:val="005E0F03"/>
    <w:pPr>
      <w:ind w:left="851"/>
    </w:pPr>
  </w:style>
  <w:style w:type="character" w:customStyle="1" w:styleId="msoins0">
    <w:name w:val="msoins"/>
    <w:basedOn w:val="DefaultParagraphFont"/>
    <w:rsid w:val="005E0F03"/>
  </w:style>
  <w:style w:type="character" w:customStyle="1" w:styleId="msoins00">
    <w:name w:val="msoins0"/>
    <w:basedOn w:val="DefaultParagraphFont"/>
    <w:rsid w:val="005E0F03"/>
  </w:style>
  <w:style w:type="paragraph" w:customStyle="1" w:styleId="NF">
    <w:name w:val="NF"/>
    <w:basedOn w:val="NO"/>
    <w:rsid w:val="005E0F03"/>
    <w:pPr>
      <w:keepNext/>
      <w:spacing w:after="0"/>
    </w:pPr>
    <w:rPr>
      <w:rFonts w:ascii="Arial" w:hAnsi="Arial"/>
      <w:sz w:val="18"/>
    </w:rPr>
  </w:style>
  <w:style w:type="character" w:customStyle="1" w:styleId="NOChar">
    <w:name w:val="NO Char"/>
    <w:basedOn w:val="DefaultParagraphFont"/>
    <w:rsid w:val="005E0F03"/>
    <w:rPr>
      <w:lang w:val="en-GB" w:eastAsia="en-US" w:bidi="ar-SA"/>
    </w:rPr>
  </w:style>
  <w:style w:type="paragraph" w:customStyle="1" w:styleId="Note">
    <w:name w:val="Note"/>
    <w:basedOn w:val="Normal"/>
    <w:rsid w:val="005E0F03"/>
    <w:pPr>
      <w:spacing w:after="120"/>
      <w:ind w:left="1134" w:hanging="567"/>
    </w:pPr>
    <w:rPr>
      <w:szCs w:val="22"/>
    </w:rPr>
  </w:style>
  <w:style w:type="paragraph" w:customStyle="1" w:styleId="NW">
    <w:name w:val="NW"/>
    <w:basedOn w:val="NO"/>
    <w:rsid w:val="005E0F03"/>
    <w:pPr>
      <w:spacing w:after="0"/>
    </w:pPr>
  </w:style>
  <w:style w:type="paragraph" w:customStyle="1" w:styleId="p1">
    <w:name w:val="p1"/>
    <w:basedOn w:val="Normal"/>
    <w:rsid w:val="005E0F03"/>
    <w:pPr>
      <w:spacing w:after="0"/>
    </w:pPr>
    <w:rPr>
      <w:rFonts w:eastAsia="Calibri"/>
      <w:sz w:val="24"/>
      <w:szCs w:val="24"/>
      <w:lang w:val="en-US"/>
    </w:rPr>
  </w:style>
  <w:style w:type="paragraph" w:customStyle="1" w:styleId="PL">
    <w:name w:val="PL"/>
    <w:link w:val="PLChar"/>
    <w:qFormat/>
    <w:rsid w:val="005E0F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ja-JP"/>
    </w:rPr>
  </w:style>
  <w:style w:type="paragraph" w:styleId="PlainText">
    <w:name w:val="Plain Text"/>
    <w:basedOn w:val="Normal"/>
    <w:link w:val="PlainTextChar"/>
    <w:rsid w:val="005E0F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E0F03"/>
    <w:rPr>
      <w:rFonts w:ascii="Courier New" w:eastAsia="Times New Roman" w:hAnsi="Courier New" w:cs="Times New Roman"/>
      <w:sz w:val="20"/>
      <w:szCs w:val="20"/>
      <w:lang w:val="nb-NO" w:eastAsia="ja-JP"/>
    </w:rPr>
  </w:style>
  <w:style w:type="character" w:customStyle="1" w:styleId="QuotationZchn">
    <w:name w:val="Quotation Zchn"/>
    <w:basedOn w:val="DefaultParagraphFont"/>
    <w:rsid w:val="005E0F03"/>
    <w:rPr>
      <w:noProof w:val="0"/>
      <w:szCs w:val="22"/>
      <w:lang w:val="en-GB" w:eastAsia="en-US"/>
    </w:rPr>
  </w:style>
  <w:style w:type="paragraph" w:customStyle="1" w:styleId="RecCCITT">
    <w:name w:val="Rec_CCITT_#"/>
    <w:basedOn w:val="Normal"/>
    <w:rsid w:val="005E0F03"/>
    <w:pPr>
      <w:keepNext/>
      <w:keepLines/>
    </w:pPr>
    <w:rPr>
      <w:b/>
    </w:rPr>
  </w:style>
  <w:style w:type="paragraph" w:customStyle="1" w:styleId="SectionXX">
    <w:name w:val="Section X.X"/>
    <w:basedOn w:val="Normal"/>
    <w:next w:val="Normal"/>
    <w:rsid w:val="005E0F03"/>
    <w:pPr>
      <w:widowControl w:val="0"/>
      <w:spacing w:beforeLines="50" w:before="50" w:afterLines="50" w:after="50"/>
      <w:outlineLvl w:val="1"/>
    </w:pPr>
    <w:rPr>
      <w:rFonts w:ascii="Arial" w:eastAsia="Arial" w:hAnsi="Arial"/>
      <w:kern w:val="2"/>
      <w:sz w:val="24"/>
      <w:szCs w:val="24"/>
    </w:rPr>
  </w:style>
  <w:style w:type="character" w:styleId="Strong">
    <w:name w:val="Strong"/>
    <w:basedOn w:val="DefaultParagraphFont"/>
    <w:qFormat/>
    <w:rsid w:val="005E0F03"/>
    <w:rPr>
      <w:b/>
      <w:bCs/>
    </w:rPr>
  </w:style>
  <w:style w:type="table" w:styleId="TableGrid">
    <w:name w:val="Table Grid"/>
    <w:basedOn w:val="TableNormal"/>
    <w:rsid w:val="005E0F03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5E0F03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5E0F03"/>
    <w:rPr>
      <w:rFonts w:ascii="Arial" w:eastAsia="Times New Roman" w:hAnsi="Arial" w:cs="Times New Roman"/>
      <w:sz w:val="18"/>
      <w:szCs w:val="20"/>
      <w:lang w:eastAsia="ja-JP"/>
    </w:rPr>
  </w:style>
  <w:style w:type="paragraph" w:customStyle="1" w:styleId="TAC">
    <w:name w:val="TAC"/>
    <w:basedOn w:val="TAL"/>
    <w:link w:val="TACChar"/>
    <w:rsid w:val="005E0F03"/>
    <w:pPr>
      <w:jc w:val="center"/>
    </w:pPr>
    <w:rPr>
      <w:lang w:val="x-none" w:eastAsia="x-none"/>
    </w:rPr>
  </w:style>
  <w:style w:type="character" w:customStyle="1" w:styleId="TACChar">
    <w:name w:val="TAC Char"/>
    <w:link w:val="TAC"/>
    <w:rsid w:val="005E0F03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TAC"/>
    <w:link w:val="TAHCar"/>
    <w:qFormat/>
    <w:rsid w:val="005E0F03"/>
    <w:rPr>
      <w:b/>
    </w:rPr>
  </w:style>
  <w:style w:type="character" w:customStyle="1" w:styleId="TAHCar">
    <w:name w:val="TAH Car"/>
    <w:link w:val="TAH"/>
    <w:qFormat/>
    <w:locked/>
    <w:rsid w:val="005E0F03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TAHChar">
    <w:name w:val="TAH Char"/>
    <w:rsid w:val="005E0F03"/>
    <w:rPr>
      <w:rFonts w:ascii="Arial" w:hAnsi="Arial"/>
      <w:b/>
      <w:sz w:val="18"/>
      <w:lang w:val="en-GB" w:eastAsia="en-US"/>
    </w:rPr>
  </w:style>
  <w:style w:type="paragraph" w:customStyle="1" w:styleId="TH">
    <w:name w:val="TH"/>
    <w:basedOn w:val="Normal"/>
    <w:link w:val="THChar"/>
    <w:rsid w:val="005E0F0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5E0F03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TAJ">
    <w:name w:val="TAJ"/>
    <w:basedOn w:val="TH"/>
    <w:rsid w:val="005E0F03"/>
  </w:style>
  <w:style w:type="character" w:customStyle="1" w:styleId="TALCar">
    <w:name w:val="TAL Car"/>
    <w:qFormat/>
    <w:rsid w:val="005E0F03"/>
    <w:rPr>
      <w:rFonts w:ascii="Arial" w:hAnsi="Arial"/>
      <w:sz w:val="18"/>
      <w:lang w:val="en-GB"/>
    </w:rPr>
  </w:style>
  <w:style w:type="paragraph" w:customStyle="1" w:styleId="TAN">
    <w:name w:val="TAN"/>
    <w:basedOn w:val="TAL"/>
    <w:rsid w:val="005E0F03"/>
    <w:pPr>
      <w:ind w:left="851" w:hanging="851"/>
    </w:pPr>
  </w:style>
  <w:style w:type="paragraph" w:customStyle="1" w:styleId="TAR">
    <w:name w:val="TAR"/>
    <w:basedOn w:val="TAL"/>
    <w:rsid w:val="005E0F03"/>
    <w:pPr>
      <w:jc w:val="right"/>
    </w:pPr>
  </w:style>
  <w:style w:type="paragraph" w:customStyle="1" w:styleId="TF">
    <w:name w:val="TF"/>
    <w:basedOn w:val="TH"/>
    <w:link w:val="TFChar"/>
    <w:rsid w:val="005E0F03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5E0F03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tf0">
    <w:name w:val="tf"/>
    <w:basedOn w:val="Normal"/>
    <w:rsid w:val="005E0F0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leftCharChar">
    <w:name w:val="TF;left Char Char"/>
    <w:basedOn w:val="DefaultParagraphFont"/>
    <w:rsid w:val="005E0F03"/>
    <w:rPr>
      <w:b/>
      <w:lang w:val="en-GB" w:eastAsia="en-GB"/>
    </w:rPr>
  </w:style>
  <w:style w:type="paragraph" w:styleId="TOC1">
    <w:name w:val="toc 1"/>
    <w:uiPriority w:val="39"/>
    <w:rsid w:val="005E0F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ja-JP"/>
    </w:rPr>
  </w:style>
  <w:style w:type="paragraph" w:styleId="TOC2">
    <w:name w:val="toc 2"/>
    <w:basedOn w:val="TOC1"/>
    <w:uiPriority w:val="39"/>
    <w:rsid w:val="005E0F0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5E0F03"/>
    <w:pPr>
      <w:ind w:left="1134" w:hanging="1134"/>
    </w:pPr>
  </w:style>
  <w:style w:type="paragraph" w:styleId="TOC4">
    <w:name w:val="toc 4"/>
    <w:basedOn w:val="TOC3"/>
    <w:uiPriority w:val="39"/>
    <w:rsid w:val="005E0F03"/>
    <w:pPr>
      <w:ind w:left="1418" w:hanging="1418"/>
    </w:pPr>
  </w:style>
  <w:style w:type="paragraph" w:styleId="TOC5">
    <w:name w:val="toc 5"/>
    <w:basedOn w:val="TOC4"/>
    <w:uiPriority w:val="39"/>
    <w:rsid w:val="005E0F03"/>
    <w:pPr>
      <w:ind w:left="1701" w:hanging="1701"/>
    </w:pPr>
  </w:style>
  <w:style w:type="paragraph" w:styleId="TOC6">
    <w:name w:val="toc 6"/>
    <w:basedOn w:val="TOC5"/>
    <w:next w:val="Normal"/>
    <w:uiPriority w:val="39"/>
    <w:rsid w:val="005E0F03"/>
    <w:pPr>
      <w:ind w:left="1985" w:hanging="1985"/>
    </w:pPr>
  </w:style>
  <w:style w:type="paragraph" w:styleId="TOC7">
    <w:name w:val="toc 7"/>
    <w:basedOn w:val="TOC6"/>
    <w:next w:val="Normal"/>
    <w:uiPriority w:val="39"/>
    <w:rsid w:val="005E0F03"/>
    <w:pPr>
      <w:ind w:left="2268" w:hanging="2268"/>
    </w:pPr>
  </w:style>
  <w:style w:type="paragraph" w:styleId="TOC8">
    <w:name w:val="toc 8"/>
    <w:basedOn w:val="TOC1"/>
    <w:uiPriority w:val="39"/>
    <w:rsid w:val="005E0F0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5E0F03"/>
    <w:pPr>
      <w:ind w:left="1418" w:hanging="1418"/>
    </w:pPr>
  </w:style>
  <w:style w:type="paragraph" w:customStyle="1" w:styleId="TT">
    <w:name w:val="TT"/>
    <w:basedOn w:val="Heading1"/>
    <w:next w:val="Normal"/>
    <w:rsid w:val="005E0F03"/>
    <w:pPr>
      <w:outlineLvl w:val="9"/>
    </w:pPr>
  </w:style>
  <w:style w:type="paragraph" w:customStyle="1" w:styleId="ZA">
    <w:name w:val="ZA"/>
    <w:rsid w:val="005E0F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ja-JP"/>
    </w:rPr>
  </w:style>
  <w:style w:type="paragraph" w:customStyle="1" w:styleId="ZB">
    <w:name w:val="ZB"/>
    <w:rsid w:val="005E0F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ja-JP"/>
    </w:rPr>
  </w:style>
  <w:style w:type="paragraph" w:customStyle="1" w:styleId="ZD">
    <w:name w:val="ZD"/>
    <w:rsid w:val="005E0F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ja-JP"/>
    </w:rPr>
  </w:style>
  <w:style w:type="paragraph" w:customStyle="1" w:styleId="ZG">
    <w:name w:val="ZG"/>
    <w:rsid w:val="005E0F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character" w:customStyle="1" w:styleId="ZGSM">
    <w:name w:val="ZGSM"/>
    <w:rsid w:val="005E0F03"/>
  </w:style>
  <w:style w:type="paragraph" w:customStyle="1" w:styleId="ZH">
    <w:name w:val="ZH"/>
    <w:rsid w:val="005E0F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paragraph" w:customStyle="1" w:styleId="ZT">
    <w:name w:val="ZT"/>
    <w:rsid w:val="005E0F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ja-JP"/>
    </w:rPr>
  </w:style>
  <w:style w:type="paragraph" w:customStyle="1" w:styleId="ZTD">
    <w:name w:val="ZTD"/>
    <w:basedOn w:val="ZB"/>
    <w:rsid w:val="005E0F0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E0F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paragraph" w:customStyle="1" w:styleId="ZV">
    <w:name w:val="ZV"/>
    <w:basedOn w:val="ZU"/>
    <w:rsid w:val="005E0F03"/>
    <w:pPr>
      <w:framePr w:wrap="notBeside" w:y="16161"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DC290E"/>
    <w:pPr>
      <w:ind w:left="720"/>
      <w:contextualSpacing/>
    </w:pPr>
  </w:style>
  <w:style w:type="character" w:customStyle="1" w:styleId="B1Char">
    <w:name w:val="B1 Char"/>
    <w:rsid w:val="00216B1A"/>
    <w:rPr>
      <w:lang w:eastAsia="en-US"/>
    </w:rPr>
  </w:style>
  <w:style w:type="character" w:customStyle="1" w:styleId="NOZchn">
    <w:name w:val="NO Zchn"/>
    <w:link w:val="NO"/>
    <w:rsid w:val="00216B1A"/>
    <w:rPr>
      <w:rFonts w:ascii="Times New Roman" w:eastAsia="Times New Roman" w:hAnsi="Times New Roman" w:cs="Times New Roman"/>
      <w:szCs w:val="20"/>
      <w:lang w:eastAsia="ja-JP"/>
    </w:rPr>
  </w:style>
  <w:style w:type="character" w:customStyle="1" w:styleId="CRCoverPageZchn">
    <w:name w:val="CR Cover Page Zchn"/>
    <w:link w:val="CRCoverPage"/>
    <w:qFormat/>
    <w:locked/>
    <w:rsid w:val="00FE2EB7"/>
    <w:rPr>
      <w:rFonts w:ascii="Arial" w:eastAsia="MS Mincho" w:hAnsi="Arial" w:cs="Times New Roman"/>
      <w:sz w:val="20"/>
      <w:szCs w:val="20"/>
    </w:rPr>
  </w:style>
  <w:style w:type="character" w:customStyle="1" w:styleId="PLChar">
    <w:name w:val="PL Char"/>
    <w:link w:val="PL"/>
    <w:qFormat/>
    <w:rsid w:val="00034894"/>
    <w:rPr>
      <w:rFonts w:ascii="Courier New" w:eastAsia="Times New Roman" w:hAnsi="Courier New" w:cs="Times New Roman"/>
      <w:noProof/>
      <w:sz w:val="16"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D32B47"/>
    <w:pPr>
      <w:numPr>
        <w:numId w:val="20"/>
      </w:numPr>
      <w:tabs>
        <w:tab w:val="clear" w:pos="1352"/>
        <w:tab w:val="num" w:pos="1619"/>
      </w:tabs>
      <w:overflowPunct/>
      <w:autoSpaceDE/>
      <w:autoSpaceDN/>
      <w:adjustRightInd/>
      <w:spacing w:before="60" w:after="0"/>
      <w:ind w:left="1619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3071B3"/>
    <w:rPr>
      <w:rFonts w:ascii="Times New Roman" w:eastAsia="Times New Roman" w:hAnsi="Times New Roman" w:cs="Times New Roman"/>
      <w:szCs w:val="20"/>
      <w:lang w:eastAsia="ja-JP"/>
    </w:rPr>
  </w:style>
  <w:style w:type="paragraph" w:customStyle="1" w:styleId="Doc-comment">
    <w:name w:val="Doc-comment"/>
    <w:basedOn w:val="Normal"/>
    <w:next w:val="Doc-text2"/>
    <w:qFormat/>
    <w:rsid w:val="006438AF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i/>
      <w:sz w:val="20"/>
      <w:szCs w:val="24"/>
      <w:lang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F6FEB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F6FEB"/>
    <w:rPr>
      <w:rFonts w:ascii="Consolas" w:eastAsia="Times New Roman" w:hAnsi="Consolas" w:cs="Consolas"/>
      <w:sz w:val="20"/>
      <w:szCs w:val="2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7F6FE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351D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character" w:customStyle="1" w:styleId="type">
    <w:name w:val="type"/>
    <w:basedOn w:val="DefaultParagraphFont"/>
    <w:rsid w:val="00AC0AD3"/>
  </w:style>
  <w:style w:type="character" w:customStyle="1" w:styleId="optional">
    <w:name w:val="optional"/>
    <w:basedOn w:val="DefaultParagraphFont"/>
    <w:rsid w:val="00AC0AD3"/>
  </w:style>
  <w:style w:type="character" w:customStyle="1" w:styleId="termtype">
    <w:name w:val="termtype"/>
    <w:basedOn w:val="DefaultParagraphFont"/>
    <w:rsid w:val="00AC0A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17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10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5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ghomonianM\AppData\Roaming\Microsoft\Templates\Normal_Blank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739CF3-9C05-4168-B6BD-6462D86C2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0417FC-6065-4AF4-A412-7210B7F19D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C0C4B1C-4D1E-4FAE-84D1-B611FD06A3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DA7872-71E3-4B7F-9098-AA14D05B5D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C:\Users\SoghomonianM\AppData\Roaming\Microsoft\Templates\Normal_Blank.dotm</Template>
  <TotalTime>0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Soghomonian, Manook, Vodafone Group2</dc:creator>
  <cp:keywords/>
  <dc:description/>
  <cp:lastModifiedBy>Naveen Palle Venkata</cp:lastModifiedBy>
  <cp:revision>2</cp:revision>
  <cp:lastPrinted>2020-07-28T11:49:00Z</cp:lastPrinted>
  <dcterms:created xsi:type="dcterms:W3CDTF">2023-04-06T17:42:00Z</dcterms:created>
  <dcterms:modified xsi:type="dcterms:W3CDTF">2023-04-06T17:42:00Z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2020-07-13T15:50:07Z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240c24f9-ec7e-445d-a92b-0000207f6ab1</vt:lpwstr>
  </property>
  <property fmtid="{D5CDD505-2E9C-101B-9397-08002B2CF9AE}" pid="8" name="MSIP_Label_17da11e7-ad83-4459-98c6-12a88e2eac78_ContentBits">
    <vt:lpwstr>0</vt:lpwstr>
  </property>
  <property fmtid="{D5CDD505-2E9C-101B-9397-08002B2CF9AE}" pid="9" name="ContentTypeId">
    <vt:lpwstr>0x010100563291C30C465443A43FFAF0D869B11A</vt:lpwstr>
  </property>
</Properties>
</file>