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DF36F" w14:textId="0AB9EA2C" w:rsidR="00EB410E" w:rsidRPr="007F16F8" w:rsidRDefault="00EB410E" w:rsidP="00EB410E">
      <w:pPr>
        <w:pStyle w:val="Header"/>
        <w:tabs>
          <w:tab w:val="right" w:pos="9639"/>
        </w:tabs>
        <w:rPr>
          <w:bCs/>
          <w:i/>
          <w:noProof w:val="0"/>
          <w:sz w:val="32"/>
          <w:highlight w:val="cyan"/>
          <w:lang w:eastAsia="zh-CN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>SG RAN WG2 Meeting #</w:t>
      </w:r>
      <w:r w:rsidR="008B56A6" w:rsidRPr="008B56A6">
        <w:rPr>
          <w:sz w:val="24"/>
          <w:lang w:eastAsia="zh-CN"/>
        </w:rPr>
        <w:t>1</w:t>
      </w:r>
      <w:r w:rsidR="00990389">
        <w:rPr>
          <w:sz w:val="24"/>
          <w:lang w:eastAsia="zh-CN"/>
        </w:rPr>
        <w:t>2</w:t>
      </w:r>
      <w:r w:rsidR="009D4067">
        <w:rPr>
          <w:sz w:val="24"/>
          <w:lang w:eastAsia="zh-CN"/>
        </w:rPr>
        <w:t>1</w:t>
      </w:r>
      <w:r w:rsidR="00966C3E">
        <w:rPr>
          <w:sz w:val="24"/>
          <w:lang w:eastAsia="zh-CN"/>
        </w:rPr>
        <w:t xml:space="preserve">bis-e </w:t>
      </w:r>
      <w:r w:rsidRPr="00EE0A06">
        <w:rPr>
          <w:bCs/>
          <w:noProof w:val="0"/>
          <w:sz w:val="24"/>
        </w:rPr>
        <w:t xml:space="preserve">                    </w:t>
      </w:r>
      <w:r w:rsidR="008B56A6">
        <w:rPr>
          <w:bCs/>
          <w:noProof w:val="0"/>
          <w:sz w:val="24"/>
        </w:rPr>
        <w:t xml:space="preserve">                            </w:t>
      </w:r>
      <w:r w:rsidRPr="00EE0A06">
        <w:rPr>
          <w:bCs/>
          <w:noProof w:val="0"/>
          <w:sz w:val="24"/>
        </w:rPr>
        <w:t xml:space="preserve"> </w:t>
      </w:r>
      <w:r w:rsidR="004024F9" w:rsidRPr="004024F9">
        <w:rPr>
          <w:bCs/>
          <w:noProof w:val="0"/>
          <w:sz w:val="24"/>
        </w:rPr>
        <w:t>R2-2302736</w:t>
      </w:r>
    </w:p>
    <w:p w14:paraId="2B60AF3C" w14:textId="721B6DD9" w:rsidR="00EB410E" w:rsidRDefault="0079250F" w:rsidP="00ED7D99">
      <w:pPr>
        <w:pStyle w:val="CRCoverPage"/>
        <w:spacing w:after="240"/>
        <w:outlineLvl w:val="0"/>
        <w:rPr>
          <w:b/>
          <w:sz w:val="24"/>
        </w:rPr>
      </w:pPr>
      <w:r w:rsidRPr="0079250F">
        <w:rPr>
          <w:b/>
          <w:sz w:val="24"/>
        </w:rPr>
        <w:t>Electronic meeting, April 17th – 2</w:t>
      </w:r>
      <w:r w:rsidR="004273DC">
        <w:rPr>
          <w:b/>
          <w:sz w:val="24"/>
        </w:rPr>
        <w:t>6th</w:t>
      </w:r>
      <w:r w:rsidRPr="0079250F">
        <w:rPr>
          <w:b/>
          <w:sz w:val="24"/>
        </w:rPr>
        <w:t xml:space="preserve"> 2023 </w:t>
      </w:r>
    </w:p>
    <w:p w14:paraId="012E2D7F" w14:textId="19595E52" w:rsidR="00C643E9" w:rsidRPr="007F16F8" w:rsidRDefault="00C643E9" w:rsidP="344F478F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sz w:val="24"/>
          <w:szCs w:val="24"/>
          <w:lang w:eastAsia="ko-KR"/>
        </w:rPr>
      </w:pPr>
      <w:r w:rsidRPr="344F478F">
        <w:rPr>
          <w:rFonts w:ascii="Arial" w:hAnsi="Arial" w:cs="Arial"/>
          <w:b/>
          <w:bCs/>
          <w:sz w:val="24"/>
          <w:szCs w:val="24"/>
        </w:rPr>
        <w:t>Agenda item:</w:t>
      </w:r>
      <w:r>
        <w:tab/>
      </w:r>
      <w:r w:rsidR="6ECDA669" w:rsidRPr="00D747DB">
        <w:rPr>
          <w:rFonts w:ascii="Arial" w:hAnsi="Arial" w:cs="Arial"/>
          <w:sz w:val="24"/>
          <w:szCs w:val="24"/>
        </w:rPr>
        <w:t>7</w:t>
      </w:r>
      <w:r w:rsidR="00B901CB" w:rsidRPr="344F478F">
        <w:rPr>
          <w:rFonts w:ascii="Arial" w:hAnsi="Arial" w:cs="Arial"/>
          <w:sz w:val="24"/>
          <w:szCs w:val="24"/>
        </w:rPr>
        <w:t>.19.3</w:t>
      </w:r>
    </w:p>
    <w:p w14:paraId="34499EFF" w14:textId="33B2094D" w:rsidR="00F03C36" w:rsidRPr="007F16F8" w:rsidRDefault="00C643E9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Source</w:t>
      </w:r>
      <w:r w:rsidR="00F03C36">
        <w:rPr>
          <w:rFonts w:ascii="Arial" w:hAnsi="Arial" w:cs="Arial"/>
          <w:b/>
          <w:bCs/>
          <w:sz w:val="24"/>
        </w:rPr>
        <w:t>:</w:t>
      </w:r>
      <w:r w:rsidR="00F03C36"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>Intel Corporation</w:t>
      </w:r>
    </w:p>
    <w:p w14:paraId="07655EBA" w14:textId="300F8DEC" w:rsidR="00F03C36" w:rsidRPr="007F16F8" w:rsidRDefault="00F03C36" w:rsidP="344F478F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sz w:val="24"/>
          <w:szCs w:val="24"/>
          <w:lang w:eastAsia="ko-KR"/>
        </w:rPr>
      </w:pPr>
      <w:r w:rsidRPr="344F478F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B901CB" w:rsidRPr="344F478F">
        <w:rPr>
          <w:rFonts w:ascii="Arial" w:hAnsi="Arial" w:cs="Arial"/>
          <w:sz w:val="24"/>
          <w:szCs w:val="24"/>
        </w:rPr>
        <w:t>RAN2 impact</w:t>
      </w:r>
      <w:r w:rsidR="00F12AB9" w:rsidRPr="344F478F">
        <w:rPr>
          <w:rFonts w:ascii="Arial" w:hAnsi="Arial" w:cs="Arial"/>
          <w:sz w:val="24"/>
          <w:szCs w:val="24"/>
        </w:rPr>
        <w:t xml:space="preserve">s to support </w:t>
      </w:r>
      <w:r w:rsidR="0C6D8C70" w:rsidRPr="344F478F">
        <w:rPr>
          <w:rFonts w:ascii="Arial" w:hAnsi="Arial" w:cs="Arial"/>
          <w:sz w:val="24"/>
          <w:szCs w:val="24"/>
        </w:rPr>
        <w:t xml:space="preserve"> Rel-18 eRedCap UEs</w:t>
      </w:r>
      <w:r w:rsidRPr="344F478F">
        <w:rPr>
          <w:rFonts w:ascii="Arial" w:hAnsi="Arial" w:cs="Arial"/>
          <w:sz w:val="24"/>
          <w:szCs w:val="24"/>
        </w:rPr>
        <w:t xml:space="preserve"> </w:t>
      </w:r>
    </w:p>
    <w:p w14:paraId="7E34ABB8" w14:textId="617E1A57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</w:r>
      <w:r w:rsidRPr="00C643E9">
        <w:rPr>
          <w:rFonts w:ascii="Arial" w:hAnsi="Arial" w:cs="Arial"/>
          <w:bCs/>
          <w:sz w:val="24"/>
        </w:rPr>
        <w:t>Discussion and decision</w:t>
      </w:r>
    </w:p>
    <w:p w14:paraId="2B8DF5C7" w14:textId="77777777" w:rsidR="00EB410E" w:rsidRDefault="00EB410E" w:rsidP="00204926">
      <w:pPr>
        <w:pStyle w:val="Heading1"/>
        <w:numPr>
          <w:ilvl w:val="0"/>
          <w:numId w:val="2"/>
        </w:numPr>
      </w:pPr>
      <w:r>
        <w:t>Introduction</w:t>
      </w:r>
    </w:p>
    <w:p w14:paraId="001A8E44" w14:textId="28A55053" w:rsidR="00EB410E" w:rsidRDefault="00944119" w:rsidP="00EB410E">
      <w:pPr>
        <w:jc w:val="both"/>
        <w:rPr>
          <w:lang w:val="en-GB"/>
        </w:rPr>
      </w:pPr>
      <w:bookmarkStart w:id="1" w:name="Proposal_Pattern_Length"/>
      <w:r w:rsidRPr="007E44EA">
        <w:rPr>
          <w:lang w:val="en-GB"/>
        </w:rPr>
        <w:t xml:space="preserve">RAN2 impacts to support Rel-18 UE complexity/cost reduction in FR1 (referred for simplicity as Rel-18 eRedCap) </w:t>
      </w:r>
      <w:r w:rsidR="007E44EA">
        <w:rPr>
          <w:lang w:val="en-GB"/>
        </w:rPr>
        <w:t xml:space="preserve">are discussed in this document </w:t>
      </w:r>
      <w:r w:rsidRPr="007E44EA">
        <w:rPr>
          <w:lang w:val="en-GB"/>
        </w:rPr>
        <w:t>except</w:t>
      </w:r>
      <w:r>
        <w:rPr>
          <w:lang w:val="en-GB"/>
        </w:rPr>
        <w:t xml:space="preserve"> for capability which is addressed in our companion </w:t>
      </w:r>
      <w:r w:rsidR="007E44EA">
        <w:rPr>
          <w:lang w:val="en-GB"/>
        </w:rPr>
        <w:t>one</w:t>
      </w:r>
      <w:r>
        <w:rPr>
          <w:lang w:val="en-GB"/>
        </w:rPr>
        <w:t xml:space="preserve"> </w:t>
      </w:r>
      <w:r w:rsidR="003327DF">
        <w:rPr>
          <w:highlight w:val="yellow"/>
          <w:lang w:val="en-GB"/>
        </w:rPr>
        <w:fldChar w:fldCharType="begin"/>
      </w:r>
      <w:r w:rsidR="003327DF">
        <w:rPr>
          <w:lang w:val="en-GB"/>
        </w:rPr>
        <w:instrText xml:space="preserve"> REF _Ref126749378 \r \h </w:instrText>
      </w:r>
      <w:r w:rsidR="003327DF">
        <w:rPr>
          <w:highlight w:val="yellow"/>
          <w:lang w:val="en-GB"/>
        </w:rPr>
      </w:r>
      <w:r w:rsidR="003327DF">
        <w:rPr>
          <w:highlight w:val="yellow"/>
          <w:lang w:val="en-GB"/>
        </w:rPr>
        <w:fldChar w:fldCharType="separate"/>
      </w:r>
      <w:r w:rsidR="00C12207">
        <w:rPr>
          <w:lang w:val="en-GB"/>
        </w:rPr>
        <w:t>[1]</w:t>
      </w:r>
      <w:r w:rsidR="003327DF">
        <w:rPr>
          <w:highlight w:val="yellow"/>
          <w:lang w:val="en-GB"/>
        </w:rPr>
        <w:fldChar w:fldCharType="end"/>
      </w:r>
      <w:r>
        <w:rPr>
          <w:lang w:val="en-GB"/>
        </w:rPr>
        <w:t>.</w:t>
      </w:r>
    </w:p>
    <w:p w14:paraId="79A42B9D" w14:textId="77777777" w:rsidR="00EB410E" w:rsidRDefault="00EB410E" w:rsidP="00204926">
      <w:pPr>
        <w:pStyle w:val="Heading1"/>
        <w:numPr>
          <w:ilvl w:val="0"/>
          <w:numId w:val="2"/>
        </w:numPr>
      </w:pPr>
      <w:r>
        <w:t>Discussion</w:t>
      </w:r>
    </w:p>
    <w:p w14:paraId="0B3ADDED" w14:textId="77777777" w:rsidR="00443F88" w:rsidRDefault="00443F88" w:rsidP="00204926">
      <w:pPr>
        <w:pStyle w:val="Heading2"/>
      </w:pPr>
      <w:bookmarkStart w:id="2" w:name="_Hlk131712880"/>
      <w:r>
        <w:t>Access control impact</w:t>
      </w:r>
      <w:bookmarkEnd w:id="2"/>
    </w:p>
    <w:p w14:paraId="4B52643D" w14:textId="257E854B" w:rsidR="009406E5" w:rsidRDefault="006F4D8E" w:rsidP="00443F88">
      <w:pPr>
        <w:jc w:val="both"/>
      </w:pPr>
      <w:r>
        <w:t>RAN2 agreed to the following for access control of Rel-18eRedCap:</w:t>
      </w:r>
    </w:p>
    <w:p w14:paraId="156697D8" w14:textId="0CB73DBF" w:rsidR="006F4D8E" w:rsidRPr="003E2015" w:rsidRDefault="00440681" w:rsidP="003E2015">
      <w:pPr>
        <w:pStyle w:val="ListParagraph"/>
        <w:numPr>
          <w:ilvl w:val="0"/>
          <w:numId w:val="26"/>
        </w:numPr>
        <w:jc w:val="both"/>
        <w:rPr>
          <w:i/>
          <w:iCs/>
        </w:rPr>
      </w:pPr>
      <w:r w:rsidRPr="003E2015">
        <w:rPr>
          <w:i/>
          <w:iCs/>
        </w:rPr>
        <w:t>The NR MIB “cellBarred” bit applies to all UEs (Normal UEs, Redcap UEs and eRedcap UEs)</w:t>
      </w:r>
    </w:p>
    <w:p w14:paraId="29FAA058" w14:textId="28065B86" w:rsidR="00E41B68" w:rsidRDefault="004F480A" w:rsidP="00D747DB">
      <w:pPr>
        <w:spacing w:after="120"/>
        <w:jc w:val="both"/>
      </w:pPr>
      <w:r>
        <w:t>During last RAN2</w:t>
      </w:r>
      <w:r w:rsidR="00371DB6">
        <w:t>#</w:t>
      </w:r>
      <w:r>
        <w:t xml:space="preserve">121 meeting, there seem to be a little confusion </w:t>
      </w:r>
      <w:r w:rsidR="00371DB6">
        <w:t xml:space="preserve">on how barring </w:t>
      </w:r>
      <w:r w:rsidR="00712947">
        <w:t xml:space="preserve">could be defined for Rel-18 RedCap UEs considering how it </w:t>
      </w:r>
      <w:r w:rsidR="00371DB6">
        <w:t xml:space="preserve">was defined for </w:t>
      </w:r>
      <w:r>
        <w:t>Rel</w:t>
      </w:r>
      <w:r w:rsidR="00371DB6">
        <w:t>-</w:t>
      </w:r>
      <w:r>
        <w:t xml:space="preserve">17 </w:t>
      </w:r>
      <w:r w:rsidR="00371DB6">
        <w:t>RedCap. It seems critical to clarify this before discuss</w:t>
      </w:r>
      <w:r w:rsidR="00416845">
        <w:t>ing</w:t>
      </w:r>
      <w:r w:rsidR="00371DB6">
        <w:t xml:space="preserve"> how </w:t>
      </w:r>
      <w:r w:rsidR="00704530">
        <w:t xml:space="preserve">we desire </w:t>
      </w:r>
      <w:r w:rsidR="00D222EA">
        <w:t xml:space="preserve">to </w:t>
      </w:r>
      <w:r w:rsidR="00704530">
        <w:t>enabl</w:t>
      </w:r>
      <w:r w:rsidR="00D222EA">
        <w:t>e</w:t>
      </w:r>
      <w:r w:rsidR="00704530">
        <w:t xml:space="preserve"> the access barring for Rel-18 eRedCap UEs. </w:t>
      </w:r>
      <w:r w:rsidR="00E41B68">
        <w:t xml:space="preserve">Rel-17 RedCap defines the following associated with </w:t>
      </w:r>
      <w:r w:rsidR="00454487">
        <w:t xml:space="preserve">its access </w:t>
      </w:r>
      <w:r w:rsidR="00E41B68">
        <w:t>barring:</w:t>
      </w:r>
    </w:p>
    <w:p w14:paraId="05377800" w14:textId="7B213910" w:rsidR="009F72B2" w:rsidRDefault="009F72B2" w:rsidP="00D747DB">
      <w:pPr>
        <w:spacing w:after="80"/>
        <w:ind w:left="360"/>
        <w:jc w:val="both"/>
      </w:pPr>
      <w:r>
        <w:t>The following parameters are defined in SIB1 for Rel-17 RedCap UEs on access barring:</w:t>
      </w:r>
    </w:p>
    <w:p w14:paraId="58AF6FFF" w14:textId="40ADE123" w:rsidR="002957E3" w:rsidRPr="00D747DB" w:rsidRDefault="002957E3" w:rsidP="00D747DB">
      <w:pPr>
        <w:pStyle w:val="ListParagraph"/>
        <w:numPr>
          <w:ilvl w:val="0"/>
          <w:numId w:val="28"/>
        </w:numPr>
        <w:spacing w:after="80"/>
        <w:contextualSpacing w:val="0"/>
        <w:jc w:val="both"/>
        <w:rPr>
          <w:b/>
          <w:bCs/>
          <w:i/>
          <w:iCs/>
        </w:rPr>
      </w:pPr>
      <w:r w:rsidRPr="00D747DB">
        <w:rPr>
          <w:b/>
          <w:bCs/>
          <w:i/>
          <w:iCs/>
          <w:highlight w:val="cyan"/>
        </w:rPr>
        <w:t>cellBarredRedCap1Rx</w:t>
      </w:r>
      <w:r w:rsidRPr="00D747DB">
        <w:rPr>
          <w:b/>
          <w:bCs/>
          <w:i/>
          <w:iCs/>
        </w:rPr>
        <w:t xml:space="preserve"> (or cellBarredRedCap2Rx) </w:t>
      </w:r>
      <w:r w:rsidRPr="002957E3">
        <w:rPr>
          <w:rFonts w:ascii="Wingdings" w:eastAsia="Wingdings" w:hAnsi="Wingdings" w:cs="Wingdings"/>
          <w:b/>
        </w:rPr>
        <w:sym w:font="Wingdings" w:char="F0E0"/>
      </w:r>
      <w:r w:rsidRPr="00D747DB">
        <w:rPr>
          <w:b/>
          <w:bCs/>
          <w:i/>
          <w:iCs/>
        </w:rPr>
        <w:t xml:space="preserve"> </w:t>
      </w:r>
      <w:r w:rsidRPr="00D747DB">
        <w:rPr>
          <w:i/>
          <w:iCs/>
        </w:rPr>
        <w:t>Value barred means that the cell is barred for a RedCap UE with 1 Rx (pr 2 Rx) branch, as defined in TS 38.304 [20]. This field is ignored by non-RedCap UEs.</w:t>
      </w:r>
    </w:p>
    <w:p w14:paraId="21021EF4" w14:textId="5A03A3CA" w:rsidR="002957E3" w:rsidRPr="00D747DB" w:rsidRDefault="00C64753" w:rsidP="00D747DB">
      <w:pPr>
        <w:pStyle w:val="ListParagraph"/>
        <w:numPr>
          <w:ilvl w:val="0"/>
          <w:numId w:val="28"/>
        </w:numPr>
        <w:spacing w:after="80"/>
        <w:contextualSpacing w:val="0"/>
        <w:jc w:val="both"/>
        <w:rPr>
          <w:b/>
          <w:bCs/>
          <w:i/>
          <w:iCs/>
        </w:rPr>
      </w:pPr>
      <w:r w:rsidRPr="00D747DB">
        <w:rPr>
          <w:b/>
          <w:bCs/>
          <w:i/>
          <w:iCs/>
          <w:highlight w:val="cyan"/>
        </w:rPr>
        <w:t>halfDuplexRedCap-Allowed</w:t>
      </w:r>
      <w:r w:rsidRPr="00D747DB">
        <w:rPr>
          <w:b/>
          <w:bCs/>
          <w:i/>
          <w:iCs/>
        </w:rPr>
        <w:t xml:space="preserve"> </w:t>
      </w:r>
      <w:r w:rsidR="002957E3" w:rsidRPr="002957E3">
        <w:rPr>
          <w:rFonts w:ascii="Wingdings" w:eastAsia="Wingdings" w:hAnsi="Wingdings" w:cs="Wingdings"/>
          <w:b/>
        </w:rPr>
        <w:sym w:font="Wingdings" w:char="F0E0"/>
      </w:r>
      <w:r w:rsidR="002957E3" w:rsidRPr="00D747DB">
        <w:rPr>
          <w:b/>
          <w:bCs/>
          <w:i/>
          <w:iCs/>
        </w:rPr>
        <w:t xml:space="preserve"> </w:t>
      </w:r>
      <w:r w:rsidRPr="00D747DB">
        <w:rPr>
          <w:i/>
          <w:iCs/>
        </w:rPr>
        <w:t xml:space="preserve">The presence of this field indicates that the cell supports half-duplex FDD RedCap UEs. </w:t>
      </w:r>
    </w:p>
    <w:p w14:paraId="0D566429" w14:textId="17B1F49E" w:rsidR="00E41B68" w:rsidRPr="00D747DB" w:rsidRDefault="00E41B68" w:rsidP="00D747DB">
      <w:pPr>
        <w:pStyle w:val="ListParagraph"/>
        <w:numPr>
          <w:ilvl w:val="0"/>
          <w:numId w:val="28"/>
        </w:numPr>
        <w:spacing w:after="120"/>
        <w:jc w:val="both"/>
        <w:rPr>
          <w:b/>
          <w:i/>
        </w:rPr>
      </w:pPr>
      <w:r w:rsidRPr="00D747DB">
        <w:rPr>
          <w:b/>
          <w:i/>
          <w:highlight w:val="yellow"/>
        </w:rPr>
        <w:t>intraFreqReselectionRedCap</w:t>
      </w:r>
      <w:r w:rsidRPr="00D74BCE">
        <w:rPr>
          <w:b/>
          <w:i/>
        </w:rPr>
        <w:t xml:space="preserve">-r17 </w:t>
      </w:r>
      <w:r w:rsidRPr="00D74BCE">
        <w:rPr>
          <w:rFonts w:ascii="Wingdings" w:eastAsia="Wingdings" w:hAnsi="Wingdings" w:cs="Wingdings"/>
          <w:b/>
          <w:i/>
        </w:rPr>
        <w:t>à</w:t>
      </w:r>
      <w:r w:rsidRPr="00D74BCE">
        <w:rPr>
          <w:b/>
          <w:i/>
        </w:rPr>
        <w:t xml:space="preserve"> </w:t>
      </w:r>
      <w:r w:rsidRPr="00D74BCE">
        <w:rPr>
          <w:i/>
        </w:rPr>
        <w:t xml:space="preserve">Controls cell selection/reselection to intra-frequency cells for RedCap UEs when this cell is barred, or treated as barred by the RedCap UE, as specified in TS 38.304 [20]. </w:t>
      </w:r>
      <w:r w:rsidRPr="00D74BCE">
        <w:rPr>
          <w:i/>
          <w:u w:val="single"/>
        </w:rPr>
        <w:t>If not present, a RedCap UE treats the cell as barred</w:t>
      </w:r>
      <w:r w:rsidRPr="00D74BCE">
        <w:rPr>
          <w:i/>
        </w:rPr>
        <w:t>, i.e.,the UE considers that the cell does not support RedCap</w:t>
      </w:r>
      <w:r w:rsidRPr="00716134">
        <w:t xml:space="preserve"> </w:t>
      </w:r>
    </w:p>
    <w:p w14:paraId="13E68E0D" w14:textId="4ECDA3C9" w:rsidR="009F72B2" w:rsidRDefault="00694E82" w:rsidP="009F72B2">
      <w:pPr>
        <w:spacing w:after="80"/>
        <w:ind w:left="360"/>
        <w:jc w:val="both"/>
      </w:pPr>
      <w:r>
        <w:t>U</w:t>
      </w:r>
      <w:r w:rsidRPr="00694E82">
        <w:t>pon reception of the SIB1</w:t>
      </w:r>
      <w:r>
        <w:t>, the following actions are defined for Rel-17 RedCap UEs on access barring:</w:t>
      </w:r>
    </w:p>
    <w:p w14:paraId="01F26728" w14:textId="77777777" w:rsidR="000B155F" w:rsidRDefault="000B155F" w:rsidP="00D747DB">
      <w:pPr>
        <w:spacing w:after="80"/>
        <w:ind w:left="720"/>
        <w:jc w:val="both"/>
      </w:pPr>
      <w:r>
        <w:t xml:space="preserve">1&gt; if the UE is a RedCap UE and it is in RRC_IDLE or in RRC_INACTIVE, or if the RedCap UE is in </w:t>
      </w:r>
    </w:p>
    <w:p w14:paraId="4B6C13A4" w14:textId="77777777" w:rsidR="000B155F" w:rsidRDefault="000B155F" w:rsidP="00D747DB">
      <w:pPr>
        <w:spacing w:after="80"/>
        <w:ind w:left="720"/>
        <w:jc w:val="both"/>
      </w:pPr>
      <w:r>
        <w:t xml:space="preserve">RRC_CONNECTED while T311 is running: </w:t>
      </w:r>
    </w:p>
    <w:p w14:paraId="0C3A5792" w14:textId="77777777" w:rsidR="000B155F" w:rsidRDefault="000B155F" w:rsidP="00D747DB">
      <w:pPr>
        <w:spacing w:after="80"/>
        <w:ind w:left="990"/>
        <w:jc w:val="both"/>
      </w:pPr>
      <w:r>
        <w:t xml:space="preserve">2&gt; if </w:t>
      </w:r>
      <w:r w:rsidRPr="00D747DB">
        <w:rPr>
          <w:i/>
          <w:iCs/>
          <w:highlight w:val="yellow"/>
        </w:rPr>
        <w:t>intraFreqReselectionRedCap</w:t>
      </w:r>
      <w:r w:rsidRPr="00D747DB">
        <w:rPr>
          <w:highlight w:val="yellow"/>
        </w:rPr>
        <w:t xml:space="preserve"> is not present</w:t>
      </w:r>
      <w:r>
        <w:t xml:space="preserve"> in SIB1: </w:t>
      </w:r>
    </w:p>
    <w:p w14:paraId="353E301D" w14:textId="77777777" w:rsidR="000B155F" w:rsidRDefault="000B155F" w:rsidP="00D747DB">
      <w:pPr>
        <w:spacing w:after="80"/>
        <w:ind w:left="1440"/>
        <w:jc w:val="both"/>
      </w:pPr>
      <w:r>
        <w:t xml:space="preserve">3&gt; consider the cell as barred in accordance with TS 38.304 [20]; </w:t>
      </w:r>
    </w:p>
    <w:p w14:paraId="2DC8AB97" w14:textId="77777777" w:rsidR="000B155F" w:rsidRDefault="000B155F" w:rsidP="00D747DB">
      <w:pPr>
        <w:spacing w:after="80"/>
        <w:ind w:left="1440"/>
        <w:jc w:val="both"/>
      </w:pPr>
      <w:r>
        <w:t xml:space="preserve">3&gt; </w:t>
      </w:r>
      <w:r w:rsidRPr="00D747DB">
        <w:rPr>
          <w:highlight w:val="yellow"/>
        </w:rPr>
        <w:t xml:space="preserve">perform barring </w:t>
      </w:r>
      <w:r w:rsidRPr="000B155F">
        <w:t xml:space="preserve">as if </w:t>
      </w:r>
      <w:r w:rsidRPr="00D747DB">
        <w:rPr>
          <w:i/>
          <w:iCs/>
          <w:highlight w:val="yellow"/>
        </w:rPr>
        <w:t>intraFreqReselectionRedCap</w:t>
      </w:r>
      <w:r w:rsidRPr="000B155F">
        <w:t xml:space="preserve"> is </w:t>
      </w:r>
      <w:r w:rsidRPr="00D747DB">
        <w:rPr>
          <w:highlight w:val="yellow"/>
        </w:rPr>
        <w:t>set to allowed</w:t>
      </w:r>
      <w:r>
        <w:t xml:space="preserve">; </w:t>
      </w:r>
    </w:p>
    <w:p w14:paraId="066B9EA5" w14:textId="77777777" w:rsidR="000B155F" w:rsidRDefault="000B155F" w:rsidP="00D747DB">
      <w:pPr>
        <w:spacing w:after="80"/>
        <w:ind w:left="990"/>
        <w:jc w:val="both"/>
      </w:pPr>
      <w:r>
        <w:t xml:space="preserve">2&gt; else: </w:t>
      </w:r>
    </w:p>
    <w:p w14:paraId="64BDF06A" w14:textId="776EADEB" w:rsidR="000B155F" w:rsidRDefault="000B155F" w:rsidP="00D747DB">
      <w:pPr>
        <w:spacing w:after="80"/>
        <w:ind w:left="1440"/>
        <w:jc w:val="both"/>
      </w:pPr>
      <w:r>
        <w:t xml:space="preserve">3&gt; if the </w:t>
      </w:r>
      <w:r w:rsidRPr="00D747DB">
        <w:rPr>
          <w:i/>
          <w:iCs/>
          <w:highlight w:val="cyan"/>
        </w:rPr>
        <w:t>cellBarredRedCap1Rx</w:t>
      </w:r>
      <w:r>
        <w:t xml:space="preserve"> is present in the acquired SIB1 and is set to barred and the UE is equipped with 1 Rx branch; or </w:t>
      </w:r>
    </w:p>
    <w:p w14:paraId="1DBAED60" w14:textId="0985861A" w:rsidR="000B155F" w:rsidRDefault="000B155F" w:rsidP="00D747DB">
      <w:pPr>
        <w:spacing w:after="80"/>
        <w:ind w:left="1440"/>
        <w:jc w:val="both"/>
      </w:pPr>
      <w:r>
        <w:t xml:space="preserve">3&gt; if the </w:t>
      </w:r>
      <w:r w:rsidRPr="00D747DB">
        <w:rPr>
          <w:i/>
          <w:iCs/>
          <w:highlight w:val="cyan"/>
        </w:rPr>
        <w:t>cellBarredRedCap2Rx</w:t>
      </w:r>
      <w:r>
        <w:t xml:space="preserve"> is present in the acquired SIB1 and is set to barred and the UE is equipped with 2 Rx branches; or </w:t>
      </w:r>
    </w:p>
    <w:p w14:paraId="260934D3" w14:textId="3B5FEC98" w:rsidR="000B155F" w:rsidRDefault="000B155F" w:rsidP="00D747DB">
      <w:pPr>
        <w:spacing w:after="80"/>
        <w:ind w:left="1440"/>
        <w:jc w:val="both"/>
      </w:pPr>
      <w:r>
        <w:t xml:space="preserve">3&gt; if the </w:t>
      </w:r>
      <w:r w:rsidRPr="00D747DB">
        <w:rPr>
          <w:i/>
          <w:iCs/>
        </w:rPr>
        <w:t>halfDuplexRedCapAllowed</w:t>
      </w:r>
      <w:r>
        <w:t xml:space="preserve"> is not present in the acquired SIB1 and the UE supports only half-duplex FDD operation: </w:t>
      </w:r>
    </w:p>
    <w:p w14:paraId="5FD507E7" w14:textId="4A3C4BEF" w:rsidR="00694E82" w:rsidRDefault="000B155F" w:rsidP="00D747DB">
      <w:pPr>
        <w:spacing w:after="80"/>
        <w:ind w:left="1890"/>
        <w:jc w:val="both"/>
      </w:pPr>
      <w:r>
        <w:lastRenderedPageBreak/>
        <w:t>4&gt; consider the cell as barred in accordance with TS 38.304 [20];</w:t>
      </w:r>
    </w:p>
    <w:p w14:paraId="493905D0" w14:textId="3F6B702C" w:rsidR="000B155F" w:rsidRDefault="000B155F" w:rsidP="000B155F">
      <w:pPr>
        <w:spacing w:after="80"/>
        <w:ind w:left="1890"/>
        <w:jc w:val="both"/>
      </w:pPr>
      <w:r w:rsidRPr="00D747DB">
        <w:rPr>
          <w:highlight w:val="yellow"/>
        </w:rPr>
        <w:t xml:space="preserve">4&gt; perform barring </w:t>
      </w:r>
      <w:r w:rsidRPr="000B155F">
        <w:t xml:space="preserve">based on </w:t>
      </w:r>
      <w:r w:rsidRPr="00D747DB">
        <w:rPr>
          <w:i/>
          <w:iCs/>
          <w:highlight w:val="yellow"/>
        </w:rPr>
        <w:t>intraFreqReselectionRedCap</w:t>
      </w:r>
      <w:r w:rsidRPr="000B155F">
        <w:t xml:space="preserve"> as specified in TS 38.304 [20];</w:t>
      </w:r>
    </w:p>
    <w:p w14:paraId="74F1EC45" w14:textId="1AD83E1E" w:rsidR="000F25BD" w:rsidRDefault="000F25BD" w:rsidP="000F25BD">
      <w:pPr>
        <w:spacing w:after="80"/>
        <w:ind w:left="720"/>
        <w:jc w:val="both"/>
        <w:rPr>
          <w:i/>
          <w:iCs/>
        </w:rPr>
      </w:pPr>
      <w:r w:rsidRPr="00D747DB">
        <w:rPr>
          <w:i/>
          <w:iCs/>
        </w:rPr>
        <w:t>… &lt;omitted text&gt; ….</w:t>
      </w:r>
    </w:p>
    <w:p w14:paraId="49029718" w14:textId="77777777" w:rsidR="00AD01A0" w:rsidRPr="00AD01A0" w:rsidRDefault="00AD01A0" w:rsidP="00AD01A0">
      <w:pPr>
        <w:spacing w:after="80"/>
        <w:ind w:left="720"/>
        <w:jc w:val="both"/>
        <w:rPr>
          <w:i/>
          <w:iCs/>
        </w:rPr>
      </w:pPr>
      <w:r w:rsidRPr="00AD01A0">
        <w:rPr>
          <w:i/>
          <w:iCs/>
        </w:rPr>
        <w:t xml:space="preserve">2&gt; else: </w:t>
      </w:r>
    </w:p>
    <w:p w14:paraId="036B573A" w14:textId="77777777" w:rsidR="00AD01A0" w:rsidRPr="00AD01A0" w:rsidRDefault="00AD01A0" w:rsidP="00D747DB">
      <w:pPr>
        <w:spacing w:after="80"/>
        <w:ind w:left="1440"/>
        <w:jc w:val="both"/>
        <w:rPr>
          <w:i/>
          <w:iCs/>
        </w:rPr>
      </w:pPr>
      <w:r w:rsidRPr="00AD01A0">
        <w:rPr>
          <w:i/>
          <w:iCs/>
        </w:rPr>
        <w:t xml:space="preserve">3&gt; consider the cell as barred in accordance with TS 38.304 [20]; and </w:t>
      </w:r>
    </w:p>
    <w:p w14:paraId="141B4DA2" w14:textId="4782765A" w:rsidR="00AD01A0" w:rsidRPr="00D747DB" w:rsidRDefault="00AD01A0" w:rsidP="00D747DB">
      <w:pPr>
        <w:spacing w:after="80"/>
        <w:ind w:left="1440"/>
        <w:jc w:val="both"/>
        <w:rPr>
          <w:i/>
          <w:iCs/>
        </w:rPr>
      </w:pPr>
      <w:r w:rsidRPr="00AD01A0">
        <w:rPr>
          <w:i/>
          <w:iCs/>
        </w:rPr>
        <w:t xml:space="preserve">3&gt; </w:t>
      </w:r>
      <w:r w:rsidRPr="00D747DB">
        <w:rPr>
          <w:i/>
          <w:iCs/>
          <w:highlight w:val="yellow"/>
        </w:rPr>
        <w:t>perform barring</w:t>
      </w:r>
      <w:r w:rsidRPr="00AD01A0">
        <w:rPr>
          <w:i/>
          <w:iCs/>
        </w:rPr>
        <w:t xml:space="preserve"> as if intraFreqReselection, or </w:t>
      </w:r>
      <w:r w:rsidRPr="00D747DB">
        <w:rPr>
          <w:i/>
          <w:iCs/>
          <w:highlight w:val="yellow"/>
        </w:rPr>
        <w:t>intraFreqReselectionRedCap</w:t>
      </w:r>
      <w:r w:rsidRPr="00AD01A0">
        <w:rPr>
          <w:i/>
          <w:iCs/>
        </w:rPr>
        <w:t xml:space="preserve"> for RedCap UEs, is set to </w:t>
      </w:r>
      <w:r w:rsidRPr="00D747DB">
        <w:rPr>
          <w:i/>
          <w:iCs/>
          <w:highlight w:val="yellow"/>
        </w:rPr>
        <w:t>notAllowed</w:t>
      </w:r>
      <w:r w:rsidRPr="00AD01A0">
        <w:rPr>
          <w:i/>
          <w:iCs/>
        </w:rPr>
        <w:t>;</w:t>
      </w:r>
    </w:p>
    <w:p w14:paraId="08B47B88" w14:textId="5A4234E0" w:rsidR="00064E97" w:rsidRDefault="00A83940" w:rsidP="00443F88">
      <w:pPr>
        <w:jc w:val="both"/>
      </w:pPr>
      <w:r>
        <w:t xml:space="preserve">During Rel-17 ASN.1 review, it was identified by RIL I051 </w:t>
      </w:r>
      <w:r w:rsidR="003327DF">
        <w:fldChar w:fldCharType="begin"/>
      </w:r>
      <w:r w:rsidR="003327DF">
        <w:instrText xml:space="preserve"> REF _Ref131083735 \r \h </w:instrText>
      </w:r>
      <w:r w:rsidR="003327DF">
        <w:fldChar w:fldCharType="separate"/>
      </w:r>
      <w:r w:rsidR="00C12207">
        <w:t>[2]</w:t>
      </w:r>
      <w:r w:rsidR="003327DF">
        <w:fldChar w:fldCharType="end"/>
      </w:r>
      <w:r w:rsidR="00535265">
        <w:t xml:space="preserve"> that </w:t>
      </w:r>
      <w:r w:rsidR="00CD6DE6">
        <w:t xml:space="preserve">the new IFRI parameter defined for Rel-17 RedCap </w:t>
      </w:r>
      <w:r w:rsidR="006F0607">
        <w:t xml:space="preserve">(i.e., </w:t>
      </w:r>
      <w:r w:rsidR="006F0607" w:rsidRPr="006F0607">
        <w:rPr>
          <w:i/>
          <w:iCs/>
        </w:rPr>
        <w:t>intraFreqReselectionRedCa</w:t>
      </w:r>
      <w:r w:rsidR="006F0607">
        <w:rPr>
          <w:i/>
          <w:iCs/>
        </w:rPr>
        <w:t>p-r17</w:t>
      </w:r>
      <w:r w:rsidR="006F0607">
        <w:t>) did</w:t>
      </w:r>
      <w:r w:rsidR="00A01DA5">
        <w:t xml:space="preserve"> not </w:t>
      </w:r>
      <w:r w:rsidR="006F0607">
        <w:t xml:space="preserve">work like any other legacy IFRI parameter. </w:t>
      </w:r>
      <w:r w:rsidR="00FA401D">
        <w:t xml:space="preserve">I.e., </w:t>
      </w:r>
      <w:r w:rsidR="00E0713A" w:rsidRPr="00E0713A">
        <w:t xml:space="preserve">the support of </w:t>
      </w:r>
      <w:r w:rsidR="00FA401D">
        <w:t xml:space="preserve">Rel-17 </w:t>
      </w:r>
      <w:r w:rsidR="00E0713A" w:rsidRPr="00E0713A">
        <w:t>RedCap is identified based on</w:t>
      </w:r>
      <w:r w:rsidR="00FA401D">
        <w:t xml:space="preserve"> Rel-17 </w:t>
      </w:r>
      <w:r w:rsidR="00E0713A" w:rsidRPr="00E0713A">
        <w:t xml:space="preserve">RedCap specific IFRI </w:t>
      </w:r>
      <w:r w:rsidR="00FA401D">
        <w:t>(</w:t>
      </w:r>
      <w:r w:rsidR="00E0713A" w:rsidRPr="00E0713A">
        <w:t>instead of RedCap specific cell bar</w:t>
      </w:r>
      <w:r w:rsidR="00FA401D">
        <w:t>)</w:t>
      </w:r>
      <w:r w:rsidR="00E0713A" w:rsidRPr="00E0713A">
        <w:t>.</w:t>
      </w:r>
      <w:r w:rsidR="00122E78">
        <w:t xml:space="preserve"> At the time, it was </w:t>
      </w:r>
      <w:r w:rsidR="005704F1">
        <w:t>proposed</w:t>
      </w:r>
      <w:r w:rsidR="00122E78">
        <w:t xml:space="preserve"> the possibility to correct this </w:t>
      </w:r>
      <w:r w:rsidR="005704F1">
        <w:t xml:space="preserve">by </w:t>
      </w:r>
      <w:r w:rsidR="009A7646">
        <w:t xml:space="preserve">doing the </w:t>
      </w:r>
      <w:r w:rsidR="00454487">
        <w:t xml:space="preserve">definition of the parameter and </w:t>
      </w:r>
      <w:r w:rsidR="009A7646">
        <w:t xml:space="preserve">check as part of the Cell barring </w:t>
      </w:r>
      <w:r w:rsidR="00122E78">
        <w:t>to avoid confusions.</w:t>
      </w:r>
      <w:r w:rsidR="009A7646">
        <w:t xml:space="preserve"> However </w:t>
      </w:r>
      <w:r w:rsidR="00064E97">
        <w:t>majority view was to keep current ASN.1 even though Rel-17 RedCap specific IFRI mainly indicates whether a UE is or not allowed in a cell.</w:t>
      </w:r>
    </w:p>
    <w:p w14:paraId="258BDF7C" w14:textId="7109C61E" w:rsidR="00975016" w:rsidRDefault="00492928" w:rsidP="00975016">
      <w:pPr>
        <w:spacing w:before="120"/>
        <w:jc w:val="both"/>
      </w:pPr>
      <w:r>
        <w:t xml:space="preserve">Like Rel-17 RedCap, it seems beneficial that network can control the access of </w:t>
      </w:r>
      <w:r w:rsidR="00931DE7">
        <w:t>Rel-18 eRedCap</w:t>
      </w:r>
      <w:r>
        <w:t xml:space="preserve"> UEs. </w:t>
      </w:r>
      <w:r w:rsidR="00CE2A4D">
        <w:t xml:space="preserve">RAN2 should discuss whether it was to handle the barring of Rel-18 </w:t>
      </w:r>
      <w:r w:rsidR="00931DE7">
        <w:t>e</w:t>
      </w:r>
      <w:r w:rsidR="00CE2A4D">
        <w:t xml:space="preserve">RedCap UEs via IFRI parameter (like for Rel-17 RedCap UEs) or to align with legacy behaviour are cell baring kind of information is used on this regard instead. </w:t>
      </w:r>
      <w:r>
        <w:t xml:space="preserve">To avoid future confusions, it </w:t>
      </w:r>
      <w:r w:rsidR="006E24CF">
        <w:t>is</w:t>
      </w:r>
      <w:r>
        <w:t xml:space="preserve"> preferable to </w:t>
      </w:r>
      <w:r w:rsidR="006E24CF">
        <w:t xml:space="preserve">define </w:t>
      </w:r>
      <w:r w:rsidR="00F42791">
        <w:t>Rel-18 eRedCap specific barring information within the</w:t>
      </w:r>
      <w:r w:rsidR="006E24CF">
        <w:t xml:space="preserve"> barring </w:t>
      </w:r>
      <w:r w:rsidR="00880E4D">
        <w:t xml:space="preserve">related information instead </w:t>
      </w:r>
      <w:r w:rsidR="00DE5006">
        <w:t>of</w:t>
      </w:r>
      <w:r w:rsidR="00880E4D">
        <w:t xml:space="preserve"> via </w:t>
      </w:r>
      <w:r w:rsidR="00573CF2">
        <w:t>I</w:t>
      </w:r>
      <w:r w:rsidR="00880E4D">
        <w:t>FRI parameter.</w:t>
      </w:r>
    </w:p>
    <w:p w14:paraId="5D33A248" w14:textId="1F025ECB" w:rsidR="00CE2A4D" w:rsidRPr="00AB2361" w:rsidRDefault="00CE2A4D" w:rsidP="00CE2A4D">
      <w:pPr>
        <w:pStyle w:val="observ"/>
        <w:ind w:left="360"/>
      </w:pPr>
      <w:bookmarkStart w:id="3" w:name="_Toc131108067"/>
      <w:bookmarkStart w:id="4" w:name="_Toc131704930"/>
      <w:bookmarkStart w:id="5" w:name="_Toc131712844"/>
      <w:r>
        <w:t>Rel-17 RedCap defined a RedCap specific IFRI information that it is used to bar these UEs of accessing a cell. This does not aligned to legacy I</w:t>
      </w:r>
      <w:r w:rsidR="002263C0">
        <w:t>F</w:t>
      </w:r>
      <w:r>
        <w:t>RI operation but was not corrected as the issue was found during ASN.1 review.</w:t>
      </w:r>
      <w:bookmarkEnd w:id="3"/>
      <w:bookmarkEnd w:id="4"/>
      <w:bookmarkEnd w:id="5"/>
      <w:r>
        <w:t xml:space="preserve"> </w:t>
      </w:r>
    </w:p>
    <w:p w14:paraId="44597AC3" w14:textId="38FB48D2" w:rsidR="00472032" w:rsidRDefault="00301CA1" w:rsidP="00443F88">
      <w:pPr>
        <w:jc w:val="both"/>
      </w:pPr>
      <w:r>
        <w:t>This</w:t>
      </w:r>
      <w:r w:rsidR="00472032">
        <w:t xml:space="preserve"> </w:t>
      </w:r>
      <w:r w:rsidR="008C6F26">
        <w:t xml:space="preserve">new indication to bar </w:t>
      </w:r>
      <w:r w:rsidR="00931DE7">
        <w:t>Rel-18 eRedCap</w:t>
      </w:r>
      <w:r w:rsidR="008C6F26">
        <w:t xml:space="preserve"> UEs </w:t>
      </w:r>
      <w:r>
        <w:t xml:space="preserve">could be specified </w:t>
      </w:r>
      <w:r w:rsidR="00472032">
        <w:t xml:space="preserve">as part of </w:t>
      </w:r>
      <w:r w:rsidR="00472032" w:rsidRPr="00472032">
        <w:rPr>
          <w:i/>
          <w:iCs/>
        </w:rPr>
        <w:t>RedCap-ConfigCommonSIB-r17</w:t>
      </w:r>
      <w:r w:rsidR="00472032">
        <w:t>.</w:t>
      </w:r>
    </w:p>
    <w:p w14:paraId="1CD08FEF" w14:textId="1B25672C" w:rsidR="00590612" w:rsidRDefault="0067704D" w:rsidP="0067704D">
      <w:pPr>
        <w:pStyle w:val="Proposal"/>
        <w:numPr>
          <w:ilvl w:val="0"/>
          <w:numId w:val="4"/>
        </w:numPr>
      </w:pPr>
      <w:bookmarkStart w:id="6" w:name="_Toc131704838"/>
      <w:bookmarkStart w:id="7" w:name="_Toc131712847"/>
      <w:bookmarkStart w:id="8" w:name="_Ref131106958"/>
      <w:bookmarkStart w:id="9" w:name="_Toc131108070"/>
      <w:r>
        <w:t>Network can indicate whether a</w:t>
      </w:r>
      <w:r w:rsidRPr="008B5C51">
        <w:t xml:space="preserve"> cell is or not barred for </w:t>
      </w:r>
      <w:r w:rsidR="00931DE7">
        <w:t>Rel-18 eRedCap</w:t>
      </w:r>
      <w:r w:rsidRPr="008B5C51">
        <w:t xml:space="preserve"> UEs</w:t>
      </w:r>
      <w:r>
        <w:t xml:space="preserve"> via a new information included as part of cell baring information (i.e., within </w:t>
      </w:r>
      <w:r w:rsidRPr="00472032">
        <w:rPr>
          <w:i/>
          <w:iCs/>
        </w:rPr>
        <w:t>RedCap-ConfigCommonSIB-r17</w:t>
      </w:r>
      <w:r>
        <w:t>).</w:t>
      </w:r>
      <w:bookmarkEnd w:id="6"/>
      <w:bookmarkEnd w:id="7"/>
      <w:r>
        <w:t xml:space="preserve"> </w:t>
      </w:r>
    </w:p>
    <w:p w14:paraId="499F711B" w14:textId="04F3D662" w:rsidR="0067704D" w:rsidRPr="008B5C51" w:rsidRDefault="0067704D" w:rsidP="00D747DB">
      <w:pPr>
        <w:pStyle w:val="Proposal"/>
        <w:numPr>
          <w:ilvl w:val="1"/>
          <w:numId w:val="4"/>
        </w:numPr>
      </w:pPr>
      <w:bookmarkStart w:id="10" w:name="_Toc131704839"/>
      <w:bookmarkStart w:id="11" w:name="_Toc131712848"/>
      <w:r>
        <w:t xml:space="preserve">For </w:t>
      </w:r>
      <w:r w:rsidR="00931DE7">
        <w:t>Rel-18 eRedCap</w:t>
      </w:r>
      <w:r>
        <w:t xml:space="preserve"> UEs, RedCap specific IFRI is not used for barring purposes (to avoid confusions as Rel-17 RedCap specific IFRI was identified during ASN.1 review as not aligned to how legacy IFRI behaviour is usually defined in previous releases)</w:t>
      </w:r>
      <w:r w:rsidRPr="008B5C51">
        <w:t>.</w:t>
      </w:r>
      <w:bookmarkEnd w:id="8"/>
      <w:bookmarkEnd w:id="9"/>
      <w:bookmarkEnd w:id="10"/>
      <w:bookmarkEnd w:id="11"/>
    </w:p>
    <w:p w14:paraId="7E3E0171" w14:textId="410642D0" w:rsidR="0067704D" w:rsidRDefault="0067704D" w:rsidP="00443F88">
      <w:pPr>
        <w:jc w:val="both"/>
      </w:pPr>
      <w:r>
        <w:t>Rel-17 RedCap allows the network to indicate if Half-Duplex FDD RedCap UEs</w:t>
      </w:r>
      <w:r w:rsidRPr="0016706E">
        <w:t xml:space="preserve"> </w:t>
      </w:r>
      <w:r>
        <w:t>(</w:t>
      </w:r>
      <w:r w:rsidRPr="0016706E">
        <w:rPr>
          <w:i/>
          <w:iCs/>
        </w:rPr>
        <w:t>halfDuplexRedCapAllowed-r17</w:t>
      </w:r>
      <w:r>
        <w:t xml:space="preserve">) is supported as well as whether the cell </w:t>
      </w:r>
      <w:r w:rsidRPr="00F35F4B">
        <w:t xml:space="preserve">is barred </w:t>
      </w:r>
      <w:r>
        <w:t xml:space="preserve">or not </w:t>
      </w:r>
      <w:r w:rsidRPr="00F35F4B">
        <w:t>for a RedCap UE with 1 Rx branch</w:t>
      </w:r>
      <w:r>
        <w:t xml:space="preserve"> (</w:t>
      </w:r>
      <w:r w:rsidRPr="000232D0">
        <w:rPr>
          <w:i/>
          <w:iCs/>
        </w:rPr>
        <w:t>cellBarredRedCap1Rx</w:t>
      </w:r>
      <w:r>
        <w:t xml:space="preserve">) or for </w:t>
      </w:r>
      <w:r w:rsidRPr="00F35F4B">
        <w:t xml:space="preserve">RedCap UE with </w:t>
      </w:r>
      <w:r>
        <w:t>2</w:t>
      </w:r>
      <w:r w:rsidRPr="00F35F4B">
        <w:t xml:space="preserve"> Rx branch</w:t>
      </w:r>
      <w:r>
        <w:t xml:space="preserve"> (</w:t>
      </w:r>
      <w:r w:rsidRPr="000232D0">
        <w:rPr>
          <w:i/>
          <w:iCs/>
        </w:rPr>
        <w:t>cellBarredRedCap</w:t>
      </w:r>
      <w:r>
        <w:rPr>
          <w:i/>
          <w:iCs/>
        </w:rPr>
        <w:t>2</w:t>
      </w:r>
      <w:r w:rsidRPr="000232D0">
        <w:rPr>
          <w:i/>
          <w:iCs/>
        </w:rPr>
        <w:t>Rx</w:t>
      </w:r>
      <w:r>
        <w:t>).</w:t>
      </w:r>
    </w:p>
    <w:p w14:paraId="2594730F" w14:textId="77777777" w:rsidR="008C6F26" w:rsidRPr="00F43A82" w:rsidRDefault="008C6F26" w:rsidP="001A1175">
      <w:pPr>
        <w:pStyle w:val="PL"/>
        <w:ind w:left="384"/>
      </w:pPr>
      <w:r w:rsidRPr="00F43A82">
        <w:t xml:space="preserve">RedCap-ConfigCommonSIB-r17 ::=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4B0ED439" w14:textId="71CF5D94" w:rsidR="008C6F26" w:rsidRPr="00F43A82" w:rsidRDefault="008C6F26" w:rsidP="001A1175">
      <w:pPr>
        <w:pStyle w:val="PL"/>
        <w:ind w:left="384"/>
        <w:rPr>
          <w:color w:val="808080"/>
        </w:rPr>
      </w:pPr>
      <w:r w:rsidRPr="00F43A82">
        <w:t xml:space="preserve">    halfDuplexRedCapAllowed-r17    </w:t>
      </w:r>
      <w:r w:rsidRPr="00F43A82">
        <w:rPr>
          <w:color w:val="993366"/>
        </w:rPr>
        <w:t>ENUMERATED</w:t>
      </w:r>
      <w:r w:rsidRPr="00F43A82">
        <w:t xml:space="preserve"> {true}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R</w:t>
      </w:r>
    </w:p>
    <w:p w14:paraId="12F07D61" w14:textId="77777777" w:rsidR="008C6F26" w:rsidRPr="00F43A82" w:rsidDel="00F42815" w:rsidRDefault="008C6F26" w:rsidP="001A1175">
      <w:pPr>
        <w:pStyle w:val="PL"/>
        <w:ind w:left="384"/>
      </w:pPr>
      <w:r w:rsidRPr="00F43A82">
        <w:t xml:space="preserve">    </w:t>
      </w:r>
      <w:r w:rsidRPr="00F43A82" w:rsidDel="00F42815">
        <w:t xml:space="preserve">cellBarredRedCap-r17         </w:t>
      </w:r>
      <w:r w:rsidRPr="00F43A82">
        <w:t xml:space="preserve">  </w:t>
      </w:r>
      <w:r w:rsidRPr="00F43A82" w:rsidDel="00F42815">
        <w:rPr>
          <w:color w:val="993366"/>
        </w:rPr>
        <w:t>SEQUENCE</w:t>
      </w:r>
      <w:r w:rsidRPr="00F43A82" w:rsidDel="00F42815">
        <w:t xml:space="preserve"> {</w:t>
      </w:r>
    </w:p>
    <w:p w14:paraId="2F06B094" w14:textId="77777777" w:rsidR="008C6F26" w:rsidRPr="00F43A82" w:rsidDel="00F42815" w:rsidRDefault="008C6F26" w:rsidP="001A1175">
      <w:pPr>
        <w:pStyle w:val="PL"/>
        <w:ind w:left="384"/>
      </w:pPr>
      <w:r w:rsidRPr="00F43A82" w:rsidDel="00F42815">
        <w:t xml:space="preserve">        cellBarredRedCap1Rx-r17    </w:t>
      </w:r>
      <w:r w:rsidRPr="00F43A82">
        <w:t xml:space="preserve">  </w:t>
      </w:r>
      <w:r w:rsidRPr="00F43A82" w:rsidDel="00F42815">
        <w:t xml:space="preserve">  </w:t>
      </w:r>
      <w:r w:rsidRPr="00F43A82" w:rsidDel="00F42815">
        <w:rPr>
          <w:color w:val="993366"/>
        </w:rPr>
        <w:t>ENUMERATED</w:t>
      </w:r>
      <w:r w:rsidRPr="00F43A82" w:rsidDel="00F42815">
        <w:t xml:space="preserve"> {barred, notBarred},</w:t>
      </w:r>
    </w:p>
    <w:p w14:paraId="2EB0FC67" w14:textId="77777777" w:rsidR="008C6F26" w:rsidRPr="00F43A82" w:rsidDel="00F42815" w:rsidRDefault="008C6F26" w:rsidP="001A1175">
      <w:pPr>
        <w:pStyle w:val="PL"/>
        <w:ind w:left="384"/>
      </w:pPr>
      <w:r w:rsidRPr="00F43A82" w:rsidDel="00F42815">
        <w:t xml:space="preserve">        cellBarredRedCap2Rx-r17      </w:t>
      </w:r>
      <w:r w:rsidRPr="00F43A82">
        <w:t xml:space="preserve">  </w:t>
      </w:r>
      <w:r w:rsidRPr="00F43A82" w:rsidDel="00F42815">
        <w:rPr>
          <w:color w:val="993366"/>
        </w:rPr>
        <w:t>ENUMERATED</w:t>
      </w:r>
      <w:r w:rsidRPr="00F43A82" w:rsidDel="00F42815">
        <w:t xml:space="preserve"> {barred, notBarred}</w:t>
      </w:r>
    </w:p>
    <w:p w14:paraId="56CFBEB4" w14:textId="304B5956" w:rsidR="008C6F26" w:rsidRPr="00F43A82" w:rsidDel="00F42815" w:rsidRDefault="008C6F26" w:rsidP="001A1175">
      <w:pPr>
        <w:pStyle w:val="PL"/>
        <w:ind w:left="384"/>
        <w:rPr>
          <w:color w:val="808080"/>
        </w:rPr>
      </w:pPr>
      <w:r w:rsidRPr="00F43A82" w:rsidDel="00F42815">
        <w:t xml:space="preserve">    }                   </w:t>
      </w:r>
      <w:r w:rsidRPr="00F43A82" w:rsidDel="00F42815">
        <w:rPr>
          <w:color w:val="993366"/>
        </w:rPr>
        <w:t>OPTIONAL</w:t>
      </w:r>
      <w:r w:rsidRPr="00F43A82" w:rsidDel="00F42815">
        <w:t xml:space="preserve">,  </w:t>
      </w:r>
      <w:r w:rsidRPr="00F43A82" w:rsidDel="00F42815">
        <w:rPr>
          <w:color w:val="808080"/>
        </w:rPr>
        <w:t>-- Need R</w:t>
      </w:r>
    </w:p>
    <w:p w14:paraId="7AD3DD92" w14:textId="77777777" w:rsidR="008C6F26" w:rsidRPr="00F43A82" w:rsidRDefault="008C6F26" w:rsidP="001A1175">
      <w:pPr>
        <w:pStyle w:val="PL"/>
        <w:ind w:left="384"/>
      </w:pPr>
      <w:r w:rsidRPr="00F43A82">
        <w:t xml:space="preserve">    ...</w:t>
      </w:r>
    </w:p>
    <w:p w14:paraId="2CE8369B" w14:textId="77777777" w:rsidR="008C6F26" w:rsidRPr="00F43A82" w:rsidRDefault="008C6F26" w:rsidP="001A1175">
      <w:pPr>
        <w:pStyle w:val="PL"/>
        <w:ind w:left="384"/>
      </w:pPr>
      <w:r w:rsidRPr="00F43A82">
        <w:t>}</w:t>
      </w:r>
    </w:p>
    <w:p w14:paraId="3C4558D4" w14:textId="77777777" w:rsidR="00F42BCD" w:rsidRDefault="00115530" w:rsidP="00340089">
      <w:pPr>
        <w:spacing w:before="240"/>
        <w:jc w:val="both"/>
      </w:pPr>
      <w:r>
        <w:t>Assuming that sim</w:t>
      </w:r>
      <w:r w:rsidR="00F42BCD">
        <w:t>ilar level of barring may be desirable for Rel-18 as in Rel-17, the following options are possible:</w:t>
      </w:r>
    </w:p>
    <w:p w14:paraId="0F82C5E2" w14:textId="3DBB7249" w:rsidR="006F7E89" w:rsidRDefault="006F7E89" w:rsidP="006F7E89">
      <w:pPr>
        <w:pStyle w:val="ListParagraph"/>
        <w:numPr>
          <w:ilvl w:val="0"/>
          <w:numId w:val="27"/>
        </w:numPr>
        <w:spacing w:after="120"/>
        <w:contextualSpacing w:val="0"/>
        <w:jc w:val="both"/>
      </w:pPr>
      <w:r w:rsidRPr="006F7E89">
        <w:rPr>
          <w:b/>
          <w:bCs/>
        </w:rPr>
        <w:t>O</w:t>
      </w:r>
      <w:r w:rsidR="00F42BCD" w:rsidRPr="006F7E89">
        <w:rPr>
          <w:b/>
          <w:bCs/>
        </w:rPr>
        <w:t xml:space="preserve">ption (1) </w:t>
      </w:r>
      <w:r w:rsidR="00F42BCD">
        <w:t>Rel-17 RedCap barring signaling can be re-used/applied (</w:t>
      </w:r>
      <w:r w:rsidR="00F42BCD" w:rsidRPr="0016706E">
        <w:rPr>
          <w:i/>
          <w:iCs/>
        </w:rPr>
        <w:t>halfDuplexRedCapAllowed-r17</w:t>
      </w:r>
      <w:r w:rsidR="00F42BCD">
        <w:t xml:space="preserve">, </w:t>
      </w:r>
      <w:r w:rsidR="00F42BCD" w:rsidRPr="000232D0">
        <w:rPr>
          <w:i/>
          <w:iCs/>
        </w:rPr>
        <w:t>cellBarredRedCap1Rx</w:t>
      </w:r>
      <w:r w:rsidR="00F42BCD">
        <w:rPr>
          <w:i/>
          <w:iCs/>
        </w:rPr>
        <w:t>-r17</w:t>
      </w:r>
      <w:r w:rsidR="00F42BCD">
        <w:t xml:space="preserve">, </w:t>
      </w:r>
      <w:r w:rsidR="00F42BCD" w:rsidRPr="000232D0">
        <w:rPr>
          <w:i/>
          <w:iCs/>
        </w:rPr>
        <w:t>cellBarredRedCap</w:t>
      </w:r>
      <w:r w:rsidR="00F42BCD">
        <w:rPr>
          <w:i/>
          <w:iCs/>
        </w:rPr>
        <w:t>2</w:t>
      </w:r>
      <w:r w:rsidR="00F42BCD" w:rsidRPr="000232D0">
        <w:rPr>
          <w:i/>
          <w:iCs/>
        </w:rPr>
        <w:t>Rx</w:t>
      </w:r>
      <w:r w:rsidR="00F42BCD">
        <w:rPr>
          <w:i/>
          <w:iCs/>
        </w:rPr>
        <w:t>-r17</w:t>
      </w:r>
      <w:r w:rsidR="00F42BCD">
        <w:t xml:space="preserve">) for </w:t>
      </w:r>
      <w:r w:rsidR="00931DE7">
        <w:t>Rel-18 eRedCap</w:t>
      </w:r>
      <w:r w:rsidR="00F42BCD">
        <w:t xml:space="preserve"> UEs in which case a new barring flag would also be defined to indicate whether barring applies to </w:t>
      </w:r>
      <w:r w:rsidR="00931DE7">
        <w:t>Rel-18 eRedCap</w:t>
      </w:r>
      <w:r w:rsidR="00F42BCD">
        <w:t xml:space="preserve"> UEs</w:t>
      </w:r>
      <w:r w:rsidR="004B54FF">
        <w:t>, e.g.</w:t>
      </w:r>
      <w:r w:rsidR="00841D4C">
        <w:t>,</w:t>
      </w:r>
      <w:r w:rsidR="004B54FF">
        <w:t xml:space="preserve"> as follows:</w:t>
      </w:r>
    </w:p>
    <w:p w14:paraId="5A708222" w14:textId="77777777" w:rsidR="00E40D8D" w:rsidRPr="00F43A82" w:rsidRDefault="00E40D8D" w:rsidP="00D747DB">
      <w:pPr>
        <w:pStyle w:val="PL"/>
        <w:ind w:left="1152"/>
      </w:pPr>
      <w:r w:rsidRPr="00F43A82">
        <w:t xml:space="preserve">RedCap-ConfigCommonSIB-r17 ::=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293D38B5" w14:textId="72C75641" w:rsidR="00E40D8D" w:rsidRPr="00F43A82" w:rsidRDefault="00E40D8D" w:rsidP="00D747DB">
      <w:pPr>
        <w:pStyle w:val="PL"/>
        <w:ind w:left="1152"/>
        <w:rPr>
          <w:color w:val="808080"/>
        </w:rPr>
      </w:pPr>
      <w:r w:rsidRPr="00F43A82">
        <w:t xml:space="preserve">    halfDuplexRedCapAllowed-r17    </w:t>
      </w:r>
      <w:r w:rsidRPr="00F43A82">
        <w:rPr>
          <w:color w:val="993366"/>
        </w:rPr>
        <w:t>ENUMERATED</w:t>
      </w:r>
      <w:r w:rsidRPr="00F43A82">
        <w:t xml:space="preserve"> {true}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R</w:t>
      </w:r>
    </w:p>
    <w:p w14:paraId="2CB52FE0" w14:textId="77777777" w:rsidR="00E40D8D" w:rsidRPr="00F43A82" w:rsidDel="00F42815" w:rsidRDefault="00E40D8D" w:rsidP="00D747DB">
      <w:pPr>
        <w:pStyle w:val="PL"/>
        <w:ind w:left="1152"/>
      </w:pPr>
      <w:r w:rsidRPr="00F43A82">
        <w:t xml:space="preserve">    </w:t>
      </w:r>
      <w:r w:rsidRPr="00F43A82" w:rsidDel="00F42815">
        <w:t xml:space="preserve">cellBarredRedCap-r17         </w:t>
      </w:r>
      <w:r w:rsidRPr="00F43A82">
        <w:t xml:space="preserve">  </w:t>
      </w:r>
      <w:r w:rsidRPr="00F43A82" w:rsidDel="00F42815">
        <w:rPr>
          <w:color w:val="993366"/>
        </w:rPr>
        <w:t>SEQUENCE</w:t>
      </w:r>
      <w:r w:rsidRPr="00F43A82" w:rsidDel="00F42815">
        <w:t xml:space="preserve"> {</w:t>
      </w:r>
    </w:p>
    <w:p w14:paraId="3DFA8016" w14:textId="77777777" w:rsidR="00E40D8D" w:rsidRPr="00F43A82" w:rsidDel="00F42815" w:rsidRDefault="00E40D8D" w:rsidP="00D747DB">
      <w:pPr>
        <w:pStyle w:val="PL"/>
        <w:ind w:left="1152"/>
      </w:pPr>
      <w:r w:rsidRPr="00F43A82" w:rsidDel="00F42815">
        <w:t xml:space="preserve">        cellBarredRedCap1Rx-r17    </w:t>
      </w:r>
      <w:r w:rsidRPr="00F43A82">
        <w:t xml:space="preserve">  </w:t>
      </w:r>
      <w:r w:rsidRPr="00F43A82" w:rsidDel="00F42815">
        <w:t xml:space="preserve">  </w:t>
      </w:r>
      <w:r w:rsidRPr="00F43A82" w:rsidDel="00F42815">
        <w:rPr>
          <w:color w:val="993366"/>
        </w:rPr>
        <w:t>ENUMERATED</w:t>
      </w:r>
      <w:r w:rsidRPr="00F43A82" w:rsidDel="00F42815">
        <w:t xml:space="preserve"> {barred, notBarred},</w:t>
      </w:r>
    </w:p>
    <w:p w14:paraId="4E10B26B" w14:textId="77777777" w:rsidR="00E40D8D" w:rsidRPr="00F43A82" w:rsidDel="00F42815" w:rsidRDefault="00E40D8D" w:rsidP="00D747DB">
      <w:pPr>
        <w:pStyle w:val="PL"/>
        <w:ind w:left="1152"/>
      </w:pPr>
      <w:r w:rsidRPr="00F43A82" w:rsidDel="00F42815">
        <w:t xml:space="preserve">        cellBarredRedCap2Rx-r17      </w:t>
      </w:r>
      <w:r w:rsidRPr="00F43A82">
        <w:t xml:space="preserve">  </w:t>
      </w:r>
      <w:r w:rsidRPr="00F43A82" w:rsidDel="00F42815">
        <w:rPr>
          <w:color w:val="993366"/>
        </w:rPr>
        <w:t>ENUMERATED</w:t>
      </w:r>
      <w:r w:rsidRPr="00F43A82" w:rsidDel="00F42815">
        <w:t xml:space="preserve"> {barred, notBarred}</w:t>
      </w:r>
    </w:p>
    <w:p w14:paraId="71999852" w14:textId="77777777" w:rsidR="00E40D8D" w:rsidRPr="00F43A82" w:rsidDel="00F42815" w:rsidRDefault="00E40D8D" w:rsidP="00D747DB">
      <w:pPr>
        <w:pStyle w:val="PL"/>
        <w:ind w:left="1152"/>
        <w:rPr>
          <w:color w:val="808080"/>
        </w:rPr>
      </w:pPr>
      <w:r w:rsidRPr="00F43A82" w:rsidDel="00F42815">
        <w:t xml:space="preserve">    }                   </w:t>
      </w:r>
      <w:r w:rsidRPr="00F43A82" w:rsidDel="00F42815">
        <w:rPr>
          <w:color w:val="993366"/>
        </w:rPr>
        <w:t>OPTIONAL</w:t>
      </w:r>
      <w:r w:rsidRPr="00F43A82" w:rsidDel="00F42815">
        <w:t xml:space="preserve">,  </w:t>
      </w:r>
      <w:r w:rsidRPr="00F43A82" w:rsidDel="00F42815">
        <w:rPr>
          <w:color w:val="808080"/>
        </w:rPr>
        <w:t>-- Need R</w:t>
      </w:r>
    </w:p>
    <w:p w14:paraId="2C757FBF" w14:textId="22941749" w:rsidR="00E40D8D" w:rsidRDefault="00E40D8D" w:rsidP="00E40D8D">
      <w:pPr>
        <w:pStyle w:val="PL"/>
        <w:ind w:left="1152"/>
      </w:pPr>
      <w:r w:rsidRPr="00F43A82">
        <w:lastRenderedPageBreak/>
        <w:t xml:space="preserve">    ...</w:t>
      </w:r>
      <w:r w:rsidR="00841D4C">
        <w:t>,</w:t>
      </w:r>
    </w:p>
    <w:p w14:paraId="27C4A33D" w14:textId="6159DE64" w:rsidR="00841D4C" w:rsidRPr="00D747DB" w:rsidDel="00F42815" w:rsidRDefault="00841D4C" w:rsidP="00841D4C">
      <w:pPr>
        <w:pStyle w:val="PL"/>
        <w:ind w:left="1152"/>
        <w:rPr>
          <w:color w:val="C00000"/>
          <w:u w:val="single"/>
        </w:rPr>
      </w:pPr>
      <w:r w:rsidRPr="00F43A82" w:rsidDel="00F42815">
        <w:t xml:space="preserve">    </w:t>
      </w:r>
      <w:r w:rsidR="00B3487D" w:rsidRPr="00D747DB">
        <w:rPr>
          <w:color w:val="C00000"/>
        </w:rPr>
        <w:t>[[</w:t>
      </w:r>
      <w:r w:rsidRPr="00D747DB" w:rsidDel="00F42815">
        <w:rPr>
          <w:color w:val="C00000"/>
          <w:u w:val="single"/>
        </w:rPr>
        <w:t>cellBarred</w:t>
      </w:r>
      <w:r w:rsidR="00B20ADD" w:rsidRPr="00D747DB">
        <w:rPr>
          <w:color w:val="C00000"/>
          <w:u w:val="single"/>
        </w:rPr>
        <w:t>E</w:t>
      </w:r>
      <w:r w:rsidRPr="00D747DB" w:rsidDel="00F42815">
        <w:rPr>
          <w:color w:val="C00000"/>
          <w:u w:val="single"/>
        </w:rPr>
        <w:t>RedCap-r1</w:t>
      </w:r>
      <w:r w:rsidRPr="00D747DB">
        <w:rPr>
          <w:color w:val="C00000"/>
          <w:u w:val="single"/>
        </w:rPr>
        <w:t>8</w:t>
      </w:r>
      <w:r w:rsidRPr="00D747DB" w:rsidDel="00F42815">
        <w:rPr>
          <w:color w:val="C00000"/>
          <w:u w:val="single"/>
        </w:rPr>
        <w:t xml:space="preserve">    </w:t>
      </w:r>
      <w:r w:rsidRPr="00D747DB">
        <w:rPr>
          <w:color w:val="C00000"/>
          <w:u w:val="single"/>
        </w:rPr>
        <w:t xml:space="preserve">  </w:t>
      </w:r>
      <w:r w:rsidRPr="00D747DB" w:rsidDel="00F42815">
        <w:rPr>
          <w:color w:val="C00000"/>
          <w:u w:val="single"/>
        </w:rPr>
        <w:t xml:space="preserve">  ENUMERATED {barred, notBarred}</w:t>
      </w:r>
      <w:r w:rsidR="00B3487D" w:rsidRPr="00D747DB">
        <w:rPr>
          <w:color w:val="C00000"/>
          <w:u w:val="single"/>
        </w:rPr>
        <w:t>]]</w:t>
      </w:r>
    </w:p>
    <w:p w14:paraId="32B282E7" w14:textId="77777777" w:rsidR="00E40D8D" w:rsidRPr="00F43A82" w:rsidRDefault="00E40D8D" w:rsidP="00D747DB">
      <w:pPr>
        <w:pStyle w:val="PL"/>
        <w:ind w:left="1152"/>
      </w:pPr>
      <w:r w:rsidRPr="00F43A82">
        <w:t>}</w:t>
      </w:r>
    </w:p>
    <w:p w14:paraId="2219F8C3" w14:textId="70E07A82" w:rsidR="00F42BCD" w:rsidRDefault="006F7E89" w:rsidP="00841D4C">
      <w:pPr>
        <w:pStyle w:val="ListParagraph"/>
        <w:numPr>
          <w:ilvl w:val="0"/>
          <w:numId w:val="27"/>
        </w:numPr>
        <w:spacing w:before="120"/>
        <w:contextualSpacing w:val="0"/>
        <w:jc w:val="both"/>
      </w:pPr>
      <w:r>
        <w:rPr>
          <w:b/>
          <w:bCs/>
        </w:rPr>
        <w:t>O</w:t>
      </w:r>
      <w:r w:rsidR="00F42BCD" w:rsidRPr="006F7E89">
        <w:rPr>
          <w:b/>
          <w:bCs/>
        </w:rPr>
        <w:t>ption (2)</w:t>
      </w:r>
      <w:r w:rsidR="00F42BCD">
        <w:t xml:space="preserve"> </w:t>
      </w:r>
      <w:r>
        <w:t>New</w:t>
      </w:r>
      <w:r w:rsidR="00F42BCD">
        <w:t xml:space="preserve"> Rel-18</w:t>
      </w:r>
      <w:r>
        <w:t xml:space="preserve"> specific</w:t>
      </w:r>
      <w:r w:rsidR="00F42BCD">
        <w:t xml:space="preserve"> barring specific parameters are defined to </w:t>
      </w:r>
      <w:r w:rsidR="00931DE7">
        <w:t>Rel-18 eRedCap</w:t>
      </w:r>
      <w:r w:rsidR="00F42BCD">
        <w:t xml:space="preserve"> UEs for half duplex and with 1 RX or 2 RX branch</w:t>
      </w:r>
    </w:p>
    <w:p w14:paraId="338C0D21" w14:textId="3449BE48" w:rsidR="00841D4C" w:rsidRPr="00F43A82" w:rsidRDefault="00841D4C" w:rsidP="00841D4C">
      <w:pPr>
        <w:pStyle w:val="PL"/>
        <w:ind w:left="1152"/>
      </w:pPr>
      <w:r w:rsidRPr="00F43A82">
        <w:t xml:space="preserve">RedCap-ConfigCommonSIB-r17 ::=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1EE06FDA" w14:textId="77777777" w:rsidR="00841D4C" w:rsidRPr="00F43A82" w:rsidRDefault="00841D4C" w:rsidP="00841D4C">
      <w:pPr>
        <w:pStyle w:val="PL"/>
        <w:ind w:left="1152"/>
        <w:rPr>
          <w:color w:val="808080"/>
        </w:rPr>
      </w:pPr>
      <w:r w:rsidRPr="00F43A82">
        <w:t xml:space="preserve">    halfDuplexRedCapAllowed-r17    </w:t>
      </w:r>
      <w:r w:rsidRPr="00F43A82">
        <w:rPr>
          <w:color w:val="993366"/>
        </w:rPr>
        <w:t>ENUMERATED</w:t>
      </w:r>
      <w:r w:rsidRPr="00F43A82">
        <w:t xml:space="preserve"> {true}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R</w:t>
      </w:r>
    </w:p>
    <w:p w14:paraId="232FAEE7" w14:textId="77777777" w:rsidR="00841D4C" w:rsidRPr="00F43A82" w:rsidDel="00F42815" w:rsidRDefault="00841D4C" w:rsidP="00841D4C">
      <w:pPr>
        <w:pStyle w:val="PL"/>
        <w:ind w:left="1152"/>
      </w:pPr>
      <w:r w:rsidRPr="00F43A82">
        <w:t xml:space="preserve">    </w:t>
      </w:r>
      <w:r w:rsidRPr="00F43A82" w:rsidDel="00F42815">
        <w:t xml:space="preserve">cellBarredRedCap-r17         </w:t>
      </w:r>
      <w:r w:rsidRPr="00F43A82">
        <w:t xml:space="preserve">  </w:t>
      </w:r>
      <w:r w:rsidRPr="00F43A82" w:rsidDel="00F42815">
        <w:rPr>
          <w:color w:val="993366"/>
        </w:rPr>
        <w:t>SEQUENCE</w:t>
      </w:r>
      <w:r w:rsidRPr="00F43A82" w:rsidDel="00F42815">
        <w:t xml:space="preserve"> {</w:t>
      </w:r>
    </w:p>
    <w:p w14:paraId="775589F0" w14:textId="77777777" w:rsidR="00841D4C" w:rsidRPr="00F43A82" w:rsidDel="00F42815" w:rsidRDefault="00841D4C" w:rsidP="00841D4C">
      <w:pPr>
        <w:pStyle w:val="PL"/>
        <w:ind w:left="1152"/>
      </w:pPr>
      <w:r w:rsidRPr="00F43A82" w:rsidDel="00F42815">
        <w:t xml:space="preserve">        cellBarredRedCap1Rx-r17    </w:t>
      </w:r>
      <w:r w:rsidRPr="00F43A82">
        <w:t xml:space="preserve">  </w:t>
      </w:r>
      <w:r w:rsidRPr="00F43A82" w:rsidDel="00F42815">
        <w:t xml:space="preserve">  </w:t>
      </w:r>
      <w:r w:rsidRPr="00F43A82" w:rsidDel="00F42815">
        <w:rPr>
          <w:color w:val="993366"/>
        </w:rPr>
        <w:t>ENUMERATED</w:t>
      </w:r>
      <w:r w:rsidRPr="00F43A82" w:rsidDel="00F42815">
        <w:t xml:space="preserve"> {barred, notBarred},</w:t>
      </w:r>
    </w:p>
    <w:p w14:paraId="2799BAF8" w14:textId="77777777" w:rsidR="00841D4C" w:rsidRPr="00F43A82" w:rsidDel="00F42815" w:rsidRDefault="00841D4C" w:rsidP="00841D4C">
      <w:pPr>
        <w:pStyle w:val="PL"/>
        <w:ind w:left="1152"/>
      </w:pPr>
      <w:r w:rsidRPr="00F43A82" w:rsidDel="00F42815">
        <w:t xml:space="preserve">        cellBarredRedCap2Rx-r17      </w:t>
      </w:r>
      <w:r w:rsidRPr="00F43A82">
        <w:t xml:space="preserve">  </w:t>
      </w:r>
      <w:r w:rsidRPr="00F43A82" w:rsidDel="00F42815">
        <w:rPr>
          <w:color w:val="993366"/>
        </w:rPr>
        <w:t>ENUMERATED</w:t>
      </w:r>
      <w:r w:rsidRPr="00F43A82" w:rsidDel="00F42815">
        <w:t xml:space="preserve"> {barred, notBarred}</w:t>
      </w:r>
    </w:p>
    <w:p w14:paraId="4FA67C75" w14:textId="77777777" w:rsidR="00841D4C" w:rsidRPr="00F43A82" w:rsidDel="00F42815" w:rsidRDefault="00841D4C" w:rsidP="00841D4C">
      <w:pPr>
        <w:pStyle w:val="PL"/>
        <w:ind w:left="1152"/>
        <w:rPr>
          <w:color w:val="808080"/>
        </w:rPr>
      </w:pPr>
      <w:r w:rsidRPr="00F43A82" w:rsidDel="00F42815">
        <w:t xml:space="preserve">    }                   </w:t>
      </w:r>
      <w:r w:rsidRPr="00F43A82" w:rsidDel="00F42815">
        <w:rPr>
          <w:color w:val="993366"/>
        </w:rPr>
        <w:t>OPTIONAL</w:t>
      </w:r>
      <w:r w:rsidRPr="00F43A82" w:rsidDel="00F42815">
        <w:t xml:space="preserve">,  </w:t>
      </w:r>
      <w:r w:rsidRPr="00F43A82" w:rsidDel="00F42815">
        <w:rPr>
          <w:color w:val="808080"/>
        </w:rPr>
        <w:t>-- Need R</w:t>
      </w:r>
    </w:p>
    <w:p w14:paraId="41016F78" w14:textId="77777777" w:rsidR="00841D4C" w:rsidRPr="00D747DB" w:rsidRDefault="00841D4C" w:rsidP="00841D4C">
      <w:pPr>
        <w:pStyle w:val="PL"/>
        <w:ind w:left="1152"/>
        <w:rPr>
          <w:color w:val="C00000"/>
          <w:u w:val="single"/>
        </w:rPr>
      </w:pPr>
      <w:r w:rsidRPr="00F43A82">
        <w:t xml:space="preserve">    ...</w:t>
      </w:r>
      <w:r w:rsidRPr="00D747DB">
        <w:rPr>
          <w:color w:val="C00000"/>
          <w:u w:val="single"/>
        </w:rPr>
        <w:t>,</w:t>
      </w:r>
    </w:p>
    <w:p w14:paraId="39F96780" w14:textId="6EC8BED1" w:rsidR="00B94357" w:rsidRPr="00D747DB" w:rsidRDefault="00B94357" w:rsidP="00B94357">
      <w:pPr>
        <w:pStyle w:val="PL"/>
        <w:ind w:left="1152"/>
        <w:rPr>
          <w:color w:val="C00000"/>
          <w:u w:val="single"/>
        </w:rPr>
      </w:pPr>
      <w:r w:rsidRPr="00D747DB">
        <w:rPr>
          <w:color w:val="C00000"/>
          <w:u w:val="single"/>
        </w:rPr>
        <w:t xml:space="preserve">    </w:t>
      </w:r>
      <w:r w:rsidR="00A90AA3">
        <w:rPr>
          <w:color w:val="C00000"/>
          <w:u w:val="single"/>
        </w:rPr>
        <w:t>[[</w:t>
      </w:r>
      <w:r w:rsidRPr="00D747DB">
        <w:rPr>
          <w:color w:val="C00000"/>
          <w:u w:val="single"/>
        </w:rPr>
        <w:t>halfDuplex</w:t>
      </w:r>
      <w:r w:rsidR="00B20ADD">
        <w:rPr>
          <w:color w:val="C00000"/>
          <w:u w:val="single"/>
        </w:rPr>
        <w:t>E</w:t>
      </w:r>
      <w:r w:rsidRPr="00D747DB">
        <w:rPr>
          <w:color w:val="C00000"/>
          <w:u w:val="single"/>
        </w:rPr>
        <w:t>RedCapAllowed-r18    ENUMERATED {true}      OPTIONAL,  -- Need R</w:t>
      </w:r>
    </w:p>
    <w:p w14:paraId="30046029" w14:textId="7EBF4CCD" w:rsidR="00B94357" w:rsidRPr="00D747DB" w:rsidDel="00F42815" w:rsidRDefault="00B94357" w:rsidP="00B94357">
      <w:pPr>
        <w:pStyle w:val="PL"/>
        <w:ind w:left="1152"/>
        <w:rPr>
          <w:color w:val="C00000"/>
          <w:u w:val="single"/>
        </w:rPr>
      </w:pPr>
      <w:r w:rsidRPr="00D747DB">
        <w:rPr>
          <w:color w:val="C00000"/>
          <w:u w:val="single"/>
        </w:rPr>
        <w:t xml:space="preserve">    </w:t>
      </w:r>
      <w:r w:rsidRPr="00D747DB" w:rsidDel="00F42815">
        <w:rPr>
          <w:color w:val="C00000"/>
          <w:u w:val="single"/>
        </w:rPr>
        <w:t>cellBarred</w:t>
      </w:r>
      <w:r w:rsidR="00B20ADD">
        <w:rPr>
          <w:color w:val="C00000"/>
          <w:u w:val="single"/>
        </w:rPr>
        <w:t>E</w:t>
      </w:r>
      <w:r w:rsidRPr="00D747DB" w:rsidDel="00F42815">
        <w:rPr>
          <w:color w:val="C00000"/>
          <w:u w:val="single"/>
        </w:rPr>
        <w:t>RedCap-r1</w:t>
      </w:r>
      <w:r w:rsidRPr="00D747DB">
        <w:rPr>
          <w:color w:val="C00000"/>
          <w:u w:val="single"/>
        </w:rPr>
        <w:t>8</w:t>
      </w:r>
      <w:r w:rsidRPr="00D747DB" w:rsidDel="00F42815">
        <w:rPr>
          <w:color w:val="C00000"/>
          <w:u w:val="single"/>
        </w:rPr>
        <w:t xml:space="preserve">         </w:t>
      </w:r>
      <w:r w:rsidRPr="00D747DB">
        <w:rPr>
          <w:color w:val="C00000"/>
          <w:u w:val="single"/>
        </w:rPr>
        <w:t xml:space="preserve">  </w:t>
      </w:r>
      <w:r w:rsidRPr="00D747DB" w:rsidDel="00F42815">
        <w:rPr>
          <w:color w:val="C00000"/>
          <w:u w:val="single"/>
        </w:rPr>
        <w:t>SEQUENCE {</w:t>
      </w:r>
    </w:p>
    <w:p w14:paraId="32E9C363" w14:textId="0BF26217" w:rsidR="00B94357" w:rsidRPr="00D747DB" w:rsidDel="00F42815" w:rsidRDefault="00B94357" w:rsidP="00B94357">
      <w:pPr>
        <w:pStyle w:val="PL"/>
        <w:ind w:left="1152"/>
        <w:rPr>
          <w:color w:val="C00000"/>
          <w:u w:val="single"/>
        </w:rPr>
      </w:pPr>
      <w:r w:rsidRPr="00D747DB" w:rsidDel="00F42815">
        <w:rPr>
          <w:color w:val="C00000"/>
          <w:u w:val="single"/>
        </w:rPr>
        <w:t xml:space="preserve">        cellBarred</w:t>
      </w:r>
      <w:r w:rsidR="00B20ADD">
        <w:rPr>
          <w:color w:val="C00000"/>
          <w:u w:val="single"/>
        </w:rPr>
        <w:t>E</w:t>
      </w:r>
      <w:r w:rsidRPr="00D747DB" w:rsidDel="00F42815">
        <w:rPr>
          <w:color w:val="C00000"/>
          <w:u w:val="single"/>
        </w:rPr>
        <w:t>RedCap1Rx-r1</w:t>
      </w:r>
      <w:r w:rsidRPr="00D747DB">
        <w:rPr>
          <w:color w:val="C00000"/>
          <w:u w:val="single"/>
        </w:rPr>
        <w:t>8</w:t>
      </w:r>
      <w:r w:rsidRPr="00D747DB" w:rsidDel="00F42815">
        <w:rPr>
          <w:color w:val="C00000"/>
          <w:u w:val="single"/>
        </w:rPr>
        <w:t xml:space="preserve">    </w:t>
      </w:r>
      <w:r w:rsidRPr="00D747DB">
        <w:rPr>
          <w:color w:val="C00000"/>
          <w:u w:val="single"/>
        </w:rPr>
        <w:t xml:space="preserve">  </w:t>
      </w:r>
      <w:r w:rsidRPr="00D747DB" w:rsidDel="00F42815">
        <w:rPr>
          <w:color w:val="C00000"/>
          <w:u w:val="single"/>
        </w:rPr>
        <w:t xml:space="preserve">  ENUMERATED {barred, notBarred},</w:t>
      </w:r>
    </w:p>
    <w:p w14:paraId="4CF9732C" w14:textId="6CA9CB85" w:rsidR="00B94357" w:rsidRPr="00D747DB" w:rsidDel="00F42815" w:rsidRDefault="00B94357" w:rsidP="00B94357">
      <w:pPr>
        <w:pStyle w:val="PL"/>
        <w:ind w:left="1152"/>
        <w:rPr>
          <w:color w:val="C00000"/>
          <w:u w:val="single"/>
        </w:rPr>
      </w:pPr>
      <w:r w:rsidRPr="00D747DB" w:rsidDel="00F42815">
        <w:rPr>
          <w:color w:val="C00000"/>
          <w:u w:val="single"/>
        </w:rPr>
        <w:t xml:space="preserve">        cellBarred</w:t>
      </w:r>
      <w:r w:rsidR="00B20ADD">
        <w:rPr>
          <w:color w:val="C00000"/>
          <w:u w:val="single"/>
        </w:rPr>
        <w:t>E</w:t>
      </w:r>
      <w:r w:rsidRPr="00D747DB" w:rsidDel="00F42815">
        <w:rPr>
          <w:color w:val="C00000"/>
          <w:u w:val="single"/>
        </w:rPr>
        <w:t>RedCap2Rx-r1</w:t>
      </w:r>
      <w:r w:rsidRPr="00D747DB">
        <w:rPr>
          <w:color w:val="C00000"/>
          <w:u w:val="single"/>
        </w:rPr>
        <w:t>8</w:t>
      </w:r>
      <w:r w:rsidRPr="00D747DB" w:rsidDel="00F42815">
        <w:rPr>
          <w:color w:val="C00000"/>
          <w:u w:val="single"/>
        </w:rPr>
        <w:t xml:space="preserve">      </w:t>
      </w:r>
      <w:r w:rsidRPr="00D747DB">
        <w:rPr>
          <w:color w:val="C00000"/>
          <w:u w:val="single"/>
        </w:rPr>
        <w:t xml:space="preserve">  </w:t>
      </w:r>
      <w:r w:rsidRPr="00D747DB" w:rsidDel="00F42815">
        <w:rPr>
          <w:color w:val="C00000"/>
          <w:u w:val="single"/>
        </w:rPr>
        <w:t>ENUMERATED {barred, notBarred}</w:t>
      </w:r>
    </w:p>
    <w:p w14:paraId="18C44065" w14:textId="3B481698" w:rsidR="00B94357" w:rsidRPr="00D747DB" w:rsidDel="00F42815" w:rsidRDefault="00B94357" w:rsidP="00B94357">
      <w:pPr>
        <w:pStyle w:val="PL"/>
        <w:ind w:left="1152"/>
        <w:rPr>
          <w:color w:val="C00000"/>
          <w:u w:val="single"/>
        </w:rPr>
      </w:pPr>
      <w:r w:rsidRPr="00D747DB" w:rsidDel="00F42815">
        <w:rPr>
          <w:color w:val="C00000"/>
          <w:u w:val="single"/>
        </w:rPr>
        <w:t xml:space="preserve">    }                   OPTIONAL,  -- Need R</w:t>
      </w:r>
      <w:r w:rsidR="00B3487D">
        <w:rPr>
          <w:color w:val="C00000"/>
          <w:u w:val="single"/>
        </w:rPr>
        <w:t>]]</w:t>
      </w:r>
    </w:p>
    <w:p w14:paraId="70335C53" w14:textId="77777777" w:rsidR="00841D4C" w:rsidRPr="00F43A82" w:rsidRDefault="00841D4C" w:rsidP="00D747DB">
      <w:pPr>
        <w:pStyle w:val="PL"/>
        <w:spacing w:after="240"/>
        <w:ind w:left="1152"/>
      </w:pPr>
      <w:r w:rsidRPr="00F43A82">
        <w:t>}</w:t>
      </w:r>
    </w:p>
    <w:p w14:paraId="5E2BAFAF" w14:textId="02822B1B" w:rsidR="00990722" w:rsidRDefault="0067704D" w:rsidP="00604327">
      <w:pPr>
        <w:pStyle w:val="Proposal"/>
        <w:numPr>
          <w:ilvl w:val="0"/>
          <w:numId w:val="4"/>
        </w:numPr>
      </w:pPr>
      <w:bookmarkStart w:id="12" w:name="_Toc131704840"/>
      <w:bookmarkStart w:id="13" w:name="_Toc131704841"/>
      <w:bookmarkStart w:id="14" w:name="_Ref127367587"/>
      <w:bookmarkStart w:id="15" w:name="_Toc127456738"/>
      <w:bookmarkStart w:id="16" w:name="_Toc127466010"/>
      <w:bookmarkStart w:id="17" w:name="_Toc127466101"/>
      <w:bookmarkStart w:id="18" w:name="_Toc126710793"/>
      <w:bookmarkStart w:id="19" w:name="_Toc127261006"/>
      <w:bookmarkStart w:id="20" w:name="_Toc131108071"/>
      <w:bookmarkStart w:id="21" w:name="_Toc131704842"/>
      <w:bookmarkStart w:id="22" w:name="_Toc131712849"/>
      <w:bookmarkEnd w:id="12"/>
      <w:bookmarkEnd w:id="13"/>
      <w:r>
        <w:t>To c</w:t>
      </w:r>
      <w:r w:rsidR="001F215D">
        <w:t>onfirm that</w:t>
      </w:r>
      <w:r w:rsidR="00990722">
        <w:t xml:space="preserve"> </w:t>
      </w:r>
      <w:r w:rsidR="001F215D">
        <w:t>network wants to be able to indicate its</w:t>
      </w:r>
      <w:r w:rsidR="007A531E">
        <w:t xml:space="preserve"> support/barred </w:t>
      </w:r>
      <w:r w:rsidR="00AE13B7">
        <w:t xml:space="preserve">control </w:t>
      </w:r>
      <w:r w:rsidR="007A531E">
        <w:t xml:space="preserve">for </w:t>
      </w:r>
      <w:r w:rsidR="00931DE7">
        <w:t>Rel-18 eRedCap</w:t>
      </w:r>
      <w:r w:rsidR="007A531E">
        <w:t xml:space="preserve"> UEs that are half duplex and with 1 or 2</w:t>
      </w:r>
      <w:r w:rsidR="00AD192A">
        <w:t xml:space="preserve"> </w:t>
      </w:r>
      <w:r w:rsidR="007A531E">
        <w:t>RX branch</w:t>
      </w:r>
      <w:r w:rsidR="005D49A2">
        <w:t>.</w:t>
      </w:r>
      <w:bookmarkEnd w:id="14"/>
      <w:bookmarkEnd w:id="15"/>
      <w:bookmarkEnd w:id="16"/>
      <w:bookmarkEnd w:id="17"/>
      <w:r>
        <w:t xml:space="preserve"> If so, to </w:t>
      </w:r>
      <w:r w:rsidR="00604327">
        <w:t>discuss</w:t>
      </w:r>
      <w:r>
        <w:t xml:space="preserve"> how this is</w:t>
      </w:r>
      <w:r w:rsidR="00604327">
        <w:t xml:space="preserve"> implemented</w:t>
      </w:r>
      <w:r>
        <w:t xml:space="preserve"> </w:t>
      </w:r>
      <w:r w:rsidR="00604327">
        <w:t>considering:</w:t>
      </w:r>
      <w:bookmarkStart w:id="23" w:name="_Toc127456739"/>
      <w:bookmarkStart w:id="24" w:name="_Toc127466011"/>
      <w:bookmarkStart w:id="25" w:name="_Toc127466102"/>
      <w:r w:rsidR="00604327">
        <w:t xml:space="preserve"> </w:t>
      </w:r>
      <w:r w:rsidR="00EA7B6C" w:rsidRPr="00604327">
        <w:rPr>
          <w:b/>
          <w:bCs/>
        </w:rPr>
        <w:t>option (1)</w:t>
      </w:r>
      <w:r w:rsidR="00AD192A">
        <w:t xml:space="preserve"> Rel-17 </w:t>
      </w:r>
      <w:r w:rsidR="00416DF9">
        <w:t xml:space="preserve">RedCap barring </w:t>
      </w:r>
      <w:r w:rsidR="00AD192A">
        <w:t>signaling</w:t>
      </w:r>
      <w:r w:rsidR="001F215D">
        <w:t xml:space="preserve"> </w:t>
      </w:r>
      <w:r w:rsidR="00604327">
        <w:t>applies</w:t>
      </w:r>
      <w:r w:rsidR="00AD192A">
        <w:t xml:space="preserve"> </w:t>
      </w:r>
      <w:r w:rsidR="003F7114">
        <w:t>(</w:t>
      </w:r>
      <w:r w:rsidR="003F7114" w:rsidRPr="00604327">
        <w:rPr>
          <w:i/>
          <w:iCs/>
        </w:rPr>
        <w:t>halfDuplexRedCapAllowed-r17</w:t>
      </w:r>
      <w:r w:rsidR="003F7114">
        <w:t xml:space="preserve">, </w:t>
      </w:r>
      <w:r w:rsidR="003F7114" w:rsidRPr="00604327">
        <w:rPr>
          <w:i/>
          <w:iCs/>
        </w:rPr>
        <w:t>cellBarredRedCap1Rx</w:t>
      </w:r>
      <w:r w:rsidR="00F05983" w:rsidRPr="00604327">
        <w:rPr>
          <w:i/>
          <w:iCs/>
        </w:rPr>
        <w:t>-r17</w:t>
      </w:r>
      <w:r w:rsidR="003F7114">
        <w:t xml:space="preserve">, </w:t>
      </w:r>
      <w:r w:rsidR="003F7114" w:rsidRPr="00604327">
        <w:rPr>
          <w:i/>
          <w:iCs/>
        </w:rPr>
        <w:t>cellBarredRedCap2Rx</w:t>
      </w:r>
      <w:r w:rsidR="00F05983" w:rsidRPr="00604327">
        <w:rPr>
          <w:i/>
          <w:iCs/>
        </w:rPr>
        <w:t>-r17</w:t>
      </w:r>
      <w:r w:rsidR="003F7114">
        <w:t xml:space="preserve">) </w:t>
      </w:r>
      <w:r w:rsidR="00F05983">
        <w:t xml:space="preserve">for Rel-18 </w:t>
      </w:r>
      <w:r w:rsidR="004F639E">
        <w:t>e</w:t>
      </w:r>
      <w:r w:rsidR="00F05983">
        <w:t>RedCap UEs (in which case a new barring flag</w:t>
      </w:r>
      <w:r w:rsidR="00BA13A0">
        <w:t xml:space="preserve">, i.e. </w:t>
      </w:r>
      <w:r w:rsidR="00BA13A0" w:rsidRPr="00D747DB">
        <w:rPr>
          <w:i/>
          <w:iCs/>
        </w:rPr>
        <w:t>cellBarredERedCap-r18</w:t>
      </w:r>
      <w:r w:rsidR="00BA13A0">
        <w:t xml:space="preserve">, </w:t>
      </w:r>
      <w:r w:rsidR="00F05983">
        <w:t xml:space="preserve"> would </w:t>
      </w:r>
      <w:r w:rsidR="00416DF9">
        <w:t>also be defined</w:t>
      </w:r>
      <w:r w:rsidR="00F05983">
        <w:t xml:space="preserve"> to indicate whether </w:t>
      </w:r>
      <w:r w:rsidR="004F639E">
        <w:t xml:space="preserve">Rel-17 RedCap </w:t>
      </w:r>
      <w:r w:rsidR="00F05983">
        <w:t xml:space="preserve">barring </w:t>
      </w:r>
      <w:r w:rsidR="004F639E">
        <w:t xml:space="preserve">information also </w:t>
      </w:r>
      <w:r w:rsidR="00F05983">
        <w:t xml:space="preserve">applies to </w:t>
      </w:r>
      <w:r w:rsidR="00EA7B6C">
        <w:t>R</w:t>
      </w:r>
      <w:r w:rsidR="00F05983">
        <w:t xml:space="preserve">el-18 </w:t>
      </w:r>
      <w:r w:rsidR="00470B93">
        <w:t>e</w:t>
      </w:r>
      <w:r w:rsidR="00F05983">
        <w:t xml:space="preserve">RedCap UEs) </w:t>
      </w:r>
      <w:r w:rsidR="00AD192A">
        <w:t xml:space="preserve">or </w:t>
      </w:r>
      <w:r w:rsidR="00EA7B6C" w:rsidRPr="004F639E">
        <w:rPr>
          <w:b/>
          <w:bCs/>
        </w:rPr>
        <w:t>option (</w:t>
      </w:r>
      <w:r w:rsidR="00883991" w:rsidRPr="004F639E">
        <w:rPr>
          <w:b/>
          <w:bCs/>
        </w:rPr>
        <w:t>2</w:t>
      </w:r>
      <w:r w:rsidR="00EA7B6C" w:rsidRPr="004F639E">
        <w:rPr>
          <w:b/>
          <w:bCs/>
        </w:rPr>
        <w:t xml:space="preserve">) </w:t>
      </w:r>
      <w:r w:rsidR="00AD192A">
        <w:t xml:space="preserve">new Rel-18 </w:t>
      </w:r>
      <w:r w:rsidR="00AB07EC">
        <w:t xml:space="preserve">barring </w:t>
      </w:r>
      <w:r w:rsidR="003F7114">
        <w:t>specific</w:t>
      </w:r>
      <w:r w:rsidR="00AB07EC">
        <w:t xml:space="preserve"> parameters are defined</w:t>
      </w:r>
      <w:r w:rsidR="003F7114">
        <w:t xml:space="preserve"> to Rel-18 </w:t>
      </w:r>
      <w:r w:rsidR="00470B93">
        <w:t>e</w:t>
      </w:r>
      <w:r w:rsidR="003F7114">
        <w:t xml:space="preserve">RedCap UEs </w:t>
      </w:r>
      <w:r w:rsidR="00666D51">
        <w:t>for half duplex and with 1 RX or 2 RX branch</w:t>
      </w:r>
      <w:r w:rsidR="00990722">
        <w:t>.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7B45058" w14:textId="77777777" w:rsidR="0016110F" w:rsidRDefault="0016110F" w:rsidP="00EB410E">
      <w:pPr>
        <w:jc w:val="both"/>
      </w:pPr>
    </w:p>
    <w:p w14:paraId="3FE835E9" w14:textId="42FFC811" w:rsidR="00BE14E4" w:rsidRDefault="00BE14E4" w:rsidP="00204926">
      <w:pPr>
        <w:pStyle w:val="Heading2"/>
      </w:pPr>
      <w:bookmarkStart w:id="26" w:name="_Hlk131712900"/>
      <w:r>
        <w:t>Initial BWP</w:t>
      </w:r>
      <w:r w:rsidR="00897533">
        <w:t xml:space="preserve"> for </w:t>
      </w:r>
      <w:r w:rsidR="00931DE7">
        <w:t>Rel-18 eRedCap</w:t>
      </w:r>
      <w:r w:rsidR="00015E50">
        <w:t xml:space="preserve"> UE</w:t>
      </w:r>
      <w:bookmarkEnd w:id="26"/>
    </w:p>
    <w:p w14:paraId="297A885E" w14:textId="56526272" w:rsidR="004F639E" w:rsidRDefault="004F639E" w:rsidP="00EB410E">
      <w:pPr>
        <w:jc w:val="both"/>
      </w:pPr>
      <w:r>
        <w:t xml:space="preserve">RAN1 </w:t>
      </w:r>
      <w:r w:rsidR="00F07C0C">
        <w:t xml:space="preserve">had no consensus in </w:t>
      </w:r>
      <w:r w:rsidR="008F4A0D">
        <w:t>initial BWP</w:t>
      </w:r>
      <w:r w:rsidR="00F07C0C">
        <w:t xml:space="preserve"> as captured in their agreements”</w:t>
      </w:r>
    </w:p>
    <w:p w14:paraId="1DD27047" w14:textId="6486ACC9" w:rsidR="00F07C0C" w:rsidRPr="00F07C0C" w:rsidRDefault="00F07C0C" w:rsidP="00F07C0C">
      <w:pPr>
        <w:pStyle w:val="ListParagraph"/>
        <w:numPr>
          <w:ilvl w:val="0"/>
          <w:numId w:val="26"/>
        </w:numPr>
        <w:jc w:val="both"/>
        <w:rPr>
          <w:i/>
          <w:iCs/>
        </w:rPr>
      </w:pPr>
      <w:r w:rsidRPr="00F07C0C">
        <w:rPr>
          <w:i/>
          <w:iCs/>
        </w:rPr>
        <w:t xml:space="preserve">Conclusion: There is </w:t>
      </w:r>
      <w:r w:rsidRPr="00F07C0C">
        <w:rPr>
          <w:i/>
          <w:iCs/>
          <w:u w:val="single"/>
        </w:rPr>
        <w:t>no consensus to continue discussion</w:t>
      </w:r>
      <w:r w:rsidRPr="00F07C0C">
        <w:rPr>
          <w:i/>
          <w:iCs/>
        </w:rPr>
        <w:t xml:space="preserve"> on </w:t>
      </w:r>
      <w:r w:rsidRPr="00F07C0C">
        <w:rPr>
          <w:rFonts w:ascii="DengXian" w:eastAsia="DengXian" w:hAnsi="DengXian" w:hint="eastAsia"/>
          <w:i/>
          <w:iCs/>
          <w:lang w:eastAsia="zh-CN"/>
        </w:rPr>
        <w:t>“</w:t>
      </w:r>
      <w:r w:rsidRPr="00F07C0C">
        <w:rPr>
          <w:i/>
          <w:iCs/>
        </w:rPr>
        <w:t>whether additional separate initial DL/UL BWP specific to Rel-18 RedCap UEs is allowed to be configured by the SIB in the cell</w:t>
      </w:r>
      <w:r w:rsidRPr="00F07C0C">
        <w:rPr>
          <w:rFonts w:ascii="DengXian" w:eastAsia="DengXian" w:hAnsi="DengXian" w:hint="eastAsia"/>
          <w:i/>
          <w:iCs/>
          <w:lang w:eastAsia="zh-CN"/>
        </w:rPr>
        <w:t>”</w:t>
      </w:r>
      <w:r w:rsidRPr="00F07C0C">
        <w:rPr>
          <w:i/>
          <w:iCs/>
        </w:rPr>
        <w:t>.</w:t>
      </w:r>
    </w:p>
    <w:p w14:paraId="7B63D4D0" w14:textId="355C3793" w:rsidR="00BE14E4" w:rsidRDefault="006847DA" w:rsidP="00EB410E">
      <w:pPr>
        <w:jc w:val="both"/>
      </w:pPr>
      <w:r>
        <w:t xml:space="preserve">RAN1 </w:t>
      </w:r>
      <w:r w:rsidR="00446F0B">
        <w:t>seems to assume that this topic would be concluded by RAN2</w:t>
      </w:r>
      <w:r w:rsidR="00826A95">
        <w:t xml:space="preserve"> understanding that RAN1 </w:t>
      </w:r>
      <w:r>
        <w:t xml:space="preserve">already agreed that </w:t>
      </w:r>
      <w:r w:rsidR="00931DE7">
        <w:t>Rel-18 eRedCap</w:t>
      </w:r>
      <w:r w:rsidRPr="006847DA">
        <w:t xml:space="preserve"> UE can share same/separate initial BWP specific to R</w:t>
      </w:r>
      <w:r w:rsidR="009F4ACF">
        <w:t>el-</w:t>
      </w:r>
      <w:r w:rsidRPr="006847DA">
        <w:t>17 RedCap UEs</w:t>
      </w:r>
      <w:r w:rsidR="004169DB">
        <w:t xml:space="preserve">. </w:t>
      </w:r>
    </w:p>
    <w:p w14:paraId="02DF49B1" w14:textId="4832764F" w:rsidR="00367D60" w:rsidRPr="00AB2361" w:rsidRDefault="00367D60" w:rsidP="00367D60">
      <w:pPr>
        <w:pStyle w:val="observ"/>
        <w:ind w:left="360"/>
      </w:pPr>
      <w:bookmarkStart w:id="27" w:name="_Toc126710788"/>
      <w:bookmarkStart w:id="28" w:name="_Toc127261000"/>
      <w:bookmarkStart w:id="29" w:name="_Toc127456730"/>
      <w:bookmarkStart w:id="30" w:name="_Toc127466002"/>
      <w:bookmarkStart w:id="31" w:name="_Toc127466115"/>
      <w:bookmarkStart w:id="32" w:name="_Toc131108068"/>
      <w:bookmarkStart w:id="33" w:name="_Toc131704931"/>
      <w:bookmarkStart w:id="34" w:name="_Toc131712845"/>
      <w:r>
        <w:t xml:space="preserve">RAN1 already agreed that </w:t>
      </w:r>
      <w:r w:rsidR="004F1A07">
        <w:t xml:space="preserve">RedCap specific </w:t>
      </w:r>
      <w:r w:rsidR="009F4ACF">
        <w:t xml:space="preserve">initial </w:t>
      </w:r>
      <w:r w:rsidR="004F1A07">
        <w:t xml:space="preserve">BWP can be </w:t>
      </w:r>
      <w:r w:rsidR="009F4ACF">
        <w:t xml:space="preserve">used by </w:t>
      </w:r>
      <w:r w:rsidR="00931DE7">
        <w:t>Rel-18 eRedCap</w:t>
      </w:r>
      <w:r w:rsidRPr="006847DA">
        <w:t xml:space="preserve"> UE</w:t>
      </w:r>
      <w:r w:rsidR="009F4ACF">
        <w:t xml:space="preserve"> as well as legacy </w:t>
      </w:r>
      <w:r w:rsidRPr="006847DA">
        <w:t>R</w:t>
      </w:r>
      <w:r w:rsidR="009F4ACF">
        <w:t>el-</w:t>
      </w:r>
      <w:r w:rsidRPr="006847DA">
        <w:t>17 RedCap UEs</w:t>
      </w:r>
      <w:r>
        <w:t>.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="009F4ACF">
        <w:t xml:space="preserve"> </w:t>
      </w:r>
    </w:p>
    <w:p w14:paraId="6D2CADE4" w14:textId="44D6A602" w:rsidR="00796962" w:rsidRDefault="004A55FF" w:rsidP="00EB410E">
      <w:pPr>
        <w:jc w:val="both"/>
      </w:pPr>
      <w:r>
        <w:t>One</w:t>
      </w:r>
      <w:r w:rsidR="00796962">
        <w:t xml:space="preserve"> open question is whether network needs to be able to configure</w:t>
      </w:r>
      <w:r w:rsidR="00781A4A">
        <w:t xml:space="preserve"> </w:t>
      </w:r>
      <w:r w:rsidR="00273029">
        <w:t xml:space="preserve">the usage of </w:t>
      </w:r>
      <w:r w:rsidR="008E3185">
        <w:t xml:space="preserve">RedCap-specific </w:t>
      </w:r>
      <w:r w:rsidR="00781A4A">
        <w:t xml:space="preserve">initial BWP </w:t>
      </w:r>
      <w:r w:rsidR="00273029">
        <w:t>distinguish</w:t>
      </w:r>
      <w:r w:rsidR="00781A4A">
        <w:t xml:space="preserve"> whether it is applicable </w:t>
      </w:r>
      <w:r w:rsidR="000846CC">
        <w:t xml:space="preserve">Rel-17 RedCap UEs and/or </w:t>
      </w:r>
      <w:r w:rsidR="00931DE7">
        <w:t>Rel-18 eRedCap</w:t>
      </w:r>
      <w:r w:rsidR="000846CC">
        <w:t xml:space="preserve"> UEs.</w:t>
      </w:r>
      <w:r w:rsidR="008356F2">
        <w:t xml:space="preserve"> This would mean that network </w:t>
      </w:r>
      <w:r w:rsidR="00273029">
        <w:t>could</w:t>
      </w:r>
      <w:r w:rsidR="008356F2">
        <w:t xml:space="preserve"> configure the usage of the </w:t>
      </w:r>
      <w:r w:rsidR="00273029">
        <w:t xml:space="preserve">RedCap-specific </w:t>
      </w:r>
      <w:r w:rsidR="008356F2">
        <w:t xml:space="preserve">initial BWP </w:t>
      </w:r>
      <w:r w:rsidR="00C2140F">
        <w:t xml:space="preserve">to </w:t>
      </w:r>
      <w:r w:rsidR="005B786A">
        <w:t>(</w:t>
      </w:r>
      <w:r w:rsidR="00C2140F">
        <w:t xml:space="preserve">1) only Rel-17 RedCap (as specified in Rel-17), </w:t>
      </w:r>
      <w:r w:rsidR="005B786A">
        <w:t>(</w:t>
      </w:r>
      <w:r w:rsidR="00C2140F">
        <w:t xml:space="preserve">2) only </w:t>
      </w:r>
      <w:r w:rsidR="00931DE7">
        <w:t>Rel-18 eRedCap</w:t>
      </w:r>
      <w:r w:rsidR="0020399D">
        <w:t xml:space="preserve"> and </w:t>
      </w:r>
      <w:r w:rsidR="005B786A">
        <w:t>(</w:t>
      </w:r>
      <w:r w:rsidR="0020399D">
        <w:t xml:space="preserve">3) both Rel-17 and </w:t>
      </w:r>
      <w:r w:rsidR="00931DE7">
        <w:t>Rel-18 eRedCap</w:t>
      </w:r>
      <w:r w:rsidR="0020399D">
        <w:t xml:space="preserve"> UEs.</w:t>
      </w:r>
      <w:r>
        <w:t xml:space="preserve"> Case (3) seems the simplest approach however </w:t>
      </w:r>
      <w:r w:rsidR="00DE6634">
        <w:t xml:space="preserve">legacy signaling already allows network to indicate whether Rel-17 RedCap is or not allowed/barred as explained in previous section (by the parameters defined as part of </w:t>
      </w:r>
      <w:r w:rsidR="00DE6634" w:rsidRPr="00472032">
        <w:rPr>
          <w:i/>
          <w:iCs/>
        </w:rPr>
        <w:t>RedCap-ConfigCommonSIB-r17</w:t>
      </w:r>
      <w:r w:rsidR="00DE6634">
        <w:t xml:space="preserve">). </w:t>
      </w:r>
      <w:r w:rsidR="000C2CB6">
        <w:t>Therefore</w:t>
      </w:r>
      <w:r w:rsidR="00880D18">
        <w:t>,</w:t>
      </w:r>
      <w:r w:rsidR="000C2CB6">
        <w:t xml:space="preserve"> it might be also easy to enable the option for the network to configure either case if this seem</w:t>
      </w:r>
      <w:r w:rsidR="00880D18">
        <w:t>s</w:t>
      </w:r>
      <w:r w:rsidR="000C2CB6">
        <w:t xml:space="preserve"> helpful from network and operator’s point of view.</w:t>
      </w:r>
      <w:r w:rsidR="00880D18">
        <w:t xml:space="preserve"> If so, this would mean that the signaling would allow the network to configure</w:t>
      </w:r>
      <w:r w:rsidR="005D35E1">
        <w:t xml:space="preserve"> </w:t>
      </w:r>
      <w:r w:rsidR="00300985">
        <w:t xml:space="preserve">the usage of the RedCap-specific initial BWP to </w:t>
      </w:r>
      <w:r w:rsidR="005D35E1" w:rsidRPr="005D35E1">
        <w:t>(1)</w:t>
      </w:r>
      <w:r w:rsidR="00300985">
        <w:t xml:space="preserve">, </w:t>
      </w:r>
      <w:r w:rsidR="005D35E1" w:rsidRPr="005D35E1">
        <w:t>(2), or (3)</w:t>
      </w:r>
    </w:p>
    <w:p w14:paraId="3FFEFDE3" w14:textId="439AB9B7" w:rsidR="006970B4" w:rsidRDefault="006B5694" w:rsidP="00EB410E">
      <w:pPr>
        <w:jc w:val="both"/>
      </w:pPr>
      <w:r>
        <w:t>In our understanding, RAN1 has left up to RAN2 the decision on</w:t>
      </w:r>
      <w:r w:rsidR="000C2CB6" w:rsidRPr="008B5C51">
        <w:t xml:space="preserve"> whether an additional/separate </w:t>
      </w:r>
      <w:r w:rsidR="00931DE7">
        <w:t>Rel-18 eRedCap</w:t>
      </w:r>
      <w:r w:rsidR="004111D5" w:rsidRPr="008B5C51">
        <w:t xml:space="preserve">-specific BWP is </w:t>
      </w:r>
      <w:r w:rsidR="00717C68">
        <w:t xml:space="preserve">needed </w:t>
      </w:r>
      <w:r w:rsidR="004111D5" w:rsidRPr="008B5C51">
        <w:t xml:space="preserve">or not. </w:t>
      </w:r>
    </w:p>
    <w:p w14:paraId="09CEAAB7" w14:textId="77777777" w:rsidR="006970B4" w:rsidRDefault="006970B4" w:rsidP="006970B4">
      <w:pPr>
        <w:pStyle w:val="ListParagraph"/>
        <w:numPr>
          <w:ilvl w:val="0"/>
          <w:numId w:val="27"/>
        </w:numPr>
        <w:jc w:val="both"/>
      </w:pPr>
      <w:r>
        <w:t>I</w:t>
      </w:r>
      <w:r w:rsidR="001D5CB8" w:rsidRPr="008B5C51">
        <w:t xml:space="preserve">f additional/separate R18 RedCap specific BWP is needed, then case 1 and case 2 above are valid, i.e. network will configure R17 redcap specific BWP for R17 RedCap UEs, and R18 RedCap specific BWP for R18 RedCap UEs. </w:t>
      </w:r>
    </w:p>
    <w:p w14:paraId="60B084E1" w14:textId="5CBF381D" w:rsidR="00AD07E2" w:rsidRDefault="006970B4" w:rsidP="006970B4">
      <w:pPr>
        <w:pStyle w:val="ListParagraph"/>
        <w:numPr>
          <w:ilvl w:val="0"/>
          <w:numId w:val="27"/>
        </w:numPr>
        <w:jc w:val="both"/>
      </w:pPr>
      <w:r>
        <w:lastRenderedPageBreak/>
        <w:t>If</w:t>
      </w:r>
      <w:r w:rsidR="001D5CB8" w:rsidRPr="008B5C51">
        <w:t xml:space="preserve"> </w:t>
      </w:r>
      <w:r w:rsidRPr="008B5C51">
        <w:t xml:space="preserve">additional/separate R18 RedCap specific BWP </w:t>
      </w:r>
      <w:r w:rsidR="001D5CB8" w:rsidRPr="008B5C51">
        <w:t xml:space="preserve">is </w:t>
      </w:r>
      <w:r w:rsidR="001D5CB8" w:rsidRPr="006970B4">
        <w:rPr>
          <w:u w:val="single"/>
        </w:rPr>
        <w:t>not</w:t>
      </w:r>
      <w:r w:rsidR="001D5CB8" w:rsidRPr="008B5C51">
        <w:t xml:space="preserve"> needed, then case 3 is valid, i.e. same BWP is applied for both R17 and R18 UEs.</w:t>
      </w:r>
    </w:p>
    <w:p w14:paraId="3C06FFF9" w14:textId="224D6AC6" w:rsidR="003902CF" w:rsidRDefault="003B32FC" w:rsidP="003902CF">
      <w:pPr>
        <w:jc w:val="both"/>
      </w:pPr>
      <w:r>
        <w:t>One approach is enable signaling that could enable either case and leave the decision up to operators or</w:t>
      </w:r>
      <w:r w:rsidR="003902CF">
        <w:t xml:space="preserve"> NW implementation </w:t>
      </w:r>
      <w:r>
        <w:t xml:space="preserve">on </w:t>
      </w:r>
      <w:r w:rsidR="003902CF">
        <w:t xml:space="preserve">whether the same or different BWP is configured for R17 and R18 RedCap UEs. </w:t>
      </w:r>
      <w:r w:rsidR="00903479">
        <w:t>However this would add signaling overheat</w:t>
      </w:r>
      <w:r w:rsidR="006C4987">
        <w:t xml:space="preserve"> (or complexicty</w:t>
      </w:r>
      <w:r w:rsidR="00B604A7">
        <w:t>)</w:t>
      </w:r>
      <w:r w:rsidR="00903479">
        <w:t xml:space="preserve"> that may be unnecessary if </w:t>
      </w:r>
      <w:r w:rsidR="006C4987">
        <w:t>second separate initial BWP is not used.</w:t>
      </w:r>
    </w:p>
    <w:p w14:paraId="0E704667" w14:textId="4A487DC9" w:rsidR="00052E97" w:rsidRPr="008B5C51" w:rsidRDefault="001D5CB8" w:rsidP="00B604A7">
      <w:pPr>
        <w:pStyle w:val="Proposal"/>
        <w:numPr>
          <w:ilvl w:val="0"/>
          <w:numId w:val="4"/>
        </w:numPr>
      </w:pPr>
      <w:bookmarkStart w:id="35" w:name="_Toc127456742"/>
      <w:bookmarkStart w:id="36" w:name="_Toc127466014"/>
      <w:bookmarkStart w:id="37" w:name="_Toc127466105"/>
      <w:bookmarkStart w:id="38" w:name="_Toc131108072"/>
      <w:bookmarkStart w:id="39" w:name="_Toc131704843"/>
      <w:bookmarkStart w:id="40" w:name="_Toc131712850"/>
      <w:r w:rsidRPr="008B5C51">
        <w:t xml:space="preserve">Discuss whether network needs to be able to configure the usage of RedCap specific initial BWP between (1) only Rel-17 RedCap (as specified in Rel-17), (2) only </w:t>
      </w:r>
      <w:r w:rsidR="00931DE7">
        <w:t>Rel-18 eRedCap</w:t>
      </w:r>
      <w:r w:rsidRPr="008B5C51">
        <w:t xml:space="preserve"> and</w:t>
      </w:r>
      <w:r w:rsidR="00B604A7">
        <w:t>/or</w:t>
      </w:r>
      <w:r w:rsidRPr="008B5C51">
        <w:t xml:space="preserve"> (3) both Rel-17 and </w:t>
      </w:r>
      <w:r w:rsidR="00931DE7">
        <w:t>Rel-18 eRedCap</w:t>
      </w:r>
      <w:r w:rsidRPr="008B5C51">
        <w:t xml:space="preserve"> UEs</w:t>
      </w:r>
      <w:bookmarkStart w:id="41" w:name="_Toc126710795"/>
      <w:bookmarkStart w:id="42" w:name="_Toc127261008"/>
      <w:bookmarkStart w:id="43" w:name="_Toc127456743"/>
      <w:bookmarkEnd w:id="35"/>
      <w:r w:rsidR="00052E97" w:rsidRPr="008B5C51">
        <w:t>.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7FA9BD1C" w14:textId="77777777" w:rsidR="00E21DA5" w:rsidRDefault="00E21DA5" w:rsidP="001D136B"/>
    <w:p w14:paraId="5AB4BABA" w14:textId="77777777" w:rsidR="00EB410E" w:rsidRDefault="00EB410E" w:rsidP="00204926">
      <w:pPr>
        <w:pStyle w:val="Heading1"/>
        <w:numPr>
          <w:ilvl w:val="0"/>
          <w:numId w:val="2"/>
        </w:numPr>
      </w:pPr>
      <w:r>
        <w:t>Conclusion</w:t>
      </w:r>
    </w:p>
    <w:p w14:paraId="626C5779" w14:textId="77777777" w:rsidR="00EB410E" w:rsidRDefault="00EB410E" w:rsidP="00EB410E">
      <w:pPr>
        <w:spacing w:after="60"/>
        <w:jc w:val="both"/>
        <w:rPr>
          <w:lang w:val="en-GB" w:eastAsia="zh-CN"/>
        </w:rPr>
      </w:pPr>
      <w:r w:rsidRPr="00BF38D8">
        <w:rPr>
          <w:iCs/>
          <w:lang w:eastAsia="ja-JP"/>
        </w:rPr>
        <w:t xml:space="preserve">The </w:t>
      </w:r>
      <w:r>
        <w:rPr>
          <w:iCs/>
          <w:lang w:eastAsia="ja-JP"/>
        </w:rPr>
        <w:t>observations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2E83151D" w14:textId="77777777" w:rsidR="00C12207" w:rsidRDefault="00EB410E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>
        <w:rPr>
          <w:iCs/>
          <w:lang w:eastAsia="ja-JP"/>
        </w:rPr>
        <w:fldChar w:fldCharType="begin"/>
      </w:r>
      <w:r>
        <w:rPr>
          <w:iCs/>
          <w:lang w:eastAsia="ja-JP"/>
        </w:rPr>
        <w:instrText xml:space="preserve"> TOC \n \p " " \t "observ.,1" </w:instrText>
      </w:r>
      <w:r>
        <w:rPr>
          <w:iCs/>
          <w:lang w:eastAsia="ja-JP"/>
        </w:rPr>
        <w:fldChar w:fldCharType="separate"/>
      </w:r>
      <w:r w:rsidR="00C12207" w:rsidRPr="00562E48">
        <w:rPr>
          <w:b/>
          <w:noProof/>
        </w:rPr>
        <w:t>Observation 1.</w:t>
      </w:r>
      <w:r w:rsidR="00C12207">
        <w:rPr>
          <w:rFonts w:asciiTheme="minorHAnsi" w:eastAsiaTheme="minorEastAsia" w:hAnsiTheme="minorHAnsi" w:cstheme="minorBidi"/>
          <w:noProof/>
          <w:sz w:val="22"/>
        </w:rPr>
        <w:tab/>
      </w:r>
      <w:r w:rsidR="00C12207">
        <w:rPr>
          <w:noProof/>
        </w:rPr>
        <w:t>Rel-17 RedCap defined a RedCap specific IFRI information that it is used to bar these UEs of accessing a cell. This does not aligned to legacy IFRI operation but was not corrected as the issue was found during ASN.1 review.</w:t>
      </w:r>
    </w:p>
    <w:p w14:paraId="75CDBE51" w14:textId="77777777" w:rsidR="00C12207" w:rsidRDefault="00C12207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562E48">
        <w:rPr>
          <w:b/>
          <w:noProof/>
        </w:rPr>
        <w:t>Observation 2.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RAN1 already agreed that RedCap specific initial BWP can be used by Rel-18 eRedCap UE as well as legacy Rel-17 RedCap UEs.</w:t>
      </w:r>
    </w:p>
    <w:p w14:paraId="5239C8EE" w14:textId="131BBE3A" w:rsidR="00EB410E" w:rsidRDefault="00EB410E" w:rsidP="00EB410E">
      <w:pPr>
        <w:spacing w:before="240" w:after="120"/>
        <w:jc w:val="both"/>
        <w:rPr>
          <w:lang w:val="en-GB" w:eastAsia="zh-CN"/>
        </w:rPr>
      </w:pPr>
      <w:r>
        <w:rPr>
          <w:iCs/>
          <w:lang w:eastAsia="ja-JP"/>
        </w:rPr>
        <w:fldChar w:fldCharType="end"/>
      </w:r>
      <w:r w:rsidRPr="00BF38D8">
        <w:rPr>
          <w:iCs/>
          <w:lang w:eastAsia="ja-JP"/>
        </w:rPr>
        <w:t>The proposal</w:t>
      </w:r>
      <w:r>
        <w:rPr>
          <w:iCs/>
          <w:lang w:eastAsia="ja-JP"/>
        </w:rPr>
        <w:t>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41BFA0A7" w14:textId="68009ABA" w:rsidR="00C12207" w:rsidRPr="00C12207" w:rsidRDefault="00C12207" w:rsidP="00EB410E">
      <w:pPr>
        <w:spacing w:before="240" w:after="120"/>
        <w:jc w:val="both"/>
        <w:rPr>
          <w:b/>
          <w:bCs/>
          <w:u w:val="single"/>
          <w:lang w:val="en-GB" w:eastAsia="zh-CN"/>
        </w:rPr>
      </w:pPr>
      <w:r w:rsidRPr="00C12207">
        <w:rPr>
          <w:b/>
          <w:bCs/>
          <w:u w:val="single"/>
          <w:lang w:val="en-GB" w:eastAsia="zh-CN"/>
        </w:rPr>
        <w:t>Access control impact</w:t>
      </w:r>
      <w:r w:rsidRPr="00C12207">
        <w:t xml:space="preserve"> </w:t>
      </w:r>
    </w:p>
    <w:p w14:paraId="6A1BF674" w14:textId="77777777" w:rsidR="00C12207" w:rsidRDefault="00EB410E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\t "Proposal,1" </w:instrText>
      </w:r>
      <w:r>
        <w:rPr>
          <w:lang w:eastAsia="zh-CN"/>
        </w:rPr>
        <w:fldChar w:fldCharType="separate"/>
      </w:r>
      <w:r w:rsidR="00C12207" w:rsidRPr="004C4B35">
        <w:rPr>
          <w:b/>
          <w:noProof/>
        </w:rPr>
        <w:t>Proposal 1.</w:t>
      </w:r>
      <w:r w:rsidR="00C12207">
        <w:rPr>
          <w:rFonts w:asciiTheme="minorHAnsi" w:eastAsiaTheme="minorEastAsia" w:hAnsiTheme="minorHAnsi" w:cstheme="minorBidi"/>
          <w:noProof/>
          <w:sz w:val="22"/>
        </w:rPr>
        <w:tab/>
      </w:r>
      <w:r w:rsidR="00C12207">
        <w:rPr>
          <w:noProof/>
        </w:rPr>
        <w:t xml:space="preserve">Network can indicate whether a cell is or not barred for Rel-18 eRedCap UEs via a new information included as part of cell baring information (i.e., within </w:t>
      </w:r>
      <w:r w:rsidR="00C12207" w:rsidRPr="004C4B35">
        <w:rPr>
          <w:i/>
          <w:iCs/>
          <w:noProof/>
        </w:rPr>
        <w:t>RedCap-ConfigCommonSIB-r17</w:t>
      </w:r>
      <w:r w:rsidR="00C12207">
        <w:rPr>
          <w:noProof/>
        </w:rPr>
        <w:t>).</w:t>
      </w:r>
    </w:p>
    <w:p w14:paraId="4DCA9EED" w14:textId="77777777" w:rsidR="00C12207" w:rsidRDefault="00C12207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4C4B35">
        <w:rPr>
          <w:b/>
          <w:noProof/>
        </w:rPr>
        <w:t>Proposal 1.1.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For Rel-18 eRedCap UEs, RedCap specific IFRI is not used for barring purposes (to avoid confusions as Rel-17 RedCap specific IFRI was identified during ASN.1 review as not aligned to how legacy IFRI behaviour is usually defined in previous releases).</w:t>
      </w:r>
    </w:p>
    <w:p w14:paraId="713FBB51" w14:textId="77777777" w:rsidR="00C12207" w:rsidRDefault="00C12207">
      <w:pPr>
        <w:pStyle w:val="TOC1"/>
        <w:rPr>
          <w:noProof/>
        </w:rPr>
      </w:pPr>
      <w:r w:rsidRPr="004C4B35">
        <w:rPr>
          <w:b/>
          <w:noProof/>
        </w:rPr>
        <w:t>Proposal 2.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 xml:space="preserve">To confirm that network wants to be able to indicate its support/barred control for Rel-18 eRedCap UEs that are half duplex and with 1 or 2 RX branch. If so, to discuss how this is implemented considering: </w:t>
      </w:r>
      <w:r w:rsidRPr="004C4B35">
        <w:rPr>
          <w:b/>
          <w:bCs/>
          <w:noProof/>
        </w:rPr>
        <w:t>option (1)</w:t>
      </w:r>
      <w:r>
        <w:rPr>
          <w:noProof/>
        </w:rPr>
        <w:t xml:space="preserve"> Rel-17 RedCap barring signaling applies (</w:t>
      </w:r>
      <w:r w:rsidRPr="004C4B35">
        <w:rPr>
          <w:i/>
          <w:iCs/>
          <w:noProof/>
        </w:rPr>
        <w:t>halfDuplexRedCapAllowed-r17</w:t>
      </w:r>
      <w:r>
        <w:rPr>
          <w:noProof/>
        </w:rPr>
        <w:t xml:space="preserve">, </w:t>
      </w:r>
      <w:r w:rsidRPr="004C4B35">
        <w:rPr>
          <w:i/>
          <w:iCs/>
          <w:noProof/>
        </w:rPr>
        <w:t>cellBarredRedCap1Rx-r17</w:t>
      </w:r>
      <w:r>
        <w:rPr>
          <w:noProof/>
        </w:rPr>
        <w:t xml:space="preserve">, </w:t>
      </w:r>
      <w:r w:rsidRPr="004C4B35">
        <w:rPr>
          <w:i/>
          <w:iCs/>
          <w:noProof/>
        </w:rPr>
        <w:t>cellBarredRedCap2Rx-r17</w:t>
      </w:r>
      <w:r>
        <w:rPr>
          <w:noProof/>
        </w:rPr>
        <w:t xml:space="preserve">) for Rel-18 eRedCap UEs (in which case a new barring flag, i.e. </w:t>
      </w:r>
      <w:r w:rsidRPr="004C4B35">
        <w:rPr>
          <w:i/>
          <w:iCs/>
          <w:noProof/>
        </w:rPr>
        <w:t>cellBarredERedCap-r18</w:t>
      </w:r>
      <w:r>
        <w:rPr>
          <w:noProof/>
        </w:rPr>
        <w:t xml:space="preserve">,  would also be defined to indicate whether Rel-17 RedCap barring information also applies to Rel-18 eRedCap UEs) or </w:t>
      </w:r>
      <w:r w:rsidRPr="004C4B35">
        <w:rPr>
          <w:b/>
          <w:bCs/>
          <w:noProof/>
        </w:rPr>
        <w:t xml:space="preserve">option (2) </w:t>
      </w:r>
      <w:r>
        <w:rPr>
          <w:noProof/>
        </w:rPr>
        <w:t>new Rel-18 barring specific parameters are defined to Rel-18 eRedCap UEs for half duplex and with 1 RX or 2 RX branch.</w:t>
      </w:r>
    </w:p>
    <w:p w14:paraId="0948961D" w14:textId="40B39F24" w:rsidR="00C12207" w:rsidRPr="00C12207" w:rsidRDefault="00C12207" w:rsidP="00C12207">
      <w:r w:rsidRPr="00C12207">
        <w:rPr>
          <w:b/>
          <w:bCs/>
          <w:u w:val="single"/>
          <w:lang w:val="en-GB" w:eastAsia="zh-CN"/>
        </w:rPr>
        <w:t>Initial BWP for Rel-18 eRedCap UE</w:t>
      </w:r>
    </w:p>
    <w:p w14:paraId="35020EBC" w14:textId="77777777" w:rsidR="00C12207" w:rsidRDefault="00C12207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4C4B35">
        <w:rPr>
          <w:b/>
          <w:noProof/>
        </w:rPr>
        <w:t>Proposal 3.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Discuss whether network needs to be able to configure the usage of RedCap specific initial BWP between (1) only Rel-17 RedCap (as specified in Rel-17), (2) only Rel-18 eRedCap and/or (3) both Rel-17 and Rel-18 eRedCap UEs.</w:t>
      </w:r>
    </w:p>
    <w:p w14:paraId="5B182433" w14:textId="20833DBA" w:rsidR="001D136B" w:rsidRDefault="00EB410E" w:rsidP="00EB410E">
      <w:pPr>
        <w:jc w:val="both"/>
        <w:rPr>
          <w:lang w:eastAsia="zh-CN"/>
        </w:rPr>
      </w:pPr>
      <w:r>
        <w:rPr>
          <w:lang w:eastAsia="zh-CN"/>
        </w:rPr>
        <w:fldChar w:fldCharType="end"/>
      </w:r>
    </w:p>
    <w:p w14:paraId="4831B0DD" w14:textId="77777777" w:rsidR="00EB410E" w:rsidRDefault="00EB410E" w:rsidP="00204926">
      <w:pPr>
        <w:pStyle w:val="Heading1"/>
        <w:numPr>
          <w:ilvl w:val="0"/>
          <w:numId w:val="2"/>
        </w:numPr>
      </w:pPr>
      <w:bookmarkStart w:id="44" w:name="_Ref434066290"/>
      <w:r>
        <w:t>Reference</w:t>
      </w:r>
      <w:bookmarkEnd w:id="44"/>
    </w:p>
    <w:p w14:paraId="4713CF9E" w14:textId="21808E6A" w:rsidR="005303C9" w:rsidRPr="00204926" w:rsidRDefault="00931DE7" w:rsidP="00D747DB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/>
          <w:sz w:val="20"/>
        </w:rPr>
      </w:pPr>
      <w:bookmarkStart w:id="45" w:name="_Ref126749378"/>
      <w:bookmarkStart w:id="46" w:name="_Ref478150265"/>
      <w:bookmarkEnd w:id="1"/>
      <w:r w:rsidRPr="00204926">
        <w:rPr>
          <w:rFonts w:ascii="Times New Roman" w:hAnsi="Times New Roman" w:cs="Times New Roman"/>
          <w:sz w:val="20"/>
        </w:rPr>
        <w:t>R2-2302736</w:t>
      </w:r>
      <w:r w:rsidR="005303C9" w:rsidRPr="00204926">
        <w:rPr>
          <w:rFonts w:ascii="Times New Roman" w:hAnsi="Times New Roman" w:cs="Times New Roman"/>
          <w:sz w:val="20"/>
        </w:rPr>
        <w:t xml:space="preserve">, </w:t>
      </w:r>
      <w:r w:rsidRPr="00204926">
        <w:rPr>
          <w:rFonts w:ascii="Times New Roman" w:hAnsi="Times New Roman" w:cs="Times New Roman"/>
          <w:sz w:val="20"/>
        </w:rPr>
        <w:t>Capability impacts to support Rel-18 RedCap UEs</w:t>
      </w:r>
      <w:r w:rsidR="005303C9" w:rsidRPr="00204926">
        <w:rPr>
          <w:rFonts w:ascii="Times New Roman" w:hAnsi="Times New Roman" w:cs="Times New Roman"/>
          <w:sz w:val="20"/>
        </w:rPr>
        <w:t>, Intel Corporation, April 2023.</w:t>
      </w:r>
      <w:bookmarkEnd w:id="45"/>
    </w:p>
    <w:p w14:paraId="094792DE" w14:textId="3888FA6C" w:rsidR="00406897" w:rsidRDefault="00406897" w:rsidP="00EB410E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 w:val="20"/>
        </w:rPr>
      </w:pPr>
      <w:bookmarkStart w:id="47" w:name="_Ref131083735"/>
      <w:r w:rsidRPr="00406897">
        <w:rPr>
          <w:rFonts w:ascii="Times New Roman" w:hAnsi="Times New Roman" w:cs="Times New Roman"/>
          <w:sz w:val="20"/>
        </w:rPr>
        <w:t>R2-2204936</w:t>
      </w:r>
      <w:r w:rsidR="005303C9">
        <w:rPr>
          <w:rFonts w:ascii="Times New Roman" w:hAnsi="Times New Roman" w:cs="Times New Roman"/>
          <w:sz w:val="20"/>
        </w:rPr>
        <w:t>,</w:t>
      </w:r>
      <w:r w:rsidR="005303C9" w:rsidRPr="005303C9">
        <w:t xml:space="preserve"> </w:t>
      </w:r>
      <w:r w:rsidR="005303C9" w:rsidRPr="005303C9">
        <w:rPr>
          <w:rFonts w:ascii="Times New Roman" w:hAnsi="Times New Roman" w:cs="Times New Roman"/>
          <w:sz w:val="20"/>
        </w:rPr>
        <w:t>I051 support of RedCap based on intraFreqReselectionRedCap</w:t>
      </w:r>
      <w:r w:rsidR="005303C9">
        <w:rPr>
          <w:rFonts w:ascii="Times New Roman" w:hAnsi="Times New Roman" w:cs="Times New Roman"/>
          <w:sz w:val="20"/>
        </w:rPr>
        <w:t xml:space="preserve">, </w:t>
      </w:r>
      <w:r w:rsidR="00671411">
        <w:rPr>
          <w:rFonts w:ascii="Times New Roman" w:hAnsi="Times New Roman" w:cs="Times New Roman"/>
          <w:sz w:val="20"/>
        </w:rPr>
        <w:t>CR to 38.331, v17.0.0</w:t>
      </w:r>
      <w:r w:rsidR="003327DF">
        <w:rPr>
          <w:rFonts w:ascii="Times New Roman" w:hAnsi="Times New Roman" w:cs="Times New Roman"/>
          <w:sz w:val="20"/>
        </w:rPr>
        <w:t>, Intel Corporation, May 2022.</w:t>
      </w:r>
      <w:bookmarkEnd w:id="47"/>
    </w:p>
    <w:bookmarkEnd w:id="46"/>
    <w:p w14:paraId="434C09F6" w14:textId="075A9054" w:rsidR="00A4565C" w:rsidRDefault="00A4565C">
      <w:pPr>
        <w:rPr>
          <w:lang w:val="en-GB"/>
        </w:rPr>
      </w:pPr>
    </w:p>
    <w:sectPr w:rsidR="00A4565C" w:rsidSect="00503923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11B2A" w14:textId="77777777" w:rsidR="00FF0B12" w:rsidRDefault="00FF0B12" w:rsidP="00095759">
      <w:pPr>
        <w:spacing w:after="0"/>
      </w:pPr>
      <w:r>
        <w:separator/>
      </w:r>
    </w:p>
  </w:endnote>
  <w:endnote w:type="continuationSeparator" w:id="0">
    <w:p w14:paraId="25EBAE16" w14:textId="77777777" w:rsidR="00FF0B12" w:rsidRDefault="00FF0B12" w:rsidP="00095759">
      <w:pPr>
        <w:spacing w:after="0"/>
      </w:pPr>
      <w:r>
        <w:continuationSeparator/>
      </w:r>
    </w:p>
  </w:endnote>
  <w:endnote w:type="continuationNotice" w:id="1">
    <w:p w14:paraId="6C494BB7" w14:textId="77777777" w:rsidR="00FF0B12" w:rsidRDefault="00FF0B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B43FD" w14:textId="77777777" w:rsidR="00FF0B12" w:rsidRDefault="00FF0B12" w:rsidP="00095759">
      <w:pPr>
        <w:spacing w:after="0"/>
      </w:pPr>
      <w:r>
        <w:separator/>
      </w:r>
    </w:p>
  </w:footnote>
  <w:footnote w:type="continuationSeparator" w:id="0">
    <w:p w14:paraId="615EEC87" w14:textId="77777777" w:rsidR="00FF0B12" w:rsidRDefault="00FF0B12" w:rsidP="00095759">
      <w:pPr>
        <w:spacing w:after="0"/>
      </w:pPr>
      <w:r>
        <w:continuationSeparator/>
      </w:r>
    </w:p>
  </w:footnote>
  <w:footnote w:type="continuationNotice" w:id="1">
    <w:p w14:paraId="7B8C58A8" w14:textId="77777777" w:rsidR="00FF0B12" w:rsidRDefault="00FF0B1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A10C4"/>
    <w:multiLevelType w:val="hybridMultilevel"/>
    <w:tmpl w:val="E508F8C4"/>
    <w:lvl w:ilvl="0" w:tplc="9EAA4BE4">
      <w:start w:val="1"/>
      <w:numFmt w:val="decimal"/>
      <w:lvlText w:val="Topic 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358E7"/>
    <w:multiLevelType w:val="multilevel"/>
    <w:tmpl w:val="C3D2F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" w:eastAsia="Batang" w:hAnsi="Times"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05931"/>
    <w:multiLevelType w:val="hybridMultilevel"/>
    <w:tmpl w:val="F3743E66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07458"/>
    <w:multiLevelType w:val="hybridMultilevel"/>
    <w:tmpl w:val="293E8142"/>
    <w:lvl w:ilvl="0" w:tplc="BF780294">
      <w:start w:val="1"/>
      <w:numFmt w:val="decimal"/>
      <w:lvlText w:val="option 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4296B"/>
    <w:multiLevelType w:val="hybridMultilevel"/>
    <w:tmpl w:val="B3C07A4C"/>
    <w:lvl w:ilvl="0" w:tplc="809C4F0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C1FCD"/>
    <w:multiLevelType w:val="hybridMultilevel"/>
    <w:tmpl w:val="9D7C31B6"/>
    <w:lvl w:ilvl="0" w:tplc="FFFFFFFF">
      <w:start w:val="1"/>
      <w:numFmt w:val="decimal"/>
      <w:lvlText w:val="Step %1)"/>
      <w:lvlJc w:val="left"/>
      <w:pPr>
        <w:ind w:left="766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54E44"/>
    <w:multiLevelType w:val="hybridMultilevel"/>
    <w:tmpl w:val="9D7C31B6"/>
    <w:lvl w:ilvl="0" w:tplc="E3722344">
      <w:start w:val="1"/>
      <w:numFmt w:val="decimal"/>
      <w:lvlText w:val="Step %1)"/>
      <w:lvlJc w:val="left"/>
      <w:pPr>
        <w:ind w:left="766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C077F"/>
    <w:multiLevelType w:val="hybridMultilevel"/>
    <w:tmpl w:val="AB74F6A6"/>
    <w:lvl w:ilvl="0" w:tplc="C820254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E2A58F7"/>
    <w:multiLevelType w:val="multilevel"/>
    <w:tmpl w:val="CF429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" w:eastAsia="Batang" w:hAnsi="Times"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5647301"/>
    <w:multiLevelType w:val="multilevel"/>
    <w:tmpl w:val="20BE793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8D92DFD"/>
    <w:multiLevelType w:val="multilevel"/>
    <w:tmpl w:val="246A7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" w:eastAsia="Batang" w:hAnsi="Times"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D423CB4"/>
    <w:multiLevelType w:val="hybridMultilevel"/>
    <w:tmpl w:val="5374233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DE0BA0">
      <w:start w:val="2"/>
      <w:numFmt w:val="bullet"/>
      <w:lvlText w:val="-"/>
      <w:lvlJc w:val="left"/>
      <w:pPr>
        <w:ind w:left="3600" w:hanging="360"/>
      </w:pPr>
      <w:rPr>
        <w:rFonts w:ascii="Times" w:eastAsia="Batang" w:hAnsi="Times" w:cs="Times New Rom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8B0719"/>
    <w:multiLevelType w:val="hybridMultilevel"/>
    <w:tmpl w:val="49D6E71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16D52"/>
    <w:multiLevelType w:val="hybridMultilevel"/>
    <w:tmpl w:val="83C6C5A2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787E1B"/>
    <w:multiLevelType w:val="hybridMultilevel"/>
    <w:tmpl w:val="015A5814"/>
    <w:lvl w:ilvl="0" w:tplc="F5042F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07A3B"/>
    <w:multiLevelType w:val="hybridMultilevel"/>
    <w:tmpl w:val="5FA26276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7F7834"/>
    <w:multiLevelType w:val="hybridMultilevel"/>
    <w:tmpl w:val="692A077E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BC253E"/>
    <w:multiLevelType w:val="hybridMultilevel"/>
    <w:tmpl w:val="89D41A40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1EAEEC">
      <w:start w:val="1"/>
      <w:numFmt w:val="decimal"/>
      <w:lvlText w:val="(%4)"/>
      <w:lvlJc w:val="left"/>
      <w:pPr>
        <w:ind w:left="2880" w:hanging="360"/>
      </w:pPr>
      <w:rPr>
        <w:rFonts w:hint="default"/>
        <w:b/>
        <w:i w:val="0"/>
      </w:rPr>
    </w:lvl>
    <w:lvl w:ilvl="4" w:tplc="61DE0BA0">
      <w:start w:val="2"/>
      <w:numFmt w:val="bullet"/>
      <w:lvlText w:val="-"/>
      <w:lvlJc w:val="left"/>
      <w:pPr>
        <w:ind w:left="3600" w:hanging="360"/>
      </w:pPr>
      <w:rPr>
        <w:rFonts w:ascii="Times" w:eastAsia="Batang" w:hAnsi="Times" w:cs="Times New Roman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340CFF"/>
    <w:multiLevelType w:val="hybridMultilevel"/>
    <w:tmpl w:val="93A8145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4D2B4D"/>
    <w:multiLevelType w:val="hybridMultilevel"/>
    <w:tmpl w:val="AA981DFC"/>
    <w:lvl w:ilvl="0" w:tplc="FC8C0CEA">
      <w:start w:val="1"/>
      <w:numFmt w:val="decimal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5" w15:restartNumberingAfterBreak="0">
    <w:nsid w:val="7F095F02"/>
    <w:multiLevelType w:val="multilevel"/>
    <w:tmpl w:val="25C45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FEF37A5"/>
    <w:multiLevelType w:val="hybridMultilevel"/>
    <w:tmpl w:val="DC6CAE14"/>
    <w:lvl w:ilvl="0" w:tplc="7632FB14">
      <w:numFmt w:val="bullet"/>
      <w:lvlText w:val=""/>
      <w:lvlJc w:val="left"/>
      <w:pPr>
        <w:ind w:left="108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39021094">
    <w:abstractNumId w:val="11"/>
  </w:num>
  <w:num w:numId="2" w16cid:durableId="44500128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3426890">
    <w:abstractNumId w:val="23"/>
  </w:num>
  <w:num w:numId="4" w16cid:durableId="136804226">
    <w:abstractNumId w:val="9"/>
  </w:num>
  <w:num w:numId="5" w16cid:durableId="1886870302">
    <w:abstractNumId w:val="16"/>
  </w:num>
  <w:num w:numId="6" w16cid:durableId="756942600">
    <w:abstractNumId w:val="19"/>
  </w:num>
  <w:num w:numId="7" w16cid:durableId="526020091">
    <w:abstractNumId w:val="2"/>
  </w:num>
  <w:num w:numId="8" w16cid:durableId="1157039508">
    <w:abstractNumId w:val="18"/>
  </w:num>
  <w:num w:numId="9" w16cid:durableId="128516923">
    <w:abstractNumId w:val="4"/>
  </w:num>
  <w:num w:numId="10" w16cid:durableId="1104108046">
    <w:abstractNumId w:val="8"/>
  </w:num>
  <w:num w:numId="11" w16cid:durableId="1148398545">
    <w:abstractNumId w:val="7"/>
  </w:num>
  <w:num w:numId="12" w16cid:durableId="946160576">
    <w:abstractNumId w:val="24"/>
  </w:num>
  <w:num w:numId="13" w16cid:durableId="1523081911">
    <w:abstractNumId w:val="6"/>
  </w:num>
  <w:num w:numId="14" w16cid:durableId="499546905">
    <w:abstractNumId w:val="15"/>
  </w:num>
  <w:num w:numId="15" w16cid:durableId="933434387">
    <w:abstractNumId w:val="3"/>
  </w:num>
  <w:num w:numId="16" w16cid:durableId="17778553">
    <w:abstractNumId w:val="14"/>
  </w:num>
  <w:num w:numId="17" w16cid:durableId="1846746082">
    <w:abstractNumId w:val="21"/>
  </w:num>
  <w:num w:numId="18" w16cid:durableId="1967422473">
    <w:abstractNumId w:val="13"/>
  </w:num>
  <w:num w:numId="19" w16cid:durableId="2146895064">
    <w:abstractNumId w:val="0"/>
  </w:num>
  <w:num w:numId="20" w16cid:durableId="913051496">
    <w:abstractNumId w:val="20"/>
  </w:num>
  <w:num w:numId="21" w16cid:durableId="1400011312">
    <w:abstractNumId w:val="17"/>
  </w:num>
  <w:num w:numId="22" w16cid:durableId="580915462">
    <w:abstractNumId w:val="25"/>
  </w:num>
  <w:num w:numId="23" w16cid:durableId="908660261">
    <w:abstractNumId w:val="1"/>
  </w:num>
  <w:num w:numId="24" w16cid:durableId="1689792951">
    <w:abstractNumId w:val="10"/>
  </w:num>
  <w:num w:numId="25" w16cid:durableId="98650739">
    <w:abstractNumId w:val="12"/>
  </w:num>
  <w:num w:numId="26" w16cid:durableId="893199600">
    <w:abstractNumId w:val="26"/>
  </w:num>
  <w:num w:numId="27" w16cid:durableId="80641060">
    <w:abstractNumId w:val="5"/>
  </w:num>
  <w:num w:numId="28" w16cid:durableId="105226918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13DE"/>
    <w:rsid w:val="000022AD"/>
    <w:rsid w:val="00002A09"/>
    <w:rsid w:val="00004371"/>
    <w:rsid w:val="0000570A"/>
    <w:rsid w:val="00006685"/>
    <w:rsid w:val="00010A19"/>
    <w:rsid w:val="0001167F"/>
    <w:rsid w:val="00015E50"/>
    <w:rsid w:val="00021226"/>
    <w:rsid w:val="000232D0"/>
    <w:rsid w:val="0002445B"/>
    <w:rsid w:val="000250EE"/>
    <w:rsid w:val="00032EB8"/>
    <w:rsid w:val="000402AC"/>
    <w:rsid w:val="00041213"/>
    <w:rsid w:val="00052E97"/>
    <w:rsid w:val="00054827"/>
    <w:rsid w:val="00054DCB"/>
    <w:rsid w:val="000555AA"/>
    <w:rsid w:val="000571DA"/>
    <w:rsid w:val="00061456"/>
    <w:rsid w:val="00064E97"/>
    <w:rsid w:val="00065682"/>
    <w:rsid w:val="000722AB"/>
    <w:rsid w:val="00074534"/>
    <w:rsid w:val="000819BC"/>
    <w:rsid w:val="000846CC"/>
    <w:rsid w:val="00095759"/>
    <w:rsid w:val="000A40CF"/>
    <w:rsid w:val="000A5C42"/>
    <w:rsid w:val="000B155F"/>
    <w:rsid w:val="000B60DA"/>
    <w:rsid w:val="000B6749"/>
    <w:rsid w:val="000B7FE4"/>
    <w:rsid w:val="000C0CFB"/>
    <w:rsid w:val="000C2CB6"/>
    <w:rsid w:val="000D2BDA"/>
    <w:rsid w:val="000D538E"/>
    <w:rsid w:val="000F25BD"/>
    <w:rsid w:val="000F4F3E"/>
    <w:rsid w:val="000F723B"/>
    <w:rsid w:val="00103480"/>
    <w:rsid w:val="001069E2"/>
    <w:rsid w:val="00115530"/>
    <w:rsid w:val="00117EFC"/>
    <w:rsid w:val="00120F4E"/>
    <w:rsid w:val="00122E78"/>
    <w:rsid w:val="00125CE0"/>
    <w:rsid w:val="0013517A"/>
    <w:rsid w:val="001435BF"/>
    <w:rsid w:val="0014404D"/>
    <w:rsid w:val="0014447A"/>
    <w:rsid w:val="00154046"/>
    <w:rsid w:val="00157B88"/>
    <w:rsid w:val="00160D17"/>
    <w:rsid w:val="0016110F"/>
    <w:rsid w:val="00163412"/>
    <w:rsid w:val="0016706E"/>
    <w:rsid w:val="00175810"/>
    <w:rsid w:val="0018254A"/>
    <w:rsid w:val="00187D5D"/>
    <w:rsid w:val="00192F0C"/>
    <w:rsid w:val="0019575D"/>
    <w:rsid w:val="001A0C55"/>
    <w:rsid w:val="001A1175"/>
    <w:rsid w:val="001A4797"/>
    <w:rsid w:val="001B385A"/>
    <w:rsid w:val="001B5BA9"/>
    <w:rsid w:val="001D1121"/>
    <w:rsid w:val="001D136B"/>
    <w:rsid w:val="001D2E95"/>
    <w:rsid w:val="001D3BCB"/>
    <w:rsid w:val="001D5CB8"/>
    <w:rsid w:val="001D79C1"/>
    <w:rsid w:val="001E09FB"/>
    <w:rsid w:val="001E0F40"/>
    <w:rsid w:val="001E4FD8"/>
    <w:rsid w:val="001E637E"/>
    <w:rsid w:val="001F215D"/>
    <w:rsid w:val="001F23A7"/>
    <w:rsid w:val="0020399D"/>
    <w:rsid w:val="00204926"/>
    <w:rsid w:val="00211419"/>
    <w:rsid w:val="00213868"/>
    <w:rsid w:val="00214464"/>
    <w:rsid w:val="00221AFA"/>
    <w:rsid w:val="002235A9"/>
    <w:rsid w:val="00223A89"/>
    <w:rsid w:val="00225042"/>
    <w:rsid w:val="002263C0"/>
    <w:rsid w:val="00243A40"/>
    <w:rsid w:val="0024574A"/>
    <w:rsid w:val="002464DB"/>
    <w:rsid w:val="00254838"/>
    <w:rsid w:val="00264A24"/>
    <w:rsid w:val="00273029"/>
    <w:rsid w:val="00275713"/>
    <w:rsid w:val="002848CF"/>
    <w:rsid w:val="00290BA5"/>
    <w:rsid w:val="002922D2"/>
    <w:rsid w:val="00294FE8"/>
    <w:rsid w:val="002957E3"/>
    <w:rsid w:val="002A0235"/>
    <w:rsid w:val="002A2C10"/>
    <w:rsid w:val="002A5ED5"/>
    <w:rsid w:val="002B013B"/>
    <w:rsid w:val="002B43E1"/>
    <w:rsid w:val="002B5F12"/>
    <w:rsid w:val="002C3E1F"/>
    <w:rsid w:val="002E3106"/>
    <w:rsid w:val="002E458D"/>
    <w:rsid w:val="002E78C7"/>
    <w:rsid w:val="002F1C7B"/>
    <w:rsid w:val="002F5F6C"/>
    <w:rsid w:val="0030093D"/>
    <w:rsid w:val="00300985"/>
    <w:rsid w:val="00301CA1"/>
    <w:rsid w:val="00312B73"/>
    <w:rsid w:val="003250F4"/>
    <w:rsid w:val="00325935"/>
    <w:rsid w:val="00331AF1"/>
    <w:rsid w:val="00331B13"/>
    <w:rsid w:val="003327DF"/>
    <w:rsid w:val="00335073"/>
    <w:rsid w:val="00340089"/>
    <w:rsid w:val="00344981"/>
    <w:rsid w:val="003454B3"/>
    <w:rsid w:val="00345504"/>
    <w:rsid w:val="003514BA"/>
    <w:rsid w:val="00360F15"/>
    <w:rsid w:val="00361CBE"/>
    <w:rsid w:val="003626D4"/>
    <w:rsid w:val="0036459A"/>
    <w:rsid w:val="00367D60"/>
    <w:rsid w:val="00371DB6"/>
    <w:rsid w:val="003753F5"/>
    <w:rsid w:val="00375BAF"/>
    <w:rsid w:val="00383917"/>
    <w:rsid w:val="003902CF"/>
    <w:rsid w:val="00390F55"/>
    <w:rsid w:val="00393F1E"/>
    <w:rsid w:val="00395B53"/>
    <w:rsid w:val="00395E4E"/>
    <w:rsid w:val="003960E4"/>
    <w:rsid w:val="003A4589"/>
    <w:rsid w:val="003A5C0E"/>
    <w:rsid w:val="003A6AE5"/>
    <w:rsid w:val="003A79A5"/>
    <w:rsid w:val="003B32FC"/>
    <w:rsid w:val="003B6787"/>
    <w:rsid w:val="003E04B6"/>
    <w:rsid w:val="003E2015"/>
    <w:rsid w:val="003E2044"/>
    <w:rsid w:val="003E4B16"/>
    <w:rsid w:val="003F7114"/>
    <w:rsid w:val="004024F9"/>
    <w:rsid w:val="004026AF"/>
    <w:rsid w:val="00402904"/>
    <w:rsid w:val="00403A7C"/>
    <w:rsid w:val="004047EA"/>
    <w:rsid w:val="00406897"/>
    <w:rsid w:val="004111D5"/>
    <w:rsid w:val="00412173"/>
    <w:rsid w:val="00414436"/>
    <w:rsid w:val="004162BA"/>
    <w:rsid w:val="00416845"/>
    <w:rsid w:val="004169DB"/>
    <w:rsid w:val="00416DF9"/>
    <w:rsid w:val="00421D0D"/>
    <w:rsid w:val="0042215A"/>
    <w:rsid w:val="00422CBA"/>
    <w:rsid w:val="004235BF"/>
    <w:rsid w:val="004273DC"/>
    <w:rsid w:val="00433797"/>
    <w:rsid w:val="00440681"/>
    <w:rsid w:val="004435E0"/>
    <w:rsid w:val="00443F88"/>
    <w:rsid w:val="0044578E"/>
    <w:rsid w:val="00446F0B"/>
    <w:rsid w:val="00447CAE"/>
    <w:rsid w:val="00453439"/>
    <w:rsid w:val="00454487"/>
    <w:rsid w:val="00457BF8"/>
    <w:rsid w:val="00466831"/>
    <w:rsid w:val="00470B93"/>
    <w:rsid w:val="00472032"/>
    <w:rsid w:val="0047427F"/>
    <w:rsid w:val="00476D53"/>
    <w:rsid w:val="0048214A"/>
    <w:rsid w:val="00492928"/>
    <w:rsid w:val="0049343D"/>
    <w:rsid w:val="004942C8"/>
    <w:rsid w:val="004A19B1"/>
    <w:rsid w:val="004A510D"/>
    <w:rsid w:val="004A55FF"/>
    <w:rsid w:val="004A6724"/>
    <w:rsid w:val="004B0CCA"/>
    <w:rsid w:val="004B54FF"/>
    <w:rsid w:val="004C6014"/>
    <w:rsid w:val="004D4D97"/>
    <w:rsid w:val="004D7034"/>
    <w:rsid w:val="004E0776"/>
    <w:rsid w:val="004F1A07"/>
    <w:rsid w:val="004F480A"/>
    <w:rsid w:val="004F639E"/>
    <w:rsid w:val="004F6BB6"/>
    <w:rsid w:val="00500006"/>
    <w:rsid w:val="00503923"/>
    <w:rsid w:val="0050483F"/>
    <w:rsid w:val="00505405"/>
    <w:rsid w:val="00512F30"/>
    <w:rsid w:val="0051416A"/>
    <w:rsid w:val="005150C7"/>
    <w:rsid w:val="005160C7"/>
    <w:rsid w:val="00525824"/>
    <w:rsid w:val="00525ED5"/>
    <w:rsid w:val="005303C9"/>
    <w:rsid w:val="00531F7B"/>
    <w:rsid w:val="00535265"/>
    <w:rsid w:val="0054047E"/>
    <w:rsid w:val="005411E5"/>
    <w:rsid w:val="00541BC4"/>
    <w:rsid w:val="00542F40"/>
    <w:rsid w:val="0054612E"/>
    <w:rsid w:val="00551D93"/>
    <w:rsid w:val="005526F4"/>
    <w:rsid w:val="00552C0C"/>
    <w:rsid w:val="00554AB1"/>
    <w:rsid w:val="00554EA9"/>
    <w:rsid w:val="0055636B"/>
    <w:rsid w:val="00561A4B"/>
    <w:rsid w:val="005704F1"/>
    <w:rsid w:val="00573CF2"/>
    <w:rsid w:val="0057564E"/>
    <w:rsid w:val="00576836"/>
    <w:rsid w:val="00590612"/>
    <w:rsid w:val="005B786A"/>
    <w:rsid w:val="005C195E"/>
    <w:rsid w:val="005D0AC5"/>
    <w:rsid w:val="005D0FA4"/>
    <w:rsid w:val="005D11BF"/>
    <w:rsid w:val="005D35E1"/>
    <w:rsid w:val="005D49A2"/>
    <w:rsid w:val="005E5E8D"/>
    <w:rsid w:val="005F4176"/>
    <w:rsid w:val="005F522A"/>
    <w:rsid w:val="005F6B29"/>
    <w:rsid w:val="00604327"/>
    <w:rsid w:val="00614663"/>
    <w:rsid w:val="00614941"/>
    <w:rsid w:val="00615282"/>
    <w:rsid w:val="0061708E"/>
    <w:rsid w:val="00626D12"/>
    <w:rsid w:val="006325DD"/>
    <w:rsid w:val="00646301"/>
    <w:rsid w:val="00650B76"/>
    <w:rsid w:val="00651D47"/>
    <w:rsid w:val="00652E42"/>
    <w:rsid w:val="0065654A"/>
    <w:rsid w:val="0066522A"/>
    <w:rsid w:val="00666D51"/>
    <w:rsid w:val="00667DD8"/>
    <w:rsid w:val="00671411"/>
    <w:rsid w:val="0067704D"/>
    <w:rsid w:val="006778CE"/>
    <w:rsid w:val="0068020C"/>
    <w:rsid w:val="006847DA"/>
    <w:rsid w:val="00686997"/>
    <w:rsid w:val="00687B1C"/>
    <w:rsid w:val="00694501"/>
    <w:rsid w:val="00694E82"/>
    <w:rsid w:val="006970B4"/>
    <w:rsid w:val="006A1C9E"/>
    <w:rsid w:val="006A6217"/>
    <w:rsid w:val="006B2E31"/>
    <w:rsid w:val="006B3D83"/>
    <w:rsid w:val="006B5694"/>
    <w:rsid w:val="006B6504"/>
    <w:rsid w:val="006B765B"/>
    <w:rsid w:val="006C0376"/>
    <w:rsid w:val="006C4987"/>
    <w:rsid w:val="006C66C5"/>
    <w:rsid w:val="006C6D8B"/>
    <w:rsid w:val="006D0E50"/>
    <w:rsid w:val="006D3CDC"/>
    <w:rsid w:val="006E1062"/>
    <w:rsid w:val="006E2331"/>
    <w:rsid w:val="006E24CF"/>
    <w:rsid w:val="006E29DE"/>
    <w:rsid w:val="006E314D"/>
    <w:rsid w:val="006E666A"/>
    <w:rsid w:val="006F0607"/>
    <w:rsid w:val="006F15E1"/>
    <w:rsid w:val="006F3CF8"/>
    <w:rsid w:val="006F4D8E"/>
    <w:rsid w:val="006F4DA0"/>
    <w:rsid w:val="006F7E89"/>
    <w:rsid w:val="00702959"/>
    <w:rsid w:val="00704530"/>
    <w:rsid w:val="00705E21"/>
    <w:rsid w:val="00712947"/>
    <w:rsid w:val="00712A7D"/>
    <w:rsid w:val="00716134"/>
    <w:rsid w:val="00717C68"/>
    <w:rsid w:val="00722361"/>
    <w:rsid w:val="00723F24"/>
    <w:rsid w:val="00726B69"/>
    <w:rsid w:val="00731F1F"/>
    <w:rsid w:val="00732BA1"/>
    <w:rsid w:val="007342AA"/>
    <w:rsid w:val="007377C8"/>
    <w:rsid w:val="007442A4"/>
    <w:rsid w:val="00763DB3"/>
    <w:rsid w:val="007643D2"/>
    <w:rsid w:val="00764D98"/>
    <w:rsid w:val="00765311"/>
    <w:rsid w:val="00772B59"/>
    <w:rsid w:val="00774273"/>
    <w:rsid w:val="00775160"/>
    <w:rsid w:val="00776D76"/>
    <w:rsid w:val="00781A4A"/>
    <w:rsid w:val="00782766"/>
    <w:rsid w:val="0079250F"/>
    <w:rsid w:val="00796962"/>
    <w:rsid w:val="007A1230"/>
    <w:rsid w:val="007A27A3"/>
    <w:rsid w:val="007A2906"/>
    <w:rsid w:val="007A2B6F"/>
    <w:rsid w:val="007A531E"/>
    <w:rsid w:val="007A5534"/>
    <w:rsid w:val="007B52FB"/>
    <w:rsid w:val="007C6038"/>
    <w:rsid w:val="007D6646"/>
    <w:rsid w:val="007E44EA"/>
    <w:rsid w:val="007F4E67"/>
    <w:rsid w:val="00803A64"/>
    <w:rsid w:val="00806DCE"/>
    <w:rsid w:val="00817B38"/>
    <w:rsid w:val="00822DBB"/>
    <w:rsid w:val="00825117"/>
    <w:rsid w:val="00826A95"/>
    <w:rsid w:val="00827360"/>
    <w:rsid w:val="00831015"/>
    <w:rsid w:val="008356F2"/>
    <w:rsid w:val="008359E9"/>
    <w:rsid w:val="00841D4C"/>
    <w:rsid w:val="00844781"/>
    <w:rsid w:val="00847B26"/>
    <w:rsid w:val="00851E34"/>
    <w:rsid w:val="00852485"/>
    <w:rsid w:val="00852A9F"/>
    <w:rsid w:val="00855095"/>
    <w:rsid w:val="00862EE0"/>
    <w:rsid w:val="00872E78"/>
    <w:rsid w:val="00880D18"/>
    <w:rsid w:val="00880E4D"/>
    <w:rsid w:val="00883991"/>
    <w:rsid w:val="00883C04"/>
    <w:rsid w:val="00897533"/>
    <w:rsid w:val="008B3CF0"/>
    <w:rsid w:val="008B56A6"/>
    <w:rsid w:val="008B5C51"/>
    <w:rsid w:val="008B5CA4"/>
    <w:rsid w:val="008C0405"/>
    <w:rsid w:val="008C1319"/>
    <w:rsid w:val="008C1D7F"/>
    <w:rsid w:val="008C2119"/>
    <w:rsid w:val="008C6F26"/>
    <w:rsid w:val="008D0C43"/>
    <w:rsid w:val="008D7A62"/>
    <w:rsid w:val="008E19FC"/>
    <w:rsid w:val="008E2B7E"/>
    <w:rsid w:val="008E3185"/>
    <w:rsid w:val="008F3AD3"/>
    <w:rsid w:val="008F4A0D"/>
    <w:rsid w:val="008F4CD7"/>
    <w:rsid w:val="00903479"/>
    <w:rsid w:val="00911170"/>
    <w:rsid w:val="009178D8"/>
    <w:rsid w:val="0092440C"/>
    <w:rsid w:val="00927809"/>
    <w:rsid w:val="00931DE7"/>
    <w:rsid w:val="00932E31"/>
    <w:rsid w:val="00933BD2"/>
    <w:rsid w:val="009406E5"/>
    <w:rsid w:val="00941692"/>
    <w:rsid w:val="00941B41"/>
    <w:rsid w:val="0094320D"/>
    <w:rsid w:val="00944119"/>
    <w:rsid w:val="009501B6"/>
    <w:rsid w:val="0095594F"/>
    <w:rsid w:val="00957043"/>
    <w:rsid w:val="00962372"/>
    <w:rsid w:val="00963CA8"/>
    <w:rsid w:val="0096654D"/>
    <w:rsid w:val="00966C3E"/>
    <w:rsid w:val="00966FC0"/>
    <w:rsid w:val="00974B3E"/>
    <w:rsid w:val="00975016"/>
    <w:rsid w:val="00990389"/>
    <w:rsid w:val="00990722"/>
    <w:rsid w:val="0099207F"/>
    <w:rsid w:val="00996C99"/>
    <w:rsid w:val="009A2EF2"/>
    <w:rsid w:val="009A7646"/>
    <w:rsid w:val="009B5BFC"/>
    <w:rsid w:val="009B6484"/>
    <w:rsid w:val="009C09A9"/>
    <w:rsid w:val="009D1180"/>
    <w:rsid w:val="009D4067"/>
    <w:rsid w:val="009D5960"/>
    <w:rsid w:val="009D6A28"/>
    <w:rsid w:val="009E0CC9"/>
    <w:rsid w:val="009E41ED"/>
    <w:rsid w:val="009F2B13"/>
    <w:rsid w:val="009F2BF7"/>
    <w:rsid w:val="009F4ACF"/>
    <w:rsid w:val="009F72B2"/>
    <w:rsid w:val="00A00781"/>
    <w:rsid w:val="00A01DA5"/>
    <w:rsid w:val="00A04E17"/>
    <w:rsid w:val="00A06D1B"/>
    <w:rsid w:val="00A07C72"/>
    <w:rsid w:val="00A10316"/>
    <w:rsid w:val="00A133C1"/>
    <w:rsid w:val="00A226DB"/>
    <w:rsid w:val="00A2544A"/>
    <w:rsid w:val="00A2695B"/>
    <w:rsid w:val="00A27B31"/>
    <w:rsid w:val="00A30826"/>
    <w:rsid w:val="00A44906"/>
    <w:rsid w:val="00A44AA6"/>
    <w:rsid w:val="00A4565C"/>
    <w:rsid w:val="00A517B5"/>
    <w:rsid w:val="00A5314B"/>
    <w:rsid w:val="00A54561"/>
    <w:rsid w:val="00A6068B"/>
    <w:rsid w:val="00A67D5A"/>
    <w:rsid w:val="00A707AD"/>
    <w:rsid w:val="00A71CD0"/>
    <w:rsid w:val="00A7394C"/>
    <w:rsid w:val="00A8391A"/>
    <w:rsid w:val="00A83940"/>
    <w:rsid w:val="00A839CE"/>
    <w:rsid w:val="00A8431B"/>
    <w:rsid w:val="00A90AA3"/>
    <w:rsid w:val="00A94F56"/>
    <w:rsid w:val="00AA1C45"/>
    <w:rsid w:val="00AA5A68"/>
    <w:rsid w:val="00AB07EC"/>
    <w:rsid w:val="00AB2207"/>
    <w:rsid w:val="00AB2361"/>
    <w:rsid w:val="00AC5E63"/>
    <w:rsid w:val="00AD01A0"/>
    <w:rsid w:val="00AD0208"/>
    <w:rsid w:val="00AD07E2"/>
    <w:rsid w:val="00AD139B"/>
    <w:rsid w:val="00AD192A"/>
    <w:rsid w:val="00AD3055"/>
    <w:rsid w:val="00AD581C"/>
    <w:rsid w:val="00AD6F13"/>
    <w:rsid w:val="00AE13B7"/>
    <w:rsid w:val="00AF62CD"/>
    <w:rsid w:val="00B0665D"/>
    <w:rsid w:val="00B2077F"/>
    <w:rsid w:val="00B20ADD"/>
    <w:rsid w:val="00B2145B"/>
    <w:rsid w:val="00B2261C"/>
    <w:rsid w:val="00B304C9"/>
    <w:rsid w:val="00B32C07"/>
    <w:rsid w:val="00B344C7"/>
    <w:rsid w:val="00B3487D"/>
    <w:rsid w:val="00B35834"/>
    <w:rsid w:val="00B5098B"/>
    <w:rsid w:val="00B604A7"/>
    <w:rsid w:val="00B613AB"/>
    <w:rsid w:val="00B616CE"/>
    <w:rsid w:val="00B63ADB"/>
    <w:rsid w:val="00B70D99"/>
    <w:rsid w:val="00B70F22"/>
    <w:rsid w:val="00B8262C"/>
    <w:rsid w:val="00B86966"/>
    <w:rsid w:val="00B901CB"/>
    <w:rsid w:val="00B933DA"/>
    <w:rsid w:val="00B94357"/>
    <w:rsid w:val="00BA13A0"/>
    <w:rsid w:val="00BA4150"/>
    <w:rsid w:val="00BB6FB9"/>
    <w:rsid w:val="00BC185E"/>
    <w:rsid w:val="00BC4A9F"/>
    <w:rsid w:val="00BD595B"/>
    <w:rsid w:val="00BE14E4"/>
    <w:rsid w:val="00BE3478"/>
    <w:rsid w:val="00BE64CF"/>
    <w:rsid w:val="00BE7AA3"/>
    <w:rsid w:val="00C058D9"/>
    <w:rsid w:val="00C12207"/>
    <w:rsid w:val="00C16A17"/>
    <w:rsid w:val="00C2140F"/>
    <w:rsid w:val="00C328B0"/>
    <w:rsid w:val="00C500E6"/>
    <w:rsid w:val="00C5257A"/>
    <w:rsid w:val="00C56B6E"/>
    <w:rsid w:val="00C60458"/>
    <w:rsid w:val="00C63675"/>
    <w:rsid w:val="00C63FD5"/>
    <w:rsid w:val="00C643E9"/>
    <w:rsid w:val="00C64753"/>
    <w:rsid w:val="00C67049"/>
    <w:rsid w:val="00C76691"/>
    <w:rsid w:val="00C8196E"/>
    <w:rsid w:val="00C9302F"/>
    <w:rsid w:val="00C9307D"/>
    <w:rsid w:val="00C9361F"/>
    <w:rsid w:val="00C95A97"/>
    <w:rsid w:val="00C97C3F"/>
    <w:rsid w:val="00CA37E8"/>
    <w:rsid w:val="00CB43FD"/>
    <w:rsid w:val="00CD2D29"/>
    <w:rsid w:val="00CD4012"/>
    <w:rsid w:val="00CD6DE6"/>
    <w:rsid w:val="00CE1770"/>
    <w:rsid w:val="00CE2A4D"/>
    <w:rsid w:val="00CE6320"/>
    <w:rsid w:val="00CF0450"/>
    <w:rsid w:val="00CF2158"/>
    <w:rsid w:val="00D02B8C"/>
    <w:rsid w:val="00D03CBB"/>
    <w:rsid w:val="00D10B0C"/>
    <w:rsid w:val="00D1108E"/>
    <w:rsid w:val="00D12AA9"/>
    <w:rsid w:val="00D16713"/>
    <w:rsid w:val="00D17296"/>
    <w:rsid w:val="00D17E1D"/>
    <w:rsid w:val="00D20F94"/>
    <w:rsid w:val="00D222EA"/>
    <w:rsid w:val="00D22E71"/>
    <w:rsid w:val="00D2716B"/>
    <w:rsid w:val="00D345C3"/>
    <w:rsid w:val="00D4225A"/>
    <w:rsid w:val="00D45ED5"/>
    <w:rsid w:val="00D707D2"/>
    <w:rsid w:val="00D747DB"/>
    <w:rsid w:val="00D74BCE"/>
    <w:rsid w:val="00D8129E"/>
    <w:rsid w:val="00D81EA8"/>
    <w:rsid w:val="00D871BE"/>
    <w:rsid w:val="00D91394"/>
    <w:rsid w:val="00D915AE"/>
    <w:rsid w:val="00D9395D"/>
    <w:rsid w:val="00D96C22"/>
    <w:rsid w:val="00DA53CD"/>
    <w:rsid w:val="00DB476C"/>
    <w:rsid w:val="00DB614A"/>
    <w:rsid w:val="00DC0D33"/>
    <w:rsid w:val="00DC2704"/>
    <w:rsid w:val="00DC2A4F"/>
    <w:rsid w:val="00DD001D"/>
    <w:rsid w:val="00DD0AAF"/>
    <w:rsid w:val="00DD2136"/>
    <w:rsid w:val="00DE3873"/>
    <w:rsid w:val="00DE5006"/>
    <w:rsid w:val="00DE6634"/>
    <w:rsid w:val="00DE79A7"/>
    <w:rsid w:val="00DF25D6"/>
    <w:rsid w:val="00DF41C4"/>
    <w:rsid w:val="00DF7E0D"/>
    <w:rsid w:val="00E0713A"/>
    <w:rsid w:val="00E17E5B"/>
    <w:rsid w:val="00E21DA5"/>
    <w:rsid w:val="00E2206D"/>
    <w:rsid w:val="00E243A2"/>
    <w:rsid w:val="00E24BFE"/>
    <w:rsid w:val="00E312C1"/>
    <w:rsid w:val="00E40D8D"/>
    <w:rsid w:val="00E41AB2"/>
    <w:rsid w:val="00E41B68"/>
    <w:rsid w:val="00E454A7"/>
    <w:rsid w:val="00E514E1"/>
    <w:rsid w:val="00E5492E"/>
    <w:rsid w:val="00E56534"/>
    <w:rsid w:val="00E63444"/>
    <w:rsid w:val="00E636A3"/>
    <w:rsid w:val="00E67755"/>
    <w:rsid w:val="00E7216E"/>
    <w:rsid w:val="00E727C5"/>
    <w:rsid w:val="00E82AC4"/>
    <w:rsid w:val="00E863D2"/>
    <w:rsid w:val="00EA0EF3"/>
    <w:rsid w:val="00EA1211"/>
    <w:rsid w:val="00EA1798"/>
    <w:rsid w:val="00EA4EB5"/>
    <w:rsid w:val="00EA7B6C"/>
    <w:rsid w:val="00EB410E"/>
    <w:rsid w:val="00EC2C6E"/>
    <w:rsid w:val="00EC3426"/>
    <w:rsid w:val="00EC3444"/>
    <w:rsid w:val="00EC4E79"/>
    <w:rsid w:val="00EC4EBB"/>
    <w:rsid w:val="00ED1ACF"/>
    <w:rsid w:val="00ED7D99"/>
    <w:rsid w:val="00EE4BA3"/>
    <w:rsid w:val="00EF171E"/>
    <w:rsid w:val="00F03C36"/>
    <w:rsid w:val="00F05983"/>
    <w:rsid w:val="00F07C0C"/>
    <w:rsid w:val="00F12AB9"/>
    <w:rsid w:val="00F12D76"/>
    <w:rsid w:val="00F20341"/>
    <w:rsid w:val="00F25353"/>
    <w:rsid w:val="00F32801"/>
    <w:rsid w:val="00F35F4B"/>
    <w:rsid w:val="00F42791"/>
    <w:rsid w:val="00F42BCD"/>
    <w:rsid w:val="00F53B90"/>
    <w:rsid w:val="00F62584"/>
    <w:rsid w:val="00F67062"/>
    <w:rsid w:val="00F73A55"/>
    <w:rsid w:val="00F84281"/>
    <w:rsid w:val="00F842E4"/>
    <w:rsid w:val="00F870E2"/>
    <w:rsid w:val="00F95313"/>
    <w:rsid w:val="00F96352"/>
    <w:rsid w:val="00FA0ACD"/>
    <w:rsid w:val="00FA3460"/>
    <w:rsid w:val="00FA401D"/>
    <w:rsid w:val="00FB371C"/>
    <w:rsid w:val="00FD0FC2"/>
    <w:rsid w:val="00FE1C26"/>
    <w:rsid w:val="00FE4D83"/>
    <w:rsid w:val="00FE7913"/>
    <w:rsid w:val="00FF0B12"/>
    <w:rsid w:val="00FF6267"/>
    <w:rsid w:val="07BA627F"/>
    <w:rsid w:val="07DB3117"/>
    <w:rsid w:val="0900B215"/>
    <w:rsid w:val="09D06700"/>
    <w:rsid w:val="0AAA0DBE"/>
    <w:rsid w:val="0C6D8C70"/>
    <w:rsid w:val="0F389635"/>
    <w:rsid w:val="108F67B3"/>
    <w:rsid w:val="142B95D8"/>
    <w:rsid w:val="14763B9F"/>
    <w:rsid w:val="1A2AF5DA"/>
    <w:rsid w:val="2307B5D0"/>
    <w:rsid w:val="258E2C29"/>
    <w:rsid w:val="2D4BCFFC"/>
    <w:rsid w:val="32D7C287"/>
    <w:rsid w:val="344F478F"/>
    <w:rsid w:val="3595402B"/>
    <w:rsid w:val="4A37C26B"/>
    <w:rsid w:val="4AC6B4E1"/>
    <w:rsid w:val="4DFD9796"/>
    <w:rsid w:val="4EE97618"/>
    <w:rsid w:val="4F69DF80"/>
    <w:rsid w:val="5284E3A6"/>
    <w:rsid w:val="546A0131"/>
    <w:rsid w:val="5565B096"/>
    <w:rsid w:val="5D948EFF"/>
    <w:rsid w:val="5F9E540A"/>
    <w:rsid w:val="6B19ABED"/>
    <w:rsid w:val="6ECDA669"/>
    <w:rsid w:val="72E0F40A"/>
    <w:rsid w:val="77B7AA81"/>
    <w:rsid w:val="7C8AD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38BCD3"/>
  <w15:chartTrackingRefBased/>
  <w15:docId w15:val="{29612F4C-6242-438B-9865-42A7DE3C8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AA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204926"/>
    <w:pPr>
      <w:keepNext/>
      <w:keepLines/>
      <w:numPr>
        <w:numId w:val="1"/>
      </w:numPr>
      <w:pBdr>
        <w:top w:val="single" w:sz="12" w:space="3" w:color="auto"/>
      </w:pBdr>
      <w:spacing w:after="6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204926"/>
    <w:rPr>
      <w:rFonts w:ascii="Arial" w:eastAsia="Arial" w:hAnsi="Arial"/>
      <w:noProof/>
      <w:sz w:val="36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021226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목록 단락"/>
    <w:basedOn w:val="Normal"/>
    <w:link w:val="ListParagraphChar"/>
    <w:uiPriority w:val="34"/>
    <w:qFormat/>
    <w:rsid w:val="00E67755"/>
    <w:pPr>
      <w:ind w:left="720"/>
      <w:contextualSpacing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link w:val="ListParagraph"/>
    <w:uiPriority w:val="34"/>
    <w:qFormat/>
    <w:rsid w:val="009501B6"/>
    <w:rPr>
      <w:rFonts w:ascii="Times New Roman" w:eastAsia="SimSun" w:hAnsi="Times New Roman"/>
    </w:rPr>
  </w:style>
  <w:style w:type="table" w:styleId="TableGrid">
    <w:name w:val="Table Grid"/>
    <w:basedOn w:val="TableNormal"/>
    <w:uiPriority w:val="39"/>
    <w:rsid w:val="00157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ar"/>
    <w:qFormat/>
    <w:rsid w:val="00B35834"/>
    <w:pPr>
      <w:keepNext/>
      <w:keepLines/>
      <w:spacing w:after="160" w:line="259" w:lineRule="auto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TAHCar">
    <w:name w:val="TAH Car"/>
    <w:link w:val="TAH"/>
    <w:qFormat/>
    <w:rsid w:val="00B35834"/>
    <w:rPr>
      <w:rFonts w:ascii="Arial" w:eastAsia="Times New Roman" w:hAnsi="Arial"/>
      <w:b/>
      <w:sz w:val="18"/>
      <w:lang w:val="en-GB" w:eastAsia="ja-JP"/>
    </w:rPr>
  </w:style>
  <w:style w:type="paragraph" w:customStyle="1" w:styleId="TAL">
    <w:name w:val="TAL"/>
    <w:basedOn w:val="Normal"/>
    <w:link w:val="TALCar"/>
    <w:qFormat/>
    <w:rsid w:val="00B35834"/>
    <w:pPr>
      <w:keepNext/>
      <w:keepLines/>
      <w:overflowPunct/>
      <w:autoSpaceDE/>
      <w:autoSpaceDN/>
      <w:adjustRightInd/>
      <w:spacing w:after="160" w:line="259" w:lineRule="auto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DefaultParagraphFont"/>
    <w:link w:val="TAL"/>
    <w:qFormat/>
    <w:locked/>
    <w:rsid w:val="00B35834"/>
    <w:rPr>
      <w:rFonts w:ascii="Arial" w:eastAsiaTheme="minorEastAsia" w:hAnsi="Arial"/>
      <w:sz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915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915AE"/>
  </w:style>
  <w:style w:type="character" w:customStyle="1" w:styleId="CommentTextChar">
    <w:name w:val="Comment Text Char"/>
    <w:basedOn w:val="DefaultParagraphFont"/>
    <w:link w:val="CommentText"/>
    <w:uiPriority w:val="99"/>
    <w:rsid w:val="00D915AE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15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15AE"/>
    <w:rPr>
      <w:rFonts w:ascii="Times New Roman" w:eastAsia="SimSun" w:hAnsi="Times New Roman"/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0250E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250EE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A04E17"/>
    <w:rPr>
      <w:rFonts w:ascii="Times New Roman" w:eastAsia="SimSun" w:hAnsi="Times New Roman"/>
    </w:rPr>
  </w:style>
  <w:style w:type="paragraph" w:styleId="Footer">
    <w:name w:val="footer"/>
    <w:basedOn w:val="Normal"/>
    <w:link w:val="FooterChar"/>
    <w:uiPriority w:val="99"/>
    <w:unhideWhenUsed/>
    <w:rsid w:val="0009575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95759"/>
    <w:rPr>
      <w:rFonts w:ascii="Times New Roman" w:eastAsia="SimSun" w:hAnsi="Times New Roman"/>
    </w:rPr>
  </w:style>
  <w:style w:type="paragraph" w:customStyle="1" w:styleId="PL">
    <w:name w:val="PL"/>
    <w:link w:val="PLChar"/>
    <w:qFormat/>
    <w:rsid w:val="008C6F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C6F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styleId="Hyperlink">
    <w:name w:val="Hyperlink"/>
    <w:uiPriority w:val="99"/>
    <w:qFormat/>
    <w:rsid w:val="008C1319"/>
    <w:rPr>
      <w:color w:val="0000FF"/>
      <w:u w:val="single"/>
    </w:rPr>
  </w:style>
  <w:style w:type="paragraph" w:customStyle="1" w:styleId="NO">
    <w:name w:val="NO"/>
    <w:basedOn w:val="Normal"/>
    <w:link w:val="NOChar"/>
    <w:qFormat/>
    <w:rsid w:val="00F842E4"/>
    <w:pPr>
      <w:keepLines/>
      <w:ind w:left="1135" w:hanging="851"/>
      <w:textAlignment w:val="baseline"/>
    </w:pPr>
    <w:rPr>
      <w:rFonts w:eastAsia="Times New Roman"/>
      <w:lang w:val="en-GB" w:eastAsia="ja-JP"/>
    </w:rPr>
  </w:style>
  <w:style w:type="character" w:customStyle="1" w:styleId="NOChar">
    <w:name w:val="NO Char"/>
    <w:link w:val="NO"/>
    <w:qFormat/>
    <w:rsid w:val="00F842E4"/>
    <w:rPr>
      <w:rFonts w:ascii="Times New Roman" w:eastAsia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51801-B55D-4A07-B20B-66273D53F3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6047B3-4A4F-41FE-87DF-79CF04F183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AA1CA0-0AE1-4889-BF36-3BADB9A365FF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9257E483-B4E6-43AE-A98A-EADC2C0F208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1898</Words>
  <Characters>10825</Characters>
  <Application>Microsoft Office Word</Application>
  <DocSecurity>0</DocSecurity>
  <Lines>90</Lines>
  <Paragraphs>25</Paragraphs>
  <ScaleCrop>false</ScaleCrop>
  <Company>Intel Corporation</Company>
  <LinksUpToDate>false</LinksUpToDate>
  <CharactersWithSpaces>12698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Yi1 (Intel)</cp:lastModifiedBy>
  <cp:revision>497</cp:revision>
  <dcterms:created xsi:type="dcterms:W3CDTF">2022-08-25T12:42:00Z</dcterms:created>
  <dcterms:modified xsi:type="dcterms:W3CDTF">2023-04-07T06:55:00Z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  <property fmtid="{D5CDD505-2E9C-101B-9397-08002B2CF9AE}" pid="9" name="MediaServiceImageTags">
    <vt:lpwstr/>
  </property>
</Properties>
</file>