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A7F8F" w14:textId="0485D13E" w:rsidR="00FF5B8D" w:rsidRPr="00310B85" w:rsidRDefault="00FF5B8D" w:rsidP="00310B85">
      <w:pPr>
        <w:pStyle w:val="Header"/>
        <w:tabs>
          <w:tab w:val="right" w:pos="9639"/>
        </w:tabs>
        <w:rPr>
          <w:rFonts w:eastAsia="Times New Roman"/>
          <w:noProof w:val="0"/>
          <w:sz w:val="24"/>
          <w:lang w:eastAsia="zh-CN"/>
        </w:rPr>
      </w:pPr>
      <w:r w:rsidRPr="00310B85">
        <w:rPr>
          <w:rFonts w:eastAsia="Times New Roman"/>
          <w:noProof w:val="0"/>
          <w:sz w:val="24"/>
          <w:lang w:eastAsia="zh-CN"/>
        </w:rPr>
        <w:t>3GPP TSG RAN WG2 Meeting #</w:t>
      </w:r>
      <w:r w:rsidR="0036196E">
        <w:rPr>
          <w:rFonts w:eastAsia="Times New Roman"/>
          <w:noProof w:val="0"/>
          <w:sz w:val="24"/>
          <w:lang w:eastAsia="zh-CN"/>
        </w:rPr>
        <w:t>121</w:t>
      </w:r>
      <w:r w:rsidRPr="00310B85">
        <w:rPr>
          <w:rFonts w:eastAsia="Times New Roman"/>
          <w:noProof w:val="0"/>
          <w:sz w:val="24"/>
          <w:lang w:eastAsia="zh-CN"/>
        </w:rPr>
        <w:t xml:space="preserve">                                                        </w:t>
      </w:r>
      <w:r w:rsidRPr="00310B85">
        <w:rPr>
          <w:rFonts w:eastAsia="Times New Roman"/>
          <w:noProof w:val="0"/>
          <w:sz w:val="24"/>
          <w:lang w:eastAsia="zh-CN"/>
        </w:rPr>
        <w:tab/>
      </w:r>
      <w:r w:rsidR="00324192" w:rsidRPr="00324192">
        <w:rPr>
          <w:rFonts w:eastAsia="Times New Roman"/>
          <w:noProof w:val="0"/>
          <w:sz w:val="24"/>
          <w:lang w:eastAsia="zh-CN"/>
        </w:rPr>
        <w:t>R2-2301107</w:t>
      </w:r>
      <w:r w:rsidR="008649E4" w:rsidRPr="008649E4" w:rsidDel="008649E4">
        <w:rPr>
          <w:rFonts w:eastAsia="Times New Roman"/>
          <w:noProof w:val="0"/>
          <w:sz w:val="24"/>
          <w:highlight w:val="yellow"/>
          <w:lang w:eastAsia="zh-CN"/>
        </w:rPr>
        <w:t xml:space="preserve"> </w:t>
      </w:r>
      <w:r w:rsidRPr="00310B85">
        <w:rPr>
          <w:rFonts w:eastAsia="Times New Roman"/>
          <w:noProof w:val="0"/>
          <w:sz w:val="24"/>
          <w:lang w:eastAsia="zh-CN"/>
        </w:rPr>
        <w:t xml:space="preserve">       </w:t>
      </w:r>
    </w:p>
    <w:p w14:paraId="08BC72BC" w14:textId="3D43194F" w:rsidR="00FF5B8D" w:rsidRPr="00310B85" w:rsidRDefault="0036196E" w:rsidP="00310B85">
      <w:pPr>
        <w:pStyle w:val="Header"/>
        <w:tabs>
          <w:tab w:val="right" w:pos="9639"/>
        </w:tabs>
        <w:rPr>
          <w:rFonts w:eastAsia="Times New Roman"/>
          <w:noProof w:val="0"/>
          <w:sz w:val="24"/>
          <w:lang w:eastAsia="zh-CN"/>
        </w:rPr>
      </w:pPr>
      <w:r>
        <w:rPr>
          <w:rFonts w:eastAsia="Times New Roman"/>
          <w:noProof w:val="0"/>
          <w:sz w:val="24"/>
          <w:lang w:eastAsia="zh-CN"/>
        </w:rPr>
        <w:t>Athens</w:t>
      </w:r>
      <w:r w:rsidR="009E30E8" w:rsidRPr="009E30E8">
        <w:rPr>
          <w:rFonts w:eastAsia="Times New Roman"/>
          <w:noProof w:val="0"/>
          <w:sz w:val="24"/>
          <w:lang w:eastAsia="zh-CN"/>
        </w:rPr>
        <w:t xml:space="preserve">, </w:t>
      </w:r>
      <w:r>
        <w:rPr>
          <w:rFonts w:eastAsia="Times New Roman"/>
          <w:noProof w:val="0"/>
          <w:sz w:val="24"/>
          <w:lang w:eastAsia="zh-CN"/>
        </w:rPr>
        <w:t>Greece</w:t>
      </w:r>
      <w:r w:rsidR="009E30E8" w:rsidRPr="009E30E8">
        <w:rPr>
          <w:rFonts w:eastAsia="Times New Roman"/>
          <w:noProof w:val="0"/>
          <w:sz w:val="24"/>
          <w:lang w:eastAsia="zh-CN"/>
        </w:rPr>
        <w:t xml:space="preserve">, </w:t>
      </w:r>
      <w:r>
        <w:rPr>
          <w:rFonts w:eastAsia="Times New Roman"/>
          <w:noProof w:val="0"/>
          <w:sz w:val="24"/>
          <w:lang w:eastAsia="zh-CN"/>
        </w:rPr>
        <w:t>27</w:t>
      </w:r>
      <w:r w:rsidRPr="0036196E">
        <w:rPr>
          <w:rFonts w:eastAsia="Times New Roman"/>
          <w:noProof w:val="0"/>
          <w:sz w:val="24"/>
          <w:vertAlign w:val="superscript"/>
          <w:lang w:eastAsia="zh-CN"/>
        </w:rPr>
        <w:t>th</w:t>
      </w:r>
      <w:r>
        <w:rPr>
          <w:rFonts w:eastAsia="Times New Roman"/>
          <w:noProof w:val="0"/>
          <w:sz w:val="24"/>
          <w:lang w:eastAsia="zh-CN"/>
        </w:rPr>
        <w:t xml:space="preserve"> Feb </w:t>
      </w:r>
      <w:r w:rsidR="003F1CAA" w:rsidRPr="00310B85">
        <w:rPr>
          <w:rFonts w:eastAsia="Times New Roman"/>
          <w:noProof w:val="0"/>
          <w:sz w:val="24"/>
          <w:lang w:eastAsia="zh-CN"/>
        </w:rPr>
        <w:t>–</w:t>
      </w:r>
      <w:r w:rsidR="00FF5B8D" w:rsidRPr="00310B85">
        <w:rPr>
          <w:rFonts w:eastAsia="Times New Roman"/>
          <w:noProof w:val="0"/>
          <w:sz w:val="24"/>
          <w:lang w:eastAsia="zh-CN"/>
        </w:rPr>
        <w:t xml:space="preserve"> </w:t>
      </w:r>
      <w:r>
        <w:rPr>
          <w:rFonts w:eastAsia="Times New Roman"/>
          <w:noProof w:val="0"/>
          <w:sz w:val="24"/>
          <w:lang w:eastAsia="zh-CN"/>
        </w:rPr>
        <w:t>3</w:t>
      </w:r>
      <w:r w:rsidRPr="0036196E">
        <w:rPr>
          <w:rFonts w:eastAsia="Times New Roman"/>
          <w:noProof w:val="0"/>
          <w:sz w:val="24"/>
          <w:vertAlign w:val="superscript"/>
          <w:lang w:eastAsia="zh-CN"/>
        </w:rPr>
        <w:t>rd</w:t>
      </w:r>
      <w:r>
        <w:rPr>
          <w:rFonts w:eastAsia="Times New Roman"/>
          <w:noProof w:val="0"/>
          <w:sz w:val="24"/>
          <w:lang w:eastAsia="zh-CN"/>
        </w:rPr>
        <w:t xml:space="preserve"> March </w:t>
      </w:r>
      <w:r w:rsidR="00B476B4">
        <w:rPr>
          <w:rFonts w:eastAsia="Times New Roman"/>
          <w:noProof w:val="0"/>
          <w:sz w:val="24"/>
          <w:lang w:eastAsia="zh-CN"/>
        </w:rPr>
        <w:t>2</w:t>
      </w:r>
      <w:r>
        <w:rPr>
          <w:rFonts w:eastAsia="Times New Roman"/>
          <w:noProof w:val="0"/>
          <w:sz w:val="24"/>
          <w:lang w:eastAsia="zh-CN"/>
        </w:rPr>
        <w:t>023</w:t>
      </w:r>
      <w:r w:rsidR="00FF5B8D" w:rsidRPr="00310B85">
        <w:rPr>
          <w:rFonts w:eastAsia="Times New Roman"/>
          <w:noProof w:val="0"/>
          <w:sz w:val="24"/>
          <w:lang w:eastAsia="zh-CN"/>
        </w:rPr>
        <w:t xml:space="preserve">                          </w:t>
      </w:r>
      <w:r w:rsidR="00FF5B8D" w:rsidRPr="00310B85">
        <w:rPr>
          <w:rFonts w:eastAsia="Times New Roman"/>
          <w:noProof w:val="0"/>
          <w:sz w:val="24"/>
          <w:lang w:eastAsia="zh-CN"/>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48C5173E" w:rsidR="00CD4C7B" w:rsidRPr="00310B85" w:rsidRDefault="00CD4C7B" w:rsidP="00310B85">
      <w:pPr>
        <w:pStyle w:val="CRCoverPage"/>
        <w:ind w:left="1980" w:hanging="1980"/>
        <w:rPr>
          <w:rFonts w:cs="Arial"/>
          <w:b/>
          <w:bCs/>
          <w:sz w:val="24"/>
        </w:rPr>
      </w:pPr>
      <w:r w:rsidRPr="00310B85">
        <w:rPr>
          <w:rFonts w:cs="Arial"/>
          <w:b/>
          <w:bCs/>
          <w:sz w:val="24"/>
        </w:rPr>
        <w:t>Agenda item:</w:t>
      </w:r>
      <w:r w:rsidRPr="00310B85">
        <w:rPr>
          <w:rFonts w:cs="Arial"/>
          <w:b/>
          <w:bCs/>
          <w:sz w:val="24"/>
        </w:rPr>
        <w:tab/>
      </w:r>
      <w:r w:rsidR="00673448" w:rsidRPr="00324192">
        <w:rPr>
          <w:rFonts w:cs="Arial"/>
          <w:b/>
          <w:bCs/>
          <w:sz w:val="24"/>
        </w:rPr>
        <w:t>8.</w:t>
      </w:r>
      <w:r w:rsidR="009F1B04" w:rsidRPr="00324192">
        <w:rPr>
          <w:rFonts w:cs="Arial"/>
          <w:b/>
          <w:bCs/>
          <w:sz w:val="24"/>
        </w:rPr>
        <w:t>1</w:t>
      </w:r>
      <w:r w:rsidR="00673448" w:rsidRPr="00324192">
        <w:rPr>
          <w:rFonts w:cs="Arial"/>
          <w:b/>
          <w:bCs/>
          <w:sz w:val="24"/>
        </w:rPr>
        <w:t>6.</w:t>
      </w:r>
      <w:r w:rsidR="009F1B04" w:rsidRPr="00324192">
        <w:rPr>
          <w:rFonts w:cs="Arial"/>
          <w:b/>
          <w:bCs/>
          <w:sz w:val="24"/>
        </w:rPr>
        <w:t>2</w:t>
      </w:r>
    </w:p>
    <w:p w14:paraId="6A1BC0C1" w14:textId="54A17CD4"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377A71" w:rsidRPr="00310B85">
        <w:rPr>
          <w:rFonts w:cs="Arial"/>
          <w:b/>
          <w:bCs/>
          <w:sz w:val="24"/>
        </w:rPr>
        <w:t>Samsung</w:t>
      </w:r>
    </w:p>
    <w:p w14:paraId="45BE90BE" w14:textId="29579E46"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256B75">
        <w:rPr>
          <w:rFonts w:cs="Arial"/>
          <w:b/>
          <w:bCs/>
          <w:sz w:val="24"/>
        </w:rPr>
        <w:t xml:space="preserve">Data Collection for </w:t>
      </w:r>
      <w:r w:rsidR="0036196E">
        <w:rPr>
          <w:rFonts w:cs="Arial"/>
          <w:b/>
          <w:bCs/>
          <w:sz w:val="24"/>
        </w:rPr>
        <w:t>AI/ML</w:t>
      </w:r>
      <w:r w:rsidR="000264C9">
        <w:rPr>
          <w:rFonts w:cs="Arial"/>
          <w:b/>
          <w:bCs/>
          <w:sz w:val="24"/>
        </w:rPr>
        <w:t xml:space="preserve"> </w:t>
      </w:r>
    </w:p>
    <w:p w14:paraId="7DF86DB4" w14:textId="77777777" w:rsidR="00CD4C7B" w:rsidRPr="00310B85"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t>Discussion and Decision</w:t>
      </w:r>
    </w:p>
    <w:p w14:paraId="3E959691" w14:textId="04C53FF8" w:rsidR="00CD4C7B" w:rsidRPr="009C7A2C" w:rsidRDefault="00CD4C7B" w:rsidP="00CD4C7B">
      <w:pPr>
        <w:pStyle w:val="Heading1"/>
        <w:rPr>
          <w:rFonts w:cs="Arial"/>
          <w:b/>
          <w:sz w:val="32"/>
          <w:szCs w:val="36"/>
        </w:rPr>
      </w:pPr>
      <w:r w:rsidRPr="009C7A2C">
        <w:rPr>
          <w:rFonts w:cs="Arial"/>
          <w:b/>
          <w:sz w:val="32"/>
          <w:szCs w:val="36"/>
        </w:rPr>
        <w:t>1</w:t>
      </w:r>
      <w:r w:rsidR="008E7F1F" w:rsidRPr="009C7A2C">
        <w:rPr>
          <w:rFonts w:cs="Arial"/>
          <w:b/>
          <w:sz w:val="32"/>
          <w:szCs w:val="36"/>
        </w:rPr>
        <w:t xml:space="preserve">. </w:t>
      </w:r>
      <w:r w:rsidR="0056573F" w:rsidRPr="009C7A2C">
        <w:rPr>
          <w:rFonts w:cs="Arial"/>
          <w:b/>
          <w:sz w:val="32"/>
          <w:szCs w:val="36"/>
        </w:rPr>
        <w:t>Introduction</w:t>
      </w:r>
    </w:p>
    <w:p w14:paraId="3274200B" w14:textId="5A9BBC46" w:rsidR="00C961A8" w:rsidRPr="006213C8" w:rsidRDefault="00C961A8" w:rsidP="00C961A8">
      <w:pPr>
        <w:rPr>
          <w:rFonts w:ascii="Arial" w:hAnsi="Arial" w:cs="Arial"/>
          <w:sz w:val="20"/>
        </w:rPr>
      </w:pPr>
      <w:r w:rsidRPr="006213C8">
        <w:rPr>
          <w:rFonts w:ascii="Arial" w:hAnsi="Arial" w:cs="Arial"/>
          <w:sz w:val="20"/>
        </w:rPr>
        <w:t>In RAN2#1</w:t>
      </w:r>
      <w:r w:rsidR="009D34A8" w:rsidRPr="006213C8">
        <w:rPr>
          <w:rFonts w:ascii="Arial" w:hAnsi="Arial" w:cs="Arial"/>
          <w:sz w:val="20"/>
        </w:rPr>
        <w:t>20</w:t>
      </w:r>
      <w:r w:rsidR="00776750" w:rsidRPr="006213C8">
        <w:rPr>
          <w:rFonts w:ascii="Arial" w:hAnsi="Arial" w:cs="Arial"/>
          <w:sz w:val="20"/>
        </w:rPr>
        <w:t xml:space="preserve"> meeting</w:t>
      </w:r>
      <w:r w:rsidRPr="006213C8">
        <w:rPr>
          <w:rFonts w:ascii="Arial" w:hAnsi="Arial" w:cs="Arial"/>
          <w:sz w:val="20"/>
        </w:rPr>
        <w:t>, RAN2 discussed the Rel-18 study on AI/ML for NR air interface [1] and concluded the following assumptions and agreements on the AI/ML methods</w:t>
      </w:r>
      <w:r w:rsidR="008414B3" w:rsidRPr="006213C8">
        <w:rPr>
          <w:rFonts w:ascii="Arial" w:hAnsi="Arial" w:cs="Arial"/>
          <w:sz w:val="20"/>
        </w:rPr>
        <w:t xml:space="preserve"> [2]</w:t>
      </w:r>
      <w:r w:rsidRPr="006213C8">
        <w:rPr>
          <w:rFonts w:ascii="Arial" w:hAnsi="Arial" w:cs="Arial"/>
          <w:sz w:val="20"/>
        </w:rPr>
        <w:t xml:space="preserve">:  </w:t>
      </w:r>
    </w:p>
    <w:tbl>
      <w:tblPr>
        <w:tblStyle w:val="TableGrid"/>
        <w:tblW w:w="0" w:type="auto"/>
        <w:tblLook w:val="04A0" w:firstRow="1" w:lastRow="0" w:firstColumn="1" w:lastColumn="0" w:noHBand="0" w:noVBand="1"/>
      </w:tblPr>
      <w:tblGrid>
        <w:gridCol w:w="9631"/>
      </w:tblGrid>
      <w:tr w:rsidR="00DB5402" w14:paraId="22095100" w14:textId="77777777" w:rsidTr="00DB5402">
        <w:tc>
          <w:tcPr>
            <w:tcW w:w="9631" w:type="dxa"/>
          </w:tcPr>
          <w:p w14:paraId="16936522" w14:textId="2C8CDBD3" w:rsidR="00C961A8" w:rsidRDefault="00C961A8" w:rsidP="00754C99">
            <w:pPr>
              <w:pStyle w:val="Heading3"/>
              <w:keepNext w:val="0"/>
              <w:keepLines w:val="0"/>
              <w:widowControl w:val="0"/>
              <w:tabs>
                <w:tab w:val="left" w:pos="907"/>
              </w:tabs>
              <w:spacing w:before="0"/>
              <w:ind w:left="907" w:hanging="907"/>
              <w:rPr>
                <w:rFonts w:eastAsia="MS Mincho" w:cs="Arial"/>
                <w:bCs/>
                <w:sz w:val="26"/>
                <w:szCs w:val="26"/>
                <w:lang w:eastAsia="en-GB"/>
              </w:rPr>
            </w:pPr>
            <w:r w:rsidRPr="00C961A8">
              <w:rPr>
                <w:rFonts w:eastAsia="MS Mincho" w:cs="Arial"/>
                <w:bCs/>
                <w:sz w:val="26"/>
                <w:szCs w:val="26"/>
                <w:lang w:eastAsia="en-GB"/>
              </w:rPr>
              <w:t xml:space="preserve">8.16.2 </w:t>
            </w:r>
            <w:r w:rsidRPr="00C961A8">
              <w:rPr>
                <w:rFonts w:eastAsia="MS Mincho" w:cs="Arial"/>
                <w:bCs/>
                <w:sz w:val="26"/>
                <w:szCs w:val="26"/>
                <w:lang w:eastAsia="en-GB"/>
              </w:rPr>
              <w:tab/>
              <w:t xml:space="preserve">AIML methods </w:t>
            </w:r>
          </w:p>
          <w:p w14:paraId="4F6E06E4" w14:textId="77777777" w:rsidR="009D34A8" w:rsidRPr="006213C8" w:rsidRDefault="009D34A8" w:rsidP="00754C99">
            <w:pPr>
              <w:pStyle w:val="Agreement"/>
              <w:spacing w:before="0" w:after="180"/>
              <w:rPr>
                <w:sz w:val="20"/>
              </w:rPr>
            </w:pPr>
            <w:r w:rsidRPr="006213C8">
              <w:rPr>
                <w:sz w:val="20"/>
              </w:rPr>
              <w:t xml:space="preserve">R2 assumes that model ID can be used to identify which AI/ML model is being used in LCM including model delivery. </w:t>
            </w:r>
          </w:p>
          <w:p w14:paraId="4B0B3B95" w14:textId="407D0D44" w:rsidR="009D34A8" w:rsidRPr="006213C8" w:rsidRDefault="009D34A8" w:rsidP="00754C99">
            <w:pPr>
              <w:pStyle w:val="Agreement"/>
              <w:spacing w:before="0" w:after="180"/>
              <w:rPr>
                <w:sz w:val="20"/>
              </w:rPr>
            </w:pPr>
            <w:r w:rsidRPr="006213C8">
              <w:rPr>
                <w:sz w:val="20"/>
              </w:rPr>
              <w:t xml:space="preserve">R2 assumes that model ID can be used to identify a model (or models) during model selection/activation/deactivation/switching (can later align with R1 if needed). </w:t>
            </w:r>
          </w:p>
          <w:p w14:paraId="5C7F7DC8" w14:textId="22EF3738" w:rsidR="00DB5402" w:rsidRPr="00754C99" w:rsidRDefault="00004772" w:rsidP="00F9721B">
            <w:pPr>
              <w:pStyle w:val="Agreement"/>
              <w:spacing w:before="0" w:after="180"/>
              <w:rPr>
                <w:sz w:val="22"/>
              </w:rPr>
            </w:pPr>
            <w:r w:rsidRPr="006213C8">
              <w:rPr>
                <w:sz w:val="20"/>
              </w:rPr>
              <w:t>For model transfer/delivery for AI/ML models (for the target use cases of this SI), RAN2 to study CP-based, UP-based solutions</w:t>
            </w:r>
          </w:p>
        </w:tc>
      </w:tr>
    </w:tbl>
    <w:p w14:paraId="6BF28183" w14:textId="77777777" w:rsidR="00871038" w:rsidRDefault="00871038" w:rsidP="00A87F4A">
      <w:pPr>
        <w:rPr>
          <w:rFonts w:ascii="Arial" w:hAnsi="Arial" w:cs="Arial"/>
        </w:rPr>
      </w:pPr>
    </w:p>
    <w:p w14:paraId="041C9AF8" w14:textId="541BC1A7" w:rsidR="00871038" w:rsidRPr="006213C8" w:rsidRDefault="00871038" w:rsidP="00871038">
      <w:pPr>
        <w:spacing w:after="180"/>
        <w:rPr>
          <w:rFonts w:ascii="Arial" w:eastAsia="Batang" w:hAnsi="Arial" w:cs="Arial"/>
          <w:sz w:val="16"/>
          <w:szCs w:val="20"/>
          <w:lang w:eastAsia="ja-JP"/>
        </w:rPr>
      </w:pPr>
      <w:r w:rsidRPr="006213C8">
        <w:rPr>
          <w:rFonts w:ascii="Arial" w:hAnsi="Arial" w:cs="Arial"/>
          <w:sz w:val="20"/>
        </w:rPr>
        <w:t>Moreover, RAN2 briefly discussed whether to consider a new framework</w:t>
      </w:r>
      <w:r w:rsidR="008C1659">
        <w:rPr>
          <w:rFonts w:ascii="Arial" w:hAnsi="Arial" w:cs="Arial"/>
          <w:sz w:val="20"/>
        </w:rPr>
        <w:t xml:space="preserve"> and/or network entities</w:t>
      </w:r>
      <w:r w:rsidRPr="006213C8">
        <w:rPr>
          <w:rFonts w:ascii="Arial" w:hAnsi="Arial" w:cs="Arial"/>
          <w:sz w:val="20"/>
        </w:rPr>
        <w:t xml:space="preserve"> for data collection for AI/ML</w:t>
      </w:r>
      <w:r w:rsidRPr="006213C8">
        <w:t xml:space="preserve"> </w:t>
      </w:r>
      <w:r w:rsidRPr="006213C8">
        <w:rPr>
          <w:rFonts w:ascii="Arial" w:hAnsi="Arial" w:cs="Arial"/>
          <w:sz w:val="20"/>
        </w:rPr>
        <w:t xml:space="preserve">model training </w:t>
      </w:r>
      <w:r w:rsidR="008C1659">
        <w:rPr>
          <w:rFonts w:ascii="Arial" w:hAnsi="Arial" w:cs="Arial"/>
          <w:sz w:val="20"/>
        </w:rPr>
        <w:t>and</w:t>
      </w:r>
      <w:r w:rsidRPr="006213C8">
        <w:rPr>
          <w:rFonts w:ascii="Arial" w:hAnsi="Arial" w:cs="Arial"/>
          <w:sz w:val="20"/>
        </w:rPr>
        <w:t xml:space="preserve"> monitoring. Eventually, this </w:t>
      </w:r>
      <w:r w:rsidR="008C1659">
        <w:rPr>
          <w:rFonts w:ascii="Arial" w:hAnsi="Arial" w:cs="Arial"/>
          <w:sz w:val="20"/>
        </w:rPr>
        <w:t>discussion</w:t>
      </w:r>
      <w:r w:rsidRPr="006213C8">
        <w:rPr>
          <w:rFonts w:ascii="Arial" w:hAnsi="Arial" w:cs="Arial"/>
          <w:sz w:val="20"/>
        </w:rPr>
        <w:t xml:space="preserve"> was moved to the following email: </w:t>
      </w:r>
    </w:p>
    <w:p w14:paraId="06428E41" w14:textId="4B62A060" w:rsidR="00871038" w:rsidRDefault="00871038" w:rsidP="00871038">
      <w:pPr>
        <w:pStyle w:val="EmailDiscussion"/>
        <w:tabs>
          <w:tab w:val="num" w:pos="1619"/>
        </w:tabs>
      </w:pPr>
      <w:r>
        <w:t>[Post120][054][AIML18] Data Collection (Ericsson / vivo)</w:t>
      </w:r>
    </w:p>
    <w:p w14:paraId="4257F46F" w14:textId="77777777" w:rsidR="00871038" w:rsidRDefault="00871038" w:rsidP="00871038">
      <w:pPr>
        <w:pStyle w:val="EmailDiscussion2"/>
      </w:pPr>
      <w:r>
        <w:tab/>
        <w:t xml:space="preserve">Scope: </w:t>
      </w:r>
      <w:r>
        <w:rPr>
          <w:lang w:eastAsia="zh-CN"/>
        </w:rPr>
        <w:t>Long email discussion for next meeting, on data collection (focus on monitoring and training), on to what extent existing methods can be useful including also identifying these existing methods and their potential extensions</w:t>
      </w:r>
    </w:p>
    <w:p w14:paraId="43490F3B" w14:textId="77777777" w:rsidR="00871038" w:rsidRDefault="00871038" w:rsidP="00871038">
      <w:pPr>
        <w:pStyle w:val="EmailDiscussion2"/>
      </w:pPr>
      <w:r>
        <w:tab/>
        <w:t>Intended outcome: Report</w:t>
      </w:r>
    </w:p>
    <w:p w14:paraId="1692A19A" w14:textId="77777777" w:rsidR="00871038" w:rsidRDefault="00871038" w:rsidP="00A87F4A">
      <w:pPr>
        <w:rPr>
          <w:rFonts w:ascii="Arial" w:hAnsi="Arial" w:cs="Arial"/>
          <w:sz w:val="20"/>
        </w:rPr>
      </w:pPr>
    </w:p>
    <w:p w14:paraId="3ED2A249" w14:textId="73EB6B67" w:rsidR="00F97E01" w:rsidRPr="006213C8" w:rsidRDefault="00F97E01" w:rsidP="00A87F4A">
      <w:pPr>
        <w:rPr>
          <w:rFonts w:ascii="Arial" w:hAnsi="Arial" w:cs="Arial"/>
          <w:sz w:val="20"/>
        </w:rPr>
      </w:pPr>
      <w:r w:rsidRPr="006213C8">
        <w:rPr>
          <w:rFonts w:ascii="Arial" w:hAnsi="Arial" w:cs="Arial"/>
          <w:sz w:val="20"/>
        </w:rPr>
        <w:t xml:space="preserve">In this </w:t>
      </w:r>
      <w:r w:rsidR="00F40FE9" w:rsidRPr="006213C8">
        <w:rPr>
          <w:rFonts w:ascii="Arial" w:hAnsi="Arial" w:cs="Arial"/>
          <w:sz w:val="20"/>
        </w:rPr>
        <w:t>contribution,</w:t>
      </w:r>
      <w:r w:rsidR="00833073" w:rsidRPr="006213C8">
        <w:rPr>
          <w:sz w:val="20"/>
        </w:rPr>
        <w:t xml:space="preserve"> </w:t>
      </w:r>
      <w:r w:rsidR="0066548C" w:rsidRPr="006213C8">
        <w:rPr>
          <w:rFonts w:ascii="Arial" w:hAnsi="Arial" w:cs="Arial"/>
          <w:sz w:val="20"/>
        </w:rPr>
        <w:t xml:space="preserve">we </w:t>
      </w:r>
      <w:r w:rsidR="00871038" w:rsidRPr="006213C8">
        <w:rPr>
          <w:rFonts w:ascii="Arial" w:hAnsi="Arial" w:cs="Arial"/>
          <w:sz w:val="20"/>
        </w:rPr>
        <w:t>discuss t</w:t>
      </w:r>
      <w:r w:rsidR="00CF2461">
        <w:rPr>
          <w:rFonts w:ascii="Arial" w:hAnsi="Arial" w:cs="Arial"/>
          <w:sz w:val="20"/>
        </w:rPr>
        <w:t>he</w:t>
      </w:r>
      <w:r w:rsidR="00871038" w:rsidRPr="006213C8">
        <w:rPr>
          <w:rFonts w:ascii="Arial" w:hAnsi="Arial" w:cs="Arial"/>
          <w:sz w:val="20"/>
        </w:rPr>
        <w:t xml:space="preserve"> proposals of </w:t>
      </w:r>
      <w:r w:rsidR="00296FB1" w:rsidRPr="006213C8">
        <w:rPr>
          <w:rFonts w:ascii="Arial" w:hAnsi="Arial" w:cs="Arial"/>
          <w:sz w:val="20"/>
        </w:rPr>
        <w:t xml:space="preserve">the above </w:t>
      </w:r>
      <w:r w:rsidR="00CF2461">
        <w:rPr>
          <w:rFonts w:ascii="Arial" w:hAnsi="Arial" w:cs="Arial"/>
          <w:sz w:val="20"/>
        </w:rPr>
        <w:t xml:space="preserve">email </w:t>
      </w:r>
      <w:r w:rsidR="00004772" w:rsidRPr="006213C8">
        <w:rPr>
          <w:rFonts w:ascii="Arial" w:hAnsi="Arial" w:cs="Arial"/>
          <w:sz w:val="20"/>
        </w:rPr>
        <w:t xml:space="preserve">[Post120][054][AIML18] </w:t>
      </w:r>
      <w:r w:rsidR="0017303B" w:rsidRPr="006213C8">
        <w:rPr>
          <w:rFonts w:ascii="Arial" w:hAnsi="Arial" w:cs="Arial"/>
          <w:sz w:val="20"/>
        </w:rPr>
        <w:t>Data Collection</w:t>
      </w:r>
      <w:r w:rsidR="00004772" w:rsidRPr="006213C8">
        <w:rPr>
          <w:rFonts w:ascii="Arial" w:hAnsi="Arial" w:cs="Arial"/>
          <w:sz w:val="20"/>
        </w:rPr>
        <w:t xml:space="preserve"> [3]</w:t>
      </w:r>
      <w:r w:rsidR="006B55C8" w:rsidRPr="006213C8">
        <w:rPr>
          <w:rFonts w:ascii="Arial" w:hAnsi="Arial" w:cs="Arial"/>
          <w:sz w:val="20"/>
        </w:rPr>
        <w:t xml:space="preserve">. </w:t>
      </w:r>
      <w:r w:rsidR="0066548C" w:rsidRPr="006213C8">
        <w:rPr>
          <w:rFonts w:ascii="Arial" w:hAnsi="Arial" w:cs="Arial"/>
          <w:sz w:val="20"/>
        </w:rPr>
        <w:t xml:space="preserve"> </w:t>
      </w:r>
    </w:p>
    <w:p w14:paraId="5287C20A" w14:textId="455086F6" w:rsidR="00321D2D" w:rsidRPr="009C7A2C" w:rsidRDefault="00321D2D" w:rsidP="00321D2D">
      <w:pPr>
        <w:pStyle w:val="Heading1"/>
        <w:rPr>
          <w:rFonts w:cs="Arial"/>
          <w:b/>
          <w:sz w:val="32"/>
          <w:szCs w:val="36"/>
        </w:rPr>
      </w:pPr>
      <w:r w:rsidRPr="009C7A2C">
        <w:rPr>
          <w:rFonts w:cs="Arial"/>
          <w:b/>
          <w:sz w:val="32"/>
          <w:szCs w:val="36"/>
        </w:rPr>
        <w:t>2. Discussion</w:t>
      </w:r>
    </w:p>
    <w:p w14:paraId="2C47F201" w14:textId="6A836597" w:rsidR="0052313F" w:rsidRPr="006213C8" w:rsidRDefault="00B63AEE" w:rsidP="004C5FA3">
      <w:pPr>
        <w:spacing w:after="180"/>
        <w:rPr>
          <w:rFonts w:ascii="Arial" w:eastAsia="Batang" w:hAnsi="Arial" w:cs="Arial"/>
          <w:sz w:val="16"/>
          <w:szCs w:val="20"/>
          <w:lang w:eastAsia="ja-JP"/>
        </w:rPr>
      </w:pPr>
      <w:r w:rsidRPr="006213C8">
        <w:rPr>
          <w:rFonts w:ascii="Arial" w:hAnsi="Arial" w:cs="Arial"/>
          <w:sz w:val="20"/>
        </w:rPr>
        <w:t xml:space="preserve">In </w:t>
      </w:r>
      <w:r w:rsidR="0066548C" w:rsidRPr="006213C8">
        <w:rPr>
          <w:rFonts w:ascii="Arial" w:hAnsi="Arial" w:cs="Arial"/>
          <w:sz w:val="20"/>
        </w:rPr>
        <w:t>RAN</w:t>
      </w:r>
      <w:r w:rsidRPr="006213C8">
        <w:rPr>
          <w:rFonts w:ascii="Arial" w:hAnsi="Arial" w:cs="Arial"/>
          <w:sz w:val="20"/>
        </w:rPr>
        <w:t>2#</w:t>
      </w:r>
      <w:r w:rsidR="0052313F" w:rsidRPr="006213C8">
        <w:rPr>
          <w:rFonts w:ascii="Arial" w:hAnsi="Arial" w:cs="Arial"/>
          <w:sz w:val="20"/>
        </w:rPr>
        <w:t>120</w:t>
      </w:r>
      <w:r w:rsidR="00774D80" w:rsidRPr="006213C8">
        <w:rPr>
          <w:rFonts w:ascii="Arial" w:hAnsi="Arial" w:cs="Arial"/>
          <w:sz w:val="20"/>
        </w:rPr>
        <w:t xml:space="preserve"> meeting</w:t>
      </w:r>
      <w:r w:rsidRPr="006213C8">
        <w:rPr>
          <w:rFonts w:ascii="Arial" w:hAnsi="Arial" w:cs="Arial"/>
          <w:sz w:val="20"/>
        </w:rPr>
        <w:t xml:space="preserve">, RAN2 </w:t>
      </w:r>
      <w:r w:rsidR="0052313F" w:rsidRPr="006213C8">
        <w:rPr>
          <w:rFonts w:ascii="Arial" w:hAnsi="Arial" w:cs="Arial"/>
          <w:sz w:val="20"/>
        </w:rPr>
        <w:t xml:space="preserve">briefly </w:t>
      </w:r>
      <w:r w:rsidRPr="006213C8">
        <w:rPr>
          <w:rFonts w:ascii="Arial" w:hAnsi="Arial" w:cs="Arial"/>
          <w:sz w:val="20"/>
        </w:rPr>
        <w:t xml:space="preserve">discussed </w:t>
      </w:r>
      <w:r w:rsidR="0052313F" w:rsidRPr="006213C8">
        <w:rPr>
          <w:rFonts w:ascii="Arial" w:hAnsi="Arial" w:cs="Arial"/>
          <w:sz w:val="20"/>
        </w:rPr>
        <w:t xml:space="preserve">data collection </w:t>
      </w:r>
      <w:r w:rsidR="007066F8" w:rsidRPr="006213C8">
        <w:rPr>
          <w:rFonts w:ascii="Arial" w:hAnsi="Arial" w:cs="Arial"/>
          <w:sz w:val="20"/>
        </w:rPr>
        <w:t xml:space="preserve">for AI/ML and whether existing data collection methods can be used as a baseline </w:t>
      </w:r>
      <w:r w:rsidR="008C1659">
        <w:rPr>
          <w:rFonts w:ascii="Arial" w:hAnsi="Arial" w:cs="Arial"/>
          <w:sz w:val="20"/>
        </w:rPr>
        <w:t xml:space="preserve">in this case </w:t>
      </w:r>
      <w:r w:rsidR="007066F8" w:rsidRPr="006213C8">
        <w:rPr>
          <w:rFonts w:ascii="Arial" w:hAnsi="Arial" w:cs="Arial"/>
          <w:sz w:val="20"/>
        </w:rPr>
        <w:t xml:space="preserve">or there is a need to introduce new framework </w:t>
      </w:r>
      <w:r w:rsidR="008C1659">
        <w:rPr>
          <w:rFonts w:ascii="Arial" w:hAnsi="Arial" w:cs="Arial"/>
          <w:sz w:val="20"/>
        </w:rPr>
        <w:t xml:space="preserve">and network entities </w:t>
      </w:r>
      <w:r w:rsidR="007066F8" w:rsidRPr="006213C8">
        <w:rPr>
          <w:rFonts w:ascii="Arial" w:hAnsi="Arial" w:cs="Arial"/>
          <w:sz w:val="20"/>
        </w:rPr>
        <w:t>for collecting required data for AI/ML</w:t>
      </w:r>
      <w:r w:rsidR="008C1659">
        <w:rPr>
          <w:rFonts w:ascii="Arial" w:hAnsi="Arial" w:cs="Arial"/>
          <w:sz w:val="20"/>
        </w:rPr>
        <w:t xml:space="preserve">. For example, </w:t>
      </w:r>
      <w:r w:rsidR="007066F8" w:rsidRPr="006213C8">
        <w:rPr>
          <w:rFonts w:ascii="Arial" w:hAnsi="Arial" w:cs="Arial"/>
          <w:sz w:val="20"/>
        </w:rPr>
        <w:t xml:space="preserve">data collection for purpose of training or monitoring of a AI/ML model (or models). </w:t>
      </w:r>
    </w:p>
    <w:p w14:paraId="5F08C011" w14:textId="26F0E3CE" w:rsidR="004C5FA3" w:rsidRPr="006213C8" w:rsidRDefault="008C5862" w:rsidP="004C5FA3">
      <w:pPr>
        <w:spacing w:after="180"/>
        <w:rPr>
          <w:rFonts w:ascii="Arial" w:hAnsi="Arial" w:cs="Arial"/>
          <w:sz w:val="20"/>
        </w:rPr>
      </w:pPr>
      <w:r w:rsidRPr="006213C8">
        <w:rPr>
          <w:rFonts w:ascii="Arial" w:hAnsi="Arial" w:cs="Arial"/>
          <w:sz w:val="20"/>
        </w:rPr>
        <w:t>RAN2 discussion on data collection was moved to the email [Post120][054][AIML18] Data Collection</w:t>
      </w:r>
      <w:r w:rsidR="00754C99" w:rsidRPr="006213C8">
        <w:rPr>
          <w:rFonts w:ascii="Arial" w:hAnsi="Arial" w:cs="Arial"/>
          <w:sz w:val="20"/>
        </w:rPr>
        <w:t xml:space="preserve"> [3]</w:t>
      </w:r>
      <w:r w:rsidRPr="006213C8">
        <w:rPr>
          <w:rFonts w:ascii="Arial" w:hAnsi="Arial" w:cs="Arial"/>
          <w:sz w:val="20"/>
        </w:rPr>
        <w:t>.</w:t>
      </w:r>
      <w:r w:rsidR="00C4644F" w:rsidRPr="006213C8">
        <w:rPr>
          <w:rFonts w:ascii="Arial" w:hAnsi="Arial" w:cs="Arial"/>
          <w:sz w:val="20"/>
        </w:rPr>
        <w:t xml:space="preserve"> </w:t>
      </w:r>
      <w:r w:rsidR="00754C99" w:rsidRPr="006213C8">
        <w:rPr>
          <w:rFonts w:ascii="Arial" w:hAnsi="Arial" w:cs="Arial"/>
          <w:sz w:val="20"/>
        </w:rPr>
        <w:t xml:space="preserve">In the following we analyse questions and concluded proposals </w:t>
      </w:r>
      <w:r w:rsidR="004C5FA3" w:rsidRPr="006213C8">
        <w:rPr>
          <w:rFonts w:ascii="Arial" w:hAnsi="Arial" w:cs="Arial"/>
          <w:sz w:val="20"/>
        </w:rPr>
        <w:t xml:space="preserve">provided in [3]. </w:t>
      </w:r>
    </w:p>
    <w:tbl>
      <w:tblPr>
        <w:tblStyle w:val="TableGrid"/>
        <w:tblW w:w="0" w:type="auto"/>
        <w:tblLook w:val="04A0" w:firstRow="1" w:lastRow="0" w:firstColumn="1" w:lastColumn="0" w:noHBand="0" w:noVBand="1"/>
      </w:tblPr>
      <w:tblGrid>
        <w:gridCol w:w="9631"/>
      </w:tblGrid>
      <w:tr w:rsidR="004C5FA3" w:rsidRPr="00754C99" w14:paraId="3D740910" w14:textId="77777777" w:rsidTr="00031AE9">
        <w:trPr>
          <w:trHeight w:val="530"/>
        </w:trPr>
        <w:tc>
          <w:tcPr>
            <w:tcW w:w="9631" w:type="dxa"/>
          </w:tcPr>
          <w:p w14:paraId="2A2299A9" w14:textId="33805CCF" w:rsidR="004C5FA3" w:rsidRPr="00754C99" w:rsidRDefault="004C5FA3" w:rsidP="00754C99">
            <w:pPr>
              <w:pStyle w:val="BodyText"/>
              <w:spacing w:after="180"/>
              <w:rPr>
                <w:rStyle w:val="Emphasis"/>
                <w:rFonts w:ascii="Arial" w:hAnsi="Arial" w:cs="Arial"/>
                <w:sz w:val="20"/>
                <w:lang w:val="en-US"/>
              </w:rPr>
            </w:pPr>
            <w:r w:rsidRPr="00754C99">
              <w:rPr>
                <w:rStyle w:val="Emphasis"/>
                <w:rFonts w:ascii="Arial" w:hAnsi="Arial" w:cs="Arial"/>
                <w:b/>
                <w:bCs/>
                <w:sz w:val="20"/>
                <w:lang w:val="en-US"/>
              </w:rPr>
              <w:t>Q1)</w:t>
            </w:r>
            <w:r w:rsidRPr="00754C99">
              <w:rPr>
                <w:rStyle w:val="Emphasis"/>
                <w:rFonts w:ascii="Arial" w:hAnsi="Arial" w:cs="Arial"/>
                <w:sz w:val="20"/>
                <w:lang w:val="en-US"/>
              </w:rPr>
              <w:t xml:space="preserve"> Based on the above: Do you agree that RAN2 should start discussing the solutions and specification impact analysis centered around UE measurements/reporting and data collection for gNB/LMF-sided models?</w:t>
            </w:r>
          </w:p>
          <w:p w14:paraId="543FB6A4" w14:textId="77777777" w:rsidR="00754C99" w:rsidRPr="00754C99" w:rsidRDefault="00754C99" w:rsidP="00754C99">
            <w:pPr>
              <w:pStyle w:val="BodyText"/>
              <w:spacing w:after="180"/>
              <w:rPr>
                <w:rStyle w:val="Emphasis"/>
                <w:rFonts w:ascii="Arial" w:hAnsi="Arial" w:cs="Arial"/>
                <w:sz w:val="20"/>
                <w:lang w:val="en-US"/>
              </w:rPr>
            </w:pPr>
            <w:r w:rsidRPr="00754C99">
              <w:rPr>
                <w:rStyle w:val="Emphasis"/>
                <w:rFonts w:ascii="Arial" w:hAnsi="Arial" w:cs="Arial"/>
                <w:b/>
                <w:bCs/>
                <w:sz w:val="20"/>
                <w:lang w:val="en-US"/>
              </w:rPr>
              <w:t>Q2)</w:t>
            </w:r>
            <w:r w:rsidRPr="00754C99">
              <w:rPr>
                <w:rStyle w:val="Emphasis"/>
                <w:rFonts w:ascii="Arial" w:hAnsi="Arial" w:cs="Arial"/>
                <w:sz w:val="20"/>
                <w:lang w:val="en-US"/>
              </w:rPr>
              <w:t xml:space="preserve"> Would it be possible to agree on the following: RAN2 assumes that for gNB/LMF-sided AIML models, the data collection information is terminated in the gNB/LMF? </w:t>
            </w:r>
          </w:p>
          <w:p w14:paraId="0E707725" w14:textId="7B414E39" w:rsidR="00754C99" w:rsidRPr="00754C99" w:rsidRDefault="00504CC5" w:rsidP="00504CC5">
            <w:pPr>
              <w:pStyle w:val="Proposal"/>
              <w:rPr>
                <w:rFonts w:cs="Arial"/>
                <w:sz w:val="20"/>
              </w:rPr>
            </w:pPr>
            <w:bookmarkStart w:id="0" w:name="_Toc127186319"/>
            <w:r w:rsidRPr="00504CC5">
              <w:rPr>
                <w:rFonts w:cs="Arial"/>
                <w:sz w:val="20"/>
              </w:rPr>
              <w:t>RAN2 to simultaneously focus on studying data collection solutions for both NW- and UE-sided AIML models, including assistance signalling and (dataset) reporting from the concerning entity.</w:t>
            </w:r>
            <w:bookmarkEnd w:id="0"/>
          </w:p>
          <w:p w14:paraId="0B976F8B" w14:textId="11A59224" w:rsidR="00754C99" w:rsidRPr="00754C99" w:rsidRDefault="00504CC5" w:rsidP="00504CC5">
            <w:pPr>
              <w:pStyle w:val="Proposal"/>
              <w:rPr>
                <w:rFonts w:cs="Arial"/>
                <w:sz w:val="20"/>
              </w:rPr>
            </w:pPr>
            <w:bookmarkStart w:id="1" w:name="_Toc127186320"/>
            <w:bookmarkStart w:id="2" w:name="_Toc126969102"/>
            <w:r w:rsidRPr="00504CC5">
              <w:rPr>
                <w:rFonts w:cs="Arial"/>
                <w:sz w:val="20"/>
              </w:rPr>
              <w:lastRenderedPageBreak/>
              <w:t>Study RAN2 implications of data collection for all concerning LCM purpose, e.g., model training/monitoring/selection/update/inference/etc</w:t>
            </w:r>
            <w:r w:rsidR="00754C99" w:rsidRPr="00754C99">
              <w:rPr>
                <w:rFonts w:cs="Arial"/>
                <w:sz w:val="20"/>
              </w:rPr>
              <w:t>.</w:t>
            </w:r>
            <w:bookmarkEnd w:id="1"/>
            <w:r w:rsidR="00754C99" w:rsidRPr="00754C99" w:rsidDel="004C2E48">
              <w:rPr>
                <w:rFonts w:cs="Arial"/>
                <w:sz w:val="20"/>
              </w:rPr>
              <w:t xml:space="preserve"> </w:t>
            </w:r>
          </w:p>
          <w:p w14:paraId="0DB39551" w14:textId="0AE8D2D6" w:rsidR="004C5FA3" w:rsidRPr="00754C99" w:rsidRDefault="00504CC5" w:rsidP="00504CC5">
            <w:pPr>
              <w:pStyle w:val="Proposal"/>
              <w:rPr>
                <w:rFonts w:cs="Arial"/>
                <w:sz w:val="20"/>
              </w:rPr>
            </w:pPr>
            <w:bookmarkStart w:id="3" w:name="_Toc127186321"/>
            <w:r w:rsidRPr="00504CC5">
              <w:rPr>
                <w:rFonts w:cs="Arial"/>
                <w:sz w:val="20"/>
              </w:rPr>
              <w:t>RAN2 to separately analyse the data collection requirements and solutions for the different LCM purposes. FFS if general frameworks/solutions could be adopted.</w:t>
            </w:r>
            <w:bookmarkEnd w:id="2"/>
            <w:bookmarkEnd w:id="3"/>
            <w:r w:rsidR="00754C99" w:rsidRPr="00754C99" w:rsidDel="00806659">
              <w:rPr>
                <w:rFonts w:cs="Arial"/>
                <w:sz w:val="20"/>
              </w:rPr>
              <w:t xml:space="preserve"> </w:t>
            </w:r>
          </w:p>
        </w:tc>
      </w:tr>
    </w:tbl>
    <w:p w14:paraId="5A9E523B" w14:textId="77777777" w:rsidR="00296FB1" w:rsidRDefault="00296FB1" w:rsidP="004C5FA3">
      <w:pPr>
        <w:rPr>
          <w:rFonts w:ascii="Arial" w:hAnsi="Arial" w:cs="Arial"/>
          <w:sz w:val="20"/>
          <w:szCs w:val="20"/>
        </w:rPr>
      </w:pPr>
    </w:p>
    <w:p w14:paraId="32ACC821" w14:textId="6238E6C2" w:rsidR="004C5FA3" w:rsidRPr="006213C8" w:rsidRDefault="00B84ABF" w:rsidP="00C44435">
      <w:pPr>
        <w:spacing w:after="180"/>
        <w:rPr>
          <w:rFonts w:ascii="Arial" w:hAnsi="Arial" w:cs="Arial"/>
          <w:sz w:val="20"/>
          <w:szCs w:val="22"/>
        </w:rPr>
      </w:pPr>
      <w:r w:rsidRPr="006213C8">
        <w:rPr>
          <w:rFonts w:ascii="Arial" w:hAnsi="Arial" w:cs="Arial"/>
          <w:sz w:val="20"/>
          <w:szCs w:val="22"/>
        </w:rPr>
        <w:t xml:space="preserve">In general, </w:t>
      </w:r>
      <w:r w:rsidR="00A637EC" w:rsidRPr="006213C8">
        <w:rPr>
          <w:rFonts w:ascii="Arial" w:hAnsi="Arial" w:cs="Arial"/>
          <w:sz w:val="20"/>
          <w:szCs w:val="22"/>
        </w:rPr>
        <w:t xml:space="preserve">the above proposals 1, 2, and 3 </w:t>
      </w:r>
      <w:r w:rsidRPr="006213C8">
        <w:rPr>
          <w:rFonts w:ascii="Arial" w:hAnsi="Arial" w:cs="Arial"/>
          <w:sz w:val="20"/>
          <w:szCs w:val="22"/>
        </w:rPr>
        <w:t>can be supported, considering that at this stage, RAN2</w:t>
      </w:r>
      <w:r w:rsidR="004C5FA3" w:rsidRPr="006213C8">
        <w:rPr>
          <w:rFonts w:ascii="Arial" w:hAnsi="Arial" w:cs="Arial"/>
          <w:sz w:val="20"/>
          <w:szCs w:val="22"/>
        </w:rPr>
        <w:t xml:space="preserve"> </w:t>
      </w:r>
      <w:r w:rsidRPr="006213C8">
        <w:rPr>
          <w:rFonts w:ascii="Arial" w:hAnsi="Arial" w:cs="Arial"/>
          <w:sz w:val="20"/>
          <w:szCs w:val="22"/>
        </w:rPr>
        <w:t xml:space="preserve">aim is to </w:t>
      </w:r>
      <w:r w:rsidR="004C5FA3" w:rsidRPr="006213C8">
        <w:rPr>
          <w:rFonts w:ascii="Arial" w:hAnsi="Arial" w:cs="Arial"/>
          <w:sz w:val="20"/>
          <w:szCs w:val="22"/>
        </w:rPr>
        <w:t xml:space="preserve">confirm the scope of discussion on data collection requirements </w:t>
      </w:r>
      <w:r w:rsidRPr="006213C8">
        <w:rPr>
          <w:rFonts w:ascii="Arial" w:hAnsi="Arial" w:cs="Arial"/>
          <w:sz w:val="20"/>
          <w:szCs w:val="22"/>
        </w:rPr>
        <w:t xml:space="preserve">and solutions </w:t>
      </w:r>
      <w:r w:rsidR="004C5FA3" w:rsidRPr="006213C8">
        <w:rPr>
          <w:rFonts w:ascii="Arial" w:hAnsi="Arial" w:cs="Arial"/>
          <w:sz w:val="20"/>
          <w:szCs w:val="22"/>
        </w:rPr>
        <w:t>for model training</w:t>
      </w:r>
      <w:r w:rsidR="0018670E" w:rsidRPr="006213C8">
        <w:rPr>
          <w:rFonts w:ascii="Arial" w:hAnsi="Arial" w:cs="Arial"/>
          <w:sz w:val="20"/>
          <w:szCs w:val="22"/>
        </w:rPr>
        <w:t xml:space="preserve">, </w:t>
      </w:r>
      <w:r w:rsidR="004C5FA3" w:rsidRPr="006213C8">
        <w:rPr>
          <w:rFonts w:ascii="Arial" w:hAnsi="Arial" w:cs="Arial"/>
          <w:sz w:val="20"/>
          <w:szCs w:val="22"/>
        </w:rPr>
        <w:t>performance monitoring</w:t>
      </w:r>
      <w:r w:rsidR="0018670E" w:rsidRPr="006213C8">
        <w:rPr>
          <w:rFonts w:ascii="Arial" w:hAnsi="Arial" w:cs="Arial"/>
          <w:sz w:val="20"/>
          <w:szCs w:val="22"/>
        </w:rPr>
        <w:t>, and other LCM procedures,</w:t>
      </w:r>
      <w:r w:rsidR="004C5FA3" w:rsidRPr="006213C8">
        <w:rPr>
          <w:rFonts w:ascii="Arial" w:hAnsi="Arial" w:cs="Arial"/>
          <w:sz w:val="20"/>
          <w:szCs w:val="22"/>
        </w:rPr>
        <w:t xml:space="preserve"> for </w:t>
      </w:r>
      <w:r w:rsidRPr="006213C8">
        <w:rPr>
          <w:rFonts w:ascii="Arial" w:hAnsi="Arial" w:cs="Arial"/>
          <w:sz w:val="20"/>
          <w:szCs w:val="22"/>
        </w:rPr>
        <w:t xml:space="preserve">both the UE-side and the Network-side </w:t>
      </w:r>
      <w:r w:rsidR="004C5FA3" w:rsidRPr="006213C8">
        <w:rPr>
          <w:rFonts w:ascii="Arial" w:hAnsi="Arial" w:cs="Arial"/>
          <w:sz w:val="20"/>
          <w:szCs w:val="22"/>
        </w:rPr>
        <w:t xml:space="preserve">models. </w:t>
      </w:r>
      <w:r w:rsidR="00C44435" w:rsidRPr="006213C8">
        <w:rPr>
          <w:rFonts w:ascii="Arial" w:hAnsi="Arial" w:cs="Arial"/>
          <w:sz w:val="20"/>
          <w:szCs w:val="22"/>
        </w:rPr>
        <w:t>However, as a next stage, RAN2 still need</w:t>
      </w:r>
      <w:r w:rsidR="00940F47">
        <w:rPr>
          <w:rFonts w:ascii="Arial" w:hAnsi="Arial" w:cs="Arial"/>
          <w:sz w:val="20"/>
          <w:szCs w:val="22"/>
        </w:rPr>
        <w:t>s</w:t>
      </w:r>
      <w:r w:rsidR="00C44435" w:rsidRPr="006213C8">
        <w:rPr>
          <w:rFonts w:ascii="Arial" w:hAnsi="Arial" w:cs="Arial"/>
          <w:sz w:val="20"/>
          <w:szCs w:val="22"/>
        </w:rPr>
        <w:t xml:space="preserve"> to address the following remaining open points:</w:t>
      </w:r>
    </w:p>
    <w:p w14:paraId="07368518" w14:textId="3C41DB14" w:rsidR="00C44435" w:rsidRPr="006213C8" w:rsidRDefault="00C44435" w:rsidP="00C44435">
      <w:pPr>
        <w:pStyle w:val="ListParagraph"/>
        <w:numPr>
          <w:ilvl w:val="0"/>
          <w:numId w:val="10"/>
        </w:numPr>
        <w:spacing w:after="180"/>
        <w:rPr>
          <w:rFonts w:ascii="Arial" w:hAnsi="Arial" w:cs="Arial"/>
          <w:sz w:val="20"/>
          <w:szCs w:val="22"/>
        </w:rPr>
      </w:pPr>
      <w:r w:rsidRPr="006213C8">
        <w:rPr>
          <w:rFonts w:ascii="Arial" w:hAnsi="Arial" w:cs="Arial"/>
          <w:sz w:val="20"/>
          <w:szCs w:val="22"/>
        </w:rPr>
        <w:t xml:space="preserve">Whether existing data collection methods </w:t>
      </w:r>
      <w:r w:rsidR="00940F47">
        <w:rPr>
          <w:rFonts w:ascii="Arial" w:hAnsi="Arial" w:cs="Arial"/>
          <w:sz w:val="20"/>
          <w:szCs w:val="22"/>
        </w:rPr>
        <w:t xml:space="preserve">and network entities </w:t>
      </w:r>
      <w:r w:rsidRPr="006213C8">
        <w:rPr>
          <w:rFonts w:ascii="Arial" w:hAnsi="Arial" w:cs="Arial"/>
          <w:sz w:val="20"/>
          <w:szCs w:val="22"/>
        </w:rPr>
        <w:t>can address the identified data collection requirements</w:t>
      </w:r>
      <w:r w:rsidR="00775E23">
        <w:rPr>
          <w:rFonts w:ascii="Arial" w:hAnsi="Arial" w:cs="Arial"/>
          <w:sz w:val="20"/>
          <w:szCs w:val="22"/>
        </w:rPr>
        <w:t>,</w:t>
      </w:r>
      <w:r w:rsidRPr="006213C8">
        <w:rPr>
          <w:rFonts w:ascii="Arial" w:hAnsi="Arial" w:cs="Arial"/>
          <w:sz w:val="20"/>
          <w:szCs w:val="22"/>
        </w:rPr>
        <w:t xml:space="preserve"> or RAN2 would need to introduce new methods and entities </w:t>
      </w:r>
      <w:r w:rsidR="00A83AFC">
        <w:rPr>
          <w:rFonts w:ascii="Arial" w:hAnsi="Arial" w:cs="Arial"/>
          <w:sz w:val="20"/>
          <w:szCs w:val="22"/>
        </w:rPr>
        <w:t>for AI/ML</w:t>
      </w:r>
      <w:r w:rsidRPr="006213C8">
        <w:rPr>
          <w:rFonts w:ascii="Arial" w:hAnsi="Arial" w:cs="Arial"/>
          <w:sz w:val="20"/>
          <w:szCs w:val="22"/>
        </w:rPr>
        <w:t>.</w:t>
      </w:r>
    </w:p>
    <w:p w14:paraId="65270902" w14:textId="6ED96A8A" w:rsidR="00C44435" w:rsidRPr="006213C8" w:rsidRDefault="00C44435" w:rsidP="00C44435">
      <w:pPr>
        <w:pStyle w:val="ListParagraph"/>
        <w:numPr>
          <w:ilvl w:val="0"/>
          <w:numId w:val="10"/>
        </w:numPr>
        <w:spacing w:after="180"/>
        <w:rPr>
          <w:rFonts w:ascii="Arial" w:hAnsi="Arial" w:cs="Arial"/>
          <w:sz w:val="20"/>
          <w:szCs w:val="22"/>
        </w:rPr>
      </w:pPr>
      <w:r w:rsidRPr="006213C8">
        <w:rPr>
          <w:rFonts w:ascii="Arial" w:hAnsi="Arial" w:cs="Arial"/>
          <w:sz w:val="20"/>
          <w:szCs w:val="22"/>
        </w:rPr>
        <w:t xml:space="preserve">Whether RAN2 should define where the data collection information is terminated for gNB/LMF. </w:t>
      </w:r>
    </w:p>
    <w:p w14:paraId="6693670D" w14:textId="4A63693B" w:rsidR="00B84ABF" w:rsidRPr="006213C8" w:rsidRDefault="00B84ABF" w:rsidP="00C44435">
      <w:pPr>
        <w:spacing w:after="180"/>
        <w:rPr>
          <w:rFonts w:ascii="Arial" w:hAnsi="Arial" w:cs="Arial"/>
          <w:b/>
          <w:sz w:val="20"/>
          <w:szCs w:val="22"/>
        </w:rPr>
      </w:pPr>
      <w:r w:rsidRPr="006213C8">
        <w:rPr>
          <w:rFonts w:ascii="Arial" w:hAnsi="Arial" w:cs="Arial"/>
          <w:b/>
          <w:sz w:val="20"/>
          <w:szCs w:val="22"/>
        </w:rPr>
        <w:t xml:space="preserve">Observation 1: RAN2 to discuss whether to introduce new methods </w:t>
      </w:r>
      <w:r w:rsidR="00C44435" w:rsidRPr="006213C8">
        <w:rPr>
          <w:rFonts w:ascii="Arial" w:hAnsi="Arial" w:cs="Arial"/>
          <w:b/>
          <w:sz w:val="20"/>
          <w:szCs w:val="22"/>
        </w:rPr>
        <w:t xml:space="preserve">and </w:t>
      </w:r>
      <w:r w:rsidR="00940F47">
        <w:rPr>
          <w:rFonts w:ascii="Arial" w:hAnsi="Arial" w:cs="Arial"/>
          <w:b/>
          <w:sz w:val="20"/>
          <w:szCs w:val="22"/>
        </w:rPr>
        <w:t xml:space="preserve">network </w:t>
      </w:r>
      <w:r w:rsidR="00C44435" w:rsidRPr="006213C8">
        <w:rPr>
          <w:rFonts w:ascii="Arial" w:hAnsi="Arial" w:cs="Arial"/>
          <w:b/>
          <w:sz w:val="20"/>
          <w:szCs w:val="22"/>
        </w:rPr>
        <w:t xml:space="preserve">entities </w:t>
      </w:r>
      <w:r w:rsidRPr="006213C8">
        <w:rPr>
          <w:rFonts w:ascii="Arial" w:hAnsi="Arial" w:cs="Arial"/>
          <w:b/>
          <w:sz w:val="20"/>
          <w:szCs w:val="22"/>
        </w:rPr>
        <w:t xml:space="preserve">for data collection for </w:t>
      </w:r>
      <w:r w:rsidR="00C44435" w:rsidRPr="006213C8">
        <w:rPr>
          <w:rFonts w:ascii="Arial" w:hAnsi="Arial" w:cs="Arial"/>
          <w:b/>
          <w:sz w:val="20"/>
          <w:szCs w:val="22"/>
        </w:rPr>
        <w:t xml:space="preserve">LCM </w:t>
      </w:r>
      <w:r w:rsidR="00E13F07">
        <w:rPr>
          <w:rFonts w:ascii="Arial" w:hAnsi="Arial" w:cs="Arial"/>
          <w:b/>
          <w:sz w:val="20"/>
          <w:szCs w:val="22"/>
        </w:rPr>
        <w:t>procedures</w:t>
      </w:r>
      <w:r w:rsidRPr="006213C8">
        <w:rPr>
          <w:rFonts w:ascii="Arial" w:hAnsi="Arial" w:cs="Arial"/>
          <w:b/>
          <w:sz w:val="20"/>
          <w:szCs w:val="22"/>
        </w:rPr>
        <w:t xml:space="preserve">.  </w:t>
      </w:r>
    </w:p>
    <w:p w14:paraId="65E1D71E" w14:textId="1321172B" w:rsidR="007E1319" w:rsidRPr="006213C8" w:rsidRDefault="007E1319" w:rsidP="007E1319">
      <w:pPr>
        <w:spacing w:after="180"/>
        <w:rPr>
          <w:rFonts w:ascii="Arial" w:hAnsi="Arial" w:cs="Arial"/>
          <w:b/>
          <w:sz w:val="20"/>
          <w:szCs w:val="22"/>
        </w:rPr>
      </w:pPr>
      <w:r w:rsidRPr="006213C8">
        <w:rPr>
          <w:rFonts w:ascii="Arial" w:hAnsi="Arial" w:cs="Arial"/>
          <w:b/>
          <w:sz w:val="20"/>
          <w:szCs w:val="22"/>
        </w:rPr>
        <w:t xml:space="preserve">Observation 2: RAN2 to discuss whether there is a need to define where the data collection information is terminated for gNB/LMF. </w:t>
      </w:r>
    </w:p>
    <w:p w14:paraId="14D265AD" w14:textId="4062A6B1" w:rsidR="00B84ABF" w:rsidRPr="006213C8" w:rsidRDefault="0007173E" w:rsidP="0007173E">
      <w:pPr>
        <w:spacing w:after="180"/>
        <w:rPr>
          <w:rFonts w:ascii="Arial" w:hAnsi="Arial" w:cs="Arial"/>
          <w:b/>
          <w:sz w:val="20"/>
          <w:szCs w:val="22"/>
        </w:rPr>
      </w:pPr>
      <w:r w:rsidRPr="006213C8">
        <w:rPr>
          <w:rFonts w:ascii="Arial" w:hAnsi="Arial" w:cs="Arial"/>
          <w:b/>
          <w:sz w:val="20"/>
          <w:szCs w:val="22"/>
        </w:rPr>
        <w:t xml:space="preserve">Proposal 1: RAN2 to start discussion on whether to introduce new methods and network entities specific for data collection process related to LCM </w:t>
      </w:r>
      <w:r w:rsidR="00940F47">
        <w:rPr>
          <w:rFonts w:ascii="Arial" w:hAnsi="Arial" w:cs="Arial"/>
          <w:b/>
          <w:sz w:val="20"/>
          <w:szCs w:val="22"/>
        </w:rPr>
        <w:t>procedures</w:t>
      </w:r>
      <w:r w:rsidRPr="006213C8">
        <w:rPr>
          <w:rFonts w:ascii="Arial" w:hAnsi="Arial" w:cs="Arial"/>
          <w:b/>
          <w:sz w:val="20"/>
          <w:szCs w:val="22"/>
        </w:rPr>
        <w:t>.</w:t>
      </w:r>
    </w:p>
    <w:tbl>
      <w:tblPr>
        <w:tblStyle w:val="TableGrid"/>
        <w:tblW w:w="0" w:type="auto"/>
        <w:tblLook w:val="04A0" w:firstRow="1" w:lastRow="0" w:firstColumn="1" w:lastColumn="0" w:noHBand="0" w:noVBand="1"/>
      </w:tblPr>
      <w:tblGrid>
        <w:gridCol w:w="9631"/>
      </w:tblGrid>
      <w:tr w:rsidR="00F84275" w:rsidRPr="00472D17" w14:paraId="5B5DAB0F" w14:textId="77777777" w:rsidTr="00F106B5">
        <w:trPr>
          <w:trHeight w:val="5378"/>
        </w:trPr>
        <w:tc>
          <w:tcPr>
            <w:tcW w:w="9631" w:type="dxa"/>
          </w:tcPr>
          <w:p w14:paraId="2ACB8A3D" w14:textId="6EBA6434" w:rsidR="00F84275" w:rsidRDefault="00F84275" w:rsidP="00B82DF4">
            <w:pPr>
              <w:pStyle w:val="BodyText"/>
              <w:spacing w:after="180"/>
              <w:rPr>
                <w:rStyle w:val="Emphasis"/>
                <w:rFonts w:ascii="Arial" w:hAnsi="Arial" w:cs="Arial"/>
                <w:sz w:val="20"/>
                <w:szCs w:val="20"/>
                <w:lang w:val="en-US"/>
              </w:rPr>
            </w:pPr>
            <w:r w:rsidRPr="00472D17">
              <w:rPr>
                <w:rStyle w:val="Emphasis"/>
                <w:rFonts w:ascii="Arial" w:hAnsi="Arial" w:cs="Arial"/>
                <w:b/>
                <w:bCs/>
                <w:sz w:val="20"/>
                <w:szCs w:val="20"/>
              </w:rPr>
              <w:t>Q3)</w:t>
            </w:r>
            <w:r w:rsidRPr="00472D17">
              <w:rPr>
                <w:rStyle w:val="Emphasis"/>
                <w:rFonts w:ascii="Arial" w:hAnsi="Arial" w:cs="Arial"/>
                <w:sz w:val="20"/>
                <w:szCs w:val="20"/>
              </w:rPr>
              <w:t xml:space="preserve"> Do companies agree to start by focusing on data collection requirements related to: a) </w:t>
            </w:r>
            <w:r w:rsidRPr="00472D17">
              <w:rPr>
                <w:rStyle w:val="Emphasis"/>
                <w:rFonts w:ascii="Arial" w:hAnsi="Arial" w:cs="Arial"/>
                <w:sz w:val="20"/>
                <w:szCs w:val="20"/>
                <w:lang w:val="en-US"/>
              </w:rPr>
              <w:t>content of the data</w:t>
            </w:r>
            <w:r w:rsidRPr="00472D17">
              <w:rPr>
                <w:rStyle w:val="Emphasis"/>
                <w:rFonts w:ascii="Arial" w:hAnsi="Arial" w:cs="Arial"/>
                <w:sz w:val="20"/>
                <w:szCs w:val="20"/>
              </w:rPr>
              <w:t>, b)</w:t>
            </w:r>
            <w:r w:rsidRPr="00472D17">
              <w:rPr>
                <w:rStyle w:val="Emphasis"/>
                <w:rFonts w:ascii="Arial" w:hAnsi="Arial" w:cs="Arial"/>
                <w:sz w:val="20"/>
                <w:szCs w:val="20"/>
                <w:lang w:val="en-US"/>
              </w:rPr>
              <w:t xml:space="preserve"> data size</w:t>
            </w:r>
            <w:r w:rsidRPr="00472D17">
              <w:rPr>
                <w:rStyle w:val="Emphasis"/>
                <w:rFonts w:ascii="Arial" w:hAnsi="Arial" w:cs="Arial"/>
                <w:sz w:val="20"/>
                <w:szCs w:val="20"/>
              </w:rPr>
              <w:t xml:space="preserve">, c) latency, periodicity, or “efficiency”, d) </w:t>
            </w:r>
            <w:r w:rsidRPr="00472D17">
              <w:rPr>
                <w:rStyle w:val="Emphasis"/>
                <w:rFonts w:ascii="Arial" w:hAnsi="Arial" w:cs="Arial"/>
                <w:sz w:val="20"/>
                <w:szCs w:val="20"/>
                <w:lang w:val="en-US"/>
              </w:rPr>
              <w:t>configuration-related requirements?</w:t>
            </w:r>
          </w:p>
          <w:p w14:paraId="2E8B1D4D" w14:textId="5727F5D4" w:rsidR="00BE4704" w:rsidRDefault="00BE4704" w:rsidP="00BE4704">
            <w:pPr>
              <w:pStyle w:val="BodyText"/>
              <w:spacing w:after="180"/>
              <w:rPr>
                <w:rStyle w:val="Emphasis"/>
                <w:rFonts w:ascii="Arial" w:hAnsi="Arial" w:cs="Arial"/>
                <w:sz w:val="20"/>
                <w:szCs w:val="20"/>
                <w:lang w:val="en-US"/>
              </w:rPr>
            </w:pPr>
            <w:r w:rsidRPr="00472D17">
              <w:rPr>
                <w:rStyle w:val="Emphasis"/>
                <w:rFonts w:ascii="Arial" w:hAnsi="Arial" w:cs="Arial"/>
                <w:b/>
                <w:bCs/>
                <w:sz w:val="20"/>
                <w:szCs w:val="20"/>
              </w:rPr>
              <w:t>Q4)</w:t>
            </w:r>
            <w:r w:rsidRPr="00472D17">
              <w:rPr>
                <w:rStyle w:val="Emphasis"/>
                <w:rFonts w:ascii="Arial" w:hAnsi="Arial" w:cs="Arial"/>
                <w:sz w:val="20"/>
                <w:szCs w:val="20"/>
              </w:rPr>
              <w:t xml:space="preserve"> Companies are invited to comment on the above requirements, and whether these could be considered for designing data collection solutions for NW-sided beam management use cases</w:t>
            </w:r>
            <w:r w:rsidRPr="00472D17">
              <w:rPr>
                <w:rStyle w:val="Emphasis"/>
                <w:rFonts w:ascii="Arial" w:hAnsi="Arial" w:cs="Arial"/>
                <w:sz w:val="20"/>
                <w:szCs w:val="20"/>
                <w:lang w:val="en-US"/>
              </w:rPr>
              <w:t>.</w:t>
            </w:r>
          </w:p>
          <w:p w14:paraId="56F439BE" w14:textId="77777777" w:rsidR="00BE4704" w:rsidRPr="00472D17" w:rsidRDefault="00BE4704" w:rsidP="00BE4704">
            <w:pPr>
              <w:pStyle w:val="BodyText"/>
              <w:rPr>
                <w:rStyle w:val="Emphasis"/>
                <w:rFonts w:ascii="Arial" w:hAnsi="Arial" w:cs="Arial"/>
                <w:sz w:val="20"/>
                <w:szCs w:val="20"/>
              </w:rPr>
            </w:pPr>
            <w:r w:rsidRPr="00472D17">
              <w:rPr>
                <w:rStyle w:val="Emphasis"/>
                <w:rFonts w:ascii="Arial" w:hAnsi="Arial" w:cs="Arial"/>
                <w:b/>
                <w:bCs/>
                <w:sz w:val="20"/>
                <w:szCs w:val="20"/>
              </w:rPr>
              <w:t>Q5)</w:t>
            </w:r>
            <w:r w:rsidRPr="00472D17">
              <w:rPr>
                <w:rStyle w:val="Emphasis"/>
                <w:rFonts w:ascii="Arial" w:hAnsi="Arial" w:cs="Arial"/>
                <w:sz w:val="20"/>
                <w:szCs w:val="20"/>
              </w:rPr>
              <w:t xml:space="preserve"> Companies are invited to comment on the above requirements and whether these could be considered for designing data collection solutions for NG-RAN node assisted positioning with gNB-sided model</w:t>
            </w:r>
            <w:r w:rsidRPr="00472D17">
              <w:rPr>
                <w:rStyle w:val="Emphasis"/>
                <w:rFonts w:ascii="Arial" w:hAnsi="Arial" w:cs="Arial"/>
                <w:sz w:val="20"/>
                <w:szCs w:val="20"/>
                <w:lang w:val="en-US"/>
              </w:rPr>
              <w:t>?</w:t>
            </w:r>
          </w:p>
          <w:p w14:paraId="72580935" w14:textId="77777777" w:rsidR="00BE4704" w:rsidRPr="00472D17" w:rsidRDefault="00BE4704" w:rsidP="00BE4704">
            <w:pPr>
              <w:pStyle w:val="BodyText"/>
              <w:rPr>
                <w:rStyle w:val="Emphasis"/>
                <w:rFonts w:ascii="Arial" w:hAnsi="Arial" w:cs="Arial"/>
                <w:sz w:val="20"/>
                <w:szCs w:val="20"/>
              </w:rPr>
            </w:pPr>
            <w:r w:rsidRPr="00472D17">
              <w:rPr>
                <w:rStyle w:val="Emphasis"/>
                <w:rFonts w:ascii="Arial" w:hAnsi="Arial" w:cs="Arial"/>
                <w:b/>
                <w:bCs/>
                <w:sz w:val="20"/>
                <w:szCs w:val="20"/>
              </w:rPr>
              <w:t>Q6)</w:t>
            </w:r>
            <w:r w:rsidRPr="00472D17">
              <w:rPr>
                <w:rStyle w:val="Emphasis"/>
                <w:rFonts w:ascii="Arial" w:hAnsi="Arial" w:cs="Arial"/>
                <w:sz w:val="20"/>
                <w:szCs w:val="20"/>
              </w:rPr>
              <w:t xml:space="preserve"> Companies are invited to comment on the above requirements and whether these could be considered for designing data collection solutions for UE-assisted/LMF-based positioning with LMF-sided model</w:t>
            </w:r>
            <w:r w:rsidRPr="00472D17">
              <w:rPr>
                <w:rStyle w:val="Emphasis"/>
                <w:rFonts w:ascii="Arial" w:hAnsi="Arial" w:cs="Arial"/>
                <w:sz w:val="20"/>
                <w:szCs w:val="20"/>
                <w:lang w:val="en-US"/>
              </w:rPr>
              <w:t>?</w:t>
            </w:r>
          </w:p>
          <w:p w14:paraId="7B951E8D" w14:textId="77777777" w:rsidR="005E76E0" w:rsidRPr="00472D17" w:rsidRDefault="005E76E0" w:rsidP="005E76E0">
            <w:pPr>
              <w:pStyle w:val="BodyText"/>
              <w:rPr>
                <w:rStyle w:val="Emphasis"/>
                <w:rFonts w:ascii="Arial" w:hAnsi="Arial" w:cs="Arial"/>
                <w:sz w:val="20"/>
                <w:szCs w:val="20"/>
              </w:rPr>
            </w:pPr>
            <w:r w:rsidRPr="00472D17">
              <w:rPr>
                <w:rStyle w:val="Emphasis"/>
                <w:rFonts w:ascii="Arial" w:hAnsi="Arial" w:cs="Arial"/>
                <w:b/>
                <w:bCs/>
                <w:sz w:val="20"/>
                <w:szCs w:val="20"/>
              </w:rPr>
              <w:t xml:space="preserve">Q7) </w:t>
            </w:r>
            <w:r w:rsidRPr="00472D17">
              <w:rPr>
                <w:rStyle w:val="Emphasis"/>
                <w:rFonts w:ascii="Arial" w:hAnsi="Arial" w:cs="Arial"/>
                <w:sz w:val="20"/>
                <w:szCs w:val="20"/>
              </w:rPr>
              <w:t>Companies are invited to comment on the above requirements and whether these could be considered for designing data collection solutions for spatial-frequency domain CSI compression</w:t>
            </w:r>
            <w:r w:rsidRPr="00472D17">
              <w:rPr>
                <w:rStyle w:val="Emphasis"/>
                <w:rFonts w:ascii="Arial" w:hAnsi="Arial" w:cs="Arial"/>
                <w:sz w:val="20"/>
                <w:szCs w:val="20"/>
                <w:lang w:val="en-US"/>
              </w:rPr>
              <w:t>?</w:t>
            </w:r>
          </w:p>
          <w:p w14:paraId="2115FBDB" w14:textId="05B0B534" w:rsidR="00F84275" w:rsidRPr="00472D17" w:rsidRDefault="00504CC5" w:rsidP="00504CC5">
            <w:pPr>
              <w:pStyle w:val="Proposal"/>
              <w:rPr>
                <w:rFonts w:cs="Arial"/>
                <w:sz w:val="20"/>
                <w:szCs w:val="20"/>
              </w:rPr>
            </w:pPr>
            <w:bookmarkStart w:id="4" w:name="_Toc127186322"/>
            <w:r w:rsidRPr="00504CC5">
              <w:rPr>
                <w:rFonts w:cs="Arial"/>
                <w:sz w:val="20"/>
                <w:szCs w:val="20"/>
              </w:rPr>
              <w:t>Wait for RAN1 requirements before discussing specific data collection solutions for use cases and for the related (LCM) procedures. In the meantime, RAN2 can summarize the implementation of existing frameworks while focusing on different performance metrics.</w:t>
            </w:r>
            <w:bookmarkEnd w:id="4"/>
          </w:p>
          <w:p w14:paraId="6CB448E7" w14:textId="353F7C5B" w:rsidR="00F84275" w:rsidRPr="00472D17" w:rsidRDefault="00504CC5" w:rsidP="006B3587">
            <w:pPr>
              <w:pStyle w:val="Proposal"/>
              <w:rPr>
                <w:rFonts w:eastAsia="SimSun" w:cs="Arial"/>
                <w:sz w:val="20"/>
                <w:szCs w:val="20"/>
                <w:lang w:val="en-US"/>
              </w:rPr>
            </w:pPr>
            <w:bookmarkStart w:id="5" w:name="_Toc127186323"/>
            <w:r w:rsidRPr="00504CC5">
              <w:rPr>
                <w:rFonts w:cs="Arial"/>
                <w:sz w:val="20"/>
                <w:szCs w:val="20"/>
              </w:rPr>
              <w:t>When summarizing the different data collection frameworks, RAN2 can start by considering the following metrics: a) the content of the data, b) the data size, c) latency and periodicity, d) signalling, entities involved, and configuration aspects. FFS on how to handle security/privacy.</w:t>
            </w:r>
            <w:bookmarkEnd w:id="5"/>
          </w:p>
        </w:tc>
      </w:tr>
    </w:tbl>
    <w:p w14:paraId="6696FD76" w14:textId="77777777" w:rsidR="00A7572D" w:rsidRDefault="00A7572D" w:rsidP="00E02330">
      <w:pPr>
        <w:pStyle w:val="BodyText"/>
        <w:rPr>
          <w:rFonts w:ascii="Arial" w:hAnsi="Arial" w:cs="Arial"/>
          <w:sz w:val="20"/>
          <w:szCs w:val="22"/>
        </w:rPr>
      </w:pPr>
    </w:p>
    <w:p w14:paraId="1C69FEB9" w14:textId="0D7BEF46" w:rsidR="00BD2304" w:rsidRDefault="005A37BE" w:rsidP="00E02330">
      <w:pPr>
        <w:pStyle w:val="BodyText"/>
        <w:rPr>
          <w:rFonts w:ascii="Arial" w:hAnsi="Arial" w:cs="Arial"/>
          <w:sz w:val="20"/>
          <w:szCs w:val="22"/>
        </w:rPr>
      </w:pPr>
      <w:r w:rsidRPr="006213C8">
        <w:rPr>
          <w:rFonts w:ascii="Arial" w:hAnsi="Arial" w:cs="Arial"/>
          <w:sz w:val="20"/>
          <w:szCs w:val="22"/>
        </w:rPr>
        <w:t xml:space="preserve">In general, the above proposals 4 and 5 can be supported, </w:t>
      </w:r>
      <w:r w:rsidR="003159D1" w:rsidRPr="006213C8">
        <w:rPr>
          <w:rFonts w:ascii="Arial" w:hAnsi="Arial" w:cs="Arial"/>
          <w:sz w:val="20"/>
          <w:szCs w:val="22"/>
        </w:rPr>
        <w:t>since</w:t>
      </w:r>
      <w:r w:rsidRPr="006213C8">
        <w:rPr>
          <w:rFonts w:ascii="Arial" w:hAnsi="Arial" w:cs="Arial"/>
          <w:sz w:val="20"/>
          <w:szCs w:val="22"/>
        </w:rPr>
        <w:t xml:space="preserve"> at this stage, </w:t>
      </w:r>
      <w:r w:rsidR="00B82DF4" w:rsidRPr="006213C8">
        <w:rPr>
          <w:rFonts w:ascii="Arial" w:hAnsi="Arial" w:cs="Arial"/>
          <w:sz w:val="20"/>
          <w:szCs w:val="22"/>
        </w:rPr>
        <w:t xml:space="preserve">RAN2 </w:t>
      </w:r>
      <w:r w:rsidR="003159D1" w:rsidRPr="006213C8">
        <w:rPr>
          <w:rFonts w:ascii="Arial" w:hAnsi="Arial" w:cs="Arial"/>
          <w:sz w:val="20"/>
          <w:szCs w:val="22"/>
        </w:rPr>
        <w:t xml:space="preserve">can </w:t>
      </w:r>
      <w:r w:rsidR="00AA54ED" w:rsidRPr="006213C8">
        <w:rPr>
          <w:rFonts w:ascii="Arial" w:hAnsi="Arial" w:cs="Arial"/>
          <w:sz w:val="20"/>
          <w:szCs w:val="22"/>
        </w:rPr>
        <w:t xml:space="preserve">start with </w:t>
      </w:r>
      <w:r w:rsidR="00B82DF4" w:rsidRPr="006213C8">
        <w:rPr>
          <w:rFonts w:ascii="Arial" w:hAnsi="Arial" w:cs="Arial"/>
          <w:sz w:val="20"/>
          <w:szCs w:val="22"/>
        </w:rPr>
        <w:t xml:space="preserve">a high-level discussion of the different categories/requirements of data collection </w:t>
      </w:r>
      <w:r w:rsidR="003159D1" w:rsidRPr="006213C8">
        <w:rPr>
          <w:rFonts w:ascii="Arial" w:hAnsi="Arial" w:cs="Arial"/>
          <w:sz w:val="20"/>
          <w:szCs w:val="22"/>
        </w:rPr>
        <w:t xml:space="preserve">methods for </w:t>
      </w:r>
      <w:r w:rsidR="00B82DF4" w:rsidRPr="006213C8">
        <w:rPr>
          <w:rFonts w:ascii="Arial" w:hAnsi="Arial" w:cs="Arial"/>
          <w:sz w:val="20"/>
          <w:szCs w:val="22"/>
        </w:rPr>
        <w:t>AI/ML</w:t>
      </w:r>
      <w:r w:rsidR="003159D1" w:rsidRPr="006213C8">
        <w:rPr>
          <w:rFonts w:ascii="Arial" w:hAnsi="Arial" w:cs="Arial"/>
          <w:sz w:val="20"/>
          <w:szCs w:val="22"/>
        </w:rPr>
        <w:t xml:space="preserve">, while </w:t>
      </w:r>
      <w:r w:rsidR="001D1754" w:rsidRPr="006213C8">
        <w:rPr>
          <w:rFonts w:ascii="Arial" w:hAnsi="Arial" w:cs="Arial"/>
          <w:sz w:val="20"/>
          <w:szCs w:val="22"/>
        </w:rPr>
        <w:t xml:space="preserve">postpone any discussion on details </w:t>
      </w:r>
      <w:r w:rsidR="003159D1" w:rsidRPr="006213C8">
        <w:rPr>
          <w:rFonts w:ascii="Arial" w:hAnsi="Arial" w:cs="Arial"/>
          <w:sz w:val="20"/>
          <w:szCs w:val="22"/>
        </w:rPr>
        <w:t>of data collection solutions pending RAN1 input</w:t>
      </w:r>
      <w:r w:rsidR="00B82DF4" w:rsidRPr="006213C8">
        <w:rPr>
          <w:rFonts w:ascii="Arial" w:hAnsi="Arial" w:cs="Arial"/>
          <w:sz w:val="20"/>
          <w:szCs w:val="22"/>
        </w:rPr>
        <w:t xml:space="preserve">. </w:t>
      </w:r>
    </w:p>
    <w:p w14:paraId="2A783E04" w14:textId="77777777" w:rsidR="00BD2304" w:rsidRDefault="00BD2304" w:rsidP="00BD2304">
      <w:pPr>
        <w:spacing w:after="180"/>
        <w:rPr>
          <w:rFonts w:ascii="Arial" w:hAnsi="Arial" w:cs="Arial"/>
          <w:b/>
          <w:sz w:val="20"/>
          <w:szCs w:val="22"/>
        </w:rPr>
      </w:pPr>
      <w:r w:rsidRPr="006213C8">
        <w:rPr>
          <w:rFonts w:ascii="Arial" w:hAnsi="Arial" w:cs="Arial"/>
          <w:b/>
          <w:sz w:val="20"/>
          <w:szCs w:val="22"/>
        </w:rPr>
        <w:t xml:space="preserve">Observation 3: RAN2 may start a high level discussion on different requirements of data collection methods, while postponing discussion on solutions’ details pending RAN1 input. </w:t>
      </w:r>
    </w:p>
    <w:p w14:paraId="67BA4A2C" w14:textId="5D6B9CD4" w:rsidR="00E02330" w:rsidRDefault="00E02330" w:rsidP="00E02330">
      <w:pPr>
        <w:pStyle w:val="BodyText"/>
        <w:rPr>
          <w:rFonts w:ascii="Arial" w:hAnsi="Arial" w:cs="Arial"/>
          <w:sz w:val="20"/>
          <w:szCs w:val="22"/>
        </w:rPr>
      </w:pPr>
      <w:r>
        <w:rPr>
          <w:rFonts w:ascii="Arial" w:hAnsi="Arial" w:cs="Arial"/>
          <w:sz w:val="20"/>
          <w:szCs w:val="22"/>
        </w:rPr>
        <w:t xml:space="preserve">However, one aspect which was missed in the email conclusion is companies input on the need to </w:t>
      </w:r>
      <w:r w:rsidR="00BD2304">
        <w:rPr>
          <w:rFonts w:ascii="Arial" w:hAnsi="Arial" w:cs="Arial"/>
          <w:sz w:val="20"/>
          <w:szCs w:val="22"/>
        </w:rPr>
        <w:t xml:space="preserve">separate the discussion on </w:t>
      </w:r>
      <w:r>
        <w:rPr>
          <w:rFonts w:ascii="Arial" w:hAnsi="Arial" w:cs="Arial"/>
          <w:sz w:val="20"/>
          <w:szCs w:val="22"/>
        </w:rPr>
        <w:t xml:space="preserve">data collection </w:t>
      </w:r>
      <w:r w:rsidR="00BD2304">
        <w:rPr>
          <w:rFonts w:ascii="Arial" w:hAnsi="Arial" w:cs="Arial" w:hint="eastAsia"/>
          <w:sz w:val="20"/>
          <w:szCs w:val="22"/>
        </w:rPr>
        <w:t>for model training</w:t>
      </w:r>
      <w:r w:rsidR="00BD2304">
        <w:rPr>
          <w:rFonts w:ascii="Arial" w:hAnsi="Arial" w:cs="Arial"/>
          <w:sz w:val="20"/>
          <w:szCs w:val="22"/>
        </w:rPr>
        <w:t xml:space="preserve"> and</w:t>
      </w:r>
      <w:r w:rsidR="00BD2304">
        <w:rPr>
          <w:rFonts w:ascii="Arial" w:hAnsi="Arial" w:cs="Arial" w:hint="eastAsia"/>
          <w:sz w:val="20"/>
          <w:szCs w:val="22"/>
        </w:rPr>
        <w:t xml:space="preserve"> model monitorin</w:t>
      </w:r>
      <w:r w:rsidR="00BD2304">
        <w:rPr>
          <w:rFonts w:ascii="Arial" w:hAnsi="Arial" w:cs="Arial"/>
          <w:sz w:val="20"/>
          <w:szCs w:val="22"/>
        </w:rPr>
        <w:t>g, and possibly data collection related to other LCM</w:t>
      </w:r>
      <w:r w:rsidRPr="00E02330">
        <w:rPr>
          <w:rFonts w:ascii="Arial" w:hAnsi="Arial" w:cs="Arial" w:hint="eastAsia"/>
          <w:sz w:val="20"/>
          <w:szCs w:val="22"/>
        </w:rPr>
        <w:t xml:space="preserve"> </w:t>
      </w:r>
      <w:r w:rsidR="00E13F07">
        <w:rPr>
          <w:rFonts w:ascii="Arial" w:hAnsi="Arial" w:cs="Arial"/>
          <w:sz w:val="20"/>
          <w:szCs w:val="22"/>
        </w:rPr>
        <w:t>procedures</w:t>
      </w:r>
      <w:r w:rsidRPr="00E02330">
        <w:rPr>
          <w:rFonts w:ascii="Arial" w:hAnsi="Arial" w:cs="Arial" w:hint="eastAsia"/>
          <w:sz w:val="20"/>
          <w:szCs w:val="22"/>
        </w:rPr>
        <w:t>.</w:t>
      </w:r>
      <w:r w:rsidR="00BD2304">
        <w:rPr>
          <w:rFonts w:ascii="Arial" w:hAnsi="Arial" w:cs="Arial"/>
          <w:sz w:val="20"/>
          <w:szCs w:val="22"/>
        </w:rPr>
        <w:t xml:space="preserve"> For example, </w:t>
      </w:r>
      <w:r w:rsidR="00E13F07">
        <w:rPr>
          <w:rFonts w:ascii="Arial" w:hAnsi="Arial" w:cs="Arial"/>
          <w:sz w:val="20"/>
          <w:szCs w:val="22"/>
        </w:rPr>
        <w:t xml:space="preserve">in our understanding, </w:t>
      </w:r>
      <w:r w:rsidR="00BD2304">
        <w:rPr>
          <w:rFonts w:ascii="Arial" w:hAnsi="Arial" w:cs="Arial"/>
          <w:sz w:val="20"/>
          <w:szCs w:val="22"/>
        </w:rPr>
        <w:t>data collection could be separated into:</w:t>
      </w:r>
    </w:p>
    <w:p w14:paraId="6B6A9367" w14:textId="1FC3D349" w:rsidR="00E02330" w:rsidRPr="00BD2304" w:rsidRDefault="00E02330" w:rsidP="00E02330">
      <w:pPr>
        <w:numPr>
          <w:ilvl w:val="0"/>
          <w:numId w:val="12"/>
        </w:numPr>
        <w:jc w:val="both"/>
        <w:rPr>
          <w:rFonts w:ascii="Arial" w:hAnsi="Arial" w:cs="Arial"/>
          <w:sz w:val="20"/>
          <w:szCs w:val="22"/>
        </w:rPr>
      </w:pPr>
      <w:r w:rsidRPr="00BD2304">
        <w:rPr>
          <w:rFonts w:ascii="Arial" w:hAnsi="Arial" w:cs="Arial" w:hint="eastAsia"/>
          <w:b/>
          <w:sz w:val="20"/>
          <w:szCs w:val="22"/>
        </w:rPr>
        <w:t>Case</w:t>
      </w:r>
      <w:r w:rsidR="00BD2304">
        <w:rPr>
          <w:rFonts w:ascii="Arial" w:hAnsi="Arial" w:cs="Arial"/>
          <w:b/>
          <w:sz w:val="20"/>
          <w:szCs w:val="22"/>
        </w:rPr>
        <w:t xml:space="preserve"> </w:t>
      </w:r>
      <w:r w:rsidRPr="00BD2304">
        <w:rPr>
          <w:rFonts w:ascii="Arial" w:hAnsi="Arial" w:cs="Arial" w:hint="eastAsia"/>
          <w:b/>
          <w:sz w:val="20"/>
          <w:szCs w:val="22"/>
        </w:rPr>
        <w:t>1</w:t>
      </w:r>
      <w:r w:rsidRPr="00BD2304">
        <w:rPr>
          <w:rFonts w:ascii="Arial" w:hAnsi="Arial" w:cs="Arial" w:hint="eastAsia"/>
          <w:sz w:val="20"/>
          <w:szCs w:val="22"/>
        </w:rPr>
        <w:t>: Real-time purposes, e.g., model monitoring, inference, selection, switching, etc.</w:t>
      </w:r>
    </w:p>
    <w:p w14:paraId="72A5C682" w14:textId="368D65F8" w:rsidR="00E02330" w:rsidRPr="00BD2304" w:rsidRDefault="00E02330" w:rsidP="00E02330">
      <w:pPr>
        <w:numPr>
          <w:ilvl w:val="0"/>
          <w:numId w:val="12"/>
        </w:numPr>
        <w:wordWrap w:val="0"/>
        <w:jc w:val="both"/>
        <w:rPr>
          <w:rFonts w:ascii="Arial" w:hAnsi="Arial" w:cs="Arial"/>
          <w:sz w:val="20"/>
          <w:szCs w:val="22"/>
        </w:rPr>
      </w:pPr>
      <w:r w:rsidRPr="00BD2304">
        <w:rPr>
          <w:rFonts w:ascii="Arial" w:hAnsi="Arial" w:cs="Arial" w:hint="eastAsia"/>
          <w:b/>
          <w:sz w:val="20"/>
          <w:szCs w:val="22"/>
        </w:rPr>
        <w:t>Case</w:t>
      </w:r>
      <w:r w:rsidR="00BD2304">
        <w:rPr>
          <w:rFonts w:ascii="Arial" w:hAnsi="Arial" w:cs="Arial"/>
          <w:b/>
          <w:sz w:val="20"/>
          <w:szCs w:val="22"/>
        </w:rPr>
        <w:t xml:space="preserve"> </w:t>
      </w:r>
      <w:r w:rsidRPr="00BD2304">
        <w:rPr>
          <w:rFonts w:ascii="Arial" w:hAnsi="Arial" w:cs="Arial" w:hint="eastAsia"/>
          <w:b/>
          <w:sz w:val="20"/>
          <w:szCs w:val="22"/>
        </w:rPr>
        <w:t>2</w:t>
      </w:r>
      <w:r w:rsidRPr="00BD2304">
        <w:rPr>
          <w:rFonts w:ascii="Arial" w:hAnsi="Arial" w:cs="Arial" w:hint="eastAsia"/>
          <w:sz w:val="20"/>
          <w:szCs w:val="22"/>
        </w:rPr>
        <w:t>: Non-real-time purposes, e.g., model training, update</w:t>
      </w:r>
    </w:p>
    <w:p w14:paraId="2940BCC8" w14:textId="77777777" w:rsidR="00A1394A" w:rsidRDefault="00A1394A" w:rsidP="00A1394A">
      <w:pPr>
        <w:spacing w:after="180"/>
        <w:rPr>
          <w:rFonts w:ascii="Arial" w:hAnsi="Arial" w:cs="Arial"/>
          <w:b/>
          <w:sz w:val="20"/>
          <w:szCs w:val="22"/>
        </w:rPr>
      </w:pPr>
    </w:p>
    <w:p w14:paraId="60AA016C" w14:textId="2BE0D336" w:rsidR="00BD2304" w:rsidRPr="00A7572D" w:rsidRDefault="00BD2304" w:rsidP="00A1394A">
      <w:pPr>
        <w:spacing w:after="180"/>
        <w:rPr>
          <w:rFonts w:ascii="Arial" w:hAnsi="Arial" w:cs="Arial"/>
          <w:b/>
          <w:sz w:val="20"/>
          <w:szCs w:val="22"/>
        </w:rPr>
      </w:pPr>
      <w:r w:rsidRPr="00A7572D">
        <w:rPr>
          <w:rFonts w:ascii="Arial" w:hAnsi="Arial" w:cs="Arial"/>
          <w:b/>
          <w:sz w:val="20"/>
          <w:szCs w:val="22"/>
        </w:rPr>
        <w:lastRenderedPageBreak/>
        <w:t>Observation</w:t>
      </w:r>
      <w:r w:rsidR="001270F7" w:rsidRPr="00A7572D">
        <w:rPr>
          <w:rFonts w:ascii="Arial" w:hAnsi="Arial" w:cs="Arial"/>
          <w:b/>
          <w:sz w:val="20"/>
          <w:szCs w:val="22"/>
        </w:rPr>
        <w:t xml:space="preserve"> 4</w:t>
      </w:r>
      <w:r w:rsidRPr="00A7572D">
        <w:rPr>
          <w:rFonts w:ascii="Arial" w:hAnsi="Arial" w:cs="Arial"/>
          <w:b/>
          <w:sz w:val="20"/>
          <w:szCs w:val="22"/>
        </w:rPr>
        <w:t xml:space="preserve">: RAN2 </w:t>
      </w:r>
      <w:r w:rsidR="00A7572D" w:rsidRPr="00A7572D">
        <w:rPr>
          <w:rFonts w:ascii="Arial" w:hAnsi="Arial" w:cs="Arial"/>
          <w:b/>
          <w:sz w:val="20"/>
          <w:szCs w:val="22"/>
        </w:rPr>
        <w:t>to consider separat</w:t>
      </w:r>
      <w:r w:rsidR="00A7572D">
        <w:rPr>
          <w:rFonts w:ascii="Arial" w:hAnsi="Arial" w:cs="Arial"/>
          <w:b/>
          <w:sz w:val="20"/>
          <w:szCs w:val="22"/>
        </w:rPr>
        <w:t>ing t</w:t>
      </w:r>
      <w:r w:rsidR="00A7572D" w:rsidRPr="00A7572D">
        <w:rPr>
          <w:rFonts w:ascii="Arial" w:hAnsi="Arial" w:cs="Arial"/>
          <w:b/>
          <w:sz w:val="20"/>
          <w:szCs w:val="22"/>
        </w:rPr>
        <w:t xml:space="preserve">he discussion on data collection </w:t>
      </w:r>
      <w:r w:rsidR="00A01B93">
        <w:rPr>
          <w:rFonts w:ascii="Arial" w:hAnsi="Arial" w:cs="Arial"/>
          <w:b/>
          <w:sz w:val="20"/>
          <w:szCs w:val="22"/>
        </w:rPr>
        <w:t xml:space="preserve">methods </w:t>
      </w:r>
      <w:r w:rsidR="00E13F07">
        <w:rPr>
          <w:rFonts w:ascii="Arial" w:hAnsi="Arial" w:cs="Arial"/>
          <w:b/>
          <w:sz w:val="20"/>
          <w:szCs w:val="22"/>
        </w:rPr>
        <w:t xml:space="preserve">for </w:t>
      </w:r>
      <w:r w:rsidR="00A01B93">
        <w:rPr>
          <w:rFonts w:ascii="Arial" w:hAnsi="Arial" w:cs="Arial"/>
          <w:b/>
          <w:sz w:val="20"/>
          <w:szCs w:val="22"/>
        </w:rPr>
        <w:t xml:space="preserve">different LCM </w:t>
      </w:r>
      <w:r w:rsidR="00E13F07">
        <w:rPr>
          <w:rFonts w:ascii="Arial" w:hAnsi="Arial" w:cs="Arial"/>
          <w:b/>
          <w:sz w:val="20"/>
          <w:szCs w:val="22"/>
        </w:rPr>
        <w:t>procedures</w:t>
      </w:r>
      <w:r w:rsidR="00A01B93">
        <w:rPr>
          <w:rFonts w:ascii="Arial" w:hAnsi="Arial" w:cs="Arial"/>
          <w:b/>
          <w:sz w:val="20"/>
          <w:szCs w:val="22"/>
        </w:rPr>
        <w:t>.</w:t>
      </w:r>
      <w:r w:rsidRPr="00A7572D">
        <w:rPr>
          <w:rFonts w:ascii="Arial" w:hAnsi="Arial" w:cs="Arial"/>
          <w:b/>
          <w:sz w:val="20"/>
          <w:szCs w:val="22"/>
        </w:rPr>
        <w:t xml:space="preserve"> </w:t>
      </w:r>
    </w:p>
    <w:tbl>
      <w:tblPr>
        <w:tblStyle w:val="TableGrid"/>
        <w:tblW w:w="0" w:type="auto"/>
        <w:tblLook w:val="04A0" w:firstRow="1" w:lastRow="0" w:firstColumn="1" w:lastColumn="0" w:noHBand="0" w:noVBand="1"/>
      </w:tblPr>
      <w:tblGrid>
        <w:gridCol w:w="9631"/>
      </w:tblGrid>
      <w:tr w:rsidR="00C71BAA" w:rsidRPr="00472D17" w14:paraId="0579F690" w14:textId="77777777" w:rsidTr="00C71BAA">
        <w:tc>
          <w:tcPr>
            <w:tcW w:w="9631" w:type="dxa"/>
          </w:tcPr>
          <w:p w14:paraId="6EF64323" w14:textId="77777777" w:rsidR="00C71BAA" w:rsidRPr="00472D17" w:rsidRDefault="00C71BAA" w:rsidP="00C71BAA">
            <w:pPr>
              <w:pStyle w:val="BodyText"/>
              <w:rPr>
                <w:rStyle w:val="Emphasis"/>
                <w:rFonts w:ascii="Arial" w:hAnsi="Arial" w:cs="Arial"/>
                <w:sz w:val="20"/>
                <w:szCs w:val="20"/>
              </w:rPr>
            </w:pPr>
            <w:r w:rsidRPr="00472D17">
              <w:rPr>
                <w:rStyle w:val="Emphasis"/>
                <w:rFonts w:ascii="Arial" w:hAnsi="Arial" w:cs="Arial"/>
                <w:b/>
                <w:bCs/>
                <w:sz w:val="20"/>
                <w:szCs w:val="20"/>
              </w:rPr>
              <w:t>Q8)</w:t>
            </w:r>
            <w:r w:rsidRPr="00472D17">
              <w:rPr>
                <w:rStyle w:val="Emphasis"/>
                <w:rFonts w:ascii="Arial" w:hAnsi="Arial" w:cs="Arial"/>
                <w:sz w:val="20"/>
                <w:szCs w:val="20"/>
              </w:rPr>
              <w:t xml:space="preserve"> Do you agree to consider the above candidate frameworks as starting points to be considered for data collection in this SI? </w:t>
            </w:r>
          </w:p>
          <w:p w14:paraId="20AD99E0" w14:textId="51FD4CBE" w:rsidR="00C71BAA" w:rsidRPr="00472D17" w:rsidRDefault="006B3587" w:rsidP="006B3587">
            <w:pPr>
              <w:pStyle w:val="Proposal"/>
              <w:rPr>
                <w:rFonts w:cs="Arial"/>
                <w:sz w:val="20"/>
                <w:szCs w:val="20"/>
              </w:rPr>
            </w:pPr>
            <w:bookmarkStart w:id="6" w:name="_Toc127186324"/>
            <w:r w:rsidRPr="006B3587">
              <w:rPr>
                <w:rFonts w:cs="Arial"/>
                <w:sz w:val="20"/>
                <w:szCs w:val="20"/>
              </w:rPr>
              <w:t>Consider the following existing frameworks as starting points to be considered for data collection: SON &amp; MDT, UE assistance information, RRM measurement reports, CSI reporting framework, LPP Provide location information. FFS whether other frameworks should be discussed.</w:t>
            </w:r>
            <w:bookmarkEnd w:id="6"/>
          </w:p>
          <w:p w14:paraId="7FDABC62" w14:textId="2DC2E251" w:rsidR="00C71BAA" w:rsidRPr="00472D17" w:rsidRDefault="006B3587" w:rsidP="006B3587">
            <w:pPr>
              <w:pStyle w:val="Proposal"/>
              <w:rPr>
                <w:rFonts w:cs="Arial"/>
                <w:sz w:val="20"/>
                <w:szCs w:val="20"/>
              </w:rPr>
            </w:pPr>
            <w:bookmarkStart w:id="7" w:name="_Toc127186325"/>
            <w:r w:rsidRPr="006B3587">
              <w:rPr>
                <w:rFonts w:cs="Arial"/>
                <w:sz w:val="20"/>
                <w:szCs w:val="20"/>
              </w:rPr>
              <w:t>Upon receiving specific (RAN1) requirements, RAN2 to decide whether the existing frameworks can be reused/extended, or whether a new framework is required.</w:t>
            </w:r>
            <w:bookmarkEnd w:id="7"/>
          </w:p>
        </w:tc>
      </w:tr>
    </w:tbl>
    <w:p w14:paraId="55F90D6E" w14:textId="77777777" w:rsidR="0007173E" w:rsidRPr="00CF2461" w:rsidRDefault="0007173E" w:rsidP="0007173E">
      <w:pPr>
        <w:spacing w:after="180"/>
        <w:rPr>
          <w:rFonts w:ascii="Arial" w:hAnsi="Arial" w:cs="Arial"/>
          <w:b/>
          <w:sz w:val="20"/>
          <w:szCs w:val="22"/>
        </w:rPr>
      </w:pPr>
    </w:p>
    <w:p w14:paraId="3F41E673" w14:textId="7D35F28E" w:rsidR="00775E23" w:rsidRDefault="00775E23" w:rsidP="0007173E">
      <w:pPr>
        <w:spacing w:after="180"/>
        <w:rPr>
          <w:rFonts w:ascii="Arial" w:hAnsi="Arial" w:cs="Arial"/>
          <w:sz w:val="20"/>
          <w:szCs w:val="22"/>
        </w:rPr>
      </w:pPr>
      <w:r w:rsidRPr="006213C8">
        <w:rPr>
          <w:rFonts w:ascii="Arial" w:hAnsi="Arial" w:cs="Arial"/>
          <w:sz w:val="20"/>
          <w:szCs w:val="22"/>
        </w:rPr>
        <w:t xml:space="preserve">In general, proposals </w:t>
      </w:r>
      <w:r>
        <w:rPr>
          <w:rFonts w:ascii="Arial" w:hAnsi="Arial" w:cs="Arial"/>
          <w:sz w:val="20"/>
          <w:szCs w:val="22"/>
        </w:rPr>
        <w:t>6</w:t>
      </w:r>
      <w:r w:rsidRPr="006213C8">
        <w:rPr>
          <w:rFonts w:ascii="Arial" w:hAnsi="Arial" w:cs="Arial"/>
          <w:sz w:val="20"/>
          <w:szCs w:val="22"/>
        </w:rPr>
        <w:t xml:space="preserve"> and </w:t>
      </w:r>
      <w:r>
        <w:rPr>
          <w:rFonts w:ascii="Arial" w:hAnsi="Arial" w:cs="Arial"/>
          <w:sz w:val="20"/>
          <w:szCs w:val="22"/>
        </w:rPr>
        <w:t>7</w:t>
      </w:r>
      <w:r w:rsidRPr="006213C8">
        <w:rPr>
          <w:rFonts w:ascii="Arial" w:hAnsi="Arial" w:cs="Arial"/>
          <w:sz w:val="20"/>
          <w:szCs w:val="22"/>
        </w:rPr>
        <w:t xml:space="preserve"> can be supported, since RAN2</w:t>
      </w:r>
      <w:r>
        <w:rPr>
          <w:rFonts w:ascii="Arial" w:hAnsi="Arial" w:cs="Arial"/>
          <w:sz w:val="20"/>
          <w:szCs w:val="22"/>
        </w:rPr>
        <w:t xml:space="preserve"> would need to decide whether existing data collection frameworks and methods are sufficient for data collection for LCM purposes. However, </w:t>
      </w:r>
      <w:r w:rsidR="00A83AFC">
        <w:rPr>
          <w:rFonts w:ascii="Arial" w:hAnsi="Arial" w:cs="Arial"/>
          <w:sz w:val="20"/>
          <w:szCs w:val="22"/>
        </w:rPr>
        <w:t>regarding proposal 7</w:t>
      </w:r>
      <w:r>
        <w:rPr>
          <w:rFonts w:ascii="Arial" w:hAnsi="Arial" w:cs="Arial"/>
          <w:sz w:val="20"/>
          <w:szCs w:val="22"/>
        </w:rPr>
        <w:t xml:space="preserve">, RAN2 may start, at least from a high-level, </w:t>
      </w:r>
      <w:r w:rsidRPr="00775E23">
        <w:rPr>
          <w:rFonts w:ascii="Arial" w:hAnsi="Arial" w:cs="Arial"/>
          <w:sz w:val="20"/>
          <w:szCs w:val="22"/>
        </w:rPr>
        <w:t xml:space="preserve">to discuss whether to introduce new methods and </w:t>
      </w:r>
      <w:r w:rsidR="00A83AFC">
        <w:rPr>
          <w:rFonts w:ascii="Arial" w:hAnsi="Arial" w:cs="Arial"/>
          <w:sz w:val="20"/>
          <w:szCs w:val="22"/>
        </w:rPr>
        <w:t xml:space="preserve">network </w:t>
      </w:r>
      <w:r w:rsidRPr="00775E23">
        <w:rPr>
          <w:rFonts w:ascii="Arial" w:hAnsi="Arial" w:cs="Arial"/>
          <w:sz w:val="20"/>
          <w:szCs w:val="22"/>
        </w:rPr>
        <w:t xml:space="preserve">entities for data collection for </w:t>
      </w:r>
      <w:r w:rsidR="00A83AFC">
        <w:rPr>
          <w:rFonts w:ascii="Arial" w:hAnsi="Arial" w:cs="Arial"/>
          <w:sz w:val="20"/>
          <w:szCs w:val="22"/>
        </w:rPr>
        <w:t xml:space="preserve">different </w:t>
      </w:r>
      <w:r w:rsidRPr="00775E23">
        <w:rPr>
          <w:rFonts w:ascii="Arial" w:hAnsi="Arial" w:cs="Arial"/>
          <w:sz w:val="20"/>
          <w:szCs w:val="22"/>
        </w:rPr>
        <w:t xml:space="preserve">LCM </w:t>
      </w:r>
      <w:r w:rsidR="00E13F07">
        <w:rPr>
          <w:rFonts w:ascii="Arial" w:hAnsi="Arial" w:cs="Arial"/>
          <w:sz w:val="20"/>
          <w:szCs w:val="22"/>
        </w:rPr>
        <w:t>procedures</w:t>
      </w:r>
      <w:r w:rsidRPr="00775E23">
        <w:rPr>
          <w:rFonts w:ascii="Arial" w:hAnsi="Arial" w:cs="Arial"/>
          <w:sz w:val="20"/>
          <w:szCs w:val="22"/>
        </w:rPr>
        <w:t xml:space="preserve">.  </w:t>
      </w:r>
    </w:p>
    <w:p w14:paraId="6B6AC204" w14:textId="296ADFE1" w:rsidR="00A83AFC" w:rsidRPr="00A7572D" w:rsidRDefault="00A83AFC" w:rsidP="00A83AFC">
      <w:pPr>
        <w:spacing w:after="180"/>
        <w:rPr>
          <w:rFonts w:ascii="Arial" w:hAnsi="Arial" w:cs="Arial"/>
          <w:b/>
          <w:sz w:val="20"/>
          <w:szCs w:val="22"/>
        </w:rPr>
      </w:pPr>
      <w:r w:rsidRPr="00A7572D">
        <w:rPr>
          <w:rFonts w:ascii="Arial" w:hAnsi="Arial" w:cs="Arial"/>
          <w:b/>
          <w:sz w:val="20"/>
          <w:szCs w:val="22"/>
        </w:rPr>
        <w:t xml:space="preserve">Observation </w:t>
      </w:r>
      <w:r>
        <w:rPr>
          <w:rFonts w:ascii="Arial" w:hAnsi="Arial" w:cs="Arial"/>
          <w:b/>
          <w:sz w:val="20"/>
          <w:szCs w:val="22"/>
        </w:rPr>
        <w:t>5</w:t>
      </w:r>
      <w:r w:rsidRPr="00A7572D">
        <w:rPr>
          <w:rFonts w:ascii="Arial" w:hAnsi="Arial" w:cs="Arial"/>
          <w:b/>
          <w:sz w:val="20"/>
          <w:szCs w:val="22"/>
        </w:rPr>
        <w:t xml:space="preserve">: RAN2 to </w:t>
      </w:r>
      <w:r>
        <w:rPr>
          <w:rFonts w:ascii="Arial" w:hAnsi="Arial" w:cs="Arial"/>
          <w:b/>
          <w:sz w:val="20"/>
          <w:szCs w:val="22"/>
        </w:rPr>
        <w:t xml:space="preserve">start high level discussion on the need for new </w:t>
      </w:r>
      <w:r w:rsidRPr="00A7572D">
        <w:rPr>
          <w:rFonts w:ascii="Arial" w:hAnsi="Arial" w:cs="Arial"/>
          <w:b/>
          <w:sz w:val="20"/>
          <w:szCs w:val="22"/>
        </w:rPr>
        <w:t xml:space="preserve">data collection </w:t>
      </w:r>
      <w:r>
        <w:rPr>
          <w:rFonts w:ascii="Arial" w:hAnsi="Arial" w:cs="Arial"/>
          <w:b/>
          <w:sz w:val="20"/>
          <w:szCs w:val="22"/>
        </w:rPr>
        <w:t xml:space="preserve">methods and network entities in relation to different LCM </w:t>
      </w:r>
      <w:r w:rsidR="00E13F07">
        <w:rPr>
          <w:rFonts w:ascii="Arial" w:hAnsi="Arial" w:cs="Arial"/>
          <w:b/>
          <w:sz w:val="20"/>
          <w:szCs w:val="22"/>
        </w:rPr>
        <w:t>procedures</w:t>
      </w:r>
      <w:r>
        <w:rPr>
          <w:rFonts w:ascii="Arial" w:hAnsi="Arial" w:cs="Arial"/>
          <w:b/>
          <w:sz w:val="20"/>
          <w:szCs w:val="22"/>
        </w:rPr>
        <w:t>.</w:t>
      </w:r>
      <w:r w:rsidRPr="00A7572D">
        <w:rPr>
          <w:rFonts w:ascii="Arial" w:hAnsi="Arial" w:cs="Arial"/>
          <w:b/>
          <w:sz w:val="20"/>
          <w:szCs w:val="22"/>
        </w:rPr>
        <w:t xml:space="preserve"> </w:t>
      </w:r>
    </w:p>
    <w:tbl>
      <w:tblPr>
        <w:tblStyle w:val="TableGrid"/>
        <w:tblW w:w="0" w:type="auto"/>
        <w:tblLook w:val="04A0" w:firstRow="1" w:lastRow="0" w:firstColumn="1" w:lastColumn="0" w:noHBand="0" w:noVBand="1"/>
      </w:tblPr>
      <w:tblGrid>
        <w:gridCol w:w="9631"/>
      </w:tblGrid>
      <w:tr w:rsidR="00C71BAA" w:rsidRPr="00472D17" w14:paraId="3EEDC63B" w14:textId="77777777" w:rsidTr="00C71BAA">
        <w:tc>
          <w:tcPr>
            <w:tcW w:w="9631" w:type="dxa"/>
          </w:tcPr>
          <w:p w14:paraId="1EE48B19" w14:textId="77777777" w:rsidR="00C71BAA" w:rsidRDefault="00C71BAA" w:rsidP="005E76E0">
            <w:pPr>
              <w:pStyle w:val="BodyText"/>
              <w:rPr>
                <w:rStyle w:val="Emphasis"/>
                <w:rFonts w:ascii="Arial" w:hAnsi="Arial" w:cs="Arial"/>
                <w:sz w:val="20"/>
                <w:szCs w:val="20"/>
              </w:rPr>
            </w:pPr>
            <w:r w:rsidRPr="00472D17">
              <w:rPr>
                <w:rStyle w:val="Emphasis"/>
                <w:rFonts w:ascii="Arial" w:hAnsi="Arial" w:cs="Arial"/>
                <w:b/>
                <w:bCs/>
                <w:sz w:val="20"/>
                <w:szCs w:val="20"/>
              </w:rPr>
              <w:t>Q9)</w:t>
            </w:r>
            <w:r w:rsidRPr="00472D17">
              <w:rPr>
                <w:rStyle w:val="Emphasis"/>
                <w:rFonts w:ascii="Arial" w:hAnsi="Arial" w:cs="Arial"/>
                <w:sz w:val="20"/>
                <w:szCs w:val="20"/>
              </w:rPr>
              <w:t xml:space="preserve"> Is there any aspect(s) missing in this part that should be addressed by RAN2? Do companies have further views concerning the data collection mechanism(s) that should be used?</w:t>
            </w:r>
          </w:p>
          <w:p w14:paraId="568ECA25" w14:textId="6DF7004B" w:rsidR="005E76E0" w:rsidRPr="005E76E0" w:rsidRDefault="005E76E0" w:rsidP="006B3587">
            <w:pPr>
              <w:pStyle w:val="TableofFigures"/>
              <w:tabs>
                <w:tab w:val="right" w:leader="dot" w:pos="9629"/>
              </w:tabs>
              <w:rPr>
                <w:rFonts w:asciiTheme="minorHAnsi" w:eastAsiaTheme="minorEastAsia" w:hAnsiTheme="minorHAnsi" w:cstheme="minorBidi"/>
                <w:b w:val="0"/>
                <w:noProof/>
                <w:sz w:val="22"/>
                <w:szCs w:val="22"/>
              </w:rPr>
            </w:pPr>
            <w:r w:rsidRPr="005E76E0">
              <w:rPr>
                <w:rStyle w:val="Hyperlink"/>
                <w:noProof/>
                <w:color w:val="auto"/>
                <w:u w:val="none"/>
              </w:rPr>
              <w:t>Proposal 5</w:t>
            </w:r>
            <w:r w:rsidRPr="005E76E0">
              <w:rPr>
                <w:rFonts w:asciiTheme="minorHAnsi" w:eastAsiaTheme="minorEastAsia" w:hAnsiTheme="minorHAnsi" w:cstheme="minorBidi"/>
                <w:b w:val="0"/>
                <w:noProof/>
                <w:sz w:val="22"/>
                <w:szCs w:val="22"/>
              </w:rPr>
              <w:tab/>
            </w:r>
            <w:r w:rsidR="00EF3E88" w:rsidRPr="00504CC5">
              <w:rPr>
                <w:rFonts w:cs="Arial"/>
              </w:rPr>
              <w:t>When summarizing the different data collection frameworks, RAN2 can start by considering the following metrics: a) the content of the data, b) the data size, c) latency and periodicity, d) signalling, entities involved, and configuration aspects. FFS on how to handle security/privacy.</w:t>
            </w:r>
          </w:p>
        </w:tc>
      </w:tr>
    </w:tbl>
    <w:p w14:paraId="507DA6F9" w14:textId="77777777" w:rsidR="005E76E0" w:rsidRDefault="005E76E0" w:rsidP="00C71BAA">
      <w:pPr>
        <w:pStyle w:val="BodyText"/>
        <w:rPr>
          <w:rStyle w:val="Emphasis"/>
          <w:rFonts w:ascii="Arial" w:hAnsi="Arial" w:cs="Arial"/>
          <w:i w:val="0"/>
          <w:sz w:val="20"/>
          <w:szCs w:val="20"/>
        </w:rPr>
      </w:pPr>
    </w:p>
    <w:p w14:paraId="15D74ED4" w14:textId="74FA6003" w:rsidR="00C71BAA" w:rsidRDefault="00A83AFC" w:rsidP="00A83AFC">
      <w:pPr>
        <w:pStyle w:val="BodyText"/>
        <w:rPr>
          <w:rStyle w:val="Emphasis"/>
          <w:rFonts w:ascii="Arial" w:hAnsi="Arial" w:cs="Arial"/>
          <w:i w:val="0"/>
          <w:sz w:val="20"/>
          <w:szCs w:val="20"/>
        </w:rPr>
      </w:pPr>
      <w:r>
        <w:rPr>
          <w:rStyle w:val="Emphasis"/>
          <w:rFonts w:ascii="Arial" w:hAnsi="Arial" w:cs="Arial"/>
          <w:i w:val="0"/>
          <w:sz w:val="20"/>
          <w:szCs w:val="20"/>
        </w:rPr>
        <w:t>Regarding the issue of s</w:t>
      </w:r>
      <w:r w:rsidR="00C71BAA" w:rsidRPr="00CF2461">
        <w:rPr>
          <w:rStyle w:val="Emphasis"/>
          <w:rFonts w:ascii="Arial" w:hAnsi="Arial" w:cs="Arial"/>
          <w:i w:val="0"/>
          <w:sz w:val="20"/>
          <w:szCs w:val="20"/>
        </w:rPr>
        <w:t xml:space="preserve">ecurity/privacy </w:t>
      </w:r>
      <w:r>
        <w:rPr>
          <w:rStyle w:val="Emphasis"/>
          <w:rFonts w:ascii="Arial" w:hAnsi="Arial" w:cs="Arial"/>
          <w:i w:val="0"/>
          <w:sz w:val="20"/>
          <w:szCs w:val="20"/>
        </w:rPr>
        <w:t xml:space="preserve">that was raised </w:t>
      </w:r>
      <w:r w:rsidR="006515B7">
        <w:rPr>
          <w:rStyle w:val="Emphasis"/>
          <w:rFonts w:ascii="Arial" w:hAnsi="Arial" w:cs="Arial"/>
          <w:i w:val="0"/>
          <w:sz w:val="20"/>
          <w:szCs w:val="20"/>
        </w:rPr>
        <w:t xml:space="preserve">by some companies </w:t>
      </w:r>
      <w:r>
        <w:rPr>
          <w:rStyle w:val="Emphasis"/>
          <w:rFonts w:ascii="Arial" w:hAnsi="Arial" w:cs="Arial"/>
          <w:i w:val="0"/>
          <w:sz w:val="20"/>
          <w:szCs w:val="20"/>
        </w:rPr>
        <w:t>in the email discussion</w:t>
      </w:r>
      <w:r w:rsidR="006515B7">
        <w:rPr>
          <w:rStyle w:val="Emphasis"/>
          <w:rFonts w:ascii="Arial" w:hAnsi="Arial" w:cs="Arial"/>
          <w:i w:val="0"/>
          <w:sz w:val="20"/>
          <w:szCs w:val="20"/>
        </w:rPr>
        <w:t xml:space="preserve">, we think that RAN2 may discuss any data collection requirements related preserving user privacy/security. </w:t>
      </w:r>
    </w:p>
    <w:p w14:paraId="710D2329" w14:textId="77777777" w:rsidR="00D376D3" w:rsidRPr="00CF2461" w:rsidRDefault="00D376D3" w:rsidP="00A83AFC">
      <w:pPr>
        <w:pStyle w:val="BodyText"/>
        <w:rPr>
          <w:rFonts w:ascii="Arial" w:hAnsi="Arial" w:cs="Arial"/>
          <w:i/>
          <w:sz w:val="20"/>
          <w:szCs w:val="20"/>
        </w:rPr>
      </w:pPr>
    </w:p>
    <w:tbl>
      <w:tblPr>
        <w:tblStyle w:val="TableGrid"/>
        <w:tblW w:w="0" w:type="auto"/>
        <w:tblLook w:val="04A0" w:firstRow="1" w:lastRow="0" w:firstColumn="1" w:lastColumn="0" w:noHBand="0" w:noVBand="1"/>
      </w:tblPr>
      <w:tblGrid>
        <w:gridCol w:w="9631"/>
      </w:tblGrid>
      <w:tr w:rsidR="00DF180E" w:rsidRPr="00472D17" w14:paraId="3A5013FD" w14:textId="77777777" w:rsidTr="00031AE9">
        <w:trPr>
          <w:trHeight w:val="1517"/>
        </w:trPr>
        <w:tc>
          <w:tcPr>
            <w:tcW w:w="9631" w:type="dxa"/>
          </w:tcPr>
          <w:p w14:paraId="2D1BABBA" w14:textId="3367AD6D" w:rsidR="00DF180E" w:rsidRPr="00472D17" w:rsidRDefault="0007173E" w:rsidP="00DF180E">
            <w:pPr>
              <w:pStyle w:val="BodyText"/>
              <w:rPr>
                <w:rStyle w:val="Emphasis"/>
                <w:rFonts w:ascii="Arial" w:hAnsi="Arial" w:cs="Arial"/>
                <w:sz w:val="20"/>
                <w:szCs w:val="20"/>
              </w:rPr>
            </w:pPr>
            <w:r w:rsidRPr="00CF2461">
              <w:rPr>
                <w:rFonts w:ascii="Arial" w:hAnsi="Arial" w:cs="Arial"/>
                <w:b/>
                <w:sz w:val="20"/>
                <w:szCs w:val="20"/>
              </w:rPr>
              <w:t xml:space="preserve"> </w:t>
            </w:r>
            <w:r w:rsidR="00DF180E" w:rsidRPr="00472D17">
              <w:rPr>
                <w:rStyle w:val="Emphasis"/>
                <w:rFonts w:ascii="Arial" w:hAnsi="Arial" w:cs="Arial"/>
                <w:b/>
                <w:bCs/>
                <w:sz w:val="20"/>
                <w:szCs w:val="20"/>
              </w:rPr>
              <w:t>Q10)</w:t>
            </w:r>
            <w:r w:rsidR="00DF180E" w:rsidRPr="00472D17">
              <w:rPr>
                <w:rStyle w:val="Emphasis"/>
                <w:rFonts w:ascii="Arial" w:hAnsi="Arial" w:cs="Arial"/>
                <w:sz w:val="20"/>
                <w:szCs w:val="20"/>
              </w:rPr>
              <w:t xml:space="preserve"> What approach do you think RAN2 should adopt concerning the collaboration with RAN1? Do you think RAN2 should ask for RAN1 input in particular areas? Do you think RAN2 should simply keep progressing and inform of concerning agreements to RAN1 when necessary? Should another or no different approach as the one followed now should be taken?</w:t>
            </w:r>
          </w:p>
          <w:p w14:paraId="23EC4642" w14:textId="260E281F" w:rsidR="00DF180E" w:rsidRPr="00472D17" w:rsidRDefault="00EF3E88" w:rsidP="00EF3E88">
            <w:pPr>
              <w:pStyle w:val="Proposal"/>
              <w:rPr>
                <w:rFonts w:cs="Arial"/>
                <w:sz w:val="20"/>
                <w:szCs w:val="20"/>
              </w:rPr>
            </w:pPr>
            <w:bookmarkStart w:id="8" w:name="_Toc127186326"/>
            <w:r w:rsidRPr="00EF3E88">
              <w:rPr>
                <w:rFonts w:cs="Arial"/>
                <w:sz w:val="20"/>
                <w:szCs w:val="20"/>
              </w:rPr>
              <w:t>For data collection, RAN2 will simply keep progressing and will inform of concerning agreements to RAN1 when necessary.</w:t>
            </w:r>
            <w:bookmarkEnd w:id="8"/>
          </w:p>
        </w:tc>
      </w:tr>
    </w:tbl>
    <w:p w14:paraId="4FDB06A2" w14:textId="2B7505E4" w:rsidR="00DF180E" w:rsidRDefault="00DF180E">
      <w:pPr>
        <w:rPr>
          <w:rFonts w:ascii="Arial" w:hAnsi="Arial" w:cs="Arial"/>
          <w:sz w:val="20"/>
          <w:szCs w:val="20"/>
        </w:rPr>
      </w:pPr>
    </w:p>
    <w:p w14:paraId="682EC65B" w14:textId="06AEEA41" w:rsidR="00A83AFC" w:rsidRDefault="00A83AFC">
      <w:pPr>
        <w:rPr>
          <w:rFonts w:ascii="Arial" w:hAnsi="Arial" w:cs="Arial"/>
          <w:sz w:val="20"/>
          <w:szCs w:val="20"/>
        </w:rPr>
      </w:pPr>
      <w:r>
        <w:rPr>
          <w:rFonts w:ascii="Arial" w:hAnsi="Arial" w:cs="Arial"/>
          <w:sz w:val="20"/>
          <w:szCs w:val="20"/>
        </w:rPr>
        <w:t>We support proposal 8, considering it is aligned with agreement in RAN#98 in [4]:</w:t>
      </w:r>
    </w:p>
    <w:p w14:paraId="7F5D641A" w14:textId="77777777" w:rsidR="00A83AFC" w:rsidRDefault="00A83AFC">
      <w:pPr>
        <w:rPr>
          <w:rFonts w:ascii="Arial" w:hAnsi="Arial" w:cs="Arial"/>
          <w:sz w:val="20"/>
          <w:szCs w:val="20"/>
        </w:rPr>
      </w:pPr>
    </w:p>
    <w:tbl>
      <w:tblPr>
        <w:tblStyle w:val="TableGrid"/>
        <w:tblW w:w="0" w:type="auto"/>
        <w:tblLook w:val="04A0" w:firstRow="1" w:lastRow="0" w:firstColumn="1" w:lastColumn="0" w:noHBand="0" w:noVBand="1"/>
      </w:tblPr>
      <w:tblGrid>
        <w:gridCol w:w="9631"/>
      </w:tblGrid>
      <w:tr w:rsidR="00A83AFC" w:rsidRPr="00A83AFC" w14:paraId="31CC41DE" w14:textId="77777777" w:rsidTr="00A83AFC">
        <w:tc>
          <w:tcPr>
            <w:tcW w:w="9631" w:type="dxa"/>
          </w:tcPr>
          <w:p w14:paraId="7E161FBB" w14:textId="61A4B48A" w:rsidR="00A83AFC" w:rsidRPr="00A83AFC" w:rsidRDefault="00A83AFC">
            <w:pPr>
              <w:rPr>
                <w:rFonts w:ascii="Arial" w:hAnsi="Arial" w:cs="Arial"/>
                <w:sz w:val="22"/>
                <w:szCs w:val="20"/>
              </w:rPr>
            </w:pPr>
            <w:r w:rsidRPr="00A83AFC">
              <w:rPr>
                <w:b/>
                <w:i/>
                <w:sz w:val="22"/>
              </w:rPr>
              <w:t>Proposal 3:  Leave the work arrangement about what to be discussed or what to be prioritized to WGs.</w:t>
            </w:r>
          </w:p>
        </w:tc>
      </w:tr>
    </w:tbl>
    <w:p w14:paraId="5390E21B" w14:textId="02D10056" w:rsidR="00321D2D" w:rsidRPr="00FC7608" w:rsidRDefault="00321D2D" w:rsidP="00321D2D">
      <w:pPr>
        <w:pStyle w:val="Heading1"/>
        <w:rPr>
          <w:rFonts w:cs="Arial"/>
          <w:b/>
          <w:sz w:val="32"/>
          <w:szCs w:val="36"/>
        </w:rPr>
      </w:pPr>
      <w:r w:rsidRPr="00FC7608">
        <w:rPr>
          <w:rFonts w:cs="Arial"/>
          <w:b/>
          <w:sz w:val="32"/>
          <w:szCs w:val="36"/>
        </w:rPr>
        <w:t>3. Conclusion</w:t>
      </w:r>
    </w:p>
    <w:p w14:paraId="20C903FA" w14:textId="3408FAF6" w:rsidR="0014151E" w:rsidRPr="00E67D53" w:rsidRDefault="00E00B23" w:rsidP="00C47018">
      <w:pPr>
        <w:spacing w:after="180"/>
        <w:rPr>
          <w:rFonts w:ascii="Arial" w:hAnsi="Arial" w:cs="Arial"/>
          <w:sz w:val="20"/>
          <w:lang w:eastAsia="ko-KR"/>
        </w:rPr>
      </w:pPr>
      <w:r w:rsidRPr="00E67D53">
        <w:rPr>
          <w:rFonts w:ascii="Arial" w:hAnsi="Arial" w:cs="Arial"/>
          <w:sz w:val="20"/>
        </w:rPr>
        <w:t>In this contribution</w:t>
      </w:r>
      <w:r w:rsidR="00B22EC4" w:rsidRPr="00E67D53">
        <w:rPr>
          <w:rFonts w:ascii="Arial" w:hAnsi="Arial" w:cs="Arial"/>
          <w:sz w:val="20"/>
        </w:rPr>
        <w:t>,</w:t>
      </w:r>
      <w:r w:rsidRPr="00E67D53">
        <w:rPr>
          <w:sz w:val="20"/>
        </w:rPr>
        <w:t xml:space="preserve"> </w:t>
      </w:r>
      <w:r w:rsidR="00B21E6F" w:rsidRPr="00E67D53">
        <w:rPr>
          <w:rFonts w:ascii="Arial" w:hAnsi="Arial" w:cs="Arial"/>
          <w:sz w:val="20"/>
        </w:rPr>
        <w:t xml:space="preserve">we discussed </w:t>
      </w:r>
      <w:r w:rsidR="00A83AFC" w:rsidRPr="00A83AFC">
        <w:rPr>
          <w:rFonts w:ascii="Arial" w:hAnsi="Arial" w:cs="Arial"/>
          <w:sz w:val="20"/>
        </w:rPr>
        <w:t xml:space="preserve">the proposals of the email </w:t>
      </w:r>
      <w:r w:rsidR="00A83AFC">
        <w:rPr>
          <w:rFonts w:ascii="Arial" w:hAnsi="Arial" w:cs="Arial"/>
          <w:sz w:val="20"/>
        </w:rPr>
        <w:t xml:space="preserve">discussion </w:t>
      </w:r>
      <w:r w:rsidR="00A83AFC" w:rsidRPr="00A83AFC">
        <w:rPr>
          <w:rFonts w:ascii="Arial" w:hAnsi="Arial" w:cs="Arial"/>
          <w:sz w:val="20"/>
        </w:rPr>
        <w:t xml:space="preserve">[Post120][054][AIML18] Data Collection [3]. </w:t>
      </w:r>
      <w:r w:rsidR="00B853C9" w:rsidRPr="00E67D53">
        <w:rPr>
          <w:rFonts w:ascii="Arial" w:hAnsi="Arial" w:cs="Arial"/>
          <w:sz w:val="20"/>
          <w:lang w:eastAsia="ko-KR"/>
        </w:rPr>
        <w:t>The</w:t>
      </w:r>
      <w:r w:rsidR="00542790" w:rsidRPr="00E67D53">
        <w:rPr>
          <w:rFonts w:ascii="Arial" w:hAnsi="Arial" w:cs="Arial"/>
          <w:sz w:val="20"/>
          <w:lang w:eastAsia="ko-KR"/>
        </w:rPr>
        <w:t xml:space="preserve"> following are the </w:t>
      </w:r>
      <w:r w:rsidR="00B853C9" w:rsidRPr="00E67D53">
        <w:rPr>
          <w:rFonts w:ascii="Arial" w:hAnsi="Arial" w:cs="Arial"/>
          <w:sz w:val="20"/>
          <w:lang w:eastAsia="ko-KR"/>
        </w:rPr>
        <w:t>observations</w:t>
      </w:r>
      <w:r w:rsidR="00542790" w:rsidRPr="00E67D53">
        <w:rPr>
          <w:rFonts w:ascii="Arial" w:hAnsi="Arial" w:cs="Arial"/>
          <w:sz w:val="20"/>
          <w:lang w:eastAsia="ko-KR"/>
        </w:rPr>
        <w:t xml:space="preserve"> </w:t>
      </w:r>
      <w:r w:rsidR="009865A0" w:rsidRPr="00E67D53">
        <w:rPr>
          <w:rFonts w:ascii="Arial" w:hAnsi="Arial" w:cs="Arial"/>
          <w:sz w:val="20"/>
          <w:lang w:eastAsia="ko-KR"/>
        </w:rPr>
        <w:t>and proposal</w:t>
      </w:r>
      <w:r w:rsidR="007105D7" w:rsidRPr="00E67D53">
        <w:rPr>
          <w:rFonts w:ascii="Arial" w:hAnsi="Arial" w:cs="Arial"/>
          <w:sz w:val="20"/>
          <w:lang w:eastAsia="ko-KR"/>
        </w:rPr>
        <w:t>s</w:t>
      </w:r>
      <w:r w:rsidR="009865A0" w:rsidRPr="00E67D53">
        <w:rPr>
          <w:rFonts w:ascii="Arial" w:hAnsi="Arial" w:cs="Arial"/>
          <w:sz w:val="20"/>
          <w:lang w:eastAsia="ko-KR"/>
        </w:rPr>
        <w:t xml:space="preserve"> </w:t>
      </w:r>
      <w:r w:rsidR="00542790" w:rsidRPr="00E67D53">
        <w:rPr>
          <w:rFonts w:ascii="Arial" w:hAnsi="Arial" w:cs="Arial"/>
          <w:sz w:val="20"/>
          <w:lang w:eastAsia="ko-KR"/>
        </w:rPr>
        <w:t>in this document</w:t>
      </w:r>
      <w:r w:rsidR="004B49F7" w:rsidRPr="00E67D53">
        <w:rPr>
          <w:rFonts w:ascii="Arial" w:hAnsi="Arial" w:cs="Arial"/>
          <w:sz w:val="20"/>
          <w:lang w:eastAsia="ko-KR"/>
        </w:rPr>
        <w:t>:</w:t>
      </w:r>
      <w:r w:rsidR="004723CB" w:rsidRPr="00E67D53">
        <w:rPr>
          <w:rFonts w:ascii="Arial" w:hAnsi="Arial" w:cs="Arial"/>
          <w:sz w:val="20"/>
          <w:lang w:eastAsia="ko-KR"/>
        </w:rPr>
        <w:t xml:space="preserve"> </w:t>
      </w:r>
    </w:p>
    <w:p w14:paraId="1C851C8A" w14:textId="77777777" w:rsidR="00122610" w:rsidRPr="006213C8" w:rsidRDefault="00122610" w:rsidP="00122610">
      <w:pPr>
        <w:spacing w:after="180"/>
        <w:rPr>
          <w:rFonts w:ascii="Arial" w:hAnsi="Arial" w:cs="Arial"/>
          <w:b/>
          <w:sz w:val="20"/>
          <w:szCs w:val="22"/>
        </w:rPr>
      </w:pPr>
      <w:r w:rsidRPr="006213C8">
        <w:rPr>
          <w:rFonts w:ascii="Arial" w:hAnsi="Arial" w:cs="Arial"/>
          <w:b/>
          <w:sz w:val="20"/>
          <w:szCs w:val="22"/>
        </w:rPr>
        <w:t xml:space="preserve">Observation 1: RAN2 to discuss whether to introduce new methods and </w:t>
      </w:r>
      <w:r>
        <w:rPr>
          <w:rFonts w:ascii="Arial" w:hAnsi="Arial" w:cs="Arial"/>
          <w:b/>
          <w:sz w:val="20"/>
          <w:szCs w:val="22"/>
        </w:rPr>
        <w:t xml:space="preserve">network </w:t>
      </w:r>
      <w:r w:rsidRPr="006213C8">
        <w:rPr>
          <w:rFonts w:ascii="Arial" w:hAnsi="Arial" w:cs="Arial"/>
          <w:b/>
          <w:sz w:val="20"/>
          <w:szCs w:val="22"/>
        </w:rPr>
        <w:t xml:space="preserve">entities for data collection for LCM </w:t>
      </w:r>
      <w:r>
        <w:rPr>
          <w:rFonts w:ascii="Arial" w:hAnsi="Arial" w:cs="Arial"/>
          <w:b/>
          <w:sz w:val="20"/>
          <w:szCs w:val="22"/>
        </w:rPr>
        <w:t>procedures</w:t>
      </w:r>
      <w:r w:rsidRPr="006213C8">
        <w:rPr>
          <w:rFonts w:ascii="Arial" w:hAnsi="Arial" w:cs="Arial"/>
          <w:b/>
          <w:sz w:val="20"/>
          <w:szCs w:val="22"/>
        </w:rPr>
        <w:t xml:space="preserve">.  </w:t>
      </w:r>
    </w:p>
    <w:p w14:paraId="39A4910E" w14:textId="77777777" w:rsidR="00122610" w:rsidRPr="006213C8" w:rsidRDefault="00122610" w:rsidP="00122610">
      <w:pPr>
        <w:spacing w:after="180"/>
        <w:rPr>
          <w:rFonts w:ascii="Arial" w:hAnsi="Arial" w:cs="Arial"/>
          <w:b/>
          <w:sz w:val="20"/>
          <w:szCs w:val="22"/>
        </w:rPr>
      </w:pPr>
      <w:r w:rsidRPr="006213C8">
        <w:rPr>
          <w:rFonts w:ascii="Arial" w:hAnsi="Arial" w:cs="Arial"/>
          <w:b/>
          <w:sz w:val="20"/>
          <w:szCs w:val="22"/>
        </w:rPr>
        <w:t xml:space="preserve">Observation 2: RAN2 to discuss whether there is a need to define where the data collection information is terminated for </w:t>
      </w:r>
      <w:proofErr w:type="spellStart"/>
      <w:r w:rsidRPr="006213C8">
        <w:rPr>
          <w:rFonts w:ascii="Arial" w:hAnsi="Arial" w:cs="Arial"/>
          <w:b/>
          <w:sz w:val="20"/>
          <w:szCs w:val="22"/>
        </w:rPr>
        <w:t>gNB</w:t>
      </w:r>
      <w:proofErr w:type="spellEnd"/>
      <w:r w:rsidRPr="006213C8">
        <w:rPr>
          <w:rFonts w:ascii="Arial" w:hAnsi="Arial" w:cs="Arial"/>
          <w:b/>
          <w:sz w:val="20"/>
          <w:szCs w:val="22"/>
        </w:rPr>
        <w:t xml:space="preserve">/LMF. </w:t>
      </w:r>
    </w:p>
    <w:p w14:paraId="67021DCC" w14:textId="77777777" w:rsidR="00122610" w:rsidRDefault="00122610" w:rsidP="00122610">
      <w:pPr>
        <w:spacing w:after="180"/>
        <w:rPr>
          <w:rFonts w:ascii="Arial" w:hAnsi="Arial" w:cs="Arial"/>
          <w:b/>
          <w:sz w:val="20"/>
          <w:szCs w:val="22"/>
        </w:rPr>
      </w:pPr>
      <w:r w:rsidRPr="006213C8">
        <w:rPr>
          <w:rFonts w:ascii="Arial" w:hAnsi="Arial" w:cs="Arial"/>
          <w:b/>
          <w:sz w:val="20"/>
          <w:szCs w:val="22"/>
        </w:rPr>
        <w:t xml:space="preserve">Observation 3: RAN2 may start a high level discussion on different requirements of data collection methods, while postponing discussion on solutions’ details pending RAN1 input. </w:t>
      </w:r>
    </w:p>
    <w:p w14:paraId="00ED68CE" w14:textId="77777777" w:rsidR="00122610" w:rsidRPr="00A7572D" w:rsidRDefault="00122610" w:rsidP="00122610">
      <w:pPr>
        <w:spacing w:after="180"/>
        <w:rPr>
          <w:rFonts w:ascii="Arial" w:hAnsi="Arial" w:cs="Arial"/>
          <w:b/>
          <w:sz w:val="20"/>
          <w:szCs w:val="22"/>
        </w:rPr>
      </w:pPr>
      <w:r w:rsidRPr="00A7572D">
        <w:rPr>
          <w:rFonts w:ascii="Arial" w:hAnsi="Arial" w:cs="Arial"/>
          <w:b/>
          <w:sz w:val="20"/>
          <w:szCs w:val="22"/>
        </w:rPr>
        <w:lastRenderedPageBreak/>
        <w:t>Observation 4: RAN2 to consider separat</w:t>
      </w:r>
      <w:r>
        <w:rPr>
          <w:rFonts w:ascii="Arial" w:hAnsi="Arial" w:cs="Arial"/>
          <w:b/>
          <w:sz w:val="20"/>
          <w:szCs w:val="22"/>
        </w:rPr>
        <w:t>ing t</w:t>
      </w:r>
      <w:r w:rsidRPr="00A7572D">
        <w:rPr>
          <w:rFonts w:ascii="Arial" w:hAnsi="Arial" w:cs="Arial"/>
          <w:b/>
          <w:sz w:val="20"/>
          <w:szCs w:val="22"/>
        </w:rPr>
        <w:t xml:space="preserve">he discussion on data collection </w:t>
      </w:r>
      <w:r>
        <w:rPr>
          <w:rFonts w:ascii="Arial" w:hAnsi="Arial" w:cs="Arial"/>
          <w:b/>
          <w:sz w:val="20"/>
          <w:szCs w:val="22"/>
        </w:rPr>
        <w:t>methods for different LCM procedures.</w:t>
      </w:r>
      <w:r w:rsidRPr="00A7572D">
        <w:rPr>
          <w:rFonts w:ascii="Arial" w:hAnsi="Arial" w:cs="Arial"/>
          <w:b/>
          <w:sz w:val="20"/>
          <w:szCs w:val="22"/>
        </w:rPr>
        <w:t xml:space="preserve"> </w:t>
      </w:r>
    </w:p>
    <w:p w14:paraId="0865F0A5" w14:textId="77777777" w:rsidR="00122610" w:rsidRPr="00A7572D" w:rsidRDefault="00122610" w:rsidP="00122610">
      <w:pPr>
        <w:spacing w:after="180"/>
        <w:rPr>
          <w:rFonts w:ascii="Arial" w:hAnsi="Arial" w:cs="Arial"/>
          <w:b/>
          <w:sz w:val="20"/>
          <w:szCs w:val="22"/>
        </w:rPr>
      </w:pPr>
      <w:r w:rsidRPr="00A7572D">
        <w:rPr>
          <w:rFonts w:ascii="Arial" w:hAnsi="Arial" w:cs="Arial"/>
          <w:b/>
          <w:sz w:val="20"/>
          <w:szCs w:val="22"/>
        </w:rPr>
        <w:t xml:space="preserve">Observation </w:t>
      </w:r>
      <w:r>
        <w:rPr>
          <w:rFonts w:ascii="Arial" w:hAnsi="Arial" w:cs="Arial"/>
          <w:b/>
          <w:sz w:val="20"/>
          <w:szCs w:val="22"/>
        </w:rPr>
        <w:t>5</w:t>
      </w:r>
      <w:r w:rsidRPr="00A7572D">
        <w:rPr>
          <w:rFonts w:ascii="Arial" w:hAnsi="Arial" w:cs="Arial"/>
          <w:b/>
          <w:sz w:val="20"/>
          <w:szCs w:val="22"/>
        </w:rPr>
        <w:t xml:space="preserve">: RAN2 to </w:t>
      </w:r>
      <w:r>
        <w:rPr>
          <w:rFonts w:ascii="Arial" w:hAnsi="Arial" w:cs="Arial"/>
          <w:b/>
          <w:sz w:val="20"/>
          <w:szCs w:val="22"/>
        </w:rPr>
        <w:t xml:space="preserve">start high level discussion on the need for new </w:t>
      </w:r>
      <w:r w:rsidRPr="00A7572D">
        <w:rPr>
          <w:rFonts w:ascii="Arial" w:hAnsi="Arial" w:cs="Arial"/>
          <w:b/>
          <w:sz w:val="20"/>
          <w:szCs w:val="22"/>
        </w:rPr>
        <w:t xml:space="preserve">data collection </w:t>
      </w:r>
      <w:r>
        <w:rPr>
          <w:rFonts w:ascii="Arial" w:hAnsi="Arial" w:cs="Arial"/>
          <w:b/>
          <w:sz w:val="20"/>
          <w:szCs w:val="22"/>
        </w:rPr>
        <w:t>methods and network entities in relation to different LCM procedures.</w:t>
      </w:r>
      <w:r w:rsidRPr="00A7572D">
        <w:rPr>
          <w:rFonts w:ascii="Arial" w:hAnsi="Arial" w:cs="Arial"/>
          <w:b/>
          <w:sz w:val="20"/>
          <w:szCs w:val="22"/>
        </w:rPr>
        <w:t xml:space="preserve"> </w:t>
      </w:r>
    </w:p>
    <w:p w14:paraId="795DA564" w14:textId="77777777" w:rsidR="00122610" w:rsidRPr="006213C8" w:rsidRDefault="00122610" w:rsidP="00122610">
      <w:pPr>
        <w:spacing w:after="180"/>
        <w:rPr>
          <w:rFonts w:ascii="Arial" w:hAnsi="Arial" w:cs="Arial"/>
          <w:b/>
          <w:sz w:val="20"/>
          <w:szCs w:val="22"/>
        </w:rPr>
      </w:pPr>
      <w:r w:rsidRPr="006213C8">
        <w:rPr>
          <w:rFonts w:ascii="Arial" w:hAnsi="Arial" w:cs="Arial"/>
          <w:b/>
          <w:sz w:val="20"/>
          <w:szCs w:val="22"/>
        </w:rPr>
        <w:t xml:space="preserve">Proposal 1: RAN2 to start discussion on whether to introduce new methods and network entities specific for data collection process related to LCM </w:t>
      </w:r>
      <w:r>
        <w:rPr>
          <w:rFonts w:ascii="Arial" w:hAnsi="Arial" w:cs="Arial"/>
          <w:b/>
          <w:sz w:val="20"/>
          <w:szCs w:val="22"/>
        </w:rPr>
        <w:t>procedures</w:t>
      </w:r>
      <w:r w:rsidRPr="006213C8">
        <w:rPr>
          <w:rFonts w:ascii="Arial" w:hAnsi="Arial" w:cs="Arial"/>
          <w:b/>
          <w:sz w:val="20"/>
          <w:szCs w:val="22"/>
        </w:rPr>
        <w:t>.</w:t>
      </w:r>
    </w:p>
    <w:p w14:paraId="31CDB853" w14:textId="6C002E0C" w:rsidR="00040988" w:rsidRPr="00413EF0" w:rsidRDefault="00040988" w:rsidP="00040988">
      <w:pPr>
        <w:spacing w:after="180"/>
        <w:rPr>
          <w:rFonts w:ascii="Arial" w:hAnsi="Arial" w:cs="Arial"/>
          <w:b/>
          <w:sz w:val="20"/>
          <w:szCs w:val="22"/>
        </w:rPr>
      </w:pPr>
      <w:bookmarkStart w:id="9" w:name="_GoBack"/>
      <w:bookmarkEnd w:id="9"/>
      <w:r w:rsidRPr="00413EF0">
        <w:rPr>
          <w:rFonts w:ascii="Arial" w:hAnsi="Arial" w:cs="Arial"/>
          <w:b/>
          <w:sz w:val="20"/>
          <w:szCs w:val="22"/>
        </w:rPr>
        <w:t xml:space="preserve">Proposal 2: RAN2 </w:t>
      </w:r>
      <w:r w:rsidR="0037143A">
        <w:rPr>
          <w:rFonts w:ascii="Arial" w:hAnsi="Arial" w:cs="Arial"/>
          <w:b/>
          <w:sz w:val="20"/>
          <w:szCs w:val="22"/>
        </w:rPr>
        <w:t xml:space="preserve">to support </w:t>
      </w:r>
      <w:r w:rsidRPr="00413EF0">
        <w:rPr>
          <w:rFonts w:ascii="Arial" w:hAnsi="Arial" w:cs="Arial"/>
          <w:b/>
          <w:sz w:val="20"/>
          <w:szCs w:val="22"/>
        </w:rPr>
        <w:t xml:space="preserve">proposals in </w:t>
      </w:r>
      <w:r w:rsidR="0037143A" w:rsidRPr="0037143A">
        <w:rPr>
          <w:rFonts w:ascii="Arial" w:hAnsi="Arial" w:cs="Arial"/>
          <w:b/>
          <w:sz w:val="20"/>
          <w:szCs w:val="22"/>
        </w:rPr>
        <w:t>[Post120][054][AIML18] Data Collection [3]</w:t>
      </w:r>
      <w:r w:rsidRPr="00413EF0">
        <w:rPr>
          <w:rFonts w:ascii="Arial" w:hAnsi="Arial" w:cs="Arial"/>
          <w:b/>
          <w:sz w:val="20"/>
          <w:szCs w:val="22"/>
        </w:rPr>
        <w:t>.</w:t>
      </w:r>
    </w:p>
    <w:p w14:paraId="509F5A9F" w14:textId="7FE6064D" w:rsidR="00E52FA4" w:rsidRPr="00FC7608" w:rsidRDefault="00E52FA4" w:rsidP="00E52FA4">
      <w:pPr>
        <w:pStyle w:val="Heading1"/>
        <w:rPr>
          <w:rFonts w:cs="Arial"/>
          <w:b/>
          <w:sz w:val="32"/>
          <w:szCs w:val="36"/>
        </w:rPr>
      </w:pPr>
      <w:r w:rsidRPr="00FC7608">
        <w:rPr>
          <w:rFonts w:cs="Arial"/>
          <w:b/>
          <w:sz w:val="32"/>
          <w:szCs w:val="36"/>
        </w:rPr>
        <w:t>4. Reference</w:t>
      </w:r>
    </w:p>
    <w:bookmarkStart w:id="10" w:name="_Ref387394383"/>
    <w:bookmarkStart w:id="11" w:name="_Ref457225889"/>
    <w:p w14:paraId="35C53DB2" w14:textId="6A3CA26D" w:rsidR="00F9721B" w:rsidRPr="00E103A2" w:rsidRDefault="008C1FEB" w:rsidP="006364C6">
      <w:pPr>
        <w:pStyle w:val="references0"/>
        <w:spacing w:after="180"/>
        <w:rPr>
          <w:rFonts w:ascii="Arial" w:hAnsi="Arial" w:cs="Arial"/>
        </w:rPr>
      </w:pPr>
      <w:r w:rsidRPr="00E103A2">
        <w:rPr>
          <w:rFonts w:ascii="Arial" w:hAnsi="Arial" w:cs="Arial"/>
        </w:rPr>
        <w:fldChar w:fldCharType="begin"/>
      </w:r>
      <w:r w:rsidRPr="00E103A2">
        <w:rPr>
          <w:rFonts w:ascii="Arial" w:hAnsi="Arial" w:cs="Arial"/>
        </w:rPr>
        <w:instrText>HYPERLINK "https://www.3gpp.org/ftp/TSG_RAN/TSG_RAN/TSGR_96/Docs/RP-221348.zip"</w:instrText>
      </w:r>
      <w:r w:rsidRPr="00E103A2">
        <w:rPr>
          <w:rFonts w:ascii="Arial" w:hAnsi="Arial" w:cs="Arial"/>
        </w:rPr>
        <w:fldChar w:fldCharType="separate"/>
      </w:r>
      <w:r w:rsidRPr="00E103A2">
        <w:rPr>
          <w:rStyle w:val="Hyperlink"/>
          <w:rFonts w:ascii="Arial" w:hAnsi="Arial" w:cs="Arial"/>
          <w:iCs/>
        </w:rPr>
        <w:t>RP-221348</w:t>
      </w:r>
      <w:r w:rsidRPr="00E103A2">
        <w:rPr>
          <w:rFonts w:ascii="Arial" w:hAnsi="Arial" w:cs="Arial"/>
        </w:rPr>
        <w:fldChar w:fldCharType="end"/>
      </w:r>
      <w:r w:rsidRPr="00E103A2">
        <w:rPr>
          <w:rFonts w:ascii="Arial" w:hAnsi="Arial" w:cs="Arial"/>
        </w:rPr>
        <w:t xml:space="preserve"> </w:t>
      </w:r>
      <w:r w:rsidR="009237C6" w:rsidRPr="00E103A2">
        <w:rPr>
          <w:rFonts w:ascii="Arial" w:hAnsi="Arial" w:cs="Arial"/>
          <w:szCs w:val="20"/>
        </w:rPr>
        <w:t>Revised SID: Study on Artificial Intelligence (AI)/Machine Learning (ML) for NR Air Interface</w:t>
      </w:r>
      <w:r w:rsidR="00F9721B" w:rsidRPr="00E103A2">
        <w:rPr>
          <w:rFonts w:ascii="Arial" w:hAnsi="Arial" w:cs="Arial"/>
        </w:rPr>
        <w:t>.</w:t>
      </w:r>
    </w:p>
    <w:p w14:paraId="4681A84A" w14:textId="39E15E0E" w:rsidR="003D1146" w:rsidRPr="00E103A2" w:rsidRDefault="003D1146" w:rsidP="006364C6">
      <w:pPr>
        <w:pStyle w:val="references0"/>
        <w:spacing w:after="180" w:line="240" w:lineRule="auto"/>
        <w:rPr>
          <w:rFonts w:ascii="Arial" w:hAnsi="Arial" w:cs="Arial"/>
          <w:szCs w:val="20"/>
        </w:rPr>
      </w:pPr>
      <w:r w:rsidRPr="00E103A2">
        <w:rPr>
          <w:rFonts w:ascii="Arial" w:hAnsi="Arial" w:cs="Arial"/>
          <w:szCs w:val="20"/>
        </w:rPr>
        <w:t>RAN</w:t>
      </w:r>
      <w:r w:rsidR="008414B3" w:rsidRPr="00E103A2">
        <w:rPr>
          <w:rFonts w:ascii="Arial" w:hAnsi="Arial" w:cs="Arial"/>
          <w:szCs w:val="20"/>
        </w:rPr>
        <w:t>2</w:t>
      </w:r>
      <w:r w:rsidRPr="00E103A2">
        <w:rPr>
          <w:rFonts w:ascii="Arial" w:hAnsi="Arial" w:cs="Arial"/>
          <w:szCs w:val="20"/>
        </w:rPr>
        <w:t>#1</w:t>
      </w:r>
      <w:r w:rsidR="004B346E" w:rsidRPr="00E103A2">
        <w:rPr>
          <w:rFonts w:ascii="Arial" w:hAnsi="Arial" w:cs="Arial"/>
          <w:szCs w:val="20"/>
        </w:rPr>
        <w:t>20</w:t>
      </w:r>
      <w:r w:rsidRPr="00E103A2">
        <w:rPr>
          <w:rFonts w:ascii="Arial" w:hAnsi="Arial" w:cs="Arial"/>
          <w:szCs w:val="20"/>
        </w:rPr>
        <w:t xml:space="preserve"> Chairman report</w:t>
      </w:r>
    </w:p>
    <w:p w14:paraId="3D6E0022" w14:textId="386EE581" w:rsidR="004B346E" w:rsidRPr="00E103A2" w:rsidRDefault="00E103A2" w:rsidP="006364C6">
      <w:pPr>
        <w:pStyle w:val="references0"/>
        <w:spacing w:after="180"/>
        <w:rPr>
          <w:rFonts w:ascii="Arial" w:hAnsi="Arial" w:cs="Arial"/>
          <w:szCs w:val="20"/>
        </w:rPr>
      </w:pPr>
      <w:hyperlink r:id="rId13" w:history="1">
        <w:r w:rsidRPr="00E103A2">
          <w:rPr>
            <w:rStyle w:val="Hyperlink"/>
            <w:rFonts w:ascii="Arial" w:hAnsi="Arial" w:cs="Arial"/>
          </w:rPr>
          <w:t>R2-2301440</w:t>
        </w:r>
      </w:hyperlink>
      <w:r w:rsidRPr="00E103A2">
        <w:rPr>
          <w:rFonts w:ascii="Arial" w:hAnsi="Arial" w:cs="Arial"/>
        </w:rPr>
        <w:t xml:space="preserve"> Outcome of </w:t>
      </w:r>
      <w:hyperlink r:id="rId14" w:history="1">
        <w:r w:rsidR="004B346E" w:rsidRPr="00E103A2">
          <w:rPr>
            <w:rStyle w:val="Hyperlink"/>
            <w:rFonts w:ascii="Arial" w:hAnsi="Arial" w:cs="Arial"/>
            <w:szCs w:val="20"/>
          </w:rPr>
          <w:t>[Post120][054][AIML18] Data Collection (Ericsson / vivo)</w:t>
        </w:r>
      </w:hyperlink>
    </w:p>
    <w:p w14:paraId="4A2D7F44" w14:textId="6E97F9E1" w:rsidR="00AA0A26" w:rsidRPr="00E103A2" w:rsidRDefault="00B702B4" w:rsidP="006364C6">
      <w:pPr>
        <w:pStyle w:val="references0"/>
        <w:spacing w:after="180"/>
        <w:rPr>
          <w:rFonts w:ascii="Arial" w:hAnsi="Arial" w:cs="Arial"/>
        </w:rPr>
      </w:pPr>
      <w:hyperlink r:id="rId15" w:history="1">
        <w:r w:rsidR="00A83AFC" w:rsidRPr="00E103A2">
          <w:rPr>
            <w:rStyle w:val="Hyperlink"/>
            <w:rFonts w:ascii="Arial" w:hAnsi="Arial" w:cs="Arial"/>
          </w:rPr>
          <w:t>RP-223507</w:t>
        </w:r>
      </w:hyperlink>
      <w:r w:rsidR="00A83AFC" w:rsidRPr="00E103A2">
        <w:rPr>
          <w:rFonts w:ascii="Arial" w:hAnsi="Arial" w:cs="Arial"/>
        </w:rPr>
        <w:t xml:space="preserve"> Moderator’s summary for discussion [98e-13-R18-AIML-Air]. </w:t>
      </w:r>
      <w:r w:rsidR="003854D3" w:rsidRPr="00E103A2" w:rsidDel="003854D3">
        <w:rPr>
          <w:rFonts w:ascii="Arial" w:hAnsi="Arial" w:cs="Arial"/>
          <w:szCs w:val="20"/>
        </w:rPr>
        <w:t xml:space="preserve"> </w:t>
      </w:r>
      <w:bookmarkEnd w:id="10"/>
      <w:bookmarkEnd w:id="11"/>
    </w:p>
    <w:p w14:paraId="734FC0FA" w14:textId="3AE99CD8" w:rsidR="00B84E4F" w:rsidRDefault="00B84E4F">
      <w:pPr>
        <w:rPr>
          <w:rFonts w:ascii="Arial" w:eastAsia="MS Mincho" w:hAnsi="Arial"/>
          <w:noProof/>
          <w:sz w:val="20"/>
          <w:szCs w:val="16"/>
          <w:lang w:val="en-US" w:eastAsia="en-US"/>
        </w:rPr>
      </w:pPr>
      <w:r>
        <w:rPr>
          <w:rFonts w:ascii="Arial" w:hAnsi="Arial"/>
        </w:rPr>
        <w:br w:type="page"/>
      </w:r>
    </w:p>
    <w:p w14:paraId="00B8E64D" w14:textId="4F3A28B4" w:rsidR="00771C0C" w:rsidRDefault="00771C0C" w:rsidP="00771C0C">
      <w:pPr>
        <w:pStyle w:val="Heading1"/>
        <w:rPr>
          <w:rFonts w:cs="Arial"/>
          <w:b/>
          <w:sz w:val="32"/>
          <w:szCs w:val="36"/>
        </w:rPr>
      </w:pPr>
      <w:r>
        <w:rPr>
          <w:rFonts w:cs="Arial"/>
          <w:b/>
          <w:sz w:val="32"/>
          <w:szCs w:val="36"/>
        </w:rPr>
        <w:lastRenderedPageBreak/>
        <w:t>5</w:t>
      </w:r>
      <w:r w:rsidRPr="00FC7608">
        <w:rPr>
          <w:rFonts w:cs="Arial"/>
          <w:b/>
          <w:sz w:val="32"/>
          <w:szCs w:val="36"/>
        </w:rPr>
        <w:t xml:space="preserve">. </w:t>
      </w:r>
      <w:r>
        <w:rPr>
          <w:rFonts w:cs="Arial"/>
          <w:b/>
          <w:sz w:val="32"/>
          <w:szCs w:val="36"/>
        </w:rPr>
        <w:t>Annex A (</w:t>
      </w:r>
      <w:r w:rsidRPr="00771C0C">
        <w:rPr>
          <w:rFonts w:cs="Arial"/>
          <w:b/>
          <w:sz w:val="32"/>
          <w:szCs w:val="36"/>
        </w:rPr>
        <w:t>[Post120][054][AIML18] Data Collection [3]</w:t>
      </w:r>
      <w:r>
        <w:rPr>
          <w:rFonts w:cs="Arial"/>
          <w:b/>
          <w:sz w:val="32"/>
          <w:szCs w:val="36"/>
        </w:rPr>
        <w:t>)</w:t>
      </w:r>
      <w:r w:rsidRPr="00771C0C">
        <w:rPr>
          <w:rFonts w:cs="Arial"/>
          <w:b/>
          <w:sz w:val="32"/>
          <w:szCs w:val="36"/>
        </w:rPr>
        <w:t xml:space="preserve">  </w:t>
      </w:r>
    </w:p>
    <w:p w14:paraId="34FA209B" w14:textId="77777777" w:rsidR="00771C0C" w:rsidRPr="00771C0C" w:rsidRDefault="00771C0C" w:rsidP="00771C0C">
      <w:pPr>
        <w:rPr>
          <w:lang w:eastAsia="en-US"/>
        </w:rPr>
      </w:pPr>
    </w:p>
    <w:tbl>
      <w:tblPr>
        <w:tblStyle w:val="TableGrid"/>
        <w:tblW w:w="0" w:type="auto"/>
        <w:tblLook w:val="04A0" w:firstRow="1" w:lastRow="0" w:firstColumn="1" w:lastColumn="0" w:noHBand="0" w:noVBand="1"/>
      </w:tblPr>
      <w:tblGrid>
        <w:gridCol w:w="9629"/>
      </w:tblGrid>
      <w:tr w:rsidR="00771C0C" w14:paraId="4BB86F89" w14:textId="77777777" w:rsidTr="00FF5C5D">
        <w:tc>
          <w:tcPr>
            <w:tcW w:w="9629" w:type="dxa"/>
          </w:tcPr>
          <w:p w14:paraId="06FEEA31" w14:textId="77777777" w:rsidR="00771C0C" w:rsidRDefault="00771C0C" w:rsidP="00771C0C">
            <w:pPr>
              <w:pStyle w:val="EmailDiscussion"/>
            </w:pPr>
            <w:bookmarkStart w:id="12" w:name="_Hlk120273527"/>
            <w:r>
              <w:t>[Post120][054][AIML18] Data Collection (Ericsson / vivo)</w:t>
            </w:r>
          </w:p>
          <w:bookmarkEnd w:id="12"/>
          <w:p w14:paraId="7C6B16B7" w14:textId="77777777" w:rsidR="00771C0C" w:rsidRDefault="00771C0C" w:rsidP="00FF5C5D">
            <w:pPr>
              <w:pStyle w:val="EmailDiscussion2"/>
            </w:pPr>
            <w:r>
              <w:tab/>
              <w:t xml:space="preserve">Scope: </w:t>
            </w:r>
            <w:r>
              <w:rPr>
                <w:lang w:eastAsia="zh-CN"/>
              </w:rPr>
              <w:t>Long email discussion for next meeting, on data collection (focus on monitoring and training), on to what extent existing methods can be useful including also identifying these existing methods and their potential extensions</w:t>
            </w:r>
          </w:p>
          <w:p w14:paraId="33535E2C" w14:textId="77777777" w:rsidR="00771C0C" w:rsidRDefault="00771C0C" w:rsidP="00FF5C5D">
            <w:pPr>
              <w:pStyle w:val="EmailDiscussion2"/>
            </w:pPr>
            <w:r>
              <w:tab/>
              <w:t>Intended outcome: Report</w:t>
            </w:r>
          </w:p>
          <w:p w14:paraId="205082D9" w14:textId="77777777" w:rsidR="00771C0C" w:rsidRDefault="00771C0C" w:rsidP="00FF5C5D">
            <w:pPr>
              <w:pStyle w:val="EmailDiscussion2"/>
            </w:pPr>
            <w:r>
              <w:tab/>
              <w:t>Deadline: Long</w:t>
            </w:r>
          </w:p>
        </w:tc>
      </w:tr>
    </w:tbl>
    <w:p w14:paraId="0A86AA51" w14:textId="76D76A39" w:rsidR="00771C0C" w:rsidRPr="00771C0C" w:rsidRDefault="00771C0C" w:rsidP="00AA0A26">
      <w:pPr>
        <w:pStyle w:val="references0"/>
        <w:numPr>
          <w:ilvl w:val="0"/>
          <w:numId w:val="0"/>
        </w:numPr>
        <w:spacing w:after="180"/>
        <w:ind w:left="360" w:hanging="360"/>
        <w:rPr>
          <w:rFonts w:ascii="Arial" w:hAnsi="Arial"/>
          <w:b/>
        </w:rPr>
      </w:pPr>
    </w:p>
    <w:p w14:paraId="1A3A5B62" w14:textId="00867D34" w:rsidR="00771C0C" w:rsidRPr="00771C0C" w:rsidRDefault="00771C0C" w:rsidP="00771C0C">
      <w:pPr>
        <w:pStyle w:val="BodyText"/>
        <w:keepNext/>
        <w:rPr>
          <w:rFonts w:ascii="Arial" w:hAnsi="Arial" w:cs="Arial"/>
          <w:sz w:val="36"/>
          <w:szCs w:val="36"/>
        </w:rPr>
      </w:pPr>
      <w:r w:rsidRPr="00771C0C">
        <w:rPr>
          <w:rFonts w:ascii="Arial" w:hAnsi="Arial" w:cs="Arial"/>
          <w:sz w:val="36"/>
          <w:szCs w:val="36"/>
        </w:rPr>
        <w:t>3</w:t>
      </w:r>
      <w:r w:rsidRPr="00771C0C">
        <w:rPr>
          <w:rFonts w:ascii="Arial" w:hAnsi="Arial" w:cs="Arial"/>
          <w:sz w:val="36"/>
          <w:szCs w:val="36"/>
        </w:rPr>
        <w:tab/>
        <w:t>Conclusion</w:t>
      </w:r>
    </w:p>
    <w:p w14:paraId="4F249C0B" w14:textId="4BD06F61" w:rsidR="00771C0C" w:rsidRDefault="00771C0C" w:rsidP="00771C0C">
      <w:pPr>
        <w:pStyle w:val="BodyText"/>
        <w:keepNext/>
      </w:pPr>
      <w:r>
        <w:t>Based on the discussion in the previous sections we propose the following:</w:t>
      </w:r>
    </w:p>
    <w:p w14:paraId="2C26085D" w14:textId="77777777" w:rsidR="00533D19" w:rsidRPr="00533D19" w:rsidRDefault="00533D19" w:rsidP="00533D19">
      <w:pPr>
        <w:pStyle w:val="TableofFigures"/>
        <w:tabs>
          <w:tab w:val="right" w:leader="dot" w:pos="9629"/>
        </w:tabs>
        <w:rPr>
          <w:rFonts w:asciiTheme="minorHAnsi" w:eastAsiaTheme="minorEastAsia" w:hAnsiTheme="minorHAnsi" w:cstheme="minorBidi"/>
          <w:b w:val="0"/>
          <w:noProof/>
          <w:color w:val="000000" w:themeColor="text1"/>
          <w:sz w:val="22"/>
          <w:szCs w:val="22"/>
        </w:rPr>
      </w:pPr>
      <w:hyperlink w:anchor="_Toc127475635" w:history="1">
        <w:r w:rsidRPr="00533D19">
          <w:rPr>
            <w:rStyle w:val="Hyperlink"/>
            <w:noProof/>
            <w:color w:val="000000" w:themeColor="text1"/>
            <w:u w:val="none"/>
          </w:rPr>
          <w:t>Proposal 1</w:t>
        </w:r>
        <w:r w:rsidRPr="00533D19">
          <w:rPr>
            <w:rFonts w:asciiTheme="minorHAnsi" w:eastAsiaTheme="minorEastAsia" w:hAnsiTheme="minorHAnsi" w:cstheme="minorBidi"/>
            <w:b w:val="0"/>
            <w:noProof/>
            <w:color w:val="000000" w:themeColor="text1"/>
            <w:sz w:val="22"/>
            <w:szCs w:val="22"/>
          </w:rPr>
          <w:tab/>
        </w:r>
        <w:r w:rsidRPr="00533D19">
          <w:rPr>
            <w:rStyle w:val="Hyperlink"/>
            <w:noProof/>
            <w:color w:val="000000" w:themeColor="text1"/>
            <w:u w:val="none"/>
          </w:rPr>
          <w:t>RAN2 to simultaneously focus on studying data collection solutions for both NW- and UE-sided AIML models, including assistance signalling and (dataset) reporting from the concerning entity.</w:t>
        </w:r>
      </w:hyperlink>
    </w:p>
    <w:p w14:paraId="4A1BA4E3" w14:textId="77777777" w:rsidR="00533D19" w:rsidRPr="00533D19" w:rsidRDefault="00533D19" w:rsidP="00533D19">
      <w:pPr>
        <w:pStyle w:val="TableofFigures"/>
        <w:tabs>
          <w:tab w:val="right" w:leader="dot" w:pos="9629"/>
        </w:tabs>
        <w:rPr>
          <w:rFonts w:asciiTheme="minorHAnsi" w:eastAsiaTheme="minorEastAsia" w:hAnsiTheme="minorHAnsi" w:cstheme="minorBidi"/>
          <w:b w:val="0"/>
          <w:noProof/>
          <w:color w:val="000000" w:themeColor="text1"/>
          <w:sz w:val="22"/>
          <w:szCs w:val="22"/>
        </w:rPr>
      </w:pPr>
      <w:hyperlink w:anchor="_Toc127475636" w:history="1">
        <w:r w:rsidRPr="00533D19">
          <w:rPr>
            <w:rStyle w:val="Hyperlink"/>
            <w:noProof/>
            <w:color w:val="000000" w:themeColor="text1"/>
            <w:u w:val="none"/>
          </w:rPr>
          <w:t>Proposal 2</w:t>
        </w:r>
        <w:r w:rsidRPr="00533D19">
          <w:rPr>
            <w:rFonts w:asciiTheme="minorHAnsi" w:eastAsiaTheme="minorEastAsia" w:hAnsiTheme="minorHAnsi" w:cstheme="minorBidi"/>
            <w:b w:val="0"/>
            <w:noProof/>
            <w:color w:val="000000" w:themeColor="text1"/>
            <w:sz w:val="22"/>
            <w:szCs w:val="22"/>
          </w:rPr>
          <w:tab/>
        </w:r>
        <w:r w:rsidRPr="00533D19">
          <w:rPr>
            <w:rStyle w:val="Hyperlink"/>
            <w:noProof/>
            <w:color w:val="000000" w:themeColor="text1"/>
            <w:u w:val="none"/>
          </w:rPr>
          <w:t>Study RAN2 implications of data collection for all concerning LCM purpose, e.g., model training/monitoring/selection/update/inference/etc.</w:t>
        </w:r>
      </w:hyperlink>
    </w:p>
    <w:p w14:paraId="21916EC9" w14:textId="77777777" w:rsidR="00533D19" w:rsidRPr="00533D19" w:rsidRDefault="00533D19" w:rsidP="00533D19">
      <w:pPr>
        <w:pStyle w:val="TableofFigures"/>
        <w:tabs>
          <w:tab w:val="right" w:leader="dot" w:pos="9629"/>
        </w:tabs>
        <w:rPr>
          <w:rFonts w:asciiTheme="minorHAnsi" w:eastAsiaTheme="minorEastAsia" w:hAnsiTheme="minorHAnsi" w:cstheme="minorBidi"/>
          <w:b w:val="0"/>
          <w:noProof/>
          <w:color w:val="000000" w:themeColor="text1"/>
          <w:sz w:val="22"/>
          <w:szCs w:val="22"/>
        </w:rPr>
      </w:pPr>
      <w:hyperlink w:anchor="_Toc127475637" w:history="1">
        <w:r w:rsidRPr="00533D19">
          <w:rPr>
            <w:rStyle w:val="Hyperlink"/>
            <w:noProof/>
            <w:color w:val="000000" w:themeColor="text1"/>
            <w:u w:val="none"/>
          </w:rPr>
          <w:t>Proposal 3</w:t>
        </w:r>
        <w:r w:rsidRPr="00533D19">
          <w:rPr>
            <w:rFonts w:asciiTheme="minorHAnsi" w:eastAsiaTheme="minorEastAsia" w:hAnsiTheme="minorHAnsi" w:cstheme="minorBidi"/>
            <w:b w:val="0"/>
            <w:noProof/>
            <w:color w:val="000000" w:themeColor="text1"/>
            <w:sz w:val="22"/>
            <w:szCs w:val="22"/>
          </w:rPr>
          <w:tab/>
        </w:r>
        <w:r w:rsidRPr="00533D19">
          <w:rPr>
            <w:rStyle w:val="Hyperlink"/>
            <w:noProof/>
            <w:color w:val="000000" w:themeColor="text1"/>
            <w:u w:val="none"/>
          </w:rPr>
          <w:t>RAN2 to separately analyse the data collection requirements and solutions for the different LCM purposes. FFS if general frameworks/solutions could be adopted.</w:t>
        </w:r>
      </w:hyperlink>
    </w:p>
    <w:p w14:paraId="6353D216" w14:textId="77777777" w:rsidR="00533D19" w:rsidRPr="00533D19" w:rsidRDefault="00533D19" w:rsidP="00533D19">
      <w:pPr>
        <w:pStyle w:val="TableofFigures"/>
        <w:tabs>
          <w:tab w:val="right" w:leader="dot" w:pos="9629"/>
        </w:tabs>
        <w:rPr>
          <w:rFonts w:asciiTheme="minorHAnsi" w:eastAsiaTheme="minorEastAsia" w:hAnsiTheme="minorHAnsi" w:cstheme="minorBidi"/>
          <w:b w:val="0"/>
          <w:noProof/>
          <w:color w:val="000000" w:themeColor="text1"/>
          <w:sz w:val="22"/>
          <w:szCs w:val="22"/>
        </w:rPr>
      </w:pPr>
      <w:hyperlink w:anchor="_Toc127475638" w:history="1">
        <w:r w:rsidRPr="00533D19">
          <w:rPr>
            <w:rStyle w:val="Hyperlink"/>
            <w:noProof/>
            <w:color w:val="000000" w:themeColor="text1"/>
            <w:u w:val="none"/>
          </w:rPr>
          <w:t>Proposal 4</w:t>
        </w:r>
        <w:r w:rsidRPr="00533D19">
          <w:rPr>
            <w:rFonts w:asciiTheme="minorHAnsi" w:eastAsiaTheme="minorEastAsia" w:hAnsiTheme="minorHAnsi" w:cstheme="minorBidi"/>
            <w:b w:val="0"/>
            <w:noProof/>
            <w:color w:val="000000" w:themeColor="text1"/>
            <w:sz w:val="22"/>
            <w:szCs w:val="22"/>
          </w:rPr>
          <w:tab/>
        </w:r>
        <w:r w:rsidRPr="00533D19">
          <w:rPr>
            <w:rStyle w:val="Hyperlink"/>
            <w:noProof/>
            <w:color w:val="000000" w:themeColor="text1"/>
            <w:u w:val="none"/>
          </w:rPr>
          <w:t>Wait for RAN1 requirements before discussing specific data collection solutions for use cases and for the related (LCM) procedures. In the meantime, RAN2 can summarize the implementation of existing frameworks while focusing on different performance metrics.</w:t>
        </w:r>
      </w:hyperlink>
    </w:p>
    <w:p w14:paraId="21AF7142" w14:textId="77777777" w:rsidR="00533D19" w:rsidRPr="00533D19" w:rsidRDefault="00533D19" w:rsidP="00533D19">
      <w:pPr>
        <w:pStyle w:val="TableofFigures"/>
        <w:tabs>
          <w:tab w:val="right" w:leader="dot" w:pos="9629"/>
        </w:tabs>
        <w:rPr>
          <w:rFonts w:asciiTheme="minorHAnsi" w:eastAsiaTheme="minorEastAsia" w:hAnsiTheme="minorHAnsi" w:cstheme="minorBidi"/>
          <w:b w:val="0"/>
          <w:noProof/>
          <w:color w:val="000000" w:themeColor="text1"/>
          <w:sz w:val="22"/>
          <w:szCs w:val="22"/>
        </w:rPr>
      </w:pPr>
      <w:hyperlink w:anchor="_Toc127475639" w:history="1">
        <w:r w:rsidRPr="00533D19">
          <w:rPr>
            <w:rStyle w:val="Hyperlink"/>
            <w:noProof/>
            <w:color w:val="000000" w:themeColor="text1"/>
            <w:u w:val="none"/>
          </w:rPr>
          <w:t>Proposal 5</w:t>
        </w:r>
        <w:r w:rsidRPr="00533D19">
          <w:rPr>
            <w:rFonts w:asciiTheme="minorHAnsi" w:eastAsiaTheme="minorEastAsia" w:hAnsiTheme="minorHAnsi" w:cstheme="minorBidi"/>
            <w:b w:val="0"/>
            <w:noProof/>
            <w:color w:val="000000" w:themeColor="text1"/>
            <w:sz w:val="22"/>
            <w:szCs w:val="22"/>
          </w:rPr>
          <w:tab/>
        </w:r>
        <w:r w:rsidRPr="00533D19">
          <w:rPr>
            <w:rStyle w:val="Hyperlink"/>
            <w:noProof/>
            <w:color w:val="000000" w:themeColor="text1"/>
            <w:u w:val="none"/>
          </w:rPr>
          <w:t>When summarizing the different data collection frameworks, RAN2 can start by considering the following metrics: a) the content of the data, b) the data size, c) latency and periodicity, d) signalling, entities involved, and configuration aspects. FFS on how to handle security/privacy.</w:t>
        </w:r>
      </w:hyperlink>
    </w:p>
    <w:p w14:paraId="6298AD97" w14:textId="77777777" w:rsidR="00533D19" w:rsidRPr="00533D19" w:rsidRDefault="00533D19" w:rsidP="00533D19">
      <w:pPr>
        <w:pStyle w:val="TableofFigures"/>
        <w:tabs>
          <w:tab w:val="right" w:leader="dot" w:pos="9629"/>
        </w:tabs>
        <w:rPr>
          <w:rFonts w:asciiTheme="minorHAnsi" w:eastAsiaTheme="minorEastAsia" w:hAnsiTheme="minorHAnsi" w:cstheme="minorBidi"/>
          <w:b w:val="0"/>
          <w:noProof/>
          <w:color w:val="000000" w:themeColor="text1"/>
          <w:sz w:val="22"/>
          <w:szCs w:val="22"/>
        </w:rPr>
      </w:pPr>
      <w:hyperlink w:anchor="_Toc127475640" w:history="1">
        <w:r w:rsidRPr="00533D19">
          <w:rPr>
            <w:rStyle w:val="Hyperlink"/>
            <w:noProof/>
            <w:color w:val="000000" w:themeColor="text1"/>
            <w:u w:val="none"/>
          </w:rPr>
          <w:t>Proposal 6</w:t>
        </w:r>
        <w:r w:rsidRPr="00533D19">
          <w:rPr>
            <w:rFonts w:asciiTheme="minorHAnsi" w:eastAsiaTheme="minorEastAsia" w:hAnsiTheme="minorHAnsi" w:cstheme="minorBidi"/>
            <w:b w:val="0"/>
            <w:noProof/>
            <w:color w:val="000000" w:themeColor="text1"/>
            <w:sz w:val="22"/>
            <w:szCs w:val="22"/>
          </w:rPr>
          <w:tab/>
        </w:r>
        <w:r w:rsidRPr="00533D19">
          <w:rPr>
            <w:rStyle w:val="Hyperlink"/>
            <w:noProof/>
            <w:color w:val="000000" w:themeColor="text1"/>
            <w:u w:val="none"/>
          </w:rPr>
          <w:t>Consider the following existing frameworks as starting points to be considered for data collection: SON &amp; MDT, UE assistance information, RRM measurement reports, CSI reporting framework, LPP Provide location information. FFS whether other frameworks should be discussed.</w:t>
        </w:r>
      </w:hyperlink>
    </w:p>
    <w:p w14:paraId="1648780A" w14:textId="77777777" w:rsidR="00533D19" w:rsidRPr="00533D19" w:rsidRDefault="00533D19" w:rsidP="00533D19">
      <w:pPr>
        <w:pStyle w:val="TableofFigures"/>
        <w:tabs>
          <w:tab w:val="right" w:leader="dot" w:pos="9629"/>
        </w:tabs>
        <w:rPr>
          <w:rFonts w:asciiTheme="minorHAnsi" w:eastAsiaTheme="minorEastAsia" w:hAnsiTheme="minorHAnsi" w:cstheme="minorBidi"/>
          <w:b w:val="0"/>
          <w:noProof/>
          <w:color w:val="000000" w:themeColor="text1"/>
          <w:sz w:val="22"/>
          <w:szCs w:val="22"/>
        </w:rPr>
      </w:pPr>
      <w:hyperlink w:anchor="_Toc127475641" w:history="1">
        <w:r w:rsidRPr="00533D19">
          <w:rPr>
            <w:rStyle w:val="Hyperlink"/>
            <w:noProof/>
            <w:color w:val="000000" w:themeColor="text1"/>
            <w:u w:val="none"/>
          </w:rPr>
          <w:t>Proposal 7</w:t>
        </w:r>
        <w:r w:rsidRPr="00533D19">
          <w:rPr>
            <w:rFonts w:asciiTheme="minorHAnsi" w:eastAsiaTheme="minorEastAsia" w:hAnsiTheme="minorHAnsi" w:cstheme="minorBidi"/>
            <w:b w:val="0"/>
            <w:noProof/>
            <w:color w:val="000000" w:themeColor="text1"/>
            <w:sz w:val="22"/>
            <w:szCs w:val="22"/>
          </w:rPr>
          <w:tab/>
        </w:r>
        <w:r w:rsidRPr="00533D19">
          <w:rPr>
            <w:rStyle w:val="Hyperlink"/>
            <w:noProof/>
            <w:color w:val="000000" w:themeColor="text1"/>
            <w:u w:val="none"/>
          </w:rPr>
          <w:t>Upon receiving specific (RAN1) requirements, RAN2 to decide whether the existing frameworks can be reused/extended, or whether a new framework is required.</w:t>
        </w:r>
      </w:hyperlink>
    </w:p>
    <w:p w14:paraId="7531C69C" w14:textId="77777777" w:rsidR="00533D19" w:rsidRPr="00533D19" w:rsidRDefault="00533D19" w:rsidP="00533D19">
      <w:pPr>
        <w:pStyle w:val="TableofFigures"/>
        <w:tabs>
          <w:tab w:val="right" w:leader="dot" w:pos="9629"/>
        </w:tabs>
        <w:rPr>
          <w:rFonts w:asciiTheme="minorHAnsi" w:eastAsiaTheme="minorEastAsia" w:hAnsiTheme="minorHAnsi" w:cstheme="minorBidi"/>
          <w:b w:val="0"/>
          <w:noProof/>
          <w:color w:val="000000" w:themeColor="text1"/>
          <w:sz w:val="22"/>
          <w:szCs w:val="22"/>
        </w:rPr>
      </w:pPr>
      <w:hyperlink w:anchor="_Toc127475642" w:history="1">
        <w:r w:rsidRPr="00533D19">
          <w:rPr>
            <w:rStyle w:val="Hyperlink"/>
            <w:noProof/>
            <w:color w:val="000000" w:themeColor="text1"/>
            <w:u w:val="none"/>
          </w:rPr>
          <w:t>Proposal 8</w:t>
        </w:r>
        <w:r w:rsidRPr="00533D19">
          <w:rPr>
            <w:rFonts w:asciiTheme="minorHAnsi" w:eastAsiaTheme="minorEastAsia" w:hAnsiTheme="minorHAnsi" w:cstheme="minorBidi"/>
            <w:b w:val="0"/>
            <w:noProof/>
            <w:color w:val="000000" w:themeColor="text1"/>
            <w:sz w:val="22"/>
            <w:szCs w:val="22"/>
          </w:rPr>
          <w:tab/>
        </w:r>
        <w:r w:rsidRPr="00533D19">
          <w:rPr>
            <w:rStyle w:val="Hyperlink"/>
            <w:noProof/>
            <w:color w:val="000000" w:themeColor="text1"/>
            <w:u w:val="none"/>
          </w:rPr>
          <w:t>For data collection, RAN2 will simply keep progressing and will inform of concerning agreements to RAN1 when necessary.</w:t>
        </w:r>
      </w:hyperlink>
    </w:p>
    <w:p w14:paraId="7ADB8D7D" w14:textId="43547330" w:rsidR="00AE5088" w:rsidRDefault="00771C0C" w:rsidP="00533D19">
      <w:pPr>
        <w:pStyle w:val="TableofFigures"/>
        <w:tabs>
          <w:tab w:val="right" w:leader="dot" w:pos="9629"/>
        </w:tabs>
        <w:rPr>
          <w:highlight w:val="green"/>
          <w:lang w:eastAsia="x-none"/>
        </w:rPr>
      </w:pPr>
      <w:r>
        <w:rPr>
          <w:b w:val="0"/>
          <w:bCs/>
          <w:lang w:val="en-US"/>
        </w:rPr>
        <w:fldChar w:fldCharType="begin"/>
      </w:r>
      <w:r>
        <w:rPr>
          <w:bCs/>
          <w:lang w:val="en-US"/>
        </w:rPr>
        <w:instrText xml:space="preserve"> TOC \n \h \z \t "Proposal" \c </w:instrText>
      </w:r>
      <w:r>
        <w:rPr>
          <w:b w:val="0"/>
          <w:bCs/>
          <w:lang w:val="en-US"/>
        </w:rPr>
        <w:fldChar w:fldCharType="separate"/>
      </w:r>
      <w:r>
        <w:rPr>
          <w:b w:val="0"/>
          <w:bCs/>
        </w:rPr>
        <w:fldChar w:fldCharType="end"/>
      </w:r>
    </w:p>
    <w:sectPr w:rsidR="00AE5088"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58F3E" w14:textId="77777777" w:rsidR="00B702B4" w:rsidRDefault="00B702B4">
      <w:r>
        <w:separator/>
      </w:r>
    </w:p>
  </w:endnote>
  <w:endnote w:type="continuationSeparator" w:id="0">
    <w:p w14:paraId="0EF0F62E" w14:textId="77777777" w:rsidR="00B702B4" w:rsidRDefault="00B702B4">
      <w:r>
        <w:continuationSeparator/>
      </w:r>
    </w:p>
  </w:endnote>
  <w:endnote w:type="continuationNotice" w:id="1">
    <w:p w14:paraId="05AB1470" w14:textId="77777777" w:rsidR="00B702B4" w:rsidRDefault="00B702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98EB67" w14:textId="77777777" w:rsidR="00B702B4" w:rsidRDefault="00B702B4">
      <w:r>
        <w:separator/>
      </w:r>
    </w:p>
  </w:footnote>
  <w:footnote w:type="continuationSeparator" w:id="0">
    <w:p w14:paraId="3BCB48C1" w14:textId="77777777" w:rsidR="00B702B4" w:rsidRDefault="00B702B4">
      <w:r>
        <w:continuationSeparator/>
      </w:r>
    </w:p>
  </w:footnote>
  <w:footnote w:type="continuationNotice" w:id="1">
    <w:p w14:paraId="6A9EE3FA" w14:textId="77777777" w:rsidR="00B702B4" w:rsidRDefault="00B702B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1C5778"/>
    <w:multiLevelType w:val="hybridMultilevel"/>
    <w:tmpl w:val="A66CF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062BF3"/>
    <w:multiLevelType w:val="hybridMultilevel"/>
    <w:tmpl w:val="6B6CA6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2CA544A"/>
    <w:multiLevelType w:val="singleLevel"/>
    <w:tmpl w:val="42482370"/>
    <w:lvl w:ilvl="0">
      <w:start w:val="1"/>
      <w:numFmt w:val="decimal"/>
      <w:pStyle w:val="references0"/>
      <w:lvlText w:val="[%1]"/>
      <w:lvlJc w:val="left"/>
      <w:pPr>
        <w:tabs>
          <w:tab w:val="num" w:pos="360"/>
        </w:tabs>
        <w:ind w:left="360" w:hanging="360"/>
      </w:pPr>
      <w:rPr>
        <w:rFonts w:ascii="Arial" w:hAnsi="Arial" w:cs="Arial" w:hint="default"/>
        <w:b w:val="0"/>
        <w:bCs w:val="0"/>
        <w:i w:val="0"/>
        <w:iCs w:val="0"/>
        <w:sz w:val="20"/>
        <w:szCs w:val="16"/>
      </w:rPr>
    </w:lvl>
  </w:abstractNum>
  <w:abstractNum w:abstractNumId="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887"/>
        </w:tabs>
        <w:ind w:left="887" w:hanging="360"/>
      </w:pPr>
      <w:rPr>
        <w:rFonts w:ascii="Symbol" w:hAnsi="Symbol" w:hint="default"/>
        <w:b/>
        <w:i w:val="0"/>
        <w:color w:val="auto"/>
        <w:sz w:val="22"/>
      </w:rPr>
    </w:lvl>
    <w:lvl w:ilvl="1" w:tplc="04090003">
      <w:start w:val="1"/>
      <w:numFmt w:val="bullet"/>
      <w:lvlText w:val="o"/>
      <w:lvlJc w:val="left"/>
      <w:pPr>
        <w:tabs>
          <w:tab w:val="num" w:pos="708"/>
        </w:tabs>
        <w:ind w:left="708" w:hanging="360"/>
      </w:pPr>
      <w:rPr>
        <w:rFonts w:ascii="Courier New" w:hAnsi="Courier New" w:cs="Courier New" w:hint="default"/>
      </w:rPr>
    </w:lvl>
    <w:lvl w:ilvl="2" w:tplc="04090005" w:tentative="1">
      <w:start w:val="1"/>
      <w:numFmt w:val="bullet"/>
      <w:lvlText w:val=""/>
      <w:lvlJc w:val="left"/>
      <w:pPr>
        <w:tabs>
          <w:tab w:val="num" w:pos="1428"/>
        </w:tabs>
        <w:ind w:left="1428" w:hanging="360"/>
      </w:pPr>
      <w:rPr>
        <w:rFonts w:ascii="Wingdings" w:hAnsi="Wingdings" w:hint="default"/>
      </w:rPr>
    </w:lvl>
    <w:lvl w:ilvl="3" w:tplc="04090001" w:tentative="1">
      <w:start w:val="1"/>
      <w:numFmt w:val="bullet"/>
      <w:lvlText w:val=""/>
      <w:lvlJc w:val="left"/>
      <w:pPr>
        <w:tabs>
          <w:tab w:val="num" w:pos="2148"/>
        </w:tabs>
        <w:ind w:left="2148" w:hanging="360"/>
      </w:pPr>
      <w:rPr>
        <w:rFonts w:ascii="Symbol" w:hAnsi="Symbol" w:hint="default"/>
      </w:rPr>
    </w:lvl>
    <w:lvl w:ilvl="4" w:tplc="04090003" w:tentative="1">
      <w:start w:val="1"/>
      <w:numFmt w:val="bullet"/>
      <w:lvlText w:val="o"/>
      <w:lvlJc w:val="left"/>
      <w:pPr>
        <w:tabs>
          <w:tab w:val="num" w:pos="2868"/>
        </w:tabs>
        <w:ind w:left="2868" w:hanging="360"/>
      </w:pPr>
      <w:rPr>
        <w:rFonts w:ascii="Courier New" w:hAnsi="Courier New" w:cs="Courier New" w:hint="default"/>
      </w:rPr>
    </w:lvl>
    <w:lvl w:ilvl="5" w:tplc="04090005" w:tentative="1">
      <w:start w:val="1"/>
      <w:numFmt w:val="bullet"/>
      <w:lvlText w:val=""/>
      <w:lvlJc w:val="left"/>
      <w:pPr>
        <w:tabs>
          <w:tab w:val="num" w:pos="3588"/>
        </w:tabs>
        <w:ind w:left="3588" w:hanging="360"/>
      </w:pPr>
      <w:rPr>
        <w:rFonts w:ascii="Wingdings" w:hAnsi="Wingdings" w:hint="default"/>
      </w:rPr>
    </w:lvl>
    <w:lvl w:ilvl="6" w:tplc="04090001" w:tentative="1">
      <w:start w:val="1"/>
      <w:numFmt w:val="bullet"/>
      <w:lvlText w:val=""/>
      <w:lvlJc w:val="left"/>
      <w:pPr>
        <w:tabs>
          <w:tab w:val="num" w:pos="4308"/>
        </w:tabs>
        <w:ind w:left="4308" w:hanging="360"/>
      </w:pPr>
      <w:rPr>
        <w:rFonts w:ascii="Symbol" w:hAnsi="Symbol" w:hint="default"/>
      </w:rPr>
    </w:lvl>
    <w:lvl w:ilvl="7" w:tplc="04090003" w:tentative="1">
      <w:start w:val="1"/>
      <w:numFmt w:val="bullet"/>
      <w:lvlText w:val="o"/>
      <w:lvlJc w:val="left"/>
      <w:pPr>
        <w:tabs>
          <w:tab w:val="num" w:pos="5028"/>
        </w:tabs>
        <w:ind w:left="5028" w:hanging="360"/>
      </w:pPr>
      <w:rPr>
        <w:rFonts w:ascii="Courier New" w:hAnsi="Courier New" w:cs="Courier New" w:hint="default"/>
      </w:rPr>
    </w:lvl>
    <w:lvl w:ilvl="8" w:tplc="04090005" w:tentative="1">
      <w:start w:val="1"/>
      <w:numFmt w:val="bullet"/>
      <w:lvlText w:val=""/>
      <w:lvlJc w:val="left"/>
      <w:pPr>
        <w:tabs>
          <w:tab w:val="num" w:pos="5748"/>
        </w:tabs>
        <w:ind w:left="5748" w:hanging="360"/>
      </w:pPr>
      <w:rPr>
        <w:rFonts w:ascii="Wingdings" w:hAnsi="Wingdings" w:hint="default"/>
      </w:rPr>
    </w:lvl>
  </w:abstractNum>
  <w:abstractNum w:abstractNumId="8" w15:restartNumberingAfterBreak="0">
    <w:nsid w:val="72FA3FA9"/>
    <w:multiLevelType w:val="hybridMultilevel"/>
    <w:tmpl w:val="CC9C25FE"/>
    <w:lvl w:ilvl="0" w:tplc="DA581C30">
      <w:start w:val="1"/>
      <w:numFmt w:val="bullet"/>
      <w:lvlText w:val="•"/>
      <w:lvlJc w:val="left"/>
      <w:pPr>
        <w:tabs>
          <w:tab w:val="num" w:pos="720"/>
        </w:tabs>
        <w:ind w:left="720" w:hanging="360"/>
      </w:pPr>
      <w:rPr>
        <w:rFonts w:ascii="Arial" w:hAnsi="Arial" w:cs="Times New Roman" w:hint="default"/>
      </w:rPr>
    </w:lvl>
    <w:lvl w:ilvl="1" w:tplc="E6D4DA46">
      <w:start w:val="1"/>
      <w:numFmt w:val="bullet"/>
      <w:lvlText w:val="•"/>
      <w:lvlJc w:val="left"/>
      <w:pPr>
        <w:tabs>
          <w:tab w:val="num" w:pos="1440"/>
        </w:tabs>
        <w:ind w:left="1440" w:hanging="360"/>
      </w:pPr>
      <w:rPr>
        <w:rFonts w:ascii="Arial" w:hAnsi="Arial" w:cs="Times New Roman" w:hint="default"/>
      </w:rPr>
    </w:lvl>
    <w:lvl w:ilvl="2" w:tplc="54DA92EE">
      <w:start w:val="1"/>
      <w:numFmt w:val="bullet"/>
      <w:lvlText w:val="•"/>
      <w:lvlJc w:val="left"/>
      <w:pPr>
        <w:tabs>
          <w:tab w:val="num" w:pos="2160"/>
        </w:tabs>
        <w:ind w:left="2160" w:hanging="360"/>
      </w:pPr>
      <w:rPr>
        <w:rFonts w:ascii="Arial" w:hAnsi="Arial" w:cs="Times New Roman" w:hint="default"/>
      </w:rPr>
    </w:lvl>
    <w:lvl w:ilvl="3" w:tplc="2E04D69E">
      <w:start w:val="1"/>
      <w:numFmt w:val="bullet"/>
      <w:lvlText w:val="•"/>
      <w:lvlJc w:val="left"/>
      <w:pPr>
        <w:tabs>
          <w:tab w:val="num" w:pos="2880"/>
        </w:tabs>
        <w:ind w:left="2880" w:hanging="360"/>
      </w:pPr>
      <w:rPr>
        <w:rFonts w:ascii="Arial" w:hAnsi="Arial" w:cs="Times New Roman" w:hint="default"/>
      </w:rPr>
    </w:lvl>
    <w:lvl w:ilvl="4" w:tplc="21AAFD94">
      <w:start w:val="1"/>
      <w:numFmt w:val="bullet"/>
      <w:lvlText w:val="•"/>
      <w:lvlJc w:val="left"/>
      <w:pPr>
        <w:tabs>
          <w:tab w:val="num" w:pos="3600"/>
        </w:tabs>
        <w:ind w:left="3600" w:hanging="360"/>
      </w:pPr>
      <w:rPr>
        <w:rFonts w:ascii="Arial" w:hAnsi="Arial" w:cs="Times New Roman" w:hint="default"/>
      </w:rPr>
    </w:lvl>
    <w:lvl w:ilvl="5" w:tplc="D0B8D886">
      <w:start w:val="1"/>
      <w:numFmt w:val="bullet"/>
      <w:lvlText w:val="•"/>
      <w:lvlJc w:val="left"/>
      <w:pPr>
        <w:tabs>
          <w:tab w:val="num" w:pos="4320"/>
        </w:tabs>
        <w:ind w:left="4320" w:hanging="360"/>
      </w:pPr>
      <w:rPr>
        <w:rFonts w:ascii="Arial" w:hAnsi="Arial" w:cs="Times New Roman" w:hint="default"/>
      </w:rPr>
    </w:lvl>
    <w:lvl w:ilvl="6" w:tplc="48B0EBD6">
      <w:start w:val="1"/>
      <w:numFmt w:val="bullet"/>
      <w:lvlText w:val="•"/>
      <w:lvlJc w:val="left"/>
      <w:pPr>
        <w:tabs>
          <w:tab w:val="num" w:pos="5040"/>
        </w:tabs>
        <w:ind w:left="5040" w:hanging="360"/>
      </w:pPr>
      <w:rPr>
        <w:rFonts w:ascii="Arial" w:hAnsi="Arial" w:cs="Times New Roman" w:hint="default"/>
      </w:rPr>
    </w:lvl>
    <w:lvl w:ilvl="7" w:tplc="FEF000F2">
      <w:start w:val="1"/>
      <w:numFmt w:val="bullet"/>
      <w:lvlText w:val="•"/>
      <w:lvlJc w:val="left"/>
      <w:pPr>
        <w:tabs>
          <w:tab w:val="num" w:pos="5760"/>
        </w:tabs>
        <w:ind w:left="5760" w:hanging="360"/>
      </w:pPr>
      <w:rPr>
        <w:rFonts w:ascii="Arial" w:hAnsi="Arial" w:cs="Times New Roman" w:hint="default"/>
      </w:rPr>
    </w:lvl>
    <w:lvl w:ilvl="8" w:tplc="B1E89C7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74A70589"/>
    <w:multiLevelType w:val="hybridMultilevel"/>
    <w:tmpl w:val="6B6CA6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7"/>
  </w:num>
  <w:num w:numId="3">
    <w:abstractNumId w:val="6"/>
  </w:num>
  <w:num w:numId="4">
    <w:abstractNumId w:val="10"/>
  </w:num>
  <w:num w:numId="5">
    <w:abstractNumId w:val="0"/>
  </w:num>
  <w:num w:numId="6">
    <w:abstractNumId w:val="1"/>
  </w:num>
  <w:num w:numId="7">
    <w:abstractNumId w:val="7"/>
  </w:num>
  <w:num w:numId="8">
    <w:abstractNumId w:val="3"/>
  </w:num>
  <w:num w:numId="9">
    <w:abstractNumId w:val="4"/>
  </w:num>
  <w:num w:numId="10">
    <w:abstractNumId w:val="9"/>
  </w:num>
  <w:num w:numId="11">
    <w:abstractNumId w:val="2"/>
  </w:num>
  <w:num w:numId="1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3C2A"/>
    <w:rsid w:val="00004772"/>
    <w:rsid w:val="000071AD"/>
    <w:rsid w:val="000074DD"/>
    <w:rsid w:val="00010E2F"/>
    <w:rsid w:val="0001194E"/>
    <w:rsid w:val="00016E90"/>
    <w:rsid w:val="00023FE1"/>
    <w:rsid w:val="00025568"/>
    <w:rsid w:val="000256DD"/>
    <w:rsid w:val="00025CAA"/>
    <w:rsid w:val="00026163"/>
    <w:rsid w:val="000264C9"/>
    <w:rsid w:val="00027E9F"/>
    <w:rsid w:val="0003085F"/>
    <w:rsid w:val="00031AE9"/>
    <w:rsid w:val="00033397"/>
    <w:rsid w:val="00033E27"/>
    <w:rsid w:val="000358C9"/>
    <w:rsid w:val="00036A85"/>
    <w:rsid w:val="00040095"/>
    <w:rsid w:val="00040988"/>
    <w:rsid w:val="000415FA"/>
    <w:rsid w:val="00042337"/>
    <w:rsid w:val="000428EF"/>
    <w:rsid w:val="0004393C"/>
    <w:rsid w:val="00044A21"/>
    <w:rsid w:val="000450EC"/>
    <w:rsid w:val="00047F6B"/>
    <w:rsid w:val="0005169D"/>
    <w:rsid w:val="0005343D"/>
    <w:rsid w:val="00054BDA"/>
    <w:rsid w:val="000551CE"/>
    <w:rsid w:val="00055729"/>
    <w:rsid w:val="00056123"/>
    <w:rsid w:val="00060801"/>
    <w:rsid w:val="0006139D"/>
    <w:rsid w:val="000617B8"/>
    <w:rsid w:val="00062616"/>
    <w:rsid w:val="00065106"/>
    <w:rsid w:val="000656C6"/>
    <w:rsid w:val="000658D1"/>
    <w:rsid w:val="000665E2"/>
    <w:rsid w:val="00066E93"/>
    <w:rsid w:val="000679C1"/>
    <w:rsid w:val="00070644"/>
    <w:rsid w:val="0007173E"/>
    <w:rsid w:val="000721ED"/>
    <w:rsid w:val="00072BB8"/>
    <w:rsid w:val="00072E4B"/>
    <w:rsid w:val="00073C25"/>
    <w:rsid w:val="00077EB3"/>
    <w:rsid w:val="00080512"/>
    <w:rsid w:val="00082C05"/>
    <w:rsid w:val="00083227"/>
    <w:rsid w:val="00087D20"/>
    <w:rsid w:val="00090251"/>
    <w:rsid w:val="00090468"/>
    <w:rsid w:val="0009078A"/>
    <w:rsid w:val="0009151D"/>
    <w:rsid w:val="0009265B"/>
    <w:rsid w:val="000940B9"/>
    <w:rsid w:val="00095799"/>
    <w:rsid w:val="000A1B73"/>
    <w:rsid w:val="000A41BF"/>
    <w:rsid w:val="000A5DC9"/>
    <w:rsid w:val="000A5EE0"/>
    <w:rsid w:val="000A7F08"/>
    <w:rsid w:val="000B0B33"/>
    <w:rsid w:val="000B15D2"/>
    <w:rsid w:val="000B2014"/>
    <w:rsid w:val="000B5936"/>
    <w:rsid w:val="000B72BB"/>
    <w:rsid w:val="000B7BCF"/>
    <w:rsid w:val="000C0777"/>
    <w:rsid w:val="000C1610"/>
    <w:rsid w:val="000C1DC9"/>
    <w:rsid w:val="000C2004"/>
    <w:rsid w:val="000C29DF"/>
    <w:rsid w:val="000C2DB1"/>
    <w:rsid w:val="000C3EEF"/>
    <w:rsid w:val="000C4661"/>
    <w:rsid w:val="000C522B"/>
    <w:rsid w:val="000C7A74"/>
    <w:rsid w:val="000D01D4"/>
    <w:rsid w:val="000D0759"/>
    <w:rsid w:val="000D1B64"/>
    <w:rsid w:val="000D1C3C"/>
    <w:rsid w:val="000D2C9E"/>
    <w:rsid w:val="000D58AB"/>
    <w:rsid w:val="000E2703"/>
    <w:rsid w:val="000E2B20"/>
    <w:rsid w:val="000E57CC"/>
    <w:rsid w:val="000E76EC"/>
    <w:rsid w:val="000F0B31"/>
    <w:rsid w:val="000F0E7B"/>
    <w:rsid w:val="000F16F5"/>
    <w:rsid w:val="000F1ED2"/>
    <w:rsid w:val="000F25E9"/>
    <w:rsid w:val="000F287D"/>
    <w:rsid w:val="000F29D0"/>
    <w:rsid w:val="000F32DD"/>
    <w:rsid w:val="000F4184"/>
    <w:rsid w:val="000F5175"/>
    <w:rsid w:val="000F73A2"/>
    <w:rsid w:val="000F7A6E"/>
    <w:rsid w:val="00101C3C"/>
    <w:rsid w:val="00101F09"/>
    <w:rsid w:val="00102765"/>
    <w:rsid w:val="001029D4"/>
    <w:rsid w:val="001059B9"/>
    <w:rsid w:val="00106D9B"/>
    <w:rsid w:val="00106E25"/>
    <w:rsid w:val="001070D6"/>
    <w:rsid w:val="001071BE"/>
    <w:rsid w:val="001077E2"/>
    <w:rsid w:val="00107DAB"/>
    <w:rsid w:val="00111D22"/>
    <w:rsid w:val="00112F1A"/>
    <w:rsid w:val="00114657"/>
    <w:rsid w:val="001154CA"/>
    <w:rsid w:val="00116EE6"/>
    <w:rsid w:val="00117E0A"/>
    <w:rsid w:val="00122610"/>
    <w:rsid w:val="00123A5E"/>
    <w:rsid w:val="00124928"/>
    <w:rsid w:val="00124A21"/>
    <w:rsid w:val="00125389"/>
    <w:rsid w:val="0012595C"/>
    <w:rsid w:val="0012661A"/>
    <w:rsid w:val="00126A2B"/>
    <w:rsid w:val="001270F7"/>
    <w:rsid w:val="001315D2"/>
    <w:rsid w:val="00131AD5"/>
    <w:rsid w:val="00131B02"/>
    <w:rsid w:val="00131D33"/>
    <w:rsid w:val="001326C2"/>
    <w:rsid w:val="00133473"/>
    <w:rsid w:val="00133FC0"/>
    <w:rsid w:val="0013447B"/>
    <w:rsid w:val="00135A51"/>
    <w:rsid w:val="00137FB8"/>
    <w:rsid w:val="00140130"/>
    <w:rsid w:val="00140758"/>
    <w:rsid w:val="0014151E"/>
    <w:rsid w:val="001434E6"/>
    <w:rsid w:val="001441FD"/>
    <w:rsid w:val="00144C28"/>
    <w:rsid w:val="00145075"/>
    <w:rsid w:val="00145C35"/>
    <w:rsid w:val="00145E81"/>
    <w:rsid w:val="00153348"/>
    <w:rsid w:val="00153844"/>
    <w:rsid w:val="00153C1D"/>
    <w:rsid w:val="0015547C"/>
    <w:rsid w:val="001610D0"/>
    <w:rsid w:val="00162BE6"/>
    <w:rsid w:val="00162F06"/>
    <w:rsid w:val="00163DDD"/>
    <w:rsid w:val="00164846"/>
    <w:rsid w:val="0016587C"/>
    <w:rsid w:val="00166A67"/>
    <w:rsid w:val="00170E59"/>
    <w:rsid w:val="00171DF3"/>
    <w:rsid w:val="0017303B"/>
    <w:rsid w:val="001738FC"/>
    <w:rsid w:val="00173909"/>
    <w:rsid w:val="001741A0"/>
    <w:rsid w:val="00175F0C"/>
    <w:rsid w:val="00175FA0"/>
    <w:rsid w:val="00181347"/>
    <w:rsid w:val="00181735"/>
    <w:rsid w:val="00181EE3"/>
    <w:rsid w:val="001826D6"/>
    <w:rsid w:val="00182F12"/>
    <w:rsid w:val="00183616"/>
    <w:rsid w:val="00184677"/>
    <w:rsid w:val="0018670E"/>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2DC"/>
    <w:rsid w:val="001B063F"/>
    <w:rsid w:val="001B2353"/>
    <w:rsid w:val="001B49C9"/>
    <w:rsid w:val="001B4D7B"/>
    <w:rsid w:val="001B53B1"/>
    <w:rsid w:val="001B5B9E"/>
    <w:rsid w:val="001B6DAF"/>
    <w:rsid w:val="001B70F7"/>
    <w:rsid w:val="001C0ACA"/>
    <w:rsid w:val="001C1373"/>
    <w:rsid w:val="001C2183"/>
    <w:rsid w:val="001C26C0"/>
    <w:rsid w:val="001C2B18"/>
    <w:rsid w:val="001C467F"/>
    <w:rsid w:val="001C4F79"/>
    <w:rsid w:val="001C5BDB"/>
    <w:rsid w:val="001C6DD7"/>
    <w:rsid w:val="001D1754"/>
    <w:rsid w:val="001D1FCA"/>
    <w:rsid w:val="001D2853"/>
    <w:rsid w:val="001D3750"/>
    <w:rsid w:val="001D3A94"/>
    <w:rsid w:val="001D4C40"/>
    <w:rsid w:val="001D6012"/>
    <w:rsid w:val="001D6E0A"/>
    <w:rsid w:val="001E22B7"/>
    <w:rsid w:val="001E241E"/>
    <w:rsid w:val="001E25BB"/>
    <w:rsid w:val="001E3A3D"/>
    <w:rsid w:val="001E3E51"/>
    <w:rsid w:val="001E41F8"/>
    <w:rsid w:val="001F0411"/>
    <w:rsid w:val="001F168B"/>
    <w:rsid w:val="001F17AE"/>
    <w:rsid w:val="001F2341"/>
    <w:rsid w:val="001F2530"/>
    <w:rsid w:val="001F2A0C"/>
    <w:rsid w:val="001F39E8"/>
    <w:rsid w:val="001F3D5E"/>
    <w:rsid w:val="001F572E"/>
    <w:rsid w:val="001F63E3"/>
    <w:rsid w:val="001F662B"/>
    <w:rsid w:val="001F671B"/>
    <w:rsid w:val="001F7831"/>
    <w:rsid w:val="00200EE0"/>
    <w:rsid w:val="00202876"/>
    <w:rsid w:val="00204045"/>
    <w:rsid w:val="00206727"/>
    <w:rsid w:val="00206B2A"/>
    <w:rsid w:val="00206CB6"/>
    <w:rsid w:val="0020712B"/>
    <w:rsid w:val="00210F18"/>
    <w:rsid w:val="00211C90"/>
    <w:rsid w:val="00211F01"/>
    <w:rsid w:val="00212FB0"/>
    <w:rsid w:val="00213691"/>
    <w:rsid w:val="00214BD3"/>
    <w:rsid w:val="0021664E"/>
    <w:rsid w:val="002218C5"/>
    <w:rsid w:val="00221FE3"/>
    <w:rsid w:val="00223377"/>
    <w:rsid w:val="0022606D"/>
    <w:rsid w:val="00230031"/>
    <w:rsid w:val="00230279"/>
    <w:rsid w:val="00231728"/>
    <w:rsid w:val="0023181C"/>
    <w:rsid w:val="002334FD"/>
    <w:rsid w:val="00233C1A"/>
    <w:rsid w:val="002359DA"/>
    <w:rsid w:val="00235D0B"/>
    <w:rsid w:val="00237CA9"/>
    <w:rsid w:val="00237FF5"/>
    <w:rsid w:val="00240623"/>
    <w:rsid w:val="002412CD"/>
    <w:rsid w:val="00246343"/>
    <w:rsid w:val="0024711C"/>
    <w:rsid w:val="00250BD0"/>
    <w:rsid w:val="00250D15"/>
    <w:rsid w:val="00250D54"/>
    <w:rsid w:val="00253724"/>
    <w:rsid w:val="00254569"/>
    <w:rsid w:val="00255ABB"/>
    <w:rsid w:val="00256B75"/>
    <w:rsid w:val="00256CA7"/>
    <w:rsid w:val="002572D2"/>
    <w:rsid w:val="002610D8"/>
    <w:rsid w:val="00261D26"/>
    <w:rsid w:val="002633E6"/>
    <w:rsid w:val="00263653"/>
    <w:rsid w:val="00263E5C"/>
    <w:rsid w:val="00267B9F"/>
    <w:rsid w:val="002705D0"/>
    <w:rsid w:val="002706D3"/>
    <w:rsid w:val="00273F7D"/>
    <w:rsid w:val="002747EC"/>
    <w:rsid w:val="00276289"/>
    <w:rsid w:val="00280F8E"/>
    <w:rsid w:val="0028270B"/>
    <w:rsid w:val="002828EC"/>
    <w:rsid w:val="00282C84"/>
    <w:rsid w:val="00283741"/>
    <w:rsid w:val="00283E5C"/>
    <w:rsid w:val="002855BF"/>
    <w:rsid w:val="00285E10"/>
    <w:rsid w:val="002879D4"/>
    <w:rsid w:val="002907E8"/>
    <w:rsid w:val="002911CB"/>
    <w:rsid w:val="002927F3"/>
    <w:rsid w:val="0029324C"/>
    <w:rsid w:val="00293FDB"/>
    <w:rsid w:val="00294B03"/>
    <w:rsid w:val="00295D82"/>
    <w:rsid w:val="002968AA"/>
    <w:rsid w:val="00296A0A"/>
    <w:rsid w:val="00296FB1"/>
    <w:rsid w:val="002A0FA3"/>
    <w:rsid w:val="002A197D"/>
    <w:rsid w:val="002B0CCF"/>
    <w:rsid w:val="002B22A8"/>
    <w:rsid w:val="002B6AF7"/>
    <w:rsid w:val="002B6F96"/>
    <w:rsid w:val="002B6FBE"/>
    <w:rsid w:val="002B7944"/>
    <w:rsid w:val="002B7BD9"/>
    <w:rsid w:val="002C38A3"/>
    <w:rsid w:val="002C55F5"/>
    <w:rsid w:val="002D19E1"/>
    <w:rsid w:val="002D1D52"/>
    <w:rsid w:val="002D215B"/>
    <w:rsid w:val="002D5F48"/>
    <w:rsid w:val="002D6456"/>
    <w:rsid w:val="002D6E69"/>
    <w:rsid w:val="002E00F0"/>
    <w:rsid w:val="002E0D20"/>
    <w:rsid w:val="002E104E"/>
    <w:rsid w:val="002E1C75"/>
    <w:rsid w:val="002E25B0"/>
    <w:rsid w:val="002E317F"/>
    <w:rsid w:val="002E4138"/>
    <w:rsid w:val="002E6106"/>
    <w:rsid w:val="002F0D22"/>
    <w:rsid w:val="002F0F1F"/>
    <w:rsid w:val="002F76C6"/>
    <w:rsid w:val="00301261"/>
    <w:rsid w:val="0030263B"/>
    <w:rsid w:val="0030289C"/>
    <w:rsid w:val="00303270"/>
    <w:rsid w:val="00305529"/>
    <w:rsid w:val="00305587"/>
    <w:rsid w:val="00310B85"/>
    <w:rsid w:val="00310CB1"/>
    <w:rsid w:val="00311FBB"/>
    <w:rsid w:val="00313DD7"/>
    <w:rsid w:val="00314DBE"/>
    <w:rsid w:val="0031501E"/>
    <w:rsid w:val="00315268"/>
    <w:rsid w:val="003159D1"/>
    <w:rsid w:val="00316EF8"/>
    <w:rsid w:val="003172DC"/>
    <w:rsid w:val="00317A9A"/>
    <w:rsid w:val="003205B7"/>
    <w:rsid w:val="00321D2D"/>
    <w:rsid w:val="003228AD"/>
    <w:rsid w:val="00323BAA"/>
    <w:rsid w:val="00324192"/>
    <w:rsid w:val="00325AE3"/>
    <w:rsid w:val="00325EA1"/>
    <w:rsid w:val="00326069"/>
    <w:rsid w:val="00327D0A"/>
    <w:rsid w:val="00327E2F"/>
    <w:rsid w:val="00330A0B"/>
    <w:rsid w:val="00330F24"/>
    <w:rsid w:val="003317EE"/>
    <w:rsid w:val="00333EDB"/>
    <w:rsid w:val="0033484D"/>
    <w:rsid w:val="00337B7D"/>
    <w:rsid w:val="00337D9B"/>
    <w:rsid w:val="00341516"/>
    <w:rsid w:val="0034257F"/>
    <w:rsid w:val="00343670"/>
    <w:rsid w:val="003442E6"/>
    <w:rsid w:val="0035462D"/>
    <w:rsid w:val="00354F72"/>
    <w:rsid w:val="00354FBE"/>
    <w:rsid w:val="00356164"/>
    <w:rsid w:val="00360111"/>
    <w:rsid w:val="0036196E"/>
    <w:rsid w:val="00362878"/>
    <w:rsid w:val="003639D3"/>
    <w:rsid w:val="0036441E"/>
    <w:rsid w:val="00364B41"/>
    <w:rsid w:val="00364BBC"/>
    <w:rsid w:val="00364EE2"/>
    <w:rsid w:val="0037143A"/>
    <w:rsid w:val="0037188C"/>
    <w:rsid w:val="00372025"/>
    <w:rsid w:val="0037217C"/>
    <w:rsid w:val="00375AD3"/>
    <w:rsid w:val="00377116"/>
    <w:rsid w:val="00377A71"/>
    <w:rsid w:val="003817FF"/>
    <w:rsid w:val="00381D38"/>
    <w:rsid w:val="00382A7C"/>
    <w:rsid w:val="00382E50"/>
    <w:rsid w:val="0038512A"/>
    <w:rsid w:val="003854D3"/>
    <w:rsid w:val="00387789"/>
    <w:rsid w:val="00392B0C"/>
    <w:rsid w:val="00392DE8"/>
    <w:rsid w:val="00393360"/>
    <w:rsid w:val="003951E4"/>
    <w:rsid w:val="00396EE0"/>
    <w:rsid w:val="003A0D98"/>
    <w:rsid w:val="003A1609"/>
    <w:rsid w:val="003A296A"/>
    <w:rsid w:val="003A29AB"/>
    <w:rsid w:val="003A3C2C"/>
    <w:rsid w:val="003A41EF"/>
    <w:rsid w:val="003A7F80"/>
    <w:rsid w:val="003B0EEF"/>
    <w:rsid w:val="003B240B"/>
    <w:rsid w:val="003B2A2A"/>
    <w:rsid w:val="003B40AD"/>
    <w:rsid w:val="003B418A"/>
    <w:rsid w:val="003B49B3"/>
    <w:rsid w:val="003B53E2"/>
    <w:rsid w:val="003B5AFD"/>
    <w:rsid w:val="003B5FEA"/>
    <w:rsid w:val="003C0108"/>
    <w:rsid w:val="003C0A6E"/>
    <w:rsid w:val="003C1502"/>
    <w:rsid w:val="003C1983"/>
    <w:rsid w:val="003C1A0E"/>
    <w:rsid w:val="003C1A67"/>
    <w:rsid w:val="003C286A"/>
    <w:rsid w:val="003C4BDD"/>
    <w:rsid w:val="003C4E37"/>
    <w:rsid w:val="003C6324"/>
    <w:rsid w:val="003D0DB1"/>
    <w:rsid w:val="003D1146"/>
    <w:rsid w:val="003D1835"/>
    <w:rsid w:val="003D2077"/>
    <w:rsid w:val="003D28A3"/>
    <w:rsid w:val="003D4501"/>
    <w:rsid w:val="003D7313"/>
    <w:rsid w:val="003E1261"/>
    <w:rsid w:val="003E16BE"/>
    <w:rsid w:val="003E2119"/>
    <w:rsid w:val="003E24D7"/>
    <w:rsid w:val="003E2682"/>
    <w:rsid w:val="003E2B45"/>
    <w:rsid w:val="003E4037"/>
    <w:rsid w:val="003E4B2D"/>
    <w:rsid w:val="003E50A0"/>
    <w:rsid w:val="003E6958"/>
    <w:rsid w:val="003E7387"/>
    <w:rsid w:val="003F0E70"/>
    <w:rsid w:val="003F1057"/>
    <w:rsid w:val="003F1216"/>
    <w:rsid w:val="003F1974"/>
    <w:rsid w:val="003F1CAA"/>
    <w:rsid w:val="003F2619"/>
    <w:rsid w:val="003F3162"/>
    <w:rsid w:val="003F42D4"/>
    <w:rsid w:val="003F4BA3"/>
    <w:rsid w:val="003F4E28"/>
    <w:rsid w:val="004006E8"/>
    <w:rsid w:val="0040178C"/>
    <w:rsid w:val="00401855"/>
    <w:rsid w:val="00402A18"/>
    <w:rsid w:val="004041B0"/>
    <w:rsid w:val="00404C86"/>
    <w:rsid w:val="00405E79"/>
    <w:rsid w:val="00407274"/>
    <w:rsid w:val="00407C8F"/>
    <w:rsid w:val="00410BCA"/>
    <w:rsid w:val="00411D61"/>
    <w:rsid w:val="00413EF0"/>
    <w:rsid w:val="00415A22"/>
    <w:rsid w:val="004176F8"/>
    <w:rsid w:val="004212EF"/>
    <w:rsid w:val="004224F8"/>
    <w:rsid w:val="0042322D"/>
    <w:rsid w:val="00423E43"/>
    <w:rsid w:val="004249B8"/>
    <w:rsid w:val="00427A4E"/>
    <w:rsid w:val="00430411"/>
    <w:rsid w:val="00432929"/>
    <w:rsid w:val="0043292A"/>
    <w:rsid w:val="00432F99"/>
    <w:rsid w:val="0043371B"/>
    <w:rsid w:val="00433CFB"/>
    <w:rsid w:val="0043423D"/>
    <w:rsid w:val="00436928"/>
    <w:rsid w:val="00436F3E"/>
    <w:rsid w:val="00437A4F"/>
    <w:rsid w:val="00440681"/>
    <w:rsid w:val="004409F0"/>
    <w:rsid w:val="00441225"/>
    <w:rsid w:val="004413A7"/>
    <w:rsid w:val="0044363C"/>
    <w:rsid w:val="0044427D"/>
    <w:rsid w:val="00445DA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23CB"/>
    <w:rsid w:val="00472D17"/>
    <w:rsid w:val="0047588F"/>
    <w:rsid w:val="00475BC4"/>
    <w:rsid w:val="0047699B"/>
    <w:rsid w:val="00477455"/>
    <w:rsid w:val="00477F7F"/>
    <w:rsid w:val="004817B3"/>
    <w:rsid w:val="00482723"/>
    <w:rsid w:val="00482850"/>
    <w:rsid w:val="00483FA8"/>
    <w:rsid w:val="004840B5"/>
    <w:rsid w:val="00484B62"/>
    <w:rsid w:val="00486A17"/>
    <w:rsid w:val="00492FB7"/>
    <w:rsid w:val="00494CF6"/>
    <w:rsid w:val="004950FB"/>
    <w:rsid w:val="00495BB9"/>
    <w:rsid w:val="0049618F"/>
    <w:rsid w:val="004A03B2"/>
    <w:rsid w:val="004A1F7B"/>
    <w:rsid w:val="004A4C5A"/>
    <w:rsid w:val="004A616F"/>
    <w:rsid w:val="004A634E"/>
    <w:rsid w:val="004A7BDD"/>
    <w:rsid w:val="004B0BB3"/>
    <w:rsid w:val="004B0ED2"/>
    <w:rsid w:val="004B346E"/>
    <w:rsid w:val="004B4791"/>
    <w:rsid w:val="004B49F7"/>
    <w:rsid w:val="004B7173"/>
    <w:rsid w:val="004C2072"/>
    <w:rsid w:val="004C4171"/>
    <w:rsid w:val="004C44D2"/>
    <w:rsid w:val="004C5AA0"/>
    <w:rsid w:val="004C5FA3"/>
    <w:rsid w:val="004C7302"/>
    <w:rsid w:val="004D2FD9"/>
    <w:rsid w:val="004D3578"/>
    <w:rsid w:val="004D36A0"/>
    <w:rsid w:val="004D380D"/>
    <w:rsid w:val="004D433B"/>
    <w:rsid w:val="004D5A8E"/>
    <w:rsid w:val="004E1F5C"/>
    <w:rsid w:val="004E1FEA"/>
    <w:rsid w:val="004E213A"/>
    <w:rsid w:val="004E2A81"/>
    <w:rsid w:val="004E39B4"/>
    <w:rsid w:val="004E40CD"/>
    <w:rsid w:val="004E4CFD"/>
    <w:rsid w:val="004F1FB5"/>
    <w:rsid w:val="004F4226"/>
    <w:rsid w:val="00501E02"/>
    <w:rsid w:val="00503171"/>
    <w:rsid w:val="00504CC5"/>
    <w:rsid w:val="00506887"/>
    <w:rsid w:val="00506C28"/>
    <w:rsid w:val="00510176"/>
    <w:rsid w:val="00511052"/>
    <w:rsid w:val="0051190C"/>
    <w:rsid w:val="00512660"/>
    <w:rsid w:val="00512CA7"/>
    <w:rsid w:val="00513642"/>
    <w:rsid w:val="00513F7B"/>
    <w:rsid w:val="0051627F"/>
    <w:rsid w:val="00517C98"/>
    <w:rsid w:val="005213BC"/>
    <w:rsid w:val="005224C9"/>
    <w:rsid w:val="0052293F"/>
    <w:rsid w:val="00522DD1"/>
    <w:rsid w:val="0052313F"/>
    <w:rsid w:val="00525C9F"/>
    <w:rsid w:val="00526899"/>
    <w:rsid w:val="00527128"/>
    <w:rsid w:val="005271D7"/>
    <w:rsid w:val="0053209A"/>
    <w:rsid w:val="00533D19"/>
    <w:rsid w:val="00534300"/>
    <w:rsid w:val="00534DA0"/>
    <w:rsid w:val="005362D5"/>
    <w:rsid w:val="00537A87"/>
    <w:rsid w:val="00537CAD"/>
    <w:rsid w:val="00540642"/>
    <w:rsid w:val="00541B53"/>
    <w:rsid w:val="00541BC2"/>
    <w:rsid w:val="00542790"/>
    <w:rsid w:val="00543E6C"/>
    <w:rsid w:val="00545BD9"/>
    <w:rsid w:val="00545EDF"/>
    <w:rsid w:val="005465AD"/>
    <w:rsid w:val="00547E62"/>
    <w:rsid w:val="005502AE"/>
    <w:rsid w:val="00552D69"/>
    <w:rsid w:val="0055304A"/>
    <w:rsid w:val="00553C5D"/>
    <w:rsid w:val="0055458F"/>
    <w:rsid w:val="00556DE8"/>
    <w:rsid w:val="005570D9"/>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2EB9"/>
    <w:rsid w:val="00593A8A"/>
    <w:rsid w:val="00594520"/>
    <w:rsid w:val="0059557A"/>
    <w:rsid w:val="005973EA"/>
    <w:rsid w:val="005A05E7"/>
    <w:rsid w:val="005A2265"/>
    <w:rsid w:val="005A2759"/>
    <w:rsid w:val="005A2E40"/>
    <w:rsid w:val="005A37BE"/>
    <w:rsid w:val="005A3809"/>
    <w:rsid w:val="005A4716"/>
    <w:rsid w:val="005A53BA"/>
    <w:rsid w:val="005A54C6"/>
    <w:rsid w:val="005A5625"/>
    <w:rsid w:val="005A6909"/>
    <w:rsid w:val="005A7CDD"/>
    <w:rsid w:val="005B073D"/>
    <w:rsid w:val="005B2488"/>
    <w:rsid w:val="005B3F19"/>
    <w:rsid w:val="005B3FB8"/>
    <w:rsid w:val="005B4AF0"/>
    <w:rsid w:val="005B6FC5"/>
    <w:rsid w:val="005C4A8C"/>
    <w:rsid w:val="005C630A"/>
    <w:rsid w:val="005C6847"/>
    <w:rsid w:val="005C798E"/>
    <w:rsid w:val="005D0292"/>
    <w:rsid w:val="005D0518"/>
    <w:rsid w:val="005D0DD0"/>
    <w:rsid w:val="005D36A1"/>
    <w:rsid w:val="005D7306"/>
    <w:rsid w:val="005E1BB2"/>
    <w:rsid w:val="005E2FF7"/>
    <w:rsid w:val="005E34EA"/>
    <w:rsid w:val="005E43F5"/>
    <w:rsid w:val="005E5864"/>
    <w:rsid w:val="005E5FBA"/>
    <w:rsid w:val="005E76E0"/>
    <w:rsid w:val="005F0BBB"/>
    <w:rsid w:val="005F127F"/>
    <w:rsid w:val="005F1CFA"/>
    <w:rsid w:val="005F3224"/>
    <w:rsid w:val="005F367F"/>
    <w:rsid w:val="005F3B2A"/>
    <w:rsid w:val="005F48D4"/>
    <w:rsid w:val="005F5ADD"/>
    <w:rsid w:val="005F6A97"/>
    <w:rsid w:val="00600F20"/>
    <w:rsid w:val="00601032"/>
    <w:rsid w:val="00603263"/>
    <w:rsid w:val="00604CCC"/>
    <w:rsid w:val="00606696"/>
    <w:rsid w:val="0060683E"/>
    <w:rsid w:val="00606D4A"/>
    <w:rsid w:val="00607FA2"/>
    <w:rsid w:val="00611566"/>
    <w:rsid w:val="006150A0"/>
    <w:rsid w:val="00616506"/>
    <w:rsid w:val="00616F1C"/>
    <w:rsid w:val="006202FB"/>
    <w:rsid w:val="006213C8"/>
    <w:rsid w:val="006228E5"/>
    <w:rsid w:val="00622DC4"/>
    <w:rsid w:val="00630529"/>
    <w:rsid w:val="00630943"/>
    <w:rsid w:val="00632ACB"/>
    <w:rsid w:val="006346C7"/>
    <w:rsid w:val="00634706"/>
    <w:rsid w:val="00634F25"/>
    <w:rsid w:val="006364C6"/>
    <w:rsid w:val="00636576"/>
    <w:rsid w:val="006407DB"/>
    <w:rsid w:val="00640D29"/>
    <w:rsid w:val="00641F75"/>
    <w:rsid w:val="00642645"/>
    <w:rsid w:val="00642B9D"/>
    <w:rsid w:val="006451E4"/>
    <w:rsid w:val="006465A4"/>
    <w:rsid w:val="00646D99"/>
    <w:rsid w:val="006515B7"/>
    <w:rsid w:val="006520A1"/>
    <w:rsid w:val="00654AAA"/>
    <w:rsid w:val="00656910"/>
    <w:rsid w:val="006577FB"/>
    <w:rsid w:val="006606C4"/>
    <w:rsid w:val="0066094D"/>
    <w:rsid w:val="00662C11"/>
    <w:rsid w:val="00662E63"/>
    <w:rsid w:val="00663168"/>
    <w:rsid w:val="006649EC"/>
    <w:rsid w:val="00664FEB"/>
    <w:rsid w:val="0066548C"/>
    <w:rsid w:val="006716A6"/>
    <w:rsid w:val="006728CE"/>
    <w:rsid w:val="00673448"/>
    <w:rsid w:val="00673D5D"/>
    <w:rsid w:val="0067501B"/>
    <w:rsid w:val="0067518E"/>
    <w:rsid w:val="00675568"/>
    <w:rsid w:val="00675D18"/>
    <w:rsid w:val="00680135"/>
    <w:rsid w:val="00680537"/>
    <w:rsid w:val="00680CE3"/>
    <w:rsid w:val="006831CA"/>
    <w:rsid w:val="00683CA7"/>
    <w:rsid w:val="00685BE9"/>
    <w:rsid w:val="006877B6"/>
    <w:rsid w:val="00687B05"/>
    <w:rsid w:val="0069055A"/>
    <w:rsid w:val="00695449"/>
    <w:rsid w:val="00695B72"/>
    <w:rsid w:val="006977EE"/>
    <w:rsid w:val="006A044D"/>
    <w:rsid w:val="006A0889"/>
    <w:rsid w:val="006A18C4"/>
    <w:rsid w:val="006A1DBF"/>
    <w:rsid w:val="006A3AAC"/>
    <w:rsid w:val="006A5282"/>
    <w:rsid w:val="006A56A0"/>
    <w:rsid w:val="006A7A2A"/>
    <w:rsid w:val="006B3587"/>
    <w:rsid w:val="006B3899"/>
    <w:rsid w:val="006B3F85"/>
    <w:rsid w:val="006B5324"/>
    <w:rsid w:val="006B55C8"/>
    <w:rsid w:val="006B62BD"/>
    <w:rsid w:val="006B6422"/>
    <w:rsid w:val="006C06ED"/>
    <w:rsid w:val="006C1BA2"/>
    <w:rsid w:val="006C1C1D"/>
    <w:rsid w:val="006C1D31"/>
    <w:rsid w:val="006C3727"/>
    <w:rsid w:val="006C3929"/>
    <w:rsid w:val="006C66D8"/>
    <w:rsid w:val="006C69F8"/>
    <w:rsid w:val="006C77C9"/>
    <w:rsid w:val="006D0B63"/>
    <w:rsid w:val="006D1E24"/>
    <w:rsid w:val="006D3E01"/>
    <w:rsid w:val="006D5076"/>
    <w:rsid w:val="006D56A2"/>
    <w:rsid w:val="006D6167"/>
    <w:rsid w:val="006D7BDE"/>
    <w:rsid w:val="006E0D44"/>
    <w:rsid w:val="006E1417"/>
    <w:rsid w:val="006E1AF9"/>
    <w:rsid w:val="006E206B"/>
    <w:rsid w:val="006E24F9"/>
    <w:rsid w:val="006E6B13"/>
    <w:rsid w:val="006E6F3A"/>
    <w:rsid w:val="006E7D23"/>
    <w:rsid w:val="006F1538"/>
    <w:rsid w:val="006F16EA"/>
    <w:rsid w:val="006F65D2"/>
    <w:rsid w:val="006F6A2C"/>
    <w:rsid w:val="006F72B2"/>
    <w:rsid w:val="006F7EB9"/>
    <w:rsid w:val="00702DBC"/>
    <w:rsid w:val="00702F42"/>
    <w:rsid w:val="00703EDA"/>
    <w:rsid w:val="007066F8"/>
    <w:rsid w:val="00706F06"/>
    <w:rsid w:val="00710201"/>
    <w:rsid w:val="007105D7"/>
    <w:rsid w:val="0071205A"/>
    <w:rsid w:val="007121F0"/>
    <w:rsid w:val="00713939"/>
    <w:rsid w:val="007145B2"/>
    <w:rsid w:val="0071730A"/>
    <w:rsid w:val="0071759E"/>
    <w:rsid w:val="00720DC1"/>
    <w:rsid w:val="007233F7"/>
    <w:rsid w:val="007249AC"/>
    <w:rsid w:val="00724A40"/>
    <w:rsid w:val="00724A6A"/>
    <w:rsid w:val="007260E6"/>
    <w:rsid w:val="00726793"/>
    <w:rsid w:val="007271CF"/>
    <w:rsid w:val="007274A5"/>
    <w:rsid w:val="00727847"/>
    <w:rsid w:val="00727A30"/>
    <w:rsid w:val="007319EA"/>
    <w:rsid w:val="007342B5"/>
    <w:rsid w:val="00734A5B"/>
    <w:rsid w:val="00734C61"/>
    <w:rsid w:val="0073513C"/>
    <w:rsid w:val="007353E2"/>
    <w:rsid w:val="007357FB"/>
    <w:rsid w:val="00736A0F"/>
    <w:rsid w:val="00736D07"/>
    <w:rsid w:val="0074106D"/>
    <w:rsid w:val="00742681"/>
    <w:rsid w:val="00744E76"/>
    <w:rsid w:val="00745B92"/>
    <w:rsid w:val="00746CBB"/>
    <w:rsid w:val="0075014E"/>
    <w:rsid w:val="00750791"/>
    <w:rsid w:val="00754C99"/>
    <w:rsid w:val="00756B0A"/>
    <w:rsid w:val="00757385"/>
    <w:rsid w:val="00757857"/>
    <w:rsid w:val="00757B1C"/>
    <w:rsid w:val="00757D40"/>
    <w:rsid w:val="007608FC"/>
    <w:rsid w:val="00760F79"/>
    <w:rsid w:val="00762E86"/>
    <w:rsid w:val="00762EAA"/>
    <w:rsid w:val="00763C95"/>
    <w:rsid w:val="00764465"/>
    <w:rsid w:val="00765263"/>
    <w:rsid w:val="007669BF"/>
    <w:rsid w:val="0076716F"/>
    <w:rsid w:val="007708A1"/>
    <w:rsid w:val="00771C0C"/>
    <w:rsid w:val="007737D6"/>
    <w:rsid w:val="00774796"/>
    <w:rsid w:val="0077499F"/>
    <w:rsid w:val="00774D80"/>
    <w:rsid w:val="00775936"/>
    <w:rsid w:val="00775E23"/>
    <w:rsid w:val="00776750"/>
    <w:rsid w:val="00776DD5"/>
    <w:rsid w:val="00780E18"/>
    <w:rsid w:val="00780F40"/>
    <w:rsid w:val="00781F0F"/>
    <w:rsid w:val="007823D3"/>
    <w:rsid w:val="00783B8F"/>
    <w:rsid w:val="007848D6"/>
    <w:rsid w:val="00784CA5"/>
    <w:rsid w:val="00786DC3"/>
    <w:rsid w:val="0078727C"/>
    <w:rsid w:val="0079049D"/>
    <w:rsid w:val="00791F23"/>
    <w:rsid w:val="00793749"/>
    <w:rsid w:val="00793DC5"/>
    <w:rsid w:val="00795A01"/>
    <w:rsid w:val="007A0D32"/>
    <w:rsid w:val="007A2712"/>
    <w:rsid w:val="007A3960"/>
    <w:rsid w:val="007A4044"/>
    <w:rsid w:val="007A5897"/>
    <w:rsid w:val="007A76B3"/>
    <w:rsid w:val="007A773E"/>
    <w:rsid w:val="007B0DDC"/>
    <w:rsid w:val="007B18D8"/>
    <w:rsid w:val="007B1A63"/>
    <w:rsid w:val="007B55D5"/>
    <w:rsid w:val="007B648F"/>
    <w:rsid w:val="007B7937"/>
    <w:rsid w:val="007C095F"/>
    <w:rsid w:val="007C0E00"/>
    <w:rsid w:val="007C13DC"/>
    <w:rsid w:val="007C1F2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1319"/>
    <w:rsid w:val="007E2687"/>
    <w:rsid w:val="007E3E29"/>
    <w:rsid w:val="007E6723"/>
    <w:rsid w:val="007E7057"/>
    <w:rsid w:val="007E71E9"/>
    <w:rsid w:val="007F0133"/>
    <w:rsid w:val="007F077E"/>
    <w:rsid w:val="007F15E4"/>
    <w:rsid w:val="007F6CB6"/>
    <w:rsid w:val="007F6FF4"/>
    <w:rsid w:val="00800AD4"/>
    <w:rsid w:val="00800D2C"/>
    <w:rsid w:val="00801B26"/>
    <w:rsid w:val="0080219B"/>
    <w:rsid w:val="008028A4"/>
    <w:rsid w:val="0080301F"/>
    <w:rsid w:val="00803396"/>
    <w:rsid w:val="00804E20"/>
    <w:rsid w:val="008050E0"/>
    <w:rsid w:val="00806655"/>
    <w:rsid w:val="00806BCC"/>
    <w:rsid w:val="0081161A"/>
    <w:rsid w:val="00812DE1"/>
    <w:rsid w:val="00813245"/>
    <w:rsid w:val="00813DC4"/>
    <w:rsid w:val="0081420A"/>
    <w:rsid w:val="0081615D"/>
    <w:rsid w:val="00816A45"/>
    <w:rsid w:val="00816A8C"/>
    <w:rsid w:val="008171E6"/>
    <w:rsid w:val="008203FE"/>
    <w:rsid w:val="00821C65"/>
    <w:rsid w:val="008221CF"/>
    <w:rsid w:val="0082251E"/>
    <w:rsid w:val="00823BE5"/>
    <w:rsid w:val="00823F6A"/>
    <w:rsid w:val="00824D70"/>
    <w:rsid w:val="0082671A"/>
    <w:rsid w:val="00826B42"/>
    <w:rsid w:val="008307EB"/>
    <w:rsid w:val="00832A35"/>
    <w:rsid w:val="00833073"/>
    <w:rsid w:val="0083340C"/>
    <w:rsid w:val="00834329"/>
    <w:rsid w:val="008356DC"/>
    <w:rsid w:val="008362F1"/>
    <w:rsid w:val="00836844"/>
    <w:rsid w:val="00836D44"/>
    <w:rsid w:val="00840DF3"/>
    <w:rsid w:val="008414B3"/>
    <w:rsid w:val="00841E8B"/>
    <w:rsid w:val="0084208F"/>
    <w:rsid w:val="0084483F"/>
    <w:rsid w:val="00844AF2"/>
    <w:rsid w:val="00845938"/>
    <w:rsid w:val="008466C1"/>
    <w:rsid w:val="00846F96"/>
    <w:rsid w:val="00846FAE"/>
    <w:rsid w:val="00847201"/>
    <w:rsid w:val="0084732E"/>
    <w:rsid w:val="00850064"/>
    <w:rsid w:val="008503D8"/>
    <w:rsid w:val="00851331"/>
    <w:rsid w:val="008514B6"/>
    <w:rsid w:val="00855B5A"/>
    <w:rsid w:val="00860877"/>
    <w:rsid w:val="008641C2"/>
    <w:rsid w:val="00864918"/>
    <w:rsid w:val="008649E4"/>
    <w:rsid w:val="00866045"/>
    <w:rsid w:val="00866FFE"/>
    <w:rsid w:val="008700FE"/>
    <w:rsid w:val="00871038"/>
    <w:rsid w:val="0087189E"/>
    <w:rsid w:val="00872041"/>
    <w:rsid w:val="00872230"/>
    <w:rsid w:val="0087228D"/>
    <w:rsid w:val="00872E94"/>
    <w:rsid w:val="00875649"/>
    <w:rsid w:val="008768CA"/>
    <w:rsid w:val="00876A65"/>
    <w:rsid w:val="00876F06"/>
    <w:rsid w:val="00877EF9"/>
    <w:rsid w:val="00880559"/>
    <w:rsid w:val="008815B4"/>
    <w:rsid w:val="00883C90"/>
    <w:rsid w:val="00885551"/>
    <w:rsid w:val="00887364"/>
    <w:rsid w:val="00892C44"/>
    <w:rsid w:val="0089429B"/>
    <w:rsid w:val="00894776"/>
    <w:rsid w:val="00895782"/>
    <w:rsid w:val="00896B41"/>
    <w:rsid w:val="00897055"/>
    <w:rsid w:val="008A05B3"/>
    <w:rsid w:val="008A1B05"/>
    <w:rsid w:val="008A1C52"/>
    <w:rsid w:val="008A6F6C"/>
    <w:rsid w:val="008A7488"/>
    <w:rsid w:val="008B3C79"/>
    <w:rsid w:val="008B3CC9"/>
    <w:rsid w:val="008B5306"/>
    <w:rsid w:val="008B5F42"/>
    <w:rsid w:val="008B7771"/>
    <w:rsid w:val="008B7792"/>
    <w:rsid w:val="008B7A6D"/>
    <w:rsid w:val="008C072D"/>
    <w:rsid w:val="008C0FBC"/>
    <w:rsid w:val="008C1659"/>
    <w:rsid w:val="008C1FEB"/>
    <w:rsid w:val="008C2DF9"/>
    <w:rsid w:val="008C3F0C"/>
    <w:rsid w:val="008C4399"/>
    <w:rsid w:val="008C4FFA"/>
    <w:rsid w:val="008C5862"/>
    <w:rsid w:val="008C74B1"/>
    <w:rsid w:val="008D08CB"/>
    <w:rsid w:val="008D0F21"/>
    <w:rsid w:val="008D1BEC"/>
    <w:rsid w:val="008D29CC"/>
    <w:rsid w:val="008D2E4D"/>
    <w:rsid w:val="008D3E4A"/>
    <w:rsid w:val="008D446F"/>
    <w:rsid w:val="008D6D76"/>
    <w:rsid w:val="008E00FF"/>
    <w:rsid w:val="008E0A32"/>
    <w:rsid w:val="008E1B7E"/>
    <w:rsid w:val="008E41D4"/>
    <w:rsid w:val="008E4BC7"/>
    <w:rsid w:val="008E4E9B"/>
    <w:rsid w:val="008E58B4"/>
    <w:rsid w:val="008E6874"/>
    <w:rsid w:val="008E6FF6"/>
    <w:rsid w:val="008E7F1F"/>
    <w:rsid w:val="008F0E42"/>
    <w:rsid w:val="008F1893"/>
    <w:rsid w:val="008F20E1"/>
    <w:rsid w:val="008F353E"/>
    <w:rsid w:val="008F35CB"/>
    <w:rsid w:val="008F396F"/>
    <w:rsid w:val="008F5FBA"/>
    <w:rsid w:val="0090271F"/>
    <w:rsid w:val="00902DB9"/>
    <w:rsid w:val="00902E8C"/>
    <w:rsid w:val="00904200"/>
    <w:rsid w:val="0090466A"/>
    <w:rsid w:val="00906243"/>
    <w:rsid w:val="009066F9"/>
    <w:rsid w:val="00911238"/>
    <w:rsid w:val="00912F37"/>
    <w:rsid w:val="009145EC"/>
    <w:rsid w:val="0091558E"/>
    <w:rsid w:val="00916508"/>
    <w:rsid w:val="009178EF"/>
    <w:rsid w:val="009204B8"/>
    <w:rsid w:val="00922EA9"/>
    <w:rsid w:val="009237C6"/>
    <w:rsid w:val="00924BB3"/>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0F47"/>
    <w:rsid w:val="009417B8"/>
    <w:rsid w:val="0094292E"/>
    <w:rsid w:val="00942EC2"/>
    <w:rsid w:val="009432BC"/>
    <w:rsid w:val="009439B2"/>
    <w:rsid w:val="00943DAF"/>
    <w:rsid w:val="009443FE"/>
    <w:rsid w:val="00944967"/>
    <w:rsid w:val="00944E9F"/>
    <w:rsid w:val="00946DEB"/>
    <w:rsid w:val="009473F6"/>
    <w:rsid w:val="0095157A"/>
    <w:rsid w:val="00951B8A"/>
    <w:rsid w:val="00952E67"/>
    <w:rsid w:val="00954992"/>
    <w:rsid w:val="00954AF8"/>
    <w:rsid w:val="00955D27"/>
    <w:rsid w:val="009562B8"/>
    <w:rsid w:val="00956BEF"/>
    <w:rsid w:val="00957220"/>
    <w:rsid w:val="00957748"/>
    <w:rsid w:val="00961B32"/>
    <w:rsid w:val="00963488"/>
    <w:rsid w:val="0096424B"/>
    <w:rsid w:val="0096596E"/>
    <w:rsid w:val="00966691"/>
    <w:rsid w:val="00966DEB"/>
    <w:rsid w:val="00966E30"/>
    <w:rsid w:val="00970DB3"/>
    <w:rsid w:val="0097132B"/>
    <w:rsid w:val="00971DC5"/>
    <w:rsid w:val="00973368"/>
    <w:rsid w:val="00974BB0"/>
    <w:rsid w:val="009765D0"/>
    <w:rsid w:val="0097674C"/>
    <w:rsid w:val="00976817"/>
    <w:rsid w:val="00980285"/>
    <w:rsid w:val="00982CDF"/>
    <w:rsid w:val="00984843"/>
    <w:rsid w:val="00984F6F"/>
    <w:rsid w:val="009865A0"/>
    <w:rsid w:val="00986AC6"/>
    <w:rsid w:val="00986E9C"/>
    <w:rsid w:val="00991F43"/>
    <w:rsid w:val="00996C30"/>
    <w:rsid w:val="00996C5E"/>
    <w:rsid w:val="009970D2"/>
    <w:rsid w:val="009A0AF3"/>
    <w:rsid w:val="009A380F"/>
    <w:rsid w:val="009A4AED"/>
    <w:rsid w:val="009A4FB7"/>
    <w:rsid w:val="009A4FF9"/>
    <w:rsid w:val="009A73F0"/>
    <w:rsid w:val="009B0060"/>
    <w:rsid w:val="009B07CD"/>
    <w:rsid w:val="009B19F2"/>
    <w:rsid w:val="009B2D7B"/>
    <w:rsid w:val="009B337E"/>
    <w:rsid w:val="009B36F3"/>
    <w:rsid w:val="009B3884"/>
    <w:rsid w:val="009B5D27"/>
    <w:rsid w:val="009B5D9A"/>
    <w:rsid w:val="009B7000"/>
    <w:rsid w:val="009B7011"/>
    <w:rsid w:val="009B7121"/>
    <w:rsid w:val="009C19E9"/>
    <w:rsid w:val="009C2476"/>
    <w:rsid w:val="009C2C22"/>
    <w:rsid w:val="009C2CDD"/>
    <w:rsid w:val="009C2FAC"/>
    <w:rsid w:val="009C3546"/>
    <w:rsid w:val="009C7A2C"/>
    <w:rsid w:val="009D1C1E"/>
    <w:rsid w:val="009D2097"/>
    <w:rsid w:val="009D2F24"/>
    <w:rsid w:val="009D2F38"/>
    <w:rsid w:val="009D34A8"/>
    <w:rsid w:val="009D3FB5"/>
    <w:rsid w:val="009D41FB"/>
    <w:rsid w:val="009D600B"/>
    <w:rsid w:val="009D65A7"/>
    <w:rsid w:val="009D74A6"/>
    <w:rsid w:val="009D7A04"/>
    <w:rsid w:val="009E0339"/>
    <w:rsid w:val="009E0626"/>
    <w:rsid w:val="009E1209"/>
    <w:rsid w:val="009E30E8"/>
    <w:rsid w:val="009E420A"/>
    <w:rsid w:val="009E521E"/>
    <w:rsid w:val="009E5699"/>
    <w:rsid w:val="009E5999"/>
    <w:rsid w:val="009E739C"/>
    <w:rsid w:val="009E78F9"/>
    <w:rsid w:val="009F017E"/>
    <w:rsid w:val="009F0F65"/>
    <w:rsid w:val="009F18B0"/>
    <w:rsid w:val="009F1B04"/>
    <w:rsid w:val="009F2068"/>
    <w:rsid w:val="009F2089"/>
    <w:rsid w:val="009F2D07"/>
    <w:rsid w:val="009F4AF8"/>
    <w:rsid w:val="009F54CA"/>
    <w:rsid w:val="009F5C99"/>
    <w:rsid w:val="009F6779"/>
    <w:rsid w:val="00A01B93"/>
    <w:rsid w:val="00A0272A"/>
    <w:rsid w:val="00A0318F"/>
    <w:rsid w:val="00A04C48"/>
    <w:rsid w:val="00A06FA7"/>
    <w:rsid w:val="00A10F02"/>
    <w:rsid w:val="00A1115F"/>
    <w:rsid w:val="00A12D6A"/>
    <w:rsid w:val="00A135CC"/>
    <w:rsid w:val="00A1394A"/>
    <w:rsid w:val="00A151EB"/>
    <w:rsid w:val="00A1744E"/>
    <w:rsid w:val="00A17FD0"/>
    <w:rsid w:val="00A204CA"/>
    <w:rsid w:val="00A20F40"/>
    <w:rsid w:val="00A23142"/>
    <w:rsid w:val="00A235EB"/>
    <w:rsid w:val="00A2423B"/>
    <w:rsid w:val="00A24D52"/>
    <w:rsid w:val="00A26B05"/>
    <w:rsid w:val="00A26BDD"/>
    <w:rsid w:val="00A27C65"/>
    <w:rsid w:val="00A317EB"/>
    <w:rsid w:val="00A31E01"/>
    <w:rsid w:val="00A32C6D"/>
    <w:rsid w:val="00A3370F"/>
    <w:rsid w:val="00A33CE7"/>
    <w:rsid w:val="00A34340"/>
    <w:rsid w:val="00A34DE9"/>
    <w:rsid w:val="00A351EC"/>
    <w:rsid w:val="00A35482"/>
    <w:rsid w:val="00A3703E"/>
    <w:rsid w:val="00A40340"/>
    <w:rsid w:val="00A42D80"/>
    <w:rsid w:val="00A43147"/>
    <w:rsid w:val="00A45552"/>
    <w:rsid w:val="00A46479"/>
    <w:rsid w:val="00A47F8C"/>
    <w:rsid w:val="00A50942"/>
    <w:rsid w:val="00A50A8B"/>
    <w:rsid w:val="00A53724"/>
    <w:rsid w:val="00A54659"/>
    <w:rsid w:val="00A5474C"/>
    <w:rsid w:val="00A5665B"/>
    <w:rsid w:val="00A566E8"/>
    <w:rsid w:val="00A568AE"/>
    <w:rsid w:val="00A61B56"/>
    <w:rsid w:val="00A62122"/>
    <w:rsid w:val="00A637EC"/>
    <w:rsid w:val="00A64183"/>
    <w:rsid w:val="00A6488F"/>
    <w:rsid w:val="00A66404"/>
    <w:rsid w:val="00A7114B"/>
    <w:rsid w:val="00A72676"/>
    <w:rsid w:val="00A73AC5"/>
    <w:rsid w:val="00A7450F"/>
    <w:rsid w:val="00A7572D"/>
    <w:rsid w:val="00A76041"/>
    <w:rsid w:val="00A76D58"/>
    <w:rsid w:val="00A77E1A"/>
    <w:rsid w:val="00A81E1E"/>
    <w:rsid w:val="00A82082"/>
    <w:rsid w:val="00A82346"/>
    <w:rsid w:val="00A8353B"/>
    <w:rsid w:val="00A83AFC"/>
    <w:rsid w:val="00A83DB3"/>
    <w:rsid w:val="00A85AB8"/>
    <w:rsid w:val="00A86501"/>
    <w:rsid w:val="00A868BB"/>
    <w:rsid w:val="00A86DA9"/>
    <w:rsid w:val="00A872CF"/>
    <w:rsid w:val="00A872EB"/>
    <w:rsid w:val="00A875FA"/>
    <w:rsid w:val="00A87F4A"/>
    <w:rsid w:val="00A90026"/>
    <w:rsid w:val="00A90DBD"/>
    <w:rsid w:val="00A9185A"/>
    <w:rsid w:val="00A921A7"/>
    <w:rsid w:val="00A9240E"/>
    <w:rsid w:val="00A9367E"/>
    <w:rsid w:val="00A94EB8"/>
    <w:rsid w:val="00A9671C"/>
    <w:rsid w:val="00A97E69"/>
    <w:rsid w:val="00AA0A26"/>
    <w:rsid w:val="00AA1553"/>
    <w:rsid w:val="00AA3F6E"/>
    <w:rsid w:val="00AA54ED"/>
    <w:rsid w:val="00AA6373"/>
    <w:rsid w:val="00AA65FF"/>
    <w:rsid w:val="00AA697F"/>
    <w:rsid w:val="00AB1CFC"/>
    <w:rsid w:val="00AB4710"/>
    <w:rsid w:val="00AB7714"/>
    <w:rsid w:val="00AB7831"/>
    <w:rsid w:val="00AC0057"/>
    <w:rsid w:val="00AC03C5"/>
    <w:rsid w:val="00AC201E"/>
    <w:rsid w:val="00AC2BC3"/>
    <w:rsid w:val="00AC3917"/>
    <w:rsid w:val="00AC5847"/>
    <w:rsid w:val="00AC6DD3"/>
    <w:rsid w:val="00AD4AF4"/>
    <w:rsid w:val="00AD4F6D"/>
    <w:rsid w:val="00AD5663"/>
    <w:rsid w:val="00AD5F89"/>
    <w:rsid w:val="00AD793D"/>
    <w:rsid w:val="00AE0BAC"/>
    <w:rsid w:val="00AE2112"/>
    <w:rsid w:val="00AE2BDC"/>
    <w:rsid w:val="00AE436E"/>
    <w:rsid w:val="00AE4679"/>
    <w:rsid w:val="00AE5088"/>
    <w:rsid w:val="00AF11B2"/>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36A"/>
    <w:rsid w:val="00B07C77"/>
    <w:rsid w:val="00B111DD"/>
    <w:rsid w:val="00B15449"/>
    <w:rsid w:val="00B15949"/>
    <w:rsid w:val="00B15DFA"/>
    <w:rsid w:val="00B16B8B"/>
    <w:rsid w:val="00B20AC6"/>
    <w:rsid w:val="00B21E06"/>
    <w:rsid w:val="00B21E6F"/>
    <w:rsid w:val="00B228F7"/>
    <w:rsid w:val="00B22EC4"/>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5E20"/>
    <w:rsid w:val="00B4646F"/>
    <w:rsid w:val="00B4753E"/>
    <w:rsid w:val="00B476B4"/>
    <w:rsid w:val="00B479B0"/>
    <w:rsid w:val="00B47FD1"/>
    <w:rsid w:val="00B51259"/>
    <w:rsid w:val="00B516BB"/>
    <w:rsid w:val="00B51C71"/>
    <w:rsid w:val="00B5206C"/>
    <w:rsid w:val="00B54FCB"/>
    <w:rsid w:val="00B568FD"/>
    <w:rsid w:val="00B5736A"/>
    <w:rsid w:val="00B6026F"/>
    <w:rsid w:val="00B63AEE"/>
    <w:rsid w:val="00B702B4"/>
    <w:rsid w:val="00B706CD"/>
    <w:rsid w:val="00B71A84"/>
    <w:rsid w:val="00B72F69"/>
    <w:rsid w:val="00B76AB1"/>
    <w:rsid w:val="00B76E87"/>
    <w:rsid w:val="00B77E9B"/>
    <w:rsid w:val="00B80A3A"/>
    <w:rsid w:val="00B81C73"/>
    <w:rsid w:val="00B81D03"/>
    <w:rsid w:val="00B82DF4"/>
    <w:rsid w:val="00B836F4"/>
    <w:rsid w:val="00B840DA"/>
    <w:rsid w:val="00B84524"/>
    <w:rsid w:val="00B84ABF"/>
    <w:rsid w:val="00B84E4F"/>
    <w:rsid w:val="00B853C9"/>
    <w:rsid w:val="00B862F9"/>
    <w:rsid w:val="00B90185"/>
    <w:rsid w:val="00B90649"/>
    <w:rsid w:val="00B91A33"/>
    <w:rsid w:val="00B9251D"/>
    <w:rsid w:val="00B92547"/>
    <w:rsid w:val="00B947C0"/>
    <w:rsid w:val="00B95523"/>
    <w:rsid w:val="00B964EC"/>
    <w:rsid w:val="00BA0066"/>
    <w:rsid w:val="00BA04E1"/>
    <w:rsid w:val="00BA0C61"/>
    <w:rsid w:val="00BA1063"/>
    <w:rsid w:val="00BA24E2"/>
    <w:rsid w:val="00BA3A5D"/>
    <w:rsid w:val="00BB0B22"/>
    <w:rsid w:val="00BB4E4B"/>
    <w:rsid w:val="00BB63F6"/>
    <w:rsid w:val="00BB73A9"/>
    <w:rsid w:val="00BC0203"/>
    <w:rsid w:val="00BC035B"/>
    <w:rsid w:val="00BC054C"/>
    <w:rsid w:val="00BC16ED"/>
    <w:rsid w:val="00BC3555"/>
    <w:rsid w:val="00BC4D38"/>
    <w:rsid w:val="00BD2304"/>
    <w:rsid w:val="00BD398E"/>
    <w:rsid w:val="00BD3A07"/>
    <w:rsid w:val="00BD419C"/>
    <w:rsid w:val="00BD4333"/>
    <w:rsid w:val="00BD7EFE"/>
    <w:rsid w:val="00BE031B"/>
    <w:rsid w:val="00BE0F8E"/>
    <w:rsid w:val="00BE19C7"/>
    <w:rsid w:val="00BE1DC5"/>
    <w:rsid w:val="00BE2478"/>
    <w:rsid w:val="00BE26A8"/>
    <w:rsid w:val="00BE4268"/>
    <w:rsid w:val="00BE4704"/>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161D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39AF"/>
    <w:rsid w:val="00C44435"/>
    <w:rsid w:val="00C446A7"/>
    <w:rsid w:val="00C45B21"/>
    <w:rsid w:val="00C4644F"/>
    <w:rsid w:val="00C46603"/>
    <w:rsid w:val="00C47018"/>
    <w:rsid w:val="00C47F88"/>
    <w:rsid w:val="00C51880"/>
    <w:rsid w:val="00C52334"/>
    <w:rsid w:val="00C54F7F"/>
    <w:rsid w:val="00C55079"/>
    <w:rsid w:val="00C5681A"/>
    <w:rsid w:val="00C61310"/>
    <w:rsid w:val="00C639BE"/>
    <w:rsid w:val="00C63CD0"/>
    <w:rsid w:val="00C63D50"/>
    <w:rsid w:val="00C665D8"/>
    <w:rsid w:val="00C709B6"/>
    <w:rsid w:val="00C70B38"/>
    <w:rsid w:val="00C71BAA"/>
    <w:rsid w:val="00C71BAC"/>
    <w:rsid w:val="00C720E8"/>
    <w:rsid w:val="00C7345E"/>
    <w:rsid w:val="00C73605"/>
    <w:rsid w:val="00C73CFF"/>
    <w:rsid w:val="00C74537"/>
    <w:rsid w:val="00C826CF"/>
    <w:rsid w:val="00C82B37"/>
    <w:rsid w:val="00C8385F"/>
    <w:rsid w:val="00C83A13"/>
    <w:rsid w:val="00C852C9"/>
    <w:rsid w:val="00C864F5"/>
    <w:rsid w:val="00C9068C"/>
    <w:rsid w:val="00C906CF"/>
    <w:rsid w:val="00C90ED5"/>
    <w:rsid w:val="00C91034"/>
    <w:rsid w:val="00C91FD7"/>
    <w:rsid w:val="00C92967"/>
    <w:rsid w:val="00C93A18"/>
    <w:rsid w:val="00C95BA6"/>
    <w:rsid w:val="00C95C4B"/>
    <w:rsid w:val="00C961A8"/>
    <w:rsid w:val="00C9650D"/>
    <w:rsid w:val="00C97417"/>
    <w:rsid w:val="00CA1806"/>
    <w:rsid w:val="00CA3D0C"/>
    <w:rsid w:val="00CA3E88"/>
    <w:rsid w:val="00CA63F1"/>
    <w:rsid w:val="00CA654B"/>
    <w:rsid w:val="00CA7962"/>
    <w:rsid w:val="00CB2116"/>
    <w:rsid w:val="00CB2169"/>
    <w:rsid w:val="00CB37A6"/>
    <w:rsid w:val="00CB5D92"/>
    <w:rsid w:val="00CB69AB"/>
    <w:rsid w:val="00CB6A74"/>
    <w:rsid w:val="00CB6F5B"/>
    <w:rsid w:val="00CB7255"/>
    <w:rsid w:val="00CC1A8C"/>
    <w:rsid w:val="00CC2959"/>
    <w:rsid w:val="00CC3863"/>
    <w:rsid w:val="00CC4FA1"/>
    <w:rsid w:val="00CC5F37"/>
    <w:rsid w:val="00CD00FE"/>
    <w:rsid w:val="00CD117E"/>
    <w:rsid w:val="00CD124D"/>
    <w:rsid w:val="00CD12AD"/>
    <w:rsid w:val="00CD2B7C"/>
    <w:rsid w:val="00CD2B84"/>
    <w:rsid w:val="00CD4C7B"/>
    <w:rsid w:val="00CD5795"/>
    <w:rsid w:val="00CD7707"/>
    <w:rsid w:val="00CE1681"/>
    <w:rsid w:val="00CE172A"/>
    <w:rsid w:val="00CE29EF"/>
    <w:rsid w:val="00CE2CEE"/>
    <w:rsid w:val="00CE3230"/>
    <w:rsid w:val="00CE3AB8"/>
    <w:rsid w:val="00CE5D7F"/>
    <w:rsid w:val="00CE655B"/>
    <w:rsid w:val="00CE6889"/>
    <w:rsid w:val="00CE75DF"/>
    <w:rsid w:val="00CE7ABA"/>
    <w:rsid w:val="00CF1951"/>
    <w:rsid w:val="00CF1AC7"/>
    <w:rsid w:val="00CF2461"/>
    <w:rsid w:val="00CF2D60"/>
    <w:rsid w:val="00CF303B"/>
    <w:rsid w:val="00CF3640"/>
    <w:rsid w:val="00CF56C0"/>
    <w:rsid w:val="00CF6D18"/>
    <w:rsid w:val="00D020CE"/>
    <w:rsid w:val="00D039EA"/>
    <w:rsid w:val="00D040BB"/>
    <w:rsid w:val="00D05935"/>
    <w:rsid w:val="00D05B05"/>
    <w:rsid w:val="00D10707"/>
    <w:rsid w:val="00D10B5E"/>
    <w:rsid w:val="00D11442"/>
    <w:rsid w:val="00D1188D"/>
    <w:rsid w:val="00D145BC"/>
    <w:rsid w:val="00D1632C"/>
    <w:rsid w:val="00D17979"/>
    <w:rsid w:val="00D217EC"/>
    <w:rsid w:val="00D222E0"/>
    <w:rsid w:val="00D2279F"/>
    <w:rsid w:val="00D24D6A"/>
    <w:rsid w:val="00D24D90"/>
    <w:rsid w:val="00D256FE"/>
    <w:rsid w:val="00D2617D"/>
    <w:rsid w:val="00D26182"/>
    <w:rsid w:val="00D3050D"/>
    <w:rsid w:val="00D30D62"/>
    <w:rsid w:val="00D31234"/>
    <w:rsid w:val="00D31C30"/>
    <w:rsid w:val="00D32476"/>
    <w:rsid w:val="00D3377B"/>
    <w:rsid w:val="00D33BE3"/>
    <w:rsid w:val="00D36096"/>
    <w:rsid w:val="00D376D3"/>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1CFC"/>
    <w:rsid w:val="00D53B01"/>
    <w:rsid w:val="00D53FE0"/>
    <w:rsid w:val="00D55E47"/>
    <w:rsid w:val="00D57C60"/>
    <w:rsid w:val="00D57DAC"/>
    <w:rsid w:val="00D6053F"/>
    <w:rsid w:val="00D609A0"/>
    <w:rsid w:val="00D60FCC"/>
    <w:rsid w:val="00D6176D"/>
    <w:rsid w:val="00D62E19"/>
    <w:rsid w:val="00D62F8A"/>
    <w:rsid w:val="00D64929"/>
    <w:rsid w:val="00D650E3"/>
    <w:rsid w:val="00D65E4C"/>
    <w:rsid w:val="00D666B2"/>
    <w:rsid w:val="00D667FF"/>
    <w:rsid w:val="00D66EE1"/>
    <w:rsid w:val="00D67CD1"/>
    <w:rsid w:val="00D70594"/>
    <w:rsid w:val="00D70657"/>
    <w:rsid w:val="00D738D6"/>
    <w:rsid w:val="00D73EA8"/>
    <w:rsid w:val="00D7584C"/>
    <w:rsid w:val="00D80795"/>
    <w:rsid w:val="00D82F3F"/>
    <w:rsid w:val="00D83320"/>
    <w:rsid w:val="00D850EF"/>
    <w:rsid w:val="00D85390"/>
    <w:rsid w:val="00D854BE"/>
    <w:rsid w:val="00D86684"/>
    <w:rsid w:val="00D86C3B"/>
    <w:rsid w:val="00D87E00"/>
    <w:rsid w:val="00D90DD0"/>
    <w:rsid w:val="00D9134D"/>
    <w:rsid w:val="00D916EA"/>
    <w:rsid w:val="00D9233F"/>
    <w:rsid w:val="00D9403B"/>
    <w:rsid w:val="00D966AD"/>
    <w:rsid w:val="00D96D11"/>
    <w:rsid w:val="00D96FD4"/>
    <w:rsid w:val="00DA0591"/>
    <w:rsid w:val="00DA0B9E"/>
    <w:rsid w:val="00DA1956"/>
    <w:rsid w:val="00DA48EA"/>
    <w:rsid w:val="00DA5157"/>
    <w:rsid w:val="00DA5F0A"/>
    <w:rsid w:val="00DA7A03"/>
    <w:rsid w:val="00DB0427"/>
    <w:rsid w:val="00DB0DB8"/>
    <w:rsid w:val="00DB16B9"/>
    <w:rsid w:val="00DB1818"/>
    <w:rsid w:val="00DB1AA2"/>
    <w:rsid w:val="00DB42E7"/>
    <w:rsid w:val="00DB51E7"/>
    <w:rsid w:val="00DB5402"/>
    <w:rsid w:val="00DB6B26"/>
    <w:rsid w:val="00DC04F9"/>
    <w:rsid w:val="00DC08C5"/>
    <w:rsid w:val="00DC10CE"/>
    <w:rsid w:val="00DC13B7"/>
    <w:rsid w:val="00DC1E72"/>
    <w:rsid w:val="00DC2DA7"/>
    <w:rsid w:val="00DC309B"/>
    <w:rsid w:val="00DC36AA"/>
    <w:rsid w:val="00DC4DA2"/>
    <w:rsid w:val="00DC6508"/>
    <w:rsid w:val="00DC6F3B"/>
    <w:rsid w:val="00DC7746"/>
    <w:rsid w:val="00DC7D7F"/>
    <w:rsid w:val="00DD1A58"/>
    <w:rsid w:val="00DD2A2F"/>
    <w:rsid w:val="00DD3638"/>
    <w:rsid w:val="00DD4159"/>
    <w:rsid w:val="00DD6B7F"/>
    <w:rsid w:val="00DE2EDA"/>
    <w:rsid w:val="00DE321C"/>
    <w:rsid w:val="00DE3ABE"/>
    <w:rsid w:val="00DE46BF"/>
    <w:rsid w:val="00DE5DB2"/>
    <w:rsid w:val="00DE664A"/>
    <w:rsid w:val="00DE7B0C"/>
    <w:rsid w:val="00DF08BC"/>
    <w:rsid w:val="00DF180E"/>
    <w:rsid w:val="00DF250F"/>
    <w:rsid w:val="00DF3416"/>
    <w:rsid w:val="00DF3511"/>
    <w:rsid w:val="00DF3A8F"/>
    <w:rsid w:val="00DF3BCD"/>
    <w:rsid w:val="00DF4378"/>
    <w:rsid w:val="00DF69B8"/>
    <w:rsid w:val="00DF7A66"/>
    <w:rsid w:val="00E00B23"/>
    <w:rsid w:val="00E00D0B"/>
    <w:rsid w:val="00E02330"/>
    <w:rsid w:val="00E05C7C"/>
    <w:rsid w:val="00E069D2"/>
    <w:rsid w:val="00E06BE0"/>
    <w:rsid w:val="00E07D0B"/>
    <w:rsid w:val="00E103A2"/>
    <w:rsid w:val="00E10FA1"/>
    <w:rsid w:val="00E114CF"/>
    <w:rsid w:val="00E11A41"/>
    <w:rsid w:val="00E12597"/>
    <w:rsid w:val="00E12D48"/>
    <w:rsid w:val="00E13F0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2FA4"/>
    <w:rsid w:val="00E53CA3"/>
    <w:rsid w:val="00E54510"/>
    <w:rsid w:val="00E56643"/>
    <w:rsid w:val="00E569D6"/>
    <w:rsid w:val="00E56FD9"/>
    <w:rsid w:val="00E61AB1"/>
    <w:rsid w:val="00E626A1"/>
    <w:rsid w:val="00E62835"/>
    <w:rsid w:val="00E63F92"/>
    <w:rsid w:val="00E64DDE"/>
    <w:rsid w:val="00E6566D"/>
    <w:rsid w:val="00E66F06"/>
    <w:rsid w:val="00E67745"/>
    <w:rsid w:val="00E6786D"/>
    <w:rsid w:val="00E67D53"/>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9191C"/>
    <w:rsid w:val="00E935EC"/>
    <w:rsid w:val="00E96D46"/>
    <w:rsid w:val="00E97623"/>
    <w:rsid w:val="00EA1721"/>
    <w:rsid w:val="00EA1FA4"/>
    <w:rsid w:val="00EA3AB0"/>
    <w:rsid w:val="00EA3AD9"/>
    <w:rsid w:val="00EA4FE9"/>
    <w:rsid w:val="00EA58F7"/>
    <w:rsid w:val="00EA63EF"/>
    <w:rsid w:val="00EA65CB"/>
    <w:rsid w:val="00EB0AF6"/>
    <w:rsid w:val="00EB1D57"/>
    <w:rsid w:val="00EB3F2E"/>
    <w:rsid w:val="00EB4383"/>
    <w:rsid w:val="00EB4DD7"/>
    <w:rsid w:val="00EB5B64"/>
    <w:rsid w:val="00EB7DF3"/>
    <w:rsid w:val="00EC023D"/>
    <w:rsid w:val="00EC1527"/>
    <w:rsid w:val="00EC2B71"/>
    <w:rsid w:val="00EC404A"/>
    <w:rsid w:val="00EC44DF"/>
    <w:rsid w:val="00EC4751"/>
    <w:rsid w:val="00EC4A25"/>
    <w:rsid w:val="00EC4FC2"/>
    <w:rsid w:val="00EC58E2"/>
    <w:rsid w:val="00EC745E"/>
    <w:rsid w:val="00EC7720"/>
    <w:rsid w:val="00EC7D7B"/>
    <w:rsid w:val="00ED1E19"/>
    <w:rsid w:val="00ED2561"/>
    <w:rsid w:val="00ED288D"/>
    <w:rsid w:val="00ED2F6B"/>
    <w:rsid w:val="00ED2F90"/>
    <w:rsid w:val="00ED45BC"/>
    <w:rsid w:val="00ED45EA"/>
    <w:rsid w:val="00ED4614"/>
    <w:rsid w:val="00ED501E"/>
    <w:rsid w:val="00ED55D8"/>
    <w:rsid w:val="00ED602D"/>
    <w:rsid w:val="00ED6037"/>
    <w:rsid w:val="00EE0160"/>
    <w:rsid w:val="00EE4686"/>
    <w:rsid w:val="00EE5772"/>
    <w:rsid w:val="00EE5F4E"/>
    <w:rsid w:val="00EF2481"/>
    <w:rsid w:val="00EF31F5"/>
    <w:rsid w:val="00EF3E88"/>
    <w:rsid w:val="00EF5AAE"/>
    <w:rsid w:val="00EF65E9"/>
    <w:rsid w:val="00F013C5"/>
    <w:rsid w:val="00F025A2"/>
    <w:rsid w:val="00F03B62"/>
    <w:rsid w:val="00F0480E"/>
    <w:rsid w:val="00F04CF5"/>
    <w:rsid w:val="00F04FA3"/>
    <w:rsid w:val="00F0501F"/>
    <w:rsid w:val="00F059C7"/>
    <w:rsid w:val="00F07388"/>
    <w:rsid w:val="00F07E60"/>
    <w:rsid w:val="00F1051E"/>
    <w:rsid w:val="00F106B5"/>
    <w:rsid w:val="00F10B28"/>
    <w:rsid w:val="00F1235D"/>
    <w:rsid w:val="00F12AD1"/>
    <w:rsid w:val="00F13B63"/>
    <w:rsid w:val="00F14D37"/>
    <w:rsid w:val="00F1799F"/>
    <w:rsid w:val="00F17B4E"/>
    <w:rsid w:val="00F2026E"/>
    <w:rsid w:val="00F2035C"/>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0FE9"/>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67476"/>
    <w:rsid w:val="00F70D36"/>
    <w:rsid w:val="00F71B89"/>
    <w:rsid w:val="00F71D1E"/>
    <w:rsid w:val="00F71F52"/>
    <w:rsid w:val="00F72781"/>
    <w:rsid w:val="00F73253"/>
    <w:rsid w:val="00F7353C"/>
    <w:rsid w:val="00F75E26"/>
    <w:rsid w:val="00F76F8F"/>
    <w:rsid w:val="00F83199"/>
    <w:rsid w:val="00F84275"/>
    <w:rsid w:val="00F8497A"/>
    <w:rsid w:val="00F85AE7"/>
    <w:rsid w:val="00F8613D"/>
    <w:rsid w:val="00F87224"/>
    <w:rsid w:val="00F9050C"/>
    <w:rsid w:val="00F91EAB"/>
    <w:rsid w:val="00F92010"/>
    <w:rsid w:val="00F92A3A"/>
    <w:rsid w:val="00F9324A"/>
    <w:rsid w:val="00F932AE"/>
    <w:rsid w:val="00F941DF"/>
    <w:rsid w:val="00F9701C"/>
    <w:rsid w:val="00F970DB"/>
    <w:rsid w:val="00F9721B"/>
    <w:rsid w:val="00F97E01"/>
    <w:rsid w:val="00FA0E87"/>
    <w:rsid w:val="00FA1266"/>
    <w:rsid w:val="00FA2A51"/>
    <w:rsid w:val="00FA2AFC"/>
    <w:rsid w:val="00FA30C4"/>
    <w:rsid w:val="00FA66E4"/>
    <w:rsid w:val="00FA6A73"/>
    <w:rsid w:val="00FB0ECE"/>
    <w:rsid w:val="00FB284C"/>
    <w:rsid w:val="00FB36FA"/>
    <w:rsid w:val="00FB40F5"/>
    <w:rsid w:val="00FB6874"/>
    <w:rsid w:val="00FB6AE2"/>
    <w:rsid w:val="00FB7A5C"/>
    <w:rsid w:val="00FB7AD2"/>
    <w:rsid w:val="00FC1192"/>
    <w:rsid w:val="00FC3177"/>
    <w:rsid w:val="00FC3797"/>
    <w:rsid w:val="00FC5DFE"/>
    <w:rsid w:val="00FC640D"/>
    <w:rsid w:val="00FC7608"/>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able of figures" w:uiPriority="99" w:qFormat="1"/>
    <w:lsdException w:name="List Bullet"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644F"/>
    <w:rPr>
      <w:rFonts w:eastAsiaTheme="minorHAnsi"/>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qFormat/>
    <w:pPr>
      <w:keepLines/>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rPr>
      <w:lang w:eastAsia="en-US"/>
    </w:rPr>
  </w:style>
  <w:style w:type="paragraph" w:customStyle="1" w:styleId="FP">
    <w:name w:val="FP"/>
    <w:basedOn w:val="Normal"/>
    <w:rPr>
      <w:lang w:eastAsia="en-US"/>
    </w:rPr>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eastAsia="en-US"/>
    </w:rPr>
  </w:style>
  <w:style w:type="paragraph" w:customStyle="1" w:styleId="B3">
    <w:name w:val="B3"/>
    <w:basedOn w:val="Normal"/>
    <w:link w:val="B3Char2"/>
    <w:qFormat/>
    <w:pPr>
      <w:ind w:left="1135" w:hanging="284"/>
    </w:pPr>
    <w:rPr>
      <w:lang w:eastAsia="en-US"/>
    </w:rPr>
  </w:style>
  <w:style w:type="paragraph" w:customStyle="1" w:styleId="B4">
    <w:name w:val="B4"/>
    <w:basedOn w:val="Normal"/>
    <w:link w:val="B4Char"/>
    <w:qFormat/>
    <w:pPr>
      <w:ind w:left="1418" w:hanging="284"/>
    </w:pPr>
    <w:rPr>
      <w:lang w:eastAsia="en-US"/>
    </w:rPr>
  </w:style>
  <w:style w:type="paragraph" w:customStyle="1" w:styleId="B5">
    <w:name w:val="B5"/>
    <w:basedOn w:val="Normal"/>
    <w:pPr>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rPr>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780E18"/>
    <w:pPr>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qFormat/>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ind w:left="1622" w:hanging="363"/>
    </w:pPr>
    <w:rPr>
      <w:rFonts w:ascii="Arial" w:eastAsia="MS Mincho" w:hAnsi="Arial"/>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列出段落"/>
    <w:basedOn w:val="Normal"/>
    <w:link w:val="ListParagraphChar"/>
    <w:uiPriority w:val="34"/>
    <w:qFormat/>
    <w:rsid w:val="006C77C9"/>
    <w:pPr>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0">
    <w:name w:val="references"/>
    <w:uiPriority w:val="99"/>
    <w:rsid w:val="00F97E01"/>
    <w:pPr>
      <w:numPr>
        <w:numId w:val="1"/>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qFormat/>
    <w:rsid w:val="00B964EC"/>
    <w:pPr>
      <w:numPr>
        <w:numId w:val="2"/>
      </w:numPr>
      <w:spacing w:before="6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8C1FEB"/>
    <w:rPr>
      <w:i/>
      <w:iCs/>
      <w:color w:val="44546A" w:themeColor="text2"/>
      <w:sz w:val="18"/>
      <w:szCs w:val="18"/>
      <w:lang w:eastAsia="en-US"/>
    </w:rPr>
  </w:style>
  <w:style w:type="character" w:customStyle="1" w:styleId="normaltextrun">
    <w:name w:val="normaltextrun"/>
    <w:basedOn w:val="DefaultParagraphFont"/>
    <w:rsid w:val="00F9721B"/>
  </w:style>
  <w:style w:type="paragraph" w:customStyle="1" w:styleId="proposal0">
    <w:name w:val="proposal"/>
    <w:basedOn w:val="BodyText"/>
    <w:next w:val="Normal"/>
    <w:link w:val="proposalChar"/>
    <w:qFormat/>
    <w:rsid w:val="00540642"/>
    <w:pPr>
      <w:spacing w:beforeLines="50" w:before="120" w:afterLines="50"/>
      <w:jc w:val="both"/>
    </w:pPr>
    <w:rPr>
      <w:rFonts w:eastAsia="SimSun"/>
      <w:b/>
      <w:bCs/>
      <w:lang w:val="en-US" w:eastAsia="zh-CN"/>
    </w:rPr>
  </w:style>
  <w:style w:type="character" w:customStyle="1" w:styleId="proposalChar">
    <w:name w:val="proposal Char"/>
    <w:link w:val="proposal0"/>
    <w:qFormat/>
    <w:rsid w:val="00540642"/>
    <w:rPr>
      <w:rFonts w:eastAsia="SimSun"/>
      <w:b/>
      <w:bCs/>
      <w:lang w:val="en-US" w:eastAsia="zh-CN"/>
    </w:rPr>
  </w:style>
  <w:style w:type="paragraph" w:customStyle="1" w:styleId="0Maintext">
    <w:name w:val="0 Main text"/>
    <w:basedOn w:val="Normal"/>
    <w:link w:val="0MaintextChar"/>
    <w:qFormat/>
    <w:rsid w:val="00540642"/>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sid w:val="00540642"/>
    <w:rPr>
      <w:rFonts w:eastAsia="Times New Roman" w:cs="Batang"/>
      <w:lang w:eastAsia="en-US"/>
    </w:rPr>
  </w:style>
  <w:style w:type="paragraph" w:styleId="BodyText">
    <w:name w:val="Body Text"/>
    <w:basedOn w:val="Normal"/>
    <w:link w:val="BodyTextChar"/>
    <w:rsid w:val="00540642"/>
    <w:pPr>
      <w:spacing w:after="120"/>
    </w:pPr>
  </w:style>
  <w:style w:type="character" w:customStyle="1" w:styleId="BodyTextChar">
    <w:name w:val="Body Text Char"/>
    <w:basedOn w:val="DefaultParagraphFont"/>
    <w:link w:val="BodyText"/>
    <w:rsid w:val="00540642"/>
    <w:rPr>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A0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E5088"/>
    <w:rPr>
      <w:rFonts w:ascii="Arial" w:hAnsi="Arial"/>
      <w:sz w:val="24"/>
      <w:lang w:eastAsia="en-US"/>
    </w:rPr>
  </w:style>
  <w:style w:type="paragraph" w:styleId="ListBullet">
    <w:name w:val="List Bullet"/>
    <w:basedOn w:val="Normal"/>
    <w:qFormat/>
    <w:rsid w:val="005E1BB2"/>
    <w:pPr>
      <w:widowControl w:val="0"/>
      <w:numPr>
        <w:numId w:val="4"/>
      </w:numPr>
      <w:ind w:hangingChars="200" w:hanging="200"/>
      <w:jc w:val="both"/>
    </w:pPr>
    <w:rPr>
      <w:rFonts w:eastAsia="MS Gothic"/>
      <w:kern w:val="2"/>
      <w:lang w:val="en-US"/>
    </w:rPr>
  </w:style>
  <w:style w:type="paragraph" w:customStyle="1" w:styleId="References">
    <w:name w:val="References"/>
    <w:basedOn w:val="Normal"/>
    <w:rsid w:val="00973368"/>
    <w:pPr>
      <w:numPr>
        <w:ilvl w:val="2"/>
        <w:numId w:val="5"/>
      </w:numPr>
    </w:pPr>
    <w:rPr>
      <w:rFonts w:eastAsia="Times New Roman"/>
      <w:lang w:val="en-US" w:eastAsia="en-US"/>
    </w:rPr>
  </w:style>
  <w:style w:type="character" w:styleId="Emphasis">
    <w:name w:val="Emphasis"/>
    <w:basedOn w:val="DefaultParagraphFont"/>
    <w:uiPriority w:val="20"/>
    <w:qFormat/>
    <w:rsid w:val="004C5FA3"/>
    <w:rPr>
      <w:i/>
      <w:iCs/>
    </w:rPr>
  </w:style>
  <w:style w:type="paragraph" w:customStyle="1" w:styleId="Proposal">
    <w:name w:val="Proposal"/>
    <w:basedOn w:val="BodyText"/>
    <w:qFormat/>
    <w:rsid w:val="00754C99"/>
    <w:pPr>
      <w:numPr>
        <w:numId w:val="8"/>
      </w:numPr>
      <w:tabs>
        <w:tab w:val="left" w:pos="1701"/>
      </w:tabs>
      <w:jc w:val="both"/>
      <w:textAlignment w:val="baseline"/>
    </w:pPr>
    <w:rPr>
      <w:rFonts w:ascii="Arial" w:eastAsia="Times New Roman" w:hAnsi="Arial"/>
      <w:b/>
      <w:bCs/>
      <w:lang w:eastAsia="zh-CN"/>
    </w:rPr>
  </w:style>
  <w:style w:type="paragraph" w:customStyle="1" w:styleId="EmailDiscussion">
    <w:name w:val="EmailDiscussion"/>
    <w:basedOn w:val="Normal"/>
    <w:next w:val="Doc-text2"/>
    <w:link w:val="EmailDiscussionChar"/>
    <w:qFormat/>
    <w:rsid w:val="00771C0C"/>
    <w:pPr>
      <w:numPr>
        <w:numId w:val="9"/>
      </w:numPr>
      <w:spacing w:before="40"/>
    </w:pPr>
    <w:rPr>
      <w:rFonts w:ascii="Arial" w:eastAsia="MS Mincho" w:hAnsi="Arial"/>
      <w:b/>
      <w:sz w:val="20"/>
    </w:rPr>
  </w:style>
  <w:style w:type="character" w:customStyle="1" w:styleId="EmailDiscussionChar">
    <w:name w:val="EmailDiscussion Char"/>
    <w:link w:val="EmailDiscussion"/>
    <w:qFormat/>
    <w:rsid w:val="00771C0C"/>
    <w:rPr>
      <w:rFonts w:ascii="Arial" w:eastAsia="MS Mincho" w:hAnsi="Arial"/>
      <w:b/>
      <w:szCs w:val="24"/>
    </w:rPr>
  </w:style>
  <w:style w:type="paragraph" w:customStyle="1" w:styleId="EmailDiscussion2">
    <w:name w:val="EmailDiscussion2"/>
    <w:basedOn w:val="Doc-text2"/>
    <w:uiPriority w:val="99"/>
    <w:qFormat/>
    <w:rsid w:val="00771C0C"/>
    <w:rPr>
      <w:sz w:val="20"/>
    </w:rPr>
  </w:style>
  <w:style w:type="paragraph" w:styleId="TableofFigures">
    <w:name w:val="table of figures"/>
    <w:basedOn w:val="BodyText"/>
    <w:next w:val="Normal"/>
    <w:uiPriority w:val="99"/>
    <w:qFormat/>
    <w:rsid w:val="00771C0C"/>
    <w:pPr>
      <w:overflowPunct w:val="0"/>
      <w:autoSpaceDE w:val="0"/>
      <w:autoSpaceDN w:val="0"/>
      <w:adjustRightInd w:val="0"/>
      <w:ind w:left="1701" w:hanging="1701"/>
      <w:textAlignment w:val="baseline"/>
    </w:pPr>
    <w:rPr>
      <w:rFonts w:ascii="Arial" w:eastAsia="Times New Roman" w:hAnsi="Arial"/>
      <w:b/>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03055587">
      <w:bodyDiv w:val="1"/>
      <w:marLeft w:val="0"/>
      <w:marRight w:val="0"/>
      <w:marTop w:val="0"/>
      <w:marBottom w:val="0"/>
      <w:divBdr>
        <w:top w:val="none" w:sz="0" w:space="0" w:color="auto"/>
        <w:left w:val="none" w:sz="0" w:space="0" w:color="auto"/>
        <w:bottom w:val="none" w:sz="0" w:space="0" w:color="auto"/>
        <w:right w:val="none" w:sz="0" w:space="0" w:color="auto"/>
      </w:divBdr>
      <w:divsChild>
        <w:div w:id="422074003">
          <w:marLeft w:val="547"/>
          <w:marRight w:val="0"/>
          <w:marTop w:val="0"/>
          <w:marBottom w:val="0"/>
          <w:divBdr>
            <w:top w:val="none" w:sz="0" w:space="0" w:color="auto"/>
            <w:left w:val="none" w:sz="0" w:space="0" w:color="auto"/>
            <w:bottom w:val="none" w:sz="0" w:space="0" w:color="auto"/>
            <w:right w:val="none" w:sz="0" w:space="0" w:color="auto"/>
          </w:divBdr>
        </w:div>
        <w:div w:id="271283646">
          <w:marLeft w:val="547"/>
          <w:marRight w:val="0"/>
          <w:marTop w:val="0"/>
          <w:marBottom w:val="0"/>
          <w:divBdr>
            <w:top w:val="none" w:sz="0" w:space="0" w:color="auto"/>
            <w:left w:val="none" w:sz="0" w:space="0" w:color="auto"/>
            <w:bottom w:val="none" w:sz="0" w:space="0" w:color="auto"/>
            <w:right w:val="none" w:sz="0" w:space="0" w:color="auto"/>
          </w:divBdr>
        </w:div>
        <w:div w:id="1311210919">
          <w:marLeft w:val="547"/>
          <w:marRight w:val="0"/>
          <w:marTop w:val="0"/>
          <w:marBottom w:val="0"/>
          <w:divBdr>
            <w:top w:val="none" w:sz="0" w:space="0" w:color="auto"/>
            <w:left w:val="none" w:sz="0" w:space="0" w:color="auto"/>
            <w:bottom w:val="none" w:sz="0" w:space="0" w:color="auto"/>
            <w:right w:val="none" w:sz="0" w:space="0" w:color="auto"/>
          </w:divBdr>
        </w:div>
      </w:divsChild>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52865074">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1742294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3847844">
      <w:bodyDiv w:val="1"/>
      <w:marLeft w:val="0"/>
      <w:marRight w:val="0"/>
      <w:marTop w:val="0"/>
      <w:marBottom w:val="0"/>
      <w:divBdr>
        <w:top w:val="none" w:sz="0" w:space="0" w:color="auto"/>
        <w:left w:val="none" w:sz="0" w:space="0" w:color="auto"/>
        <w:bottom w:val="none" w:sz="0" w:space="0" w:color="auto"/>
        <w:right w:val="none" w:sz="0" w:space="0" w:color="auto"/>
      </w:divBdr>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31863782">
      <w:bodyDiv w:val="1"/>
      <w:marLeft w:val="0"/>
      <w:marRight w:val="0"/>
      <w:marTop w:val="0"/>
      <w:marBottom w:val="0"/>
      <w:divBdr>
        <w:top w:val="none" w:sz="0" w:space="0" w:color="auto"/>
        <w:left w:val="none" w:sz="0" w:space="0" w:color="auto"/>
        <w:bottom w:val="none" w:sz="0" w:space="0" w:color="auto"/>
        <w:right w:val="none" w:sz="0" w:space="0" w:color="auto"/>
      </w:divBdr>
      <w:divsChild>
        <w:div w:id="962804173">
          <w:marLeft w:val="547"/>
          <w:marRight w:val="0"/>
          <w:marTop w:val="0"/>
          <w:marBottom w:val="0"/>
          <w:divBdr>
            <w:top w:val="none" w:sz="0" w:space="0" w:color="auto"/>
            <w:left w:val="none" w:sz="0" w:space="0" w:color="auto"/>
            <w:bottom w:val="none" w:sz="0" w:space="0" w:color="auto"/>
            <w:right w:val="none" w:sz="0" w:space="0" w:color="auto"/>
          </w:divBdr>
        </w:div>
        <w:div w:id="1541435581">
          <w:marLeft w:val="547"/>
          <w:marRight w:val="0"/>
          <w:marTop w:val="0"/>
          <w:marBottom w:val="0"/>
          <w:divBdr>
            <w:top w:val="none" w:sz="0" w:space="0" w:color="auto"/>
            <w:left w:val="none" w:sz="0" w:space="0" w:color="auto"/>
            <w:bottom w:val="none" w:sz="0" w:space="0" w:color="auto"/>
            <w:right w:val="none" w:sz="0" w:space="0" w:color="auto"/>
          </w:divBdr>
        </w:div>
        <w:div w:id="413824483">
          <w:marLeft w:val="547"/>
          <w:marRight w:val="0"/>
          <w:marTop w:val="0"/>
          <w:marBottom w:val="0"/>
          <w:divBdr>
            <w:top w:val="none" w:sz="0" w:space="0" w:color="auto"/>
            <w:left w:val="none" w:sz="0" w:space="0" w:color="auto"/>
            <w:bottom w:val="none" w:sz="0" w:space="0" w:color="auto"/>
            <w:right w:val="none" w:sz="0" w:space="0" w:color="auto"/>
          </w:divBdr>
        </w:div>
      </w:divsChild>
    </w:div>
    <w:div w:id="655261204">
      <w:bodyDiv w:val="1"/>
      <w:marLeft w:val="0"/>
      <w:marRight w:val="0"/>
      <w:marTop w:val="0"/>
      <w:marBottom w:val="0"/>
      <w:divBdr>
        <w:top w:val="none" w:sz="0" w:space="0" w:color="auto"/>
        <w:left w:val="none" w:sz="0" w:space="0" w:color="auto"/>
        <w:bottom w:val="none" w:sz="0" w:space="0" w:color="auto"/>
        <w:right w:val="none" w:sz="0" w:space="0" w:color="auto"/>
      </w:divBdr>
      <w:divsChild>
        <w:div w:id="319192506">
          <w:marLeft w:val="547"/>
          <w:marRight w:val="0"/>
          <w:marTop w:val="0"/>
          <w:marBottom w:val="0"/>
          <w:divBdr>
            <w:top w:val="none" w:sz="0" w:space="0" w:color="auto"/>
            <w:left w:val="none" w:sz="0" w:space="0" w:color="auto"/>
            <w:bottom w:val="none" w:sz="0" w:space="0" w:color="auto"/>
            <w:right w:val="none" w:sz="0" w:space="0" w:color="auto"/>
          </w:divBdr>
        </w:div>
        <w:div w:id="35129748">
          <w:marLeft w:val="547"/>
          <w:marRight w:val="0"/>
          <w:marTop w:val="0"/>
          <w:marBottom w:val="0"/>
          <w:divBdr>
            <w:top w:val="none" w:sz="0" w:space="0" w:color="auto"/>
            <w:left w:val="none" w:sz="0" w:space="0" w:color="auto"/>
            <w:bottom w:val="none" w:sz="0" w:space="0" w:color="auto"/>
            <w:right w:val="none" w:sz="0" w:space="0" w:color="auto"/>
          </w:divBdr>
        </w:div>
        <w:div w:id="1789810445">
          <w:marLeft w:val="547"/>
          <w:marRight w:val="0"/>
          <w:marTop w:val="0"/>
          <w:marBottom w:val="0"/>
          <w:divBdr>
            <w:top w:val="none" w:sz="0" w:space="0" w:color="auto"/>
            <w:left w:val="none" w:sz="0" w:space="0" w:color="auto"/>
            <w:bottom w:val="none" w:sz="0" w:space="0" w:color="auto"/>
            <w:right w:val="none" w:sz="0" w:space="0" w:color="auto"/>
          </w:divBdr>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180856722">
      <w:bodyDiv w:val="1"/>
      <w:marLeft w:val="0"/>
      <w:marRight w:val="0"/>
      <w:marTop w:val="0"/>
      <w:marBottom w:val="0"/>
      <w:divBdr>
        <w:top w:val="none" w:sz="0" w:space="0" w:color="auto"/>
        <w:left w:val="none" w:sz="0" w:space="0" w:color="auto"/>
        <w:bottom w:val="none" w:sz="0" w:space="0" w:color="auto"/>
        <w:right w:val="none" w:sz="0" w:space="0" w:color="auto"/>
      </w:divBdr>
    </w:div>
    <w:div w:id="1195388104">
      <w:bodyDiv w:val="1"/>
      <w:marLeft w:val="0"/>
      <w:marRight w:val="0"/>
      <w:marTop w:val="0"/>
      <w:marBottom w:val="0"/>
      <w:divBdr>
        <w:top w:val="none" w:sz="0" w:space="0" w:color="auto"/>
        <w:left w:val="none" w:sz="0" w:space="0" w:color="auto"/>
        <w:bottom w:val="none" w:sz="0" w:space="0" w:color="auto"/>
        <w:right w:val="none" w:sz="0" w:space="0" w:color="auto"/>
      </w:divBdr>
      <w:divsChild>
        <w:div w:id="1867211758">
          <w:marLeft w:val="547"/>
          <w:marRight w:val="0"/>
          <w:marTop w:val="0"/>
          <w:marBottom w:val="0"/>
          <w:divBdr>
            <w:top w:val="none" w:sz="0" w:space="0" w:color="auto"/>
            <w:left w:val="none" w:sz="0" w:space="0" w:color="auto"/>
            <w:bottom w:val="none" w:sz="0" w:space="0" w:color="auto"/>
            <w:right w:val="none" w:sz="0" w:space="0" w:color="auto"/>
          </w:divBdr>
        </w:div>
        <w:div w:id="1158695956">
          <w:marLeft w:val="547"/>
          <w:marRight w:val="0"/>
          <w:marTop w:val="0"/>
          <w:marBottom w:val="0"/>
          <w:divBdr>
            <w:top w:val="none" w:sz="0" w:space="0" w:color="auto"/>
            <w:left w:val="none" w:sz="0" w:space="0" w:color="auto"/>
            <w:bottom w:val="none" w:sz="0" w:space="0" w:color="auto"/>
            <w:right w:val="none" w:sz="0" w:space="0" w:color="auto"/>
          </w:divBdr>
        </w:div>
        <w:div w:id="457645854">
          <w:marLeft w:val="547"/>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70123125">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698581834">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1/Docs/R2-230144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SGR_98e/Docs/RP-223507.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Email_Discussions/RAN2/%5BRAN2%23120%5D/%5BPost120%5D%5B054%5D%5BAIML18%5D%20Data%20Collection%20(Ericsson%2C%20vivo)/R2-23XXXXX%20-%20Outcome%20of%20%5BPost120%5D%5B054%5D%5BAIML18%5D%20Data%20Collection_v24%20(Rapp).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EADA60-488B-41D8-90D3-98A5C03DD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28</TotalTime>
  <Pages>5</Pages>
  <Words>2013</Words>
  <Characters>11479</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AI/ML Model Management</vt:lpstr>
      <vt:lpstr>AI/ML Model Management</vt:lpstr>
    </vt:vector>
  </TitlesOfParts>
  <Company>Nokia Siemens Networks</Company>
  <LinksUpToDate>false</LinksUpToDate>
  <CharactersWithSpaces>13466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AI/ML Model Management</dc:title>
  <dc:subject>&lt;Title 1; Title 2&gt; (Release 13 |12 |11 | 10 | 9 | 8 | 7 | 6 | 5 | 4)</dc:subject>
  <dc:creator>Nokia</dc:creator>
  <cp:keywords/>
  <cp:lastModifiedBy>Samsung (C Khirallah)</cp:lastModifiedBy>
  <cp:revision>18</cp:revision>
  <dcterms:created xsi:type="dcterms:W3CDTF">2023-02-16T10:55:00Z</dcterms:created>
  <dcterms:modified xsi:type="dcterms:W3CDTF">2023-02-17T08:13:00Z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