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DF36F" w14:textId="3E60A3D2" w:rsidR="00EB410E" w:rsidRPr="007F16F8" w:rsidRDefault="00EB410E" w:rsidP="00EB410E">
      <w:pPr>
        <w:pStyle w:val="Header"/>
        <w:tabs>
          <w:tab w:val="right" w:pos="9639"/>
        </w:tabs>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490D0D">
        <w:rPr>
          <w:sz w:val="24"/>
          <w:lang w:eastAsia="zh-CN"/>
        </w:rPr>
        <w:t>2</w:t>
      </w:r>
      <w:r w:rsidR="00186FD7">
        <w:rPr>
          <w:sz w:val="24"/>
          <w:lang w:eastAsia="zh-CN"/>
        </w:rPr>
        <w:t>1</w:t>
      </w:r>
      <w:r w:rsidR="004235BF">
        <w:rPr>
          <w:sz w:val="24"/>
          <w:lang w:eastAsia="zh-CN"/>
        </w:rPr>
        <w:t xml:space="preserve"> </w:t>
      </w:r>
      <w:r w:rsidRPr="00EE0A06">
        <w:rPr>
          <w:bCs/>
          <w:noProof w:val="0"/>
          <w:sz w:val="24"/>
        </w:rPr>
        <w:t xml:space="preserve">                     </w:t>
      </w:r>
      <w:r w:rsidR="008B56A6">
        <w:rPr>
          <w:bCs/>
          <w:noProof w:val="0"/>
          <w:sz w:val="24"/>
        </w:rPr>
        <w:t xml:space="preserve">                            </w:t>
      </w:r>
      <w:r w:rsidRPr="00EE0A06">
        <w:rPr>
          <w:bCs/>
          <w:noProof w:val="0"/>
          <w:sz w:val="24"/>
        </w:rPr>
        <w:t xml:space="preserve"> </w:t>
      </w:r>
      <w:r w:rsidR="001C2EC5" w:rsidRPr="001C2EC5">
        <w:rPr>
          <w:bCs/>
          <w:noProof w:val="0"/>
          <w:sz w:val="24"/>
        </w:rPr>
        <w:t>R2-2300433</w:t>
      </w:r>
    </w:p>
    <w:p w14:paraId="2B60AF3C" w14:textId="5D082754" w:rsidR="00EB410E" w:rsidRDefault="00186FD7" w:rsidP="087BC460">
      <w:pPr>
        <w:pStyle w:val="CRCoverPage"/>
        <w:spacing w:after="240"/>
        <w:outlineLvl w:val="0"/>
        <w:rPr>
          <w:b/>
          <w:bCs/>
          <w:sz w:val="24"/>
          <w:szCs w:val="24"/>
        </w:rPr>
      </w:pPr>
      <w:r>
        <w:rPr>
          <w:b/>
          <w:sz w:val="24"/>
        </w:rPr>
        <w:t>Athens</w:t>
      </w:r>
      <w:r w:rsidR="00085738">
        <w:rPr>
          <w:b/>
          <w:sz w:val="24"/>
        </w:rPr>
        <w:t xml:space="preserve">, </w:t>
      </w:r>
      <w:r>
        <w:rPr>
          <w:b/>
          <w:sz w:val="24"/>
        </w:rPr>
        <w:t>Greece</w:t>
      </w:r>
      <w:r w:rsidR="00F73A55" w:rsidRPr="087BC460">
        <w:rPr>
          <w:b/>
          <w:bCs/>
          <w:sz w:val="24"/>
          <w:szCs w:val="24"/>
        </w:rPr>
        <w:t xml:space="preserve">, </w:t>
      </w:r>
      <w:r>
        <w:rPr>
          <w:b/>
          <w:bCs/>
          <w:sz w:val="24"/>
          <w:szCs w:val="24"/>
        </w:rPr>
        <w:t>27</w:t>
      </w:r>
      <w:r w:rsidR="00175810" w:rsidRPr="00186FD7">
        <w:rPr>
          <w:b/>
          <w:bCs/>
          <w:sz w:val="24"/>
          <w:szCs w:val="24"/>
          <w:vertAlign w:val="superscript"/>
        </w:rPr>
        <w:t>th</w:t>
      </w:r>
      <w:r>
        <w:rPr>
          <w:b/>
          <w:bCs/>
          <w:sz w:val="24"/>
          <w:szCs w:val="24"/>
        </w:rPr>
        <w:t xml:space="preserve"> Februar</w:t>
      </w:r>
      <w:r w:rsidR="00980DF7">
        <w:rPr>
          <w:b/>
          <w:bCs/>
          <w:sz w:val="24"/>
          <w:szCs w:val="24"/>
        </w:rPr>
        <w:t>y</w:t>
      </w:r>
      <w:r w:rsidR="00175810" w:rsidRPr="087BC460">
        <w:rPr>
          <w:b/>
          <w:bCs/>
          <w:sz w:val="24"/>
          <w:szCs w:val="24"/>
        </w:rPr>
        <w:t>-</w:t>
      </w:r>
      <w:r w:rsidR="00980DF7">
        <w:rPr>
          <w:b/>
          <w:bCs/>
          <w:sz w:val="24"/>
          <w:szCs w:val="24"/>
        </w:rPr>
        <w:t>3</w:t>
      </w:r>
      <w:r w:rsidR="00980DF7" w:rsidRPr="007E502A">
        <w:rPr>
          <w:b/>
          <w:bCs/>
          <w:sz w:val="24"/>
          <w:szCs w:val="24"/>
          <w:vertAlign w:val="superscript"/>
        </w:rPr>
        <w:t>rd</w:t>
      </w:r>
      <w:r w:rsidR="00175810" w:rsidRPr="087BC460">
        <w:rPr>
          <w:b/>
          <w:bCs/>
          <w:sz w:val="24"/>
          <w:szCs w:val="24"/>
        </w:rPr>
        <w:t xml:space="preserve"> </w:t>
      </w:r>
      <w:r w:rsidR="00980DF7">
        <w:rPr>
          <w:b/>
          <w:bCs/>
          <w:sz w:val="24"/>
          <w:szCs w:val="24"/>
        </w:rPr>
        <w:t>March</w:t>
      </w:r>
      <w:r w:rsidR="00175810" w:rsidRPr="087BC460">
        <w:rPr>
          <w:b/>
          <w:bCs/>
          <w:sz w:val="24"/>
          <w:szCs w:val="24"/>
        </w:rPr>
        <w:t xml:space="preserve"> 202</w:t>
      </w:r>
      <w:r w:rsidR="00980DF7">
        <w:rPr>
          <w:b/>
          <w:bCs/>
          <w:sz w:val="24"/>
          <w:szCs w:val="24"/>
        </w:rPr>
        <w:t>3</w:t>
      </w:r>
    </w:p>
    <w:p w14:paraId="012E2D7F" w14:textId="3502C0FC"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sidRPr="00C643E9">
        <w:rPr>
          <w:rFonts w:ascii="Arial" w:hAnsi="Arial" w:cs="Arial"/>
          <w:b/>
          <w:bCs/>
          <w:sz w:val="24"/>
        </w:rPr>
        <w:t>Agenda item</w:t>
      </w:r>
      <w:r>
        <w:rPr>
          <w:rFonts w:ascii="Arial" w:hAnsi="Arial" w:cs="Arial"/>
          <w:b/>
          <w:bCs/>
          <w:sz w:val="24"/>
        </w:rPr>
        <w:t>:</w:t>
      </w:r>
      <w:r>
        <w:rPr>
          <w:rFonts w:ascii="Arial" w:hAnsi="Arial" w:cs="Arial"/>
          <w:bCs/>
          <w:sz w:val="24"/>
        </w:rPr>
        <w:tab/>
      </w:r>
      <w:r w:rsidR="007C4EDC" w:rsidRPr="00AB1D61">
        <w:rPr>
          <w:rFonts w:ascii="Arial" w:hAnsi="Arial" w:cs="Arial"/>
          <w:bCs/>
          <w:sz w:val="24"/>
        </w:rPr>
        <w:t>8</w:t>
      </w:r>
      <w:r w:rsidRPr="00AB1D61">
        <w:rPr>
          <w:rFonts w:ascii="Arial" w:hAnsi="Arial" w:cs="Arial"/>
          <w:bCs/>
          <w:sz w:val="24"/>
        </w:rPr>
        <w:t>.</w:t>
      </w:r>
      <w:r w:rsidR="007C4EDC" w:rsidRPr="00AB1D61">
        <w:rPr>
          <w:rFonts w:ascii="Arial" w:hAnsi="Arial" w:cs="Arial"/>
          <w:bCs/>
          <w:sz w:val="24"/>
        </w:rPr>
        <w:t>5</w:t>
      </w:r>
      <w:r w:rsidRPr="00AB1D61">
        <w:rPr>
          <w:rFonts w:ascii="Arial" w:hAnsi="Arial" w:cs="Arial"/>
          <w:bCs/>
          <w:sz w:val="24"/>
        </w:rPr>
        <w:t>.</w:t>
      </w:r>
      <w:r w:rsidR="006310C5" w:rsidRPr="00AB1D61">
        <w:rPr>
          <w:rFonts w:ascii="Arial" w:hAnsi="Arial" w:cs="Arial"/>
          <w:bCs/>
          <w:sz w:val="24"/>
        </w:rPr>
        <w:t>4</w:t>
      </w:r>
    </w:p>
    <w:p w14:paraId="34499EFF" w14:textId="33B2094D" w:rsidR="00F03C36" w:rsidRPr="007F16F8" w:rsidRDefault="00C643E9"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Source</w:t>
      </w:r>
      <w:r w:rsidR="00F03C36">
        <w:rPr>
          <w:rFonts w:ascii="Arial" w:hAnsi="Arial" w:cs="Arial"/>
          <w:b/>
          <w:bCs/>
          <w:sz w:val="24"/>
        </w:rPr>
        <w:t>:</w:t>
      </w:r>
      <w:r w:rsidR="00F03C36">
        <w:rPr>
          <w:rFonts w:ascii="Arial" w:hAnsi="Arial" w:cs="Arial"/>
          <w:bCs/>
          <w:sz w:val="24"/>
        </w:rPr>
        <w:tab/>
      </w:r>
      <w:r>
        <w:rPr>
          <w:rFonts w:ascii="Arial" w:hAnsi="Arial" w:cs="Arial"/>
          <w:bCs/>
          <w:sz w:val="24"/>
        </w:rPr>
        <w:t>Intel Corporation</w:t>
      </w:r>
    </w:p>
    <w:p w14:paraId="07655EBA" w14:textId="012B37F7"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0E7B61" w:rsidRPr="007070FD">
        <w:rPr>
          <w:rFonts w:ascii="Arial" w:hAnsi="Arial" w:cs="Arial"/>
          <w:sz w:val="24"/>
        </w:rPr>
        <w:t>Enhancements to Buffer Status Reporting for XR Traffic</w:t>
      </w:r>
    </w:p>
    <w:p w14:paraId="7E34ABB8" w14:textId="48191618"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 xml:space="preserve">Discussion </w:t>
      </w:r>
    </w:p>
    <w:p w14:paraId="00056CEE" w14:textId="77777777" w:rsidR="00DF28BE" w:rsidRDefault="00DF28BE" w:rsidP="00DF28BE">
      <w:pPr>
        <w:pStyle w:val="Heading1"/>
        <w:numPr>
          <w:ilvl w:val="0"/>
          <w:numId w:val="2"/>
        </w:numPr>
      </w:pPr>
      <w:r>
        <w:t>Introduction</w:t>
      </w:r>
    </w:p>
    <w:p w14:paraId="4E995C9E" w14:textId="2B85B10F" w:rsidR="0088227C" w:rsidRDefault="0088227C" w:rsidP="0088227C">
      <w:pPr>
        <w:jc w:val="both"/>
        <w:rPr>
          <w:lang w:val="en-GB"/>
        </w:rPr>
      </w:pPr>
      <w:r>
        <w:rPr>
          <w:lang w:val="en-GB"/>
        </w:rPr>
        <w:t>In the last RAN2 meeting #</w:t>
      </w:r>
      <w:r w:rsidR="00980DF7">
        <w:rPr>
          <w:lang w:val="en-GB"/>
        </w:rPr>
        <w:t>120</w:t>
      </w:r>
      <w:r>
        <w:rPr>
          <w:lang w:val="en-GB"/>
        </w:rPr>
        <w:t xml:space="preserve">, the topic of XR specific </w:t>
      </w:r>
      <w:r w:rsidR="00E41E62">
        <w:rPr>
          <w:lang w:val="en-GB"/>
        </w:rPr>
        <w:t>capacity improvements</w:t>
      </w:r>
      <w:r>
        <w:rPr>
          <w:lang w:val="en-GB"/>
        </w:rPr>
        <w:t xml:space="preserve"> was discussed and the following relevant agreements were made</w:t>
      </w:r>
      <w:r w:rsidR="00E15A35">
        <w:rPr>
          <w:lang w:val="en-GB"/>
        </w:rPr>
        <w:t xml:space="preserve"> </w:t>
      </w:r>
      <w:r w:rsidR="00E15A35">
        <w:rPr>
          <w:lang w:val="en-GB"/>
        </w:rPr>
        <w:fldChar w:fldCharType="begin"/>
      </w:r>
      <w:r w:rsidR="00E15A35">
        <w:rPr>
          <w:lang w:val="en-GB"/>
        </w:rPr>
        <w:instrText xml:space="preserve"> REF _Ref109652506 \r \h </w:instrText>
      </w:r>
      <w:r w:rsidR="00E15A35">
        <w:rPr>
          <w:lang w:val="en-GB"/>
        </w:rPr>
      </w:r>
      <w:r w:rsidR="00E15A35">
        <w:rPr>
          <w:lang w:val="en-GB"/>
        </w:rPr>
        <w:fldChar w:fldCharType="separate"/>
      </w:r>
      <w:r w:rsidR="00C9695A">
        <w:rPr>
          <w:lang w:val="en-GB"/>
        </w:rPr>
        <w:t>[1]</w:t>
      </w:r>
      <w:r w:rsidR="00E15A35">
        <w:rPr>
          <w:lang w:val="en-GB"/>
        </w:rPr>
        <w:fldChar w:fldCharType="end"/>
      </w:r>
      <w:r w:rsidR="00E13C7E">
        <w:rPr>
          <w:lang w:val="en-GB"/>
        </w:rPr>
        <w:t>.</w:t>
      </w:r>
    </w:p>
    <w:tbl>
      <w:tblPr>
        <w:tblStyle w:val="TableGrid"/>
        <w:tblW w:w="0" w:type="auto"/>
        <w:tblLook w:val="04A0" w:firstRow="1" w:lastRow="0" w:firstColumn="1" w:lastColumn="0" w:noHBand="0" w:noVBand="1"/>
      </w:tblPr>
      <w:tblGrid>
        <w:gridCol w:w="9350"/>
      </w:tblGrid>
      <w:tr w:rsidR="004C6920" w14:paraId="47154B7A" w14:textId="77777777" w:rsidTr="004C6920">
        <w:tc>
          <w:tcPr>
            <w:tcW w:w="9350" w:type="dxa"/>
          </w:tcPr>
          <w:p w14:paraId="465CFC0B" w14:textId="337B62F9" w:rsidR="00946729" w:rsidRDefault="0037173D" w:rsidP="00B530CE">
            <w:pPr>
              <w:pStyle w:val="ListParagraph"/>
              <w:numPr>
                <w:ilvl w:val="0"/>
                <w:numId w:val="6"/>
              </w:numPr>
              <w:spacing w:after="0"/>
              <w:ind w:left="339"/>
              <w:jc w:val="both"/>
              <w:rPr>
                <w:rFonts w:ascii="Arial" w:eastAsia="Times New Roman" w:hAnsi="Arial" w:cs="Arial"/>
                <w:b/>
                <w:bCs/>
                <w:sz w:val="18"/>
                <w:szCs w:val="18"/>
                <w:lang w:val="en-GB"/>
              </w:rPr>
            </w:pPr>
            <w:r w:rsidRPr="0037173D">
              <w:rPr>
                <w:rFonts w:ascii="Arial" w:eastAsia="Times New Roman" w:hAnsi="Arial" w:cs="Arial"/>
                <w:b/>
                <w:bCs/>
                <w:sz w:val="18"/>
                <w:szCs w:val="18"/>
                <w:lang w:val="en-GB"/>
              </w:rPr>
              <w:t xml:space="preserve">RAN2 thinks we need one or more </w:t>
            </w:r>
            <w:r w:rsidRPr="0037173D">
              <w:rPr>
                <w:rFonts w:ascii="Arial" w:eastAsia="Times New Roman" w:hAnsi="Arial" w:cs="Arial"/>
                <w:b/>
                <w:bCs/>
                <w:sz w:val="18"/>
                <w:szCs w:val="18"/>
                <w:u w:val="single"/>
                <w:lang w:val="en-GB"/>
              </w:rPr>
              <w:t>additional</w:t>
            </w:r>
            <w:r w:rsidRPr="0037173D">
              <w:rPr>
                <w:rFonts w:ascii="Arial" w:eastAsia="Times New Roman" w:hAnsi="Arial" w:cs="Arial"/>
                <w:b/>
                <w:bCs/>
                <w:sz w:val="18"/>
                <w:szCs w:val="18"/>
                <w:lang w:val="en-GB"/>
              </w:rPr>
              <w:t xml:space="preserve"> BSR table(s) for XR. FFS whether these are static (=specified) or dynamic (</w:t>
            </w:r>
            <w:proofErr w:type="gramStart"/>
            <w:r w:rsidRPr="0037173D">
              <w:rPr>
                <w:rFonts w:ascii="Arial" w:eastAsia="Times New Roman" w:hAnsi="Arial" w:cs="Arial"/>
                <w:b/>
                <w:bCs/>
                <w:sz w:val="18"/>
                <w:szCs w:val="18"/>
                <w:lang w:val="en-GB"/>
              </w:rPr>
              <w:t>e.g.</w:t>
            </w:r>
            <w:proofErr w:type="gramEnd"/>
            <w:r w:rsidRPr="0037173D">
              <w:rPr>
                <w:rFonts w:ascii="Arial" w:eastAsia="Times New Roman" w:hAnsi="Arial" w:cs="Arial"/>
                <w:b/>
                <w:bCs/>
                <w:sz w:val="18"/>
                <w:szCs w:val="18"/>
                <w:lang w:val="en-GB"/>
              </w:rPr>
              <w:t xml:space="preserve"> generated, differs according to some RRC parameter), can be discussed in WI phase. </w:t>
            </w:r>
          </w:p>
          <w:p w14:paraId="1D1C0639" w14:textId="77777777" w:rsidR="00E6693B" w:rsidRDefault="00946729" w:rsidP="00B530CE">
            <w:pPr>
              <w:pStyle w:val="ListParagraph"/>
              <w:numPr>
                <w:ilvl w:val="0"/>
                <w:numId w:val="6"/>
              </w:numPr>
              <w:spacing w:after="0"/>
              <w:ind w:left="339"/>
              <w:jc w:val="both"/>
              <w:rPr>
                <w:rFonts w:ascii="Arial" w:eastAsia="Times New Roman" w:hAnsi="Arial" w:cs="Arial"/>
                <w:b/>
                <w:bCs/>
                <w:sz w:val="18"/>
                <w:szCs w:val="18"/>
                <w:lang w:val="en-GB"/>
              </w:rPr>
            </w:pPr>
            <w:r w:rsidRPr="00946729">
              <w:rPr>
                <w:rFonts w:ascii="Arial" w:eastAsia="Times New Roman" w:hAnsi="Arial" w:cs="Arial"/>
                <w:b/>
                <w:bCs/>
                <w:sz w:val="18"/>
                <w:szCs w:val="18"/>
                <w:lang w:val="en-GB"/>
              </w:rPr>
              <w:t>RAN2 will introduce data volume information associated with delay information (</w:t>
            </w:r>
            <w:proofErr w:type="gramStart"/>
            <w:r w:rsidRPr="00946729">
              <w:rPr>
                <w:rFonts w:ascii="Arial" w:eastAsia="Times New Roman" w:hAnsi="Arial" w:cs="Arial"/>
                <w:b/>
                <w:bCs/>
                <w:sz w:val="18"/>
                <w:szCs w:val="18"/>
                <w:lang w:val="en-GB"/>
              </w:rPr>
              <w:t>e.g.</w:t>
            </w:r>
            <w:proofErr w:type="gramEnd"/>
            <w:r w:rsidRPr="00946729">
              <w:rPr>
                <w:rFonts w:ascii="Arial" w:eastAsia="Times New Roman" w:hAnsi="Arial" w:cs="Arial"/>
                <w:b/>
                <w:bCs/>
                <w:sz w:val="18"/>
                <w:szCs w:val="18"/>
                <w:lang w:val="en-GB"/>
              </w:rPr>
              <w:t xml:space="preserve"> remaining time) in a MAC CE. FFS if this is extension of BSR or new format. FFS how to do that (</w:t>
            </w:r>
            <w:proofErr w:type="gramStart"/>
            <w:r w:rsidRPr="00946729">
              <w:rPr>
                <w:rFonts w:ascii="Arial" w:eastAsia="Times New Roman" w:hAnsi="Arial" w:cs="Arial"/>
                <w:b/>
                <w:bCs/>
                <w:sz w:val="18"/>
                <w:szCs w:val="18"/>
                <w:lang w:val="en-GB"/>
              </w:rPr>
              <w:t>e.g.</w:t>
            </w:r>
            <w:proofErr w:type="gramEnd"/>
            <w:r w:rsidRPr="00946729">
              <w:rPr>
                <w:rFonts w:ascii="Arial" w:eastAsia="Times New Roman" w:hAnsi="Arial" w:cs="Arial"/>
                <w:b/>
                <w:bCs/>
                <w:sz w:val="18"/>
                <w:szCs w:val="18"/>
                <w:lang w:val="en-GB"/>
              </w:rPr>
              <w:t xml:space="preserve"> what exactly is reported) and how to ensure this information is up-to-date e.g. considering UL scheduling delay.</w:t>
            </w:r>
          </w:p>
          <w:p w14:paraId="5CDDE133" w14:textId="50A0D132" w:rsidR="004C6920" w:rsidRPr="002E57AA" w:rsidRDefault="00E6693B" w:rsidP="00B530CE">
            <w:pPr>
              <w:pStyle w:val="ListParagraph"/>
              <w:numPr>
                <w:ilvl w:val="0"/>
                <w:numId w:val="6"/>
              </w:numPr>
              <w:spacing w:after="0"/>
              <w:ind w:left="339"/>
              <w:jc w:val="both"/>
              <w:rPr>
                <w:rFonts w:ascii="Arial" w:eastAsia="Times New Roman" w:hAnsi="Arial" w:cs="Arial"/>
                <w:b/>
                <w:bCs/>
                <w:sz w:val="18"/>
                <w:szCs w:val="18"/>
                <w:lang w:val="en-GB"/>
              </w:rPr>
            </w:pPr>
            <w:r w:rsidRPr="00E6693B">
              <w:rPr>
                <w:rFonts w:ascii="Arial" w:eastAsia="Times New Roman" w:hAnsi="Arial" w:cs="Arial"/>
                <w:b/>
                <w:bCs/>
                <w:sz w:val="18"/>
                <w:szCs w:val="18"/>
                <w:lang w:val="en-GB"/>
              </w:rPr>
              <w:t xml:space="preserve">RAN2 needs to discuss additional BSR triggering conditions to allow timely availability of buffer status information at </w:t>
            </w:r>
            <w:proofErr w:type="spellStart"/>
            <w:r w:rsidRPr="00E6693B">
              <w:rPr>
                <w:rFonts w:ascii="Arial" w:eastAsia="Times New Roman" w:hAnsi="Arial" w:cs="Arial"/>
                <w:b/>
                <w:bCs/>
                <w:sz w:val="18"/>
                <w:szCs w:val="18"/>
                <w:lang w:val="en-GB"/>
              </w:rPr>
              <w:t>gNB</w:t>
            </w:r>
            <w:proofErr w:type="spellEnd"/>
            <w:r w:rsidRPr="00E6693B">
              <w:rPr>
                <w:rFonts w:ascii="Arial" w:eastAsia="Times New Roman" w:hAnsi="Arial" w:cs="Arial"/>
                <w:b/>
                <w:bCs/>
                <w:sz w:val="18"/>
                <w:szCs w:val="18"/>
                <w:lang w:val="en-GB"/>
              </w:rPr>
              <w:t>. This can be discussed in WI phase.</w:t>
            </w:r>
          </w:p>
        </w:tc>
      </w:tr>
    </w:tbl>
    <w:p w14:paraId="3F109BA3" w14:textId="77777777" w:rsidR="004C6920" w:rsidRDefault="004C6920" w:rsidP="004C6920">
      <w:pPr>
        <w:spacing w:after="0"/>
        <w:jc w:val="both"/>
      </w:pPr>
    </w:p>
    <w:p w14:paraId="66A42141" w14:textId="690CD129" w:rsidR="0088227C" w:rsidRDefault="0088227C" w:rsidP="0088227C">
      <w:pPr>
        <w:jc w:val="both"/>
      </w:pPr>
      <w:r>
        <w:t xml:space="preserve">This document discusses </w:t>
      </w:r>
      <w:r w:rsidR="00597D6E">
        <w:t xml:space="preserve">possible enhancements </w:t>
      </w:r>
      <w:r w:rsidR="00366330">
        <w:t>to buffer status reporting for XR traffic</w:t>
      </w:r>
      <w:r>
        <w:t>.</w:t>
      </w:r>
      <w:r w:rsidR="00FB6549">
        <w:t xml:space="preserve"> Particularly, we discuss how BSR could be enhanced for XR traffic for the following cases: </w:t>
      </w:r>
      <w:r w:rsidR="007A55D8">
        <w:t xml:space="preserve">(1) </w:t>
      </w:r>
      <w:r w:rsidR="00AC5BAC">
        <w:t>Additional BSR tables</w:t>
      </w:r>
      <w:r w:rsidR="007A55D8">
        <w:t xml:space="preserve">, </w:t>
      </w:r>
      <w:r w:rsidR="00FB6549">
        <w:t>(</w:t>
      </w:r>
      <w:r w:rsidR="007A55D8">
        <w:t>2</w:t>
      </w:r>
      <w:r w:rsidR="00FB6549">
        <w:t xml:space="preserve">) </w:t>
      </w:r>
      <w:r w:rsidR="00901EAB">
        <w:t>D</w:t>
      </w:r>
      <w:r w:rsidR="007A55D8">
        <w:t>elay Reporting</w:t>
      </w:r>
      <w:r w:rsidR="00FB6549">
        <w:t xml:space="preserve"> and (2) </w:t>
      </w:r>
      <w:r w:rsidR="00AC5BAC">
        <w:t>BSR</w:t>
      </w:r>
      <w:r w:rsidR="00FB6549">
        <w:t xml:space="preserve"> in the event of PDU discard.</w:t>
      </w:r>
    </w:p>
    <w:p w14:paraId="1AC2DA99" w14:textId="367EA05E" w:rsidR="00B5787F" w:rsidRDefault="00B5787F" w:rsidP="00B5787F">
      <w:pPr>
        <w:pStyle w:val="Heading1"/>
      </w:pPr>
      <w:r>
        <w:t>Discussion</w:t>
      </w:r>
    </w:p>
    <w:p w14:paraId="6EA9F988" w14:textId="09A93E03" w:rsidR="00666524" w:rsidRDefault="00B52E79" w:rsidP="00A145DF">
      <w:pPr>
        <w:pStyle w:val="Heading2"/>
      </w:pPr>
      <w:r>
        <w:t>Additional BSR tables</w:t>
      </w:r>
    </w:p>
    <w:p w14:paraId="3CAD9B15" w14:textId="0546AF8F" w:rsidR="00445A27" w:rsidRDefault="00CC02F5" w:rsidP="001C2EC5">
      <w:pPr>
        <w:jc w:val="both"/>
        <w:rPr>
          <w:lang w:val="en-GB" w:eastAsia="x-none"/>
        </w:rPr>
      </w:pPr>
      <w:r>
        <w:rPr>
          <w:lang w:val="en-GB" w:eastAsia="x-none"/>
        </w:rPr>
        <w:t>The need for additional BSR table(s) for XR is agreed in RAN2 with the purpose of reducing quantization errors for typical high volume of data in UL buffer which can be expected for XR applications</w:t>
      </w:r>
      <w:r w:rsidR="00622D51">
        <w:rPr>
          <w:lang w:val="en-GB" w:eastAsia="x-none"/>
        </w:rPr>
        <w:t xml:space="preserve"> with high bit rates</w:t>
      </w:r>
      <w:r>
        <w:rPr>
          <w:lang w:val="en-GB" w:eastAsia="x-none"/>
        </w:rPr>
        <w:t xml:space="preserve">. </w:t>
      </w:r>
      <w:r w:rsidR="00E27576">
        <w:rPr>
          <w:lang w:val="en-GB" w:eastAsia="x-none"/>
        </w:rPr>
        <w:t xml:space="preserve">It was left FFS in the last meeting whether these additional BSR tables will be static or dynamic, </w:t>
      </w:r>
      <w:proofErr w:type="spellStart"/>
      <w:r w:rsidR="00E27576">
        <w:rPr>
          <w:lang w:val="en-GB" w:eastAsia="x-none"/>
        </w:rPr>
        <w:t>i.e</w:t>
      </w:r>
      <w:proofErr w:type="spellEnd"/>
      <w:r w:rsidR="00E27576">
        <w:rPr>
          <w:lang w:val="en-GB" w:eastAsia="x-none"/>
        </w:rPr>
        <w:t xml:space="preserve"> </w:t>
      </w:r>
      <w:r w:rsidR="008A7FF2">
        <w:rPr>
          <w:lang w:val="en-GB" w:eastAsia="x-none"/>
        </w:rPr>
        <w:t>UE dynamically construct</w:t>
      </w:r>
      <w:r w:rsidR="00B60DAA">
        <w:rPr>
          <w:lang w:val="en-GB" w:eastAsia="x-none"/>
        </w:rPr>
        <w:t>ed</w:t>
      </w:r>
      <w:r w:rsidR="008A7FF2">
        <w:rPr>
          <w:lang w:val="en-GB" w:eastAsia="x-none"/>
        </w:rPr>
        <w:t xml:space="preserve"> </w:t>
      </w:r>
      <w:r w:rsidR="002A1D7F">
        <w:rPr>
          <w:lang w:val="en-GB" w:eastAsia="x-none"/>
        </w:rPr>
        <w:t xml:space="preserve">BSR tables based on some configuration </w:t>
      </w:r>
      <w:proofErr w:type="spellStart"/>
      <w:r w:rsidR="002A1D7F">
        <w:rPr>
          <w:lang w:val="en-GB" w:eastAsia="x-none"/>
        </w:rPr>
        <w:t>e.g</w:t>
      </w:r>
      <w:proofErr w:type="spellEnd"/>
      <w:r w:rsidR="002A1D7F">
        <w:rPr>
          <w:lang w:val="en-GB" w:eastAsia="x-none"/>
        </w:rPr>
        <w:t xml:space="preserve"> </w:t>
      </w:r>
      <w:r w:rsidR="00FF752E">
        <w:rPr>
          <w:lang w:val="en-GB" w:eastAsia="x-none"/>
        </w:rPr>
        <w:t>step size, shape</w:t>
      </w:r>
      <w:r w:rsidR="00D97DC2">
        <w:rPr>
          <w:lang w:val="en-GB" w:eastAsia="x-none"/>
        </w:rPr>
        <w:t xml:space="preserve"> etc. </w:t>
      </w:r>
      <w:r w:rsidR="00B516B4">
        <w:rPr>
          <w:lang w:val="en-GB" w:eastAsia="x-none"/>
        </w:rPr>
        <w:t xml:space="preserve">Dynamic BSR tables may be more complicated with respect to UE implementation, while static </w:t>
      </w:r>
      <w:r w:rsidR="00F515E3">
        <w:rPr>
          <w:lang w:val="en-GB" w:eastAsia="x-none"/>
        </w:rPr>
        <w:t xml:space="preserve">tables could be limiting. </w:t>
      </w:r>
      <w:r w:rsidR="006B7AA8">
        <w:rPr>
          <w:lang w:val="en-GB" w:eastAsia="x-none"/>
        </w:rPr>
        <w:t>One other</w:t>
      </w:r>
      <w:r w:rsidR="00F515E3">
        <w:rPr>
          <w:lang w:val="en-GB" w:eastAsia="x-none"/>
        </w:rPr>
        <w:t xml:space="preserve"> approach which could be adopted is to </w:t>
      </w:r>
      <w:r w:rsidR="001E1B10">
        <w:rPr>
          <w:lang w:val="en-GB" w:eastAsia="x-none"/>
        </w:rPr>
        <w:t xml:space="preserve">define these BSR tables </w:t>
      </w:r>
      <w:r w:rsidR="00F113F0">
        <w:rPr>
          <w:lang w:val="en-GB" w:eastAsia="x-none"/>
        </w:rPr>
        <w:t xml:space="preserve">semi-statically, </w:t>
      </w:r>
      <w:proofErr w:type="spellStart"/>
      <w:r w:rsidR="00F113F0">
        <w:rPr>
          <w:lang w:val="en-GB" w:eastAsia="x-none"/>
        </w:rPr>
        <w:t>i.e</w:t>
      </w:r>
      <w:proofErr w:type="spellEnd"/>
      <w:r w:rsidR="00F113F0">
        <w:rPr>
          <w:lang w:val="en-GB" w:eastAsia="x-none"/>
        </w:rPr>
        <w:t xml:space="preserve"> </w:t>
      </w:r>
      <w:r w:rsidR="00362E14">
        <w:rPr>
          <w:lang w:val="en-GB" w:eastAsia="x-none"/>
        </w:rPr>
        <w:t xml:space="preserve">to have pre-defined BSR tables with finer granularity, where RRC configuration could be used by the </w:t>
      </w:r>
      <w:proofErr w:type="spellStart"/>
      <w:r w:rsidR="00362E14">
        <w:rPr>
          <w:lang w:val="en-GB" w:eastAsia="x-none"/>
        </w:rPr>
        <w:t>gNB</w:t>
      </w:r>
      <w:proofErr w:type="spellEnd"/>
      <w:r w:rsidR="00362E14">
        <w:rPr>
          <w:lang w:val="en-GB" w:eastAsia="x-none"/>
        </w:rPr>
        <w:t xml:space="preserve"> to select the </w:t>
      </w:r>
      <w:r w:rsidR="00F62516">
        <w:rPr>
          <w:lang w:val="en-GB" w:eastAsia="x-none"/>
        </w:rPr>
        <w:t>desired</w:t>
      </w:r>
      <w:r w:rsidR="00362E14">
        <w:rPr>
          <w:lang w:val="en-GB" w:eastAsia="x-none"/>
        </w:rPr>
        <w:t xml:space="preserve"> BS</w:t>
      </w:r>
      <w:r w:rsidR="00F62516">
        <w:rPr>
          <w:lang w:val="en-GB" w:eastAsia="x-none"/>
        </w:rPr>
        <w:t>R table.</w:t>
      </w:r>
      <w:r w:rsidR="00D97A24">
        <w:rPr>
          <w:lang w:val="en-GB" w:eastAsia="x-none"/>
        </w:rPr>
        <w:t xml:space="preserve"> Another aspect to consider </w:t>
      </w:r>
      <w:r w:rsidR="00070AE4">
        <w:rPr>
          <w:lang w:val="en-GB" w:eastAsia="x-none"/>
        </w:rPr>
        <w:t xml:space="preserve">in RAN2 </w:t>
      </w:r>
      <w:r w:rsidR="00D97A24">
        <w:rPr>
          <w:lang w:val="en-GB" w:eastAsia="x-none"/>
        </w:rPr>
        <w:t xml:space="preserve">would be </w:t>
      </w:r>
      <w:r w:rsidR="002F6183">
        <w:rPr>
          <w:lang w:val="en-GB" w:eastAsia="x-none"/>
        </w:rPr>
        <w:t xml:space="preserve">whether such semi-static BSR tables are configured per MAC entity or per LCG, and whether the BSR tables </w:t>
      </w:r>
      <w:r w:rsidR="0053183B">
        <w:rPr>
          <w:lang w:val="en-GB" w:eastAsia="x-none"/>
        </w:rPr>
        <w:t xml:space="preserve">support linear or exponential quantization. </w:t>
      </w:r>
      <w:r w:rsidR="006B7AA8">
        <w:rPr>
          <w:lang w:val="en-GB" w:eastAsia="x-none"/>
        </w:rPr>
        <w:t xml:space="preserve">In our view, it </w:t>
      </w:r>
      <w:r w:rsidR="00332649">
        <w:rPr>
          <w:lang w:val="en-GB" w:eastAsia="x-none"/>
        </w:rPr>
        <w:t>will be</w:t>
      </w:r>
      <w:r w:rsidR="006B7AA8">
        <w:rPr>
          <w:lang w:val="en-GB" w:eastAsia="x-none"/>
        </w:rPr>
        <w:t xml:space="preserve"> straightforward to have p</w:t>
      </w:r>
      <w:r w:rsidR="00534E49">
        <w:rPr>
          <w:lang w:val="en-GB" w:eastAsia="x-none"/>
        </w:rPr>
        <w:t xml:space="preserve">er </w:t>
      </w:r>
      <w:r w:rsidR="00CE3915">
        <w:rPr>
          <w:lang w:val="en-GB" w:eastAsia="x-none"/>
        </w:rPr>
        <w:t xml:space="preserve">MAC entity </w:t>
      </w:r>
      <w:r w:rsidR="00534E49">
        <w:rPr>
          <w:lang w:val="en-GB" w:eastAsia="x-none"/>
        </w:rPr>
        <w:t>configuration of such semi-static BSR tables</w:t>
      </w:r>
      <w:r w:rsidR="00230F61">
        <w:rPr>
          <w:lang w:val="en-GB" w:eastAsia="x-none"/>
        </w:rPr>
        <w:t xml:space="preserve"> in the interest of time</w:t>
      </w:r>
      <w:r w:rsidR="00336093">
        <w:rPr>
          <w:lang w:val="en-GB" w:eastAsia="x-none"/>
        </w:rPr>
        <w:t>, however RAN2 could consider per DRB</w:t>
      </w:r>
      <w:r w:rsidR="001A7903">
        <w:rPr>
          <w:lang w:val="en-GB" w:eastAsia="x-none"/>
        </w:rPr>
        <w:t xml:space="preserve">/LCG configuration </w:t>
      </w:r>
      <w:r w:rsidR="00230F61">
        <w:rPr>
          <w:lang w:val="en-GB" w:eastAsia="x-none"/>
        </w:rPr>
        <w:t>if needed.</w:t>
      </w:r>
    </w:p>
    <w:p w14:paraId="481AD043" w14:textId="3F83D4BA" w:rsidR="00F53753" w:rsidRDefault="00B83853" w:rsidP="00BD2307">
      <w:pPr>
        <w:pStyle w:val="Proposal"/>
        <w:numPr>
          <w:ilvl w:val="0"/>
          <w:numId w:val="4"/>
        </w:numPr>
      </w:pPr>
      <w:bookmarkStart w:id="1" w:name="_Toc127220571"/>
      <w:bookmarkStart w:id="2" w:name="_Toc127398588"/>
      <w:bookmarkStart w:id="3" w:name="_Toc127464788"/>
      <w:bookmarkStart w:id="4" w:name="_Toc127464798"/>
      <w:bookmarkStart w:id="5" w:name="_Toc127464817"/>
      <w:r>
        <w:t xml:space="preserve">Additional BSR table(s) </w:t>
      </w:r>
      <w:r w:rsidR="0038731B">
        <w:t>are defined for XR. UE determines which BSR table to use based on</w:t>
      </w:r>
      <w:r w:rsidR="00150BDF">
        <w:t xml:space="preserve"> </w:t>
      </w:r>
      <w:r w:rsidR="0038731B">
        <w:t xml:space="preserve">configuration </w:t>
      </w:r>
      <w:r w:rsidR="00234854">
        <w:t xml:space="preserve">received </w:t>
      </w:r>
      <w:r w:rsidR="0038731B">
        <w:t>from network.</w:t>
      </w:r>
      <w:bookmarkEnd w:id="1"/>
      <w:bookmarkEnd w:id="2"/>
      <w:bookmarkEnd w:id="3"/>
      <w:bookmarkEnd w:id="4"/>
      <w:bookmarkEnd w:id="5"/>
    </w:p>
    <w:p w14:paraId="60AB6A9A" w14:textId="0C880B60" w:rsidR="00150BDF" w:rsidRPr="002459C6" w:rsidRDefault="00150BDF" w:rsidP="001C2EC5">
      <w:pPr>
        <w:pStyle w:val="Proposal"/>
        <w:numPr>
          <w:ilvl w:val="1"/>
          <w:numId w:val="4"/>
        </w:numPr>
      </w:pPr>
      <w:bookmarkStart w:id="6" w:name="_Toc127220572"/>
      <w:bookmarkStart w:id="7" w:name="_Toc127398589"/>
      <w:bookmarkStart w:id="8" w:name="_Toc127464789"/>
      <w:bookmarkStart w:id="9" w:name="_Toc127464799"/>
      <w:bookmarkStart w:id="10" w:name="_Toc127464818"/>
      <w:r w:rsidRPr="002459C6">
        <w:t xml:space="preserve">Configuration of semi-static </w:t>
      </w:r>
      <w:r w:rsidR="00251BE0" w:rsidRPr="002459C6">
        <w:t xml:space="preserve">BSR table(s) for XR can be </w:t>
      </w:r>
      <w:r w:rsidR="00570075">
        <w:t>provided</w:t>
      </w:r>
      <w:r w:rsidR="00570075" w:rsidRPr="002459C6">
        <w:t xml:space="preserve"> </w:t>
      </w:r>
      <w:r w:rsidR="00251BE0" w:rsidRPr="002459C6">
        <w:t xml:space="preserve">per </w:t>
      </w:r>
      <w:r w:rsidR="00856A0F">
        <w:t>MAC entity</w:t>
      </w:r>
      <w:r w:rsidR="00570075">
        <w:t xml:space="preserve"> via RRC signalling</w:t>
      </w:r>
      <w:r w:rsidR="00251BE0" w:rsidRPr="002459C6">
        <w:t>.</w:t>
      </w:r>
      <w:bookmarkEnd w:id="6"/>
      <w:bookmarkEnd w:id="7"/>
      <w:bookmarkEnd w:id="8"/>
      <w:bookmarkEnd w:id="9"/>
      <w:bookmarkEnd w:id="10"/>
    </w:p>
    <w:p w14:paraId="568A1E07" w14:textId="71D8B07C" w:rsidR="00487B88" w:rsidRPr="00445A27" w:rsidRDefault="00487B88" w:rsidP="001C2EC5">
      <w:pPr>
        <w:pStyle w:val="Proposal"/>
        <w:numPr>
          <w:ilvl w:val="1"/>
          <w:numId w:val="4"/>
        </w:numPr>
      </w:pPr>
      <w:bookmarkStart w:id="11" w:name="_Toc127220573"/>
      <w:bookmarkStart w:id="12" w:name="_Toc127398590"/>
      <w:bookmarkStart w:id="13" w:name="_Toc127464790"/>
      <w:bookmarkStart w:id="14" w:name="_Toc127464800"/>
      <w:bookmarkStart w:id="15" w:name="_Toc127464819"/>
      <w:r>
        <w:t xml:space="preserve">RAN2 to discuss which quantization algorithm is used for additional BSR table(s) for XR </w:t>
      </w:r>
      <w:proofErr w:type="spellStart"/>
      <w:r>
        <w:t>e.g</w:t>
      </w:r>
      <w:proofErr w:type="spellEnd"/>
      <w:r>
        <w:t xml:space="preserve"> linear or exponential.</w:t>
      </w:r>
      <w:bookmarkEnd w:id="11"/>
      <w:bookmarkEnd w:id="12"/>
      <w:bookmarkEnd w:id="13"/>
      <w:bookmarkEnd w:id="14"/>
      <w:bookmarkEnd w:id="15"/>
    </w:p>
    <w:p w14:paraId="2FAFA301" w14:textId="6C177591" w:rsidR="00BD2639" w:rsidRDefault="00BD2639" w:rsidP="00BD2639">
      <w:pPr>
        <w:pStyle w:val="Heading2"/>
      </w:pPr>
      <w:r>
        <w:lastRenderedPageBreak/>
        <w:t>Delay Reporting</w:t>
      </w:r>
    </w:p>
    <w:p w14:paraId="28FE7BB4" w14:textId="555AA286" w:rsidR="00A6303D" w:rsidRPr="00A6303D" w:rsidRDefault="00A6303D" w:rsidP="00A6303D">
      <w:pPr>
        <w:pStyle w:val="Heading3"/>
      </w:pPr>
      <w:r>
        <w:t>Aggregation level and reported value</w:t>
      </w:r>
    </w:p>
    <w:p w14:paraId="5917F945" w14:textId="45F4AEC6" w:rsidR="00A149CA" w:rsidRPr="00A06E16" w:rsidRDefault="00C45138" w:rsidP="00A06E16">
      <w:pPr>
        <w:jc w:val="both"/>
        <w:rPr>
          <w:rFonts w:eastAsia="Calibri"/>
        </w:rPr>
      </w:pPr>
      <w:r>
        <w:t xml:space="preserve">SA2 has agreed to introduce PDU set information </w:t>
      </w:r>
      <w:r w:rsidR="000558FA">
        <w:t xml:space="preserve">in user plane </w:t>
      </w:r>
      <w:proofErr w:type="spellStart"/>
      <w:r w:rsidR="000558FA">
        <w:t>e.g</w:t>
      </w:r>
      <w:proofErr w:type="spellEnd"/>
      <w:r w:rsidR="000558FA">
        <w:t xml:space="preserve"> PDU Set sequence number</w:t>
      </w:r>
      <w:r w:rsidR="001B26E1">
        <w:t>, end PDU of PDU set, and also new QoS parameters</w:t>
      </w:r>
      <w:r w:rsidR="0056641A">
        <w:t xml:space="preserve"> of</w:t>
      </w:r>
      <w:r w:rsidR="00F61D1D">
        <w:t xml:space="preserve"> PDU Set Delay Budget (PSDB) can be optionally communicated to RAN</w:t>
      </w:r>
      <w:r w:rsidR="00551BA5">
        <w:t xml:space="preserve"> for downlink</w:t>
      </w:r>
      <w:r w:rsidR="00347B68">
        <w:t xml:space="preserve"> </w:t>
      </w:r>
      <w:r w:rsidR="000879D3">
        <w:fldChar w:fldCharType="begin"/>
      </w:r>
      <w:r w:rsidR="000879D3">
        <w:instrText xml:space="preserve"> REF _Ref109653595 \r \h </w:instrText>
      </w:r>
      <w:r w:rsidR="00EC0450">
        <w:instrText xml:space="preserve"> \* MERGEFORMAT </w:instrText>
      </w:r>
      <w:r w:rsidR="000879D3">
        <w:fldChar w:fldCharType="separate"/>
      </w:r>
      <w:r w:rsidR="00C9695A">
        <w:t>[3]</w:t>
      </w:r>
      <w:r w:rsidR="000879D3">
        <w:fldChar w:fldCharType="end"/>
      </w:r>
      <w:r w:rsidR="00DA37D8">
        <w:t>.</w:t>
      </w:r>
      <w:r w:rsidR="000879D3">
        <w:t xml:space="preserve"> </w:t>
      </w:r>
      <w:r w:rsidR="00FD4EF7">
        <w:t>It can be assumed that s</w:t>
      </w:r>
      <w:r w:rsidR="00D921C9">
        <w:t>imilar</w:t>
      </w:r>
      <w:r w:rsidR="00FD4EF7">
        <w:t xml:space="preserve"> information may also be available in uplink</w:t>
      </w:r>
      <w:r w:rsidR="00842EAB">
        <w:t>.</w:t>
      </w:r>
      <w:r w:rsidR="0026669B">
        <w:t xml:space="preserve"> </w:t>
      </w:r>
      <w:r w:rsidR="00D75CBA">
        <w:rPr>
          <w:rFonts w:eastAsia="Calibri"/>
        </w:rPr>
        <w:t>I</w:t>
      </w:r>
      <w:r w:rsidR="00B12AC4">
        <w:rPr>
          <w:rFonts w:eastAsia="Calibri"/>
        </w:rPr>
        <w:t xml:space="preserve">t must be noted that at any given time </w:t>
      </w:r>
      <w:r w:rsidR="008C25F0">
        <w:rPr>
          <w:rFonts w:eastAsia="Calibri"/>
        </w:rPr>
        <w:t>there may be multiple PDU sets stored in the UL buffer</w:t>
      </w:r>
      <w:r w:rsidR="007171EC">
        <w:rPr>
          <w:rFonts w:eastAsia="Calibri"/>
        </w:rPr>
        <w:t xml:space="preserve">, and each PDU set can have its own PSDB value. </w:t>
      </w:r>
      <w:r w:rsidR="00DC0643">
        <w:rPr>
          <w:rFonts w:eastAsia="Calibri"/>
        </w:rPr>
        <w:t>T</w:t>
      </w:r>
      <w:r w:rsidR="009453B6" w:rsidRPr="00A06E16">
        <w:rPr>
          <w:rFonts w:eastAsia="Calibri"/>
        </w:rPr>
        <w:t xml:space="preserve">he </w:t>
      </w:r>
      <w:proofErr w:type="spellStart"/>
      <w:r w:rsidR="009453B6" w:rsidRPr="00A06E16">
        <w:rPr>
          <w:rFonts w:eastAsia="Calibri"/>
        </w:rPr>
        <w:t>gNB</w:t>
      </w:r>
      <w:proofErr w:type="spellEnd"/>
      <w:r w:rsidR="009453B6" w:rsidRPr="00A06E16">
        <w:rPr>
          <w:rFonts w:eastAsia="Calibri"/>
        </w:rPr>
        <w:t xml:space="preserve"> may not have a guaranteed way of keeping track of all PDU-sets that the UE has started transmitting, and whether the remaining budget for data stored in the </w:t>
      </w:r>
      <w:r w:rsidR="00BE5668" w:rsidRPr="00A06E16">
        <w:rPr>
          <w:rFonts w:eastAsia="Calibri"/>
        </w:rPr>
        <w:t xml:space="preserve">UL </w:t>
      </w:r>
      <w:r w:rsidR="009453B6" w:rsidRPr="00A06E16">
        <w:rPr>
          <w:rFonts w:eastAsia="Calibri"/>
        </w:rPr>
        <w:t xml:space="preserve">buffer is </w:t>
      </w:r>
      <w:r w:rsidR="009F329E" w:rsidRPr="00A06E16">
        <w:rPr>
          <w:rFonts w:eastAsia="Calibri"/>
        </w:rPr>
        <w:t>limited/</w:t>
      </w:r>
      <w:r w:rsidR="009453B6" w:rsidRPr="00A06E16">
        <w:rPr>
          <w:rFonts w:eastAsia="Calibri"/>
        </w:rPr>
        <w:t>expiring.</w:t>
      </w:r>
      <w:r w:rsidR="009F329E" w:rsidRPr="00A06E16">
        <w:rPr>
          <w:rFonts w:eastAsia="Calibri"/>
        </w:rPr>
        <w:t xml:space="preserve"> </w:t>
      </w:r>
      <w:r w:rsidR="004614AC">
        <w:rPr>
          <w:rFonts w:eastAsia="Calibri"/>
        </w:rPr>
        <w:t>In some cases,</w:t>
      </w:r>
      <w:r w:rsidR="009F329E" w:rsidRPr="00A06E16">
        <w:rPr>
          <w:rFonts w:eastAsia="Calibri"/>
        </w:rPr>
        <w:t xml:space="preserve"> the </w:t>
      </w:r>
      <w:r w:rsidR="00F25C1D" w:rsidRPr="00A06E16">
        <w:rPr>
          <w:rFonts w:eastAsia="Calibri"/>
        </w:rPr>
        <w:t xml:space="preserve">PDU set may be transmitted altogether, hence all PDUs in the PDU set face similar delay circumstances. However, based on the UL buffer and the size of the PDU set, it is </w:t>
      </w:r>
      <w:r w:rsidR="008E0965" w:rsidRPr="00A06E16">
        <w:rPr>
          <w:rFonts w:eastAsia="Calibri"/>
        </w:rPr>
        <w:t xml:space="preserve">also </w:t>
      </w:r>
      <w:r w:rsidR="00F25C1D" w:rsidRPr="00A06E16">
        <w:rPr>
          <w:rFonts w:eastAsia="Calibri"/>
        </w:rPr>
        <w:t>possible that the PDU set is transmitted sequential</w:t>
      </w:r>
      <w:r w:rsidR="00920811" w:rsidRPr="00A06E16">
        <w:rPr>
          <w:rFonts w:eastAsia="Calibri"/>
        </w:rPr>
        <w:t>ly</w:t>
      </w:r>
      <w:r w:rsidR="00F25C1D" w:rsidRPr="00A06E16">
        <w:rPr>
          <w:rFonts w:eastAsia="Calibri"/>
        </w:rPr>
        <w:t xml:space="preserve"> </w:t>
      </w:r>
      <w:r w:rsidR="00920811" w:rsidRPr="00A06E16">
        <w:rPr>
          <w:rFonts w:eastAsia="Calibri"/>
        </w:rPr>
        <w:t>over</w:t>
      </w:r>
      <w:r w:rsidR="00F25C1D" w:rsidRPr="00A06E16">
        <w:rPr>
          <w:rFonts w:eastAsia="Calibri"/>
        </w:rPr>
        <w:t xml:space="preserve"> different bursts</w:t>
      </w:r>
      <w:r w:rsidR="00920811" w:rsidRPr="00A06E16">
        <w:rPr>
          <w:rFonts w:eastAsia="Calibri"/>
        </w:rPr>
        <w:t xml:space="preserve"> (</w:t>
      </w:r>
      <w:proofErr w:type="gramStart"/>
      <w:r w:rsidR="00920811" w:rsidRPr="00A06E16">
        <w:rPr>
          <w:rFonts w:eastAsia="Calibri"/>
        </w:rPr>
        <w:t>i.e.</w:t>
      </w:r>
      <w:proofErr w:type="gramEnd"/>
      <w:r w:rsidR="007E4900" w:rsidRPr="00A06E16">
        <w:rPr>
          <w:rFonts w:eastAsia="Calibri"/>
        </w:rPr>
        <w:t xml:space="preserve"> different occasions </w:t>
      </w:r>
      <w:r w:rsidR="00365EDD">
        <w:rPr>
          <w:rFonts w:eastAsia="Calibri"/>
        </w:rPr>
        <w:t>i</w:t>
      </w:r>
      <w:r w:rsidR="007E4900" w:rsidRPr="00A06E16">
        <w:rPr>
          <w:rFonts w:eastAsia="Calibri"/>
        </w:rPr>
        <w:t>n time)</w:t>
      </w:r>
      <w:r w:rsidR="00F25C1D" w:rsidRPr="00A06E16">
        <w:rPr>
          <w:rFonts w:eastAsia="Calibri"/>
        </w:rPr>
        <w:t xml:space="preserve">. </w:t>
      </w:r>
      <w:r w:rsidR="00482DE0" w:rsidRPr="00A06E16">
        <w:rPr>
          <w:rFonts w:eastAsia="Calibri"/>
        </w:rPr>
        <w:t xml:space="preserve">Depending on whether the PDUs of a data burst arrive simultaneously in the AS or </w:t>
      </w:r>
      <w:r w:rsidR="00365EDD">
        <w:rPr>
          <w:rFonts w:eastAsia="Calibri"/>
        </w:rPr>
        <w:t>sequentially</w:t>
      </w:r>
      <w:r w:rsidR="00482DE0" w:rsidRPr="00A06E16">
        <w:rPr>
          <w:rFonts w:eastAsia="Calibri"/>
        </w:rPr>
        <w:t xml:space="preserve">, </w:t>
      </w:r>
      <w:r w:rsidR="00F25C1D" w:rsidRPr="00A06E16">
        <w:rPr>
          <w:rFonts w:eastAsia="Calibri"/>
        </w:rPr>
        <w:t xml:space="preserve">the </w:t>
      </w:r>
      <w:proofErr w:type="spellStart"/>
      <w:r w:rsidR="00F25C1D" w:rsidRPr="00A06E16">
        <w:rPr>
          <w:rFonts w:eastAsia="Calibri"/>
        </w:rPr>
        <w:t>gNB</w:t>
      </w:r>
      <w:proofErr w:type="spellEnd"/>
      <w:r w:rsidR="00F25C1D" w:rsidRPr="00A06E16">
        <w:rPr>
          <w:rFonts w:eastAsia="Calibri"/>
        </w:rPr>
        <w:t xml:space="preserve"> may </w:t>
      </w:r>
      <w:r w:rsidR="00207A58">
        <w:rPr>
          <w:rFonts w:eastAsia="Calibri"/>
        </w:rPr>
        <w:t xml:space="preserve">also </w:t>
      </w:r>
      <w:r w:rsidR="00F25C1D" w:rsidRPr="00A06E16">
        <w:rPr>
          <w:rFonts w:eastAsia="Calibri"/>
        </w:rPr>
        <w:t>not be able to reliably track the PDU set transmission progress (</w:t>
      </w:r>
      <w:proofErr w:type="spellStart"/>
      <w:r w:rsidR="007E4900" w:rsidRPr="00A06E16">
        <w:rPr>
          <w:rFonts w:eastAsia="Calibri"/>
        </w:rPr>
        <w:t>e.g</w:t>
      </w:r>
      <w:proofErr w:type="spellEnd"/>
      <w:r w:rsidR="007E4900" w:rsidRPr="00A06E16">
        <w:rPr>
          <w:rFonts w:eastAsia="Calibri"/>
        </w:rPr>
        <w:t xml:space="preserve"> </w:t>
      </w:r>
      <w:r w:rsidR="00F25C1D" w:rsidRPr="00A06E16">
        <w:rPr>
          <w:rFonts w:eastAsia="Calibri"/>
        </w:rPr>
        <w:t>how many PDUs and delay budget remains for any given PDU set).</w:t>
      </w:r>
      <w:r w:rsidR="009453B6">
        <w:rPr>
          <w:rFonts w:eastAsia="Calibri"/>
        </w:rPr>
        <w:t xml:space="preserve"> </w:t>
      </w:r>
    </w:p>
    <w:p w14:paraId="4E010722" w14:textId="30883B65" w:rsidR="003F512C" w:rsidRPr="003F512C" w:rsidRDefault="003F512C" w:rsidP="005D13BA">
      <w:pPr>
        <w:pStyle w:val="observ"/>
        <w:numPr>
          <w:ilvl w:val="0"/>
          <w:numId w:val="5"/>
        </w:numPr>
      </w:pPr>
      <w:bookmarkStart w:id="16" w:name="_Toc118409579"/>
      <w:bookmarkStart w:id="17" w:name="_Toc127220567"/>
      <w:bookmarkStart w:id="18" w:name="_Toc127398584"/>
      <w:bookmarkStart w:id="19" w:name="_Toc127464785"/>
      <w:bookmarkStart w:id="20" w:name="_Toc127464827"/>
      <w:proofErr w:type="spellStart"/>
      <w:r>
        <w:t>gNB</w:t>
      </w:r>
      <w:proofErr w:type="spellEnd"/>
      <w:r>
        <w:t xml:space="preserve"> cannot reliably keep track of remaining time especially if multiple PDU-sets are undergoing transmission or are stored in the UL buffer, or if a PDU set is transmitted over multiple data bursts.</w:t>
      </w:r>
      <w:bookmarkEnd w:id="16"/>
      <w:bookmarkEnd w:id="17"/>
      <w:bookmarkEnd w:id="18"/>
      <w:bookmarkEnd w:id="19"/>
      <w:bookmarkEnd w:id="20"/>
    </w:p>
    <w:p w14:paraId="767DD2F0" w14:textId="56E1BD31" w:rsidR="00DF2333" w:rsidRDefault="00365EDD" w:rsidP="00DF2333">
      <w:pPr>
        <w:jc w:val="both"/>
        <w:rPr>
          <w:rFonts w:eastAsia="Calibri"/>
        </w:rPr>
      </w:pPr>
      <w:r>
        <w:t xml:space="preserve">Since the UE and </w:t>
      </w:r>
      <w:proofErr w:type="spellStart"/>
      <w:r>
        <w:t>gNB</w:t>
      </w:r>
      <w:proofErr w:type="spellEnd"/>
      <w:r>
        <w:t xml:space="preserve"> are cognizant of PSDB value per PDU set, or PDB value per PDU, especially for delay-sensitive data in the UL buffer, </w:t>
      </w:r>
      <w:r w:rsidRPr="00365EDD">
        <w:rPr>
          <w:rFonts w:eastAsia="Calibri"/>
        </w:rPr>
        <w:t xml:space="preserve">the UE could enhance L2 procedures. </w:t>
      </w:r>
      <w:r w:rsidR="002A3D84">
        <w:rPr>
          <w:rFonts w:eastAsia="Calibri"/>
        </w:rPr>
        <w:t>T</w:t>
      </w:r>
      <w:r w:rsidR="00A626CD">
        <w:rPr>
          <w:rFonts w:eastAsia="Calibri"/>
        </w:rPr>
        <w:t xml:space="preserve">he definition of remaining time for PDUs or data stored in the UL buffer will vary according to the </w:t>
      </w:r>
      <w:r w:rsidR="002A3D84">
        <w:rPr>
          <w:rFonts w:eastAsia="Calibri"/>
        </w:rPr>
        <w:t>delay budget</w:t>
      </w:r>
      <w:r w:rsidR="00A626CD">
        <w:rPr>
          <w:rFonts w:eastAsia="Calibri"/>
        </w:rPr>
        <w:t xml:space="preserve"> value of their associated PDU sets, </w:t>
      </w:r>
      <w:r w:rsidR="002A3D84">
        <w:rPr>
          <w:rFonts w:eastAsia="Calibri"/>
        </w:rPr>
        <w:t>h</w:t>
      </w:r>
      <w:r w:rsidR="00A626CD">
        <w:rPr>
          <w:rFonts w:eastAsia="Calibri"/>
        </w:rPr>
        <w:t>owever reporting delay information of remaining time per PDU set could result in significant overhead, since also considering that at any given time,</w:t>
      </w:r>
      <w:r w:rsidR="005530DF">
        <w:rPr>
          <w:rFonts w:eastAsia="Calibri"/>
        </w:rPr>
        <w:t xml:space="preserve"> multiple PDU sets </w:t>
      </w:r>
      <w:r w:rsidR="00511CE2">
        <w:rPr>
          <w:rFonts w:eastAsia="Calibri"/>
        </w:rPr>
        <w:t xml:space="preserve">may be </w:t>
      </w:r>
      <w:r w:rsidR="005530DF">
        <w:rPr>
          <w:rFonts w:eastAsia="Calibri"/>
        </w:rPr>
        <w:t>stored in the UL buffer</w:t>
      </w:r>
      <w:r w:rsidR="002A3D84">
        <w:rPr>
          <w:rFonts w:eastAsia="Calibri"/>
        </w:rPr>
        <w:t>.</w:t>
      </w:r>
      <w:r w:rsidR="005530DF">
        <w:rPr>
          <w:rFonts w:eastAsia="Calibri"/>
        </w:rPr>
        <w:t xml:space="preserve"> RAN2</w:t>
      </w:r>
      <w:r w:rsidR="00401570">
        <w:rPr>
          <w:rFonts w:eastAsia="Calibri"/>
        </w:rPr>
        <w:t xml:space="preserve"> therefore</w:t>
      </w:r>
      <w:r w:rsidR="005530DF">
        <w:rPr>
          <w:rFonts w:eastAsia="Calibri"/>
        </w:rPr>
        <w:t xml:space="preserve"> needs to </w:t>
      </w:r>
      <w:r w:rsidR="00824551">
        <w:rPr>
          <w:rFonts w:eastAsia="Calibri"/>
        </w:rPr>
        <w:t xml:space="preserve">decide on </w:t>
      </w:r>
      <w:r w:rsidR="00401570">
        <w:rPr>
          <w:rFonts w:eastAsia="Calibri"/>
        </w:rPr>
        <w:t xml:space="preserve">an </w:t>
      </w:r>
      <w:r w:rsidR="005530DF">
        <w:rPr>
          <w:rFonts w:eastAsia="Calibri"/>
        </w:rPr>
        <w:t xml:space="preserve">aggregation level over which </w:t>
      </w:r>
      <w:r w:rsidR="00BE444B">
        <w:rPr>
          <w:rFonts w:eastAsia="Calibri"/>
        </w:rPr>
        <w:t xml:space="preserve">individual delay values </w:t>
      </w:r>
      <w:r w:rsidR="00401570">
        <w:rPr>
          <w:rFonts w:eastAsia="Calibri"/>
        </w:rPr>
        <w:t xml:space="preserve">(or remaining time) can be </w:t>
      </w:r>
      <w:r w:rsidR="00BE444B">
        <w:rPr>
          <w:rFonts w:eastAsia="Calibri"/>
        </w:rPr>
        <w:t>reported</w:t>
      </w:r>
      <w:r w:rsidR="001D116B">
        <w:rPr>
          <w:rFonts w:eastAsia="Calibri"/>
        </w:rPr>
        <w:t xml:space="preserve"> </w:t>
      </w:r>
      <w:proofErr w:type="spellStart"/>
      <w:r w:rsidR="00DC1A98">
        <w:t>e.g</w:t>
      </w:r>
      <w:proofErr w:type="spellEnd"/>
      <w:r w:rsidR="00DC1A98">
        <w:t xml:space="preserve"> over all PDUs/PDU-sets stored in the UL buffer, or per sub-group of PDU-sets in which case it could be defined as the worst-case or average value, that is the smallest or mean value of remaining delay budget among PDU-sets in that </w:t>
      </w:r>
      <w:r w:rsidR="005543C6">
        <w:t xml:space="preserve">aggregated </w:t>
      </w:r>
      <w:r w:rsidR="00DC1A98">
        <w:t>group.</w:t>
      </w:r>
      <w:r w:rsidR="00DF2333">
        <w:t xml:space="preserve"> </w:t>
      </w:r>
      <w:r w:rsidR="00DF2333">
        <w:rPr>
          <w:rFonts w:eastAsia="Calibri"/>
        </w:rPr>
        <w:t xml:space="preserve">If the BSR is used to convey this aggregated delay information to the </w:t>
      </w:r>
      <w:proofErr w:type="spellStart"/>
      <w:r w:rsidR="00DF2333">
        <w:rPr>
          <w:rFonts w:eastAsia="Calibri"/>
        </w:rPr>
        <w:t>gNB</w:t>
      </w:r>
      <w:proofErr w:type="spellEnd"/>
      <w:r w:rsidR="00DF2333">
        <w:rPr>
          <w:rFonts w:eastAsia="Calibri"/>
        </w:rPr>
        <w:t xml:space="preserve">, an appropriate aggregation level could be per logical channel group (LCG), such that the delay information is reported as the mean or worst-case value across multiple PDU sets of </w:t>
      </w:r>
      <w:proofErr w:type="gramStart"/>
      <w:r w:rsidR="00DF2333">
        <w:rPr>
          <w:rFonts w:eastAsia="Calibri"/>
        </w:rPr>
        <w:t>a</w:t>
      </w:r>
      <w:proofErr w:type="gramEnd"/>
      <w:r w:rsidR="00DF2333">
        <w:rPr>
          <w:rFonts w:eastAsia="Calibri"/>
        </w:rPr>
        <w:t xml:space="preserve"> given LCG.</w:t>
      </w:r>
    </w:p>
    <w:p w14:paraId="36371FCA" w14:textId="6BD1E450" w:rsidR="0077078A" w:rsidRDefault="005708AE" w:rsidP="0061785E">
      <w:pPr>
        <w:pStyle w:val="Proposal"/>
        <w:numPr>
          <w:ilvl w:val="0"/>
          <w:numId w:val="4"/>
        </w:numPr>
      </w:pPr>
      <w:bookmarkStart w:id="21" w:name="_Ref118226917"/>
      <w:bookmarkStart w:id="22" w:name="_Toc118409511"/>
      <w:bookmarkStart w:id="23" w:name="_Toc127220574"/>
      <w:bookmarkStart w:id="24" w:name="_Toc127398591"/>
      <w:bookmarkStart w:id="25" w:name="_Toc127464791"/>
      <w:bookmarkStart w:id="26" w:name="_Toc127464801"/>
      <w:bookmarkStart w:id="27" w:name="_Toc127464820"/>
      <w:r>
        <w:t>Delay information based on the r</w:t>
      </w:r>
      <w:r w:rsidR="0077078A">
        <w:t xml:space="preserve">emaining time </w:t>
      </w:r>
      <w:r w:rsidR="00C81601">
        <w:t>is</w:t>
      </w:r>
      <w:r w:rsidR="0077078A">
        <w:t xml:space="preserve"> determined/reported </w:t>
      </w:r>
      <w:r w:rsidR="002D16B0">
        <w:t xml:space="preserve">by UE </w:t>
      </w:r>
      <w:r w:rsidR="00D931A0">
        <w:t xml:space="preserve">in the BSR </w:t>
      </w:r>
      <w:r w:rsidR="0077078A">
        <w:t xml:space="preserve">at </w:t>
      </w:r>
      <w:r w:rsidR="00B038CA">
        <w:t>an</w:t>
      </w:r>
      <w:r w:rsidR="0077078A">
        <w:t xml:space="preserve"> aggregation level per logical channel group</w:t>
      </w:r>
      <w:bookmarkEnd w:id="21"/>
      <w:r w:rsidR="0077078A">
        <w:t>.</w:t>
      </w:r>
      <w:bookmarkEnd w:id="22"/>
      <w:bookmarkEnd w:id="23"/>
      <w:bookmarkEnd w:id="24"/>
      <w:bookmarkEnd w:id="25"/>
      <w:bookmarkEnd w:id="26"/>
      <w:bookmarkEnd w:id="27"/>
    </w:p>
    <w:p w14:paraId="59ED5BE1" w14:textId="54E64779" w:rsidR="00C81601" w:rsidRDefault="00391F9B" w:rsidP="001C2EC5">
      <w:pPr>
        <w:pStyle w:val="Proposal"/>
        <w:numPr>
          <w:ilvl w:val="1"/>
          <w:numId w:val="4"/>
        </w:numPr>
      </w:pPr>
      <w:bookmarkStart w:id="28" w:name="_Toc127220575"/>
      <w:bookmarkStart w:id="29" w:name="_Toc127398592"/>
      <w:bookmarkStart w:id="30" w:name="_Toc127464792"/>
      <w:bookmarkStart w:id="31" w:name="_Toc127464802"/>
      <w:bookmarkStart w:id="32" w:name="_Toc127464821"/>
      <w:r>
        <w:t xml:space="preserve">RAN2 to </w:t>
      </w:r>
      <w:r w:rsidR="00F8780E">
        <w:t xml:space="preserve">discuss </w:t>
      </w:r>
      <w:r>
        <w:t>which value of remaining time per aggregation level (</w:t>
      </w:r>
      <w:proofErr w:type="spellStart"/>
      <w:r>
        <w:t>e.g</w:t>
      </w:r>
      <w:proofErr w:type="spellEnd"/>
      <w:r>
        <w:t xml:space="preserve"> per LCG) is reported, </w:t>
      </w:r>
      <w:r w:rsidR="00F8780E">
        <w:t xml:space="preserve">considering </w:t>
      </w:r>
      <w:r w:rsidR="00C93860">
        <w:t xml:space="preserve">for example, </w:t>
      </w:r>
      <w:r>
        <w:t>worst-case or average value, that is the smallest or mean value of remaining delay budget among PDU-sets</w:t>
      </w:r>
      <w:r w:rsidR="005543C6">
        <w:t xml:space="preserve"> over that aggregate.</w:t>
      </w:r>
      <w:bookmarkEnd w:id="28"/>
      <w:bookmarkEnd w:id="29"/>
      <w:bookmarkEnd w:id="30"/>
      <w:bookmarkEnd w:id="31"/>
      <w:bookmarkEnd w:id="32"/>
    </w:p>
    <w:p w14:paraId="17495ABD" w14:textId="2150C24D" w:rsidR="00842FD3" w:rsidRDefault="00842FD3" w:rsidP="00842FD3">
      <w:pPr>
        <w:pStyle w:val="Heading3"/>
      </w:pPr>
      <w:r>
        <w:t>Remaining Time Based</w:t>
      </w:r>
      <w:r w:rsidR="00050140">
        <w:t xml:space="preserve"> </w:t>
      </w:r>
      <w:r w:rsidR="00F82ACB">
        <w:t xml:space="preserve">Configuration and </w:t>
      </w:r>
      <w:r>
        <w:t>Trigger</w:t>
      </w:r>
    </w:p>
    <w:p w14:paraId="1BB6BCC9" w14:textId="2EAF59A8" w:rsidR="0092154E" w:rsidRDefault="00AD0C9E" w:rsidP="001C2EC5">
      <w:pPr>
        <w:jc w:val="both"/>
        <w:rPr>
          <w:rFonts w:eastAsia="Times New Roman"/>
          <w:lang w:eastAsia="ko-KR"/>
        </w:rPr>
      </w:pPr>
      <w:r w:rsidRPr="2CCD64AB">
        <w:rPr>
          <w:rFonts w:eastAsia="Times New Roman"/>
          <w:lang w:eastAsia="ko-KR"/>
        </w:rPr>
        <w:t xml:space="preserve">If delay values </w:t>
      </w:r>
      <w:r w:rsidR="004E3CB2" w:rsidRPr="2CCD64AB">
        <w:rPr>
          <w:rFonts w:eastAsia="Times New Roman"/>
          <w:lang w:eastAsia="ko-KR"/>
        </w:rPr>
        <w:t xml:space="preserve">(discussed in previous section) </w:t>
      </w:r>
      <w:r w:rsidRPr="2CCD64AB">
        <w:rPr>
          <w:rFonts w:eastAsia="Times New Roman"/>
          <w:lang w:eastAsia="ko-KR"/>
        </w:rPr>
        <w:t xml:space="preserve">are communicated using the </w:t>
      </w:r>
      <w:proofErr w:type="gramStart"/>
      <w:r w:rsidRPr="2CCD64AB">
        <w:rPr>
          <w:rFonts w:eastAsia="Times New Roman"/>
          <w:lang w:eastAsia="ko-KR"/>
        </w:rPr>
        <w:t xml:space="preserve">BSR,  </w:t>
      </w:r>
      <w:r w:rsidR="000521C4">
        <w:rPr>
          <w:rFonts w:eastAsia="Times New Roman"/>
          <w:lang w:eastAsia="ko-KR"/>
        </w:rPr>
        <w:t>network</w:t>
      </w:r>
      <w:proofErr w:type="gramEnd"/>
      <w:r w:rsidR="000521C4">
        <w:rPr>
          <w:rFonts w:eastAsia="Times New Roman"/>
          <w:lang w:eastAsia="ko-KR"/>
        </w:rPr>
        <w:t xml:space="preserve"> should indicate </w:t>
      </w:r>
      <w:r w:rsidR="5D0F1C87" w:rsidRPr="1CBF89BD">
        <w:rPr>
          <w:rFonts w:eastAsia="Times New Roman"/>
          <w:lang w:eastAsia="ko-KR"/>
        </w:rPr>
        <w:t xml:space="preserve">to </w:t>
      </w:r>
      <w:r w:rsidR="000521C4">
        <w:rPr>
          <w:rFonts w:eastAsia="Times New Roman"/>
          <w:lang w:eastAsia="ko-KR"/>
        </w:rPr>
        <w:t xml:space="preserve">a UE when </w:t>
      </w:r>
      <w:r w:rsidR="004B4F9D">
        <w:rPr>
          <w:rFonts w:eastAsia="Times New Roman"/>
          <w:lang w:eastAsia="ko-KR"/>
        </w:rPr>
        <w:t>it</w:t>
      </w:r>
      <w:r w:rsidR="000521C4">
        <w:rPr>
          <w:rFonts w:eastAsia="Times New Roman"/>
          <w:lang w:eastAsia="ko-KR"/>
        </w:rPr>
        <w:t xml:space="preserve"> is allowed to provide it </w:t>
      </w:r>
      <w:r w:rsidR="004C4DEB">
        <w:rPr>
          <w:rFonts w:eastAsia="Times New Roman"/>
          <w:lang w:eastAsia="ko-KR"/>
        </w:rPr>
        <w:t>(e.g.</w:t>
      </w:r>
      <w:r w:rsidR="002A3E90">
        <w:rPr>
          <w:rFonts w:eastAsia="Times New Roman"/>
          <w:lang w:eastAsia="ko-KR"/>
        </w:rPr>
        <w:t xml:space="preserve"> configuring a </w:t>
      </w:r>
      <w:proofErr w:type="spellStart"/>
      <w:r w:rsidR="002A3E90" w:rsidRPr="001C2EC5">
        <w:rPr>
          <w:rFonts w:eastAsia="Times New Roman"/>
          <w:i/>
          <w:iCs/>
          <w:lang w:eastAsia="ko-KR"/>
        </w:rPr>
        <w:t>delayReport</w:t>
      </w:r>
      <w:r w:rsidR="00D91CBB">
        <w:rPr>
          <w:rFonts w:eastAsia="Times New Roman"/>
          <w:i/>
          <w:iCs/>
          <w:lang w:eastAsia="ko-KR"/>
        </w:rPr>
        <w:t>Enabled</w:t>
      </w:r>
      <w:proofErr w:type="spellEnd"/>
      <w:r w:rsidR="002A3E90">
        <w:rPr>
          <w:rFonts w:eastAsia="Times New Roman"/>
          <w:lang w:eastAsia="ko-KR"/>
        </w:rPr>
        <w:t xml:space="preserve"> parameter to UE</w:t>
      </w:r>
      <w:r w:rsidR="006445B7">
        <w:rPr>
          <w:rFonts w:eastAsia="Times New Roman"/>
          <w:lang w:eastAsia="ko-KR"/>
        </w:rPr>
        <w:t xml:space="preserve"> </w:t>
      </w:r>
      <w:r w:rsidR="006445B7" w:rsidRPr="2CCD64AB">
        <w:rPr>
          <w:rFonts w:eastAsia="Times New Roman"/>
          <w:lang w:eastAsia="ko-KR"/>
        </w:rPr>
        <w:t>for delay critical applications</w:t>
      </w:r>
      <w:r w:rsidR="002A3E90">
        <w:rPr>
          <w:rFonts w:eastAsia="Times New Roman"/>
          <w:lang w:eastAsia="ko-KR"/>
        </w:rPr>
        <w:t>)</w:t>
      </w:r>
      <w:r w:rsidR="00E77B7A">
        <w:rPr>
          <w:rFonts w:eastAsia="Times New Roman"/>
          <w:lang w:eastAsia="ko-KR"/>
        </w:rPr>
        <w:t xml:space="preserve"> </w:t>
      </w:r>
      <w:r w:rsidR="004C4DEB">
        <w:rPr>
          <w:rFonts w:eastAsia="Times New Roman"/>
          <w:lang w:eastAsia="ko-KR"/>
        </w:rPr>
        <w:t xml:space="preserve"> </w:t>
      </w:r>
      <w:r w:rsidR="000521C4">
        <w:rPr>
          <w:rFonts w:eastAsia="Times New Roman"/>
          <w:lang w:eastAsia="ko-KR"/>
        </w:rPr>
        <w:t xml:space="preserve">and </w:t>
      </w:r>
      <w:r w:rsidRPr="2CCD64AB">
        <w:rPr>
          <w:rFonts w:eastAsia="Times New Roman"/>
          <w:lang w:eastAsia="ko-KR"/>
        </w:rPr>
        <w:t xml:space="preserve">a </w:t>
      </w:r>
      <w:r w:rsidR="000521C4">
        <w:rPr>
          <w:rFonts w:eastAsia="Times New Roman"/>
          <w:lang w:eastAsia="ko-KR"/>
        </w:rPr>
        <w:t xml:space="preserve">corresponding </w:t>
      </w:r>
      <w:r w:rsidRPr="2CCD64AB">
        <w:rPr>
          <w:rFonts w:eastAsia="Times New Roman"/>
          <w:lang w:eastAsia="ko-KR"/>
        </w:rPr>
        <w:t xml:space="preserve">new trigger </w:t>
      </w:r>
      <w:r w:rsidR="00C52C63">
        <w:rPr>
          <w:rFonts w:eastAsia="Times New Roman"/>
          <w:lang w:eastAsia="ko-KR"/>
        </w:rPr>
        <w:t xml:space="preserve">can be introduced </w:t>
      </w:r>
      <w:r w:rsidRPr="2CCD64AB">
        <w:rPr>
          <w:rFonts w:eastAsia="Times New Roman"/>
          <w:lang w:eastAsia="ko-KR"/>
        </w:rPr>
        <w:t xml:space="preserve">for </w:t>
      </w:r>
      <w:r w:rsidR="00C00789" w:rsidRPr="2CCD64AB">
        <w:rPr>
          <w:rFonts w:eastAsia="Times New Roman"/>
          <w:lang w:eastAsia="ko-KR"/>
        </w:rPr>
        <w:t>when to provide the information associated with the</w:t>
      </w:r>
      <w:r w:rsidRPr="2CCD64AB">
        <w:rPr>
          <w:rFonts w:eastAsia="Times New Roman"/>
          <w:lang w:eastAsia="ko-KR"/>
        </w:rPr>
        <w:t xml:space="preserve"> remaining delay. For data in the UL buffer, the UE can determine the remaining time before </w:t>
      </w:r>
      <w:r w:rsidR="00482ABD">
        <w:rPr>
          <w:rFonts w:eastAsia="Times New Roman"/>
          <w:lang w:eastAsia="ko-KR"/>
        </w:rPr>
        <w:t>expiration</w:t>
      </w:r>
      <w:r w:rsidRPr="2CCD64AB">
        <w:rPr>
          <w:rFonts w:eastAsia="Times New Roman"/>
          <w:lang w:eastAsia="ko-KR"/>
        </w:rPr>
        <w:t xml:space="preserve"> of preconfigured timer based on the maximum delay tolerable by a PDU set (</w:t>
      </w:r>
      <w:proofErr w:type="spellStart"/>
      <w:r w:rsidR="007D15E7" w:rsidRPr="2CCD64AB">
        <w:rPr>
          <w:rFonts w:eastAsia="Times New Roman"/>
          <w:lang w:eastAsia="ko-KR"/>
        </w:rPr>
        <w:t>e.g</w:t>
      </w:r>
      <w:proofErr w:type="spellEnd"/>
      <w:r w:rsidR="007D15E7" w:rsidRPr="2CCD64AB">
        <w:rPr>
          <w:rFonts w:eastAsia="Times New Roman"/>
          <w:lang w:eastAsia="ko-KR"/>
        </w:rPr>
        <w:t xml:space="preserve"> </w:t>
      </w:r>
      <w:r w:rsidRPr="2CCD64AB">
        <w:rPr>
          <w:rFonts w:eastAsia="Times New Roman"/>
          <w:lang w:eastAsia="ko-KR"/>
        </w:rPr>
        <w:t>based on PDB</w:t>
      </w:r>
      <w:r w:rsidR="00C11BE0">
        <w:rPr>
          <w:rFonts w:eastAsia="Times New Roman"/>
          <w:lang w:eastAsia="ko-KR"/>
        </w:rPr>
        <w:t>/PSDB</w:t>
      </w:r>
      <w:r w:rsidRPr="2CCD64AB">
        <w:rPr>
          <w:rFonts w:eastAsia="Times New Roman"/>
          <w:lang w:eastAsia="ko-KR"/>
        </w:rPr>
        <w:t xml:space="preserve"> value, or a configure</w:t>
      </w:r>
      <w:r w:rsidR="007D15E7" w:rsidRPr="2CCD64AB">
        <w:rPr>
          <w:rFonts w:eastAsia="Times New Roman"/>
          <w:lang w:eastAsia="ko-KR"/>
        </w:rPr>
        <w:t>d delay</w:t>
      </w:r>
      <w:r w:rsidRPr="2CCD64AB">
        <w:rPr>
          <w:rFonts w:eastAsia="Times New Roman"/>
          <w:lang w:eastAsia="ko-KR"/>
        </w:rPr>
        <w:t xml:space="preserve"> parameter). </w:t>
      </w:r>
      <w:r w:rsidR="00292037" w:rsidRPr="2CCD64AB">
        <w:rPr>
          <w:rFonts w:eastAsia="Times New Roman"/>
          <w:lang w:eastAsia="ko-KR"/>
        </w:rPr>
        <w:t>If a new trigger condition for reporting delay value is defined, it also needs to be considered that a delay reporting BSR is not triggered ever so often.</w:t>
      </w:r>
      <w:r w:rsidR="003F6EE6" w:rsidRPr="2CCD64AB">
        <w:rPr>
          <w:rFonts w:eastAsia="Times New Roman"/>
          <w:lang w:eastAsia="ko-KR"/>
        </w:rPr>
        <w:t xml:space="preserve"> A straightforward approach could be that the delay report is triggered if the remaining time for any given PDU set falls below a certain threshold criterion</w:t>
      </w:r>
      <w:r w:rsidR="0018650D" w:rsidRPr="2CCD64AB">
        <w:rPr>
          <w:rFonts w:eastAsia="Times New Roman"/>
          <w:lang w:eastAsia="ko-KR"/>
        </w:rPr>
        <w:t>. H</w:t>
      </w:r>
      <w:r w:rsidR="003F6EE6" w:rsidRPr="2CCD64AB">
        <w:rPr>
          <w:rFonts w:eastAsia="Times New Roman"/>
          <w:lang w:eastAsia="ko-KR"/>
        </w:rPr>
        <w:t>owever, this could potentially lead to multiple reporting triggers.</w:t>
      </w:r>
      <w:r w:rsidR="00E135B4" w:rsidRPr="2CCD64AB">
        <w:rPr>
          <w:rFonts w:eastAsia="Times New Roman"/>
          <w:lang w:eastAsia="ko-KR"/>
        </w:rPr>
        <w:t xml:space="preserve">  </w:t>
      </w:r>
      <w:r w:rsidR="002A3E90">
        <w:rPr>
          <w:rFonts w:eastAsia="Times New Roman"/>
          <w:lang w:eastAsia="ko-KR"/>
        </w:rPr>
        <w:t xml:space="preserve">This could be </w:t>
      </w:r>
      <w:r w:rsidR="006445B7">
        <w:rPr>
          <w:rFonts w:eastAsia="Times New Roman"/>
          <w:lang w:eastAsia="ko-KR"/>
        </w:rPr>
        <w:t xml:space="preserve">easily </w:t>
      </w:r>
      <w:r w:rsidR="002A3E90">
        <w:rPr>
          <w:rFonts w:eastAsia="Times New Roman"/>
          <w:lang w:eastAsia="ko-KR"/>
        </w:rPr>
        <w:t>limited for example</w:t>
      </w:r>
      <w:r w:rsidR="00675F02">
        <w:rPr>
          <w:rFonts w:eastAsia="Times New Roman"/>
          <w:lang w:eastAsia="ko-KR"/>
        </w:rPr>
        <w:t xml:space="preserve">, </w:t>
      </w:r>
      <w:r w:rsidR="006445B7">
        <w:rPr>
          <w:rFonts w:eastAsia="Times New Roman"/>
          <w:lang w:eastAsia="ko-KR"/>
        </w:rPr>
        <w:t xml:space="preserve">by using that </w:t>
      </w:r>
      <w:proofErr w:type="spellStart"/>
      <w:r w:rsidR="0092154E" w:rsidRPr="01C1BEF4">
        <w:rPr>
          <w:rFonts w:eastAsia="Times New Roman"/>
          <w:i/>
          <w:iCs/>
          <w:lang w:eastAsia="ko-KR"/>
        </w:rPr>
        <w:t>delayReport</w:t>
      </w:r>
      <w:r w:rsidR="3F0A8B70" w:rsidRPr="01C1BEF4">
        <w:rPr>
          <w:rFonts w:eastAsia="Times New Roman"/>
          <w:i/>
          <w:iCs/>
          <w:lang w:eastAsia="ko-KR"/>
        </w:rPr>
        <w:t>Enabled</w:t>
      </w:r>
      <w:proofErr w:type="spellEnd"/>
      <w:r w:rsidR="0092154E" w:rsidRPr="2CCD64AB">
        <w:rPr>
          <w:rFonts w:eastAsia="Times New Roman"/>
          <w:lang w:eastAsia="ko-KR"/>
        </w:rPr>
        <w:t xml:space="preserve"> parameter </w:t>
      </w:r>
      <w:r w:rsidR="442ED981" w:rsidRPr="2CCD64AB">
        <w:rPr>
          <w:rFonts w:eastAsia="Times New Roman"/>
          <w:lang w:eastAsia="ko-KR"/>
        </w:rPr>
        <w:t>to limit the number of reports</w:t>
      </w:r>
      <w:r w:rsidR="006445B7">
        <w:rPr>
          <w:rFonts w:eastAsia="Times New Roman"/>
          <w:lang w:eastAsia="ko-KR"/>
        </w:rPr>
        <w:t xml:space="preserve">, </w:t>
      </w:r>
      <w:proofErr w:type="gramStart"/>
      <w:r w:rsidR="006445B7">
        <w:rPr>
          <w:rFonts w:eastAsia="Times New Roman"/>
          <w:lang w:eastAsia="ko-KR"/>
        </w:rPr>
        <w:t>i.e.</w:t>
      </w:r>
      <w:proofErr w:type="gramEnd"/>
      <w:r w:rsidR="006445B7">
        <w:rPr>
          <w:rFonts w:eastAsia="Times New Roman"/>
          <w:lang w:eastAsia="ko-KR"/>
        </w:rPr>
        <w:t xml:space="preserve"> network could disable or </w:t>
      </w:r>
      <w:r w:rsidR="00853EF6">
        <w:rPr>
          <w:rFonts w:eastAsia="Times New Roman"/>
          <w:lang w:eastAsia="ko-KR"/>
        </w:rPr>
        <w:t>stop</w:t>
      </w:r>
      <w:r w:rsidR="00532B06">
        <w:rPr>
          <w:rFonts w:eastAsia="Times New Roman"/>
          <w:lang w:eastAsia="ko-KR"/>
        </w:rPr>
        <w:t xml:space="preserve"> allow</w:t>
      </w:r>
      <w:r w:rsidR="00853EF6">
        <w:rPr>
          <w:rFonts w:eastAsia="Times New Roman"/>
          <w:lang w:eastAsia="ko-KR"/>
        </w:rPr>
        <w:t>ing</w:t>
      </w:r>
      <w:r w:rsidR="00532B06">
        <w:rPr>
          <w:rFonts w:eastAsia="Times New Roman"/>
          <w:lang w:eastAsia="ko-KR"/>
        </w:rPr>
        <w:t xml:space="preserve"> the reporting</w:t>
      </w:r>
      <w:r w:rsidR="0092154E" w:rsidRPr="2CCD64AB">
        <w:rPr>
          <w:rFonts w:eastAsia="Times New Roman"/>
          <w:lang w:eastAsia="ko-KR"/>
        </w:rPr>
        <w:t xml:space="preserve">. This configuration could be per DRB or per </w:t>
      </w:r>
      <w:r w:rsidR="002A0021">
        <w:rPr>
          <w:rFonts w:eastAsia="Times New Roman"/>
          <w:lang w:eastAsia="ko-KR"/>
        </w:rPr>
        <w:t>MAC entity</w:t>
      </w:r>
      <w:r w:rsidR="0090514D" w:rsidRPr="2CCD64AB">
        <w:rPr>
          <w:rFonts w:eastAsia="Times New Roman"/>
          <w:lang w:eastAsia="ko-KR"/>
        </w:rPr>
        <w:t xml:space="preserve"> and</w:t>
      </w:r>
      <w:r w:rsidR="0092154E" w:rsidRPr="2CCD64AB">
        <w:rPr>
          <w:rFonts w:eastAsia="Times New Roman"/>
          <w:lang w:eastAsia="ko-KR"/>
        </w:rPr>
        <w:t xml:space="preserve"> if </w:t>
      </w:r>
      <w:proofErr w:type="spellStart"/>
      <w:r w:rsidR="0092154E" w:rsidRPr="2CCD64AB">
        <w:rPr>
          <w:rFonts w:eastAsia="Times New Roman"/>
          <w:i/>
          <w:lang w:eastAsia="ko-KR"/>
        </w:rPr>
        <w:t>delayReport</w:t>
      </w:r>
      <w:r w:rsidR="00683D44">
        <w:rPr>
          <w:rFonts w:eastAsia="Times New Roman"/>
          <w:i/>
          <w:lang w:eastAsia="ko-KR"/>
        </w:rPr>
        <w:t>Enabled</w:t>
      </w:r>
      <w:proofErr w:type="spellEnd"/>
      <w:r w:rsidR="0092154E" w:rsidRPr="2CCD64AB">
        <w:rPr>
          <w:rFonts w:eastAsia="Times New Roman"/>
          <w:lang w:eastAsia="ko-KR"/>
        </w:rPr>
        <w:t xml:space="preserve"> is supported and enabled, the UE reports the </w:t>
      </w:r>
      <w:r w:rsidR="00AD442F" w:rsidRPr="2CCD64AB">
        <w:rPr>
          <w:rFonts w:eastAsia="Times New Roman"/>
          <w:lang w:eastAsia="ko-KR"/>
        </w:rPr>
        <w:t>aggregated remaining time</w:t>
      </w:r>
      <w:r w:rsidR="0092154E" w:rsidRPr="2CCD64AB">
        <w:rPr>
          <w:rFonts w:eastAsia="Times New Roman"/>
          <w:lang w:eastAsia="ko-KR"/>
        </w:rPr>
        <w:t xml:space="preserve"> value per LCG and the associated data volume </w:t>
      </w:r>
      <w:r w:rsidR="009F6337">
        <w:rPr>
          <w:rFonts w:eastAsia="Times New Roman"/>
          <w:lang w:eastAsia="ko-KR"/>
        </w:rPr>
        <w:t>in the BSR.</w:t>
      </w:r>
    </w:p>
    <w:p w14:paraId="6576ED2B" w14:textId="45D874DF" w:rsidR="00853EF6" w:rsidRDefault="00853EF6">
      <w:pPr>
        <w:pStyle w:val="Proposal"/>
        <w:numPr>
          <w:ilvl w:val="0"/>
          <w:numId w:val="4"/>
        </w:numPr>
      </w:pPr>
      <w:bookmarkStart w:id="33" w:name="_Toc127464793"/>
      <w:bookmarkStart w:id="34" w:name="_Toc127464803"/>
      <w:bookmarkStart w:id="35" w:name="_Toc127464822"/>
      <w:r>
        <w:t xml:space="preserve">Network can </w:t>
      </w:r>
      <w:r w:rsidR="0018664C">
        <w:t xml:space="preserve">indicate </w:t>
      </w:r>
      <w:r w:rsidR="1EC7AB35">
        <w:t xml:space="preserve">to </w:t>
      </w:r>
      <w:r w:rsidR="0018664C">
        <w:t xml:space="preserve">a UE when </w:t>
      </w:r>
      <w:r w:rsidR="002C3F8C">
        <w:t>delay information (based on the remaining time)</w:t>
      </w:r>
      <w:r w:rsidR="00127DAB">
        <w:t xml:space="preserve"> feature</w:t>
      </w:r>
      <w:r w:rsidR="002C3F8C">
        <w:t xml:space="preserve"> </w:t>
      </w:r>
      <w:r w:rsidR="00A21F87">
        <w:t xml:space="preserve">can or cannot be </w:t>
      </w:r>
      <w:r w:rsidR="00127DAB">
        <w:t>used</w:t>
      </w:r>
      <w:r w:rsidR="00A21F87">
        <w:t xml:space="preserve"> (</w:t>
      </w:r>
      <w:proofErr w:type="gramStart"/>
      <w:r w:rsidR="00A21F87">
        <w:t>e.g.</w:t>
      </w:r>
      <w:proofErr w:type="gramEnd"/>
      <w:r w:rsidR="00A21F87">
        <w:t xml:space="preserve"> via </w:t>
      </w:r>
      <w:r w:rsidR="00E47C04" w:rsidRPr="001C2EC5">
        <w:t xml:space="preserve">a new </w:t>
      </w:r>
      <w:proofErr w:type="spellStart"/>
      <w:r w:rsidR="00E47C04" w:rsidRPr="001C2EC5">
        <w:rPr>
          <w:i/>
          <w:iCs/>
        </w:rPr>
        <w:t>delayReport</w:t>
      </w:r>
      <w:r w:rsidR="2E2C2A7B" w:rsidRPr="01C1BEF4">
        <w:rPr>
          <w:i/>
          <w:iCs/>
        </w:rPr>
        <w:t>Enabled</w:t>
      </w:r>
      <w:proofErr w:type="spellEnd"/>
      <w:r w:rsidR="00E47C04" w:rsidRPr="001C2EC5">
        <w:t xml:space="preserve"> parameter </w:t>
      </w:r>
      <w:r w:rsidR="00001ADE">
        <w:t xml:space="preserve">defined </w:t>
      </w:r>
      <w:r w:rsidR="00E47C04" w:rsidRPr="001C2EC5">
        <w:t>for delay critical applications</w:t>
      </w:r>
      <w:r w:rsidR="00A21F87">
        <w:t>).</w:t>
      </w:r>
      <w:bookmarkEnd w:id="33"/>
      <w:bookmarkEnd w:id="34"/>
      <w:bookmarkEnd w:id="35"/>
    </w:p>
    <w:p w14:paraId="2660150B" w14:textId="464A841E" w:rsidR="00070683" w:rsidRPr="001C2EC5" w:rsidRDefault="00D31DB0" w:rsidP="001C2EC5">
      <w:pPr>
        <w:pStyle w:val="Proposal"/>
        <w:numPr>
          <w:ilvl w:val="0"/>
          <w:numId w:val="4"/>
        </w:numPr>
      </w:pPr>
      <w:r w:rsidRPr="001C2EC5">
        <w:lastRenderedPageBreak/>
        <w:t xml:space="preserve"> </w:t>
      </w:r>
      <w:bookmarkStart w:id="36" w:name="_Toc127464794"/>
      <w:bookmarkStart w:id="37" w:name="_Toc127464804"/>
      <w:bookmarkStart w:id="38" w:name="_Toc127464823"/>
      <w:r w:rsidR="003921A7">
        <w:t xml:space="preserve">When the delay information </w:t>
      </w:r>
      <w:r w:rsidR="00A477F1">
        <w:t>feature</w:t>
      </w:r>
      <w:r w:rsidR="003921A7">
        <w:t xml:space="preserve"> is configured, </w:t>
      </w:r>
      <w:r w:rsidR="0098433B">
        <w:t>a</w:t>
      </w:r>
      <w:r w:rsidRPr="001C2EC5">
        <w:t xml:space="preserve"> new </w:t>
      </w:r>
      <w:r w:rsidR="000D1E71">
        <w:t xml:space="preserve">threshold </w:t>
      </w:r>
      <w:r w:rsidRPr="001C2EC5">
        <w:t>trigger</w:t>
      </w:r>
      <w:r w:rsidR="00AA6723" w:rsidRPr="001C2EC5">
        <w:t xml:space="preserve"> condition</w:t>
      </w:r>
      <w:r w:rsidR="00001ADE">
        <w:t xml:space="preserve"> is defined for UE to </w:t>
      </w:r>
      <w:r w:rsidR="006E0B5B">
        <w:t>determine</w:t>
      </w:r>
      <w:r w:rsidR="00001ADE">
        <w:t xml:space="preserve"> </w:t>
      </w:r>
      <w:r w:rsidR="002C734F">
        <w:t xml:space="preserve">when to include this information </w:t>
      </w:r>
      <w:r w:rsidR="006E0B5B">
        <w:t>the BSR</w:t>
      </w:r>
      <w:r w:rsidR="00AA6723" w:rsidRPr="001C2EC5">
        <w:t>.</w:t>
      </w:r>
      <w:r w:rsidR="007303D6">
        <w:t xml:space="preserve"> </w:t>
      </w:r>
      <w:r w:rsidR="000D1E71">
        <w:t>For example,</w:t>
      </w:r>
      <w:r w:rsidR="00087BFA">
        <w:t xml:space="preserve"> </w:t>
      </w:r>
      <w:r w:rsidR="000D1E71" w:rsidRPr="00B6632F">
        <w:t xml:space="preserve">if </w:t>
      </w:r>
      <w:proofErr w:type="spellStart"/>
      <w:r w:rsidR="000D1E71" w:rsidRPr="007303D6">
        <w:rPr>
          <w:i/>
          <w:iCs/>
        </w:rPr>
        <w:t>delayReport</w:t>
      </w:r>
      <w:r w:rsidR="00D91CBB">
        <w:rPr>
          <w:i/>
          <w:iCs/>
        </w:rPr>
        <w:t>Enabled</w:t>
      </w:r>
      <w:proofErr w:type="spellEnd"/>
      <w:r w:rsidR="000D1E71" w:rsidRPr="00B6632F">
        <w:t xml:space="preserve"> is configured</w:t>
      </w:r>
      <w:r w:rsidR="0016284C">
        <w:t xml:space="preserve"> </w:t>
      </w:r>
      <w:r w:rsidR="003E23CC">
        <w:t>AND</w:t>
      </w:r>
      <w:r w:rsidR="000D1E71" w:rsidRPr="000D1E71">
        <w:t xml:space="preserve"> </w:t>
      </w:r>
      <w:r w:rsidR="00AE7D98" w:rsidRPr="00192868">
        <w:t xml:space="preserve">the remaining time for any given PDU set falls below a certain </w:t>
      </w:r>
      <w:r w:rsidR="00AE7D98">
        <w:t xml:space="preserve">configurable </w:t>
      </w:r>
      <w:r w:rsidR="00AE7D98" w:rsidRPr="00192868">
        <w:t>threshold criterion</w:t>
      </w:r>
      <w:r w:rsidR="00A631B0">
        <w:t>, then</w:t>
      </w:r>
      <w:r w:rsidR="000D1E71" w:rsidRPr="000D1E71">
        <w:t xml:space="preserve"> </w:t>
      </w:r>
      <w:r w:rsidR="00AA6723" w:rsidRPr="001C2EC5">
        <w:t xml:space="preserve">UE reports the aggregated remaining time value per LCG and the associated data </w:t>
      </w:r>
      <w:proofErr w:type="gramStart"/>
      <w:r w:rsidR="00AA6723" w:rsidRPr="001C2EC5">
        <w:t xml:space="preserve">volume </w:t>
      </w:r>
      <w:r w:rsidR="00D5185C" w:rsidRPr="001C2EC5">
        <w:t>.</w:t>
      </w:r>
      <w:bookmarkEnd w:id="36"/>
      <w:bookmarkEnd w:id="37"/>
      <w:bookmarkEnd w:id="38"/>
      <w:proofErr w:type="gramEnd"/>
    </w:p>
    <w:p w14:paraId="76D8AA72" w14:textId="5FCCD668" w:rsidR="00842FD3" w:rsidRPr="00842FD3" w:rsidRDefault="00842FD3" w:rsidP="00842FD3">
      <w:pPr>
        <w:rPr>
          <w:lang w:val="en-GB" w:eastAsia="x-none"/>
        </w:rPr>
      </w:pPr>
    </w:p>
    <w:p w14:paraId="6A6C3155" w14:textId="37BE76AC" w:rsidR="00885454" w:rsidRPr="00AB26F5" w:rsidRDefault="0049498E" w:rsidP="00AB26F5">
      <w:pPr>
        <w:pStyle w:val="Heading3"/>
      </w:pPr>
      <w:r>
        <w:t>Reporting Format</w:t>
      </w:r>
    </w:p>
    <w:p w14:paraId="21149F5C" w14:textId="37A0FF96" w:rsidR="00E8328F" w:rsidRDefault="00E61291" w:rsidP="00F112DA">
      <w:pPr>
        <w:jc w:val="both"/>
      </w:pPr>
      <w:r>
        <w:t xml:space="preserve">To reflect delay in BSR, a new BSR mapping table for delay values </w:t>
      </w:r>
      <w:proofErr w:type="gramStart"/>
      <w:r>
        <w:t>similar to</w:t>
      </w:r>
      <w:proofErr w:type="gramEnd"/>
      <w:r>
        <w:t xml:space="preserve"> </w:t>
      </w:r>
      <w:r w:rsidRPr="00DE5BA1">
        <w:t>Table 6.1.3.1-1</w:t>
      </w:r>
      <w:r>
        <w:t xml:space="preserve"> and </w:t>
      </w:r>
      <w:r w:rsidRPr="000B2AEF">
        <w:rPr>
          <w:noProof/>
        </w:rPr>
        <w:t>Table 6.1.3.1-</w:t>
      </w:r>
      <w:r>
        <w:rPr>
          <w:noProof/>
        </w:rPr>
        <w:t>2 in TS 38.321</w:t>
      </w:r>
      <w:r>
        <w:t xml:space="preserve"> could be created. A new MAC CE for enhanced BSR c</w:t>
      </w:r>
      <w:r w:rsidR="0061673A">
        <w:t>ould</w:t>
      </w:r>
      <w:r>
        <w:t xml:space="preserve"> be defined to carry delay information for XR traffic</w:t>
      </w:r>
      <w:r w:rsidR="00FF248C">
        <w:t>, where</w:t>
      </w:r>
      <w:r w:rsidR="00E5247F">
        <w:t xml:space="preserve"> </w:t>
      </w:r>
      <w:r w:rsidR="00874FBA">
        <w:t>t</w:t>
      </w:r>
      <w:r w:rsidR="002E7FE4" w:rsidRPr="002E7FE4">
        <w:t xml:space="preserve">his delay information </w:t>
      </w:r>
      <w:r w:rsidR="001E680D">
        <w:t>is</w:t>
      </w:r>
      <w:r w:rsidR="002E7FE4" w:rsidRPr="002E7FE4">
        <w:t xml:space="preserve"> provided per logical channel group </w:t>
      </w:r>
      <w:r w:rsidR="001B0E1D">
        <w:t>as</w:t>
      </w:r>
      <w:r w:rsidR="002E7FE4" w:rsidRPr="002E7FE4">
        <w:t xml:space="preserve"> the smallest </w:t>
      </w:r>
      <w:r w:rsidR="006A275A">
        <w:t xml:space="preserve">or mean </w:t>
      </w:r>
      <w:r w:rsidR="002E7FE4" w:rsidRPr="002E7FE4">
        <w:t>value of remaining delay budget of data carried by any given logical channel in a particular logical channel group.</w:t>
      </w:r>
      <w:bookmarkStart w:id="39" w:name="_Toc115306479"/>
      <w:bookmarkStart w:id="40" w:name="_Toc115095776"/>
      <w:bookmarkStart w:id="41" w:name="_Toc115108809"/>
      <w:r w:rsidR="00AD23CF">
        <w:t xml:space="preserve"> </w:t>
      </w:r>
      <w:bookmarkStart w:id="42" w:name="_Ref115304126"/>
      <w:bookmarkStart w:id="43" w:name="_Toc115306481"/>
      <w:bookmarkStart w:id="44" w:name="_Toc115342518"/>
      <w:bookmarkStart w:id="45" w:name="_Toc115346013"/>
      <w:bookmarkStart w:id="46" w:name="_Toc115346363"/>
      <w:bookmarkEnd w:id="39"/>
      <w:bookmarkEnd w:id="40"/>
      <w:bookmarkEnd w:id="41"/>
      <w:r w:rsidR="009D28D4">
        <w:t>An example of such MAC CE is shown in Figure</w:t>
      </w:r>
      <w:r w:rsidR="00194029">
        <w:t>s</w:t>
      </w:r>
      <w:r w:rsidR="009D28D4">
        <w:t xml:space="preserve"> 1</w:t>
      </w:r>
      <w:r w:rsidR="00194029">
        <w:t>a and 1b</w:t>
      </w:r>
      <w:r w:rsidR="009D28D4">
        <w:t xml:space="preserve"> below.</w:t>
      </w:r>
      <w:r w:rsidR="00194029">
        <w:t xml:space="preserve"> In the example MAC CE in Figure 1a, it is assumed that</w:t>
      </w:r>
      <w:r w:rsidR="007F2723">
        <w:t xml:space="preserve"> for any LCG </w:t>
      </w:r>
      <w:r w:rsidR="004E1485">
        <w:t>both the</w:t>
      </w:r>
      <w:r w:rsidR="007F2723">
        <w:t xml:space="preserve"> buffer size</w:t>
      </w:r>
      <w:r w:rsidR="004E1485">
        <w:t xml:space="preserve"> and</w:t>
      </w:r>
      <w:r w:rsidR="007F2723">
        <w:t xml:space="preserve"> the delay value is reported</w:t>
      </w:r>
      <w:r w:rsidR="004E1485">
        <w:t xml:space="preserve">. In the example MAC CE in Figure 1b, it is assumed that </w:t>
      </w:r>
      <w:r w:rsidR="002D4EF6">
        <w:t>LCG-</w:t>
      </w:r>
      <w:proofErr w:type="spellStart"/>
      <w:r w:rsidR="002D4EF6">
        <w:t>ext</w:t>
      </w:r>
      <w:proofErr w:type="spellEnd"/>
      <w:r w:rsidR="002D4EF6">
        <w:t xml:space="preserve"> is set to 1 for only those LCGs for which a delay value is reported.</w:t>
      </w:r>
    </w:p>
    <w:p w14:paraId="4CD3EDF9" w14:textId="01909F97" w:rsidR="00EC40A9" w:rsidRDefault="00E73FD3" w:rsidP="00EC40A9">
      <w:pPr>
        <w:keepNext/>
        <w:jc w:val="center"/>
      </w:pPr>
      <w:r>
        <w:object w:dxaOrig="5940" w:dyaOrig="5628" w14:anchorId="1EF7FD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3pt;height:270.8pt" o:ole="">
            <v:imagedata r:id="rId11" o:title=""/>
          </v:shape>
          <o:OLEObject Type="Embed" ProgID="Visio.Drawing.15" ShapeID="_x0000_i1025" DrawAspect="Content" ObjectID="_1738077603" r:id="rId12"/>
        </w:object>
      </w:r>
    </w:p>
    <w:p w14:paraId="795D4A56" w14:textId="6F9FF89B" w:rsidR="00EC40A9" w:rsidRDefault="00EC40A9" w:rsidP="00EC40A9">
      <w:pPr>
        <w:pStyle w:val="Caption"/>
        <w:keepNext/>
        <w:jc w:val="center"/>
        <w:rPr>
          <w:b/>
          <w:bCs/>
          <w:i w:val="0"/>
          <w:iCs w:val="0"/>
          <w:color w:val="auto"/>
        </w:rPr>
      </w:pPr>
      <w:bookmarkStart w:id="47" w:name="_Ref114739212"/>
      <w:r w:rsidRPr="00C629BF">
        <w:rPr>
          <w:b/>
          <w:bCs/>
          <w:i w:val="0"/>
          <w:iCs w:val="0"/>
          <w:color w:val="auto"/>
        </w:rPr>
        <w:t xml:space="preserve">Figure </w:t>
      </w:r>
      <w:bookmarkEnd w:id="47"/>
      <w:r>
        <w:rPr>
          <w:b/>
          <w:bCs/>
          <w:i w:val="0"/>
          <w:iCs w:val="0"/>
          <w:color w:val="auto"/>
        </w:rPr>
        <w:t>1</w:t>
      </w:r>
      <w:r w:rsidR="002D4EF6">
        <w:rPr>
          <w:b/>
          <w:bCs/>
          <w:i w:val="0"/>
          <w:iCs w:val="0"/>
          <w:color w:val="auto"/>
        </w:rPr>
        <w:t>a</w:t>
      </w:r>
      <w:r w:rsidRPr="00C629BF">
        <w:rPr>
          <w:b/>
          <w:bCs/>
          <w:i w:val="0"/>
          <w:iCs w:val="0"/>
          <w:color w:val="auto"/>
        </w:rPr>
        <w:t xml:space="preserve">: BSR MAC CE with </w:t>
      </w:r>
      <w:r>
        <w:rPr>
          <w:b/>
          <w:bCs/>
          <w:i w:val="0"/>
          <w:iCs w:val="0"/>
          <w:color w:val="auto"/>
        </w:rPr>
        <w:t>Remaining Time</w:t>
      </w:r>
      <w:r w:rsidRPr="00C629BF">
        <w:rPr>
          <w:b/>
          <w:bCs/>
          <w:i w:val="0"/>
          <w:iCs w:val="0"/>
          <w:color w:val="auto"/>
        </w:rPr>
        <w:t xml:space="preserve"> Information</w:t>
      </w:r>
      <w:r w:rsidR="00536037">
        <w:rPr>
          <w:b/>
          <w:bCs/>
          <w:i w:val="0"/>
          <w:iCs w:val="0"/>
          <w:color w:val="auto"/>
        </w:rPr>
        <w:t xml:space="preserve"> reported for all LCGs</w:t>
      </w:r>
    </w:p>
    <w:p w14:paraId="671153A2" w14:textId="77777777" w:rsidR="00E73FD3" w:rsidRPr="00E73FD3" w:rsidRDefault="00E73FD3" w:rsidP="00E73FD3"/>
    <w:p w14:paraId="6C37168B" w14:textId="58A14F2B" w:rsidR="00536037" w:rsidRDefault="00E73FD3" w:rsidP="001C2EC5">
      <w:pPr>
        <w:keepNext/>
        <w:jc w:val="center"/>
      </w:pPr>
      <w:r>
        <w:object w:dxaOrig="5905" w:dyaOrig="6168" w14:anchorId="6A9E4214">
          <v:shape id="_x0000_i1026" type="#_x0000_t75" style="width:263.3pt;height:274.05pt" o:ole="">
            <v:imagedata r:id="rId13" o:title=""/>
          </v:shape>
          <o:OLEObject Type="Embed" ProgID="Visio.Drawing.15" ShapeID="_x0000_i1026" DrawAspect="Content" ObjectID="_1738077604" r:id="rId14"/>
        </w:object>
      </w:r>
    </w:p>
    <w:p w14:paraId="2BB3CF3D" w14:textId="1EC25B79" w:rsidR="002D4EF6" w:rsidRPr="00E73FD3" w:rsidRDefault="00536037" w:rsidP="001C2EC5">
      <w:pPr>
        <w:pStyle w:val="Caption"/>
        <w:jc w:val="center"/>
        <w:rPr>
          <w:b/>
          <w:bCs/>
          <w:i w:val="0"/>
          <w:iCs w:val="0"/>
          <w:color w:val="auto"/>
        </w:rPr>
      </w:pPr>
      <w:r w:rsidRPr="00E73FD3">
        <w:rPr>
          <w:b/>
          <w:bCs/>
          <w:i w:val="0"/>
          <w:iCs w:val="0"/>
          <w:color w:val="auto"/>
        </w:rPr>
        <w:t xml:space="preserve">Figure </w:t>
      </w:r>
      <w:r w:rsidRPr="00E73FD3">
        <w:rPr>
          <w:b/>
          <w:bCs/>
          <w:i w:val="0"/>
          <w:iCs w:val="0"/>
          <w:color w:val="auto"/>
        </w:rPr>
        <w:fldChar w:fldCharType="begin"/>
      </w:r>
      <w:r w:rsidRPr="00E73FD3">
        <w:rPr>
          <w:b/>
          <w:bCs/>
          <w:i w:val="0"/>
          <w:iCs w:val="0"/>
          <w:color w:val="auto"/>
        </w:rPr>
        <w:instrText xml:space="preserve"> SEQ Figure \* ARABIC </w:instrText>
      </w:r>
      <w:r w:rsidRPr="00E73FD3">
        <w:rPr>
          <w:b/>
          <w:bCs/>
          <w:i w:val="0"/>
          <w:iCs w:val="0"/>
          <w:color w:val="auto"/>
        </w:rPr>
        <w:fldChar w:fldCharType="separate"/>
      </w:r>
      <w:r w:rsidRPr="00E73FD3">
        <w:rPr>
          <w:b/>
          <w:bCs/>
          <w:i w:val="0"/>
          <w:iCs w:val="0"/>
          <w:noProof/>
          <w:color w:val="auto"/>
        </w:rPr>
        <w:t>1</w:t>
      </w:r>
      <w:r w:rsidRPr="00E73FD3">
        <w:rPr>
          <w:b/>
          <w:bCs/>
          <w:i w:val="0"/>
          <w:iCs w:val="0"/>
          <w:color w:val="auto"/>
        </w:rPr>
        <w:fldChar w:fldCharType="end"/>
      </w:r>
      <w:r w:rsidRPr="00E73FD3">
        <w:rPr>
          <w:b/>
          <w:bCs/>
          <w:i w:val="0"/>
          <w:iCs w:val="0"/>
          <w:color w:val="auto"/>
        </w:rPr>
        <w:t>b: BSR MAC CE with Remaining Time Information reported for some LCGs</w:t>
      </w:r>
    </w:p>
    <w:p w14:paraId="213C00D5" w14:textId="77777777" w:rsidR="00E73FD3" w:rsidRPr="00E73FD3" w:rsidRDefault="00E73FD3" w:rsidP="00E73FD3"/>
    <w:p w14:paraId="63559D95" w14:textId="13FD1003" w:rsidR="001E196C" w:rsidRDefault="0094796E" w:rsidP="00803826">
      <w:pPr>
        <w:pStyle w:val="Proposal"/>
        <w:numPr>
          <w:ilvl w:val="0"/>
          <w:numId w:val="4"/>
        </w:numPr>
      </w:pPr>
      <w:bookmarkStart w:id="48" w:name="_Toc118118127"/>
      <w:bookmarkStart w:id="49" w:name="_Toc118118272"/>
      <w:bookmarkStart w:id="50" w:name="_Toc118409513"/>
      <w:bookmarkStart w:id="51" w:name="_Toc127220577"/>
      <w:bookmarkStart w:id="52" w:name="_Toc127398594"/>
      <w:bookmarkStart w:id="53" w:name="_Toc115386250"/>
      <w:bookmarkStart w:id="54" w:name="_Toc115387393"/>
      <w:bookmarkStart w:id="55" w:name="_Toc127464795"/>
      <w:bookmarkStart w:id="56" w:name="_Toc127464805"/>
      <w:bookmarkStart w:id="57" w:name="_Toc127464824"/>
      <w:r>
        <w:t>A new MAC CE for enhanced BSR is defined to carry delay information for XR traffic, where</w:t>
      </w:r>
      <w:r w:rsidR="00E5247F">
        <w:t xml:space="preserve"> </w:t>
      </w:r>
      <w:r>
        <w:t>t</w:t>
      </w:r>
      <w:r w:rsidRPr="002E7FE4">
        <w:t xml:space="preserve">his delay information </w:t>
      </w:r>
      <w:r>
        <w:t>is</w:t>
      </w:r>
      <w:r w:rsidRPr="002E7FE4">
        <w:t xml:space="preserve"> provided per logical channel group</w:t>
      </w:r>
      <w:r w:rsidR="003F4852">
        <w:t>.</w:t>
      </w:r>
      <w:bookmarkEnd w:id="48"/>
      <w:bookmarkEnd w:id="49"/>
      <w:bookmarkEnd w:id="50"/>
      <w:bookmarkEnd w:id="51"/>
      <w:bookmarkEnd w:id="52"/>
      <w:bookmarkEnd w:id="55"/>
      <w:bookmarkEnd w:id="56"/>
      <w:bookmarkEnd w:id="57"/>
      <w:r w:rsidR="50305529">
        <w:t xml:space="preserve"> </w:t>
      </w:r>
      <w:bookmarkEnd w:id="42"/>
      <w:bookmarkEnd w:id="43"/>
      <w:bookmarkEnd w:id="44"/>
      <w:bookmarkEnd w:id="45"/>
      <w:bookmarkEnd w:id="46"/>
      <w:bookmarkEnd w:id="53"/>
      <w:bookmarkEnd w:id="54"/>
    </w:p>
    <w:p w14:paraId="527E0A5E" w14:textId="027BD0EC" w:rsidR="0074460E" w:rsidRDefault="0074460E" w:rsidP="00A145DF">
      <w:pPr>
        <w:pStyle w:val="Heading2"/>
      </w:pPr>
      <w:r>
        <w:t xml:space="preserve">BSR Enhancements for </w:t>
      </w:r>
      <w:r w:rsidR="000879D3">
        <w:t>Packet Discard</w:t>
      </w:r>
    </w:p>
    <w:p w14:paraId="505FE55D" w14:textId="295C7BF5" w:rsidR="00D10977" w:rsidRPr="00E73FD3" w:rsidRDefault="00D10977" w:rsidP="00D10977">
      <w:pPr>
        <w:pStyle w:val="Heading3"/>
      </w:pPr>
      <w:r w:rsidRPr="00E73FD3">
        <w:t>Impact of Packet discard on resource allocation</w:t>
      </w:r>
    </w:p>
    <w:p w14:paraId="3E4755EF" w14:textId="3CA1BD0F" w:rsidR="00616D24" w:rsidRPr="00E73FD3" w:rsidRDefault="00F62354" w:rsidP="00C64D67">
      <w:pPr>
        <w:jc w:val="both"/>
      </w:pPr>
      <w:r w:rsidRPr="00E73FD3">
        <w:t xml:space="preserve">The topic of PDU discard is discussed in our companion paper </w:t>
      </w:r>
      <w:r w:rsidRPr="00E73FD3">
        <w:fldChar w:fldCharType="begin"/>
      </w:r>
      <w:r w:rsidRPr="00E73FD3">
        <w:instrText xml:space="preserve"> REF _Ref110258563 \r \h </w:instrText>
      </w:r>
      <w:r w:rsidRPr="00E73FD3">
        <w:fldChar w:fldCharType="separate"/>
      </w:r>
      <w:r w:rsidR="00C9695A" w:rsidRPr="00E73FD3">
        <w:t>[2]</w:t>
      </w:r>
      <w:r w:rsidRPr="00E73FD3">
        <w:fldChar w:fldCharType="end"/>
      </w:r>
      <w:r w:rsidRPr="00E73FD3">
        <w:t xml:space="preserve">. </w:t>
      </w:r>
      <w:r w:rsidR="00B636C1" w:rsidRPr="00E73FD3">
        <w:t>I</w:t>
      </w:r>
      <w:r w:rsidR="001671F5" w:rsidRPr="00E73FD3">
        <w:t>f some PDUs within a PDU set are lost/corrupted/delayed</w:t>
      </w:r>
      <w:r w:rsidR="00A3626D" w:rsidRPr="00E73FD3">
        <w:t xml:space="preserve"> during UL transmission</w:t>
      </w:r>
      <w:r w:rsidR="001671F5" w:rsidRPr="00E73FD3">
        <w:t xml:space="preserve">, the </w:t>
      </w:r>
      <w:r w:rsidR="00A3626D" w:rsidRPr="00E73FD3">
        <w:t xml:space="preserve">transmitting entity </w:t>
      </w:r>
      <w:r w:rsidR="00390151" w:rsidRPr="00E73FD3">
        <w:t>(</w:t>
      </w:r>
      <w:proofErr w:type="gramStart"/>
      <w:r w:rsidR="00A3626D" w:rsidRPr="00E73FD3">
        <w:t>i.e.</w:t>
      </w:r>
      <w:proofErr w:type="gramEnd"/>
      <w:r w:rsidR="00A3626D" w:rsidRPr="00E73FD3">
        <w:t xml:space="preserve"> the </w:t>
      </w:r>
      <w:r w:rsidR="001671F5" w:rsidRPr="00E73FD3">
        <w:t>UE</w:t>
      </w:r>
      <w:r w:rsidR="00390151" w:rsidRPr="00E73FD3">
        <w:t>)</w:t>
      </w:r>
      <w:r w:rsidR="001671F5" w:rsidRPr="00E73FD3">
        <w:t xml:space="preserve"> </w:t>
      </w:r>
      <w:r w:rsidR="00A3626D" w:rsidRPr="00E73FD3">
        <w:t>may</w:t>
      </w:r>
      <w:r w:rsidR="001671F5" w:rsidRPr="00E73FD3">
        <w:t xml:space="preserve"> decide to discard remaining PDUs within the PDU set to avoid unnecessary transmission</w:t>
      </w:r>
      <w:r w:rsidR="00E4075E" w:rsidRPr="00E73FD3">
        <w:t xml:space="preserve"> e.g if the PDU set integrated </w:t>
      </w:r>
      <w:r w:rsidR="00396242" w:rsidRPr="00E73FD3">
        <w:t xml:space="preserve">handling </w:t>
      </w:r>
      <w:r w:rsidR="00E4075E" w:rsidRPr="00E73FD3">
        <w:t>indication</w:t>
      </w:r>
      <w:r w:rsidR="00396242" w:rsidRPr="00E73FD3">
        <w:t xml:space="preserve"> (PSIHI)</w:t>
      </w:r>
      <w:r w:rsidR="00E4075E" w:rsidRPr="00E73FD3">
        <w:t xml:space="preserve"> is flagged</w:t>
      </w:r>
      <w:r w:rsidR="00EF2F7B" w:rsidRPr="00E73FD3">
        <w:t xml:space="preserve">, or PDU sets could be discarded based on their </w:t>
      </w:r>
      <w:r w:rsidR="0001713E" w:rsidRPr="00E73FD3">
        <w:t>type (high/low importance)</w:t>
      </w:r>
      <w:r w:rsidR="001671F5" w:rsidRPr="00E73FD3">
        <w:t xml:space="preserve">. </w:t>
      </w:r>
      <w:r w:rsidR="00A3626D" w:rsidRPr="00E73FD3">
        <w:t xml:space="preserve">This decision could be </w:t>
      </w:r>
      <w:r w:rsidR="00A63335" w:rsidRPr="00E73FD3">
        <w:t xml:space="preserve">made by the transmitter </w:t>
      </w:r>
      <w:r w:rsidR="00C602DA" w:rsidRPr="00E73FD3">
        <w:t>(</w:t>
      </w:r>
      <w:proofErr w:type="gramStart"/>
      <w:r w:rsidR="00C602DA" w:rsidRPr="00E73FD3">
        <w:t>i.e.</w:t>
      </w:r>
      <w:proofErr w:type="gramEnd"/>
      <w:r w:rsidR="00C602DA" w:rsidRPr="00E73FD3">
        <w:t xml:space="preserve"> UE) </w:t>
      </w:r>
      <w:r w:rsidR="00892329" w:rsidRPr="00E73FD3">
        <w:t>for example,</w:t>
      </w:r>
      <w:r w:rsidR="00DF1731" w:rsidRPr="00E73FD3">
        <w:t xml:space="preserve"> based on some delay budget related timer, or</w:t>
      </w:r>
      <w:r w:rsidR="0001713E" w:rsidRPr="00E73FD3">
        <w:t xml:space="preserve"> the type of PDU set</w:t>
      </w:r>
      <w:r w:rsidR="00A3626D" w:rsidRPr="00E73FD3">
        <w:t xml:space="preserve">. A problem in relation to feedback and BSR from the UE side, which could arise in the case of PDU discard, is that </w:t>
      </w:r>
      <w:r w:rsidR="003607AA" w:rsidRPr="00E73FD3">
        <w:t>network might have outdated BSR information when UE discards packets without knowledge of the network.</w:t>
      </w:r>
      <w:r w:rsidR="000E0780" w:rsidRPr="00E73FD3">
        <w:t xml:space="preserve"> In some cases, the network may have </w:t>
      </w:r>
      <w:r w:rsidR="00663246" w:rsidRPr="00E73FD3">
        <w:t>allocated</w:t>
      </w:r>
      <w:r w:rsidR="000E0780" w:rsidRPr="00E73FD3">
        <w:t xml:space="preserve"> UL grant</w:t>
      </w:r>
      <w:r w:rsidR="00663246" w:rsidRPr="00E73FD3">
        <w:t>s</w:t>
      </w:r>
      <w:r w:rsidR="000E0780" w:rsidRPr="00E73FD3">
        <w:t xml:space="preserve"> for packets that are discarded by UE before gNB </w:t>
      </w:r>
      <w:r w:rsidR="00963DA8" w:rsidRPr="00E73FD3">
        <w:t xml:space="preserve">has </w:t>
      </w:r>
      <w:r w:rsidR="000E0780" w:rsidRPr="00E73FD3">
        <w:t>receive</w:t>
      </w:r>
      <w:r w:rsidR="00963DA8" w:rsidRPr="00E73FD3">
        <w:t>d</w:t>
      </w:r>
      <w:r w:rsidR="000E0780" w:rsidRPr="00E73FD3">
        <w:t xml:space="preserve"> an updated BSR. In other cases, the network might have not allocated a grant </w:t>
      </w:r>
      <w:proofErr w:type="gramStart"/>
      <w:r w:rsidR="000E0780" w:rsidRPr="00E73FD3">
        <w:t>yet</w:t>
      </w:r>
      <w:proofErr w:type="gramEnd"/>
      <w:r w:rsidR="000E0780" w:rsidRPr="00E73FD3">
        <w:t xml:space="preserve"> but it can still be useful to know about a reduction in UE’s buffered data volume e.g. for future scheduling, resource usage/planning.</w:t>
      </w:r>
      <w:r w:rsidR="00F20E40" w:rsidRPr="00E73FD3">
        <w:t xml:space="preserve"> An example of such scenario is shown in </w:t>
      </w:r>
      <w:r w:rsidR="007F2316" w:rsidRPr="00E73FD3">
        <w:fldChar w:fldCharType="begin"/>
      </w:r>
      <w:r w:rsidR="007F2316" w:rsidRPr="00E73FD3">
        <w:instrText xml:space="preserve"> REF _Ref115342480 \h  \* MERGEFORMAT </w:instrText>
      </w:r>
      <w:r w:rsidR="007F2316" w:rsidRPr="00E73FD3">
        <w:fldChar w:fldCharType="separate"/>
      </w:r>
      <w:r w:rsidR="00C9695A" w:rsidRPr="00E73FD3">
        <w:t xml:space="preserve">Figure </w:t>
      </w:r>
      <w:r w:rsidR="0035658F" w:rsidRPr="00E73FD3">
        <w:t>2</w:t>
      </w:r>
      <w:r w:rsidR="007F2316" w:rsidRPr="00E73FD3">
        <w:fldChar w:fldCharType="end"/>
      </w:r>
      <w:r w:rsidR="007F2316" w:rsidRPr="00E73FD3">
        <w:t xml:space="preserve"> </w:t>
      </w:r>
      <w:r w:rsidR="00F20E40" w:rsidRPr="00E73FD3">
        <w:t>below.</w:t>
      </w:r>
      <w:r w:rsidR="007173D3" w:rsidRPr="00E73FD3">
        <w:t xml:space="preserve"> </w:t>
      </w:r>
      <w:r w:rsidR="008F2A6D" w:rsidRPr="00E73FD3">
        <w:t xml:space="preserve"> </w:t>
      </w:r>
    </w:p>
    <w:p w14:paraId="49596728" w14:textId="268508A4" w:rsidR="00616D24" w:rsidRDefault="00E93080" w:rsidP="00616D24">
      <w:pPr>
        <w:keepNext/>
        <w:jc w:val="center"/>
      </w:pPr>
      <w:r>
        <w:object w:dxaOrig="11004" w:dyaOrig="12696" w14:anchorId="18FB5466">
          <v:shape id="_x0000_i1027" type="#_x0000_t75" style="width:410.5pt;height:468pt" o:ole="">
            <v:imagedata r:id="rId15" o:title=""/>
          </v:shape>
          <o:OLEObject Type="Embed" ProgID="Visio.Drawing.15" ShapeID="_x0000_i1027" DrawAspect="Content" ObjectID="_1738077605" r:id="rId16"/>
        </w:object>
      </w:r>
    </w:p>
    <w:p w14:paraId="30C71F70" w14:textId="197204C2" w:rsidR="00616D24" w:rsidRPr="00F42444" w:rsidRDefault="00616D24" w:rsidP="00F42444">
      <w:pPr>
        <w:pStyle w:val="Caption"/>
        <w:jc w:val="center"/>
        <w:rPr>
          <w:b/>
          <w:bCs/>
          <w:i w:val="0"/>
          <w:iCs w:val="0"/>
          <w:color w:val="auto"/>
        </w:rPr>
      </w:pPr>
      <w:bookmarkStart w:id="58" w:name="_Ref115342480"/>
      <w:r w:rsidRPr="1852FA64">
        <w:rPr>
          <w:b/>
          <w:bCs/>
          <w:i w:val="0"/>
          <w:iCs w:val="0"/>
          <w:color w:val="auto"/>
        </w:rPr>
        <w:t xml:space="preserve">Figure </w:t>
      </w:r>
      <w:bookmarkEnd w:id="58"/>
      <w:r w:rsidR="0035658F">
        <w:rPr>
          <w:b/>
          <w:bCs/>
          <w:i w:val="0"/>
          <w:iCs w:val="0"/>
          <w:color w:val="auto"/>
        </w:rPr>
        <w:t>2</w:t>
      </w:r>
      <w:r w:rsidRPr="1852FA64">
        <w:rPr>
          <w:b/>
          <w:bCs/>
          <w:i w:val="0"/>
          <w:iCs w:val="0"/>
          <w:color w:val="auto"/>
        </w:rPr>
        <w:t>: Updated BSR after PDU discard</w:t>
      </w:r>
    </w:p>
    <w:p w14:paraId="0C596FD5" w14:textId="1706885A" w:rsidR="008476D5" w:rsidRPr="00E73FD3" w:rsidRDefault="001018A5" w:rsidP="004F56D0">
      <w:pPr>
        <w:pStyle w:val="observ"/>
        <w:numPr>
          <w:ilvl w:val="0"/>
          <w:numId w:val="5"/>
        </w:numPr>
      </w:pPr>
      <w:bookmarkStart w:id="59" w:name="_Toc115095773"/>
      <w:bookmarkStart w:id="60" w:name="_Toc115108813"/>
      <w:bookmarkStart w:id="61" w:name="_Toc115306480"/>
      <w:bookmarkStart w:id="62" w:name="_Toc115342517"/>
      <w:bookmarkStart w:id="63" w:name="_Toc115346012"/>
      <w:bookmarkStart w:id="64" w:name="_Toc115346362"/>
      <w:bookmarkStart w:id="65" w:name="_Toc115382134"/>
      <w:bookmarkStart w:id="66" w:name="_Toc115386247"/>
      <w:bookmarkStart w:id="67" w:name="_Toc115387310"/>
      <w:bookmarkStart w:id="68" w:name="_Toc115387358"/>
      <w:bookmarkStart w:id="69" w:name="_Toc115387392"/>
      <w:bookmarkStart w:id="70" w:name="_Toc118118112"/>
      <w:bookmarkStart w:id="71" w:name="_Toc118409581"/>
      <w:bookmarkStart w:id="72" w:name="_Toc127220570"/>
      <w:bookmarkStart w:id="73" w:name="_Toc127398587"/>
      <w:bookmarkStart w:id="74" w:name="_Toc127464786"/>
      <w:bookmarkStart w:id="75" w:name="_Toc127464828"/>
      <w:r w:rsidRPr="00E73FD3">
        <w:t xml:space="preserve">Network </w:t>
      </w:r>
      <w:r w:rsidR="00E5247F" w:rsidRPr="00E73FD3">
        <w:t>has</w:t>
      </w:r>
      <w:r w:rsidRPr="00E73FD3">
        <w:t xml:space="preserve"> outdated BSR information</w:t>
      </w:r>
      <w:r w:rsidR="005F3E45" w:rsidRPr="00E73FD3">
        <w:t xml:space="preserve"> of a given UE</w:t>
      </w:r>
      <w:r w:rsidRPr="00E73FD3">
        <w:t xml:space="preserve"> when </w:t>
      </w:r>
      <w:r w:rsidR="005F3E45" w:rsidRPr="00E73FD3">
        <w:t>th</w:t>
      </w:r>
      <w:r w:rsidR="003C3C02" w:rsidRPr="00E73FD3">
        <w:t>e</w:t>
      </w:r>
      <w:r w:rsidR="005F3E45" w:rsidRPr="00E73FD3">
        <w:t xml:space="preserve"> </w:t>
      </w:r>
      <w:r w:rsidRPr="00E73FD3">
        <w:t xml:space="preserve">UE </w:t>
      </w:r>
      <w:r w:rsidR="003C3C02" w:rsidRPr="00E73FD3">
        <w:t xml:space="preserve">transmitter </w:t>
      </w:r>
      <w:r w:rsidRPr="00E73FD3">
        <w:t xml:space="preserve">discards packets </w:t>
      </w:r>
      <w:r w:rsidR="0040276A" w:rsidRPr="00E73FD3">
        <w:t>autono</w:t>
      </w:r>
      <w:r w:rsidR="009927D2" w:rsidRPr="00E73FD3">
        <w:t>mou</w:t>
      </w:r>
      <w:r w:rsidR="0040276A" w:rsidRPr="00E73FD3">
        <w:t>s</w:t>
      </w:r>
      <w:r w:rsidR="009927D2" w:rsidRPr="00E73FD3">
        <w:t xml:space="preserve">ly </w:t>
      </w:r>
      <w:proofErr w:type="gramStart"/>
      <w:r w:rsidR="009927D2" w:rsidRPr="00E73FD3">
        <w:t>i.e.</w:t>
      </w:r>
      <w:proofErr w:type="gramEnd"/>
      <w:r w:rsidR="009927D2" w:rsidRPr="00E73FD3">
        <w:t xml:space="preserve"> </w:t>
      </w:r>
      <w:r w:rsidRPr="00E73FD3">
        <w:t>without knowledge of the network</w:t>
      </w:r>
      <w:r w:rsidR="00393D6E" w:rsidRPr="00E73FD3">
        <w:t>.</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6BE85DE2" w14:textId="6A441270" w:rsidR="00257CA7" w:rsidRPr="00E73FD3" w:rsidRDefault="00030CB7" w:rsidP="001C2EC5">
      <w:pPr>
        <w:pStyle w:val="observ"/>
        <w:numPr>
          <w:ilvl w:val="0"/>
          <w:numId w:val="5"/>
        </w:numPr>
      </w:pPr>
      <w:bookmarkStart w:id="76" w:name="_Toc115095778"/>
      <w:bookmarkStart w:id="77" w:name="_Toc115108811"/>
      <w:bookmarkStart w:id="78" w:name="_Ref115182003"/>
      <w:bookmarkStart w:id="79" w:name="_Ref115305242"/>
      <w:bookmarkStart w:id="80" w:name="_Toc115306483"/>
      <w:bookmarkStart w:id="81" w:name="_Toc115342519"/>
      <w:bookmarkStart w:id="82" w:name="_Toc115346014"/>
      <w:bookmarkStart w:id="83" w:name="_Toc115346364"/>
      <w:bookmarkStart w:id="84" w:name="_Toc115386251"/>
      <w:bookmarkStart w:id="85" w:name="_Toc115387394"/>
      <w:bookmarkStart w:id="86" w:name="_Toc118118128"/>
      <w:bookmarkStart w:id="87" w:name="_Toc118118273"/>
      <w:bookmarkStart w:id="88" w:name="_Toc118409514"/>
      <w:bookmarkStart w:id="89" w:name="_Toc127220578"/>
      <w:bookmarkStart w:id="90" w:name="_Toc127398595"/>
      <w:bookmarkStart w:id="91" w:name="_Toc127464787"/>
      <w:bookmarkStart w:id="92" w:name="_Toc127464829"/>
      <w:r w:rsidRPr="00E73FD3">
        <w:t xml:space="preserve">It is </w:t>
      </w:r>
      <w:r w:rsidR="00257CA7" w:rsidRPr="00E73FD3">
        <w:t xml:space="preserve">beneficial </w:t>
      </w:r>
      <w:r w:rsidR="00CE5AAE" w:rsidRPr="00E73FD3">
        <w:t xml:space="preserve">for </w:t>
      </w:r>
      <w:r w:rsidR="00A07021" w:rsidRPr="00E73FD3">
        <w:t xml:space="preserve">in </w:t>
      </w:r>
      <w:r w:rsidR="00CE5AAE" w:rsidRPr="00E73FD3">
        <w:t>the</w:t>
      </w:r>
      <w:r w:rsidR="00257CA7" w:rsidRPr="00E73FD3">
        <w:t xml:space="preserve"> UE </w:t>
      </w:r>
      <w:r w:rsidR="00CE5AAE" w:rsidRPr="00E73FD3">
        <w:t>to report</w:t>
      </w:r>
      <w:r w:rsidR="00257CA7" w:rsidRPr="00E73FD3">
        <w:t xml:space="preserve"> </w:t>
      </w:r>
      <w:r w:rsidR="000E5930" w:rsidRPr="00E73FD3">
        <w:t xml:space="preserve">to the </w:t>
      </w:r>
      <w:r w:rsidR="007C2F06" w:rsidRPr="00E73FD3">
        <w:t>network</w:t>
      </w:r>
      <w:r w:rsidR="000E5930" w:rsidRPr="00E73FD3">
        <w:t xml:space="preserve"> </w:t>
      </w:r>
      <w:r w:rsidR="00257CA7" w:rsidRPr="00E73FD3">
        <w:t>about a reduction in the data volume of the UE’s buffer</w:t>
      </w:r>
      <w:r w:rsidR="00B14AD2" w:rsidRPr="00E73FD3">
        <w:t xml:space="preserve">. This happens </w:t>
      </w:r>
      <w:r w:rsidR="005A20F3" w:rsidRPr="00E73FD3">
        <w:t>when</w:t>
      </w:r>
      <w:r w:rsidR="00257CA7" w:rsidRPr="00E73FD3">
        <w:t xml:space="preserve"> PDU discard </w:t>
      </w:r>
      <w:r w:rsidR="005A20F3" w:rsidRPr="00E73FD3">
        <w:t xml:space="preserve">is performed </w:t>
      </w:r>
      <w:r w:rsidR="004C0CCC" w:rsidRPr="00E73FD3">
        <w:t>on</w:t>
      </w:r>
      <w:r w:rsidR="00257CA7" w:rsidRPr="00E73FD3">
        <w:t xml:space="preserve"> UL data </w:t>
      </w:r>
      <w:r w:rsidR="004C0CCC" w:rsidRPr="00E73FD3">
        <w:t>stored in UE’s buffers (i.e.,</w:t>
      </w:r>
      <w:r w:rsidR="00257CA7" w:rsidRPr="00E73FD3">
        <w:t xml:space="preserve"> </w:t>
      </w:r>
      <w:r w:rsidR="005638EE" w:rsidRPr="00E73FD3">
        <w:t>which was previously reported in a</w:t>
      </w:r>
      <w:r w:rsidR="00257CA7" w:rsidRPr="00E73FD3">
        <w:t xml:space="preserve"> BSR to the network</w:t>
      </w:r>
      <w:bookmarkEnd w:id="76"/>
      <w:bookmarkEnd w:id="77"/>
      <w:bookmarkEnd w:id="78"/>
      <w:bookmarkEnd w:id="79"/>
      <w:bookmarkEnd w:id="80"/>
      <w:bookmarkEnd w:id="81"/>
      <w:bookmarkEnd w:id="82"/>
      <w:bookmarkEnd w:id="83"/>
      <w:bookmarkEnd w:id="84"/>
      <w:bookmarkEnd w:id="85"/>
      <w:bookmarkEnd w:id="86"/>
      <w:bookmarkEnd w:id="87"/>
      <w:bookmarkEnd w:id="88"/>
      <w:bookmarkEnd w:id="89"/>
      <w:r w:rsidR="004C0CCC" w:rsidRPr="00E73FD3">
        <w:t>)</w:t>
      </w:r>
      <w:r w:rsidR="00257CA7" w:rsidRPr="00E73FD3">
        <w:t>.</w:t>
      </w:r>
      <w:bookmarkEnd w:id="90"/>
      <w:bookmarkEnd w:id="91"/>
      <w:bookmarkEnd w:id="92"/>
    </w:p>
    <w:p w14:paraId="54FCACFF" w14:textId="5515AC00" w:rsidR="00257CA7" w:rsidRPr="00E73FD3" w:rsidRDefault="005F78FF" w:rsidP="00F44E3C">
      <w:pPr>
        <w:pStyle w:val="Heading3"/>
      </w:pPr>
      <w:r w:rsidRPr="00E73FD3">
        <w:t>BSR</w:t>
      </w:r>
      <w:r w:rsidR="00DF6BFC" w:rsidRPr="00E73FD3">
        <w:t xml:space="preserve"> </w:t>
      </w:r>
      <w:r w:rsidRPr="00E73FD3">
        <w:t>Trigger in the event of PDU Discard</w:t>
      </w:r>
    </w:p>
    <w:p w14:paraId="0C03F21A" w14:textId="0D19CB8E" w:rsidR="009B1871" w:rsidRDefault="001E0AF1" w:rsidP="001C2EC5">
      <w:pPr>
        <w:pStyle w:val="B2"/>
        <w:ind w:left="0" w:firstLine="0"/>
        <w:jc w:val="both"/>
      </w:pPr>
      <w:r w:rsidRPr="00E73FD3">
        <w:t xml:space="preserve">To avoid/minimize resource wastage in the event of packet discard, </w:t>
      </w:r>
      <w:r w:rsidR="00F44E3C" w:rsidRPr="00E73FD3">
        <w:t xml:space="preserve">RAN2 </w:t>
      </w:r>
      <w:r w:rsidRPr="00E73FD3">
        <w:t>can</w:t>
      </w:r>
      <w:r w:rsidR="00F44E3C" w:rsidRPr="00E73FD3">
        <w:t xml:space="preserve"> discuss </w:t>
      </w:r>
      <w:r w:rsidRPr="00E73FD3">
        <w:t>methods</w:t>
      </w:r>
      <w:r w:rsidR="00F44E3C" w:rsidRPr="00E73FD3">
        <w:t xml:space="preserve"> of efficient buffer status reporting of XR traffic in uplink.</w:t>
      </w:r>
      <w:r w:rsidRPr="00E73FD3">
        <w:t xml:space="preserve"> </w:t>
      </w:r>
      <w:r w:rsidR="00EA0F14" w:rsidRPr="00E73FD3">
        <w:rPr>
          <w:rFonts w:eastAsia="Calibri"/>
        </w:rPr>
        <w:t>A new BSR triggering condition can be introduced such that when UE performs the discard of packets, it sends an updated BSR to the gNB with the updated data volume in the buffer (after subtracting the discarded packets’ volume), i.e the UE reports a reduction in UL data volume via a BSR</w:t>
      </w:r>
      <w:r w:rsidR="009E616D" w:rsidRPr="00E73FD3">
        <w:rPr>
          <w:rFonts w:eastAsia="Calibri"/>
        </w:rPr>
        <w:t xml:space="preserve">. </w:t>
      </w:r>
      <w:r w:rsidR="00657BC9" w:rsidRPr="00E73FD3">
        <w:rPr>
          <w:rFonts w:eastAsia="Calibri"/>
        </w:rPr>
        <w:t xml:space="preserve">When the </w:t>
      </w:r>
      <w:r w:rsidR="00657BC9" w:rsidRPr="00ED7A3A">
        <w:rPr>
          <w:rFonts w:eastAsia="Calibri"/>
        </w:rPr>
        <w:lastRenderedPageBreak/>
        <w:t>UE</w:t>
      </w:r>
      <w:r w:rsidR="00A73FF1" w:rsidRPr="00ED7A3A">
        <w:rPr>
          <w:rFonts w:eastAsia="Calibri"/>
        </w:rPr>
        <w:t xml:space="preserve"> learns of transmission failure for some (or all) transmitted PDUs</w:t>
      </w:r>
      <w:r w:rsidR="00D8387E" w:rsidRPr="00ED7A3A">
        <w:rPr>
          <w:rFonts w:eastAsia="Calibri"/>
        </w:rPr>
        <w:t>, it</w:t>
      </w:r>
      <w:r w:rsidR="00A73FF1" w:rsidRPr="00ED7A3A">
        <w:rPr>
          <w:rFonts w:eastAsia="Calibri"/>
        </w:rPr>
        <w:t xml:space="preserve"> </w:t>
      </w:r>
      <w:r w:rsidR="00E0484D" w:rsidRPr="00ED7A3A">
        <w:rPr>
          <w:rFonts w:eastAsia="Calibri"/>
        </w:rPr>
        <w:t>could</w:t>
      </w:r>
      <w:r w:rsidR="00A73FF1" w:rsidRPr="00ED7A3A">
        <w:rPr>
          <w:rFonts w:eastAsia="Calibri"/>
        </w:rPr>
        <w:t xml:space="preserve"> trigger the discard of all the remaining packets in the UL buffer </w:t>
      </w:r>
      <w:r w:rsidR="006F2C37" w:rsidRPr="00ED7A3A">
        <w:rPr>
          <w:rFonts w:eastAsia="Calibri"/>
        </w:rPr>
        <w:t>for</w:t>
      </w:r>
      <w:r w:rsidR="00A73FF1" w:rsidRPr="00ED7A3A">
        <w:rPr>
          <w:rFonts w:eastAsia="Calibri"/>
        </w:rPr>
        <w:t xml:space="preserve"> that PDU set</w:t>
      </w:r>
      <w:r w:rsidR="003C7CCC" w:rsidRPr="00ED7A3A">
        <w:rPr>
          <w:rFonts w:eastAsia="Calibri"/>
        </w:rPr>
        <w:t xml:space="preserve"> and</w:t>
      </w:r>
      <w:r w:rsidR="00A73FF1" w:rsidRPr="00ED7A3A">
        <w:rPr>
          <w:rFonts w:eastAsia="Calibri"/>
        </w:rPr>
        <w:t xml:space="preserve"> it is also possible that there may not be data left in the UL buffer for that LCG.</w:t>
      </w:r>
      <w:r w:rsidR="00095DB4" w:rsidRPr="00ED7A3A">
        <w:rPr>
          <w:rFonts w:eastAsia="Calibri"/>
        </w:rPr>
        <w:t xml:space="preserve"> </w:t>
      </w:r>
      <w:r w:rsidR="00095DB4" w:rsidRPr="00ED7A3A">
        <w:rPr>
          <w:bCs/>
        </w:rPr>
        <w:t>The BSR transmitted in the event of PDU discard can potentially use the existing BSR MAC CE to report the data in the UL buffer, however some triggering conditions for BSR may be required.</w:t>
      </w:r>
      <w:r w:rsidR="009B1871" w:rsidRPr="00ED7A3A">
        <w:t xml:space="preserve"> Transmitting a BSR ever so often, however, can lead </w:t>
      </w:r>
      <w:r w:rsidR="009B1871">
        <w:t>to power consumption at the UE and cause signalling overhead. A</w:t>
      </w:r>
      <w:r w:rsidR="009B1871" w:rsidRPr="003E20F3">
        <w:t xml:space="preserve"> trade</w:t>
      </w:r>
      <w:r w:rsidR="009B1871">
        <w:t>-</w:t>
      </w:r>
      <w:r w:rsidR="009B1871" w:rsidRPr="003E20F3">
        <w:t>off is required on how often such PDU discard triggered BSRs can be generated. To this end, some additional condition(s) might need to be met in connection with the discard of the data for the UE.</w:t>
      </w:r>
    </w:p>
    <w:p w14:paraId="18C273F1" w14:textId="541D3EDD" w:rsidR="007C4455" w:rsidRPr="008F2FEF" w:rsidRDefault="007C4455" w:rsidP="001C2EC5">
      <w:pPr>
        <w:pStyle w:val="B2"/>
        <w:numPr>
          <w:ilvl w:val="0"/>
          <w:numId w:val="7"/>
        </w:numPr>
        <w:jc w:val="both"/>
        <w:rPr>
          <w:color w:val="7030A0"/>
          <w:u w:val="single"/>
        </w:rPr>
      </w:pPr>
      <w:r>
        <w:t xml:space="preserve">A timer can be introduced such that a BSR once triggered in the event of PDU set discard, can only be re-triggered after </w:t>
      </w:r>
      <w:r w:rsidR="00111A82">
        <w:t>a preconfigured time</w:t>
      </w:r>
      <w:r>
        <w:t xml:space="preserve"> duration.</w:t>
      </w:r>
    </w:p>
    <w:p w14:paraId="76E69A32" w14:textId="0E335EE4" w:rsidR="007C4455" w:rsidRDefault="007C4455" w:rsidP="001C2EC5">
      <w:pPr>
        <w:pStyle w:val="B2"/>
        <w:numPr>
          <w:ilvl w:val="0"/>
          <w:numId w:val="7"/>
        </w:numPr>
        <w:jc w:val="both"/>
        <w:rPr>
          <w:color w:val="7030A0"/>
          <w:u w:val="single"/>
        </w:rPr>
      </w:pPr>
      <w:r>
        <w:t xml:space="preserve">In the event of PDU-set discard, the initial discard update BSR is only triggered if the volume of discarded data is more than </w:t>
      </w:r>
      <w:r w:rsidR="00111A82">
        <w:t>configured</w:t>
      </w:r>
      <w:r>
        <w:t xml:space="preserve"> threshold</w:t>
      </w:r>
    </w:p>
    <w:p w14:paraId="357285AD" w14:textId="77777777" w:rsidR="005420BC" w:rsidRPr="00ED7A3A" w:rsidRDefault="005420BC" w:rsidP="005420BC">
      <w:pPr>
        <w:pStyle w:val="Proposal"/>
        <w:numPr>
          <w:ilvl w:val="0"/>
          <w:numId w:val="4"/>
        </w:numPr>
      </w:pPr>
      <w:bookmarkStart w:id="93" w:name="_Toc127220579"/>
      <w:bookmarkStart w:id="94" w:name="_Toc127398596"/>
      <w:bookmarkStart w:id="95" w:name="_Toc127464796"/>
      <w:bookmarkStart w:id="96" w:name="_Toc127464806"/>
      <w:bookmarkStart w:id="97" w:name="_Toc127464825"/>
      <w:r w:rsidRPr="00ED7A3A">
        <w:t>PDU discard at UE transmitter triggers a BSR to report reduction in UL buffer data volume.</w:t>
      </w:r>
      <w:bookmarkEnd w:id="93"/>
      <w:bookmarkEnd w:id="94"/>
      <w:bookmarkEnd w:id="95"/>
      <w:bookmarkEnd w:id="96"/>
      <w:bookmarkEnd w:id="97"/>
    </w:p>
    <w:p w14:paraId="3E893E96" w14:textId="11A929FC" w:rsidR="00543510" w:rsidRDefault="00543510" w:rsidP="00543510">
      <w:pPr>
        <w:pStyle w:val="Proposal"/>
        <w:numPr>
          <w:ilvl w:val="0"/>
          <w:numId w:val="4"/>
        </w:numPr>
      </w:pPr>
      <w:bookmarkStart w:id="98" w:name="_Toc127220580"/>
      <w:bookmarkStart w:id="99" w:name="_Toc127398597"/>
      <w:bookmarkStart w:id="100" w:name="_Toc127464797"/>
      <w:bookmarkStart w:id="101" w:name="_Toc127464807"/>
      <w:bookmarkStart w:id="102" w:name="_Toc127464826"/>
      <w:r>
        <w:t xml:space="preserve">RAN2 to discuss additional conditions to be met for discard triggered </w:t>
      </w:r>
      <w:r w:rsidR="006B7886">
        <w:t xml:space="preserve">buffer status reporting </w:t>
      </w:r>
      <w:proofErr w:type="spellStart"/>
      <w:r w:rsidR="006B7886">
        <w:t>e.g</w:t>
      </w:r>
      <w:proofErr w:type="spellEnd"/>
      <w:r>
        <w:t xml:space="preserve"> on the amount of discarded data</w:t>
      </w:r>
      <w:r w:rsidR="006B7886">
        <w:t xml:space="preserve">, or time elapsed between </w:t>
      </w:r>
      <w:r w:rsidR="00C42080">
        <w:t>discard triggered BSRs</w:t>
      </w:r>
      <w:r>
        <w:t>.</w:t>
      </w:r>
      <w:bookmarkEnd w:id="98"/>
      <w:bookmarkEnd w:id="99"/>
      <w:bookmarkEnd w:id="100"/>
      <w:bookmarkEnd w:id="101"/>
      <w:bookmarkEnd w:id="102"/>
      <w:r>
        <w:t xml:space="preserve"> </w:t>
      </w:r>
    </w:p>
    <w:bookmarkStart w:id="103" w:name="Proposal_Pattern_Length"/>
    <w:p w14:paraId="5AB4BABA" w14:textId="0B3C440A" w:rsidR="00EB410E" w:rsidRDefault="00CB5278" w:rsidP="00EB410E">
      <w:pPr>
        <w:pStyle w:val="Heading1"/>
        <w:numPr>
          <w:ilvl w:val="0"/>
          <w:numId w:val="2"/>
        </w:numPr>
      </w:pPr>
      <w:r w:rsidDel="004531A1">
        <w:rPr>
          <w:iCs/>
        </w:rPr>
        <w:fldChar w:fldCharType="begin"/>
      </w:r>
      <w:r w:rsidR="00000000">
        <w:rPr>
          <w:iCs/>
        </w:rPr>
        <w:fldChar w:fldCharType="separate"/>
      </w:r>
      <w:r w:rsidDel="004531A1">
        <w:rPr>
          <w:iCs/>
        </w:rPr>
        <w:fldChar w:fldCharType="end"/>
      </w:r>
      <w:bookmarkStart w:id="104" w:name="_Toc463058201"/>
      <w:bookmarkStart w:id="105" w:name="_Toc463058245"/>
      <w:bookmarkStart w:id="106" w:name="_Toc463058202"/>
      <w:bookmarkStart w:id="107" w:name="_Toc463058246"/>
      <w:bookmarkStart w:id="108" w:name="_Toc463058203"/>
      <w:bookmarkStart w:id="109" w:name="_Toc463058247"/>
      <w:bookmarkStart w:id="110" w:name="_Toc465992504"/>
      <w:bookmarkStart w:id="111" w:name="_Toc465993063"/>
      <w:bookmarkStart w:id="112" w:name="_Toc465993086"/>
      <w:bookmarkStart w:id="113" w:name="_Toc465993148"/>
      <w:bookmarkStart w:id="114" w:name="_Toc465993084"/>
      <w:bookmarkEnd w:id="104"/>
      <w:bookmarkEnd w:id="105"/>
      <w:bookmarkEnd w:id="106"/>
      <w:bookmarkEnd w:id="107"/>
      <w:bookmarkEnd w:id="108"/>
      <w:bookmarkEnd w:id="109"/>
      <w:bookmarkEnd w:id="110"/>
      <w:bookmarkEnd w:id="111"/>
      <w:bookmarkEnd w:id="112"/>
      <w:bookmarkEnd w:id="113"/>
      <w:bookmarkEnd w:id="114"/>
      <w:r w:rsidR="00EB410E">
        <w:t>Conclusion</w:t>
      </w:r>
    </w:p>
    <w:p w14:paraId="2F0322D5" w14:textId="23FF630B" w:rsidR="007A7B5D" w:rsidRPr="00C9695A" w:rsidRDefault="00EB410E" w:rsidP="00C9695A">
      <w:pPr>
        <w:spacing w:after="60"/>
        <w:jc w:val="both"/>
        <w:rPr>
          <w:lang w:val="en-GB" w:eastAsia="zh-CN"/>
        </w:rPr>
      </w:pPr>
      <w:r w:rsidRPr="00BF38D8">
        <w:rPr>
          <w:iCs/>
          <w:lang w:eastAsia="ja-JP"/>
        </w:rPr>
        <w:t xml:space="preserve">The </w:t>
      </w:r>
      <w:r>
        <w:rPr>
          <w:iCs/>
          <w:lang w:eastAsia="ja-JP"/>
        </w:rPr>
        <w:t>observation</w:t>
      </w:r>
      <w:r w:rsidR="007A7B5D">
        <w:rPr>
          <w:iCs/>
          <w:lang w:eastAsia="ja-JP"/>
        </w:rPr>
        <w:t>s and proposals are</w:t>
      </w:r>
      <w:r w:rsidRPr="00BF38D8">
        <w:rPr>
          <w:iCs/>
          <w:lang w:eastAsia="ja-JP"/>
        </w:rPr>
        <w:t xml:space="preserve"> </w:t>
      </w:r>
      <w:r>
        <w:rPr>
          <w:iCs/>
          <w:lang w:eastAsia="ja-JP"/>
        </w:rPr>
        <w:t xml:space="preserve">captured </w:t>
      </w:r>
      <w:r w:rsidRPr="00BF38D8">
        <w:rPr>
          <w:iCs/>
          <w:lang w:eastAsia="ja-JP"/>
        </w:rPr>
        <w:t>a</w:t>
      </w:r>
      <w:r w:rsidR="007A7B5D">
        <w:rPr>
          <w:iCs/>
          <w:lang w:eastAsia="ja-JP"/>
        </w:rPr>
        <w:t>s follows</w:t>
      </w:r>
      <w:r w:rsidRPr="00BF38D8">
        <w:rPr>
          <w:lang w:val="en-GB" w:eastAsia="zh-CN"/>
        </w:rPr>
        <w:t>:</w:t>
      </w:r>
      <w:r>
        <w:rPr>
          <w:rFonts w:eastAsia="Times New Roman"/>
          <w:szCs w:val="22"/>
          <w:lang w:eastAsia="ja-JP"/>
        </w:rPr>
        <w:fldChar w:fldCharType="begin"/>
      </w:r>
      <w:r>
        <w:rPr>
          <w:lang w:eastAsia="ja-JP"/>
        </w:rPr>
        <w:instrText xml:space="preserve"> TOC \n \p " " \t "observ.,1" </w:instrText>
      </w:r>
      <w:r>
        <w:rPr>
          <w:rFonts w:eastAsia="Times New Roman"/>
          <w:szCs w:val="22"/>
          <w:lang w:eastAsia="ja-JP"/>
        </w:rPr>
        <w:fldChar w:fldCharType="separate"/>
      </w:r>
    </w:p>
    <w:p w14:paraId="74BFAA10" w14:textId="77777777" w:rsidR="00ED7A3A" w:rsidRDefault="00EB410E" w:rsidP="002F70B3">
      <w:pPr>
        <w:spacing w:before="240" w:after="120"/>
        <w:jc w:val="both"/>
        <w:rPr>
          <w:noProof/>
        </w:rPr>
      </w:pPr>
      <w:r>
        <w:rPr>
          <w:iCs/>
          <w:lang w:eastAsia="ja-JP"/>
        </w:rPr>
        <w:fldChar w:fldCharType="end"/>
      </w:r>
      <w:r w:rsidR="00017D78">
        <w:rPr>
          <w:rFonts w:eastAsia="Times New Roman"/>
          <w:iCs/>
          <w:szCs w:val="22"/>
          <w:lang w:eastAsia="ja-JP"/>
        </w:rPr>
        <w:fldChar w:fldCharType="begin"/>
      </w:r>
      <w:r w:rsidR="00017D78">
        <w:rPr>
          <w:iCs/>
          <w:lang w:eastAsia="ja-JP"/>
        </w:rPr>
        <w:instrText xml:space="preserve"> TOC \n \p " " \t "observ.,1" </w:instrText>
      </w:r>
      <w:r w:rsidR="00017D78">
        <w:rPr>
          <w:rFonts w:eastAsia="Times New Roman"/>
          <w:iCs/>
          <w:szCs w:val="22"/>
          <w:lang w:eastAsia="ja-JP"/>
        </w:rPr>
        <w:fldChar w:fldCharType="separate"/>
      </w:r>
    </w:p>
    <w:p w14:paraId="77EC0E03" w14:textId="77777777" w:rsidR="00ED7A3A" w:rsidRDefault="00ED7A3A">
      <w:pPr>
        <w:pStyle w:val="TOC1"/>
        <w:rPr>
          <w:rFonts w:asciiTheme="minorHAnsi" w:eastAsiaTheme="minorEastAsia" w:hAnsiTheme="minorHAnsi" w:cstheme="minorBidi"/>
          <w:noProof/>
          <w:sz w:val="22"/>
        </w:rPr>
      </w:pPr>
      <w:r w:rsidRPr="0012421D">
        <w:rPr>
          <w:b/>
          <w:noProof/>
        </w:rPr>
        <w:t>Observation 1.</w:t>
      </w:r>
      <w:r>
        <w:rPr>
          <w:rFonts w:asciiTheme="minorHAnsi" w:eastAsiaTheme="minorEastAsia" w:hAnsiTheme="minorHAnsi" w:cstheme="minorBidi"/>
          <w:noProof/>
          <w:sz w:val="22"/>
        </w:rPr>
        <w:tab/>
      </w:r>
      <w:r>
        <w:rPr>
          <w:noProof/>
        </w:rPr>
        <w:t>gNB cannot reliably keep track of remaining time especially if multiple PDU-sets are undergoing transmission or are stored in the UL buffer, or if a PDU set is transmitted over multiple data bursts.</w:t>
      </w:r>
    </w:p>
    <w:p w14:paraId="35E28001" w14:textId="77777777" w:rsidR="00ED7A3A" w:rsidRDefault="00ED7A3A">
      <w:pPr>
        <w:pStyle w:val="TOC1"/>
        <w:rPr>
          <w:rFonts w:asciiTheme="minorHAnsi" w:eastAsiaTheme="minorEastAsia" w:hAnsiTheme="minorHAnsi" w:cstheme="minorBidi"/>
          <w:noProof/>
          <w:sz w:val="22"/>
        </w:rPr>
      </w:pPr>
      <w:r w:rsidRPr="0012421D">
        <w:rPr>
          <w:b/>
          <w:noProof/>
        </w:rPr>
        <w:t>Observation 2.</w:t>
      </w:r>
      <w:r>
        <w:rPr>
          <w:rFonts w:asciiTheme="minorHAnsi" w:eastAsiaTheme="minorEastAsia" w:hAnsiTheme="minorHAnsi" w:cstheme="minorBidi"/>
          <w:noProof/>
          <w:sz w:val="22"/>
        </w:rPr>
        <w:tab/>
      </w:r>
      <w:r>
        <w:rPr>
          <w:noProof/>
        </w:rPr>
        <w:t>Network has outdated BSR information of a given UE when the UE transmitter discards packets autonomously i.e. without knowledge of the network.</w:t>
      </w:r>
    </w:p>
    <w:p w14:paraId="4D556407" w14:textId="77777777" w:rsidR="00ED7A3A" w:rsidRDefault="00ED7A3A">
      <w:pPr>
        <w:pStyle w:val="TOC1"/>
        <w:rPr>
          <w:rFonts w:asciiTheme="minorHAnsi" w:eastAsiaTheme="minorEastAsia" w:hAnsiTheme="minorHAnsi" w:cstheme="minorBidi"/>
          <w:noProof/>
          <w:sz w:val="22"/>
        </w:rPr>
      </w:pPr>
      <w:r w:rsidRPr="0012421D">
        <w:rPr>
          <w:b/>
          <w:noProof/>
        </w:rPr>
        <w:t>Observation 3.</w:t>
      </w:r>
      <w:r>
        <w:rPr>
          <w:rFonts w:asciiTheme="minorHAnsi" w:eastAsiaTheme="minorEastAsia" w:hAnsiTheme="minorHAnsi" w:cstheme="minorBidi"/>
          <w:noProof/>
          <w:sz w:val="22"/>
        </w:rPr>
        <w:tab/>
      </w:r>
      <w:r>
        <w:rPr>
          <w:noProof/>
        </w:rPr>
        <w:t>It is beneficial for in the UE to report to the network about a reduction in the data volume of the UE’s buffer. This happens when PDU discard is performed on UL data stored in UE’s buffers (i.e., which was previously reported in a BSR to the network).</w:t>
      </w:r>
    </w:p>
    <w:p w14:paraId="4B3C2C51" w14:textId="19DDA589" w:rsidR="00017D78" w:rsidRDefault="00017D78" w:rsidP="00017D78">
      <w:pPr>
        <w:spacing w:before="240" w:after="120"/>
        <w:jc w:val="both"/>
        <w:rPr>
          <w:lang w:val="en-GB" w:eastAsia="zh-CN"/>
        </w:rPr>
      </w:pPr>
      <w:r>
        <w:rPr>
          <w:iCs/>
          <w:lang w:eastAsia="ja-JP"/>
        </w:rPr>
        <w:fldChar w:fldCharType="end"/>
      </w:r>
    </w:p>
    <w:p w14:paraId="6A7F1A49" w14:textId="77777777" w:rsidR="00ED7A3A" w:rsidRDefault="00EB410E">
      <w:pPr>
        <w:pStyle w:val="TOC1"/>
        <w:rPr>
          <w:rFonts w:asciiTheme="minorHAnsi" w:eastAsiaTheme="minorEastAsia" w:hAnsiTheme="minorHAnsi" w:cstheme="minorBidi"/>
          <w:noProof/>
          <w:sz w:val="22"/>
        </w:rPr>
      </w:pPr>
      <w:r w:rsidRPr="00ED7A3A">
        <w:rPr>
          <w:lang w:eastAsia="zh-CN"/>
        </w:rPr>
        <w:fldChar w:fldCharType="begin"/>
      </w:r>
      <w:r w:rsidRPr="00ED7A3A">
        <w:rPr>
          <w:lang w:eastAsia="zh-CN"/>
        </w:rPr>
        <w:instrText xml:space="preserve"> TOC \n \t "Proposal,1" </w:instrText>
      </w:r>
      <w:r w:rsidRPr="00ED7A3A">
        <w:rPr>
          <w:lang w:eastAsia="zh-CN"/>
        </w:rPr>
        <w:fldChar w:fldCharType="separate"/>
      </w:r>
      <w:r w:rsidR="00ED7A3A" w:rsidRPr="00D92E4F">
        <w:rPr>
          <w:b/>
          <w:noProof/>
        </w:rPr>
        <w:t>Proposal 1.</w:t>
      </w:r>
      <w:r w:rsidR="00ED7A3A">
        <w:rPr>
          <w:rFonts w:asciiTheme="minorHAnsi" w:eastAsiaTheme="minorEastAsia" w:hAnsiTheme="minorHAnsi" w:cstheme="minorBidi"/>
          <w:noProof/>
          <w:sz w:val="22"/>
        </w:rPr>
        <w:tab/>
      </w:r>
      <w:r w:rsidR="00ED7A3A">
        <w:rPr>
          <w:noProof/>
        </w:rPr>
        <w:t>Additional BSR table(s) are defined for XR. UE determines which BSR table to use based on configuration received from network.</w:t>
      </w:r>
    </w:p>
    <w:p w14:paraId="29205EC1" w14:textId="77777777" w:rsidR="00ED7A3A" w:rsidRDefault="00ED7A3A">
      <w:pPr>
        <w:pStyle w:val="TOC1"/>
        <w:rPr>
          <w:rFonts w:asciiTheme="minorHAnsi" w:eastAsiaTheme="minorEastAsia" w:hAnsiTheme="minorHAnsi" w:cstheme="minorBidi"/>
          <w:noProof/>
          <w:sz w:val="22"/>
        </w:rPr>
      </w:pPr>
      <w:r w:rsidRPr="00D92E4F">
        <w:rPr>
          <w:b/>
          <w:noProof/>
        </w:rPr>
        <w:t>Proposal 1.1.</w:t>
      </w:r>
      <w:r>
        <w:rPr>
          <w:rFonts w:asciiTheme="minorHAnsi" w:eastAsiaTheme="minorEastAsia" w:hAnsiTheme="minorHAnsi" w:cstheme="minorBidi"/>
          <w:noProof/>
          <w:sz w:val="22"/>
        </w:rPr>
        <w:tab/>
      </w:r>
      <w:r>
        <w:rPr>
          <w:noProof/>
        </w:rPr>
        <w:t>Configuration of semi-static BSR table(s) for XR can be provided per MAC entity via RRC signalling.</w:t>
      </w:r>
    </w:p>
    <w:p w14:paraId="59DFCBBB" w14:textId="77777777" w:rsidR="00ED7A3A" w:rsidRDefault="00ED7A3A">
      <w:pPr>
        <w:pStyle w:val="TOC1"/>
        <w:rPr>
          <w:rFonts w:asciiTheme="minorHAnsi" w:eastAsiaTheme="minorEastAsia" w:hAnsiTheme="minorHAnsi" w:cstheme="minorBidi"/>
          <w:noProof/>
          <w:sz w:val="22"/>
        </w:rPr>
      </w:pPr>
      <w:r w:rsidRPr="00D92E4F">
        <w:rPr>
          <w:b/>
          <w:noProof/>
        </w:rPr>
        <w:t>Proposal 1.2.</w:t>
      </w:r>
      <w:r>
        <w:rPr>
          <w:rFonts w:asciiTheme="minorHAnsi" w:eastAsiaTheme="minorEastAsia" w:hAnsiTheme="minorHAnsi" w:cstheme="minorBidi"/>
          <w:noProof/>
          <w:sz w:val="22"/>
        </w:rPr>
        <w:tab/>
      </w:r>
      <w:r>
        <w:rPr>
          <w:noProof/>
        </w:rPr>
        <w:t>RAN2 to discuss which quantization algorithm is used for additional BSR table(s) for XR e.g linear or exponential.</w:t>
      </w:r>
    </w:p>
    <w:p w14:paraId="7997B8EB" w14:textId="77777777" w:rsidR="00ED7A3A" w:rsidRDefault="00ED7A3A">
      <w:pPr>
        <w:pStyle w:val="TOC1"/>
        <w:rPr>
          <w:rFonts w:asciiTheme="minorHAnsi" w:eastAsiaTheme="minorEastAsia" w:hAnsiTheme="minorHAnsi" w:cstheme="minorBidi"/>
          <w:noProof/>
          <w:sz w:val="22"/>
        </w:rPr>
      </w:pPr>
      <w:r w:rsidRPr="00D92E4F">
        <w:rPr>
          <w:b/>
          <w:noProof/>
        </w:rPr>
        <w:t>Proposal 2.</w:t>
      </w:r>
      <w:r>
        <w:rPr>
          <w:rFonts w:asciiTheme="minorHAnsi" w:eastAsiaTheme="minorEastAsia" w:hAnsiTheme="minorHAnsi" w:cstheme="minorBidi"/>
          <w:noProof/>
          <w:sz w:val="22"/>
        </w:rPr>
        <w:tab/>
      </w:r>
      <w:r>
        <w:rPr>
          <w:noProof/>
        </w:rPr>
        <w:t>Delay information based on the remaining time is determined/reported by UE in the BSR at an aggregation level per logical channel group.</w:t>
      </w:r>
    </w:p>
    <w:p w14:paraId="4C9E1677" w14:textId="77777777" w:rsidR="00ED7A3A" w:rsidRDefault="00ED7A3A">
      <w:pPr>
        <w:pStyle w:val="TOC1"/>
        <w:rPr>
          <w:rFonts w:asciiTheme="minorHAnsi" w:eastAsiaTheme="minorEastAsia" w:hAnsiTheme="minorHAnsi" w:cstheme="minorBidi"/>
          <w:noProof/>
          <w:sz w:val="22"/>
        </w:rPr>
      </w:pPr>
      <w:r w:rsidRPr="00D92E4F">
        <w:rPr>
          <w:b/>
          <w:noProof/>
        </w:rPr>
        <w:t>Proposal 2.1.</w:t>
      </w:r>
      <w:r>
        <w:rPr>
          <w:rFonts w:asciiTheme="minorHAnsi" w:eastAsiaTheme="minorEastAsia" w:hAnsiTheme="minorHAnsi" w:cstheme="minorBidi"/>
          <w:noProof/>
          <w:sz w:val="22"/>
        </w:rPr>
        <w:tab/>
      </w:r>
      <w:r>
        <w:rPr>
          <w:noProof/>
        </w:rPr>
        <w:t>RAN2 to discuss which value of remaining time per aggregation level (e.g per LCG) is reported, considering for example, worst-case or average value, that is the smallest or mean value of remaining delay budget among PDU-sets over that aggregate.</w:t>
      </w:r>
    </w:p>
    <w:p w14:paraId="67D0C040" w14:textId="77777777" w:rsidR="00ED7A3A" w:rsidRDefault="00ED7A3A">
      <w:pPr>
        <w:pStyle w:val="TOC1"/>
        <w:rPr>
          <w:rFonts w:asciiTheme="minorHAnsi" w:eastAsiaTheme="minorEastAsia" w:hAnsiTheme="minorHAnsi" w:cstheme="minorBidi"/>
          <w:noProof/>
          <w:sz w:val="22"/>
        </w:rPr>
      </w:pPr>
      <w:r w:rsidRPr="00D92E4F">
        <w:rPr>
          <w:b/>
          <w:noProof/>
        </w:rPr>
        <w:t>Proposal 3.</w:t>
      </w:r>
      <w:r>
        <w:rPr>
          <w:rFonts w:asciiTheme="minorHAnsi" w:eastAsiaTheme="minorEastAsia" w:hAnsiTheme="minorHAnsi" w:cstheme="minorBidi"/>
          <w:noProof/>
          <w:sz w:val="22"/>
        </w:rPr>
        <w:tab/>
      </w:r>
      <w:r>
        <w:rPr>
          <w:noProof/>
        </w:rPr>
        <w:t xml:space="preserve">Network can indicate to a UE when delay information (based on the remaining time) feature can or cannot be used (e.g. via a new </w:t>
      </w:r>
      <w:r w:rsidRPr="00D92E4F">
        <w:rPr>
          <w:i/>
          <w:iCs/>
          <w:noProof/>
        </w:rPr>
        <w:t>delayReportEnabled</w:t>
      </w:r>
      <w:r>
        <w:rPr>
          <w:noProof/>
        </w:rPr>
        <w:t xml:space="preserve"> parameter defined for delay critical applications).</w:t>
      </w:r>
    </w:p>
    <w:p w14:paraId="4E6C3C1A" w14:textId="77777777" w:rsidR="00ED7A3A" w:rsidRDefault="00ED7A3A">
      <w:pPr>
        <w:pStyle w:val="TOC1"/>
        <w:rPr>
          <w:rFonts w:asciiTheme="minorHAnsi" w:eastAsiaTheme="minorEastAsia" w:hAnsiTheme="minorHAnsi" w:cstheme="minorBidi"/>
          <w:noProof/>
          <w:sz w:val="22"/>
        </w:rPr>
      </w:pPr>
      <w:r w:rsidRPr="00D92E4F">
        <w:rPr>
          <w:b/>
          <w:noProof/>
        </w:rPr>
        <w:t>Proposal 4.</w:t>
      </w:r>
      <w:r>
        <w:rPr>
          <w:rFonts w:asciiTheme="minorHAnsi" w:eastAsiaTheme="minorEastAsia" w:hAnsiTheme="minorHAnsi" w:cstheme="minorBidi"/>
          <w:noProof/>
          <w:sz w:val="22"/>
        </w:rPr>
        <w:tab/>
      </w:r>
      <w:r>
        <w:rPr>
          <w:noProof/>
        </w:rPr>
        <w:t xml:space="preserve">When the delay information feature is configured, a new threshold trigger condition is defined for UE to determine when to include this information the BSR. For example, if </w:t>
      </w:r>
      <w:r w:rsidRPr="00D92E4F">
        <w:rPr>
          <w:i/>
          <w:iCs/>
          <w:noProof/>
        </w:rPr>
        <w:t>delayReportEnabled</w:t>
      </w:r>
      <w:r>
        <w:rPr>
          <w:noProof/>
        </w:rPr>
        <w:t xml:space="preserve"> is configured AND </w:t>
      </w:r>
      <w:r>
        <w:rPr>
          <w:noProof/>
        </w:rPr>
        <w:lastRenderedPageBreak/>
        <w:t>the remaining time for any given PDU set falls below a certain configurable threshold criterion, then UE reports the aggregated remaining time value per LCG and the associated data volume .</w:t>
      </w:r>
    </w:p>
    <w:p w14:paraId="294A9E05" w14:textId="77777777" w:rsidR="00ED7A3A" w:rsidRDefault="00ED7A3A">
      <w:pPr>
        <w:pStyle w:val="TOC1"/>
        <w:rPr>
          <w:rFonts w:asciiTheme="minorHAnsi" w:eastAsiaTheme="minorEastAsia" w:hAnsiTheme="minorHAnsi" w:cstheme="minorBidi"/>
          <w:noProof/>
          <w:sz w:val="22"/>
        </w:rPr>
      </w:pPr>
      <w:r w:rsidRPr="00D92E4F">
        <w:rPr>
          <w:b/>
          <w:noProof/>
        </w:rPr>
        <w:t>Proposal 5.</w:t>
      </w:r>
      <w:r>
        <w:rPr>
          <w:rFonts w:asciiTheme="minorHAnsi" w:eastAsiaTheme="minorEastAsia" w:hAnsiTheme="minorHAnsi" w:cstheme="minorBidi"/>
          <w:noProof/>
          <w:sz w:val="22"/>
        </w:rPr>
        <w:tab/>
      </w:r>
      <w:r>
        <w:rPr>
          <w:noProof/>
        </w:rPr>
        <w:t>A new MAC CE for enhanced BSR is defined to carry delay information for XR traffic, where this delay information is provided per logical channel group.</w:t>
      </w:r>
    </w:p>
    <w:p w14:paraId="2E9CE0DC" w14:textId="77777777" w:rsidR="00ED7A3A" w:rsidRDefault="00ED7A3A">
      <w:pPr>
        <w:pStyle w:val="TOC1"/>
        <w:rPr>
          <w:rFonts w:asciiTheme="minorHAnsi" w:eastAsiaTheme="minorEastAsia" w:hAnsiTheme="minorHAnsi" w:cstheme="minorBidi"/>
          <w:noProof/>
          <w:sz w:val="22"/>
        </w:rPr>
      </w:pPr>
      <w:r w:rsidRPr="00D92E4F">
        <w:rPr>
          <w:b/>
          <w:noProof/>
        </w:rPr>
        <w:t>Proposal 6.</w:t>
      </w:r>
      <w:r>
        <w:rPr>
          <w:rFonts w:asciiTheme="minorHAnsi" w:eastAsiaTheme="minorEastAsia" w:hAnsiTheme="minorHAnsi" w:cstheme="minorBidi"/>
          <w:noProof/>
          <w:sz w:val="22"/>
        </w:rPr>
        <w:tab/>
      </w:r>
      <w:r>
        <w:rPr>
          <w:noProof/>
        </w:rPr>
        <w:t>PDU discard at UE transmitter triggers a BSR to report reduction in UL buffer data volume.</w:t>
      </w:r>
    </w:p>
    <w:p w14:paraId="536B36DB" w14:textId="77777777" w:rsidR="00ED7A3A" w:rsidRDefault="00ED7A3A">
      <w:pPr>
        <w:pStyle w:val="TOC1"/>
        <w:rPr>
          <w:rFonts w:asciiTheme="minorHAnsi" w:eastAsiaTheme="minorEastAsia" w:hAnsiTheme="minorHAnsi" w:cstheme="minorBidi"/>
          <w:noProof/>
          <w:sz w:val="22"/>
        </w:rPr>
      </w:pPr>
      <w:r w:rsidRPr="00D92E4F">
        <w:rPr>
          <w:b/>
          <w:noProof/>
        </w:rPr>
        <w:t>Proposal 7.</w:t>
      </w:r>
      <w:r>
        <w:rPr>
          <w:rFonts w:asciiTheme="minorHAnsi" w:eastAsiaTheme="minorEastAsia" w:hAnsiTheme="minorHAnsi" w:cstheme="minorBidi"/>
          <w:noProof/>
          <w:sz w:val="22"/>
        </w:rPr>
        <w:tab/>
      </w:r>
      <w:r>
        <w:rPr>
          <w:noProof/>
        </w:rPr>
        <w:t>RAN2 to discuss additional conditions to be met for discard triggered buffer status reporting e.g on the amount of discarded data, or time elapsed between discard triggered BSRs.</w:t>
      </w:r>
    </w:p>
    <w:p w14:paraId="5B182433" w14:textId="53244EB7" w:rsidR="001D136B" w:rsidRPr="00ED7A3A" w:rsidRDefault="00EB410E" w:rsidP="00EB410E">
      <w:pPr>
        <w:jc w:val="both"/>
        <w:rPr>
          <w:lang w:eastAsia="zh-CN"/>
        </w:rPr>
      </w:pPr>
      <w:r w:rsidRPr="00ED7A3A">
        <w:rPr>
          <w:lang w:eastAsia="zh-CN"/>
        </w:rPr>
        <w:fldChar w:fldCharType="end"/>
      </w:r>
    </w:p>
    <w:p w14:paraId="4831B0DD" w14:textId="33B58DF4" w:rsidR="00EB410E" w:rsidRPr="00ED7A3A" w:rsidRDefault="00EB410E" w:rsidP="00EB410E">
      <w:pPr>
        <w:pStyle w:val="Heading1"/>
        <w:numPr>
          <w:ilvl w:val="0"/>
          <w:numId w:val="2"/>
        </w:numPr>
      </w:pPr>
      <w:bookmarkStart w:id="115" w:name="_Ref434066290"/>
      <w:r w:rsidRPr="00ED7A3A">
        <w:t>Reference</w:t>
      </w:r>
      <w:bookmarkEnd w:id="115"/>
      <w:r w:rsidR="00BE4CFD" w:rsidRPr="00ED7A3A">
        <w:t>s</w:t>
      </w:r>
    </w:p>
    <w:p w14:paraId="4377E44E" w14:textId="20030FCF" w:rsidR="007C3C87" w:rsidRPr="00ED7A3A" w:rsidRDefault="00E15A35" w:rsidP="00A02576">
      <w:pPr>
        <w:pStyle w:val="Doc-title"/>
        <w:numPr>
          <w:ilvl w:val="0"/>
          <w:numId w:val="3"/>
        </w:numPr>
        <w:spacing w:before="0" w:after="60"/>
        <w:rPr>
          <w:rFonts w:ascii="Times New Roman" w:hAnsi="Times New Roman" w:cs="Times New Roman"/>
          <w:sz w:val="20"/>
        </w:rPr>
      </w:pPr>
      <w:bookmarkStart w:id="116" w:name="_Ref109652506"/>
      <w:bookmarkEnd w:id="103"/>
      <w:r w:rsidRPr="00ED7A3A">
        <w:rPr>
          <w:rFonts w:ascii="Times New Roman" w:hAnsi="Times New Roman" w:cs="Times New Roman"/>
          <w:sz w:val="20"/>
        </w:rPr>
        <w:t>R2-22</w:t>
      </w:r>
      <w:r w:rsidR="004B2339" w:rsidRPr="00ED7A3A">
        <w:rPr>
          <w:rFonts w:ascii="Times New Roman" w:hAnsi="Times New Roman" w:cs="Times New Roman"/>
          <w:sz w:val="20"/>
        </w:rPr>
        <w:t>xxxxx</w:t>
      </w:r>
      <w:r w:rsidR="007C3C87" w:rsidRPr="00ED7A3A">
        <w:rPr>
          <w:rFonts w:ascii="Times New Roman" w:hAnsi="Times New Roman" w:cs="Times New Roman"/>
          <w:sz w:val="20"/>
        </w:rPr>
        <w:t xml:space="preserve">, </w:t>
      </w:r>
      <w:r w:rsidR="00CB59F4" w:rsidRPr="00ED7A3A">
        <w:rPr>
          <w:rFonts w:ascii="Times New Roman" w:hAnsi="Times New Roman" w:cs="Times New Roman"/>
          <w:sz w:val="20"/>
        </w:rPr>
        <w:t>Report of 3GPP TSG RAN WG2 meeting #</w:t>
      </w:r>
      <w:r w:rsidR="00DA022B" w:rsidRPr="00ED7A3A">
        <w:rPr>
          <w:rFonts w:ascii="Times New Roman" w:hAnsi="Times New Roman" w:cs="Times New Roman"/>
          <w:sz w:val="20"/>
        </w:rPr>
        <w:t>120</w:t>
      </w:r>
      <w:r w:rsidR="00CB59F4" w:rsidRPr="00ED7A3A">
        <w:rPr>
          <w:rFonts w:ascii="Times New Roman" w:hAnsi="Times New Roman" w:cs="Times New Roman"/>
          <w:sz w:val="20"/>
        </w:rPr>
        <w:t>, Online</w:t>
      </w:r>
      <w:r w:rsidR="007C3C87" w:rsidRPr="00ED7A3A">
        <w:rPr>
          <w:rFonts w:ascii="Times New Roman" w:hAnsi="Times New Roman" w:cs="Times New Roman"/>
          <w:sz w:val="20"/>
        </w:rPr>
        <w:t xml:space="preserve">, </w:t>
      </w:r>
      <w:r w:rsidR="00DA022B" w:rsidRPr="00ED7A3A">
        <w:rPr>
          <w:rFonts w:ascii="Times New Roman" w:hAnsi="Times New Roman" w:cs="Times New Roman"/>
          <w:sz w:val="20"/>
        </w:rPr>
        <w:t>November</w:t>
      </w:r>
      <w:r w:rsidR="007C3C87" w:rsidRPr="00ED7A3A">
        <w:rPr>
          <w:rFonts w:ascii="Times New Roman" w:hAnsi="Times New Roman" w:cs="Times New Roman"/>
          <w:sz w:val="20"/>
        </w:rPr>
        <w:t xml:space="preserve"> 2022.</w:t>
      </w:r>
      <w:bookmarkEnd w:id="116"/>
    </w:p>
    <w:p w14:paraId="1D99D401" w14:textId="21B8B080" w:rsidR="00945D6E" w:rsidRPr="00ED7A3A" w:rsidRDefault="005D5700" w:rsidP="00945D6E">
      <w:pPr>
        <w:pStyle w:val="Doc-title"/>
        <w:numPr>
          <w:ilvl w:val="0"/>
          <w:numId w:val="3"/>
        </w:numPr>
        <w:spacing w:before="0" w:after="60"/>
        <w:rPr>
          <w:rFonts w:ascii="Times New Roman" w:hAnsi="Times New Roman" w:cs="Times New Roman"/>
          <w:sz w:val="20"/>
        </w:rPr>
      </w:pPr>
      <w:bookmarkStart w:id="117" w:name="_Ref110258563"/>
      <w:r w:rsidRPr="00ED7A3A">
        <w:rPr>
          <w:rFonts w:ascii="Times New Roman" w:hAnsi="Times New Roman" w:cs="Times New Roman"/>
          <w:sz w:val="20"/>
        </w:rPr>
        <w:t>R2-2300430</w:t>
      </w:r>
      <w:r w:rsidRPr="00ED7A3A">
        <w:rPr>
          <w:rFonts w:ascii="Times New Roman" w:hAnsi="Times New Roman" w:cs="Times New Roman"/>
          <w:sz w:val="20"/>
        </w:rPr>
        <w:t xml:space="preserve">, </w:t>
      </w:r>
      <w:r w:rsidR="00871A1C" w:rsidRPr="00ED7A3A">
        <w:rPr>
          <w:rFonts w:ascii="Times New Roman" w:hAnsi="Times New Roman" w:cs="Times New Roman"/>
          <w:sz w:val="20"/>
        </w:rPr>
        <w:t>Criteria and Mechanism of PDU Discard for XR traffic</w:t>
      </w:r>
      <w:r w:rsidR="00FF0599" w:rsidRPr="00ED7A3A">
        <w:rPr>
          <w:rFonts w:ascii="Times New Roman" w:hAnsi="Times New Roman" w:cs="Times New Roman"/>
          <w:sz w:val="20"/>
        </w:rPr>
        <w:t>, RAN2 1</w:t>
      </w:r>
      <w:r w:rsidR="00167256" w:rsidRPr="00ED7A3A">
        <w:rPr>
          <w:rFonts w:ascii="Times New Roman" w:hAnsi="Times New Roman" w:cs="Times New Roman"/>
          <w:sz w:val="20"/>
        </w:rPr>
        <w:t>2</w:t>
      </w:r>
      <w:r w:rsidR="0035658F" w:rsidRPr="00ED7A3A">
        <w:rPr>
          <w:rFonts w:ascii="Times New Roman" w:hAnsi="Times New Roman" w:cs="Times New Roman"/>
          <w:sz w:val="20"/>
        </w:rPr>
        <w:t>1</w:t>
      </w:r>
      <w:bookmarkEnd w:id="117"/>
    </w:p>
    <w:p w14:paraId="11669460" w14:textId="684248F7" w:rsidR="0092544D" w:rsidRPr="00ED7A3A" w:rsidRDefault="00934713" w:rsidP="21BA84C3">
      <w:pPr>
        <w:pStyle w:val="Doc-title"/>
        <w:numPr>
          <w:ilvl w:val="0"/>
          <w:numId w:val="3"/>
        </w:numPr>
        <w:spacing w:before="0" w:after="60"/>
        <w:rPr>
          <w:rFonts w:ascii="Times New Roman" w:hAnsi="Times New Roman" w:cs="Times New Roman"/>
          <w:sz w:val="20"/>
          <w:szCs w:val="20"/>
        </w:rPr>
      </w:pPr>
      <w:bookmarkStart w:id="118" w:name="_Ref109653595"/>
      <w:r w:rsidRPr="00ED7A3A">
        <w:rPr>
          <w:rFonts w:ascii="Times New Roman" w:hAnsi="Times New Roman" w:cs="Times New Roman"/>
          <w:sz w:val="20"/>
          <w:szCs w:val="20"/>
        </w:rPr>
        <w:t>TR 23.700-60 (v</w:t>
      </w:r>
      <w:r w:rsidR="00367272" w:rsidRPr="00ED7A3A">
        <w:rPr>
          <w:rFonts w:ascii="Times New Roman" w:hAnsi="Times New Roman" w:cs="Times New Roman"/>
          <w:sz w:val="20"/>
          <w:szCs w:val="20"/>
        </w:rPr>
        <w:t>1.</w:t>
      </w:r>
      <w:r w:rsidR="7E6287B2" w:rsidRPr="00ED7A3A">
        <w:rPr>
          <w:rFonts w:ascii="Times New Roman" w:hAnsi="Times New Roman" w:cs="Times New Roman"/>
          <w:sz w:val="20"/>
          <w:szCs w:val="20"/>
        </w:rPr>
        <w:t>2</w:t>
      </w:r>
      <w:r w:rsidR="00367272" w:rsidRPr="00ED7A3A">
        <w:rPr>
          <w:rFonts w:ascii="Times New Roman" w:hAnsi="Times New Roman" w:cs="Times New Roman"/>
          <w:sz w:val="20"/>
          <w:szCs w:val="20"/>
        </w:rPr>
        <w:t>.0</w:t>
      </w:r>
      <w:r w:rsidRPr="00ED7A3A">
        <w:rPr>
          <w:rFonts w:ascii="Times New Roman" w:hAnsi="Times New Roman" w:cs="Times New Roman"/>
          <w:sz w:val="20"/>
          <w:szCs w:val="20"/>
        </w:rPr>
        <w:t xml:space="preserve">), Study on XR (Extended Reality) and media services, SA2, Rel-18, </w:t>
      </w:r>
      <w:r w:rsidR="00B530CE" w:rsidRPr="00ED7A3A">
        <w:rPr>
          <w:rFonts w:ascii="Times New Roman" w:hAnsi="Times New Roman" w:cs="Times New Roman"/>
          <w:sz w:val="20"/>
          <w:szCs w:val="20"/>
        </w:rPr>
        <w:t>Dec</w:t>
      </w:r>
      <w:r w:rsidRPr="00ED7A3A">
        <w:rPr>
          <w:rFonts w:ascii="Times New Roman" w:hAnsi="Times New Roman" w:cs="Times New Roman"/>
          <w:sz w:val="20"/>
          <w:szCs w:val="20"/>
        </w:rPr>
        <w:t xml:space="preserve"> 202</w:t>
      </w:r>
      <w:bookmarkEnd w:id="118"/>
      <w:r w:rsidR="00B530CE" w:rsidRPr="00ED7A3A">
        <w:rPr>
          <w:rFonts w:ascii="Times New Roman" w:hAnsi="Times New Roman" w:cs="Times New Roman"/>
          <w:sz w:val="20"/>
          <w:szCs w:val="20"/>
        </w:rPr>
        <w:t>2</w:t>
      </w:r>
      <w:r w:rsidR="0092544D" w:rsidRPr="00ED7A3A">
        <w:rPr>
          <w:rFonts w:ascii="Times New Roman" w:hAnsi="Times New Roman" w:cs="Times New Roman"/>
          <w:sz w:val="20"/>
          <w:szCs w:val="20"/>
        </w:rPr>
        <w:t>.</w:t>
      </w:r>
    </w:p>
    <w:p w14:paraId="5B149630" w14:textId="77777777" w:rsidR="0092544D" w:rsidRPr="0092544D" w:rsidRDefault="0092544D" w:rsidP="0092544D">
      <w:pPr>
        <w:rPr>
          <w:lang w:val="en-GB" w:eastAsia="en-GB"/>
        </w:rPr>
      </w:pPr>
    </w:p>
    <w:p w14:paraId="43D235D1" w14:textId="77777777" w:rsidR="00316EC4" w:rsidRDefault="00316EC4" w:rsidP="00316EC4">
      <w:pPr>
        <w:jc w:val="both"/>
        <w:rPr>
          <w:lang w:eastAsia="zh-CN"/>
        </w:rPr>
      </w:pPr>
    </w:p>
    <w:sectPr w:rsidR="00316EC4"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BD493A" w14:textId="77777777" w:rsidR="004E52E9" w:rsidRDefault="004E52E9" w:rsidP="00172BFA">
      <w:pPr>
        <w:spacing w:after="0"/>
      </w:pPr>
      <w:r>
        <w:separator/>
      </w:r>
    </w:p>
  </w:endnote>
  <w:endnote w:type="continuationSeparator" w:id="0">
    <w:p w14:paraId="77E08576" w14:textId="77777777" w:rsidR="004E52E9" w:rsidRDefault="004E52E9" w:rsidP="00172BFA">
      <w:pPr>
        <w:spacing w:after="0"/>
      </w:pPr>
      <w:r>
        <w:continuationSeparator/>
      </w:r>
    </w:p>
  </w:endnote>
  <w:endnote w:type="continuationNotice" w:id="1">
    <w:p w14:paraId="1E2475AC" w14:textId="77777777" w:rsidR="004E52E9" w:rsidRDefault="004E52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68A285" w14:textId="77777777" w:rsidR="004E52E9" w:rsidRDefault="004E52E9" w:rsidP="00172BFA">
      <w:pPr>
        <w:spacing w:after="0"/>
      </w:pPr>
      <w:r>
        <w:separator/>
      </w:r>
    </w:p>
  </w:footnote>
  <w:footnote w:type="continuationSeparator" w:id="0">
    <w:p w14:paraId="022C110C" w14:textId="77777777" w:rsidR="004E52E9" w:rsidRDefault="004E52E9" w:rsidP="00172BFA">
      <w:pPr>
        <w:spacing w:after="0"/>
      </w:pPr>
      <w:r>
        <w:continuationSeparator/>
      </w:r>
    </w:p>
  </w:footnote>
  <w:footnote w:type="continuationNotice" w:id="1">
    <w:p w14:paraId="02BC1C0F" w14:textId="77777777" w:rsidR="004E52E9" w:rsidRDefault="004E52E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60D3F"/>
    <w:multiLevelType w:val="hybridMultilevel"/>
    <w:tmpl w:val="CBFCF6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49C09AB"/>
    <w:multiLevelType w:val="hybridMultilevel"/>
    <w:tmpl w:val="C59A4190"/>
    <w:lvl w:ilvl="0" w:tplc="04090011">
      <w:start w:val="1"/>
      <w:numFmt w:val="decimal"/>
      <w:lvlText w:val="%1)"/>
      <w:lvlJc w:val="left"/>
      <w:pPr>
        <w:ind w:left="720" w:hanging="360"/>
      </w:pPr>
      <w:rPr>
        <w:rFonts w:hint="default"/>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240E49"/>
    <w:multiLevelType w:val="multilevel"/>
    <w:tmpl w:val="629A2C82"/>
    <w:lvl w:ilvl="0">
      <w:start w:val="1"/>
      <w:numFmt w:val="decimal"/>
      <w:lvlText w:val="Proposal %1."/>
      <w:lvlJc w:val="left"/>
      <w:pPr>
        <w:ind w:left="45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25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39A83406"/>
    <w:multiLevelType w:val="hybridMultilevel"/>
    <w:tmpl w:val="D42654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9A3391E"/>
    <w:multiLevelType w:val="multilevel"/>
    <w:tmpl w:val="44D4CA30"/>
    <w:lvl w:ilvl="0">
      <w:start w:val="1"/>
      <w:numFmt w:val="decimal"/>
      <w:lvlText w:val="Observation %1."/>
      <w:lvlJc w:val="left"/>
      <w:pPr>
        <w:ind w:left="360" w:hanging="360"/>
      </w:pPr>
      <w:rPr>
        <w:rFonts w:hint="default"/>
        <w:b/>
        <w:i w:val="0"/>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6708497">
    <w:abstractNumId w:val="3"/>
  </w:num>
  <w:num w:numId="2" w16cid:durableId="109362578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59034405">
    <w:abstractNumId w:val="6"/>
  </w:num>
  <w:num w:numId="4" w16cid:durableId="1858541340">
    <w:abstractNumId w:val="2"/>
  </w:num>
  <w:num w:numId="5" w16cid:durableId="278803387">
    <w:abstractNumId w:val="5"/>
  </w:num>
  <w:num w:numId="6" w16cid:durableId="1184591344">
    <w:abstractNumId w:val="0"/>
  </w:num>
  <w:num w:numId="7" w16cid:durableId="792863781">
    <w:abstractNumId w:val="1"/>
  </w:num>
  <w:num w:numId="8" w16cid:durableId="1849830622">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055A"/>
    <w:rsid w:val="0000180F"/>
    <w:rsid w:val="00001ADE"/>
    <w:rsid w:val="0000267B"/>
    <w:rsid w:val="00003BAE"/>
    <w:rsid w:val="00004183"/>
    <w:rsid w:val="00005173"/>
    <w:rsid w:val="00005767"/>
    <w:rsid w:val="00005C35"/>
    <w:rsid w:val="00006468"/>
    <w:rsid w:val="00006990"/>
    <w:rsid w:val="000078F9"/>
    <w:rsid w:val="00007C0E"/>
    <w:rsid w:val="00007C94"/>
    <w:rsid w:val="00007F88"/>
    <w:rsid w:val="00010468"/>
    <w:rsid w:val="000107AA"/>
    <w:rsid w:val="00010EC8"/>
    <w:rsid w:val="00010FF1"/>
    <w:rsid w:val="000118D2"/>
    <w:rsid w:val="0001280B"/>
    <w:rsid w:val="00012959"/>
    <w:rsid w:val="000129B6"/>
    <w:rsid w:val="00012D15"/>
    <w:rsid w:val="00012EED"/>
    <w:rsid w:val="000130D6"/>
    <w:rsid w:val="0001315F"/>
    <w:rsid w:val="00013F6D"/>
    <w:rsid w:val="00014237"/>
    <w:rsid w:val="000143D1"/>
    <w:rsid w:val="00014721"/>
    <w:rsid w:val="0001713E"/>
    <w:rsid w:val="00017D78"/>
    <w:rsid w:val="00017F6C"/>
    <w:rsid w:val="0002003A"/>
    <w:rsid w:val="00020F47"/>
    <w:rsid w:val="00021104"/>
    <w:rsid w:val="000211A7"/>
    <w:rsid w:val="00021A46"/>
    <w:rsid w:val="00022E6B"/>
    <w:rsid w:val="00023511"/>
    <w:rsid w:val="0002355F"/>
    <w:rsid w:val="0002477D"/>
    <w:rsid w:val="00025068"/>
    <w:rsid w:val="000254BE"/>
    <w:rsid w:val="0002556E"/>
    <w:rsid w:val="000260CB"/>
    <w:rsid w:val="0002635E"/>
    <w:rsid w:val="00026ADE"/>
    <w:rsid w:val="00027EB2"/>
    <w:rsid w:val="00030CB7"/>
    <w:rsid w:val="00030FED"/>
    <w:rsid w:val="0003115F"/>
    <w:rsid w:val="000327D0"/>
    <w:rsid w:val="000329A3"/>
    <w:rsid w:val="00033475"/>
    <w:rsid w:val="0003378D"/>
    <w:rsid w:val="0003527F"/>
    <w:rsid w:val="000354F0"/>
    <w:rsid w:val="000361CD"/>
    <w:rsid w:val="00036E6B"/>
    <w:rsid w:val="00037305"/>
    <w:rsid w:val="0004126A"/>
    <w:rsid w:val="00041FD7"/>
    <w:rsid w:val="000431AD"/>
    <w:rsid w:val="000437C1"/>
    <w:rsid w:val="000441D0"/>
    <w:rsid w:val="00044391"/>
    <w:rsid w:val="00044626"/>
    <w:rsid w:val="000452B3"/>
    <w:rsid w:val="00045AE6"/>
    <w:rsid w:val="00046AE6"/>
    <w:rsid w:val="00046BAE"/>
    <w:rsid w:val="00046FA8"/>
    <w:rsid w:val="00050140"/>
    <w:rsid w:val="00050178"/>
    <w:rsid w:val="000503FB"/>
    <w:rsid w:val="000512C6"/>
    <w:rsid w:val="00051314"/>
    <w:rsid w:val="00051701"/>
    <w:rsid w:val="000521C4"/>
    <w:rsid w:val="0005287A"/>
    <w:rsid w:val="00052F6F"/>
    <w:rsid w:val="0005303D"/>
    <w:rsid w:val="00054827"/>
    <w:rsid w:val="00055581"/>
    <w:rsid w:val="000558FA"/>
    <w:rsid w:val="000559DA"/>
    <w:rsid w:val="00055DA7"/>
    <w:rsid w:val="00056178"/>
    <w:rsid w:val="000561BE"/>
    <w:rsid w:val="000561DC"/>
    <w:rsid w:val="00056C77"/>
    <w:rsid w:val="00056EF9"/>
    <w:rsid w:val="00060682"/>
    <w:rsid w:val="000606E2"/>
    <w:rsid w:val="000613FB"/>
    <w:rsid w:val="0006157B"/>
    <w:rsid w:val="00061AA5"/>
    <w:rsid w:val="00061CEB"/>
    <w:rsid w:val="00062F0F"/>
    <w:rsid w:val="00062FEE"/>
    <w:rsid w:val="00063D39"/>
    <w:rsid w:val="0006609E"/>
    <w:rsid w:val="0006636D"/>
    <w:rsid w:val="000664B2"/>
    <w:rsid w:val="00066935"/>
    <w:rsid w:val="00066F4F"/>
    <w:rsid w:val="00067684"/>
    <w:rsid w:val="00070683"/>
    <w:rsid w:val="00070AE4"/>
    <w:rsid w:val="00071D7B"/>
    <w:rsid w:val="000722A6"/>
    <w:rsid w:val="0007399C"/>
    <w:rsid w:val="00073B33"/>
    <w:rsid w:val="000748B2"/>
    <w:rsid w:val="000748C5"/>
    <w:rsid w:val="00074A62"/>
    <w:rsid w:val="000751C2"/>
    <w:rsid w:val="000767CC"/>
    <w:rsid w:val="00076F5F"/>
    <w:rsid w:val="00076FB6"/>
    <w:rsid w:val="000779DB"/>
    <w:rsid w:val="00081A14"/>
    <w:rsid w:val="00084CA2"/>
    <w:rsid w:val="00084D2D"/>
    <w:rsid w:val="00085738"/>
    <w:rsid w:val="000862AA"/>
    <w:rsid w:val="00086F22"/>
    <w:rsid w:val="000879D3"/>
    <w:rsid w:val="00087BFA"/>
    <w:rsid w:val="00090D6B"/>
    <w:rsid w:val="00090EBC"/>
    <w:rsid w:val="000922C1"/>
    <w:rsid w:val="000922E7"/>
    <w:rsid w:val="00092D7A"/>
    <w:rsid w:val="00092E6A"/>
    <w:rsid w:val="0009323B"/>
    <w:rsid w:val="00093262"/>
    <w:rsid w:val="0009357E"/>
    <w:rsid w:val="000938D1"/>
    <w:rsid w:val="00093BE2"/>
    <w:rsid w:val="00095575"/>
    <w:rsid w:val="000959A1"/>
    <w:rsid w:val="00095DB4"/>
    <w:rsid w:val="00097BCF"/>
    <w:rsid w:val="00097BE1"/>
    <w:rsid w:val="000A10CF"/>
    <w:rsid w:val="000A19AE"/>
    <w:rsid w:val="000A4A19"/>
    <w:rsid w:val="000A4B47"/>
    <w:rsid w:val="000A4D6E"/>
    <w:rsid w:val="000A528D"/>
    <w:rsid w:val="000A5AB1"/>
    <w:rsid w:val="000A5C7A"/>
    <w:rsid w:val="000A648F"/>
    <w:rsid w:val="000A6DE9"/>
    <w:rsid w:val="000A6E2A"/>
    <w:rsid w:val="000A6F46"/>
    <w:rsid w:val="000A79E8"/>
    <w:rsid w:val="000B0182"/>
    <w:rsid w:val="000B14D5"/>
    <w:rsid w:val="000B37F8"/>
    <w:rsid w:val="000B4838"/>
    <w:rsid w:val="000B5940"/>
    <w:rsid w:val="000B7E94"/>
    <w:rsid w:val="000C10E8"/>
    <w:rsid w:val="000C1712"/>
    <w:rsid w:val="000C1B01"/>
    <w:rsid w:val="000C1BCE"/>
    <w:rsid w:val="000C1C40"/>
    <w:rsid w:val="000C1DC5"/>
    <w:rsid w:val="000C1E1D"/>
    <w:rsid w:val="000C35F2"/>
    <w:rsid w:val="000C38A7"/>
    <w:rsid w:val="000C3E7A"/>
    <w:rsid w:val="000C4D19"/>
    <w:rsid w:val="000C4F04"/>
    <w:rsid w:val="000C51B7"/>
    <w:rsid w:val="000C5C41"/>
    <w:rsid w:val="000C669E"/>
    <w:rsid w:val="000C691E"/>
    <w:rsid w:val="000C6B35"/>
    <w:rsid w:val="000C7461"/>
    <w:rsid w:val="000D08E6"/>
    <w:rsid w:val="000D094D"/>
    <w:rsid w:val="000D1751"/>
    <w:rsid w:val="000D1E6F"/>
    <w:rsid w:val="000D1E71"/>
    <w:rsid w:val="000D2167"/>
    <w:rsid w:val="000D2FA0"/>
    <w:rsid w:val="000D3869"/>
    <w:rsid w:val="000D3ED5"/>
    <w:rsid w:val="000D527D"/>
    <w:rsid w:val="000D55D2"/>
    <w:rsid w:val="000D6C45"/>
    <w:rsid w:val="000D6CB1"/>
    <w:rsid w:val="000D7187"/>
    <w:rsid w:val="000D7303"/>
    <w:rsid w:val="000D7DAB"/>
    <w:rsid w:val="000D7F95"/>
    <w:rsid w:val="000E0027"/>
    <w:rsid w:val="000E0780"/>
    <w:rsid w:val="000E19F1"/>
    <w:rsid w:val="000E1AA6"/>
    <w:rsid w:val="000E1C95"/>
    <w:rsid w:val="000E1EE0"/>
    <w:rsid w:val="000E2FED"/>
    <w:rsid w:val="000E3088"/>
    <w:rsid w:val="000E48A6"/>
    <w:rsid w:val="000E497D"/>
    <w:rsid w:val="000E5930"/>
    <w:rsid w:val="000E6245"/>
    <w:rsid w:val="000E634C"/>
    <w:rsid w:val="000E66FF"/>
    <w:rsid w:val="000E67DC"/>
    <w:rsid w:val="000E6A57"/>
    <w:rsid w:val="000E6CD7"/>
    <w:rsid w:val="000E7B61"/>
    <w:rsid w:val="000F0D63"/>
    <w:rsid w:val="000F1CF9"/>
    <w:rsid w:val="000F28A4"/>
    <w:rsid w:val="000F2DD9"/>
    <w:rsid w:val="000F2F1E"/>
    <w:rsid w:val="000F3990"/>
    <w:rsid w:val="000F49E7"/>
    <w:rsid w:val="000F5C24"/>
    <w:rsid w:val="000F5F96"/>
    <w:rsid w:val="000F6102"/>
    <w:rsid w:val="000F76EF"/>
    <w:rsid w:val="000F79BC"/>
    <w:rsid w:val="000F7F85"/>
    <w:rsid w:val="00100285"/>
    <w:rsid w:val="0010061E"/>
    <w:rsid w:val="001012F5"/>
    <w:rsid w:val="00101405"/>
    <w:rsid w:val="001018A5"/>
    <w:rsid w:val="00103596"/>
    <w:rsid w:val="001036A2"/>
    <w:rsid w:val="00104666"/>
    <w:rsid w:val="00105715"/>
    <w:rsid w:val="001069E2"/>
    <w:rsid w:val="001069E3"/>
    <w:rsid w:val="00106A07"/>
    <w:rsid w:val="0010730D"/>
    <w:rsid w:val="00110321"/>
    <w:rsid w:val="0011067C"/>
    <w:rsid w:val="00111539"/>
    <w:rsid w:val="00111A82"/>
    <w:rsid w:val="00111B67"/>
    <w:rsid w:val="00112A83"/>
    <w:rsid w:val="00112F2C"/>
    <w:rsid w:val="00112F79"/>
    <w:rsid w:val="00113A44"/>
    <w:rsid w:val="00113C8C"/>
    <w:rsid w:val="00113D37"/>
    <w:rsid w:val="001152A1"/>
    <w:rsid w:val="0011616F"/>
    <w:rsid w:val="00116945"/>
    <w:rsid w:val="00116DF5"/>
    <w:rsid w:val="00117A1B"/>
    <w:rsid w:val="00117A7A"/>
    <w:rsid w:val="00117D36"/>
    <w:rsid w:val="00120AFC"/>
    <w:rsid w:val="00121629"/>
    <w:rsid w:val="001221E6"/>
    <w:rsid w:val="00122B23"/>
    <w:rsid w:val="00122E89"/>
    <w:rsid w:val="00124578"/>
    <w:rsid w:val="00124A53"/>
    <w:rsid w:val="00124B3C"/>
    <w:rsid w:val="00124B71"/>
    <w:rsid w:val="00125C16"/>
    <w:rsid w:val="00125CE0"/>
    <w:rsid w:val="001265C7"/>
    <w:rsid w:val="00127DAB"/>
    <w:rsid w:val="00130669"/>
    <w:rsid w:val="00131131"/>
    <w:rsid w:val="00131A8A"/>
    <w:rsid w:val="00132C2E"/>
    <w:rsid w:val="00132DAF"/>
    <w:rsid w:val="00133563"/>
    <w:rsid w:val="00136D9A"/>
    <w:rsid w:val="00136F69"/>
    <w:rsid w:val="00136FAA"/>
    <w:rsid w:val="00136FFC"/>
    <w:rsid w:val="0013714F"/>
    <w:rsid w:val="001408D0"/>
    <w:rsid w:val="00140B6D"/>
    <w:rsid w:val="00140D5B"/>
    <w:rsid w:val="00141C27"/>
    <w:rsid w:val="00141D5F"/>
    <w:rsid w:val="001432C5"/>
    <w:rsid w:val="00143797"/>
    <w:rsid w:val="001443AC"/>
    <w:rsid w:val="00144824"/>
    <w:rsid w:val="00144BF9"/>
    <w:rsid w:val="0014617D"/>
    <w:rsid w:val="0014627C"/>
    <w:rsid w:val="00146A19"/>
    <w:rsid w:val="001502DD"/>
    <w:rsid w:val="00150BDF"/>
    <w:rsid w:val="00150C73"/>
    <w:rsid w:val="00151129"/>
    <w:rsid w:val="00151542"/>
    <w:rsid w:val="00151ECA"/>
    <w:rsid w:val="00152679"/>
    <w:rsid w:val="00153BD6"/>
    <w:rsid w:val="001549AD"/>
    <w:rsid w:val="00154C3B"/>
    <w:rsid w:val="00155E71"/>
    <w:rsid w:val="001560CE"/>
    <w:rsid w:val="00157C33"/>
    <w:rsid w:val="00157F1F"/>
    <w:rsid w:val="00160483"/>
    <w:rsid w:val="00160E33"/>
    <w:rsid w:val="001618A1"/>
    <w:rsid w:val="001619B4"/>
    <w:rsid w:val="00162807"/>
    <w:rsid w:val="0016284C"/>
    <w:rsid w:val="00162BB1"/>
    <w:rsid w:val="00162D30"/>
    <w:rsid w:val="0016398C"/>
    <w:rsid w:val="00163ED7"/>
    <w:rsid w:val="00164827"/>
    <w:rsid w:val="00164DD7"/>
    <w:rsid w:val="00165D8D"/>
    <w:rsid w:val="00166B4E"/>
    <w:rsid w:val="001671F5"/>
    <w:rsid w:val="00167256"/>
    <w:rsid w:val="00171149"/>
    <w:rsid w:val="00171BFD"/>
    <w:rsid w:val="00171FCA"/>
    <w:rsid w:val="00172BFA"/>
    <w:rsid w:val="001730BC"/>
    <w:rsid w:val="001746BF"/>
    <w:rsid w:val="00174BB0"/>
    <w:rsid w:val="00174BE3"/>
    <w:rsid w:val="00175810"/>
    <w:rsid w:val="00175BA3"/>
    <w:rsid w:val="0017615E"/>
    <w:rsid w:val="00176498"/>
    <w:rsid w:val="0017676F"/>
    <w:rsid w:val="001771F1"/>
    <w:rsid w:val="00177BE1"/>
    <w:rsid w:val="00177F5E"/>
    <w:rsid w:val="00177F8B"/>
    <w:rsid w:val="0018012B"/>
    <w:rsid w:val="00180368"/>
    <w:rsid w:val="00181B7C"/>
    <w:rsid w:val="00182889"/>
    <w:rsid w:val="00182A7A"/>
    <w:rsid w:val="00182DE0"/>
    <w:rsid w:val="00182F77"/>
    <w:rsid w:val="00183418"/>
    <w:rsid w:val="00183A47"/>
    <w:rsid w:val="0018650D"/>
    <w:rsid w:val="0018664C"/>
    <w:rsid w:val="00186FD7"/>
    <w:rsid w:val="00187EFE"/>
    <w:rsid w:val="0019012A"/>
    <w:rsid w:val="00191041"/>
    <w:rsid w:val="00191317"/>
    <w:rsid w:val="00192414"/>
    <w:rsid w:val="00192B42"/>
    <w:rsid w:val="00192C8C"/>
    <w:rsid w:val="00193877"/>
    <w:rsid w:val="00193FDB"/>
    <w:rsid w:val="00194029"/>
    <w:rsid w:val="0019530F"/>
    <w:rsid w:val="00195A69"/>
    <w:rsid w:val="001962E6"/>
    <w:rsid w:val="001965F4"/>
    <w:rsid w:val="00196648"/>
    <w:rsid w:val="0019684C"/>
    <w:rsid w:val="00196C8E"/>
    <w:rsid w:val="00197168"/>
    <w:rsid w:val="00197439"/>
    <w:rsid w:val="001977CC"/>
    <w:rsid w:val="00197C49"/>
    <w:rsid w:val="00197CF8"/>
    <w:rsid w:val="001A021F"/>
    <w:rsid w:val="001A05C8"/>
    <w:rsid w:val="001A18AD"/>
    <w:rsid w:val="001A1D17"/>
    <w:rsid w:val="001A2BD6"/>
    <w:rsid w:val="001A2FAD"/>
    <w:rsid w:val="001A3AEE"/>
    <w:rsid w:val="001A3D1D"/>
    <w:rsid w:val="001A3D68"/>
    <w:rsid w:val="001A4085"/>
    <w:rsid w:val="001A4105"/>
    <w:rsid w:val="001A411A"/>
    <w:rsid w:val="001A445A"/>
    <w:rsid w:val="001A5853"/>
    <w:rsid w:val="001A6E05"/>
    <w:rsid w:val="001A7903"/>
    <w:rsid w:val="001A7911"/>
    <w:rsid w:val="001A7935"/>
    <w:rsid w:val="001B0E1D"/>
    <w:rsid w:val="001B0F66"/>
    <w:rsid w:val="001B1711"/>
    <w:rsid w:val="001B1BFB"/>
    <w:rsid w:val="001B2256"/>
    <w:rsid w:val="001B26E1"/>
    <w:rsid w:val="001B2EAF"/>
    <w:rsid w:val="001B38DE"/>
    <w:rsid w:val="001B3B0F"/>
    <w:rsid w:val="001B41C1"/>
    <w:rsid w:val="001B48CF"/>
    <w:rsid w:val="001B60D5"/>
    <w:rsid w:val="001B626A"/>
    <w:rsid w:val="001B6F39"/>
    <w:rsid w:val="001B7C70"/>
    <w:rsid w:val="001C06D7"/>
    <w:rsid w:val="001C137F"/>
    <w:rsid w:val="001C1885"/>
    <w:rsid w:val="001C2322"/>
    <w:rsid w:val="001C2760"/>
    <w:rsid w:val="001C2EC5"/>
    <w:rsid w:val="001C2F5E"/>
    <w:rsid w:val="001C3579"/>
    <w:rsid w:val="001C407D"/>
    <w:rsid w:val="001C43B3"/>
    <w:rsid w:val="001C4DBE"/>
    <w:rsid w:val="001C5280"/>
    <w:rsid w:val="001C55D2"/>
    <w:rsid w:val="001C56CE"/>
    <w:rsid w:val="001C628F"/>
    <w:rsid w:val="001C66C1"/>
    <w:rsid w:val="001C69E0"/>
    <w:rsid w:val="001C7046"/>
    <w:rsid w:val="001C78C9"/>
    <w:rsid w:val="001D0473"/>
    <w:rsid w:val="001D0675"/>
    <w:rsid w:val="001D08E8"/>
    <w:rsid w:val="001D0B0E"/>
    <w:rsid w:val="001D0DB7"/>
    <w:rsid w:val="001D0E82"/>
    <w:rsid w:val="001D10D5"/>
    <w:rsid w:val="001D116B"/>
    <w:rsid w:val="001D136B"/>
    <w:rsid w:val="001D2004"/>
    <w:rsid w:val="001D273F"/>
    <w:rsid w:val="001D2900"/>
    <w:rsid w:val="001D29B1"/>
    <w:rsid w:val="001D39B0"/>
    <w:rsid w:val="001D3B87"/>
    <w:rsid w:val="001D4A7A"/>
    <w:rsid w:val="001D545B"/>
    <w:rsid w:val="001D5AE6"/>
    <w:rsid w:val="001D6974"/>
    <w:rsid w:val="001D6BAE"/>
    <w:rsid w:val="001E0AF1"/>
    <w:rsid w:val="001E0D2D"/>
    <w:rsid w:val="001E113A"/>
    <w:rsid w:val="001E1155"/>
    <w:rsid w:val="001E196C"/>
    <w:rsid w:val="001E1B10"/>
    <w:rsid w:val="001E3609"/>
    <w:rsid w:val="001E37E0"/>
    <w:rsid w:val="001E484A"/>
    <w:rsid w:val="001E58DB"/>
    <w:rsid w:val="001E680D"/>
    <w:rsid w:val="001E68B5"/>
    <w:rsid w:val="001E6C0C"/>
    <w:rsid w:val="001E6CDA"/>
    <w:rsid w:val="001E75D5"/>
    <w:rsid w:val="001F02D7"/>
    <w:rsid w:val="001F0872"/>
    <w:rsid w:val="001F0DB4"/>
    <w:rsid w:val="001F0EDF"/>
    <w:rsid w:val="001F1095"/>
    <w:rsid w:val="001F1A4E"/>
    <w:rsid w:val="001F201F"/>
    <w:rsid w:val="001F22A4"/>
    <w:rsid w:val="001F28FF"/>
    <w:rsid w:val="001F3727"/>
    <w:rsid w:val="001F3730"/>
    <w:rsid w:val="001F3883"/>
    <w:rsid w:val="001F3EFA"/>
    <w:rsid w:val="001F3FD5"/>
    <w:rsid w:val="001F4338"/>
    <w:rsid w:val="001F4345"/>
    <w:rsid w:val="001F4CDF"/>
    <w:rsid w:val="001F4E27"/>
    <w:rsid w:val="001F5673"/>
    <w:rsid w:val="001F5A54"/>
    <w:rsid w:val="001F651E"/>
    <w:rsid w:val="001F66BA"/>
    <w:rsid w:val="001F6C67"/>
    <w:rsid w:val="001F73DA"/>
    <w:rsid w:val="001F7DD4"/>
    <w:rsid w:val="00200A94"/>
    <w:rsid w:val="00200C70"/>
    <w:rsid w:val="00200E30"/>
    <w:rsid w:val="00201443"/>
    <w:rsid w:val="00201F9C"/>
    <w:rsid w:val="00201FCD"/>
    <w:rsid w:val="002022E4"/>
    <w:rsid w:val="0020248B"/>
    <w:rsid w:val="00202876"/>
    <w:rsid w:val="00202D11"/>
    <w:rsid w:val="00203198"/>
    <w:rsid w:val="002035CE"/>
    <w:rsid w:val="0020459B"/>
    <w:rsid w:val="00204F81"/>
    <w:rsid w:val="002050D8"/>
    <w:rsid w:val="00206165"/>
    <w:rsid w:val="00206976"/>
    <w:rsid w:val="002072CE"/>
    <w:rsid w:val="00207931"/>
    <w:rsid w:val="00207A58"/>
    <w:rsid w:val="00207EE6"/>
    <w:rsid w:val="00210BA2"/>
    <w:rsid w:val="00211736"/>
    <w:rsid w:val="0021175C"/>
    <w:rsid w:val="0021440A"/>
    <w:rsid w:val="0021445A"/>
    <w:rsid w:val="002146C5"/>
    <w:rsid w:val="00215433"/>
    <w:rsid w:val="0021548B"/>
    <w:rsid w:val="00216010"/>
    <w:rsid w:val="00216348"/>
    <w:rsid w:val="0021709A"/>
    <w:rsid w:val="002173FA"/>
    <w:rsid w:val="00217710"/>
    <w:rsid w:val="00220074"/>
    <w:rsid w:val="00220E8B"/>
    <w:rsid w:val="002211F9"/>
    <w:rsid w:val="00221A8D"/>
    <w:rsid w:val="00221E58"/>
    <w:rsid w:val="00222015"/>
    <w:rsid w:val="0022237D"/>
    <w:rsid w:val="00222C20"/>
    <w:rsid w:val="002235A7"/>
    <w:rsid w:val="0022652B"/>
    <w:rsid w:val="0022747F"/>
    <w:rsid w:val="002274EB"/>
    <w:rsid w:val="0023011C"/>
    <w:rsid w:val="002301FF"/>
    <w:rsid w:val="00230F61"/>
    <w:rsid w:val="00231B09"/>
    <w:rsid w:val="00231CD7"/>
    <w:rsid w:val="00233475"/>
    <w:rsid w:val="0023420D"/>
    <w:rsid w:val="002344DA"/>
    <w:rsid w:val="00234854"/>
    <w:rsid w:val="0023486C"/>
    <w:rsid w:val="002348F1"/>
    <w:rsid w:val="0023492C"/>
    <w:rsid w:val="00235CE9"/>
    <w:rsid w:val="00236095"/>
    <w:rsid w:val="002364CE"/>
    <w:rsid w:val="002369C8"/>
    <w:rsid w:val="002408AD"/>
    <w:rsid w:val="002409F7"/>
    <w:rsid w:val="002416A6"/>
    <w:rsid w:val="00241FE8"/>
    <w:rsid w:val="00242BCE"/>
    <w:rsid w:val="00242E59"/>
    <w:rsid w:val="00242F2E"/>
    <w:rsid w:val="00244E2A"/>
    <w:rsid w:val="00245446"/>
    <w:rsid w:val="0024544B"/>
    <w:rsid w:val="00245866"/>
    <w:rsid w:val="002459C6"/>
    <w:rsid w:val="00246091"/>
    <w:rsid w:val="00246C50"/>
    <w:rsid w:val="00247611"/>
    <w:rsid w:val="00250323"/>
    <w:rsid w:val="00251263"/>
    <w:rsid w:val="002512EF"/>
    <w:rsid w:val="00251BE0"/>
    <w:rsid w:val="00251E88"/>
    <w:rsid w:val="0025222D"/>
    <w:rsid w:val="0025244E"/>
    <w:rsid w:val="0025345F"/>
    <w:rsid w:val="002540FD"/>
    <w:rsid w:val="00254861"/>
    <w:rsid w:val="00255048"/>
    <w:rsid w:val="00255550"/>
    <w:rsid w:val="002555A9"/>
    <w:rsid w:val="00255899"/>
    <w:rsid w:val="00255997"/>
    <w:rsid w:val="0025651F"/>
    <w:rsid w:val="00256D94"/>
    <w:rsid w:val="00256F11"/>
    <w:rsid w:val="00257027"/>
    <w:rsid w:val="00257803"/>
    <w:rsid w:val="00257CA7"/>
    <w:rsid w:val="002619E9"/>
    <w:rsid w:val="00262DC5"/>
    <w:rsid w:val="00263366"/>
    <w:rsid w:val="002636AF"/>
    <w:rsid w:val="00263F31"/>
    <w:rsid w:val="00264188"/>
    <w:rsid w:val="002642D5"/>
    <w:rsid w:val="00264380"/>
    <w:rsid w:val="002645FB"/>
    <w:rsid w:val="00264BEF"/>
    <w:rsid w:val="00264EA8"/>
    <w:rsid w:val="002658E1"/>
    <w:rsid w:val="00265A05"/>
    <w:rsid w:val="00265A66"/>
    <w:rsid w:val="002664D1"/>
    <w:rsid w:val="0026669B"/>
    <w:rsid w:val="00266804"/>
    <w:rsid w:val="00267802"/>
    <w:rsid w:val="0027054F"/>
    <w:rsid w:val="002712D4"/>
    <w:rsid w:val="002719D6"/>
    <w:rsid w:val="00272222"/>
    <w:rsid w:val="00272258"/>
    <w:rsid w:val="00272F1C"/>
    <w:rsid w:val="002731D5"/>
    <w:rsid w:val="002737D4"/>
    <w:rsid w:val="00274877"/>
    <w:rsid w:val="00275018"/>
    <w:rsid w:val="00275713"/>
    <w:rsid w:val="00275EDF"/>
    <w:rsid w:val="002761A9"/>
    <w:rsid w:val="00277580"/>
    <w:rsid w:val="002776C7"/>
    <w:rsid w:val="0027787D"/>
    <w:rsid w:val="0027794F"/>
    <w:rsid w:val="002779AD"/>
    <w:rsid w:val="00277A56"/>
    <w:rsid w:val="00277F7F"/>
    <w:rsid w:val="0028057D"/>
    <w:rsid w:val="0028065A"/>
    <w:rsid w:val="00280687"/>
    <w:rsid w:val="00280B5F"/>
    <w:rsid w:val="002816AE"/>
    <w:rsid w:val="002817E4"/>
    <w:rsid w:val="00282FBA"/>
    <w:rsid w:val="00283A0B"/>
    <w:rsid w:val="00284360"/>
    <w:rsid w:val="00285E4D"/>
    <w:rsid w:val="00290B4F"/>
    <w:rsid w:val="00290CC5"/>
    <w:rsid w:val="00292037"/>
    <w:rsid w:val="00292AD1"/>
    <w:rsid w:val="00293528"/>
    <w:rsid w:val="002939C2"/>
    <w:rsid w:val="00293A2E"/>
    <w:rsid w:val="00293B6C"/>
    <w:rsid w:val="00294303"/>
    <w:rsid w:val="00294C22"/>
    <w:rsid w:val="00294FE8"/>
    <w:rsid w:val="00295D7A"/>
    <w:rsid w:val="002960C5"/>
    <w:rsid w:val="00296A50"/>
    <w:rsid w:val="00296D14"/>
    <w:rsid w:val="0029743E"/>
    <w:rsid w:val="00297879"/>
    <w:rsid w:val="002A0021"/>
    <w:rsid w:val="002A012F"/>
    <w:rsid w:val="002A1D7F"/>
    <w:rsid w:val="002A29B5"/>
    <w:rsid w:val="002A3B54"/>
    <w:rsid w:val="002A3D84"/>
    <w:rsid w:val="002A3E90"/>
    <w:rsid w:val="002A4589"/>
    <w:rsid w:val="002A48C2"/>
    <w:rsid w:val="002A518F"/>
    <w:rsid w:val="002A57EC"/>
    <w:rsid w:val="002A7465"/>
    <w:rsid w:val="002B1EE6"/>
    <w:rsid w:val="002B28E2"/>
    <w:rsid w:val="002B2BC7"/>
    <w:rsid w:val="002B2CAE"/>
    <w:rsid w:val="002B373C"/>
    <w:rsid w:val="002B37F0"/>
    <w:rsid w:val="002B3A53"/>
    <w:rsid w:val="002B4536"/>
    <w:rsid w:val="002B5697"/>
    <w:rsid w:val="002B5801"/>
    <w:rsid w:val="002B611F"/>
    <w:rsid w:val="002B64AA"/>
    <w:rsid w:val="002B6741"/>
    <w:rsid w:val="002B6E6C"/>
    <w:rsid w:val="002B7863"/>
    <w:rsid w:val="002B7F44"/>
    <w:rsid w:val="002C09F6"/>
    <w:rsid w:val="002C1195"/>
    <w:rsid w:val="002C11AD"/>
    <w:rsid w:val="002C11E9"/>
    <w:rsid w:val="002C1820"/>
    <w:rsid w:val="002C2698"/>
    <w:rsid w:val="002C3114"/>
    <w:rsid w:val="002C3F8C"/>
    <w:rsid w:val="002C5749"/>
    <w:rsid w:val="002C5754"/>
    <w:rsid w:val="002C5C5D"/>
    <w:rsid w:val="002C6071"/>
    <w:rsid w:val="002C64DD"/>
    <w:rsid w:val="002C734F"/>
    <w:rsid w:val="002C7AB5"/>
    <w:rsid w:val="002C7CBF"/>
    <w:rsid w:val="002C7FB0"/>
    <w:rsid w:val="002D0076"/>
    <w:rsid w:val="002D00BB"/>
    <w:rsid w:val="002D05D9"/>
    <w:rsid w:val="002D0E7B"/>
    <w:rsid w:val="002D16B0"/>
    <w:rsid w:val="002D1725"/>
    <w:rsid w:val="002D1DAE"/>
    <w:rsid w:val="002D26E5"/>
    <w:rsid w:val="002D3319"/>
    <w:rsid w:val="002D4124"/>
    <w:rsid w:val="002D473F"/>
    <w:rsid w:val="002D481F"/>
    <w:rsid w:val="002D4C82"/>
    <w:rsid w:val="002D4EF6"/>
    <w:rsid w:val="002D59E8"/>
    <w:rsid w:val="002D6270"/>
    <w:rsid w:val="002D643D"/>
    <w:rsid w:val="002D6B79"/>
    <w:rsid w:val="002D6D0B"/>
    <w:rsid w:val="002D6D5E"/>
    <w:rsid w:val="002D6F7F"/>
    <w:rsid w:val="002D6F91"/>
    <w:rsid w:val="002D7007"/>
    <w:rsid w:val="002D7D28"/>
    <w:rsid w:val="002D7EBA"/>
    <w:rsid w:val="002E065A"/>
    <w:rsid w:val="002E2054"/>
    <w:rsid w:val="002E242B"/>
    <w:rsid w:val="002E2A9B"/>
    <w:rsid w:val="002E2BDE"/>
    <w:rsid w:val="002E37CB"/>
    <w:rsid w:val="002E3D83"/>
    <w:rsid w:val="002E4342"/>
    <w:rsid w:val="002E44BD"/>
    <w:rsid w:val="002E45BE"/>
    <w:rsid w:val="002E4DB2"/>
    <w:rsid w:val="002E5743"/>
    <w:rsid w:val="002E57AA"/>
    <w:rsid w:val="002E5B85"/>
    <w:rsid w:val="002E60DA"/>
    <w:rsid w:val="002E66D0"/>
    <w:rsid w:val="002E70AA"/>
    <w:rsid w:val="002E7FE4"/>
    <w:rsid w:val="002F012A"/>
    <w:rsid w:val="002F09B9"/>
    <w:rsid w:val="002F0EBE"/>
    <w:rsid w:val="002F172C"/>
    <w:rsid w:val="002F1C7B"/>
    <w:rsid w:val="002F1E37"/>
    <w:rsid w:val="002F2CA8"/>
    <w:rsid w:val="002F4664"/>
    <w:rsid w:val="002F552B"/>
    <w:rsid w:val="002F6183"/>
    <w:rsid w:val="002F66D1"/>
    <w:rsid w:val="002F6D83"/>
    <w:rsid w:val="002F70B3"/>
    <w:rsid w:val="002F7114"/>
    <w:rsid w:val="002F784E"/>
    <w:rsid w:val="00300D13"/>
    <w:rsid w:val="00300E47"/>
    <w:rsid w:val="003026F6"/>
    <w:rsid w:val="00303C91"/>
    <w:rsid w:val="003042FC"/>
    <w:rsid w:val="003058F2"/>
    <w:rsid w:val="00305EF4"/>
    <w:rsid w:val="0030604D"/>
    <w:rsid w:val="00306691"/>
    <w:rsid w:val="00306C4D"/>
    <w:rsid w:val="0030781D"/>
    <w:rsid w:val="00310142"/>
    <w:rsid w:val="00312772"/>
    <w:rsid w:val="00313306"/>
    <w:rsid w:val="0031417B"/>
    <w:rsid w:val="00314E2A"/>
    <w:rsid w:val="00316A65"/>
    <w:rsid w:val="00316EC4"/>
    <w:rsid w:val="003176D4"/>
    <w:rsid w:val="00320A75"/>
    <w:rsid w:val="00320B1D"/>
    <w:rsid w:val="00320CC1"/>
    <w:rsid w:val="00321AFE"/>
    <w:rsid w:val="00322049"/>
    <w:rsid w:val="0032349D"/>
    <w:rsid w:val="00323DE3"/>
    <w:rsid w:val="003254DB"/>
    <w:rsid w:val="00325ECD"/>
    <w:rsid w:val="003262F9"/>
    <w:rsid w:val="00326704"/>
    <w:rsid w:val="00330407"/>
    <w:rsid w:val="00330AE7"/>
    <w:rsid w:val="00330C50"/>
    <w:rsid w:val="003311E5"/>
    <w:rsid w:val="00332649"/>
    <w:rsid w:val="00332BBE"/>
    <w:rsid w:val="0033329C"/>
    <w:rsid w:val="00333B03"/>
    <w:rsid w:val="00333D86"/>
    <w:rsid w:val="0033447B"/>
    <w:rsid w:val="00334EDE"/>
    <w:rsid w:val="00336093"/>
    <w:rsid w:val="003372CB"/>
    <w:rsid w:val="00341007"/>
    <w:rsid w:val="00341010"/>
    <w:rsid w:val="00341E02"/>
    <w:rsid w:val="00342D33"/>
    <w:rsid w:val="0034343D"/>
    <w:rsid w:val="00344EA3"/>
    <w:rsid w:val="00345075"/>
    <w:rsid w:val="0034542B"/>
    <w:rsid w:val="00345D2C"/>
    <w:rsid w:val="00346071"/>
    <w:rsid w:val="00346263"/>
    <w:rsid w:val="0034638F"/>
    <w:rsid w:val="00347397"/>
    <w:rsid w:val="00347B68"/>
    <w:rsid w:val="00347BEC"/>
    <w:rsid w:val="003511EF"/>
    <w:rsid w:val="00352783"/>
    <w:rsid w:val="00353144"/>
    <w:rsid w:val="00353218"/>
    <w:rsid w:val="00353EC4"/>
    <w:rsid w:val="00354783"/>
    <w:rsid w:val="003551C3"/>
    <w:rsid w:val="00355D99"/>
    <w:rsid w:val="0035658F"/>
    <w:rsid w:val="00356CD4"/>
    <w:rsid w:val="00357318"/>
    <w:rsid w:val="003576E6"/>
    <w:rsid w:val="003607AA"/>
    <w:rsid w:val="00360DBD"/>
    <w:rsid w:val="00360E9E"/>
    <w:rsid w:val="00362E14"/>
    <w:rsid w:val="003648D9"/>
    <w:rsid w:val="00364B54"/>
    <w:rsid w:val="00364FF0"/>
    <w:rsid w:val="00365A51"/>
    <w:rsid w:val="00365EDD"/>
    <w:rsid w:val="00366226"/>
    <w:rsid w:val="00366330"/>
    <w:rsid w:val="003665EC"/>
    <w:rsid w:val="00367069"/>
    <w:rsid w:val="00367272"/>
    <w:rsid w:val="003713F8"/>
    <w:rsid w:val="0037173D"/>
    <w:rsid w:val="003720DB"/>
    <w:rsid w:val="003723D5"/>
    <w:rsid w:val="003724C4"/>
    <w:rsid w:val="00374791"/>
    <w:rsid w:val="003750B3"/>
    <w:rsid w:val="003751CD"/>
    <w:rsid w:val="00375833"/>
    <w:rsid w:val="00375DE8"/>
    <w:rsid w:val="003764EC"/>
    <w:rsid w:val="0037688F"/>
    <w:rsid w:val="00377161"/>
    <w:rsid w:val="00377486"/>
    <w:rsid w:val="00377B0B"/>
    <w:rsid w:val="00380316"/>
    <w:rsid w:val="00380F7F"/>
    <w:rsid w:val="00381915"/>
    <w:rsid w:val="00381AE6"/>
    <w:rsid w:val="00383C08"/>
    <w:rsid w:val="0038466C"/>
    <w:rsid w:val="003849F6"/>
    <w:rsid w:val="00384E8D"/>
    <w:rsid w:val="00385A12"/>
    <w:rsid w:val="00385B00"/>
    <w:rsid w:val="00385F07"/>
    <w:rsid w:val="0038731B"/>
    <w:rsid w:val="00387FA8"/>
    <w:rsid w:val="00390151"/>
    <w:rsid w:val="003902B6"/>
    <w:rsid w:val="00390393"/>
    <w:rsid w:val="00391F9B"/>
    <w:rsid w:val="003921A7"/>
    <w:rsid w:val="00392DDC"/>
    <w:rsid w:val="00393207"/>
    <w:rsid w:val="0039329E"/>
    <w:rsid w:val="0039334D"/>
    <w:rsid w:val="00393D6E"/>
    <w:rsid w:val="00393F1E"/>
    <w:rsid w:val="003958B9"/>
    <w:rsid w:val="00395E4E"/>
    <w:rsid w:val="003960A0"/>
    <w:rsid w:val="0039611A"/>
    <w:rsid w:val="00396242"/>
    <w:rsid w:val="00397972"/>
    <w:rsid w:val="003A2190"/>
    <w:rsid w:val="003A3040"/>
    <w:rsid w:val="003A35CE"/>
    <w:rsid w:val="003A380E"/>
    <w:rsid w:val="003A4168"/>
    <w:rsid w:val="003A553F"/>
    <w:rsid w:val="003A5D4B"/>
    <w:rsid w:val="003A67D7"/>
    <w:rsid w:val="003A6A36"/>
    <w:rsid w:val="003A6AE5"/>
    <w:rsid w:val="003A6B2C"/>
    <w:rsid w:val="003A72FA"/>
    <w:rsid w:val="003A7950"/>
    <w:rsid w:val="003B0329"/>
    <w:rsid w:val="003B0884"/>
    <w:rsid w:val="003B16A2"/>
    <w:rsid w:val="003B19A6"/>
    <w:rsid w:val="003B1B71"/>
    <w:rsid w:val="003B1C22"/>
    <w:rsid w:val="003B2A1C"/>
    <w:rsid w:val="003B3040"/>
    <w:rsid w:val="003B39C6"/>
    <w:rsid w:val="003B3A5F"/>
    <w:rsid w:val="003B4373"/>
    <w:rsid w:val="003B506E"/>
    <w:rsid w:val="003B52FA"/>
    <w:rsid w:val="003B5A43"/>
    <w:rsid w:val="003B5C1B"/>
    <w:rsid w:val="003B605B"/>
    <w:rsid w:val="003B648F"/>
    <w:rsid w:val="003B7446"/>
    <w:rsid w:val="003B793F"/>
    <w:rsid w:val="003C0857"/>
    <w:rsid w:val="003C176B"/>
    <w:rsid w:val="003C1E2C"/>
    <w:rsid w:val="003C1F2F"/>
    <w:rsid w:val="003C201A"/>
    <w:rsid w:val="003C3085"/>
    <w:rsid w:val="003C308B"/>
    <w:rsid w:val="003C3C02"/>
    <w:rsid w:val="003C3FAC"/>
    <w:rsid w:val="003C44AB"/>
    <w:rsid w:val="003C465D"/>
    <w:rsid w:val="003C4AE9"/>
    <w:rsid w:val="003C4BFD"/>
    <w:rsid w:val="003C5467"/>
    <w:rsid w:val="003C5CF7"/>
    <w:rsid w:val="003C72AC"/>
    <w:rsid w:val="003C72EC"/>
    <w:rsid w:val="003C7669"/>
    <w:rsid w:val="003C7CCC"/>
    <w:rsid w:val="003D00FD"/>
    <w:rsid w:val="003D02FE"/>
    <w:rsid w:val="003D0675"/>
    <w:rsid w:val="003D084F"/>
    <w:rsid w:val="003D095E"/>
    <w:rsid w:val="003D0DE2"/>
    <w:rsid w:val="003D12CA"/>
    <w:rsid w:val="003D14C6"/>
    <w:rsid w:val="003D18C5"/>
    <w:rsid w:val="003D198E"/>
    <w:rsid w:val="003D48DE"/>
    <w:rsid w:val="003D4903"/>
    <w:rsid w:val="003D52C2"/>
    <w:rsid w:val="003D58D4"/>
    <w:rsid w:val="003D5FCB"/>
    <w:rsid w:val="003D657F"/>
    <w:rsid w:val="003D65F1"/>
    <w:rsid w:val="003D71AC"/>
    <w:rsid w:val="003D790D"/>
    <w:rsid w:val="003D7943"/>
    <w:rsid w:val="003D7AE4"/>
    <w:rsid w:val="003D7C0D"/>
    <w:rsid w:val="003D7DB4"/>
    <w:rsid w:val="003E00D7"/>
    <w:rsid w:val="003E23CC"/>
    <w:rsid w:val="003E253D"/>
    <w:rsid w:val="003E2B72"/>
    <w:rsid w:val="003E3EF2"/>
    <w:rsid w:val="003E43FB"/>
    <w:rsid w:val="003E533C"/>
    <w:rsid w:val="003E588B"/>
    <w:rsid w:val="003E5E15"/>
    <w:rsid w:val="003E6253"/>
    <w:rsid w:val="003E6690"/>
    <w:rsid w:val="003E66CC"/>
    <w:rsid w:val="003E6760"/>
    <w:rsid w:val="003E6A77"/>
    <w:rsid w:val="003E70D0"/>
    <w:rsid w:val="003E74D3"/>
    <w:rsid w:val="003E7505"/>
    <w:rsid w:val="003F0985"/>
    <w:rsid w:val="003F1244"/>
    <w:rsid w:val="003F1DF6"/>
    <w:rsid w:val="003F2802"/>
    <w:rsid w:val="003F2BA6"/>
    <w:rsid w:val="003F4852"/>
    <w:rsid w:val="003F512C"/>
    <w:rsid w:val="003F5FFB"/>
    <w:rsid w:val="003F63DF"/>
    <w:rsid w:val="003F65AF"/>
    <w:rsid w:val="003F69E6"/>
    <w:rsid w:val="003F6EE6"/>
    <w:rsid w:val="004007BE"/>
    <w:rsid w:val="00401376"/>
    <w:rsid w:val="004014D1"/>
    <w:rsid w:val="00401570"/>
    <w:rsid w:val="00401CBD"/>
    <w:rsid w:val="004024D4"/>
    <w:rsid w:val="0040276A"/>
    <w:rsid w:val="00403AA4"/>
    <w:rsid w:val="00403AB2"/>
    <w:rsid w:val="004046B4"/>
    <w:rsid w:val="00404DCD"/>
    <w:rsid w:val="00404E9F"/>
    <w:rsid w:val="004059CE"/>
    <w:rsid w:val="00405DBD"/>
    <w:rsid w:val="00405F5A"/>
    <w:rsid w:val="00406552"/>
    <w:rsid w:val="0040693F"/>
    <w:rsid w:val="00411472"/>
    <w:rsid w:val="004121A6"/>
    <w:rsid w:val="004129ED"/>
    <w:rsid w:val="00412E1E"/>
    <w:rsid w:val="00413ADF"/>
    <w:rsid w:val="00413DCC"/>
    <w:rsid w:val="00414325"/>
    <w:rsid w:val="00416577"/>
    <w:rsid w:val="004167A3"/>
    <w:rsid w:val="004168ED"/>
    <w:rsid w:val="00416C44"/>
    <w:rsid w:val="00416D61"/>
    <w:rsid w:val="00416E3E"/>
    <w:rsid w:val="00417111"/>
    <w:rsid w:val="004202FA"/>
    <w:rsid w:val="0042054B"/>
    <w:rsid w:val="0042085B"/>
    <w:rsid w:val="0042094A"/>
    <w:rsid w:val="00421506"/>
    <w:rsid w:val="004216CE"/>
    <w:rsid w:val="0042215A"/>
    <w:rsid w:val="0042250C"/>
    <w:rsid w:val="00422841"/>
    <w:rsid w:val="00422C12"/>
    <w:rsid w:val="004235BF"/>
    <w:rsid w:val="00424548"/>
    <w:rsid w:val="004267AE"/>
    <w:rsid w:val="00426B08"/>
    <w:rsid w:val="00426BD5"/>
    <w:rsid w:val="00426EC0"/>
    <w:rsid w:val="00426F91"/>
    <w:rsid w:val="00430347"/>
    <w:rsid w:val="00430689"/>
    <w:rsid w:val="00430A51"/>
    <w:rsid w:val="004314A8"/>
    <w:rsid w:val="0043158D"/>
    <w:rsid w:val="004316DA"/>
    <w:rsid w:val="00431E40"/>
    <w:rsid w:val="0043212E"/>
    <w:rsid w:val="00433021"/>
    <w:rsid w:val="004337E5"/>
    <w:rsid w:val="00433883"/>
    <w:rsid w:val="004338E3"/>
    <w:rsid w:val="00434A1A"/>
    <w:rsid w:val="00435728"/>
    <w:rsid w:val="00435891"/>
    <w:rsid w:val="00435DAC"/>
    <w:rsid w:val="0043635B"/>
    <w:rsid w:val="00436CA8"/>
    <w:rsid w:val="00437155"/>
    <w:rsid w:val="00441AE4"/>
    <w:rsid w:val="0044200D"/>
    <w:rsid w:val="004420FD"/>
    <w:rsid w:val="004421BA"/>
    <w:rsid w:val="00442337"/>
    <w:rsid w:val="0044350B"/>
    <w:rsid w:val="00443520"/>
    <w:rsid w:val="00443904"/>
    <w:rsid w:val="00443A3E"/>
    <w:rsid w:val="00443ACD"/>
    <w:rsid w:val="00443AD6"/>
    <w:rsid w:val="004447E0"/>
    <w:rsid w:val="00445159"/>
    <w:rsid w:val="0044529D"/>
    <w:rsid w:val="004458C3"/>
    <w:rsid w:val="00445920"/>
    <w:rsid w:val="00445A27"/>
    <w:rsid w:val="0044603C"/>
    <w:rsid w:val="0044638E"/>
    <w:rsid w:val="0044742E"/>
    <w:rsid w:val="00447A89"/>
    <w:rsid w:val="00447BA5"/>
    <w:rsid w:val="00447FA7"/>
    <w:rsid w:val="00450FDC"/>
    <w:rsid w:val="00451024"/>
    <w:rsid w:val="004510F8"/>
    <w:rsid w:val="004517AB"/>
    <w:rsid w:val="00452DA8"/>
    <w:rsid w:val="00452DD4"/>
    <w:rsid w:val="004531A1"/>
    <w:rsid w:val="00453751"/>
    <w:rsid w:val="00453C96"/>
    <w:rsid w:val="00453FE5"/>
    <w:rsid w:val="00455AE2"/>
    <w:rsid w:val="00455E35"/>
    <w:rsid w:val="00456B2E"/>
    <w:rsid w:val="00456B42"/>
    <w:rsid w:val="00460344"/>
    <w:rsid w:val="004605EC"/>
    <w:rsid w:val="00460E3A"/>
    <w:rsid w:val="004614AC"/>
    <w:rsid w:val="00461569"/>
    <w:rsid w:val="004615C1"/>
    <w:rsid w:val="00461FD8"/>
    <w:rsid w:val="00464BDC"/>
    <w:rsid w:val="00465581"/>
    <w:rsid w:val="00465F2C"/>
    <w:rsid w:val="00466014"/>
    <w:rsid w:val="0046605C"/>
    <w:rsid w:val="004664FC"/>
    <w:rsid w:val="00466831"/>
    <w:rsid w:val="00466CD3"/>
    <w:rsid w:val="00467173"/>
    <w:rsid w:val="00467306"/>
    <w:rsid w:val="00467C89"/>
    <w:rsid w:val="00470AAD"/>
    <w:rsid w:val="00470C4A"/>
    <w:rsid w:val="00470EE8"/>
    <w:rsid w:val="0047131E"/>
    <w:rsid w:val="00472225"/>
    <w:rsid w:val="0047279E"/>
    <w:rsid w:val="0047287E"/>
    <w:rsid w:val="00472B66"/>
    <w:rsid w:val="0047675C"/>
    <w:rsid w:val="00476C20"/>
    <w:rsid w:val="004778AB"/>
    <w:rsid w:val="004801B0"/>
    <w:rsid w:val="00480617"/>
    <w:rsid w:val="004811C5"/>
    <w:rsid w:val="00481204"/>
    <w:rsid w:val="004816FA"/>
    <w:rsid w:val="00481E9A"/>
    <w:rsid w:val="00482388"/>
    <w:rsid w:val="004826E7"/>
    <w:rsid w:val="00482ABD"/>
    <w:rsid w:val="00482DE0"/>
    <w:rsid w:val="00483FC7"/>
    <w:rsid w:val="00484041"/>
    <w:rsid w:val="00484649"/>
    <w:rsid w:val="00487478"/>
    <w:rsid w:val="00487B88"/>
    <w:rsid w:val="00490C27"/>
    <w:rsid w:val="00490D0D"/>
    <w:rsid w:val="004913B2"/>
    <w:rsid w:val="0049145D"/>
    <w:rsid w:val="004915C8"/>
    <w:rsid w:val="00491DE7"/>
    <w:rsid w:val="0049265C"/>
    <w:rsid w:val="00492C47"/>
    <w:rsid w:val="0049498E"/>
    <w:rsid w:val="0049520B"/>
    <w:rsid w:val="00495C07"/>
    <w:rsid w:val="00496AAE"/>
    <w:rsid w:val="00496B0F"/>
    <w:rsid w:val="00496D9D"/>
    <w:rsid w:val="004A0813"/>
    <w:rsid w:val="004A1266"/>
    <w:rsid w:val="004A188B"/>
    <w:rsid w:val="004A1CD2"/>
    <w:rsid w:val="004A22CC"/>
    <w:rsid w:val="004A2510"/>
    <w:rsid w:val="004A299E"/>
    <w:rsid w:val="004A2E2F"/>
    <w:rsid w:val="004A3A07"/>
    <w:rsid w:val="004A3B48"/>
    <w:rsid w:val="004A43CC"/>
    <w:rsid w:val="004A4DF8"/>
    <w:rsid w:val="004A50BB"/>
    <w:rsid w:val="004A5503"/>
    <w:rsid w:val="004A6BE9"/>
    <w:rsid w:val="004A7F91"/>
    <w:rsid w:val="004B072C"/>
    <w:rsid w:val="004B0954"/>
    <w:rsid w:val="004B0DB5"/>
    <w:rsid w:val="004B148B"/>
    <w:rsid w:val="004B16A6"/>
    <w:rsid w:val="004B1A1C"/>
    <w:rsid w:val="004B2339"/>
    <w:rsid w:val="004B2AA0"/>
    <w:rsid w:val="004B2E5E"/>
    <w:rsid w:val="004B46F3"/>
    <w:rsid w:val="004B4A6C"/>
    <w:rsid w:val="004B4F9D"/>
    <w:rsid w:val="004B50E8"/>
    <w:rsid w:val="004B62E4"/>
    <w:rsid w:val="004B6626"/>
    <w:rsid w:val="004B6CD2"/>
    <w:rsid w:val="004B7153"/>
    <w:rsid w:val="004B7412"/>
    <w:rsid w:val="004C0C24"/>
    <w:rsid w:val="004C0CCC"/>
    <w:rsid w:val="004C1047"/>
    <w:rsid w:val="004C257B"/>
    <w:rsid w:val="004C307C"/>
    <w:rsid w:val="004C33ED"/>
    <w:rsid w:val="004C3F21"/>
    <w:rsid w:val="004C47EF"/>
    <w:rsid w:val="004C4DEB"/>
    <w:rsid w:val="004C4ED8"/>
    <w:rsid w:val="004C5056"/>
    <w:rsid w:val="004C52EB"/>
    <w:rsid w:val="004C6014"/>
    <w:rsid w:val="004C6920"/>
    <w:rsid w:val="004C6D88"/>
    <w:rsid w:val="004C6EC0"/>
    <w:rsid w:val="004C775C"/>
    <w:rsid w:val="004C7974"/>
    <w:rsid w:val="004C79B9"/>
    <w:rsid w:val="004C7D0A"/>
    <w:rsid w:val="004D03E9"/>
    <w:rsid w:val="004D227B"/>
    <w:rsid w:val="004D25B2"/>
    <w:rsid w:val="004D29EC"/>
    <w:rsid w:val="004D2CC7"/>
    <w:rsid w:val="004D38A4"/>
    <w:rsid w:val="004D4AC5"/>
    <w:rsid w:val="004D4E2B"/>
    <w:rsid w:val="004D59B6"/>
    <w:rsid w:val="004D6976"/>
    <w:rsid w:val="004D7991"/>
    <w:rsid w:val="004D79FE"/>
    <w:rsid w:val="004D7B8A"/>
    <w:rsid w:val="004E0F41"/>
    <w:rsid w:val="004E1000"/>
    <w:rsid w:val="004E1408"/>
    <w:rsid w:val="004E1485"/>
    <w:rsid w:val="004E1653"/>
    <w:rsid w:val="004E1F6C"/>
    <w:rsid w:val="004E231B"/>
    <w:rsid w:val="004E24D6"/>
    <w:rsid w:val="004E3378"/>
    <w:rsid w:val="004E38EE"/>
    <w:rsid w:val="004E3B9A"/>
    <w:rsid w:val="004E3CB2"/>
    <w:rsid w:val="004E4013"/>
    <w:rsid w:val="004E52E9"/>
    <w:rsid w:val="004E55BB"/>
    <w:rsid w:val="004E6971"/>
    <w:rsid w:val="004E712B"/>
    <w:rsid w:val="004E7962"/>
    <w:rsid w:val="004E7B15"/>
    <w:rsid w:val="004F00C2"/>
    <w:rsid w:val="004F0163"/>
    <w:rsid w:val="004F0412"/>
    <w:rsid w:val="004F08CC"/>
    <w:rsid w:val="004F0EB5"/>
    <w:rsid w:val="004F136D"/>
    <w:rsid w:val="004F2281"/>
    <w:rsid w:val="004F35B9"/>
    <w:rsid w:val="004F3B0D"/>
    <w:rsid w:val="004F4C0B"/>
    <w:rsid w:val="004F4D65"/>
    <w:rsid w:val="004F56D0"/>
    <w:rsid w:val="004F56DB"/>
    <w:rsid w:val="004F71B5"/>
    <w:rsid w:val="004F7C54"/>
    <w:rsid w:val="004F7FE5"/>
    <w:rsid w:val="00500EDB"/>
    <w:rsid w:val="00502E07"/>
    <w:rsid w:val="00503564"/>
    <w:rsid w:val="005035B3"/>
    <w:rsid w:val="00503DE6"/>
    <w:rsid w:val="00505366"/>
    <w:rsid w:val="00505B92"/>
    <w:rsid w:val="00505EF1"/>
    <w:rsid w:val="00505F0A"/>
    <w:rsid w:val="00506013"/>
    <w:rsid w:val="00506869"/>
    <w:rsid w:val="005072F5"/>
    <w:rsid w:val="005075CE"/>
    <w:rsid w:val="005076B8"/>
    <w:rsid w:val="00510345"/>
    <w:rsid w:val="005114A5"/>
    <w:rsid w:val="005117C3"/>
    <w:rsid w:val="00511AE1"/>
    <w:rsid w:val="00511CE2"/>
    <w:rsid w:val="00512603"/>
    <w:rsid w:val="0051374E"/>
    <w:rsid w:val="0051416A"/>
    <w:rsid w:val="0051496B"/>
    <w:rsid w:val="0051548D"/>
    <w:rsid w:val="005157FF"/>
    <w:rsid w:val="00516C80"/>
    <w:rsid w:val="00517845"/>
    <w:rsid w:val="00520C59"/>
    <w:rsid w:val="00520FB2"/>
    <w:rsid w:val="00524DD3"/>
    <w:rsid w:val="00525721"/>
    <w:rsid w:val="0052577C"/>
    <w:rsid w:val="00525B87"/>
    <w:rsid w:val="00525EE0"/>
    <w:rsid w:val="0052606D"/>
    <w:rsid w:val="0052610B"/>
    <w:rsid w:val="005263AE"/>
    <w:rsid w:val="00526902"/>
    <w:rsid w:val="0053059D"/>
    <w:rsid w:val="0053114C"/>
    <w:rsid w:val="0053183B"/>
    <w:rsid w:val="00531B10"/>
    <w:rsid w:val="00531B7D"/>
    <w:rsid w:val="00532085"/>
    <w:rsid w:val="005326E0"/>
    <w:rsid w:val="005327E8"/>
    <w:rsid w:val="00532B06"/>
    <w:rsid w:val="00532E82"/>
    <w:rsid w:val="00533558"/>
    <w:rsid w:val="00533E65"/>
    <w:rsid w:val="00534E49"/>
    <w:rsid w:val="00536037"/>
    <w:rsid w:val="00536698"/>
    <w:rsid w:val="00536DF9"/>
    <w:rsid w:val="0053762A"/>
    <w:rsid w:val="005377E0"/>
    <w:rsid w:val="005378C2"/>
    <w:rsid w:val="005407B1"/>
    <w:rsid w:val="005409EC"/>
    <w:rsid w:val="00541F02"/>
    <w:rsid w:val="005420BC"/>
    <w:rsid w:val="00542A80"/>
    <w:rsid w:val="00543510"/>
    <w:rsid w:val="00543656"/>
    <w:rsid w:val="0054375B"/>
    <w:rsid w:val="00543BED"/>
    <w:rsid w:val="00544123"/>
    <w:rsid w:val="00544968"/>
    <w:rsid w:val="00545C1E"/>
    <w:rsid w:val="005461CD"/>
    <w:rsid w:val="005462E5"/>
    <w:rsid w:val="005468A6"/>
    <w:rsid w:val="00546981"/>
    <w:rsid w:val="00546F00"/>
    <w:rsid w:val="005475A7"/>
    <w:rsid w:val="005477E7"/>
    <w:rsid w:val="005477EC"/>
    <w:rsid w:val="00547872"/>
    <w:rsid w:val="00547A7C"/>
    <w:rsid w:val="00547D46"/>
    <w:rsid w:val="00550D3C"/>
    <w:rsid w:val="00551A1C"/>
    <w:rsid w:val="00551BA5"/>
    <w:rsid w:val="005520D0"/>
    <w:rsid w:val="005530DF"/>
    <w:rsid w:val="00553BAB"/>
    <w:rsid w:val="00553DD3"/>
    <w:rsid w:val="005543C6"/>
    <w:rsid w:val="005543E2"/>
    <w:rsid w:val="005545BD"/>
    <w:rsid w:val="0056144B"/>
    <w:rsid w:val="005619A5"/>
    <w:rsid w:val="0056244A"/>
    <w:rsid w:val="005638EE"/>
    <w:rsid w:val="00563E8B"/>
    <w:rsid w:val="0056553C"/>
    <w:rsid w:val="005655B4"/>
    <w:rsid w:val="0056641A"/>
    <w:rsid w:val="00566DDA"/>
    <w:rsid w:val="00567001"/>
    <w:rsid w:val="00567232"/>
    <w:rsid w:val="00567E4E"/>
    <w:rsid w:val="00567EA7"/>
    <w:rsid w:val="00570075"/>
    <w:rsid w:val="00570766"/>
    <w:rsid w:val="005708AE"/>
    <w:rsid w:val="00570D83"/>
    <w:rsid w:val="0057166B"/>
    <w:rsid w:val="00571682"/>
    <w:rsid w:val="005716EA"/>
    <w:rsid w:val="00571EBA"/>
    <w:rsid w:val="00572B68"/>
    <w:rsid w:val="00572BEE"/>
    <w:rsid w:val="00574D25"/>
    <w:rsid w:val="00574D4F"/>
    <w:rsid w:val="00574E3F"/>
    <w:rsid w:val="00575CB2"/>
    <w:rsid w:val="00576836"/>
    <w:rsid w:val="005773CA"/>
    <w:rsid w:val="00577E30"/>
    <w:rsid w:val="005800C8"/>
    <w:rsid w:val="0058050C"/>
    <w:rsid w:val="00580FE0"/>
    <w:rsid w:val="00580FE8"/>
    <w:rsid w:val="005816F2"/>
    <w:rsid w:val="005821A0"/>
    <w:rsid w:val="005837C2"/>
    <w:rsid w:val="00583F10"/>
    <w:rsid w:val="005842A1"/>
    <w:rsid w:val="005843CA"/>
    <w:rsid w:val="005852BA"/>
    <w:rsid w:val="00585896"/>
    <w:rsid w:val="00585CC4"/>
    <w:rsid w:val="00585EBA"/>
    <w:rsid w:val="00585FFA"/>
    <w:rsid w:val="005868A3"/>
    <w:rsid w:val="005906AC"/>
    <w:rsid w:val="00590779"/>
    <w:rsid w:val="00591C4C"/>
    <w:rsid w:val="00591EB7"/>
    <w:rsid w:val="005924DC"/>
    <w:rsid w:val="00593104"/>
    <w:rsid w:val="00593BCE"/>
    <w:rsid w:val="00593F4B"/>
    <w:rsid w:val="00594186"/>
    <w:rsid w:val="005978C2"/>
    <w:rsid w:val="005978CC"/>
    <w:rsid w:val="00597BB7"/>
    <w:rsid w:val="00597D6E"/>
    <w:rsid w:val="005A0232"/>
    <w:rsid w:val="005A0772"/>
    <w:rsid w:val="005A17BF"/>
    <w:rsid w:val="005A19C0"/>
    <w:rsid w:val="005A20F3"/>
    <w:rsid w:val="005A2AA4"/>
    <w:rsid w:val="005A3598"/>
    <w:rsid w:val="005A3757"/>
    <w:rsid w:val="005A3BFA"/>
    <w:rsid w:val="005A4DA3"/>
    <w:rsid w:val="005A5E87"/>
    <w:rsid w:val="005A6738"/>
    <w:rsid w:val="005A694D"/>
    <w:rsid w:val="005A6B30"/>
    <w:rsid w:val="005A7303"/>
    <w:rsid w:val="005A76F0"/>
    <w:rsid w:val="005A7EE7"/>
    <w:rsid w:val="005B04BA"/>
    <w:rsid w:val="005B06DF"/>
    <w:rsid w:val="005B0B7B"/>
    <w:rsid w:val="005B137D"/>
    <w:rsid w:val="005B16BC"/>
    <w:rsid w:val="005B192F"/>
    <w:rsid w:val="005B206F"/>
    <w:rsid w:val="005B2174"/>
    <w:rsid w:val="005B3381"/>
    <w:rsid w:val="005B3C63"/>
    <w:rsid w:val="005B4025"/>
    <w:rsid w:val="005B41FD"/>
    <w:rsid w:val="005B56F7"/>
    <w:rsid w:val="005B5EDF"/>
    <w:rsid w:val="005B60C4"/>
    <w:rsid w:val="005B67CB"/>
    <w:rsid w:val="005B67F0"/>
    <w:rsid w:val="005C0CF3"/>
    <w:rsid w:val="005C0EC9"/>
    <w:rsid w:val="005C109C"/>
    <w:rsid w:val="005C1168"/>
    <w:rsid w:val="005C1400"/>
    <w:rsid w:val="005C1913"/>
    <w:rsid w:val="005C195E"/>
    <w:rsid w:val="005C27C0"/>
    <w:rsid w:val="005C2A20"/>
    <w:rsid w:val="005C2C62"/>
    <w:rsid w:val="005C39D6"/>
    <w:rsid w:val="005C3D19"/>
    <w:rsid w:val="005C40D4"/>
    <w:rsid w:val="005C40E3"/>
    <w:rsid w:val="005C4B99"/>
    <w:rsid w:val="005C4F24"/>
    <w:rsid w:val="005C7836"/>
    <w:rsid w:val="005C794C"/>
    <w:rsid w:val="005C7AF6"/>
    <w:rsid w:val="005C7BBF"/>
    <w:rsid w:val="005D0080"/>
    <w:rsid w:val="005D07B8"/>
    <w:rsid w:val="005D0CE7"/>
    <w:rsid w:val="005D11BF"/>
    <w:rsid w:val="005D121F"/>
    <w:rsid w:val="005D13BA"/>
    <w:rsid w:val="005D1BEE"/>
    <w:rsid w:val="005D2090"/>
    <w:rsid w:val="005D2296"/>
    <w:rsid w:val="005D229D"/>
    <w:rsid w:val="005D3BE5"/>
    <w:rsid w:val="005D3C9F"/>
    <w:rsid w:val="005D4455"/>
    <w:rsid w:val="005D44B0"/>
    <w:rsid w:val="005D4DF3"/>
    <w:rsid w:val="005D54D8"/>
    <w:rsid w:val="005D5700"/>
    <w:rsid w:val="005D5C24"/>
    <w:rsid w:val="005D60F8"/>
    <w:rsid w:val="005D64B0"/>
    <w:rsid w:val="005D6658"/>
    <w:rsid w:val="005D77B8"/>
    <w:rsid w:val="005E06B8"/>
    <w:rsid w:val="005E1171"/>
    <w:rsid w:val="005E1593"/>
    <w:rsid w:val="005E189C"/>
    <w:rsid w:val="005E23CC"/>
    <w:rsid w:val="005E27DA"/>
    <w:rsid w:val="005E3898"/>
    <w:rsid w:val="005E44B4"/>
    <w:rsid w:val="005E4763"/>
    <w:rsid w:val="005E4C64"/>
    <w:rsid w:val="005E4FD8"/>
    <w:rsid w:val="005E517F"/>
    <w:rsid w:val="005E5780"/>
    <w:rsid w:val="005E5E8D"/>
    <w:rsid w:val="005E6E42"/>
    <w:rsid w:val="005E7929"/>
    <w:rsid w:val="005E7D98"/>
    <w:rsid w:val="005E7EF9"/>
    <w:rsid w:val="005E7FFA"/>
    <w:rsid w:val="005F0243"/>
    <w:rsid w:val="005F0304"/>
    <w:rsid w:val="005F03F6"/>
    <w:rsid w:val="005F04F1"/>
    <w:rsid w:val="005F05D0"/>
    <w:rsid w:val="005F23B6"/>
    <w:rsid w:val="005F29D0"/>
    <w:rsid w:val="005F3195"/>
    <w:rsid w:val="005F3E45"/>
    <w:rsid w:val="005F3E9B"/>
    <w:rsid w:val="005F4590"/>
    <w:rsid w:val="005F48AB"/>
    <w:rsid w:val="005F53FF"/>
    <w:rsid w:val="005F60FB"/>
    <w:rsid w:val="005F74BB"/>
    <w:rsid w:val="005F75E8"/>
    <w:rsid w:val="005F78FF"/>
    <w:rsid w:val="005F7BE9"/>
    <w:rsid w:val="00600BE0"/>
    <w:rsid w:val="00601181"/>
    <w:rsid w:val="00601A4F"/>
    <w:rsid w:val="00601C81"/>
    <w:rsid w:val="006024A4"/>
    <w:rsid w:val="0060257C"/>
    <w:rsid w:val="006025A5"/>
    <w:rsid w:val="00603382"/>
    <w:rsid w:val="00603533"/>
    <w:rsid w:val="00603A23"/>
    <w:rsid w:val="00603AEF"/>
    <w:rsid w:val="00605C79"/>
    <w:rsid w:val="00606C17"/>
    <w:rsid w:val="00607396"/>
    <w:rsid w:val="00610616"/>
    <w:rsid w:val="0061099C"/>
    <w:rsid w:val="00611300"/>
    <w:rsid w:val="00612049"/>
    <w:rsid w:val="006123AF"/>
    <w:rsid w:val="0061273B"/>
    <w:rsid w:val="00612DFF"/>
    <w:rsid w:val="00613268"/>
    <w:rsid w:val="006136C7"/>
    <w:rsid w:val="00613B0D"/>
    <w:rsid w:val="00614C46"/>
    <w:rsid w:val="0061512F"/>
    <w:rsid w:val="006152A7"/>
    <w:rsid w:val="00615503"/>
    <w:rsid w:val="006159A3"/>
    <w:rsid w:val="00615F2A"/>
    <w:rsid w:val="0061673A"/>
    <w:rsid w:val="00616D24"/>
    <w:rsid w:val="006177AD"/>
    <w:rsid w:val="0061785E"/>
    <w:rsid w:val="00617D7E"/>
    <w:rsid w:val="00620937"/>
    <w:rsid w:val="00622867"/>
    <w:rsid w:val="00622D51"/>
    <w:rsid w:val="00624510"/>
    <w:rsid w:val="00624740"/>
    <w:rsid w:val="00624BF1"/>
    <w:rsid w:val="00624CE4"/>
    <w:rsid w:val="00625E58"/>
    <w:rsid w:val="006263D1"/>
    <w:rsid w:val="00626C86"/>
    <w:rsid w:val="00627660"/>
    <w:rsid w:val="00627E97"/>
    <w:rsid w:val="006306DD"/>
    <w:rsid w:val="00630BB5"/>
    <w:rsid w:val="0063101D"/>
    <w:rsid w:val="006310C5"/>
    <w:rsid w:val="00631840"/>
    <w:rsid w:val="006319A5"/>
    <w:rsid w:val="00632E75"/>
    <w:rsid w:val="00632F70"/>
    <w:rsid w:val="006331E8"/>
    <w:rsid w:val="006331FE"/>
    <w:rsid w:val="006334DA"/>
    <w:rsid w:val="00633B2C"/>
    <w:rsid w:val="0063465E"/>
    <w:rsid w:val="0063654E"/>
    <w:rsid w:val="006370EC"/>
    <w:rsid w:val="00637A7C"/>
    <w:rsid w:val="00640927"/>
    <w:rsid w:val="00642B84"/>
    <w:rsid w:val="00644096"/>
    <w:rsid w:val="006445B7"/>
    <w:rsid w:val="00644997"/>
    <w:rsid w:val="00644A68"/>
    <w:rsid w:val="00644FDD"/>
    <w:rsid w:val="00647501"/>
    <w:rsid w:val="006476D3"/>
    <w:rsid w:val="00647A3E"/>
    <w:rsid w:val="0065062B"/>
    <w:rsid w:val="00652275"/>
    <w:rsid w:val="006523D9"/>
    <w:rsid w:val="00652BB3"/>
    <w:rsid w:val="00652E8E"/>
    <w:rsid w:val="00652F0B"/>
    <w:rsid w:val="00654054"/>
    <w:rsid w:val="0065457F"/>
    <w:rsid w:val="006546A5"/>
    <w:rsid w:val="006559A3"/>
    <w:rsid w:val="00655FAC"/>
    <w:rsid w:val="00656765"/>
    <w:rsid w:val="00657BC9"/>
    <w:rsid w:val="0066141E"/>
    <w:rsid w:val="00661B55"/>
    <w:rsid w:val="006620D0"/>
    <w:rsid w:val="006620E4"/>
    <w:rsid w:val="0066246E"/>
    <w:rsid w:val="0066294E"/>
    <w:rsid w:val="0066300C"/>
    <w:rsid w:val="00663246"/>
    <w:rsid w:val="006635CC"/>
    <w:rsid w:val="00663F7C"/>
    <w:rsid w:val="00664C72"/>
    <w:rsid w:val="00665963"/>
    <w:rsid w:val="00666524"/>
    <w:rsid w:val="00666F35"/>
    <w:rsid w:val="00666F5D"/>
    <w:rsid w:val="00670C62"/>
    <w:rsid w:val="006725D4"/>
    <w:rsid w:val="00672E2C"/>
    <w:rsid w:val="00672E5E"/>
    <w:rsid w:val="00673131"/>
    <w:rsid w:val="00673621"/>
    <w:rsid w:val="00673DEA"/>
    <w:rsid w:val="00674034"/>
    <w:rsid w:val="006741D4"/>
    <w:rsid w:val="006749A4"/>
    <w:rsid w:val="0067551E"/>
    <w:rsid w:val="00675663"/>
    <w:rsid w:val="006758BC"/>
    <w:rsid w:val="00675F02"/>
    <w:rsid w:val="00676905"/>
    <w:rsid w:val="00677D89"/>
    <w:rsid w:val="006808B3"/>
    <w:rsid w:val="00680F52"/>
    <w:rsid w:val="00680FBE"/>
    <w:rsid w:val="0068142F"/>
    <w:rsid w:val="00681D75"/>
    <w:rsid w:val="006828AF"/>
    <w:rsid w:val="00682987"/>
    <w:rsid w:val="00683D44"/>
    <w:rsid w:val="00684086"/>
    <w:rsid w:val="006842FE"/>
    <w:rsid w:val="00684C2D"/>
    <w:rsid w:val="00684CCC"/>
    <w:rsid w:val="00684CFC"/>
    <w:rsid w:val="00685258"/>
    <w:rsid w:val="006855EF"/>
    <w:rsid w:val="006863E7"/>
    <w:rsid w:val="00687643"/>
    <w:rsid w:val="006876D4"/>
    <w:rsid w:val="00690341"/>
    <w:rsid w:val="006904AB"/>
    <w:rsid w:val="00691797"/>
    <w:rsid w:val="0069227D"/>
    <w:rsid w:val="00692635"/>
    <w:rsid w:val="006933E1"/>
    <w:rsid w:val="00693B0E"/>
    <w:rsid w:val="006946A3"/>
    <w:rsid w:val="00694C89"/>
    <w:rsid w:val="00695812"/>
    <w:rsid w:val="00695A27"/>
    <w:rsid w:val="00696022"/>
    <w:rsid w:val="0069615F"/>
    <w:rsid w:val="006971D4"/>
    <w:rsid w:val="00697894"/>
    <w:rsid w:val="006A00EC"/>
    <w:rsid w:val="006A030A"/>
    <w:rsid w:val="006A0886"/>
    <w:rsid w:val="006A10FD"/>
    <w:rsid w:val="006A1854"/>
    <w:rsid w:val="006A1985"/>
    <w:rsid w:val="006A260B"/>
    <w:rsid w:val="006A275A"/>
    <w:rsid w:val="006A2F98"/>
    <w:rsid w:val="006A34F4"/>
    <w:rsid w:val="006A37FA"/>
    <w:rsid w:val="006A45AA"/>
    <w:rsid w:val="006A47EE"/>
    <w:rsid w:val="006A4815"/>
    <w:rsid w:val="006A4F2E"/>
    <w:rsid w:val="006A56DB"/>
    <w:rsid w:val="006A6053"/>
    <w:rsid w:val="006A6380"/>
    <w:rsid w:val="006A673C"/>
    <w:rsid w:val="006A7D4F"/>
    <w:rsid w:val="006B119A"/>
    <w:rsid w:val="006B236E"/>
    <w:rsid w:val="006B2C69"/>
    <w:rsid w:val="006B323F"/>
    <w:rsid w:val="006B3312"/>
    <w:rsid w:val="006B3566"/>
    <w:rsid w:val="006B370C"/>
    <w:rsid w:val="006B3E65"/>
    <w:rsid w:val="006B560B"/>
    <w:rsid w:val="006B5CB4"/>
    <w:rsid w:val="006B5DBB"/>
    <w:rsid w:val="006B7886"/>
    <w:rsid w:val="006B7AA8"/>
    <w:rsid w:val="006B7F00"/>
    <w:rsid w:val="006C0134"/>
    <w:rsid w:val="006C06CE"/>
    <w:rsid w:val="006C0E7A"/>
    <w:rsid w:val="006C19CE"/>
    <w:rsid w:val="006C1F48"/>
    <w:rsid w:val="006C2276"/>
    <w:rsid w:val="006C2406"/>
    <w:rsid w:val="006C3C14"/>
    <w:rsid w:val="006C45CA"/>
    <w:rsid w:val="006C4D52"/>
    <w:rsid w:val="006C5258"/>
    <w:rsid w:val="006C5989"/>
    <w:rsid w:val="006C6D8B"/>
    <w:rsid w:val="006C76F7"/>
    <w:rsid w:val="006C7B46"/>
    <w:rsid w:val="006D0030"/>
    <w:rsid w:val="006D060A"/>
    <w:rsid w:val="006D0A78"/>
    <w:rsid w:val="006D161D"/>
    <w:rsid w:val="006D1B16"/>
    <w:rsid w:val="006D2417"/>
    <w:rsid w:val="006D28A8"/>
    <w:rsid w:val="006D3A4D"/>
    <w:rsid w:val="006D4335"/>
    <w:rsid w:val="006D45F6"/>
    <w:rsid w:val="006D4893"/>
    <w:rsid w:val="006D4A31"/>
    <w:rsid w:val="006D4AEF"/>
    <w:rsid w:val="006D4D22"/>
    <w:rsid w:val="006D56F5"/>
    <w:rsid w:val="006D68A9"/>
    <w:rsid w:val="006D6E34"/>
    <w:rsid w:val="006D7074"/>
    <w:rsid w:val="006D7E44"/>
    <w:rsid w:val="006E0B5B"/>
    <w:rsid w:val="006E0F09"/>
    <w:rsid w:val="006E1187"/>
    <w:rsid w:val="006E259B"/>
    <w:rsid w:val="006E2CCC"/>
    <w:rsid w:val="006E39DA"/>
    <w:rsid w:val="006E4DC2"/>
    <w:rsid w:val="006E5ABB"/>
    <w:rsid w:val="006E614A"/>
    <w:rsid w:val="006E66AF"/>
    <w:rsid w:val="006E6F33"/>
    <w:rsid w:val="006E7595"/>
    <w:rsid w:val="006E769A"/>
    <w:rsid w:val="006E7A02"/>
    <w:rsid w:val="006E7C20"/>
    <w:rsid w:val="006E7D4D"/>
    <w:rsid w:val="006F0A9B"/>
    <w:rsid w:val="006F1699"/>
    <w:rsid w:val="006F2C37"/>
    <w:rsid w:val="006F300C"/>
    <w:rsid w:val="006F3B11"/>
    <w:rsid w:val="006F3EF7"/>
    <w:rsid w:val="006F4ABC"/>
    <w:rsid w:val="006F61B2"/>
    <w:rsid w:val="006F6C22"/>
    <w:rsid w:val="006F758F"/>
    <w:rsid w:val="0070002F"/>
    <w:rsid w:val="007005B8"/>
    <w:rsid w:val="007005C4"/>
    <w:rsid w:val="00700A6A"/>
    <w:rsid w:val="00700BB7"/>
    <w:rsid w:val="00700CD4"/>
    <w:rsid w:val="007028C4"/>
    <w:rsid w:val="00702959"/>
    <w:rsid w:val="00703E0C"/>
    <w:rsid w:val="0070533A"/>
    <w:rsid w:val="007060CE"/>
    <w:rsid w:val="007070FD"/>
    <w:rsid w:val="00710788"/>
    <w:rsid w:val="00711139"/>
    <w:rsid w:val="00712AFC"/>
    <w:rsid w:val="007138F5"/>
    <w:rsid w:val="00714125"/>
    <w:rsid w:val="0071503D"/>
    <w:rsid w:val="007151DD"/>
    <w:rsid w:val="00715513"/>
    <w:rsid w:val="00716621"/>
    <w:rsid w:val="00716E27"/>
    <w:rsid w:val="007171EC"/>
    <w:rsid w:val="007173D3"/>
    <w:rsid w:val="00717FEA"/>
    <w:rsid w:val="00721AB5"/>
    <w:rsid w:val="00721FF3"/>
    <w:rsid w:val="00722520"/>
    <w:rsid w:val="00722804"/>
    <w:rsid w:val="00722938"/>
    <w:rsid w:val="00722E27"/>
    <w:rsid w:val="00723F24"/>
    <w:rsid w:val="007248E6"/>
    <w:rsid w:val="00726E54"/>
    <w:rsid w:val="00727C07"/>
    <w:rsid w:val="00727E11"/>
    <w:rsid w:val="007303D6"/>
    <w:rsid w:val="0073047A"/>
    <w:rsid w:val="007315CD"/>
    <w:rsid w:val="00731BB4"/>
    <w:rsid w:val="00732377"/>
    <w:rsid w:val="007325CF"/>
    <w:rsid w:val="007329AF"/>
    <w:rsid w:val="00733929"/>
    <w:rsid w:val="007342AA"/>
    <w:rsid w:val="00734517"/>
    <w:rsid w:val="00734D52"/>
    <w:rsid w:val="00734D99"/>
    <w:rsid w:val="00734DA7"/>
    <w:rsid w:val="007350B7"/>
    <w:rsid w:val="0073518C"/>
    <w:rsid w:val="00735762"/>
    <w:rsid w:val="00735E7E"/>
    <w:rsid w:val="00736FD9"/>
    <w:rsid w:val="00737CE9"/>
    <w:rsid w:val="00741747"/>
    <w:rsid w:val="0074460E"/>
    <w:rsid w:val="0074570C"/>
    <w:rsid w:val="007457A4"/>
    <w:rsid w:val="00745B60"/>
    <w:rsid w:val="00745F62"/>
    <w:rsid w:val="0074658A"/>
    <w:rsid w:val="00746911"/>
    <w:rsid w:val="0074779B"/>
    <w:rsid w:val="00747B05"/>
    <w:rsid w:val="007505FE"/>
    <w:rsid w:val="00750FCE"/>
    <w:rsid w:val="007513D2"/>
    <w:rsid w:val="00751B75"/>
    <w:rsid w:val="007524CE"/>
    <w:rsid w:val="007539BF"/>
    <w:rsid w:val="00754EF0"/>
    <w:rsid w:val="00756DE5"/>
    <w:rsid w:val="00757287"/>
    <w:rsid w:val="00757B54"/>
    <w:rsid w:val="0076017C"/>
    <w:rsid w:val="00761659"/>
    <w:rsid w:val="00761F9B"/>
    <w:rsid w:val="0076292E"/>
    <w:rsid w:val="0076316D"/>
    <w:rsid w:val="00763DB3"/>
    <w:rsid w:val="00763E55"/>
    <w:rsid w:val="0076412B"/>
    <w:rsid w:val="007659F1"/>
    <w:rsid w:val="00765A85"/>
    <w:rsid w:val="00765FC3"/>
    <w:rsid w:val="00766A3A"/>
    <w:rsid w:val="00766A56"/>
    <w:rsid w:val="007701AB"/>
    <w:rsid w:val="0077078A"/>
    <w:rsid w:val="00770F28"/>
    <w:rsid w:val="00771430"/>
    <w:rsid w:val="00772164"/>
    <w:rsid w:val="00772B59"/>
    <w:rsid w:val="0077475A"/>
    <w:rsid w:val="00775180"/>
    <w:rsid w:val="00776D76"/>
    <w:rsid w:val="00776F3C"/>
    <w:rsid w:val="007803EB"/>
    <w:rsid w:val="0078101E"/>
    <w:rsid w:val="007835A4"/>
    <w:rsid w:val="0078565B"/>
    <w:rsid w:val="00785AF9"/>
    <w:rsid w:val="007863B1"/>
    <w:rsid w:val="007863BA"/>
    <w:rsid w:val="00787B04"/>
    <w:rsid w:val="00787C52"/>
    <w:rsid w:val="007907A7"/>
    <w:rsid w:val="00791700"/>
    <w:rsid w:val="0079198A"/>
    <w:rsid w:val="00791A01"/>
    <w:rsid w:val="00792E1C"/>
    <w:rsid w:val="00793CBA"/>
    <w:rsid w:val="0079603F"/>
    <w:rsid w:val="0079618C"/>
    <w:rsid w:val="0079704A"/>
    <w:rsid w:val="007A1510"/>
    <w:rsid w:val="007A1933"/>
    <w:rsid w:val="007A1A53"/>
    <w:rsid w:val="007A1D29"/>
    <w:rsid w:val="007A26EB"/>
    <w:rsid w:val="007A2BA3"/>
    <w:rsid w:val="007A3CFD"/>
    <w:rsid w:val="007A53F3"/>
    <w:rsid w:val="007A55D8"/>
    <w:rsid w:val="007A6B60"/>
    <w:rsid w:val="007A704B"/>
    <w:rsid w:val="007A7725"/>
    <w:rsid w:val="007A7B5D"/>
    <w:rsid w:val="007B0112"/>
    <w:rsid w:val="007B0BC5"/>
    <w:rsid w:val="007B1AEA"/>
    <w:rsid w:val="007B2051"/>
    <w:rsid w:val="007B3528"/>
    <w:rsid w:val="007B359C"/>
    <w:rsid w:val="007B476A"/>
    <w:rsid w:val="007B4C2D"/>
    <w:rsid w:val="007B523B"/>
    <w:rsid w:val="007B5555"/>
    <w:rsid w:val="007B557B"/>
    <w:rsid w:val="007B5E7F"/>
    <w:rsid w:val="007B5F53"/>
    <w:rsid w:val="007B6896"/>
    <w:rsid w:val="007C0314"/>
    <w:rsid w:val="007C036B"/>
    <w:rsid w:val="007C06CB"/>
    <w:rsid w:val="007C0E04"/>
    <w:rsid w:val="007C0F46"/>
    <w:rsid w:val="007C1DB9"/>
    <w:rsid w:val="007C296C"/>
    <w:rsid w:val="007C2A57"/>
    <w:rsid w:val="007C2F06"/>
    <w:rsid w:val="007C2FDA"/>
    <w:rsid w:val="007C3C87"/>
    <w:rsid w:val="007C4455"/>
    <w:rsid w:val="007C4856"/>
    <w:rsid w:val="007C4EDC"/>
    <w:rsid w:val="007C6038"/>
    <w:rsid w:val="007C6176"/>
    <w:rsid w:val="007C718B"/>
    <w:rsid w:val="007C76F9"/>
    <w:rsid w:val="007D0A0B"/>
    <w:rsid w:val="007D0FCF"/>
    <w:rsid w:val="007D10B3"/>
    <w:rsid w:val="007D127F"/>
    <w:rsid w:val="007D15E7"/>
    <w:rsid w:val="007D1885"/>
    <w:rsid w:val="007D2BF3"/>
    <w:rsid w:val="007D2EF0"/>
    <w:rsid w:val="007D32DB"/>
    <w:rsid w:val="007D3DC6"/>
    <w:rsid w:val="007D3EA9"/>
    <w:rsid w:val="007D48BE"/>
    <w:rsid w:val="007D534E"/>
    <w:rsid w:val="007D61CE"/>
    <w:rsid w:val="007D6542"/>
    <w:rsid w:val="007D79F0"/>
    <w:rsid w:val="007D7E94"/>
    <w:rsid w:val="007E0E4B"/>
    <w:rsid w:val="007E1FEE"/>
    <w:rsid w:val="007E24FB"/>
    <w:rsid w:val="007E298F"/>
    <w:rsid w:val="007E3109"/>
    <w:rsid w:val="007E3C05"/>
    <w:rsid w:val="007E4462"/>
    <w:rsid w:val="007E4900"/>
    <w:rsid w:val="007E502A"/>
    <w:rsid w:val="007E5FD0"/>
    <w:rsid w:val="007E6024"/>
    <w:rsid w:val="007E6EC9"/>
    <w:rsid w:val="007E724F"/>
    <w:rsid w:val="007E731A"/>
    <w:rsid w:val="007E7337"/>
    <w:rsid w:val="007E76E5"/>
    <w:rsid w:val="007E7CDF"/>
    <w:rsid w:val="007F0C3F"/>
    <w:rsid w:val="007F1503"/>
    <w:rsid w:val="007F1810"/>
    <w:rsid w:val="007F20CF"/>
    <w:rsid w:val="007F2316"/>
    <w:rsid w:val="007F2723"/>
    <w:rsid w:val="007F4E67"/>
    <w:rsid w:val="007F66AB"/>
    <w:rsid w:val="007F67C4"/>
    <w:rsid w:val="007F6BCA"/>
    <w:rsid w:val="007F718E"/>
    <w:rsid w:val="007F7D78"/>
    <w:rsid w:val="00800C52"/>
    <w:rsid w:val="008010C5"/>
    <w:rsid w:val="0080125E"/>
    <w:rsid w:val="008012F9"/>
    <w:rsid w:val="0080265B"/>
    <w:rsid w:val="0080324F"/>
    <w:rsid w:val="008032F2"/>
    <w:rsid w:val="008032F5"/>
    <w:rsid w:val="00803826"/>
    <w:rsid w:val="008039DE"/>
    <w:rsid w:val="008040B8"/>
    <w:rsid w:val="0080479E"/>
    <w:rsid w:val="00805435"/>
    <w:rsid w:val="00805C6B"/>
    <w:rsid w:val="0080614C"/>
    <w:rsid w:val="008068DF"/>
    <w:rsid w:val="00806FDB"/>
    <w:rsid w:val="008070E7"/>
    <w:rsid w:val="00810027"/>
    <w:rsid w:val="008109FC"/>
    <w:rsid w:val="00811664"/>
    <w:rsid w:val="0081197A"/>
    <w:rsid w:val="008132CF"/>
    <w:rsid w:val="0081408F"/>
    <w:rsid w:val="00814DEE"/>
    <w:rsid w:val="00815E1E"/>
    <w:rsid w:val="008160E6"/>
    <w:rsid w:val="008165C7"/>
    <w:rsid w:val="0081786E"/>
    <w:rsid w:val="00817ADB"/>
    <w:rsid w:val="00820403"/>
    <w:rsid w:val="008207C3"/>
    <w:rsid w:val="00820955"/>
    <w:rsid w:val="00820C76"/>
    <w:rsid w:val="00820F0B"/>
    <w:rsid w:val="00821E5D"/>
    <w:rsid w:val="008221B4"/>
    <w:rsid w:val="008224A2"/>
    <w:rsid w:val="00822DBB"/>
    <w:rsid w:val="00822DE2"/>
    <w:rsid w:val="00824310"/>
    <w:rsid w:val="00824551"/>
    <w:rsid w:val="00824942"/>
    <w:rsid w:val="00824F52"/>
    <w:rsid w:val="00825447"/>
    <w:rsid w:val="00826434"/>
    <w:rsid w:val="00826F79"/>
    <w:rsid w:val="0082726E"/>
    <w:rsid w:val="008274ED"/>
    <w:rsid w:val="00830061"/>
    <w:rsid w:val="00830368"/>
    <w:rsid w:val="00831083"/>
    <w:rsid w:val="00831C1A"/>
    <w:rsid w:val="00831DB2"/>
    <w:rsid w:val="00832891"/>
    <w:rsid w:val="00832996"/>
    <w:rsid w:val="00832B73"/>
    <w:rsid w:val="00832FFA"/>
    <w:rsid w:val="00833838"/>
    <w:rsid w:val="00835162"/>
    <w:rsid w:val="008357CA"/>
    <w:rsid w:val="008359E9"/>
    <w:rsid w:val="008361AD"/>
    <w:rsid w:val="00836934"/>
    <w:rsid w:val="00837BEA"/>
    <w:rsid w:val="008400ED"/>
    <w:rsid w:val="00842C32"/>
    <w:rsid w:val="00842EAB"/>
    <w:rsid w:val="00842F19"/>
    <w:rsid w:val="00842FD3"/>
    <w:rsid w:val="008435D1"/>
    <w:rsid w:val="00843A57"/>
    <w:rsid w:val="00843C9E"/>
    <w:rsid w:val="00843F83"/>
    <w:rsid w:val="008461A3"/>
    <w:rsid w:val="0084626D"/>
    <w:rsid w:val="00846A7C"/>
    <w:rsid w:val="008476D5"/>
    <w:rsid w:val="008479B7"/>
    <w:rsid w:val="008503D9"/>
    <w:rsid w:val="00850D04"/>
    <w:rsid w:val="00850F9A"/>
    <w:rsid w:val="00851408"/>
    <w:rsid w:val="008516FE"/>
    <w:rsid w:val="00851883"/>
    <w:rsid w:val="00851A5E"/>
    <w:rsid w:val="00852485"/>
    <w:rsid w:val="0085294F"/>
    <w:rsid w:val="00852A9F"/>
    <w:rsid w:val="00852C9D"/>
    <w:rsid w:val="00852DDF"/>
    <w:rsid w:val="00853086"/>
    <w:rsid w:val="008534F2"/>
    <w:rsid w:val="00853EF6"/>
    <w:rsid w:val="0085458C"/>
    <w:rsid w:val="00854D72"/>
    <w:rsid w:val="00854E00"/>
    <w:rsid w:val="00855398"/>
    <w:rsid w:val="0085559F"/>
    <w:rsid w:val="00855E40"/>
    <w:rsid w:val="008560BA"/>
    <w:rsid w:val="0085672C"/>
    <w:rsid w:val="00856A0F"/>
    <w:rsid w:val="00856CC0"/>
    <w:rsid w:val="00856D10"/>
    <w:rsid w:val="00857259"/>
    <w:rsid w:val="00857621"/>
    <w:rsid w:val="00857781"/>
    <w:rsid w:val="00857A48"/>
    <w:rsid w:val="00857A5B"/>
    <w:rsid w:val="008603A2"/>
    <w:rsid w:val="00860F8C"/>
    <w:rsid w:val="008614E5"/>
    <w:rsid w:val="008615AB"/>
    <w:rsid w:val="008618E7"/>
    <w:rsid w:val="008619B7"/>
    <w:rsid w:val="00861AAA"/>
    <w:rsid w:val="008628DC"/>
    <w:rsid w:val="00862A94"/>
    <w:rsid w:val="00863214"/>
    <w:rsid w:val="00864525"/>
    <w:rsid w:val="00864554"/>
    <w:rsid w:val="00864ADE"/>
    <w:rsid w:val="00864BE3"/>
    <w:rsid w:val="008659F5"/>
    <w:rsid w:val="00866AB6"/>
    <w:rsid w:val="00871A1C"/>
    <w:rsid w:val="0087401D"/>
    <w:rsid w:val="008744B4"/>
    <w:rsid w:val="00874C50"/>
    <w:rsid w:val="00874E6E"/>
    <w:rsid w:val="00874FBA"/>
    <w:rsid w:val="00875ADD"/>
    <w:rsid w:val="0087758E"/>
    <w:rsid w:val="008802A8"/>
    <w:rsid w:val="0088072F"/>
    <w:rsid w:val="00881500"/>
    <w:rsid w:val="00881877"/>
    <w:rsid w:val="00881DC5"/>
    <w:rsid w:val="0088227C"/>
    <w:rsid w:val="008831C3"/>
    <w:rsid w:val="00883719"/>
    <w:rsid w:val="008842C1"/>
    <w:rsid w:val="00885454"/>
    <w:rsid w:val="00885BFB"/>
    <w:rsid w:val="00890584"/>
    <w:rsid w:val="00890D51"/>
    <w:rsid w:val="00890F0B"/>
    <w:rsid w:val="00891008"/>
    <w:rsid w:val="008911F2"/>
    <w:rsid w:val="00891F07"/>
    <w:rsid w:val="00892329"/>
    <w:rsid w:val="008930E8"/>
    <w:rsid w:val="00893A38"/>
    <w:rsid w:val="00893C6D"/>
    <w:rsid w:val="00894731"/>
    <w:rsid w:val="00894C58"/>
    <w:rsid w:val="008952EF"/>
    <w:rsid w:val="0089541A"/>
    <w:rsid w:val="0089556C"/>
    <w:rsid w:val="00895618"/>
    <w:rsid w:val="00896301"/>
    <w:rsid w:val="00896922"/>
    <w:rsid w:val="008A033B"/>
    <w:rsid w:val="008A0A9A"/>
    <w:rsid w:val="008A0D56"/>
    <w:rsid w:val="008A17B9"/>
    <w:rsid w:val="008A2301"/>
    <w:rsid w:val="008A2ABD"/>
    <w:rsid w:val="008A2EC9"/>
    <w:rsid w:val="008A2F74"/>
    <w:rsid w:val="008A6640"/>
    <w:rsid w:val="008A7FF2"/>
    <w:rsid w:val="008B1499"/>
    <w:rsid w:val="008B2ADE"/>
    <w:rsid w:val="008B2BF6"/>
    <w:rsid w:val="008B2C54"/>
    <w:rsid w:val="008B3084"/>
    <w:rsid w:val="008B33D3"/>
    <w:rsid w:val="008B3981"/>
    <w:rsid w:val="008B4809"/>
    <w:rsid w:val="008B50F5"/>
    <w:rsid w:val="008B5473"/>
    <w:rsid w:val="008B56A6"/>
    <w:rsid w:val="008B5EBF"/>
    <w:rsid w:val="008B6C6F"/>
    <w:rsid w:val="008B7E50"/>
    <w:rsid w:val="008B7F73"/>
    <w:rsid w:val="008C04DC"/>
    <w:rsid w:val="008C0863"/>
    <w:rsid w:val="008C0FA0"/>
    <w:rsid w:val="008C1AE4"/>
    <w:rsid w:val="008C1EC4"/>
    <w:rsid w:val="008C1F0A"/>
    <w:rsid w:val="008C2251"/>
    <w:rsid w:val="008C2505"/>
    <w:rsid w:val="008C25F0"/>
    <w:rsid w:val="008C27E1"/>
    <w:rsid w:val="008C2B70"/>
    <w:rsid w:val="008C470F"/>
    <w:rsid w:val="008C4BF3"/>
    <w:rsid w:val="008C4DE1"/>
    <w:rsid w:val="008C4E2B"/>
    <w:rsid w:val="008C543D"/>
    <w:rsid w:val="008C5A3F"/>
    <w:rsid w:val="008C636B"/>
    <w:rsid w:val="008C658C"/>
    <w:rsid w:val="008C7B99"/>
    <w:rsid w:val="008C7C52"/>
    <w:rsid w:val="008D1703"/>
    <w:rsid w:val="008D19CE"/>
    <w:rsid w:val="008D339A"/>
    <w:rsid w:val="008D3514"/>
    <w:rsid w:val="008D4173"/>
    <w:rsid w:val="008D432D"/>
    <w:rsid w:val="008D4C4F"/>
    <w:rsid w:val="008D4EFC"/>
    <w:rsid w:val="008D557E"/>
    <w:rsid w:val="008D59FC"/>
    <w:rsid w:val="008D5AE5"/>
    <w:rsid w:val="008D6DC1"/>
    <w:rsid w:val="008D7180"/>
    <w:rsid w:val="008E064B"/>
    <w:rsid w:val="008E0965"/>
    <w:rsid w:val="008E1116"/>
    <w:rsid w:val="008E3309"/>
    <w:rsid w:val="008E37F9"/>
    <w:rsid w:val="008E551E"/>
    <w:rsid w:val="008E5C7A"/>
    <w:rsid w:val="008E673E"/>
    <w:rsid w:val="008E74BC"/>
    <w:rsid w:val="008E7AFC"/>
    <w:rsid w:val="008E7E31"/>
    <w:rsid w:val="008F01FB"/>
    <w:rsid w:val="008F1562"/>
    <w:rsid w:val="008F161E"/>
    <w:rsid w:val="008F1C46"/>
    <w:rsid w:val="008F1FB8"/>
    <w:rsid w:val="008F2A6D"/>
    <w:rsid w:val="008F2D19"/>
    <w:rsid w:val="008F2E99"/>
    <w:rsid w:val="008F2F97"/>
    <w:rsid w:val="008F35DF"/>
    <w:rsid w:val="008F42AB"/>
    <w:rsid w:val="008F497F"/>
    <w:rsid w:val="008F54A9"/>
    <w:rsid w:val="008F599A"/>
    <w:rsid w:val="008F5FD9"/>
    <w:rsid w:val="008F6046"/>
    <w:rsid w:val="008F63D5"/>
    <w:rsid w:val="008F66D5"/>
    <w:rsid w:val="0090123A"/>
    <w:rsid w:val="009013A0"/>
    <w:rsid w:val="0090169E"/>
    <w:rsid w:val="009018B9"/>
    <w:rsid w:val="00901A01"/>
    <w:rsid w:val="00901D80"/>
    <w:rsid w:val="00901EAB"/>
    <w:rsid w:val="0090257A"/>
    <w:rsid w:val="00902842"/>
    <w:rsid w:val="00902980"/>
    <w:rsid w:val="00902F36"/>
    <w:rsid w:val="00902F6A"/>
    <w:rsid w:val="009031D7"/>
    <w:rsid w:val="009045AB"/>
    <w:rsid w:val="009049A1"/>
    <w:rsid w:val="00904B12"/>
    <w:rsid w:val="00904BE1"/>
    <w:rsid w:val="009050CB"/>
    <w:rsid w:val="0090514D"/>
    <w:rsid w:val="0090703F"/>
    <w:rsid w:val="0090771D"/>
    <w:rsid w:val="00910A6A"/>
    <w:rsid w:val="00912363"/>
    <w:rsid w:val="009129E3"/>
    <w:rsid w:val="009129EE"/>
    <w:rsid w:val="00912B5D"/>
    <w:rsid w:val="0091374E"/>
    <w:rsid w:val="009142C0"/>
    <w:rsid w:val="00914670"/>
    <w:rsid w:val="00914D26"/>
    <w:rsid w:val="009158E5"/>
    <w:rsid w:val="00917788"/>
    <w:rsid w:val="00920811"/>
    <w:rsid w:val="0092154E"/>
    <w:rsid w:val="00921CE5"/>
    <w:rsid w:val="00922310"/>
    <w:rsid w:val="00922E2E"/>
    <w:rsid w:val="00922E6F"/>
    <w:rsid w:val="009233ED"/>
    <w:rsid w:val="00923C57"/>
    <w:rsid w:val="00923FE2"/>
    <w:rsid w:val="00924561"/>
    <w:rsid w:val="009245B3"/>
    <w:rsid w:val="0092499C"/>
    <w:rsid w:val="0092544D"/>
    <w:rsid w:val="00925469"/>
    <w:rsid w:val="0092642A"/>
    <w:rsid w:val="009264B6"/>
    <w:rsid w:val="00926F36"/>
    <w:rsid w:val="00927360"/>
    <w:rsid w:val="00930894"/>
    <w:rsid w:val="0093111C"/>
    <w:rsid w:val="0093144D"/>
    <w:rsid w:val="0093174C"/>
    <w:rsid w:val="00931EBA"/>
    <w:rsid w:val="009324F7"/>
    <w:rsid w:val="009327CC"/>
    <w:rsid w:val="00932EEC"/>
    <w:rsid w:val="00932FA7"/>
    <w:rsid w:val="009334A7"/>
    <w:rsid w:val="00934006"/>
    <w:rsid w:val="00934713"/>
    <w:rsid w:val="00934B04"/>
    <w:rsid w:val="00934B11"/>
    <w:rsid w:val="00935182"/>
    <w:rsid w:val="00935265"/>
    <w:rsid w:val="0093561F"/>
    <w:rsid w:val="0093568C"/>
    <w:rsid w:val="00935E9F"/>
    <w:rsid w:val="00936250"/>
    <w:rsid w:val="00936592"/>
    <w:rsid w:val="00940F7E"/>
    <w:rsid w:val="00941040"/>
    <w:rsid w:val="009411DB"/>
    <w:rsid w:val="0094142F"/>
    <w:rsid w:val="00941B1B"/>
    <w:rsid w:val="00941C61"/>
    <w:rsid w:val="00941DDD"/>
    <w:rsid w:val="009427BF"/>
    <w:rsid w:val="00942CA8"/>
    <w:rsid w:val="00942E43"/>
    <w:rsid w:val="00943474"/>
    <w:rsid w:val="00943548"/>
    <w:rsid w:val="009446E6"/>
    <w:rsid w:val="00944D2A"/>
    <w:rsid w:val="009453B6"/>
    <w:rsid w:val="00945D6E"/>
    <w:rsid w:val="00946138"/>
    <w:rsid w:val="00946729"/>
    <w:rsid w:val="0094796E"/>
    <w:rsid w:val="00947B1B"/>
    <w:rsid w:val="0095028E"/>
    <w:rsid w:val="009515C1"/>
    <w:rsid w:val="00951647"/>
    <w:rsid w:val="00951677"/>
    <w:rsid w:val="00951ACB"/>
    <w:rsid w:val="00951B35"/>
    <w:rsid w:val="00951D09"/>
    <w:rsid w:val="00956187"/>
    <w:rsid w:val="00956CBA"/>
    <w:rsid w:val="00957747"/>
    <w:rsid w:val="009578CB"/>
    <w:rsid w:val="00957D32"/>
    <w:rsid w:val="009613E5"/>
    <w:rsid w:val="00962A44"/>
    <w:rsid w:val="00962C2E"/>
    <w:rsid w:val="009638F8"/>
    <w:rsid w:val="00963DA8"/>
    <w:rsid w:val="009640BE"/>
    <w:rsid w:val="00964ADD"/>
    <w:rsid w:val="009654DA"/>
    <w:rsid w:val="00965663"/>
    <w:rsid w:val="00965769"/>
    <w:rsid w:val="009659AB"/>
    <w:rsid w:val="00965A95"/>
    <w:rsid w:val="00966F3D"/>
    <w:rsid w:val="0096716A"/>
    <w:rsid w:val="00967808"/>
    <w:rsid w:val="0096782A"/>
    <w:rsid w:val="009679C4"/>
    <w:rsid w:val="00970BC0"/>
    <w:rsid w:val="00970BDD"/>
    <w:rsid w:val="00971304"/>
    <w:rsid w:val="00971D65"/>
    <w:rsid w:val="00972071"/>
    <w:rsid w:val="0097238D"/>
    <w:rsid w:val="00972456"/>
    <w:rsid w:val="0097337B"/>
    <w:rsid w:val="009754C6"/>
    <w:rsid w:val="00975A6D"/>
    <w:rsid w:val="00975E9D"/>
    <w:rsid w:val="00976765"/>
    <w:rsid w:val="00976E4E"/>
    <w:rsid w:val="00976F1D"/>
    <w:rsid w:val="00976FCF"/>
    <w:rsid w:val="0097797D"/>
    <w:rsid w:val="00977A90"/>
    <w:rsid w:val="0098060C"/>
    <w:rsid w:val="00980DF7"/>
    <w:rsid w:val="009812FD"/>
    <w:rsid w:val="0098184C"/>
    <w:rsid w:val="009819B7"/>
    <w:rsid w:val="00981F39"/>
    <w:rsid w:val="00982364"/>
    <w:rsid w:val="00982932"/>
    <w:rsid w:val="00982E5A"/>
    <w:rsid w:val="00982F46"/>
    <w:rsid w:val="00983976"/>
    <w:rsid w:val="0098433B"/>
    <w:rsid w:val="00985A61"/>
    <w:rsid w:val="0098691B"/>
    <w:rsid w:val="00986FA7"/>
    <w:rsid w:val="009903F8"/>
    <w:rsid w:val="0099069A"/>
    <w:rsid w:val="00990C90"/>
    <w:rsid w:val="00991616"/>
    <w:rsid w:val="009918D6"/>
    <w:rsid w:val="00991C43"/>
    <w:rsid w:val="009927D2"/>
    <w:rsid w:val="009928E5"/>
    <w:rsid w:val="009933BF"/>
    <w:rsid w:val="00993432"/>
    <w:rsid w:val="009937E5"/>
    <w:rsid w:val="00994AC8"/>
    <w:rsid w:val="00997382"/>
    <w:rsid w:val="009A0162"/>
    <w:rsid w:val="009A1709"/>
    <w:rsid w:val="009A1E84"/>
    <w:rsid w:val="009A1EEB"/>
    <w:rsid w:val="009A37D0"/>
    <w:rsid w:val="009A393D"/>
    <w:rsid w:val="009A46FC"/>
    <w:rsid w:val="009A549D"/>
    <w:rsid w:val="009A649F"/>
    <w:rsid w:val="009A6937"/>
    <w:rsid w:val="009A7A24"/>
    <w:rsid w:val="009B1871"/>
    <w:rsid w:val="009B193D"/>
    <w:rsid w:val="009B1CE3"/>
    <w:rsid w:val="009B2957"/>
    <w:rsid w:val="009B297B"/>
    <w:rsid w:val="009B2BB7"/>
    <w:rsid w:val="009B358F"/>
    <w:rsid w:val="009B3B97"/>
    <w:rsid w:val="009B3BF9"/>
    <w:rsid w:val="009B3E4E"/>
    <w:rsid w:val="009B420B"/>
    <w:rsid w:val="009B42A7"/>
    <w:rsid w:val="009B453D"/>
    <w:rsid w:val="009B489E"/>
    <w:rsid w:val="009B5480"/>
    <w:rsid w:val="009B5B6D"/>
    <w:rsid w:val="009B5BFC"/>
    <w:rsid w:val="009B5D38"/>
    <w:rsid w:val="009B6495"/>
    <w:rsid w:val="009B658B"/>
    <w:rsid w:val="009C0C1F"/>
    <w:rsid w:val="009C0F14"/>
    <w:rsid w:val="009C1A42"/>
    <w:rsid w:val="009C1B42"/>
    <w:rsid w:val="009C2FE7"/>
    <w:rsid w:val="009C3692"/>
    <w:rsid w:val="009C3754"/>
    <w:rsid w:val="009C48B9"/>
    <w:rsid w:val="009C492C"/>
    <w:rsid w:val="009C5708"/>
    <w:rsid w:val="009C5B7E"/>
    <w:rsid w:val="009C5F0B"/>
    <w:rsid w:val="009C69B0"/>
    <w:rsid w:val="009C69C0"/>
    <w:rsid w:val="009C7312"/>
    <w:rsid w:val="009C7BB4"/>
    <w:rsid w:val="009D00DF"/>
    <w:rsid w:val="009D0254"/>
    <w:rsid w:val="009D1B39"/>
    <w:rsid w:val="009D1F6B"/>
    <w:rsid w:val="009D2539"/>
    <w:rsid w:val="009D28D4"/>
    <w:rsid w:val="009D3630"/>
    <w:rsid w:val="009D4269"/>
    <w:rsid w:val="009D593E"/>
    <w:rsid w:val="009D7591"/>
    <w:rsid w:val="009E0A46"/>
    <w:rsid w:val="009E0B69"/>
    <w:rsid w:val="009E0F43"/>
    <w:rsid w:val="009E116A"/>
    <w:rsid w:val="009E22DA"/>
    <w:rsid w:val="009E257B"/>
    <w:rsid w:val="009E43AC"/>
    <w:rsid w:val="009E4F2F"/>
    <w:rsid w:val="009E5821"/>
    <w:rsid w:val="009E5FE4"/>
    <w:rsid w:val="009E616D"/>
    <w:rsid w:val="009F097D"/>
    <w:rsid w:val="009F13B0"/>
    <w:rsid w:val="009F163B"/>
    <w:rsid w:val="009F2178"/>
    <w:rsid w:val="009F305E"/>
    <w:rsid w:val="009F329E"/>
    <w:rsid w:val="009F40E6"/>
    <w:rsid w:val="009F4B0B"/>
    <w:rsid w:val="009F538B"/>
    <w:rsid w:val="009F562A"/>
    <w:rsid w:val="009F5AF2"/>
    <w:rsid w:val="009F6337"/>
    <w:rsid w:val="009F6793"/>
    <w:rsid w:val="00A00519"/>
    <w:rsid w:val="00A009D0"/>
    <w:rsid w:val="00A00E0E"/>
    <w:rsid w:val="00A00E81"/>
    <w:rsid w:val="00A00F14"/>
    <w:rsid w:val="00A011FB"/>
    <w:rsid w:val="00A0148F"/>
    <w:rsid w:val="00A015D1"/>
    <w:rsid w:val="00A0167F"/>
    <w:rsid w:val="00A01C8D"/>
    <w:rsid w:val="00A01EE5"/>
    <w:rsid w:val="00A02576"/>
    <w:rsid w:val="00A03C05"/>
    <w:rsid w:val="00A049AD"/>
    <w:rsid w:val="00A04D09"/>
    <w:rsid w:val="00A058DD"/>
    <w:rsid w:val="00A05CFB"/>
    <w:rsid w:val="00A06E0F"/>
    <w:rsid w:val="00A06E16"/>
    <w:rsid w:val="00A07000"/>
    <w:rsid w:val="00A07021"/>
    <w:rsid w:val="00A078B5"/>
    <w:rsid w:val="00A10519"/>
    <w:rsid w:val="00A1054E"/>
    <w:rsid w:val="00A105A1"/>
    <w:rsid w:val="00A10960"/>
    <w:rsid w:val="00A117DB"/>
    <w:rsid w:val="00A11E2C"/>
    <w:rsid w:val="00A1259B"/>
    <w:rsid w:val="00A13070"/>
    <w:rsid w:val="00A1334A"/>
    <w:rsid w:val="00A145DF"/>
    <w:rsid w:val="00A149CA"/>
    <w:rsid w:val="00A14A8F"/>
    <w:rsid w:val="00A14EB0"/>
    <w:rsid w:val="00A14EC5"/>
    <w:rsid w:val="00A154E5"/>
    <w:rsid w:val="00A15B6E"/>
    <w:rsid w:val="00A15F70"/>
    <w:rsid w:val="00A16658"/>
    <w:rsid w:val="00A16D62"/>
    <w:rsid w:val="00A170C7"/>
    <w:rsid w:val="00A215BE"/>
    <w:rsid w:val="00A21B43"/>
    <w:rsid w:val="00A21F87"/>
    <w:rsid w:val="00A223C8"/>
    <w:rsid w:val="00A23732"/>
    <w:rsid w:val="00A23ED0"/>
    <w:rsid w:val="00A24DCA"/>
    <w:rsid w:val="00A258FA"/>
    <w:rsid w:val="00A25DAE"/>
    <w:rsid w:val="00A26D3D"/>
    <w:rsid w:val="00A31088"/>
    <w:rsid w:val="00A31B24"/>
    <w:rsid w:val="00A31F8E"/>
    <w:rsid w:val="00A33C65"/>
    <w:rsid w:val="00A35146"/>
    <w:rsid w:val="00A353E7"/>
    <w:rsid w:val="00A358C2"/>
    <w:rsid w:val="00A35B85"/>
    <w:rsid w:val="00A3626D"/>
    <w:rsid w:val="00A373EF"/>
    <w:rsid w:val="00A37804"/>
    <w:rsid w:val="00A41754"/>
    <w:rsid w:val="00A41947"/>
    <w:rsid w:val="00A41FA4"/>
    <w:rsid w:val="00A428B2"/>
    <w:rsid w:val="00A43324"/>
    <w:rsid w:val="00A43474"/>
    <w:rsid w:val="00A43D4D"/>
    <w:rsid w:val="00A4565C"/>
    <w:rsid w:val="00A45974"/>
    <w:rsid w:val="00A46930"/>
    <w:rsid w:val="00A477F1"/>
    <w:rsid w:val="00A47AF4"/>
    <w:rsid w:val="00A47F2F"/>
    <w:rsid w:val="00A504EE"/>
    <w:rsid w:val="00A5100B"/>
    <w:rsid w:val="00A5278C"/>
    <w:rsid w:val="00A533D5"/>
    <w:rsid w:val="00A54C22"/>
    <w:rsid w:val="00A54EC0"/>
    <w:rsid w:val="00A5576A"/>
    <w:rsid w:val="00A55EF9"/>
    <w:rsid w:val="00A561EF"/>
    <w:rsid w:val="00A56A2D"/>
    <w:rsid w:val="00A56FAC"/>
    <w:rsid w:val="00A5799E"/>
    <w:rsid w:val="00A57D17"/>
    <w:rsid w:val="00A61DD1"/>
    <w:rsid w:val="00A61E0B"/>
    <w:rsid w:val="00A626CD"/>
    <w:rsid w:val="00A62EA8"/>
    <w:rsid w:val="00A6303D"/>
    <w:rsid w:val="00A631B0"/>
    <w:rsid w:val="00A63335"/>
    <w:rsid w:val="00A63A19"/>
    <w:rsid w:val="00A64F0C"/>
    <w:rsid w:val="00A65305"/>
    <w:rsid w:val="00A65866"/>
    <w:rsid w:val="00A66DA0"/>
    <w:rsid w:val="00A6731F"/>
    <w:rsid w:val="00A67F60"/>
    <w:rsid w:val="00A70DBB"/>
    <w:rsid w:val="00A711F0"/>
    <w:rsid w:val="00A71D1C"/>
    <w:rsid w:val="00A72627"/>
    <w:rsid w:val="00A72D59"/>
    <w:rsid w:val="00A737AB"/>
    <w:rsid w:val="00A737F5"/>
    <w:rsid w:val="00A73FF1"/>
    <w:rsid w:val="00A7432A"/>
    <w:rsid w:val="00A74723"/>
    <w:rsid w:val="00A74BD1"/>
    <w:rsid w:val="00A74D1A"/>
    <w:rsid w:val="00A768DA"/>
    <w:rsid w:val="00A7691E"/>
    <w:rsid w:val="00A77934"/>
    <w:rsid w:val="00A80F9C"/>
    <w:rsid w:val="00A812AC"/>
    <w:rsid w:val="00A81940"/>
    <w:rsid w:val="00A82A70"/>
    <w:rsid w:val="00A836E5"/>
    <w:rsid w:val="00A839CE"/>
    <w:rsid w:val="00A83DB0"/>
    <w:rsid w:val="00A8405B"/>
    <w:rsid w:val="00A842ED"/>
    <w:rsid w:val="00A84307"/>
    <w:rsid w:val="00A84C81"/>
    <w:rsid w:val="00A84F06"/>
    <w:rsid w:val="00A86548"/>
    <w:rsid w:val="00A874CC"/>
    <w:rsid w:val="00A9021A"/>
    <w:rsid w:val="00A908CF"/>
    <w:rsid w:val="00A91470"/>
    <w:rsid w:val="00A920A7"/>
    <w:rsid w:val="00A9276E"/>
    <w:rsid w:val="00A92812"/>
    <w:rsid w:val="00A92C14"/>
    <w:rsid w:val="00A93CC0"/>
    <w:rsid w:val="00A93DC3"/>
    <w:rsid w:val="00A94217"/>
    <w:rsid w:val="00A94877"/>
    <w:rsid w:val="00A94FDF"/>
    <w:rsid w:val="00A94FFB"/>
    <w:rsid w:val="00A9540A"/>
    <w:rsid w:val="00A95BE7"/>
    <w:rsid w:val="00A96BD9"/>
    <w:rsid w:val="00A96EF0"/>
    <w:rsid w:val="00AA0BCE"/>
    <w:rsid w:val="00AA1331"/>
    <w:rsid w:val="00AA144A"/>
    <w:rsid w:val="00AA19ED"/>
    <w:rsid w:val="00AA2D99"/>
    <w:rsid w:val="00AA4656"/>
    <w:rsid w:val="00AA489D"/>
    <w:rsid w:val="00AA4AEE"/>
    <w:rsid w:val="00AA6723"/>
    <w:rsid w:val="00AA72A0"/>
    <w:rsid w:val="00AA755C"/>
    <w:rsid w:val="00AB096D"/>
    <w:rsid w:val="00AB0CBB"/>
    <w:rsid w:val="00AB1263"/>
    <w:rsid w:val="00AB1C78"/>
    <w:rsid w:val="00AB1D61"/>
    <w:rsid w:val="00AB26F5"/>
    <w:rsid w:val="00AB2C76"/>
    <w:rsid w:val="00AB3001"/>
    <w:rsid w:val="00AB43D3"/>
    <w:rsid w:val="00AB5B09"/>
    <w:rsid w:val="00AB5B24"/>
    <w:rsid w:val="00AB61B6"/>
    <w:rsid w:val="00AB76FB"/>
    <w:rsid w:val="00AB7767"/>
    <w:rsid w:val="00AB7AAF"/>
    <w:rsid w:val="00AB7EAF"/>
    <w:rsid w:val="00AC03CA"/>
    <w:rsid w:val="00AC0C30"/>
    <w:rsid w:val="00AC1730"/>
    <w:rsid w:val="00AC1A8F"/>
    <w:rsid w:val="00AC1B4B"/>
    <w:rsid w:val="00AC44CA"/>
    <w:rsid w:val="00AC4B44"/>
    <w:rsid w:val="00AC5921"/>
    <w:rsid w:val="00AC5BAC"/>
    <w:rsid w:val="00AC5C46"/>
    <w:rsid w:val="00AC61C6"/>
    <w:rsid w:val="00AC6252"/>
    <w:rsid w:val="00AC63A1"/>
    <w:rsid w:val="00AC677E"/>
    <w:rsid w:val="00AC6896"/>
    <w:rsid w:val="00AC6E8C"/>
    <w:rsid w:val="00AC70BA"/>
    <w:rsid w:val="00AC7B90"/>
    <w:rsid w:val="00AC7CA7"/>
    <w:rsid w:val="00AD0208"/>
    <w:rsid w:val="00AD02AD"/>
    <w:rsid w:val="00AD0450"/>
    <w:rsid w:val="00AD0B42"/>
    <w:rsid w:val="00AD0C27"/>
    <w:rsid w:val="00AD0C9E"/>
    <w:rsid w:val="00AD1E00"/>
    <w:rsid w:val="00AD1EFA"/>
    <w:rsid w:val="00AD23CF"/>
    <w:rsid w:val="00AD2AD0"/>
    <w:rsid w:val="00AD2AEF"/>
    <w:rsid w:val="00AD31BF"/>
    <w:rsid w:val="00AD32B1"/>
    <w:rsid w:val="00AD3525"/>
    <w:rsid w:val="00AD3AC4"/>
    <w:rsid w:val="00AD4204"/>
    <w:rsid w:val="00AD442F"/>
    <w:rsid w:val="00AD46B3"/>
    <w:rsid w:val="00AD506F"/>
    <w:rsid w:val="00AD6A77"/>
    <w:rsid w:val="00AE0449"/>
    <w:rsid w:val="00AE17B4"/>
    <w:rsid w:val="00AE2688"/>
    <w:rsid w:val="00AE2A9F"/>
    <w:rsid w:val="00AE2B48"/>
    <w:rsid w:val="00AE3744"/>
    <w:rsid w:val="00AE37D6"/>
    <w:rsid w:val="00AE3B8B"/>
    <w:rsid w:val="00AE3F75"/>
    <w:rsid w:val="00AE4E03"/>
    <w:rsid w:val="00AE52A3"/>
    <w:rsid w:val="00AE55EA"/>
    <w:rsid w:val="00AE7A2B"/>
    <w:rsid w:val="00AE7D98"/>
    <w:rsid w:val="00AE7ED9"/>
    <w:rsid w:val="00AF08D7"/>
    <w:rsid w:val="00AF0E07"/>
    <w:rsid w:val="00AF13C9"/>
    <w:rsid w:val="00AF152A"/>
    <w:rsid w:val="00AF275A"/>
    <w:rsid w:val="00AF2794"/>
    <w:rsid w:val="00AF4204"/>
    <w:rsid w:val="00AF5372"/>
    <w:rsid w:val="00AF57A9"/>
    <w:rsid w:val="00AF57CA"/>
    <w:rsid w:val="00AF5DDE"/>
    <w:rsid w:val="00AF6960"/>
    <w:rsid w:val="00AF723F"/>
    <w:rsid w:val="00AF778D"/>
    <w:rsid w:val="00AF7B00"/>
    <w:rsid w:val="00AF7EFB"/>
    <w:rsid w:val="00B00053"/>
    <w:rsid w:val="00B007E1"/>
    <w:rsid w:val="00B00BD3"/>
    <w:rsid w:val="00B00F11"/>
    <w:rsid w:val="00B0117E"/>
    <w:rsid w:val="00B0127F"/>
    <w:rsid w:val="00B02622"/>
    <w:rsid w:val="00B02B1C"/>
    <w:rsid w:val="00B02E49"/>
    <w:rsid w:val="00B03084"/>
    <w:rsid w:val="00B03566"/>
    <w:rsid w:val="00B038CA"/>
    <w:rsid w:val="00B03E1D"/>
    <w:rsid w:val="00B04A1E"/>
    <w:rsid w:val="00B04AB0"/>
    <w:rsid w:val="00B04D3A"/>
    <w:rsid w:val="00B0570A"/>
    <w:rsid w:val="00B058B7"/>
    <w:rsid w:val="00B06415"/>
    <w:rsid w:val="00B0654D"/>
    <w:rsid w:val="00B06E76"/>
    <w:rsid w:val="00B070EB"/>
    <w:rsid w:val="00B07350"/>
    <w:rsid w:val="00B07A6A"/>
    <w:rsid w:val="00B07A83"/>
    <w:rsid w:val="00B07C93"/>
    <w:rsid w:val="00B11EBD"/>
    <w:rsid w:val="00B1252F"/>
    <w:rsid w:val="00B12AC4"/>
    <w:rsid w:val="00B12B01"/>
    <w:rsid w:val="00B13A8E"/>
    <w:rsid w:val="00B13B59"/>
    <w:rsid w:val="00B147D9"/>
    <w:rsid w:val="00B14979"/>
    <w:rsid w:val="00B14AD2"/>
    <w:rsid w:val="00B14B97"/>
    <w:rsid w:val="00B1537A"/>
    <w:rsid w:val="00B15BC2"/>
    <w:rsid w:val="00B162BC"/>
    <w:rsid w:val="00B17B3C"/>
    <w:rsid w:val="00B17C24"/>
    <w:rsid w:val="00B21F1A"/>
    <w:rsid w:val="00B2295F"/>
    <w:rsid w:val="00B229FA"/>
    <w:rsid w:val="00B22C4B"/>
    <w:rsid w:val="00B234A7"/>
    <w:rsid w:val="00B239BD"/>
    <w:rsid w:val="00B23A39"/>
    <w:rsid w:val="00B25735"/>
    <w:rsid w:val="00B26B93"/>
    <w:rsid w:val="00B27AF9"/>
    <w:rsid w:val="00B3039F"/>
    <w:rsid w:val="00B304C9"/>
    <w:rsid w:val="00B305B1"/>
    <w:rsid w:val="00B3134A"/>
    <w:rsid w:val="00B3175D"/>
    <w:rsid w:val="00B32653"/>
    <w:rsid w:val="00B326F9"/>
    <w:rsid w:val="00B33BD2"/>
    <w:rsid w:val="00B35E39"/>
    <w:rsid w:val="00B36700"/>
    <w:rsid w:val="00B36CE4"/>
    <w:rsid w:val="00B36F3D"/>
    <w:rsid w:val="00B40A15"/>
    <w:rsid w:val="00B41747"/>
    <w:rsid w:val="00B4181D"/>
    <w:rsid w:val="00B4260B"/>
    <w:rsid w:val="00B42C5F"/>
    <w:rsid w:val="00B4346A"/>
    <w:rsid w:val="00B43D4C"/>
    <w:rsid w:val="00B44A40"/>
    <w:rsid w:val="00B44A71"/>
    <w:rsid w:val="00B45B7C"/>
    <w:rsid w:val="00B45BF6"/>
    <w:rsid w:val="00B46C94"/>
    <w:rsid w:val="00B47153"/>
    <w:rsid w:val="00B471A3"/>
    <w:rsid w:val="00B4735A"/>
    <w:rsid w:val="00B475BD"/>
    <w:rsid w:val="00B475CD"/>
    <w:rsid w:val="00B47629"/>
    <w:rsid w:val="00B47B88"/>
    <w:rsid w:val="00B516B4"/>
    <w:rsid w:val="00B519EF"/>
    <w:rsid w:val="00B51BAF"/>
    <w:rsid w:val="00B52E79"/>
    <w:rsid w:val="00B530CE"/>
    <w:rsid w:val="00B54303"/>
    <w:rsid w:val="00B54757"/>
    <w:rsid w:val="00B547F5"/>
    <w:rsid w:val="00B5504F"/>
    <w:rsid w:val="00B56174"/>
    <w:rsid w:val="00B571BE"/>
    <w:rsid w:val="00B57865"/>
    <w:rsid w:val="00B5787F"/>
    <w:rsid w:val="00B6008A"/>
    <w:rsid w:val="00B60942"/>
    <w:rsid w:val="00B60DAA"/>
    <w:rsid w:val="00B60F79"/>
    <w:rsid w:val="00B618B9"/>
    <w:rsid w:val="00B61EBF"/>
    <w:rsid w:val="00B62362"/>
    <w:rsid w:val="00B636C1"/>
    <w:rsid w:val="00B63958"/>
    <w:rsid w:val="00B64B4E"/>
    <w:rsid w:val="00B65FED"/>
    <w:rsid w:val="00B6647C"/>
    <w:rsid w:val="00B6667A"/>
    <w:rsid w:val="00B66AE4"/>
    <w:rsid w:val="00B66CBA"/>
    <w:rsid w:val="00B71065"/>
    <w:rsid w:val="00B7113B"/>
    <w:rsid w:val="00B718E2"/>
    <w:rsid w:val="00B735A3"/>
    <w:rsid w:val="00B738A1"/>
    <w:rsid w:val="00B73D0C"/>
    <w:rsid w:val="00B75DA6"/>
    <w:rsid w:val="00B7773B"/>
    <w:rsid w:val="00B80843"/>
    <w:rsid w:val="00B80D14"/>
    <w:rsid w:val="00B810D8"/>
    <w:rsid w:val="00B81831"/>
    <w:rsid w:val="00B8286E"/>
    <w:rsid w:val="00B83853"/>
    <w:rsid w:val="00B84026"/>
    <w:rsid w:val="00B85916"/>
    <w:rsid w:val="00B85E24"/>
    <w:rsid w:val="00B861C7"/>
    <w:rsid w:val="00B86C4A"/>
    <w:rsid w:val="00B8782F"/>
    <w:rsid w:val="00B87993"/>
    <w:rsid w:val="00B879B6"/>
    <w:rsid w:val="00B879D9"/>
    <w:rsid w:val="00B915AA"/>
    <w:rsid w:val="00B92199"/>
    <w:rsid w:val="00B92BE8"/>
    <w:rsid w:val="00B92BFB"/>
    <w:rsid w:val="00B92F35"/>
    <w:rsid w:val="00B95A96"/>
    <w:rsid w:val="00B96367"/>
    <w:rsid w:val="00B96CA4"/>
    <w:rsid w:val="00B9743D"/>
    <w:rsid w:val="00B97543"/>
    <w:rsid w:val="00B97749"/>
    <w:rsid w:val="00B97DC8"/>
    <w:rsid w:val="00B97F18"/>
    <w:rsid w:val="00BA09B6"/>
    <w:rsid w:val="00BA0D54"/>
    <w:rsid w:val="00BA0F09"/>
    <w:rsid w:val="00BA18F7"/>
    <w:rsid w:val="00BA1C99"/>
    <w:rsid w:val="00BA1CC2"/>
    <w:rsid w:val="00BA37CD"/>
    <w:rsid w:val="00BA37D9"/>
    <w:rsid w:val="00BA3A65"/>
    <w:rsid w:val="00BA3EDB"/>
    <w:rsid w:val="00BA4D56"/>
    <w:rsid w:val="00BA4E6D"/>
    <w:rsid w:val="00BA5D35"/>
    <w:rsid w:val="00BA6096"/>
    <w:rsid w:val="00BA70A9"/>
    <w:rsid w:val="00BA7358"/>
    <w:rsid w:val="00BA73A3"/>
    <w:rsid w:val="00BA7E9E"/>
    <w:rsid w:val="00BB1348"/>
    <w:rsid w:val="00BB19B5"/>
    <w:rsid w:val="00BB1F36"/>
    <w:rsid w:val="00BB24C2"/>
    <w:rsid w:val="00BB29DF"/>
    <w:rsid w:val="00BB2F1C"/>
    <w:rsid w:val="00BB323D"/>
    <w:rsid w:val="00BB43D3"/>
    <w:rsid w:val="00BB4B77"/>
    <w:rsid w:val="00BB5690"/>
    <w:rsid w:val="00BB6654"/>
    <w:rsid w:val="00BB6D55"/>
    <w:rsid w:val="00BB6E8F"/>
    <w:rsid w:val="00BB7047"/>
    <w:rsid w:val="00BB7492"/>
    <w:rsid w:val="00BB77A0"/>
    <w:rsid w:val="00BC05E4"/>
    <w:rsid w:val="00BC0A7C"/>
    <w:rsid w:val="00BC0CFD"/>
    <w:rsid w:val="00BC160B"/>
    <w:rsid w:val="00BC1C66"/>
    <w:rsid w:val="00BC1E2B"/>
    <w:rsid w:val="00BC244C"/>
    <w:rsid w:val="00BC2D04"/>
    <w:rsid w:val="00BC328F"/>
    <w:rsid w:val="00BC3D92"/>
    <w:rsid w:val="00BC5620"/>
    <w:rsid w:val="00BC5E8F"/>
    <w:rsid w:val="00BC5EE6"/>
    <w:rsid w:val="00BC6B44"/>
    <w:rsid w:val="00BD179F"/>
    <w:rsid w:val="00BD20C2"/>
    <w:rsid w:val="00BD2307"/>
    <w:rsid w:val="00BD25D8"/>
    <w:rsid w:val="00BD2639"/>
    <w:rsid w:val="00BD27A3"/>
    <w:rsid w:val="00BD2C02"/>
    <w:rsid w:val="00BD2E59"/>
    <w:rsid w:val="00BD48CA"/>
    <w:rsid w:val="00BD4DD1"/>
    <w:rsid w:val="00BD558F"/>
    <w:rsid w:val="00BD5840"/>
    <w:rsid w:val="00BD5E76"/>
    <w:rsid w:val="00BD7005"/>
    <w:rsid w:val="00BD76BE"/>
    <w:rsid w:val="00BE01E8"/>
    <w:rsid w:val="00BE0A90"/>
    <w:rsid w:val="00BE0AC9"/>
    <w:rsid w:val="00BE0F38"/>
    <w:rsid w:val="00BE1A9F"/>
    <w:rsid w:val="00BE20BC"/>
    <w:rsid w:val="00BE21F4"/>
    <w:rsid w:val="00BE2604"/>
    <w:rsid w:val="00BE2B71"/>
    <w:rsid w:val="00BE30E5"/>
    <w:rsid w:val="00BE3A11"/>
    <w:rsid w:val="00BE3AFA"/>
    <w:rsid w:val="00BE444B"/>
    <w:rsid w:val="00BE4CFD"/>
    <w:rsid w:val="00BE5668"/>
    <w:rsid w:val="00BE5774"/>
    <w:rsid w:val="00BE57E0"/>
    <w:rsid w:val="00BE57E9"/>
    <w:rsid w:val="00BE5BAF"/>
    <w:rsid w:val="00BF0021"/>
    <w:rsid w:val="00BF0198"/>
    <w:rsid w:val="00BF06B7"/>
    <w:rsid w:val="00BF0A37"/>
    <w:rsid w:val="00BF1C87"/>
    <w:rsid w:val="00BF2193"/>
    <w:rsid w:val="00BF2F93"/>
    <w:rsid w:val="00BF43AD"/>
    <w:rsid w:val="00BF4480"/>
    <w:rsid w:val="00BF469E"/>
    <w:rsid w:val="00BF519B"/>
    <w:rsid w:val="00BF5947"/>
    <w:rsid w:val="00BF5FBD"/>
    <w:rsid w:val="00C000DE"/>
    <w:rsid w:val="00C00415"/>
    <w:rsid w:val="00C00789"/>
    <w:rsid w:val="00C013F3"/>
    <w:rsid w:val="00C0234A"/>
    <w:rsid w:val="00C0283C"/>
    <w:rsid w:val="00C02C38"/>
    <w:rsid w:val="00C03350"/>
    <w:rsid w:val="00C035AB"/>
    <w:rsid w:val="00C03EE1"/>
    <w:rsid w:val="00C041C2"/>
    <w:rsid w:val="00C043B7"/>
    <w:rsid w:val="00C045A8"/>
    <w:rsid w:val="00C045B7"/>
    <w:rsid w:val="00C04FA1"/>
    <w:rsid w:val="00C04FBD"/>
    <w:rsid w:val="00C0577F"/>
    <w:rsid w:val="00C058D9"/>
    <w:rsid w:val="00C05B4C"/>
    <w:rsid w:val="00C05EAF"/>
    <w:rsid w:val="00C06A21"/>
    <w:rsid w:val="00C070AF"/>
    <w:rsid w:val="00C07DFA"/>
    <w:rsid w:val="00C101E8"/>
    <w:rsid w:val="00C1029B"/>
    <w:rsid w:val="00C103E1"/>
    <w:rsid w:val="00C1055D"/>
    <w:rsid w:val="00C10F9E"/>
    <w:rsid w:val="00C1115E"/>
    <w:rsid w:val="00C11BE0"/>
    <w:rsid w:val="00C126B6"/>
    <w:rsid w:val="00C132ED"/>
    <w:rsid w:val="00C1356F"/>
    <w:rsid w:val="00C1441F"/>
    <w:rsid w:val="00C15328"/>
    <w:rsid w:val="00C15726"/>
    <w:rsid w:val="00C15CED"/>
    <w:rsid w:val="00C1790B"/>
    <w:rsid w:val="00C17F9E"/>
    <w:rsid w:val="00C2044A"/>
    <w:rsid w:val="00C20814"/>
    <w:rsid w:val="00C218F5"/>
    <w:rsid w:val="00C21EAB"/>
    <w:rsid w:val="00C222A7"/>
    <w:rsid w:val="00C22367"/>
    <w:rsid w:val="00C226F0"/>
    <w:rsid w:val="00C22C11"/>
    <w:rsid w:val="00C22D0C"/>
    <w:rsid w:val="00C234E6"/>
    <w:rsid w:val="00C2482F"/>
    <w:rsid w:val="00C24970"/>
    <w:rsid w:val="00C24C11"/>
    <w:rsid w:val="00C24C40"/>
    <w:rsid w:val="00C25422"/>
    <w:rsid w:val="00C2639B"/>
    <w:rsid w:val="00C26715"/>
    <w:rsid w:val="00C26890"/>
    <w:rsid w:val="00C26B17"/>
    <w:rsid w:val="00C2749F"/>
    <w:rsid w:val="00C275A5"/>
    <w:rsid w:val="00C276CC"/>
    <w:rsid w:val="00C314B7"/>
    <w:rsid w:val="00C32088"/>
    <w:rsid w:val="00C3223F"/>
    <w:rsid w:val="00C325DA"/>
    <w:rsid w:val="00C32684"/>
    <w:rsid w:val="00C326A1"/>
    <w:rsid w:val="00C33771"/>
    <w:rsid w:val="00C33BF6"/>
    <w:rsid w:val="00C33CFD"/>
    <w:rsid w:val="00C34470"/>
    <w:rsid w:val="00C34F64"/>
    <w:rsid w:val="00C360C6"/>
    <w:rsid w:val="00C36B51"/>
    <w:rsid w:val="00C36D66"/>
    <w:rsid w:val="00C36F9D"/>
    <w:rsid w:val="00C373A7"/>
    <w:rsid w:val="00C375AA"/>
    <w:rsid w:val="00C377EA"/>
    <w:rsid w:val="00C37C65"/>
    <w:rsid w:val="00C37D6A"/>
    <w:rsid w:val="00C42080"/>
    <w:rsid w:val="00C42710"/>
    <w:rsid w:val="00C428BB"/>
    <w:rsid w:val="00C43736"/>
    <w:rsid w:val="00C44CF4"/>
    <w:rsid w:val="00C44CF7"/>
    <w:rsid w:val="00C45138"/>
    <w:rsid w:val="00C45DCF"/>
    <w:rsid w:val="00C46B62"/>
    <w:rsid w:val="00C50676"/>
    <w:rsid w:val="00C50A62"/>
    <w:rsid w:val="00C510AE"/>
    <w:rsid w:val="00C510C2"/>
    <w:rsid w:val="00C51123"/>
    <w:rsid w:val="00C52A6B"/>
    <w:rsid w:val="00C52C63"/>
    <w:rsid w:val="00C53163"/>
    <w:rsid w:val="00C53552"/>
    <w:rsid w:val="00C53C3C"/>
    <w:rsid w:val="00C54143"/>
    <w:rsid w:val="00C543A5"/>
    <w:rsid w:val="00C547E0"/>
    <w:rsid w:val="00C54C1C"/>
    <w:rsid w:val="00C55923"/>
    <w:rsid w:val="00C56C6E"/>
    <w:rsid w:val="00C57745"/>
    <w:rsid w:val="00C602DA"/>
    <w:rsid w:val="00C609B0"/>
    <w:rsid w:val="00C617A9"/>
    <w:rsid w:val="00C62C5B"/>
    <w:rsid w:val="00C62D82"/>
    <w:rsid w:val="00C635B6"/>
    <w:rsid w:val="00C6436A"/>
    <w:rsid w:val="00C643E9"/>
    <w:rsid w:val="00C64D67"/>
    <w:rsid w:val="00C6576D"/>
    <w:rsid w:val="00C66375"/>
    <w:rsid w:val="00C66C57"/>
    <w:rsid w:val="00C67049"/>
    <w:rsid w:val="00C67B6E"/>
    <w:rsid w:val="00C7036A"/>
    <w:rsid w:val="00C7041B"/>
    <w:rsid w:val="00C70D67"/>
    <w:rsid w:val="00C7132F"/>
    <w:rsid w:val="00C71385"/>
    <w:rsid w:val="00C71AF9"/>
    <w:rsid w:val="00C75173"/>
    <w:rsid w:val="00C76682"/>
    <w:rsid w:val="00C766B8"/>
    <w:rsid w:val="00C76A89"/>
    <w:rsid w:val="00C76EE5"/>
    <w:rsid w:val="00C77171"/>
    <w:rsid w:val="00C800CB"/>
    <w:rsid w:val="00C803E5"/>
    <w:rsid w:val="00C810CB"/>
    <w:rsid w:val="00C81601"/>
    <w:rsid w:val="00C818CC"/>
    <w:rsid w:val="00C823A9"/>
    <w:rsid w:val="00C82A10"/>
    <w:rsid w:val="00C83BE4"/>
    <w:rsid w:val="00C854BD"/>
    <w:rsid w:val="00C86691"/>
    <w:rsid w:val="00C86845"/>
    <w:rsid w:val="00C86B42"/>
    <w:rsid w:val="00C86D3A"/>
    <w:rsid w:val="00C86E1A"/>
    <w:rsid w:val="00C86E5B"/>
    <w:rsid w:val="00C87117"/>
    <w:rsid w:val="00C87338"/>
    <w:rsid w:val="00C878EA"/>
    <w:rsid w:val="00C879B4"/>
    <w:rsid w:val="00C87FFD"/>
    <w:rsid w:val="00C918FE"/>
    <w:rsid w:val="00C91A8C"/>
    <w:rsid w:val="00C93860"/>
    <w:rsid w:val="00C93AD8"/>
    <w:rsid w:val="00C93B52"/>
    <w:rsid w:val="00C942C7"/>
    <w:rsid w:val="00C945B9"/>
    <w:rsid w:val="00C9695A"/>
    <w:rsid w:val="00C96D4B"/>
    <w:rsid w:val="00C976DE"/>
    <w:rsid w:val="00C9789F"/>
    <w:rsid w:val="00CA06D6"/>
    <w:rsid w:val="00CA222E"/>
    <w:rsid w:val="00CA2397"/>
    <w:rsid w:val="00CA33AA"/>
    <w:rsid w:val="00CA62F1"/>
    <w:rsid w:val="00CA63E7"/>
    <w:rsid w:val="00CB06AF"/>
    <w:rsid w:val="00CB11CA"/>
    <w:rsid w:val="00CB18CC"/>
    <w:rsid w:val="00CB1C3C"/>
    <w:rsid w:val="00CB2813"/>
    <w:rsid w:val="00CB40EC"/>
    <w:rsid w:val="00CB42F3"/>
    <w:rsid w:val="00CB437C"/>
    <w:rsid w:val="00CB4553"/>
    <w:rsid w:val="00CB5032"/>
    <w:rsid w:val="00CB5278"/>
    <w:rsid w:val="00CB59F4"/>
    <w:rsid w:val="00CB5E65"/>
    <w:rsid w:val="00CB6439"/>
    <w:rsid w:val="00CB6CEE"/>
    <w:rsid w:val="00CB726A"/>
    <w:rsid w:val="00CB7878"/>
    <w:rsid w:val="00CB7E57"/>
    <w:rsid w:val="00CC0172"/>
    <w:rsid w:val="00CC02F5"/>
    <w:rsid w:val="00CC24DA"/>
    <w:rsid w:val="00CC354F"/>
    <w:rsid w:val="00CC3605"/>
    <w:rsid w:val="00CC36E1"/>
    <w:rsid w:val="00CC4680"/>
    <w:rsid w:val="00CC46A9"/>
    <w:rsid w:val="00CC5281"/>
    <w:rsid w:val="00CC53E0"/>
    <w:rsid w:val="00CC5660"/>
    <w:rsid w:val="00CC5AEB"/>
    <w:rsid w:val="00CC5FC1"/>
    <w:rsid w:val="00CC61A3"/>
    <w:rsid w:val="00CC729A"/>
    <w:rsid w:val="00CC7B6F"/>
    <w:rsid w:val="00CD0926"/>
    <w:rsid w:val="00CD0A1A"/>
    <w:rsid w:val="00CD0EF7"/>
    <w:rsid w:val="00CD1F18"/>
    <w:rsid w:val="00CD2556"/>
    <w:rsid w:val="00CD2C7B"/>
    <w:rsid w:val="00CD3302"/>
    <w:rsid w:val="00CD3318"/>
    <w:rsid w:val="00CD3572"/>
    <w:rsid w:val="00CD3CB8"/>
    <w:rsid w:val="00CD4042"/>
    <w:rsid w:val="00CD41A2"/>
    <w:rsid w:val="00CD47E1"/>
    <w:rsid w:val="00CD507C"/>
    <w:rsid w:val="00CD536F"/>
    <w:rsid w:val="00CD5AEF"/>
    <w:rsid w:val="00CD652F"/>
    <w:rsid w:val="00CD6AA3"/>
    <w:rsid w:val="00CD71C3"/>
    <w:rsid w:val="00CD746C"/>
    <w:rsid w:val="00CE0112"/>
    <w:rsid w:val="00CE0C60"/>
    <w:rsid w:val="00CE1B89"/>
    <w:rsid w:val="00CE2084"/>
    <w:rsid w:val="00CE216B"/>
    <w:rsid w:val="00CE2545"/>
    <w:rsid w:val="00CE274A"/>
    <w:rsid w:val="00CE2D72"/>
    <w:rsid w:val="00CE328D"/>
    <w:rsid w:val="00CE341C"/>
    <w:rsid w:val="00CE3915"/>
    <w:rsid w:val="00CE43DA"/>
    <w:rsid w:val="00CE4529"/>
    <w:rsid w:val="00CE534A"/>
    <w:rsid w:val="00CE58A6"/>
    <w:rsid w:val="00CE5AAE"/>
    <w:rsid w:val="00CE5DC3"/>
    <w:rsid w:val="00CE6251"/>
    <w:rsid w:val="00CE626E"/>
    <w:rsid w:val="00CE63A2"/>
    <w:rsid w:val="00CE6A4C"/>
    <w:rsid w:val="00CE701A"/>
    <w:rsid w:val="00CE73C4"/>
    <w:rsid w:val="00CF01EE"/>
    <w:rsid w:val="00CF0543"/>
    <w:rsid w:val="00CF0D7E"/>
    <w:rsid w:val="00CF14E6"/>
    <w:rsid w:val="00CF37C6"/>
    <w:rsid w:val="00CF4458"/>
    <w:rsid w:val="00CF4F70"/>
    <w:rsid w:val="00CF5D52"/>
    <w:rsid w:val="00CF62BD"/>
    <w:rsid w:val="00CF64FA"/>
    <w:rsid w:val="00CF6580"/>
    <w:rsid w:val="00CF69CB"/>
    <w:rsid w:val="00D01658"/>
    <w:rsid w:val="00D0165D"/>
    <w:rsid w:val="00D01D99"/>
    <w:rsid w:val="00D01EA2"/>
    <w:rsid w:val="00D02FF5"/>
    <w:rsid w:val="00D052DD"/>
    <w:rsid w:val="00D056B8"/>
    <w:rsid w:val="00D061FA"/>
    <w:rsid w:val="00D075B8"/>
    <w:rsid w:val="00D075D5"/>
    <w:rsid w:val="00D07923"/>
    <w:rsid w:val="00D106F2"/>
    <w:rsid w:val="00D10977"/>
    <w:rsid w:val="00D11089"/>
    <w:rsid w:val="00D11E7C"/>
    <w:rsid w:val="00D135F6"/>
    <w:rsid w:val="00D13636"/>
    <w:rsid w:val="00D14EBC"/>
    <w:rsid w:val="00D15923"/>
    <w:rsid w:val="00D159BE"/>
    <w:rsid w:val="00D15E8A"/>
    <w:rsid w:val="00D16173"/>
    <w:rsid w:val="00D16713"/>
    <w:rsid w:val="00D173D8"/>
    <w:rsid w:val="00D20D39"/>
    <w:rsid w:val="00D21466"/>
    <w:rsid w:val="00D21C59"/>
    <w:rsid w:val="00D21C61"/>
    <w:rsid w:val="00D21D94"/>
    <w:rsid w:val="00D21E40"/>
    <w:rsid w:val="00D2265C"/>
    <w:rsid w:val="00D22764"/>
    <w:rsid w:val="00D23262"/>
    <w:rsid w:val="00D2330B"/>
    <w:rsid w:val="00D249EC"/>
    <w:rsid w:val="00D24BB7"/>
    <w:rsid w:val="00D2653A"/>
    <w:rsid w:val="00D26A77"/>
    <w:rsid w:val="00D30322"/>
    <w:rsid w:val="00D30452"/>
    <w:rsid w:val="00D309AB"/>
    <w:rsid w:val="00D30B68"/>
    <w:rsid w:val="00D3154A"/>
    <w:rsid w:val="00D31DB0"/>
    <w:rsid w:val="00D32B01"/>
    <w:rsid w:val="00D332B1"/>
    <w:rsid w:val="00D34AE3"/>
    <w:rsid w:val="00D35F16"/>
    <w:rsid w:val="00D3601F"/>
    <w:rsid w:val="00D3630B"/>
    <w:rsid w:val="00D374E3"/>
    <w:rsid w:val="00D378DB"/>
    <w:rsid w:val="00D37D3D"/>
    <w:rsid w:val="00D41230"/>
    <w:rsid w:val="00D423A4"/>
    <w:rsid w:val="00D42578"/>
    <w:rsid w:val="00D42B29"/>
    <w:rsid w:val="00D458E0"/>
    <w:rsid w:val="00D459AD"/>
    <w:rsid w:val="00D46B46"/>
    <w:rsid w:val="00D47729"/>
    <w:rsid w:val="00D479AF"/>
    <w:rsid w:val="00D47B70"/>
    <w:rsid w:val="00D47EBC"/>
    <w:rsid w:val="00D50A6A"/>
    <w:rsid w:val="00D5185C"/>
    <w:rsid w:val="00D53949"/>
    <w:rsid w:val="00D53B79"/>
    <w:rsid w:val="00D53CBD"/>
    <w:rsid w:val="00D54F89"/>
    <w:rsid w:val="00D551EE"/>
    <w:rsid w:val="00D55356"/>
    <w:rsid w:val="00D559CD"/>
    <w:rsid w:val="00D55BB4"/>
    <w:rsid w:val="00D6086B"/>
    <w:rsid w:val="00D60BE2"/>
    <w:rsid w:val="00D60E24"/>
    <w:rsid w:val="00D62ACC"/>
    <w:rsid w:val="00D63403"/>
    <w:rsid w:val="00D6366B"/>
    <w:rsid w:val="00D63FD0"/>
    <w:rsid w:val="00D660BC"/>
    <w:rsid w:val="00D6674C"/>
    <w:rsid w:val="00D67B05"/>
    <w:rsid w:val="00D70756"/>
    <w:rsid w:val="00D70E23"/>
    <w:rsid w:val="00D70FCF"/>
    <w:rsid w:val="00D717EE"/>
    <w:rsid w:val="00D71D80"/>
    <w:rsid w:val="00D72037"/>
    <w:rsid w:val="00D72A00"/>
    <w:rsid w:val="00D72A61"/>
    <w:rsid w:val="00D72F09"/>
    <w:rsid w:val="00D73641"/>
    <w:rsid w:val="00D73895"/>
    <w:rsid w:val="00D7402C"/>
    <w:rsid w:val="00D75A25"/>
    <w:rsid w:val="00D75CBA"/>
    <w:rsid w:val="00D760D9"/>
    <w:rsid w:val="00D7697A"/>
    <w:rsid w:val="00D76CD5"/>
    <w:rsid w:val="00D77F6B"/>
    <w:rsid w:val="00D800EF"/>
    <w:rsid w:val="00D80963"/>
    <w:rsid w:val="00D80FC8"/>
    <w:rsid w:val="00D81296"/>
    <w:rsid w:val="00D817F0"/>
    <w:rsid w:val="00D81DEF"/>
    <w:rsid w:val="00D82488"/>
    <w:rsid w:val="00D826F1"/>
    <w:rsid w:val="00D8347C"/>
    <w:rsid w:val="00D8387E"/>
    <w:rsid w:val="00D83D7A"/>
    <w:rsid w:val="00D84680"/>
    <w:rsid w:val="00D84D44"/>
    <w:rsid w:val="00D85ED1"/>
    <w:rsid w:val="00D85EF2"/>
    <w:rsid w:val="00D864E4"/>
    <w:rsid w:val="00D86556"/>
    <w:rsid w:val="00D86B2C"/>
    <w:rsid w:val="00D90B02"/>
    <w:rsid w:val="00D9172A"/>
    <w:rsid w:val="00D918E8"/>
    <w:rsid w:val="00D91BC1"/>
    <w:rsid w:val="00D91CBB"/>
    <w:rsid w:val="00D91F85"/>
    <w:rsid w:val="00D921C9"/>
    <w:rsid w:val="00D92A55"/>
    <w:rsid w:val="00D93104"/>
    <w:rsid w:val="00D931A0"/>
    <w:rsid w:val="00D931DB"/>
    <w:rsid w:val="00D94C88"/>
    <w:rsid w:val="00D95457"/>
    <w:rsid w:val="00D95C80"/>
    <w:rsid w:val="00D96118"/>
    <w:rsid w:val="00D962CF"/>
    <w:rsid w:val="00D97A24"/>
    <w:rsid w:val="00D97DC2"/>
    <w:rsid w:val="00DA022B"/>
    <w:rsid w:val="00DA0541"/>
    <w:rsid w:val="00DA0B22"/>
    <w:rsid w:val="00DA0D04"/>
    <w:rsid w:val="00DA128B"/>
    <w:rsid w:val="00DA1613"/>
    <w:rsid w:val="00DA2747"/>
    <w:rsid w:val="00DA33AB"/>
    <w:rsid w:val="00DA37D8"/>
    <w:rsid w:val="00DA3A1A"/>
    <w:rsid w:val="00DA58E4"/>
    <w:rsid w:val="00DA59A6"/>
    <w:rsid w:val="00DA5FC7"/>
    <w:rsid w:val="00DA6333"/>
    <w:rsid w:val="00DA64D9"/>
    <w:rsid w:val="00DA6725"/>
    <w:rsid w:val="00DA7302"/>
    <w:rsid w:val="00DA7DAC"/>
    <w:rsid w:val="00DB0341"/>
    <w:rsid w:val="00DB1237"/>
    <w:rsid w:val="00DB2547"/>
    <w:rsid w:val="00DB3D3B"/>
    <w:rsid w:val="00DB4D02"/>
    <w:rsid w:val="00DB5A29"/>
    <w:rsid w:val="00DB614A"/>
    <w:rsid w:val="00DB7137"/>
    <w:rsid w:val="00DB78AE"/>
    <w:rsid w:val="00DC0004"/>
    <w:rsid w:val="00DC02C9"/>
    <w:rsid w:val="00DC059D"/>
    <w:rsid w:val="00DC0643"/>
    <w:rsid w:val="00DC0BB9"/>
    <w:rsid w:val="00DC1168"/>
    <w:rsid w:val="00DC1A98"/>
    <w:rsid w:val="00DC25C0"/>
    <w:rsid w:val="00DC25D7"/>
    <w:rsid w:val="00DC29C6"/>
    <w:rsid w:val="00DC2C12"/>
    <w:rsid w:val="00DC2DE6"/>
    <w:rsid w:val="00DC2EC8"/>
    <w:rsid w:val="00DC3C18"/>
    <w:rsid w:val="00DC558C"/>
    <w:rsid w:val="00DC5F66"/>
    <w:rsid w:val="00DC6178"/>
    <w:rsid w:val="00DC6196"/>
    <w:rsid w:val="00DC6703"/>
    <w:rsid w:val="00DC6FF9"/>
    <w:rsid w:val="00DC7F50"/>
    <w:rsid w:val="00DD2B30"/>
    <w:rsid w:val="00DD2CAE"/>
    <w:rsid w:val="00DD31B9"/>
    <w:rsid w:val="00DD327C"/>
    <w:rsid w:val="00DD5BB0"/>
    <w:rsid w:val="00DD6055"/>
    <w:rsid w:val="00DD62CF"/>
    <w:rsid w:val="00DD6576"/>
    <w:rsid w:val="00DD6A58"/>
    <w:rsid w:val="00DD6B0E"/>
    <w:rsid w:val="00DD6CDF"/>
    <w:rsid w:val="00DD76C5"/>
    <w:rsid w:val="00DD7F18"/>
    <w:rsid w:val="00DE01CA"/>
    <w:rsid w:val="00DE19B1"/>
    <w:rsid w:val="00DE3282"/>
    <w:rsid w:val="00DE4EE6"/>
    <w:rsid w:val="00DE51AF"/>
    <w:rsid w:val="00DE551F"/>
    <w:rsid w:val="00DE5BA1"/>
    <w:rsid w:val="00DE5CFF"/>
    <w:rsid w:val="00DE60CD"/>
    <w:rsid w:val="00DE7001"/>
    <w:rsid w:val="00DE7C0C"/>
    <w:rsid w:val="00DE7C50"/>
    <w:rsid w:val="00DF0AFA"/>
    <w:rsid w:val="00DF1275"/>
    <w:rsid w:val="00DF1731"/>
    <w:rsid w:val="00DF1D1D"/>
    <w:rsid w:val="00DF2333"/>
    <w:rsid w:val="00DF28BE"/>
    <w:rsid w:val="00DF2FB8"/>
    <w:rsid w:val="00DF36D9"/>
    <w:rsid w:val="00DF4119"/>
    <w:rsid w:val="00DF47D5"/>
    <w:rsid w:val="00DF5602"/>
    <w:rsid w:val="00DF56EC"/>
    <w:rsid w:val="00DF6291"/>
    <w:rsid w:val="00DF68BB"/>
    <w:rsid w:val="00DF6BFC"/>
    <w:rsid w:val="00DF6CAA"/>
    <w:rsid w:val="00DF6FC4"/>
    <w:rsid w:val="00DF73FB"/>
    <w:rsid w:val="00DF776A"/>
    <w:rsid w:val="00DF7E0D"/>
    <w:rsid w:val="00E000E8"/>
    <w:rsid w:val="00E003F3"/>
    <w:rsid w:val="00E004CA"/>
    <w:rsid w:val="00E00B99"/>
    <w:rsid w:val="00E0195B"/>
    <w:rsid w:val="00E01A32"/>
    <w:rsid w:val="00E01B88"/>
    <w:rsid w:val="00E01D46"/>
    <w:rsid w:val="00E01D81"/>
    <w:rsid w:val="00E020AE"/>
    <w:rsid w:val="00E02CE4"/>
    <w:rsid w:val="00E03D64"/>
    <w:rsid w:val="00E042E0"/>
    <w:rsid w:val="00E0484D"/>
    <w:rsid w:val="00E0508E"/>
    <w:rsid w:val="00E0604B"/>
    <w:rsid w:val="00E06B97"/>
    <w:rsid w:val="00E06CCE"/>
    <w:rsid w:val="00E07034"/>
    <w:rsid w:val="00E07072"/>
    <w:rsid w:val="00E07365"/>
    <w:rsid w:val="00E10D4C"/>
    <w:rsid w:val="00E12211"/>
    <w:rsid w:val="00E122F5"/>
    <w:rsid w:val="00E12A65"/>
    <w:rsid w:val="00E130AF"/>
    <w:rsid w:val="00E135B4"/>
    <w:rsid w:val="00E13716"/>
    <w:rsid w:val="00E13C7E"/>
    <w:rsid w:val="00E14427"/>
    <w:rsid w:val="00E1474C"/>
    <w:rsid w:val="00E15A35"/>
    <w:rsid w:val="00E167E2"/>
    <w:rsid w:val="00E16B7A"/>
    <w:rsid w:val="00E1710E"/>
    <w:rsid w:val="00E1719D"/>
    <w:rsid w:val="00E177CE"/>
    <w:rsid w:val="00E17B86"/>
    <w:rsid w:val="00E17DFC"/>
    <w:rsid w:val="00E202FF"/>
    <w:rsid w:val="00E20CF2"/>
    <w:rsid w:val="00E215DC"/>
    <w:rsid w:val="00E2164E"/>
    <w:rsid w:val="00E22904"/>
    <w:rsid w:val="00E22AFF"/>
    <w:rsid w:val="00E2396A"/>
    <w:rsid w:val="00E2419E"/>
    <w:rsid w:val="00E25011"/>
    <w:rsid w:val="00E256FE"/>
    <w:rsid w:val="00E264AE"/>
    <w:rsid w:val="00E27576"/>
    <w:rsid w:val="00E27AA1"/>
    <w:rsid w:val="00E304BC"/>
    <w:rsid w:val="00E3075C"/>
    <w:rsid w:val="00E3088F"/>
    <w:rsid w:val="00E3115B"/>
    <w:rsid w:val="00E31C2D"/>
    <w:rsid w:val="00E31C9A"/>
    <w:rsid w:val="00E31DBC"/>
    <w:rsid w:val="00E3221E"/>
    <w:rsid w:val="00E32ADB"/>
    <w:rsid w:val="00E32D2B"/>
    <w:rsid w:val="00E32E45"/>
    <w:rsid w:val="00E33675"/>
    <w:rsid w:val="00E3392D"/>
    <w:rsid w:val="00E33DE5"/>
    <w:rsid w:val="00E33FE2"/>
    <w:rsid w:val="00E354A7"/>
    <w:rsid w:val="00E354F6"/>
    <w:rsid w:val="00E36C2F"/>
    <w:rsid w:val="00E36CCA"/>
    <w:rsid w:val="00E36D3C"/>
    <w:rsid w:val="00E36E2B"/>
    <w:rsid w:val="00E372FB"/>
    <w:rsid w:val="00E40062"/>
    <w:rsid w:val="00E4075E"/>
    <w:rsid w:val="00E41E62"/>
    <w:rsid w:val="00E420AB"/>
    <w:rsid w:val="00E428D2"/>
    <w:rsid w:val="00E42EC8"/>
    <w:rsid w:val="00E43471"/>
    <w:rsid w:val="00E440D0"/>
    <w:rsid w:val="00E44D66"/>
    <w:rsid w:val="00E45079"/>
    <w:rsid w:val="00E45371"/>
    <w:rsid w:val="00E460A3"/>
    <w:rsid w:val="00E4631B"/>
    <w:rsid w:val="00E46913"/>
    <w:rsid w:val="00E471AE"/>
    <w:rsid w:val="00E47826"/>
    <w:rsid w:val="00E47C04"/>
    <w:rsid w:val="00E506CD"/>
    <w:rsid w:val="00E510A1"/>
    <w:rsid w:val="00E514DF"/>
    <w:rsid w:val="00E51D66"/>
    <w:rsid w:val="00E5240D"/>
    <w:rsid w:val="00E5247F"/>
    <w:rsid w:val="00E531F4"/>
    <w:rsid w:val="00E537A7"/>
    <w:rsid w:val="00E53D08"/>
    <w:rsid w:val="00E54055"/>
    <w:rsid w:val="00E5434D"/>
    <w:rsid w:val="00E54551"/>
    <w:rsid w:val="00E546B2"/>
    <w:rsid w:val="00E56A92"/>
    <w:rsid w:val="00E56C55"/>
    <w:rsid w:val="00E57024"/>
    <w:rsid w:val="00E60B0D"/>
    <w:rsid w:val="00E60B73"/>
    <w:rsid w:val="00E60DE4"/>
    <w:rsid w:val="00E610E1"/>
    <w:rsid w:val="00E61291"/>
    <w:rsid w:val="00E62A6F"/>
    <w:rsid w:val="00E63132"/>
    <w:rsid w:val="00E63665"/>
    <w:rsid w:val="00E6441F"/>
    <w:rsid w:val="00E648B5"/>
    <w:rsid w:val="00E668EE"/>
    <w:rsid w:val="00E6693B"/>
    <w:rsid w:val="00E66D7C"/>
    <w:rsid w:val="00E66EB8"/>
    <w:rsid w:val="00E67755"/>
    <w:rsid w:val="00E71103"/>
    <w:rsid w:val="00E71CC7"/>
    <w:rsid w:val="00E725E7"/>
    <w:rsid w:val="00E729B4"/>
    <w:rsid w:val="00E72CE6"/>
    <w:rsid w:val="00E733E8"/>
    <w:rsid w:val="00E73FD3"/>
    <w:rsid w:val="00E74548"/>
    <w:rsid w:val="00E74B3D"/>
    <w:rsid w:val="00E76002"/>
    <w:rsid w:val="00E7614C"/>
    <w:rsid w:val="00E77507"/>
    <w:rsid w:val="00E77B7A"/>
    <w:rsid w:val="00E77DA6"/>
    <w:rsid w:val="00E80360"/>
    <w:rsid w:val="00E804C6"/>
    <w:rsid w:val="00E80B71"/>
    <w:rsid w:val="00E80F19"/>
    <w:rsid w:val="00E8101A"/>
    <w:rsid w:val="00E8150B"/>
    <w:rsid w:val="00E82155"/>
    <w:rsid w:val="00E824E1"/>
    <w:rsid w:val="00E82B28"/>
    <w:rsid w:val="00E82FD3"/>
    <w:rsid w:val="00E8328F"/>
    <w:rsid w:val="00E83E05"/>
    <w:rsid w:val="00E84370"/>
    <w:rsid w:val="00E84452"/>
    <w:rsid w:val="00E848C8"/>
    <w:rsid w:val="00E84E0C"/>
    <w:rsid w:val="00E8539B"/>
    <w:rsid w:val="00E85A30"/>
    <w:rsid w:val="00E85F67"/>
    <w:rsid w:val="00E86130"/>
    <w:rsid w:val="00E86760"/>
    <w:rsid w:val="00E86BEA"/>
    <w:rsid w:val="00E90806"/>
    <w:rsid w:val="00E90CC8"/>
    <w:rsid w:val="00E90DCC"/>
    <w:rsid w:val="00E90E66"/>
    <w:rsid w:val="00E91CD2"/>
    <w:rsid w:val="00E91EAC"/>
    <w:rsid w:val="00E93080"/>
    <w:rsid w:val="00E933ED"/>
    <w:rsid w:val="00E93EAC"/>
    <w:rsid w:val="00E94C93"/>
    <w:rsid w:val="00E9501A"/>
    <w:rsid w:val="00E953A4"/>
    <w:rsid w:val="00E9553D"/>
    <w:rsid w:val="00E957A3"/>
    <w:rsid w:val="00E95CC1"/>
    <w:rsid w:val="00E96052"/>
    <w:rsid w:val="00E9768E"/>
    <w:rsid w:val="00EA02D5"/>
    <w:rsid w:val="00EA0ACA"/>
    <w:rsid w:val="00EA0D9E"/>
    <w:rsid w:val="00EA0F14"/>
    <w:rsid w:val="00EA11A7"/>
    <w:rsid w:val="00EA18F7"/>
    <w:rsid w:val="00EA20B9"/>
    <w:rsid w:val="00EA235E"/>
    <w:rsid w:val="00EA25B0"/>
    <w:rsid w:val="00EA369A"/>
    <w:rsid w:val="00EA47D7"/>
    <w:rsid w:val="00EA5B4B"/>
    <w:rsid w:val="00EA5E86"/>
    <w:rsid w:val="00EA6BEA"/>
    <w:rsid w:val="00EA735D"/>
    <w:rsid w:val="00EA755B"/>
    <w:rsid w:val="00EA7964"/>
    <w:rsid w:val="00EA7EBD"/>
    <w:rsid w:val="00EB11E3"/>
    <w:rsid w:val="00EB1CEC"/>
    <w:rsid w:val="00EB2742"/>
    <w:rsid w:val="00EB3526"/>
    <w:rsid w:val="00EB410E"/>
    <w:rsid w:val="00EB4520"/>
    <w:rsid w:val="00EB51F3"/>
    <w:rsid w:val="00EB5310"/>
    <w:rsid w:val="00EB559A"/>
    <w:rsid w:val="00EB58BC"/>
    <w:rsid w:val="00EB5B92"/>
    <w:rsid w:val="00EB7E61"/>
    <w:rsid w:val="00EC02A5"/>
    <w:rsid w:val="00EC02AC"/>
    <w:rsid w:val="00EC0450"/>
    <w:rsid w:val="00EC197C"/>
    <w:rsid w:val="00EC1C8C"/>
    <w:rsid w:val="00EC1F4C"/>
    <w:rsid w:val="00EC2419"/>
    <w:rsid w:val="00EC251D"/>
    <w:rsid w:val="00EC3F6D"/>
    <w:rsid w:val="00EC40A9"/>
    <w:rsid w:val="00EC4E79"/>
    <w:rsid w:val="00EC4F57"/>
    <w:rsid w:val="00EC6B2F"/>
    <w:rsid w:val="00EC7896"/>
    <w:rsid w:val="00EC7C1D"/>
    <w:rsid w:val="00ED038E"/>
    <w:rsid w:val="00ED0D0A"/>
    <w:rsid w:val="00ED1A8E"/>
    <w:rsid w:val="00ED2565"/>
    <w:rsid w:val="00ED376F"/>
    <w:rsid w:val="00ED54BD"/>
    <w:rsid w:val="00ED602D"/>
    <w:rsid w:val="00ED61B0"/>
    <w:rsid w:val="00ED6CC0"/>
    <w:rsid w:val="00ED6D79"/>
    <w:rsid w:val="00ED714E"/>
    <w:rsid w:val="00ED75EF"/>
    <w:rsid w:val="00ED7A3A"/>
    <w:rsid w:val="00ED7D99"/>
    <w:rsid w:val="00ED7F5D"/>
    <w:rsid w:val="00EE0223"/>
    <w:rsid w:val="00EE0C71"/>
    <w:rsid w:val="00EE188A"/>
    <w:rsid w:val="00EE18C9"/>
    <w:rsid w:val="00EE18DF"/>
    <w:rsid w:val="00EE308E"/>
    <w:rsid w:val="00EE4BA3"/>
    <w:rsid w:val="00EE51E1"/>
    <w:rsid w:val="00EE56BE"/>
    <w:rsid w:val="00EE685A"/>
    <w:rsid w:val="00EE6D2B"/>
    <w:rsid w:val="00EE711F"/>
    <w:rsid w:val="00EE7C37"/>
    <w:rsid w:val="00EE7F00"/>
    <w:rsid w:val="00EF0C12"/>
    <w:rsid w:val="00EF1141"/>
    <w:rsid w:val="00EF2841"/>
    <w:rsid w:val="00EF2F7B"/>
    <w:rsid w:val="00EF30DA"/>
    <w:rsid w:val="00EF3278"/>
    <w:rsid w:val="00EF338E"/>
    <w:rsid w:val="00EF4B01"/>
    <w:rsid w:val="00EF56CA"/>
    <w:rsid w:val="00EF593E"/>
    <w:rsid w:val="00EF5A4A"/>
    <w:rsid w:val="00EF5F6D"/>
    <w:rsid w:val="00EF6483"/>
    <w:rsid w:val="00EF66A5"/>
    <w:rsid w:val="00F01D2A"/>
    <w:rsid w:val="00F01EF7"/>
    <w:rsid w:val="00F01F07"/>
    <w:rsid w:val="00F03C36"/>
    <w:rsid w:val="00F04710"/>
    <w:rsid w:val="00F04933"/>
    <w:rsid w:val="00F04B64"/>
    <w:rsid w:val="00F063E5"/>
    <w:rsid w:val="00F06433"/>
    <w:rsid w:val="00F06D50"/>
    <w:rsid w:val="00F10906"/>
    <w:rsid w:val="00F10B95"/>
    <w:rsid w:val="00F10E85"/>
    <w:rsid w:val="00F11227"/>
    <w:rsid w:val="00F112DA"/>
    <w:rsid w:val="00F113F0"/>
    <w:rsid w:val="00F12679"/>
    <w:rsid w:val="00F13AAE"/>
    <w:rsid w:val="00F13CC8"/>
    <w:rsid w:val="00F13E1A"/>
    <w:rsid w:val="00F15204"/>
    <w:rsid w:val="00F1523F"/>
    <w:rsid w:val="00F15D52"/>
    <w:rsid w:val="00F16B53"/>
    <w:rsid w:val="00F17752"/>
    <w:rsid w:val="00F179E8"/>
    <w:rsid w:val="00F17AE2"/>
    <w:rsid w:val="00F17DEC"/>
    <w:rsid w:val="00F20880"/>
    <w:rsid w:val="00F20E40"/>
    <w:rsid w:val="00F2347B"/>
    <w:rsid w:val="00F239C9"/>
    <w:rsid w:val="00F23CA4"/>
    <w:rsid w:val="00F254D2"/>
    <w:rsid w:val="00F25710"/>
    <w:rsid w:val="00F25C1D"/>
    <w:rsid w:val="00F2665E"/>
    <w:rsid w:val="00F26E07"/>
    <w:rsid w:val="00F27A98"/>
    <w:rsid w:val="00F30DB6"/>
    <w:rsid w:val="00F31719"/>
    <w:rsid w:val="00F319F0"/>
    <w:rsid w:val="00F31A5B"/>
    <w:rsid w:val="00F32665"/>
    <w:rsid w:val="00F33366"/>
    <w:rsid w:val="00F33429"/>
    <w:rsid w:val="00F33DCB"/>
    <w:rsid w:val="00F345DE"/>
    <w:rsid w:val="00F34BAD"/>
    <w:rsid w:val="00F34E6A"/>
    <w:rsid w:val="00F34F2B"/>
    <w:rsid w:val="00F35A6F"/>
    <w:rsid w:val="00F36737"/>
    <w:rsid w:val="00F3711C"/>
    <w:rsid w:val="00F404E9"/>
    <w:rsid w:val="00F410C4"/>
    <w:rsid w:val="00F41180"/>
    <w:rsid w:val="00F41863"/>
    <w:rsid w:val="00F419B3"/>
    <w:rsid w:val="00F42444"/>
    <w:rsid w:val="00F42CBA"/>
    <w:rsid w:val="00F42CBF"/>
    <w:rsid w:val="00F42FCA"/>
    <w:rsid w:val="00F43B32"/>
    <w:rsid w:val="00F43CE2"/>
    <w:rsid w:val="00F44757"/>
    <w:rsid w:val="00F44E3C"/>
    <w:rsid w:val="00F466E4"/>
    <w:rsid w:val="00F4705F"/>
    <w:rsid w:val="00F500AB"/>
    <w:rsid w:val="00F50174"/>
    <w:rsid w:val="00F502D5"/>
    <w:rsid w:val="00F515E3"/>
    <w:rsid w:val="00F53753"/>
    <w:rsid w:val="00F5380F"/>
    <w:rsid w:val="00F53A9B"/>
    <w:rsid w:val="00F54492"/>
    <w:rsid w:val="00F5652F"/>
    <w:rsid w:val="00F572DF"/>
    <w:rsid w:val="00F57DEB"/>
    <w:rsid w:val="00F57FE1"/>
    <w:rsid w:val="00F608FF"/>
    <w:rsid w:val="00F6146B"/>
    <w:rsid w:val="00F617BD"/>
    <w:rsid w:val="00F61C57"/>
    <w:rsid w:val="00F61D1D"/>
    <w:rsid w:val="00F61EF6"/>
    <w:rsid w:val="00F62354"/>
    <w:rsid w:val="00F62516"/>
    <w:rsid w:val="00F6379C"/>
    <w:rsid w:val="00F63E9A"/>
    <w:rsid w:val="00F64804"/>
    <w:rsid w:val="00F658D0"/>
    <w:rsid w:val="00F66105"/>
    <w:rsid w:val="00F667BB"/>
    <w:rsid w:val="00F67062"/>
    <w:rsid w:val="00F715F3"/>
    <w:rsid w:val="00F71D35"/>
    <w:rsid w:val="00F71DB7"/>
    <w:rsid w:val="00F71E1E"/>
    <w:rsid w:val="00F71E2B"/>
    <w:rsid w:val="00F72685"/>
    <w:rsid w:val="00F72969"/>
    <w:rsid w:val="00F73A55"/>
    <w:rsid w:val="00F7427F"/>
    <w:rsid w:val="00F7442B"/>
    <w:rsid w:val="00F75E67"/>
    <w:rsid w:val="00F76045"/>
    <w:rsid w:val="00F76947"/>
    <w:rsid w:val="00F76AE5"/>
    <w:rsid w:val="00F77352"/>
    <w:rsid w:val="00F77687"/>
    <w:rsid w:val="00F77D50"/>
    <w:rsid w:val="00F77E3A"/>
    <w:rsid w:val="00F800E5"/>
    <w:rsid w:val="00F80145"/>
    <w:rsid w:val="00F8070D"/>
    <w:rsid w:val="00F80B88"/>
    <w:rsid w:val="00F80EC8"/>
    <w:rsid w:val="00F81A4C"/>
    <w:rsid w:val="00F82ACB"/>
    <w:rsid w:val="00F8303F"/>
    <w:rsid w:val="00F8376A"/>
    <w:rsid w:val="00F83E45"/>
    <w:rsid w:val="00F8406A"/>
    <w:rsid w:val="00F84281"/>
    <w:rsid w:val="00F8428B"/>
    <w:rsid w:val="00F84357"/>
    <w:rsid w:val="00F85253"/>
    <w:rsid w:val="00F86CB1"/>
    <w:rsid w:val="00F8722C"/>
    <w:rsid w:val="00F87350"/>
    <w:rsid w:val="00F8780E"/>
    <w:rsid w:val="00F8799E"/>
    <w:rsid w:val="00F92884"/>
    <w:rsid w:val="00F9311E"/>
    <w:rsid w:val="00F9318F"/>
    <w:rsid w:val="00F94179"/>
    <w:rsid w:val="00F94BC3"/>
    <w:rsid w:val="00F952CD"/>
    <w:rsid w:val="00F9530B"/>
    <w:rsid w:val="00F95A18"/>
    <w:rsid w:val="00F967D3"/>
    <w:rsid w:val="00F97571"/>
    <w:rsid w:val="00F97796"/>
    <w:rsid w:val="00F97A02"/>
    <w:rsid w:val="00FA079D"/>
    <w:rsid w:val="00FA08A7"/>
    <w:rsid w:val="00FA18ED"/>
    <w:rsid w:val="00FA2367"/>
    <w:rsid w:val="00FA24A2"/>
    <w:rsid w:val="00FA2E33"/>
    <w:rsid w:val="00FA42BC"/>
    <w:rsid w:val="00FA468E"/>
    <w:rsid w:val="00FA4B59"/>
    <w:rsid w:val="00FA6441"/>
    <w:rsid w:val="00FA67D3"/>
    <w:rsid w:val="00FA6B00"/>
    <w:rsid w:val="00FA6B19"/>
    <w:rsid w:val="00FA7109"/>
    <w:rsid w:val="00FA7A58"/>
    <w:rsid w:val="00FB044B"/>
    <w:rsid w:val="00FB0CA2"/>
    <w:rsid w:val="00FB16F5"/>
    <w:rsid w:val="00FB1DBE"/>
    <w:rsid w:val="00FB272F"/>
    <w:rsid w:val="00FB3A43"/>
    <w:rsid w:val="00FB3F39"/>
    <w:rsid w:val="00FB4185"/>
    <w:rsid w:val="00FB4552"/>
    <w:rsid w:val="00FB5FFA"/>
    <w:rsid w:val="00FB6549"/>
    <w:rsid w:val="00FB6BD7"/>
    <w:rsid w:val="00FB6E5A"/>
    <w:rsid w:val="00FB6E71"/>
    <w:rsid w:val="00FB7346"/>
    <w:rsid w:val="00FB784C"/>
    <w:rsid w:val="00FB7F0E"/>
    <w:rsid w:val="00FC0306"/>
    <w:rsid w:val="00FC1DDB"/>
    <w:rsid w:val="00FC1E98"/>
    <w:rsid w:val="00FC2135"/>
    <w:rsid w:val="00FC24C1"/>
    <w:rsid w:val="00FC32D4"/>
    <w:rsid w:val="00FC337C"/>
    <w:rsid w:val="00FC4C0C"/>
    <w:rsid w:val="00FC4F56"/>
    <w:rsid w:val="00FC5798"/>
    <w:rsid w:val="00FC6F50"/>
    <w:rsid w:val="00FC71E3"/>
    <w:rsid w:val="00FC7D5D"/>
    <w:rsid w:val="00FD0CAA"/>
    <w:rsid w:val="00FD1542"/>
    <w:rsid w:val="00FD450E"/>
    <w:rsid w:val="00FD48E5"/>
    <w:rsid w:val="00FD4E0F"/>
    <w:rsid w:val="00FD4EF7"/>
    <w:rsid w:val="00FD52C4"/>
    <w:rsid w:val="00FD543B"/>
    <w:rsid w:val="00FD5AA7"/>
    <w:rsid w:val="00FD6332"/>
    <w:rsid w:val="00FD6A23"/>
    <w:rsid w:val="00FD7AB3"/>
    <w:rsid w:val="00FD7FD9"/>
    <w:rsid w:val="00FE0D2F"/>
    <w:rsid w:val="00FE20AD"/>
    <w:rsid w:val="00FE4310"/>
    <w:rsid w:val="00FE4D83"/>
    <w:rsid w:val="00FE4F10"/>
    <w:rsid w:val="00FE50B1"/>
    <w:rsid w:val="00FE55B4"/>
    <w:rsid w:val="00FE6ADC"/>
    <w:rsid w:val="00FE6B04"/>
    <w:rsid w:val="00FE6D32"/>
    <w:rsid w:val="00FE7C16"/>
    <w:rsid w:val="00FE7D80"/>
    <w:rsid w:val="00FF053B"/>
    <w:rsid w:val="00FF0599"/>
    <w:rsid w:val="00FF0703"/>
    <w:rsid w:val="00FF1264"/>
    <w:rsid w:val="00FF248C"/>
    <w:rsid w:val="00FF2588"/>
    <w:rsid w:val="00FF2A6A"/>
    <w:rsid w:val="00FF2C59"/>
    <w:rsid w:val="00FF3347"/>
    <w:rsid w:val="00FF3619"/>
    <w:rsid w:val="00FF3AAE"/>
    <w:rsid w:val="00FF459C"/>
    <w:rsid w:val="00FF4DF7"/>
    <w:rsid w:val="00FF5407"/>
    <w:rsid w:val="00FF576B"/>
    <w:rsid w:val="00FF6EAC"/>
    <w:rsid w:val="00FF752E"/>
    <w:rsid w:val="01C1BEF4"/>
    <w:rsid w:val="043B1314"/>
    <w:rsid w:val="05F55579"/>
    <w:rsid w:val="0640CF3B"/>
    <w:rsid w:val="087BC460"/>
    <w:rsid w:val="092AB7B8"/>
    <w:rsid w:val="0BEFE005"/>
    <w:rsid w:val="0ED6B280"/>
    <w:rsid w:val="107188AE"/>
    <w:rsid w:val="119F3D03"/>
    <w:rsid w:val="136B7486"/>
    <w:rsid w:val="141F39BA"/>
    <w:rsid w:val="1852FA64"/>
    <w:rsid w:val="18FF8AB3"/>
    <w:rsid w:val="1A841E9E"/>
    <w:rsid w:val="1AE145B6"/>
    <w:rsid w:val="1BD98271"/>
    <w:rsid w:val="1C02677E"/>
    <w:rsid w:val="1CBF89BD"/>
    <w:rsid w:val="1D28ECF5"/>
    <w:rsid w:val="1D43963C"/>
    <w:rsid w:val="1DFE929D"/>
    <w:rsid w:val="1EC7AB35"/>
    <w:rsid w:val="1F3A23E5"/>
    <w:rsid w:val="21BA84C3"/>
    <w:rsid w:val="22C70253"/>
    <w:rsid w:val="22CA5FA6"/>
    <w:rsid w:val="241434EB"/>
    <w:rsid w:val="24227CE1"/>
    <w:rsid w:val="26A88F18"/>
    <w:rsid w:val="294386F2"/>
    <w:rsid w:val="2AD11819"/>
    <w:rsid w:val="2BE8A9D2"/>
    <w:rsid w:val="2BF2DFE1"/>
    <w:rsid w:val="2C6087F2"/>
    <w:rsid w:val="2CCD64AB"/>
    <w:rsid w:val="2DCCB6C5"/>
    <w:rsid w:val="2E2C2A7B"/>
    <w:rsid w:val="2EC15395"/>
    <w:rsid w:val="3158AED8"/>
    <w:rsid w:val="32724A2C"/>
    <w:rsid w:val="339237E7"/>
    <w:rsid w:val="33E0EA03"/>
    <w:rsid w:val="3480CD7D"/>
    <w:rsid w:val="34E8378F"/>
    <w:rsid w:val="3663B4EB"/>
    <w:rsid w:val="38D166DC"/>
    <w:rsid w:val="3B4B1CAB"/>
    <w:rsid w:val="3B61033A"/>
    <w:rsid w:val="3BCBC771"/>
    <w:rsid w:val="3BFCF3BD"/>
    <w:rsid w:val="3C433404"/>
    <w:rsid w:val="3F0A8B70"/>
    <w:rsid w:val="411F86F3"/>
    <w:rsid w:val="442ED981"/>
    <w:rsid w:val="45751B0B"/>
    <w:rsid w:val="46C52C45"/>
    <w:rsid w:val="4DFD35FB"/>
    <w:rsid w:val="4F801A87"/>
    <w:rsid w:val="4FE1767B"/>
    <w:rsid w:val="50305529"/>
    <w:rsid w:val="50C4CB67"/>
    <w:rsid w:val="511ECCCC"/>
    <w:rsid w:val="521481AF"/>
    <w:rsid w:val="5230552A"/>
    <w:rsid w:val="532D6F42"/>
    <w:rsid w:val="53EF9B61"/>
    <w:rsid w:val="54DF9123"/>
    <w:rsid w:val="5731AA38"/>
    <w:rsid w:val="589D4758"/>
    <w:rsid w:val="5905A2D3"/>
    <w:rsid w:val="5984525D"/>
    <w:rsid w:val="59E1434E"/>
    <w:rsid w:val="5A9F731E"/>
    <w:rsid w:val="5C5C6421"/>
    <w:rsid w:val="5D01F9C9"/>
    <w:rsid w:val="5D0F1C87"/>
    <w:rsid w:val="5E7E195C"/>
    <w:rsid w:val="5F7F6060"/>
    <w:rsid w:val="609E161F"/>
    <w:rsid w:val="61DB379C"/>
    <w:rsid w:val="65C4D889"/>
    <w:rsid w:val="668FF5AA"/>
    <w:rsid w:val="6998249F"/>
    <w:rsid w:val="6B4F5304"/>
    <w:rsid w:val="6B655338"/>
    <w:rsid w:val="6C6EC8C6"/>
    <w:rsid w:val="6E3847ED"/>
    <w:rsid w:val="6E68BCB9"/>
    <w:rsid w:val="6F2D8276"/>
    <w:rsid w:val="6FE01E33"/>
    <w:rsid w:val="7001D21C"/>
    <w:rsid w:val="705C86EE"/>
    <w:rsid w:val="70BD350B"/>
    <w:rsid w:val="714FEE53"/>
    <w:rsid w:val="742FB50C"/>
    <w:rsid w:val="74364765"/>
    <w:rsid w:val="78E67AEF"/>
    <w:rsid w:val="7949A260"/>
    <w:rsid w:val="7D14A112"/>
    <w:rsid w:val="7D3CD1DA"/>
    <w:rsid w:val="7D444191"/>
    <w:rsid w:val="7E6287B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38BCD3"/>
  <w15:chartTrackingRefBased/>
  <w15:docId w15:val="{67AD7A66-2CC2-472A-8EB1-2D985E920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00E8"/>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ind w:left="7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noProof/>
      <w:sz w:val="32"/>
      <w:lang w:val="en-GB" w:eastAsia="x-none"/>
    </w:rPr>
  </w:style>
  <w:style w:type="character" w:customStyle="1" w:styleId="Heading3Char">
    <w:name w:val="Heading 3 Char"/>
    <w:aliases w:val="Heading 3 3GPP Char"/>
    <w:link w:val="Heading3"/>
    <w:rsid w:val="00EB410E"/>
    <w:rPr>
      <w:rFonts w:ascii="Arial" w:eastAsia="Arial" w:hAnsi="Arial"/>
      <w:noProof/>
      <w:sz w:val="28"/>
      <w:lang w:val="en-GB" w:eastAsia="x-none"/>
    </w:rPr>
  </w:style>
  <w:style w:type="character" w:customStyle="1" w:styleId="Heading4Char">
    <w:name w:val="Heading 4 Char"/>
    <w:link w:val="Heading4"/>
    <w:uiPriority w:val="9"/>
    <w:rsid w:val="00EB410E"/>
    <w:rPr>
      <w:rFonts w:eastAsia="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olor w:val="243F60"/>
      <w:lang w:val="x-none" w:eastAsia="x-none"/>
    </w:rPr>
  </w:style>
  <w:style w:type="character" w:customStyle="1" w:styleId="Heading6Char">
    <w:name w:val="Heading 6 Char"/>
    <w:link w:val="Heading6"/>
    <w:uiPriority w:val="9"/>
    <w:semiHidden/>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2A29B5"/>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E67755"/>
    <w:pPr>
      <w:ind w:left="720"/>
      <w:contextualSpacing/>
    </w:pPr>
  </w:style>
  <w:style w:type="paragraph" w:styleId="Caption">
    <w:name w:val="caption"/>
    <w:basedOn w:val="Normal"/>
    <w:next w:val="Normal"/>
    <w:uiPriority w:val="35"/>
    <w:unhideWhenUsed/>
    <w:qFormat/>
    <w:rsid w:val="009B358F"/>
    <w:pPr>
      <w:spacing w:after="200"/>
    </w:pPr>
    <w:rPr>
      <w:i/>
      <w:iCs/>
      <w:color w:val="44546A" w:themeColor="text2"/>
      <w:sz w:val="18"/>
      <w:szCs w:val="18"/>
    </w:rPr>
  </w:style>
  <w:style w:type="paragraph" w:styleId="Footer">
    <w:name w:val="footer"/>
    <w:basedOn w:val="Normal"/>
    <w:link w:val="FooterChar"/>
    <w:uiPriority w:val="99"/>
    <w:unhideWhenUsed/>
    <w:rsid w:val="00172BFA"/>
    <w:pPr>
      <w:tabs>
        <w:tab w:val="center" w:pos="4680"/>
        <w:tab w:val="right" w:pos="9360"/>
      </w:tabs>
      <w:spacing w:after="0"/>
    </w:pPr>
  </w:style>
  <w:style w:type="character" w:customStyle="1" w:styleId="FooterChar">
    <w:name w:val="Footer Char"/>
    <w:basedOn w:val="DefaultParagraphFont"/>
    <w:link w:val="Footer"/>
    <w:uiPriority w:val="99"/>
    <w:rsid w:val="00172BFA"/>
    <w:rPr>
      <w:rFonts w:ascii="Times New Roman" w:eastAsia="SimSun" w:hAnsi="Times New Roman"/>
    </w:rPr>
  </w:style>
  <w:style w:type="character" w:styleId="CommentReference">
    <w:name w:val="annotation reference"/>
    <w:basedOn w:val="DefaultParagraphFont"/>
    <w:uiPriority w:val="99"/>
    <w:semiHidden/>
    <w:unhideWhenUsed/>
    <w:rsid w:val="00172BFA"/>
    <w:rPr>
      <w:sz w:val="16"/>
      <w:szCs w:val="16"/>
    </w:rPr>
  </w:style>
  <w:style w:type="paragraph" w:styleId="CommentText">
    <w:name w:val="annotation text"/>
    <w:basedOn w:val="Normal"/>
    <w:link w:val="CommentTextChar"/>
    <w:uiPriority w:val="99"/>
    <w:unhideWhenUsed/>
    <w:rsid w:val="00172BFA"/>
  </w:style>
  <w:style w:type="character" w:customStyle="1" w:styleId="CommentTextChar">
    <w:name w:val="Comment Text Char"/>
    <w:basedOn w:val="DefaultParagraphFont"/>
    <w:link w:val="CommentText"/>
    <w:uiPriority w:val="99"/>
    <w:rsid w:val="00172BFA"/>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172BFA"/>
    <w:rPr>
      <w:b/>
      <w:bCs/>
    </w:rPr>
  </w:style>
  <w:style w:type="character" w:customStyle="1" w:styleId="CommentSubjectChar">
    <w:name w:val="Comment Subject Char"/>
    <w:basedOn w:val="CommentTextChar"/>
    <w:link w:val="CommentSubject"/>
    <w:uiPriority w:val="99"/>
    <w:semiHidden/>
    <w:rsid w:val="00172BFA"/>
    <w:rPr>
      <w:rFonts w:ascii="Times New Roman" w:eastAsia="SimSun" w:hAnsi="Times New Roman"/>
      <w:b/>
      <w:bCs/>
    </w:rPr>
  </w:style>
  <w:style w:type="paragraph" w:styleId="Revision">
    <w:name w:val="Revision"/>
    <w:hidden/>
    <w:uiPriority w:val="99"/>
    <w:semiHidden/>
    <w:rsid w:val="00532E82"/>
    <w:rPr>
      <w:rFonts w:ascii="Times New Roman" w:eastAsia="SimSun" w:hAnsi="Times New Roman"/>
    </w:rPr>
  </w:style>
  <w:style w:type="character" w:styleId="UnresolvedMention">
    <w:name w:val="Unresolved Mention"/>
    <w:basedOn w:val="DefaultParagraphFont"/>
    <w:uiPriority w:val="99"/>
    <w:unhideWhenUsed/>
    <w:rsid w:val="007B0BC5"/>
    <w:rPr>
      <w:color w:val="605E5C"/>
      <w:shd w:val="clear" w:color="auto" w:fill="E1DFDD"/>
    </w:rPr>
  </w:style>
  <w:style w:type="character" w:styleId="Mention">
    <w:name w:val="Mention"/>
    <w:basedOn w:val="DefaultParagraphFont"/>
    <w:uiPriority w:val="99"/>
    <w:unhideWhenUsed/>
    <w:rsid w:val="007B0BC5"/>
    <w:rPr>
      <w:color w:val="2B579A"/>
      <w:shd w:val="clear" w:color="auto" w:fill="E1DFDD"/>
    </w:rPr>
  </w:style>
  <w:style w:type="character" w:styleId="PlaceholderText">
    <w:name w:val="Placeholder Text"/>
    <w:basedOn w:val="DefaultParagraphFont"/>
    <w:uiPriority w:val="99"/>
    <w:semiHidden/>
    <w:rsid w:val="008032F5"/>
    <w:rPr>
      <w:color w:val="808080"/>
    </w:rPr>
  </w:style>
  <w:style w:type="table" w:styleId="TableGrid">
    <w:name w:val="Table Grid"/>
    <w:basedOn w:val="TableNormal"/>
    <w:uiPriority w:val="39"/>
    <w:rsid w:val="00AC1B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qFormat/>
    <w:rsid w:val="001F3FD5"/>
    <w:rPr>
      <w:color w:val="0563C1" w:themeColor="hyperlink"/>
      <w:u w:val="single"/>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basedOn w:val="DefaultParagraphFont"/>
    <w:link w:val="ListParagraph"/>
    <w:uiPriority w:val="34"/>
    <w:qFormat/>
    <w:rsid w:val="00E60B0D"/>
    <w:rPr>
      <w:rFonts w:ascii="Times New Roman" w:eastAsia="SimSun" w:hAnsi="Times New Roman"/>
    </w:rPr>
  </w:style>
  <w:style w:type="paragraph" w:customStyle="1" w:styleId="paragraph">
    <w:name w:val="paragraph"/>
    <w:basedOn w:val="Normal"/>
    <w:rsid w:val="00E60B0D"/>
    <w:pPr>
      <w:overflowPunct/>
      <w:autoSpaceDE/>
      <w:autoSpaceDN/>
      <w:adjustRightInd/>
      <w:spacing w:before="100" w:beforeAutospacing="1" w:after="100" w:afterAutospacing="1"/>
    </w:pPr>
    <w:rPr>
      <w:rFonts w:eastAsia="Times New Roman"/>
      <w:sz w:val="24"/>
      <w:szCs w:val="24"/>
    </w:rPr>
  </w:style>
  <w:style w:type="character" w:customStyle="1" w:styleId="normaltextrun">
    <w:name w:val="normaltextrun"/>
    <w:basedOn w:val="DefaultParagraphFont"/>
    <w:rsid w:val="00E60B0D"/>
  </w:style>
  <w:style w:type="character" w:customStyle="1" w:styleId="eop">
    <w:name w:val="eop"/>
    <w:basedOn w:val="DefaultParagraphFont"/>
    <w:rsid w:val="00E60B0D"/>
  </w:style>
  <w:style w:type="paragraph" w:customStyle="1" w:styleId="NO">
    <w:name w:val="NO"/>
    <w:basedOn w:val="Normal"/>
    <w:link w:val="NOZchn"/>
    <w:qFormat/>
    <w:rsid w:val="00941040"/>
    <w:pPr>
      <w:keepLines/>
      <w:overflowPunct/>
      <w:autoSpaceDE/>
      <w:autoSpaceDN/>
      <w:adjustRightInd/>
      <w:ind w:left="1135" w:hanging="851"/>
    </w:pPr>
    <w:rPr>
      <w:lang w:val="en-GB"/>
    </w:rPr>
  </w:style>
  <w:style w:type="character" w:customStyle="1" w:styleId="NOZchn">
    <w:name w:val="NO Zchn"/>
    <w:link w:val="NO"/>
    <w:rsid w:val="00941040"/>
    <w:rPr>
      <w:rFonts w:ascii="Times New Roman" w:eastAsia="SimSun" w:hAnsi="Times New Roman"/>
      <w:lang w:val="en-GB"/>
    </w:rPr>
  </w:style>
  <w:style w:type="paragraph" w:styleId="NormalWeb">
    <w:name w:val="Normal (Web)"/>
    <w:basedOn w:val="Normal"/>
    <w:uiPriority w:val="99"/>
    <w:unhideWhenUsed/>
    <w:rsid w:val="00044626"/>
    <w:pPr>
      <w:overflowPunct/>
      <w:autoSpaceDE/>
      <w:autoSpaceDN/>
      <w:adjustRightInd/>
      <w:spacing w:before="100" w:beforeAutospacing="1" w:after="100" w:afterAutospacing="1"/>
    </w:pPr>
    <w:rPr>
      <w:rFonts w:eastAsia="Times New Roman"/>
      <w:sz w:val="24"/>
      <w:szCs w:val="24"/>
    </w:rPr>
  </w:style>
  <w:style w:type="paragraph" w:customStyle="1" w:styleId="B2">
    <w:name w:val="B2"/>
    <w:basedOn w:val="List2"/>
    <w:link w:val="B2Car"/>
    <w:qFormat/>
    <w:rsid w:val="009B1871"/>
    <w:pPr>
      <w:ind w:left="851" w:hanging="284"/>
      <w:contextualSpacing w:val="0"/>
      <w:textAlignment w:val="baseline"/>
    </w:pPr>
    <w:rPr>
      <w:rFonts w:eastAsia="Times New Roman"/>
      <w:lang w:val="en-GB" w:eastAsia="ja-JP"/>
    </w:rPr>
  </w:style>
  <w:style w:type="character" w:customStyle="1" w:styleId="B2Car">
    <w:name w:val="B2 Car"/>
    <w:basedOn w:val="DefaultParagraphFont"/>
    <w:link w:val="B2"/>
    <w:rsid w:val="009B1871"/>
    <w:rPr>
      <w:rFonts w:ascii="Times New Roman" w:eastAsia="Times New Roman" w:hAnsi="Times New Roman"/>
      <w:lang w:val="en-GB" w:eastAsia="ja-JP"/>
    </w:rPr>
  </w:style>
  <w:style w:type="paragraph" w:styleId="List2">
    <w:name w:val="List 2"/>
    <w:basedOn w:val="Normal"/>
    <w:uiPriority w:val="99"/>
    <w:semiHidden/>
    <w:unhideWhenUsed/>
    <w:rsid w:val="009B1871"/>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925607">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838934195">
      <w:bodyDiv w:val="1"/>
      <w:marLeft w:val="0"/>
      <w:marRight w:val="0"/>
      <w:marTop w:val="0"/>
      <w:marBottom w:val="0"/>
      <w:divBdr>
        <w:top w:val="none" w:sz="0" w:space="0" w:color="auto"/>
        <w:left w:val="none" w:sz="0" w:space="0" w:color="auto"/>
        <w:bottom w:val="none" w:sz="0" w:space="0" w:color="auto"/>
        <w:right w:val="none" w:sz="0" w:space="0" w:color="auto"/>
      </w:divBdr>
    </w:div>
    <w:div w:id="868177563">
      <w:bodyDiv w:val="1"/>
      <w:marLeft w:val="0"/>
      <w:marRight w:val="0"/>
      <w:marTop w:val="0"/>
      <w:marBottom w:val="0"/>
      <w:divBdr>
        <w:top w:val="none" w:sz="0" w:space="0" w:color="auto"/>
        <w:left w:val="none" w:sz="0" w:space="0" w:color="auto"/>
        <w:bottom w:val="none" w:sz="0" w:space="0" w:color="auto"/>
        <w:right w:val="none" w:sz="0" w:space="0" w:color="auto"/>
      </w:divBdr>
    </w:div>
    <w:div w:id="1051226843">
      <w:bodyDiv w:val="1"/>
      <w:marLeft w:val="0"/>
      <w:marRight w:val="0"/>
      <w:marTop w:val="0"/>
      <w:marBottom w:val="0"/>
      <w:divBdr>
        <w:top w:val="none" w:sz="0" w:space="0" w:color="auto"/>
        <w:left w:val="none" w:sz="0" w:space="0" w:color="auto"/>
        <w:bottom w:val="none" w:sz="0" w:space="0" w:color="auto"/>
        <w:right w:val="none" w:sz="0" w:space="0" w:color="auto"/>
      </w:divBdr>
    </w:div>
    <w:div w:id="1404721928">
      <w:bodyDiv w:val="1"/>
      <w:marLeft w:val="0"/>
      <w:marRight w:val="0"/>
      <w:marTop w:val="0"/>
      <w:marBottom w:val="0"/>
      <w:divBdr>
        <w:top w:val="none" w:sz="0" w:space="0" w:color="auto"/>
        <w:left w:val="none" w:sz="0" w:space="0" w:color="auto"/>
        <w:bottom w:val="none" w:sz="0" w:space="0" w:color="auto"/>
        <w:right w:val="none" w:sz="0" w:space="0" w:color="auto"/>
      </w:divBdr>
    </w:div>
    <w:div w:id="1660883008">
      <w:bodyDiv w:val="1"/>
      <w:marLeft w:val="0"/>
      <w:marRight w:val="0"/>
      <w:marTop w:val="0"/>
      <w:marBottom w:val="0"/>
      <w:divBdr>
        <w:top w:val="none" w:sz="0" w:space="0" w:color="auto"/>
        <w:left w:val="none" w:sz="0" w:space="0" w:color="auto"/>
        <w:bottom w:val="none" w:sz="0" w:space="0" w:color="auto"/>
        <w:right w:val="none" w:sz="0" w:space="0" w:color="auto"/>
      </w:divBdr>
    </w:div>
    <w:div w:id="1697846372">
      <w:bodyDiv w:val="1"/>
      <w:marLeft w:val="0"/>
      <w:marRight w:val="0"/>
      <w:marTop w:val="0"/>
      <w:marBottom w:val="0"/>
      <w:divBdr>
        <w:top w:val="none" w:sz="0" w:space="0" w:color="auto"/>
        <w:left w:val="none" w:sz="0" w:space="0" w:color="auto"/>
        <w:bottom w:val="none" w:sz="0" w:space="0" w:color="auto"/>
        <w:right w:val="none" w:sz="0" w:space="0" w:color="auto"/>
      </w:divBdr>
    </w:div>
    <w:div w:id="1725834695">
      <w:bodyDiv w:val="1"/>
      <w:marLeft w:val="0"/>
      <w:marRight w:val="0"/>
      <w:marTop w:val="0"/>
      <w:marBottom w:val="0"/>
      <w:divBdr>
        <w:top w:val="none" w:sz="0" w:space="0" w:color="auto"/>
        <w:left w:val="none" w:sz="0" w:space="0" w:color="auto"/>
        <w:bottom w:val="none" w:sz="0" w:space="0" w:color="auto"/>
        <w:right w:val="none" w:sz="0" w:space="0" w:color="auto"/>
      </w:divBdr>
    </w:div>
    <w:div w:id="1742677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SharedWithUsers xmlns="80530660-24fd-4391-a7a1-d653900fee43">
      <UserInfo>
        <DisplayName>Tarradell, Marta M</DisplayName>
        <AccountId>23</AccountId>
        <AccountType/>
      </UserInfo>
      <UserInfo>
        <DisplayName>Palat, Sudeep K</DisplayName>
        <AccountId>6</AccountId>
        <AccountType/>
      </UserInfo>
      <UserInfo>
        <DisplayName>Heo, Youn Hyoung</DisplayName>
        <AccountId>10</AccountId>
        <AccountType/>
      </UserInfo>
      <UserInfo>
        <DisplayName>Guo, Yi</DisplayName>
        <AccountId>15</AccountId>
        <AccountType/>
      </UserInfo>
      <UserInfo>
        <DisplayName>Zhang, Yujian</DisplayName>
        <AccountId>25</AccountId>
        <AccountType/>
      </UserInfo>
      <UserInfo>
        <DisplayName>Malik, Rafia</DisplayName>
        <AccountId>44</AccountId>
        <AccountType/>
      </UserInfo>
      <UserInfo>
        <DisplayName>Yiu, Candy</DisplayName>
        <AccountId>24</AccountId>
        <AccountType/>
      </UserInfo>
      <UserInfo>
        <DisplayName>Han, Jaemin</DisplayName>
        <AccountId>16</AccountId>
        <AccountType/>
      </UserInfo>
      <UserInfo>
        <DisplayName>Bangolae, Sangeetha L</DisplayName>
        <AccountId>13</AccountId>
        <AccountType/>
      </UserInfo>
      <UserInfo>
        <DisplayName>Ali, Ansab</DisplayName>
        <AccountId>12</AccountId>
        <AccountType/>
      </UserInfo>
      <UserInfo>
        <DisplayName>Burbidge, Richard C</DisplayName>
        <AccountId>14</AccountId>
        <AccountType/>
      </UserInfo>
      <UserInfo>
        <DisplayName>Lim, Seau S</DisplayName>
        <AccountId>18</AccountId>
        <AccountType/>
      </UserInfo>
      <UserInfo>
        <DisplayName>Li, Ziyi</DisplayName>
        <AccountId>59</AccountId>
        <AccountType/>
      </UserInfo>
      <UserInfo>
        <DisplayName>Tang, Xun</DisplayName>
        <AccountId>147</AccountId>
        <AccountType/>
      </UserInfo>
      <UserInfo>
        <DisplayName>Ma, Hui1</DisplayName>
        <AccountId>261</AccountId>
        <AccountType/>
      </UserInfo>
    </SharedWithUsers>
  </documentManagement>
</p:properties>
</file>

<file path=customXml/itemProps1.xml><?xml version="1.0" encoding="utf-8"?>
<ds:datastoreItem xmlns:ds="http://schemas.openxmlformats.org/officeDocument/2006/customXml" ds:itemID="{B3437DA4-BF70-4B3A-BD2D-4DCE7B3A88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8D3F5B-AEED-4766-A6A8-7DBEC79CC070}">
  <ds:schemaRefs>
    <ds:schemaRef ds:uri="http://schemas.microsoft.com/sharepoint/v3/contenttype/forms"/>
  </ds:schemaRefs>
</ds:datastoreItem>
</file>

<file path=customXml/itemProps3.xml><?xml version="1.0" encoding="utf-8"?>
<ds:datastoreItem xmlns:ds="http://schemas.openxmlformats.org/officeDocument/2006/customXml" ds:itemID="{CA218B26-DCE6-4FA8-B472-80D098BEEDAF}">
  <ds:schemaRefs>
    <ds:schemaRef ds:uri="http://schemas.openxmlformats.org/officeDocument/2006/bibliography"/>
  </ds:schemaRefs>
</ds:datastoreItem>
</file>

<file path=customXml/itemProps4.xml><?xml version="1.0" encoding="utf-8"?>
<ds:datastoreItem xmlns:ds="http://schemas.openxmlformats.org/officeDocument/2006/customXml" ds:itemID="{F69837A7-933B-4E38-AA5A-9F94FE5580ED}">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docProps/app.xml><?xml version="1.0" encoding="utf-8"?>
<Properties xmlns="http://schemas.openxmlformats.org/officeDocument/2006/extended-properties" xmlns:vt="http://schemas.openxmlformats.org/officeDocument/2006/docPropsVTypes">
  <Template>Normal.dotm</Template>
  <TotalTime>1649</TotalTime>
  <Pages>7</Pages>
  <Words>2337</Words>
  <Characters>13327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15633</CharactersWithSpaces>
  <SharedDoc>false</SharedDoc>
  <HLinks>
    <vt:vector size="36" baseType="variant">
      <vt:variant>
        <vt:i4>1703995</vt:i4>
      </vt:variant>
      <vt:variant>
        <vt:i4>15</vt:i4>
      </vt:variant>
      <vt:variant>
        <vt:i4>0</vt:i4>
      </vt:variant>
      <vt:variant>
        <vt:i4>5</vt:i4>
      </vt:variant>
      <vt:variant>
        <vt:lpwstr>mailto:sudeep.k.palat@intel.com</vt:lpwstr>
      </vt:variant>
      <vt:variant>
        <vt:lpwstr/>
      </vt:variant>
      <vt:variant>
        <vt:i4>1703995</vt:i4>
      </vt:variant>
      <vt:variant>
        <vt:i4>12</vt:i4>
      </vt:variant>
      <vt:variant>
        <vt:i4>0</vt:i4>
      </vt:variant>
      <vt:variant>
        <vt:i4>5</vt:i4>
      </vt:variant>
      <vt:variant>
        <vt:lpwstr>mailto:sudeep.k.palat@intel.com</vt:lpwstr>
      </vt:variant>
      <vt:variant>
        <vt:lpwstr/>
      </vt:variant>
      <vt:variant>
        <vt:i4>6291534</vt:i4>
      </vt:variant>
      <vt:variant>
        <vt:i4>9</vt:i4>
      </vt:variant>
      <vt:variant>
        <vt:i4>0</vt:i4>
      </vt:variant>
      <vt:variant>
        <vt:i4>5</vt:i4>
      </vt:variant>
      <vt:variant>
        <vt:lpwstr>mailto:marta.m.tarradell@intel.com</vt:lpwstr>
      </vt:variant>
      <vt:variant>
        <vt:lpwstr/>
      </vt:variant>
      <vt:variant>
        <vt:i4>6291534</vt:i4>
      </vt:variant>
      <vt:variant>
        <vt:i4>6</vt:i4>
      </vt:variant>
      <vt:variant>
        <vt:i4>0</vt:i4>
      </vt:variant>
      <vt:variant>
        <vt:i4>5</vt:i4>
      </vt:variant>
      <vt:variant>
        <vt:lpwstr>mailto:marta.m.tarradell@intel.com</vt:lpwstr>
      </vt:variant>
      <vt:variant>
        <vt:lpwstr/>
      </vt:variant>
      <vt:variant>
        <vt:i4>1703995</vt:i4>
      </vt:variant>
      <vt:variant>
        <vt:i4>3</vt:i4>
      </vt:variant>
      <vt:variant>
        <vt:i4>0</vt:i4>
      </vt:variant>
      <vt:variant>
        <vt:i4>5</vt:i4>
      </vt:variant>
      <vt:variant>
        <vt:lpwstr>mailto:sudeep.k.palat@intel.com</vt:lpwstr>
      </vt:variant>
      <vt:variant>
        <vt:lpwstr/>
      </vt:variant>
      <vt:variant>
        <vt:i4>1703995</vt:i4>
      </vt:variant>
      <vt:variant>
        <vt:i4>0</vt:i4>
      </vt:variant>
      <vt:variant>
        <vt:i4>0</vt:i4>
      </vt:variant>
      <vt:variant>
        <vt:i4>5</vt:i4>
      </vt:variant>
      <vt:variant>
        <vt:lpwstr>mailto:sudeep.k.palat@intel.com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 - Rapp</cp:lastModifiedBy>
  <cp:revision>571</cp:revision>
  <dcterms:created xsi:type="dcterms:W3CDTF">2022-09-30T21:06:00Z</dcterms:created>
  <dcterms:modified xsi:type="dcterms:W3CDTF">2023-02-17T02:33:00Z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ies>
</file>