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76404" w14:textId="77777777" w:rsidR="00055D26" w:rsidRDefault="004A4D46">
      <w:pPr>
        <w:pStyle w:val="Header"/>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Header"/>
        <w:tabs>
          <w:tab w:val="right" w:pos="9639"/>
        </w:tabs>
        <w:rPr>
          <w:rFonts w:eastAsia="SimSun"/>
          <w:bCs/>
          <w:sz w:val="24"/>
          <w:szCs w:val="24"/>
          <w:lang w:eastAsia="zh-CN"/>
        </w:rPr>
      </w:pPr>
      <w:r>
        <w:rPr>
          <w:rFonts w:eastAsia="SimSun"/>
          <w:bCs/>
          <w:sz w:val="24"/>
          <w:szCs w:val="24"/>
          <w:lang w:eastAsia="zh-CN"/>
        </w:rPr>
        <w:t>Online, 17 – 26 August 2022</w:t>
      </w:r>
      <w:r>
        <w:rPr>
          <w:rFonts w:eastAsia="SimSun"/>
          <w:noProof w:val="0"/>
          <w:sz w:val="24"/>
          <w:szCs w:val="24"/>
          <w:lang w:eastAsia="zh-CN"/>
        </w:rPr>
        <w:tab/>
      </w:r>
    </w:p>
    <w:p w14:paraId="447FB880" w14:textId="77777777" w:rsidR="00055D26" w:rsidRDefault="00055D26">
      <w:pPr>
        <w:pStyle w:val="Header"/>
        <w:rPr>
          <w:bCs/>
          <w:noProof w:val="0"/>
          <w:sz w:val="24"/>
        </w:rPr>
      </w:pPr>
    </w:p>
    <w:p w14:paraId="72D5DC24" w14:textId="77777777" w:rsidR="00055D26" w:rsidRDefault="00055D26">
      <w:pPr>
        <w:pStyle w:val="Header"/>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Heading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[AT119-e][038][NRTEI17]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Heading1"/>
      </w:pPr>
      <w:r>
        <w:t>2</w:t>
      </w:r>
      <w:r>
        <w:tab/>
        <w:t>Discussion</w:t>
      </w:r>
    </w:p>
    <w:p w14:paraId="7C0081B4" w14:textId="77777777" w:rsidR="00055D26" w:rsidRDefault="004A4D46">
      <w:pPr>
        <w:pStyle w:val="Heading2"/>
        <w:rPr>
          <w:lang w:eastAsia="zh-CN"/>
        </w:rPr>
      </w:pPr>
      <w:r>
        <w:t>2.1</w:t>
      </w:r>
      <w:r>
        <w:tab/>
      </w:r>
      <w:r>
        <w:rPr>
          <w:lang w:val="en-US"/>
        </w:rPr>
        <w:t>Inclusion of the CSI reports in MDT framework</w:t>
      </w:r>
    </w:p>
    <w:p w14:paraId="3A7CDA31" w14:textId="77777777" w:rsidR="00055D26" w:rsidRDefault="00000000">
      <w:pPr>
        <w:pStyle w:val="Doc-title"/>
      </w:pPr>
      <w:hyperlink r:id="rId13" w:tooltip="C:Usersmtk65284Documents3GPPtsg_ranWG2_RL2TSGR2_119-eDocsR2-2208241.zip" w:history="1">
        <w:r w:rsidR="004A4D46">
          <w:rPr>
            <w:rStyle w:val="Hyperlink"/>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842"/>
        <w:gridCol w:w="913"/>
        <w:gridCol w:w="7597"/>
      </w:tblGrid>
      <w:tr w:rsidR="00055D26" w14:paraId="69461406" w14:textId="77777777" w:rsidTr="001D1FC1">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1D1FC1">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1D1FC1">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1D1FC1">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proofErr w:type="spellStart"/>
            <w:r>
              <w:rPr>
                <w:rFonts w:eastAsia="Malgun Gothic" w:hint="eastAsia"/>
                <w:lang w:val="en-US" w:eastAsia="ko-KR"/>
              </w:rPr>
              <w:t>CanAccept</w:t>
            </w:r>
            <w:proofErr w:type="spellEnd"/>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1D1FC1">
        <w:tc>
          <w:tcPr>
            <w:tcW w:w="827" w:type="dxa"/>
          </w:tcPr>
          <w:p w14:paraId="305D6919"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lastRenderedPageBreak/>
              <w:t>HiSilicon</w:t>
            </w:r>
            <w:proofErr w:type="spellEnd"/>
          </w:p>
        </w:tc>
        <w:tc>
          <w:tcPr>
            <w:tcW w:w="915" w:type="dxa"/>
          </w:tcPr>
          <w:p w14:paraId="0A95BFA6" w14:textId="77777777" w:rsidR="00101F15" w:rsidRPr="00F04FB7" w:rsidRDefault="00101F15" w:rsidP="00101F15">
            <w:pPr>
              <w:pStyle w:val="Doc-text2"/>
              <w:ind w:left="0" w:firstLine="0"/>
              <w:rPr>
                <w:rFonts w:eastAsia="SimSun"/>
                <w:lang w:val="en-US" w:eastAsia="zh-CN"/>
              </w:rPr>
            </w:pPr>
            <w:r>
              <w:rPr>
                <w:rFonts w:eastAsia="SimSun" w:hint="eastAsia"/>
                <w:lang w:val="en-US" w:eastAsia="zh-CN"/>
              </w:rPr>
              <w:lastRenderedPageBreak/>
              <w:t>Q</w:t>
            </w:r>
            <w:r>
              <w:rPr>
                <w:rFonts w:eastAsia="SimSun"/>
                <w:lang w:val="en-US" w:eastAsia="zh-CN"/>
              </w:rPr>
              <w:t>uestion</w:t>
            </w:r>
          </w:p>
        </w:tc>
        <w:tc>
          <w:tcPr>
            <w:tcW w:w="7610" w:type="dxa"/>
          </w:tcPr>
          <w:p w14:paraId="2DE5F56F" w14:textId="77777777" w:rsidR="00101F15" w:rsidRDefault="00101F15" w:rsidP="00101F15">
            <w:pPr>
              <w:pStyle w:val="Doc-text2"/>
              <w:ind w:left="0" w:firstLine="0"/>
              <w:rPr>
                <w:rFonts w:eastAsia="SimSun"/>
                <w:lang w:val="en-US" w:eastAsia="zh-CN"/>
              </w:rPr>
            </w:pPr>
            <w:r>
              <w:rPr>
                <w:rFonts w:eastAsia="SimSun" w:hint="eastAsia"/>
                <w:lang w:val="en-US" w:eastAsia="zh-CN"/>
              </w:rPr>
              <w:t>R</w:t>
            </w:r>
            <w:r>
              <w:rPr>
                <w:rFonts w:eastAsia="SimSun"/>
                <w:lang w:val="en-US" w:eastAsia="zh-CN"/>
              </w:rPr>
              <w:t>egarding this contribution, we have some questions:</w:t>
            </w:r>
          </w:p>
          <w:p w14:paraId="6A056AA7" w14:textId="77777777" w:rsidR="00101F15" w:rsidRDefault="00101F15" w:rsidP="00101F15">
            <w:pPr>
              <w:pStyle w:val="Doc-text2"/>
              <w:ind w:left="0" w:firstLine="0"/>
              <w:rPr>
                <w:rFonts w:eastAsia="SimSun"/>
                <w:lang w:val="en-US" w:eastAsia="zh-CN"/>
              </w:rPr>
            </w:pPr>
          </w:p>
          <w:p w14:paraId="6CD985DF"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lastRenderedPageBreak/>
              <w:t>Q</w:t>
            </w:r>
            <w:r w:rsidRPr="00171BF6">
              <w:rPr>
                <w:rFonts w:eastAsia="SimSun"/>
                <w:b/>
                <w:u w:val="single"/>
                <w:lang w:val="en-US" w:eastAsia="zh-CN"/>
              </w:rPr>
              <w:t xml:space="preserve">1: </w:t>
            </w:r>
            <w:r>
              <w:rPr>
                <w:rFonts w:eastAsia="SimSun"/>
                <w:b/>
                <w:u w:val="single"/>
                <w:lang w:val="en-US" w:eastAsia="zh-CN"/>
              </w:rPr>
              <w:t>A</w:t>
            </w:r>
            <w:r w:rsidRPr="00171BF6">
              <w:rPr>
                <w:rFonts w:eastAsia="SimSun"/>
                <w:b/>
                <w:u w:val="single"/>
                <w:lang w:val="en-US" w:eastAsia="zh-CN"/>
              </w:rPr>
              <w:t>bout use cases</w:t>
            </w:r>
          </w:p>
          <w:p w14:paraId="6FF1A9DB" w14:textId="77777777" w:rsidR="00101F15" w:rsidRDefault="00101F15" w:rsidP="00101F15">
            <w:pPr>
              <w:pStyle w:val="Doc-text2"/>
              <w:ind w:left="0" w:firstLine="0"/>
              <w:rPr>
                <w:rFonts w:eastAsia="SimSun"/>
                <w:lang w:val="en-US" w:eastAsia="zh-CN"/>
              </w:rPr>
            </w:pPr>
            <w:r>
              <w:rPr>
                <w:rFonts w:eastAsia="SimSun" w:hint="eastAsia"/>
                <w:lang w:val="en-US" w:eastAsia="zh-CN"/>
              </w:rPr>
              <w:t>T</w:t>
            </w:r>
            <w:r>
              <w:rPr>
                <w:rFonts w:eastAsia="SimSun"/>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SimSun"/>
                <w:lang w:eastAsia="zh-CN"/>
              </w:rPr>
            </w:pPr>
          </w:p>
          <w:p w14:paraId="4ACCD2A6"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2</w:t>
            </w:r>
            <w:r w:rsidRPr="00171BF6">
              <w:rPr>
                <w:rFonts w:eastAsia="SimSun"/>
                <w:b/>
                <w:u w:val="single"/>
                <w:lang w:val="en-US" w:eastAsia="zh-CN"/>
              </w:rPr>
              <w:t xml:space="preserve">: </w:t>
            </w:r>
            <w:r>
              <w:rPr>
                <w:rFonts w:eastAsia="SimSun"/>
                <w:b/>
                <w:u w:val="single"/>
                <w:lang w:val="en-US" w:eastAsia="zh-CN"/>
              </w:rPr>
              <w:t xml:space="preserve">What are the </w:t>
            </w:r>
            <w:proofErr w:type="spellStart"/>
            <w:r>
              <w:rPr>
                <w:rFonts w:eastAsia="SimSun"/>
                <w:b/>
                <w:u w:val="single"/>
                <w:lang w:val="en-US" w:eastAsia="zh-CN"/>
              </w:rPr>
              <w:t>the</w:t>
            </w:r>
            <w:proofErr w:type="spellEnd"/>
            <w:r>
              <w:rPr>
                <w:rFonts w:eastAsia="SimSun"/>
                <w:b/>
                <w:u w:val="single"/>
                <w:lang w:val="en-US" w:eastAsia="zh-CN"/>
              </w:rPr>
              <w:t xml:space="preserve"> reporting metrics</w:t>
            </w:r>
          </w:p>
          <w:p w14:paraId="2EBA057E" w14:textId="77777777" w:rsidR="00101F15" w:rsidRDefault="00101F15" w:rsidP="00101F15">
            <w:pPr>
              <w:pStyle w:val="Doc-text2"/>
              <w:ind w:left="0" w:firstLine="0"/>
              <w:rPr>
                <w:rFonts w:eastAsia="SimSun"/>
                <w:lang w:val="en-US" w:eastAsia="zh-CN"/>
              </w:rPr>
            </w:pPr>
            <w:r>
              <w:rPr>
                <w:rFonts w:eastAsia="SimSun" w:hint="eastAsia"/>
                <w:lang w:val="en-US" w:eastAsia="zh-CN"/>
              </w:rPr>
              <w:t>I</w:t>
            </w:r>
            <w:r>
              <w:rPr>
                <w:rFonts w:eastAsia="SimSun"/>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SimSun"/>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SimSun"/>
                <w:lang w:eastAsia="zh-CN"/>
              </w:rPr>
            </w:pPr>
          </w:p>
          <w:p w14:paraId="244BB8B3" w14:textId="77777777" w:rsidR="00101F15" w:rsidRPr="00171BF6" w:rsidRDefault="00101F15" w:rsidP="00101F15">
            <w:pPr>
              <w:pStyle w:val="Doc-text2"/>
              <w:ind w:left="0" w:firstLine="0"/>
              <w:rPr>
                <w:rFonts w:eastAsia="SimSun"/>
                <w:b/>
                <w:u w:val="single"/>
                <w:lang w:val="en-US" w:eastAsia="zh-CN"/>
              </w:rPr>
            </w:pPr>
            <w:r w:rsidRPr="00171BF6">
              <w:rPr>
                <w:rFonts w:eastAsia="SimSun" w:hint="eastAsia"/>
                <w:b/>
                <w:u w:val="single"/>
                <w:lang w:val="en-US" w:eastAsia="zh-CN"/>
              </w:rPr>
              <w:t>Q</w:t>
            </w:r>
            <w:r>
              <w:rPr>
                <w:rFonts w:eastAsia="SimSun"/>
                <w:b/>
                <w:u w:val="single"/>
                <w:lang w:val="en-US" w:eastAsia="zh-CN"/>
              </w:rPr>
              <w:t>3</w:t>
            </w:r>
            <w:r w:rsidRPr="00171BF6">
              <w:rPr>
                <w:rFonts w:eastAsia="SimSun"/>
                <w:b/>
                <w:u w:val="single"/>
                <w:lang w:val="en-US" w:eastAsia="zh-CN"/>
              </w:rPr>
              <w:t xml:space="preserve">: </w:t>
            </w:r>
            <w:r>
              <w:rPr>
                <w:rFonts w:eastAsia="SimSun"/>
                <w:b/>
                <w:u w:val="single"/>
                <w:lang w:val="en-US" w:eastAsia="zh-CN"/>
              </w:rPr>
              <w:t>What are the reporting criteria and results</w:t>
            </w:r>
          </w:p>
          <w:p w14:paraId="07F96B65" w14:textId="77777777" w:rsidR="00101F15" w:rsidRDefault="00101F15" w:rsidP="00101F15">
            <w:pPr>
              <w:pStyle w:val="Doc-text2"/>
              <w:ind w:left="0" w:firstLine="0"/>
              <w:rPr>
                <w:rFonts w:eastAsia="SimSun"/>
                <w:lang w:eastAsia="zh-CN"/>
              </w:rPr>
            </w:pPr>
            <w:r>
              <w:rPr>
                <w:rFonts w:eastAsia="SimSun"/>
                <w:lang w:eastAsia="zh-CN"/>
              </w:rPr>
              <w:t>What are the reporting period if gNB is to report the collected metrics to OAM? What are the results the gNB should send to OAM?</w:t>
            </w:r>
            <w:r>
              <w:rPr>
                <w:rFonts w:eastAsia="SimSun" w:hint="eastAsia"/>
                <w:lang w:eastAsia="zh-CN"/>
              </w:rPr>
              <w:t xml:space="preserve"> </w:t>
            </w:r>
            <w:r>
              <w:rPr>
                <w:rFonts w:eastAsia="SimSun"/>
                <w:lang w:eastAsia="zh-CN"/>
              </w:rPr>
              <w:t xml:space="preserve">E.g. the original results or processed results. This Q3 seems to be related to SA5, but we think they are impacting the gNB </w:t>
            </w:r>
            <w:proofErr w:type="spellStart"/>
            <w:r>
              <w:rPr>
                <w:rFonts w:eastAsia="SimSun"/>
                <w:lang w:eastAsia="zh-CN"/>
              </w:rPr>
              <w:t>implemention</w:t>
            </w:r>
            <w:proofErr w:type="spellEnd"/>
            <w:r>
              <w:rPr>
                <w:rFonts w:eastAsia="SimSun"/>
                <w:lang w:eastAsia="zh-CN"/>
              </w:rPr>
              <w:t>, e.g. processing requirement, memory.</w:t>
            </w:r>
          </w:p>
          <w:p w14:paraId="0699B64B" w14:textId="77777777" w:rsidR="00101F15" w:rsidRDefault="00101F15" w:rsidP="00101F15">
            <w:pPr>
              <w:pStyle w:val="Doc-text2"/>
              <w:ind w:left="0" w:firstLine="0"/>
              <w:rPr>
                <w:rFonts w:eastAsia="SimSun"/>
                <w:lang w:eastAsia="zh-CN"/>
              </w:rPr>
            </w:pPr>
          </w:p>
          <w:p w14:paraId="51F3225A" w14:textId="77777777" w:rsidR="00101F15" w:rsidRDefault="00101F15" w:rsidP="00101F15">
            <w:pPr>
              <w:pStyle w:val="Doc-text2"/>
              <w:ind w:left="0" w:firstLine="0"/>
              <w:rPr>
                <w:rFonts w:eastAsia="SimSun"/>
                <w:lang w:eastAsia="zh-CN"/>
              </w:rPr>
            </w:pPr>
          </w:p>
          <w:p w14:paraId="7779BEFE" w14:textId="77777777" w:rsidR="00101F15" w:rsidRPr="00DC6EC7" w:rsidRDefault="00101F15" w:rsidP="00101F15">
            <w:pPr>
              <w:pStyle w:val="Doc-text2"/>
              <w:ind w:left="0" w:firstLine="0"/>
              <w:rPr>
                <w:rFonts w:eastAsia="SimSun"/>
                <w:lang w:eastAsia="zh-CN"/>
              </w:rPr>
            </w:pPr>
            <w:r>
              <w:rPr>
                <w:rFonts w:eastAsia="SimSun" w:hint="eastAsia"/>
                <w:lang w:eastAsia="zh-CN"/>
              </w:rPr>
              <w:t>I</w:t>
            </w:r>
            <w:r>
              <w:rPr>
                <w:rFonts w:eastAsia="SimSun"/>
                <w:lang w:eastAsia="zh-CN"/>
              </w:rPr>
              <w:t xml:space="preserve">n general, on one hand, if only looking at the RAN2 impacts mentioned in the paper, it is not much; on the other hand, our Q1/Q2/Q3 are about the impacts to network side, and we expect some responses in order to better check the </w:t>
            </w:r>
            <w:proofErr w:type="spellStart"/>
            <w:r>
              <w:rPr>
                <w:rFonts w:eastAsia="SimSun"/>
                <w:lang w:eastAsia="zh-CN"/>
              </w:rPr>
              <w:t>enhancment</w:t>
            </w:r>
            <w:proofErr w:type="spellEnd"/>
            <w:r>
              <w:rPr>
                <w:rFonts w:eastAsia="SimSun"/>
                <w:lang w:eastAsia="zh-CN"/>
              </w:rPr>
              <w:t xml:space="preserve">. In addition, we are not sure whether the </w:t>
            </w:r>
            <w:proofErr w:type="spellStart"/>
            <w:r>
              <w:rPr>
                <w:rFonts w:eastAsia="SimSun"/>
                <w:lang w:eastAsia="zh-CN"/>
              </w:rPr>
              <w:t>enhancment</w:t>
            </w:r>
            <w:proofErr w:type="spellEnd"/>
            <w:r>
              <w:rPr>
                <w:rFonts w:eastAsia="SimSun"/>
                <w:lang w:eastAsia="zh-CN"/>
              </w:rPr>
              <w:t xml:space="preserve"> should be discussed at SA5 first, because the above questions are more like SA5 scope.</w:t>
            </w:r>
          </w:p>
          <w:p w14:paraId="14A1107C" w14:textId="77777777" w:rsidR="00101F15" w:rsidRPr="00F04FB7" w:rsidRDefault="00101F15" w:rsidP="00101F15">
            <w:pPr>
              <w:pStyle w:val="Doc-text2"/>
              <w:ind w:left="0" w:firstLine="0"/>
              <w:rPr>
                <w:rFonts w:eastAsia="SimSun"/>
                <w:lang w:val="en-US" w:eastAsia="zh-CN"/>
              </w:rPr>
            </w:pPr>
          </w:p>
        </w:tc>
      </w:tr>
      <w:tr w:rsidR="00101F15" w14:paraId="6E09C319" w14:textId="77777777" w:rsidTr="001D1FC1">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The use case is aiming at cell configuration improvement for NR MIMO/beams. Hence, signaling based MDT (towards one particular UE)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We propose to handle the CSI reports in the same way as Power Headroom reporting, that is available L2 metric. It’s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w:t>
                  </w:r>
                  <w:proofErr w:type="spellStart"/>
                  <w:r>
                    <w:rPr>
                      <w:sz w:val="16"/>
                      <w:szCs w:val="16"/>
                      <w:lang w:eastAsia="zh-CN"/>
                    </w:rPr>
                    <w:t>distr</w:t>
                  </w:r>
                  <w:proofErr w:type="spellEnd"/>
                  <w:r>
                    <w:rPr>
                      <w:sz w:val="16"/>
                      <w:szCs w:val="16"/>
                      <w:lang w:eastAsia="zh-CN"/>
                    </w:rPr>
                    <w:t xml:space="preserve">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1D1FC1">
        <w:tc>
          <w:tcPr>
            <w:tcW w:w="827"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5" w:type="dxa"/>
          </w:tcPr>
          <w:p w14:paraId="02C9900C" w14:textId="77777777" w:rsidR="00101F15" w:rsidRDefault="00101F15" w:rsidP="00101F15">
            <w:pPr>
              <w:pStyle w:val="Doc-text2"/>
              <w:ind w:left="0" w:firstLine="0"/>
              <w:rPr>
                <w:lang w:val="en-US" w:eastAsia="zh-CN"/>
              </w:rPr>
            </w:pPr>
          </w:p>
        </w:tc>
        <w:tc>
          <w:tcPr>
            <w:tcW w:w="7610"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1D1FC1">
        <w:tc>
          <w:tcPr>
            <w:tcW w:w="827"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5"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610"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1D1FC1">
        <w:tc>
          <w:tcPr>
            <w:tcW w:w="827"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5" w:type="dxa"/>
          </w:tcPr>
          <w:p w14:paraId="7078800E" w14:textId="77777777" w:rsidR="009C0DEA" w:rsidRDefault="009C0DEA" w:rsidP="009C0DEA">
            <w:pPr>
              <w:pStyle w:val="Doc-text2"/>
              <w:ind w:left="0" w:firstLine="0"/>
              <w:rPr>
                <w:lang w:val="en-US" w:eastAsia="zh-CN"/>
              </w:rPr>
            </w:pPr>
          </w:p>
        </w:tc>
        <w:tc>
          <w:tcPr>
            <w:tcW w:w="7610" w:type="dxa"/>
          </w:tcPr>
          <w:p w14:paraId="6BEE3C1F" w14:textId="77777777" w:rsidR="009C0DEA" w:rsidRDefault="009C0DEA" w:rsidP="009C0DEA">
            <w:pPr>
              <w:pStyle w:val="Doc-text2"/>
              <w:ind w:left="0" w:firstLine="0"/>
              <w:rPr>
                <w:rFonts w:eastAsia="SimSun"/>
                <w:lang w:val="en-US" w:eastAsia="zh-CN"/>
              </w:rPr>
            </w:pPr>
            <w:r>
              <w:rPr>
                <w:rFonts w:eastAsia="SimSun" w:hint="eastAsia"/>
                <w:lang w:val="en-US" w:eastAsia="zh-CN"/>
              </w:rPr>
              <w:t>F</w:t>
            </w:r>
            <w:r>
              <w:rPr>
                <w:rFonts w:eastAsia="SimSun"/>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SimSun" w:hint="eastAsia"/>
                <w:lang w:val="en-US" w:eastAsia="zh-CN"/>
              </w:rPr>
              <w:t>C</w:t>
            </w:r>
            <w:r>
              <w:rPr>
                <w:rFonts w:eastAsia="SimSun"/>
                <w:lang w:val="en-US" w:eastAsia="zh-CN"/>
              </w:rPr>
              <w:t>an be contribution driven and discussed in other WGs, e.g., RAN3 or SA5.</w:t>
            </w:r>
          </w:p>
        </w:tc>
      </w:tr>
      <w:tr w:rsidR="001D1FC1" w14:paraId="03AC9C39" w14:textId="77777777" w:rsidTr="001D1FC1">
        <w:tc>
          <w:tcPr>
            <w:tcW w:w="827"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5" w:type="dxa"/>
          </w:tcPr>
          <w:p w14:paraId="2B09EEF4" w14:textId="124BA1C7" w:rsidR="001D1FC1" w:rsidRDefault="00F23CD6" w:rsidP="001D1FC1">
            <w:pPr>
              <w:pStyle w:val="Doc-text2"/>
              <w:ind w:left="0" w:firstLine="0"/>
              <w:rPr>
                <w:lang w:val="en-US" w:eastAsia="zh-CN"/>
              </w:rPr>
            </w:pPr>
            <w:proofErr w:type="spellStart"/>
            <w:r>
              <w:rPr>
                <w:rFonts w:eastAsia="Malgun Gothic" w:hint="eastAsia"/>
                <w:lang w:val="en-US" w:eastAsia="ko-KR"/>
              </w:rPr>
              <w:t>CanAccept</w:t>
            </w:r>
            <w:proofErr w:type="spellEnd"/>
          </w:p>
        </w:tc>
        <w:tc>
          <w:tcPr>
            <w:tcW w:w="7610"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1D1FC1" w14:paraId="670877E1" w14:textId="77777777" w:rsidTr="001D1FC1">
        <w:tc>
          <w:tcPr>
            <w:tcW w:w="827" w:type="dxa"/>
          </w:tcPr>
          <w:p w14:paraId="0FF1D8F4" w14:textId="5EC4D6F5" w:rsidR="001D1FC1" w:rsidRPr="000447B6" w:rsidRDefault="001D1FC1" w:rsidP="001D1FC1">
            <w:pPr>
              <w:pStyle w:val="Doc-text2"/>
              <w:ind w:left="0" w:firstLine="0"/>
              <w:rPr>
                <w:rFonts w:eastAsia="SimSun"/>
                <w:lang w:val="en-US" w:eastAsia="zh-CN"/>
              </w:rPr>
            </w:pPr>
          </w:p>
        </w:tc>
        <w:tc>
          <w:tcPr>
            <w:tcW w:w="915" w:type="dxa"/>
          </w:tcPr>
          <w:p w14:paraId="4C1CBC7E" w14:textId="77777777" w:rsidR="001D1FC1" w:rsidRDefault="001D1FC1" w:rsidP="001D1FC1">
            <w:pPr>
              <w:pStyle w:val="Doc-text2"/>
              <w:ind w:left="0" w:firstLine="0"/>
              <w:rPr>
                <w:lang w:val="en-US" w:eastAsia="zh-CN"/>
              </w:rPr>
            </w:pPr>
          </w:p>
        </w:tc>
        <w:tc>
          <w:tcPr>
            <w:tcW w:w="7610" w:type="dxa"/>
          </w:tcPr>
          <w:p w14:paraId="0577FBED" w14:textId="48F8F24C" w:rsidR="001D1FC1" w:rsidRPr="000447B6" w:rsidRDefault="001D1FC1" w:rsidP="001D1FC1">
            <w:pPr>
              <w:pStyle w:val="Doc-text2"/>
              <w:ind w:left="0" w:firstLine="0"/>
              <w:rPr>
                <w:rFonts w:eastAsia="SimSun"/>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Heading2"/>
        <w:rPr>
          <w:lang w:eastAsia="zh-CN"/>
        </w:rPr>
      </w:pPr>
      <w:r>
        <w:t>2.2</w:t>
      </w:r>
      <w:r>
        <w:tab/>
      </w:r>
      <w:r>
        <w:rPr>
          <w:lang w:val="en-US"/>
        </w:rPr>
        <w:t>SDAP end-marker in RLC UM</w:t>
      </w:r>
    </w:p>
    <w:p w14:paraId="527F734F" w14:textId="77777777" w:rsidR="00055D26" w:rsidRDefault="00000000">
      <w:pPr>
        <w:pStyle w:val="Doc-title"/>
        <w:rPr>
          <w:noProof w:val="0"/>
        </w:rPr>
      </w:pPr>
      <w:hyperlink r:id="rId14" w:tooltip="C:Usersmtk65284Documents3GPPtsg_ranWG2_RL2TSGR2_119-eDocsR2-2207434.zip" w:history="1">
        <w:r w:rsidR="004A4D46">
          <w:rPr>
            <w:rStyle w:val="Hyperlink"/>
            <w:noProof w:val="0"/>
          </w:rPr>
          <w:t>R2-2</w:t>
        </w:r>
        <w:r w:rsidR="004A4D46">
          <w:rPr>
            <w:rStyle w:val="Hyperlink"/>
            <w:noProof w:val="0"/>
          </w:rPr>
          <w:t>2</w:t>
        </w:r>
        <w:r w:rsidR="004A4D46">
          <w:rPr>
            <w:rStyle w:val="Hyperlink"/>
            <w:noProof w:val="0"/>
          </w:rPr>
          <w:t>07434</w:t>
        </w:r>
      </w:hyperlink>
      <w:r w:rsidR="004A4D46">
        <w:rPr>
          <w:noProof w:val="0"/>
        </w:rPr>
        <w:tab/>
        <w:t>SDAP end-marker in RLC UM</w:t>
      </w:r>
      <w:r w:rsidR="004A4D46">
        <w:rPr>
          <w:noProof w:val="0"/>
        </w:rPr>
        <w:tab/>
        <w:t xml:space="preserve"> Apple, </w:t>
      </w:r>
      <w:proofErr w:type="spellStart"/>
      <w:r w:rsidR="004A4D46">
        <w:rPr>
          <w:noProof w:val="0"/>
        </w:rPr>
        <w:t>Futurewei</w:t>
      </w:r>
      <w:proofErr w:type="spellEnd"/>
      <w:r w:rsidR="004A4D46">
        <w:rPr>
          <w:noProof w:val="0"/>
        </w:rPr>
        <w:t xml:space="preserve">, </w:t>
      </w:r>
      <w:proofErr w:type="spellStart"/>
      <w:r w:rsidR="004A4D46">
        <w:rPr>
          <w:noProof w:val="0"/>
        </w:rPr>
        <w:t>Spreadtrum</w:t>
      </w:r>
      <w:proofErr w:type="spellEnd"/>
      <w:r w:rsidR="004A4D46">
        <w:rPr>
          <w:noProof w:val="0"/>
        </w:rPr>
        <w:t>,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w:t>
            </w:r>
            <w:proofErr w:type="spellStart"/>
            <w:r>
              <w:rPr>
                <w:lang w:val="en-US" w:eastAsia="zh-CN"/>
              </w:rPr>
              <w:t>impl</w:t>
            </w:r>
            <w:proofErr w:type="spellEnd"/>
            <w:r>
              <w:rPr>
                <w:lang w:val="en-US" w:eastAsia="zh-CN"/>
              </w:rPr>
              <w:t xml:space="preserve"> timer will resolve the situation, and indeed the timer brings some delay. Proposal to 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w:t>
            </w:r>
            <w:proofErr w:type="spellStart"/>
            <w:r>
              <w:rPr>
                <w:lang w:val="en-US" w:eastAsia="zh-CN"/>
              </w:rPr>
              <w:t>IIoT</w:t>
            </w:r>
            <w:proofErr w:type="spellEnd"/>
            <w:r>
              <w:rPr>
                <w:lang w:val="en-US" w:eastAsia="zh-CN"/>
              </w:rPr>
              <w:t xml:space="preserve">,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w:t>
            </w:r>
            <w:r>
              <w:rPr>
                <w:lang w:val="en-US" w:eastAsia="zh-CN"/>
              </w:rPr>
              <w:lastRenderedPageBreak/>
              <w:t xml:space="preserve">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 xml:space="preserve">We believe </w:t>
            </w:r>
            <w:proofErr w:type="spellStart"/>
            <w:r>
              <w:rPr>
                <w:lang w:val="en-US" w:eastAsia="zh-CN"/>
              </w:rPr>
              <w:t>gNBs</w:t>
            </w:r>
            <w:proofErr w:type="spellEnd"/>
            <w:r>
              <w:rPr>
                <w:lang w:val="en-US" w:eastAsia="zh-CN"/>
              </w:rPr>
              <w:t xml:space="preserve">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19A6D951" w14:textId="77777777" w:rsidR="00C40A61" w:rsidRPr="00101F15" w:rsidRDefault="00101F15" w:rsidP="00C40A61">
            <w:pPr>
              <w:pStyle w:val="Doc-text2"/>
              <w:ind w:left="0" w:firstLine="0"/>
              <w:rPr>
                <w:rFonts w:eastAsia="SimSun"/>
                <w:lang w:val="en-US" w:eastAsia="zh-CN"/>
              </w:rPr>
            </w:pPr>
            <w:r>
              <w:rPr>
                <w:rFonts w:eastAsia="SimSun"/>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SimSun"/>
                <w:lang w:val="en-US" w:eastAsia="zh-CN"/>
              </w:rPr>
              <w:t xml:space="preserve">We feel it is not proper to discuss this issue in TEI if looking at the proposed solutions. As Rel-18 already starts, we think it would be better to move this discussion with all relevant issues under one WI, e.g.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However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 xml:space="preserve">Agree with Chair. We are </w:t>
            </w:r>
            <w:proofErr w:type="spellStart"/>
            <w:r>
              <w:rPr>
                <w:rFonts w:hint="eastAsia"/>
                <w:lang w:val="en-US" w:eastAsia="zh-CN"/>
              </w:rPr>
              <w:t>sceptical</w:t>
            </w:r>
            <w:proofErr w:type="spellEnd"/>
            <w:r>
              <w:rPr>
                <w:rFonts w:hint="eastAsia"/>
                <w:lang w:val="en-US" w:eastAsia="zh-CN"/>
              </w:rPr>
              <w:t xml:space="preserve"> how critical is the issue.  And we think implementation can perfectly handle this. Unless  it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proofErr w:type="spellStart"/>
            <w:r>
              <w:rPr>
                <w:rFonts w:eastAsia="SimSun" w:hint="eastAsia"/>
                <w:lang w:val="en-US" w:eastAsia="zh-CN"/>
              </w:rPr>
              <w:t>S</w:t>
            </w:r>
            <w:r>
              <w:rPr>
                <w:rFonts w:eastAsia="SimSun"/>
                <w:lang w:val="en-US" w:eastAsia="zh-CN"/>
              </w:rPr>
              <w:t>preadtrum</w:t>
            </w:r>
            <w:proofErr w:type="spellEnd"/>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SimSun"/>
                <w:lang w:val="en-US" w:eastAsia="zh-CN"/>
              </w:rPr>
            </w:pPr>
            <w:r>
              <w:rPr>
                <w:rFonts w:eastAsia="SimSun"/>
                <w:lang w:val="en-US" w:eastAsia="zh-CN"/>
              </w:rPr>
              <w:t xml:space="preserve">We share the similar view with Apple. The enhancement to address the </w:t>
            </w:r>
            <w:r w:rsidRPr="008D1DF0">
              <w:rPr>
                <w:rFonts w:eastAsia="SimSun"/>
                <w:lang w:val="en-US" w:eastAsia="zh-CN"/>
              </w:rPr>
              <w:t xml:space="preserve">potential </w:t>
            </w:r>
            <w:r>
              <w:rPr>
                <w:rFonts w:eastAsia="SimSun"/>
                <w:lang w:val="en-US" w:eastAsia="zh-CN"/>
              </w:rPr>
              <w:t>PDU</w:t>
            </w:r>
            <w:r w:rsidRPr="008D1DF0">
              <w:rPr>
                <w:rFonts w:eastAsia="SimSun"/>
                <w:lang w:val="en-US" w:eastAsia="zh-CN"/>
              </w:rPr>
              <w:t xml:space="preserve"> loss in RLC UM</w:t>
            </w:r>
            <w:r>
              <w:rPr>
                <w:rFonts w:eastAsia="SimSun"/>
                <w:lang w:val="en-US" w:eastAsia="zh-CN"/>
              </w:rPr>
              <w:t xml:space="preserve"> should be considered.</w:t>
            </w:r>
          </w:p>
          <w:p w14:paraId="1D35301F" w14:textId="485A7431" w:rsidR="00680478" w:rsidRDefault="00680478" w:rsidP="00680478">
            <w:pPr>
              <w:pStyle w:val="Doc-text2"/>
              <w:ind w:left="0" w:firstLine="0"/>
              <w:rPr>
                <w:rFonts w:eastAsia="SimSun"/>
                <w:lang w:val="en-US" w:eastAsia="zh-CN"/>
              </w:rPr>
            </w:pPr>
            <w:r>
              <w:rPr>
                <w:rFonts w:eastAsia="SimSun"/>
                <w:lang w:val="en-US" w:eastAsia="zh-CN"/>
              </w:rPr>
              <w:t xml:space="preserve">Newly service like </w:t>
            </w:r>
            <w:proofErr w:type="spellStart"/>
            <w:r>
              <w:rPr>
                <w:rFonts w:eastAsia="SimSun"/>
                <w:lang w:val="en-US" w:eastAsia="zh-CN"/>
              </w:rPr>
              <w:t>IIoT</w:t>
            </w:r>
            <w:proofErr w:type="spellEnd"/>
            <w:r>
              <w:rPr>
                <w:rFonts w:eastAsia="SimSun"/>
                <w:lang w:val="en-US" w:eastAsia="zh-CN"/>
              </w:rPr>
              <w:t xml:space="preserve"> challenges the </w:t>
            </w:r>
            <w:r>
              <w:rPr>
                <w:rFonts w:eastAsia="SimSun" w:hint="eastAsia"/>
                <w:lang w:val="en-US" w:eastAsia="zh-CN"/>
              </w:rPr>
              <w:t>latency</w:t>
            </w:r>
            <w:r>
              <w:rPr>
                <w:rFonts w:eastAsia="SimSun"/>
                <w:lang w:val="en-US" w:eastAsia="zh-CN"/>
              </w:rPr>
              <w:t xml:space="preserve"> </w:t>
            </w:r>
            <w:r>
              <w:rPr>
                <w:rFonts w:eastAsia="SimSun" w:hint="eastAsia"/>
                <w:lang w:val="en-US" w:eastAsia="zh-CN"/>
              </w:rPr>
              <w:t>requirement</w:t>
            </w:r>
            <w:r>
              <w:rPr>
                <w:rFonts w:eastAsia="SimSun"/>
                <w:lang w:val="en-US" w:eastAsia="zh-CN"/>
              </w:rPr>
              <w:t xml:space="preserve"> which may be hard to be satisfied follow Rel-15 spec. Though RLC UM is quite suitable for those service, the service reliability may still 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SimSun"/>
                <w:lang w:val="en-US" w:eastAsia="zh-CN"/>
              </w:rPr>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SimSun"/>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to use multiple end markers </w:t>
            </w:r>
            <w:r>
              <w:rPr>
                <w:lang w:val="en-US" w:eastAsia="zh-CN"/>
              </w:rPr>
              <w:t xml:space="preserve">on </w:t>
            </w:r>
            <w:r w:rsidR="00F138A8">
              <w:rPr>
                <w:lang w:val="en-US" w:eastAsia="zh-CN"/>
              </w:rPr>
              <w:t xml:space="preserve">network interfaces (e.g., during </w:t>
            </w:r>
            <w:proofErr w:type="spellStart"/>
            <w:r w:rsidR="00F138A8">
              <w:rPr>
                <w:lang w:val="en-US" w:eastAsia="zh-CN"/>
              </w:rPr>
              <w:t>handover</w:t>
            </w:r>
            <w:proofErr w:type="spellEnd"/>
            <w:r w:rsidR="00F138A8">
              <w:rPr>
                <w:lang w:val="en-US" w:eastAsia="zh-CN"/>
              </w:rPr>
              <w:t xml:space="preserve">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 xml:space="preserve">rom the </w:t>
            </w:r>
            <w:r w:rsidR="00B464B6">
              <w:rPr>
                <w:lang w:val="en-US" w:eastAsia="zh-CN"/>
              </w:rPr>
              <w:t xml:space="preserve">received </w:t>
            </w:r>
            <w:r w:rsidR="00F138A8" w:rsidRPr="00A87318">
              <w:rPr>
                <w:lang w:val="en-US" w:eastAsia="zh-CN"/>
              </w:rPr>
              <w:t>QoS flow to DRB mapping</w:t>
            </w:r>
            <w:r w:rsidR="00F138A8">
              <w:rPr>
                <w:lang w:val="en-US" w:eastAsia="zh-CN"/>
              </w:rPr>
              <w:t>. The 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SimSun"/>
                <w:lang w:val="en-US" w:eastAsia="zh-CN"/>
              </w:rPr>
            </w:pPr>
          </w:p>
        </w:tc>
      </w:tr>
      <w:tr w:rsidR="00F138A8" w14:paraId="447AD582" w14:textId="77777777">
        <w:tc>
          <w:tcPr>
            <w:tcW w:w="1559" w:type="dxa"/>
          </w:tcPr>
          <w:p w14:paraId="22BCB2A3" w14:textId="6A78D9D7" w:rsidR="00F138A8" w:rsidRDefault="00C76EF1" w:rsidP="00680478">
            <w:pPr>
              <w:pStyle w:val="Doc-text2"/>
              <w:ind w:left="0" w:firstLine="0"/>
              <w:rPr>
                <w:rFonts w:eastAsia="SimSun"/>
                <w:lang w:val="en-US" w:eastAsia="zh-CN"/>
              </w:rPr>
            </w:pPr>
            <w:bookmarkStart w:id="0" w:name="_Hlk112311088"/>
            <w:r>
              <w:rPr>
                <w:rFonts w:eastAsia="SimSun" w:hint="eastAsia"/>
                <w:lang w:val="en-US" w:eastAsia="zh-CN"/>
              </w:rPr>
              <w:t>Z</w:t>
            </w:r>
            <w:r>
              <w:rPr>
                <w:rFonts w:eastAsia="SimSun"/>
                <w:lang w:val="en-US" w:eastAsia="zh-CN"/>
              </w:rPr>
              <w:t>TE</w:t>
            </w:r>
          </w:p>
        </w:tc>
        <w:tc>
          <w:tcPr>
            <w:tcW w:w="1701" w:type="dxa"/>
          </w:tcPr>
          <w:p w14:paraId="3C1DD3D5" w14:textId="5110B86D" w:rsidR="00F138A8" w:rsidRPr="00C76EF1" w:rsidRDefault="00C76EF1" w:rsidP="00680478">
            <w:pPr>
              <w:pStyle w:val="Doc-text2"/>
              <w:ind w:left="0" w:firstLine="0"/>
              <w:rPr>
                <w:rFonts w:eastAsia="SimSun"/>
                <w:lang w:val="en-US" w:eastAsia="zh-CN"/>
              </w:rPr>
            </w:pPr>
            <w:r>
              <w:rPr>
                <w:rFonts w:eastAsia="SimSun"/>
                <w:lang w:val="en-US" w:eastAsia="zh-CN"/>
              </w:rPr>
              <w:t>Support</w:t>
            </w:r>
          </w:p>
        </w:tc>
        <w:tc>
          <w:tcPr>
            <w:tcW w:w="6092" w:type="dxa"/>
          </w:tcPr>
          <w:p w14:paraId="5F546A31" w14:textId="2345A898" w:rsidR="00F138A8" w:rsidRDefault="00C76EF1" w:rsidP="00553171">
            <w:pPr>
              <w:pStyle w:val="Doc-text2"/>
              <w:ind w:left="0" w:firstLine="0"/>
              <w:rPr>
                <w:rFonts w:eastAsia="SimSun"/>
                <w:lang w:val="en-US" w:eastAsia="zh-CN"/>
              </w:rPr>
            </w:pPr>
            <w:r>
              <w:rPr>
                <w:rFonts w:eastAsia="SimSun"/>
                <w:lang w:val="en-US" w:eastAsia="zh-CN"/>
              </w:rPr>
              <w:t xml:space="preserve">We have sympathy with the issue in DL and UL as </w:t>
            </w:r>
            <w:r w:rsidR="00DC2930">
              <w:rPr>
                <w:rFonts w:eastAsia="SimSun"/>
                <w:lang w:val="en-US" w:eastAsia="zh-CN"/>
              </w:rPr>
              <w:t>mentioned</w:t>
            </w:r>
            <w:r>
              <w:rPr>
                <w:rFonts w:eastAsia="SimSun"/>
                <w:lang w:val="en-US" w:eastAsia="zh-CN"/>
              </w:rPr>
              <w:t xml:space="preserve"> by Apple. We support to find a simple solution to address it in </w:t>
            </w:r>
            <w:r w:rsidR="00553171">
              <w:rPr>
                <w:rFonts w:eastAsia="SimSun"/>
                <w:lang w:val="en-US" w:eastAsia="zh-CN"/>
              </w:rPr>
              <w:t>TEI</w:t>
            </w:r>
            <w:r>
              <w:rPr>
                <w:rFonts w:eastAsia="SimSun"/>
                <w:lang w:val="en-US" w:eastAsia="zh-CN"/>
              </w:rPr>
              <w:t>17.</w:t>
            </w:r>
          </w:p>
        </w:tc>
      </w:tr>
      <w:tr w:rsidR="00A2404C" w14:paraId="20196B7F" w14:textId="77777777">
        <w:tc>
          <w:tcPr>
            <w:tcW w:w="1559" w:type="dxa"/>
          </w:tcPr>
          <w:p w14:paraId="7B8ADD22" w14:textId="67223348" w:rsidR="00A2404C" w:rsidRDefault="00A2404C" w:rsidP="00680478">
            <w:pPr>
              <w:pStyle w:val="Doc-text2"/>
              <w:ind w:left="0" w:firstLine="0"/>
              <w:rPr>
                <w:rFonts w:eastAsia="SimSun" w:hint="eastAsia"/>
                <w:lang w:val="en-US" w:eastAsia="zh-CN"/>
              </w:rPr>
            </w:pPr>
            <w:r>
              <w:rPr>
                <w:rFonts w:eastAsia="SimSun"/>
                <w:lang w:val="en-US" w:eastAsia="zh-CN"/>
              </w:rPr>
              <w:t>T-Mobile USA</w:t>
            </w:r>
          </w:p>
        </w:tc>
        <w:tc>
          <w:tcPr>
            <w:tcW w:w="1701" w:type="dxa"/>
          </w:tcPr>
          <w:p w14:paraId="19526C59" w14:textId="32514D49" w:rsidR="00A2404C" w:rsidRDefault="00A2404C" w:rsidP="00680478">
            <w:pPr>
              <w:pStyle w:val="Doc-text2"/>
              <w:ind w:left="0" w:firstLine="0"/>
              <w:rPr>
                <w:rFonts w:eastAsia="SimSun"/>
                <w:lang w:val="en-US" w:eastAsia="zh-CN"/>
              </w:rPr>
            </w:pPr>
            <w:r>
              <w:rPr>
                <w:rFonts w:eastAsia="SimSun"/>
                <w:lang w:val="en-US" w:eastAsia="zh-CN"/>
              </w:rPr>
              <w:t>Support</w:t>
            </w:r>
          </w:p>
        </w:tc>
        <w:tc>
          <w:tcPr>
            <w:tcW w:w="6092" w:type="dxa"/>
          </w:tcPr>
          <w:p w14:paraId="0A1343B7" w14:textId="15030B5A" w:rsidR="00A2404C" w:rsidRDefault="00A2404C" w:rsidP="00553171">
            <w:pPr>
              <w:pStyle w:val="Doc-text2"/>
              <w:ind w:left="0" w:firstLine="0"/>
              <w:rPr>
                <w:rFonts w:eastAsia="SimSun"/>
                <w:lang w:val="en-US" w:eastAsia="zh-CN"/>
              </w:rPr>
            </w:pPr>
            <w:r>
              <w:rPr>
                <w:rFonts w:eastAsia="SimSun"/>
                <w:lang w:val="en-US" w:eastAsia="zh-CN"/>
              </w:rPr>
              <w:t>We share the view</w:t>
            </w:r>
            <w:r w:rsidR="00806C6F">
              <w:rPr>
                <w:rFonts w:eastAsia="SimSun"/>
                <w:lang w:val="en-US" w:eastAsia="zh-CN"/>
              </w:rPr>
              <w:t>s</w:t>
            </w:r>
            <w:r>
              <w:rPr>
                <w:rFonts w:eastAsia="SimSun"/>
                <w:lang w:val="en-US" w:eastAsia="zh-CN"/>
              </w:rPr>
              <w:t xml:space="preserve"> of Apple, especially with XR development, potential more RLC UM QoS Flows (Such as RTP based) might be defined to support some XR services</w:t>
            </w:r>
            <w:r w:rsidR="001362B1">
              <w:rPr>
                <w:rFonts w:eastAsia="SimSun"/>
                <w:lang w:val="en-US" w:eastAsia="zh-CN"/>
              </w:rPr>
              <w:t>.</w:t>
            </w:r>
            <w:r w:rsidR="00806C6F">
              <w:rPr>
                <w:rFonts w:eastAsia="SimSun"/>
                <w:lang w:val="en-US" w:eastAsia="zh-CN"/>
              </w:rPr>
              <w:t xml:space="preserve"> We believe it is helpful to discuss the solution of handling SDAP End Mark in RLC UM.</w:t>
            </w:r>
          </w:p>
        </w:tc>
      </w:tr>
      <w:bookmarkEnd w:id="0"/>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Heading2"/>
        <w:rPr>
          <w:lang w:eastAsia="zh-CN"/>
        </w:rPr>
      </w:pPr>
      <w:r>
        <w:t>2.3</w:t>
      </w:r>
      <w:r>
        <w:tab/>
      </w:r>
      <w:r>
        <w:rPr>
          <w:lang w:val="en-US"/>
        </w:rPr>
        <w:t>Remote access issue</w:t>
      </w:r>
    </w:p>
    <w:p w14:paraId="1A1FFFBB" w14:textId="77777777" w:rsidR="00055D26" w:rsidRDefault="00000000">
      <w:pPr>
        <w:pStyle w:val="Doc-title"/>
        <w:rPr>
          <w:noProof w:val="0"/>
        </w:rPr>
      </w:pPr>
      <w:hyperlink r:id="rId15" w:tooltip="C:Usersmtk65284Documents3GPPtsg_ranWG2_RL2TSGR2_119-eDocsR2-2208430.zip" w:history="1">
        <w:r w:rsidR="004A4D46">
          <w:rPr>
            <w:rStyle w:val="Hyperlink"/>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 xml:space="preserve">If the received TA is larger than TA threshold, UE should apply </w:t>
      </w:r>
      <w:proofErr w:type="spellStart"/>
      <w:r>
        <w:rPr>
          <w:i/>
          <w:iCs/>
          <w:lang w:val="en-US" w:eastAsia="zh-CN"/>
        </w:rPr>
        <w:t>Qoffsettemp</w:t>
      </w:r>
      <w:proofErr w:type="spellEnd"/>
      <w:r>
        <w:rPr>
          <w:i/>
          <w:iCs/>
          <w:lang w:val="en-US" w:eastAsia="zh-CN"/>
        </w:rPr>
        <w:t xml:space="preserve">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lastRenderedPageBreak/>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w:t>
            </w:r>
            <w:proofErr w:type="spellStart"/>
            <w:r>
              <w:rPr>
                <w:lang w:val="en-US" w:eastAsia="zh-CN"/>
              </w:rPr>
              <w:t>etc</w:t>
            </w:r>
            <w:proofErr w:type="spellEnd"/>
            <w:r>
              <w:rPr>
                <w:lang w:val="en-US" w:eastAsia="zh-CN"/>
              </w:rPr>
              <w:t xml:space="preserve">, the best coverage for a UE may indeed be by a distant cell rather than the closest base-station, but RAN2 usually assumes that from radio perspective (interference </w:t>
            </w:r>
            <w:proofErr w:type="spellStart"/>
            <w:r>
              <w:rPr>
                <w:lang w:val="en-US" w:eastAsia="zh-CN"/>
              </w:rPr>
              <w:t>etc</w:t>
            </w:r>
            <w:proofErr w:type="spellEnd"/>
            <w:r>
              <w:rPr>
                <w:lang w:val="en-US" w:eastAsia="zh-CN"/>
              </w:rPr>
              <w:t xml:space="preserve">)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 xml:space="preserve">Furthermore how can we ensure that TA is long in this case as the error scenario is </w:t>
            </w:r>
            <w:proofErr w:type="spellStart"/>
            <w:r>
              <w:rPr>
                <w:lang w:val="en-US" w:eastAsia="zh-CN"/>
              </w:rPr>
              <w:t>straightline</w:t>
            </w:r>
            <w:proofErr w:type="spellEnd"/>
            <w:r>
              <w:rPr>
                <w:lang w:val="en-US" w:eastAsia="zh-CN"/>
              </w:rPr>
              <w:t xml:space="preserve"> ? In general we are not convinced that </w:t>
            </w:r>
            <w:proofErr w:type="spellStart"/>
            <w:r>
              <w:rPr>
                <w:lang w:val="en-US" w:eastAsia="zh-CN"/>
              </w:rPr>
              <w:t>chiba</w:t>
            </w:r>
            <w:proofErr w:type="spellEnd"/>
            <w:r>
              <w:rPr>
                <w:lang w:val="en-US" w:eastAsia="zh-CN"/>
              </w:rPr>
              <w:t xml:space="preserve"> lake issues (which this is) cannot be solved by </w:t>
            </w:r>
            <w:proofErr w:type="spellStart"/>
            <w:r>
              <w:rPr>
                <w:lang w:val="en-US" w:eastAsia="zh-CN"/>
              </w:rPr>
              <w:t>qoffesttemp</w:t>
            </w:r>
            <w:proofErr w:type="spellEnd"/>
            <w:r>
              <w:rPr>
                <w:lang w:val="en-US" w:eastAsia="zh-CN"/>
              </w:rPr>
              <w:t>.</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proofErr w:type="spellStart"/>
            <w:r w:rsidRPr="00544F0C">
              <w:rPr>
                <w:i/>
                <w:lang w:val="en-US" w:eastAsia="zh-CN"/>
              </w:rPr>
              <w:t>connEstFailCount</w:t>
            </w:r>
            <w:proofErr w:type="spellEnd"/>
            <w:r w:rsidRPr="00C22E65">
              <w:rPr>
                <w:lang w:val="en-US" w:eastAsia="zh-CN"/>
              </w:rPr>
              <w:t xml:space="preserve">, </w:t>
            </w:r>
            <w:proofErr w:type="spellStart"/>
            <w:r w:rsidRPr="00544F0C">
              <w:rPr>
                <w:i/>
                <w:lang w:val="en-US" w:eastAsia="zh-CN"/>
              </w:rPr>
              <w:t>connEstFailOffset</w:t>
            </w:r>
            <w:proofErr w:type="spellEnd"/>
            <w:r w:rsidRPr="00C22E65">
              <w:rPr>
                <w:lang w:val="en-US" w:eastAsia="zh-CN"/>
              </w:rPr>
              <w:t xml:space="preserve">, </w:t>
            </w:r>
            <w:proofErr w:type="spellStart"/>
            <w:r w:rsidRPr="00544F0C">
              <w:rPr>
                <w:i/>
                <w:lang w:val="en-US" w:eastAsia="zh-CN"/>
              </w:rPr>
              <w:t>connEstFailOffsetValidity</w:t>
            </w:r>
            <w:proofErr w:type="spellEnd"/>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2539B6FF" w14:textId="77777777" w:rsidR="00C40A61" w:rsidRPr="00101F15" w:rsidRDefault="00101F15"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p>
        </w:tc>
        <w:tc>
          <w:tcPr>
            <w:tcW w:w="6092" w:type="dxa"/>
          </w:tcPr>
          <w:p w14:paraId="322E0BDC" w14:textId="77777777" w:rsidR="00C40A61" w:rsidRPr="00101F15" w:rsidRDefault="00101F15" w:rsidP="00101F15">
            <w:pPr>
              <w:pStyle w:val="Doc-text2"/>
              <w:ind w:left="0" w:firstLine="0"/>
              <w:rPr>
                <w:rFonts w:eastAsia="SimSun"/>
                <w:lang w:val="en-US" w:eastAsia="zh-CN"/>
              </w:rPr>
            </w:pPr>
            <w:r>
              <w:rPr>
                <w:rFonts w:eastAsia="SimSun"/>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SimSun"/>
                <w:lang w:val="en-US" w:eastAsia="zh-CN"/>
              </w:rPr>
            </w:pPr>
            <w:r>
              <w:rPr>
                <w:rFonts w:eastAsia="SimSun" w:hint="eastAsia"/>
                <w:lang w:val="en-US" w:eastAsia="zh-CN"/>
              </w:rPr>
              <w:t>C</w:t>
            </w:r>
            <w:r>
              <w:rPr>
                <w:rFonts w:eastAsia="SimSun"/>
                <w:lang w:val="en-US" w:eastAsia="zh-CN"/>
              </w:rPr>
              <w:t>MCC</w:t>
            </w:r>
          </w:p>
        </w:tc>
        <w:tc>
          <w:tcPr>
            <w:tcW w:w="1701" w:type="dxa"/>
          </w:tcPr>
          <w:p w14:paraId="7838B64D" w14:textId="08C28D41" w:rsidR="00C40A61" w:rsidRPr="00217103" w:rsidRDefault="00217103" w:rsidP="00C40A61">
            <w:pPr>
              <w:pStyle w:val="Doc-text2"/>
              <w:ind w:left="0" w:firstLine="0"/>
              <w:rPr>
                <w:rFonts w:eastAsia="SimSun"/>
                <w:lang w:val="en-US" w:eastAsia="zh-CN"/>
              </w:rPr>
            </w:pPr>
            <w:r>
              <w:rPr>
                <w:rFonts w:eastAsia="SimSun" w:hint="eastAsia"/>
                <w:lang w:val="en-US" w:eastAsia="zh-CN"/>
              </w:rPr>
              <w:t>S</w:t>
            </w:r>
            <w:r>
              <w:rPr>
                <w:rFonts w:eastAsia="SimSun"/>
                <w:lang w:val="en-US" w:eastAsia="zh-CN"/>
              </w:rPr>
              <w:t>upport</w:t>
            </w:r>
            <w:r w:rsidR="00AD109F">
              <w:rPr>
                <w:rFonts w:eastAsia="SimSun"/>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SimSun"/>
                <w:lang w:val="en-US" w:eastAsia="zh-CN"/>
              </w:rPr>
            </w:pPr>
            <w:r>
              <w:rPr>
                <w:rFonts w:eastAsia="SimSun" w:hint="eastAsia"/>
                <w:lang w:val="en-US" w:eastAsia="zh-CN"/>
              </w:rPr>
              <w:t>T</w:t>
            </w:r>
            <w:r>
              <w:rPr>
                <w:rFonts w:eastAsia="SimSun"/>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SimSun"/>
                <w:lang w:val="en-US" w:eastAsia="zh-CN"/>
              </w:rPr>
              <w:t>Regarding to</w:t>
            </w:r>
            <w:r w:rsidR="00A7458C">
              <w:rPr>
                <w:rFonts w:eastAsia="SimSun"/>
                <w:lang w:val="en-US" w:eastAsia="zh-CN"/>
              </w:rPr>
              <w:t xml:space="preserve"> </w:t>
            </w:r>
            <w:r w:rsidR="00D51A68">
              <w:rPr>
                <w:rFonts w:eastAsia="SimSun"/>
                <w:lang w:val="en-US" w:eastAsia="zh-CN"/>
              </w:rPr>
              <w:t>the</w:t>
            </w:r>
            <w:r w:rsidR="00A7458C">
              <w:rPr>
                <w:rFonts w:eastAsia="SimSun"/>
                <w:lang w:val="en-US" w:eastAsia="zh-CN"/>
              </w:rPr>
              <w:t xml:space="preserve"> question</w:t>
            </w:r>
            <w:r w:rsidR="00D51A68">
              <w:rPr>
                <w:rFonts w:eastAsia="SimSun"/>
                <w:lang w:val="en-US" w:eastAsia="zh-CN"/>
              </w:rPr>
              <w:t>s from Nokia and Samsung</w:t>
            </w:r>
            <w:r>
              <w:rPr>
                <w:rFonts w:eastAsia="SimSun"/>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So the remote access UE successfully access the remote cell and doesn’t suffer from RLF. This makes the current </w:t>
            </w:r>
            <w:proofErr w:type="spellStart"/>
            <w:r w:rsidR="00D51A68">
              <w:rPr>
                <w:lang w:eastAsia="zh-CN"/>
              </w:rPr>
              <w:t>Qoffsettemp</w:t>
            </w:r>
            <w:proofErr w:type="spellEnd"/>
            <w:r w:rsidR="00D51A68">
              <w:rPr>
                <w:lang w:eastAsia="zh-CN"/>
              </w:rPr>
              <w:t xml:space="preserve"> and </w:t>
            </w:r>
            <w:proofErr w:type="spellStart"/>
            <w:r w:rsidR="00D51A68">
              <w:rPr>
                <w:lang w:eastAsia="zh-CN"/>
              </w:rPr>
              <w:t>connEstFailOffset</w:t>
            </w:r>
            <w:proofErr w:type="spellEnd"/>
            <w:r w:rsidR="00D51A68">
              <w:rPr>
                <w:lang w:eastAsia="zh-CN"/>
              </w:rPr>
              <w:t xml:space="preserve"> less effective in our issue.</w:t>
            </w:r>
          </w:p>
          <w:p w14:paraId="6D89ECFB" w14:textId="5143F436" w:rsidR="00AD109F" w:rsidRDefault="00AD109F" w:rsidP="00AD109F">
            <w:pPr>
              <w:pStyle w:val="Doc-text2"/>
              <w:numPr>
                <w:ilvl w:val="0"/>
                <w:numId w:val="27"/>
              </w:numPr>
              <w:rPr>
                <w:lang w:eastAsia="zh-CN"/>
              </w:rPr>
            </w:pPr>
            <w:r>
              <w:rPr>
                <w:rFonts w:eastAsia="SimSun" w:hint="eastAsia"/>
                <w:lang w:eastAsia="zh-CN"/>
              </w:rPr>
              <w:t>R</w:t>
            </w:r>
            <w:r>
              <w:rPr>
                <w:rFonts w:eastAsia="SimSun"/>
                <w:lang w:eastAsia="zh-CN"/>
              </w:rPr>
              <w:t xml:space="preserve">egarding to Chair’s comments on deprioritize the remote cells from neighbouring cell list, in current spec, </w:t>
            </w:r>
            <w:r w:rsidRPr="00AD109F">
              <w:rPr>
                <w:rFonts w:eastAsia="SimSun"/>
                <w:lang w:eastAsia="zh-CN"/>
              </w:rPr>
              <w:t>at most 16 PCIs can be configured in SIB3</w:t>
            </w:r>
            <w:r>
              <w:rPr>
                <w:rFonts w:eastAsia="SimSun"/>
                <w:lang w:eastAsia="zh-CN"/>
              </w:rPr>
              <w:t>, and i</w:t>
            </w:r>
            <w:r w:rsidRPr="00AD109F">
              <w:rPr>
                <w:rFonts w:eastAsia="SimSun"/>
                <w:lang w:eastAsia="zh-CN"/>
              </w:rPr>
              <w:t>t is unrealistic for operator to configure a complete list for all the remote cells in the SIB3 neighbouring cell list</w:t>
            </w:r>
            <w:r w:rsidR="00997FF1">
              <w:rPr>
                <w:rFonts w:eastAsia="SimSun"/>
                <w:lang w:eastAsia="zh-CN"/>
              </w:rPr>
              <w:t xml:space="preserve">, </w:t>
            </w:r>
            <w:r w:rsidR="00401894">
              <w:rPr>
                <w:rFonts w:eastAsia="SimSun"/>
                <w:lang w:eastAsia="zh-CN"/>
              </w:rPr>
              <w:t>since</w:t>
            </w:r>
            <w:r w:rsidR="00997FF1">
              <w:rPr>
                <w:rFonts w:eastAsia="SimSun"/>
                <w:lang w:eastAsia="zh-CN"/>
              </w:rPr>
              <w:t xml:space="preserve"> the remote cell</w:t>
            </w:r>
            <w:r w:rsidR="003B5953">
              <w:rPr>
                <w:rFonts w:eastAsia="SimSun"/>
                <w:lang w:eastAsia="zh-CN"/>
              </w:rPr>
              <w:t>s</w:t>
            </w:r>
            <w:r w:rsidR="00997FF1">
              <w:rPr>
                <w:rFonts w:eastAsia="SimSun"/>
                <w:lang w:eastAsia="zh-CN"/>
              </w:rPr>
              <w:t xml:space="preserve"> would change as the </w:t>
            </w:r>
            <w:r w:rsidR="00997FF1" w:rsidRPr="00997FF1">
              <w:rPr>
                <w:rFonts w:eastAsia="SimSun"/>
                <w:lang w:eastAsia="zh-CN"/>
              </w:rPr>
              <w:t>temperature and humidness conditions</w:t>
            </w:r>
            <w:r w:rsidR="00997FF1">
              <w:rPr>
                <w:rFonts w:eastAsia="SimSun"/>
                <w:lang w:eastAsia="zh-CN"/>
              </w:rPr>
              <w:t xml:space="preserve"> changing on the strait</w:t>
            </w:r>
            <w:r w:rsidRPr="00AD109F">
              <w:rPr>
                <w:rFonts w:eastAsia="SimSun"/>
                <w:lang w:eastAsia="zh-CN"/>
              </w:rPr>
              <w:t>.</w:t>
            </w:r>
          </w:p>
          <w:p w14:paraId="32B6A9D3" w14:textId="597DF009" w:rsidR="004C147D" w:rsidRPr="00D51A68" w:rsidRDefault="00997FF1" w:rsidP="00997FF1">
            <w:pPr>
              <w:pStyle w:val="Doc-text2"/>
              <w:ind w:left="0" w:firstLine="0"/>
              <w:rPr>
                <w:rFonts w:eastAsia="SimSun"/>
                <w:lang w:eastAsia="zh-CN"/>
              </w:rPr>
            </w:pPr>
            <w:r>
              <w:rPr>
                <w:rFonts w:eastAsia="SimSun" w:hint="eastAsia"/>
                <w:lang w:eastAsia="zh-CN"/>
              </w:rPr>
              <w:t>S</w:t>
            </w:r>
            <w:r>
              <w:rPr>
                <w:rFonts w:eastAsia="SimSun"/>
                <w:lang w:eastAsia="zh-CN"/>
              </w:rPr>
              <w:t xml:space="preserve">o, I am afraid </w:t>
            </w:r>
            <w:r w:rsidR="00B60357">
              <w:rPr>
                <w:rFonts w:eastAsia="SimSun"/>
                <w:lang w:eastAsia="zh-CN"/>
              </w:rPr>
              <w:t>the</w:t>
            </w:r>
            <w:r>
              <w:rPr>
                <w:rFonts w:eastAsia="SimSun"/>
                <w:lang w:eastAsia="zh-CN"/>
              </w:rPr>
              <w:t xml:space="preserve"> implementation solutions</w:t>
            </w:r>
            <w:r w:rsidR="00E54FF1">
              <w:rPr>
                <w:rFonts w:eastAsia="SimSun"/>
                <w:lang w:eastAsia="zh-CN"/>
              </w:rPr>
              <w:t xml:space="preserve"> still cannot completely address the issue</w:t>
            </w:r>
            <w:r>
              <w:rPr>
                <w:rFonts w:eastAsia="SimSun"/>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We are not sure which radio related problem is going to be solved here. If the problem is with the corona tracking app, we guess it should be addressed/solved by upper layers. On the other hand, we think we might expect similar “remote” UEs also in case of drones, so we would be happy to understand the use case more as we also agree, we already solved “similar” issue with CHIBA, but there they was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lastRenderedPageBreak/>
              <w:t xml:space="preserve">Thus, the use case as presented in the contribution seems to go against the physics to some extent (i.e.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SimSun"/>
                <w:lang w:val="en-US" w:eastAsia="zh-CN"/>
              </w:rPr>
              <w:lastRenderedPageBreak/>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SimSun"/>
                <w:lang w:val="en-US" w:eastAsia="zh-CN"/>
              </w:rPr>
            </w:pPr>
            <w:r>
              <w:rPr>
                <w:rFonts w:eastAsia="SimSun"/>
                <w:lang w:val="en-US" w:eastAsia="zh-CN"/>
              </w:rPr>
              <w:t xml:space="preserve">Proponent, we agree with CMCC that CHIBA solution </w:t>
            </w:r>
            <w:proofErr w:type="spellStart"/>
            <w:r>
              <w:rPr>
                <w:rFonts w:eastAsia="SimSun"/>
                <w:lang w:val="en-US" w:eastAsia="zh-CN"/>
              </w:rPr>
              <w:t>can not</w:t>
            </w:r>
            <w:proofErr w:type="spellEnd"/>
            <w:r>
              <w:rPr>
                <w:rFonts w:eastAsia="SimSun"/>
                <w:lang w:val="en-US" w:eastAsia="zh-CN"/>
              </w:rPr>
              <w:t xml:space="preserve">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Is the only motivation to track UE location while camping on “remote” cell? Otherwise, there is no problem to camp on this “remote” cell? If that is the case, we really not sure whether it is a good idea to move to other cell. The remote cell actually have much better UL/DL quality, then why not use it? Can the problem be fixed by modify the tracking app</w:t>
            </w:r>
            <w:r w:rsidR="007C093B">
              <w:rPr>
                <w:lang w:val="en-US" w:eastAsia="zh-CN"/>
              </w:rPr>
              <w:t>?</w:t>
            </w:r>
          </w:p>
        </w:tc>
      </w:tr>
      <w:tr w:rsidR="00E93BBF" w14:paraId="75D2D032" w14:textId="77777777">
        <w:tc>
          <w:tcPr>
            <w:tcW w:w="1559" w:type="dxa"/>
          </w:tcPr>
          <w:p w14:paraId="07A0E33F" w14:textId="77777777" w:rsidR="00E93BBF" w:rsidRDefault="00E93BBF" w:rsidP="001D1FC1">
            <w:pPr>
              <w:pStyle w:val="Doc-text2"/>
              <w:ind w:left="0" w:firstLine="0"/>
              <w:rPr>
                <w:lang w:val="en-US" w:eastAsia="zh-CN"/>
              </w:rPr>
            </w:pPr>
          </w:p>
        </w:tc>
        <w:tc>
          <w:tcPr>
            <w:tcW w:w="1701" w:type="dxa"/>
          </w:tcPr>
          <w:p w14:paraId="423A8C14" w14:textId="77777777" w:rsidR="00E93BBF" w:rsidRDefault="00E93BBF" w:rsidP="001D1FC1">
            <w:pPr>
              <w:pStyle w:val="Doc-text2"/>
              <w:ind w:left="0" w:firstLine="0"/>
              <w:rPr>
                <w:lang w:val="en-US" w:eastAsia="zh-CN"/>
              </w:rPr>
            </w:pPr>
          </w:p>
        </w:tc>
        <w:tc>
          <w:tcPr>
            <w:tcW w:w="6092" w:type="dxa"/>
          </w:tcPr>
          <w:p w14:paraId="5B1CAAD7" w14:textId="77777777" w:rsidR="00E93BBF" w:rsidRDefault="00E93BBF" w:rsidP="001D1FC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Heading2"/>
        <w:rPr>
          <w:lang w:eastAsia="zh-CN"/>
        </w:rPr>
      </w:pPr>
      <w:r>
        <w:t>2.4</w:t>
      </w:r>
      <w:r>
        <w:tab/>
        <w:t>DRX correction for DCI controlled bundling</w:t>
      </w:r>
    </w:p>
    <w:p w14:paraId="07AC1573" w14:textId="77777777" w:rsidR="00055D26" w:rsidRDefault="00000000">
      <w:pPr>
        <w:pStyle w:val="Doc-title"/>
        <w:rPr>
          <w:noProof w:val="0"/>
        </w:rPr>
      </w:pPr>
      <w:hyperlink r:id="rId16" w:tooltip="C:Usersmtk65284Documents3GPPtsg_ranWG2_RL2TSGR2_119-eDocsR2-2208668.zip" w:history="1">
        <w:r w:rsidR="004A4D46">
          <w:rPr>
            <w:rStyle w:val="Hyperlink"/>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 xml:space="preserve">Introduce a configurable parameter </w:t>
      </w:r>
      <w:proofErr w:type="spellStart"/>
      <w:r>
        <w:rPr>
          <w:i/>
          <w:iCs/>
          <w:lang w:eastAsia="zh-CN"/>
        </w:rPr>
        <w:t>drx-LastTransmissionUL</w:t>
      </w:r>
      <w:proofErr w:type="spellEnd"/>
      <w:r>
        <w:rPr>
          <w:i/>
          <w:iCs/>
          <w:lang w:eastAsia="zh-CN"/>
        </w:rPr>
        <w:t xml:space="preserve"> that enables the start of the </w:t>
      </w:r>
      <w:proofErr w:type="spellStart"/>
      <w:r>
        <w:rPr>
          <w:i/>
          <w:iCs/>
          <w:lang w:eastAsia="zh-CN"/>
        </w:rPr>
        <w:t>drx</w:t>
      </w:r>
      <w:proofErr w:type="spellEnd"/>
      <w:r>
        <w:rPr>
          <w:i/>
          <w:iCs/>
          <w:lang w:eastAsia="zh-CN"/>
        </w:rPr>
        <w:t>-HARQ-RTT-</w:t>
      </w:r>
      <w:proofErr w:type="spellStart"/>
      <w:r>
        <w:rPr>
          <w:i/>
          <w:iCs/>
          <w:lang w:eastAsia="zh-CN"/>
        </w:rPr>
        <w:t>TimerUL</w:t>
      </w:r>
      <w:proofErr w:type="spellEnd"/>
      <w:r>
        <w:rPr>
          <w:i/>
          <w:iCs/>
          <w:lang w:eastAsia="zh-CN"/>
        </w:rPr>
        <w:t xml:space="preserve">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 xml:space="preserve">Introduce a new UE capability and corresponding RRC signalling for </w:t>
      </w:r>
      <w:proofErr w:type="spellStart"/>
      <w:r>
        <w:rPr>
          <w:i/>
          <w:iCs/>
          <w:lang w:eastAsia="zh-CN"/>
        </w:rPr>
        <w:t>drx-LastTransmissionUL</w:t>
      </w:r>
      <w:proofErr w:type="spellEnd"/>
      <w:r>
        <w:rPr>
          <w:i/>
          <w:iCs/>
          <w:lang w:eastAsia="zh-CN"/>
        </w:rPr>
        <w:t>.</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proofErr w:type="spellStart"/>
            <w:r>
              <w:rPr>
                <w:lang w:val="en-US" w:eastAsia="zh-CN"/>
              </w:rPr>
              <w:t>CanAccept</w:t>
            </w:r>
            <w:proofErr w:type="spellEnd"/>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lastRenderedPageBreak/>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t xml:space="preserve">Since there is a capability and Rel-17 is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NormalWeb"/>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NormalWeb"/>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NormalWeb"/>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NormalWeb"/>
              <w:rPr>
                <w:rFonts w:ascii="Arial" w:hAnsi="Arial" w:cs="Arial"/>
                <w:color w:val="000000"/>
                <w:sz w:val="22"/>
                <w:szCs w:val="22"/>
              </w:rPr>
            </w:pPr>
            <w:r>
              <w:rPr>
                <w:rFonts w:ascii="Arial" w:hAnsi="Arial" w:cs="Arial"/>
                <w:color w:val="000000"/>
                <w:sz w:val="22"/>
                <w:szCs w:val="22"/>
              </w:rPr>
              <w:t xml:space="preserve">In addition, we are not sure how the network can always perfectly control the repetition number. The repetition number depends on radio condition that can be getting worse or better due to some reasons (e.g., UE moving fast, unpredictable interference, </w:t>
            </w:r>
            <w:proofErr w:type="spellStart"/>
            <w:r>
              <w:rPr>
                <w:rFonts w:ascii="Arial" w:hAnsi="Arial" w:cs="Arial"/>
                <w:color w:val="000000"/>
                <w:sz w:val="22"/>
                <w:szCs w:val="22"/>
              </w:rPr>
              <w:t>etc</w:t>
            </w:r>
            <w:proofErr w:type="spellEnd"/>
            <w:r>
              <w:rPr>
                <w:rFonts w:ascii="Arial" w:hAnsi="Arial" w:cs="Arial"/>
                <w:color w:val="000000"/>
                <w:sz w:val="22"/>
                <w:szCs w:val="22"/>
              </w:rPr>
              <w:t>), which is unpredictable by the network. </w:t>
            </w:r>
          </w:p>
          <w:p w14:paraId="317B56B0" w14:textId="77777777" w:rsidR="00055D26" w:rsidRDefault="00055D26">
            <w:pPr>
              <w:pStyle w:val="Doc-text2"/>
              <w:ind w:left="0" w:firstLine="0"/>
              <w:rPr>
                <w:rFonts w:eastAsia="SimSun"/>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 xml:space="preserve">That is, this enhancement might be useful only if UE supports the </w:t>
            </w:r>
            <w:proofErr w:type="spellStart"/>
            <w:r>
              <w:rPr>
                <w:rFonts w:eastAsia="Gulim" w:cs="Arial"/>
                <w:color w:val="000000"/>
                <w:bdr w:val="none" w:sz="0" w:space="0" w:color="auto" w:frame="1"/>
                <w:lang w:val="en-US" w:eastAsia="ko-KR"/>
              </w:rPr>
              <w:t>eURLLC</w:t>
            </w:r>
            <w:proofErr w:type="spellEnd"/>
            <w:r>
              <w:rPr>
                <w:rFonts w:eastAsia="Gulim" w:cs="Arial"/>
                <w:color w:val="000000"/>
                <w:bdr w:val="none" w:sz="0" w:space="0" w:color="auto" w:frame="1"/>
                <w:lang w:val="en-US" w:eastAsia="ko-KR"/>
              </w:rPr>
              <w:t xml:space="preserve">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e.g. voice service (as illustrated in the contribution), and network configures DRX with short </w:t>
            </w:r>
            <w:proofErr w:type="spellStart"/>
            <w:r w:rsidRPr="000B7C8F">
              <w:rPr>
                <w:rFonts w:eastAsia="Gulim" w:cs="Arial"/>
                <w:i/>
                <w:color w:val="000000"/>
                <w:bdr w:val="none" w:sz="0" w:space="0" w:color="auto" w:frame="1"/>
                <w:lang w:val="en-US" w:eastAsia="ko-KR"/>
              </w:rPr>
              <w:t>drx-onDurationTimer</w:t>
            </w:r>
            <w:proofErr w:type="spellEnd"/>
            <w:r>
              <w:rPr>
                <w:rFonts w:eastAsia="Gulim" w:cs="Arial"/>
                <w:color w:val="000000"/>
                <w:bdr w:val="none" w:sz="0" w:space="0" w:color="auto" w:frame="1"/>
                <w:lang w:val="en-US" w:eastAsia="ko-KR"/>
              </w:rPr>
              <w:t xml:space="preserve"> and </w:t>
            </w:r>
            <w:proofErr w:type="spellStart"/>
            <w:r w:rsidRPr="000B7C8F">
              <w:rPr>
                <w:rFonts w:eastAsia="Gulim" w:cs="Arial"/>
                <w:i/>
                <w:color w:val="000000"/>
                <w:bdr w:val="none" w:sz="0" w:space="0" w:color="auto" w:frame="1"/>
                <w:lang w:val="en-US" w:eastAsia="ko-KR"/>
              </w:rPr>
              <w:t>drx-InactivityTimer</w:t>
            </w:r>
            <w:proofErr w:type="spellEnd"/>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701" w:type="dxa"/>
          </w:tcPr>
          <w:p w14:paraId="582A6AF6" w14:textId="77777777" w:rsidR="00101F15" w:rsidRPr="00194F1A" w:rsidRDefault="00101F15" w:rsidP="00101F15">
            <w:pPr>
              <w:pStyle w:val="Doc-text2"/>
              <w:ind w:left="0" w:firstLine="0"/>
              <w:rPr>
                <w:rFonts w:eastAsia="SimSun"/>
                <w:lang w:val="en-US" w:eastAsia="zh-CN"/>
              </w:rPr>
            </w:pPr>
            <w:r>
              <w:rPr>
                <w:rFonts w:eastAsia="SimSun" w:hint="eastAsia"/>
                <w:lang w:val="en-US" w:eastAsia="zh-CN"/>
              </w:rPr>
              <w:t>Q</w:t>
            </w:r>
            <w:r>
              <w:rPr>
                <w:rFonts w:eastAsia="SimSun"/>
                <w:lang w:val="en-US" w:eastAsia="zh-CN"/>
              </w:rPr>
              <w:t>uestion</w:t>
            </w:r>
          </w:p>
        </w:tc>
        <w:tc>
          <w:tcPr>
            <w:tcW w:w="6092" w:type="dxa"/>
          </w:tcPr>
          <w:p w14:paraId="6E56505B" w14:textId="77777777" w:rsidR="00101F15" w:rsidRPr="00EC7066" w:rsidRDefault="00101F15" w:rsidP="00101F15">
            <w:pPr>
              <w:pStyle w:val="Doc-text2"/>
              <w:ind w:left="0" w:firstLine="0"/>
              <w:rPr>
                <w:rFonts w:eastAsia="SimSun"/>
                <w:lang w:val="en-US" w:eastAsia="zh-CN"/>
              </w:rPr>
            </w:pPr>
            <w:r>
              <w:rPr>
                <w:rFonts w:eastAsia="SimSun"/>
                <w:lang w:val="en-US" w:eastAsia="zh-CN"/>
              </w:rPr>
              <w:t xml:space="preserve">We understand the intention. It is noted that this issue was discussed in R16 UP before but agreed and it seems the main concern is that it would disable early termination, e.g.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SimSun" w:hint="eastAsia"/>
                <w:lang w:val="en-US" w:eastAsia="zh-CN"/>
              </w:rPr>
              <w:t>v</w:t>
            </w:r>
            <w:r>
              <w:rPr>
                <w:rFonts w:eastAsia="SimSun"/>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(i.e. we don’t see this kind of optimization is needed for the legacy R15/R16 UEs as a large value of HARQ RTT timer can generally use to defer the starting point of HARQ </w:t>
            </w:r>
            <w:proofErr w:type="spellStart"/>
            <w:r>
              <w:rPr>
                <w:rFonts w:cs="Arial"/>
                <w:sz w:val="20"/>
                <w:lang w:val="en-US" w:eastAsia="zh-CN"/>
              </w:rPr>
              <w:t>ReTx</w:t>
            </w:r>
            <w:proofErr w:type="spellEnd"/>
            <w:r>
              <w:rPr>
                <w:rFonts w:cs="Arial"/>
                <w:sz w:val="20"/>
                <w:lang w:val="en-US" w:eastAsia="zh-CN"/>
              </w:rPr>
              <w:t xml:space="preserve">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lastRenderedPageBreak/>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taking a look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Heading2"/>
        <w:rPr>
          <w:lang w:eastAsia="zh-CN"/>
        </w:rPr>
      </w:pPr>
      <w:bookmarkStart w:id="1" w:name="_Hlk112311414"/>
      <w:r>
        <w:t>2.5</w:t>
      </w:r>
      <w:r>
        <w:tab/>
      </w:r>
      <w:r>
        <w:rPr>
          <w:lang w:val="en-US"/>
        </w:rPr>
        <w:t>Priority based inter-</w:t>
      </w:r>
      <w:proofErr w:type="spellStart"/>
      <w:r>
        <w:rPr>
          <w:lang w:val="en-US"/>
        </w:rPr>
        <w:t>freq</w:t>
      </w:r>
      <w:proofErr w:type="spellEnd"/>
      <w:r>
        <w:rPr>
          <w:lang w:val="en-US"/>
        </w:rPr>
        <w:t xml:space="preserve"> measurement reporting</w:t>
      </w:r>
    </w:p>
    <w:p w14:paraId="6ED76226" w14:textId="77777777" w:rsidR="00055D26" w:rsidRDefault="00000000">
      <w:pPr>
        <w:pStyle w:val="Doc-title"/>
        <w:rPr>
          <w:noProof w:val="0"/>
        </w:rPr>
      </w:pPr>
      <w:hyperlink r:id="rId17" w:tooltip="C:Usersmtk65284Documents3GPPtsg_ranWG2_RL2TSGR2_119-eDocsR2-2207938.zip" w:history="1">
        <w:r w:rsidR="004A4D46">
          <w:rPr>
            <w:rStyle w:val="Hyperlink"/>
            <w:noProof w:val="0"/>
          </w:rPr>
          <w:t>R2-2207938</w:t>
        </w:r>
      </w:hyperlink>
      <w:r w:rsidR="004A4D46">
        <w:rPr>
          <w:noProof w:val="0"/>
        </w:rPr>
        <w:tab/>
        <w:t>Priority based inter-</w:t>
      </w:r>
      <w:proofErr w:type="spellStart"/>
      <w:r w:rsidR="004A4D46">
        <w:rPr>
          <w:noProof w:val="0"/>
        </w:rPr>
        <w:t>freq</w:t>
      </w:r>
      <w:proofErr w:type="spellEnd"/>
      <w:r w:rsidR="004A4D46">
        <w:rPr>
          <w:noProof w:val="0"/>
        </w:rPr>
        <w:t xml:space="preserve">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TableGrid"/>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 xml:space="preserve">Support / </w:t>
            </w:r>
            <w:proofErr w:type="spellStart"/>
            <w:r>
              <w:rPr>
                <w:lang w:val="en-US" w:eastAsia="zh-CN"/>
              </w:rPr>
              <w:t>CanAccept</w:t>
            </w:r>
            <w:proofErr w:type="spellEnd"/>
            <w:r>
              <w:rPr>
                <w:lang w:val="en-US" w:eastAsia="zh-CN"/>
              </w:rPr>
              <w:t xml:space="preserve">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proofErr w:type="spellStart"/>
            <w:r>
              <w:rPr>
                <w:lang w:val="en-US" w:eastAsia="zh-CN"/>
              </w:rPr>
              <w:t>CanAccept</w:t>
            </w:r>
            <w:proofErr w:type="spellEnd"/>
            <w:r>
              <w:rPr>
                <w:lang w:val="en-US" w:eastAsia="zh-CN"/>
              </w:rPr>
              <w:t xml:space="preserve">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Hyperlink"/>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Hyperlink"/>
                  <w:lang w:val="en-US" w:eastAsia="zh-CN"/>
                </w:rPr>
                <w:t>R2-2205832</w:t>
              </w:r>
            </w:hyperlink>
            <w:r>
              <w:rPr>
                <w:lang w:val="en-US" w:eastAsia="zh-CN"/>
              </w:rPr>
              <w:t xml:space="preserve"> should be part of the discussion.</w:t>
            </w:r>
          </w:p>
        </w:tc>
      </w:tr>
      <w:bookmarkEnd w:id="1"/>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proofErr w:type="spellStart"/>
            <w:r>
              <w:rPr>
                <w:lang w:eastAsia="zh-CN"/>
              </w:rPr>
              <w:t>CanAccept</w:t>
            </w:r>
            <w:proofErr w:type="spellEnd"/>
            <w:r>
              <w:rPr>
                <w:lang w:eastAsia="zh-CN"/>
              </w:rPr>
              <w:t xml:space="preserve"> including </w:t>
            </w:r>
            <w:hyperlink r:id="rId20" w:history="1">
              <w:r>
                <w:rPr>
                  <w:rStyle w:val="Hyperlink"/>
                  <w:lang w:eastAsia="zh-CN"/>
                </w:rPr>
                <w:t>R2-2205832</w:t>
              </w:r>
            </w:hyperlink>
            <w:r>
              <w:rPr>
                <w:rStyle w:val="Hyperlink"/>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Hyperlink"/>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Hyperlink"/>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 xml:space="preserve">If NW wants to configure more frequencies than UE supports currently, we think RAN4 should discuss first about UE </w:t>
            </w:r>
            <w:r>
              <w:rPr>
                <w:rFonts w:eastAsia="Malgun Gothic"/>
                <w:lang w:val="en-US" w:eastAsia="ko-KR"/>
              </w:rPr>
              <w:lastRenderedPageBreak/>
              <w:t>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lastRenderedPageBreak/>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But,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73" w:type="dxa"/>
          </w:tcPr>
          <w:p w14:paraId="4674D043" w14:textId="77777777" w:rsidR="00C40A61" w:rsidRPr="00101F15" w:rsidRDefault="00101F15" w:rsidP="00C40A61">
            <w:pPr>
              <w:pStyle w:val="Doc-text2"/>
              <w:ind w:left="0" w:firstLine="0"/>
              <w:rPr>
                <w:rFonts w:eastAsia="SimSun"/>
                <w:lang w:eastAsia="zh-CN"/>
              </w:rPr>
            </w:pPr>
            <w:r>
              <w:rPr>
                <w:rFonts w:eastAsia="SimSun" w:hint="eastAsia"/>
                <w:lang w:eastAsia="zh-CN"/>
              </w:rPr>
              <w:t>O</w:t>
            </w:r>
            <w:r>
              <w:rPr>
                <w:rFonts w:eastAsia="SimSun"/>
                <w:lang w:eastAsia="zh-CN"/>
              </w:rPr>
              <w:t>ppose</w:t>
            </w:r>
          </w:p>
        </w:tc>
        <w:tc>
          <w:tcPr>
            <w:tcW w:w="6027" w:type="dxa"/>
          </w:tcPr>
          <w:p w14:paraId="0A666C2A" w14:textId="77777777" w:rsidR="00C40A61" w:rsidRPr="00101F15" w:rsidRDefault="00101F15" w:rsidP="00C40A61">
            <w:pPr>
              <w:pStyle w:val="Doc-text2"/>
              <w:ind w:left="0" w:firstLine="0"/>
              <w:rPr>
                <w:rFonts w:eastAsia="SimSun"/>
                <w:lang w:eastAsia="zh-CN"/>
              </w:rPr>
            </w:pPr>
            <w:r>
              <w:rPr>
                <w:rFonts w:eastAsia="SimSun"/>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to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Measurement requirement is a huge topic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51B3B491" w:rsidR="00E93BBF" w:rsidRDefault="00742542" w:rsidP="00C40A61">
            <w:pPr>
              <w:pStyle w:val="Doc-text2"/>
              <w:ind w:left="0" w:firstLine="0"/>
              <w:rPr>
                <w:lang w:eastAsia="zh-CN"/>
              </w:rPr>
            </w:pPr>
            <w:bookmarkStart w:id="2" w:name="_Hlk112311570"/>
            <w:r>
              <w:rPr>
                <w:lang w:eastAsia="zh-CN"/>
              </w:rPr>
              <w:t>T-Mobile USA</w:t>
            </w:r>
          </w:p>
        </w:tc>
        <w:tc>
          <w:tcPr>
            <w:tcW w:w="1773" w:type="dxa"/>
          </w:tcPr>
          <w:p w14:paraId="21B2D2B9" w14:textId="7FC64EB5" w:rsidR="00E93BBF" w:rsidRDefault="00DF5019" w:rsidP="00C40A61">
            <w:pPr>
              <w:pStyle w:val="Doc-text2"/>
              <w:ind w:left="0" w:firstLine="0"/>
              <w:rPr>
                <w:lang w:eastAsia="zh-CN"/>
              </w:rPr>
            </w:pPr>
            <w:r>
              <w:rPr>
                <w:lang w:eastAsia="zh-CN"/>
              </w:rPr>
              <w:t>Support</w:t>
            </w:r>
          </w:p>
        </w:tc>
        <w:tc>
          <w:tcPr>
            <w:tcW w:w="6027" w:type="dxa"/>
          </w:tcPr>
          <w:p w14:paraId="644AD328" w14:textId="49BE29E9" w:rsidR="00E93BBF" w:rsidRDefault="00DF5019" w:rsidP="00C40A61">
            <w:pPr>
              <w:pStyle w:val="Doc-text2"/>
              <w:ind w:left="0" w:firstLine="0"/>
              <w:rPr>
                <w:lang w:eastAsia="zh-CN"/>
              </w:rPr>
            </w:pPr>
            <w:r>
              <w:rPr>
                <w:lang w:eastAsia="zh-CN"/>
              </w:rPr>
              <w:t>With increasing number of bands used by operators the current methods need to be improved.  We support BT’s comments.</w:t>
            </w:r>
          </w:p>
        </w:tc>
      </w:tr>
      <w:bookmarkEnd w:id="2"/>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Heading1"/>
      </w:pPr>
      <w:r>
        <w:lastRenderedPageBreak/>
        <w:t>3</w:t>
      </w:r>
      <w:r>
        <w:tab/>
        <w:t>Conclusion</w:t>
      </w:r>
    </w:p>
    <w:p w14:paraId="6C779D1F" w14:textId="77777777" w:rsidR="00055D26" w:rsidRDefault="004A4D46">
      <w:pPr>
        <w:pStyle w:val="ListParagraph"/>
        <w:ind w:left="360"/>
        <w:rPr>
          <w:lang w:eastAsia="zh-CN"/>
        </w:rPr>
      </w:pPr>
      <w:r>
        <w:t>TBD</w:t>
      </w:r>
    </w:p>
    <w:sectPr w:rsidR="00055D2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44C42" w14:textId="77777777" w:rsidR="000C6447" w:rsidRDefault="000C6447">
      <w:r>
        <w:separator/>
      </w:r>
    </w:p>
  </w:endnote>
  <w:endnote w:type="continuationSeparator" w:id="0">
    <w:p w14:paraId="4C7B3149" w14:textId="77777777" w:rsidR="000C6447" w:rsidRDefault="000C6447">
      <w:r>
        <w:continuationSeparator/>
      </w:r>
    </w:p>
  </w:endnote>
  <w:endnote w:type="continuationNotice" w:id="1">
    <w:p w14:paraId="08E97E60" w14:textId="77777777" w:rsidR="000C6447" w:rsidRDefault="000C64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9948" w14:textId="77777777" w:rsidR="00C76EF1" w:rsidRDefault="00C76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8EEC" w14:textId="77777777" w:rsidR="00C76EF1" w:rsidRDefault="00C76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F74A7" w14:textId="77777777" w:rsidR="00C76EF1" w:rsidRDefault="00C7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4AEC0" w14:textId="77777777" w:rsidR="000C6447" w:rsidRDefault="000C6447">
      <w:r>
        <w:separator/>
      </w:r>
    </w:p>
  </w:footnote>
  <w:footnote w:type="continuationSeparator" w:id="0">
    <w:p w14:paraId="55DB8C15" w14:textId="77777777" w:rsidR="000C6447" w:rsidRDefault="000C6447">
      <w:r>
        <w:continuationSeparator/>
      </w:r>
    </w:p>
  </w:footnote>
  <w:footnote w:type="continuationNotice" w:id="1">
    <w:p w14:paraId="44CFED65" w14:textId="77777777" w:rsidR="000C6447" w:rsidRDefault="000C64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E2F1" w14:textId="77777777" w:rsidR="00C76EF1" w:rsidRDefault="00C76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F28E" w14:textId="77777777" w:rsidR="00C76EF1" w:rsidRDefault="00C76E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29AC" w14:textId="77777777" w:rsidR="00C76EF1" w:rsidRDefault="00C76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16cid:durableId="7131380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741515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71387426">
    <w:abstractNumId w:val="2"/>
  </w:num>
  <w:num w:numId="4" w16cid:durableId="614602048">
    <w:abstractNumId w:val="9"/>
  </w:num>
  <w:num w:numId="5" w16cid:durableId="597566570">
    <w:abstractNumId w:val="8"/>
  </w:num>
  <w:num w:numId="6" w16cid:durableId="433941627">
    <w:abstractNumId w:val="12"/>
  </w:num>
  <w:num w:numId="7" w16cid:durableId="340622715">
    <w:abstractNumId w:val="13"/>
  </w:num>
  <w:num w:numId="8" w16cid:durableId="273287734">
    <w:abstractNumId w:val="5"/>
  </w:num>
  <w:num w:numId="9" w16cid:durableId="9877807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3568483">
    <w:abstractNumId w:val="4"/>
  </w:num>
  <w:num w:numId="11" w16cid:durableId="1441296318">
    <w:abstractNumId w:val="15"/>
  </w:num>
  <w:num w:numId="12" w16cid:durableId="2115324332">
    <w:abstractNumId w:val="7"/>
  </w:num>
  <w:num w:numId="13" w16cid:durableId="9533633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6844248">
    <w:abstractNumId w:val="24"/>
  </w:num>
  <w:num w:numId="15" w16cid:durableId="1121460298">
    <w:abstractNumId w:val="10"/>
  </w:num>
  <w:num w:numId="16" w16cid:durableId="277612927">
    <w:abstractNumId w:val="16"/>
  </w:num>
  <w:num w:numId="17" w16cid:durableId="1056053213">
    <w:abstractNumId w:val="3"/>
  </w:num>
  <w:num w:numId="18" w16cid:durableId="1642223468">
    <w:abstractNumId w:val="23"/>
  </w:num>
  <w:num w:numId="19" w16cid:durableId="910164760">
    <w:abstractNumId w:val="0"/>
  </w:num>
  <w:num w:numId="20" w16cid:durableId="1649238510">
    <w:abstractNumId w:val="6"/>
  </w:num>
  <w:num w:numId="21" w16cid:durableId="16676308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50689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7826178">
    <w:abstractNumId w:val="19"/>
  </w:num>
  <w:num w:numId="24" w16cid:durableId="1312905123">
    <w:abstractNumId w:val="22"/>
  </w:num>
  <w:num w:numId="25" w16cid:durableId="1288396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1584382">
    <w:abstractNumId w:val="11"/>
  </w:num>
  <w:num w:numId="27" w16cid:durableId="1871801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26"/>
    <w:rsid w:val="000447B6"/>
    <w:rsid w:val="00055D26"/>
    <w:rsid w:val="000C6447"/>
    <w:rsid w:val="00101F15"/>
    <w:rsid w:val="00122C02"/>
    <w:rsid w:val="001362B1"/>
    <w:rsid w:val="001822E4"/>
    <w:rsid w:val="001C0EF7"/>
    <w:rsid w:val="001D02A1"/>
    <w:rsid w:val="001D1FC1"/>
    <w:rsid w:val="00217103"/>
    <w:rsid w:val="00235D80"/>
    <w:rsid w:val="00257724"/>
    <w:rsid w:val="0026046F"/>
    <w:rsid w:val="002871EF"/>
    <w:rsid w:val="00302084"/>
    <w:rsid w:val="0039641C"/>
    <w:rsid w:val="003B5953"/>
    <w:rsid w:val="003C08E6"/>
    <w:rsid w:val="00401894"/>
    <w:rsid w:val="00465D6E"/>
    <w:rsid w:val="0047508E"/>
    <w:rsid w:val="00485646"/>
    <w:rsid w:val="004A4D46"/>
    <w:rsid w:val="004C147D"/>
    <w:rsid w:val="004E54C7"/>
    <w:rsid w:val="00553171"/>
    <w:rsid w:val="005E11F0"/>
    <w:rsid w:val="00654B5B"/>
    <w:rsid w:val="00680478"/>
    <w:rsid w:val="00683DB1"/>
    <w:rsid w:val="00696BEB"/>
    <w:rsid w:val="006C35A5"/>
    <w:rsid w:val="006F1355"/>
    <w:rsid w:val="00740461"/>
    <w:rsid w:val="00742542"/>
    <w:rsid w:val="00791E0C"/>
    <w:rsid w:val="007B39E1"/>
    <w:rsid w:val="007C093B"/>
    <w:rsid w:val="00806C6F"/>
    <w:rsid w:val="008A56F8"/>
    <w:rsid w:val="008A7C25"/>
    <w:rsid w:val="00931E27"/>
    <w:rsid w:val="0094372A"/>
    <w:rsid w:val="009821E6"/>
    <w:rsid w:val="009838C1"/>
    <w:rsid w:val="00997FF1"/>
    <w:rsid w:val="009B2E0E"/>
    <w:rsid w:val="009C0DEA"/>
    <w:rsid w:val="009E0C12"/>
    <w:rsid w:val="009E4519"/>
    <w:rsid w:val="00A2404C"/>
    <w:rsid w:val="00A25F5C"/>
    <w:rsid w:val="00A30E33"/>
    <w:rsid w:val="00A63EF8"/>
    <w:rsid w:val="00A7458C"/>
    <w:rsid w:val="00AA3B2B"/>
    <w:rsid w:val="00AD109F"/>
    <w:rsid w:val="00AE29C5"/>
    <w:rsid w:val="00B464B6"/>
    <w:rsid w:val="00B60357"/>
    <w:rsid w:val="00C40A61"/>
    <w:rsid w:val="00C524C1"/>
    <w:rsid w:val="00C76EF1"/>
    <w:rsid w:val="00C76FD8"/>
    <w:rsid w:val="00D345A6"/>
    <w:rsid w:val="00D51A68"/>
    <w:rsid w:val="00D616C3"/>
    <w:rsid w:val="00D7544A"/>
    <w:rsid w:val="00DB14C7"/>
    <w:rsid w:val="00DC2930"/>
    <w:rsid w:val="00DF5019"/>
    <w:rsid w:val="00E53593"/>
    <w:rsid w:val="00E54FF1"/>
    <w:rsid w:val="00E748E1"/>
    <w:rsid w:val="00E93BBF"/>
    <w:rsid w:val="00EC2C05"/>
    <w:rsid w:val="00ED38F8"/>
    <w:rsid w:val="00F138A8"/>
    <w:rsid w:val="00F23CD6"/>
    <w:rsid w:val="00F8152D"/>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themeColor="followedHyperlink"/>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qFormat/>
  </w:style>
  <w:style w:type="character" w:customStyle="1" w:styleId="CommentTextChar">
    <w:name w:val="Comment Text Char"/>
    <w:basedOn w:val="DefaultParagraphFont"/>
    <w:link w:val="CommentText"/>
    <w:uiPriority w:val="99"/>
    <w:qForma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Pr>
      <w:rFonts w:ascii="MS Mincho" w:eastAsia="MS Mincho" w:hAnsi="MS Mincho"/>
      <w:szCs w:val="24"/>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pPr>
      <w:spacing w:after="120"/>
      <w:jc w:val="both"/>
    </w:pPr>
    <w:rPr>
      <w:rFonts w:ascii="MS Mincho" w:eastAsia="MS Mincho" w:hAnsi="MS Mincho"/>
      <w:szCs w:val="24"/>
    </w:rPr>
  </w:style>
  <w:style w:type="character" w:customStyle="1" w:styleId="BodyTextChar1">
    <w:name w:val="Body Text Char1"/>
    <w:basedOn w:val="DefaultParagraphFont"/>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BodyText"/>
    <w:link w:val="ProposalChar"/>
    <w:qFormat/>
    <w:pPr>
      <w:numPr>
        <w:numId w:val="15"/>
      </w:numPr>
      <w:tabs>
        <w:tab w:val="left" w:pos="1701"/>
      </w:tabs>
      <w:overflowPunct w:val="0"/>
      <w:autoSpaceDE w:val="0"/>
      <w:autoSpaceDN w:val="0"/>
      <w:adjustRightInd w:val="0"/>
      <w:ind w:left="1701" w:hanging="1701"/>
      <w:textAlignment w:val="baseline"/>
    </w:pPr>
    <w:rPr>
      <w:rFonts w:ascii="Arial" w:eastAsia="SimSun" w:hAnsi="Arial"/>
      <w:b/>
      <w:bCs/>
      <w:szCs w:val="20"/>
      <w:lang w:eastAsia="zh-CN"/>
    </w:rPr>
  </w:style>
  <w:style w:type="character" w:customStyle="1" w:styleId="ProposalChar">
    <w:name w:val="Proposal Char"/>
    <w:basedOn w:val="DefaultParagraphFont"/>
    <w:link w:val="Proposal"/>
    <w:qFormat/>
    <w:locked/>
    <w:rPr>
      <w:rFonts w:ascii="Arial" w:eastAsia="SimSun"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99"/>
    <w:qFormat/>
    <w:rPr>
      <w:lang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NormalWeb">
    <w:name w:val="Normal (Web)"/>
    <w:basedOn w:val="Normal"/>
    <w:uiPriority w:val="99"/>
    <w:unhideWhenUsed/>
    <w:pPr>
      <w:spacing w:after="0"/>
    </w:pPr>
    <w:rPr>
      <w:rFonts w:ascii="Gulim" w:eastAsia="Gulim" w:hAnsi="Gulim" w:cs="Gulim"/>
      <w:sz w:val="24"/>
      <w:szCs w:val="24"/>
      <w:lang w:val="en-US" w:eastAsia="ko-KR"/>
    </w:rPr>
  </w:style>
  <w:style w:type="paragraph" w:styleId="Revision">
    <w:name w:val="Revision"/>
    <w:hidden/>
    <w:uiPriority w:val="99"/>
    <w:semiHidden/>
    <w:rsid w:val="00931E27"/>
    <w:rPr>
      <w:lang w:eastAsia="en-US"/>
    </w:rPr>
  </w:style>
  <w:style w:type="character" w:customStyle="1" w:styleId="TALChar">
    <w:name w:val="TAL Char"/>
    <w:basedOn w:val="DefaultParagraphFont"/>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4CB45ADC-5A4D-4D5A-AF3B-2811845A8E22}">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6.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4502</Words>
  <Characters>25663</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30105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Lu, (Max) Kun</cp:lastModifiedBy>
  <cp:revision>3</cp:revision>
  <dcterms:created xsi:type="dcterms:W3CDTF">2022-08-25T16:20:00Z</dcterms:created>
  <dcterms:modified xsi:type="dcterms:W3CDTF">2022-08-25T16:40:00Z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y fmtid="{D5CDD505-2E9C-101B-9397-08002B2CF9AE}" pid="20" name="MSIP_Label_7af72c41-31f4-4d40-a6d0-808117dc4d77_Enabled">
    <vt:lpwstr>true</vt:lpwstr>
  </property>
  <property fmtid="{D5CDD505-2E9C-101B-9397-08002B2CF9AE}" pid="21" name="MSIP_Label_7af72c41-31f4-4d40-a6d0-808117dc4d77_SetDate">
    <vt:lpwstr>2022-08-25T15:38:49Z</vt:lpwstr>
  </property>
  <property fmtid="{D5CDD505-2E9C-101B-9397-08002B2CF9AE}" pid="22" name="MSIP_Label_7af72c41-31f4-4d40-a6d0-808117dc4d77_Method">
    <vt:lpwstr>Standard</vt:lpwstr>
  </property>
  <property fmtid="{D5CDD505-2E9C-101B-9397-08002B2CF9AE}" pid="23" name="MSIP_Label_7af72c41-31f4-4d40-a6d0-808117dc4d77_Name">
    <vt:lpwstr>TMO - Internal</vt:lpwstr>
  </property>
  <property fmtid="{D5CDD505-2E9C-101B-9397-08002B2CF9AE}" pid="24" name="MSIP_Label_7af72c41-31f4-4d40-a6d0-808117dc4d77_SiteId">
    <vt:lpwstr>be0f980b-dd99-4b19-bd7b-bc71a09b026c</vt:lpwstr>
  </property>
  <property fmtid="{D5CDD505-2E9C-101B-9397-08002B2CF9AE}" pid="25" name="MSIP_Label_7af72c41-31f4-4d40-a6d0-808117dc4d77_ActionId">
    <vt:lpwstr>a81aac98-f7e8-4b34-8706-f4ff4d790195</vt:lpwstr>
  </property>
  <property fmtid="{D5CDD505-2E9C-101B-9397-08002B2CF9AE}" pid="26" name="MSIP_Label_7af72c41-31f4-4d40-a6d0-808117dc4d77_ContentBits">
    <vt:lpwstr>0</vt:lpwstr>
  </property>
</Properties>
</file>