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5774C" w14:textId="2ADDE1FF" w:rsidR="00C5497A" w:rsidRDefault="005B1DDD">
      <w:pPr>
        <w:pStyle w:val="CRCoverPage"/>
        <w:tabs>
          <w:tab w:val="right" w:pos="9639"/>
        </w:tabs>
        <w:spacing w:after="0"/>
        <w:rPr>
          <w:b/>
          <w:i/>
          <w:sz w:val="28"/>
        </w:rPr>
      </w:pPr>
      <w:r>
        <w:rPr>
          <w:b/>
          <w:sz w:val="24"/>
        </w:rPr>
        <w:t>3GPP TSG-RAN2 Meeting #118</w:t>
      </w:r>
      <w:r w:rsidR="00505407">
        <w:rPr>
          <w:b/>
          <w:sz w:val="24"/>
        </w:rPr>
        <w:t>-e</w:t>
      </w:r>
      <w:r w:rsidR="00505407">
        <w:rPr>
          <w:b/>
          <w:i/>
          <w:sz w:val="24"/>
        </w:rPr>
        <w:t xml:space="preserve"> </w:t>
      </w:r>
      <w:r w:rsidR="00505407">
        <w:rPr>
          <w:b/>
          <w:i/>
          <w:sz w:val="28"/>
        </w:rPr>
        <w:tab/>
        <w:t>R2-2</w:t>
      </w:r>
      <w:r w:rsidR="00764CFE">
        <w:rPr>
          <w:b/>
          <w:i/>
          <w:sz w:val="28"/>
        </w:rPr>
        <w:t>2xxxxx</w:t>
      </w:r>
    </w:p>
    <w:p w14:paraId="7DDE48CA" w14:textId="0A3507FF" w:rsidR="00C5497A" w:rsidRDefault="005B1DDD">
      <w:pPr>
        <w:pStyle w:val="Header"/>
        <w:rPr>
          <w:rFonts w:cs="Arial"/>
          <w:b w:val="0"/>
          <w:bCs/>
          <w:sz w:val="22"/>
          <w:szCs w:val="22"/>
        </w:rPr>
      </w:pPr>
      <w:r>
        <w:rPr>
          <w:rFonts w:cs="Arial"/>
          <w:bCs/>
          <w:sz w:val="22"/>
          <w:szCs w:val="22"/>
        </w:rPr>
        <w:t>Electronical meeting, 9</w:t>
      </w:r>
      <w:r w:rsidR="00505407">
        <w:rPr>
          <w:rFonts w:cs="Arial"/>
          <w:bCs/>
          <w:sz w:val="22"/>
          <w:szCs w:val="22"/>
          <w:vertAlign w:val="superscript"/>
        </w:rPr>
        <w:t>t</w:t>
      </w:r>
      <w:r>
        <w:rPr>
          <w:rFonts w:cs="Arial"/>
          <w:bCs/>
          <w:sz w:val="22"/>
          <w:szCs w:val="22"/>
          <w:vertAlign w:val="superscript"/>
        </w:rPr>
        <w:t>h</w:t>
      </w:r>
      <w:r>
        <w:rPr>
          <w:rFonts w:cs="Arial"/>
          <w:bCs/>
          <w:sz w:val="22"/>
          <w:szCs w:val="22"/>
        </w:rPr>
        <w:t xml:space="preserve">- </w:t>
      </w:r>
      <w:r w:rsidR="00505407">
        <w:rPr>
          <w:rFonts w:cs="Arial"/>
          <w:bCs/>
          <w:sz w:val="22"/>
          <w:szCs w:val="22"/>
        </w:rPr>
        <w:t>2</w:t>
      </w:r>
      <w:r>
        <w:rPr>
          <w:rFonts w:cs="Arial"/>
          <w:bCs/>
          <w:sz w:val="22"/>
          <w:szCs w:val="22"/>
        </w:rPr>
        <w:t>0</w:t>
      </w:r>
      <w:r w:rsidR="00505407">
        <w:rPr>
          <w:rFonts w:cs="Arial"/>
          <w:bCs/>
          <w:sz w:val="22"/>
          <w:szCs w:val="22"/>
          <w:vertAlign w:val="superscript"/>
        </w:rPr>
        <w:t>th</w:t>
      </w:r>
      <w:r w:rsidR="00505407">
        <w:rPr>
          <w:rFonts w:cs="Arial"/>
          <w:bCs/>
          <w:sz w:val="22"/>
          <w:szCs w:val="22"/>
        </w:rPr>
        <w:t xml:space="preserve"> </w:t>
      </w:r>
      <w:r>
        <w:rPr>
          <w:rFonts w:cs="Arial"/>
          <w:bCs/>
          <w:sz w:val="22"/>
          <w:szCs w:val="22"/>
        </w:rPr>
        <w:t>May</w:t>
      </w:r>
      <w:r w:rsidR="00505407">
        <w:rPr>
          <w:rFonts w:cs="Arial"/>
          <w:bCs/>
          <w:sz w:val="22"/>
          <w:szCs w:val="22"/>
        </w:rPr>
        <w:t xml:space="preserve"> 202</w:t>
      </w:r>
      <w:r>
        <w:rPr>
          <w:rFonts w:cs="Arial"/>
          <w:bCs/>
          <w:sz w:val="22"/>
          <w:szCs w:val="22"/>
        </w:rPr>
        <w:t>2</w:t>
      </w:r>
      <w:r w:rsidR="00505407">
        <w:rPr>
          <w:rFonts w:cs="Arial"/>
          <w:bCs/>
          <w:sz w:val="22"/>
          <w:szCs w:val="22"/>
        </w:rPr>
        <w:tab/>
        <w:t xml:space="preserve">                           </w:t>
      </w:r>
    </w:p>
    <w:p w14:paraId="539B77B3" w14:textId="77777777" w:rsidR="00C5497A" w:rsidRDefault="00C5497A">
      <w:pPr>
        <w:spacing w:after="60"/>
        <w:ind w:left="1985" w:hanging="1985"/>
        <w:rPr>
          <w:rFonts w:cs="Arial"/>
          <w:b/>
        </w:rPr>
      </w:pPr>
    </w:p>
    <w:p w14:paraId="0E4BF3DC" w14:textId="3E80FBFE" w:rsidR="00C5497A" w:rsidRDefault="00672BEF">
      <w:pPr>
        <w:spacing w:after="60"/>
        <w:ind w:left="1985" w:hanging="1985"/>
        <w:rPr>
          <w:rFonts w:ascii="Arial" w:hAnsi="Arial" w:cs="Arial"/>
          <w:b/>
        </w:rPr>
      </w:pPr>
      <w:r>
        <w:rPr>
          <w:rFonts w:ascii="Arial" w:hAnsi="Arial" w:cs="Arial"/>
          <w:b/>
        </w:rPr>
        <w:t>Title:</w:t>
      </w:r>
      <w:r>
        <w:rPr>
          <w:rFonts w:ascii="Arial" w:hAnsi="Arial" w:cs="Arial"/>
          <w:b/>
        </w:rPr>
        <w:tab/>
      </w:r>
      <w:r w:rsidR="00505407">
        <w:rPr>
          <w:rFonts w:ascii="Arial" w:hAnsi="Arial" w:cs="Arial"/>
          <w:b/>
        </w:rPr>
        <w:t xml:space="preserve">LS </w:t>
      </w:r>
      <w:r w:rsidR="0059381C">
        <w:rPr>
          <w:rFonts w:ascii="Arial" w:hAnsi="Arial" w:cs="Arial"/>
          <w:b/>
        </w:rPr>
        <w:t xml:space="preserve">on </w:t>
      </w:r>
      <w:r w:rsidR="00764CFE">
        <w:rPr>
          <w:rFonts w:ascii="Arial" w:hAnsi="Arial" w:cs="Arial"/>
          <w:b/>
        </w:rPr>
        <w:t>questions on</w:t>
      </w:r>
      <w:r w:rsidR="0059381C">
        <w:rPr>
          <w:rFonts w:ascii="Arial" w:hAnsi="Arial" w:cs="Arial"/>
          <w:b/>
        </w:rPr>
        <w:t xml:space="preserve"> </w:t>
      </w:r>
      <w:r w:rsidR="003B75B8" w:rsidRPr="003B75B8">
        <w:rPr>
          <w:rFonts w:ascii="Arial" w:hAnsi="Arial" w:cs="Arial"/>
          <w:b/>
        </w:rPr>
        <w:t xml:space="preserve">RAN visible </w:t>
      </w:r>
      <w:r w:rsidR="0059381C">
        <w:rPr>
          <w:rFonts w:ascii="Arial" w:hAnsi="Arial" w:cs="Arial"/>
          <w:b/>
        </w:rPr>
        <w:t>QoE</w:t>
      </w:r>
      <w:r w:rsidR="00505407">
        <w:rPr>
          <w:rFonts w:ascii="Arial" w:hAnsi="Arial" w:cs="Arial"/>
          <w:b/>
          <w:bCs/>
        </w:rPr>
        <w:t xml:space="preserve"> </w:t>
      </w:r>
    </w:p>
    <w:p w14:paraId="12D6ECA2" w14:textId="77777777" w:rsidR="00C5497A" w:rsidRDefault="00505407">
      <w:pPr>
        <w:spacing w:after="60"/>
        <w:ind w:left="1985" w:hanging="1985"/>
        <w:rPr>
          <w:rFonts w:ascii="Arial" w:hAnsi="Arial" w:cs="Arial"/>
          <w:bCs/>
        </w:rPr>
      </w:pPr>
      <w:r>
        <w:rPr>
          <w:rFonts w:ascii="Arial" w:hAnsi="Arial" w:cs="Arial"/>
          <w:b/>
        </w:rPr>
        <w:t>Release:</w:t>
      </w:r>
      <w:r>
        <w:rPr>
          <w:rFonts w:ascii="Arial" w:hAnsi="Arial" w:cs="Arial"/>
          <w:bCs/>
        </w:rPr>
        <w:tab/>
        <w:t>Rel-17</w:t>
      </w:r>
    </w:p>
    <w:p w14:paraId="5A40AEAF" w14:textId="326F5C23" w:rsidR="00C5497A" w:rsidRDefault="00505407">
      <w:pPr>
        <w:spacing w:after="60"/>
        <w:ind w:left="1985" w:hanging="1985"/>
        <w:rPr>
          <w:rFonts w:ascii="Arial" w:hAnsi="Arial" w:cs="Arial"/>
          <w:bCs/>
        </w:rPr>
      </w:pPr>
      <w:r>
        <w:rPr>
          <w:rFonts w:ascii="Arial" w:hAnsi="Arial" w:cs="Arial"/>
          <w:b/>
        </w:rPr>
        <w:t>Work Item:</w:t>
      </w:r>
      <w:r>
        <w:rPr>
          <w:rFonts w:ascii="Arial" w:hAnsi="Arial" w:cs="Arial"/>
          <w:bCs/>
        </w:rPr>
        <w:tab/>
      </w:r>
      <w:r w:rsidR="0059381C" w:rsidRPr="0059381C">
        <w:rPr>
          <w:rFonts w:ascii="Arial" w:hAnsi="Arial" w:cs="Arial"/>
          <w:color w:val="000000"/>
        </w:rPr>
        <w:t>NR_QoE-Core</w:t>
      </w:r>
    </w:p>
    <w:p w14:paraId="7E7A5360" w14:textId="77777777" w:rsidR="00C5497A" w:rsidRDefault="00C5497A">
      <w:pPr>
        <w:spacing w:after="60"/>
        <w:ind w:left="1985" w:hanging="1985"/>
        <w:rPr>
          <w:rFonts w:ascii="Arial" w:hAnsi="Arial" w:cs="Arial"/>
          <w:b/>
        </w:rPr>
      </w:pPr>
    </w:p>
    <w:p w14:paraId="35DD87FB" w14:textId="19A03017" w:rsidR="00C5497A" w:rsidRDefault="00505407">
      <w:pPr>
        <w:spacing w:after="60"/>
        <w:ind w:left="1985" w:hanging="1985"/>
        <w:rPr>
          <w:rFonts w:ascii="Arial" w:hAnsi="Arial" w:cs="Arial"/>
          <w:bCs/>
          <w:lang w:val="fr-FR"/>
        </w:rPr>
      </w:pPr>
      <w:r>
        <w:rPr>
          <w:rFonts w:ascii="Arial" w:hAnsi="Arial" w:cs="Arial"/>
          <w:b/>
          <w:lang w:val="fr-FR"/>
        </w:rPr>
        <w:t>Source:</w:t>
      </w:r>
      <w:r w:rsidR="00672BEF">
        <w:rPr>
          <w:rFonts w:ascii="Arial" w:hAnsi="Arial" w:cs="Arial"/>
          <w:bCs/>
          <w:lang w:val="fr-FR"/>
        </w:rPr>
        <w:tab/>
        <w:t>RAN2</w:t>
      </w:r>
    </w:p>
    <w:p w14:paraId="0EB676A3" w14:textId="5D896352" w:rsidR="00C5497A" w:rsidRDefault="00505407">
      <w:pPr>
        <w:spacing w:after="60"/>
        <w:ind w:left="1985" w:hanging="1985"/>
        <w:rPr>
          <w:rFonts w:ascii="Arial" w:hAnsi="Arial" w:cs="Arial"/>
          <w:lang w:val="en-US"/>
        </w:rPr>
      </w:pPr>
      <w:r>
        <w:rPr>
          <w:rFonts w:ascii="Arial" w:hAnsi="Arial" w:cs="Arial"/>
          <w:b/>
          <w:lang w:val="en-US"/>
        </w:rPr>
        <w:t>To:</w:t>
      </w:r>
      <w:r w:rsidR="005B1DDD">
        <w:rPr>
          <w:rFonts w:ascii="Arial" w:hAnsi="Arial" w:cs="Arial"/>
          <w:bCs/>
          <w:lang w:val="en-US"/>
        </w:rPr>
        <w:tab/>
        <w:t>RAN3</w:t>
      </w:r>
      <w:r w:rsidR="00B003CA">
        <w:rPr>
          <w:rFonts w:ascii="Arial" w:hAnsi="Arial" w:cs="Arial"/>
          <w:bCs/>
          <w:lang w:val="en-US"/>
        </w:rPr>
        <w:t>, SA4</w:t>
      </w:r>
    </w:p>
    <w:p w14:paraId="08F20583" w14:textId="3164F257" w:rsidR="00C5497A" w:rsidRDefault="00505407">
      <w:pPr>
        <w:spacing w:after="60"/>
        <w:ind w:left="1985" w:hanging="1985"/>
        <w:rPr>
          <w:rFonts w:ascii="Arial" w:hAnsi="Arial" w:cs="Arial"/>
          <w:bCs/>
          <w:lang w:val="en-US"/>
        </w:rPr>
      </w:pPr>
      <w:r>
        <w:rPr>
          <w:rFonts w:ascii="Arial" w:hAnsi="Arial" w:cs="Arial"/>
          <w:b/>
          <w:lang w:val="en-US"/>
        </w:rPr>
        <w:t>Cc:</w:t>
      </w:r>
      <w:r w:rsidR="000B0B93">
        <w:rPr>
          <w:rFonts w:ascii="Arial" w:hAnsi="Arial" w:cs="Arial"/>
          <w:bCs/>
          <w:lang w:val="en-US"/>
        </w:rPr>
        <w:tab/>
      </w:r>
      <w:r w:rsidR="003B7BBF">
        <w:rPr>
          <w:rFonts w:ascii="Arial" w:hAnsi="Arial" w:cs="Arial"/>
          <w:bCs/>
          <w:lang w:val="en-US"/>
        </w:rPr>
        <w:t>-</w:t>
      </w:r>
    </w:p>
    <w:p w14:paraId="47CA3234" w14:textId="77777777" w:rsidR="00C5497A" w:rsidRDefault="00C5497A">
      <w:pPr>
        <w:spacing w:after="60"/>
        <w:ind w:left="1985" w:hanging="1985"/>
        <w:rPr>
          <w:rFonts w:ascii="Arial" w:hAnsi="Arial" w:cs="Arial"/>
          <w:bCs/>
          <w:lang w:val="en-US"/>
        </w:rPr>
      </w:pPr>
    </w:p>
    <w:p w14:paraId="32F4D6E6" w14:textId="77777777" w:rsidR="00C5497A" w:rsidRDefault="00505407">
      <w:pPr>
        <w:tabs>
          <w:tab w:val="left" w:pos="2268"/>
        </w:tabs>
        <w:overflowPunct/>
        <w:autoSpaceDE/>
        <w:autoSpaceDN/>
        <w:adjustRightInd/>
        <w:spacing w:after="0"/>
        <w:textAlignment w:val="auto"/>
        <w:rPr>
          <w:rFonts w:ascii="Arial" w:hAnsi="Arial" w:cs="Arial"/>
          <w:bCs/>
          <w:lang w:eastAsia="en-US"/>
        </w:rPr>
      </w:pPr>
      <w:r>
        <w:rPr>
          <w:rFonts w:ascii="Arial" w:hAnsi="Arial" w:cs="Arial"/>
          <w:b/>
          <w:lang w:eastAsia="en-US"/>
        </w:rPr>
        <w:t>Contact Person:</w:t>
      </w:r>
      <w:r>
        <w:rPr>
          <w:rFonts w:ascii="Arial" w:hAnsi="Arial" w:cs="Arial"/>
          <w:bCs/>
          <w:lang w:eastAsia="en-US"/>
        </w:rPr>
        <w:tab/>
      </w:r>
    </w:p>
    <w:p w14:paraId="75E4FF82" w14:textId="77777777" w:rsidR="00C5497A" w:rsidRDefault="00505407">
      <w:pPr>
        <w:keepNext/>
        <w:tabs>
          <w:tab w:val="left" w:pos="2268"/>
          <w:tab w:val="left" w:pos="2694"/>
        </w:tabs>
        <w:overflowPunct/>
        <w:autoSpaceDE/>
        <w:autoSpaceDN/>
        <w:adjustRightInd/>
        <w:spacing w:after="0"/>
        <w:ind w:left="567"/>
        <w:textAlignment w:val="auto"/>
        <w:outlineLvl w:val="3"/>
        <w:rPr>
          <w:rFonts w:ascii="Arial" w:hAnsi="Arial" w:cs="Arial"/>
          <w:bCs/>
          <w:lang w:eastAsia="en-US"/>
        </w:rPr>
      </w:pPr>
      <w:r>
        <w:rPr>
          <w:rFonts w:ascii="Arial" w:hAnsi="Arial" w:cs="Arial"/>
          <w:b/>
          <w:lang w:eastAsia="en-US"/>
        </w:rPr>
        <w:t>Name:</w:t>
      </w:r>
      <w:r>
        <w:rPr>
          <w:rFonts w:ascii="Arial" w:hAnsi="Arial" w:cs="Arial"/>
          <w:bCs/>
          <w:lang w:eastAsia="en-US"/>
        </w:rPr>
        <w:tab/>
        <w:t>Cecilia Eklöf</w:t>
      </w:r>
    </w:p>
    <w:p w14:paraId="6D2B02C7" w14:textId="77777777" w:rsidR="00C5497A" w:rsidRDefault="00505407">
      <w:pPr>
        <w:tabs>
          <w:tab w:val="left" w:pos="2268"/>
          <w:tab w:val="left" w:pos="2694"/>
        </w:tabs>
        <w:overflowPunct/>
        <w:autoSpaceDE/>
        <w:autoSpaceDN/>
        <w:adjustRightInd/>
        <w:spacing w:after="0"/>
        <w:ind w:left="567"/>
        <w:textAlignment w:val="auto"/>
        <w:rPr>
          <w:rFonts w:ascii="Arial" w:hAnsi="Arial" w:cs="Arial"/>
          <w:bCs/>
          <w:lang w:eastAsia="en-US"/>
        </w:rPr>
      </w:pPr>
      <w:r>
        <w:rPr>
          <w:rFonts w:ascii="Arial" w:hAnsi="Arial" w:cs="Arial"/>
          <w:b/>
          <w:lang w:eastAsia="en-US"/>
        </w:rPr>
        <w:t>Tel. Number:</w:t>
      </w:r>
      <w:r>
        <w:rPr>
          <w:rFonts w:ascii="Arial" w:hAnsi="Arial" w:cs="Arial"/>
          <w:bCs/>
          <w:lang w:eastAsia="en-US"/>
        </w:rPr>
        <w:tab/>
        <w:t>+46763353243</w:t>
      </w:r>
    </w:p>
    <w:p w14:paraId="26168381" w14:textId="77777777" w:rsidR="00C5497A" w:rsidRDefault="00505407">
      <w:pPr>
        <w:keepNext/>
        <w:tabs>
          <w:tab w:val="left" w:pos="2268"/>
          <w:tab w:val="left" w:pos="2694"/>
        </w:tabs>
        <w:overflowPunct/>
        <w:autoSpaceDE/>
        <w:autoSpaceDN/>
        <w:adjustRightInd/>
        <w:spacing w:after="0"/>
        <w:ind w:left="567"/>
        <w:textAlignment w:val="auto"/>
        <w:outlineLvl w:val="6"/>
        <w:rPr>
          <w:rFonts w:ascii="Arial" w:hAnsi="Arial" w:cs="Arial"/>
          <w:bCs/>
          <w:color w:val="0000FF"/>
          <w:lang w:eastAsia="en-US"/>
        </w:rPr>
      </w:pPr>
      <w:r>
        <w:rPr>
          <w:rFonts w:ascii="Arial" w:hAnsi="Arial" w:cs="Arial"/>
          <w:b/>
          <w:color w:val="0000FF"/>
          <w:lang w:eastAsia="en-US"/>
        </w:rPr>
        <w:t>E-mail Address:</w:t>
      </w:r>
      <w:r>
        <w:rPr>
          <w:rFonts w:ascii="Arial" w:hAnsi="Arial" w:cs="Arial"/>
          <w:bCs/>
          <w:color w:val="0000FF"/>
          <w:lang w:eastAsia="en-US"/>
        </w:rPr>
        <w:tab/>
        <w:t>cecilia.eklof@ericsson.com</w:t>
      </w:r>
    </w:p>
    <w:p w14:paraId="48BFC567" w14:textId="77777777" w:rsidR="00C5497A" w:rsidRDefault="00C5497A">
      <w:pPr>
        <w:pStyle w:val="Heading7"/>
        <w:tabs>
          <w:tab w:val="left" w:pos="2268"/>
        </w:tabs>
        <w:ind w:left="567" w:firstLine="0"/>
        <w:rPr>
          <w:rFonts w:cs="Arial"/>
          <w:bCs/>
        </w:rPr>
      </w:pPr>
    </w:p>
    <w:p w14:paraId="0004DC96" w14:textId="77777777" w:rsidR="00C5497A" w:rsidRDefault="00505407">
      <w:pPr>
        <w:spacing w:after="60"/>
        <w:ind w:left="1985" w:hanging="1985"/>
        <w:rPr>
          <w:rFonts w:ascii="Arial" w:hAnsi="Arial" w:cs="Arial"/>
          <w:bCs/>
        </w:rPr>
      </w:pPr>
      <w:r>
        <w:rPr>
          <w:rFonts w:ascii="Arial" w:hAnsi="Arial" w:cs="Arial"/>
          <w:b/>
        </w:rPr>
        <w:t>Attachments:</w:t>
      </w:r>
      <w:r>
        <w:rPr>
          <w:rFonts w:ascii="Arial" w:hAnsi="Arial" w:cs="Arial"/>
          <w:bCs/>
        </w:rPr>
        <w:tab/>
      </w:r>
    </w:p>
    <w:p w14:paraId="558F03A3" w14:textId="77777777" w:rsidR="00C5497A" w:rsidRDefault="00C5497A">
      <w:pPr>
        <w:pBdr>
          <w:bottom w:val="single" w:sz="4" w:space="1" w:color="auto"/>
        </w:pBdr>
        <w:rPr>
          <w:rFonts w:ascii="Arial" w:hAnsi="Arial" w:cs="Arial"/>
        </w:rPr>
      </w:pPr>
    </w:p>
    <w:p w14:paraId="6A8B774E" w14:textId="77777777" w:rsidR="00C5497A" w:rsidRDefault="00C5497A">
      <w:pPr>
        <w:rPr>
          <w:rFonts w:ascii="Arial" w:hAnsi="Arial" w:cs="Arial"/>
          <w:b/>
        </w:rPr>
      </w:pPr>
    </w:p>
    <w:p w14:paraId="036CD30A" w14:textId="77777777" w:rsidR="00C5497A" w:rsidRDefault="00505407">
      <w:pPr>
        <w:rPr>
          <w:rFonts w:ascii="Arial" w:hAnsi="Arial" w:cs="Arial"/>
          <w:b/>
        </w:rPr>
      </w:pPr>
      <w:r>
        <w:rPr>
          <w:rFonts w:ascii="Arial" w:hAnsi="Arial" w:cs="Arial"/>
          <w:b/>
        </w:rPr>
        <w:t>1. Overall description:</w:t>
      </w:r>
    </w:p>
    <w:p w14:paraId="344C119A" w14:textId="77777777" w:rsidR="003B75B8" w:rsidRDefault="003B75B8" w:rsidP="003B75B8">
      <w:pPr>
        <w:rPr>
          <w:rFonts w:ascii="Arial" w:hAnsi="Arial" w:cs="Arial"/>
          <w:color w:val="000000"/>
          <w:lang w:val="en-US"/>
        </w:rPr>
      </w:pPr>
      <w:r>
        <w:rPr>
          <w:rFonts w:ascii="Arial" w:hAnsi="Arial" w:cs="Arial"/>
          <w:color w:val="000000"/>
          <w:lang w:val="en-US"/>
        </w:rPr>
        <w:t xml:space="preserve">RAN2 has discussed </w:t>
      </w:r>
      <w:r w:rsidRPr="00696502">
        <w:rPr>
          <w:rFonts w:ascii="Arial" w:hAnsi="Arial" w:cs="Arial"/>
          <w:color w:val="000000"/>
          <w:lang w:val="en-US"/>
        </w:rPr>
        <w:t>RAN visible QoE</w:t>
      </w:r>
      <w:r>
        <w:rPr>
          <w:rFonts w:ascii="Arial" w:hAnsi="Arial" w:cs="Arial"/>
          <w:color w:val="000000"/>
          <w:lang w:val="en-US"/>
        </w:rPr>
        <w:t xml:space="preserve"> and made the following agreement with regards to buffer level reporting:</w:t>
      </w:r>
    </w:p>
    <w:p w14:paraId="654BFF5C" w14:textId="77777777" w:rsidR="003B75B8" w:rsidRPr="00886AFF" w:rsidRDefault="003B75B8" w:rsidP="003B75B8">
      <w:pPr>
        <w:pStyle w:val="ListParagraph"/>
        <w:numPr>
          <w:ilvl w:val="0"/>
          <w:numId w:val="5"/>
        </w:numPr>
        <w:rPr>
          <w:rFonts w:ascii="Arial" w:hAnsi="Arial" w:cs="Arial"/>
          <w:i/>
          <w:iCs/>
          <w:color w:val="000000"/>
          <w:lang w:val="en-US"/>
        </w:rPr>
      </w:pPr>
      <w:r w:rsidRPr="00886AFF">
        <w:rPr>
          <w:rFonts w:ascii="Arial" w:hAnsi="Arial" w:cs="Arial"/>
          <w:i/>
          <w:iCs/>
          <w:color w:val="000000"/>
          <w:lang w:val="en-US"/>
        </w:rPr>
        <w:t>Application layer shall report the latest values of the buffer level to the AS layer.</w:t>
      </w:r>
    </w:p>
    <w:p w14:paraId="2F905207" w14:textId="77777777" w:rsidR="003B75B8" w:rsidRDefault="003B75B8" w:rsidP="003B75B8">
      <w:pPr>
        <w:rPr>
          <w:rFonts w:ascii="Arial" w:hAnsi="Arial" w:cs="Arial"/>
          <w:color w:val="000000"/>
          <w:lang w:val="en-US"/>
        </w:rPr>
      </w:pPr>
    </w:p>
    <w:p w14:paraId="67550664" w14:textId="29C44B79" w:rsidR="006A1C79" w:rsidRDefault="003B75B8" w:rsidP="003B75B8">
      <w:pPr>
        <w:rPr>
          <w:rFonts w:ascii="Arial" w:hAnsi="Arial" w:cs="Arial"/>
          <w:color w:val="000000"/>
          <w:lang w:val="en-US"/>
        </w:rPr>
      </w:pPr>
      <w:r>
        <w:rPr>
          <w:rFonts w:ascii="Arial" w:hAnsi="Arial" w:cs="Arial"/>
          <w:color w:val="000000"/>
          <w:lang w:val="en-US"/>
        </w:rPr>
        <w:t>However, on other aspects RAN2 could not reach consensus and thus seek guidance from RAN3.</w:t>
      </w:r>
      <w:r w:rsidR="006A1C79">
        <w:rPr>
          <w:rFonts w:ascii="Arial" w:hAnsi="Arial" w:cs="Arial"/>
          <w:color w:val="000000"/>
          <w:lang w:val="en-US"/>
        </w:rPr>
        <w:br/>
      </w:r>
    </w:p>
    <w:p w14:paraId="60EB9ABD" w14:textId="68056DA3" w:rsidR="003B75B8" w:rsidRPr="003B75B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Buffer level measurements</w:t>
      </w:r>
    </w:p>
    <w:p w14:paraId="39146AA1" w14:textId="75E1DFAB" w:rsidR="00576CF3" w:rsidRDefault="00576CF3" w:rsidP="004A245D">
      <w:pPr>
        <w:rPr>
          <w:rFonts w:ascii="Arial" w:hAnsi="Arial" w:cs="Arial"/>
          <w:color w:val="000000"/>
          <w:lang w:val="en-US"/>
        </w:rPr>
      </w:pPr>
      <w:r>
        <w:rPr>
          <w:rFonts w:ascii="Arial" w:hAnsi="Arial" w:cs="Arial"/>
          <w:color w:val="000000"/>
          <w:lang w:val="en-US"/>
        </w:rPr>
        <w:t xml:space="preserve">RAN2 has discussed </w:t>
      </w:r>
      <w:r w:rsidR="003B75B8" w:rsidRPr="003B75B8">
        <w:rPr>
          <w:rFonts w:ascii="Arial" w:hAnsi="Arial" w:cs="Arial"/>
          <w:color w:val="000000"/>
          <w:lang w:val="en-US"/>
        </w:rPr>
        <w:t>the request from SA4 in the</w:t>
      </w:r>
      <w:r>
        <w:rPr>
          <w:rFonts w:ascii="Arial" w:hAnsi="Arial" w:cs="Arial"/>
          <w:color w:val="000000"/>
          <w:lang w:val="en-US"/>
        </w:rPr>
        <w:t xml:space="preserve"> feedback </w:t>
      </w:r>
      <w:r w:rsidR="00764CFE">
        <w:rPr>
          <w:rFonts w:ascii="Arial" w:hAnsi="Arial" w:cs="Arial"/>
          <w:color w:val="000000"/>
          <w:lang w:val="en-US"/>
        </w:rPr>
        <w:t xml:space="preserve">received </w:t>
      </w:r>
      <w:r>
        <w:rPr>
          <w:rFonts w:ascii="Arial" w:hAnsi="Arial" w:cs="Arial"/>
          <w:color w:val="000000"/>
          <w:lang w:val="en-US"/>
        </w:rPr>
        <w:t>in the reply</w:t>
      </w:r>
      <w:r w:rsidR="00EE2128">
        <w:rPr>
          <w:rFonts w:ascii="Arial" w:hAnsi="Arial" w:cs="Arial"/>
          <w:color w:val="000000"/>
          <w:lang w:val="en-US"/>
        </w:rPr>
        <w:t xml:space="preserve"> LS </w:t>
      </w:r>
      <w:r w:rsidR="00B86C17" w:rsidRPr="00B86C17">
        <w:rPr>
          <w:rFonts w:ascii="Arial" w:hAnsi="Arial" w:cs="Arial"/>
          <w:color w:val="000000"/>
          <w:lang w:val="en-US"/>
        </w:rPr>
        <w:t>S4-</w:t>
      </w:r>
      <w:r>
        <w:rPr>
          <w:rFonts w:ascii="Arial" w:hAnsi="Arial" w:cs="Arial"/>
          <w:color w:val="000000"/>
          <w:lang w:val="en-US"/>
        </w:rPr>
        <w:t>220239.</w:t>
      </w:r>
    </w:p>
    <w:p w14:paraId="3EFF13DD" w14:textId="77777777" w:rsidR="00576CF3" w:rsidRDefault="00576CF3" w:rsidP="00576CF3">
      <w:pPr>
        <w:numPr>
          <w:ilvl w:val="0"/>
          <w:numId w:val="2"/>
        </w:numPr>
        <w:overflowPunct/>
        <w:autoSpaceDE/>
        <w:autoSpaceDN/>
        <w:adjustRightInd/>
        <w:snapToGrid w:val="0"/>
        <w:spacing w:after="80" w:line="256" w:lineRule="auto"/>
        <w:ind w:left="714" w:hanging="357"/>
        <w:textAlignment w:val="auto"/>
        <w:rPr>
          <w:rFonts w:ascii="Arial" w:eastAsia="SimSun" w:hAnsi="Arial" w:cs="Arial"/>
          <w:i/>
          <w:lang w:eastAsia="zh-CN"/>
        </w:rPr>
      </w:pPr>
      <w:r>
        <w:rPr>
          <w:rFonts w:ascii="Arial" w:eastAsia="SimSun" w:hAnsi="Arial" w:cs="Arial"/>
          <w:i/>
          <w:lang w:eastAsia="zh-CN"/>
        </w:rPr>
        <w:t>Assumption 1a: RAN2 specifies the maximum number of buffer level entries (ASN.1 value) for each buffer level metric report in one reporting message.</w:t>
      </w:r>
    </w:p>
    <w:p w14:paraId="5AA9ED6F" w14:textId="77777777" w:rsidR="00576CF3" w:rsidRPr="003B7BBF" w:rsidRDefault="00576CF3" w:rsidP="00576CF3">
      <w:pPr>
        <w:pStyle w:val="ListParagraph"/>
        <w:snapToGrid w:val="0"/>
        <w:spacing w:after="180" w:line="256" w:lineRule="auto"/>
        <w:rPr>
          <w:rFonts w:ascii="Arial" w:eastAsia="SimSun" w:hAnsi="Arial" w:cs="Arial"/>
          <w:lang w:val="en-US" w:eastAsia="zh-CN"/>
        </w:rPr>
      </w:pPr>
      <w:r w:rsidRPr="003B7BBF">
        <w:rPr>
          <w:rFonts w:ascii="Arial" w:eastAsia="SimSun" w:hAnsi="Arial" w:cs="Arial"/>
          <w:lang w:val="en-US" w:eastAsia="zh-CN"/>
        </w:rPr>
        <w:t>[Feedback]: SA4 agrees with the above expectation on Application layer reporting behavior and AS layer can limit the maximum number in one reporting message. However, SA4 notes that RAN2 also need to specify how often buffer level measurements shall be done.</w:t>
      </w:r>
    </w:p>
    <w:p w14:paraId="045A712A" w14:textId="2C9DE856" w:rsidR="007C240A" w:rsidRDefault="00576CF3" w:rsidP="004A245D">
      <w:pPr>
        <w:rPr>
          <w:rFonts w:ascii="Arial" w:hAnsi="Arial" w:cs="Arial"/>
          <w:color w:val="000000"/>
          <w:lang w:val="en-US"/>
        </w:rPr>
      </w:pPr>
      <w:r>
        <w:rPr>
          <w:rFonts w:ascii="Arial" w:hAnsi="Arial" w:cs="Arial"/>
          <w:color w:val="000000"/>
          <w:lang w:val="en-US"/>
        </w:rPr>
        <w:t xml:space="preserve">SA4 asks RAN2 to specify how often buffer level measurements shall be done. RAN2 has specified a list of buffer level entries and </w:t>
      </w:r>
      <w:r w:rsidR="003B75B8">
        <w:rPr>
          <w:rFonts w:ascii="Arial" w:hAnsi="Arial" w:cs="Arial"/>
          <w:color w:val="000000"/>
          <w:lang w:val="en-US"/>
        </w:rPr>
        <w:t xml:space="preserve">reporting </w:t>
      </w:r>
      <w:r>
        <w:rPr>
          <w:rFonts w:ascii="Arial" w:hAnsi="Arial" w:cs="Arial"/>
          <w:color w:val="000000"/>
          <w:lang w:val="en-US"/>
        </w:rPr>
        <w:t xml:space="preserve">periodicity for RAN visible QoE, but not </w:t>
      </w:r>
      <w:r w:rsidR="00B72003">
        <w:rPr>
          <w:rFonts w:ascii="Arial" w:hAnsi="Arial" w:cs="Arial"/>
          <w:color w:val="000000"/>
          <w:lang w:val="en-US"/>
        </w:rPr>
        <w:t xml:space="preserve">a </w:t>
      </w:r>
      <w:r>
        <w:rPr>
          <w:rFonts w:ascii="Arial" w:hAnsi="Arial" w:cs="Arial"/>
          <w:color w:val="000000"/>
          <w:lang w:val="en-US"/>
        </w:rPr>
        <w:t xml:space="preserve">periodicity </w:t>
      </w:r>
      <w:r w:rsidR="00B72003">
        <w:rPr>
          <w:rFonts w:ascii="Arial" w:hAnsi="Arial" w:cs="Arial"/>
          <w:color w:val="000000"/>
          <w:lang w:val="en-US"/>
        </w:rPr>
        <w:t xml:space="preserve">specific </w:t>
      </w:r>
      <w:r>
        <w:rPr>
          <w:rFonts w:ascii="Arial" w:hAnsi="Arial" w:cs="Arial"/>
          <w:color w:val="000000"/>
          <w:lang w:val="en-US"/>
        </w:rPr>
        <w:t xml:space="preserve">for buffer level measurements. </w:t>
      </w:r>
      <w:r w:rsidR="006A1C79">
        <w:rPr>
          <w:rFonts w:ascii="Arial" w:hAnsi="Arial" w:cs="Arial"/>
          <w:color w:val="000000"/>
          <w:lang w:val="en-US"/>
        </w:rPr>
        <w:br/>
      </w:r>
    </w:p>
    <w:p w14:paraId="6ACC8531" w14:textId="77777777" w:rsidR="003B75B8" w:rsidRPr="00313AD8" w:rsidRDefault="003B75B8" w:rsidP="003B75B8">
      <w:pPr>
        <w:pStyle w:val="ListParagraph"/>
        <w:numPr>
          <w:ilvl w:val="0"/>
          <w:numId w:val="6"/>
        </w:numPr>
        <w:rPr>
          <w:rFonts w:ascii="Arial" w:hAnsi="Arial" w:cs="Arial"/>
          <w:b/>
          <w:bCs/>
          <w:color w:val="000000"/>
          <w:lang w:val="en-US"/>
        </w:rPr>
      </w:pPr>
      <w:r w:rsidRPr="00313AD8">
        <w:rPr>
          <w:rFonts w:ascii="Arial" w:hAnsi="Arial" w:cs="Arial"/>
          <w:b/>
          <w:bCs/>
          <w:color w:val="000000"/>
          <w:lang w:val="en-US"/>
        </w:rPr>
        <w:t>Reporting of PDU session ID(s)</w:t>
      </w:r>
    </w:p>
    <w:p w14:paraId="39BC6045" w14:textId="27BEEC50" w:rsidR="006A1C79" w:rsidRDefault="003B75B8" w:rsidP="004A245D">
      <w:pPr>
        <w:rPr>
          <w:rFonts w:ascii="Arial" w:hAnsi="Arial" w:cs="Arial"/>
          <w:color w:val="000000"/>
          <w:lang w:val="en-US"/>
        </w:rPr>
      </w:pPr>
      <w:r>
        <w:rPr>
          <w:rFonts w:ascii="Arial" w:hAnsi="Arial" w:cs="Arial"/>
          <w:color w:val="000000"/>
          <w:lang w:val="en-US"/>
        </w:rPr>
        <w:t xml:space="preserve">RAN2 specified that </w:t>
      </w:r>
      <w:r w:rsidRPr="0092446C">
        <w:rPr>
          <w:rFonts w:ascii="Arial" w:hAnsi="Arial" w:cs="Arial"/>
          <w:color w:val="000000"/>
          <w:lang w:val="en-US"/>
        </w:rPr>
        <w:t>PDU session ID(s) corresponding to the service that is subject to QoE measurements can be reporte</w:t>
      </w:r>
      <w:bookmarkStart w:id="0" w:name="_GoBack"/>
      <w:bookmarkEnd w:id="0"/>
      <w:r w:rsidRPr="0092446C">
        <w:rPr>
          <w:rFonts w:ascii="Arial" w:hAnsi="Arial" w:cs="Arial"/>
          <w:color w:val="000000"/>
          <w:lang w:val="en-US"/>
        </w:rPr>
        <w:t>d by the UE along with the RAN visible QoE measurement results</w:t>
      </w:r>
      <w:r>
        <w:rPr>
          <w:rFonts w:ascii="Arial" w:hAnsi="Arial" w:cs="Arial"/>
          <w:color w:val="000000"/>
          <w:lang w:val="en-US"/>
        </w:rPr>
        <w:t>. According to current signaling the PDU session ID(s) are optional but some companies think that it should be mandatory.</w:t>
      </w:r>
      <w:r w:rsidR="006A1C79">
        <w:rPr>
          <w:rFonts w:ascii="Arial" w:hAnsi="Arial" w:cs="Arial"/>
          <w:color w:val="000000"/>
          <w:lang w:val="en-US"/>
        </w:rPr>
        <w:br/>
      </w:r>
    </w:p>
    <w:p w14:paraId="7AC409EF" w14:textId="45CBF3A2" w:rsidR="0006538F" w:rsidRPr="0006538F" w:rsidRDefault="0006538F" w:rsidP="0006538F">
      <w:pPr>
        <w:pStyle w:val="ListParagraph"/>
        <w:numPr>
          <w:ilvl w:val="0"/>
          <w:numId w:val="6"/>
        </w:numPr>
        <w:rPr>
          <w:rFonts w:ascii="Arial" w:hAnsi="Arial" w:cs="Arial"/>
          <w:b/>
          <w:bCs/>
          <w:color w:val="000000"/>
          <w:lang w:val="en-US"/>
        </w:rPr>
      </w:pPr>
      <w:r>
        <w:rPr>
          <w:rFonts w:ascii="Arial" w:hAnsi="Arial" w:cs="Arial"/>
          <w:b/>
          <w:bCs/>
          <w:color w:val="000000"/>
          <w:lang w:val="en-US"/>
        </w:rPr>
        <w:t xml:space="preserve">Reporting of </w:t>
      </w:r>
      <w:r w:rsidRPr="0092446C">
        <w:rPr>
          <w:rFonts w:ascii="Arial" w:hAnsi="Arial" w:cs="Arial"/>
          <w:b/>
          <w:bCs/>
          <w:color w:val="000000"/>
          <w:lang w:val="en-US"/>
        </w:rPr>
        <w:t xml:space="preserve">RAN visible QoE </w:t>
      </w:r>
      <w:r>
        <w:rPr>
          <w:rFonts w:ascii="Arial" w:hAnsi="Arial" w:cs="Arial"/>
          <w:b/>
          <w:bCs/>
          <w:color w:val="000000"/>
          <w:lang w:val="en-US"/>
        </w:rPr>
        <w:t>measurements</w:t>
      </w:r>
    </w:p>
    <w:p w14:paraId="666708BF" w14:textId="399CBF34" w:rsidR="00D51BDC" w:rsidRPr="00D51BDC" w:rsidRDefault="007C240A" w:rsidP="00D51BDC">
      <w:pPr>
        <w:rPr>
          <w:rFonts w:ascii="Arial" w:hAnsi="Arial" w:cs="Arial"/>
          <w:color w:val="000000"/>
          <w:lang w:val="en-US"/>
        </w:rPr>
      </w:pPr>
      <w:r>
        <w:rPr>
          <w:rFonts w:ascii="Arial" w:hAnsi="Arial" w:cs="Arial"/>
          <w:color w:val="000000"/>
          <w:lang w:val="en-US"/>
        </w:rPr>
        <w:lastRenderedPageBreak/>
        <w:t>Furthermore, b</w:t>
      </w:r>
      <w:r w:rsidR="00D51BDC" w:rsidRPr="00D51BDC">
        <w:rPr>
          <w:rFonts w:ascii="Arial" w:hAnsi="Arial" w:cs="Arial"/>
          <w:color w:val="000000"/>
          <w:lang w:val="en-US"/>
        </w:rPr>
        <w:t xml:space="preserve">ased on the RAN3 stage 2 input </w:t>
      </w:r>
      <w:r w:rsidR="00D51BDC">
        <w:rPr>
          <w:rFonts w:ascii="Arial" w:hAnsi="Arial" w:cs="Arial"/>
          <w:color w:val="000000"/>
          <w:lang w:val="en-US"/>
        </w:rPr>
        <w:t xml:space="preserve">to QoE </w:t>
      </w:r>
      <w:r w:rsidR="00D51BDC" w:rsidRPr="00D51BDC">
        <w:rPr>
          <w:rFonts w:ascii="Arial" w:hAnsi="Arial" w:cs="Arial"/>
          <w:color w:val="000000"/>
          <w:lang w:val="en-US"/>
        </w:rPr>
        <w:t>the below highlighted requirement is specified in TS 38.300, subclause 21.4:</w:t>
      </w:r>
    </w:p>
    <w:p w14:paraId="4EEF2D1F" w14:textId="4FAE4E5F" w:rsidR="00B003CA" w:rsidRPr="00B003CA" w:rsidRDefault="00B003CA" w:rsidP="00B003CA">
      <w:pPr>
        <w:rPr>
          <w:rFonts w:ascii="Arial" w:hAnsi="Arial" w:cs="Arial"/>
          <w:i/>
          <w:iCs/>
          <w:color w:val="000000"/>
        </w:rPr>
      </w:pPr>
      <w:r w:rsidRPr="00B003CA">
        <w:rPr>
          <w:rFonts w:ascii="Arial" w:hAnsi="Arial" w:cs="Arial"/>
          <w:i/>
          <w:iCs/>
          <w:color w:val="000000"/>
        </w:rPr>
        <w:t xml:space="preserve">RAN visible QoE measurements can be reported with a reporting periodicity different from the one of regular QoE measurements. If there is no reporting periodicity defined in the RAN visible QoE configuration, RAN visible QoE reports </w:t>
      </w:r>
      <w:r>
        <w:rPr>
          <w:rFonts w:ascii="Arial" w:hAnsi="Arial" w:cs="Arial"/>
          <w:i/>
          <w:iCs/>
          <w:color w:val="000000"/>
        </w:rPr>
        <w:t>should be</w:t>
      </w:r>
      <w:r w:rsidRPr="00B003CA">
        <w:rPr>
          <w:rFonts w:ascii="Arial" w:hAnsi="Arial" w:cs="Arial"/>
          <w:i/>
          <w:iCs/>
          <w:color w:val="000000"/>
        </w:rPr>
        <w:t xml:space="preserve"> sent together with the </w:t>
      </w:r>
      <w:r>
        <w:rPr>
          <w:rFonts w:ascii="Arial" w:hAnsi="Arial" w:cs="Arial"/>
          <w:i/>
          <w:iCs/>
          <w:color w:val="000000"/>
        </w:rPr>
        <w:t>legacy</w:t>
      </w:r>
      <w:r w:rsidRPr="00B003CA">
        <w:rPr>
          <w:rFonts w:ascii="Arial" w:hAnsi="Arial" w:cs="Arial"/>
          <w:i/>
          <w:iCs/>
          <w:color w:val="000000"/>
        </w:rPr>
        <w:t xml:space="preserve"> QoE reports.</w:t>
      </w:r>
    </w:p>
    <w:p w14:paraId="1D6F72FF" w14:textId="3A37FC13" w:rsidR="00B003CA" w:rsidRPr="00B003CA" w:rsidRDefault="00B003CA" w:rsidP="00D51BDC">
      <w:pPr>
        <w:rPr>
          <w:rFonts w:ascii="Arial" w:hAnsi="Arial" w:cs="Arial"/>
          <w:iCs/>
          <w:color w:val="000000"/>
        </w:rPr>
      </w:pPr>
      <w:r>
        <w:rPr>
          <w:rFonts w:ascii="Arial" w:hAnsi="Arial" w:cs="Arial"/>
          <w:iCs/>
          <w:color w:val="000000"/>
        </w:rPr>
        <w:t xml:space="preserve">RAN2 discussed the requirement and </w:t>
      </w:r>
      <w:r w:rsidR="00CB5B14">
        <w:rPr>
          <w:rFonts w:ascii="Arial" w:hAnsi="Arial" w:cs="Arial"/>
          <w:iCs/>
          <w:color w:val="000000"/>
        </w:rPr>
        <w:t>has the understanding that i</w:t>
      </w:r>
      <w:r w:rsidR="00CB5B14" w:rsidRPr="00CB5B14">
        <w:rPr>
          <w:rFonts w:ascii="Arial" w:hAnsi="Arial" w:cs="Arial"/>
          <w:iCs/>
          <w:color w:val="000000"/>
        </w:rPr>
        <w:t xml:space="preserve">f there is no reporting periodicity defined in the RAN visible QoE configuration, RAN visible QoE reports </w:t>
      </w:r>
      <w:r w:rsidR="00CB5B14" w:rsidRPr="00CB5B14">
        <w:rPr>
          <w:rFonts w:ascii="Arial" w:hAnsi="Arial" w:cs="Arial"/>
          <w:iCs/>
          <w:color w:val="000000"/>
          <w:u w:val="single"/>
        </w:rPr>
        <w:t>can</w:t>
      </w:r>
      <w:r w:rsidR="00CB5B14" w:rsidRPr="00CB5B14">
        <w:rPr>
          <w:rFonts w:ascii="Arial" w:hAnsi="Arial" w:cs="Arial"/>
          <w:iCs/>
          <w:color w:val="000000"/>
        </w:rPr>
        <w:t xml:space="preserve"> be sent together with the non-RAN visible QoE reports.</w:t>
      </w:r>
    </w:p>
    <w:p w14:paraId="21B419D3" w14:textId="77777777" w:rsidR="00D51BDC" w:rsidRDefault="00D51BDC" w:rsidP="004A245D">
      <w:pPr>
        <w:rPr>
          <w:rFonts w:ascii="Arial" w:hAnsi="Arial" w:cs="Arial"/>
          <w:color w:val="000000"/>
          <w:lang w:val="en-US"/>
        </w:rPr>
      </w:pPr>
    </w:p>
    <w:p w14:paraId="4C9F4786" w14:textId="4DCF4BAF" w:rsidR="00576CF3" w:rsidRDefault="00576CF3" w:rsidP="004A245D">
      <w:pPr>
        <w:rPr>
          <w:rFonts w:ascii="Arial" w:hAnsi="Arial" w:cs="Arial"/>
          <w:color w:val="000000"/>
          <w:lang w:val="en-US"/>
        </w:rPr>
      </w:pPr>
      <w:r>
        <w:rPr>
          <w:rFonts w:ascii="Arial" w:hAnsi="Arial" w:cs="Arial"/>
          <w:color w:val="000000"/>
          <w:lang w:val="en-US"/>
        </w:rPr>
        <w:t>Based on the discussions above, RAN2 has the following question</w:t>
      </w:r>
      <w:r w:rsidR="003B75B8">
        <w:rPr>
          <w:rFonts w:ascii="Arial" w:hAnsi="Arial" w:cs="Arial"/>
          <w:color w:val="000000"/>
          <w:lang w:val="en-US"/>
        </w:rPr>
        <w:t>s</w:t>
      </w:r>
      <w:r>
        <w:rPr>
          <w:rFonts w:ascii="Arial" w:hAnsi="Arial" w:cs="Arial"/>
          <w:color w:val="000000"/>
          <w:lang w:val="en-US"/>
        </w:rPr>
        <w:t xml:space="preserve"> to RAN3:</w:t>
      </w:r>
    </w:p>
    <w:p w14:paraId="6D1E7D7F" w14:textId="6892CD36" w:rsidR="00576CF3" w:rsidRDefault="003B75B8" w:rsidP="004A245D">
      <w:pPr>
        <w:rPr>
          <w:rFonts w:ascii="Arial" w:hAnsi="Arial" w:cs="Arial"/>
          <w:color w:val="000000"/>
          <w:lang w:val="en-US"/>
        </w:rPr>
      </w:pPr>
      <w:r>
        <w:rPr>
          <w:rFonts w:ascii="Arial" w:hAnsi="Arial" w:cs="Arial"/>
          <w:color w:val="000000"/>
          <w:lang w:val="en-US"/>
        </w:rPr>
        <w:t xml:space="preserve">Question 1: </w:t>
      </w:r>
      <w:r w:rsidR="00893BD6">
        <w:rPr>
          <w:rFonts w:ascii="Arial" w:hAnsi="Arial" w:cs="Arial"/>
          <w:color w:val="000000"/>
          <w:lang w:val="en-US"/>
        </w:rPr>
        <w:t xml:space="preserve">Is </w:t>
      </w:r>
      <w:r w:rsidR="00482CB5">
        <w:rPr>
          <w:rFonts w:ascii="Arial" w:hAnsi="Arial" w:cs="Arial"/>
          <w:color w:val="000000"/>
          <w:lang w:val="en-US"/>
        </w:rPr>
        <w:t xml:space="preserve">a </w:t>
      </w:r>
      <w:r w:rsidR="00576CF3">
        <w:rPr>
          <w:rFonts w:ascii="Arial" w:hAnsi="Arial" w:cs="Arial"/>
          <w:color w:val="000000"/>
          <w:lang w:val="en-US"/>
        </w:rPr>
        <w:t xml:space="preserve">periodicity </w:t>
      </w:r>
      <w:r w:rsidR="00B72003">
        <w:rPr>
          <w:rFonts w:ascii="Arial" w:hAnsi="Arial" w:cs="Arial"/>
          <w:color w:val="000000"/>
          <w:lang w:val="en-US"/>
        </w:rPr>
        <w:t xml:space="preserve">specific </w:t>
      </w:r>
      <w:r w:rsidR="00576CF3">
        <w:rPr>
          <w:rFonts w:ascii="Arial" w:hAnsi="Arial" w:cs="Arial"/>
          <w:color w:val="000000"/>
          <w:lang w:val="en-US"/>
        </w:rPr>
        <w:t xml:space="preserve">for buffer level </w:t>
      </w:r>
      <w:r w:rsidR="00893BD6">
        <w:rPr>
          <w:rFonts w:ascii="Arial" w:hAnsi="Arial" w:cs="Arial"/>
          <w:color w:val="000000"/>
          <w:lang w:val="en-US"/>
        </w:rPr>
        <w:t>measurement critical</w:t>
      </w:r>
      <w:r w:rsidR="00576CF3">
        <w:rPr>
          <w:rFonts w:ascii="Arial" w:hAnsi="Arial" w:cs="Arial"/>
          <w:color w:val="000000"/>
          <w:lang w:val="en-US"/>
        </w:rPr>
        <w:t xml:space="preserve"> </w:t>
      </w:r>
      <w:r w:rsidR="006A1C79">
        <w:rPr>
          <w:rFonts w:ascii="Arial" w:hAnsi="Arial" w:cs="Arial"/>
          <w:color w:val="000000"/>
          <w:lang w:val="en-US"/>
        </w:rPr>
        <w:t xml:space="preserve">to </w:t>
      </w:r>
      <w:r w:rsidR="00576CF3">
        <w:rPr>
          <w:rFonts w:ascii="Arial" w:hAnsi="Arial" w:cs="Arial"/>
          <w:color w:val="000000"/>
          <w:lang w:val="en-US"/>
        </w:rPr>
        <w:t>be specified</w:t>
      </w:r>
      <w:r w:rsidR="00CD45F7">
        <w:rPr>
          <w:rFonts w:ascii="Arial" w:eastAsiaTheme="minorEastAsia" w:hAnsi="Arial" w:cs="Arial" w:hint="eastAsia"/>
          <w:color w:val="000000"/>
          <w:lang w:val="en-US" w:eastAsia="zh-CN"/>
        </w:rPr>
        <w:t xml:space="preserve"> for RVQoE</w:t>
      </w:r>
      <w:r w:rsidR="00411541">
        <w:rPr>
          <w:rFonts w:ascii="Arial" w:hAnsi="Arial" w:cs="Arial"/>
          <w:color w:val="000000"/>
          <w:lang w:val="en-US"/>
        </w:rPr>
        <w:t>? If yes,</w:t>
      </w:r>
      <w:r w:rsidR="00576CF3">
        <w:rPr>
          <w:rFonts w:ascii="Arial" w:hAnsi="Arial" w:cs="Arial"/>
          <w:color w:val="000000"/>
          <w:lang w:val="en-US"/>
        </w:rPr>
        <w:t xml:space="preserve"> </w:t>
      </w:r>
      <w:r w:rsidR="00411541">
        <w:rPr>
          <w:rFonts w:ascii="Arial" w:hAnsi="Arial" w:cs="Arial"/>
          <w:color w:val="000000"/>
          <w:lang w:val="en-US"/>
        </w:rPr>
        <w:t xml:space="preserve">what should be </w:t>
      </w:r>
      <w:r w:rsidR="006A1C79">
        <w:rPr>
          <w:rFonts w:ascii="Arial" w:hAnsi="Arial" w:cs="Arial"/>
          <w:color w:val="000000"/>
          <w:lang w:val="en-US"/>
        </w:rPr>
        <w:t xml:space="preserve">the </w:t>
      </w:r>
      <w:r w:rsidR="00411541">
        <w:rPr>
          <w:rFonts w:ascii="Arial" w:hAnsi="Arial" w:cs="Arial"/>
          <w:color w:val="000000"/>
          <w:lang w:val="en-US"/>
        </w:rPr>
        <w:t>configurable</w:t>
      </w:r>
      <w:r w:rsidR="00576CF3">
        <w:rPr>
          <w:rFonts w:ascii="Arial" w:hAnsi="Arial" w:cs="Arial"/>
          <w:color w:val="000000"/>
          <w:lang w:val="en-US"/>
        </w:rPr>
        <w:t xml:space="preserve"> values? If not, </w:t>
      </w:r>
      <w:r w:rsidR="00411541">
        <w:rPr>
          <w:rFonts w:ascii="Arial" w:hAnsi="Arial" w:cs="Arial"/>
          <w:color w:val="000000"/>
          <w:lang w:val="en-US"/>
        </w:rPr>
        <w:t>what are the assumptions on how</w:t>
      </w:r>
      <w:r w:rsidR="00893BD6">
        <w:rPr>
          <w:rFonts w:ascii="Arial" w:hAnsi="Arial" w:cs="Arial"/>
          <w:color w:val="000000"/>
          <w:lang w:val="en-US"/>
        </w:rPr>
        <w:t xml:space="preserve"> often</w:t>
      </w:r>
      <w:r w:rsidR="00411541">
        <w:rPr>
          <w:rFonts w:ascii="Arial" w:hAnsi="Arial" w:cs="Arial"/>
          <w:color w:val="000000"/>
          <w:lang w:val="en-US"/>
        </w:rPr>
        <w:t xml:space="preserve"> the application layer performs the measurements of buffer level and how </w:t>
      </w:r>
      <w:r w:rsidR="00576CF3">
        <w:rPr>
          <w:rFonts w:ascii="Arial" w:hAnsi="Arial" w:cs="Arial"/>
          <w:color w:val="000000"/>
          <w:lang w:val="en-US"/>
        </w:rPr>
        <w:t xml:space="preserve">the </w:t>
      </w:r>
      <w:r w:rsidR="00411541">
        <w:rPr>
          <w:rFonts w:ascii="Arial" w:hAnsi="Arial" w:cs="Arial"/>
          <w:color w:val="000000"/>
          <w:lang w:val="en-US"/>
        </w:rPr>
        <w:t xml:space="preserve">buffer level </w:t>
      </w:r>
      <w:r w:rsidR="00576CF3">
        <w:rPr>
          <w:rFonts w:ascii="Arial" w:hAnsi="Arial" w:cs="Arial"/>
          <w:color w:val="000000"/>
          <w:lang w:val="en-US"/>
        </w:rPr>
        <w:t xml:space="preserve">list </w:t>
      </w:r>
      <w:r w:rsidR="00900D93">
        <w:rPr>
          <w:rFonts w:ascii="Arial" w:hAnsi="Arial" w:cs="Arial"/>
          <w:color w:val="000000"/>
          <w:lang w:val="en-US"/>
        </w:rPr>
        <w:t xml:space="preserve">is </w:t>
      </w:r>
      <w:r w:rsidR="00576CF3">
        <w:rPr>
          <w:rFonts w:ascii="Arial" w:hAnsi="Arial" w:cs="Arial"/>
          <w:color w:val="000000"/>
          <w:lang w:val="en-US"/>
        </w:rPr>
        <w:t>filled</w:t>
      </w:r>
      <w:r w:rsidR="00411541">
        <w:rPr>
          <w:rFonts w:ascii="Arial" w:hAnsi="Arial" w:cs="Arial"/>
          <w:color w:val="000000"/>
          <w:lang w:val="en-US"/>
        </w:rPr>
        <w:t>?</w:t>
      </w:r>
    </w:p>
    <w:p w14:paraId="278DBAB8" w14:textId="1E3F652F" w:rsidR="00576CF3" w:rsidRDefault="003B75B8" w:rsidP="004A245D">
      <w:pPr>
        <w:rPr>
          <w:rFonts w:ascii="Arial" w:hAnsi="Arial" w:cs="Arial"/>
          <w:color w:val="000000"/>
          <w:lang w:val="en-US"/>
        </w:rPr>
      </w:pPr>
      <w:r>
        <w:rPr>
          <w:rFonts w:ascii="Arial" w:hAnsi="Arial" w:cs="Arial"/>
          <w:color w:val="000000"/>
          <w:lang w:val="en-US"/>
        </w:rPr>
        <w:t xml:space="preserve">Question 2: </w:t>
      </w:r>
      <w:r w:rsidR="00576CF3">
        <w:rPr>
          <w:rFonts w:ascii="Arial" w:hAnsi="Arial" w:cs="Arial"/>
          <w:color w:val="000000"/>
          <w:lang w:val="en-US"/>
        </w:rPr>
        <w:t>Should the PDU session ID</w:t>
      </w:r>
      <w:r w:rsidR="0006538F">
        <w:rPr>
          <w:rFonts w:ascii="Arial" w:hAnsi="Arial" w:cs="Arial"/>
          <w:color w:val="000000"/>
          <w:lang w:val="en-US"/>
        </w:rPr>
        <w:t>(s)</w:t>
      </w:r>
      <w:r w:rsidR="00576CF3">
        <w:rPr>
          <w:rFonts w:ascii="Arial" w:hAnsi="Arial" w:cs="Arial"/>
          <w:color w:val="000000"/>
          <w:lang w:val="en-US"/>
        </w:rPr>
        <w:t xml:space="preserve"> </w:t>
      </w:r>
      <w:r w:rsidR="00411541">
        <w:rPr>
          <w:rFonts w:ascii="Arial" w:hAnsi="Arial" w:cs="Arial"/>
          <w:color w:val="000000"/>
          <w:lang w:val="en-US"/>
        </w:rPr>
        <w:t xml:space="preserve">be provided for each RAN visible QoE report and should it </w:t>
      </w:r>
      <w:r w:rsidR="00576CF3">
        <w:rPr>
          <w:rFonts w:ascii="Arial" w:hAnsi="Arial" w:cs="Arial"/>
          <w:color w:val="000000"/>
          <w:lang w:val="en-US"/>
        </w:rPr>
        <w:t xml:space="preserve">be mandatory or optional in the signaling? </w:t>
      </w:r>
    </w:p>
    <w:p w14:paraId="6F7D8381" w14:textId="045C5EAF" w:rsidR="00C5497A" w:rsidRDefault="00C5497A">
      <w:pPr>
        <w:rPr>
          <w:rFonts w:ascii="Arial" w:hAnsi="Arial" w:cs="Arial"/>
          <w:color w:val="000000"/>
          <w:lang w:val="en-US"/>
        </w:rPr>
      </w:pPr>
    </w:p>
    <w:p w14:paraId="3D2AEB51" w14:textId="77777777" w:rsidR="00C5497A" w:rsidRDefault="00505407">
      <w:pPr>
        <w:rPr>
          <w:rFonts w:ascii="Arial" w:hAnsi="Arial" w:cs="Arial"/>
          <w:b/>
        </w:rPr>
      </w:pPr>
      <w:r>
        <w:rPr>
          <w:rFonts w:ascii="Arial" w:hAnsi="Arial" w:cs="Arial"/>
          <w:b/>
        </w:rPr>
        <w:t>2. Actions:</w:t>
      </w:r>
    </w:p>
    <w:p w14:paraId="32925B38" w14:textId="59FC6E39" w:rsidR="00C5497A" w:rsidRDefault="005B1DDD">
      <w:pPr>
        <w:ind w:left="1985" w:hanging="1985"/>
        <w:rPr>
          <w:rFonts w:ascii="Arial" w:hAnsi="Arial" w:cs="Arial"/>
          <w:b/>
        </w:rPr>
      </w:pPr>
      <w:r>
        <w:rPr>
          <w:rFonts w:ascii="Arial" w:hAnsi="Arial" w:cs="Arial"/>
          <w:b/>
        </w:rPr>
        <w:t>To 3GPP RAN3</w:t>
      </w:r>
    </w:p>
    <w:p w14:paraId="33C23030" w14:textId="77777777" w:rsidR="00C5497A" w:rsidRDefault="00505407">
      <w:pPr>
        <w:ind w:left="993" w:hanging="993"/>
        <w:rPr>
          <w:rFonts w:ascii="Arial" w:hAnsi="Arial" w:cs="Arial"/>
          <w:b/>
        </w:rPr>
      </w:pPr>
      <w:r>
        <w:rPr>
          <w:rFonts w:ascii="Arial" w:hAnsi="Arial" w:cs="Arial"/>
          <w:b/>
        </w:rPr>
        <w:t xml:space="preserve">ACTION: </w:t>
      </w:r>
    </w:p>
    <w:p w14:paraId="3BBF67CC" w14:textId="66A91871" w:rsidR="00C5497A" w:rsidRDefault="000B0B93">
      <w:pPr>
        <w:rPr>
          <w:rFonts w:ascii="Arial" w:hAnsi="Arial" w:cs="Arial"/>
        </w:rPr>
      </w:pPr>
      <w:r>
        <w:rPr>
          <w:rFonts w:ascii="Arial" w:hAnsi="Arial" w:cs="Arial"/>
        </w:rPr>
        <w:t xml:space="preserve">RAN2 respectfully asks </w:t>
      </w:r>
      <w:r w:rsidR="005B1DDD">
        <w:rPr>
          <w:rFonts w:ascii="Arial" w:hAnsi="Arial" w:cs="Arial"/>
        </w:rPr>
        <w:t>RAN3</w:t>
      </w:r>
      <w:r w:rsidR="00505407">
        <w:rPr>
          <w:rFonts w:ascii="Arial" w:hAnsi="Arial" w:cs="Arial"/>
        </w:rPr>
        <w:t xml:space="preserve"> to</w:t>
      </w:r>
      <w:r>
        <w:rPr>
          <w:rFonts w:ascii="Arial" w:hAnsi="Arial" w:cs="Arial"/>
        </w:rPr>
        <w:t xml:space="preserve"> </w:t>
      </w:r>
      <w:r w:rsidR="003B75B8" w:rsidRPr="003B75B8">
        <w:rPr>
          <w:rFonts w:ascii="Arial" w:hAnsi="Arial" w:cs="Arial"/>
        </w:rPr>
        <w:t xml:space="preserve">provide feedback to </w:t>
      </w:r>
      <w:r>
        <w:rPr>
          <w:rFonts w:ascii="Arial" w:hAnsi="Arial" w:cs="Arial"/>
        </w:rPr>
        <w:t>the questions above</w:t>
      </w:r>
      <w:r w:rsidR="00505407">
        <w:rPr>
          <w:rFonts w:ascii="Arial" w:hAnsi="Arial" w:cs="Arial"/>
        </w:rPr>
        <w:t>.</w:t>
      </w:r>
    </w:p>
    <w:p w14:paraId="0EB845B8" w14:textId="77777777" w:rsidR="003B75B8" w:rsidRDefault="003B75B8" w:rsidP="003B75B8">
      <w:pPr>
        <w:ind w:left="1985" w:hanging="1985"/>
        <w:rPr>
          <w:rFonts w:ascii="Arial" w:hAnsi="Arial" w:cs="Arial"/>
          <w:b/>
        </w:rPr>
      </w:pPr>
      <w:r>
        <w:rPr>
          <w:rFonts w:ascii="Arial" w:hAnsi="Arial" w:cs="Arial"/>
          <w:b/>
        </w:rPr>
        <w:t>To 3GPP SA4</w:t>
      </w:r>
    </w:p>
    <w:p w14:paraId="4E576A0D" w14:textId="77777777" w:rsidR="003B75B8" w:rsidRDefault="003B75B8" w:rsidP="003B75B8">
      <w:pPr>
        <w:ind w:left="993" w:hanging="993"/>
        <w:rPr>
          <w:rFonts w:ascii="Arial" w:hAnsi="Arial" w:cs="Arial"/>
          <w:b/>
        </w:rPr>
      </w:pPr>
      <w:r>
        <w:rPr>
          <w:rFonts w:ascii="Arial" w:hAnsi="Arial" w:cs="Arial"/>
          <w:b/>
        </w:rPr>
        <w:t xml:space="preserve">ACTION: </w:t>
      </w:r>
    </w:p>
    <w:p w14:paraId="0A8C5622" w14:textId="77777777" w:rsidR="003B75B8" w:rsidRDefault="003B75B8" w:rsidP="003B75B8">
      <w:pPr>
        <w:rPr>
          <w:rFonts w:ascii="Arial" w:hAnsi="Arial" w:cs="Arial"/>
        </w:rPr>
      </w:pPr>
      <w:r>
        <w:rPr>
          <w:rFonts w:ascii="Arial" w:hAnsi="Arial" w:cs="Arial"/>
        </w:rPr>
        <w:t xml:space="preserve">RAN2 respectfully asks SA4 to take the agreement on </w:t>
      </w:r>
      <w:r w:rsidRPr="00313AD8">
        <w:rPr>
          <w:rFonts w:ascii="Arial" w:hAnsi="Arial" w:cs="Arial"/>
        </w:rPr>
        <w:t>buffer level reporting</w:t>
      </w:r>
      <w:r>
        <w:rPr>
          <w:rFonts w:ascii="Arial" w:hAnsi="Arial" w:cs="Arial"/>
        </w:rPr>
        <w:t xml:space="preserve"> into account in their specifications and provide feedback to Question 1 if they have any.</w:t>
      </w:r>
    </w:p>
    <w:p w14:paraId="75286C73" w14:textId="77777777" w:rsidR="003B75B8" w:rsidRDefault="003B75B8">
      <w:pPr>
        <w:rPr>
          <w:rFonts w:ascii="Arial" w:hAnsi="Arial" w:cs="Arial"/>
          <w:color w:val="000000"/>
        </w:rPr>
      </w:pPr>
    </w:p>
    <w:p w14:paraId="2F3DA745" w14:textId="77777777" w:rsidR="00C5497A" w:rsidRDefault="00505407">
      <w:pPr>
        <w:rPr>
          <w:rFonts w:ascii="Arial" w:hAnsi="Arial" w:cs="Arial"/>
          <w:b/>
        </w:rPr>
      </w:pPr>
      <w:r>
        <w:rPr>
          <w:rFonts w:ascii="Arial" w:hAnsi="Arial" w:cs="Arial"/>
          <w:b/>
        </w:rPr>
        <w:t>3. Date of next TSG RAN WG2 meetings:</w:t>
      </w:r>
    </w:p>
    <w:p w14:paraId="6B46C8B9" w14:textId="153B1BF9" w:rsidR="00C5497A" w:rsidRDefault="00505407">
      <w:pPr>
        <w:pStyle w:val="Footer"/>
        <w:tabs>
          <w:tab w:val="left" w:pos="2410"/>
          <w:tab w:val="left" w:pos="5103"/>
          <w:tab w:val="left" w:pos="7371"/>
        </w:tabs>
        <w:jc w:val="left"/>
        <w:rPr>
          <w:rFonts w:cs="Arial"/>
          <w:b w:val="0"/>
          <w:i w:val="0"/>
        </w:rPr>
      </w:pPr>
      <w:r>
        <w:rPr>
          <w:rFonts w:cs="Arial"/>
          <w:b w:val="0"/>
          <w:i w:val="0"/>
        </w:rPr>
        <w:t>RAN2#11</w:t>
      </w:r>
      <w:r w:rsidR="005B1DDD">
        <w:rPr>
          <w:rFonts w:cs="Arial"/>
          <w:b w:val="0"/>
          <w:i w:val="0"/>
        </w:rPr>
        <w:t>9</w:t>
      </w:r>
      <w:r>
        <w:rPr>
          <w:rFonts w:cs="Arial"/>
          <w:b w:val="0"/>
          <w:i w:val="0"/>
        </w:rPr>
        <w:t xml:space="preserve">                        </w:t>
      </w:r>
      <w:r w:rsidR="005B1DDD">
        <w:rPr>
          <w:rFonts w:cs="Arial"/>
          <w:b w:val="0"/>
          <w:i w:val="0"/>
        </w:rPr>
        <w:t xml:space="preserve">     </w:t>
      </w:r>
      <w:r w:rsidR="005B1DDD">
        <w:rPr>
          <w:rFonts w:cs="Arial"/>
          <w:b w:val="0"/>
          <w:i w:val="0"/>
        </w:rPr>
        <w:tab/>
      </w:r>
      <w:r>
        <w:rPr>
          <w:rFonts w:cs="Arial"/>
          <w:b w:val="0"/>
          <w:i w:val="0"/>
        </w:rPr>
        <w:t>1</w:t>
      </w:r>
      <w:r w:rsidR="005B1DDD">
        <w:rPr>
          <w:rFonts w:cs="Arial"/>
          <w:b w:val="0"/>
          <w:i w:val="0"/>
        </w:rPr>
        <w:t>5</w:t>
      </w:r>
      <w:r w:rsidR="005B1DDD">
        <w:rPr>
          <w:rFonts w:cs="Arial"/>
          <w:b w:val="0"/>
          <w:i w:val="0"/>
          <w:vertAlign w:val="superscript"/>
        </w:rPr>
        <w:t xml:space="preserve">th </w:t>
      </w:r>
      <w:r w:rsidR="005B1DDD">
        <w:rPr>
          <w:rFonts w:cs="Arial"/>
          <w:b w:val="0"/>
          <w:i w:val="0"/>
        </w:rPr>
        <w:t>August</w:t>
      </w:r>
      <w:r>
        <w:rPr>
          <w:rFonts w:cs="Arial"/>
          <w:b w:val="0"/>
          <w:i w:val="0"/>
        </w:rPr>
        <w:t xml:space="preserve"> - 2</w:t>
      </w:r>
      <w:r w:rsidR="005B1DDD">
        <w:rPr>
          <w:rFonts w:cs="Arial"/>
          <w:b w:val="0"/>
          <w:i w:val="0"/>
        </w:rPr>
        <w:t>6</w:t>
      </w:r>
      <w:r>
        <w:rPr>
          <w:rFonts w:cs="Arial"/>
          <w:b w:val="0"/>
          <w:i w:val="0"/>
          <w:vertAlign w:val="superscript"/>
        </w:rPr>
        <w:t>th</w:t>
      </w:r>
      <w:r>
        <w:rPr>
          <w:rFonts w:cs="Arial"/>
          <w:b w:val="0"/>
          <w:i w:val="0"/>
        </w:rPr>
        <w:t xml:space="preserve"> </w:t>
      </w:r>
      <w:r w:rsidR="005B1DDD">
        <w:rPr>
          <w:rFonts w:cs="Arial"/>
          <w:b w:val="0"/>
          <w:i w:val="0"/>
        </w:rPr>
        <w:t>August</w:t>
      </w:r>
      <w:r>
        <w:rPr>
          <w:rFonts w:cs="Arial"/>
          <w:b w:val="0"/>
          <w:i w:val="0"/>
        </w:rPr>
        <w:t xml:space="preserve"> 2022</w:t>
      </w:r>
      <w:r>
        <w:rPr>
          <w:rFonts w:cs="Arial"/>
          <w:b w:val="0"/>
          <w:i w:val="0"/>
        </w:rPr>
        <w:tab/>
      </w:r>
      <w:r>
        <w:rPr>
          <w:rFonts w:cs="Arial"/>
          <w:b w:val="0"/>
          <w:i w:val="0"/>
        </w:rPr>
        <w:tab/>
        <w:t>Online</w:t>
      </w:r>
    </w:p>
    <w:p w14:paraId="347F9A2C" w14:textId="001BA216" w:rsidR="00C5497A" w:rsidRDefault="005B1DDD" w:rsidP="005758DF">
      <w:pPr>
        <w:pStyle w:val="Footer"/>
        <w:tabs>
          <w:tab w:val="left" w:pos="2410"/>
          <w:tab w:val="left" w:pos="5103"/>
          <w:tab w:val="left" w:pos="7371"/>
        </w:tabs>
        <w:jc w:val="left"/>
      </w:pPr>
      <w:r>
        <w:rPr>
          <w:rFonts w:cs="Arial"/>
          <w:b w:val="0"/>
          <w:i w:val="0"/>
        </w:rPr>
        <w:t>RAN2#119bis</w:t>
      </w:r>
      <w:r>
        <w:rPr>
          <w:rFonts w:cs="Arial"/>
          <w:b w:val="0"/>
          <w:i w:val="0"/>
        </w:rPr>
        <w:tab/>
        <w:t>10</w:t>
      </w:r>
      <w:r w:rsidR="00064DEF">
        <w:rPr>
          <w:rFonts w:cs="Arial"/>
          <w:b w:val="0"/>
          <w:i w:val="0"/>
          <w:vertAlign w:val="superscript"/>
        </w:rPr>
        <w:t>th</w:t>
      </w:r>
      <w:r w:rsidR="00505407">
        <w:rPr>
          <w:rFonts w:cs="Arial"/>
          <w:b w:val="0"/>
          <w:i w:val="0"/>
          <w:vertAlign w:val="superscript"/>
        </w:rPr>
        <w:t xml:space="preserve"> </w:t>
      </w:r>
      <w:r>
        <w:rPr>
          <w:rFonts w:cs="Arial"/>
          <w:b w:val="0"/>
          <w:i w:val="0"/>
        </w:rPr>
        <w:t>October</w:t>
      </w:r>
      <w:r w:rsidR="00505407">
        <w:rPr>
          <w:rFonts w:cs="Arial"/>
          <w:b w:val="0"/>
          <w:i w:val="0"/>
        </w:rPr>
        <w:t xml:space="preserve"> - </w:t>
      </w:r>
      <w:r>
        <w:rPr>
          <w:rFonts w:cs="Arial"/>
          <w:b w:val="0"/>
          <w:i w:val="0"/>
        </w:rPr>
        <w:t>19</w:t>
      </w:r>
      <w:r>
        <w:rPr>
          <w:rFonts w:cs="Arial"/>
          <w:b w:val="0"/>
          <w:i w:val="0"/>
          <w:vertAlign w:val="superscript"/>
        </w:rPr>
        <w:t>th</w:t>
      </w:r>
      <w:r w:rsidR="00505407">
        <w:rPr>
          <w:rFonts w:cs="Arial"/>
          <w:b w:val="0"/>
          <w:i w:val="0"/>
        </w:rPr>
        <w:t xml:space="preserve"> </w:t>
      </w:r>
      <w:r>
        <w:rPr>
          <w:rFonts w:cs="Arial"/>
          <w:b w:val="0"/>
          <w:i w:val="0"/>
        </w:rPr>
        <w:t>October</w:t>
      </w:r>
      <w:r w:rsidR="00505407">
        <w:rPr>
          <w:rFonts w:cs="Arial"/>
          <w:b w:val="0"/>
          <w:i w:val="0"/>
        </w:rPr>
        <w:t xml:space="preserve"> 2022</w:t>
      </w:r>
      <w:r w:rsidR="00505407">
        <w:rPr>
          <w:rFonts w:cs="Arial"/>
          <w:b w:val="0"/>
          <w:i w:val="0"/>
        </w:rPr>
        <w:tab/>
      </w:r>
      <w:r w:rsidR="00505407">
        <w:rPr>
          <w:rFonts w:cs="Arial"/>
          <w:b w:val="0"/>
          <w:i w:val="0"/>
        </w:rPr>
        <w:tab/>
        <w:t>Online</w:t>
      </w:r>
    </w:p>
    <w:sectPr w:rsidR="00C5497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E8B" w16cex:dateUtc="2022-05-19T12:11:00Z"/>
  <w16cex:commentExtensible w16cex:durableId="2630C8AB" w16cex:dateUtc="2022-05-19T11:46:00Z"/>
  <w16cex:commentExtensible w16cex:durableId="26313D7D" w16cex:dateUtc="2022-05-19T14:04:00Z"/>
  <w16cex:commentExtensible w16cex:durableId="2630C8DD" w16cex:dateUtc="2022-05-19T11:47:00Z"/>
  <w16cex:commentExtensible w16cex:durableId="2631D441" w16cex:dateUtc="2022-05-20T0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199F5" w14:textId="77777777" w:rsidR="005A4CD5" w:rsidRDefault="005A4CD5" w:rsidP="00FF2A4F">
      <w:pPr>
        <w:spacing w:after="0"/>
      </w:pPr>
      <w:r>
        <w:separator/>
      </w:r>
    </w:p>
  </w:endnote>
  <w:endnote w:type="continuationSeparator" w:id="0">
    <w:p w14:paraId="197D5BB6" w14:textId="77777777" w:rsidR="005A4CD5" w:rsidRDefault="005A4CD5" w:rsidP="00FF2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3C079" w14:textId="77777777" w:rsidR="005A4CD5" w:rsidRDefault="005A4CD5" w:rsidP="00FF2A4F">
      <w:pPr>
        <w:spacing w:after="0"/>
      </w:pPr>
      <w:r>
        <w:separator/>
      </w:r>
    </w:p>
  </w:footnote>
  <w:footnote w:type="continuationSeparator" w:id="0">
    <w:p w14:paraId="11F4D974" w14:textId="77777777" w:rsidR="005A4CD5" w:rsidRDefault="005A4CD5" w:rsidP="00FF2A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B2DD53"/>
    <w:multiLevelType w:val="singleLevel"/>
    <w:tmpl w:val="A2B2DD53"/>
    <w:lvl w:ilvl="0">
      <w:start w:val="1"/>
      <w:numFmt w:val="lowerLetter"/>
      <w:suff w:val="space"/>
      <w:lvlText w:val="%1)"/>
      <w:lvlJc w:val="left"/>
    </w:lvl>
  </w:abstractNum>
  <w:abstractNum w:abstractNumId="1" w15:restartNumberingAfterBreak="0">
    <w:nsid w:val="079466F8"/>
    <w:multiLevelType w:val="hybridMultilevel"/>
    <w:tmpl w:val="6D7A6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B399F"/>
    <w:multiLevelType w:val="hybridMultilevel"/>
    <w:tmpl w:val="842C2A6A"/>
    <w:lvl w:ilvl="0" w:tplc="C38080F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163B67"/>
    <w:multiLevelType w:val="hybridMultilevel"/>
    <w:tmpl w:val="2326C0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C4401CC"/>
    <w:multiLevelType w:val="hybridMultilevel"/>
    <w:tmpl w:val="24449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9B447C4"/>
    <w:multiLevelType w:val="hybridMultilevel"/>
    <w:tmpl w:val="95FC7C48"/>
    <w:lvl w:ilvl="0" w:tplc="9AA4F7D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BE4"/>
    <w:rsid w:val="000208A5"/>
    <w:rsid w:val="00027C29"/>
    <w:rsid w:val="000631C6"/>
    <w:rsid w:val="00064DEF"/>
    <w:rsid w:val="0006538F"/>
    <w:rsid w:val="0009351E"/>
    <w:rsid w:val="000B0B93"/>
    <w:rsid w:val="000B5865"/>
    <w:rsid w:val="000C640D"/>
    <w:rsid w:val="000D5036"/>
    <w:rsid w:val="000E117B"/>
    <w:rsid w:val="000F4CC7"/>
    <w:rsid w:val="00171216"/>
    <w:rsid w:val="001A5A95"/>
    <w:rsid w:val="001A5F4F"/>
    <w:rsid w:val="001D3CF7"/>
    <w:rsid w:val="001E3836"/>
    <w:rsid w:val="001F17F1"/>
    <w:rsid w:val="0021459B"/>
    <w:rsid w:val="002157CC"/>
    <w:rsid w:val="00221C0F"/>
    <w:rsid w:val="00261726"/>
    <w:rsid w:val="00286A81"/>
    <w:rsid w:val="002C0DD0"/>
    <w:rsid w:val="002C3790"/>
    <w:rsid w:val="002C4E83"/>
    <w:rsid w:val="002E0D59"/>
    <w:rsid w:val="002F674D"/>
    <w:rsid w:val="00313A6B"/>
    <w:rsid w:val="00344CCE"/>
    <w:rsid w:val="00360B18"/>
    <w:rsid w:val="00373F76"/>
    <w:rsid w:val="00381830"/>
    <w:rsid w:val="003B2AF6"/>
    <w:rsid w:val="003B75B8"/>
    <w:rsid w:val="003B7BBF"/>
    <w:rsid w:val="003D78A7"/>
    <w:rsid w:val="0040767C"/>
    <w:rsid w:val="00411541"/>
    <w:rsid w:val="00441759"/>
    <w:rsid w:val="00451A24"/>
    <w:rsid w:val="00455F67"/>
    <w:rsid w:val="0047326F"/>
    <w:rsid w:val="00482CB5"/>
    <w:rsid w:val="00487A44"/>
    <w:rsid w:val="004A245D"/>
    <w:rsid w:val="004A47C0"/>
    <w:rsid w:val="004D5DAB"/>
    <w:rsid w:val="004E6A33"/>
    <w:rsid w:val="004F3685"/>
    <w:rsid w:val="004F47F3"/>
    <w:rsid w:val="005008F1"/>
    <w:rsid w:val="00505407"/>
    <w:rsid w:val="00511E76"/>
    <w:rsid w:val="005347D9"/>
    <w:rsid w:val="0055051C"/>
    <w:rsid w:val="00564CA5"/>
    <w:rsid w:val="00572549"/>
    <w:rsid w:val="005758DF"/>
    <w:rsid w:val="00576CF3"/>
    <w:rsid w:val="0059381C"/>
    <w:rsid w:val="005A286C"/>
    <w:rsid w:val="005A4CD5"/>
    <w:rsid w:val="005B1DDD"/>
    <w:rsid w:val="005C28DD"/>
    <w:rsid w:val="005D7FCE"/>
    <w:rsid w:val="005E2136"/>
    <w:rsid w:val="005E46BE"/>
    <w:rsid w:val="00600703"/>
    <w:rsid w:val="00623F33"/>
    <w:rsid w:val="006619BB"/>
    <w:rsid w:val="0066249E"/>
    <w:rsid w:val="00666851"/>
    <w:rsid w:val="00672845"/>
    <w:rsid w:val="00672BEF"/>
    <w:rsid w:val="006A1C79"/>
    <w:rsid w:val="006B6D7A"/>
    <w:rsid w:val="007015EC"/>
    <w:rsid w:val="00701D21"/>
    <w:rsid w:val="00727B5B"/>
    <w:rsid w:val="00737D5B"/>
    <w:rsid w:val="00764CFE"/>
    <w:rsid w:val="00783BB9"/>
    <w:rsid w:val="007A7F6F"/>
    <w:rsid w:val="007B4AB1"/>
    <w:rsid w:val="007C240A"/>
    <w:rsid w:val="007C3C76"/>
    <w:rsid w:val="007C3F29"/>
    <w:rsid w:val="007C5486"/>
    <w:rsid w:val="007D261D"/>
    <w:rsid w:val="007D3B51"/>
    <w:rsid w:val="007D4FF4"/>
    <w:rsid w:val="007F7DF9"/>
    <w:rsid w:val="00893BD6"/>
    <w:rsid w:val="008D5ACC"/>
    <w:rsid w:val="00900D93"/>
    <w:rsid w:val="009023D8"/>
    <w:rsid w:val="00910AD8"/>
    <w:rsid w:val="0096323D"/>
    <w:rsid w:val="00970F76"/>
    <w:rsid w:val="00982A6D"/>
    <w:rsid w:val="009912BC"/>
    <w:rsid w:val="00991FD4"/>
    <w:rsid w:val="009A012B"/>
    <w:rsid w:val="009C6134"/>
    <w:rsid w:val="00A12436"/>
    <w:rsid w:val="00A1407B"/>
    <w:rsid w:val="00A146DC"/>
    <w:rsid w:val="00A304CE"/>
    <w:rsid w:val="00A367B8"/>
    <w:rsid w:val="00A56F45"/>
    <w:rsid w:val="00A65BE4"/>
    <w:rsid w:val="00A72523"/>
    <w:rsid w:val="00A756D3"/>
    <w:rsid w:val="00A82F07"/>
    <w:rsid w:val="00A83609"/>
    <w:rsid w:val="00AC50E6"/>
    <w:rsid w:val="00AC6EFB"/>
    <w:rsid w:val="00AD55C0"/>
    <w:rsid w:val="00AF5383"/>
    <w:rsid w:val="00B003CA"/>
    <w:rsid w:val="00B72003"/>
    <w:rsid w:val="00B72608"/>
    <w:rsid w:val="00B86C17"/>
    <w:rsid w:val="00BA185A"/>
    <w:rsid w:val="00BE1A80"/>
    <w:rsid w:val="00C41C40"/>
    <w:rsid w:val="00C47A4B"/>
    <w:rsid w:val="00C5497A"/>
    <w:rsid w:val="00CB5B14"/>
    <w:rsid w:val="00CD45F7"/>
    <w:rsid w:val="00CD4E6D"/>
    <w:rsid w:val="00CD6B78"/>
    <w:rsid w:val="00D51BDC"/>
    <w:rsid w:val="00D562A0"/>
    <w:rsid w:val="00DC2DCB"/>
    <w:rsid w:val="00DD1793"/>
    <w:rsid w:val="00DE19A8"/>
    <w:rsid w:val="00E05D90"/>
    <w:rsid w:val="00E064DD"/>
    <w:rsid w:val="00E14D5A"/>
    <w:rsid w:val="00E322FA"/>
    <w:rsid w:val="00E861A1"/>
    <w:rsid w:val="00EA5AFC"/>
    <w:rsid w:val="00EE2128"/>
    <w:rsid w:val="00EF7A75"/>
    <w:rsid w:val="00F16564"/>
    <w:rsid w:val="00F26DE9"/>
    <w:rsid w:val="00F57288"/>
    <w:rsid w:val="00F66A7F"/>
    <w:rsid w:val="00F67EF1"/>
    <w:rsid w:val="00F70C4E"/>
    <w:rsid w:val="00F72F53"/>
    <w:rsid w:val="00FB1DC7"/>
    <w:rsid w:val="00FB62F0"/>
    <w:rsid w:val="00FC02E9"/>
    <w:rsid w:val="00FF2A4F"/>
    <w:rsid w:val="0A1A1A5C"/>
    <w:rsid w:val="3DEF4C8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30B2"/>
  <w15:docId w15:val="{543B09DF-65AB-4CEC-B9F7-C023070D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val="en-GB" w:eastAsia="ja-JP"/>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spacing w:before="120" w:after="180"/>
      <w:ind w:left="1418" w:hanging="1418"/>
      <w:outlineLvl w:val="3"/>
    </w:pPr>
    <w:rPr>
      <w:rFonts w:ascii="Arial" w:eastAsia="Times New Roman" w:hAnsi="Arial" w:cs="Times New Roman"/>
      <w:color w:val="auto"/>
      <w:szCs w:val="20"/>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ja-JP"/>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ja-JP"/>
    </w:rPr>
  </w:style>
  <w:style w:type="character" w:customStyle="1" w:styleId="Heading7Char">
    <w:name w:val="Heading 7 Char"/>
    <w:basedOn w:val="DefaultParagraphFont"/>
    <w:link w:val="Heading7"/>
    <w:qFormat/>
    <w:rPr>
      <w:rFonts w:ascii="Arial" w:eastAsia="Times New Roman" w:hAnsi="Arial" w:cs="Times New Roman"/>
      <w:sz w:val="20"/>
      <w:szCs w:val="20"/>
      <w:lang w:val="en-GB" w:eastAsia="ja-JP"/>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ja-JP"/>
    </w:rPr>
  </w:style>
  <w:style w:type="character" w:customStyle="1" w:styleId="FooterChar">
    <w:name w:val="Footer Char"/>
    <w:basedOn w:val="DefaultParagraphFont"/>
    <w:link w:val="Footer"/>
    <w:qFormat/>
    <w:rPr>
      <w:rFonts w:ascii="Arial" w:eastAsia="Times New Roman" w:hAnsi="Arial" w:cs="Times New Roman"/>
      <w:b/>
      <w:i/>
      <w:sz w:val="18"/>
      <w:szCs w:val="20"/>
      <w:lang w:val="en-GB" w:eastAsia="ja-JP"/>
    </w:rPr>
  </w:style>
  <w:style w:type="paragraph" w:customStyle="1" w:styleId="CRCoverPage">
    <w:name w:val="CR Cover Page"/>
    <w:link w:val="CRCoverPageZchn"/>
    <w:qFormat/>
    <w:pPr>
      <w:spacing w:after="120" w:line="240"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cs="Times New Roman"/>
      <w:lang w:val="zh-C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lang w:val="en-GB" w:eastAsia="ja-JP"/>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GB" w:eastAsia="ja-JP"/>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ja-JP"/>
    </w:rPr>
  </w:style>
  <w:style w:type="paragraph" w:styleId="Revision">
    <w:name w:val="Revision"/>
    <w:hidden/>
    <w:uiPriority w:val="99"/>
    <w:semiHidden/>
    <w:rsid w:val="00C47A4B"/>
    <w:pPr>
      <w:spacing w:after="0" w:line="240" w:lineRule="auto"/>
    </w:pPr>
    <w:rPr>
      <w:rFonts w:ascii="Times New Roman" w:eastAsia="Times New Roman" w:hAnsi="Times New Roman" w:cs="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1940">
      <w:bodyDiv w:val="1"/>
      <w:marLeft w:val="0"/>
      <w:marRight w:val="0"/>
      <w:marTop w:val="0"/>
      <w:marBottom w:val="0"/>
      <w:divBdr>
        <w:top w:val="none" w:sz="0" w:space="0" w:color="auto"/>
        <w:left w:val="none" w:sz="0" w:space="0" w:color="auto"/>
        <w:bottom w:val="none" w:sz="0" w:space="0" w:color="auto"/>
        <w:right w:val="none" w:sz="0" w:space="0" w:color="auto"/>
      </w:divBdr>
    </w:div>
    <w:div w:id="88480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8B7A69-5CC4-4EC4-968E-076C79C4153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542444F-DF1F-431E-B338-0138A03ED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697FB-C98D-4C34-8B82-F241BE30A217}">
  <ds:schemaRefs>
    <ds:schemaRef ds:uri="http://schemas.microsoft.com/sharepoint/v3/contenttype/forms"/>
  </ds:schemaRefs>
</ds:datastoreItem>
</file>

<file path=customXml/itemProps5.xml><?xml version="1.0" encoding="utf-8"?>
<ds:datastoreItem xmlns:ds="http://schemas.openxmlformats.org/officeDocument/2006/customXml" ds:itemID="{BE9A7929-88BA-4E42-81D3-D9F05407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Parichehreh</dc:creator>
  <cp:lastModifiedBy>Ericsson</cp:lastModifiedBy>
  <cp:revision>3</cp:revision>
  <dcterms:created xsi:type="dcterms:W3CDTF">2022-05-20T12:28:00Z</dcterms:created>
  <dcterms:modified xsi:type="dcterms:W3CDTF">2022-05-20T12:30:00Z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1652933703</vt:lpwstr>
  </property>
</Properties>
</file>