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E0DF52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004C1075">
        <w:rPr>
          <w:bCs/>
          <w:noProof w:val="0"/>
          <w:sz w:val="24"/>
          <w:szCs w:val="24"/>
        </w:rPr>
        <w:t>R2-22XXXXX</w:t>
      </w:r>
    </w:p>
    <w:p w14:paraId="11776FA6" w14:textId="3CA249ED"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EFB22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970A2" w:rsidRPr="004970A2">
        <w:rPr>
          <w:rFonts w:cs="Arial"/>
          <w:b/>
          <w:bCs/>
          <w:sz w:val="24"/>
        </w:rPr>
        <w:t>5.1.4.1.1</w:t>
      </w:r>
      <w:r w:rsidR="004970A2" w:rsidRPr="004970A2">
        <w:rPr>
          <w:rFonts w:cs="Arial"/>
          <w:b/>
          <w:bCs/>
          <w:sz w:val="24"/>
        </w:rPr>
        <w:tab/>
        <w:t>Connection control</w:t>
      </w:r>
    </w:p>
    <w:p w14:paraId="73188B46" w14:textId="2A1F0E0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C392B">
        <w:rPr>
          <w:rFonts w:ascii="Arial" w:hAnsi="Arial" w:cs="Arial"/>
          <w:b/>
          <w:bCs/>
          <w:sz w:val="24"/>
        </w:rPr>
        <w:t>Huawei</w:t>
      </w:r>
      <w:r w:rsidR="006E2423">
        <w:rPr>
          <w:rFonts w:ascii="Arial" w:hAnsi="Arial" w:cs="Arial"/>
          <w:b/>
          <w:bCs/>
          <w:sz w:val="24"/>
        </w:rPr>
        <w:t xml:space="preserve"> (Rapporteur)</w:t>
      </w:r>
    </w:p>
    <w:p w14:paraId="0FA3EF00" w14:textId="361FBFE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w:t>
      </w:r>
      <w:r w:rsidR="004429AB">
        <w:rPr>
          <w:rFonts w:ascii="Arial" w:hAnsi="Arial" w:cs="Arial"/>
          <w:b/>
          <w:bCs/>
          <w:sz w:val="24"/>
        </w:rPr>
        <w:t>017</w:t>
      </w:r>
      <w:r w:rsidR="00C72E8C" w:rsidRPr="00C72E8C">
        <w:rPr>
          <w:rFonts w:ascii="Arial" w:hAnsi="Arial" w:cs="Arial"/>
          <w:b/>
          <w:bCs/>
          <w:sz w:val="24"/>
        </w:rPr>
        <w:t>][NR</w:t>
      </w:r>
      <w:r w:rsidR="004429AB">
        <w:rPr>
          <w:rFonts w:ascii="Arial" w:hAnsi="Arial" w:cs="Arial"/>
          <w:b/>
          <w:bCs/>
          <w:sz w:val="24"/>
        </w:rPr>
        <w:t>1516</w:t>
      </w:r>
      <w:r w:rsidR="00C72E8C" w:rsidRPr="00C72E8C">
        <w:rPr>
          <w:rFonts w:ascii="Arial" w:hAnsi="Arial" w:cs="Arial"/>
          <w:b/>
          <w:bCs/>
          <w:sz w:val="24"/>
        </w:rPr>
        <w:t xml:space="preserve">] </w:t>
      </w:r>
      <w:r w:rsidR="004429AB">
        <w:rPr>
          <w:rFonts w:ascii="Arial" w:hAnsi="Arial" w:cs="Arial"/>
          <w:b/>
          <w:bCs/>
          <w:sz w:val="24"/>
        </w:rPr>
        <w:t>Connection Control II (Huawei)</w:t>
      </w:r>
    </w:p>
    <w:p w14:paraId="1F147C23" w14:textId="7B575ED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C392B" w:rsidRPr="000C392B">
        <w:rPr>
          <w:rFonts w:ascii="Arial" w:hAnsi="Arial" w:cs="Arial"/>
          <w:b/>
          <w:bCs/>
          <w:sz w:val="24"/>
        </w:rPr>
        <w:t>NR Rel-15 and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F900C93" w14:textId="62452680" w:rsidR="00BD038E" w:rsidRPr="008C114C" w:rsidRDefault="003C7362" w:rsidP="00EB58FB">
      <w:pPr>
        <w:rPr>
          <w:rFonts w:ascii="Arial" w:hAnsi="Arial" w:cs="Arial"/>
        </w:rPr>
      </w:pPr>
      <w:r w:rsidRPr="008C114C">
        <w:rPr>
          <w:rFonts w:ascii="Arial" w:hAnsi="Arial" w:cs="Arial"/>
        </w:rPr>
        <w:t>This document is the report of the following email discussion:</w:t>
      </w:r>
    </w:p>
    <w:p w14:paraId="243F281D" w14:textId="77777777" w:rsidR="00BD038E" w:rsidRPr="008C114C" w:rsidRDefault="00BD038E" w:rsidP="00BD038E">
      <w:pPr>
        <w:pStyle w:val="EmailDiscussion"/>
        <w:rPr>
          <w:rFonts w:cs="Arial"/>
          <w:szCs w:val="20"/>
        </w:rPr>
      </w:pPr>
      <w:r w:rsidRPr="008C114C">
        <w:rPr>
          <w:rFonts w:cs="Arial"/>
          <w:szCs w:val="20"/>
        </w:rPr>
        <w:t>[AT118-e][017][NR1516] Connection Control II (Huawei)</w:t>
      </w:r>
    </w:p>
    <w:p w14:paraId="25F2A9AB" w14:textId="77777777" w:rsidR="00BD038E" w:rsidRPr="008C114C" w:rsidRDefault="00BD038E" w:rsidP="00BD038E">
      <w:pPr>
        <w:pStyle w:val="EmailDiscussion2"/>
        <w:rPr>
          <w:rFonts w:cs="Arial"/>
          <w:szCs w:val="20"/>
        </w:rPr>
      </w:pPr>
      <w:r w:rsidRPr="008C114C">
        <w:rPr>
          <w:rFonts w:cs="Arial"/>
          <w:szCs w:val="20"/>
        </w:rPr>
        <w:tab/>
        <w:t>Scope: Treat R2-2204920, R2-2204921, R2-2206145, R2-2206146, R2-2204917, R2-2204918, R2-2204919, R2-2205251, R2-2205252, R2-2205617, R2-2205624</w:t>
      </w:r>
    </w:p>
    <w:p w14:paraId="6963C362" w14:textId="77777777" w:rsidR="00BD038E" w:rsidRPr="008C114C" w:rsidRDefault="00BD038E" w:rsidP="00BD038E">
      <w:pPr>
        <w:pStyle w:val="EmailDiscussion2"/>
        <w:rPr>
          <w:rFonts w:cs="Arial"/>
          <w:szCs w:val="20"/>
        </w:rPr>
      </w:pPr>
      <w:r w:rsidRPr="008C114C">
        <w:rPr>
          <w:rFonts w:cs="Arial"/>
          <w:szCs w:val="20"/>
        </w:rPr>
        <w:tab/>
        <w:t xml:space="preserve">Ph1 Determine agreeable parts, Ph2 for agreeable parts agree CRs (offline agreement, CB online only if necessary). </w:t>
      </w:r>
    </w:p>
    <w:p w14:paraId="334B84A2" w14:textId="77777777" w:rsidR="00BD038E" w:rsidRPr="008C114C" w:rsidRDefault="00BD038E" w:rsidP="00BD038E">
      <w:pPr>
        <w:pStyle w:val="EmailDiscussion2"/>
        <w:rPr>
          <w:rFonts w:cs="Arial"/>
          <w:szCs w:val="20"/>
        </w:rPr>
      </w:pPr>
      <w:r w:rsidRPr="008C114C">
        <w:rPr>
          <w:rFonts w:cs="Arial"/>
          <w:szCs w:val="20"/>
        </w:rPr>
        <w:tab/>
        <w:t>Intended outcome: Report, Agreed CRs</w:t>
      </w:r>
    </w:p>
    <w:p w14:paraId="732C0241" w14:textId="77777777" w:rsidR="00BD038E" w:rsidRPr="008C114C" w:rsidRDefault="00BD038E" w:rsidP="00BD038E">
      <w:pPr>
        <w:pStyle w:val="EmailDiscussion2"/>
        <w:rPr>
          <w:rFonts w:cs="Arial"/>
          <w:szCs w:val="20"/>
        </w:rPr>
      </w:pPr>
      <w:r w:rsidRPr="008C114C">
        <w:rPr>
          <w:rFonts w:cs="Arial"/>
          <w:szCs w:val="20"/>
        </w:rPr>
        <w:tab/>
        <w:t>Deadline: Schedule 1</w:t>
      </w:r>
    </w:p>
    <w:p w14:paraId="3C1CB7BE" w14:textId="77777777" w:rsidR="00BD038E" w:rsidRPr="008C114C" w:rsidRDefault="00BD038E" w:rsidP="00BD038E">
      <w:pPr>
        <w:pStyle w:val="EmailDiscussion2"/>
        <w:ind w:left="0" w:firstLine="0"/>
        <w:rPr>
          <w:rFonts w:cs="Arial"/>
          <w:szCs w:val="20"/>
        </w:rPr>
      </w:pPr>
    </w:p>
    <w:p w14:paraId="1DC9CAA7" w14:textId="751A2CB3" w:rsidR="00335DAC" w:rsidRPr="00335DAC" w:rsidRDefault="00335DAC" w:rsidP="00335DAC">
      <w:pPr>
        <w:spacing w:before="40" w:after="0"/>
        <w:rPr>
          <w:rFonts w:ascii="Arial" w:eastAsia="MS Mincho" w:hAnsi="Arial" w:cs="Arial"/>
          <w:lang w:eastAsia="en-GB"/>
        </w:rPr>
      </w:pPr>
      <w:r w:rsidRPr="00335DAC">
        <w:rPr>
          <w:rFonts w:ascii="Arial" w:eastAsia="MS Mincho" w:hAnsi="Arial" w:cs="Arial"/>
          <w:lang w:eastAsia="en-GB"/>
        </w:rPr>
        <w:t xml:space="preserve">A </w:t>
      </w:r>
      <w:r w:rsidRPr="00335DAC">
        <w:rPr>
          <w:rFonts w:ascii="Arial" w:eastAsia="MS Mincho" w:hAnsi="Arial" w:cs="Arial"/>
          <w:b/>
          <w:lang w:eastAsia="en-GB"/>
        </w:rPr>
        <w:t>first round</w:t>
      </w:r>
      <w:r w:rsidRPr="00335DAC">
        <w:rPr>
          <w:rFonts w:ascii="Arial" w:eastAsia="MS Mincho" w:hAnsi="Arial" w:cs="Arial"/>
          <w:lang w:eastAsia="en-GB"/>
        </w:rPr>
        <w:t xml:space="preserve"> with </w:t>
      </w:r>
      <w:r w:rsidRPr="00335DAC">
        <w:rPr>
          <w:rFonts w:ascii="Arial" w:eastAsia="MS Mincho" w:hAnsi="Arial" w:cs="Arial"/>
          <w:b/>
          <w:lang w:eastAsia="en-GB"/>
        </w:rPr>
        <w:t>Deadline for comments W1 Thursd</w:t>
      </w:r>
      <w:r w:rsidR="001C762A">
        <w:rPr>
          <w:rFonts w:ascii="Arial" w:eastAsia="MS Mincho" w:hAnsi="Arial" w:cs="Arial"/>
          <w:b/>
          <w:lang w:eastAsia="en-GB"/>
        </w:rPr>
        <w:t>ay</w:t>
      </w:r>
      <w:r w:rsidRPr="00335DAC">
        <w:rPr>
          <w:rFonts w:ascii="Arial" w:eastAsia="MS Mincho" w:hAnsi="Arial" w:cs="Arial"/>
          <w:b/>
          <w:lang w:eastAsia="en-GB"/>
        </w:rPr>
        <w:t xml:space="preserve"> May 12</w:t>
      </w:r>
      <w:r w:rsidRPr="00335DAC">
        <w:rPr>
          <w:rFonts w:ascii="Arial" w:eastAsia="MS Mincho" w:hAnsi="Arial" w:cs="Arial"/>
          <w:b/>
          <w:vertAlign w:val="superscript"/>
          <w:lang w:eastAsia="en-GB"/>
        </w:rPr>
        <w:t>th</w:t>
      </w:r>
      <w:r w:rsidRPr="00335DAC">
        <w:rPr>
          <w:rFonts w:ascii="Arial" w:eastAsia="MS Mincho" w:hAnsi="Arial" w:cs="Arial"/>
          <w:b/>
          <w:lang w:eastAsia="en-GB"/>
        </w:rPr>
        <w:t xml:space="preserve"> 1200 UTC</w:t>
      </w:r>
      <w:r w:rsidRPr="00335DAC">
        <w:rPr>
          <w:rFonts w:ascii="Arial" w:eastAsia="MS Mincho" w:hAnsi="Arial" w:cs="Arial"/>
          <w:lang w:eastAsia="en-GB"/>
        </w:rPr>
        <w:t xml:space="preserve"> to settle scope what is agreeable etc</w:t>
      </w:r>
    </w:p>
    <w:p w14:paraId="5D0CDCEF" w14:textId="7B40CCA8" w:rsidR="00407E00" w:rsidRDefault="00335DAC" w:rsidP="00335DAC">
      <w:pPr>
        <w:pStyle w:val="EmailDiscussion2"/>
        <w:ind w:left="0" w:firstLine="0"/>
      </w:pPr>
      <w:r w:rsidRPr="008C114C">
        <w:rPr>
          <w:rFonts w:cs="Arial"/>
          <w:szCs w:val="20"/>
        </w:rPr>
        <w:t xml:space="preserve">A Final round with </w:t>
      </w:r>
      <w:r w:rsidRPr="008C114C">
        <w:rPr>
          <w:rFonts w:cs="Arial"/>
          <w:b/>
          <w:szCs w:val="20"/>
        </w:rPr>
        <w:t>Final deadline W2 Wednesd</w:t>
      </w:r>
      <w:r w:rsidR="001C762A">
        <w:rPr>
          <w:rFonts w:cs="Arial"/>
          <w:b/>
          <w:szCs w:val="20"/>
        </w:rPr>
        <w:t>ay</w:t>
      </w:r>
      <w:r w:rsidRPr="008C114C">
        <w:rPr>
          <w:rFonts w:cs="Arial"/>
          <w:b/>
          <w:szCs w:val="20"/>
        </w:rPr>
        <w:t xml:space="preserve"> May 18</w:t>
      </w:r>
      <w:r w:rsidRPr="008C114C">
        <w:rPr>
          <w:rFonts w:cs="Arial"/>
          <w:b/>
          <w:szCs w:val="20"/>
          <w:vertAlign w:val="superscript"/>
        </w:rPr>
        <w:t>th</w:t>
      </w:r>
      <w:r w:rsidRPr="008C114C">
        <w:rPr>
          <w:rFonts w:cs="Arial"/>
          <w:b/>
          <w:szCs w:val="20"/>
        </w:rPr>
        <w:t xml:space="preserve"> 1200 UTC </w:t>
      </w:r>
      <w:r w:rsidRPr="008C114C">
        <w:rPr>
          <w:rFonts w:cs="Arial"/>
          <w:szCs w:val="20"/>
        </w:rPr>
        <w:t>to settle details / agree CRs etc.</w:t>
      </w:r>
    </w:p>
    <w:p w14:paraId="0B44EA64" w14:textId="77777777" w:rsidR="000C392B" w:rsidRDefault="000C392B" w:rsidP="00335DAC">
      <w:pPr>
        <w:pStyle w:val="EmailDiscussion2"/>
        <w:ind w:left="0" w:firstLine="0"/>
      </w:pPr>
    </w:p>
    <w:p w14:paraId="39569FF6" w14:textId="7685B7E7" w:rsidR="001C1AFE" w:rsidRDefault="001C1AFE" w:rsidP="001C1AFE">
      <w:pPr>
        <w:pStyle w:val="1"/>
      </w:pPr>
      <w:r>
        <w:t>2</w:t>
      </w:r>
      <w:r>
        <w:tab/>
        <w:t>Contact Points</w:t>
      </w:r>
    </w:p>
    <w:p w14:paraId="4B4375B6" w14:textId="77777777" w:rsidR="001C1AFE" w:rsidRPr="008C114C" w:rsidRDefault="001C1AFE" w:rsidP="001C1AFE">
      <w:pPr>
        <w:rPr>
          <w:rFonts w:ascii="Arial" w:hAnsi="Arial" w:cs="Arial"/>
        </w:rPr>
      </w:pPr>
      <w:r w:rsidRPr="008C114C">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8C114C" w14:paraId="0406CCB4" w14:textId="77777777" w:rsidTr="002C6C6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8C114C" w:rsidRDefault="001C1AFE" w:rsidP="000D4B0F">
            <w:pPr>
              <w:pStyle w:val="TAH"/>
              <w:spacing w:before="20" w:after="20"/>
              <w:ind w:left="57" w:right="57"/>
              <w:jc w:val="left"/>
              <w:rPr>
                <w:rFonts w:cs="Arial"/>
                <w:sz w:val="20"/>
              </w:rPr>
            </w:pPr>
            <w:r w:rsidRPr="008C114C">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8C114C" w:rsidRDefault="001C1AFE" w:rsidP="000D4B0F">
            <w:pPr>
              <w:pStyle w:val="TAH"/>
              <w:spacing w:before="20" w:after="20"/>
              <w:ind w:left="57" w:right="57"/>
              <w:jc w:val="left"/>
              <w:rPr>
                <w:rFonts w:cs="Arial"/>
                <w:sz w:val="20"/>
              </w:rPr>
            </w:pPr>
            <w:r w:rsidRPr="008C114C">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8C114C" w:rsidRDefault="001C1AFE" w:rsidP="000D4B0F">
            <w:pPr>
              <w:pStyle w:val="TAH"/>
              <w:spacing w:before="20" w:after="20"/>
              <w:ind w:left="57" w:right="57"/>
              <w:jc w:val="left"/>
              <w:rPr>
                <w:rFonts w:cs="Arial"/>
                <w:sz w:val="20"/>
              </w:rPr>
            </w:pPr>
            <w:r w:rsidRPr="008C114C">
              <w:rPr>
                <w:rFonts w:cs="Arial"/>
                <w:sz w:val="20"/>
              </w:rPr>
              <w:t>Email Address</w:t>
            </w:r>
          </w:p>
        </w:tc>
      </w:tr>
      <w:tr w:rsidR="001C1AFE" w:rsidRPr="008C114C"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1963A3C"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CAD4E5B" w14:textId="19F470C0"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61DDEDB0" w:rsidR="001C1AFE" w:rsidRPr="008C114C" w:rsidRDefault="001C1AFE" w:rsidP="000D4B0F">
            <w:pPr>
              <w:pStyle w:val="TAC"/>
              <w:spacing w:before="20" w:after="20"/>
              <w:ind w:left="57" w:right="57"/>
              <w:jc w:val="left"/>
              <w:rPr>
                <w:rFonts w:cs="Arial"/>
                <w:sz w:val="20"/>
                <w:lang w:eastAsia="zh-CN"/>
              </w:rPr>
            </w:pPr>
          </w:p>
        </w:tc>
      </w:tr>
      <w:tr w:rsidR="001C1AFE" w:rsidRPr="008C114C"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8C114C" w:rsidRDefault="001C1AFE" w:rsidP="000D4B0F">
            <w:pPr>
              <w:pStyle w:val="TAC"/>
              <w:spacing w:before="20" w:after="20"/>
              <w:ind w:left="57" w:right="57"/>
              <w:jc w:val="left"/>
              <w:rPr>
                <w:rFonts w:cs="Arial"/>
                <w:sz w:val="20"/>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lastRenderedPageBreak/>
        <w:t>3</w:t>
      </w:r>
      <w:r w:rsidR="00A209D6" w:rsidRPr="006E13D1">
        <w:tab/>
      </w:r>
      <w:r>
        <w:t>Discussion</w:t>
      </w:r>
    </w:p>
    <w:p w14:paraId="5C3578D2" w14:textId="4AC8FF68" w:rsidR="002C6C6D" w:rsidRDefault="002C6C6D" w:rsidP="002C6C6D">
      <w:pPr>
        <w:pStyle w:val="2"/>
        <w:ind w:left="0" w:firstLine="0"/>
        <w:rPr>
          <w:rFonts w:hint="eastAsia"/>
          <w:lang w:eastAsia="zh-CN"/>
        </w:rPr>
      </w:pPr>
      <w:r>
        <w:rPr>
          <w:lang w:eastAsia="zh-CN"/>
        </w:rPr>
        <w:t>3.1</w:t>
      </w:r>
      <w:r>
        <w:rPr>
          <w:lang w:eastAsia="zh-CN"/>
        </w:rPr>
        <w:tab/>
        <w:t>CHO related discussion</w:t>
      </w:r>
      <w:r w:rsidR="00ED4460">
        <w:rPr>
          <w:lang w:eastAsia="zh-CN"/>
        </w:rPr>
        <w:t>s</w:t>
      </w:r>
    </w:p>
    <w:p w14:paraId="64EFB0A4" w14:textId="46468AB7" w:rsidR="002C6C6D" w:rsidRPr="008C114C" w:rsidRDefault="002C6C6D" w:rsidP="003A6F5E">
      <w:pPr>
        <w:rPr>
          <w:rFonts w:ascii="Arial" w:hAnsi="Arial" w:cs="Arial"/>
          <w:b/>
          <w:u w:val="single"/>
        </w:rPr>
      </w:pPr>
      <w:r w:rsidRPr="008C114C">
        <w:rPr>
          <w:rFonts w:ascii="Arial" w:hAnsi="Arial" w:cs="Arial"/>
          <w:b/>
          <w:u w:val="single"/>
        </w:rPr>
        <w:t>CHO related</w:t>
      </w:r>
      <w:r w:rsidR="001A4C01" w:rsidRPr="008C114C">
        <w:rPr>
          <w:rFonts w:ascii="Arial" w:hAnsi="Arial" w:cs="Arial"/>
          <w:b/>
          <w:u w:val="single"/>
        </w:rPr>
        <w:t xml:space="preserve"> papers</w:t>
      </w:r>
    </w:p>
    <w:p w14:paraId="5A586C54" w14:textId="32394913" w:rsidR="002C6C6D" w:rsidRPr="008C114C" w:rsidRDefault="00BD689D" w:rsidP="002C6C6D">
      <w:pPr>
        <w:pStyle w:val="Doc-title"/>
        <w:rPr>
          <w:rFonts w:cs="Arial"/>
          <w:szCs w:val="20"/>
        </w:rPr>
      </w:pPr>
      <w:r w:rsidRPr="008C114C">
        <w:rPr>
          <w:rFonts w:cs="Arial"/>
          <w:szCs w:val="20"/>
        </w:rPr>
        <w:t xml:space="preserve">[1] </w:t>
      </w:r>
      <w:r w:rsidR="002C6C6D" w:rsidRPr="008C114C">
        <w:rPr>
          <w:rFonts w:cs="Arial"/>
          <w:szCs w:val="20"/>
        </w:rPr>
        <w:t>R2-2204920</w:t>
      </w:r>
      <w:r w:rsidR="002C6C6D" w:rsidRPr="008C114C">
        <w:rPr>
          <w:rFonts w:cs="Arial"/>
          <w:szCs w:val="20"/>
        </w:rPr>
        <w:tab/>
        <w:t>Correction on the RRC reestablishment in CHO</w:t>
      </w:r>
      <w:r w:rsidR="002C6C6D" w:rsidRPr="008C114C">
        <w:rPr>
          <w:rFonts w:cs="Arial"/>
          <w:szCs w:val="20"/>
        </w:rPr>
        <w:tab/>
        <w:t>Huawei, HiSilicon</w:t>
      </w:r>
      <w:r w:rsidR="002C6C6D" w:rsidRPr="008C114C">
        <w:rPr>
          <w:rFonts w:cs="Arial"/>
          <w:szCs w:val="20"/>
        </w:rPr>
        <w:tab/>
        <w:t>CR</w:t>
      </w:r>
      <w:r w:rsidR="002C6C6D" w:rsidRPr="008C114C">
        <w:rPr>
          <w:rFonts w:cs="Arial"/>
          <w:szCs w:val="20"/>
        </w:rPr>
        <w:tab/>
        <w:t>Rel-16</w:t>
      </w:r>
      <w:r w:rsidR="002C6C6D" w:rsidRPr="008C114C">
        <w:rPr>
          <w:rFonts w:cs="Arial"/>
          <w:szCs w:val="20"/>
        </w:rPr>
        <w:tab/>
        <w:t>38.331</w:t>
      </w:r>
      <w:r w:rsidR="002C6C6D" w:rsidRPr="008C114C">
        <w:rPr>
          <w:rFonts w:cs="Arial"/>
          <w:szCs w:val="20"/>
        </w:rPr>
        <w:tab/>
        <w:t>16.8.0</w:t>
      </w:r>
      <w:r w:rsidR="002C6C6D" w:rsidRPr="008C114C">
        <w:rPr>
          <w:rFonts w:cs="Arial"/>
          <w:szCs w:val="20"/>
        </w:rPr>
        <w:tab/>
        <w:t>3018</w:t>
      </w:r>
      <w:r w:rsidR="002C6C6D" w:rsidRPr="008C114C">
        <w:rPr>
          <w:rFonts w:cs="Arial"/>
          <w:szCs w:val="20"/>
        </w:rPr>
        <w:tab/>
        <w:t>-</w:t>
      </w:r>
      <w:r w:rsidR="002C6C6D" w:rsidRPr="008C114C">
        <w:rPr>
          <w:rFonts w:cs="Arial"/>
          <w:szCs w:val="20"/>
        </w:rPr>
        <w:tab/>
        <w:t>F</w:t>
      </w:r>
      <w:r w:rsidR="002C6C6D" w:rsidRPr="008C114C">
        <w:rPr>
          <w:rFonts w:cs="Arial"/>
          <w:szCs w:val="20"/>
        </w:rPr>
        <w:tab/>
        <w:t>NR_Mob_enh-Core</w:t>
      </w:r>
    </w:p>
    <w:p w14:paraId="0D40A9CF" w14:textId="3B4D1EAA" w:rsidR="002C6C6D" w:rsidRPr="008C114C" w:rsidRDefault="00BD689D" w:rsidP="002C6C6D">
      <w:pPr>
        <w:pStyle w:val="Doc-title"/>
        <w:rPr>
          <w:rFonts w:cs="Arial"/>
          <w:szCs w:val="20"/>
        </w:rPr>
      </w:pPr>
      <w:r w:rsidRPr="008C114C">
        <w:rPr>
          <w:rFonts w:cs="Arial"/>
          <w:szCs w:val="20"/>
        </w:rPr>
        <w:t>[</w:t>
      </w:r>
      <w:r w:rsidRPr="008C114C">
        <w:rPr>
          <w:rFonts w:cs="Arial"/>
          <w:szCs w:val="20"/>
        </w:rPr>
        <w:t>2</w:t>
      </w:r>
      <w:r w:rsidRPr="008C114C">
        <w:rPr>
          <w:rFonts w:cs="Arial"/>
          <w:szCs w:val="20"/>
        </w:rPr>
        <w:t xml:space="preserve">] </w:t>
      </w:r>
      <w:r w:rsidR="002C6C6D" w:rsidRPr="008C114C">
        <w:rPr>
          <w:rFonts w:cs="Arial"/>
          <w:szCs w:val="20"/>
        </w:rPr>
        <w:t>R2-2204921</w:t>
      </w:r>
      <w:r w:rsidR="002C6C6D" w:rsidRPr="008C114C">
        <w:rPr>
          <w:rFonts w:cs="Arial"/>
          <w:szCs w:val="20"/>
        </w:rPr>
        <w:tab/>
        <w:t>Correction on the RRC reestablishment in CHO</w:t>
      </w:r>
      <w:r w:rsidR="002C6C6D" w:rsidRPr="008C114C">
        <w:rPr>
          <w:rFonts w:cs="Arial"/>
          <w:szCs w:val="20"/>
        </w:rPr>
        <w:tab/>
        <w:t>Huawei, HiSilicon</w:t>
      </w:r>
      <w:r w:rsidR="002C6C6D" w:rsidRPr="008C114C">
        <w:rPr>
          <w:rFonts w:cs="Arial"/>
          <w:szCs w:val="20"/>
        </w:rPr>
        <w:tab/>
        <w:t>CR</w:t>
      </w:r>
      <w:r w:rsidR="002C6C6D" w:rsidRPr="008C114C">
        <w:rPr>
          <w:rFonts w:cs="Arial"/>
          <w:szCs w:val="20"/>
        </w:rPr>
        <w:tab/>
        <w:t>Rel-17</w:t>
      </w:r>
      <w:r w:rsidR="002C6C6D" w:rsidRPr="008C114C">
        <w:rPr>
          <w:rFonts w:cs="Arial"/>
          <w:szCs w:val="20"/>
        </w:rPr>
        <w:tab/>
        <w:t>38.331</w:t>
      </w:r>
      <w:r w:rsidR="002C6C6D" w:rsidRPr="008C114C">
        <w:rPr>
          <w:rFonts w:cs="Arial"/>
          <w:szCs w:val="20"/>
        </w:rPr>
        <w:tab/>
        <w:t>17.0.0</w:t>
      </w:r>
      <w:r w:rsidR="002C6C6D" w:rsidRPr="008C114C">
        <w:rPr>
          <w:rFonts w:cs="Arial"/>
          <w:szCs w:val="20"/>
        </w:rPr>
        <w:tab/>
        <w:t>3019</w:t>
      </w:r>
      <w:r w:rsidR="002C6C6D" w:rsidRPr="008C114C">
        <w:rPr>
          <w:rFonts w:cs="Arial"/>
          <w:szCs w:val="20"/>
        </w:rPr>
        <w:tab/>
        <w:t>-</w:t>
      </w:r>
      <w:r w:rsidR="002C6C6D" w:rsidRPr="008C114C">
        <w:rPr>
          <w:rFonts w:cs="Arial"/>
          <w:szCs w:val="20"/>
        </w:rPr>
        <w:tab/>
        <w:t>A</w:t>
      </w:r>
      <w:r w:rsidR="002C6C6D" w:rsidRPr="008C114C">
        <w:rPr>
          <w:rFonts w:cs="Arial"/>
          <w:szCs w:val="20"/>
        </w:rPr>
        <w:tab/>
        <w:t>NR_Mob_enh-Core</w:t>
      </w:r>
    </w:p>
    <w:p w14:paraId="04BF3522" w14:textId="77777777" w:rsidR="002C6C6D" w:rsidRPr="008C114C" w:rsidRDefault="002C6C6D" w:rsidP="002C6C6D">
      <w:pPr>
        <w:pStyle w:val="Doc-title"/>
        <w:rPr>
          <w:rFonts w:cs="Arial"/>
          <w:szCs w:val="20"/>
        </w:rPr>
      </w:pPr>
      <w:r w:rsidRPr="008C114C">
        <w:rPr>
          <w:rFonts w:cs="Arial"/>
          <w:szCs w:val="20"/>
        </w:rPr>
        <w:t>R2-2205850</w:t>
      </w:r>
      <w:r w:rsidRPr="008C114C">
        <w:rPr>
          <w:rFonts w:cs="Arial"/>
          <w:szCs w:val="20"/>
        </w:rPr>
        <w:tab/>
        <w:t>CHO configuration with SCG release</w:t>
      </w:r>
      <w:r w:rsidRPr="008C114C">
        <w:rPr>
          <w:rFonts w:cs="Arial"/>
          <w:szCs w:val="20"/>
        </w:rPr>
        <w:tab/>
        <w:t>Qualcomm Incorporated</w:t>
      </w:r>
      <w:r w:rsidRPr="008C114C">
        <w:rPr>
          <w:rFonts w:cs="Arial"/>
          <w:szCs w:val="20"/>
        </w:rPr>
        <w:tab/>
        <w:t>CR</w:t>
      </w:r>
      <w:r w:rsidRPr="008C114C">
        <w:rPr>
          <w:rFonts w:cs="Arial"/>
          <w:szCs w:val="20"/>
        </w:rPr>
        <w:tab/>
        <w:t>Rel-16</w:t>
      </w:r>
      <w:r w:rsidRPr="008C114C">
        <w:rPr>
          <w:rFonts w:cs="Arial"/>
          <w:szCs w:val="20"/>
        </w:rPr>
        <w:tab/>
        <w:t>38.331</w:t>
      </w:r>
      <w:r w:rsidRPr="008C114C">
        <w:rPr>
          <w:rFonts w:cs="Arial"/>
          <w:szCs w:val="20"/>
        </w:rPr>
        <w:tab/>
        <w:t>16.8.0</w:t>
      </w:r>
      <w:r w:rsidRPr="008C114C">
        <w:rPr>
          <w:rFonts w:cs="Arial"/>
          <w:szCs w:val="20"/>
        </w:rPr>
        <w:tab/>
        <w:t>3120</w:t>
      </w:r>
      <w:r w:rsidRPr="008C114C">
        <w:rPr>
          <w:rFonts w:cs="Arial"/>
          <w:szCs w:val="20"/>
        </w:rPr>
        <w:tab/>
        <w:t>-</w:t>
      </w:r>
      <w:r w:rsidRPr="008C114C">
        <w:rPr>
          <w:rFonts w:cs="Arial"/>
          <w:szCs w:val="20"/>
        </w:rPr>
        <w:tab/>
        <w:t>F</w:t>
      </w:r>
      <w:r w:rsidRPr="008C114C">
        <w:rPr>
          <w:rFonts w:cs="Arial"/>
          <w:szCs w:val="20"/>
        </w:rPr>
        <w:tab/>
        <w:t>NR_Mob_enh-Core</w:t>
      </w:r>
    </w:p>
    <w:p w14:paraId="3665FF0B" w14:textId="77777777" w:rsidR="002C6C6D" w:rsidRPr="008C114C" w:rsidRDefault="002C6C6D" w:rsidP="002C6C6D">
      <w:pPr>
        <w:pStyle w:val="Doc-text2"/>
        <w:rPr>
          <w:rFonts w:cs="Arial"/>
        </w:rPr>
      </w:pPr>
      <w:r w:rsidRPr="008C114C">
        <w:rPr>
          <w:rFonts w:cs="Arial"/>
        </w:rPr>
        <w:t>=&gt; Revised in R2-2206145</w:t>
      </w:r>
    </w:p>
    <w:p w14:paraId="01F60A7D" w14:textId="1C2E9D0C" w:rsidR="002C6C6D" w:rsidRPr="008C114C" w:rsidRDefault="00BD689D" w:rsidP="005421E1">
      <w:pPr>
        <w:pStyle w:val="Doc-title"/>
        <w:rPr>
          <w:rFonts w:cs="Arial"/>
          <w:szCs w:val="20"/>
        </w:rPr>
      </w:pPr>
      <w:r w:rsidRPr="008C114C">
        <w:rPr>
          <w:rFonts w:cs="Arial"/>
          <w:szCs w:val="20"/>
        </w:rPr>
        <w:t>[3</w:t>
      </w:r>
      <w:r w:rsidRPr="008C114C">
        <w:rPr>
          <w:rFonts w:cs="Arial"/>
          <w:szCs w:val="20"/>
        </w:rPr>
        <w:t xml:space="preserve">] </w:t>
      </w:r>
      <w:r w:rsidR="002C6C6D" w:rsidRPr="008C114C">
        <w:rPr>
          <w:rFonts w:cs="Arial"/>
          <w:szCs w:val="20"/>
        </w:rPr>
        <w:t>R2-2206145</w:t>
      </w:r>
      <w:r w:rsidR="002C6C6D" w:rsidRPr="008C114C">
        <w:rPr>
          <w:rFonts w:cs="Arial"/>
          <w:szCs w:val="20"/>
        </w:rPr>
        <w:tab/>
        <w:t>CHO configuration with SCG release</w:t>
      </w:r>
      <w:r w:rsidR="002C6C6D" w:rsidRPr="008C114C">
        <w:rPr>
          <w:rFonts w:cs="Arial"/>
          <w:szCs w:val="20"/>
        </w:rPr>
        <w:tab/>
        <w:t>Qualcomm Incorporated</w:t>
      </w:r>
      <w:r w:rsidR="002C6C6D" w:rsidRPr="008C114C">
        <w:rPr>
          <w:rFonts w:cs="Arial"/>
          <w:szCs w:val="20"/>
        </w:rPr>
        <w:tab/>
        <w:t>CR</w:t>
      </w:r>
      <w:r w:rsidR="002C6C6D" w:rsidRPr="008C114C">
        <w:rPr>
          <w:rFonts w:cs="Arial"/>
          <w:szCs w:val="20"/>
        </w:rPr>
        <w:tab/>
        <w:t>Rel-16</w:t>
      </w:r>
      <w:r w:rsidR="002C6C6D" w:rsidRPr="008C114C">
        <w:rPr>
          <w:rFonts w:cs="Arial"/>
          <w:szCs w:val="20"/>
        </w:rPr>
        <w:tab/>
        <w:t>38.331</w:t>
      </w:r>
      <w:r w:rsidR="002C6C6D" w:rsidRPr="008C114C">
        <w:rPr>
          <w:rFonts w:cs="Arial"/>
          <w:szCs w:val="20"/>
        </w:rPr>
        <w:tab/>
        <w:t>16.8.0</w:t>
      </w:r>
      <w:r w:rsidR="002C6C6D" w:rsidRPr="008C114C">
        <w:rPr>
          <w:rFonts w:cs="Arial"/>
          <w:szCs w:val="20"/>
        </w:rPr>
        <w:tab/>
        <w:t>3120</w:t>
      </w:r>
      <w:r w:rsidR="002C6C6D" w:rsidRPr="008C114C">
        <w:rPr>
          <w:rFonts w:cs="Arial"/>
          <w:szCs w:val="20"/>
        </w:rPr>
        <w:tab/>
        <w:t>1</w:t>
      </w:r>
      <w:r w:rsidR="002C6C6D" w:rsidRPr="008C114C">
        <w:rPr>
          <w:rFonts w:cs="Arial"/>
          <w:szCs w:val="20"/>
        </w:rPr>
        <w:tab/>
        <w:t>F</w:t>
      </w:r>
      <w:r w:rsidR="002C6C6D" w:rsidRPr="008C114C">
        <w:rPr>
          <w:rFonts w:cs="Arial"/>
          <w:szCs w:val="20"/>
        </w:rPr>
        <w:tab/>
        <w:t>NR_Mob_enh-Core</w:t>
      </w:r>
    </w:p>
    <w:p w14:paraId="56FD0772" w14:textId="77777777" w:rsidR="002C6C6D" w:rsidRPr="008C114C" w:rsidRDefault="002C6C6D" w:rsidP="002C6C6D">
      <w:pPr>
        <w:pStyle w:val="Doc-title"/>
        <w:rPr>
          <w:rFonts w:cs="Arial"/>
          <w:szCs w:val="20"/>
        </w:rPr>
      </w:pPr>
      <w:r w:rsidRPr="008C114C">
        <w:rPr>
          <w:rFonts w:cs="Arial"/>
          <w:szCs w:val="20"/>
        </w:rPr>
        <w:t>R2-2205858</w:t>
      </w:r>
      <w:r w:rsidRPr="008C114C">
        <w:rPr>
          <w:rFonts w:cs="Arial"/>
          <w:szCs w:val="20"/>
        </w:rPr>
        <w:tab/>
        <w:t>CHO configuration with SCG release</w:t>
      </w:r>
      <w:r w:rsidRPr="008C114C">
        <w:rPr>
          <w:rFonts w:cs="Arial"/>
          <w:szCs w:val="20"/>
        </w:rPr>
        <w:tab/>
        <w:t>Qualcomm Incorporated</w:t>
      </w:r>
      <w:r w:rsidRPr="008C114C">
        <w:rPr>
          <w:rFonts w:cs="Arial"/>
          <w:szCs w:val="20"/>
        </w:rPr>
        <w:tab/>
        <w:t>CR</w:t>
      </w:r>
      <w:r w:rsidRPr="008C114C">
        <w:rPr>
          <w:rFonts w:cs="Arial"/>
          <w:szCs w:val="20"/>
        </w:rPr>
        <w:tab/>
        <w:t>Rel-16</w:t>
      </w:r>
      <w:r w:rsidRPr="008C114C">
        <w:rPr>
          <w:rFonts w:cs="Arial"/>
          <w:szCs w:val="20"/>
        </w:rPr>
        <w:tab/>
        <w:t>36.331</w:t>
      </w:r>
      <w:r w:rsidRPr="008C114C">
        <w:rPr>
          <w:rFonts w:cs="Arial"/>
          <w:szCs w:val="20"/>
        </w:rPr>
        <w:tab/>
        <w:t>16.8.0</w:t>
      </w:r>
      <w:r w:rsidRPr="008C114C">
        <w:rPr>
          <w:rFonts w:cs="Arial"/>
          <w:szCs w:val="20"/>
        </w:rPr>
        <w:tab/>
        <w:t>4809</w:t>
      </w:r>
      <w:r w:rsidRPr="008C114C">
        <w:rPr>
          <w:rFonts w:cs="Arial"/>
          <w:szCs w:val="20"/>
        </w:rPr>
        <w:tab/>
        <w:t>-</w:t>
      </w:r>
      <w:r w:rsidRPr="008C114C">
        <w:rPr>
          <w:rFonts w:cs="Arial"/>
          <w:szCs w:val="20"/>
        </w:rPr>
        <w:tab/>
        <w:t>F</w:t>
      </w:r>
      <w:r w:rsidRPr="008C114C">
        <w:rPr>
          <w:rFonts w:cs="Arial"/>
          <w:szCs w:val="20"/>
        </w:rPr>
        <w:tab/>
        <w:t>LTE_feMob-Core</w:t>
      </w:r>
    </w:p>
    <w:p w14:paraId="4413766F" w14:textId="77777777" w:rsidR="002C6C6D" w:rsidRPr="008C114C" w:rsidRDefault="002C6C6D" w:rsidP="002C6C6D">
      <w:pPr>
        <w:pStyle w:val="Doc-text2"/>
        <w:rPr>
          <w:rFonts w:cs="Arial"/>
        </w:rPr>
      </w:pPr>
      <w:r w:rsidRPr="008C114C">
        <w:rPr>
          <w:rFonts w:cs="Arial"/>
        </w:rPr>
        <w:t>=&gt; Revised in R2-2206146</w:t>
      </w:r>
    </w:p>
    <w:p w14:paraId="39B35EE2" w14:textId="20B869A5" w:rsidR="002C6C6D" w:rsidRPr="008C114C" w:rsidRDefault="00BD689D" w:rsidP="002C6C6D">
      <w:pPr>
        <w:pStyle w:val="Doc-title"/>
        <w:rPr>
          <w:rFonts w:cs="Arial"/>
          <w:szCs w:val="20"/>
        </w:rPr>
      </w:pPr>
      <w:r w:rsidRPr="008C114C">
        <w:rPr>
          <w:rFonts w:cs="Arial"/>
          <w:szCs w:val="20"/>
        </w:rPr>
        <w:t>[4</w:t>
      </w:r>
      <w:r w:rsidRPr="008C114C">
        <w:rPr>
          <w:rFonts w:cs="Arial"/>
          <w:szCs w:val="20"/>
        </w:rPr>
        <w:t xml:space="preserve">] </w:t>
      </w:r>
      <w:r w:rsidR="002C6C6D" w:rsidRPr="008C114C">
        <w:rPr>
          <w:rFonts w:cs="Arial"/>
          <w:szCs w:val="20"/>
        </w:rPr>
        <w:t>R2-2206146</w:t>
      </w:r>
      <w:r w:rsidR="002C6C6D" w:rsidRPr="008C114C">
        <w:rPr>
          <w:rFonts w:cs="Arial"/>
          <w:szCs w:val="20"/>
        </w:rPr>
        <w:tab/>
        <w:t>CHO configuration with SCG release</w:t>
      </w:r>
      <w:r w:rsidR="002C6C6D" w:rsidRPr="008C114C">
        <w:rPr>
          <w:rFonts w:cs="Arial"/>
          <w:szCs w:val="20"/>
        </w:rPr>
        <w:tab/>
        <w:t>Qualcomm Incorporated</w:t>
      </w:r>
      <w:r w:rsidR="002C6C6D" w:rsidRPr="008C114C">
        <w:rPr>
          <w:rFonts w:cs="Arial"/>
          <w:szCs w:val="20"/>
        </w:rPr>
        <w:tab/>
        <w:t>CR</w:t>
      </w:r>
      <w:r w:rsidR="002C6C6D" w:rsidRPr="008C114C">
        <w:rPr>
          <w:rFonts w:cs="Arial"/>
          <w:szCs w:val="20"/>
        </w:rPr>
        <w:tab/>
        <w:t>Rel-16</w:t>
      </w:r>
      <w:r w:rsidR="002C6C6D" w:rsidRPr="008C114C">
        <w:rPr>
          <w:rFonts w:cs="Arial"/>
          <w:szCs w:val="20"/>
        </w:rPr>
        <w:tab/>
        <w:t>36.331</w:t>
      </w:r>
      <w:r w:rsidR="002C6C6D" w:rsidRPr="008C114C">
        <w:rPr>
          <w:rFonts w:cs="Arial"/>
          <w:szCs w:val="20"/>
        </w:rPr>
        <w:tab/>
        <w:t>16.8.0</w:t>
      </w:r>
      <w:r w:rsidR="002C6C6D" w:rsidRPr="008C114C">
        <w:rPr>
          <w:rFonts w:cs="Arial"/>
          <w:szCs w:val="20"/>
        </w:rPr>
        <w:tab/>
        <w:t>4809</w:t>
      </w:r>
      <w:r w:rsidR="002C6C6D" w:rsidRPr="008C114C">
        <w:rPr>
          <w:rFonts w:cs="Arial"/>
          <w:szCs w:val="20"/>
        </w:rPr>
        <w:tab/>
        <w:t>1</w:t>
      </w:r>
      <w:r w:rsidR="002C6C6D" w:rsidRPr="008C114C">
        <w:rPr>
          <w:rFonts w:cs="Arial"/>
          <w:szCs w:val="20"/>
        </w:rPr>
        <w:tab/>
        <w:t>F</w:t>
      </w:r>
      <w:r w:rsidR="002C6C6D" w:rsidRPr="008C114C">
        <w:rPr>
          <w:rFonts w:cs="Arial"/>
          <w:szCs w:val="20"/>
        </w:rPr>
        <w:tab/>
        <w:t>LTE_feMob-Core</w:t>
      </w:r>
    </w:p>
    <w:p w14:paraId="19296AB7" w14:textId="77777777" w:rsidR="002C6C6D" w:rsidRPr="008C114C" w:rsidRDefault="002C6C6D" w:rsidP="00A209D6">
      <w:pPr>
        <w:rPr>
          <w:rFonts w:ascii="Arial" w:hAnsi="Arial" w:cs="Arial"/>
        </w:rPr>
      </w:pPr>
    </w:p>
    <w:p w14:paraId="0E572B61" w14:textId="0116DBE2" w:rsidR="00BD689D" w:rsidRPr="008C114C" w:rsidRDefault="00BD689D" w:rsidP="00A209D6">
      <w:pPr>
        <w:rPr>
          <w:rFonts w:ascii="Arial" w:hAnsi="Arial" w:cs="Arial"/>
          <w:lang w:eastAsia="zh-CN"/>
        </w:rPr>
      </w:pPr>
      <w:r w:rsidRPr="008C114C">
        <w:rPr>
          <w:rFonts w:ascii="Arial" w:hAnsi="Arial" w:cs="Arial"/>
          <w:lang w:eastAsia="zh-CN"/>
        </w:rPr>
        <w:t>[1]</w:t>
      </w:r>
      <w:r w:rsidR="00482CEF" w:rsidRPr="008C114C">
        <w:rPr>
          <w:rFonts w:ascii="Arial" w:hAnsi="Arial" w:cs="Arial"/>
          <w:lang w:eastAsia="zh-CN"/>
        </w:rPr>
        <w:t xml:space="preserve"> and </w:t>
      </w:r>
      <w:r w:rsidRPr="008C114C">
        <w:rPr>
          <w:rFonts w:ascii="Arial" w:hAnsi="Arial" w:cs="Arial"/>
          <w:lang w:eastAsia="zh-CN"/>
        </w:rPr>
        <w:t xml:space="preserve">[2] are </w:t>
      </w:r>
      <w:r w:rsidR="00716551" w:rsidRPr="008C114C">
        <w:rPr>
          <w:rFonts w:ascii="Arial" w:hAnsi="Arial" w:cs="Arial"/>
          <w:lang w:eastAsia="zh-CN"/>
        </w:rPr>
        <w:t>about corrections to CHO, and the reasons are as below:</w:t>
      </w:r>
    </w:p>
    <w:p w14:paraId="10614DD3" w14:textId="019F7584" w:rsidR="00716551" w:rsidRPr="005421E1" w:rsidRDefault="00716551" w:rsidP="005421E1">
      <w:pPr>
        <w:pStyle w:val="a9"/>
        <w:numPr>
          <w:ilvl w:val="0"/>
          <w:numId w:val="13"/>
        </w:numPr>
        <w:rPr>
          <w:rFonts w:ascii="Arial" w:hAnsi="Arial" w:cs="Arial"/>
          <w:lang w:eastAsia="zh-CN"/>
        </w:rPr>
      </w:pPr>
      <w:bookmarkStart w:id="0" w:name="OLE_LINK2"/>
      <w:r w:rsidRPr="005421E1">
        <w:rPr>
          <w:rFonts w:ascii="Arial" w:hAnsi="Arial" w:cs="Arial"/>
          <w:noProof/>
          <w:lang w:eastAsia="zh-CN"/>
        </w:rPr>
        <w:t xml:space="preserve">For CHO recovery, the UE can try CHO candidate cell and do the CHO handover if possible. The feature CHO recovery is only valid for CHO, but not CPC. However, the current spec only checks </w:t>
      </w:r>
      <w:r w:rsidRPr="005421E1">
        <w:rPr>
          <w:rFonts w:ascii="Arial" w:hAnsi="Arial" w:cs="Arial"/>
          <w:i/>
          <w:iCs/>
        </w:rPr>
        <w:t xml:space="preserve">conditionalReconfiguration </w:t>
      </w:r>
      <w:r w:rsidRPr="005421E1">
        <w:rPr>
          <w:rFonts w:ascii="Arial" w:hAnsi="Arial" w:cs="Arial"/>
          <w:noProof/>
          <w:lang w:eastAsia="zh-CN"/>
        </w:rPr>
        <w:t>for CHO recovery, which covers both CHO and CPC cases.</w:t>
      </w:r>
      <w:bookmarkEnd w:id="0"/>
    </w:p>
    <w:p w14:paraId="16E0AC46" w14:textId="086094D6" w:rsidR="005421E1" w:rsidRDefault="005421E1" w:rsidP="00A209D6">
      <w:pPr>
        <w:rPr>
          <w:rFonts w:ascii="Arial" w:hAnsi="Arial" w:cs="Arial"/>
        </w:rPr>
      </w:pPr>
      <w:r>
        <w:rPr>
          <w:rFonts w:ascii="Arial" w:hAnsi="Arial" w:cs="Arial"/>
        </w:rPr>
        <w:t>In the CRs [1][2], f</w:t>
      </w:r>
      <w:r w:rsidRPr="005421E1">
        <w:rPr>
          <w:rFonts w:ascii="Arial" w:hAnsi="Arial" w:cs="Arial"/>
        </w:rPr>
        <w:t>or CHO recovery, it is clarified the UE only checks conditionalReconfiguration for CHO.</w:t>
      </w:r>
    </w:p>
    <w:p w14:paraId="443DBAB1" w14:textId="77777777" w:rsidR="005421E1" w:rsidRPr="008C114C" w:rsidRDefault="005421E1" w:rsidP="00A209D6">
      <w:pPr>
        <w:rPr>
          <w:rFonts w:ascii="Arial" w:hAnsi="Arial" w:cs="Arial"/>
        </w:rPr>
      </w:pPr>
    </w:p>
    <w:p w14:paraId="6A693328" w14:textId="7002DADD" w:rsidR="006C31FC" w:rsidRPr="005421E1" w:rsidRDefault="006C31FC" w:rsidP="006C31FC">
      <w:pPr>
        <w:rPr>
          <w:rFonts w:ascii="Arial" w:hAnsi="Arial" w:cs="Arial"/>
          <w:b/>
        </w:rPr>
      </w:pPr>
      <w:r w:rsidRPr="005421E1">
        <w:rPr>
          <w:rFonts w:ascii="Arial" w:hAnsi="Arial" w:cs="Arial"/>
          <w:b/>
          <w:bCs/>
        </w:rPr>
        <w:t>Question 1</w:t>
      </w:r>
      <w:r w:rsidRPr="005421E1">
        <w:rPr>
          <w:rFonts w:ascii="Arial" w:hAnsi="Arial" w:cs="Arial"/>
          <w:b/>
        </w:rPr>
        <w:t>: Do companies agree</w:t>
      </w:r>
      <w:r w:rsidR="00716551" w:rsidRPr="005421E1">
        <w:rPr>
          <w:rFonts w:ascii="Arial" w:hAnsi="Arial" w:cs="Arial"/>
          <w:b/>
        </w:rPr>
        <w:t xml:space="preserv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C31FC" w:rsidRPr="008C114C" w14:paraId="5013C36E" w14:textId="77777777" w:rsidTr="00F86F7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B77D0" w14:textId="77777777" w:rsidR="006C31FC" w:rsidRPr="008C114C" w:rsidRDefault="006C31FC"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50589C" w14:textId="77777777" w:rsidR="006C31FC" w:rsidRPr="008C114C" w:rsidRDefault="006C31FC"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3F752" w14:textId="15A8789D" w:rsidR="006C31FC" w:rsidRPr="008C114C" w:rsidRDefault="00F86F75" w:rsidP="00F86F75">
            <w:pPr>
              <w:pStyle w:val="TAH"/>
              <w:spacing w:before="20" w:after="20"/>
              <w:ind w:left="57" w:right="57"/>
              <w:jc w:val="left"/>
              <w:rPr>
                <w:rFonts w:cs="Arial"/>
                <w:sz w:val="20"/>
              </w:rPr>
            </w:pPr>
            <w:r w:rsidRPr="008C114C">
              <w:rPr>
                <w:rFonts w:cs="Arial"/>
                <w:sz w:val="20"/>
              </w:rPr>
              <w:t>Comments</w:t>
            </w:r>
          </w:p>
        </w:tc>
      </w:tr>
      <w:tr w:rsidR="006C31FC" w:rsidRPr="008C114C" w14:paraId="08A2C3D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329B"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CB3528"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C318FE"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D2EE76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F8A02"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9E6172"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0D0969"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77C21A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0F1C1"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F73295"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5C642E"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73202DB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22C6"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B3C47F"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860951"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AAD41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75FD0"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737239"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F1CF60"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3F76BC7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7A197"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EF1692"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418420"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D979A6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8AB0C"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836BD55"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0A34C8"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561EA0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084E"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4A7C97"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9A880A"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5F8214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B2AAA"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C8090BA"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B3D08A9"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72262A2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A5269"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48509F"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49D2BA"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6775B21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BC1F5"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BC98DD"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412D5B"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6005571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DA80C"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D6494B9"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AA582B"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252146B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AF5A8"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DF01E1"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557D207" w14:textId="77777777" w:rsidR="006C31FC" w:rsidRPr="008C114C" w:rsidRDefault="006C31FC" w:rsidP="00341C84">
            <w:pPr>
              <w:pStyle w:val="TAC"/>
              <w:spacing w:before="20" w:after="20"/>
              <w:ind w:left="57" w:right="57"/>
              <w:jc w:val="left"/>
              <w:rPr>
                <w:rFonts w:cs="Arial"/>
                <w:sz w:val="20"/>
                <w:lang w:eastAsia="zh-CN"/>
              </w:rPr>
            </w:pPr>
          </w:p>
        </w:tc>
      </w:tr>
    </w:tbl>
    <w:p w14:paraId="77CF652C" w14:textId="77777777" w:rsidR="006C31FC" w:rsidRPr="008C114C" w:rsidRDefault="006C31FC" w:rsidP="00A209D6">
      <w:pPr>
        <w:rPr>
          <w:rFonts w:ascii="Arial" w:hAnsi="Arial" w:cs="Arial"/>
        </w:rPr>
      </w:pPr>
    </w:p>
    <w:p w14:paraId="2AF75CDF" w14:textId="382A4CFE" w:rsidR="008C114C" w:rsidRPr="008C114C" w:rsidRDefault="005421E1" w:rsidP="005421E1">
      <w:pPr>
        <w:rPr>
          <w:rFonts w:ascii="Arial" w:hAnsi="Arial" w:cs="Arial"/>
          <w:lang w:eastAsia="zh-CN"/>
        </w:rPr>
      </w:pPr>
      <w:r>
        <w:rPr>
          <w:rFonts w:ascii="Arial" w:hAnsi="Arial" w:cs="Arial"/>
          <w:lang w:eastAsia="zh-CN"/>
        </w:rPr>
        <w:t>[3</w:t>
      </w:r>
      <w:r w:rsidR="008C114C" w:rsidRPr="008C114C">
        <w:rPr>
          <w:rFonts w:ascii="Arial" w:hAnsi="Arial" w:cs="Arial"/>
          <w:lang w:eastAsia="zh-CN"/>
        </w:rPr>
        <w:t>] and [</w:t>
      </w:r>
      <w:r>
        <w:rPr>
          <w:rFonts w:ascii="Arial" w:hAnsi="Arial" w:cs="Arial"/>
          <w:lang w:eastAsia="zh-CN"/>
        </w:rPr>
        <w:t>4</w:t>
      </w:r>
      <w:r w:rsidR="008C114C" w:rsidRPr="008C114C">
        <w:rPr>
          <w:rFonts w:ascii="Arial" w:hAnsi="Arial" w:cs="Arial"/>
          <w:lang w:eastAsia="zh-CN"/>
        </w:rPr>
        <w:t xml:space="preserve">] are about </w:t>
      </w:r>
      <w:r>
        <w:rPr>
          <w:rFonts w:ascii="Arial" w:hAnsi="Arial" w:cs="Arial"/>
          <w:lang w:eastAsia="zh-CN"/>
        </w:rPr>
        <w:t xml:space="preserve">CHO configuration with SCG release. In R16, RAN3 agreed on </w:t>
      </w:r>
      <w:r w:rsidRPr="005421E1">
        <w:rPr>
          <w:rFonts w:ascii="Arial" w:hAnsi="Arial" w:cs="Arial"/>
          <w:lang w:eastAsia="zh-CN"/>
        </w:rPr>
        <w:t>the scenario where the SCG is released upon CHO execution</w:t>
      </w:r>
      <w:r>
        <w:rPr>
          <w:rFonts w:ascii="Arial" w:hAnsi="Arial" w:cs="Arial"/>
          <w:lang w:eastAsia="zh-CN"/>
        </w:rPr>
        <w:t>, however the scenario does not seem to be supported. The CRs [3][4] are to i</w:t>
      </w:r>
      <w:r w:rsidRPr="005421E1">
        <w:rPr>
          <w:rFonts w:ascii="Arial" w:hAnsi="Arial" w:cs="Arial"/>
          <w:lang w:eastAsia="zh-CN"/>
        </w:rPr>
        <w:t>ntroduce support for the scenario where a UE operating in MR-DC releases the SCG configuration upon CHO execution.</w:t>
      </w:r>
    </w:p>
    <w:p w14:paraId="6EB2A742" w14:textId="77777777" w:rsidR="008C114C" w:rsidRPr="008C114C" w:rsidRDefault="008C114C" w:rsidP="008C114C">
      <w:pPr>
        <w:rPr>
          <w:rFonts w:ascii="Arial" w:hAnsi="Arial" w:cs="Arial"/>
        </w:rPr>
      </w:pPr>
    </w:p>
    <w:p w14:paraId="56C77D6B" w14:textId="3A101ACB" w:rsidR="008C114C" w:rsidRPr="005421E1" w:rsidRDefault="008C114C" w:rsidP="008C114C">
      <w:pPr>
        <w:rPr>
          <w:rFonts w:ascii="Arial" w:hAnsi="Arial" w:cs="Arial"/>
          <w:b/>
        </w:rPr>
      </w:pPr>
      <w:r w:rsidRPr="005421E1">
        <w:rPr>
          <w:rFonts w:ascii="Arial" w:hAnsi="Arial" w:cs="Arial"/>
          <w:b/>
          <w:bCs/>
        </w:rPr>
        <w:t xml:space="preserve">Question </w:t>
      </w:r>
      <w:r w:rsidR="005421E1" w:rsidRPr="005421E1">
        <w:rPr>
          <w:rFonts w:ascii="Arial" w:hAnsi="Arial" w:cs="Arial"/>
          <w:b/>
          <w:bCs/>
        </w:rPr>
        <w:t>2</w:t>
      </w:r>
      <w:r w:rsidRPr="005421E1">
        <w:rPr>
          <w:rFonts w:ascii="Arial" w:hAnsi="Arial" w:cs="Arial"/>
          <w:b/>
        </w:rPr>
        <w:t>: Do companies agree</w:t>
      </w:r>
      <w:r w:rsidR="005421E1">
        <w:rPr>
          <w:rFonts w:ascii="Arial" w:hAnsi="Arial" w:cs="Arial"/>
          <w:b/>
        </w:rPr>
        <w:t xml:space="preserve"> with [3</w:t>
      </w:r>
      <w:r w:rsidRPr="005421E1">
        <w:rPr>
          <w:rFonts w:ascii="Arial" w:hAnsi="Arial" w:cs="Arial"/>
          <w:b/>
        </w:rPr>
        <w:t>] and [</w:t>
      </w:r>
      <w:r w:rsidR="005421E1">
        <w:rPr>
          <w:rFonts w:ascii="Arial" w:hAnsi="Arial" w:cs="Arial"/>
          <w:b/>
        </w:rPr>
        <w:t>4</w:t>
      </w:r>
      <w:r w:rsidRPr="005421E1">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114C" w:rsidRPr="008C114C" w14:paraId="744CF34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3682F" w14:textId="77777777" w:rsidR="008C114C" w:rsidRPr="008C114C" w:rsidRDefault="008C114C" w:rsidP="00341C84">
            <w:pPr>
              <w:pStyle w:val="TAH"/>
              <w:spacing w:before="20" w:after="20"/>
              <w:ind w:left="57" w:right="57"/>
              <w:jc w:val="left"/>
              <w:rPr>
                <w:rFonts w:cs="Arial"/>
                <w:sz w:val="20"/>
              </w:rPr>
            </w:pPr>
            <w:r w:rsidRPr="008C114C">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0A5A5" w14:textId="77777777" w:rsidR="008C114C" w:rsidRPr="008C114C" w:rsidRDefault="008C114C"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BF8B39" w14:textId="77777777" w:rsidR="008C114C" w:rsidRPr="008C114C" w:rsidRDefault="008C114C" w:rsidP="00341C84">
            <w:pPr>
              <w:pStyle w:val="TAH"/>
              <w:spacing w:before="20" w:after="20"/>
              <w:ind w:left="57" w:right="57"/>
              <w:jc w:val="left"/>
              <w:rPr>
                <w:rFonts w:cs="Arial"/>
                <w:sz w:val="20"/>
              </w:rPr>
            </w:pPr>
            <w:r w:rsidRPr="008C114C">
              <w:rPr>
                <w:rFonts w:cs="Arial"/>
                <w:sz w:val="20"/>
              </w:rPr>
              <w:t>Comments</w:t>
            </w:r>
          </w:p>
        </w:tc>
      </w:tr>
      <w:tr w:rsidR="008C114C" w:rsidRPr="008C114C" w14:paraId="4A18137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1DE85F"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1686ED5"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70D7E9"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0190D13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0500B"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FB8139"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1994FA2"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3A5AD22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B7233E"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CFC975"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705ADE"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27F7957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DCA22"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80669F"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EDCDA8"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2175073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D3A83"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2A9658"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D6973D"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0DAF8A5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336E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D7D246B"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4EAC5B6"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388516A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C1B48"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F588C"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44BFF7"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74227C9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41B0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4CD0A0"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7EC6D1A"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4482312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DB77"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6D7603D"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F93CF3D"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1D96FE7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45E6A"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C6D9A8"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98D101"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16FD610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BD7D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83518F"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DC8C41"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08A447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FDAA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F315D9"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9A0AFC"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102B1CD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27C28"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A41BC5B"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E3E73F" w14:textId="77777777" w:rsidR="008C114C" w:rsidRPr="008C114C" w:rsidRDefault="008C114C" w:rsidP="00341C84">
            <w:pPr>
              <w:pStyle w:val="TAC"/>
              <w:spacing w:before="20" w:after="20"/>
              <w:ind w:left="57" w:right="57"/>
              <w:jc w:val="left"/>
              <w:rPr>
                <w:rFonts w:cs="Arial"/>
                <w:sz w:val="20"/>
                <w:lang w:eastAsia="zh-CN"/>
              </w:rPr>
            </w:pPr>
          </w:p>
        </w:tc>
      </w:tr>
    </w:tbl>
    <w:p w14:paraId="53C18CE9" w14:textId="77777777" w:rsidR="004709FA" w:rsidRPr="008C114C" w:rsidRDefault="004709FA" w:rsidP="00A209D6">
      <w:pPr>
        <w:rPr>
          <w:rFonts w:ascii="Arial" w:hAnsi="Arial" w:cs="Arial"/>
        </w:rPr>
      </w:pPr>
    </w:p>
    <w:p w14:paraId="06105C35" w14:textId="423DC556" w:rsidR="00B879C9" w:rsidRDefault="00B879C9" w:rsidP="00B879C9">
      <w:pPr>
        <w:pStyle w:val="2"/>
        <w:ind w:left="0" w:firstLine="0"/>
      </w:pPr>
      <w:r>
        <w:rPr>
          <w:lang w:eastAsia="zh-CN"/>
        </w:rPr>
        <w:t>3.2</w:t>
      </w:r>
      <w:r>
        <w:rPr>
          <w:lang w:eastAsia="zh-CN"/>
        </w:rPr>
        <w:tab/>
      </w:r>
      <w:r>
        <w:rPr>
          <w:lang w:eastAsia="zh-CN"/>
        </w:rPr>
        <w:t xml:space="preserve">DAPS </w:t>
      </w:r>
      <w:r>
        <w:rPr>
          <w:lang w:eastAsia="zh-CN"/>
        </w:rPr>
        <w:t>related discussions</w:t>
      </w:r>
    </w:p>
    <w:p w14:paraId="0851E41E" w14:textId="1C37D705" w:rsidR="00B879C9" w:rsidRPr="008C114C" w:rsidRDefault="00B879C9" w:rsidP="003A6F5E">
      <w:pPr>
        <w:rPr>
          <w:rFonts w:ascii="Arial" w:hAnsi="Arial" w:cs="Arial"/>
        </w:rPr>
      </w:pPr>
      <w:r w:rsidRPr="008C114C">
        <w:rPr>
          <w:rFonts w:ascii="Arial" w:hAnsi="Arial" w:cs="Arial"/>
          <w:b/>
          <w:u w:val="single"/>
        </w:rPr>
        <w:t>DAPS related</w:t>
      </w:r>
      <w:r w:rsidR="001A4C01" w:rsidRPr="008C114C">
        <w:rPr>
          <w:rFonts w:ascii="Arial" w:hAnsi="Arial" w:cs="Arial"/>
          <w:b/>
          <w:u w:val="single"/>
        </w:rPr>
        <w:t xml:space="preserve"> papers</w:t>
      </w:r>
    </w:p>
    <w:p w14:paraId="48A9003B" w14:textId="56963F1E" w:rsidR="00B879C9" w:rsidRPr="008C114C" w:rsidRDefault="00BD689D" w:rsidP="00B879C9">
      <w:pPr>
        <w:pStyle w:val="Doc-title"/>
        <w:rPr>
          <w:rFonts w:cs="Arial"/>
          <w:szCs w:val="20"/>
        </w:rPr>
      </w:pPr>
      <w:r w:rsidRPr="008C114C">
        <w:rPr>
          <w:rFonts w:cs="Arial"/>
          <w:szCs w:val="20"/>
        </w:rPr>
        <w:t xml:space="preserve">[5] </w:t>
      </w:r>
      <w:r w:rsidR="00B879C9" w:rsidRPr="008C114C">
        <w:rPr>
          <w:rFonts w:cs="Arial"/>
          <w:szCs w:val="20"/>
        </w:rPr>
        <w:t>R2-2204917</w:t>
      </w:r>
      <w:r w:rsidR="00B879C9" w:rsidRPr="008C114C">
        <w:rPr>
          <w:rFonts w:cs="Arial"/>
          <w:szCs w:val="20"/>
        </w:rPr>
        <w:tab/>
        <w:t>Discussion on RLC re-establishment issue upon DAPS fallback</w:t>
      </w:r>
      <w:r w:rsidR="00B879C9" w:rsidRPr="008C114C">
        <w:rPr>
          <w:rFonts w:cs="Arial"/>
          <w:szCs w:val="20"/>
        </w:rPr>
        <w:tab/>
        <w:t>Huawei, HiSilicon</w:t>
      </w:r>
      <w:r w:rsidR="00B879C9" w:rsidRPr="008C114C">
        <w:rPr>
          <w:rFonts w:cs="Arial"/>
          <w:szCs w:val="20"/>
        </w:rPr>
        <w:tab/>
        <w:t>discussion</w:t>
      </w:r>
      <w:r w:rsidR="00B879C9" w:rsidRPr="008C114C">
        <w:rPr>
          <w:rFonts w:cs="Arial"/>
          <w:szCs w:val="20"/>
        </w:rPr>
        <w:tab/>
        <w:t>Rel-16</w:t>
      </w:r>
      <w:r w:rsidR="00B879C9" w:rsidRPr="008C114C">
        <w:rPr>
          <w:rFonts w:cs="Arial"/>
          <w:szCs w:val="20"/>
        </w:rPr>
        <w:tab/>
        <w:t>NR_Mob_enh-Core</w:t>
      </w:r>
    </w:p>
    <w:p w14:paraId="167AAD28" w14:textId="1955E844" w:rsidR="00B879C9" w:rsidRPr="008C114C" w:rsidRDefault="00BD689D" w:rsidP="00B879C9">
      <w:pPr>
        <w:pStyle w:val="Doc-title"/>
        <w:rPr>
          <w:rFonts w:cs="Arial"/>
          <w:szCs w:val="20"/>
        </w:rPr>
      </w:pPr>
      <w:r w:rsidRPr="008C114C">
        <w:rPr>
          <w:rFonts w:cs="Arial"/>
          <w:szCs w:val="20"/>
        </w:rPr>
        <w:t xml:space="preserve">[6] </w:t>
      </w:r>
      <w:r w:rsidR="00B879C9" w:rsidRPr="008C114C">
        <w:rPr>
          <w:rFonts w:cs="Arial"/>
          <w:szCs w:val="20"/>
        </w:rPr>
        <w:t>R2-2204918</w:t>
      </w:r>
      <w:r w:rsidR="00B879C9" w:rsidRPr="008C114C">
        <w:rPr>
          <w:rFonts w:cs="Arial"/>
          <w:szCs w:val="20"/>
        </w:rPr>
        <w:tab/>
        <w:t>Correction on UE behaviours for DAPS fallback_Alt1</w:t>
      </w:r>
      <w:r w:rsidR="00B879C9" w:rsidRPr="008C114C">
        <w:rPr>
          <w:rFonts w:cs="Arial"/>
          <w:szCs w:val="20"/>
        </w:rPr>
        <w:tab/>
        <w:t>Huawei, HiSilicon</w:t>
      </w:r>
      <w:r w:rsidR="00B879C9" w:rsidRPr="008C114C">
        <w:rPr>
          <w:rFonts w:cs="Arial"/>
          <w:szCs w:val="20"/>
        </w:rPr>
        <w:tab/>
        <w:t>CR</w:t>
      </w:r>
      <w:r w:rsidR="00B879C9" w:rsidRPr="008C114C">
        <w:rPr>
          <w:rFonts w:cs="Arial"/>
          <w:szCs w:val="20"/>
        </w:rPr>
        <w:tab/>
        <w:t>Rel-16</w:t>
      </w:r>
      <w:r w:rsidR="00B879C9" w:rsidRPr="008C114C">
        <w:rPr>
          <w:rFonts w:cs="Arial"/>
          <w:szCs w:val="20"/>
        </w:rPr>
        <w:tab/>
        <w:t>38.331</w:t>
      </w:r>
      <w:r w:rsidR="00B879C9" w:rsidRPr="008C114C">
        <w:rPr>
          <w:rFonts w:cs="Arial"/>
          <w:szCs w:val="20"/>
        </w:rPr>
        <w:tab/>
        <w:t>16.8.0</w:t>
      </w:r>
      <w:r w:rsidR="00B879C9" w:rsidRPr="008C114C">
        <w:rPr>
          <w:rFonts w:cs="Arial"/>
          <w:szCs w:val="20"/>
        </w:rPr>
        <w:tab/>
        <w:t>3016</w:t>
      </w:r>
      <w:r w:rsidR="00B879C9" w:rsidRPr="008C114C">
        <w:rPr>
          <w:rFonts w:cs="Arial"/>
          <w:szCs w:val="20"/>
        </w:rPr>
        <w:tab/>
        <w:t>-</w:t>
      </w:r>
      <w:r w:rsidR="00B879C9" w:rsidRPr="008C114C">
        <w:rPr>
          <w:rFonts w:cs="Arial"/>
          <w:szCs w:val="20"/>
        </w:rPr>
        <w:tab/>
        <w:t>F</w:t>
      </w:r>
      <w:r w:rsidR="00B879C9" w:rsidRPr="008C114C">
        <w:rPr>
          <w:rFonts w:cs="Arial"/>
          <w:szCs w:val="20"/>
        </w:rPr>
        <w:tab/>
        <w:t>NR_Mob_enh-Core</w:t>
      </w:r>
    </w:p>
    <w:p w14:paraId="1BE3AC33" w14:textId="65DD8A31" w:rsidR="00B879C9" w:rsidRPr="008C114C" w:rsidRDefault="00BD689D" w:rsidP="00440A92">
      <w:pPr>
        <w:pStyle w:val="Doc-title"/>
        <w:rPr>
          <w:rFonts w:cs="Arial"/>
          <w:szCs w:val="20"/>
        </w:rPr>
      </w:pPr>
      <w:r w:rsidRPr="008C114C">
        <w:rPr>
          <w:rFonts w:cs="Arial"/>
          <w:szCs w:val="20"/>
        </w:rPr>
        <w:t xml:space="preserve">[7] </w:t>
      </w:r>
      <w:r w:rsidR="00B879C9" w:rsidRPr="008C114C">
        <w:rPr>
          <w:rFonts w:cs="Arial"/>
          <w:szCs w:val="20"/>
        </w:rPr>
        <w:t>R2-2204919</w:t>
      </w:r>
      <w:r w:rsidR="00B879C9" w:rsidRPr="008C114C">
        <w:rPr>
          <w:rFonts w:cs="Arial"/>
          <w:szCs w:val="20"/>
        </w:rPr>
        <w:tab/>
        <w:t>Correction on UE behaviours for DAPS fallback_Alt2</w:t>
      </w:r>
      <w:r w:rsidR="00B879C9" w:rsidRPr="008C114C">
        <w:rPr>
          <w:rFonts w:cs="Arial"/>
          <w:szCs w:val="20"/>
        </w:rPr>
        <w:tab/>
        <w:t>Huawei, HiSilicon</w:t>
      </w:r>
      <w:r w:rsidR="00B879C9" w:rsidRPr="008C114C">
        <w:rPr>
          <w:rFonts w:cs="Arial"/>
          <w:szCs w:val="20"/>
        </w:rPr>
        <w:tab/>
        <w:t>CR</w:t>
      </w:r>
      <w:r w:rsidR="00B879C9" w:rsidRPr="008C114C">
        <w:rPr>
          <w:rFonts w:cs="Arial"/>
          <w:szCs w:val="20"/>
        </w:rPr>
        <w:tab/>
        <w:t>Rel-16</w:t>
      </w:r>
      <w:r w:rsidR="00B879C9" w:rsidRPr="008C114C">
        <w:rPr>
          <w:rFonts w:cs="Arial"/>
          <w:szCs w:val="20"/>
        </w:rPr>
        <w:tab/>
        <w:t>38.331</w:t>
      </w:r>
      <w:r w:rsidR="00B879C9" w:rsidRPr="008C114C">
        <w:rPr>
          <w:rFonts w:cs="Arial"/>
          <w:szCs w:val="20"/>
        </w:rPr>
        <w:tab/>
        <w:t>16.8.0</w:t>
      </w:r>
      <w:r w:rsidR="00B879C9" w:rsidRPr="008C114C">
        <w:rPr>
          <w:rFonts w:cs="Arial"/>
          <w:szCs w:val="20"/>
        </w:rPr>
        <w:tab/>
        <w:t>3017</w:t>
      </w:r>
      <w:r w:rsidR="00B879C9" w:rsidRPr="008C114C">
        <w:rPr>
          <w:rFonts w:cs="Arial"/>
          <w:szCs w:val="20"/>
        </w:rPr>
        <w:tab/>
        <w:t>-</w:t>
      </w:r>
      <w:r w:rsidR="00B879C9" w:rsidRPr="008C114C">
        <w:rPr>
          <w:rFonts w:cs="Arial"/>
          <w:szCs w:val="20"/>
        </w:rPr>
        <w:tab/>
        <w:t>F</w:t>
      </w:r>
      <w:r w:rsidR="00B879C9" w:rsidRPr="008C114C">
        <w:rPr>
          <w:rFonts w:cs="Arial"/>
          <w:szCs w:val="20"/>
        </w:rPr>
        <w:tab/>
        <w:t>NR_Mob_enh-Core</w:t>
      </w:r>
    </w:p>
    <w:p w14:paraId="0A68EE54" w14:textId="77777777" w:rsidR="002C6C6D" w:rsidRDefault="002C6C6D" w:rsidP="00A209D6">
      <w:pPr>
        <w:rPr>
          <w:rFonts w:ascii="Arial" w:hAnsi="Arial" w:cs="Arial"/>
        </w:rPr>
      </w:pPr>
    </w:p>
    <w:p w14:paraId="188062A3" w14:textId="0D1E78E8" w:rsidR="00230269" w:rsidRDefault="00230269" w:rsidP="00230269">
      <w:pPr>
        <w:rPr>
          <w:rFonts w:ascii="Arial" w:hAnsi="Arial" w:cs="Arial"/>
          <w:lang w:eastAsia="zh-CN"/>
        </w:rPr>
      </w:pPr>
      <w:r>
        <w:rPr>
          <w:rFonts w:ascii="Arial" w:hAnsi="Arial" w:cs="Arial"/>
          <w:lang w:eastAsia="zh-CN"/>
        </w:rPr>
        <w:t>[5</w:t>
      </w:r>
      <w:r w:rsidRPr="008C114C">
        <w:rPr>
          <w:rFonts w:ascii="Arial" w:hAnsi="Arial" w:cs="Arial"/>
          <w:lang w:eastAsia="zh-CN"/>
        </w:rPr>
        <w:t>]</w:t>
      </w:r>
      <w:r>
        <w:rPr>
          <w:rFonts w:ascii="Arial" w:hAnsi="Arial" w:cs="Arial"/>
          <w:lang w:eastAsia="zh-CN"/>
        </w:rPr>
        <w:t xml:space="preserve"> is about an issue during DAPS fallback procedure, and the contribution includes background, issues and some possible solutions.</w:t>
      </w:r>
      <w:r w:rsidR="00DE48D3">
        <w:rPr>
          <w:rFonts w:ascii="Arial" w:hAnsi="Arial" w:cs="Arial"/>
          <w:lang w:eastAsia="zh-CN"/>
        </w:rPr>
        <w:t xml:space="preserve"> [6]</w:t>
      </w:r>
      <w:r w:rsidR="00E03E88">
        <w:rPr>
          <w:rFonts w:ascii="Arial" w:hAnsi="Arial" w:cs="Arial"/>
          <w:lang w:eastAsia="zh-CN"/>
        </w:rPr>
        <w:t xml:space="preserve"> and </w:t>
      </w:r>
      <w:r w:rsidR="00DE48D3">
        <w:rPr>
          <w:rFonts w:ascii="Arial" w:hAnsi="Arial" w:cs="Arial"/>
          <w:lang w:eastAsia="zh-CN"/>
        </w:rPr>
        <w:t>[7] are CRs for some solutions.</w:t>
      </w:r>
    </w:p>
    <w:p w14:paraId="01CC590F" w14:textId="77777777" w:rsidR="00230269" w:rsidRPr="008C114C" w:rsidRDefault="00230269" w:rsidP="00230269">
      <w:pPr>
        <w:rPr>
          <w:rFonts w:ascii="Arial" w:hAnsi="Arial" w:cs="Arial"/>
        </w:rPr>
      </w:pPr>
    </w:p>
    <w:p w14:paraId="1781332C" w14:textId="3143732F" w:rsidR="00230269" w:rsidRDefault="005F6938" w:rsidP="00230269">
      <w:pPr>
        <w:rPr>
          <w:rFonts w:ascii="Arial" w:hAnsi="Arial" w:cs="Arial"/>
          <w:b/>
        </w:rPr>
      </w:pPr>
      <w:r>
        <w:rPr>
          <w:rFonts w:ascii="Arial" w:hAnsi="Arial" w:cs="Arial"/>
          <w:b/>
          <w:bCs/>
        </w:rPr>
        <w:t>Question 3</w:t>
      </w:r>
      <w:r w:rsidR="00230269" w:rsidRPr="005421E1">
        <w:rPr>
          <w:rFonts w:ascii="Arial" w:hAnsi="Arial" w:cs="Arial"/>
          <w:b/>
        </w:rPr>
        <w:t>: Do companies agree with</w:t>
      </w:r>
      <w:r>
        <w:rPr>
          <w:rFonts w:ascii="Arial" w:hAnsi="Arial" w:cs="Arial"/>
          <w:b/>
        </w:rPr>
        <w:t xml:space="preserve"> the following observation in [5]</w:t>
      </w:r>
      <w:r w:rsidR="00230269" w:rsidRPr="005421E1">
        <w:rPr>
          <w:rFonts w:ascii="Arial" w:hAnsi="Arial" w:cs="Arial"/>
          <w:b/>
        </w:rPr>
        <w:t>?</w:t>
      </w:r>
    </w:p>
    <w:p w14:paraId="58FD2542" w14:textId="54856E38" w:rsidR="005F6938" w:rsidRPr="005421E1" w:rsidRDefault="005F6938" w:rsidP="00230269">
      <w:pPr>
        <w:rPr>
          <w:rFonts w:ascii="Arial" w:hAnsi="Arial" w:cs="Arial"/>
          <w:b/>
        </w:rPr>
      </w:pPr>
      <w:r w:rsidRPr="005F6938">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30269" w:rsidRPr="008C114C" w14:paraId="1358556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4E498" w14:textId="77777777" w:rsidR="00230269" w:rsidRPr="008C114C" w:rsidRDefault="00230269"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12823F" w14:textId="77777777" w:rsidR="00230269" w:rsidRPr="008C114C" w:rsidRDefault="00230269"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1B7B5D" w14:textId="77777777" w:rsidR="00230269" w:rsidRPr="008C114C" w:rsidRDefault="00230269" w:rsidP="00341C84">
            <w:pPr>
              <w:pStyle w:val="TAH"/>
              <w:spacing w:before="20" w:after="20"/>
              <w:ind w:left="57" w:right="57"/>
              <w:jc w:val="left"/>
              <w:rPr>
                <w:rFonts w:cs="Arial"/>
                <w:sz w:val="20"/>
              </w:rPr>
            </w:pPr>
            <w:r w:rsidRPr="008C114C">
              <w:rPr>
                <w:rFonts w:cs="Arial"/>
                <w:sz w:val="20"/>
              </w:rPr>
              <w:t>Comments</w:t>
            </w:r>
          </w:p>
        </w:tc>
      </w:tr>
      <w:tr w:rsidR="00230269" w:rsidRPr="008C114C" w14:paraId="3CCBC1E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16095"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72F9E4"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E9576D"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56AC5DF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A569A"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394363"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DB071A"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505635B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EA254"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C64E2D"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7B1F023"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1703830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8C1B9"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0C87CF"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C2F37C"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49D4A6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5CEF2"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BA11758"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096780"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3AC8156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96A9D"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7BF2AF"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1A01EA"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43FA12F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8B"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EAE1D7"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FE6CAAD"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31BD3D4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61F1D"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D47AC5"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76AC50"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650CCCA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7EF7"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8AA4D9"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E2C784"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3E7E642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3D0E6"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41E42B"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DB0C95"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76DCE0D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42214"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2C15D0"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4D770C"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5E45E36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9D3D9"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30F38B"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FBC874"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05F6B0A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0E6E4"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168CD4"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2545E1" w14:textId="77777777" w:rsidR="00230269" w:rsidRPr="008C114C" w:rsidRDefault="00230269" w:rsidP="00341C84">
            <w:pPr>
              <w:pStyle w:val="TAC"/>
              <w:spacing w:before="20" w:after="20"/>
              <w:ind w:left="57" w:right="57"/>
              <w:jc w:val="left"/>
              <w:rPr>
                <w:rFonts w:cs="Arial"/>
                <w:sz w:val="20"/>
                <w:lang w:eastAsia="zh-CN"/>
              </w:rPr>
            </w:pPr>
          </w:p>
        </w:tc>
      </w:tr>
    </w:tbl>
    <w:p w14:paraId="2DD44412" w14:textId="77777777" w:rsidR="005F6938" w:rsidRDefault="005F6938" w:rsidP="00A209D6">
      <w:pPr>
        <w:rPr>
          <w:rFonts w:ascii="Arial" w:hAnsi="Arial" w:cs="Arial"/>
        </w:rPr>
      </w:pPr>
    </w:p>
    <w:p w14:paraId="2D103348" w14:textId="0ECA8CBA" w:rsidR="005F6938" w:rsidRDefault="005F6938" w:rsidP="005F6938">
      <w:pPr>
        <w:rPr>
          <w:rFonts w:ascii="Arial" w:hAnsi="Arial" w:cs="Arial"/>
          <w:b/>
        </w:rPr>
      </w:pPr>
      <w:r>
        <w:rPr>
          <w:rFonts w:ascii="Arial" w:hAnsi="Arial" w:cs="Arial"/>
          <w:b/>
          <w:bCs/>
        </w:rPr>
        <w:t>Question 4</w:t>
      </w:r>
      <w:r w:rsidRPr="005421E1">
        <w:rPr>
          <w:rFonts w:ascii="Arial" w:hAnsi="Arial" w:cs="Arial"/>
          <w:b/>
        </w:rPr>
        <w:t xml:space="preserve">: </w:t>
      </w:r>
      <w:r>
        <w:rPr>
          <w:rFonts w:ascii="Arial" w:hAnsi="Arial" w:cs="Arial"/>
          <w:b/>
        </w:rPr>
        <w:t>for Q3, if the issue is confirmed, which of solutions do you prefer</w:t>
      </w:r>
      <w:r w:rsidRPr="005421E1">
        <w:rPr>
          <w:rFonts w:ascii="Arial" w:hAnsi="Arial" w:cs="Arial"/>
          <w:b/>
        </w:rPr>
        <w:t>?</w:t>
      </w:r>
      <w:r w:rsidR="00E15342">
        <w:rPr>
          <w:rFonts w:ascii="Arial" w:hAnsi="Arial" w:cs="Arial"/>
          <w:b/>
        </w:rPr>
        <w:t xml:space="preserve"> E.g. Alt 1, Alt 2, Alt 3</w:t>
      </w:r>
      <w:r w:rsidR="00B55038">
        <w:rPr>
          <w:rFonts w:ascii="Arial" w:hAnsi="Arial" w:cs="Arial"/>
          <w:b/>
        </w:rPr>
        <w:t xml:space="preserve"> (in [5])</w:t>
      </w:r>
      <w:r w:rsidR="00E15342">
        <w:rPr>
          <w:rFonts w:ascii="Arial" w:hAnsi="Arial" w:cs="Arial"/>
          <w:b/>
        </w:rPr>
        <w:t>,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5F6938" w:rsidRPr="008C114C" w14:paraId="4DF96AD5"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C175" w14:textId="77777777" w:rsidR="005F6938" w:rsidRPr="008C114C" w:rsidRDefault="005F6938" w:rsidP="00341C84">
            <w:pPr>
              <w:pStyle w:val="TAH"/>
              <w:spacing w:before="20" w:after="20"/>
              <w:ind w:left="57" w:right="57"/>
              <w:jc w:val="left"/>
              <w:rPr>
                <w:rFonts w:cs="Arial"/>
                <w:sz w:val="20"/>
              </w:rPr>
            </w:pPr>
            <w:r w:rsidRPr="008C114C">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A587A9" w14:textId="628D3EDF" w:rsidR="005F6938" w:rsidRPr="008C114C" w:rsidRDefault="005F6938" w:rsidP="00341C84">
            <w:pPr>
              <w:pStyle w:val="TAH"/>
              <w:spacing w:before="20" w:after="20"/>
              <w:ind w:left="57" w:right="57"/>
              <w:jc w:val="left"/>
              <w:rPr>
                <w:rFonts w:cs="Arial" w:hint="eastAsia"/>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5523649" w14:textId="77777777" w:rsidR="005F6938" w:rsidRPr="008C114C" w:rsidRDefault="005F6938" w:rsidP="00341C84">
            <w:pPr>
              <w:pStyle w:val="TAH"/>
              <w:spacing w:before="20" w:after="20"/>
              <w:ind w:left="57" w:right="57"/>
              <w:jc w:val="left"/>
              <w:rPr>
                <w:rFonts w:cs="Arial"/>
                <w:sz w:val="20"/>
              </w:rPr>
            </w:pPr>
            <w:r w:rsidRPr="008C114C">
              <w:rPr>
                <w:rFonts w:cs="Arial"/>
                <w:sz w:val="20"/>
              </w:rPr>
              <w:t>Comments</w:t>
            </w:r>
          </w:p>
        </w:tc>
      </w:tr>
      <w:tr w:rsidR="005F6938" w:rsidRPr="008C114C" w14:paraId="563108B9"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43ED3"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06B0F81"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63E7C3C"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0F4DCBD5"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89605"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A101E79"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76DEDEF"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754625B4"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917456"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528C570"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82B0407"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14F88432"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16E31"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08D14C2"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F6230D8"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69980056"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42EB5"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EB0A69A"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F43B69"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21FD9B8E"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51D13E"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8D4DD83"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942C7F3"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73F6DF71"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56E1B"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79DBB48"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92678D9"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6EEE18BA"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6DE3F"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3E8FBD1"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C114E19"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435D7B5D"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79D51"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39B0F1B"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E9F611C"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7B44870E"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272ED"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0FEDA1"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01BF2F5"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04F1AC7D"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E0D37"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34DA476"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4AB2686"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2D34B151"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2E7AA"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12E3DB3"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601C6CF"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48B77355"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33A27"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5AE02F"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5721C6" w14:textId="77777777" w:rsidR="005F6938" w:rsidRPr="008C114C" w:rsidRDefault="005F6938" w:rsidP="00341C84">
            <w:pPr>
              <w:pStyle w:val="TAC"/>
              <w:spacing w:before="20" w:after="20"/>
              <w:ind w:left="57" w:right="57"/>
              <w:jc w:val="left"/>
              <w:rPr>
                <w:rFonts w:cs="Arial"/>
                <w:sz w:val="20"/>
                <w:lang w:eastAsia="zh-CN"/>
              </w:rPr>
            </w:pPr>
          </w:p>
        </w:tc>
      </w:tr>
    </w:tbl>
    <w:p w14:paraId="29F0B508" w14:textId="77777777" w:rsidR="003A6F5E" w:rsidRPr="008C114C" w:rsidRDefault="003A6F5E" w:rsidP="003A6F5E">
      <w:pPr>
        <w:rPr>
          <w:rFonts w:ascii="Arial" w:hAnsi="Arial" w:cs="Arial"/>
        </w:rPr>
      </w:pPr>
    </w:p>
    <w:p w14:paraId="125DBA44" w14:textId="1A4E8755" w:rsidR="003A6F5E" w:rsidRDefault="003A6F5E" w:rsidP="003A6F5E">
      <w:pPr>
        <w:pStyle w:val="2"/>
        <w:ind w:left="0" w:firstLine="0"/>
      </w:pPr>
      <w:r>
        <w:rPr>
          <w:lang w:eastAsia="zh-CN"/>
        </w:rPr>
        <w:t>3.3</w:t>
      </w:r>
      <w:r>
        <w:rPr>
          <w:lang w:eastAsia="zh-CN"/>
        </w:rPr>
        <w:tab/>
      </w:r>
      <w:r>
        <w:rPr>
          <w:lang w:eastAsia="zh-CN"/>
        </w:rPr>
        <w:t>IAB</w:t>
      </w:r>
      <w:r>
        <w:rPr>
          <w:lang w:eastAsia="zh-CN"/>
        </w:rPr>
        <w:t xml:space="preserve"> related discussions</w:t>
      </w:r>
    </w:p>
    <w:p w14:paraId="573FA356" w14:textId="2EFCDD51" w:rsidR="004709FA" w:rsidRPr="008C114C" w:rsidRDefault="004709FA" w:rsidP="003A6F5E">
      <w:pPr>
        <w:rPr>
          <w:rFonts w:ascii="Arial" w:hAnsi="Arial" w:cs="Arial"/>
        </w:rPr>
      </w:pPr>
      <w:r w:rsidRPr="008C114C">
        <w:rPr>
          <w:rFonts w:ascii="Arial" w:hAnsi="Arial" w:cs="Arial"/>
          <w:b/>
          <w:u w:val="single"/>
        </w:rPr>
        <w:t>IAB</w:t>
      </w:r>
      <w:r w:rsidR="001A4C01" w:rsidRPr="008C114C">
        <w:rPr>
          <w:rFonts w:ascii="Arial" w:hAnsi="Arial" w:cs="Arial"/>
          <w:b/>
          <w:u w:val="single"/>
        </w:rPr>
        <w:t xml:space="preserve"> related papers</w:t>
      </w:r>
    </w:p>
    <w:p w14:paraId="3F69EE9D" w14:textId="2ADE9A15" w:rsidR="004709FA" w:rsidRPr="008C114C" w:rsidRDefault="00BD689D" w:rsidP="004709FA">
      <w:pPr>
        <w:pStyle w:val="Doc-title"/>
        <w:rPr>
          <w:rFonts w:cs="Arial"/>
          <w:szCs w:val="20"/>
        </w:rPr>
      </w:pPr>
      <w:r w:rsidRPr="008C114C">
        <w:rPr>
          <w:rFonts w:cs="Arial"/>
          <w:szCs w:val="20"/>
        </w:rPr>
        <w:t xml:space="preserve">[8] </w:t>
      </w:r>
      <w:r w:rsidR="004709FA" w:rsidRPr="008C114C">
        <w:rPr>
          <w:rFonts w:cs="Arial"/>
          <w:szCs w:val="20"/>
        </w:rPr>
        <w:t>R2-2205251</w:t>
      </w:r>
      <w:r w:rsidR="004709FA" w:rsidRPr="008C114C">
        <w:rPr>
          <w:rFonts w:cs="Arial"/>
          <w:szCs w:val="20"/>
        </w:rPr>
        <w:tab/>
        <w:t>Corrections on BAP entity release in MR DC release procedure in TS 38.331</w:t>
      </w:r>
      <w:r w:rsidR="004709FA" w:rsidRPr="008C114C">
        <w:rPr>
          <w:rFonts w:cs="Arial"/>
          <w:szCs w:val="20"/>
        </w:rPr>
        <w:tab/>
        <w:t>Huawei, HiSilicon</w:t>
      </w:r>
      <w:r w:rsidR="004709FA" w:rsidRPr="008C114C">
        <w:rPr>
          <w:rFonts w:cs="Arial"/>
          <w:szCs w:val="20"/>
        </w:rPr>
        <w:tab/>
        <w:t>CR</w:t>
      </w:r>
      <w:r w:rsidR="004709FA" w:rsidRPr="008C114C">
        <w:rPr>
          <w:rFonts w:cs="Arial"/>
          <w:szCs w:val="20"/>
        </w:rPr>
        <w:tab/>
        <w:t>Rel-16</w:t>
      </w:r>
      <w:r w:rsidR="004709FA" w:rsidRPr="008C114C">
        <w:rPr>
          <w:rFonts w:cs="Arial"/>
          <w:szCs w:val="20"/>
        </w:rPr>
        <w:tab/>
        <w:t>38.331</w:t>
      </w:r>
      <w:r w:rsidR="004709FA" w:rsidRPr="008C114C">
        <w:rPr>
          <w:rFonts w:cs="Arial"/>
          <w:szCs w:val="20"/>
        </w:rPr>
        <w:tab/>
        <w:t>16.8.0</w:t>
      </w:r>
      <w:r w:rsidR="004709FA" w:rsidRPr="008C114C">
        <w:rPr>
          <w:rFonts w:cs="Arial"/>
          <w:szCs w:val="20"/>
        </w:rPr>
        <w:tab/>
        <w:t>3060</w:t>
      </w:r>
      <w:r w:rsidR="004709FA" w:rsidRPr="008C114C">
        <w:rPr>
          <w:rFonts w:cs="Arial"/>
          <w:szCs w:val="20"/>
        </w:rPr>
        <w:tab/>
        <w:t>-</w:t>
      </w:r>
      <w:r w:rsidR="004709FA" w:rsidRPr="008C114C">
        <w:rPr>
          <w:rFonts w:cs="Arial"/>
          <w:szCs w:val="20"/>
        </w:rPr>
        <w:tab/>
        <w:t>F</w:t>
      </w:r>
      <w:r w:rsidR="004709FA" w:rsidRPr="008C114C">
        <w:rPr>
          <w:rFonts w:cs="Arial"/>
          <w:szCs w:val="20"/>
        </w:rPr>
        <w:tab/>
        <w:t>NR_IAB-Core</w:t>
      </w:r>
    </w:p>
    <w:p w14:paraId="5DF3C4BD" w14:textId="2953582E" w:rsidR="004709FA" w:rsidRPr="008C114C" w:rsidRDefault="00BD689D" w:rsidP="004709FA">
      <w:pPr>
        <w:pStyle w:val="Doc-title"/>
        <w:rPr>
          <w:rFonts w:cs="Arial"/>
          <w:szCs w:val="20"/>
        </w:rPr>
      </w:pPr>
      <w:r w:rsidRPr="008C114C">
        <w:rPr>
          <w:rFonts w:cs="Arial"/>
          <w:szCs w:val="20"/>
        </w:rPr>
        <w:t xml:space="preserve">[9] </w:t>
      </w:r>
      <w:r w:rsidR="004709FA" w:rsidRPr="008C114C">
        <w:rPr>
          <w:rFonts w:cs="Arial"/>
          <w:szCs w:val="20"/>
        </w:rPr>
        <w:t>R2-2205252</w:t>
      </w:r>
      <w:r w:rsidR="004709FA" w:rsidRPr="008C114C">
        <w:rPr>
          <w:rFonts w:cs="Arial"/>
          <w:szCs w:val="20"/>
        </w:rPr>
        <w:tab/>
        <w:t>Corrections on BAP entity release in MR DC release procedure in TS 38.331</w:t>
      </w:r>
      <w:r w:rsidR="004709FA" w:rsidRPr="008C114C">
        <w:rPr>
          <w:rFonts w:cs="Arial"/>
          <w:szCs w:val="20"/>
        </w:rPr>
        <w:tab/>
        <w:t>Huawei, HiSilicon</w:t>
      </w:r>
      <w:r w:rsidR="004709FA" w:rsidRPr="008C114C">
        <w:rPr>
          <w:rFonts w:cs="Arial"/>
          <w:szCs w:val="20"/>
        </w:rPr>
        <w:tab/>
        <w:t>CR</w:t>
      </w:r>
      <w:r w:rsidR="004709FA" w:rsidRPr="008C114C">
        <w:rPr>
          <w:rFonts w:cs="Arial"/>
          <w:szCs w:val="20"/>
        </w:rPr>
        <w:tab/>
        <w:t>Rel-17</w:t>
      </w:r>
      <w:r w:rsidR="004709FA" w:rsidRPr="008C114C">
        <w:rPr>
          <w:rFonts w:cs="Arial"/>
          <w:szCs w:val="20"/>
        </w:rPr>
        <w:tab/>
        <w:t>38.331</w:t>
      </w:r>
      <w:r w:rsidR="004709FA" w:rsidRPr="008C114C">
        <w:rPr>
          <w:rFonts w:cs="Arial"/>
          <w:szCs w:val="20"/>
        </w:rPr>
        <w:tab/>
        <w:t>17.0.0</w:t>
      </w:r>
      <w:r w:rsidR="004709FA" w:rsidRPr="008C114C">
        <w:rPr>
          <w:rFonts w:cs="Arial"/>
          <w:szCs w:val="20"/>
        </w:rPr>
        <w:tab/>
        <w:t>3061</w:t>
      </w:r>
      <w:r w:rsidR="004709FA" w:rsidRPr="008C114C">
        <w:rPr>
          <w:rFonts w:cs="Arial"/>
          <w:szCs w:val="20"/>
        </w:rPr>
        <w:tab/>
        <w:t>-</w:t>
      </w:r>
      <w:r w:rsidR="004709FA" w:rsidRPr="008C114C">
        <w:rPr>
          <w:rFonts w:cs="Arial"/>
          <w:szCs w:val="20"/>
        </w:rPr>
        <w:tab/>
        <w:t>A</w:t>
      </w:r>
      <w:r w:rsidR="004709FA" w:rsidRPr="008C114C">
        <w:rPr>
          <w:rFonts w:cs="Arial"/>
          <w:szCs w:val="20"/>
        </w:rPr>
        <w:tab/>
        <w:t>NR_IAB_enh-Core</w:t>
      </w:r>
    </w:p>
    <w:p w14:paraId="6BCF8057" w14:textId="502742D3" w:rsidR="004709FA" w:rsidRPr="008C114C" w:rsidRDefault="00BD689D" w:rsidP="004709FA">
      <w:pPr>
        <w:pStyle w:val="Doc-title"/>
        <w:rPr>
          <w:rFonts w:cs="Arial"/>
          <w:szCs w:val="20"/>
        </w:rPr>
      </w:pPr>
      <w:r w:rsidRPr="008C114C">
        <w:rPr>
          <w:rFonts w:cs="Arial"/>
          <w:szCs w:val="20"/>
        </w:rPr>
        <w:t xml:space="preserve">[10] </w:t>
      </w:r>
      <w:hyperlink r:id="rId12" w:tooltip="C:Usersmtk65284Documents3GPPtsg_ranWG2_RL2TSGR2_118-eDocsR2-2205514.zip" w:history="1"/>
      <w:hyperlink r:id="rId13" w:tooltip="C:Usersmtk65284Documents3GPPtsg_ranWG2_RL2TSGR2_118-eDocsR2-2205515.zip" w:history="1"/>
      <w:hyperlink r:id="rId14" w:tooltip="C:Usersmtk65284Documents3GPPtsg_ranWG2_RL2TSGR2_118-eDocsR2-2205516.zip" w:history="1"/>
      <w:r w:rsidR="004709FA" w:rsidRPr="008C114C">
        <w:rPr>
          <w:rFonts w:cs="Arial"/>
          <w:szCs w:val="20"/>
        </w:rPr>
        <w:t>R2-2205617</w:t>
      </w:r>
      <w:r w:rsidR="004709FA" w:rsidRPr="008C114C">
        <w:rPr>
          <w:rFonts w:cs="Arial"/>
          <w:szCs w:val="20"/>
        </w:rPr>
        <w:tab/>
        <w:t>Correction to RRC reestablishment for IAB</w:t>
      </w:r>
      <w:r w:rsidR="004709FA" w:rsidRPr="008C114C">
        <w:rPr>
          <w:rFonts w:cs="Arial"/>
          <w:szCs w:val="20"/>
        </w:rPr>
        <w:tab/>
        <w:t>Google Inc.</w:t>
      </w:r>
      <w:r w:rsidR="004709FA" w:rsidRPr="008C114C">
        <w:rPr>
          <w:rFonts w:cs="Arial"/>
          <w:szCs w:val="20"/>
        </w:rPr>
        <w:tab/>
        <w:t>CR</w:t>
      </w:r>
      <w:r w:rsidR="004709FA" w:rsidRPr="008C114C">
        <w:rPr>
          <w:rFonts w:cs="Arial"/>
          <w:szCs w:val="20"/>
        </w:rPr>
        <w:tab/>
        <w:t>Rel-16</w:t>
      </w:r>
      <w:r w:rsidR="004709FA" w:rsidRPr="008C114C">
        <w:rPr>
          <w:rFonts w:cs="Arial"/>
          <w:szCs w:val="20"/>
        </w:rPr>
        <w:tab/>
        <w:t>38.331</w:t>
      </w:r>
      <w:r w:rsidR="004709FA" w:rsidRPr="008C114C">
        <w:rPr>
          <w:rFonts w:cs="Arial"/>
          <w:szCs w:val="20"/>
        </w:rPr>
        <w:tab/>
        <w:t>16.8.0</w:t>
      </w:r>
      <w:r w:rsidR="004709FA" w:rsidRPr="008C114C">
        <w:rPr>
          <w:rFonts w:cs="Arial"/>
          <w:szCs w:val="20"/>
        </w:rPr>
        <w:tab/>
        <w:t>3104</w:t>
      </w:r>
      <w:r w:rsidR="004709FA" w:rsidRPr="008C114C">
        <w:rPr>
          <w:rFonts w:cs="Arial"/>
          <w:szCs w:val="20"/>
        </w:rPr>
        <w:tab/>
        <w:t>-</w:t>
      </w:r>
      <w:r w:rsidR="004709FA" w:rsidRPr="008C114C">
        <w:rPr>
          <w:rFonts w:cs="Arial"/>
          <w:szCs w:val="20"/>
        </w:rPr>
        <w:tab/>
        <w:t>F</w:t>
      </w:r>
      <w:r w:rsidR="004709FA" w:rsidRPr="008C114C">
        <w:rPr>
          <w:rFonts w:cs="Arial"/>
          <w:szCs w:val="20"/>
        </w:rPr>
        <w:tab/>
        <w:t>NR_IAB-Core</w:t>
      </w:r>
    </w:p>
    <w:p w14:paraId="127B8936" w14:textId="5BC3495A" w:rsidR="004709FA" w:rsidRPr="008C114C" w:rsidRDefault="00BD689D" w:rsidP="004709FA">
      <w:pPr>
        <w:pStyle w:val="Doc-title"/>
        <w:rPr>
          <w:rFonts w:cs="Arial"/>
          <w:szCs w:val="20"/>
        </w:rPr>
      </w:pPr>
      <w:r w:rsidRPr="008C114C">
        <w:rPr>
          <w:rFonts w:cs="Arial"/>
          <w:szCs w:val="20"/>
        </w:rPr>
        <w:t xml:space="preserve">[11] </w:t>
      </w:r>
      <w:r w:rsidR="004709FA" w:rsidRPr="008C114C">
        <w:rPr>
          <w:rFonts w:cs="Arial"/>
          <w:szCs w:val="20"/>
        </w:rPr>
        <w:t>R2-2205624</w:t>
      </w:r>
      <w:r w:rsidR="004709FA" w:rsidRPr="008C114C">
        <w:rPr>
          <w:rFonts w:cs="Arial"/>
          <w:szCs w:val="20"/>
        </w:rPr>
        <w:tab/>
        <w:t>Correction to RRC reestablishment for IAB</w:t>
      </w:r>
      <w:r w:rsidR="004709FA" w:rsidRPr="008C114C">
        <w:rPr>
          <w:rFonts w:cs="Arial"/>
          <w:szCs w:val="20"/>
        </w:rPr>
        <w:tab/>
        <w:t>Google Inc.</w:t>
      </w:r>
      <w:r w:rsidR="004709FA" w:rsidRPr="008C114C">
        <w:rPr>
          <w:rFonts w:cs="Arial"/>
          <w:szCs w:val="20"/>
        </w:rPr>
        <w:tab/>
        <w:t>CR</w:t>
      </w:r>
      <w:r w:rsidR="004709FA" w:rsidRPr="008C114C">
        <w:rPr>
          <w:rFonts w:cs="Arial"/>
          <w:szCs w:val="20"/>
        </w:rPr>
        <w:tab/>
        <w:t>Rel-17</w:t>
      </w:r>
      <w:r w:rsidR="004709FA" w:rsidRPr="008C114C">
        <w:rPr>
          <w:rFonts w:cs="Arial"/>
          <w:szCs w:val="20"/>
        </w:rPr>
        <w:tab/>
        <w:t>38.331</w:t>
      </w:r>
      <w:r w:rsidR="004709FA" w:rsidRPr="008C114C">
        <w:rPr>
          <w:rFonts w:cs="Arial"/>
          <w:szCs w:val="20"/>
        </w:rPr>
        <w:tab/>
        <w:t>17.0.0</w:t>
      </w:r>
      <w:r w:rsidR="004709FA" w:rsidRPr="008C114C">
        <w:rPr>
          <w:rFonts w:cs="Arial"/>
          <w:szCs w:val="20"/>
        </w:rPr>
        <w:tab/>
        <w:t>3105</w:t>
      </w:r>
      <w:r w:rsidR="004709FA" w:rsidRPr="008C114C">
        <w:rPr>
          <w:rFonts w:cs="Arial"/>
          <w:szCs w:val="20"/>
        </w:rPr>
        <w:tab/>
        <w:t>-</w:t>
      </w:r>
      <w:r w:rsidR="004709FA" w:rsidRPr="008C114C">
        <w:rPr>
          <w:rFonts w:cs="Arial"/>
          <w:szCs w:val="20"/>
        </w:rPr>
        <w:tab/>
        <w:t>A</w:t>
      </w:r>
      <w:r w:rsidR="004709FA" w:rsidRPr="008C114C">
        <w:rPr>
          <w:rFonts w:cs="Arial"/>
          <w:szCs w:val="20"/>
        </w:rPr>
        <w:tab/>
        <w:t>NR_IAB-Core</w:t>
      </w:r>
    </w:p>
    <w:p w14:paraId="284B9CFB" w14:textId="77777777" w:rsidR="004709FA" w:rsidRPr="008C114C" w:rsidRDefault="004709FA" w:rsidP="004709FA">
      <w:pPr>
        <w:pStyle w:val="Doc-text2"/>
        <w:rPr>
          <w:rFonts w:cs="Arial"/>
        </w:rPr>
      </w:pPr>
    </w:p>
    <w:p w14:paraId="2C125B27" w14:textId="77777777" w:rsidR="004709FA" w:rsidRDefault="004709FA" w:rsidP="00A209D6">
      <w:pPr>
        <w:rPr>
          <w:rFonts w:ascii="Arial" w:hAnsi="Arial" w:cs="Arial"/>
        </w:rPr>
      </w:pPr>
    </w:p>
    <w:p w14:paraId="01018E71" w14:textId="3DBA68FC" w:rsidR="007B7221" w:rsidRDefault="007B7221" w:rsidP="007B7221">
      <w:pPr>
        <w:rPr>
          <w:rFonts w:ascii="Arial" w:hAnsi="Arial" w:cs="Arial"/>
          <w:lang w:eastAsia="zh-CN"/>
        </w:rPr>
      </w:pPr>
      <w:r>
        <w:rPr>
          <w:rFonts w:ascii="Arial" w:hAnsi="Arial" w:cs="Arial"/>
          <w:lang w:eastAsia="zh-CN"/>
        </w:rPr>
        <w:t>[</w:t>
      </w:r>
      <w:r>
        <w:rPr>
          <w:rFonts w:ascii="Arial" w:hAnsi="Arial" w:cs="Arial"/>
          <w:lang w:eastAsia="zh-CN"/>
        </w:rPr>
        <w:t>8</w:t>
      </w:r>
      <w:r w:rsidRPr="008C114C">
        <w:rPr>
          <w:rFonts w:ascii="Arial" w:hAnsi="Arial" w:cs="Arial"/>
          <w:lang w:eastAsia="zh-CN"/>
        </w:rPr>
        <w:t>]</w:t>
      </w:r>
      <w:r w:rsidR="00E03E88">
        <w:rPr>
          <w:rFonts w:ascii="Arial" w:hAnsi="Arial" w:cs="Arial"/>
          <w:lang w:eastAsia="zh-CN"/>
        </w:rPr>
        <w:t xml:space="preserve"> and </w:t>
      </w:r>
      <w:r>
        <w:rPr>
          <w:rFonts w:ascii="Arial" w:hAnsi="Arial" w:cs="Arial"/>
          <w:lang w:eastAsia="zh-CN"/>
        </w:rPr>
        <w:t>[9]</w:t>
      </w:r>
      <w:r>
        <w:rPr>
          <w:rFonts w:ascii="Arial" w:hAnsi="Arial" w:cs="Arial"/>
          <w:lang w:eastAsia="zh-CN"/>
        </w:rPr>
        <w:t xml:space="preserve"> </w:t>
      </w:r>
      <w:r w:rsidR="00E03E88">
        <w:rPr>
          <w:rFonts w:ascii="Arial" w:hAnsi="Arial" w:cs="Arial"/>
          <w:lang w:eastAsia="zh-CN"/>
        </w:rPr>
        <w:t>are</w:t>
      </w:r>
      <w:r>
        <w:rPr>
          <w:rFonts w:ascii="Arial" w:hAnsi="Arial" w:cs="Arial"/>
          <w:lang w:eastAsia="zh-CN"/>
        </w:rPr>
        <w:t xml:space="preserve"> about an issue </w:t>
      </w:r>
      <w:r>
        <w:rPr>
          <w:rFonts w:ascii="Arial" w:hAnsi="Arial" w:cs="Arial"/>
          <w:lang w:eastAsia="zh-CN"/>
        </w:rPr>
        <w:t xml:space="preserve">for IAB, and it is observed that </w:t>
      </w:r>
      <w:r w:rsidRPr="007B7221">
        <w:rPr>
          <w:rFonts w:ascii="Arial" w:hAnsi="Arial" w:cs="Arial"/>
          <w:lang w:eastAsia="zh-CN"/>
        </w:rPr>
        <w:t>the spec</w:t>
      </w:r>
      <w:r>
        <w:rPr>
          <w:rFonts w:ascii="Arial" w:hAnsi="Arial" w:cs="Arial"/>
          <w:lang w:eastAsia="zh-CN"/>
        </w:rPr>
        <w:t xml:space="preserve"> 38.331</w:t>
      </w:r>
      <w:r w:rsidRPr="007B7221">
        <w:rPr>
          <w:rFonts w:ascii="Arial" w:hAnsi="Arial" w:cs="Arial"/>
          <w:lang w:eastAsia="zh-CN"/>
        </w:rPr>
        <w:t xml:space="preserve"> does not clarify whether the IAB-MT releases the BAP entity even if the last and only configured bap-Config is released</w:t>
      </w:r>
      <w:r>
        <w:rPr>
          <w:rFonts w:ascii="Arial" w:hAnsi="Arial" w:cs="Arial"/>
          <w:lang w:eastAsia="zh-CN"/>
        </w:rPr>
        <w:t>.</w:t>
      </w:r>
      <w:r>
        <w:rPr>
          <w:rFonts w:ascii="Arial" w:hAnsi="Arial" w:cs="Arial"/>
          <w:lang w:eastAsia="zh-CN"/>
        </w:rPr>
        <w:t xml:space="preserve"> The CRs [8][9] a</w:t>
      </w:r>
      <w:r w:rsidRPr="007B7221">
        <w:rPr>
          <w:rFonts w:ascii="Arial" w:hAnsi="Arial" w:cs="Arial"/>
          <w:lang w:eastAsia="zh-CN"/>
        </w:rPr>
        <w:t>dd the operation and the condition to release the BAP entity in IAB-MT’s MR DC release procedures</w:t>
      </w:r>
    </w:p>
    <w:p w14:paraId="33C22FC3" w14:textId="77777777" w:rsidR="007B7221" w:rsidRPr="008C114C" w:rsidRDefault="007B7221" w:rsidP="007B7221">
      <w:pPr>
        <w:rPr>
          <w:rFonts w:ascii="Arial" w:hAnsi="Arial" w:cs="Arial"/>
        </w:rPr>
      </w:pPr>
    </w:p>
    <w:p w14:paraId="4699402A" w14:textId="4B32565B" w:rsidR="007B7221" w:rsidRPr="005421E1" w:rsidRDefault="00E03E88" w:rsidP="00E03E88">
      <w:pPr>
        <w:rPr>
          <w:rFonts w:ascii="Arial" w:hAnsi="Arial" w:cs="Arial"/>
          <w:b/>
        </w:rPr>
      </w:pPr>
      <w:r>
        <w:rPr>
          <w:rFonts w:ascii="Arial" w:hAnsi="Arial" w:cs="Arial"/>
          <w:b/>
          <w:bCs/>
        </w:rPr>
        <w:t>Question 5</w:t>
      </w:r>
      <w:r w:rsidR="007B7221" w:rsidRPr="005421E1">
        <w:rPr>
          <w:rFonts w:ascii="Arial" w:hAnsi="Arial" w:cs="Arial"/>
          <w:b/>
        </w:rPr>
        <w:t>: Do companies agree with</w:t>
      </w:r>
      <w:r w:rsidR="007B7221">
        <w:rPr>
          <w:rFonts w:ascii="Arial" w:hAnsi="Arial" w:cs="Arial"/>
          <w:b/>
        </w:rPr>
        <w:t xml:space="preserve"> </w:t>
      </w:r>
      <w:r>
        <w:rPr>
          <w:rFonts w:ascii="Arial" w:hAnsi="Arial" w:cs="Arial"/>
          <w:b/>
        </w:rPr>
        <w:t>[8] and [9]</w:t>
      </w:r>
      <w:r w:rsidR="007B7221" w:rsidRPr="005421E1">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B7221" w:rsidRPr="008C114C" w14:paraId="712A74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3F62A1" w14:textId="77777777" w:rsidR="007B7221" w:rsidRPr="008C114C" w:rsidRDefault="007B7221"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B76606" w14:textId="77777777" w:rsidR="007B7221" w:rsidRPr="008C114C" w:rsidRDefault="007B7221"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D1BC1E" w14:textId="77777777" w:rsidR="007B7221" w:rsidRPr="008C114C" w:rsidRDefault="007B7221" w:rsidP="00341C84">
            <w:pPr>
              <w:pStyle w:val="TAH"/>
              <w:spacing w:before="20" w:after="20"/>
              <w:ind w:left="57" w:right="57"/>
              <w:jc w:val="left"/>
              <w:rPr>
                <w:rFonts w:cs="Arial"/>
                <w:sz w:val="20"/>
              </w:rPr>
            </w:pPr>
            <w:r w:rsidRPr="008C114C">
              <w:rPr>
                <w:rFonts w:cs="Arial"/>
                <w:sz w:val="20"/>
              </w:rPr>
              <w:t>Comments</w:t>
            </w:r>
          </w:p>
        </w:tc>
      </w:tr>
      <w:tr w:rsidR="007B7221" w:rsidRPr="008C114C" w14:paraId="24FF3FA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F0B1B"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5E9B466"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BA5943"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4B7EB8D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8A042"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68FA96"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23B03"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7565FFD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6906F"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5FDB39"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9FEEF"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0673614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6012D"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37FC3C"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D437F4"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540F887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7F89A"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6B8DF93"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65C3A6"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32B0F9F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2991D"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E8D89B"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CAA1E2"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5BE8637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29901"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649A26"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7A7508"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1F40446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D72FF"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719081"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4C1860B"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770DCE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C757C"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8408FD"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599DF6"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39C748D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D0ABD"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81F11D"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0BDA6D"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6C3AFA1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01C8"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A811AC"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BAE049"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141BF2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B062"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1059AB"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4CEC8F"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02B3218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3CC94"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6C0A47"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D32EB2" w14:textId="77777777" w:rsidR="007B7221" w:rsidRPr="008C114C" w:rsidRDefault="007B7221" w:rsidP="00341C84">
            <w:pPr>
              <w:pStyle w:val="TAC"/>
              <w:spacing w:before="20" w:after="20"/>
              <w:ind w:left="57" w:right="57"/>
              <w:jc w:val="left"/>
              <w:rPr>
                <w:rFonts w:cs="Arial"/>
                <w:sz w:val="20"/>
                <w:lang w:eastAsia="zh-CN"/>
              </w:rPr>
            </w:pPr>
          </w:p>
        </w:tc>
      </w:tr>
    </w:tbl>
    <w:p w14:paraId="0F4263F6" w14:textId="77777777" w:rsidR="007B7221" w:rsidRDefault="007B7221" w:rsidP="00A209D6">
      <w:pPr>
        <w:rPr>
          <w:rFonts w:ascii="Arial" w:hAnsi="Arial" w:cs="Arial"/>
        </w:rPr>
      </w:pPr>
    </w:p>
    <w:p w14:paraId="009D0EAF" w14:textId="4D356DD9" w:rsidR="00AD45B7" w:rsidRDefault="00E03E88" w:rsidP="00E03E88">
      <w:pPr>
        <w:rPr>
          <w:rFonts w:ascii="Arial" w:hAnsi="Arial" w:cs="Arial" w:hint="eastAsia"/>
          <w:lang w:eastAsia="zh-CN"/>
        </w:rPr>
      </w:pPr>
      <w:r>
        <w:rPr>
          <w:rFonts w:ascii="Arial" w:hAnsi="Arial" w:cs="Arial"/>
          <w:lang w:eastAsia="zh-CN"/>
        </w:rPr>
        <w:lastRenderedPageBreak/>
        <w:t>[</w:t>
      </w:r>
      <w:r>
        <w:rPr>
          <w:rFonts w:ascii="Arial" w:hAnsi="Arial" w:cs="Arial"/>
          <w:lang w:eastAsia="zh-CN"/>
        </w:rPr>
        <w:t>10</w:t>
      </w:r>
      <w:r w:rsidRPr="008C114C">
        <w:rPr>
          <w:rFonts w:ascii="Arial" w:hAnsi="Arial" w:cs="Arial"/>
          <w:lang w:eastAsia="zh-CN"/>
        </w:rPr>
        <w:t>]</w:t>
      </w:r>
      <w:r>
        <w:rPr>
          <w:rFonts w:ascii="Arial" w:hAnsi="Arial" w:cs="Arial"/>
          <w:lang w:eastAsia="zh-CN"/>
        </w:rPr>
        <w:t xml:space="preserve"> and </w:t>
      </w:r>
      <w:r>
        <w:rPr>
          <w:rFonts w:ascii="Arial" w:hAnsi="Arial" w:cs="Arial"/>
          <w:lang w:eastAsia="zh-CN"/>
        </w:rPr>
        <w:t>[</w:t>
      </w:r>
      <w:r>
        <w:rPr>
          <w:rFonts w:ascii="Arial" w:hAnsi="Arial" w:cs="Arial"/>
          <w:lang w:eastAsia="zh-CN"/>
        </w:rPr>
        <w:t>11</w:t>
      </w:r>
      <w:r>
        <w:rPr>
          <w:rFonts w:ascii="Arial" w:hAnsi="Arial" w:cs="Arial"/>
          <w:lang w:eastAsia="zh-CN"/>
        </w:rPr>
        <w:t xml:space="preserve">] </w:t>
      </w:r>
      <w:r>
        <w:rPr>
          <w:rFonts w:ascii="Arial" w:hAnsi="Arial" w:cs="Arial"/>
          <w:lang w:eastAsia="zh-CN"/>
        </w:rPr>
        <w:t>are</w:t>
      </w:r>
      <w:r>
        <w:rPr>
          <w:rFonts w:ascii="Arial" w:hAnsi="Arial" w:cs="Arial"/>
          <w:lang w:eastAsia="zh-CN"/>
        </w:rPr>
        <w:t xml:space="preserve"> about an issue for IAB, </w:t>
      </w:r>
      <w:r w:rsidR="00AD45B7">
        <w:rPr>
          <w:rFonts w:ascii="Arial" w:hAnsi="Arial" w:cs="Arial"/>
          <w:lang w:eastAsia="zh-CN"/>
        </w:rPr>
        <w:t>and the reasons ar</w:t>
      </w:r>
      <w:bookmarkStart w:id="1" w:name="_GoBack"/>
      <w:bookmarkEnd w:id="1"/>
      <w:r w:rsidR="00AD45B7">
        <w:rPr>
          <w:rFonts w:ascii="Arial" w:hAnsi="Arial" w:cs="Arial"/>
          <w:lang w:eastAsia="zh-CN"/>
        </w:rPr>
        <w:t>e as below</w:t>
      </w:r>
      <w:r w:rsidR="00AD45B7">
        <w:rPr>
          <w:rFonts w:ascii="Arial" w:hAnsi="Arial" w:cs="Arial" w:hint="eastAsia"/>
          <w:lang w:eastAsia="zh-CN"/>
        </w:rPr>
        <w:t>:</w:t>
      </w:r>
    </w:p>
    <w:p w14:paraId="1E3AF017" w14:textId="56196813" w:rsidR="00AD45B7" w:rsidRPr="00AD45B7" w:rsidRDefault="00AD45B7" w:rsidP="00AD45B7">
      <w:pPr>
        <w:pStyle w:val="a9"/>
        <w:numPr>
          <w:ilvl w:val="0"/>
          <w:numId w:val="14"/>
        </w:numPr>
        <w:rPr>
          <w:rFonts w:ascii="Arial" w:hAnsi="Arial" w:cs="Arial"/>
          <w:lang w:eastAsia="zh-CN"/>
        </w:rPr>
      </w:pPr>
      <w:r w:rsidRPr="00AD45B7">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6238B294" w14:textId="47C4DEF0" w:rsidR="00E03E88" w:rsidRDefault="00E03E88" w:rsidP="00E03E88">
      <w:pPr>
        <w:rPr>
          <w:rFonts w:ascii="Arial" w:hAnsi="Arial" w:cs="Arial"/>
          <w:lang w:eastAsia="zh-CN"/>
        </w:rPr>
      </w:pPr>
      <w:r>
        <w:rPr>
          <w:rFonts w:ascii="Arial" w:hAnsi="Arial" w:cs="Arial"/>
          <w:lang w:eastAsia="zh-CN"/>
        </w:rPr>
        <w:t xml:space="preserve">In the </w:t>
      </w:r>
      <w:r>
        <w:rPr>
          <w:rFonts w:ascii="Arial" w:hAnsi="Arial" w:cs="Arial"/>
          <w:lang w:eastAsia="zh-CN"/>
        </w:rPr>
        <w:t>CRs [</w:t>
      </w:r>
      <w:r>
        <w:rPr>
          <w:rFonts w:ascii="Arial" w:hAnsi="Arial" w:cs="Arial"/>
          <w:lang w:eastAsia="zh-CN"/>
        </w:rPr>
        <w:t>10</w:t>
      </w:r>
      <w:r>
        <w:rPr>
          <w:rFonts w:ascii="Arial" w:hAnsi="Arial" w:cs="Arial"/>
          <w:lang w:eastAsia="zh-CN"/>
        </w:rPr>
        <w:t>][</w:t>
      </w:r>
      <w:r>
        <w:rPr>
          <w:rFonts w:ascii="Arial" w:hAnsi="Arial" w:cs="Arial"/>
          <w:lang w:eastAsia="zh-CN"/>
        </w:rPr>
        <w:t>11</w:t>
      </w:r>
      <w:r>
        <w:rPr>
          <w:rFonts w:ascii="Arial" w:hAnsi="Arial" w:cs="Arial"/>
          <w:lang w:eastAsia="zh-CN"/>
        </w:rPr>
        <w:t>]</w:t>
      </w:r>
      <w:r>
        <w:rPr>
          <w:rFonts w:ascii="Arial" w:hAnsi="Arial" w:cs="Arial"/>
          <w:lang w:eastAsia="zh-CN"/>
        </w:rPr>
        <w:t>, it is clarified that i</w:t>
      </w:r>
      <w:r w:rsidRPr="00E03E88">
        <w:rPr>
          <w:rFonts w:ascii="Arial" w:hAnsi="Arial" w:cs="Arial"/>
          <w:lang w:eastAsia="zh-CN"/>
        </w:rPr>
        <w:t>f the IAB-MT is configured with the conditionalReconfiguration, the IAB-MT suspends BH RLC channels upon initiating the RRC reestablishment procedure</w:t>
      </w:r>
      <w:r>
        <w:rPr>
          <w:rFonts w:ascii="Arial" w:hAnsi="Arial" w:cs="Arial"/>
          <w:lang w:eastAsia="zh-CN"/>
        </w:rPr>
        <w:t>.</w:t>
      </w:r>
    </w:p>
    <w:p w14:paraId="3427CED4" w14:textId="77777777" w:rsidR="00E03E88" w:rsidRPr="008C114C" w:rsidRDefault="00E03E88" w:rsidP="00E03E88">
      <w:pPr>
        <w:rPr>
          <w:rFonts w:ascii="Arial" w:hAnsi="Arial" w:cs="Arial"/>
        </w:rPr>
      </w:pPr>
    </w:p>
    <w:p w14:paraId="7636668A" w14:textId="0464F841" w:rsidR="00E03E88" w:rsidRPr="005421E1" w:rsidRDefault="00E03E88" w:rsidP="00E03E88">
      <w:pPr>
        <w:rPr>
          <w:rFonts w:ascii="Arial" w:hAnsi="Arial" w:cs="Arial"/>
          <w:b/>
        </w:rPr>
      </w:pPr>
      <w:r>
        <w:rPr>
          <w:rFonts w:ascii="Arial" w:hAnsi="Arial" w:cs="Arial"/>
          <w:b/>
          <w:bCs/>
        </w:rPr>
        <w:t xml:space="preserve">Question </w:t>
      </w:r>
      <w:r>
        <w:rPr>
          <w:rFonts w:ascii="Arial" w:hAnsi="Arial" w:cs="Arial"/>
          <w:b/>
          <w:bCs/>
        </w:rPr>
        <w:t>6</w:t>
      </w:r>
      <w:r w:rsidRPr="005421E1">
        <w:rPr>
          <w:rFonts w:ascii="Arial" w:hAnsi="Arial" w:cs="Arial"/>
          <w:b/>
        </w:rPr>
        <w:t>: Do companies agree with</w:t>
      </w:r>
      <w:r>
        <w:rPr>
          <w:rFonts w:ascii="Arial" w:hAnsi="Arial" w:cs="Arial"/>
          <w:b/>
        </w:rPr>
        <w:t xml:space="preserve"> </w:t>
      </w:r>
      <w:r w:rsidR="008D1044">
        <w:rPr>
          <w:rFonts w:ascii="Arial" w:hAnsi="Arial" w:cs="Arial"/>
          <w:b/>
        </w:rPr>
        <w:t>[10</w:t>
      </w:r>
      <w:r>
        <w:rPr>
          <w:rFonts w:ascii="Arial" w:hAnsi="Arial" w:cs="Arial"/>
          <w:b/>
        </w:rPr>
        <w:t>] and [</w:t>
      </w:r>
      <w:r w:rsidR="008D1044">
        <w:rPr>
          <w:rFonts w:ascii="Arial" w:hAnsi="Arial" w:cs="Arial"/>
          <w:b/>
        </w:rPr>
        <w:t>11</w:t>
      </w:r>
      <w:r>
        <w:rPr>
          <w:rFonts w:ascii="Arial" w:hAnsi="Arial" w:cs="Arial"/>
          <w:b/>
        </w:rPr>
        <w:t>]</w:t>
      </w:r>
      <w:r w:rsidRPr="005421E1">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3E88" w:rsidRPr="008C114C" w14:paraId="18F38CE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8BFEF" w14:textId="77777777" w:rsidR="00E03E88" w:rsidRPr="008C114C" w:rsidRDefault="00E03E88"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B7FAC9" w14:textId="77777777" w:rsidR="00E03E88" w:rsidRPr="008C114C" w:rsidRDefault="00E03E88"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CA505" w14:textId="77777777" w:rsidR="00E03E88" w:rsidRPr="008C114C" w:rsidRDefault="00E03E88" w:rsidP="00341C84">
            <w:pPr>
              <w:pStyle w:val="TAH"/>
              <w:spacing w:before="20" w:after="20"/>
              <w:ind w:left="57" w:right="57"/>
              <w:jc w:val="left"/>
              <w:rPr>
                <w:rFonts w:cs="Arial"/>
                <w:sz w:val="20"/>
              </w:rPr>
            </w:pPr>
            <w:r w:rsidRPr="008C114C">
              <w:rPr>
                <w:rFonts w:cs="Arial"/>
                <w:sz w:val="20"/>
              </w:rPr>
              <w:t>Comments</w:t>
            </w:r>
          </w:p>
        </w:tc>
      </w:tr>
      <w:tr w:rsidR="00E03E88" w:rsidRPr="008C114C" w14:paraId="2BCB56E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15CD3"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02DB80"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2AB96F7"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037DA60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289BB"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FA9749"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58AA8E2"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2B74E3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6BEF9"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E90FED"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14DD27"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364E3CF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53357D"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37E157"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CC93C9"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779CEB4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4C8DB"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1A7B8F"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02FC7B"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1532345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BC31C"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A78F6CB"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A0999E"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4F551C9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FB844"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1CD26E"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C1BBFA"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35208DF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6C498"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20B8BC"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5BE301"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4F4B4C5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B03F"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BD4776"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6B6D41"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676E7EA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BF3B5"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11B47"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00594B"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08880A2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E3998"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F43D07"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D63A50"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00A03C5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AFE3E"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F87C91"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CFC408"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773D9D0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18B1"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BAFE4A"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BA46DF" w14:textId="77777777" w:rsidR="00E03E88" w:rsidRPr="008C114C" w:rsidRDefault="00E03E88" w:rsidP="00341C84">
            <w:pPr>
              <w:pStyle w:val="TAC"/>
              <w:spacing w:before="20" w:after="20"/>
              <w:ind w:left="57" w:right="57"/>
              <w:jc w:val="left"/>
              <w:rPr>
                <w:rFonts w:cs="Arial"/>
                <w:sz w:val="20"/>
                <w:lang w:eastAsia="zh-CN"/>
              </w:rPr>
            </w:pPr>
          </w:p>
        </w:tc>
      </w:tr>
    </w:tbl>
    <w:p w14:paraId="0289B88B" w14:textId="77777777" w:rsidR="00E03E88" w:rsidRPr="008C114C" w:rsidRDefault="00E03E88" w:rsidP="00A209D6">
      <w:pPr>
        <w:rPr>
          <w:rFonts w:ascii="Arial" w:hAnsi="Arial" w:cs="Arial"/>
        </w:rPr>
      </w:pPr>
    </w:p>
    <w:p w14:paraId="27432242" w14:textId="77777777" w:rsidR="00033F66" w:rsidRPr="008C114C" w:rsidRDefault="00033F66" w:rsidP="00BC1A92">
      <w:pPr>
        <w:rPr>
          <w:rFonts w:ascii="Arial" w:hAnsi="Arial" w:cs="Arial"/>
        </w:rPr>
      </w:pP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2EDDC" w14:textId="77777777" w:rsidR="006C285F" w:rsidRDefault="006C285F">
      <w:r>
        <w:separator/>
      </w:r>
    </w:p>
  </w:endnote>
  <w:endnote w:type="continuationSeparator" w:id="0">
    <w:p w14:paraId="6B89244E" w14:textId="77777777" w:rsidR="006C285F" w:rsidRDefault="006C285F">
      <w:r>
        <w:continuationSeparator/>
      </w:r>
    </w:p>
  </w:endnote>
  <w:endnote w:type="continuationNotice" w:id="1">
    <w:p w14:paraId="2610842D" w14:textId="77777777" w:rsidR="006C285F" w:rsidRDefault="006C2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A4E00" w14:textId="77777777" w:rsidR="006C285F" w:rsidRDefault="006C285F">
      <w:r>
        <w:separator/>
      </w:r>
    </w:p>
  </w:footnote>
  <w:footnote w:type="continuationSeparator" w:id="0">
    <w:p w14:paraId="6AC36FD8" w14:textId="77777777" w:rsidR="006C285F" w:rsidRDefault="006C285F">
      <w:r>
        <w:continuationSeparator/>
      </w:r>
    </w:p>
  </w:footnote>
  <w:footnote w:type="continuationNotice" w:id="1">
    <w:p w14:paraId="22C19341" w14:textId="77777777" w:rsidR="006C285F" w:rsidRDefault="006C285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A042A"/>
    <w:multiLevelType w:val="hybridMultilevel"/>
    <w:tmpl w:val="D46CDD6C"/>
    <w:lvl w:ilvl="0" w:tplc="0160051C">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8A3B8E"/>
    <w:multiLevelType w:val="hybridMultilevel"/>
    <w:tmpl w:val="FD809EDA"/>
    <w:lvl w:ilvl="0" w:tplc="DBD0368E">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2"/>
  </w:num>
  <w:num w:numId="10">
    <w:abstractNumId w:val="2"/>
  </w:num>
  <w:num w:numId="11">
    <w:abstractNumId w:val="4"/>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3F66"/>
    <w:rsid w:val="000340D4"/>
    <w:rsid w:val="00040095"/>
    <w:rsid w:val="00073C9C"/>
    <w:rsid w:val="00080512"/>
    <w:rsid w:val="00090468"/>
    <w:rsid w:val="00094568"/>
    <w:rsid w:val="000B7BCF"/>
    <w:rsid w:val="000C392B"/>
    <w:rsid w:val="000C522B"/>
    <w:rsid w:val="000D58AB"/>
    <w:rsid w:val="00112F1A"/>
    <w:rsid w:val="00145075"/>
    <w:rsid w:val="001741A0"/>
    <w:rsid w:val="00175FA0"/>
    <w:rsid w:val="00194CD0"/>
    <w:rsid w:val="001A4C01"/>
    <w:rsid w:val="001B49C9"/>
    <w:rsid w:val="001C1AFE"/>
    <w:rsid w:val="001C23F4"/>
    <w:rsid w:val="001C4F79"/>
    <w:rsid w:val="001C762A"/>
    <w:rsid w:val="001F168B"/>
    <w:rsid w:val="001F7831"/>
    <w:rsid w:val="00204045"/>
    <w:rsid w:val="0020712B"/>
    <w:rsid w:val="0022606D"/>
    <w:rsid w:val="00230269"/>
    <w:rsid w:val="00231728"/>
    <w:rsid w:val="00233EA1"/>
    <w:rsid w:val="002444D2"/>
    <w:rsid w:val="00244A05"/>
    <w:rsid w:val="00250404"/>
    <w:rsid w:val="002610D8"/>
    <w:rsid w:val="002747EC"/>
    <w:rsid w:val="002855BF"/>
    <w:rsid w:val="002C6C6D"/>
    <w:rsid w:val="002F0D22"/>
    <w:rsid w:val="00311B17"/>
    <w:rsid w:val="003172DC"/>
    <w:rsid w:val="00325AE3"/>
    <w:rsid w:val="00326069"/>
    <w:rsid w:val="00335DAC"/>
    <w:rsid w:val="0035462D"/>
    <w:rsid w:val="0036459E"/>
    <w:rsid w:val="00364B41"/>
    <w:rsid w:val="003775A5"/>
    <w:rsid w:val="00383096"/>
    <w:rsid w:val="0039346C"/>
    <w:rsid w:val="0039358F"/>
    <w:rsid w:val="003A41EF"/>
    <w:rsid w:val="003A6F5E"/>
    <w:rsid w:val="003B40AD"/>
    <w:rsid w:val="003C4E37"/>
    <w:rsid w:val="003C7362"/>
    <w:rsid w:val="003D6EEE"/>
    <w:rsid w:val="003E16BE"/>
    <w:rsid w:val="003E7137"/>
    <w:rsid w:val="003F4E28"/>
    <w:rsid w:val="004006E8"/>
    <w:rsid w:val="00401855"/>
    <w:rsid w:val="00407E00"/>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A49C6"/>
    <w:rsid w:val="005F6938"/>
    <w:rsid w:val="00611566"/>
    <w:rsid w:val="006258A6"/>
    <w:rsid w:val="006402FA"/>
    <w:rsid w:val="00646D99"/>
    <w:rsid w:val="00656910"/>
    <w:rsid w:val="006574C0"/>
    <w:rsid w:val="006657F3"/>
    <w:rsid w:val="00675A4D"/>
    <w:rsid w:val="00696821"/>
    <w:rsid w:val="006C285F"/>
    <w:rsid w:val="006C31FC"/>
    <w:rsid w:val="006C66D8"/>
    <w:rsid w:val="006D1E24"/>
    <w:rsid w:val="006D35DE"/>
    <w:rsid w:val="006E1417"/>
    <w:rsid w:val="006E2423"/>
    <w:rsid w:val="006F14ED"/>
    <w:rsid w:val="006F6A2C"/>
    <w:rsid w:val="007069DC"/>
    <w:rsid w:val="00710201"/>
    <w:rsid w:val="00716551"/>
    <w:rsid w:val="0072073A"/>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6354A"/>
    <w:rsid w:val="008768CA"/>
    <w:rsid w:val="00877EF9"/>
    <w:rsid w:val="00880559"/>
    <w:rsid w:val="008B5306"/>
    <w:rsid w:val="008C114C"/>
    <w:rsid w:val="008C2E2A"/>
    <w:rsid w:val="008C3057"/>
    <w:rsid w:val="008D1044"/>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D45B7"/>
    <w:rsid w:val="00AE32FA"/>
    <w:rsid w:val="00B05380"/>
    <w:rsid w:val="00B05962"/>
    <w:rsid w:val="00B15449"/>
    <w:rsid w:val="00B16C2F"/>
    <w:rsid w:val="00B27303"/>
    <w:rsid w:val="00B47FD1"/>
    <w:rsid w:val="00B516BB"/>
    <w:rsid w:val="00B55038"/>
    <w:rsid w:val="00B8403B"/>
    <w:rsid w:val="00B84DB2"/>
    <w:rsid w:val="00B879C9"/>
    <w:rsid w:val="00BC1A92"/>
    <w:rsid w:val="00BC3555"/>
    <w:rsid w:val="00BD038E"/>
    <w:rsid w:val="00BD689D"/>
    <w:rsid w:val="00C12B51"/>
    <w:rsid w:val="00C24650"/>
    <w:rsid w:val="00C25465"/>
    <w:rsid w:val="00C33079"/>
    <w:rsid w:val="00C55A12"/>
    <w:rsid w:val="00C6553E"/>
    <w:rsid w:val="00C72E8C"/>
    <w:rsid w:val="00C83A13"/>
    <w:rsid w:val="00C9068C"/>
    <w:rsid w:val="00C92967"/>
    <w:rsid w:val="00CA3D0C"/>
    <w:rsid w:val="00CA4332"/>
    <w:rsid w:val="00CA654B"/>
    <w:rsid w:val="00CB72B8"/>
    <w:rsid w:val="00CD4C7B"/>
    <w:rsid w:val="00CD58FE"/>
    <w:rsid w:val="00D20496"/>
    <w:rsid w:val="00D33BE3"/>
    <w:rsid w:val="00D36A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E03E88"/>
    <w:rsid w:val="00E15342"/>
    <w:rsid w:val="00E46C08"/>
    <w:rsid w:val="00E471CF"/>
    <w:rsid w:val="00E62835"/>
    <w:rsid w:val="00E655F5"/>
    <w:rsid w:val="00E77645"/>
    <w:rsid w:val="00E83697"/>
    <w:rsid w:val="00E86664"/>
    <w:rsid w:val="00EA1137"/>
    <w:rsid w:val="00EA66C9"/>
    <w:rsid w:val="00EB58FB"/>
    <w:rsid w:val="00EC4A25"/>
    <w:rsid w:val="00ED4460"/>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86F75"/>
    <w:rsid w:val="00F941DF"/>
    <w:rsid w:val="00FA1266"/>
    <w:rsid w:val="00FB36FA"/>
    <w:rsid w:val="00FC1192"/>
    <w:rsid w:val="00FC6275"/>
    <w:rsid w:val="00FD3F47"/>
    <w:rsid w:val="00FE106D"/>
    <w:rsid w:val="00FE251B"/>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a"/>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a"/>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a8">
    <w:name w:val="Table Grid"/>
    <w:basedOn w:val="a1"/>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a"/>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9">
    <w:name w:val="List Paragraph"/>
    <w:basedOn w:val="a"/>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aa">
    <w:name w:val="FollowedHyperlink"/>
    <w:basedOn w:val="a0"/>
    <w:rsid w:val="004C1075"/>
    <w:rPr>
      <w:color w:val="954F72" w:themeColor="followedHyperlink"/>
      <w:u w:val="single"/>
    </w:rPr>
  </w:style>
  <w:style w:type="character" w:customStyle="1" w:styleId="THChar">
    <w:name w:val="TH Char"/>
    <w:link w:val="TH"/>
    <w:rsid w:val="00335DA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551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71c5aaf6-e6ce-465b-b873-5148d2a4c105"/>
    <ds:schemaRef ds:uri="http://purl.org/dc/terms/"/>
    <ds:schemaRef ds:uri="http://schemas.openxmlformats.org/package/2006/metadata/core-properties"/>
    <ds:schemaRef ds:uri="a3840f4f-04be-43d1-b2ef-6ff1382503c7"/>
    <ds:schemaRef ds:uri="http://purl.org/dc/dcmitype/"/>
    <ds:schemaRef ds:uri="http://purl.org/dc/elements/1.1/"/>
    <ds:schemaRef ds:uri="83f22d2f-d16e-4be6-ad4f-29fa0b067c3c"/>
    <ds:schemaRef ds:uri="http://schemas.microsoft.com/office/2006/documentManagement/types"/>
    <ds:schemaRef ds:uri="http://schemas.microsoft.com/office/2006/metadata/properties"/>
    <ds:schemaRef ds:uri="http://schemas.microsoft.com/office/infopath/2007/PartnerControls"/>
    <ds:schemaRef ds:uri="3b34c8f0-1ef5-4d1e-bb66-517ce7fe7356"/>
    <ds:schemaRef ds:uri="http://www.w3.org/XML/1998/namespace"/>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864</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6516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Rapp_118-e_2</cp:lastModifiedBy>
  <cp:revision>40</cp:revision>
  <dcterms:created xsi:type="dcterms:W3CDTF">2022-05-09T12:02:00Z</dcterms:created>
  <dcterms:modified xsi:type="dcterms:W3CDTF">2022-05-09T14:27:00Z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ies>
</file>