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][ePowSav]</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[Pre117-e][007][ePowSav]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OI 5.2: For TRS/CSI-RS occasion support in Idle and inactive mode, should gNB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1"/>
        <w:rPr>
          <w:rFonts w:ascii="Times New Roman" w:hAnsi="Times New Roman"/>
        </w:rPr>
      </w:pPr>
      <w:r>
        <w:rPr>
          <w:rFonts w:ascii="Times New Roman" w:hAnsi="Times New Roman"/>
        </w:rPr>
        <w:t>Companies’ point of contact</w:t>
      </w:r>
    </w:p>
    <w:tbl>
      <w:tblPr>
        <w:tblStyle w:val="af2"/>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r>
              <w:rPr>
                <w:szCs w:val="20"/>
                <w:lang w:eastAsia="zh-CN"/>
              </w:rPr>
              <w:t>InterDigital</w:t>
            </w:r>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Anil Agiwal</w:t>
            </w:r>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77777777" w:rsidR="006E5F3A" w:rsidRDefault="006E5F3A" w:rsidP="00D50DBB">
            <w:pPr>
              <w:spacing w:after="0"/>
              <w:rPr>
                <w:szCs w:val="20"/>
                <w:lang w:eastAsia="zh-CN"/>
              </w:rPr>
            </w:pPr>
          </w:p>
        </w:tc>
        <w:tc>
          <w:tcPr>
            <w:tcW w:w="2687" w:type="dxa"/>
          </w:tcPr>
          <w:p w14:paraId="7C93FF3D" w14:textId="77777777" w:rsidR="006E5F3A" w:rsidRDefault="006E5F3A" w:rsidP="00D50DBB">
            <w:pPr>
              <w:spacing w:after="0"/>
              <w:rPr>
                <w:szCs w:val="20"/>
                <w:lang w:eastAsia="zh-CN"/>
              </w:rPr>
            </w:pPr>
          </w:p>
        </w:tc>
        <w:tc>
          <w:tcPr>
            <w:tcW w:w="4903" w:type="dxa"/>
          </w:tcPr>
          <w:p w14:paraId="54B3D06E" w14:textId="77777777" w:rsidR="006E5F3A" w:rsidRDefault="006E5F3A" w:rsidP="00D50DBB">
            <w:pPr>
              <w:spacing w:after="0"/>
              <w:rPr>
                <w:szCs w:val="20"/>
                <w:lang w:eastAsia="zh-CN"/>
              </w:rPr>
            </w:pPr>
          </w:p>
        </w:tc>
      </w:tr>
      <w:tr w:rsidR="006E5F3A" w14:paraId="24BF71C9" w14:textId="77777777" w:rsidTr="00D50DBB">
        <w:tc>
          <w:tcPr>
            <w:tcW w:w="1760" w:type="dxa"/>
          </w:tcPr>
          <w:p w14:paraId="3FD6CAAA" w14:textId="77777777" w:rsidR="006E5F3A" w:rsidRDefault="006E5F3A" w:rsidP="00D50DBB">
            <w:pPr>
              <w:spacing w:after="0"/>
              <w:rPr>
                <w:szCs w:val="20"/>
                <w:lang w:eastAsia="zh-CN"/>
              </w:rPr>
            </w:pPr>
          </w:p>
        </w:tc>
        <w:tc>
          <w:tcPr>
            <w:tcW w:w="2687" w:type="dxa"/>
          </w:tcPr>
          <w:p w14:paraId="2E29B0F4" w14:textId="77777777" w:rsidR="006E5F3A" w:rsidRDefault="006E5F3A" w:rsidP="00D50DBB">
            <w:pPr>
              <w:spacing w:after="0"/>
              <w:rPr>
                <w:szCs w:val="20"/>
                <w:lang w:eastAsia="zh-CN"/>
              </w:rPr>
            </w:pPr>
          </w:p>
        </w:tc>
        <w:tc>
          <w:tcPr>
            <w:tcW w:w="4903" w:type="dxa"/>
          </w:tcPr>
          <w:p w14:paraId="10764846" w14:textId="77777777" w:rsidR="006E5F3A" w:rsidRDefault="006E5F3A" w:rsidP="00D50DBB">
            <w:pPr>
              <w:spacing w:after="0"/>
              <w:rPr>
                <w:szCs w:val="20"/>
                <w:lang w:eastAsia="zh-CN"/>
              </w:rPr>
            </w:pPr>
          </w:p>
        </w:tc>
      </w:tr>
      <w:tr w:rsidR="006E5F3A" w14:paraId="06E88A9D" w14:textId="77777777" w:rsidTr="00D50DBB">
        <w:tc>
          <w:tcPr>
            <w:tcW w:w="1760" w:type="dxa"/>
          </w:tcPr>
          <w:p w14:paraId="5F7CE304" w14:textId="77777777" w:rsidR="006E5F3A" w:rsidRDefault="006E5F3A" w:rsidP="00D50DBB">
            <w:pPr>
              <w:spacing w:after="0"/>
              <w:rPr>
                <w:szCs w:val="20"/>
                <w:lang w:eastAsia="ja-JP"/>
              </w:rPr>
            </w:pPr>
          </w:p>
        </w:tc>
        <w:tc>
          <w:tcPr>
            <w:tcW w:w="2687" w:type="dxa"/>
          </w:tcPr>
          <w:p w14:paraId="551DF6BB" w14:textId="77777777" w:rsidR="006E5F3A" w:rsidRDefault="006E5F3A" w:rsidP="00D50DBB">
            <w:pPr>
              <w:spacing w:after="0"/>
              <w:rPr>
                <w:szCs w:val="20"/>
                <w:lang w:eastAsia="ja-JP"/>
              </w:rPr>
            </w:pPr>
          </w:p>
        </w:tc>
        <w:tc>
          <w:tcPr>
            <w:tcW w:w="4903" w:type="dxa"/>
          </w:tcPr>
          <w:p w14:paraId="798F3B72" w14:textId="77777777" w:rsidR="006E5F3A" w:rsidRDefault="006E5F3A" w:rsidP="00D50DBB">
            <w:pPr>
              <w:spacing w:after="0"/>
              <w:rPr>
                <w:szCs w:val="20"/>
                <w:lang w:eastAsia="ja-JP"/>
              </w:rPr>
            </w:pPr>
          </w:p>
        </w:tc>
      </w:tr>
      <w:tr w:rsidR="006E5F3A" w14:paraId="19D3C36A" w14:textId="77777777" w:rsidTr="00D50DBB">
        <w:tc>
          <w:tcPr>
            <w:tcW w:w="1760" w:type="dxa"/>
          </w:tcPr>
          <w:p w14:paraId="221A68CD" w14:textId="77777777" w:rsidR="006E5F3A" w:rsidRDefault="006E5F3A" w:rsidP="00D50DBB">
            <w:pPr>
              <w:spacing w:after="0"/>
              <w:rPr>
                <w:szCs w:val="20"/>
                <w:lang w:eastAsia="zh-CN"/>
              </w:rPr>
            </w:pPr>
          </w:p>
        </w:tc>
        <w:tc>
          <w:tcPr>
            <w:tcW w:w="2687" w:type="dxa"/>
          </w:tcPr>
          <w:p w14:paraId="6A334A0D" w14:textId="77777777" w:rsidR="006E5F3A" w:rsidRDefault="006E5F3A" w:rsidP="00D50DBB">
            <w:pPr>
              <w:spacing w:after="0"/>
              <w:rPr>
                <w:szCs w:val="20"/>
                <w:lang w:eastAsia="zh-CN"/>
              </w:rPr>
            </w:pPr>
          </w:p>
        </w:tc>
        <w:tc>
          <w:tcPr>
            <w:tcW w:w="4903" w:type="dxa"/>
          </w:tcPr>
          <w:p w14:paraId="4CACBCCC" w14:textId="77777777" w:rsidR="006E5F3A" w:rsidRDefault="006E5F3A" w:rsidP="00D50DBB">
            <w:pPr>
              <w:spacing w:after="0"/>
              <w:rPr>
                <w:szCs w:val="20"/>
                <w:lang w:eastAsia="zh-CN"/>
              </w:rPr>
            </w:pPr>
          </w:p>
        </w:tc>
      </w:tr>
      <w:tr w:rsidR="006E5F3A" w14:paraId="1B36B849" w14:textId="77777777" w:rsidTr="00D50DBB">
        <w:tc>
          <w:tcPr>
            <w:tcW w:w="1760" w:type="dxa"/>
          </w:tcPr>
          <w:p w14:paraId="6BFC8329" w14:textId="77777777" w:rsidR="006E5F3A" w:rsidRDefault="006E5F3A" w:rsidP="00D50DBB">
            <w:pPr>
              <w:spacing w:after="0"/>
              <w:rPr>
                <w:szCs w:val="20"/>
                <w:lang w:eastAsia="ja-JP"/>
              </w:rPr>
            </w:pPr>
          </w:p>
        </w:tc>
        <w:tc>
          <w:tcPr>
            <w:tcW w:w="2687" w:type="dxa"/>
          </w:tcPr>
          <w:p w14:paraId="5140AAF0" w14:textId="77777777" w:rsidR="006E5F3A" w:rsidRDefault="006E5F3A" w:rsidP="00D50DBB">
            <w:pPr>
              <w:spacing w:after="0"/>
              <w:rPr>
                <w:szCs w:val="20"/>
                <w:lang w:eastAsia="ja-JP"/>
              </w:rPr>
            </w:pPr>
          </w:p>
        </w:tc>
        <w:tc>
          <w:tcPr>
            <w:tcW w:w="4903" w:type="dxa"/>
          </w:tcPr>
          <w:p w14:paraId="38EA9A85" w14:textId="77777777" w:rsidR="006E5F3A" w:rsidRDefault="006E5F3A" w:rsidP="00D50DBB">
            <w:pPr>
              <w:spacing w:after="0"/>
              <w:rPr>
                <w:szCs w:val="20"/>
                <w:lang w:eastAsia="ja-JP"/>
              </w:rPr>
            </w:pP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31C3736" w:rsidR="003F6588" w:rsidRDefault="00A372BE" w:rsidP="00583CC0">
      <w:pPr>
        <w:pStyle w:val="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af8"/>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Paging </w:t>
            </w:r>
            <w:r w:rsidRPr="00F92BB8">
              <w:rPr>
                <w:rFonts w:asciiTheme="majorHAnsi" w:eastAsia="宋体"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宋体"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Leave RAN2 to decide whether Need for the gNB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af8"/>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af8"/>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af8"/>
        <w:numPr>
          <w:ilvl w:val="0"/>
          <w:numId w:val="23"/>
        </w:numPr>
        <w:rPr>
          <w:lang w:val="en-US"/>
        </w:rPr>
      </w:pPr>
      <w:bookmarkStart w:id="1" w:name="_Hlk92911152"/>
      <w:r w:rsidRPr="005B1CC9">
        <w:rPr>
          <w:rFonts w:asciiTheme="majorHAnsi" w:hAnsiTheme="majorHAnsi" w:cstheme="majorHAnsi"/>
          <w:szCs w:val="18"/>
          <w:lang w:eastAsia="ja-JP"/>
        </w:rPr>
        <w:t>Whether Need for the gNB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capability(-ies) (e.g. PEI capability, UEID based subgrouping capability or the combined capability of PEI and UEID based subgrouping) are ‘optional with capability signalling’ as gNB needs to know the paging enhancement capability(-ies)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when the UE and gNB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af8"/>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af8"/>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af8"/>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af8"/>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af8"/>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af8"/>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af2"/>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7EDDD774" w:rsidR="00DB1121" w:rsidRPr="006255C7" w:rsidRDefault="00A805D2" w:rsidP="00D50DBB">
            <w:pPr>
              <w:rPr>
                <w:b/>
                <w:bCs/>
              </w:rPr>
            </w:pPr>
            <w:r>
              <w:rPr>
                <w:b/>
                <w:bCs/>
              </w:rPr>
              <w:t>Option</w:t>
            </w:r>
            <w:r w:rsidR="00F400BD">
              <w:rPr>
                <w:b/>
                <w:bCs/>
              </w:rPr>
              <w:t xml:space="preserve"> </w:t>
            </w:r>
            <w:r>
              <w:rPr>
                <w:b/>
                <w:bCs/>
              </w:rPr>
              <w:t>1/2</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when the UE and gNB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r>
              <w:t>InterDigital</w:t>
            </w:r>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159B18C4" w:rsidR="00DB1121" w:rsidRDefault="002B01F5" w:rsidP="00D50DBB">
            <w:r>
              <w:t>Samsung</w:t>
            </w:r>
          </w:p>
        </w:tc>
        <w:tc>
          <w:tcPr>
            <w:tcW w:w="1193"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400BD">
        <w:tc>
          <w:tcPr>
            <w:tcW w:w="1070" w:type="dxa"/>
          </w:tcPr>
          <w:p w14:paraId="713DE565" w14:textId="0A8F68FB" w:rsidR="00663172" w:rsidRPr="00663172" w:rsidRDefault="00663172" w:rsidP="00D50DBB">
            <w:pPr>
              <w:rPr>
                <w:rFonts w:eastAsiaTheme="minorEastAsia" w:hint="eastAsia"/>
                <w:lang w:eastAsia="zh-CN"/>
              </w:rPr>
            </w:pPr>
            <w:r>
              <w:rPr>
                <w:rFonts w:eastAsiaTheme="minorEastAsia" w:hint="eastAsia"/>
                <w:lang w:eastAsia="zh-CN"/>
              </w:rPr>
              <w:t>Xiao</w:t>
            </w:r>
            <w:r>
              <w:rPr>
                <w:rFonts w:eastAsiaTheme="minorEastAsia"/>
                <w:lang w:eastAsia="zh-CN"/>
              </w:rPr>
              <w:t>mi</w:t>
            </w:r>
          </w:p>
        </w:tc>
        <w:tc>
          <w:tcPr>
            <w:tcW w:w="1193" w:type="dxa"/>
          </w:tcPr>
          <w:p w14:paraId="6E9646C7" w14:textId="5E467F2A" w:rsidR="00663172" w:rsidRPr="00663172" w:rsidRDefault="00663172" w:rsidP="00D50DBB">
            <w:pPr>
              <w:rPr>
                <w:rFonts w:eastAsiaTheme="minorEastAsia" w:hint="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C</w:t>
            </w:r>
            <w:r>
              <w:rPr>
                <w:lang w:val="en-US"/>
              </w:rPr>
              <w:t xml:space="preserve">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Consider the limited time</w:t>
            </w:r>
            <w:bookmarkStart w:id="2" w:name="_GoBack"/>
            <w:bookmarkEnd w:id="2"/>
            <w:r>
              <w:rPr>
                <w:lang w:val="en-US"/>
              </w:rPr>
              <w:t xml:space="preserve">, we would rather take the simple way of a common FG. </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af8"/>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af8"/>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af8"/>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af2"/>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r>
              <w:t>InterDigital</w:t>
            </w:r>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hint="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af2"/>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hint="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hint="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 xml:space="preserve">UE supporting UEID based subgrouping </w:t>
            </w:r>
            <w:r w:rsidR="006F064C">
              <w:t xml:space="preserve">implicitly indicates </w:t>
            </w:r>
            <w:r w:rsidR="006F064C">
              <w:t>support of R1 29-1</w:t>
            </w:r>
            <w:r w:rsidR="006F064C">
              <w:t>.</w:t>
            </w:r>
          </w:p>
          <w:p w14:paraId="2FC0908D" w14:textId="77777777" w:rsidR="00873597" w:rsidRPr="006F064C" w:rsidRDefault="00873597" w:rsidP="008F48D3"/>
        </w:tc>
      </w:tr>
    </w:tbl>
    <w:p w14:paraId="3579F49D" w14:textId="77777777" w:rsidR="00902BE5" w:rsidRDefault="00902BE5" w:rsidP="00902BE5">
      <w:pPr>
        <w:jc w:val="left"/>
        <w:rPr>
          <w:rFonts w:eastAsia="Times" w:cs="Times"/>
        </w:rPr>
      </w:pPr>
    </w:p>
    <w:p w14:paraId="24C5B7B2" w14:textId="7912CA3E" w:rsidR="00F20D0C" w:rsidRPr="000A6092" w:rsidRDefault="001F12FA" w:rsidP="007059C9">
      <w:pPr>
        <w:jc w:val="left"/>
        <w:rPr>
          <w:rFonts w:eastAsia="Times" w:cs="Times"/>
          <w:b/>
          <w:bCs/>
        </w:rPr>
      </w:pPr>
      <w:r w:rsidRPr="000A6092">
        <w:rPr>
          <w:rFonts w:eastAsia="Times" w:cs="Times"/>
          <w:b/>
          <w:bCs/>
        </w:rPr>
        <w:lastRenderedPageBreak/>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FRx and xDD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af2"/>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r>
              <w:rPr>
                <w:b/>
                <w:bCs/>
              </w:rPr>
              <w:t>FRx</w:t>
            </w:r>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77777777" w:rsidR="003D339E" w:rsidRDefault="00663E3E" w:rsidP="008F48D3">
            <w:pPr>
              <w:rPr>
                <w:b/>
                <w:bCs/>
              </w:rPr>
            </w:pPr>
            <w:r>
              <w:rPr>
                <w:b/>
                <w:bCs/>
              </w:rPr>
              <w:t>xDD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r>
              <w:t>InterDigital</w:t>
            </w:r>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known to the gNB</w:t>
      </w:r>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UE needs to be able to acquire SIBx,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af8"/>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af8"/>
        <w:numPr>
          <w:ilvl w:val="0"/>
          <w:numId w:val="25"/>
        </w:numPr>
      </w:pPr>
      <w:r>
        <w:t>2 companies think that it is beneficial to report to the network</w:t>
      </w:r>
    </w:p>
    <w:p w14:paraId="5A7F00DE" w14:textId="4B7A4308" w:rsidR="00005109" w:rsidRDefault="00005109" w:rsidP="00644B4C">
      <w:pPr>
        <w:pStyle w:val="af8"/>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af8"/>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1A6B4BF"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2CCCA145"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lastRenderedPageBreak/>
        <w:t>From the r</w:t>
      </w:r>
      <w:r w:rsidR="00B63F1D">
        <w:t>apporteur</w:t>
      </w:r>
      <w:r>
        <w:t xml:space="preserve"> point of view, capability signalling is</w:t>
      </w:r>
      <w:r w:rsidR="00247E10">
        <w:t xml:space="preserve"> typically needed if the gNB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gNB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gNB so that </w:t>
      </w:r>
      <w:r w:rsidR="008439FA">
        <w:t>the network does not waste resources</w:t>
      </w:r>
      <w:r w:rsidR="005827F4">
        <w:t>. Hence rapporteur suggests</w:t>
      </w:r>
      <w:r w:rsidR="00A31B45">
        <w:t xml:space="preserve"> to check </w:t>
      </w:r>
      <w:r w:rsidR="008B60C4">
        <w:t xml:space="preserve">for companies’ view on </w:t>
      </w:r>
      <w:r w:rsidR="00B81F39">
        <w:t>whether UE capability for TRS/CSI-RS in idle and inactive mode is beneficial for the gNB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gNB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af2"/>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r>
              <w:t>InterDigital</w:t>
            </w:r>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hint="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hint="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he UE may support the feature, but no use it,</w:t>
            </w:r>
            <w:r w:rsidR="008E2481">
              <w:rPr>
                <w:lang w:eastAsia="zh-CN"/>
              </w:rPr>
              <w:t xml:space="preserve"> so</w:t>
            </w:r>
            <w:r w:rsidR="008E2481">
              <w:rPr>
                <w:lang w:eastAsia="zh-CN"/>
              </w:rPr>
              <w:t xml:space="preserve">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bl>
    <w:p w14:paraId="4338D0DF" w14:textId="6ABAE1CD" w:rsidR="00D77431" w:rsidRDefault="00D77431" w:rsidP="00D77431"/>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af2"/>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r>
              <w:rPr>
                <w:szCs w:val="20"/>
                <w:lang w:eastAsia="ja-JP"/>
              </w:rPr>
              <w:t>InterDigital</w:t>
            </w:r>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hint="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hint="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hint="eastAsia"/>
                <w:szCs w:val="20"/>
                <w:lang w:eastAsia="zh-CN"/>
              </w:rPr>
            </w:pPr>
            <w:r>
              <w:rPr>
                <w:rFonts w:eastAsiaTheme="minorEastAsia"/>
                <w:szCs w:val="20"/>
                <w:lang w:eastAsia="zh-CN"/>
              </w:rPr>
              <w:t>Depends on 3-1</w:t>
            </w: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777777"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D77431" w14:paraId="3638713F" w14:textId="77777777" w:rsidTr="00D50DBB">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D50DBB">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D50DBB">
        <w:tc>
          <w:tcPr>
            <w:tcW w:w="1938" w:type="dxa"/>
          </w:tcPr>
          <w:p w14:paraId="0D99FFA3" w14:textId="328E25C6" w:rsidR="00BE103A" w:rsidRDefault="00735410" w:rsidP="00BE103A">
            <w:pPr>
              <w:spacing w:after="0"/>
              <w:rPr>
                <w:szCs w:val="20"/>
                <w:lang w:eastAsia="ja-JP"/>
              </w:rPr>
            </w:pPr>
            <w:r>
              <w:rPr>
                <w:szCs w:val="20"/>
                <w:lang w:eastAsia="ja-JP"/>
              </w:rPr>
              <w:t>InterDigital</w:t>
            </w:r>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D50DBB">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D50DBB">
        <w:tc>
          <w:tcPr>
            <w:tcW w:w="1938" w:type="dxa"/>
          </w:tcPr>
          <w:p w14:paraId="65B84BC5" w14:textId="6B1121ED" w:rsidR="00BE103A" w:rsidRPr="008E2481" w:rsidRDefault="008E2481" w:rsidP="00BE103A">
            <w:pPr>
              <w:spacing w:after="0"/>
              <w:rPr>
                <w:rFonts w:eastAsiaTheme="minorEastAsia" w:hint="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hint="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lastRenderedPageBreak/>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77777777"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D77431" w14:paraId="60FDD73D" w14:textId="77777777" w:rsidTr="00D50DBB">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D50DBB">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D50DBB">
        <w:tc>
          <w:tcPr>
            <w:tcW w:w="1938" w:type="dxa"/>
          </w:tcPr>
          <w:p w14:paraId="713CF449" w14:textId="782191D1" w:rsidR="00BE103A" w:rsidRDefault="00735410" w:rsidP="00BE103A">
            <w:pPr>
              <w:spacing w:after="0"/>
              <w:rPr>
                <w:szCs w:val="20"/>
                <w:lang w:eastAsia="ja-JP"/>
              </w:rPr>
            </w:pPr>
            <w:r>
              <w:rPr>
                <w:szCs w:val="20"/>
                <w:lang w:eastAsia="ja-JP"/>
              </w:rPr>
              <w:t>InterDigital</w:t>
            </w:r>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D50DBB">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D50DBB">
        <w:tc>
          <w:tcPr>
            <w:tcW w:w="1938" w:type="dxa"/>
          </w:tcPr>
          <w:p w14:paraId="1F9B3AEE" w14:textId="3D7915B9" w:rsidR="00BE103A" w:rsidRPr="008E2481" w:rsidRDefault="008E2481" w:rsidP="00BE103A">
            <w:pPr>
              <w:spacing w:after="0"/>
              <w:rPr>
                <w:rFonts w:eastAsiaTheme="minorEastAsia" w:hint="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hint="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af8"/>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af8"/>
        <w:numPr>
          <w:ilvl w:val="0"/>
          <w:numId w:val="25"/>
        </w:numPr>
      </w:pPr>
      <w:r>
        <w:t>1 company think 1 capability is sufficient</w:t>
      </w:r>
    </w:p>
    <w:p w14:paraId="133FAE9A" w14:textId="66DB9DA4" w:rsidR="00FD738C" w:rsidRDefault="00FD738C" w:rsidP="005D30BC">
      <w:pPr>
        <w:pStyle w:val="af8"/>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(-ies)</w:t>
      </w:r>
      <w:r w:rsidR="00625467">
        <w:rPr>
          <w:b/>
          <w:bCs/>
        </w:rPr>
        <w:t xml:space="preserve"> signalling</w:t>
      </w:r>
      <w:r w:rsidR="00F07848" w:rsidRPr="00F07848">
        <w:rPr>
          <w:b/>
          <w:bCs/>
        </w:rPr>
        <w:t xml:space="preserve"> for RLM and BFD relaxation?</w:t>
      </w:r>
    </w:p>
    <w:tbl>
      <w:tblPr>
        <w:tblStyle w:val="af2"/>
        <w:tblW w:w="0" w:type="auto"/>
        <w:tblLook w:val="04A0" w:firstRow="1" w:lastRow="0" w:firstColumn="1" w:lastColumn="0" w:noHBand="0" w:noVBand="1"/>
      </w:tblPr>
      <w:tblGrid>
        <w:gridCol w:w="1659"/>
        <w:gridCol w:w="1550"/>
        <w:gridCol w:w="6710"/>
      </w:tblGrid>
      <w:tr w:rsidR="00F07848" w14:paraId="45F4C444" w14:textId="77777777" w:rsidTr="00D50DBB">
        <w:tc>
          <w:tcPr>
            <w:tcW w:w="1696" w:type="dxa"/>
          </w:tcPr>
          <w:p w14:paraId="1F82F15B" w14:textId="77777777" w:rsidR="00F07848" w:rsidRPr="006255C7" w:rsidRDefault="00F07848" w:rsidP="00D50DBB">
            <w:pPr>
              <w:rPr>
                <w:b/>
                <w:bCs/>
              </w:rPr>
            </w:pPr>
            <w:r w:rsidRPr="006255C7">
              <w:rPr>
                <w:b/>
                <w:bCs/>
              </w:rPr>
              <w:t>Companies</w:t>
            </w:r>
          </w:p>
        </w:tc>
        <w:tc>
          <w:tcPr>
            <w:tcW w:w="1134"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y(-ies)</w:t>
            </w:r>
          </w:p>
        </w:tc>
        <w:tc>
          <w:tcPr>
            <w:tcW w:w="7089"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D50DBB">
        <w:tc>
          <w:tcPr>
            <w:tcW w:w="1696" w:type="dxa"/>
          </w:tcPr>
          <w:p w14:paraId="5A1A3F11" w14:textId="0BDF23FB" w:rsidR="00F07848" w:rsidRDefault="006E1D49" w:rsidP="00D50DBB">
            <w:r>
              <w:t>Intel</w:t>
            </w:r>
          </w:p>
        </w:tc>
        <w:tc>
          <w:tcPr>
            <w:tcW w:w="1134" w:type="dxa"/>
          </w:tcPr>
          <w:p w14:paraId="3BF24B43" w14:textId="0B435B6D" w:rsidR="00F07848" w:rsidRDefault="006661E3" w:rsidP="00D50DBB">
            <w:r>
              <w:t>Single</w:t>
            </w:r>
          </w:p>
        </w:tc>
        <w:tc>
          <w:tcPr>
            <w:tcW w:w="7089"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D50DBB">
        <w:tc>
          <w:tcPr>
            <w:tcW w:w="1696" w:type="dxa"/>
          </w:tcPr>
          <w:p w14:paraId="0C312EC4" w14:textId="2C4D768E" w:rsidR="00F07848" w:rsidRDefault="00735410" w:rsidP="00D50DBB">
            <w:r>
              <w:t>InterDigital</w:t>
            </w:r>
          </w:p>
        </w:tc>
        <w:tc>
          <w:tcPr>
            <w:tcW w:w="1134" w:type="dxa"/>
          </w:tcPr>
          <w:p w14:paraId="55DBC408" w14:textId="0FFC33DD" w:rsidR="00F07848" w:rsidRDefault="00735410" w:rsidP="00D50DBB">
            <w:r>
              <w:t>Single</w:t>
            </w:r>
          </w:p>
        </w:tc>
        <w:tc>
          <w:tcPr>
            <w:tcW w:w="7089" w:type="dxa"/>
          </w:tcPr>
          <w:p w14:paraId="6AFC54E6" w14:textId="77777777" w:rsidR="00F07848" w:rsidRDefault="00F07848" w:rsidP="00D50DBB"/>
        </w:tc>
      </w:tr>
      <w:tr w:rsidR="00F07848" w14:paraId="2E4C11A0" w14:textId="77777777" w:rsidTr="00D50DBB">
        <w:tc>
          <w:tcPr>
            <w:tcW w:w="1696" w:type="dxa"/>
          </w:tcPr>
          <w:p w14:paraId="7B2EAA80" w14:textId="49122B42" w:rsidR="00F07848" w:rsidRDefault="0060783A" w:rsidP="00D50DBB">
            <w:r>
              <w:t>Samsung</w:t>
            </w:r>
          </w:p>
        </w:tc>
        <w:tc>
          <w:tcPr>
            <w:tcW w:w="1134" w:type="dxa"/>
          </w:tcPr>
          <w:p w14:paraId="484FDDD2" w14:textId="2810AF69" w:rsidR="00F07848" w:rsidRDefault="0060783A" w:rsidP="00D50DBB">
            <w:r>
              <w:t>Single</w:t>
            </w:r>
          </w:p>
        </w:tc>
        <w:tc>
          <w:tcPr>
            <w:tcW w:w="7089" w:type="dxa"/>
          </w:tcPr>
          <w:p w14:paraId="3AFD9BBA" w14:textId="77777777" w:rsidR="00F07848" w:rsidRDefault="00F07848" w:rsidP="00D50DBB"/>
        </w:tc>
      </w:tr>
      <w:tr w:rsidR="008E2481" w14:paraId="43FBA9E6" w14:textId="77777777" w:rsidTr="00D50DBB">
        <w:tc>
          <w:tcPr>
            <w:tcW w:w="1696" w:type="dxa"/>
          </w:tcPr>
          <w:p w14:paraId="676288A2" w14:textId="349E367B" w:rsidR="008E2481" w:rsidRPr="008E2481" w:rsidRDefault="008E2481" w:rsidP="00D50DBB">
            <w:pPr>
              <w:rPr>
                <w:rFonts w:eastAsiaTheme="minorEastAsia" w:hint="eastAsia"/>
                <w:lang w:eastAsia="zh-CN"/>
              </w:rPr>
            </w:pPr>
            <w:r>
              <w:rPr>
                <w:rFonts w:eastAsiaTheme="minorEastAsia" w:hint="eastAsia"/>
                <w:lang w:eastAsia="zh-CN"/>
              </w:rPr>
              <w:t>Xiaomi</w:t>
            </w:r>
          </w:p>
        </w:tc>
        <w:tc>
          <w:tcPr>
            <w:tcW w:w="1134" w:type="dxa"/>
          </w:tcPr>
          <w:p w14:paraId="4A20944E" w14:textId="735FA1E9" w:rsidR="008E2481" w:rsidRDefault="00F615FB" w:rsidP="00D50DBB">
            <w:r>
              <w:t>separate capabilities</w:t>
            </w:r>
          </w:p>
        </w:tc>
        <w:tc>
          <w:tcPr>
            <w:tcW w:w="7089"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signaling. </w:t>
            </w:r>
            <w:r w:rsidRPr="00F615FB">
              <w:rPr>
                <w:i/>
                <w:highlight w:val="yellow"/>
              </w:rPr>
              <w:t>The signaling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rFonts w:hint="eastAsia"/>
                <w:lang w:val="en-US"/>
              </w:rPr>
            </w:pPr>
            <w:r w:rsidRPr="00820BDA">
              <w:rPr>
                <w:lang w:val="en-US"/>
              </w:rPr>
              <w:lastRenderedPageBreak/>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r w:rsidR="00663172" w:rsidRPr="00663172">
              <w:rPr>
                <w:lang w:val="en-US"/>
              </w:rPr>
              <w:t>SpCell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laxation should be independent</w:t>
            </w:r>
            <w:r w:rsidR="00663172">
              <w:rPr>
                <w:lang w:val="en-US"/>
              </w:rPr>
              <w:t xml:space="preserve"> as well as </w:t>
            </w:r>
            <w:r w:rsidR="00663172">
              <w:rPr>
                <w:lang w:val="en-US"/>
              </w:rPr>
              <w:t xml:space="preserve">UE’s </w:t>
            </w:r>
            <w:r w:rsidR="00663172" w:rsidRPr="00905471">
              <w:rPr>
                <w:lang w:val="en-US"/>
              </w:rPr>
              <w:t>AS capability</w:t>
            </w:r>
            <w:r w:rsidR="00663172">
              <w:rPr>
                <w:lang w:val="en-US"/>
              </w:rPr>
              <w:t>.</w:t>
            </w:r>
          </w:p>
        </w:tc>
      </w:tr>
    </w:tbl>
    <w:p w14:paraId="42040D1A" w14:textId="5A64284E" w:rsidR="00F07848"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af2"/>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r>
              <w:rPr>
                <w:szCs w:val="20"/>
                <w:lang w:eastAsia="ja-JP"/>
              </w:rPr>
              <w:t>InterDigital</w:t>
            </w:r>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hint="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F6441B" w14:paraId="48F3B217" w14:textId="77777777" w:rsidTr="00D50DBB">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D50DBB">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D50DBB">
        <w:tc>
          <w:tcPr>
            <w:tcW w:w="1938" w:type="dxa"/>
          </w:tcPr>
          <w:p w14:paraId="060D8830" w14:textId="6DC5D3F8" w:rsidR="00F6441B" w:rsidRDefault="00AA1E98" w:rsidP="00D50DBB">
            <w:pPr>
              <w:spacing w:after="0"/>
              <w:rPr>
                <w:szCs w:val="20"/>
                <w:lang w:eastAsia="ja-JP"/>
              </w:rPr>
            </w:pPr>
            <w:r>
              <w:rPr>
                <w:szCs w:val="20"/>
                <w:lang w:eastAsia="ja-JP"/>
              </w:rPr>
              <w:t>InterDigital</w:t>
            </w:r>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D50DBB">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D50DBB">
        <w:tc>
          <w:tcPr>
            <w:tcW w:w="1938" w:type="dxa"/>
          </w:tcPr>
          <w:p w14:paraId="5E58D226" w14:textId="586A3024" w:rsidR="00F6441B" w:rsidRPr="00663172" w:rsidRDefault="00663172" w:rsidP="00D50DBB">
            <w:pPr>
              <w:spacing w:after="0"/>
              <w:rPr>
                <w:rFonts w:eastAsiaTheme="minorEastAsia" w:hint="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hint="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D50DBB">
        <w:tc>
          <w:tcPr>
            <w:tcW w:w="1938" w:type="dxa"/>
          </w:tcPr>
          <w:p w14:paraId="28F17B20" w14:textId="77777777" w:rsidR="00663172" w:rsidRDefault="00663172" w:rsidP="00D50DBB">
            <w:pPr>
              <w:spacing w:after="0"/>
              <w:rPr>
                <w:szCs w:val="20"/>
                <w:lang w:eastAsia="zh-CN"/>
              </w:rPr>
            </w:pPr>
          </w:p>
        </w:tc>
        <w:tc>
          <w:tcPr>
            <w:tcW w:w="1809" w:type="dxa"/>
          </w:tcPr>
          <w:p w14:paraId="530D42DB" w14:textId="77777777" w:rsidR="00663172" w:rsidRDefault="00663172" w:rsidP="00D50DBB">
            <w:pPr>
              <w:spacing w:after="0"/>
              <w:rPr>
                <w:szCs w:val="20"/>
                <w:lang w:eastAsia="zh-CN"/>
              </w:rPr>
            </w:pPr>
          </w:p>
        </w:tc>
        <w:tc>
          <w:tcPr>
            <w:tcW w:w="5490" w:type="dxa"/>
          </w:tcPr>
          <w:p w14:paraId="3ECAA94B" w14:textId="77777777" w:rsidR="00663172" w:rsidRDefault="00663172" w:rsidP="00D50DBB">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r>
              <w:rPr>
                <w:szCs w:val="20"/>
                <w:lang w:eastAsia="ja-JP"/>
              </w:rPr>
              <w:t>InterDigital</w:t>
            </w:r>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hint="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hint="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7777777" w:rsidR="00F6441B" w:rsidRDefault="00F6441B" w:rsidP="00D50DBB">
            <w:pPr>
              <w:spacing w:after="0"/>
              <w:rPr>
                <w:szCs w:val="20"/>
                <w:lang w:eastAsia="zh-CN"/>
              </w:rPr>
            </w:pPr>
          </w:p>
        </w:tc>
        <w:tc>
          <w:tcPr>
            <w:tcW w:w="1809" w:type="dxa"/>
          </w:tcPr>
          <w:p w14:paraId="2E3F2E88" w14:textId="77777777" w:rsidR="00F6441B" w:rsidRDefault="00F6441B" w:rsidP="00D50DBB">
            <w:pPr>
              <w:spacing w:after="0"/>
              <w:rPr>
                <w:szCs w:val="20"/>
                <w:lang w:eastAsia="zh-CN"/>
              </w:rPr>
            </w:pPr>
          </w:p>
        </w:tc>
        <w:tc>
          <w:tcPr>
            <w:tcW w:w="5490" w:type="dxa"/>
          </w:tcPr>
          <w:p w14:paraId="48E8E149" w14:textId="77777777" w:rsidR="00F6441B" w:rsidRDefault="00F6441B" w:rsidP="00D50DBB">
            <w:pPr>
              <w:spacing w:after="0"/>
              <w:rPr>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1"/>
      </w:pPr>
      <w:r>
        <w:t>Conclusion</w:t>
      </w:r>
    </w:p>
    <w:p w14:paraId="1FDAB36F" w14:textId="74FE5C4E" w:rsidR="00280D62" w:rsidRDefault="001947D7" w:rsidP="57DA470E">
      <w:r>
        <w:t>To be added latter</w:t>
      </w:r>
    </w:p>
    <w:p w14:paraId="0947B117" w14:textId="270EDF8E" w:rsidR="00140772" w:rsidRDefault="00140772" w:rsidP="00140772">
      <w:pPr>
        <w:pStyle w:val="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41565" w14:textId="77777777" w:rsidR="004976A5" w:rsidRDefault="004976A5"/>
  </w:endnote>
  <w:endnote w:type="continuationSeparator" w:id="0">
    <w:p w14:paraId="790C15CB" w14:textId="77777777" w:rsidR="004976A5" w:rsidRDefault="004976A5"/>
  </w:endnote>
  <w:endnote w:type="continuationNotice" w:id="1">
    <w:p w14:paraId="0DF04B5B" w14:textId="77777777" w:rsidR="004976A5" w:rsidRDefault="004976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微软雅黑"/>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7706" w14:textId="77777777" w:rsidR="00DD41BF" w:rsidRDefault="00DD41BF">
    <w:pPr>
      <w:pStyle w:val="af3"/>
    </w:pPr>
  </w:p>
  <w:p w14:paraId="43FA2102" w14:textId="77777777" w:rsidR="00DD41BF" w:rsidRDefault="00DD41B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A264" w14:textId="77777777" w:rsidR="004976A5" w:rsidRDefault="004976A5"/>
  </w:footnote>
  <w:footnote w:type="continuationSeparator" w:id="0">
    <w:p w14:paraId="77328540" w14:textId="77777777" w:rsidR="004976A5" w:rsidRDefault="004976A5"/>
  </w:footnote>
  <w:footnote w:type="continuationNotice" w:id="1">
    <w:p w14:paraId="6922CCB3" w14:textId="77777777" w:rsidR="004976A5" w:rsidRDefault="004976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1"/>
      <w:lvlText w:val="%1"/>
      <w:lvlJc w:val="left"/>
      <w:pPr>
        <w:tabs>
          <w:tab w:val="num" w:pos="522"/>
        </w:tabs>
        <w:ind w:left="522" w:hanging="432"/>
      </w:pPr>
      <w:rPr>
        <w:rFonts w:ascii="Arial" w:hAnsi="Arial" w:cs="Arial" w:hint="default"/>
        <w:sz w:val="28"/>
        <w:lang w:val="en-GB"/>
      </w:rPr>
    </w:lvl>
    <w:lvl w:ilvl="1">
      <w:start w:val="1"/>
      <w:numFmt w:val="decimal"/>
      <w:pStyle w:val="2"/>
      <w:lvlText w:val="%1.%2"/>
      <w:lvlJc w:val="left"/>
      <w:pPr>
        <w:tabs>
          <w:tab w:val="num" w:pos="2702"/>
        </w:tabs>
        <w:ind w:left="2702"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3"/>
  </w:num>
  <w:num w:numId="4">
    <w:abstractNumId w:val="4"/>
  </w:num>
  <w:num w:numId="5">
    <w:abstractNumId w:val="0"/>
  </w:num>
  <w:num w:numId="6">
    <w:abstractNumId w:val="18"/>
  </w:num>
  <w:num w:numId="7">
    <w:abstractNumId w:val="6"/>
  </w:num>
  <w:num w:numId="8">
    <w:abstractNumId w:val="10"/>
  </w:num>
  <w:num w:numId="9">
    <w:abstractNumId w:val="25"/>
  </w:num>
  <w:num w:numId="10">
    <w:abstractNumId w:val="26"/>
  </w:num>
  <w:num w:numId="11">
    <w:abstractNumId w:val="25"/>
  </w:num>
  <w:num w:numId="12">
    <w:abstractNumId w:val="7"/>
  </w:num>
  <w:num w:numId="13">
    <w:abstractNumId w:val="3"/>
  </w:num>
  <w:num w:numId="14">
    <w:abstractNumId w:val="24"/>
  </w:num>
  <w:num w:numId="15">
    <w:abstractNumId w:val="5"/>
  </w:num>
  <w:num w:numId="16">
    <w:abstractNumId w:val="21"/>
  </w:num>
  <w:num w:numId="17">
    <w:abstractNumId w:val="20"/>
  </w:num>
  <w:num w:numId="18">
    <w:abstractNumId w:val="25"/>
  </w:num>
  <w:num w:numId="19">
    <w:abstractNumId w:val="25"/>
  </w:num>
  <w:num w:numId="20">
    <w:abstractNumId w:val="27"/>
  </w:num>
  <w:num w:numId="21">
    <w:abstractNumId w:val="16"/>
  </w:num>
  <w:num w:numId="22">
    <w:abstractNumId w:val="22"/>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FA585E5C-2E18-42A3-A82E-DD6A08B6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1"/>
    <w:qFormat/>
    <w:rsid w:val="0089225B"/>
    <w:pPr>
      <w:keepNext/>
      <w:numPr>
        <w:numId w:val="4"/>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0"/>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03C5E"/>
    <w:pPr>
      <w:keepNext/>
      <w:numPr>
        <w:ilvl w:val="2"/>
        <w:numId w:val="4"/>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4"/>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4"/>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4"/>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a6"/>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rsid w:val="00A57DF2"/>
    <w:pPr>
      <w:tabs>
        <w:tab w:val="center" w:pos="4536"/>
        <w:tab w:val="right" w:pos="9072"/>
      </w:tabs>
    </w:pPr>
  </w:style>
  <w:style w:type="paragraph" w:styleId="a8">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9">
    <w:name w:val="Hyperlink"/>
    <w:rsid w:val="00A57DF2"/>
    <w:rPr>
      <w:color w:val="0000FF"/>
      <w:u w:val="single"/>
    </w:rPr>
  </w:style>
  <w:style w:type="character" w:styleId="aa">
    <w:name w:val="FollowedHyperlink"/>
    <w:rsid w:val="00E10770"/>
    <w:rPr>
      <w:color w:val="0000FF"/>
      <w:u w:val="single"/>
    </w:rPr>
  </w:style>
  <w:style w:type="paragraph" w:styleId="ab">
    <w:name w:val="Balloon Text"/>
    <w:basedOn w:val="a"/>
    <w:semiHidden/>
    <w:rsid w:val="00A57DF2"/>
    <w:rPr>
      <w:rFonts w:ascii="Tahoma" w:hAnsi="Tahoma" w:cs="Tahoma"/>
      <w:sz w:val="16"/>
      <w:szCs w:val="16"/>
    </w:rPr>
  </w:style>
  <w:style w:type="paragraph" w:customStyle="1" w:styleId="NO">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3C5E"/>
    <w:rPr>
      <w:rFonts w:ascii="Arial" w:hAnsi="Arial"/>
      <w:b/>
      <w:bCs/>
      <w:szCs w:val="26"/>
      <w:lang w:val="en-GB"/>
    </w:rPr>
  </w:style>
  <w:style w:type="paragraph" w:styleId="ac">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d">
    <w:name w:val="Emphasis"/>
    <w:qFormat/>
    <w:rsid w:val="000E4D41"/>
    <w:rPr>
      <w:i/>
      <w:iCs/>
    </w:rPr>
  </w:style>
  <w:style w:type="character" w:styleId="ae">
    <w:name w:val="annotation reference"/>
    <w:qFormat/>
    <w:rsid w:val="00F45790"/>
    <w:rPr>
      <w:sz w:val="16"/>
      <w:szCs w:val="16"/>
    </w:rPr>
  </w:style>
  <w:style w:type="paragraph" w:styleId="af">
    <w:name w:val="annotation text"/>
    <w:basedOn w:val="a"/>
    <w:link w:val="af0"/>
    <w:qFormat/>
    <w:rsid w:val="00F45790"/>
    <w:rPr>
      <w:szCs w:val="20"/>
    </w:rPr>
  </w:style>
  <w:style w:type="paragraph" w:styleId="af1">
    <w:name w:val="annotation subject"/>
    <w:basedOn w:val="af"/>
    <w:next w:val="af"/>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2">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3"/>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宋体" w:hAnsi="Arial" w:cs="Arial"/>
      <w:color w:val="0000FF"/>
      <w:kern w:val="1"/>
      <w:lang w:eastAsia="ar-SA"/>
    </w:rPr>
  </w:style>
  <w:style w:type="table" w:styleId="af2">
    <w:name w:val="Table Grid"/>
    <w:basedOn w:val="a1"/>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af3">
    <w:name w:val="footer"/>
    <w:basedOn w:val="a"/>
    <w:link w:val="af4"/>
    <w:uiPriority w:val="99"/>
    <w:rsid w:val="00473EFD"/>
    <w:pPr>
      <w:tabs>
        <w:tab w:val="center" w:pos="4153"/>
        <w:tab w:val="right" w:pos="8306"/>
      </w:tabs>
      <w:snapToGrid w:val="0"/>
    </w:pPr>
    <w:rPr>
      <w:sz w:val="18"/>
      <w:szCs w:val="18"/>
    </w:rPr>
  </w:style>
  <w:style w:type="character" w:customStyle="1" w:styleId="af4">
    <w:name w:val="页脚 字符"/>
    <w:link w:val="af3"/>
    <w:uiPriority w:val="99"/>
    <w:rsid w:val="00473EFD"/>
    <w:rPr>
      <w:rFonts w:ascii="Times" w:hAnsi="Times"/>
      <w:sz w:val="18"/>
      <w:szCs w:val="18"/>
      <w:lang w:val="en-GB" w:eastAsia="en-US"/>
    </w:rPr>
  </w:style>
  <w:style w:type="paragraph" w:styleId="af5">
    <w:name w:val="Revision"/>
    <w:hidden/>
    <w:uiPriority w:val="99"/>
    <w:semiHidden/>
    <w:rsid w:val="00534142"/>
    <w:rPr>
      <w:rFonts w:ascii="Times" w:hAnsi="Times"/>
      <w:szCs w:val="24"/>
      <w:lang w:val="en-GB"/>
    </w:rPr>
  </w:style>
  <w:style w:type="paragraph" w:styleId="af6">
    <w:name w:val="Title"/>
    <w:basedOn w:val="a"/>
    <w:link w:val="af7"/>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af7">
    <w:name w:val="标题 字符"/>
    <w:link w:val="af6"/>
    <w:rsid w:val="00744AB6"/>
    <w:rPr>
      <w:rFonts w:ascii="Arial" w:eastAsia="宋体" w:hAnsi="Arial"/>
      <w:b/>
      <w:kern w:val="28"/>
      <w:sz w:val="24"/>
      <w:lang w:eastAsia="de-DE"/>
    </w:rPr>
  </w:style>
  <w:style w:type="paragraph" w:styleId="a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9E7B75"/>
    <w:pPr>
      <w:spacing w:after="200" w:line="276" w:lineRule="auto"/>
      <w:ind w:left="720"/>
      <w:contextualSpacing/>
    </w:pPr>
    <w:rPr>
      <w:rFonts w:ascii="Times New Roman" w:eastAsia="Calibri" w:hAnsi="Times New Roman"/>
      <w:szCs w:val="22"/>
    </w:rPr>
  </w:style>
  <w:style w:type="paragraph" w:styleId="afa">
    <w:name w:val="caption"/>
    <w:aliases w:val="cap,cap1,cap2,cap3,cap4,cap5,cap6,cap7,cap8,cap9,cap10,cap11,cap21,cap31,cap41,cap51,cap61,cap71,cap81,cap91,cap101,cap12,cap22,cap32,cap42,cap52,cap62,cap72,cap82,cap92,cap102,cap13,cap23,cap33,cap43,cap53,cap63,cap73,cap83,cap93,cap103,cap14"/>
    <w:basedOn w:val="a"/>
    <w:next w:val="a"/>
    <w:link w:val="afb"/>
    <w:unhideWhenUsed/>
    <w:qFormat/>
    <w:rsid w:val="00AB4C2C"/>
    <w:rPr>
      <w:b/>
      <w:bCs/>
      <w:sz w:val="21"/>
      <w:szCs w:val="21"/>
    </w:rPr>
  </w:style>
  <w:style w:type="character" w:customStyle="1" w:styleId="af0">
    <w:name w:val="批注文字 字符"/>
    <w:link w:val="af"/>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af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a"/>
    <w:rsid w:val="00E95392"/>
    <w:rPr>
      <w:rFonts w:ascii="Times" w:hAnsi="Times"/>
      <w:b/>
      <w:bCs/>
      <w:sz w:val="21"/>
      <w:szCs w:val="21"/>
      <w:lang w:val="en-GB" w:eastAsia="en-US"/>
    </w:rPr>
  </w:style>
  <w:style w:type="table" w:customStyle="1" w:styleId="13">
    <w:name w:val="表 (格子)1"/>
    <w:basedOn w:val="a1"/>
    <w:next w:val="af2"/>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a6">
    <w:name w:val="脚注文本 字符"/>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af9">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9E7B75"/>
    <w:rPr>
      <w:rFonts w:eastAsia="Calibri"/>
      <w:szCs w:val="22"/>
      <w:lang w:val="en-GB"/>
    </w:rPr>
  </w:style>
  <w:style w:type="paragraph" w:styleId="21">
    <w:name w:val="toc 2"/>
    <w:basedOn w:val="14"/>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14">
    <w:name w:val="toc 1"/>
    <w:basedOn w:val="a"/>
    <w:next w:val="a"/>
    <w:autoRedefine/>
    <w:semiHidden/>
    <w:unhideWhenUsed/>
    <w:rsid w:val="0065436D"/>
    <w:pPr>
      <w:spacing w:after="10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9D1D4A"/>
    <w:rPr>
      <w:rFonts w:cs="Arial"/>
      <w:b/>
      <w:bCs/>
      <w:iCs/>
      <w:sz w:val="24"/>
      <w:szCs w:val="28"/>
      <w:lang w:val="en-GB"/>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405542"/>
    <w:rPr>
      <w:rFonts w:ascii="Arial" w:hAnsi="Arial" w:cs="Arial"/>
      <w:b/>
      <w:bCs/>
      <w:kern w:val="32"/>
      <w:sz w:val="32"/>
      <w:szCs w:val="32"/>
      <w:lang w:val="en-GB"/>
    </w:rPr>
  </w:style>
  <w:style w:type="table" w:customStyle="1" w:styleId="TableGrid1">
    <w:name w:val="Table Grid1"/>
    <w:basedOn w:val="a1"/>
    <w:next w:val="af2"/>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1"/>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1">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a"/>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
    <w:name w:val="Unresolved Mention"/>
    <w:basedOn w:val="a0"/>
    <w:uiPriority w:val="99"/>
    <w:unhideWhenUsed/>
    <w:rsid w:val="003865A7"/>
    <w:rPr>
      <w:color w:val="605E5C"/>
      <w:shd w:val="clear" w:color="auto" w:fill="E1DFDD"/>
    </w:rPr>
  </w:style>
  <w:style w:type="character" w:customStyle="1" w:styleId="Mention">
    <w:name w:val="Mention"/>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a"/>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rsid w:val="00034058"/>
  </w:style>
  <w:style w:type="paragraph" w:customStyle="1" w:styleId="Doc-title">
    <w:name w:val="Doc-title"/>
    <w:basedOn w:val="a"/>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a0"/>
    <w:rsid w:val="005816AE"/>
  </w:style>
  <w:style w:type="paragraph" w:customStyle="1" w:styleId="EmailDiscussion2">
    <w:name w:val="EmailDiscussion2"/>
    <w:basedOn w:val="a"/>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locked/>
    <w:rsid w:val="00772FEC"/>
    <w:rPr>
      <w:rFonts w:ascii="Arial" w:hAnsi="Arial" w:cs="Arial"/>
      <w:b/>
      <w:bCs/>
    </w:rPr>
  </w:style>
  <w:style w:type="paragraph" w:customStyle="1" w:styleId="EmailDiscussion">
    <w:name w:val="EmailDiscussion"/>
    <w:basedOn w:val="a"/>
    <w:link w:val="EmailDiscussionChar"/>
    <w:rsid w:val="00772FEC"/>
    <w:pPr>
      <w:numPr>
        <w:numId w:val="30"/>
      </w:numPr>
      <w:spacing w:before="40" w:after="0"/>
      <w:jc w:val="left"/>
    </w:pPr>
    <w:rPr>
      <w:rFonts w:ascii="Arial" w:hAnsi="Arial" w:cs="Arial"/>
      <w:b/>
      <w:bCs/>
      <w:szCs w:val="20"/>
      <w:lang w:val="en-US"/>
    </w:rPr>
  </w:style>
  <w:style w:type="character" w:customStyle="1" w:styleId="15">
    <w:name w:val="批注文字 字符1"/>
    <w:qFormat/>
    <w:rsid w:val="00F615F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675C1A-C147-4837-BEFB-69703FEB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63</TotalTime>
  <Pages>9</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m2</cp:lastModifiedBy>
  <cp:revision>3</cp:revision>
  <cp:lastPrinted>2017-10-24T05:18:00Z</cp:lastPrinted>
  <dcterms:created xsi:type="dcterms:W3CDTF">2022-02-10T06:36:00Z</dcterms:created>
  <dcterms:modified xsi:type="dcterms:W3CDTF">2022-02-10T09:01:00Z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