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w:t>
            </w:r>
            <w:r w:rsidR="008F3FD9">
              <w:rPr>
                <w:rFonts w:ascii="Arial" w:eastAsia="SimSun" w:hAnsi="Arial" w:cs="Arial"/>
                <w:sz w:val="20"/>
                <w:szCs w:val="20"/>
                <w:lang w:val="en-GB" w:eastAsia="zh-CN"/>
              </w:rPr>
              <w:t>or</w:t>
            </w:r>
            <w:r>
              <w:rPr>
                <w:rFonts w:ascii="Arial" w:eastAsia="SimSun"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ei Dong</w:t>
            </w:r>
          </w:p>
        </w:tc>
        <w:tc>
          <w:tcPr>
            <w:tcW w:w="4956" w:type="dxa"/>
          </w:tcPr>
          <w:p w14:paraId="0BF19613" w14:textId="6655A42D"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
        </w:tc>
        <w:tc>
          <w:tcPr>
            <w:tcW w:w="4956" w:type="dxa"/>
          </w:tcPr>
          <w:p w14:paraId="4C765922" w14:textId="6B2748E5"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Chunli Wu</w:t>
            </w:r>
          </w:p>
        </w:tc>
        <w:tc>
          <w:tcPr>
            <w:tcW w:w="4956" w:type="dxa"/>
          </w:tcPr>
          <w:p w14:paraId="2ECF2655" w14:textId="49B7EFD2"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shirao@labs.nec.cn</w:t>
            </w:r>
          </w:p>
        </w:tc>
      </w:tr>
      <w:tr w:rsidR="00935FC2" w14:paraId="0A27CCF1"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100C077" w14:textId="77777777" w:rsidR="00935FC2" w:rsidRPr="00860418" w:rsidRDefault="00935FC2" w:rsidP="0062047C">
            <w:pPr>
              <w:spacing w:after="120"/>
              <w:jc w:val="both"/>
              <w:rPr>
                <w:rFonts w:ascii="Arial" w:eastAsia="SimSun" w:hAnsi="Arial" w:cs="Arial"/>
                <w:b w:val="0"/>
                <w:bCs w:val="0"/>
                <w:sz w:val="20"/>
                <w:szCs w:val="20"/>
                <w:lang w:val="en-GB" w:eastAsia="zh-CN"/>
              </w:rPr>
            </w:pPr>
            <w:r w:rsidRPr="00860418">
              <w:rPr>
                <w:rFonts w:ascii="Arial" w:eastAsia="SimSun" w:hAnsi="Arial" w:cs="Arial" w:hint="eastAsia"/>
                <w:b w:val="0"/>
                <w:bCs w:val="0"/>
                <w:sz w:val="20"/>
                <w:szCs w:val="20"/>
                <w:lang w:val="en-GB" w:eastAsia="zh-CN"/>
              </w:rPr>
              <w:t>C</w:t>
            </w:r>
            <w:r w:rsidRPr="00860418">
              <w:rPr>
                <w:rFonts w:ascii="Arial" w:eastAsia="SimSun" w:hAnsi="Arial" w:cs="Arial"/>
                <w:b w:val="0"/>
                <w:bCs w:val="0"/>
                <w:sz w:val="20"/>
                <w:szCs w:val="20"/>
                <w:lang w:val="en-GB" w:eastAsia="zh-CN"/>
              </w:rPr>
              <w:t>MCC</w:t>
            </w:r>
          </w:p>
        </w:tc>
        <w:tc>
          <w:tcPr>
            <w:tcW w:w="2864" w:type="dxa"/>
          </w:tcPr>
          <w:p w14:paraId="64E43D2B"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iaoxuan Tang</w:t>
            </w:r>
          </w:p>
        </w:tc>
        <w:tc>
          <w:tcPr>
            <w:tcW w:w="4956" w:type="dxa"/>
          </w:tcPr>
          <w:p w14:paraId="230B78D8"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angxiaoxuan</w:t>
            </w:r>
            <w:r>
              <w:rPr>
                <w:rFonts w:ascii="Arial" w:eastAsia="SimSun" w:hAnsi="Arial" w:cs="Arial" w:hint="eastAsia"/>
                <w:sz w:val="20"/>
                <w:szCs w:val="20"/>
                <w:lang w:val="en-GB" w:eastAsia="zh-CN"/>
              </w:rPr>
              <w:t>@chi</w:t>
            </w:r>
            <w:r>
              <w:rPr>
                <w:rFonts w:ascii="Arial" w:eastAsia="SimSun" w:hAnsi="Arial" w:cs="Arial"/>
                <w:sz w:val="20"/>
                <w:szCs w:val="20"/>
                <w:lang w:val="en-GB" w:eastAsia="zh-CN"/>
              </w:rPr>
              <w:t>namobile.com</w:t>
            </w:r>
          </w:p>
        </w:tc>
      </w:tr>
      <w:tr w:rsidR="005C5DA1" w14:paraId="63384FAD"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4AA14DEF" w14:textId="624C06F7" w:rsidR="005C5DA1" w:rsidRPr="005C5DA1" w:rsidRDefault="005C5DA1" w:rsidP="005C5DA1">
            <w:pPr>
              <w:spacing w:after="120"/>
              <w:jc w:val="both"/>
              <w:rPr>
                <w:rFonts w:ascii="Arial" w:eastAsia="SimSun" w:hAnsi="Arial" w:cs="Arial"/>
                <w:b w:val="0"/>
                <w:sz w:val="20"/>
                <w:szCs w:val="20"/>
                <w:lang w:val="en-GB" w:eastAsia="zh-CN"/>
              </w:rPr>
            </w:pPr>
            <w:r w:rsidRPr="005C5DA1">
              <w:rPr>
                <w:b w:val="0"/>
              </w:rPr>
              <w:t>Huawei, HiSilicon</w:t>
            </w:r>
          </w:p>
        </w:tc>
        <w:tc>
          <w:tcPr>
            <w:tcW w:w="2864" w:type="dxa"/>
          </w:tcPr>
          <w:p w14:paraId="2937AC65" w14:textId="19B4111E"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90791">
              <w:t>Jagdeep Singh</w:t>
            </w:r>
          </w:p>
        </w:tc>
        <w:tc>
          <w:tcPr>
            <w:tcW w:w="4956" w:type="dxa"/>
          </w:tcPr>
          <w:p w14:paraId="57DD6353" w14:textId="2C01682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90791">
              <w:t>jagdeep.singh6@huawei.com</w:t>
            </w:r>
          </w:p>
        </w:tc>
      </w:tr>
      <w:tr w:rsidR="00C93C38" w14:paraId="5B37423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7D9D14D" w14:textId="1A716B64" w:rsidR="00C93C38" w:rsidRPr="005C5DA1" w:rsidRDefault="00C93C38" w:rsidP="00C93C38">
            <w:pPr>
              <w:spacing w:after="120"/>
              <w:jc w:val="both"/>
              <w:rPr>
                <w:b w:val="0"/>
              </w:rPr>
            </w:pPr>
            <w:r>
              <w:rPr>
                <w:rFonts w:ascii="Arial" w:eastAsia="SimSun" w:hAnsi="Arial" w:cs="Arial" w:hint="eastAsia"/>
                <w:b w:val="0"/>
                <w:bCs w:val="0"/>
                <w:sz w:val="20"/>
                <w:szCs w:val="20"/>
                <w:lang w:eastAsia="zh-CN"/>
              </w:rPr>
              <w:t>Xiaomi</w:t>
            </w:r>
          </w:p>
        </w:tc>
        <w:tc>
          <w:tcPr>
            <w:tcW w:w="2864" w:type="dxa"/>
          </w:tcPr>
          <w:p w14:paraId="5A3F4E0A" w14:textId="668FB131"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SimSun" w:hAnsi="Arial" w:cs="Arial"/>
                <w:sz w:val="20"/>
                <w:szCs w:val="20"/>
                <w:lang w:eastAsia="zh-CN"/>
              </w:rPr>
              <w:t xml:space="preserve">Yanhua  </w:t>
            </w:r>
            <w:r>
              <w:rPr>
                <w:rFonts w:ascii="Arial" w:eastAsia="SimSun" w:hAnsi="Arial" w:cs="Arial" w:hint="eastAsia"/>
                <w:sz w:val="20"/>
                <w:szCs w:val="20"/>
                <w:lang w:eastAsia="zh-CN"/>
              </w:rPr>
              <w:t>L</w:t>
            </w:r>
            <w:r>
              <w:rPr>
                <w:rFonts w:ascii="Arial" w:eastAsia="SimSun" w:hAnsi="Arial" w:cs="Arial"/>
                <w:sz w:val="20"/>
                <w:szCs w:val="20"/>
                <w:lang w:eastAsia="zh-CN"/>
              </w:rPr>
              <w:t>i</w:t>
            </w:r>
          </w:p>
        </w:tc>
        <w:tc>
          <w:tcPr>
            <w:tcW w:w="4956" w:type="dxa"/>
          </w:tcPr>
          <w:p w14:paraId="49A1B205" w14:textId="3EFA4EAB"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SimSun" w:hAnsi="Arial" w:cs="Arial"/>
                <w:sz w:val="20"/>
                <w:szCs w:val="20"/>
                <w:lang w:eastAsia="zh-CN"/>
              </w:rPr>
              <w:t>liyanhua1@xiaomi.com</w:t>
            </w:r>
          </w:p>
        </w:tc>
      </w:tr>
      <w:tr w:rsidR="00742986" w14:paraId="546BB2A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02209C52" w14:textId="0413C261" w:rsidR="00742986" w:rsidRPr="00742986" w:rsidRDefault="00742986" w:rsidP="00742986">
            <w:pPr>
              <w:spacing w:after="120"/>
              <w:jc w:val="both"/>
              <w:rPr>
                <w:rFonts w:ascii="Arial" w:eastAsia="SimSun" w:hAnsi="Arial" w:cs="Arial"/>
                <w:b w:val="0"/>
                <w:bCs w:val="0"/>
                <w:sz w:val="20"/>
                <w:szCs w:val="20"/>
                <w:lang w:eastAsia="zh-CN"/>
              </w:rPr>
            </w:pPr>
            <w:r w:rsidRPr="00742986">
              <w:rPr>
                <w:b w:val="0"/>
                <w:bCs w:val="0"/>
              </w:rPr>
              <w:t>Futurewei</w:t>
            </w:r>
          </w:p>
        </w:tc>
        <w:tc>
          <w:tcPr>
            <w:tcW w:w="2864" w:type="dxa"/>
          </w:tcPr>
          <w:p w14:paraId="38199E07" w14:textId="0514A75C"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t>Yunsong Yang</w:t>
            </w:r>
          </w:p>
        </w:tc>
        <w:tc>
          <w:tcPr>
            <w:tcW w:w="4956" w:type="dxa"/>
          </w:tcPr>
          <w:p w14:paraId="49D03AC7" w14:textId="046516AB"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t>yyang1@futurewei.com</w:t>
            </w:r>
          </w:p>
        </w:tc>
      </w:tr>
      <w:tr w:rsidR="00365099" w14:paraId="5FC9497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BBB51B9" w14:textId="076FF844" w:rsidR="00365099" w:rsidRPr="00365099" w:rsidRDefault="00365099" w:rsidP="00365099">
            <w:pPr>
              <w:spacing w:after="120"/>
              <w:jc w:val="both"/>
              <w:rPr>
                <w:b w:val="0"/>
                <w:bCs w:val="0"/>
              </w:rPr>
            </w:pPr>
            <w:r w:rsidRPr="00365099">
              <w:rPr>
                <w:rFonts w:ascii="Arial" w:eastAsia="MS Mincho" w:hAnsi="Arial" w:cs="Arial" w:hint="eastAsia"/>
                <w:b w:val="0"/>
                <w:sz w:val="20"/>
                <w:szCs w:val="20"/>
                <w:lang w:val="en-GB" w:eastAsia="ja-JP"/>
              </w:rPr>
              <w:lastRenderedPageBreak/>
              <w:t>D</w:t>
            </w:r>
            <w:r w:rsidRPr="00365099">
              <w:rPr>
                <w:rFonts w:ascii="Arial" w:eastAsia="MS Mincho" w:hAnsi="Arial" w:cs="Arial"/>
                <w:b w:val="0"/>
                <w:sz w:val="20"/>
                <w:szCs w:val="20"/>
                <w:lang w:val="en-GB" w:eastAsia="ja-JP"/>
              </w:rPr>
              <w:t>ENSO</w:t>
            </w:r>
          </w:p>
        </w:tc>
        <w:tc>
          <w:tcPr>
            <w:tcW w:w="2864" w:type="dxa"/>
          </w:tcPr>
          <w:p w14:paraId="3C3B1AA5" w14:textId="6D93F908" w:rsidR="00365099" w:rsidRDefault="00365099" w:rsidP="00365099">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MS Mincho" w:hAnsi="Arial" w:cs="Arial" w:hint="eastAsia"/>
                <w:sz w:val="20"/>
                <w:szCs w:val="20"/>
                <w:lang w:val="en-GB" w:eastAsia="ja-JP"/>
              </w:rPr>
              <w:t>Tatsuki</w:t>
            </w:r>
            <w:r>
              <w:rPr>
                <w:rFonts w:ascii="Arial" w:eastAsia="MS Mincho" w:hAnsi="Arial" w:cs="Arial"/>
                <w:sz w:val="20"/>
                <w:szCs w:val="20"/>
                <w:lang w:val="en-GB" w:eastAsia="ja-JP"/>
              </w:rPr>
              <w:t xml:space="preserve"> Nagano</w:t>
            </w:r>
          </w:p>
        </w:tc>
        <w:tc>
          <w:tcPr>
            <w:tcW w:w="4956" w:type="dxa"/>
          </w:tcPr>
          <w:p w14:paraId="427A101F" w14:textId="60C587D0" w:rsidR="00365099" w:rsidRDefault="00365099" w:rsidP="00365099">
            <w:pPr>
              <w:spacing w:after="120"/>
              <w:jc w:val="both"/>
              <w:cnfStyle w:val="000000000000" w:firstRow="0" w:lastRow="0" w:firstColumn="0" w:lastColumn="0" w:oddVBand="0" w:evenVBand="0" w:oddHBand="0" w:evenHBand="0" w:firstRowFirstColumn="0" w:firstRowLastColumn="0" w:lastRowFirstColumn="0" w:lastRowLastColumn="0"/>
            </w:pPr>
            <w:r w:rsidRPr="00F70A94">
              <w:rPr>
                <w:rFonts w:ascii="Arial" w:hAnsi="Arial" w:cs="Arial"/>
                <w:sz w:val="20"/>
                <w:szCs w:val="20"/>
                <w:lang w:val="en-GB"/>
              </w:rPr>
              <w:t>tatsuki.nagano.j7f@jp.denso.com</w:t>
            </w:r>
          </w:p>
        </w:tc>
      </w:tr>
      <w:tr w:rsidR="002E373A" w14:paraId="331FA5EA"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52392CC" w14:textId="77777777" w:rsidR="002E373A" w:rsidRPr="00A35AF4" w:rsidRDefault="002E373A" w:rsidP="00BF6003">
            <w:pPr>
              <w:spacing w:after="120"/>
              <w:jc w:val="both"/>
              <w:rPr>
                <w:rFonts w:ascii="Arial" w:eastAsia="SimSun" w:hAnsi="Arial" w:cs="Arial"/>
                <w:b w:val="0"/>
                <w:sz w:val="20"/>
                <w:szCs w:val="20"/>
                <w:lang w:val="en-GB" w:eastAsia="zh-CN"/>
              </w:rPr>
            </w:pPr>
            <w:r w:rsidRPr="00A35AF4">
              <w:rPr>
                <w:rFonts w:ascii="Arial" w:eastAsia="SimSun" w:hAnsi="Arial" w:cs="Arial"/>
                <w:b w:val="0"/>
                <w:sz w:val="20"/>
                <w:szCs w:val="20"/>
                <w:lang w:val="en-GB" w:eastAsia="zh-CN"/>
              </w:rPr>
              <w:t>LGE</w:t>
            </w:r>
          </w:p>
        </w:tc>
        <w:tc>
          <w:tcPr>
            <w:tcW w:w="2864" w:type="dxa"/>
          </w:tcPr>
          <w:p w14:paraId="10C34CAB" w14:textId="77777777" w:rsidR="002E373A"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SangWon Kim</w:t>
            </w:r>
          </w:p>
        </w:tc>
        <w:tc>
          <w:tcPr>
            <w:tcW w:w="4956" w:type="dxa"/>
          </w:tcPr>
          <w:p w14:paraId="2F60E436" w14:textId="5D64BE0A" w:rsidR="002E373A" w:rsidRDefault="00D30E77"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hyperlink r:id="rId11" w:history="1">
              <w:r w:rsidR="004E2B2D" w:rsidRPr="001027FD">
                <w:rPr>
                  <w:rStyle w:val="Hyperlink"/>
                  <w:rFonts w:ascii="Arial" w:eastAsia="SimSun" w:hAnsi="Arial" w:cs="Arial"/>
                  <w:sz w:val="20"/>
                  <w:szCs w:val="20"/>
                  <w:lang w:val="en-GB" w:eastAsia="zh-CN"/>
                </w:rPr>
                <w:t>sangwon7.kim@lge.com</w:t>
              </w:r>
            </w:hyperlink>
          </w:p>
        </w:tc>
      </w:tr>
      <w:tr w:rsidR="004E2B2D" w14:paraId="130C25D1"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2E62550" w14:textId="12D58635" w:rsidR="004E2B2D" w:rsidRPr="004E2B2D" w:rsidRDefault="004E2B2D" w:rsidP="00BF6003">
            <w:pPr>
              <w:spacing w:after="120"/>
              <w:jc w:val="both"/>
              <w:rPr>
                <w:rFonts w:ascii="Arial" w:eastAsia="SimSun" w:hAnsi="Arial" w:cs="Arial"/>
                <w:b w:val="0"/>
                <w:bCs w:val="0"/>
                <w:sz w:val="20"/>
                <w:szCs w:val="20"/>
                <w:lang w:val="en-GB" w:eastAsia="zh-CN"/>
              </w:rPr>
            </w:pPr>
            <w:r w:rsidRPr="004E2B2D">
              <w:rPr>
                <w:rFonts w:ascii="Arial" w:eastAsia="SimSun" w:hAnsi="Arial" w:cs="Arial"/>
                <w:b w:val="0"/>
                <w:bCs w:val="0"/>
                <w:sz w:val="20"/>
                <w:szCs w:val="20"/>
                <w:lang w:val="en-GB" w:eastAsia="zh-CN"/>
              </w:rPr>
              <w:t>Apple</w:t>
            </w:r>
          </w:p>
        </w:tc>
        <w:tc>
          <w:tcPr>
            <w:tcW w:w="2864" w:type="dxa"/>
          </w:tcPr>
          <w:p w14:paraId="623251CA" w14:textId="27A75C7D"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Sethuraman Gurumoorthy</w:t>
            </w:r>
          </w:p>
        </w:tc>
        <w:tc>
          <w:tcPr>
            <w:tcW w:w="4956" w:type="dxa"/>
          </w:tcPr>
          <w:p w14:paraId="3F78A985" w14:textId="0A184722"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sethu@apple.com</w:t>
            </w:r>
          </w:p>
        </w:tc>
      </w:tr>
      <w:tr w:rsidR="005E5324" w14:paraId="7375E004"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044C4E9E" w14:textId="0187108E" w:rsidR="005E5324" w:rsidRPr="005E5324" w:rsidRDefault="005E5324" w:rsidP="00BF6003">
            <w:pPr>
              <w:spacing w:after="120"/>
              <w:jc w:val="both"/>
              <w:rPr>
                <w:rFonts w:ascii="Arial" w:eastAsia="SimSun" w:hAnsi="Arial" w:cs="Arial"/>
                <w:b w:val="0"/>
                <w:bCs w:val="0"/>
                <w:sz w:val="20"/>
                <w:szCs w:val="20"/>
                <w:lang w:eastAsia="zh-CN"/>
              </w:rPr>
            </w:pPr>
            <w:r w:rsidRPr="005E5324">
              <w:rPr>
                <w:rFonts w:ascii="Arial" w:eastAsia="SimSun" w:hAnsi="Arial" w:cs="Arial"/>
                <w:b w:val="0"/>
                <w:bCs w:val="0"/>
                <w:sz w:val="20"/>
                <w:szCs w:val="20"/>
                <w:lang w:eastAsia="zh-CN"/>
              </w:rPr>
              <w:t>Sequans</w:t>
            </w:r>
          </w:p>
        </w:tc>
        <w:tc>
          <w:tcPr>
            <w:tcW w:w="2864" w:type="dxa"/>
          </w:tcPr>
          <w:p w14:paraId="7E70ADE1" w14:textId="5AD0FDE4" w:rsidR="005E5324" w:rsidRDefault="005E5324"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Noam Cayron</w:t>
            </w:r>
          </w:p>
        </w:tc>
        <w:tc>
          <w:tcPr>
            <w:tcW w:w="4956" w:type="dxa"/>
          </w:tcPr>
          <w:p w14:paraId="43CB9091" w14:textId="60C77186" w:rsidR="005E5324" w:rsidRDefault="005E5324"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noam.cayron@sequans.com</w:t>
            </w:r>
          </w:p>
        </w:tc>
      </w:tr>
      <w:tr w:rsidR="005E5324" w14:paraId="1804DEC4"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0D907CB7" w14:textId="77777777" w:rsidR="005E5324" w:rsidRDefault="005E5324" w:rsidP="00BF6003">
            <w:pPr>
              <w:spacing w:after="120"/>
              <w:jc w:val="both"/>
              <w:rPr>
                <w:rFonts w:ascii="Arial" w:eastAsia="SimSun" w:hAnsi="Arial" w:cs="Arial"/>
                <w:sz w:val="20"/>
                <w:szCs w:val="20"/>
                <w:lang w:eastAsia="zh-CN"/>
              </w:rPr>
            </w:pPr>
          </w:p>
        </w:tc>
        <w:tc>
          <w:tcPr>
            <w:tcW w:w="2864" w:type="dxa"/>
          </w:tcPr>
          <w:p w14:paraId="7B0D2DC0" w14:textId="77777777" w:rsidR="005E5324" w:rsidRDefault="005E5324"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c>
          <w:tcPr>
            <w:tcW w:w="4956" w:type="dxa"/>
          </w:tcPr>
          <w:p w14:paraId="43A12492" w14:textId="77777777" w:rsidR="005E5324" w:rsidRDefault="005E5324"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824" w:type="dxa"/>
          </w:tcPr>
          <w:p w14:paraId="5E1ACBDB" w14:textId="29E0163F" w:rsidR="00AD7C0C" w:rsidRDefault="00804BB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824" w:type="dxa"/>
          </w:tcPr>
          <w:p w14:paraId="01431DA0" w14:textId="522C0846"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24" w:type="dxa"/>
          </w:tcPr>
          <w:p w14:paraId="3EBB875A" w14:textId="1C9B1423" w:rsidR="00AD7C0C"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3B446DE6"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24" w:type="dxa"/>
          </w:tcPr>
          <w:p w14:paraId="54547E5A" w14:textId="5C7276E2"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5146943D"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216131A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w:t>
            </w:r>
            <w:r>
              <w:rPr>
                <w:rFonts w:eastAsia="SimSun"/>
                <w:lang w:val="en-GB" w:eastAsia="zh-CN"/>
              </w:rPr>
              <w:t>ntel</w:t>
            </w:r>
          </w:p>
        </w:tc>
        <w:tc>
          <w:tcPr>
            <w:tcW w:w="1824" w:type="dxa"/>
          </w:tcPr>
          <w:p w14:paraId="083ADCB9" w14:textId="28EBCDC2" w:rsidR="000F056D" w:rsidRPr="005C32F3" w:rsidRDefault="002A584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Ericsson</w:t>
            </w:r>
          </w:p>
        </w:tc>
        <w:tc>
          <w:tcPr>
            <w:tcW w:w="1824" w:type="dxa"/>
          </w:tcPr>
          <w:p w14:paraId="5C7E72B6" w14:textId="22587F5A" w:rsidR="00D84A6D" w:rsidRPr="005C32F3" w:rsidRDefault="00D84A6D"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24" w:type="dxa"/>
          </w:tcPr>
          <w:p w14:paraId="0F66C895" w14:textId="281B2FA0" w:rsidR="00E83067" w:rsidRDefault="00E8306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824" w:type="dxa"/>
          </w:tcPr>
          <w:p w14:paraId="2286894D" w14:textId="0A45960F" w:rsidR="00A63587" w:rsidRPr="00A63587" w:rsidRDefault="00A6358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1E4E1A6E" w14:textId="77777777" w:rsidR="00A63587" w:rsidRDefault="00A63587"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824" w:type="dxa"/>
          </w:tcPr>
          <w:p w14:paraId="3927A938"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41938FED"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There are some open issues need to be addressed.</w:t>
            </w:r>
          </w:p>
          <w:p w14:paraId="550554FB"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SimSun" w:hAnsi="Arial" w:cs="Arial"/>
                <w:sz w:val="20"/>
                <w:szCs w:val="20"/>
                <w:lang w:val="en-GB" w:eastAsia="zh-CN"/>
              </w:rPr>
              <w:t xml:space="preserve">First, </w:t>
            </w:r>
            <w:r>
              <w:rPr>
                <w:rFonts w:ascii="Arial" w:eastAsia="SimSun" w:hAnsi="Arial" w:cs="Arial" w:hint="eastAsia"/>
                <w:sz w:val="20"/>
                <w:szCs w:val="20"/>
                <w:lang w:val="en-GB" w:eastAsia="zh-CN"/>
              </w:rPr>
              <w:t>if</w:t>
            </w:r>
            <w:r>
              <w:rPr>
                <w:rFonts w:ascii="Arial" w:eastAsia="SimSun"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 xml:space="preserve">, and the “last used cell” can be updated if without the parameter </w:t>
            </w:r>
            <w:r w:rsidRPr="00604172">
              <w:rPr>
                <w:rFonts w:ascii="Arial" w:hAnsi="Arial" w:cs="Arial"/>
                <w:i/>
                <w:iCs/>
                <w:sz w:val="20"/>
                <w:szCs w:val="20"/>
                <w:lang w:val="en-GB"/>
              </w:rPr>
              <w:t>noLastCellUpdate</w:t>
            </w:r>
            <w:r>
              <w:rPr>
                <w:rFonts w:ascii="Arial" w:hAnsi="Arial" w:cs="Arial"/>
                <w:sz w:val="20"/>
                <w:szCs w:val="20"/>
                <w:lang w:val="en-GB"/>
              </w:rPr>
              <w:t xml:space="preserve"> in </w:t>
            </w:r>
            <w:r w:rsidRPr="00CF5B37">
              <w:rPr>
                <w:rFonts w:ascii="Arial" w:hAnsi="Arial" w:cs="Arial"/>
                <w:sz w:val="20"/>
                <w:szCs w:val="20"/>
                <w:lang w:val="en-GB"/>
              </w:rPr>
              <w:t>RR</w:t>
            </w:r>
            <w:r w:rsidRPr="006C6C53">
              <w:rPr>
                <w:rFonts w:ascii="Arial" w:hAnsi="Arial" w:cs="Arial"/>
                <w:i/>
                <w:iCs/>
                <w:sz w:val="20"/>
                <w:szCs w:val="20"/>
                <w:lang w:val="en-GB"/>
              </w:rPr>
              <w:t>CConnectionRelease</w:t>
            </w:r>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i.e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val="en-GB" w:eastAsia="zh-CN"/>
              </w:rPr>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824" w:type="dxa"/>
          </w:tcPr>
          <w:p w14:paraId="4346CCDE" w14:textId="3B5471D1" w:rsidR="004A030F" w:rsidRDefault="00B527F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E2E3F36" w14:textId="77777777" w:rsidR="004A030F" w:rsidRDefault="004A030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D1350" w:rsidRPr="00696F62" w14:paraId="29B0519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SimSun"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 xml:space="preserve">PEI capable Cell broadcast whether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E17E16">
              <w:rPr>
                <w:rFonts w:ascii="Arial" w:eastAsia="SimSun"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 xml:space="preserve">From UE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UE </w:t>
            </w:r>
            <w:r w:rsidRPr="009E7ADF">
              <w:rPr>
                <w:rFonts w:ascii="Arial" w:eastAsia="SimSun" w:hAnsi="Arial" w:cs="Arial" w:hint="eastAsia"/>
                <w:sz w:val="20"/>
                <w:szCs w:val="20"/>
                <w:lang w:val="en-GB" w:eastAsia="zh-CN"/>
              </w:rPr>
              <w:t>just</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simply</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follow</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the</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system</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information</w:t>
            </w:r>
            <w:r w:rsidRPr="009E7ADF">
              <w:rPr>
                <w:rFonts w:ascii="Arial" w:eastAsia="SimSun"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F</w:t>
            </w:r>
            <w:r w:rsidRPr="009E7ADF">
              <w:rPr>
                <w:rFonts w:ascii="Arial" w:eastAsia="SimSun" w:hAnsi="Arial" w:cs="Arial" w:hint="eastAsia"/>
                <w:sz w:val="20"/>
                <w:szCs w:val="20"/>
                <w:lang w:val="en-GB" w:eastAsia="zh-CN"/>
              </w:rPr>
              <w:t>rom</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can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based</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policy</w:t>
            </w:r>
            <w:r w:rsidRPr="009E7ADF">
              <w:rPr>
                <w:rFonts w:ascii="Arial" w:eastAsia="SimSun" w:hAnsi="Arial" w:cs="Arial"/>
                <w:sz w:val="20"/>
                <w:szCs w:val="20"/>
                <w:lang w:val="en-GB" w:eastAsia="zh-CN"/>
              </w:rPr>
              <w:t xml:space="preserve"> (e.g. 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sidRPr="009E7ADF">
              <w:rPr>
                <w:rFonts w:ascii="Arial" w:eastAsia="SimSun" w:hAnsi="Arial" w:cs="Arial"/>
                <w:sz w:val="20"/>
                <w:szCs w:val="20"/>
                <w:lang w:val="en-GB" w:eastAsia="zh-CN"/>
              </w:rPr>
              <w:t>, P</w:t>
            </w:r>
            <w:r w:rsidRPr="009E7ADF">
              <w:rPr>
                <w:rFonts w:ascii="Arial" w:eastAsia="SimSun" w:hAnsi="Arial" w:cs="Arial" w:hint="eastAsia"/>
                <w:sz w:val="20"/>
                <w:szCs w:val="20"/>
                <w:lang w:val="en-GB" w:eastAsia="zh-CN"/>
              </w:rPr>
              <w:t>aging</w:t>
            </w:r>
            <w:r w:rsidRPr="009E7ADF">
              <w:rPr>
                <w:rFonts w:ascii="Arial" w:eastAsia="SimSun" w:hAnsi="Arial" w:cs="Arial"/>
                <w:sz w:val="20"/>
                <w:szCs w:val="20"/>
                <w:lang w:val="en-GB" w:eastAsia="zh-CN"/>
              </w:rPr>
              <w:t xml:space="preserve"> A</w:t>
            </w:r>
            <w:r w:rsidRPr="009E7ADF">
              <w:rPr>
                <w:rFonts w:ascii="Arial" w:eastAsia="SimSun" w:hAnsi="Arial" w:cs="Arial" w:hint="eastAsia"/>
                <w:sz w:val="20"/>
                <w:szCs w:val="20"/>
                <w:lang w:val="en-GB" w:eastAsia="zh-CN"/>
              </w:rPr>
              <w:t>ttempt</w:t>
            </w:r>
            <w:r w:rsidRPr="009E7ADF">
              <w:rPr>
                <w:rFonts w:ascii="Arial" w:eastAsia="SimSun" w:hAnsi="Arial" w:cs="Arial"/>
                <w:sz w:val="20"/>
                <w:szCs w:val="20"/>
                <w:lang w:val="en-GB" w:eastAsia="zh-CN"/>
              </w:rPr>
              <w:t xml:space="preserve"> I</w:t>
            </w:r>
            <w:r w:rsidRPr="009E7ADF">
              <w:rPr>
                <w:rFonts w:ascii="Arial" w:eastAsia="SimSun" w:hAnsi="Arial" w:cs="Arial" w:hint="eastAsia"/>
                <w:sz w:val="20"/>
                <w:szCs w:val="20"/>
                <w:lang w:val="en-GB" w:eastAsia="zh-CN"/>
              </w:rPr>
              <w:t>nformation</w:t>
            </w:r>
            <w:r w:rsidRPr="009E7ADF">
              <w:rPr>
                <w:rFonts w:ascii="Arial" w:eastAsia="SimSun" w:hAnsi="Arial" w:cs="Arial"/>
                <w:sz w:val="20"/>
                <w:szCs w:val="20"/>
                <w:lang w:val="en-GB" w:eastAsia="zh-CN"/>
              </w:rPr>
              <w:t>)</w:t>
            </w:r>
            <w:r>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to</w:t>
            </w:r>
            <w:r w:rsidRPr="009E7ADF">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decide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how</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page</w:t>
            </w:r>
            <w:r>
              <w:rPr>
                <w:rFonts w:ascii="Arial" w:eastAsia="SimSun" w:hAnsi="Arial" w:cs="Arial"/>
                <w:sz w:val="20"/>
                <w:szCs w:val="20"/>
                <w:lang w:val="en-GB" w:eastAsia="zh-CN"/>
              </w:rPr>
              <w:t xml:space="preserve"> UE.</w:t>
            </w:r>
          </w:p>
        </w:tc>
      </w:tr>
      <w:tr w:rsidR="00C803AA" w14:paraId="1327C31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2E09261A" w14:textId="77777777" w:rsidR="00C803AA" w:rsidRDefault="00C803AA"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24" w:type="dxa"/>
          </w:tcPr>
          <w:p w14:paraId="300789EA" w14:textId="77777777" w:rsidR="00C803AA" w:rsidRDefault="00C803A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2C42A103" w14:textId="77777777" w:rsidR="00C803AA" w:rsidRDefault="00C803AA"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C5DA1" w14:paraId="40A5A849"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E553A3F" w14:textId="294D7A1C"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824" w:type="dxa"/>
          </w:tcPr>
          <w:p w14:paraId="66A854EE" w14:textId="1C523A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Option 1</w:t>
            </w:r>
          </w:p>
        </w:tc>
        <w:tc>
          <w:tcPr>
            <w:tcW w:w="6252" w:type="dxa"/>
          </w:tcPr>
          <w:p w14:paraId="62CF2AB1" w14:textId="7A4C680B" w:rsidR="005C5DA1" w:rsidRDefault="005C5DA1" w:rsidP="005C5D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Additionally, </w:t>
            </w:r>
            <w:r w:rsidRPr="00C27055">
              <w:rPr>
                <w:rFonts w:ascii="Arial" w:hAnsi="Arial" w:cs="Arial"/>
                <w:sz w:val="20"/>
                <w:szCs w:val="20"/>
                <w:lang w:val="en-GB"/>
              </w:rPr>
              <w:t>PEI</w:t>
            </w:r>
            <w:r>
              <w:rPr>
                <w:rFonts w:ascii="Arial" w:hAnsi="Arial" w:cs="Arial"/>
                <w:sz w:val="20"/>
                <w:szCs w:val="20"/>
                <w:lang w:val="en-GB"/>
              </w:rPr>
              <w:t xml:space="preserve"> related</w:t>
            </w:r>
            <w:r w:rsidRPr="00C27055">
              <w:rPr>
                <w:rFonts w:ascii="Arial" w:hAnsi="Arial" w:cs="Arial"/>
                <w:sz w:val="20"/>
                <w:szCs w:val="20"/>
                <w:lang w:val="en-GB"/>
              </w:rPr>
              <w:t xml:space="preserve"> assistance information </w:t>
            </w:r>
            <w:r>
              <w:rPr>
                <w:rFonts w:ascii="Arial" w:hAnsi="Arial" w:cs="Arial"/>
                <w:sz w:val="20"/>
                <w:szCs w:val="20"/>
                <w:lang w:val="en-GB"/>
              </w:rPr>
              <w:t xml:space="preserve">will have to be </w:t>
            </w:r>
            <w:r w:rsidRPr="00C27055">
              <w:rPr>
                <w:rFonts w:ascii="Arial" w:hAnsi="Arial" w:cs="Arial"/>
                <w:sz w:val="20"/>
                <w:szCs w:val="20"/>
                <w:lang w:val="en-GB"/>
              </w:rPr>
              <w:t xml:space="preserve">included in the RAN paging message, when the PEI monitoring is not limited to the last used cell.  </w:t>
            </w:r>
            <w:r>
              <w:rPr>
                <w:rFonts w:ascii="Arial" w:hAnsi="Arial" w:cs="Arial"/>
                <w:sz w:val="20"/>
                <w:szCs w:val="20"/>
                <w:lang w:val="en-GB"/>
              </w:rPr>
              <w:t xml:space="preserve">Hence we think </w:t>
            </w:r>
            <w:r w:rsidR="001035A4">
              <w:rPr>
                <w:rFonts w:ascii="Arial" w:hAnsi="Arial" w:cs="Arial"/>
                <w:sz w:val="20"/>
                <w:szCs w:val="20"/>
                <w:lang w:val="en-GB"/>
              </w:rPr>
              <w:t>at least</w:t>
            </w:r>
            <w:r>
              <w:rPr>
                <w:rFonts w:ascii="Arial" w:hAnsi="Arial" w:cs="Arial"/>
                <w:sz w:val="20"/>
                <w:szCs w:val="20"/>
                <w:lang w:val="en-GB"/>
              </w:rPr>
              <w:t xml:space="preserve"> we should send </w:t>
            </w:r>
            <w:r w:rsidR="001035A4">
              <w:rPr>
                <w:rFonts w:ascii="Arial" w:hAnsi="Arial" w:cs="Arial"/>
                <w:sz w:val="20"/>
                <w:szCs w:val="20"/>
                <w:lang w:val="en-GB"/>
              </w:rPr>
              <w:t xml:space="preserve">a </w:t>
            </w:r>
            <w:r>
              <w:rPr>
                <w:rFonts w:ascii="Arial" w:hAnsi="Arial" w:cs="Arial"/>
                <w:sz w:val="20"/>
                <w:szCs w:val="20"/>
                <w:lang w:val="en-GB"/>
              </w:rPr>
              <w:t>LS to inform RAN3 about it.</w:t>
            </w:r>
          </w:p>
        </w:tc>
      </w:tr>
      <w:tr w:rsidR="0062047C" w14:paraId="25BBA31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7A0FF91" w14:textId="5055E80C" w:rsidR="0062047C" w:rsidRPr="00C27055" w:rsidRDefault="007738F1"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24" w:type="dxa"/>
          </w:tcPr>
          <w:p w14:paraId="3C5DC95B" w14:textId="77777777" w:rsidR="0062047C" w:rsidRDefault="00C93C38"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w:t>
            </w:r>
          </w:p>
          <w:p w14:paraId="267942C2" w14:textId="36096C86" w:rsidR="003B3A9A" w:rsidRDefault="003B3A9A"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Or leave to SA2</w:t>
            </w:r>
          </w:p>
        </w:tc>
        <w:tc>
          <w:tcPr>
            <w:tcW w:w="6252" w:type="dxa"/>
          </w:tcPr>
          <w:p w14:paraId="7EB650F4" w14:textId="57CEF9AF"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Th</w:t>
            </w:r>
            <w:r>
              <w:rPr>
                <w:rFonts w:ascii="Arial" w:eastAsia="SimSun" w:hAnsi="Arial" w:cs="Arial"/>
                <w:sz w:val="20"/>
                <w:szCs w:val="20"/>
                <w:lang w:val="en-GB" w:eastAsia="zh-CN"/>
              </w:rPr>
              <w:t>e difference of option1 and option3 is which node will provide the PEI policy.</w:t>
            </w:r>
          </w:p>
          <w:p w14:paraId="4A43CF55" w14:textId="2493B53B"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option3:</w:t>
            </w:r>
          </w:p>
          <w:p w14:paraId="48A848B4" w14:textId="77777777"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The CN can be the node since it knows UE’s paging probability and stationary state.  If a group is consist of UEs of high paging probability and high mobility, then CN can indicate to UE belonging to this group not to use the PEI during moving across the cells of a TA.</w:t>
            </w:r>
          </w:p>
          <w:p w14:paraId="772BDCAE" w14:textId="6482EAB1" w:rsidR="00C93C38" w:rsidRPr="003B3A9A"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or example, for UE( using PEI only to the last used cell), CN will provide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eastAsia="SimSun" w:hAnsi="Arial" w:cs="Arial"/>
                <w:sz w:val="20"/>
                <w:szCs w:val="20"/>
                <w:lang w:eastAsia="zh-CN"/>
              </w:rPr>
              <w:t xml:space="preserve"> </w:t>
            </w:r>
            <w:r>
              <w:rPr>
                <w:rFonts w:ascii="Arial" w:eastAsia="SimSun" w:hAnsi="Arial" w:cs="Arial"/>
                <w:sz w:val="20"/>
                <w:szCs w:val="20"/>
                <w:lang w:eastAsia="zh-CN"/>
              </w:rPr>
              <w:t>(</w:t>
            </w:r>
            <w:r w:rsidR="003B3A9A">
              <w:rPr>
                <w:rFonts w:ascii="Arial" w:eastAsia="SimSun" w:hAnsi="Arial" w:cs="Arial"/>
                <w:sz w:val="20"/>
                <w:szCs w:val="20"/>
                <w:lang w:eastAsia="zh-CN"/>
              </w:rPr>
              <w:t xml:space="preserve">PEI only to the last used cell, </w:t>
            </w:r>
            <w:r>
              <w:rPr>
                <w:rFonts w:ascii="Arial" w:eastAsia="SimSun" w:hAnsi="Arial" w:cs="Arial"/>
                <w:sz w:val="20"/>
                <w:szCs w:val="20"/>
                <w:lang w:eastAsia="zh-CN"/>
              </w:rPr>
              <w:t xml:space="preserve">including UE’s PEI capability and subgrouping ID) as well as </w:t>
            </w:r>
            <w:r>
              <w:rPr>
                <w:rFonts w:ascii="Arial" w:eastAsia="SimSun" w:hAnsi="Arial" w:cs="Arial"/>
                <w:sz w:val="20"/>
                <w:szCs w:val="20"/>
                <w:lang w:val="en-GB" w:eastAsia="zh-CN"/>
              </w:rPr>
              <w:t>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Pr>
                <w:rFonts w:ascii="Arial" w:eastAsia="SimSun" w:hAnsi="Arial" w:cs="Arial"/>
                <w:sz w:val="20"/>
                <w:szCs w:val="20"/>
                <w:lang w:val="en-GB" w:eastAsia="zh-CN"/>
              </w:rPr>
              <w:t xml:space="preserve"> to gNB, and gNB only page UE in the last used cell. And when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Pr>
                <w:rFonts w:ascii="Arial" w:eastAsia="SimSun" w:hAnsi="Arial" w:cs="Arial"/>
                <w:sz w:val="20"/>
                <w:szCs w:val="20"/>
                <w:lang w:val="en-GB" w:eastAsia="zh-CN"/>
              </w:rPr>
              <w:t xml:space="preserve">, CN will not provide the </w:t>
            </w:r>
            <w:r>
              <w:rPr>
                <w:rFonts w:ascii="Arial" w:eastAsia="SimSun" w:hAnsi="Arial" w:cs="Arial"/>
                <w:sz w:val="20"/>
                <w:szCs w:val="20"/>
                <w:lang w:eastAsia="zh-CN"/>
              </w:rPr>
              <w:t xml:space="preserve">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to </w:t>
            </w:r>
            <w:r w:rsidR="003B3A9A">
              <w:rPr>
                <w:rFonts w:ascii="Arial" w:eastAsia="SimSun" w:hAnsi="Arial" w:cs="Arial"/>
                <w:sz w:val="20"/>
                <w:szCs w:val="20"/>
                <w:lang w:eastAsia="zh-CN"/>
              </w:rPr>
              <w:t xml:space="preserve">gNB other than </w:t>
            </w:r>
            <w:r>
              <w:rPr>
                <w:rFonts w:ascii="Arial" w:eastAsia="SimSun" w:hAnsi="Arial" w:cs="Arial"/>
                <w:sz w:val="20"/>
                <w:szCs w:val="20"/>
                <w:lang w:eastAsia="zh-CN"/>
              </w:rPr>
              <w:t xml:space="preserve">the last used gNB. And for RAN paging, </w:t>
            </w:r>
            <w:r w:rsidR="003B3A9A">
              <w:rPr>
                <w:rFonts w:ascii="Arial" w:eastAsia="SimSun" w:hAnsi="Arial" w:cs="Arial"/>
                <w:sz w:val="20"/>
                <w:szCs w:val="20"/>
                <w:lang w:eastAsia="zh-CN"/>
              </w:rPr>
              <w:t xml:space="preserve">since the anchor gNB can get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hAnsi="Arial" w:cs="Arial"/>
                <w:sz w:val="20"/>
                <w:szCs w:val="20"/>
                <w:lang w:val="en-GB"/>
              </w:rPr>
              <w:t xml:space="preserve"> from CN and if it knows that UE is only use PEI in the last used cell,</w:t>
            </w:r>
            <w:r w:rsidR="003B3A9A">
              <w:rPr>
                <w:rFonts w:ascii="Arial" w:eastAsia="SimSun" w:hAnsi="Arial" w:cs="Arial"/>
                <w:sz w:val="20"/>
                <w:szCs w:val="20"/>
                <w:lang w:eastAsia="zh-CN"/>
              </w:rPr>
              <w:t xml:space="preserve"> </w:t>
            </w:r>
            <w:r>
              <w:rPr>
                <w:rFonts w:ascii="Arial" w:eastAsia="SimSun" w:hAnsi="Arial" w:cs="Arial"/>
                <w:sz w:val="20"/>
                <w:szCs w:val="20"/>
                <w:lang w:eastAsia="zh-CN"/>
              </w:rPr>
              <w:t>there will be no</w:t>
            </w:r>
            <w:r w:rsidR="003B3A9A">
              <w:rPr>
                <w:rFonts w:ascii="Arial" w:eastAsia="SimSun" w:hAnsi="Arial" w:cs="Arial"/>
                <w:sz w:val="20"/>
                <w:szCs w:val="20"/>
                <w:lang w:eastAsia="zh-CN"/>
              </w:rPr>
              <w:t xml:space="preserv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carried in the RAN paging message.</w:t>
            </w:r>
          </w:p>
          <w:p w14:paraId="635464AA" w14:textId="3CF8B726" w:rsidR="00047550"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option1:</w:t>
            </w:r>
            <w:r w:rsidR="003B3A9A">
              <w:rPr>
                <w:rFonts w:ascii="Arial" w:eastAsia="SimSun" w:hAnsi="Arial" w:cs="Arial"/>
                <w:sz w:val="20"/>
                <w:szCs w:val="20"/>
                <w:lang w:val="en-GB" w:eastAsia="zh-CN"/>
              </w:rPr>
              <w:t xml:space="preserve"> </w:t>
            </w:r>
          </w:p>
          <w:p w14:paraId="2B5C78F8" w14:textId="4C207639" w:rsidR="00014FA0" w:rsidRDefault="0004755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Yes, the gNB can simply broadcast that my PEI is only used for local UE or not. </w:t>
            </w:r>
            <w:r w:rsidR="00014FA0">
              <w:rPr>
                <w:rFonts w:ascii="Arial" w:eastAsia="SimSun" w:hAnsi="Arial" w:cs="Arial"/>
                <w:sz w:val="20"/>
                <w:szCs w:val="20"/>
                <w:lang w:val="en-GB" w:eastAsia="zh-CN"/>
              </w:rPr>
              <w:t xml:space="preserve">But how can the gNB properly sets the flag? gNB does not know any the mobility and </w:t>
            </w:r>
            <w:r w:rsidR="00014FA0">
              <w:rPr>
                <w:rFonts w:ascii="Arial" w:eastAsia="SimSun" w:hAnsi="Arial" w:cs="Arial"/>
                <w:sz w:val="20"/>
                <w:szCs w:val="20"/>
                <w:lang w:eastAsia="zh-CN"/>
              </w:rPr>
              <w:t>paging probability</w:t>
            </w:r>
            <w:r w:rsidR="00014FA0">
              <w:rPr>
                <w:rFonts w:ascii="Arial" w:eastAsia="SimSun" w:hAnsi="Arial" w:cs="Arial"/>
                <w:sz w:val="20"/>
                <w:szCs w:val="20"/>
                <w:lang w:val="en-GB" w:eastAsia="zh-CN"/>
              </w:rPr>
              <w:t xml:space="preserve"> of the UE camped on it.</w:t>
            </w:r>
          </w:p>
          <w:p w14:paraId="14645163" w14:textId="7508B685" w:rsidR="00014FA0" w:rsidRDefault="00014FA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lastRenderedPageBreak/>
              <w:t>In my understanding, only the UEs with high p</w:t>
            </w:r>
            <w:r w:rsidRPr="00014FA0">
              <w:rPr>
                <w:rFonts w:ascii="Arial" w:eastAsia="SimSun" w:hAnsi="Arial" w:cs="Arial"/>
                <w:sz w:val="20"/>
                <w:szCs w:val="20"/>
                <w:lang w:val="en-GB" w:eastAsia="zh-CN"/>
              </w:rPr>
              <w:t>aging probability and high mobility state will be restricted to use PEI in the last used cell because using PEI during paging escalation causes a lot of PEI transmissions</w:t>
            </w:r>
            <w:r>
              <w:rPr>
                <w:rFonts w:ascii="Arial" w:eastAsia="SimSun" w:hAnsi="Arial" w:cs="Arial"/>
                <w:sz w:val="20"/>
                <w:szCs w:val="20"/>
                <w:lang w:val="en-GB" w:eastAsia="zh-CN"/>
              </w:rPr>
              <w:t xml:space="preserve">. </w:t>
            </w:r>
            <w:r w:rsidR="00CF28C4">
              <w:rPr>
                <w:rFonts w:ascii="Arial" w:eastAsia="SimSun" w:hAnsi="Arial" w:cs="Arial"/>
                <w:sz w:val="20"/>
                <w:szCs w:val="20"/>
                <w:lang w:val="en-GB" w:eastAsia="zh-CN"/>
              </w:rPr>
              <w:t>The UEs with low paging probability or low</w:t>
            </w:r>
            <w:r w:rsidR="00CF28C4" w:rsidRPr="00014FA0">
              <w:rPr>
                <w:rFonts w:ascii="Arial" w:eastAsia="SimSun" w:hAnsi="Arial" w:cs="Arial"/>
                <w:sz w:val="20"/>
                <w:szCs w:val="20"/>
                <w:lang w:val="en-GB" w:eastAsia="zh-CN"/>
              </w:rPr>
              <w:t xml:space="preserve"> mobility state</w:t>
            </w:r>
            <w:r w:rsidR="00CF28C4">
              <w:rPr>
                <w:rFonts w:ascii="Arial" w:eastAsia="SimSun" w:hAnsi="Arial" w:cs="Arial"/>
                <w:sz w:val="20"/>
                <w:szCs w:val="20"/>
                <w:lang w:val="en-GB" w:eastAsia="zh-CN"/>
              </w:rPr>
              <w:t xml:space="preserve"> can still use PEI after cell reselection. That is the flexibility that people want in the previous discussions.</w:t>
            </w:r>
            <w:r w:rsidR="00CF28C4">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So the NW controlling should be in a finer </w:t>
            </w:r>
            <w:r>
              <w:rPr>
                <w:rFonts w:ascii="Arial" w:hAnsi="Arial" w:cs="Arial"/>
                <w:color w:val="222222"/>
                <w:sz w:val="20"/>
                <w:szCs w:val="20"/>
                <w:shd w:val="clear" w:color="auto" w:fill="FFFFFF"/>
              </w:rPr>
              <w:t>granularity.</w:t>
            </w:r>
          </w:p>
          <w:p w14:paraId="1213CD83" w14:textId="39F0A23A" w:rsidR="007829D2" w:rsidRDefault="00CF28C4"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Additionally, the</w:t>
            </w:r>
            <w:r w:rsidR="007829D2">
              <w:rPr>
                <w:rFonts w:ascii="Arial" w:eastAsia="SimSun" w:hAnsi="Arial" w:cs="Arial"/>
                <w:sz w:val="20"/>
                <w:szCs w:val="20"/>
                <w:lang w:eastAsia="zh-CN"/>
              </w:rPr>
              <w:t xml:space="preserve"> </w:t>
            </w:r>
            <w:r w:rsidR="007829D2" w:rsidRPr="00C27055">
              <w:rPr>
                <w:rFonts w:ascii="Arial" w:hAnsi="Arial" w:cs="Arial"/>
                <w:sz w:val="20"/>
                <w:szCs w:val="20"/>
                <w:lang w:val="en-GB"/>
              </w:rPr>
              <w:t>PEI</w:t>
            </w:r>
            <w:r w:rsidR="007829D2">
              <w:rPr>
                <w:rFonts w:ascii="Arial" w:hAnsi="Arial" w:cs="Arial"/>
                <w:sz w:val="20"/>
                <w:szCs w:val="20"/>
                <w:lang w:val="en-GB"/>
              </w:rPr>
              <w:t xml:space="preserve"> related</w:t>
            </w:r>
            <w:r w:rsidR="007829D2" w:rsidRPr="00C27055">
              <w:rPr>
                <w:rFonts w:ascii="Arial" w:hAnsi="Arial" w:cs="Arial"/>
                <w:sz w:val="20"/>
                <w:szCs w:val="20"/>
                <w:lang w:val="en-GB"/>
              </w:rPr>
              <w:t xml:space="preserve"> assistance information </w:t>
            </w:r>
            <w:r w:rsidR="007829D2">
              <w:rPr>
                <w:rFonts w:ascii="Arial" w:hAnsi="Arial" w:cs="Arial"/>
                <w:sz w:val="20"/>
                <w:szCs w:val="20"/>
                <w:lang w:val="en-GB"/>
              </w:rPr>
              <w:t xml:space="preserve">anyway will have to be </w:t>
            </w:r>
            <w:r w:rsidR="007829D2" w:rsidRPr="00C27055">
              <w:rPr>
                <w:rFonts w:ascii="Arial" w:hAnsi="Arial" w:cs="Arial"/>
                <w:sz w:val="20"/>
                <w:szCs w:val="20"/>
                <w:lang w:val="en-GB"/>
              </w:rPr>
              <w:t>included in the RAN paging message</w:t>
            </w:r>
            <w:r w:rsidR="007829D2">
              <w:rPr>
                <w:rFonts w:ascii="Arial" w:hAnsi="Arial" w:cs="Arial"/>
                <w:sz w:val="20"/>
                <w:szCs w:val="20"/>
                <w:lang w:val="en-GB"/>
              </w:rPr>
              <w:t xml:space="preserve"> since gNB do not know the PEI policy of another gNB.</w:t>
            </w:r>
          </w:p>
          <w:p w14:paraId="1502C13B" w14:textId="22939392" w:rsidR="003B3A9A" w:rsidRPr="00C93C38" w:rsidRDefault="007829D2"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So we think we need to take a second thought. And </w:t>
            </w:r>
            <w:r w:rsidR="003B3A9A">
              <w:rPr>
                <w:rFonts w:ascii="Arial" w:eastAsia="SimSun" w:hAnsi="Arial" w:cs="Arial"/>
                <w:sz w:val="20"/>
                <w:szCs w:val="20"/>
                <w:lang w:eastAsia="zh-CN"/>
              </w:rPr>
              <w:t>we also noticed that in LTE, this issue is initiated from SA2 not in RAN2. We can accept that SA2 to evaluate it.</w:t>
            </w:r>
          </w:p>
        </w:tc>
      </w:tr>
      <w:tr w:rsidR="00C642D6" w14:paraId="63E7945B"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815C5CE" w14:textId="46335CC5" w:rsidR="00C642D6" w:rsidRPr="00C642D6" w:rsidRDefault="00C642D6" w:rsidP="005C5DA1">
            <w:pPr>
              <w:spacing w:after="120"/>
              <w:jc w:val="both"/>
              <w:rPr>
                <w:rFonts w:ascii="Arial" w:eastAsia="SimSun" w:hAnsi="Arial" w:cs="Arial"/>
                <w:sz w:val="20"/>
                <w:szCs w:val="20"/>
                <w:lang w:val="en-GB" w:eastAsia="zh-CN"/>
              </w:rPr>
            </w:pPr>
            <w:r w:rsidRPr="00C642D6">
              <w:lastRenderedPageBreak/>
              <w:t>Futurewei</w:t>
            </w:r>
          </w:p>
        </w:tc>
        <w:tc>
          <w:tcPr>
            <w:tcW w:w="1824" w:type="dxa"/>
          </w:tcPr>
          <w:p w14:paraId="46522389" w14:textId="23FC91DE" w:rsidR="00C642D6" w:rsidRDefault="00C642D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582A2558" w14:textId="77777777" w:rsidR="00C642D6" w:rsidRDefault="00C642D6"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6F1B77" w14:paraId="77EC9A3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9BCD3B1" w14:textId="43004408" w:rsidR="006F1B77" w:rsidRPr="00C642D6" w:rsidRDefault="006F1B77" w:rsidP="006F1B77">
            <w:pPr>
              <w:spacing w:after="120"/>
              <w:jc w:val="both"/>
            </w:pPr>
            <w:r>
              <w:rPr>
                <w:rFonts w:ascii="Arial" w:hAnsi="Arial" w:cs="Arial"/>
                <w:sz w:val="20"/>
                <w:szCs w:val="20"/>
                <w:lang w:val="en-GB"/>
              </w:rPr>
              <w:t>DENSO</w:t>
            </w:r>
          </w:p>
        </w:tc>
        <w:tc>
          <w:tcPr>
            <w:tcW w:w="1824" w:type="dxa"/>
          </w:tcPr>
          <w:p w14:paraId="5C1235AB" w14:textId="7C3EC683"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Option 2</w:t>
            </w:r>
          </w:p>
        </w:tc>
        <w:tc>
          <w:tcPr>
            <w:tcW w:w="6252" w:type="dxa"/>
          </w:tcPr>
          <w:p w14:paraId="0F52871B" w14:textId="77777777"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sz w:val="20"/>
                <w:szCs w:val="20"/>
                <w:lang w:val="en-GB" w:eastAsia="ja-JP"/>
              </w:rPr>
              <w:t>Option 2 is preferred. Option 2 has a benefit of configuring to monitor PEI in the last used cell or any other cells per UE. If the network knows that UE is stationary (e.g. subscription information), the network can configure to monitor PEI in the last use cell only. Otherwise, the UE is configured to monitor PEI in any cells. So, the network has the flexibility based on UE mobility characteristic.</w:t>
            </w:r>
          </w:p>
          <w:p w14:paraId="41A1D170" w14:textId="6C15BF7E" w:rsidR="006F1B77" w:rsidRDefault="006F1B77" w:rsidP="006F1B7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S Mincho" w:hAnsi="Arial" w:cs="Arial"/>
                <w:sz w:val="20"/>
                <w:szCs w:val="20"/>
                <w:lang w:val="en-GB" w:eastAsia="ja-JP"/>
              </w:rPr>
              <w:t xml:space="preserve">If the majority prefers </w:t>
            </w:r>
            <w:r>
              <w:rPr>
                <w:rFonts w:ascii="Arial" w:eastAsia="MS Mincho" w:hAnsi="Arial" w:cs="Arial" w:hint="eastAsia"/>
                <w:sz w:val="20"/>
                <w:szCs w:val="20"/>
                <w:lang w:val="en-GB" w:eastAsia="ja-JP"/>
              </w:rPr>
              <w:t>Option 1</w:t>
            </w:r>
            <w:r>
              <w:rPr>
                <w:rFonts w:ascii="Arial" w:eastAsia="MS Mincho" w:hAnsi="Arial" w:cs="Arial"/>
                <w:sz w:val="20"/>
                <w:szCs w:val="20"/>
                <w:lang w:val="en-GB" w:eastAsia="ja-JP"/>
              </w:rPr>
              <w:t>, it</w:t>
            </w:r>
            <w:r>
              <w:rPr>
                <w:rFonts w:ascii="Arial" w:eastAsia="MS Mincho" w:hAnsi="Arial" w:cs="Arial" w:hint="eastAsia"/>
                <w:sz w:val="20"/>
                <w:szCs w:val="20"/>
                <w:lang w:val="en-GB" w:eastAsia="ja-JP"/>
              </w:rPr>
              <w:t xml:space="preserve"> is </w:t>
            </w:r>
            <w:r>
              <w:rPr>
                <w:rFonts w:ascii="Arial" w:eastAsia="MS Mincho" w:hAnsi="Arial" w:cs="Arial"/>
                <w:sz w:val="20"/>
                <w:szCs w:val="20"/>
                <w:lang w:val="en-GB" w:eastAsia="ja-JP"/>
              </w:rPr>
              <w:t>acceptable</w:t>
            </w:r>
            <w:r>
              <w:rPr>
                <w:rFonts w:ascii="Arial" w:eastAsia="MS Mincho" w:hAnsi="Arial" w:cs="Arial" w:hint="eastAsia"/>
                <w:sz w:val="20"/>
                <w:szCs w:val="20"/>
                <w:lang w:val="en-GB" w:eastAsia="ja-JP"/>
              </w:rPr>
              <w:t xml:space="preserve">. </w:t>
            </w:r>
            <w:r>
              <w:rPr>
                <w:rFonts w:ascii="Arial" w:eastAsia="MS Mincho" w:hAnsi="Arial" w:cs="Arial"/>
                <w:sz w:val="20"/>
                <w:szCs w:val="20"/>
                <w:lang w:val="en-GB" w:eastAsia="ja-JP"/>
              </w:rPr>
              <w:t>However, it has to be clarified whether the indication in SI is the same across all the cells or it is allowed to be different. If the indication is different between cells, the UE behaviour needs to be clarified upon receiving different indication from the last cell after cell reselection. A simple approach is that the UE follows the SI indication in the cell where the UE entered RRC_IDLE/INACTIVE</w:t>
            </w:r>
            <w:r>
              <w:rPr>
                <w:rFonts w:ascii="Arial" w:hAnsi="Arial" w:cs="Arial"/>
                <w:sz w:val="20"/>
                <w:szCs w:val="20"/>
                <w:lang w:val="en-GB"/>
              </w:rPr>
              <w:t xml:space="preserve">. </w:t>
            </w:r>
          </w:p>
        </w:tc>
      </w:tr>
      <w:tr w:rsidR="002E373A" w14:paraId="3770A16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30B1F62" w14:textId="77777777" w:rsidR="002E373A" w:rsidRDefault="002E373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1824" w:type="dxa"/>
          </w:tcPr>
          <w:p w14:paraId="3CBFEE29"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2A206287" w14:textId="77777777" w:rsidR="002E373A" w:rsidRDefault="002E373A" w:rsidP="00BF60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4E2B2D" w14:paraId="2859851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50F3094" w14:textId="2A3FC5AD" w:rsidR="004E2B2D" w:rsidRDefault="004E2B2D"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824" w:type="dxa"/>
          </w:tcPr>
          <w:p w14:paraId="72C784F0" w14:textId="12FDFA8B"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6B43EFF5" w14:textId="77777777" w:rsidR="004E2B2D" w:rsidRDefault="004E2B2D" w:rsidP="00BF60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E5324" w14:paraId="4BD9D242"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03A1CF8" w14:textId="00331096" w:rsidR="005E5324" w:rsidRDefault="005E5324"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824" w:type="dxa"/>
          </w:tcPr>
          <w:p w14:paraId="5982B02D" w14:textId="77777777" w:rsidR="002910BA" w:rsidRDefault="00D3383E"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bidi="he-IL"/>
              </w:rPr>
            </w:pPr>
            <w:r>
              <w:rPr>
                <w:rFonts w:ascii="Arial" w:eastAsia="SimSun" w:hAnsi="Arial" w:cs="Arial"/>
                <w:sz w:val="20"/>
                <w:szCs w:val="20"/>
                <w:lang w:eastAsia="zh-CN" w:bidi="he-IL"/>
              </w:rPr>
              <w:t>Option 3,</w:t>
            </w:r>
          </w:p>
          <w:p w14:paraId="40762944" w14:textId="6A81D882" w:rsidR="005E5324" w:rsidRPr="003B06CA" w:rsidRDefault="002910B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bidi="he-IL"/>
              </w:rPr>
            </w:pPr>
            <w:r>
              <w:rPr>
                <w:rFonts w:ascii="Arial" w:eastAsia="SimSun" w:hAnsi="Arial" w:cs="Arial"/>
                <w:sz w:val="20"/>
                <w:szCs w:val="20"/>
                <w:lang w:eastAsia="zh-CN" w:bidi="he-IL"/>
              </w:rPr>
              <w:t xml:space="preserve">Maybe option </w:t>
            </w:r>
            <w:r w:rsidR="00F2698E">
              <w:rPr>
                <w:rFonts w:ascii="Arial" w:eastAsia="SimSun" w:hAnsi="Arial" w:cs="Arial"/>
                <w:sz w:val="20"/>
                <w:szCs w:val="20"/>
                <w:lang w:eastAsia="zh-CN" w:bidi="he-IL"/>
              </w:rPr>
              <w:t>1, depending</w:t>
            </w:r>
            <w:r w:rsidR="00D3383E">
              <w:rPr>
                <w:rFonts w:ascii="Arial" w:eastAsia="SimSun" w:hAnsi="Arial" w:cs="Arial"/>
                <w:sz w:val="20"/>
                <w:szCs w:val="20"/>
                <w:lang w:eastAsia="zh-CN" w:bidi="he-IL"/>
              </w:rPr>
              <w:t xml:space="preserve"> on understanding</w:t>
            </w:r>
          </w:p>
        </w:tc>
        <w:tc>
          <w:tcPr>
            <w:tcW w:w="6252" w:type="dxa"/>
          </w:tcPr>
          <w:p w14:paraId="09A79618" w14:textId="59F26DAB" w:rsidR="002663CE" w:rsidRDefault="002663CE" w:rsidP="00BF60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Generally agree with Xiaomi.</w:t>
            </w:r>
          </w:p>
          <w:p w14:paraId="47AC683F" w14:textId="21CC8FE0" w:rsidR="00D3383E" w:rsidRPr="008D7AD0" w:rsidRDefault="002663CE" w:rsidP="00D3383E">
            <w:pPr>
              <w:pStyle w:val="ListParagraph"/>
              <w:numPr>
                <w:ilvl w:val="0"/>
                <w:numId w:val="34"/>
              </w:numPr>
              <w:spacing w:after="120"/>
              <w:ind w:left="334"/>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Option 1 is a bit weird</w:t>
            </w:r>
            <w:r w:rsidR="00D3383E" w:rsidRPr="008D7AD0">
              <w:rPr>
                <w:rFonts w:ascii="Arial" w:eastAsiaTheme="minorEastAsia" w:hAnsi="Arial" w:cs="Arial"/>
                <w:lang w:eastAsia="zh-TW"/>
              </w:rPr>
              <w:t xml:space="preserve"> from granularity PoV</w:t>
            </w:r>
            <w:r w:rsidRPr="008D7AD0">
              <w:rPr>
                <w:rFonts w:ascii="Arial" w:eastAsiaTheme="minorEastAsia" w:hAnsi="Arial" w:cs="Arial"/>
                <w:lang w:eastAsia="zh-TW"/>
              </w:rPr>
              <w:t xml:space="preserve"> – </w:t>
            </w:r>
          </w:p>
          <w:p w14:paraId="3FB838FA" w14:textId="4DCF3E6D" w:rsidR="00FD12F6" w:rsidRPr="008D7AD0" w:rsidRDefault="00FD12F6" w:rsidP="00FD12F6">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If the SI indication means “PEI in this cell is only initiated for UEs released in this cell” then it basically breaks the not-in-last-used-cell PEI; in other words, (non-contiguous?) areas where PEI is/is not used outside the last cell are created.</w:t>
            </w:r>
            <w:r w:rsidRPr="008D7AD0">
              <w:rPr>
                <w:rFonts w:ascii="Arial" w:eastAsiaTheme="minorEastAsia" w:hAnsi="Arial" w:cs="Arial"/>
                <w:lang w:eastAsia="zh-TW"/>
              </w:rPr>
              <w:br/>
              <w:t>This doesn’t seem to make much sense from UEs that want to enjoy the not-in-last-cell PEI, and it does not protect low-powered UEs in some areas.</w:t>
            </w:r>
          </w:p>
          <w:p w14:paraId="2683AE05" w14:textId="5C590771" w:rsidR="00FD12F6" w:rsidRPr="008D7AD0" w:rsidRDefault="00FD12F6" w:rsidP="00FD12F6">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If the SI indication means “PEI for UEs released in this cell is limited to this cell only”, then at least UE behavior will be more consistent when moving, but this does not protect UEs in the current cell from UEs in other cells.</w:t>
            </w:r>
          </w:p>
          <w:p w14:paraId="5E7F5EFA" w14:textId="6B7CB7FE" w:rsidR="002910BA" w:rsidRPr="008D7AD0" w:rsidRDefault="002910BA" w:rsidP="00FD12F6">
            <w:pPr>
              <w:pStyle w:val="ListParagraph"/>
              <w:numPr>
                <w:ilvl w:val="0"/>
                <w:numId w:val="35"/>
              </w:numPr>
              <w:spacing w:after="120"/>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hint="cs"/>
                <w:lang w:eastAsia="zh-TW"/>
              </w:rPr>
              <w:t>I</w:t>
            </w:r>
            <w:r w:rsidRPr="008D7AD0">
              <w:rPr>
                <w:rFonts w:ascii="Arial" w:eastAsiaTheme="minorEastAsia" w:hAnsi="Arial" w:cs="Arial"/>
                <w:lang w:eastAsia="zh-TW"/>
              </w:rPr>
              <w:t>f the SI indication means both, then we are fine with it, but it seems a quite deprecated solution.</w:t>
            </w:r>
            <w:r w:rsidR="00F2698E">
              <w:rPr>
                <w:rFonts w:ascii="Arial" w:eastAsiaTheme="minorEastAsia" w:hAnsi="Arial" w:cs="Arial"/>
                <w:lang w:eastAsia="zh-TW"/>
              </w:rPr>
              <w:t xml:space="preserve"> Otherwise some more discussion is needed to make sure companies agree on the meaning</w:t>
            </w:r>
          </w:p>
          <w:p w14:paraId="4C1E8426" w14:textId="26542F4B" w:rsidR="002910BA" w:rsidRPr="008D7AD0" w:rsidRDefault="002910BA" w:rsidP="008D7AD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D7AD0">
              <w:rPr>
                <w:rFonts w:ascii="Arial" w:hAnsi="Arial" w:cs="Arial"/>
                <w:sz w:val="20"/>
                <w:szCs w:val="20"/>
                <w:lang w:val="en-GB"/>
              </w:rPr>
              <w:t>So, all in all, it seems better to look for a UE-specific rather than a cell-specific solution</w:t>
            </w:r>
          </w:p>
          <w:p w14:paraId="6B77C9D0" w14:textId="71D4FF50" w:rsidR="002910BA" w:rsidRPr="008D7AD0" w:rsidRDefault="002910BA" w:rsidP="00D3383E">
            <w:pPr>
              <w:pStyle w:val="ListParagraph"/>
              <w:numPr>
                <w:ilvl w:val="0"/>
                <w:numId w:val="34"/>
              </w:numPr>
              <w:spacing w:after="120"/>
              <w:ind w:left="334"/>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 xml:space="preserve">Option 3 – </w:t>
            </w:r>
            <w:r w:rsidR="008D7AD0" w:rsidRPr="008D7AD0">
              <w:rPr>
                <w:rFonts w:ascii="Arial" w:eastAsiaTheme="minorEastAsia" w:hAnsi="Arial" w:cs="Arial"/>
                <w:lang w:eastAsia="zh-TW"/>
              </w:rPr>
              <w:t>CN is the correct entity to assess the impact of the UE mobility.</w:t>
            </w:r>
          </w:p>
          <w:p w14:paraId="0A274599" w14:textId="77777777" w:rsidR="008D7AD0" w:rsidRPr="008D7AD0" w:rsidRDefault="002910BA" w:rsidP="00D3383E">
            <w:pPr>
              <w:pStyle w:val="ListParagraph"/>
              <w:numPr>
                <w:ilvl w:val="0"/>
                <w:numId w:val="34"/>
              </w:numPr>
              <w:spacing w:after="120"/>
              <w:ind w:left="334"/>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eastAsia="zh-TW"/>
              </w:rPr>
            </w:pPr>
            <w:r w:rsidRPr="008D7AD0">
              <w:rPr>
                <w:rFonts w:ascii="Arial" w:eastAsiaTheme="minorEastAsia" w:hAnsi="Arial" w:cs="Arial"/>
                <w:lang w:eastAsia="zh-TW"/>
              </w:rPr>
              <w:t>Option 2 is similar to option 3, but the gNB does not have the necessary information</w:t>
            </w:r>
            <w:r w:rsidR="008D7AD0" w:rsidRPr="008D7AD0">
              <w:rPr>
                <w:rFonts w:ascii="Arial" w:eastAsiaTheme="minorEastAsia" w:hAnsi="Arial" w:cs="Arial"/>
                <w:lang w:eastAsia="zh-TW"/>
              </w:rPr>
              <w:t xml:space="preserve">. </w:t>
            </w:r>
          </w:p>
          <w:p w14:paraId="1019E102" w14:textId="53128FE6" w:rsidR="005E5324" w:rsidRPr="008D7AD0" w:rsidRDefault="002663CE" w:rsidP="008D7AD0">
            <w:pPr>
              <w:spacing w:after="120"/>
              <w:ind w:left="-26"/>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D7AD0">
              <w:rPr>
                <w:rFonts w:ascii="Arial" w:hAnsi="Arial" w:cs="Arial"/>
                <w:sz w:val="20"/>
                <w:szCs w:val="20"/>
                <w:lang w:val="en-GB"/>
              </w:rPr>
              <w:t xml:space="preserve">We also think </w:t>
            </w:r>
            <w:r w:rsidR="008D7AD0" w:rsidRPr="008D7AD0">
              <w:rPr>
                <w:rFonts w:ascii="Arial" w:hAnsi="Arial" w:cs="Arial"/>
                <w:sz w:val="20"/>
                <w:szCs w:val="20"/>
                <w:lang w:val="en-GB"/>
              </w:rPr>
              <w:t xml:space="preserve">that in any case this has impact on other groups, and </w:t>
            </w:r>
            <w:r w:rsidRPr="008D7AD0">
              <w:rPr>
                <w:rFonts w:ascii="Arial" w:hAnsi="Arial" w:cs="Arial"/>
                <w:sz w:val="20"/>
                <w:szCs w:val="20"/>
                <w:lang w:val="en-GB"/>
              </w:rPr>
              <w:t>we should send an LS to SA2 and RAN3</w:t>
            </w:r>
          </w:p>
        </w:tc>
      </w:tr>
      <w:tr w:rsidR="00FD12F6" w14:paraId="06C3DDCA"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FDF3C35" w14:textId="77777777" w:rsidR="00FD12F6" w:rsidRDefault="00FD12F6" w:rsidP="00BF6003">
            <w:pPr>
              <w:spacing w:after="120"/>
              <w:jc w:val="both"/>
              <w:rPr>
                <w:rFonts w:ascii="Arial" w:eastAsia="SimSun" w:hAnsi="Arial" w:cs="Arial"/>
                <w:sz w:val="20"/>
                <w:szCs w:val="20"/>
                <w:lang w:val="en-GB" w:eastAsia="zh-CN"/>
              </w:rPr>
            </w:pPr>
          </w:p>
        </w:tc>
        <w:tc>
          <w:tcPr>
            <w:tcW w:w="1824" w:type="dxa"/>
          </w:tcPr>
          <w:p w14:paraId="3215AD93" w14:textId="77777777" w:rsidR="00FD12F6" w:rsidRDefault="00FD12F6"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bidi="he-IL"/>
              </w:rPr>
            </w:pPr>
          </w:p>
        </w:tc>
        <w:tc>
          <w:tcPr>
            <w:tcW w:w="6252" w:type="dxa"/>
          </w:tcPr>
          <w:p w14:paraId="04B09EAC" w14:textId="77777777" w:rsidR="00FD12F6" w:rsidRDefault="00FD12F6" w:rsidP="00BF60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36131C0C"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62047C">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62047C">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62047C">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62047C">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62047C">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4" w:type="dxa"/>
          </w:tcPr>
          <w:p w14:paraId="033F53DE" w14:textId="6536DF16" w:rsidR="00F61E2D" w:rsidRDefault="006A3AB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1404" w:type="dxa"/>
          </w:tcPr>
          <w:p w14:paraId="24C1AD76" w14:textId="0AF42479"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4" w:type="dxa"/>
          </w:tcPr>
          <w:p w14:paraId="1F00388D" w14:textId="5DE8A59B" w:rsidR="00F61E2D"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62047C">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04" w:type="dxa"/>
          </w:tcPr>
          <w:p w14:paraId="59381F57" w14:textId="374FCB7B"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62047C">
            <w:pPr>
              <w:spacing w:after="120"/>
              <w:jc w:val="both"/>
              <w:rPr>
                <w:rFonts w:ascii="Arial" w:hAnsi="Arial" w:cs="Arial"/>
                <w:sz w:val="20"/>
                <w:szCs w:val="20"/>
                <w:lang w:val="en-GB"/>
              </w:rPr>
            </w:pPr>
            <w:r>
              <w:rPr>
                <w:rFonts w:ascii="Arial" w:hAnsi="Arial" w:cs="Arial"/>
                <w:sz w:val="20"/>
                <w:szCs w:val="20"/>
                <w:lang w:val="en-GB"/>
              </w:rPr>
              <w:t>Intel</w:t>
            </w:r>
          </w:p>
        </w:tc>
        <w:tc>
          <w:tcPr>
            <w:tcW w:w="1404" w:type="dxa"/>
          </w:tcPr>
          <w:p w14:paraId="312EE08E" w14:textId="0425469A" w:rsidR="000B74A7" w:rsidRDefault="000B74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also think when UE supports PEI, it should support subgrouping. However, if RAN2 concludes that PEI can be supported by a UE without </w:t>
            </w:r>
            <w:r>
              <w:rPr>
                <w:rFonts w:ascii="Arial" w:hAnsi="Arial" w:cs="Arial"/>
                <w:sz w:val="20"/>
                <w:szCs w:val="20"/>
                <w:lang w:val="en-GB"/>
              </w:rPr>
              <w:lastRenderedPageBreak/>
              <w:t>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lastRenderedPageBreak/>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r w:rsidR="00A63587" w14:paraId="6C0C043A"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R</w:t>
            </w:r>
            <w:r>
              <w:rPr>
                <w:rFonts w:ascii="Arial" w:eastAsia="SimSun"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lang w:eastAsia="zh-CN"/>
              </w:rPr>
              <w:t>So we do not think this is a valid scenario.</w:t>
            </w:r>
          </w:p>
        </w:tc>
      </w:tr>
      <w:tr w:rsidR="009F6FA9" w14:paraId="011259B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4" w:type="dxa"/>
          </w:tcPr>
          <w:p w14:paraId="5DD34EFC" w14:textId="77777777" w:rsidR="009F6FA9" w:rsidRPr="007354B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0E89F6C3"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behaviour could be left to RAN1. </w:t>
            </w:r>
          </w:p>
        </w:tc>
      </w:tr>
      <w:tr w:rsidR="00EA4942" w14:paraId="5482268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Agree with MTK, as subgrouping belongs to PEI mechanism, if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PEI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w:t>
            </w:r>
            <w:r w:rsidRPr="005C2A92">
              <w:rPr>
                <w:rFonts w:ascii="Arial" w:eastAsia="SimSun" w:hAnsi="Arial" w:cs="Arial"/>
                <w:i/>
                <w:sz w:val="20"/>
                <w:szCs w:val="20"/>
                <w:lang w:val="en-GB" w:eastAsia="zh-CN"/>
              </w:rPr>
              <w:t>subgroupConfig</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there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is</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no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reason</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that</w:t>
            </w:r>
            <w:r>
              <w:rPr>
                <w:rFonts w:ascii="Arial" w:eastAsia="SimSun" w:hAnsi="Arial" w:cs="Arial"/>
                <w:sz w:val="20"/>
                <w:szCs w:val="20"/>
                <w:lang w:val="en-GB" w:eastAsia="zh-CN"/>
              </w:rPr>
              <w:t xml:space="preserve"> PEI-</w:t>
            </w:r>
            <w:r>
              <w:rPr>
                <w:rFonts w:ascii="Arial" w:eastAsia="SimSun" w:hAnsi="Arial" w:cs="Arial" w:hint="eastAsia"/>
                <w:sz w:val="20"/>
                <w:szCs w:val="20"/>
                <w:lang w:val="en-GB" w:eastAsia="zh-CN"/>
              </w:rPr>
              <w:t>capable</w:t>
            </w:r>
            <w:r>
              <w:rPr>
                <w:rFonts w:ascii="Arial" w:eastAsia="SimSun" w:hAnsi="Arial" w:cs="Arial"/>
                <w:sz w:val="20"/>
                <w:szCs w:val="20"/>
                <w:lang w:val="en-GB" w:eastAsia="zh-CN"/>
              </w:rPr>
              <w:t xml:space="preserve"> UE does not support </w:t>
            </w:r>
            <w:r>
              <w:rPr>
                <w:rFonts w:ascii="Arial" w:eastAsia="SimSun" w:hAnsi="Arial" w:cs="Arial" w:hint="eastAsia"/>
                <w:sz w:val="20"/>
                <w:szCs w:val="20"/>
                <w:lang w:val="en-GB" w:eastAsia="zh-CN"/>
              </w:rPr>
              <w:t>subgrouping</w:t>
            </w:r>
            <w:r>
              <w:rPr>
                <w:rFonts w:ascii="Arial" w:eastAsia="SimSun" w:hAnsi="Arial" w:cs="Arial"/>
                <w:sz w:val="20"/>
                <w:szCs w:val="20"/>
                <w:lang w:val="en-GB" w:eastAsia="zh-CN"/>
              </w:rPr>
              <w:t xml:space="preserve">. </w:t>
            </w:r>
          </w:p>
        </w:tc>
      </w:tr>
      <w:tr w:rsidR="007F3840" w14:paraId="3A00505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04044A0" w14:textId="77777777" w:rsidR="007F3840" w:rsidRDefault="007F3840"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4" w:type="dxa"/>
          </w:tcPr>
          <w:p w14:paraId="2C958844" w14:textId="77777777"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7F995FE2" w14:textId="7D10E0C4"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somehow related to the discussion about UE capability. B</w:t>
            </w:r>
            <w:r>
              <w:rPr>
                <w:rFonts w:ascii="Arial" w:eastAsia="SimSun" w:hAnsi="Arial" w:cs="Arial" w:hint="eastAsia"/>
                <w:sz w:val="20"/>
                <w:szCs w:val="20"/>
                <w:lang w:val="en-GB" w:eastAsia="zh-CN"/>
              </w:rPr>
              <w:t>as</w:t>
            </w:r>
            <w:r>
              <w:rPr>
                <w:rFonts w:ascii="Arial" w:eastAsia="SimSun" w:hAnsi="Arial" w:cs="Arial"/>
                <w:sz w:val="20"/>
                <w:szCs w:val="20"/>
                <w:lang w:val="en-GB" w:eastAsia="zh-CN"/>
              </w:rPr>
              <w:t xml:space="preserve">ed on the LS from RAN1, we prefer that UE supporting PEI also supports subgrouping. </w:t>
            </w:r>
          </w:p>
        </w:tc>
      </w:tr>
      <w:tr w:rsidR="005C5DA1" w14:paraId="094DD36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5925BE" w14:textId="014AE71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04" w:type="dxa"/>
          </w:tcPr>
          <w:p w14:paraId="4F09B999" w14:textId="318F701C"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N</w:t>
            </w:r>
          </w:p>
        </w:tc>
        <w:tc>
          <w:tcPr>
            <w:tcW w:w="6671" w:type="dxa"/>
          </w:tcPr>
          <w:p w14:paraId="4321F8AD" w14:textId="66CCC27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w:t>
            </w:r>
            <w:r w:rsidRPr="00887CB4">
              <w:rPr>
                <w:rFonts w:ascii="Arial" w:hAnsi="Arial" w:cs="Arial"/>
                <w:sz w:val="20"/>
                <w:szCs w:val="20"/>
                <w:lang w:val="en-GB"/>
              </w:rPr>
              <w:t>e think this case does not exist. PEI and subgrouping should be coupled based on current RAN1’s UE feature design</w:t>
            </w:r>
            <w:r>
              <w:rPr>
                <w:rFonts w:ascii="Arial" w:hAnsi="Arial" w:cs="Arial"/>
                <w:sz w:val="20"/>
                <w:szCs w:val="20"/>
                <w:lang w:val="en-GB"/>
              </w:rPr>
              <w:t xml:space="preserve">. </w:t>
            </w:r>
          </w:p>
        </w:tc>
      </w:tr>
      <w:tr w:rsidR="0062047C" w14:paraId="7543915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267C3B1" w14:textId="19EAA1D4" w:rsidR="0062047C" w:rsidRPr="00C27055" w:rsidRDefault="0062047C"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4" w:type="dxa"/>
          </w:tcPr>
          <w:p w14:paraId="41CB4407" w14:textId="743C8D0E"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671" w:type="dxa"/>
          </w:tcPr>
          <w:p w14:paraId="2C795769" w14:textId="380A0150"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 xml:space="preserve">his depends on </w:t>
            </w:r>
            <w:r w:rsidR="00F74A16">
              <w:rPr>
                <w:rFonts w:ascii="Arial" w:eastAsia="SimSun" w:hAnsi="Arial" w:cs="Arial"/>
                <w:sz w:val="20"/>
                <w:szCs w:val="20"/>
                <w:lang w:val="en-GB" w:eastAsia="zh-CN"/>
              </w:rPr>
              <w:t xml:space="preserve">the outcome of </w:t>
            </w:r>
            <w:r w:rsidR="00F74A16" w:rsidRPr="00F74A16">
              <w:rPr>
                <w:rFonts w:ascii="Arial" w:eastAsia="SimSun" w:hAnsi="Arial" w:cs="Arial"/>
                <w:sz w:val="20"/>
                <w:szCs w:val="20"/>
                <w:lang w:val="en-GB" w:eastAsia="zh-CN"/>
              </w:rPr>
              <w:t>[Pre117-e][007][ePowSav] UE capabilities</w:t>
            </w:r>
            <w:r w:rsidR="00F74A16">
              <w:rPr>
                <w:rFonts w:ascii="Arial" w:eastAsia="SimSun" w:hAnsi="Arial" w:cs="Arial"/>
                <w:sz w:val="20"/>
                <w:szCs w:val="20"/>
                <w:lang w:val="en-GB" w:eastAsia="zh-CN"/>
              </w:rPr>
              <w:t xml:space="preserve">. If </w:t>
            </w:r>
            <w:r w:rsidR="00F74A16" w:rsidRPr="00887CB4">
              <w:rPr>
                <w:rFonts w:ascii="Arial" w:hAnsi="Arial" w:cs="Arial"/>
                <w:sz w:val="20"/>
                <w:szCs w:val="20"/>
                <w:lang w:val="en-GB"/>
              </w:rPr>
              <w:t>PEI and subgrouping</w:t>
            </w:r>
            <w:r w:rsidR="00F74A16">
              <w:rPr>
                <w:rFonts w:ascii="Arial" w:hAnsi="Arial" w:cs="Arial"/>
                <w:sz w:val="20"/>
                <w:szCs w:val="20"/>
                <w:lang w:val="en-GB"/>
              </w:rPr>
              <w:t xml:space="preserve"> are in the same FG, then case1 is invalid.</w:t>
            </w:r>
          </w:p>
          <w:p w14:paraId="72E137B8" w14:textId="52F37C22"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And RAN1’s LS has captured:</w:t>
            </w:r>
          </w:p>
          <w:p w14:paraId="61EE0635" w14:textId="1881B019"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04302">
              <w:rPr>
                <w:rFonts w:ascii="Arial" w:hAnsi="Arial" w:cs="Arial"/>
                <w:sz w:val="20"/>
              </w:rPr>
              <w:t xml:space="preserve">If a separate FG for component 2 is introduced, then for a UE supporting FG29-1 and not supporting UE subgroup indication (i.e. UE supporting component 1 only), </w:t>
            </w:r>
            <w:r w:rsidRPr="00D04302">
              <w:rPr>
                <w:rFonts w:ascii="Arial" w:hAnsi="Arial" w:cs="Arial"/>
                <w:sz w:val="20"/>
                <w:highlight w:val="yellow"/>
              </w:rPr>
              <w:t>subgroup index to be received by the UE is undefined in current RAN1 specification</w:t>
            </w:r>
            <w:r w:rsidRPr="00D04302">
              <w:rPr>
                <w:rFonts w:ascii="Arial" w:hAnsi="Arial" w:cs="Arial"/>
                <w:sz w:val="20"/>
              </w:rPr>
              <w:t xml:space="preserve">. </w:t>
            </w:r>
            <w:r w:rsidRPr="00D04302">
              <w:rPr>
                <w:rFonts w:ascii="Arial" w:hAnsi="Arial" w:cs="Arial"/>
                <w:sz w:val="20"/>
                <w:highlight w:val="yellow"/>
              </w:rPr>
              <w:t>Introducing a separate FG for component 2 would require further RAN1 specification work</w:t>
            </w:r>
            <w:r w:rsidRPr="00D04302">
              <w:rPr>
                <w:rFonts w:ascii="Arial" w:hAnsi="Arial" w:cs="Arial"/>
                <w:sz w:val="20"/>
              </w:rPr>
              <w:t>.</w:t>
            </w:r>
          </w:p>
          <w:p w14:paraId="2CF0C066" w14:textId="77777777"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 we prefer </w:t>
            </w:r>
            <w:r w:rsidRPr="00887CB4">
              <w:rPr>
                <w:rFonts w:ascii="Arial" w:hAnsi="Arial" w:cs="Arial"/>
                <w:sz w:val="20"/>
                <w:szCs w:val="20"/>
                <w:lang w:val="en-GB"/>
              </w:rPr>
              <w:t>PEI and subgrouping</w:t>
            </w:r>
            <w:r>
              <w:rPr>
                <w:rFonts w:ascii="Arial" w:hAnsi="Arial" w:cs="Arial"/>
                <w:sz w:val="20"/>
                <w:szCs w:val="20"/>
                <w:lang w:val="en-GB"/>
              </w:rPr>
              <w:t xml:space="preserve"> are in the same FG. </w:t>
            </w:r>
          </w:p>
          <w:p w14:paraId="4A63465D" w14:textId="77777777" w:rsidR="007470C4"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Some people argued that we agreed in RAN2#116bis-e, PEI can be used without subgrouping. But that is the NW’s capability not UE’s capability. </w:t>
            </w:r>
          </w:p>
          <w:p w14:paraId="2DFD9B82" w14:textId="33A3A975" w:rsidR="007470C4" w:rsidRPr="0062047C" w:rsidRDefault="007470C4" w:rsidP="007470C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When the NW broadca</w:t>
            </w:r>
            <w:r w:rsidR="007C1FB1">
              <w:rPr>
                <w:rFonts w:ascii="Arial" w:hAnsi="Arial" w:cs="Arial"/>
                <w:sz w:val="20"/>
                <w:szCs w:val="20"/>
                <w:lang w:val="en-GB"/>
              </w:rPr>
              <w:t xml:space="preserve">st PEI without subgrouping, it </w:t>
            </w:r>
            <w:r>
              <w:rPr>
                <w:rFonts w:ascii="Arial" w:hAnsi="Arial" w:cs="Arial"/>
                <w:sz w:val="20"/>
                <w:szCs w:val="20"/>
                <w:lang w:val="en-GB"/>
              </w:rPr>
              <w:t>can wake up all the UEs that support subgrouping.</w:t>
            </w:r>
          </w:p>
        </w:tc>
      </w:tr>
      <w:tr w:rsidR="00A75C50" w14:paraId="1F5AF4B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94F5271" w14:textId="75349FF9" w:rsidR="00A75C50" w:rsidRPr="00C642D6" w:rsidRDefault="00A75C50" w:rsidP="00A75C50">
            <w:pPr>
              <w:spacing w:after="120"/>
              <w:jc w:val="both"/>
              <w:rPr>
                <w:rFonts w:ascii="Arial" w:eastAsia="SimSun" w:hAnsi="Arial" w:cs="Arial"/>
                <w:sz w:val="20"/>
                <w:szCs w:val="20"/>
                <w:lang w:val="en-GB" w:eastAsia="zh-CN"/>
              </w:rPr>
            </w:pPr>
            <w:r>
              <w:rPr>
                <w:rFonts w:ascii="Arial" w:hAnsi="Arial" w:cs="Arial"/>
                <w:sz w:val="20"/>
                <w:szCs w:val="20"/>
                <w:lang w:val="en-GB"/>
              </w:rPr>
              <w:t>Futurewei</w:t>
            </w:r>
          </w:p>
        </w:tc>
        <w:tc>
          <w:tcPr>
            <w:tcW w:w="1404" w:type="dxa"/>
          </w:tcPr>
          <w:p w14:paraId="031A9930" w14:textId="7EEA0951"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2E737BA3" w14:textId="73745DFC"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also think that a UE supporting PEI should support at least one of the two subgrouping methods.</w:t>
            </w:r>
          </w:p>
        </w:tc>
      </w:tr>
      <w:tr w:rsidR="006F1B77" w14:paraId="2A0476B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3A44EF4" w14:textId="3793E0E4" w:rsidR="006F1B77" w:rsidRDefault="006F1B77" w:rsidP="006F1B7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04" w:type="dxa"/>
          </w:tcPr>
          <w:p w14:paraId="5175AA60" w14:textId="3F2749B1"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N</w:t>
            </w:r>
          </w:p>
        </w:tc>
        <w:tc>
          <w:tcPr>
            <w:tcW w:w="6671" w:type="dxa"/>
          </w:tcPr>
          <w:p w14:paraId="2A160682" w14:textId="54416603"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UE supporting PEI should also support subgrouping.</w:t>
            </w:r>
          </w:p>
        </w:tc>
      </w:tr>
      <w:tr w:rsidR="002E373A" w:rsidRPr="00902073" w14:paraId="468778D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EC18529" w14:textId="77777777" w:rsidR="002E373A" w:rsidRPr="00541A85" w:rsidRDefault="002E373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1404" w:type="dxa"/>
          </w:tcPr>
          <w:p w14:paraId="311E1FDB" w14:textId="77777777" w:rsidR="002E373A" w:rsidRPr="007354B9"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6BB8E39B" w14:textId="77777777" w:rsidR="002E373A"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Though RAN2 agreed </w:t>
            </w:r>
            <w:r w:rsidRPr="00873640">
              <w:rPr>
                <w:rFonts w:ascii="Arial" w:hAnsi="Arial" w:cs="Arial"/>
                <w:sz w:val="20"/>
                <w:szCs w:val="20"/>
                <w:lang w:val="en-GB"/>
              </w:rPr>
              <w:t>PEI can be used “without” subgrouping</w:t>
            </w:r>
            <w:r>
              <w:rPr>
                <w:rFonts w:ascii="Arial" w:hAnsi="Arial" w:cs="Arial"/>
                <w:sz w:val="20"/>
                <w:szCs w:val="20"/>
                <w:lang w:val="en-GB"/>
              </w:rPr>
              <w:t xml:space="preserve">, this doesn’t mean we support a separate UE capability to support ‘PEI without </w:t>
            </w:r>
            <w:r>
              <w:rPr>
                <w:rFonts w:ascii="Arial" w:hAnsi="Arial" w:cs="Arial"/>
                <w:sz w:val="20"/>
                <w:szCs w:val="20"/>
                <w:lang w:val="en-GB"/>
              </w:rPr>
              <w:lastRenderedPageBreak/>
              <w:t xml:space="preserve">subgrouping’. If UE support the PEI without subgroup, the UE should support either CN-assigned subgroup or UE-IE based subgroup. </w:t>
            </w:r>
          </w:p>
          <w:p w14:paraId="2F00A35A" w14:textId="77777777" w:rsidR="002E373A" w:rsidRPr="00902073"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agreements means that UE can use the PEI without subgroup as a WUS when NW transmits the PEI without subgroup.</w:t>
            </w:r>
          </w:p>
        </w:tc>
      </w:tr>
      <w:tr w:rsidR="004E2B2D" w:rsidRPr="00902073" w14:paraId="45EC5BD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531EDF6" w14:textId="7356CA10" w:rsidR="004E2B2D" w:rsidRDefault="004E2B2D"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Apple</w:t>
            </w:r>
          </w:p>
        </w:tc>
        <w:tc>
          <w:tcPr>
            <w:tcW w:w="1404" w:type="dxa"/>
          </w:tcPr>
          <w:p w14:paraId="2782D155" w14:textId="6392B0EF"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71" w:type="dxa"/>
          </w:tcPr>
          <w:p w14:paraId="60A570FC" w14:textId="36B03574" w:rsidR="004E2B2D" w:rsidRDefault="004E2B2D"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that case </w:t>
            </w:r>
            <w:r w:rsidR="00582DC9">
              <w:rPr>
                <w:rFonts w:ascii="Arial" w:hAnsi="Arial" w:cs="Arial"/>
                <w:sz w:val="20"/>
                <w:szCs w:val="20"/>
                <w:lang w:val="en-GB"/>
              </w:rPr>
              <w:t>we assume that there is an implicit subgroup of 1, where in UE tries to decode all the bitmap to check if the PO is intended or not.</w:t>
            </w:r>
          </w:p>
        </w:tc>
      </w:tr>
      <w:tr w:rsidR="008F3EAE" w:rsidRPr="00902073" w14:paraId="171DA9B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13D8C12" w14:textId="11911E78" w:rsidR="008F3EAE" w:rsidRDefault="008F3EAE"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404" w:type="dxa"/>
          </w:tcPr>
          <w:p w14:paraId="21335AE5" w14:textId="1821F822" w:rsidR="008F3EAE" w:rsidRDefault="00822402"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No (currently), but OK to change</w:t>
            </w:r>
          </w:p>
        </w:tc>
        <w:tc>
          <w:tcPr>
            <w:tcW w:w="6671" w:type="dxa"/>
          </w:tcPr>
          <w:p w14:paraId="4A32BA30" w14:textId="6FF75DD3" w:rsidR="008F3EAE" w:rsidRDefault="00822402"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the understanding that RAN1 has not specified this scenario. However, a solution is quite simple (only CRC needs to be checked, no bits need to be set), so we are fine to decouple the two; if this is agreed, it should be agreed as RAN2 preference and indicated to RAN1 for confirmation/further work.</w:t>
            </w:r>
          </w:p>
        </w:tc>
      </w:tr>
    </w:tbl>
    <w:p w14:paraId="6DB5F8F2" w14:textId="77777777" w:rsidR="00F61E2D" w:rsidRPr="002E373A" w:rsidRDefault="00F61E2D" w:rsidP="0059321D">
      <w:pPr>
        <w:spacing w:before="120" w:after="120"/>
        <w:jc w:val="both"/>
        <w:rPr>
          <w:rFonts w:ascii="Arial" w:hAnsi="Arial" w:cs="Arial"/>
          <w:sz w:val="20"/>
          <w:szCs w:val="20"/>
          <w:lang w:val="en-GB"/>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Legacy definitely</w:t>
            </w:r>
          </w:p>
        </w:tc>
      </w:tr>
      <w:tr w:rsidR="009F6FA9" w:rsidRPr="000207F8" w14:paraId="675E29F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0" w:type="dxa"/>
          </w:tcPr>
          <w:p w14:paraId="4D1563F0"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48A7C5DA"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Nokia</w:t>
            </w:r>
          </w:p>
        </w:tc>
        <w:tc>
          <w:tcPr>
            <w:tcW w:w="1410" w:type="dxa"/>
          </w:tcPr>
          <w:p w14:paraId="2481938A" w14:textId="5F08FBBF"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1A05D5B9" w14:textId="77777777"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112D0" w:rsidRPr="000207F8" w14:paraId="1B173FA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C74136">
              <w:rPr>
                <w:rFonts w:ascii="Arial" w:eastAsia="SimSun"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separate capabilities means UE may not support UE-ID based subgrouping</w:t>
            </w:r>
            <w:r>
              <w:rPr>
                <w:rFonts w:ascii="Arial" w:eastAsia="SimSun" w:hAnsi="Arial" w:cs="Arial"/>
                <w:sz w:val="20"/>
                <w:szCs w:val="20"/>
                <w:lang w:val="en-GB" w:eastAsia="zh-CN"/>
              </w:rPr>
              <w:t>.</w:t>
            </w:r>
            <w:r w:rsidRPr="00C74136">
              <w:rPr>
                <w:rFonts w:ascii="Arial" w:eastAsia="SimSun" w:hAnsi="Arial" w:cs="Arial"/>
                <w:sz w:val="20"/>
                <w:szCs w:val="20"/>
                <w:lang w:val="en-GB" w:eastAsia="zh-CN"/>
              </w:rPr>
              <w:t xml:space="preserve"> </w:t>
            </w:r>
            <w:r>
              <w:rPr>
                <w:rFonts w:ascii="Arial" w:eastAsia="SimSun" w:hAnsi="Arial" w:cs="Arial"/>
                <w:sz w:val="20"/>
                <w:szCs w:val="20"/>
                <w:lang w:val="en-GB" w:eastAsia="zh-CN"/>
              </w:rPr>
              <w:t>I</w:t>
            </w:r>
            <w:r w:rsidRPr="00C74136">
              <w:rPr>
                <w:rFonts w:ascii="Arial" w:eastAsia="SimSun" w:hAnsi="Arial" w:cs="Arial"/>
                <w:sz w:val="20"/>
                <w:szCs w:val="20"/>
                <w:lang w:val="en-GB" w:eastAsia="zh-CN"/>
              </w:rPr>
              <w:t xml:space="preserve">n this case, UE </w:t>
            </w:r>
            <w:r>
              <w:rPr>
                <w:rFonts w:ascii="Arial" w:eastAsia="SimSun" w:hAnsi="Arial" w:cs="Arial"/>
                <w:sz w:val="20"/>
                <w:szCs w:val="20"/>
                <w:lang w:val="en-GB" w:eastAsia="zh-CN"/>
              </w:rPr>
              <w:t>m</w:t>
            </w:r>
            <w:r w:rsidRPr="00C74136">
              <w:rPr>
                <w:rFonts w:ascii="Arial" w:eastAsia="SimSun" w:hAnsi="Arial" w:cs="Arial"/>
                <w:sz w:val="20"/>
                <w:szCs w:val="20"/>
                <w:lang w:val="en-GB" w:eastAsia="zh-CN"/>
              </w:rPr>
              <w:t>onitor legacy PO if network does not assign CN subgroup ID.</w:t>
            </w:r>
          </w:p>
        </w:tc>
      </w:tr>
      <w:tr w:rsidR="00A53DF3" w14:paraId="20FEA72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A51A9CA" w14:textId="77777777" w:rsidR="00A53DF3" w:rsidRDefault="00A53DF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0" w:type="dxa"/>
          </w:tcPr>
          <w:p w14:paraId="79EB6460" w14:textId="77777777"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676A757" w14:textId="4D47E633"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have agreed separate UE capability for CN-based </w:t>
            </w:r>
            <w:r w:rsidRPr="0087162B">
              <w:rPr>
                <w:rFonts w:ascii="Arial" w:eastAsia="SimSun" w:hAnsi="Arial" w:cs="Arial"/>
                <w:sz w:val="20"/>
                <w:szCs w:val="20"/>
                <w:lang w:val="en-GB" w:eastAsia="zh-CN"/>
              </w:rPr>
              <w:t xml:space="preserve">subgrouping </w:t>
            </w:r>
            <w:r>
              <w:rPr>
                <w:rFonts w:ascii="Arial" w:eastAsia="SimSun" w:hAnsi="Arial" w:cs="Arial"/>
                <w:sz w:val="20"/>
                <w:szCs w:val="20"/>
                <w:lang w:val="en-GB" w:eastAsia="zh-CN"/>
              </w:rPr>
              <w:t xml:space="preserve">and UEID-based subgrouping. Since UE is capable of subgrouping, it supports the PEI. It is possible to utilize the PEI with one common group. However, to simplify the procedure, we agree with MTK </w:t>
            </w:r>
            <w:r w:rsidR="003A16D6">
              <w:rPr>
                <w:rFonts w:ascii="Arial" w:eastAsia="SimSun" w:hAnsi="Arial" w:cs="Arial"/>
                <w:sz w:val="20"/>
                <w:szCs w:val="20"/>
                <w:lang w:val="en-GB" w:eastAsia="zh-CN"/>
              </w:rPr>
              <w:t>that UE uses</w:t>
            </w:r>
            <w:r>
              <w:rPr>
                <w:rFonts w:ascii="Arial" w:eastAsia="SimSun" w:hAnsi="Arial" w:cs="Arial"/>
                <w:sz w:val="20"/>
                <w:szCs w:val="20"/>
                <w:lang w:val="en-GB" w:eastAsia="zh-CN"/>
              </w:rPr>
              <w:t xml:space="preserve"> the l</w:t>
            </w:r>
            <w:r w:rsidRPr="00F13055">
              <w:rPr>
                <w:rFonts w:ascii="Arial" w:eastAsia="SimSun" w:hAnsi="Arial" w:cs="Arial"/>
                <w:sz w:val="20"/>
                <w:szCs w:val="20"/>
                <w:lang w:val="en-GB" w:eastAsia="zh-CN"/>
              </w:rPr>
              <w:t>egacy paging monitoring.</w:t>
            </w:r>
          </w:p>
        </w:tc>
      </w:tr>
      <w:tr w:rsidR="005C5DA1" w14:paraId="22D8ADB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4AE489F" w14:textId="695E838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10" w:type="dxa"/>
          </w:tcPr>
          <w:p w14:paraId="0D24F73F" w14:textId="69E815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5E2DEC8C" w14:textId="0790923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does not have a subgroup ID allocated,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BB2170" w14:paraId="270E20A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ADD5E5D" w14:textId="6597C207" w:rsidR="00BB2170" w:rsidRPr="00C27055" w:rsidRDefault="00BB2170"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10" w:type="dxa"/>
          </w:tcPr>
          <w:p w14:paraId="0979F03A" w14:textId="3F05353E" w:rsidR="00BB2170" w:rsidRPr="00BB2170" w:rsidRDefault="00BB2170"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6019DC4" w14:textId="6912B072" w:rsidR="00BB2170"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UE is CN assigned subgrouping capable only, thus the UE use the legacy paging.</w:t>
            </w:r>
          </w:p>
        </w:tc>
      </w:tr>
      <w:tr w:rsidR="00B0311A" w14:paraId="0762B07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5066DDD" w14:textId="0972BCF5" w:rsidR="00B0311A" w:rsidRDefault="00B0311A" w:rsidP="00B0311A">
            <w:pPr>
              <w:spacing w:after="120"/>
              <w:jc w:val="both"/>
              <w:rPr>
                <w:rFonts w:ascii="Arial" w:eastAsia="SimSun" w:hAnsi="Arial" w:cs="Arial"/>
                <w:sz w:val="20"/>
                <w:szCs w:val="20"/>
                <w:lang w:val="en-GB" w:eastAsia="zh-CN"/>
              </w:rPr>
            </w:pPr>
            <w:r>
              <w:rPr>
                <w:rFonts w:ascii="Arial" w:hAnsi="Arial" w:cs="Arial"/>
                <w:sz w:val="20"/>
                <w:szCs w:val="20"/>
                <w:lang w:val="en-GB"/>
              </w:rPr>
              <w:t>Futurewei</w:t>
            </w:r>
          </w:p>
        </w:tc>
        <w:tc>
          <w:tcPr>
            <w:tcW w:w="1410" w:type="dxa"/>
          </w:tcPr>
          <w:p w14:paraId="52B18942" w14:textId="11C7C1B9"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depends on if UEID-based subgrouping is mandatory for UEs or not</w:t>
            </w:r>
          </w:p>
        </w:tc>
        <w:tc>
          <w:tcPr>
            <w:tcW w:w="6665" w:type="dxa"/>
          </w:tcPr>
          <w:p w14:paraId="7FEB77DF" w14:textId="375F8AF5"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6F1B77" w14:paraId="07563F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0AC860" w14:textId="45D5B5C4" w:rsidR="006F1B77" w:rsidRDefault="006F1B77" w:rsidP="006F1B7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10" w:type="dxa"/>
          </w:tcPr>
          <w:p w14:paraId="15B5C27A" w14:textId="32AAF1BA"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665" w:type="dxa"/>
          </w:tcPr>
          <w:p w14:paraId="78F26D41" w14:textId="63083805"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Agree with MediaTek and Samsung.</w:t>
            </w:r>
            <w:r>
              <w:rPr>
                <w:rFonts w:ascii="Arial" w:eastAsia="MS Mincho" w:hAnsi="Arial" w:cs="Arial"/>
                <w:sz w:val="20"/>
                <w:szCs w:val="20"/>
                <w:lang w:val="en-GB" w:eastAsia="ja-JP"/>
              </w:rPr>
              <w:t xml:space="preserve"> UE can support CN based subgrouping or </w:t>
            </w:r>
            <w:r w:rsidRPr="000A72B2">
              <w:rPr>
                <w:rFonts w:ascii="Arial" w:hAnsi="Arial" w:cs="Arial"/>
                <w:sz w:val="20"/>
                <w:szCs w:val="20"/>
                <w:lang w:val="en-GB"/>
              </w:rPr>
              <w:t>UE</w:t>
            </w:r>
            <w:r>
              <w:rPr>
                <w:rFonts w:ascii="Arial" w:hAnsi="Arial" w:cs="Arial"/>
                <w:sz w:val="20"/>
                <w:szCs w:val="20"/>
                <w:lang w:val="en-GB"/>
              </w:rPr>
              <w:t>_</w:t>
            </w:r>
            <w:r w:rsidRPr="000A72B2">
              <w:rPr>
                <w:rFonts w:ascii="Arial" w:hAnsi="Arial" w:cs="Arial"/>
                <w:sz w:val="20"/>
                <w:szCs w:val="20"/>
                <w:lang w:val="en-GB"/>
              </w:rPr>
              <w:t>ID based subgrouping</w:t>
            </w:r>
            <w:r>
              <w:rPr>
                <w:rFonts w:ascii="Arial" w:hAnsi="Arial" w:cs="Arial"/>
                <w:sz w:val="20"/>
                <w:szCs w:val="20"/>
                <w:lang w:val="en-GB"/>
              </w:rPr>
              <w:t xml:space="preserve"> or both.</w:t>
            </w:r>
          </w:p>
        </w:tc>
      </w:tr>
      <w:tr w:rsidR="002E373A" w:rsidRPr="00A63587" w14:paraId="2E02555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3DCFFFF" w14:textId="77777777" w:rsidR="002E373A" w:rsidRPr="00A63587" w:rsidRDefault="002E373A" w:rsidP="00BF600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10" w:type="dxa"/>
          </w:tcPr>
          <w:p w14:paraId="4055A1DE"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302F9F63"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scenario is valid since RAN2 agreed gNB/UE can support only one subgrouping.</w:t>
            </w:r>
          </w:p>
        </w:tc>
      </w:tr>
      <w:tr w:rsidR="004E2B2D" w:rsidRPr="00A63587" w14:paraId="2ECE80F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0689E68" w14:textId="7A96F511" w:rsidR="004E2B2D" w:rsidRDefault="004E2B2D"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410" w:type="dxa"/>
          </w:tcPr>
          <w:p w14:paraId="5891DFBC" w14:textId="1E367F58" w:rsidR="004E2B2D" w:rsidRDefault="0074010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6F4114F9" w14:textId="7AFFB175" w:rsidR="004E2B2D" w:rsidRDefault="0074010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Same comment as MediaTek</w:t>
            </w:r>
          </w:p>
        </w:tc>
      </w:tr>
      <w:tr w:rsidR="00111282" w:rsidRPr="00A63587" w14:paraId="62515AB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9F4691F" w14:textId="04FAACEB" w:rsidR="00111282" w:rsidRDefault="00111282"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410" w:type="dxa"/>
          </w:tcPr>
          <w:p w14:paraId="6071B230" w14:textId="1FC8625A" w:rsidR="00111282" w:rsidRDefault="00111282"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04CDB2CF" w14:textId="3BE828E0" w:rsidR="00111282" w:rsidRDefault="00111282"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UE should monitor legacy paging</w:t>
            </w:r>
          </w:p>
        </w:tc>
      </w:tr>
    </w:tbl>
    <w:p w14:paraId="1D71A39B" w14:textId="77777777" w:rsidR="00EF3141" w:rsidRPr="002E373A" w:rsidRDefault="00EF3141" w:rsidP="00F61E2D">
      <w:pPr>
        <w:spacing w:before="120" w:after="120"/>
        <w:jc w:val="both"/>
        <w:rPr>
          <w:rFonts w:ascii="Arial" w:hAnsi="Arial" w:cs="Arial"/>
          <w:sz w:val="20"/>
          <w:szCs w:val="20"/>
          <w:lang w:val="en-GB"/>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Z</w:t>
            </w:r>
            <w:r>
              <w:rPr>
                <w:rFonts w:ascii="Arial" w:eastAsia="SimSun"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egacy</w:t>
            </w:r>
          </w:p>
        </w:tc>
      </w:tr>
      <w:tr w:rsidR="009F6FA9" w14:paraId="480B196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6" w:type="dxa"/>
          </w:tcPr>
          <w:p w14:paraId="6970D529" w14:textId="77777777" w:rsidR="009F6FA9" w:rsidRPr="00D829A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28AE76A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Similar as case#2, this case is valid, and the UE needs to monitor paging as legacy.</w:t>
            </w:r>
          </w:p>
        </w:tc>
      </w:tr>
      <w:tr w:rsidR="00C84491" w14:paraId="68F8764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6" w:type="dxa"/>
          </w:tcPr>
          <w:p w14:paraId="51E50E36" w14:textId="382066F1"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5B5F1012" w14:textId="77777777"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3425B" w14:paraId="231EF98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w:t>
            </w:r>
            <w:r w:rsidRPr="00C74136">
              <w:rPr>
                <w:rFonts w:ascii="Arial" w:eastAsia="SimSun" w:hAnsi="Arial" w:cs="Arial"/>
                <w:sz w:val="20"/>
                <w:szCs w:val="20"/>
                <w:lang w:val="en-GB" w:eastAsia="zh-CN"/>
              </w:rPr>
              <w:t>n this case, UE should monitor legacy PO if network does not assign CN subgroup ID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only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support</w:t>
            </w:r>
            <w:r>
              <w:rPr>
                <w:rFonts w:ascii="Arial" w:eastAsia="SimSun" w:hAnsi="Arial" w:cs="Arial"/>
                <w:sz w:val="20"/>
                <w:szCs w:val="20"/>
                <w:lang w:val="en-GB" w:eastAsia="zh-CN"/>
              </w:rPr>
              <w:t xml:space="preserve"> UE-ID </w:t>
            </w:r>
            <w:r>
              <w:rPr>
                <w:rFonts w:ascii="Arial" w:eastAsia="SimSun" w:hAnsi="Arial" w:cs="Arial" w:hint="eastAsia"/>
                <w:sz w:val="20"/>
                <w:szCs w:val="20"/>
                <w:lang w:val="en-GB" w:eastAsia="zh-CN"/>
              </w:rPr>
              <w:t>based</w:t>
            </w:r>
            <w:r>
              <w:rPr>
                <w:rFonts w:ascii="Arial" w:eastAsia="SimSun" w:hAnsi="Arial" w:cs="Arial"/>
                <w:sz w:val="20"/>
                <w:szCs w:val="20"/>
                <w:lang w:val="en-GB" w:eastAsia="zh-CN"/>
              </w:rPr>
              <w:t>).</w:t>
            </w:r>
          </w:p>
        </w:tc>
      </w:tr>
      <w:tr w:rsidR="000538CB" w14:paraId="078D0E2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A6A9711" w14:textId="77777777" w:rsidR="000538CB" w:rsidRDefault="000538C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6" w:type="dxa"/>
          </w:tcPr>
          <w:p w14:paraId="46324715"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1DDDDA7"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for Q3. Monitor POs as legacy.</w:t>
            </w:r>
          </w:p>
        </w:tc>
      </w:tr>
      <w:tr w:rsidR="005C5DA1" w14:paraId="4377AA3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49AB1FD" w14:textId="7451D59D"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06" w:type="dxa"/>
          </w:tcPr>
          <w:p w14:paraId="6DAB3EFA" w14:textId="027CE698"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5D9BF7A0" w14:textId="0CA700C1"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cannot determine subgroup ID within the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8467F9" w14:paraId="6E8848B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C2D7B81" w14:textId="19F3567B" w:rsidR="008467F9" w:rsidRPr="00C27055" w:rsidRDefault="008467F9"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6" w:type="dxa"/>
          </w:tcPr>
          <w:p w14:paraId="77E8044A" w14:textId="1FD4265A"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4EAA5D89" w14:textId="77777777"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as case#2.</w:t>
            </w:r>
          </w:p>
          <w:p w14:paraId="7D8C8CD0" w14:textId="2C33FA7D"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NW is CN assigned subgrouping capable only, thus the UE use the legacy paging.</w:t>
            </w:r>
          </w:p>
          <w:p w14:paraId="1AF9719D" w14:textId="62AAAFA9"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75C50" w14:paraId="1A08FA61"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F570D6F" w14:textId="3ED00B87" w:rsidR="00A75C50" w:rsidRDefault="00A75C50" w:rsidP="00A75C50">
            <w:pPr>
              <w:spacing w:after="120"/>
              <w:jc w:val="both"/>
              <w:rPr>
                <w:rFonts w:ascii="Arial" w:eastAsia="SimSun" w:hAnsi="Arial" w:cs="Arial"/>
                <w:sz w:val="20"/>
                <w:szCs w:val="20"/>
                <w:lang w:val="en-GB" w:eastAsia="zh-CN"/>
              </w:rPr>
            </w:pPr>
            <w:r>
              <w:rPr>
                <w:rFonts w:ascii="Arial" w:hAnsi="Arial" w:cs="Arial"/>
                <w:sz w:val="20"/>
                <w:szCs w:val="20"/>
                <w:lang w:val="en-GB"/>
              </w:rPr>
              <w:t>Futurewei</w:t>
            </w:r>
          </w:p>
        </w:tc>
        <w:tc>
          <w:tcPr>
            <w:tcW w:w="1406" w:type="dxa"/>
          </w:tcPr>
          <w:p w14:paraId="19AB09A2" w14:textId="4E571B4D"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19D4911" w14:textId="7EBF29F7"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9B15D7" w14:paraId="7CFE8FE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9401F91" w14:textId="3B7FDB76" w:rsidR="009B15D7" w:rsidRDefault="009B15D7" w:rsidP="009B15D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06" w:type="dxa"/>
          </w:tcPr>
          <w:p w14:paraId="0C07E7B4" w14:textId="33130520"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669" w:type="dxa"/>
          </w:tcPr>
          <w:p w14:paraId="265098B1" w14:textId="7BB86C7F"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UE</w:t>
            </w:r>
            <w:r>
              <w:rPr>
                <w:rFonts w:ascii="Arial" w:eastAsia="MS Mincho" w:hAnsi="Arial" w:cs="Arial"/>
                <w:sz w:val="20"/>
                <w:szCs w:val="20"/>
                <w:lang w:val="en-GB" w:eastAsia="ja-JP"/>
              </w:rPr>
              <w:t xml:space="preserve"> doesn’t monitor PEI and</w:t>
            </w:r>
            <w:r>
              <w:rPr>
                <w:rFonts w:ascii="Arial" w:eastAsia="MS Mincho" w:hAnsi="Arial" w:cs="Arial" w:hint="eastAsia"/>
                <w:sz w:val="20"/>
                <w:szCs w:val="20"/>
                <w:lang w:val="en-GB" w:eastAsia="ja-JP"/>
              </w:rPr>
              <w:t xml:space="preserve"> follows legacy paging procedure.</w:t>
            </w:r>
          </w:p>
        </w:tc>
      </w:tr>
      <w:tr w:rsidR="002E373A" w:rsidRPr="00A63587" w14:paraId="7467D7E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82A1AA" w14:textId="77777777" w:rsidR="002E373A" w:rsidRPr="00A63587" w:rsidRDefault="002E373A" w:rsidP="00BF600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06" w:type="dxa"/>
          </w:tcPr>
          <w:p w14:paraId="0B80B387"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6374016E"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scenario is valid since RAN2 agreed gNB/UE can support only one subgrouping.</w:t>
            </w:r>
          </w:p>
        </w:tc>
      </w:tr>
      <w:tr w:rsidR="0074010A" w:rsidRPr="00A63587" w14:paraId="4625C22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CB49B04" w14:textId="1B2B145E" w:rsidR="0074010A" w:rsidRDefault="0074010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1406" w:type="dxa"/>
          </w:tcPr>
          <w:p w14:paraId="57ABACC9" w14:textId="5EB9236D" w:rsidR="0074010A" w:rsidRDefault="0074010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70108E08" w14:textId="5633EF59" w:rsidR="0074010A" w:rsidRDefault="0074010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the legacy scenario</w:t>
            </w:r>
          </w:p>
        </w:tc>
      </w:tr>
      <w:tr w:rsidR="00111282" w:rsidRPr="00A63587" w14:paraId="0FA8A8F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E1806BE" w14:textId="0E31FA12" w:rsidR="00111282" w:rsidRDefault="00111282" w:rsidP="0011128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1406" w:type="dxa"/>
          </w:tcPr>
          <w:p w14:paraId="7AC796F7" w14:textId="2E532FC6" w:rsidR="00111282" w:rsidRDefault="00111282" w:rsidP="0011128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55F769F4" w14:textId="485C915A" w:rsidR="00111282" w:rsidRDefault="00111282" w:rsidP="0011128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UE should monitor legacy paging</w:t>
            </w:r>
          </w:p>
        </w:tc>
      </w:tr>
    </w:tbl>
    <w:p w14:paraId="26A35DB2" w14:textId="77777777" w:rsidR="00E216C2" w:rsidRPr="002E373A" w:rsidRDefault="00E216C2" w:rsidP="00F61E2D">
      <w:pPr>
        <w:spacing w:before="120" w:after="120"/>
        <w:jc w:val="both"/>
        <w:rPr>
          <w:rFonts w:ascii="Arial" w:hAnsi="Arial" w:cs="Arial"/>
          <w:sz w:val="20"/>
          <w:szCs w:val="20"/>
          <w:lang w:val="en-GB"/>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 xml:space="preserve">This already pretty inflexible in our view. So at least we </w:t>
            </w:r>
            <w:r>
              <w:rPr>
                <w:rFonts w:ascii="Arial" w:hAnsi="Arial" w:cs="Arial"/>
                <w:sz w:val="20"/>
                <w:szCs w:val="20"/>
              </w:rPr>
              <w:lastRenderedPageBreak/>
              <w:t>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Agree with MTK</w:t>
            </w:r>
          </w:p>
        </w:tc>
      </w:tr>
      <w:tr w:rsidR="009F6FA9" w14:paraId="5114F42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6" w:type="dxa"/>
          </w:tcPr>
          <w:p w14:paraId="5A41D4A0" w14:textId="77777777" w:rsidR="009F6FA9" w:rsidRPr="0070773A"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2A86D86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gNB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agree with MediaTek.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in case CN applies CN-Controlled subgrouping, but gNB does not support CN-Controlled subgrouping, e.g. if some of the gNB(s) in CN does not support CN-Controlled subgrouping, CN should not apply the CN-Controlled subgrouping.</w:t>
            </w:r>
          </w:p>
        </w:tc>
      </w:tr>
      <w:tr w:rsidR="00040B78" w14:paraId="06C6F96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SimSun" w:hAnsi="Arial" w:cs="Arial"/>
                <w:sz w:val="20"/>
                <w:szCs w:val="20"/>
                <w:lang w:val="en-GB" w:eastAsia="zh-CN"/>
              </w:rPr>
            </w:pPr>
            <w:r>
              <w:rPr>
                <w:rFonts w:ascii="Arial" w:hAnsi="Arial" w:cs="Arial"/>
                <w:sz w:val="20"/>
                <w:szCs w:val="20"/>
                <w:lang w:val="en-GB"/>
              </w:rPr>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 should be possible to support UE-ID only for gNB. Depends on whether the UE supports UE-ID based or not, the UE monitors PEI or PO directly.</w:t>
            </w:r>
          </w:p>
        </w:tc>
      </w:tr>
      <w:tr w:rsidR="00BC102C" w14:paraId="7930FA4C"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SimSun"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SimSun"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deployment</w:t>
            </w:r>
            <w:r>
              <w:rPr>
                <w:rFonts w:ascii="Arial" w:eastAsia="SimSun" w:hAnsi="Arial" w:cs="Arial"/>
                <w:sz w:val="20"/>
                <w:szCs w:val="20"/>
                <w:lang w:val="en-GB" w:eastAsia="zh-CN"/>
              </w:rPr>
              <w:t xml:space="preserve"> according to RAN2 agreement</w:t>
            </w:r>
            <w:r w:rsidRPr="009B48BD">
              <w:rPr>
                <w:rFonts w:ascii="Arial" w:hAnsi="Arial" w:cs="Arial"/>
                <w:sz w:val="20"/>
                <w:szCs w:val="20"/>
                <w:lang w:val="en-GB"/>
              </w:rPr>
              <w:t>.</w:t>
            </w:r>
          </w:p>
        </w:tc>
      </w:tr>
      <w:tr w:rsidR="003711B7" w14:paraId="2B08C74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47F0585" w14:textId="77777777" w:rsidR="003711B7" w:rsidRDefault="003711B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6" w:type="dxa"/>
          </w:tcPr>
          <w:p w14:paraId="5803AAF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61" w:type="dxa"/>
          </w:tcPr>
          <w:p w14:paraId="1FC3866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44FB" w14:paraId="098273E9"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0749D55" w14:textId="69E02D15" w:rsidR="00AD44FB" w:rsidRDefault="00AD44FB" w:rsidP="00AD44FB">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1416" w:type="dxa"/>
          </w:tcPr>
          <w:p w14:paraId="54C4A004" w14:textId="5A40165E"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N</w:t>
            </w:r>
          </w:p>
        </w:tc>
        <w:tc>
          <w:tcPr>
            <w:tcW w:w="6661" w:type="dxa"/>
          </w:tcPr>
          <w:p w14:paraId="163BA700" w14:textId="05ED9ACB"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Agree with Mediatek</w:t>
            </w:r>
          </w:p>
        </w:tc>
      </w:tr>
      <w:tr w:rsidR="008467F9" w14:paraId="7C33FFD4"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221D6F8" w14:textId="19A6A7E2" w:rsidR="008467F9" w:rsidRPr="00C27055" w:rsidRDefault="008467F9" w:rsidP="00AD44F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w:t>
            </w:r>
            <w:r>
              <w:rPr>
                <w:rFonts w:ascii="Arial" w:eastAsia="SimSun" w:hAnsi="Arial" w:cs="Arial"/>
                <w:sz w:val="20"/>
                <w:szCs w:val="20"/>
                <w:lang w:val="en-GB" w:eastAsia="zh-CN"/>
              </w:rPr>
              <w:t>i</w:t>
            </w:r>
          </w:p>
        </w:tc>
        <w:tc>
          <w:tcPr>
            <w:tcW w:w="1416" w:type="dxa"/>
          </w:tcPr>
          <w:p w14:paraId="2740CEBF" w14:textId="7B5F4078"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1" w:type="dxa"/>
          </w:tcPr>
          <w:p w14:paraId="77E7CFBE" w14:textId="792EA016"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319A2CA" w14:textId="77777777"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C484961" w14:textId="0024A657"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Ou</w:t>
            </w:r>
            <w:r>
              <w:rPr>
                <w:rFonts w:ascii="Arial" w:eastAsia="SimSun" w:hAnsi="Arial" w:cs="Arial"/>
                <w:sz w:val="20"/>
                <w:szCs w:val="20"/>
                <w:lang w:val="en-GB" w:eastAsia="zh-CN"/>
              </w:rPr>
              <w:t xml:space="preserve">r understanding is that is the cell supports the </w:t>
            </w:r>
            <w:r w:rsidRPr="008F1336">
              <w:rPr>
                <w:rFonts w:ascii="Arial" w:hAnsi="Arial" w:cs="Arial" w:hint="eastAsia"/>
                <w:sz w:val="20"/>
                <w:szCs w:val="20"/>
                <w:lang w:val="en-GB"/>
              </w:rPr>
              <w:t>CN assigned subgroup</w:t>
            </w:r>
            <w:r w:rsidR="008E4885">
              <w:rPr>
                <w:rFonts w:ascii="Arial" w:hAnsi="Arial" w:cs="Arial"/>
                <w:sz w:val="20"/>
                <w:szCs w:val="20"/>
                <w:lang w:val="en-GB"/>
              </w:rPr>
              <w:t>ing</w:t>
            </w:r>
            <w:r>
              <w:rPr>
                <w:rFonts w:ascii="Arial" w:hAnsi="Arial" w:cs="Arial"/>
                <w:sz w:val="20"/>
                <w:szCs w:val="20"/>
                <w:lang w:val="en-GB"/>
              </w:rPr>
              <w:t xml:space="preserve">, it should reserve the same number of </w:t>
            </w:r>
            <w:r w:rsidR="008E4885" w:rsidRPr="008F1336">
              <w:rPr>
                <w:rFonts w:ascii="Arial" w:hAnsi="Arial" w:cs="Arial" w:hint="eastAsia"/>
                <w:sz w:val="20"/>
                <w:szCs w:val="20"/>
                <w:lang w:val="en-GB"/>
              </w:rPr>
              <w:t>CN assigned subgroups</w:t>
            </w:r>
            <w:r w:rsidR="008E4885">
              <w:rPr>
                <w:rFonts w:ascii="Arial" w:hAnsi="Arial" w:cs="Arial"/>
                <w:sz w:val="20"/>
                <w:szCs w:val="20"/>
                <w:lang w:val="en-GB"/>
              </w:rPr>
              <w:t xml:space="preserve"> with other cell in the  RA. But it does not mean all the cells have to support it. Some cells can be configured to support UE-ID based subgrouping.</w:t>
            </w:r>
          </w:p>
        </w:tc>
      </w:tr>
      <w:tr w:rsidR="00B0311A" w14:paraId="100E205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87260B5" w14:textId="593C5E13" w:rsidR="00B0311A" w:rsidRDefault="00B0311A" w:rsidP="00B0311A">
            <w:pPr>
              <w:spacing w:after="120"/>
              <w:jc w:val="both"/>
              <w:rPr>
                <w:rFonts w:ascii="Arial" w:eastAsia="SimSun" w:hAnsi="Arial" w:cs="Arial"/>
                <w:sz w:val="20"/>
                <w:szCs w:val="20"/>
                <w:lang w:val="en-GB" w:eastAsia="zh-CN"/>
              </w:rPr>
            </w:pPr>
            <w:r>
              <w:rPr>
                <w:rFonts w:ascii="Arial" w:hAnsi="Arial" w:cs="Arial"/>
                <w:sz w:val="20"/>
                <w:szCs w:val="20"/>
                <w:lang w:val="en-GB"/>
              </w:rPr>
              <w:t>Futurewei</w:t>
            </w:r>
          </w:p>
        </w:tc>
        <w:tc>
          <w:tcPr>
            <w:tcW w:w="1416" w:type="dxa"/>
          </w:tcPr>
          <w:p w14:paraId="06F4E732" w14:textId="7BF1E088"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depends on if UEID-based subgrouping is mandatory for UEs or not</w:t>
            </w:r>
          </w:p>
        </w:tc>
        <w:tc>
          <w:tcPr>
            <w:tcW w:w="6661" w:type="dxa"/>
          </w:tcPr>
          <w:p w14:paraId="7C562674" w14:textId="093FB540"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9B15D7" w14:paraId="0E10484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5A1239B" w14:textId="12554DA2" w:rsidR="009B15D7" w:rsidRDefault="009B15D7" w:rsidP="009B15D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16" w:type="dxa"/>
          </w:tcPr>
          <w:p w14:paraId="41DFF110" w14:textId="6D900D7A"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N</w:t>
            </w:r>
          </w:p>
        </w:tc>
        <w:tc>
          <w:tcPr>
            <w:tcW w:w="6661" w:type="dxa"/>
          </w:tcPr>
          <w:p w14:paraId="472FC11D" w14:textId="4A61E20D"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2E373A" w:rsidRPr="00A63587" w14:paraId="45F5B31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A9AFC32" w14:textId="77777777" w:rsidR="002E373A" w:rsidRPr="00A63587" w:rsidRDefault="002E373A" w:rsidP="00BF600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16" w:type="dxa"/>
          </w:tcPr>
          <w:p w14:paraId="56C9F876"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1" w:type="dxa"/>
          </w:tcPr>
          <w:p w14:paraId="1D4D9FBC"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scenario is valid since RAN2 agreed gNB/UE can support only one subgrouping.</w:t>
            </w:r>
          </w:p>
        </w:tc>
      </w:tr>
      <w:tr w:rsidR="00925F6E" w:rsidRPr="00A63587" w14:paraId="59165858"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98ECAC4" w14:textId="045E371C" w:rsidR="00925F6E" w:rsidRDefault="00925F6E"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Apple</w:t>
            </w:r>
          </w:p>
        </w:tc>
        <w:tc>
          <w:tcPr>
            <w:tcW w:w="1416" w:type="dxa"/>
          </w:tcPr>
          <w:p w14:paraId="2605A6CF" w14:textId="4CE25223" w:rsidR="00925F6E" w:rsidRDefault="00925F6E"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See Comment</w:t>
            </w:r>
          </w:p>
        </w:tc>
        <w:tc>
          <w:tcPr>
            <w:tcW w:w="6661" w:type="dxa"/>
          </w:tcPr>
          <w:p w14:paraId="41DD125D" w14:textId="7B256A87" w:rsidR="00925F6E" w:rsidRDefault="00925F6E"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a NW configuration issue and should be avoided. This would make the UE ID based subgrouping unusable.</w:t>
            </w:r>
          </w:p>
        </w:tc>
      </w:tr>
      <w:tr w:rsidR="00521BFA" w:rsidRPr="00A63587" w14:paraId="798F7FB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324CE50" w14:textId="41858F37" w:rsidR="00521BFA" w:rsidRPr="00521BFA" w:rsidRDefault="00521BFA" w:rsidP="00BF6003">
            <w:pPr>
              <w:spacing w:after="120"/>
              <w:jc w:val="both"/>
              <w:rPr>
                <w:rFonts w:ascii="Arial" w:eastAsia="SimSun" w:hAnsi="Arial" w:cs="Arial"/>
                <w:sz w:val="20"/>
                <w:szCs w:val="20"/>
                <w:lang w:eastAsia="zh-CN"/>
              </w:rPr>
            </w:pPr>
            <w:r>
              <w:rPr>
                <w:rFonts w:ascii="Arial" w:eastAsia="SimSun" w:hAnsi="Arial" w:cs="Arial"/>
                <w:sz w:val="20"/>
                <w:szCs w:val="20"/>
                <w:lang w:eastAsia="zh-CN"/>
              </w:rPr>
              <w:t>Sequans</w:t>
            </w:r>
          </w:p>
        </w:tc>
        <w:tc>
          <w:tcPr>
            <w:tcW w:w="1416" w:type="dxa"/>
          </w:tcPr>
          <w:p w14:paraId="560B9EE4" w14:textId="6A2016E4" w:rsidR="00521BFA" w:rsidRDefault="00521BF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Probably Y</w:t>
            </w:r>
          </w:p>
        </w:tc>
        <w:tc>
          <w:tcPr>
            <w:tcW w:w="6661" w:type="dxa"/>
          </w:tcPr>
          <w:p w14:paraId="16DB63C7" w14:textId="36AF76BA" w:rsidR="00521BFA" w:rsidRDefault="00521BF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We generally don’t limit NW configuration like that, but are fine to go with majority. Assuming this is a valid configuration, however, then UE should monitor legacy paging</w:t>
            </w:r>
          </w:p>
        </w:tc>
      </w:tr>
    </w:tbl>
    <w:p w14:paraId="409F827C" w14:textId="77777777" w:rsidR="00E216C2" w:rsidRPr="002E373A" w:rsidRDefault="00E216C2" w:rsidP="0059321D">
      <w:pPr>
        <w:spacing w:before="120" w:after="120"/>
        <w:jc w:val="both"/>
        <w:rPr>
          <w:rFonts w:ascii="Arial" w:hAnsi="Arial" w:cs="Arial"/>
          <w:sz w:val="20"/>
          <w:szCs w:val="20"/>
          <w:lang w:val="en-GB"/>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62047C">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62047C">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62047C">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62047C">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MediaTek,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Lack</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of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common bit in PEI means we need </w:t>
            </w:r>
            <w:r>
              <w:rPr>
                <w:rFonts w:ascii="Arial" w:eastAsia="SimSun" w:hAnsi="Arial" w:cs="Arial" w:hint="eastAsia"/>
                <w:sz w:val="20"/>
                <w:szCs w:val="20"/>
                <w:lang w:val="en-GB" w:eastAsia="zh-CN"/>
              </w:rPr>
              <w:t>specify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whether</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who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has</w:t>
            </w:r>
            <w:r>
              <w:rPr>
                <w:rFonts w:ascii="Arial" w:eastAsia="SimSun" w:hAnsi="Arial" w:cs="Arial"/>
                <w:sz w:val="20"/>
                <w:szCs w:val="20"/>
                <w:lang w:val="en-GB" w:eastAsia="zh-CN"/>
              </w:rPr>
              <w:t xml:space="preserve"> no </w:t>
            </w:r>
            <w:r>
              <w:rPr>
                <w:rFonts w:ascii="Arial" w:eastAsia="SimSun" w:hAnsi="Arial" w:cs="Arial" w:hint="eastAsia"/>
                <w:sz w:val="20"/>
                <w:szCs w:val="20"/>
                <w:lang w:val="en-GB" w:eastAsia="zh-CN"/>
              </w:rPr>
              <w:t>any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subgroup</w:t>
            </w:r>
            <w:r>
              <w:rPr>
                <w:rFonts w:ascii="Arial" w:eastAsia="SimSun" w:hAnsi="Arial" w:cs="Arial"/>
                <w:sz w:val="20"/>
                <w:szCs w:val="20"/>
                <w:lang w:val="en-GB" w:eastAsia="zh-CN"/>
              </w:rPr>
              <w:t xml:space="preserve"> ID </w:t>
            </w:r>
            <w:r>
              <w:rPr>
                <w:rFonts w:ascii="Arial" w:eastAsia="SimSun" w:hAnsi="Arial" w:cs="Arial" w:hint="eastAsia"/>
                <w:sz w:val="20"/>
                <w:szCs w:val="20"/>
                <w:lang w:val="en-GB" w:eastAsia="zh-CN"/>
              </w:rPr>
              <w:t>need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monitor</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legacy</w:t>
            </w:r>
            <w:r>
              <w:rPr>
                <w:rFonts w:ascii="Arial" w:eastAsia="SimSun" w:hAnsi="Arial" w:cs="Arial"/>
                <w:sz w:val="20"/>
                <w:szCs w:val="20"/>
                <w:lang w:val="en-GB" w:eastAsia="zh-CN"/>
              </w:rPr>
              <w:t xml:space="preserve"> PO.</w:t>
            </w:r>
          </w:p>
        </w:tc>
      </w:tr>
      <w:tr w:rsidR="00C24E73" w14:paraId="1AF4E08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C77441" w14:textId="4C83D3D2" w:rsidR="00C24E73" w:rsidRDefault="00C24E73" w:rsidP="00BC102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079" w:type="dxa"/>
          </w:tcPr>
          <w:p w14:paraId="28320368" w14:textId="77777777" w:rsid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first bullet (Mediatek):</w:t>
            </w:r>
          </w:p>
          <w:p w14:paraId="5BEE2174" w14:textId="71A92832" w:rsidR="00C24E73" w:rsidRPr="00AA2BA0" w:rsidRDefault="00C24E73" w:rsidP="00C24E73">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and </w:t>
            </w:r>
            <w:r w:rsidRPr="00C24E73">
              <w:rPr>
                <w:rFonts w:ascii="Arial" w:eastAsiaTheme="minorEastAsia" w:hAnsi="Arial" w:cs="Arial"/>
                <w:color w:val="FF0000"/>
                <w:lang w:eastAsia="zh-TW"/>
              </w:rPr>
              <w:t>the cell supports CN-assigned subgrouping,</w:t>
            </w:r>
            <w:r>
              <w:rPr>
                <w:rFonts w:ascii="Arial" w:eastAsiaTheme="minorEastAsia" w:hAnsi="Arial" w:cs="Arial"/>
                <w:lang w:eastAsia="zh-TW"/>
              </w:rPr>
              <w:t xml:space="preserve"> that’s its subgroup ID (no remapping!), and it should be able to find corresponding</w:t>
            </w:r>
            <w:r>
              <w:rPr>
                <w:rFonts w:ascii="Arial" w:eastAsiaTheme="minorEastAsia" w:hAnsi="Arial" w:cs="Arial" w:hint="eastAsia"/>
                <w:lang w:eastAsia="zh-TW"/>
              </w:rPr>
              <w:t xml:space="preserve"> PEI b</w:t>
            </w:r>
            <w:r>
              <w:rPr>
                <w:rFonts w:ascii="Arial" w:eastAsiaTheme="minorEastAsia" w:hAnsi="Arial" w:cs="Arial"/>
                <w:lang w:eastAsia="zh-TW"/>
              </w:rPr>
              <w:t>it in all cells in the registration area.</w:t>
            </w:r>
          </w:p>
          <w:p w14:paraId="48C3CF4F" w14:textId="60A4AA9C" w:rsidR="00C24E73" w:rsidRP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2E373A">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62047C">
            <w:pPr>
              <w:spacing w:after="120"/>
              <w:jc w:val="both"/>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8080" w:type="dxa"/>
          </w:tcPr>
          <w:p w14:paraId="09A28EC1" w14:textId="382E45FC" w:rsidR="007B0458" w:rsidRDefault="00A1088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62047C">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62047C">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62047C">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62047C">
            <w:pPr>
              <w:spacing w:after="120"/>
              <w:jc w:val="both"/>
              <w:rPr>
                <w:rFonts w:ascii="Arial" w:hAnsi="Arial" w:cs="Arial"/>
                <w:sz w:val="20"/>
                <w:szCs w:val="20"/>
                <w:lang w:val="en-GB"/>
              </w:rPr>
            </w:pPr>
            <w:r>
              <w:rPr>
                <w:rFonts w:ascii="Arial" w:hAnsi="Arial" w:cs="Arial"/>
                <w:sz w:val="20"/>
                <w:szCs w:val="20"/>
                <w:lang w:val="en-GB"/>
              </w:rPr>
              <w:t>InterDigital</w:t>
            </w:r>
          </w:p>
        </w:tc>
        <w:tc>
          <w:tcPr>
            <w:tcW w:w="8080" w:type="dxa"/>
          </w:tcPr>
          <w:p w14:paraId="4FB63C42" w14:textId="7E6538BF" w:rsidR="007B0458" w:rsidRDefault="004D3F8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80" w:type="dxa"/>
          </w:tcPr>
          <w:p w14:paraId="50D041C9" w14:textId="2E488360" w:rsid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TableGrid"/>
              <w:tblW w:w="0" w:type="auto"/>
              <w:tblLook w:val="04A0" w:firstRow="1" w:lastRow="0" w:firstColumn="1" w:lastColumn="0" w:noHBand="0" w:noVBand="1"/>
            </w:tblPr>
            <w:tblGrid>
              <w:gridCol w:w="7853"/>
            </w:tblGrid>
            <w:tr w:rsidR="001A7C32" w14:paraId="0D8E0EAC" w14:textId="77777777" w:rsidTr="0062047C">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62047C">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lastRenderedPageBreak/>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eastAsia="SimSun"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62047C">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have similar understanding as MediaTek on the difference between the meaning of “without subgrouping” and “having one subgroup”.</w:t>
            </w:r>
          </w:p>
          <w:p w14:paraId="6800619A"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r w:rsidRPr="00846E7B">
              <w:rPr>
                <w:rFonts w:ascii="Arial" w:hAnsi="Arial" w:cs="Arial"/>
                <w:i/>
                <w:sz w:val="20"/>
                <w:szCs w:val="20"/>
                <w:lang w:val="en-GB"/>
              </w:rPr>
              <w:t>SubgroupConfig</w:t>
            </w:r>
            <w:r w:rsidRPr="00846E7B">
              <w:rPr>
                <w:rFonts w:ascii="Arial" w:hAnsi="Arial" w:cs="Arial"/>
                <w:sz w:val="20"/>
                <w:szCs w:val="20"/>
                <w:lang w:val="en-GB"/>
              </w:rPr>
              <w:t xml:space="preserve"> presented and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SimSun" w:hAnsi="Arial" w:cs="Arial" w:hint="eastAsia"/>
                <w:sz w:val="20"/>
                <w:szCs w:val="20"/>
              </w:rPr>
              <w:t xml:space="preserve"> </w:t>
            </w:r>
            <w:r>
              <w:rPr>
                <w:rFonts w:ascii="Arial" w:eastAsia="SimSun" w:hAnsi="Arial" w:cs="Arial"/>
                <w:sz w:val="20"/>
                <w:szCs w:val="20"/>
              </w:rPr>
              <w:t xml:space="preserve">prefer the solution that MTK </w:t>
            </w:r>
            <w:r>
              <w:rPr>
                <w:rFonts w:ascii="Arial" w:eastAsia="SimSun" w:hAnsi="Arial" w:cs="Arial" w:hint="eastAsia"/>
                <w:sz w:val="20"/>
                <w:szCs w:val="20"/>
              </w:rPr>
              <w:t>mentioned</w:t>
            </w:r>
            <w:r>
              <w:rPr>
                <w:rFonts w:ascii="Arial" w:eastAsia="SimSun" w:hAnsi="Arial" w:cs="Arial"/>
                <w:sz w:val="20"/>
                <w:szCs w:val="20"/>
              </w:rPr>
              <w:t xml:space="preserve"> </w:t>
            </w:r>
            <w:r>
              <w:rPr>
                <w:rFonts w:ascii="Arial" w:eastAsia="SimSun" w:hAnsi="Arial" w:cs="Arial" w:hint="eastAsia"/>
                <w:sz w:val="20"/>
                <w:szCs w:val="20"/>
              </w:rPr>
              <w:t>above</w:t>
            </w:r>
            <w:r>
              <w:rPr>
                <w:rFonts w:ascii="Arial" w:eastAsia="SimSun" w:hAnsi="Arial" w:cs="Arial"/>
                <w:sz w:val="20"/>
                <w:szCs w:val="20"/>
              </w:rPr>
              <w:t>.</w:t>
            </w:r>
          </w:p>
        </w:tc>
      </w:tr>
      <w:tr w:rsidR="004804E8" w14:paraId="0E5AE5F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B717C2B" w14:textId="77777777" w:rsidR="004804E8" w:rsidRPr="00A132A2" w:rsidRDefault="004804E8"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8080" w:type="dxa"/>
          </w:tcPr>
          <w:p w14:paraId="4BB58923" w14:textId="0B25269A" w:rsidR="004804E8" w:rsidRDefault="004804E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the FFS in the assumption, we prefer go to the latter choice “one group”. We think</w:t>
            </w:r>
            <w:r w:rsidRPr="00B60D42">
              <w:rPr>
                <w:rFonts w:ascii="Arial" w:hAnsi="Arial" w:cs="Arial"/>
                <w:sz w:val="20"/>
                <w:szCs w:val="20"/>
                <w:lang w:val="en-GB"/>
              </w:rPr>
              <w:t xml:space="preserve"> </w:t>
            </w:r>
            <w:r>
              <w:rPr>
                <w:rFonts w:ascii="Arial" w:hAnsi="Arial" w:cs="Arial"/>
                <w:sz w:val="20"/>
                <w:szCs w:val="20"/>
                <w:lang w:val="en-GB"/>
              </w:rPr>
              <w:t>case 1 (</w:t>
            </w:r>
            <w:r w:rsidRPr="007E07D5">
              <w:rPr>
                <w:rFonts w:ascii="Arial" w:hAnsi="Arial" w:cs="Arial"/>
                <w:i/>
                <w:iCs/>
                <w:sz w:val="20"/>
                <w:szCs w:val="20"/>
                <w:lang w:val="en-GB"/>
              </w:rPr>
              <w:t>subgroupsNumPerPO</w:t>
            </w:r>
            <w:r>
              <w:rPr>
                <w:rFonts w:ascii="Arial" w:hAnsi="Arial" w:cs="Arial"/>
                <w:i/>
                <w:iCs/>
                <w:sz w:val="20"/>
                <w:szCs w:val="20"/>
                <w:lang w:val="en-GB"/>
              </w:rPr>
              <w:t xml:space="preserve">=2, </w:t>
            </w:r>
            <w:r w:rsidRPr="00E60741">
              <w:rPr>
                <w:rFonts w:ascii="Arial" w:hAnsi="Arial" w:cs="Arial"/>
                <w:sz w:val="20"/>
                <w:szCs w:val="20"/>
              </w:rPr>
              <w:t>N</w:t>
            </w:r>
            <w:r w:rsidRPr="00E60741">
              <w:rPr>
                <w:rFonts w:ascii="Arial" w:hAnsi="Arial" w:cs="Arial"/>
                <w:sz w:val="20"/>
                <w:szCs w:val="20"/>
                <w:vertAlign w:val="subscript"/>
              </w:rPr>
              <w:t>sg-UEID</w:t>
            </w:r>
            <w:r w:rsidRPr="00E60741">
              <w:rPr>
                <w:rFonts w:ascii="Arial" w:hAnsi="Arial" w:cs="Arial"/>
                <w:sz w:val="20"/>
                <w:szCs w:val="20"/>
              </w:rPr>
              <w:t>=1</w:t>
            </w:r>
            <w:r>
              <w:rPr>
                <w:rFonts w:ascii="Arial" w:hAnsi="Arial" w:cs="Arial"/>
                <w:sz w:val="20"/>
                <w:szCs w:val="20"/>
              </w:rPr>
              <w:t xml:space="preserve"> </w:t>
            </w:r>
            <w:r>
              <w:rPr>
                <w:rFonts w:ascii="Arial" w:hAnsi="Arial" w:cs="Arial"/>
                <w:sz w:val="20"/>
                <w:szCs w:val="20"/>
                <w:lang w:val="en-GB"/>
              </w:rPr>
              <w:t xml:space="preserve">in the </w:t>
            </w:r>
            <w:r w:rsidRPr="007E07D5">
              <w:rPr>
                <w:rFonts w:ascii="Arial" w:hAnsi="Arial" w:cs="Arial"/>
                <w:i/>
                <w:iCs/>
                <w:sz w:val="20"/>
                <w:szCs w:val="20"/>
              </w:rPr>
              <w:t>subgroupConfig</w:t>
            </w:r>
            <w:r>
              <w:rPr>
                <w:rFonts w:ascii="Arial" w:hAnsi="Arial" w:cs="Arial"/>
                <w:i/>
                <w:iCs/>
                <w:sz w:val="20"/>
                <w:szCs w:val="20"/>
              </w:rPr>
              <w:t xml:space="preserve"> </w:t>
            </w:r>
            <w:r w:rsidRPr="002168B9">
              <w:rPr>
                <w:rFonts w:ascii="Arial" w:hAnsi="Arial" w:cs="Arial"/>
                <w:sz w:val="20"/>
                <w:szCs w:val="20"/>
              </w:rPr>
              <w:t xml:space="preserve">and </w:t>
            </w:r>
            <w:r>
              <w:rPr>
                <w:rFonts w:ascii="Arial" w:hAnsi="Arial" w:cs="Arial"/>
                <w:sz w:val="20"/>
                <w:szCs w:val="20"/>
              </w:rPr>
              <w:t xml:space="preserve">CN assigns all the UEs supporting CN-assigned into </w:t>
            </w:r>
            <w:r w:rsidRPr="002168B9">
              <w:rPr>
                <w:rFonts w:ascii="Arial" w:hAnsi="Arial" w:cs="Arial"/>
                <w:sz w:val="20"/>
                <w:szCs w:val="20"/>
              </w:rPr>
              <w:t>subgroup #1)</w:t>
            </w:r>
            <w:r w:rsidRPr="007E07D5">
              <w:rPr>
                <w:rFonts w:ascii="Arial" w:hAnsi="Arial" w:cs="Arial"/>
                <w:sz w:val="20"/>
                <w:szCs w:val="20"/>
                <w:lang w:val="en-GB"/>
              </w:rPr>
              <w:t xml:space="preserve"> </w:t>
            </w:r>
            <w:r w:rsidR="00C748F0">
              <w:rPr>
                <w:rFonts w:ascii="Arial" w:hAnsi="Arial" w:cs="Arial"/>
                <w:sz w:val="20"/>
                <w:szCs w:val="20"/>
                <w:lang w:val="en-GB"/>
              </w:rPr>
              <w:t>and</w:t>
            </w:r>
            <w:r w:rsidRPr="00B60D42">
              <w:rPr>
                <w:rFonts w:ascii="Arial" w:hAnsi="Arial" w:cs="Arial"/>
                <w:sz w:val="20"/>
                <w:szCs w:val="20"/>
                <w:lang w:val="en-GB"/>
              </w:rPr>
              <w:t xml:space="preserve"> </w:t>
            </w:r>
            <w:r>
              <w:rPr>
                <w:rFonts w:ascii="Arial" w:hAnsi="Arial" w:cs="Arial"/>
                <w:sz w:val="20"/>
                <w:szCs w:val="20"/>
                <w:lang w:val="en-GB"/>
              </w:rPr>
              <w:t>case 2 (</w:t>
            </w:r>
            <w:r w:rsidRPr="007E07D5">
              <w:rPr>
                <w:rFonts w:ascii="Arial" w:hAnsi="Arial" w:cs="Arial"/>
                <w:i/>
                <w:iCs/>
                <w:sz w:val="20"/>
                <w:szCs w:val="20"/>
              </w:rPr>
              <w:t>subgroupConfig</w:t>
            </w:r>
            <w:r w:rsidRPr="007E07D5">
              <w:rPr>
                <w:rFonts w:ascii="Arial" w:hAnsi="Arial" w:cs="Arial"/>
                <w:sz w:val="20"/>
                <w:szCs w:val="20"/>
                <w:lang w:val="en-GB"/>
              </w:rPr>
              <w:t xml:space="preserve"> </w:t>
            </w:r>
            <w:r>
              <w:rPr>
                <w:rFonts w:ascii="Arial" w:hAnsi="Arial" w:cs="Arial"/>
                <w:sz w:val="20"/>
                <w:szCs w:val="20"/>
                <w:lang w:val="en-GB"/>
              </w:rPr>
              <w:t>be</w:t>
            </w:r>
            <w:r w:rsidRPr="00B60D42">
              <w:rPr>
                <w:rFonts w:ascii="Arial" w:hAnsi="Arial" w:cs="Arial"/>
                <w:sz w:val="20"/>
                <w:szCs w:val="20"/>
                <w:lang w:val="en-GB"/>
              </w:rPr>
              <w:t xml:space="preserve"> absent</w:t>
            </w:r>
            <w:r>
              <w:rPr>
                <w:rFonts w:ascii="Arial" w:hAnsi="Arial" w:cs="Arial"/>
                <w:sz w:val="20"/>
                <w:szCs w:val="20"/>
                <w:lang w:val="en-GB"/>
              </w:rPr>
              <w:t>)</w:t>
            </w:r>
            <w:r w:rsidRPr="00B60D42">
              <w:rPr>
                <w:rFonts w:ascii="Arial" w:hAnsi="Arial" w:cs="Arial"/>
                <w:sz w:val="20"/>
                <w:szCs w:val="20"/>
                <w:lang w:val="en-GB"/>
              </w:rPr>
              <w:t xml:space="preserve"> </w:t>
            </w:r>
            <w:r>
              <w:rPr>
                <w:rFonts w:ascii="Arial" w:hAnsi="Arial" w:cs="Arial"/>
                <w:sz w:val="20"/>
                <w:szCs w:val="20"/>
                <w:lang w:val="en-GB"/>
              </w:rPr>
              <w:t xml:space="preserve">both </w:t>
            </w:r>
            <w:r w:rsidRPr="00B60D42">
              <w:rPr>
                <w:rFonts w:ascii="Arial" w:hAnsi="Arial" w:cs="Arial"/>
                <w:sz w:val="20"/>
                <w:szCs w:val="20"/>
                <w:lang w:val="en-GB"/>
              </w:rPr>
              <w:t xml:space="preserve">indicates </w:t>
            </w:r>
            <w:r w:rsidR="00C748F0">
              <w:rPr>
                <w:rFonts w:ascii="Arial" w:hAnsi="Arial" w:cs="Arial"/>
                <w:sz w:val="20"/>
                <w:szCs w:val="20"/>
                <w:lang w:val="en-GB"/>
              </w:rPr>
              <w:t xml:space="preserve">that </w:t>
            </w:r>
            <w:r w:rsidRPr="00B60D42">
              <w:rPr>
                <w:rFonts w:ascii="Arial" w:hAnsi="Arial" w:cs="Arial"/>
                <w:sz w:val="20"/>
                <w:szCs w:val="20"/>
                <w:lang w:val="en-GB"/>
              </w:rPr>
              <w:t>the NW use</w:t>
            </w:r>
            <w:r w:rsidR="00DF4952">
              <w:rPr>
                <w:rFonts w:ascii="Arial" w:hAnsi="Arial" w:cs="Arial"/>
                <w:sz w:val="20"/>
                <w:szCs w:val="20"/>
                <w:lang w:val="en-GB"/>
              </w:rPr>
              <w:t>s</w:t>
            </w:r>
            <w:r w:rsidRPr="00B60D42">
              <w:rPr>
                <w:rFonts w:ascii="Arial" w:hAnsi="Arial" w:cs="Arial"/>
                <w:sz w:val="20"/>
                <w:szCs w:val="20"/>
                <w:lang w:val="en-GB"/>
              </w:rPr>
              <w:t xml:space="preserve"> PEI </w:t>
            </w:r>
            <w:r>
              <w:rPr>
                <w:rFonts w:ascii="Arial" w:hAnsi="Arial" w:cs="Arial"/>
                <w:sz w:val="20"/>
                <w:szCs w:val="20"/>
                <w:lang w:val="en-GB"/>
              </w:rPr>
              <w:t>“without”</w:t>
            </w:r>
            <w:r w:rsidRPr="00B60D42">
              <w:rPr>
                <w:rFonts w:ascii="Arial" w:hAnsi="Arial" w:cs="Arial"/>
                <w:sz w:val="20"/>
                <w:szCs w:val="20"/>
                <w:lang w:val="en-GB"/>
              </w:rPr>
              <w:t xml:space="preserve"> subgrouping</w:t>
            </w:r>
            <w:r>
              <w:rPr>
                <w:rFonts w:ascii="Arial" w:hAnsi="Arial" w:cs="Arial"/>
                <w:sz w:val="20"/>
                <w:szCs w:val="20"/>
                <w:lang w:val="en-GB"/>
              </w:rPr>
              <w:t xml:space="preserve"> for one PO</w:t>
            </w:r>
            <w:r w:rsidRPr="00B60D42">
              <w:rPr>
                <w:rFonts w:ascii="Arial" w:hAnsi="Arial" w:cs="Arial"/>
                <w:sz w:val="20"/>
                <w:szCs w:val="20"/>
                <w:lang w:val="en-GB"/>
              </w:rPr>
              <w:t>.</w:t>
            </w:r>
            <w:r>
              <w:rPr>
                <w:rFonts w:ascii="Arial" w:hAnsi="Arial" w:cs="Arial"/>
                <w:sz w:val="20"/>
                <w:szCs w:val="20"/>
                <w:lang w:val="en-GB"/>
              </w:rPr>
              <w:t xml:space="preserve"> </w:t>
            </w:r>
          </w:p>
        </w:tc>
      </w:tr>
      <w:tr w:rsidR="0043172F" w14:paraId="378EE7F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43FF62E" w14:textId="621CAF46" w:rsidR="0043172F" w:rsidRDefault="0043172F" w:rsidP="0043172F">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Huawei, HiSilicon</w:t>
            </w:r>
          </w:p>
        </w:tc>
        <w:tc>
          <w:tcPr>
            <w:tcW w:w="8080" w:type="dxa"/>
          </w:tcPr>
          <w:p w14:paraId="64D4174E" w14:textId="017CFC2E" w:rsidR="0043172F" w:rsidRDefault="0043172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PEI without subgrouping is equivalent to PEI with a single subgroup. </w:t>
            </w:r>
            <w:r w:rsidRPr="00DB795A">
              <w:rPr>
                <w:rFonts w:ascii="Arial" w:hAnsi="Arial" w:cs="Arial"/>
                <w:sz w:val="20"/>
                <w:szCs w:val="20"/>
              </w:rPr>
              <w:t>All UEs in one PO that support PE</w:t>
            </w:r>
            <w:r>
              <w:rPr>
                <w:rFonts w:ascii="Arial" w:hAnsi="Arial" w:cs="Arial"/>
                <w:sz w:val="20"/>
                <w:szCs w:val="20"/>
              </w:rPr>
              <w:t>I will interpret one common bit hence there is no need to differentiate these further.</w:t>
            </w:r>
          </w:p>
        </w:tc>
      </w:tr>
      <w:tr w:rsidR="00C24E73" w14:paraId="6BAD158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DDDE12B" w14:textId="6094D0A3" w:rsidR="00C24E73" w:rsidRPr="00C27055" w:rsidRDefault="00C24E73" w:rsidP="0043172F">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8080" w:type="dxa"/>
          </w:tcPr>
          <w:p w14:paraId="1AF079FD" w14:textId="58C79789" w:rsidR="00C24E73"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Nokia that </w:t>
            </w:r>
            <w:r w:rsidR="00D42CA8">
              <w:rPr>
                <w:rFonts w:ascii="Arial" w:eastAsia="SimSun" w:hAnsi="Arial" w:cs="Arial"/>
                <w:sz w:val="20"/>
                <w:szCs w:val="20"/>
                <w:lang w:eastAsia="zh-CN"/>
              </w:rPr>
              <w:t>we need to check</w:t>
            </w:r>
            <w:r>
              <w:rPr>
                <w:rFonts w:ascii="Arial" w:eastAsia="SimSun" w:hAnsi="Arial" w:cs="Arial"/>
                <w:sz w:val="20"/>
                <w:szCs w:val="20"/>
                <w:lang w:eastAsia="zh-CN"/>
              </w:rPr>
              <w:t xml:space="preserve"> bullet 3 in MTK:</w:t>
            </w:r>
          </w:p>
          <w:p w14:paraId="1EB5EB16" w14:textId="77777777" w:rsidR="00007EBB"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w:t>
            </w:r>
            <w:r w:rsidRPr="00007EBB">
              <w:rPr>
                <w:rFonts w:ascii="Arial" w:hAnsi="Arial" w:cs="Arial"/>
                <w:highlight w:val="yellow"/>
              </w:rPr>
              <w:t>All UEs supporting CN-assigned subgrouping checks the bit</w:t>
            </w:r>
            <w:r>
              <w:rPr>
                <w:rFonts w:ascii="Arial" w:hAnsi="Arial" w:cs="Arial"/>
              </w:rPr>
              <w:t>, and there is only one CN-assigned subgroup.</w:t>
            </w:r>
          </w:p>
          <w:p w14:paraId="6989C4FA" w14:textId="77777777" w:rsidR="00007EBB"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SimSun" w:hAnsi="Arial" w:cs="Arial" w:hint="eastAsia"/>
                <w:lang w:eastAsia="zh-CN"/>
              </w:rPr>
              <w:t>Sin</w:t>
            </w:r>
            <w:r>
              <w:rPr>
                <w:rFonts w:ascii="Arial" w:eastAsia="SimSun" w:hAnsi="Arial" w:cs="Arial"/>
                <w:lang w:eastAsia="zh-CN"/>
              </w:rPr>
              <w:t xml:space="preserve">ce we have agreed that </w:t>
            </w:r>
            <w:r>
              <w:rPr>
                <w:rFonts w:ascii="Arial" w:hAnsi="Arial" w:cs="Arial"/>
              </w:rPr>
              <w:t>if UE has CN-assigned subgroup ID, that’s its subgroup ID (no remapping!) to decides the isg, it should be only UEs with CN assigned ID = 0;</w:t>
            </w:r>
          </w:p>
          <w:p w14:paraId="0B47C12F" w14:textId="36F75974"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 we need to discuss whether we need to make things so complex…</w:t>
            </w:r>
            <w:r w:rsidR="007C1FB1">
              <w:rPr>
                <w:rFonts w:ascii="Arial" w:hAnsi="Arial" w:cs="Arial"/>
              </w:rPr>
              <w:t>If we have a unified solution for K=1, that would be better.</w:t>
            </w:r>
          </w:p>
          <w:p w14:paraId="0865C3DC"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ccording to RAN1’s agreement:</w:t>
            </w:r>
          </w:p>
          <w:p w14:paraId="02268B79" w14:textId="77777777" w:rsidR="00D42CA8" w:rsidRPr="004D63CB" w:rsidRDefault="00D42CA8" w:rsidP="00D42CA8">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sz w:val="18"/>
                <w:szCs w:val="18"/>
              </w:rPr>
            </w:pPr>
            <w:r w:rsidRPr="004D63CB">
              <w:rPr>
                <w:rFonts w:eastAsia="Microsoft YaHei UI"/>
                <w:i/>
                <w:iCs/>
                <w:sz w:val="18"/>
                <w:szCs w:val="18"/>
              </w:rPr>
              <w:t>K</w:t>
            </w:r>
            <w:r w:rsidRPr="004D63CB">
              <w:rPr>
                <w:rFonts w:eastAsia="Microsoft YaHei UI"/>
                <w:sz w:val="18"/>
                <w:szCs w:val="18"/>
              </w:rPr>
              <w:t> = 1, if </w:t>
            </w:r>
            <w:r w:rsidRPr="004D63CB">
              <w:rPr>
                <w:rFonts w:eastAsia="Microsoft YaHei UI" w:cs="Calibri"/>
                <w:color w:val="000000"/>
                <w:sz w:val="18"/>
                <w:szCs w:val="18"/>
              </w:rPr>
              <w:fldChar w:fldCharType="begin"/>
            </w:r>
            <w:r w:rsidRPr="004D63CB">
              <w:rPr>
                <w:rFonts w:eastAsia="Microsoft YaHei UI" w:cs="Calibri"/>
                <w:color w:val="000000"/>
                <w:sz w:val="18"/>
                <w:szCs w:val="18"/>
              </w:rPr>
              <w:instrText xml:space="preserve"> INCLUDEPICTURE "C:\\Users\\cmcc\\AppData\\Roaming\\Foxmail7\\Temp-16776-20211118202754\\Attach\\image037(11-18-20-31-35).png" \* MERGEFORMATINET </w:instrText>
            </w:r>
            <w:r w:rsidRPr="004D63CB">
              <w:rPr>
                <w:rFonts w:eastAsia="Microsoft YaHei UI" w:cs="Calibri"/>
                <w:color w:val="000000"/>
                <w:sz w:val="18"/>
                <w:szCs w:val="18"/>
              </w:rPr>
              <w:fldChar w:fldCharType="separate"/>
            </w:r>
            <w:r w:rsidR="00155D76">
              <w:rPr>
                <w:rFonts w:eastAsia="Microsoft YaHei UI" w:cs="Calibri"/>
                <w:color w:val="000000"/>
                <w:sz w:val="18"/>
                <w:szCs w:val="18"/>
              </w:rPr>
              <w:fldChar w:fldCharType="begin"/>
            </w:r>
            <w:r w:rsidR="00155D76">
              <w:rPr>
                <w:rFonts w:eastAsia="Microsoft YaHei UI" w:cs="Calibri"/>
                <w:color w:val="000000"/>
                <w:sz w:val="18"/>
                <w:szCs w:val="18"/>
              </w:rPr>
              <w:instrText xml:space="preserve"> INCLUDEPICTURE  "C:\\Users\\cmcc\\AppData\\Roaming\\Foxmail7\\Temp-16776-20211118202754\\Attach\\image037(11-18-20-31-35).png" \* MERGEFORMATINET </w:instrText>
            </w:r>
            <w:r w:rsidR="00155D76">
              <w:rPr>
                <w:rFonts w:eastAsia="Microsoft YaHei UI" w:cs="Calibri"/>
                <w:color w:val="000000"/>
                <w:sz w:val="18"/>
                <w:szCs w:val="18"/>
              </w:rPr>
              <w:fldChar w:fldCharType="separate"/>
            </w:r>
            <w:r w:rsidR="009B15D7">
              <w:rPr>
                <w:rFonts w:eastAsia="Microsoft YaHei UI" w:cs="Calibri"/>
                <w:color w:val="000000"/>
                <w:sz w:val="18"/>
                <w:szCs w:val="18"/>
              </w:rPr>
              <w:fldChar w:fldCharType="begin"/>
            </w:r>
            <w:r w:rsidR="009B15D7">
              <w:rPr>
                <w:rFonts w:eastAsia="Microsoft YaHei UI" w:cs="Calibri"/>
                <w:color w:val="000000"/>
                <w:sz w:val="18"/>
                <w:szCs w:val="18"/>
              </w:rPr>
              <w:instrText xml:space="preserve"> </w:instrText>
            </w:r>
            <w:r w:rsidR="009B15D7">
              <w:rPr>
                <w:rFonts w:eastAsia="Microsoft YaHei UI" w:cs="Calibri" w:hint="eastAsia"/>
                <w:color w:val="000000"/>
                <w:sz w:val="18"/>
                <w:szCs w:val="18"/>
              </w:rPr>
              <w:instrText>INCLUDEPICTURE  "C:\\Users\\10001230185\\OneDrive - DENSO\\</w:instrText>
            </w:r>
            <w:r w:rsidR="009B15D7">
              <w:rPr>
                <w:rFonts w:eastAsia="Microsoft YaHei UI" w:cs="Calibri" w:hint="eastAsia"/>
                <w:color w:val="000000"/>
                <w:sz w:val="18"/>
                <w:szCs w:val="18"/>
              </w:rPr>
              <w:instrText>ドキュメント</w:instrText>
            </w:r>
            <w:r w:rsidR="009B15D7">
              <w:rPr>
                <w:rFonts w:eastAsia="Microsoft YaHei UI" w:cs="Calibri" w:hint="eastAsia"/>
                <w:color w:val="000000"/>
                <w:sz w:val="18"/>
                <w:szCs w:val="18"/>
              </w:rPr>
              <w:instrText>\\cmcc\\AppData\\Roaming\\Foxmail7\\Temp-16776-20211118202754\\Attach\\image037(11-18-20-31-35).png" \* MERGEFORMATINET</w:instrText>
            </w:r>
            <w:r w:rsidR="009B15D7">
              <w:rPr>
                <w:rFonts w:eastAsia="Microsoft YaHei UI" w:cs="Calibri"/>
                <w:color w:val="000000"/>
                <w:sz w:val="18"/>
                <w:szCs w:val="18"/>
              </w:rPr>
              <w:instrText xml:space="preserve"> </w:instrText>
            </w:r>
            <w:r w:rsidR="009B15D7">
              <w:rPr>
                <w:rFonts w:eastAsia="Microsoft YaHei UI" w:cs="Calibri"/>
                <w:color w:val="000000"/>
                <w:sz w:val="18"/>
                <w:szCs w:val="18"/>
              </w:rPr>
              <w:fldChar w:fldCharType="separate"/>
            </w:r>
            <w:r w:rsidR="00491488">
              <w:rPr>
                <w:rFonts w:eastAsia="Microsoft YaHei UI" w:cs="Calibri"/>
                <w:color w:val="000000"/>
                <w:sz w:val="18"/>
                <w:szCs w:val="18"/>
              </w:rPr>
              <w:fldChar w:fldCharType="begin"/>
            </w:r>
            <w:r w:rsidR="00491488">
              <w:rPr>
                <w:rFonts w:eastAsia="Microsoft YaHei UI" w:cs="Calibri"/>
                <w:color w:val="000000"/>
                <w:sz w:val="18"/>
                <w:szCs w:val="18"/>
              </w:rPr>
              <w:instrText xml:space="preserve"> INCLUDEPICTURE  "C:\\..\\..\\cmcc\\AppData\\Roaming\\Foxmail7\\Temp-16776-20211118202754\\Attach\\image037(11-18-20-31-35).png" \* MERGEFORMATINET </w:instrText>
            </w:r>
            <w:r w:rsidR="00491488">
              <w:rPr>
                <w:rFonts w:eastAsia="Microsoft YaHei UI" w:cs="Calibri"/>
                <w:color w:val="000000"/>
                <w:sz w:val="18"/>
                <w:szCs w:val="18"/>
              </w:rPr>
              <w:fldChar w:fldCharType="separate"/>
            </w:r>
            <w:r w:rsidR="003568E1">
              <w:rPr>
                <w:rFonts w:eastAsia="Microsoft YaHei UI" w:cs="Calibri"/>
                <w:color w:val="000000"/>
                <w:sz w:val="18"/>
                <w:szCs w:val="18"/>
              </w:rPr>
              <w:fldChar w:fldCharType="begin"/>
            </w:r>
            <w:r w:rsidR="003568E1">
              <w:rPr>
                <w:rFonts w:eastAsia="Microsoft YaHei UI" w:cs="Calibri"/>
                <w:color w:val="000000"/>
                <w:sz w:val="18"/>
                <w:szCs w:val="18"/>
              </w:rPr>
              <w:instrText xml:space="preserve"> INCLUDEPICTURE  "/Users/sethu/Work/Standards/07_3GPP_Meeting_Documents/cmcc/AppData/Roaming/Foxmail7/Temp-16776-20211118202754/Attach/image037(11-18-20-31-35).png" \* MERGEFORMATINET </w:instrText>
            </w:r>
            <w:r w:rsidR="003568E1">
              <w:rPr>
                <w:rFonts w:eastAsia="Microsoft YaHei UI" w:cs="Calibri"/>
                <w:color w:val="000000"/>
                <w:sz w:val="18"/>
                <w:szCs w:val="18"/>
              </w:rPr>
              <w:fldChar w:fldCharType="separate"/>
            </w:r>
            <w:r w:rsidR="00F865D0">
              <w:rPr>
                <w:rFonts w:eastAsia="Microsoft YaHei UI" w:cs="Calibri"/>
                <w:noProof/>
                <w:color w:val="000000"/>
                <w:sz w:val="18"/>
                <w:szCs w:val="18"/>
              </w:rPr>
              <w:fldChar w:fldCharType="begin"/>
            </w:r>
            <w:r w:rsidR="00F865D0">
              <w:rPr>
                <w:rFonts w:eastAsia="Microsoft YaHei UI" w:cs="Calibri"/>
                <w:noProof/>
                <w:color w:val="000000"/>
                <w:sz w:val="18"/>
                <w:szCs w:val="18"/>
              </w:rPr>
              <w:instrText xml:space="preserve"> INCLUDEPICTURE  "D:\\3GPP\\tsg_ran\\cmcc\\AppData\\Roaming\\Foxmail7\\Temp-16776-20211118202754\\Attach\\image037(11-18-20-31-35).png" \* MERGEFORMATINET </w:instrText>
            </w:r>
            <w:r w:rsidR="00F865D0">
              <w:rPr>
                <w:rFonts w:eastAsia="Microsoft YaHei UI" w:cs="Calibri"/>
                <w:noProof/>
                <w:color w:val="000000"/>
                <w:sz w:val="18"/>
                <w:szCs w:val="18"/>
              </w:rPr>
              <w:fldChar w:fldCharType="separate"/>
            </w:r>
            <w:r w:rsidR="00D30E77">
              <w:rPr>
                <w:rFonts w:eastAsia="Microsoft YaHei UI" w:cs="Calibri"/>
                <w:noProof/>
                <w:color w:val="000000"/>
                <w:sz w:val="18"/>
                <w:szCs w:val="18"/>
              </w:rPr>
              <w:fldChar w:fldCharType="begin"/>
            </w:r>
            <w:r w:rsidR="00D30E77">
              <w:rPr>
                <w:rFonts w:eastAsia="Microsoft YaHei UI" w:cs="Calibri"/>
                <w:noProof/>
                <w:color w:val="000000"/>
                <w:sz w:val="18"/>
                <w:szCs w:val="18"/>
              </w:rPr>
              <w:instrText xml:space="preserve"> </w:instrText>
            </w:r>
            <w:r w:rsidR="00D30E77">
              <w:rPr>
                <w:rFonts w:eastAsia="Microsoft YaHei UI" w:cs="Calibri"/>
                <w:noProof/>
                <w:color w:val="000000"/>
                <w:sz w:val="18"/>
                <w:szCs w:val="18"/>
              </w:rPr>
              <w:instrText>INCLUDEPICTURE  "D:\\3GPP\\tsg_ran\\cmcc\\AppData\\Roamin</w:instrText>
            </w:r>
            <w:r w:rsidR="00D30E77">
              <w:rPr>
                <w:rFonts w:eastAsia="Microsoft YaHei UI" w:cs="Calibri"/>
                <w:noProof/>
                <w:color w:val="000000"/>
                <w:sz w:val="18"/>
                <w:szCs w:val="18"/>
              </w:rPr>
              <w:instrText>g\\Foxmail7\\Temp-16776-20211118202754\\Attach\\image037(11-18-20-31-35).png" \* MERGEFORMATINET</w:instrText>
            </w:r>
            <w:r w:rsidR="00D30E77">
              <w:rPr>
                <w:rFonts w:eastAsia="Microsoft YaHei UI" w:cs="Calibri"/>
                <w:noProof/>
                <w:color w:val="000000"/>
                <w:sz w:val="18"/>
                <w:szCs w:val="18"/>
              </w:rPr>
              <w:instrText xml:space="preserve"> </w:instrText>
            </w:r>
            <w:r w:rsidR="00D30E77">
              <w:rPr>
                <w:rFonts w:eastAsia="Microsoft YaHei UI" w:cs="Calibri"/>
                <w:noProof/>
                <w:color w:val="000000"/>
                <w:sz w:val="18"/>
                <w:szCs w:val="18"/>
              </w:rPr>
              <w:fldChar w:fldCharType="separate"/>
            </w:r>
            <w:r w:rsidR="00521BFA">
              <w:rPr>
                <w:rFonts w:eastAsia="Microsoft YaHei UI" w:cs="Calibri"/>
                <w:noProof/>
                <w:color w:val="000000"/>
                <w:sz w:val="18"/>
                <w:szCs w:val="18"/>
              </w:rPr>
              <w:pict w14:anchorId="256C7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3pt;height:12.5pt;mso-width-percent:0;mso-height-percent:0;mso-width-percent:0;mso-height-percent:0">
                  <v:imagedata r:id="rId12" r:href="rId13"/>
                </v:shape>
              </w:pict>
            </w:r>
            <w:r w:rsidR="00D30E77">
              <w:rPr>
                <w:rFonts w:eastAsia="Microsoft YaHei UI" w:cs="Calibri"/>
                <w:noProof/>
                <w:color w:val="000000"/>
                <w:sz w:val="18"/>
                <w:szCs w:val="18"/>
              </w:rPr>
              <w:fldChar w:fldCharType="end"/>
            </w:r>
            <w:r w:rsidR="00F865D0">
              <w:rPr>
                <w:rFonts w:eastAsia="Microsoft YaHei UI" w:cs="Calibri"/>
                <w:noProof/>
                <w:color w:val="000000"/>
                <w:sz w:val="18"/>
                <w:szCs w:val="18"/>
              </w:rPr>
              <w:fldChar w:fldCharType="end"/>
            </w:r>
            <w:r w:rsidR="003568E1">
              <w:rPr>
                <w:rFonts w:eastAsia="Microsoft YaHei UI" w:cs="Calibri"/>
                <w:color w:val="000000"/>
                <w:sz w:val="18"/>
                <w:szCs w:val="18"/>
              </w:rPr>
              <w:fldChar w:fldCharType="end"/>
            </w:r>
            <w:r w:rsidR="00491488">
              <w:rPr>
                <w:rFonts w:eastAsia="Microsoft YaHei UI" w:cs="Calibri"/>
                <w:color w:val="000000"/>
                <w:sz w:val="18"/>
                <w:szCs w:val="18"/>
              </w:rPr>
              <w:fldChar w:fldCharType="end"/>
            </w:r>
            <w:r w:rsidR="009B15D7">
              <w:rPr>
                <w:rFonts w:eastAsia="Microsoft YaHei UI" w:cs="Calibri"/>
                <w:color w:val="000000"/>
                <w:sz w:val="18"/>
                <w:szCs w:val="18"/>
              </w:rPr>
              <w:fldChar w:fldCharType="end"/>
            </w:r>
            <w:r w:rsidR="00155D76">
              <w:rPr>
                <w:rFonts w:eastAsia="Microsoft YaHei UI" w:cs="Calibri"/>
                <w:color w:val="000000"/>
                <w:sz w:val="18"/>
                <w:szCs w:val="18"/>
              </w:rPr>
              <w:fldChar w:fldCharType="end"/>
            </w:r>
            <w:r w:rsidRPr="004D63CB">
              <w:rPr>
                <w:rFonts w:eastAsia="Microsoft YaHei UI" w:cs="Calibri"/>
                <w:color w:val="000000"/>
                <w:sz w:val="18"/>
                <w:szCs w:val="18"/>
              </w:rPr>
              <w:fldChar w:fldCharType="end"/>
            </w:r>
            <w:r w:rsidRPr="004D63CB">
              <w:rPr>
                <w:rFonts w:eastAsia="Microsoft YaHei UI"/>
                <w:sz w:val="18"/>
                <w:szCs w:val="18"/>
              </w:rPr>
              <w:t> is absent </w:t>
            </w:r>
            <w:r w:rsidRPr="004D63CB">
              <w:rPr>
                <w:rFonts w:eastAsia="Microsoft YaHei UI"/>
                <w:color w:val="000000"/>
                <w:sz w:val="18"/>
                <w:szCs w:val="18"/>
              </w:rPr>
              <w:t>or set to 0 or 1,</w:t>
            </w:r>
          </w:p>
          <w:p w14:paraId="2E09DAB1"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p w14:paraId="23D3E8F0"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SimSun" w:hAnsi="Arial" w:cs="Arial"/>
                <w:sz w:val="20"/>
                <w:szCs w:val="20"/>
                <w:lang w:eastAsia="zh-CN"/>
              </w:rPr>
              <w:t xml:space="preserve">We still need to discuss the case that </w:t>
            </w:r>
            <w:r w:rsidRPr="00CE3BD6">
              <w:rPr>
                <w:rFonts w:ascii="Arial" w:hAnsi="Arial" w:cs="Arial"/>
                <w:i/>
                <w:iCs/>
              </w:rPr>
              <w:t>subgroupNumPerPO</w:t>
            </w:r>
            <w:r>
              <w:rPr>
                <w:rFonts w:ascii="Arial" w:hAnsi="Arial" w:cs="Arial"/>
              </w:rPr>
              <w:t>=0.</w:t>
            </w:r>
          </w:p>
          <w:p w14:paraId="6413EE62" w14:textId="5476DB62" w:rsidR="00D42CA8" w:rsidRP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C642D6" w14:paraId="3690C1D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5A7D627" w14:textId="56772D1E" w:rsidR="00C642D6" w:rsidRDefault="00C642D6" w:rsidP="0043172F">
            <w:pPr>
              <w:spacing w:after="120"/>
              <w:jc w:val="both"/>
              <w:rPr>
                <w:rFonts w:ascii="Arial" w:eastAsia="SimSun" w:hAnsi="Arial" w:cs="Arial"/>
                <w:sz w:val="20"/>
                <w:szCs w:val="20"/>
                <w:lang w:val="en-GB" w:eastAsia="zh-CN"/>
              </w:rPr>
            </w:pPr>
            <w:r w:rsidRPr="00C642D6">
              <w:rPr>
                <w:rFonts w:ascii="Arial" w:eastAsia="SimSun" w:hAnsi="Arial" w:cs="Arial"/>
                <w:sz w:val="20"/>
                <w:szCs w:val="20"/>
                <w:lang w:val="en-GB" w:eastAsia="zh-CN"/>
              </w:rPr>
              <w:lastRenderedPageBreak/>
              <w:t>Futurewei</w:t>
            </w:r>
          </w:p>
        </w:tc>
        <w:tc>
          <w:tcPr>
            <w:tcW w:w="8080" w:type="dxa"/>
          </w:tcPr>
          <w:p w14:paraId="12CF5230" w14:textId="1058A84A" w:rsidR="00C642D6" w:rsidRDefault="00CE557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share the same view as Nokia, including </w:t>
            </w:r>
            <w:r w:rsidR="00901F35">
              <w:rPr>
                <w:rFonts w:ascii="Arial" w:eastAsia="SimSun" w:hAnsi="Arial" w:cs="Arial"/>
                <w:sz w:val="20"/>
                <w:szCs w:val="20"/>
                <w:lang w:eastAsia="zh-CN"/>
              </w:rPr>
              <w:t>where</w:t>
            </w:r>
            <w:r>
              <w:rPr>
                <w:rFonts w:ascii="Arial" w:eastAsia="SimSun" w:hAnsi="Arial" w:cs="Arial"/>
                <w:sz w:val="20"/>
                <w:szCs w:val="20"/>
                <w:lang w:eastAsia="zh-CN"/>
              </w:rPr>
              <w:t xml:space="preserve"> they differ from MediaTek. </w:t>
            </w:r>
          </w:p>
        </w:tc>
      </w:tr>
      <w:tr w:rsidR="009B15D7" w14:paraId="0BE1C07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C6EB510" w14:textId="23A4F2DF" w:rsidR="009B15D7" w:rsidRPr="00C642D6" w:rsidRDefault="009B15D7" w:rsidP="009B15D7">
            <w:pPr>
              <w:spacing w:after="120"/>
              <w:jc w:val="both"/>
              <w:rPr>
                <w:rFonts w:ascii="Arial" w:eastAsia="SimSun" w:hAnsi="Arial" w:cs="Arial"/>
                <w:sz w:val="20"/>
                <w:szCs w:val="20"/>
                <w:lang w:val="en-GB" w:eastAsia="zh-CN"/>
              </w:rPr>
            </w:pPr>
            <w:r>
              <w:rPr>
                <w:rFonts w:ascii="Arial" w:eastAsia="MS Mincho" w:hAnsi="Arial" w:cs="Arial" w:hint="eastAsia"/>
                <w:sz w:val="20"/>
                <w:szCs w:val="20"/>
                <w:lang w:val="en-GB" w:eastAsia="ja-JP"/>
              </w:rPr>
              <w:t>DENSO</w:t>
            </w:r>
          </w:p>
        </w:tc>
        <w:tc>
          <w:tcPr>
            <w:tcW w:w="8080" w:type="dxa"/>
          </w:tcPr>
          <w:p w14:paraId="0A061A06" w14:textId="0D771A2E"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hint="eastAsia"/>
                <w:sz w:val="20"/>
                <w:szCs w:val="20"/>
                <w:lang w:val="en-GB" w:eastAsia="ja-JP"/>
              </w:rPr>
              <w:t>Agree with MediaTek.</w:t>
            </w:r>
            <w:r w:rsidR="00CD1AC0">
              <w:rPr>
                <w:rFonts w:ascii="Arial" w:eastAsia="MS Mincho" w:hAnsi="Arial" w:cs="Arial" w:hint="eastAsia"/>
                <w:sz w:val="20"/>
                <w:szCs w:val="20"/>
                <w:lang w:val="en-GB" w:eastAsia="ja-JP"/>
              </w:rPr>
              <w:t xml:space="preserve"> </w:t>
            </w:r>
            <w:r w:rsidR="00CD1AC0">
              <w:rPr>
                <w:rFonts w:ascii="Arial" w:hAnsi="Arial" w:cs="Arial"/>
                <w:sz w:val="20"/>
                <w:szCs w:val="20"/>
              </w:rPr>
              <w:t>PEI without subgrouping is different from PEI with one subgroup.</w:t>
            </w:r>
          </w:p>
          <w:p w14:paraId="1E24FBEF" w14:textId="62598970" w:rsidR="009B15D7" w:rsidRDefault="009B15D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MS Mincho" w:hAnsi="Arial" w:cs="Arial"/>
                <w:sz w:val="20"/>
                <w:szCs w:val="20"/>
                <w:lang w:val="en-GB" w:eastAsia="ja-JP"/>
              </w:rPr>
              <w:t>“PEI without subgrouping” means that all PEI-capable UEs monitor the associated bit in PEI regardless of which subgrouping method the UE supports. On the other hand, “PEI with one subgroup” can be divided into two cases; that is, the cell configures one UE_ID based subgroup or one CN-assigned subgroup.</w:t>
            </w:r>
          </w:p>
        </w:tc>
      </w:tr>
      <w:tr w:rsidR="002E373A" w:rsidRPr="00C4002D" w14:paraId="6F4BD14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33C71CF" w14:textId="77777777" w:rsidR="002E373A" w:rsidRPr="00C4002D" w:rsidRDefault="002E373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8080" w:type="dxa"/>
          </w:tcPr>
          <w:p w14:paraId="40E6BF75" w14:textId="77777777" w:rsidR="002E373A" w:rsidRPr="00C4002D" w:rsidRDefault="002E373A" w:rsidP="00BF6003">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hAnsi="Arial" w:cs="Arial"/>
                <w:sz w:val="20"/>
                <w:szCs w:val="20"/>
              </w:rPr>
              <w:t>PEI without subgrouping is equivalent to PEI with a single subgroup. No need to differentiate these.</w:t>
            </w:r>
          </w:p>
        </w:tc>
      </w:tr>
      <w:tr w:rsidR="00D049C6" w:rsidRPr="00C4002D" w14:paraId="306B37E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A5748ED" w14:textId="51E2AB42" w:rsidR="00D049C6" w:rsidRDefault="00D049C6"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Apple</w:t>
            </w:r>
          </w:p>
        </w:tc>
        <w:tc>
          <w:tcPr>
            <w:tcW w:w="8080" w:type="dxa"/>
          </w:tcPr>
          <w:p w14:paraId="11958710" w14:textId="3EAF2EAA" w:rsidR="00D049C6" w:rsidRDefault="00D049C6" w:rsidP="00BF6003">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can consider PEI without subgrouping as equivalent to PEI with one subgroup (implicit). </w:t>
            </w:r>
          </w:p>
        </w:tc>
      </w:tr>
      <w:tr w:rsidR="003534F5" w:rsidRPr="00C4002D" w14:paraId="2D40A02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1CB77B" w14:textId="6154D5C9" w:rsidR="003534F5" w:rsidRDefault="003534F5"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Sequans</w:t>
            </w:r>
          </w:p>
        </w:tc>
        <w:tc>
          <w:tcPr>
            <w:tcW w:w="8080" w:type="dxa"/>
          </w:tcPr>
          <w:p w14:paraId="5B008C47" w14:textId="20C4240E" w:rsidR="003534F5" w:rsidRDefault="003534F5" w:rsidP="00BF6003">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From NW PoV this is equal to supporting a single group</w:t>
            </w:r>
            <w:r w:rsidR="005F478E">
              <w:rPr>
                <w:rFonts w:ascii="Arial" w:hAnsi="Arial" w:cs="Arial"/>
                <w:sz w:val="20"/>
                <w:szCs w:val="20"/>
              </w:rPr>
              <w:t>, so no issue.</w:t>
            </w:r>
          </w:p>
          <w:p w14:paraId="45B78A47" w14:textId="0E1E33A9" w:rsidR="003534F5" w:rsidRDefault="003534F5" w:rsidP="00BF6003">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From UE PoV, this is covered by Q2 (case#1 of “questionable” configs); this should not require the UE to read the bitmap (otherwise, better to already support subgrouping), but only to match CRC</w:t>
            </w:r>
          </w:p>
        </w:tc>
      </w:tr>
    </w:tbl>
    <w:p w14:paraId="33EB41F9" w14:textId="77777777" w:rsidR="00585AA9" w:rsidRPr="004804E8" w:rsidRDefault="00585AA9" w:rsidP="0059321D">
      <w:pPr>
        <w:spacing w:before="120" w:after="120"/>
        <w:jc w:val="both"/>
        <w:rPr>
          <w:rFonts w:ascii="Arial" w:hAnsi="Arial" w:cs="Arial"/>
          <w:sz w:val="20"/>
          <w:szCs w:val="20"/>
          <w:lang w:val="en-GB"/>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AB02" w14:textId="77777777" w:rsidR="00D30E77" w:rsidRDefault="00D30E77">
      <w:pPr>
        <w:pStyle w:val="TAL"/>
      </w:pPr>
      <w:r>
        <w:separator/>
      </w:r>
    </w:p>
  </w:endnote>
  <w:endnote w:type="continuationSeparator" w:id="0">
    <w:p w14:paraId="6984B516" w14:textId="77777777" w:rsidR="00D30E77" w:rsidRDefault="00D30E7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ZapfDingbat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0AD557AA" w:rsidR="009B15D7" w:rsidRDefault="009B15D7">
    <w:pPr>
      <w:pStyle w:val="Footer"/>
    </w:pPr>
    <w:r>
      <w:fldChar w:fldCharType="begin"/>
    </w:r>
    <w:r>
      <w:instrText xml:space="preserve"> PAGE   \* MERGEFORMAT </w:instrText>
    </w:r>
    <w:r>
      <w:fldChar w:fldCharType="separate"/>
    </w:r>
    <w:r w:rsidR="002E373A">
      <w:t>12</w:t>
    </w:r>
    <w:r>
      <w:fldChar w:fldCharType="end"/>
    </w:r>
  </w:p>
  <w:p w14:paraId="0FBB99F7" w14:textId="77777777" w:rsidR="009B15D7" w:rsidRDefault="009B1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121D" w14:textId="77777777" w:rsidR="00D30E77" w:rsidRDefault="00D30E77">
      <w:pPr>
        <w:pStyle w:val="TAL"/>
      </w:pPr>
      <w:r>
        <w:separator/>
      </w:r>
    </w:p>
  </w:footnote>
  <w:footnote w:type="continuationSeparator" w:id="0">
    <w:p w14:paraId="1F7A1299" w14:textId="77777777" w:rsidR="00D30E77" w:rsidRDefault="00D30E77">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6"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26A3A"/>
    <w:multiLevelType w:val="hybridMultilevel"/>
    <w:tmpl w:val="0E58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E6065"/>
    <w:multiLevelType w:val="hybridMultilevel"/>
    <w:tmpl w:val="95BA89F6"/>
    <w:lvl w:ilvl="0" w:tplc="08090003">
      <w:start w:val="1"/>
      <w:numFmt w:val="bullet"/>
      <w:lvlText w:val="o"/>
      <w:lvlJc w:val="left"/>
      <w:pPr>
        <w:ind w:left="694" w:hanging="360"/>
      </w:pPr>
      <w:rPr>
        <w:rFonts w:ascii="Courier New" w:hAnsi="Courier New" w:cs="Courier New"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20"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4"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7"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26"/>
  </w:num>
  <w:num w:numId="4">
    <w:abstractNumId w:val="15"/>
  </w:num>
  <w:num w:numId="5">
    <w:abstractNumId w:val="2"/>
  </w:num>
  <w:num w:numId="6">
    <w:abstractNumId w:val="12"/>
  </w:num>
  <w:num w:numId="7">
    <w:abstractNumId w:val="3"/>
  </w:num>
  <w:num w:numId="8">
    <w:abstractNumId w:val="28"/>
  </w:num>
  <w:num w:numId="9">
    <w:abstractNumId w:val="4"/>
  </w:num>
  <w:num w:numId="10">
    <w:abstractNumId w:val="5"/>
  </w:num>
  <w:num w:numId="11">
    <w:abstractNumId w:val="23"/>
  </w:num>
  <w:num w:numId="12">
    <w:abstractNumId w:val="16"/>
  </w:num>
  <w:num w:numId="13">
    <w:abstractNumId w:val="13"/>
  </w:num>
  <w:num w:numId="14">
    <w:abstractNumId w:val="18"/>
  </w:num>
  <w:num w:numId="15">
    <w:abstractNumId w:val="14"/>
  </w:num>
  <w:num w:numId="16">
    <w:abstractNumId w:val="15"/>
  </w:num>
  <w:num w:numId="17">
    <w:abstractNumId w:val="7"/>
  </w:num>
  <w:num w:numId="18">
    <w:abstractNumId w:val="21"/>
  </w:num>
  <w:num w:numId="19">
    <w:abstractNumId w:val="1"/>
  </w:num>
  <w:num w:numId="20">
    <w:abstractNumId w:val="20"/>
  </w:num>
  <w:num w:numId="21">
    <w:abstractNumId w:val="15"/>
  </w:num>
  <w:num w:numId="22">
    <w:abstractNumId w:val="25"/>
  </w:num>
  <w:num w:numId="23">
    <w:abstractNumId w:val="15"/>
  </w:num>
  <w:num w:numId="24">
    <w:abstractNumId w:val="9"/>
  </w:num>
  <w:num w:numId="25">
    <w:abstractNumId w:val="0"/>
  </w:num>
  <w:num w:numId="26">
    <w:abstractNumId w:val="6"/>
  </w:num>
  <w:num w:numId="27">
    <w:abstractNumId w:val="8"/>
  </w:num>
  <w:num w:numId="28">
    <w:abstractNumId w:val="27"/>
  </w:num>
  <w:num w:numId="29">
    <w:abstractNumId w:val="24"/>
  </w:num>
  <w:num w:numId="30">
    <w:abstractNumId w:val="22"/>
  </w:num>
  <w:num w:numId="31">
    <w:abstractNumId w:val="29"/>
  </w:num>
  <w:num w:numId="32">
    <w:abstractNumId w:val="30"/>
  </w:num>
  <w:num w:numId="33">
    <w:abstractNumId w:val="11"/>
  </w:num>
  <w:num w:numId="34">
    <w:abstractNumId w:val="17"/>
  </w:num>
  <w:num w:numId="3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82"/>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5D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3CE"/>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0BA"/>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4F5"/>
    <w:rsid w:val="00353590"/>
    <w:rsid w:val="00353856"/>
    <w:rsid w:val="003546F0"/>
    <w:rsid w:val="00354897"/>
    <w:rsid w:val="00354D00"/>
    <w:rsid w:val="003568B9"/>
    <w:rsid w:val="003568E1"/>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82A"/>
    <w:rsid w:val="00367096"/>
    <w:rsid w:val="0036710A"/>
    <w:rsid w:val="00367200"/>
    <w:rsid w:val="00367E04"/>
    <w:rsid w:val="00367EEB"/>
    <w:rsid w:val="003700D4"/>
    <w:rsid w:val="00371080"/>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6CA"/>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72F"/>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2B2D"/>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BFA"/>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DC9"/>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1"/>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324"/>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8E"/>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0A"/>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402"/>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AD0"/>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EAE"/>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5F6E"/>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9C6"/>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0E77"/>
    <w:rsid w:val="00D31956"/>
    <w:rsid w:val="00D31F66"/>
    <w:rsid w:val="00D31FA2"/>
    <w:rsid w:val="00D3213D"/>
    <w:rsid w:val="00D326EA"/>
    <w:rsid w:val="00D326F1"/>
    <w:rsid w:val="00D3285C"/>
    <w:rsid w:val="00D32903"/>
    <w:rsid w:val="00D32B91"/>
    <w:rsid w:val="00D32E45"/>
    <w:rsid w:val="00D33043"/>
    <w:rsid w:val="00D33113"/>
    <w:rsid w:val="00D3314C"/>
    <w:rsid w:val="00D3383E"/>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762"/>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698E"/>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5D0"/>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2F6"/>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 ??,?????,????,Lista1"/>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 ?? Char,????? Char,???? Char,Lista1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0">
    <w:name w:val="未处理的提及1"/>
    <w:basedOn w:val="DefaultParagraphFont"/>
    <w:uiPriority w:val="99"/>
    <w:semiHidden/>
    <w:unhideWhenUsed/>
    <w:rsid w:val="00D84A6D"/>
    <w:rPr>
      <w:color w:val="605E5C"/>
      <w:shd w:val="clear" w:color="auto" w:fill="E1DFDD"/>
    </w:rPr>
  </w:style>
  <w:style w:type="character" w:styleId="UnresolvedMention">
    <w:name w:val="Unresolved Mention"/>
    <w:basedOn w:val="DefaultParagraphFont"/>
    <w:uiPriority w:val="99"/>
    <w:semiHidden/>
    <w:unhideWhenUsed/>
    <w:rsid w:val="004E2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mcc/AppData/Roaming/Foxmail7/Temp-16776-20211118202754/Attach/image037(11-18-20-31-35).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gwon7.kim@lg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930C0-EFDE-4755-878B-146C9DBF7D71}">
  <ds:schemaRefs>
    <ds:schemaRef ds:uri="http://schemas.openxmlformats.org/officeDocument/2006/bibliography"/>
  </ds:schemaRefs>
</ds:datastoreItem>
</file>

<file path=customXml/itemProps2.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14</Pages>
  <Words>5925</Words>
  <Characters>33777</Characters>
  <Application>Microsoft Office Word</Application>
  <DocSecurity>0</DocSecurity>
  <Lines>281</Lines>
  <Paragraphs>79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ETSI</Company>
  <LinksUpToDate>false</LinksUpToDate>
  <CharactersWithSpaces>39623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Noam Cayron</cp:lastModifiedBy>
  <cp:revision>11</cp:revision>
  <cp:lastPrinted>2007-12-21T04:58:00Z</cp:lastPrinted>
  <dcterms:created xsi:type="dcterms:W3CDTF">2022-02-14T02:19:00Z</dcterms:created>
  <dcterms:modified xsi:type="dcterms:W3CDTF">2022-02-14T15:14:00Z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ies>
</file>