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9160D" w14:textId="77777777" w:rsidR="00322C67" w:rsidRDefault="00BF29F3">
      <w:pPr>
        <w:pStyle w:val="af"/>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#117                                                                                          R2-22xxxxx</w:t>
      </w:r>
    </w:p>
    <w:p w14:paraId="23AFFBB7" w14:textId="77777777" w:rsidR="00322C67" w:rsidRDefault="00BF29F3">
      <w:pPr>
        <w:pStyle w:val="3GPPHeader"/>
        <w:spacing w:after="0"/>
        <w:rPr>
          <w:rFonts w:ascii="Arial" w:eastAsia="Times New Roman" w:hAnsi="Arial"/>
          <w:bCs/>
          <w:szCs w:val="24"/>
          <w:lang w:eastAsia="ja-JP"/>
        </w:rPr>
      </w:pPr>
      <w:r>
        <w:rPr>
          <w:rFonts w:ascii="Arial" w:eastAsia="Times New Roman" w:hAnsi="Arial"/>
          <w:bCs/>
          <w:szCs w:val="24"/>
          <w:lang w:eastAsia="ja-JP"/>
        </w:rPr>
        <w:t>eMeeting, 21</w:t>
      </w:r>
      <w:r>
        <w:rPr>
          <w:rFonts w:ascii="Arial" w:eastAsia="Times New Roman" w:hAnsi="Arial"/>
          <w:bCs/>
          <w:szCs w:val="24"/>
          <w:vertAlign w:val="superscript"/>
          <w:lang w:eastAsia="ja-JP"/>
        </w:rPr>
        <w:t>st</w:t>
      </w:r>
      <w:r>
        <w:rPr>
          <w:rFonts w:ascii="Arial" w:eastAsia="Times New Roman" w:hAnsi="Arial"/>
          <w:bCs/>
          <w:szCs w:val="24"/>
          <w:lang w:eastAsia="ja-JP"/>
        </w:rPr>
        <w:t xml:space="preserve"> February - 3</w:t>
      </w:r>
      <w:r>
        <w:rPr>
          <w:rFonts w:ascii="Arial" w:eastAsia="Times New Roman" w:hAnsi="Arial"/>
          <w:bCs/>
          <w:szCs w:val="24"/>
          <w:vertAlign w:val="superscript"/>
          <w:lang w:eastAsia="ja-JP"/>
        </w:rPr>
        <w:t>rd</w:t>
      </w:r>
      <w:r>
        <w:rPr>
          <w:rFonts w:ascii="Arial" w:eastAsia="Times New Roman" w:hAnsi="Arial"/>
          <w:bCs/>
          <w:szCs w:val="24"/>
          <w:lang w:eastAsia="ja-JP"/>
        </w:rPr>
        <w:t xml:space="preserve"> March, 2022</w:t>
      </w:r>
    </w:p>
    <w:p w14:paraId="31587339" w14:textId="77777777" w:rsidR="00322C67" w:rsidRDefault="00322C67">
      <w:pPr>
        <w:pStyle w:val="3GPPHeader"/>
        <w:spacing w:after="0"/>
        <w:rPr>
          <w:rFonts w:ascii="Arial" w:hAnsi="Arial" w:cs="Arial"/>
          <w:szCs w:val="24"/>
        </w:rPr>
      </w:pPr>
    </w:p>
    <w:p w14:paraId="29492015" w14:textId="77777777" w:rsidR="00322C67" w:rsidRDefault="00BF29F3">
      <w:pPr>
        <w:pStyle w:val="3GPPHeader"/>
        <w:spacing w:after="120"/>
        <w:rPr>
          <w:rFonts w:ascii="Arial" w:hAnsi="Arial" w:cs="Arial"/>
          <w:szCs w:val="24"/>
          <w:lang w:val="en-US" w:eastAsia="zh-TW"/>
        </w:rPr>
      </w:pPr>
      <w:r>
        <w:rPr>
          <w:rFonts w:ascii="Arial" w:hAnsi="Arial" w:cs="Arial"/>
          <w:szCs w:val="24"/>
        </w:rPr>
        <w:t>Agenda Item:</w:t>
      </w:r>
      <w:r>
        <w:rPr>
          <w:rFonts w:ascii="Arial" w:hAnsi="Arial" w:cs="Arial"/>
          <w:szCs w:val="24"/>
        </w:rPr>
        <w:tab/>
        <w:t xml:space="preserve">    8.13.4 MDT related Open Issues</w:t>
      </w:r>
    </w:p>
    <w:p w14:paraId="75609F51" w14:textId="77777777" w:rsidR="00322C67" w:rsidRDefault="00BF29F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Huawei (email rapporteur)</w:t>
      </w:r>
    </w:p>
    <w:p w14:paraId="16CCD087" w14:textId="77777777" w:rsidR="00322C67" w:rsidRDefault="00BF29F3">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Report of </w:t>
      </w:r>
      <w:r>
        <w:rPr>
          <w:rFonts w:hint="eastAsia"/>
          <w:b/>
          <w:bCs/>
        </w:rPr>
        <w:t>[AT117e][899][SON/MDT] MDT related Open Issues (Huawei)</w:t>
      </w:r>
    </w:p>
    <w:bookmarkEnd w:id="1"/>
    <w:p w14:paraId="4A688650" w14:textId="77777777" w:rsidR="00322C67" w:rsidRDefault="00BF29F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26F5788A" w14:textId="77777777" w:rsidR="00322C67" w:rsidRDefault="00BF29F3">
      <w:pPr>
        <w:pStyle w:val="1"/>
        <w:rPr>
          <w:lang w:val="en-US" w:eastAsia="ko-KR"/>
        </w:rPr>
      </w:pPr>
      <w:r>
        <w:rPr>
          <w:lang w:val="en-US" w:eastAsia="ko-KR"/>
        </w:rPr>
        <w:t>1 Introduction</w:t>
      </w:r>
    </w:p>
    <w:p w14:paraId="321E18EE" w14:textId="77777777" w:rsidR="00322C67" w:rsidRDefault="00BF29F3">
      <w:pPr>
        <w:pStyle w:val="Doc-text2"/>
        <w:tabs>
          <w:tab w:val="left" w:pos="340"/>
        </w:tabs>
        <w:ind w:left="0" w:firstLine="0"/>
        <w:rPr>
          <w:rFonts w:cs="Arial"/>
        </w:rPr>
      </w:pPr>
      <w:r>
        <w:rPr>
          <w:rFonts w:cs="Arial"/>
        </w:rPr>
        <w:t xml:space="preserve">This is report for </w:t>
      </w:r>
      <w:r>
        <w:rPr>
          <w:rFonts w:eastAsiaTheme="minorEastAsia" w:cs="Arial"/>
          <w:lang w:val="en-GB"/>
        </w:rPr>
        <w:t>[AT117e][899]</w:t>
      </w:r>
      <w:r>
        <w:rPr>
          <w:rFonts w:cs="Arial"/>
        </w:rPr>
        <w:t>.</w:t>
      </w:r>
    </w:p>
    <w:p w14:paraId="47AF3149" w14:textId="77777777" w:rsidR="00322C67" w:rsidRDefault="00322C67">
      <w:pPr>
        <w:pStyle w:val="Doc-text2"/>
        <w:tabs>
          <w:tab w:val="left" w:pos="340"/>
        </w:tabs>
        <w:ind w:left="0" w:firstLine="0"/>
        <w:rPr>
          <w:rFonts w:eastAsiaTheme="minorEastAsia" w:cs="Arial"/>
          <w:lang w:val="en-GB"/>
        </w:rPr>
      </w:pPr>
    </w:p>
    <w:p w14:paraId="27029AA8" w14:textId="77777777" w:rsidR="00322C67" w:rsidRDefault="00BF29F3">
      <w:pPr>
        <w:pStyle w:val="Doc-text2"/>
        <w:tabs>
          <w:tab w:val="left" w:pos="340"/>
        </w:tabs>
        <w:rPr>
          <w:rFonts w:eastAsiaTheme="minorEastAsia" w:cs="Arial"/>
          <w:lang w:val="en-GB"/>
        </w:rPr>
      </w:pPr>
      <w:r>
        <w:rPr>
          <w:rFonts w:eastAsiaTheme="minorEastAsia" w:cs="Arial"/>
          <w:lang w:val="en-GB"/>
        </w:rPr>
        <w:t> [AT117e][899][SON/MDT] MDT related Open Issues (Huawei)</w:t>
      </w:r>
    </w:p>
    <w:p w14:paraId="29F3F068" w14:textId="77777777" w:rsidR="00322C67" w:rsidRDefault="00BF29F3">
      <w:pPr>
        <w:pStyle w:val="Doc-text2"/>
        <w:tabs>
          <w:tab w:val="left" w:pos="340"/>
        </w:tabs>
        <w:rPr>
          <w:rFonts w:eastAsiaTheme="minorEastAsia" w:cs="Arial"/>
          <w:lang w:val="en-GB"/>
        </w:rPr>
      </w:pPr>
      <w:r>
        <w:rPr>
          <w:rFonts w:eastAsiaTheme="minorEastAsia" w:cs="Arial"/>
          <w:lang w:val="en-GB"/>
        </w:rPr>
        <w:t>Whether Network should be able to configure different delay threshold for different DRBs.</w:t>
      </w:r>
    </w:p>
    <w:p w14:paraId="0E5A834D" w14:textId="77777777" w:rsidR="00322C67" w:rsidRDefault="00BF29F3">
      <w:pPr>
        <w:pStyle w:val="Doc-text2"/>
        <w:tabs>
          <w:tab w:val="left" w:pos="340"/>
        </w:tabs>
        <w:rPr>
          <w:rFonts w:eastAsiaTheme="minorEastAsia" w:cs="Arial"/>
          <w:lang w:val="en-GB"/>
        </w:rPr>
      </w:pPr>
      <w:r>
        <w:rPr>
          <w:rFonts w:eastAsiaTheme="minorEastAsia" w:cs="Arial"/>
          <w:lang w:val="en-GB"/>
        </w:rPr>
        <w:t>All the related invited inputs on this proposal should be taken into account.</w:t>
      </w:r>
    </w:p>
    <w:p w14:paraId="416BD952" w14:textId="77777777" w:rsidR="00322C67" w:rsidRDefault="00BF29F3">
      <w:pPr>
        <w:pStyle w:val="Doc-text2"/>
        <w:tabs>
          <w:tab w:val="left" w:pos="340"/>
        </w:tabs>
        <w:rPr>
          <w:rFonts w:eastAsiaTheme="minorEastAsia" w:cs="Arial"/>
          <w:lang w:val="en-GB"/>
        </w:rPr>
      </w:pPr>
      <w:r>
        <w:rPr>
          <w:rFonts w:eastAsiaTheme="minorEastAsia" w:cs="Arial"/>
          <w:lang w:val="en-GB"/>
        </w:rPr>
        <w:t>Other real critical issues from the invited inputs.</w:t>
      </w:r>
    </w:p>
    <w:p w14:paraId="617CE90B" w14:textId="77777777" w:rsidR="00322C67" w:rsidRDefault="00BF29F3">
      <w:pPr>
        <w:pStyle w:val="Doc-text2"/>
        <w:tabs>
          <w:tab w:val="left" w:pos="340"/>
        </w:tabs>
        <w:rPr>
          <w:rFonts w:eastAsiaTheme="minorEastAsia" w:cs="Arial"/>
          <w:lang w:val="en-GB"/>
        </w:rPr>
      </w:pPr>
      <w:r>
        <w:rPr>
          <w:rFonts w:eastAsiaTheme="minorEastAsia" w:cs="Arial"/>
          <w:lang w:val="en-GB"/>
        </w:rPr>
        <w:t>Intended outcome: Report for the real final round discussion.</w:t>
      </w:r>
    </w:p>
    <w:p w14:paraId="10052510" w14:textId="77777777" w:rsidR="00322C67" w:rsidRDefault="00BF29F3">
      <w:pPr>
        <w:pStyle w:val="Doc-text2"/>
        <w:tabs>
          <w:tab w:val="left" w:pos="340"/>
        </w:tabs>
        <w:rPr>
          <w:rFonts w:eastAsiaTheme="minorEastAsia" w:cs="Arial"/>
          <w:lang w:val="en-GB"/>
        </w:rPr>
      </w:pPr>
      <w:r>
        <w:rPr>
          <w:rFonts w:eastAsiaTheme="minorEastAsia" w:cs="Arial"/>
          <w:lang w:val="en-GB"/>
        </w:rPr>
        <w:t>Deadline: 23:55 UTC, Feb, 25th</w:t>
      </w:r>
    </w:p>
    <w:p w14:paraId="306B9707" w14:textId="77777777" w:rsidR="00322C67" w:rsidRDefault="00322C67">
      <w:pPr>
        <w:pStyle w:val="Doc-text2"/>
        <w:tabs>
          <w:tab w:val="left" w:pos="340"/>
        </w:tabs>
        <w:ind w:left="0" w:firstLine="0"/>
        <w:rPr>
          <w:rFonts w:eastAsiaTheme="minorEastAsia"/>
        </w:rPr>
      </w:pPr>
    </w:p>
    <w:p w14:paraId="2A8DB492" w14:textId="77777777" w:rsidR="00322C67" w:rsidRDefault="00BF29F3">
      <w:pPr>
        <w:pStyle w:val="1"/>
        <w:rPr>
          <w:rFonts w:cs="Arial"/>
          <w:lang w:val="en-US" w:eastAsia="ko-KR"/>
        </w:rPr>
      </w:pPr>
      <w:r>
        <w:rPr>
          <w:rFonts w:cs="Arial"/>
          <w:lang w:val="en-US" w:eastAsia="ko-KR"/>
        </w:rPr>
        <w:t>2 Contact Points</w:t>
      </w:r>
    </w:p>
    <w:p w14:paraId="19551464" w14:textId="77777777" w:rsidR="00322C67" w:rsidRDefault="00BF29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322C67" w14:paraId="52EC23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FC0183" w14:textId="77777777" w:rsidR="00322C67" w:rsidRDefault="00BF29F3">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2FFD8" w14:textId="77777777" w:rsidR="00322C67" w:rsidRDefault="00BF29F3">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DC1B0" w14:textId="77777777" w:rsidR="00322C67" w:rsidRDefault="00BF29F3">
            <w:pPr>
              <w:pStyle w:val="TAH"/>
              <w:spacing w:before="20" w:after="20"/>
              <w:ind w:left="57" w:right="57"/>
              <w:jc w:val="left"/>
            </w:pPr>
            <w:r>
              <w:t>Email Address</w:t>
            </w:r>
          </w:p>
        </w:tc>
      </w:tr>
      <w:tr w:rsidR="00322C67" w14:paraId="1F729F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1E9A4B" w14:textId="77777777" w:rsidR="00322C67" w:rsidRDefault="00BF29F3">
            <w:pPr>
              <w:pStyle w:val="TAC"/>
              <w:spacing w:before="20" w:after="20"/>
              <w:ind w:left="57" w:right="57"/>
              <w:jc w:val="left"/>
              <w:rPr>
                <w:lang w:eastAsia="zh-CN"/>
              </w:rPr>
            </w:pPr>
            <w:r>
              <w:rPr>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591216CC" w14:textId="77777777" w:rsidR="00322C67" w:rsidRDefault="00BF29F3">
            <w:pPr>
              <w:pStyle w:val="TAC"/>
              <w:spacing w:before="20" w:after="20"/>
              <w:ind w:left="57" w:right="57"/>
              <w:jc w:val="left"/>
              <w:rPr>
                <w:lang w:eastAsia="zh-CN"/>
              </w:rPr>
            </w:pPr>
            <w:r>
              <w:rPr>
                <w:lang w:eastAsia="zh-CN"/>
              </w:rPr>
              <w:t>Ali Parichehreh</w:t>
            </w:r>
          </w:p>
        </w:tc>
        <w:tc>
          <w:tcPr>
            <w:tcW w:w="4816" w:type="dxa"/>
            <w:tcBorders>
              <w:top w:val="single" w:sz="4" w:space="0" w:color="auto"/>
              <w:left w:val="single" w:sz="4" w:space="0" w:color="auto"/>
              <w:bottom w:val="single" w:sz="4" w:space="0" w:color="auto"/>
              <w:right w:val="single" w:sz="4" w:space="0" w:color="auto"/>
            </w:tcBorders>
          </w:tcPr>
          <w:p w14:paraId="26016B00" w14:textId="77777777" w:rsidR="00322C67" w:rsidRDefault="00BF29F3">
            <w:pPr>
              <w:pStyle w:val="TAC"/>
              <w:spacing w:before="20" w:after="20"/>
              <w:ind w:left="57" w:right="57"/>
              <w:jc w:val="left"/>
              <w:rPr>
                <w:lang w:eastAsia="zh-CN"/>
              </w:rPr>
            </w:pPr>
            <w:r>
              <w:rPr>
                <w:lang w:eastAsia="zh-CN"/>
              </w:rPr>
              <w:t>ali.parichehreh@ericsson.com</w:t>
            </w:r>
          </w:p>
        </w:tc>
      </w:tr>
      <w:tr w:rsidR="00322C67" w14:paraId="423B27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4FEE24" w14:textId="77777777" w:rsidR="00322C67" w:rsidRDefault="00BF29F3">
            <w:pPr>
              <w:pStyle w:val="TAC"/>
              <w:spacing w:before="20" w:after="20"/>
              <w:ind w:right="57"/>
              <w:jc w:val="left"/>
              <w:rPr>
                <w:lang w:eastAsia="zh-CN"/>
              </w:rPr>
            </w:pPr>
            <w:r>
              <w:rPr>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146F8830" w14:textId="77777777" w:rsidR="00322C67" w:rsidRDefault="00BF29F3">
            <w:pPr>
              <w:pStyle w:val="TAC"/>
              <w:spacing w:before="20" w:after="20"/>
              <w:ind w:left="57" w:right="57"/>
              <w:jc w:val="left"/>
              <w:rPr>
                <w:rFonts w:eastAsia="宋体"/>
                <w:lang w:eastAsia="zh-CN"/>
              </w:rPr>
            </w:pPr>
            <w:r>
              <w:rPr>
                <w:rFonts w:eastAsia="宋体"/>
                <w:lang w:eastAsia="zh-CN"/>
              </w:rPr>
              <w:t>Rajeev Kumar</w:t>
            </w:r>
          </w:p>
        </w:tc>
        <w:tc>
          <w:tcPr>
            <w:tcW w:w="4816" w:type="dxa"/>
            <w:tcBorders>
              <w:top w:val="single" w:sz="4" w:space="0" w:color="auto"/>
              <w:left w:val="single" w:sz="4" w:space="0" w:color="auto"/>
              <w:bottom w:val="single" w:sz="4" w:space="0" w:color="auto"/>
              <w:right w:val="single" w:sz="4" w:space="0" w:color="auto"/>
            </w:tcBorders>
          </w:tcPr>
          <w:p w14:paraId="15C85A41" w14:textId="77777777" w:rsidR="00322C67" w:rsidRDefault="00BF29F3">
            <w:pPr>
              <w:pStyle w:val="TAC"/>
              <w:spacing w:before="20" w:after="20"/>
              <w:ind w:left="57" w:right="57"/>
              <w:jc w:val="left"/>
              <w:rPr>
                <w:rFonts w:eastAsia="宋体"/>
                <w:lang w:eastAsia="zh-CN"/>
              </w:rPr>
            </w:pPr>
            <w:r>
              <w:rPr>
                <w:rFonts w:eastAsia="宋体"/>
                <w:lang w:eastAsia="zh-CN"/>
              </w:rPr>
              <w:t>rkum@qti.qualcomm.com</w:t>
            </w:r>
          </w:p>
        </w:tc>
      </w:tr>
      <w:tr w:rsidR="00322C67" w14:paraId="287346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6D5323" w14:textId="77777777" w:rsidR="00322C67" w:rsidRDefault="00BF29F3">
            <w:pPr>
              <w:pStyle w:val="TAC"/>
              <w:spacing w:before="20" w:after="20"/>
              <w:ind w:left="57" w:right="57"/>
              <w:jc w:val="left"/>
              <w:rPr>
                <w:lang w:eastAsia="ko-KR"/>
              </w:rPr>
            </w:pPr>
            <w:r>
              <w:rPr>
                <w:rFonts w:hint="eastAsia"/>
                <w:lang w:eastAsia="ko-KR"/>
              </w:rPr>
              <w:t>S</w:t>
            </w:r>
            <w:r>
              <w:rPr>
                <w:lang w:eastAsia="ko-KR"/>
              </w:rPr>
              <w:t>amsung</w:t>
            </w:r>
          </w:p>
        </w:tc>
        <w:tc>
          <w:tcPr>
            <w:tcW w:w="2693" w:type="dxa"/>
            <w:tcBorders>
              <w:top w:val="single" w:sz="4" w:space="0" w:color="auto"/>
              <w:left w:val="single" w:sz="4" w:space="0" w:color="auto"/>
              <w:bottom w:val="single" w:sz="4" w:space="0" w:color="auto"/>
              <w:right w:val="single" w:sz="4" w:space="0" w:color="auto"/>
            </w:tcBorders>
          </w:tcPr>
          <w:p w14:paraId="671B5043" w14:textId="77777777" w:rsidR="00322C67" w:rsidRDefault="00BF29F3">
            <w:pPr>
              <w:pStyle w:val="TAC"/>
              <w:spacing w:before="20" w:after="20"/>
              <w:ind w:left="57" w:right="57"/>
              <w:jc w:val="left"/>
              <w:rPr>
                <w:lang w:eastAsia="ko-KR"/>
              </w:rPr>
            </w:pPr>
            <w:r>
              <w:rPr>
                <w:rFonts w:hint="eastAsia"/>
                <w:lang w:eastAsia="ko-KR"/>
              </w:rPr>
              <w:t>Sangbum Kim</w:t>
            </w:r>
          </w:p>
        </w:tc>
        <w:tc>
          <w:tcPr>
            <w:tcW w:w="4816" w:type="dxa"/>
            <w:tcBorders>
              <w:top w:val="single" w:sz="4" w:space="0" w:color="auto"/>
              <w:left w:val="single" w:sz="4" w:space="0" w:color="auto"/>
              <w:bottom w:val="single" w:sz="4" w:space="0" w:color="auto"/>
              <w:right w:val="single" w:sz="4" w:space="0" w:color="auto"/>
            </w:tcBorders>
          </w:tcPr>
          <w:p w14:paraId="1DE2FF92" w14:textId="77777777" w:rsidR="00322C67" w:rsidRDefault="00BF29F3">
            <w:pPr>
              <w:pStyle w:val="TAC"/>
              <w:spacing w:before="20" w:after="20"/>
              <w:ind w:left="57" w:right="57"/>
              <w:jc w:val="left"/>
              <w:rPr>
                <w:lang w:eastAsia="ko-KR"/>
              </w:rPr>
            </w:pPr>
            <w:r>
              <w:rPr>
                <w:lang w:eastAsia="ko-KR"/>
              </w:rPr>
              <w:t>s</w:t>
            </w:r>
            <w:r>
              <w:rPr>
                <w:rFonts w:hint="eastAsia"/>
                <w:lang w:eastAsia="ko-KR"/>
              </w:rPr>
              <w:t>b0</w:t>
            </w:r>
            <w:r>
              <w:rPr>
                <w:lang w:eastAsia="ko-KR"/>
              </w:rPr>
              <w:t>7.kim@samsung.com</w:t>
            </w:r>
          </w:p>
        </w:tc>
      </w:tr>
      <w:tr w:rsidR="00322C67" w14:paraId="55C585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6D1A5F" w14:textId="77777777" w:rsidR="00322C67" w:rsidRDefault="00BF29F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2693" w:type="dxa"/>
            <w:tcBorders>
              <w:top w:val="single" w:sz="4" w:space="0" w:color="auto"/>
              <w:left w:val="single" w:sz="4" w:space="0" w:color="auto"/>
              <w:bottom w:val="single" w:sz="4" w:space="0" w:color="auto"/>
              <w:right w:val="single" w:sz="4" w:space="0" w:color="auto"/>
            </w:tcBorders>
          </w:tcPr>
          <w:p w14:paraId="19998F52" w14:textId="77777777" w:rsidR="00322C67" w:rsidRDefault="00BF29F3">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un Chen</w:t>
            </w:r>
          </w:p>
        </w:tc>
        <w:tc>
          <w:tcPr>
            <w:tcW w:w="4816" w:type="dxa"/>
            <w:tcBorders>
              <w:top w:val="single" w:sz="4" w:space="0" w:color="auto"/>
              <w:left w:val="single" w:sz="4" w:space="0" w:color="auto"/>
              <w:bottom w:val="single" w:sz="4" w:space="0" w:color="auto"/>
              <w:right w:val="single" w:sz="4" w:space="0" w:color="auto"/>
            </w:tcBorders>
          </w:tcPr>
          <w:p w14:paraId="331C0A57" w14:textId="77777777" w:rsidR="00322C67" w:rsidRDefault="00BF29F3">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un.chen@huawei.com</w:t>
            </w:r>
          </w:p>
        </w:tc>
      </w:tr>
      <w:tr w:rsidR="00322C67" w14:paraId="2FE647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9A5838" w14:textId="77777777" w:rsidR="00322C67" w:rsidRDefault="00BF29F3">
            <w:pPr>
              <w:pStyle w:val="TAC"/>
              <w:spacing w:before="20" w:after="20"/>
              <w:ind w:left="57" w:right="57"/>
              <w:jc w:val="left"/>
              <w:rPr>
                <w:rFonts w:eastAsia="宋体"/>
                <w:lang w:eastAsia="zh-CN"/>
              </w:rPr>
            </w:pPr>
            <w:r>
              <w:rPr>
                <w:rFonts w:eastAsia="宋体"/>
                <w:lang w:eastAsia="zh-CN"/>
              </w:rPr>
              <w:t>Apple</w:t>
            </w:r>
          </w:p>
        </w:tc>
        <w:tc>
          <w:tcPr>
            <w:tcW w:w="2693" w:type="dxa"/>
            <w:tcBorders>
              <w:top w:val="single" w:sz="4" w:space="0" w:color="auto"/>
              <w:left w:val="single" w:sz="4" w:space="0" w:color="auto"/>
              <w:bottom w:val="single" w:sz="4" w:space="0" w:color="auto"/>
              <w:right w:val="single" w:sz="4" w:space="0" w:color="auto"/>
            </w:tcBorders>
          </w:tcPr>
          <w:p w14:paraId="5D37137D" w14:textId="77777777" w:rsidR="00322C67" w:rsidRDefault="00BF29F3">
            <w:pPr>
              <w:pStyle w:val="TAC"/>
              <w:spacing w:before="20" w:after="20"/>
              <w:ind w:left="57" w:right="57"/>
              <w:jc w:val="left"/>
              <w:rPr>
                <w:rFonts w:eastAsia="宋体"/>
                <w:lang w:eastAsia="zh-CN"/>
              </w:rPr>
            </w:pPr>
            <w:r>
              <w:rPr>
                <w:rFonts w:eastAsia="宋体"/>
                <w:lang w:eastAsia="zh-CN"/>
              </w:rPr>
              <w:t>Sasha Sirotkin</w:t>
            </w:r>
          </w:p>
        </w:tc>
        <w:tc>
          <w:tcPr>
            <w:tcW w:w="4816" w:type="dxa"/>
            <w:tcBorders>
              <w:top w:val="single" w:sz="4" w:space="0" w:color="auto"/>
              <w:left w:val="single" w:sz="4" w:space="0" w:color="auto"/>
              <w:bottom w:val="single" w:sz="4" w:space="0" w:color="auto"/>
              <w:right w:val="single" w:sz="4" w:space="0" w:color="auto"/>
            </w:tcBorders>
          </w:tcPr>
          <w:p w14:paraId="24F396A0" w14:textId="77777777" w:rsidR="00322C67" w:rsidRDefault="00BF29F3">
            <w:pPr>
              <w:pStyle w:val="TAC"/>
              <w:spacing w:before="20" w:after="20"/>
              <w:ind w:left="57" w:right="57"/>
              <w:jc w:val="left"/>
              <w:rPr>
                <w:rFonts w:eastAsia="宋体"/>
                <w:lang w:eastAsia="zh-CN"/>
              </w:rPr>
            </w:pPr>
            <w:r>
              <w:rPr>
                <w:rFonts w:eastAsia="宋体"/>
                <w:lang w:eastAsia="zh-CN"/>
              </w:rPr>
              <w:t>ssirotkin@apple.com</w:t>
            </w:r>
          </w:p>
        </w:tc>
      </w:tr>
      <w:tr w:rsidR="00322C67" w14:paraId="2220FB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4DF4A3" w14:textId="77777777" w:rsidR="00322C67" w:rsidRDefault="00BF29F3">
            <w:pPr>
              <w:pStyle w:val="TAC"/>
              <w:spacing w:before="20" w:after="20"/>
              <w:ind w:left="57" w:right="57"/>
              <w:jc w:val="left"/>
              <w:rPr>
                <w:rFonts w:eastAsia="宋体"/>
                <w:lang w:eastAsia="zh-CN"/>
              </w:rPr>
            </w:pPr>
            <w:r>
              <w:rPr>
                <w:rFonts w:eastAsia="宋体"/>
                <w:lang w:eastAsia="zh-CN"/>
              </w:rPr>
              <w:t>vivo</w:t>
            </w:r>
          </w:p>
        </w:tc>
        <w:tc>
          <w:tcPr>
            <w:tcW w:w="2693" w:type="dxa"/>
            <w:tcBorders>
              <w:top w:val="single" w:sz="4" w:space="0" w:color="auto"/>
              <w:left w:val="single" w:sz="4" w:space="0" w:color="auto"/>
              <w:bottom w:val="single" w:sz="4" w:space="0" w:color="auto"/>
              <w:right w:val="single" w:sz="4" w:space="0" w:color="auto"/>
            </w:tcBorders>
          </w:tcPr>
          <w:p w14:paraId="39AEF03A" w14:textId="77777777" w:rsidR="00322C67" w:rsidRDefault="00BF29F3">
            <w:pPr>
              <w:pStyle w:val="TAC"/>
              <w:spacing w:before="20" w:after="20"/>
              <w:ind w:left="57" w:right="57"/>
              <w:jc w:val="left"/>
              <w:rPr>
                <w:rFonts w:eastAsia="宋体"/>
                <w:lang w:eastAsia="zh-CN"/>
              </w:rPr>
            </w:pPr>
            <w:r>
              <w:rPr>
                <w:rFonts w:eastAsia="宋体"/>
                <w:lang w:eastAsia="zh-CN"/>
              </w:rPr>
              <w:t>Boubacar Kimba</w:t>
            </w:r>
          </w:p>
        </w:tc>
        <w:tc>
          <w:tcPr>
            <w:tcW w:w="4816" w:type="dxa"/>
            <w:tcBorders>
              <w:top w:val="single" w:sz="4" w:space="0" w:color="auto"/>
              <w:left w:val="single" w:sz="4" w:space="0" w:color="auto"/>
              <w:bottom w:val="single" w:sz="4" w:space="0" w:color="auto"/>
              <w:right w:val="single" w:sz="4" w:space="0" w:color="auto"/>
            </w:tcBorders>
          </w:tcPr>
          <w:p w14:paraId="0742A0D7" w14:textId="77777777" w:rsidR="00322C67" w:rsidRDefault="00BF29F3">
            <w:pPr>
              <w:pStyle w:val="TAC"/>
              <w:spacing w:before="20" w:after="20"/>
              <w:ind w:left="57" w:right="57"/>
              <w:jc w:val="left"/>
              <w:rPr>
                <w:rFonts w:eastAsia="宋体"/>
                <w:lang w:eastAsia="zh-CN"/>
              </w:rPr>
            </w:pPr>
            <w:r>
              <w:rPr>
                <w:rFonts w:eastAsia="宋体"/>
                <w:lang w:eastAsia="zh-CN"/>
              </w:rPr>
              <w:t>kimba@vivo.com</w:t>
            </w:r>
          </w:p>
        </w:tc>
      </w:tr>
      <w:tr w:rsidR="00322C67" w14:paraId="5FC127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5660DD" w14:textId="77777777" w:rsidR="00322C67" w:rsidRDefault="00BF29F3">
            <w:pPr>
              <w:pStyle w:val="TAC"/>
              <w:spacing w:before="20" w:after="20"/>
              <w:ind w:left="57" w:right="57"/>
              <w:jc w:val="left"/>
              <w:rPr>
                <w:rFonts w:eastAsia="宋体"/>
                <w:lang w:eastAsia="zh-CN"/>
              </w:rPr>
            </w:pPr>
            <w:r>
              <w:rPr>
                <w:rFonts w:eastAsia="宋体" w:hint="eastAsia"/>
                <w:lang w:eastAsia="zh-CN"/>
              </w:rPr>
              <w:t>CATT</w:t>
            </w:r>
          </w:p>
        </w:tc>
        <w:tc>
          <w:tcPr>
            <w:tcW w:w="2693" w:type="dxa"/>
            <w:tcBorders>
              <w:top w:val="single" w:sz="4" w:space="0" w:color="auto"/>
              <w:left w:val="single" w:sz="4" w:space="0" w:color="auto"/>
              <w:bottom w:val="single" w:sz="4" w:space="0" w:color="auto"/>
              <w:right w:val="single" w:sz="4" w:space="0" w:color="auto"/>
            </w:tcBorders>
          </w:tcPr>
          <w:p w14:paraId="1ACEE397" w14:textId="77777777" w:rsidR="00322C67" w:rsidRDefault="00BF29F3">
            <w:pPr>
              <w:pStyle w:val="TAC"/>
              <w:spacing w:before="20" w:after="20"/>
              <w:ind w:left="57" w:right="57"/>
              <w:jc w:val="left"/>
              <w:rPr>
                <w:rFonts w:eastAsia="宋体"/>
                <w:lang w:eastAsia="zh-CN"/>
              </w:rPr>
            </w:pPr>
            <w:r>
              <w:rPr>
                <w:rFonts w:eastAsia="宋体" w:hint="eastAsia"/>
                <w:lang w:eastAsia="zh-CN"/>
              </w:rPr>
              <w:t>Jie Shi</w:t>
            </w:r>
          </w:p>
        </w:tc>
        <w:tc>
          <w:tcPr>
            <w:tcW w:w="4816" w:type="dxa"/>
            <w:tcBorders>
              <w:top w:val="single" w:sz="4" w:space="0" w:color="auto"/>
              <w:left w:val="single" w:sz="4" w:space="0" w:color="auto"/>
              <w:bottom w:val="single" w:sz="4" w:space="0" w:color="auto"/>
              <w:right w:val="single" w:sz="4" w:space="0" w:color="auto"/>
            </w:tcBorders>
          </w:tcPr>
          <w:p w14:paraId="0DFDE183" w14:textId="77777777" w:rsidR="00322C67" w:rsidRDefault="00BF29F3">
            <w:pPr>
              <w:pStyle w:val="TAC"/>
              <w:spacing w:before="20" w:after="20"/>
              <w:ind w:left="57" w:right="57"/>
              <w:jc w:val="left"/>
              <w:rPr>
                <w:rFonts w:eastAsia="宋体"/>
                <w:lang w:eastAsia="zh-CN"/>
              </w:rPr>
            </w:pPr>
            <w:r>
              <w:rPr>
                <w:rFonts w:eastAsia="宋体" w:hint="eastAsia"/>
                <w:lang w:eastAsia="zh-CN"/>
              </w:rPr>
              <w:t>shijie@catt.cn</w:t>
            </w:r>
          </w:p>
        </w:tc>
      </w:tr>
      <w:tr w:rsidR="00322C67" w14:paraId="31A6FB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0C6340" w14:textId="77777777" w:rsidR="00322C67" w:rsidRDefault="00BF29F3">
            <w:pPr>
              <w:pStyle w:val="TAC"/>
              <w:spacing w:before="20" w:after="20"/>
              <w:ind w:left="57" w:right="57"/>
              <w:jc w:val="left"/>
              <w:rPr>
                <w:rFonts w:eastAsia="宋体"/>
                <w:lang w:val="en-US" w:eastAsia="zh-CN"/>
              </w:rPr>
            </w:pPr>
            <w:r>
              <w:rPr>
                <w:rFonts w:eastAsia="宋体"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tcPr>
          <w:p w14:paraId="46485847" w14:textId="77777777" w:rsidR="00322C67" w:rsidRDefault="00BF29F3">
            <w:pPr>
              <w:pStyle w:val="TAC"/>
              <w:spacing w:before="20" w:after="20"/>
              <w:ind w:left="57" w:right="57"/>
              <w:jc w:val="left"/>
              <w:rPr>
                <w:rFonts w:eastAsia="宋体"/>
                <w:lang w:val="en-US" w:eastAsia="zh-CN"/>
              </w:rPr>
            </w:pPr>
            <w:r>
              <w:rPr>
                <w:rFonts w:eastAsia="宋体" w:hint="eastAsia"/>
                <w:lang w:val="en-US" w:eastAsia="zh-CN"/>
              </w:rPr>
              <w:t>Zhihong QIU</w:t>
            </w:r>
          </w:p>
        </w:tc>
        <w:tc>
          <w:tcPr>
            <w:tcW w:w="4816" w:type="dxa"/>
            <w:tcBorders>
              <w:top w:val="single" w:sz="4" w:space="0" w:color="auto"/>
              <w:left w:val="single" w:sz="4" w:space="0" w:color="auto"/>
              <w:bottom w:val="single" w:sz="4" w:space="0" w:color="auto"/>
              <w:right w:val="single" w:sz="4" w:space="0" w:color="auto"/>
            </w:tcBorders>
          </w:tcPr>
          <w:p w14:paraId="606F8750" w14:textId="77777777" w:rsidR="00322C67" w:rsidRDefault="00BF29F3">
            <w:pPr>
              <w:pStyle w:val="TAC"/>
              <w:spacing w:before="20" w:after="20"/>
              <w:ind w:left="57" w:right="57"/>
              <w:jc w:val="left"/>
              <w:rPr>
                <w:rFonts w:eastAsia="宋体"/>
                <w:lang w:val="en-US" w:eastAsia="zh-CN"/>
              </w:rPr>
            </w:pPr>
            <w:r>
              <w:rPr>
                <w:rFonts w:eastAsia="宋体" w:hint="eastAsia"/>
                <w:lang w:val="en-US" w:eastAsia="zh-CN"/>
              </w:rPr>
              <w:t>qiu.zhihong@zte.com.cn</w:t>
            </w:r>
          </w:p>
        </w:tc>
      </w:tr>
      <w:tr w:rsidR="00DC0451" w14:paraId="535081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F82143" w14:textId="77777777" w:rsidR="00DC0451" w:rsidRDefault="00DC0451" w:rsidP="00FE7FE1">
            <w:pPr>
              <w:pStyle w:val="TAC"/>
              <w:spacing w:before="20" w:after="20"/>
              <w:ind w:left="57" w:right="57"/>
              <w:jc w:val="left"/>
              <w:rPr>
                <w:rFonts w:eastAsia="宋体"/>
                <w:lang w:eastAsia="zh-CN"/>
              </w:rPr>
            </w:pPr>
            <w:r>
              <w:rPr>
                <w:rFonts w:eastAsia="宋体" w:hint="eastAsia"/>
                <w:lang w:eastAsia="zh-CN"/>
              </w:rPr>
              <w:t>Sharp</w:t>
            </w:r>
          </w:p>
        </w:tc>
        <w:tc>
          <w:tcPr>
            <w:tcW w:w="2693" w:type="dxa"/>
            <w:tcBorders>
              <w:top w:val="single" w:sz="4" w:space="0" w:color="auto"/>
              <w:left w:val="single" w:sz="4" w:space="0" w:color="auto"/>
              <w:bottom w:val="single" w:sz="4" w:space="0" w:color="auto"/>
              <w:right w:val="single" w:sz="4" w:space="0" w:color="auto"/>
            </w:tcBorders>
          </w:tcPr>
          <w:p w14:paraId="6321079E" w14:textId="77777777" w:rsidR="00DC0451" w:rsidRDefault="00DC0451" w:rsidP="00FE7FE1">
            <w:pPr>
              <w:pStyle w:val="TAC"/>
              <w:spacing w:before="20" w:after="20"/>
              <w:ind w:left="57" w:right="57"/>
              <w:jc w:val="left"/>
              <w:rPr>
                <w:rFonts w:eastAsia="宋体"/>
                <w:lang w:eastAsia="zh-CN"/>
              </w:rPr>
            </w:pPr>
            <w:r>
              <w:rPr>
                <w:rFonts w:eastAsia="宋体" w:hint="eastAsia"/>
                <w:lang w:eastAsia="zh-CN"/>
              </w:rPr>
              <w:t>Ningjuan Chang</w:t>
            </w:r>
          </w:p>
        </w:tc>
        <w:tc>
          <w:tcPr>
            <w:tcW w:w="4816" w:type="dxa"/>
            <w:tcBorders>
              <w:top w:val="single" w:sz="4" w:space="0" w:color="auto"/>
              <w:left w:val="single" w:sz="4" w:space="0" w:color="auto"/>
              <w:bottom w:val="single" w:sz="4" w:space="0" w:color="auto"/>
              <w:right w:val="single" w:sz="4" w:space="0" w:color="auto"/>
            </w:tcBorders>
          </w:tcPr>
          <w:p w14:paraId="052E110B" w14:textId="77777777" w:rsidR="00DC0451" w:rsidRDefault="00DC0451" w:rsidP="00FE7FE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ingjuan</w:t>
            </w:r>
            <w:r>
              <w:rPr>
                <w:rFonts w:eastAsia="宋体" w:hint="eastAsia"/>
                <w:lang w:eastAsia="zh-CN"/>
              </w:rPr>
              <w:t>.chang@cn.sharp-world.com</w:t>
            </w:r>
          </w:p>
        </w:tc>
      </w:tr>
      <w:tr w:rsidR="00322C67" w14:paraId="5A7974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944984" w14:textId="35207734" w:rsidR="00322C67" w:rsidRPr="000D7ABA" w:rsidRDefault="000D7ABA">
            <w:pPr>
              <w:pStyle w:val="TAC"/>
              <w:spacing w:before="20" w:after="20"/>
              <w:ind w:left="57" w:right="57"/>
              <w:jc w:val="left"/>
              <w:rPr>
                <w:rFonts w:eastAsia="宋体"/>
                <w:lang w:eastAsia="zh-CN"/>
              </w:rPr>
            </w:pPr>
            <w:r>
              <w:rPr>
                <w:rFonts w:eastAsia="宋体"/>
                <w:lang w:eastAsia="zh-CN"/>
              </w:rPr>
              <w:t>OPPO</w:t>
            </w:r>
          </w:p>
        </w:tc>
        <w:tc>
          <w:tcPr>
            <w:tcW w:w="2693" w:type="dxa"/>
            <w:tcBorders>
              <w:top w:val="single" w:sz="4" w:space="0" w:color="auto"/>
              <w:left w:val="single" w:sz="4" w:space="0" w:color="auto"/>
              <w:bottom w:val="single" w:sz="4" w:space="0" w:color="auto"/>
              <w:right w:val="single" w:sz="4" w:space="0" w:color="auto"/>
            </w:tcBorders>
          </w:tcPr>
          <w:p w14:paraId="1DD53B8D" w14:textId="3E3B8F2F" w:rsidR="00322C67" w:rsidRPr="000D7ABA" w:rsidRDefault="000D7ABA">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iu Yang</w:t>
            </w:r>
          </w:p>
        </w:tc>
        <w:tc>
          <w:tcPr>
            <w:tcW w:w="4816" w:type="dxa"/>
            <w:tcBorders>
              <w:top w:val="single" w:sz="4" w:space="0" w:color="auto"/>
              <w:left w:val="single" w:sz="4" w:space="0" w:color="auto"/>
              <w:bottom w:val="single" w:sz="4" w:space="0" w:color="auto"/>
              <w:right w:val="single" w:sz="4" w:space="0" w:color="auto"/>
            </w:tcBorders>
          </w:tcPr>
          <w:p w14:paraId="185A4799" w14:textId="5EFFFA35" w:rsidR="00322C67" w:rsidRPr="000D7ABA" w:rsidRDefault="000D7ABA">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iuyangbj@oppo.com</w:t>
            </w:r>
          </w:p>
        </w:tc>
      </w:tr>
      <w:tr w:rsidR="00C31EFE" w14:paraId="5467C6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BCBACF" w14:textId="25E33E95" w:rsidR="00C31EFE" w:rsidRPr="00C31EFE" w:rsidRDefault="00C31EFE">
            <w:pPr>
              <w:pStyle w:val="TAC"/>
              <w:spacing w:before="20" w:after="20"/>
              <w:ind w:left="57" w:right="57"/>
              <w:jc w:val="left"/>
              <w:rPr>
                <w:rFonts w:eastAsia="宋体"/>
                <w:lang w:eastAsia="zh-CN"/>
              </w:rPr>
            </w:pPr>
            <w:r>
              <w:rPr>
                <w:rFonts w:eastAsia="宋体"/>
                <w:lang w:eastAsia="zh-CN"/>
              </w:rPr>
              <w:t>CMCC</w:t>
            </w:r>
          </w:p>
        </w:tc>
        <w:tc>
          <w:tcPr>
            <w:tcW w:w="2693" w:type="dxa"/>
            <w:tcBorders>
              <w:top w:val="single" w:sz="4" w:space="0" w:color="auto"/>
              <w:left w:val="single" w:sz="4" w:space="0" w:color="auto"/>
              <w:bottom w:val="single" w:sz="4" w:space="0" w:color="auto"/>
              <w:right w:val="single" w:sz="4" w:space="0" w:color="auto"/>
            </w:tcBorders>
          </w:tcPr>
          <w:p w14:paraId="45577708" w14:textId="038B5061" w:rsidR="00C31EFE" w:rsidRDefault="00C31EFE">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ang Xie</w:t>
            </w:r>
          </w:p>
        </w:tc>
        <w:tc>
          <w:tcPr>
            <w:tcW w:w="4816" w:type="dxa"/>
            <w:tcBorders>
              <w:top w:val="single" w:sz="4" w:space="0" w:color="auto"/>
              <w:left w:val="single" w:sz="4" w:space="0" w:color="auto"/>
              <w:bottom w:val="single" w:sz="4" w:space="0" w:color="auto"/>
              <w:right w:val="single" w:sz="4" w:space="0" w:color="auto"/>
            </w:tcBorders>
          </w:tcPr>
          <w:p w14:paraId="477E53F5" w14:textId="6DBE3922" w:rsidR="00C31EFE" w:rsidRDefault="00C31EFE">
            <w:pPr>
              <w:pStyle w:val="TAC"/>
              <w:spacing w:before="20" w:after="20"/>
              <w:ind w:left="57" w:right="57"/>
              <w:jc w:val="left"/>
              <w:rPr>
                <w:rFonts w:eastAsia="宋体"/>
                <w:lang w:eastAsia="zh-CN"/>
              </w:rPr>
            </w:pPr>
            <w:r>
              <w:rPr>
                <w:rFonts w:eastAsia="宋体"/>
                <w:lang w:eastAsia="zh-CN"/>
              </w:rPr>
              <w:t>Xiefang@chinamobile.com</w:t>
            </w:r>
          </w:p>
        </w:tc>
      </w:tr>
      <w:tr w:rsidR="00FE7FE1" w14:paraId="0F2796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ACC7D" w14:textId="2A12906F" w:rsidR="00FE7FE1" w:rsidRDefault="00FE7FE1">
            <w:pPr>
              <w:pStyle w:val="TAC"/>
              <w:spacing w:before="20" w:after="20"/>
              <w:ind w:left="57" w:right="57"/>
              <w:jc w:val="left"/>
              <w:rPr>
                <w:rFonts w:eastAsia="宋体"/>
                <w:lang w:eastAsia="zh-CN"/>
              </w:rPr>
            </w:pPr>
            <w:r>
              <w:rPr>
                <w:rFonts w:eastAsia="宋体"/>
                <w:lang w:eastAsia="zh-CN"/>
              </w:rPr>
              <w:t>Nokia</w:t>
            </w:r>
          </w:p>
        </w:tc>
        <w:tc>
          <w:tcPr>
            <w:tcW w:w="2693" w:type="dxa"/>
            <w:tcBorders>
              <w:top w:val="single" w:sz="4" w:space="0" w:color="auto"/>
              <w:left w:val="single" w:sz="4" w:space="0" w:color="auto"/>
              <w:bottom w:val="single" w:sz="4" w:space="0" w:color="auto"/>
              <w:right w:val="single" w:sz="4" w:space="0" w:color="auto"/>
            </w:tcBorders>
          </w:tcPr>
          <w:p w14:paraId="10B3C808" w14:textId="6B966DE4" w:rsidR="00FE7FE1" w:rsidRDefault="00FE7FE1">
            <w:pPr>
              <w:pStyle w:val="TAC"/>
              <w:spacing w:before="20" w:after="20"/>
              <w:ind w:left="57" w:right="57"/>
              <w:jc w:val="left"/>
              <w:rPr>
                <w:rFonts w:eastAsia="宋体"/>
                <w:lang w:eastAsia="zh-CN"/>
              </w:rPr>
            </w:pPr>
            <w:r>
              <w:rPr>
                <w:rFonts w:eastAsia="宋体"/>
                <w:lang w:eastAsia="zh-CN"/>
              </w:rPr>
              <w:t>Malgorzata Tomala</w:t>
            </w:r>
          </w:p>
        </w:tc>
        <w:tc>
          <w:tcPr>
            <w:tcW w:w="4816" w:type="dxa"/>
            <w:tcBorders>
              <w:top w:val="single" w:sz="4" w:space="0" w:color="auto"/>
              <w:left w:val="single" w:sz="4" w:space="0" w:color="auto"/>
              <w:bottom w:val="single" w:sz="4" w:space="0" w:color="auto"/>
              <w:right w:val="single" w:sz="4" w:space="0" w:color="auto"/>
            </w:tcBorders>
          </w:tcPr>
          <w:p w14:paraId="5C0D8EAE" w14:textId="3AC7527F" w:rsidR="00FE7FE1" w:rsidRDefault="00FE7FE1">
            <w:pPr>
              <w:pStyle w:val="TAC"/>
              <w:spacing w:before="20" w:after="20"/>
              <w:ind w:left="57" w:right="57"/>
              <w:jc w:val="left"/>
              <w:rPr>
                <w:rFonts w:eastAsia="宋体"/>
                <w:lang w:eastAsia="zh-CN"/>
              </w:rPr>
            </w:pPr>
            <w:r>
              <w:rPr>
                <w:rFonts w:eastAsia="宋体"/>
                <w:lang w:eastAsia="zh-CN"/>
              </w:rPr>
              <w:t>malgorzata.tomala@nokia.com</w:t>
            </w:r>
          </w:p>
        </w:tc>
      </w:tr>
    </w:tbl>
    <w:p w14:paraId="00895DBC" w14:textId="77777777" w:rsidR="00322C67" w:rsidRDefault="00322C67">
      <w:pPr>
        <w:pStyle w:val="Doc-text2"/>
        <w:tabs>
          <w:tab w:val="left" w:pos="340"/>
        </w:tabs>
        <w:ind w:left="0" w:firstLine="0"/>
        <w:rPr>
          <w:rFonts w:eastAsiaTheme="minorEastAsia"/>
        </w:rPr>
      </w:pPr>
    </w:p>
    <w:p w14:paraId="30DDB0A4" w14:textId="77777777" w:rsidR="00322C67" w:rsidRDefault="00BF29F3">
      <w:pPr>
        <w:pStyle w:val="1"/>
        <w:rPr>
          <w:lang w:val="en-US" w:eastAsia="ko-KR"/>
        </w:rPr>
      </w:pPr>
      <w:r>
        <w:rPr>
          <w:lang w:val="en-US" w:eastAsia="ko-KR"/>
        </w:rPr>
        <w:t>3 Discussion</w:t>
      </w:r>
    </w:p>
    <w:p w14:paraId="43CE5806" w14:textId="77777777" w:rsidR="00322C67" w:rsidRDefault="00BF29F3">
      <w:pPr>
        <w:rPr>
          <w:rFonts w:eastAsia="宋体"/>
          <w:lang w:eastAsia="zh-CN"/>
        </w:rPr>
      </w:pPr>
      <w:r>
        <w:rPr>
          <w:rFonts w:eastAsia="宋体"/>
          <w:lang w:eastAsia="zh-CN"/>
        </w:rPr>
        <w:t>In the report [1], all critical open issues were listed, and the conclusions are copied as below.</w:t>
      </w:r>
    </w:p>
    <w:p w14:paraId="5E13B85B" w14:textId="77777777" w:rsidR="00322C67" w:rsidRDefault="00BF29F3">
      <w:pPr>
        <w:rPr>
          <w:rFonts w:eastAsia="宋体"/>
          <w:lang w:val="en-US" w:eastAsia="zh-CN"/>
        </w:rPr>
      </w:pPr>
      <w:r>
        <w:rPr>
          <w:rFonts w:eastAsia="宋体"/>
          <w:lang w:eastAsia="zh-CN"/>
        </w:rPr>
        <w:t>It can be seen that category 1 related issues have been discussed in [2] and there is one proposal for more discussions, so it is suggested to discuss it in section 3.1.</w:t>
      </w:r>
    </w:p>
    <w:p w14:paraId="359458DF" w14:textId="77777777" w:rsidR="00322C67" w:rsidRDefault="00BF29F3">
      <w:pPr>
        <w:rPr>
          <w:rFonts w:eastAsia="宋体"/>
          <w:lang w:val="en-US" w:eastAsia="zh-CN"/>
        </w:rPr>
      </w:pPr>
      <w:r>
        <w:rPr>
          <w:rFonts w:eastAsia="宋体"/>
          <w:lang w:val="en-US" w:eastAsia="zh-CN"/>
        </w:rPr>
        <w:t>For category 2 related issue, it is proposed to discuss it in section 3.2.</w:t>
      </w:r>
    </w:p>
    <w:p w14:paraId="17222660" w14:textId="77777777" w:rsidR="00322C67" w:rsidRDefault="00BF29F3">
      <w:pPr>
        <w:rPr>
          <w:rFonts w:eastAsia="宋体"/>
          <w:color w:val="FF0000"/>
          <w:lang w:val="en-US" w:eastAsia="zh-CN"/>
        </w:rPr>
      </w:pPr>
      <w:r>
        <w:rPr>
          <w:rFonts w:eastAsia="宋体"/>
          <w:color w:val="FF0000"/>
          <w:lang w:val="en-US" w:eastAsia="zh-CN"/>
        </w:rPr>
        <w:t>For contributions [3] – [10], the issues other than critical issues are also listed in section 3.3</w:t>
      </w:r>
      <w:r>
        <w:rPr>
          <w:rFonts w:eastAsia="宋体" w:hint="eastAsia"/>
          <w:color w:val="FF0000"/>
          <w:lang w:val="en-US" w:eastAsia="zh-CN"/>
        </w:rPr>
        <w:t>.</w:t>
      </w:r>
      <w:r>
        <w:rPr>
          <w:rFonts w:eastAsia="宋体"/>
          <w:color w:val="FF0000"/>
          <w:lang w:val="en-US" w:eastAsia="zh-CN"/>
        </w:rPr>
        <w:t xml:space="preserve"> XX</w:t>
      </w:r>
    </w:p>
    <w:p w14:paraId="1426EFAB" w14:textId="77777777" w:rsidR="00322C67" w:rsidRDefault="00322C67">
      <w:pPr>
        <w:rPr>
          <w:rFonts w:eastAsia="宋体"/>
          <w:color w:val="FF0000"/>
          <w:lang w:val="en-US" w:eastAsia="zh-CN"/>
        </w:rPr>
      </w:pPr>
    </w:p>
    <w:p w14:paraId="34C52ED7" w14:textId="77777777" w:rsidR="00322C67" w:rsidRDefault="00BF29F3">
      <w:pPr>
        <w:numPr>
          <w:ilvl w:val="0"/>
          <w:numId w:val="6"/>
        </w:numPr>
        <w:spacing w:after="0" w:line="240" w:lineRule="auto"/>
        <w:jc w:val="left"/>
      </w:pPr>
      <w:r>
        <w:rPr>
          <w:b/>
          <w:bCs/>
        </w:rPr>
        <w:t>Each open issue</w:t>
      </w:r>
      <w:r>
        <w:t xml:space="preserve"> should be associated with </w:t>
      </w:r>
      <w:r>
        <w:rPr>
          <w:b/>
          <w:bCs/>
        </w:rPr>
        <w:t>suggested treatment/handling</w:t>
      </w:r>
      <w:r>
        <w:t>.</w:t>
      </w:r>
    </w:p>
    <w:p w14:paraId="0BA2BF08" w14:textId="77777777" w:rsidR="00322C67" w:rsidRDefault="00BF29F3">
      <w:pPr>
        <w:numPr>
          <w:ilvl w:val="1"/>
          <w:numId w:val="6"/>
        </w:numPr>
        <w:spacing w:after="0" w:line="240" w:lineRule="auto"/>
        <w:jc w:val="left"/>
        <w:rPr>
          <w:highlight w:val="magenta"/>
        </w:rPr>
      </w:pPr>
      <w:r>
        <w:rPr>
          <w:b/>
          <w:bCs/>
          <w:highlight w:val="magenta"/>
        </w:rPr>
        <w:t>Company input into Pre117-e-offline (i.e. no company tdocs)</w:t>
      </w:r>
    </w:p>
    <w:p w14:paraId="7D874FF9" w14:textId="77777777" w:rsidR="00322C67" w:rsidRDefault="00BF29F3">
      <w:pPr>
        <w:numPr>
          <w:ilvl w:val="1"/>
          <w:numId w:val="6"/>
        </w:numPr>
        <w:spacing w:after="0" w:line="240" w:lineRule="auto"/>
        <w:jc w:val="left"/>
        <w:rPr>
          <w:highlight w:val="cyan"/>
        </w:rPr>
      </w:pPr>
      <w:r>
        <w:rPr>
          <w:highlight w:val="cyan"/>
        </w:rPr>
        <w:t>Company tdocs invited.</w:t>
      </w:r>
    </w:p>
    <w:p w14:paraId="4B13FAE4" w14:textId="77777777" w:rsidR="00322C67" w:rsidRDefault="00BF29F3">
      <w:pPr>
        <w:numPr>
          <w:ilvl w:val="1"/>
          <w:numId w:val="6"/>
        </w:numPr>
        <w:spacing w:after="0" w:line="240" w:lineRule="auto"/>
        <w:jc w:val="left"/>
        <w:rPr>
          <w:highlight w:val="yellow"/>
        </w:rPr>
      </w:pPr>
      <w:r>
        <w:rPr>
          <w:highlight w:val="yellow"/>
        </w:rPr>
        <w:t xml:space="preserve">CR rapporteur handled issue (CR rapporteur will propose resolution as input to next meeting). </w:t>
      </w:r>
    </w:p>
    <w:p w14:paraId="588CEB59" w14:textId="77777777" w:rsidR="00322C67" w:rsidRDefault="00BF29F3">
      <w:pPr>
        <w:numPr>
          <w:ilvl w:val="1"/>
          <w:numId w:val="6"/>
        </w:numPr>
        <w:spacing w:after="0" w:line="240" w:lineRule="auto"/>
        <w:jc w:val="left"/>
      </w:pPr>
      <w:r>
        <w:lastRenderedPageBreak/>
        <w:t xml:space="preserve">Other, e.g. immature area, reference to dependency, unclear status etc. </w:t>
      </w:r>
    </w:p>
    <w:p w14:paraId="312D8C1A" w14:textId="77777777" w:rsidR="00322C67" w:rsidRDefault="00322C67">
      <w:pPr>
        <w:spacing w:after="0"/>
        <w:rPr>
          <w:rFonts w:eastAsia="宋体"/>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4359"/>
      </w:tblGrid>
      <w:tr w:rsidR="00322C67" w14:paraId="26DE677E" w14:textId="77777777">
        <w:tc>
          <w:tcPr>
            <w:tcW w:w="2660" w:type="dxa"/>
            <w:shd w:val="clear" w:color="auto" w:fill="F2F2F2"/>
          </w:tcPr>
          <w:p w14:paraId="3B6481F6" w14:textId="77777777" w:rsidR="00322C67" w:rsidRDefault="00BF29F3">
            <w:pPr>
              <w:spacing w:after="0"/>
              <w:rPr>
                <w:rFonts w:eastAsia="宋体"/>
                <w:b/>
                <w:sz w:val="22"/>
                <w:szCs w:val="22"/>
                <w:lang w:eastAsia="zh-CN"/>
              </w:rPr>
            </w:pPr>
            <w:r>
              <w:rPr>
                <w:rFonts w:eastAsia="宋体" w:hint="eastAsia"/>
                <w:b/>
                <w:sz w:val="22"/>
                <w:szCs w:val="22"/>
                <w:lang w:eastAsia="zh-CN"/>
              </w:rPr>
              <w:t>F</w:t>
            </w:r>
            <w:r>
              <w:rPr>
                <w:rFonts w:eastAsia="宋体"/>
                <w:b/>
                <w:sz w:val="22"/>
                <w:szCs w:val="22"/>
                <w:lang w:eastAsia="zh-CN"/>
              </w:rPr>
              <w:t>eatures</w:t>
            </w:r>
          </w:p>
        </w:tc>
        <w:tc>
          <w:tcPr>
            <w:tcW w:w="2835" w:type="dxa"/>
            <w:shd w:val="clear" w:color="auto" w:fill="F2F2F2"/>
          </w:tcPr>
          <w:p w14:paraId="19DA7CE8" w14:textId="77777777" w:rsidR="00322C67" w:rsidRDefault="00BF29F3">
            <w:pPr>
              <w:spacing w:after="0"/>
              <w:rPr>
                <w:rFonts w:eastAsia="宋体"/>
                <w:b/>
                <w:sz w:val="22"/>
                <w:szCs w:val="22"/>
                <w:lang w:eastAsia="zh-CN"/>
              </w:rPr>
            </w:pPr>
            <w:r>
              <w:rPr>
                <w:rFonts w:eastAsia="宋体" w:hint="eastAsia"/>
                <w:b/>
                <w:sz w:val="22"/>
                <w:szCs w:val="22"/>
                <w:lang w:eastAsia="zh-CN"/>
              </w:rPr>
              <w:t>T</w:t>
            </w:r>
            <w:r>
              <w:rPr>
                <w:rFonts w:eastAsia="宋体"/>
                <w:b/>
                <w:sz w:val="22"/>
                <w:szCs w:val="22"/>
                <w:lang w:eastAsia="zh-CN"/>
              </w:rPr>
              <w:t>opic</w:t>
            </w:r>
          </w:p>
        </w:tc>
        <w:tc>
          <w:tcPr>
            <w:tcW w:w="4359" w:type="dxa"/>
            <w:shd w:val="clear" w:color="auto" w:fill="F2F2F2"/>
          </w:tcPr>
          <w:p w14:paraId="6DF68F25" w14:textId="77777777" w:rsidR="00322C67" w:rsidRDefault="00BF29F3">
            <w:pPr>
              <w:spacing w:after="0"/>
              <w:rPr>
                <w:rFonts w:eastAsia="宋体"/>
                <w:b/>
                <w:sz w:val="22"/>
                <w:szCs w:val="22"/>
                <w:lang w:eastAsia="zh-CN"/>
              </w:rPr>
            </w:pPr>
            <w:r>
              <w:rPr>
                <w:rFonts w:eastAsia="宋体" w:hint="eastAsia"/>
                <w:b/>
                <w:sz w:val="22"/>
                <w:szCs w:val="22"/>
                <w:lang w:eastAsia="zh-CN"/>
              </w:rPr>
              <w:t>O</w:t>
            </w:r>
            <w:r>
              <w:rPr>
                <w:rFonts w:eastAsia="宋体"/>
                <w:b/>
                <w:sz w:val="22"/>
                <w:szCs w:val="22"/>
                <w:lang w:eastAsia="zh-CN"/>
              </w:rPr>
              <w:t>pen issues</w:t>
            </w:r>
          </w:p>
        </w:tc>
      </w:tr>
      <w:tr w:rsidR="00322C67" w14:paraId="0682C1CB" w14:textId="77777777">
        <w:tc>
          <w:tcPr>
            <w:tcW w:w="2660" w:type="dxa"/>
            <w:shd w:val="clear" w:color="auto" w:fill="auto"/>
          </w:tcPr>
          <w:p w14:paraId="3D3519BA" w14:textId="77777777" w:rsidR="00322C67" w:rsidRDefault="00BF29F3">
            <w:pPr>
              <w:spacing w:after="0"/>
              <w:rPr>
                <w:rFonts w:eastAsia="宋体"/>
                <w:sz w:val="22"/>
                <w:szCs w:val="22"/>
                <w:lang w:eastAsia="zh-CN"/>
              </w:rPr>
            </w:pPr>
            <w:r>
              <w:rPr>
                <w:rFonts w:eastAsia="宋体" w:hint="eastAsia"/>
                <w:sz w:val="22"/>
                <w:szCs w:val="22"/>
                <w:lang w:eastAsia="zh-CN"/>
              </w:rPr>
              <w:t>S</w:t>
            </w:r>
            <w:r>
              <w:rPr>
                <w:rFonts w:eastAsia="宋体"/>
                <w:sz w:val="22"/>
                <w:szCs w:val="22"/>
                <w:lang w:eastAsia="zh-CN"/>
              </w:rPr>
              <w:t>ignalling-based logged MDT protection</w:t>
            </w:r>
          </w:p>
        </w:tc>
        <w:tc>
          <w:tcPr>
            <w:tcW w:w="2835" w:type="dxa"/>
            <w:shd w:val="clear" w:color="auto" w:fill="auto"/>
          </w:tcPr>
          <w:p w14:paraId="3928BCF4" w14:textId="77777777" w:rsidR="00322C67" w:rsidRDefault="00BF29F3">
            <w:pPr>
              <w:pStyle w:val="a8"/>
              <w:rPr>
                <w:rFonts w:eastAsia="宋体"/>
                <w:sz w:val="22"/>
                <w:szCs w:val="22"/>
                <w:lang w:eastAsia="zh-CN"/>
              </w:rPr>
            </w:pPr>
            <w:r>
              <w:rPr>
                <w:rFonts w:eastAsia="宋体"/>
                <w:sz w:val="22"/>
                <w:szCs w:val="22"/>
                <w:highlight w:val="yellow"/>
                <w:lang w:eastAsia="zh-CN"/>
              </w:rPr>
              <w:t xml:space="preserve">(1) </w:t>
            </w:r>
            <w:r>
              <w:rPr>
                <w:rFonts w:eastAsia="宋体" w:hint="eastAsia"/>
                <w:sz w:val="22"/>
                <w:szCs w:val="22"/>
                <w:highlight w:val="yellow"/>
                <w:lang w:eastAsia="zh-CN"/>
              </w:rPr>
              <w:t>D</w:t>
            </w:r>
            <w:r>
              <w:rPr>
                <w:rFonts w:eastAsia="宋体"/>
                <w:sz w:val="22"/>
                <w:szCs w:val="22"/>
                <w:highlight w:val="yellow"/>
                <w:lang w:eastAsia="zh-CN"/>
              </w:rPr>
              <w:t>etails on the indication</w:t>
            </w:r>
          </w:p>
        </w:tc>
        <w:tc>
          <w:tcPr>
            <w:tcW w:w="4359" w:type="dxa"/>
            <w:shd w:val="clear" w:color="auto" w:fill="auto"/>
          </w:tcPr>
          <w:p w14:paraId="6AE5A1F2" w14:textId="77777777" w:rsidR="00322C67" w:rsidRDefault="00BF29F3">
            <w:pPr>
              <w:pStyle w:val="a8"/>
              <w:rPr>
                <w:rFonts w:eastAsia="宋体"/>
                <w:sz w:val="22"/>
                <w:szCs w:val="22"/>
                <w:lang w:eastAsia="zh-CN"/>
              </w:rPr>
            </w:pPr>
            <w:r>
              <w:rPr>
                <w:rFonts w:eastAsia="宋体"/>
                <w:sz w:val="22"/>
                <w:szCs w:val="22"/>
                <w:lang w:eastAsia="zh-CN"/>
              </w:rPr>
              <w:t>Same open issue for inter-PLMN signalling based MDT protection needs to be addressed</w:t>
            </w:r>
          </w:p>
        </w:tc>
      </w:tr>
      <w:tr w:rsidR="00322C67" w14:paraId="4B2E9C83" w14:textId="77777777">
        <w:tc>
          <w:tcPr>
            <w:tcW w:w="2660" w:type="dxa"/>
            <w:vMerge w:val="restart"/>
            <w:shd w:val="clear" w:color="auto" w:fill="auto"/>
          </w:tcPr>
          <w:p w14:paraId="61514C68" w14:textId="77777777" w:rsidR="00322C67" w:rsidRDefault="00BF29F3">
            <w:pPr>
              <w:spacing w:after="0"/>
              <w:rPr>
                <w:rFonts w:eastAsia="宋体"/>
                <w:sz w:val="22"/>
                <w:szCs w:val="22"/>
                <w:lang w:eastAsia="zh-CN"/>
              </w:rPr>
            </w:pPr>
            <w:r>
              <w:rPr>
                <w:rFonts w:eastAsia="宋体" w:hint="eastAsia"/>
                <w:sz w:val="22"/>
                <w:szCs w:val="22"/>
                <w:lang w:eastAsia="zh-CN"/>
              </w:rPr>
              <w:t>L</w:t>
            </w:r>
            <w:r>
              <w:rPr>
                <w:rFonts w:eastAsia="宋体"/>
                <w:sz w:val="22"/>
                <w:szCs w:val="22"/>
                <w:lang w:eastAsia="zh-CN"/>
              </w:rPr>
              <w:t>ogged MDT and early measurements (EMR)</w:t>
            </w:r>
          </w:p>
        </w:tc>
        <w:tc>
          <w:tcPr>
            <w:tcW w:w="2835" w:type="dxa"/>
            <w:shd w:val="clear" w:color="auto" w:fill="auto"/>
          </w:tcPr>
          <w:p w14:paraId="06ED0C73" w14:textId="77777777" w:rsidR="00322C67" w:rsidRDefault="00BF29F3">
            <w:pPr>
              <w:pStyle w:val="a8"/>
              <w:rPr>
                <w:rFonts w:eastAsia="宋体"/>
                <w:sz w:val="22"/>
                <w:szCs w:val="22"/>
                <w:highlight w:val="cyan"/>
                <w:lang w:eastAsia="zh-CN"/>
              </w:rPr>
            </w:pPr>
            <w:r>
              <w:rPr>
                <w:rFonts w:eastAsia="宋体"/>
                <w:sz w:val="22"/>
                <w:szCs w:val="22"/>
                <w:highlight w:val="cyan"/>
                <w:lang w:eastAsia="zh-CN"/>
              </w:rPr>
              <w:t xml:space="preserve">(1) </w:t>
            </w:r>
            <w:r>
              <w:rPr>
                <w:rFonts w:eastAsia="宋体" w:hint="eastAsia"/>
                <w:sz w:val="22"/>
                <w:szCs w:val="22"/>
                <w:highlight w:val="cyan"/>
                <w:lang w:eastAsia="zh-CN"/>
              </w:rPr>
              <w:t>D</w:t>
            </w:r>
            <w:r>
              <w:rPr>
                <w:rFonts w:eastAsia="宋体"/>
                <w:sz w:val="22"/>
                <w:szCs w:val="22"/>
                <w:highlight w:val="cyan"/>
                <w:lang w:eastAsia="zh-CN"/>
              </w:rPr>
              <w:t>etails on the configuration</w:t>
            </w:r>
          </w:p>
        </w:tc>
        <w:tc>
          <w:tcPr>
            <w:tcW w:w="4359" w:type="dxa"/>
            <w:shd w:val="clear" w:color="auto" w:fill="auto"/>
          </w:tcPr>
          <w:p w14:paraId="4F034303" w14:textId="77777777" w:rsidR="00322C67" w:rsidRDefault="00BF29F3">
            <w:pPr>
              <w:pStyle w:val="a8"/>
              <w:rPr>
                <w:rFonts w:eastAsia="宋体"/>
                <w:sz w:val="22"/>
                <w:szCs w:val="22"/>
                <w:lang w:eastAsia="zh-CN"/>
              </w:rPr>
            </w:pPr>
            <w:r>
              <w:rPr>
                <w:rFonts w:eastAsia="宋体"/>
                <w:sz w:val="22"/>
                <w:szCs w:val="22"/>
                <w:lang w:eastAsia="zh-CN"/>
              </w:rPr>
              <w:t>FFS on the missing scenario(s) if figured out</w:t>
            </w:r>
          </w:p>
        </w:tc>
      </w:tr>
      <w:tr w:rsidR="00322C67" w14:paraId="79E99C78" w14:textId="77777777">
        <w:tc>
          <w:tcPr>
            <w:tcW w:w="2660" w:type="dxa"/>
            <w:vMerge/>
            <w:shd w:val="clear" w:color="auto" w:fill="auto"/>
          </w:tcPr>
          <w:p w14:paraId="56371FEF" w14:textId="77777777" w:rsidR="00322C67" w:rsidRDefault="00322C67">
            <w:pPr>
              <w:spacing w:after="0"/>
              <w:rPr>
                <w:rFonts w:eastAsia="宋体"/>
                <w:sz w:val="22"/>
                <w:szCs w:val="22"/>
                <w:lang w:eastAsia="zh-CN"/>
              </w:rPr>
            </w:pPr>
          </w:p>
        </w:tc>
        <w:tc>
          <w:tcPr>
            <w:tcW w:w="2835" w:type="dxa"/>
            <w:shd w:val="clear" w:color="auto" w:fill="auto"/>
          </w:tcPr>
          <w:p w14:paraId="1BD10591" w14:textId="77777777" w:rsidR="00322C67" w:rsidRDefault="00BF29F3">
            <w:pPr>
              <w:pStyle w:val="a8"/>
              <w:rPr>
                <w:rFonts w:eastAsia="宋体"/>
                <w:sz w:val="22"/>
                <w:szCs w:val="22"/>
                <w:highlight w:val="cyan"/>
                <w:lang w:eastAsia="zh-CN"/>
              </w:rPr>
            </w:pPr>
            <w:r>
              <w:rPr>
                <w:rFonts w:eastAsia="宋体"/>
                <w:sz w:val="22"/>
                <w:szCs w:val="22"/>
                <w:highlight w:val="cyan"/>
                <w:lang w:eastAsia="zh-CN"/>
              </w:rPr>
              <w:t xml:space="preserve">(2) </w:t>
            </w:r>
            <w:r>
              <w:rPr>
                <w:rFonts w:eastAsia="宋体" w:hint="eastAsia"/>
                <w:sz w:val="22"/>
                <w:szCs w:val="22"/>
                <w:highlight w:val="cyan"/>
                <w:lang w:eastAsia="zh-CN"/>
              </w:rPr>
              <w:t>D</w:t>
            </w:r>
            <w:r>
              <w:rPr>
                <w:rFonts w:eastAsia="宋体"/>
                <w:sz w:val="22"/>
                <w:szCs w:val="22"/>
                <w:highlight w:val="cyan"/>
                <w:lang w:eastAsia="zh-CN"/>
              </w:rPr>
              <w:t>etails on the measurements and reporting</w:t>
            </w:r>
          </w:p>
        </w:tc>
        <w:tc>
          <w:tcPr>
            <w:tcW w:w="4359" w:type="dxa"/>
            <w:shd w:val="clear" w:color="auto" w:fill="auto"/>
          </w:tcPr>
          <w:p w14:paraId="3CCF5B2D" w14:textId="77777777" w:rsidR="00322C67" w:rsidRDefault="00BF29F3">
            <w:pPr>
              <w:pStyle w:val="a8"/>
              <w:rPr>
                <w:rFonts w:eastAsia="宋体"/>
                <w:sz w:val="22"/>
                <w:szCs w:val="22"/>
                <w:lang w:eastAsia="zh-CN"/>
              </w:rPr>
            </w:pPr>
            <w:r>
              <w:rPr>
                <w:rFonts w:eastAsia="宋体" w:hint="eastAsia"/>
                <w:sz w:val="22"/>
                <w:szCs w:val="22"/>
                <w:lang w:eastAsia="zh-CN"/>
              </w:rPr>
              <w:t>U</w:t>
            </w:r>
            <w:r>
              <w:rPr>
                <w:rFonts w:eastAsia="宋体"/>
                <w:sz w:val="22"/>
                <w:szCs w:val="22"/>
                <w:lang w:eastAsia="zh-CN"/>
              </w:rPr>
              <w:t>E measurement behaviours related to (1) (e.g. We need to clarify that UE logs EM based on the MDT principle)</w:t>
            </w:r>
          </w:p>
        </w:tc>
      </w:tr>
      <w:tr w:rsidR="00322C67" w14:paraId="62C83902" w14:textId="77777777">
        <w:tc>
          <w:tcPr>
            <w:tcW w:w="2660" w:type="dxa"/>
            <w:shd w:val="clear" w:color="auto" w:fill="auto"/>
          </w:tcPr>
          <w:p w14:paraId="1224A09B" w14:textId="77777777" w:rsidR="00322C67" w:rsidRDefault="00BF29F3">
            <w:pPr>
              <w:spacing w:after="0"/>
              <w:rPr>
                <w:rFonts w:eastAsia="宋体"/>
                <w:sz w:val="22"/>
                <w:szCs w:val="22"/>
                <w:lang w:eastAsia="zh-CN"/>
              </w:rPr>
            </w:pPr>
            <w:r>
              <w:rPr>
                <w:rFonts w:eastAsia="宋体" w:hint="eastAsia"/>
                <w:sz w:val="22"/>
                <w:szCs w:val="22"/>
                <w:lang w:eastAsia="zh-CN"/>
              </w:rPr>
              <w:t>C</w:t>
            </w:r>
            <w:r>
              <w:rPr>
                <w:rFonts w:eastAsia="宋体"/>
                <w:sz w:val="22"/>
                <w:szCs w:val="22"/>
                <w:lang w:eastAsia="zh-CN"/>
              </w:rPr>
              <w:t>EF report enhancements</w:t>
            </w:r>
          </w:p>
        </w:tc>
        <w:tc>
          <w:tcPr>
            <w:tcW w:w="2835" w:type="dxa"/>
            <w:shd w:val="clear" w:color="auto" w:fill="auto"/>
          </w:tcPr>
          <w:p w14:paraId="22321B46" w14:textId="77777777" w:rsidR="00322C67" w:rsidRDefault="00BF29F3">
            <w:pPr>
              <w:pStyle w:val="a8"/>
              <w:rPr>
                <w:rFonts w:eastAsia="宋体"/>
                <w:sz w:val="22"/>
                <w:szCs w:val="22"/>
                <w:lang w:eastAsia="zh-CN"/>
              </w:rPr>
            </w:pPr>
            <w:r>
              <w:rPr>
                <w:rFonts w:eastAsia="宋体"/>
                <w:sz w:val="22"/>
                <w:szCs w:val="22"/>
                <w:highlight w:val="magenta"/>
                <w:lang w:eastAsia="zh-CN"/>
              </w:rPr>
              <w:t>(1) Stored conditions</w:t>
            </w:r>
          </w:p>
        </w:tc>
        <w:tc>
          <w:tcPr>
            <w:tcW w:w="4359" w:type="dxa"/>
            <w:shd w:val="clear" w:color="auto" w:fill="auto"/>
          </w:tcPr>
          <w:p w14:paraId="774D1269" w14:textId="77777777" w:rsidR="00322C67" w:rsidRDefault="00BF29F3">
            <w:pPr>
              <w:pStyle w:val="a8"/>
              <w:rPr>
                <w:rFonts w:eastAsia="宋体"/>
                <w:sz w:val="22"/>
                <w:szCs w:val="22"/>
                <w:lang w:eastAsia="zh-CN"/>
              </w:rPr>
            </w:pPr>
            <w:r>
              <w:rPr>
                <w:rFonts w:eastAsia="宋体"/>
                <w:sz w:val="22"/>
                <w:szCs w:val="22"/>
                <w:lang w:eastAsia="zh-CN"/>
              </w:rPr>
              <w:t>Figure out conditions of “consecutively”</w:t>
            </w:r>
          </w:p>
        </w:tc>
      </w:tr>
      <w:tr w:rsidR="00322C67" w14:paraId="113A1CE2" w14:textId="77777777">
        <w:tc>
          <w:tcPr>
            <w:tcW w:w="2660" w:type="dxa"/>
            <w:vMerge w:val="restart"/>
            <w:shd w:val="clear" w:color="auto" w:fill="auto"/>
          </w:tcPr>
          <w:p w14:paraId="363FED1A" w14:textId="77777777" w:rsidR="00322C67" w:rsidRDefault="00BF29F3">
            <w:pPr>
              <w:spacing w:after="0"/>
              <w:rPr>
                <w:rFonts w:eastAsia="宋体"/>
                <w:sz w:val="22"/>
                <w:szCs w:val="22"/>
                <w:lang w:eastAsia="zh-CN"/>
              </w:rPr>
            </w:pPr>
            <w:r>
              <w:rPr>
                <w:rFonts w:eastAsia="宋体" w:hint="eastAsia"/>
                <w:sz w:val="22"/>
                <w:szCs w:val="22"/>
                <w:lang w:eastAsia="zh-CN"/>
              </w:rPr>
              <w:t>E</w:t>
            </w:r>
            <w:r>
              <w:rPr>
                <w:rFonts w:eastAsia="宋体"/>
                <w:sz w:val="22"/>
                <w:szCs w:val="22"/>
                <w:lang w:eastAsia="zh-CN"/>
              </w:rPr>
              <w:t>xcess packet delay for NR</w:t>
            </w:r>
          </w:p>
        </w:tc>
        <w:tc>
          <w:tcPr>
            <w:tcW w:w="2835" w:type="dxa"/>
            <w:shd w:val="clear" w:color="auto" w:fill="auto"/>
          </w:tcPr>
          <w:p w14:paraId="4D77BD16" w14:textId="77777777" w:rsidR="00322C67" w:rsidRDefault="00BF29F3">
            <w:pPr>
              <w:pStyle w:val="a8"/>
              <w:rPr>
                <w:rFonts w:eastAsia="宋体"/>
                <w:sz w:val="22"/>
                <w:szCs w:val="22"/>
                <w:highlight w:val="magenta"/>
                <w:lang w:eastAsia="zh-CN"/>
              </w:rPr>
            </w:pPr>
            <w:r>
              <w:rPr>
                <w:rFonts w:eastAsia="宋体"/>
                <w:sz w:val="22"/>
                <w:szCs w:val="22"/>
                <w:highlight w:val="magenta"/>
                <w:lang w:eastAsia="zh-CN"/>
              </w:rPr>
              <w:t xml:space="preserve">(1) </w:t>
            </w:r>
            <w:r>
              <w:rPr>
                <w:rFonts w:eastAsia="宋体" w:hint="eastAsia"/>
                <w:sz w:val="22"/>
                <w:szCs w:val="22"/>
                <w:highlight w:val="magenta"/>
                <w:lang w:eastAsia="zh-CN"/>
              </w:rPr>
              <w:t>D</w:t>
            </w:r>
            <w:r>
              <w:rPr>
                <w:rFonts w:eastAsia="宋体"/>
                <w:sz w:val="22"/>
                <w:szCs w:val="22"/>
                <w:highlight w:val="magenta"/>
                <w:lang w:eastAsia="zh-CN"/>
              </w:rPr>
              <w:t>etails on the configuration</w:t>
            </w:r>
          </w:p>
        </w:tc>
        <w:tc>
          <w:tcPr>
            <w:tcW w:w="4359" w:type="dxa"/>
            <w:shd w:val="clear" w:color="auto" w:fill="auto"/>
          </w:tcPr>
          <w:p w14:paraId="059DC924" w14:textId="77777777" w:rsidR="00322C67" w:rsidRDefault="00BF29F3">
            <w:pPr>
              <w:pStyle w:val="a8"/>
              <w:rPr>
                <w:rFonts w:eastAsia="宋体"/>
                <w:sz w:val="22"/>
                <w:szCs w:val="22"/>
                <w:lang w:eastAsia="zh-CN"/>
              </w:rPr>
            </w:pPr>
            <w:r>
              <w:rPr>
                <w:rFonts w:eastAsia="宋体" w:hint="eastAsia"/>
                <w:sz w:val="22"/>
                <w:szCs w:val="22"/>
                <w:lang w:eastAsia="zh-CN"/>
              </w:rPr>
              <w:t>H</w:t>
            </w:r>
            <w:r>
              <w:rPr>
                <w:rFonts w:eastAsia="宋体"/>
                <w:sz w:val="22"/>
                <w:szCs w:val="22"/>
                <w:lang w:eastAsia="zh-CN"/>
              </w:rPr>
              <w:t>ow the network configures excess packet delay for the UE and relevant ASN.1 impacts</w:t>
            </w:r>
          </w:p>
        </w:tc>
      </w:tr>
      <w:tr w:rsidR="00322C67" w14:paraId="1FC2FF4F" w14:textId="77777777">
        <w:tc>
          <w:tcPr>
            <w:tcW w:w="2660" w:type="dxa"/>
            <w:vMerge/>
            <w:shd w:val="clear" w:color="auto" w:fill="auto"/>
          </w:tcPr>
          <w:p w14:paraId="7D72C36B" w14:textId="77777777" w:rsidR="00322C67" w:rsidRDefault="00322C67">
            <w:pPr>
              <w:spacing w:after="0"/>
              <w:rPr>
                <w:rFonts w:eastAsia="宋体"/>
                <w:sz w:val="22"/>
                <w:szCs w:val="22"/>
                <w:lang w:eastAsia="zh-CN"/>
              </w:rPr>
            </w:pPr>
          </w:p>
        </w:tc>
        <w:tc>
          <w:tcPr>
            <w:tcW w:w="2835" w:type="dxa"/>
            <w:shd w:val="clear" w:color="auto" w:fill="auto"/>
          </w:tcPr>
          <w:p w14:paraId="36BFDE5A" w14:textId="77777777" w:rsidR="00322C67" w:rsidRDefault="00BF29F3">
            <w:pPr>
              <w:pStyle w:val="a8"/>
              <w:rPr>
                <w:rFonts w:eastAsia="宋体"/>
                <w:sz w:val="22"/>
                <w:szCs w:val="22"/>
                <w:highlight w:val="magenta"/>
                <w:lang w:eastAsia="zh-CN"/>
              </w:rPr>
            </w:pPr>
            <w:r>
              <w:rPr>
                <w:rFonts w:eastAsia="宋体"/>
                <w:sz w:val="22"/>
                <w:szCs w:val="22"/>
                <w:highlight w:val="magenta"/>
                <w:lang w:eastAsia="zh-CN"/>
              </w:rPr>
              <w:t xml:space="preserve">(2) </w:t>
            </w:r>
            <w:r>
              <w:rPr>
                <w:rFonts w:eastAsia="宋体" w:hint="eastAsia"/>
                <w:sz w:val="22"/>
                <w:szCs w:val="22"/>
                <w:highlight w:val="magenta"/>
                <w:lang w:eastAsia="zh-CN"/>
              </w:rPr>
              <w:t>D</w:t>
            </w:r>
            <w:r>
              <w:rPr>
                <w:rFonts w:eastAsia="宋体"/>
                <w:sz w:val="22"/>
                <w:szCs w:val="22"/>
                <w:highlight w:val="magenta"/>
                <w:lang w:eastAsia="zh-CN"/>
              </w:rPr>
              <w:t>etails on the measurements and reporting</w:t>
            </w:r>
          </w:p>
        </w:tc>
        <w:tc>
          <w:tcPr>
            <w:tcW w:w="4359" w:type="dxa"/>
            <w:shd w:val="clear" w:color="auto" w:fill="auto"/>
          </w:tcPr>
          <w:p w14:paraId="79C1ED8C" w14:textId="77777777" w:rsidR="00322C67" w:rsidRDefault="00BF29F3">
            <w:pPr>
              <w:pStyle w:val="a8"/>
              <w:rPr>
                <w:rFonts w:eastAsia="宋体"/>
                <w:sz w:val="22"/>
                <w:szCs w:val="22"/>
                <w:lang w:eastAsia="zh-CN"/>
              </w:rPr>
            </w:pPr>
            <w:r>
              <w:rPr>
                <w:rFonts w:eastAsia="宋体"/>
                <w:sz w:val="22"/>
                <w:szCs w:val="22"/>
                <w:lang w:eastAsia="zh-CN"/>
              </w:rPr>
              <w:t>How the UE logs and reports excess packet delay, and relevant ASN.1 impacts</w:t>
            </w:r>
          </w:p>
        </w:tc>
      </w:tr>
      <w:tr w:rsidR="00322C67" w14:paraId="7039B6F4" w14:textId="77777777">
        <w:tc>
          <w:tcPr>
            <w:tcW w:w="2660" w:type="dxa"/>
            <w:shd w:val="clear" w:color="auto" w:fill="auto"/>
          </w:tcPr>
          <w:p w14:paraId="16C93F76" w14:textId="77777777" w:rsidR="00322C67" w:rsidRDefault="00BF29F3">
            <w:pPr>
              <w:spacing w:after="0"/>
              <w:rPr>
                <w:rFonts w:eastAsia="宋体"/>
                <w:sz w:val="22"/>
                <w:szCs w:val="22"/>
                <w:lang w:eastAsia="zh-CN"/>
              </w:rPr>
            </w:pPr>
            <w:r>
              <w:rPr>
                <w:rFonts w:eastAsia="宋体" w:hint="eastAsia"/>
                <w:sz w:val="22"/>
                <w:szCs w:val="22"/>
                <w:lang w:eastAsia="zh-CN"/>
              </w:rPr>
              <w:t>A</w:t>
            </w:r>
            <w:r>
              <w:rPr>
                <w:rFonts w:eastAsia="宋体"/>
                <w:sz w:val="22"/>
                <w:szCs w:val="22"/>
                <w:lang w:eastAsia="zh-CN"/>
              </w:rPr>
              <w:t>reaConfiguration aspects</w:t>
            </w:r>
          </w:p>
        </w:tc>
        <w:tc>
          <w:tcPr>
            <w:tcW w:w="2835" w:type="dxa"/>
            <w:shd w:val="clear" w:color="auto" w:fill="auto"/>
          </w:tcPr>
          <w:p w14:paraId="41944977" w14:textId="77777777" w:rsidR="00322C67" w:rsidRDefault="00BF29F3">
            <w:pPr>
              <w:pStyle w:val="a8"/>
              <w:rPr>
                <w:rFonts w:eastAsia="宋体"/>
                <w:sz w:val="22"/>
                <w:szCs w:val="22"/>
                <w:lang w:eastAsia="zh-CN"/>
              </w:rPr>
            </w:pPr>
            <w:r>
              <w:rPr>
                <w:rFonts w:eastAsia="宋体" w:hint="eastAsia"/>
                <w:sz w:val="22"/>
                <w:szCs w:val="22"/>
                <w:highlight w:val="magenta"/>
                <w:lang w:eastAsia="zh-CN"/>
              </w:rPr>
              <w:t>(</w:t>
            </w:r>
            <w:r>
              <w:rPr>
                <w:rFonts w:eastAsia="宋体"/>
                <w:sz w:val="22"/>
                <w:szCs w:val="22"/>
                <w:highlight w:val="magenta"/>
                <w:lang w:eastAsia="zh-CN"/>
              </w:rPr>
              <w:t>1) AreaConfiguration issue</w:t>
            </w:r>
          </w:p>
        </w:tc>
        <w:tc>
          <w:tcPr>
            <w:tcW w:w="4359" w:type="dxa"/>
            <w:shd w:val="clear" w:color="auto" w:fill="auto"/>
          </w:tcPr>
          <w:p w14:paraId="70D32B86" w14:textId="77777777" w:rsidR="00322C67" w:rsidRDefault="00BF29F3">
            <w:pPr>
              <w:pStyle w:val="a8"/>
              <w:rPr>
                <w:rFonts w:eastAsia="宋体"/>
                <w:sz w:val="22"/>
                <w:szCs w:val="22"/>
                <w:lang w:eastAsia="zh-CN"/>
              </w:rPr>
            </w:pPr>
            <w:r>
              <w:rPr>
                <w:rFonts w:eastAsia="宋体" w:hint="eastAsia"/>
                <w:sz w:val="22"/>
                <w:szCs w:val="22"/>
                <w:lang w:eastAsia="zh-CN"/>
              </w:rPr>
              <w:t>T</w:t>
            </w:r>
            <w:r>
              <w:rPr>
                <w:rFonts w:eastAsia="宋体"/>
                <w:sz w:val="22"/>
                <w:szCs w:val="22"/>
                <w:lang w:eastAsia="zh-CN"/>
              </w:rPr>
              <w:t>he RAN2 LS R2-2111288 mentions some RAN2 work for Rel-17</w:t>
            </w:r>
          </w:p>
        </w:tc>
      </w:tr>
    </w:tbl>
    <w:p w14:paraId="712C9178" w14:textId="77777777" w:rsidR="00322C67" w:rsidRDefault="00322C67">
      <w:pPr>
        <w:rPr>
          <w:rFonts w:eastAsia="宋体"/>
          <w:lang w:val="en-US" w:eastAsia="zh-CN"/>
        </w:rPr>
      </w:pPr>
    </w:p>
    <w:p w14:paraId="55D598E9" w14:textId="77777777" w:rsidR="00322C67" w:rsidRDefault="00BF29F3">
      <w:pPr>
        <w:pStyle w:val="2"/>
      </w:pPr>
      <w:r>
        <w:rPr>
          <w:rFonts w:cs="Arial"/>
        </w:rPr>
        <w:t xml:space="preserve">3.1 </w:t>
      </w:r>
      <w:r>
        <w:rPr>
          <w:rFonts w:eastAsiaTheme="minorEastAsia" w:cs="Arial"/>
        </w:rPr>
        <w:t>Whether Network should be able to configure different delay threshold for different DRBs</w:t>
      </w:r>
    </w:p>
    <w:p w14:paraId="7E580745" w14:textId="77777777" w:rsidR="00322C67" w:rsidRDefault="00BF29F3">
      <w:pPr>
        <w:rPr>
          <w:rFonts w:eastAsia="宋体"/>
          <w:lang w:eastAsia="zh-CN"/>
        </w:rPr>
      </w:pPr>
      <w:r>
        <w:rPr>
          <w:rFonts w:eastAsia="宋体" w:hint="eastAsia"/>
          <w:lang w:eastAsia="zh-CN"/>
        </w:rPr>
        <w:t>I</w:t>
      </w:r>
      <w:r>
        <w:rPr>
          <w:rFonts w:eastAsia="宋体"/>
          <w:lang w:eastAsia="zh-CN"/>
        </w:rPr>
        <w:t>n the report [2], there is one proposal for more discussions.</w:t>
      </w:r>
    </w:p>
    <w:p w14:paraId="121BE019" w14:textId="77777777" w:rsidR="00322C67" w:rsidRDefault="00BF29F3">
      <w:pPr>
        <w:pStyle w:val="Doc-text2"/>
        <w:tabs>
          <w:tab w:val="left" w:pos="340"/>
        </w:tabs>
        <w:ind w:left="0" w:firstLine="0"/>
        <w:rPr>
          <w:rFonts w:eastAsia="宋体"/>
          <w:u w:val="single"/>
          <w:lang w:eastAsia="zh-CN"/>
        </w:rPr>
      </w:pPr>
      <w:r>
        <w:rPr>
          <w:rFonts w:eastAsia="宋体"/>
          <w:u w:val="single"/>
          <w:lang w:eastAsia="zh-CN"/>
        </w:rPr>
        <w:t>To-be-decided proposals:</w:t>
      </w:r>
    </w:p>
    <w:p w14:paraId="5270E6A3" w14:textId="77777777" w:rsidR="00322C67" w:rsidRDefault="00BF29F3">
      <w:pPr>
        <w:pStyle w:val="Doc-text2"/>
        <w:tabs>
          <w:tab w:val="left" w:pos="340"/>
        </w:tabs>
        <w:ind w:left="0" w:firstLine="0"/>
        <w:rPr>
          <w:rFonts w:eastAsia="宋体"/>
          <w:b/>
          <w:lang w:eastAsia="zh-CN"/>
        </w:rPr>
      </w:pPr>
      <w:r>
        <w:rPr>
          <w:rFonts w:eastAsia="宋体"/>
          <w:b/>
          <w:lang w:eastAsia="zh-CN"/>
        </w:rPr>
        <w:t>To-be-decided proposal 1: Network should be able to configure different delay threshold for different DRBs.</w:t>
      </w:r>
    </w:p>
    <w:p w14:paraId="504CE6F6" w14:textId="77777777" w:rsidR="00322C67" w:rsidRDefault="00322C67">
      <w:pPr>
        <w:pStyle w:val="Doc-text2"/>
        <w:tabs>
          <w:tab w:val="left" w:pos="340"/>
        </w:tabs>
        <w:ind w:left="0" w:firstLine="0"/>
        <w:rPr>
          <w:rFonts w:eastAsia="宋体" w:cs="Arial"/>
          <w:lang w:val="en-GB" w:eastAsia="zh-CN"/>
        </w:rPr>
      </w:pPr>
    </w:p>
    <w:p w14:paraId="31454CDA" w14:textId="77777777" w:rsidR="00322C67" w:rsidRDefault="00BF29F3">
      <w:pPr>
        <w:spacing w:after="0"/>
        <w:rPr>
          <w:rFonts w:eastAsiaTheme="minorEastAsia"/>
          <w:b/>
        </w:rPr>
      </w:pPr>
      <w:r>
        <w:rPr>
          <w:rFonts w:ascii="Arial" w:hAnsi="Arial" w:cs="Arial"/>
          <w:b/>
        </w:rPr>
        <w:t>Question 1: Do companies agree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14:paraId="15EFF19C" w14:textId="77777777">
        <w:tc>
          <w:tcPr>
            <w:tcW w:w="1328" w:type="dxa"/>
            <w:shd w:val="clear" w:color="auto" w:fill="D9D9D9"/>
          </w:tcPr>
          <w:p w14:paraId="4AA206BC"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4E93556" w14:textId="77777777"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41AFF251"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41C7604C" w14:textId="77777777">
        <w:tc>
          <w:tcPr>
            <w:tcW w:w="1328" w:type="dxa"/>
            <w:shd w:val="clear" w:color="auto" w:fill="auto"/>
          </w:tcPr>
          <w:p w14:paraId="31149B87" w14:textId="77777777" w:rsidR="00322C67" w:rsidRDefault="00BF29F3">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7E9F6A2C" w14:textId="77777777" w:rsidR="00322C67" w:rsidRDefault="00BF29F3">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44B91BE9" w14:textId="77777777" w:rsidR="00322C67" w:rsidRDefault="00BF29F3">
            <w:pPr>
              <w:spacing w:after="0"/>
              <w:rPr>
                <w:rFonts w:ascii="Arial" w:eastAsia="MS Mincho" w:hAnsi="Arial" w:cs="Arial"/>
                <w:bCs/>
                <w:lang w:val="en-US" w:eastAsia="ja-JP"/>
              </w:rPr>
            </w:pPr>
            <w:r>
              <w:rPr>
                <w:rFonts w:ascii="Arial" w:eastAsia="MS Mincho" w:hAnsi="Arial" w:cs="Arial"/>
                <w:bCs/>
                <w:lang w:val="en-US" w:eastAsia="ja-JP"/>
              </w:rPr>
              <w:t>We have the following reasons to allow the network to configure different delay thresholds for different DRBs:</w:t>
            </w:r>
          </w:p>
          <w:p w14:paraId="0C70924A" w14:textId="77777777" w:rsidR="00322C67" w:rsidRDefault="00322C67">
            <w:pPr>
              <w:spacing w:after="0"/>
              <w:rPr>
                <w:rFonts w:ascii="Arial" w:eastAsia="MS Mincho" w:hAnsi="Arial" w:cs="Arial"/>
                <w:bCs/>
                <w:lang w:val="en-US" w:eastAsia="ja-JP"/>
              </w:rPr>
            </w:pPr>
          </w:p>
          <w:p w14:paraId="55A8CFC9" w14:textId="77777777" w:rsidR="00322C67" w:rsidRDefault="00BF29F3">
            <w:pPr>
              <w:pStyle w:val="afe"/>
              <w:numPr>
                <w:ilvl w:val="0"/>
                <w:numId w:val="7"/>
              </w:numPr>
              <w:rPr>
                <w:rFonts w:ascii="Arial" w:eastAsia="MS Mincho" w:hAnsi="Arial" w:cs="Arial"/>
                <w:bCs/>
                <w:lang w:val="en-US" w:eastAsia="ja-JP"/>
              </w:rPr>
            </w:pPr>
            <w:r>
              <w:rPr>
                <w:rFonts w:ascii="Arial" w:eastAsia="MS Mincho" w:hAnsi="Arial" w:cs="Arial"/>
                <w:bCs/>
                <w:lang w:val="en-US" w:eastAsia="ja-JP"/>
              </w:rPr>
              <w:t>Different DRBs are used for different slices, and different slices have different delay requirements (</w:t>
            </w:r>
            <w:r>
              <w:rPr>
                <w:rFonts w:ascii="Arial" w:eastAsia="MS Mincho" w:hAnsi="Arial" w:cs="Arial"/>
                <w:bCs/>
                <w:u w:val="single"/>
                <w:lang w:val="en-US" w:eastAsia="ja-JP"/>
              </w:rPr>
              <w:t>URLLC and eMBB</w:t>
            </w:r>
            <w:r>
              <w:rPr>
                <w:rFonts w:ascii="Arial" w:eastAsia="MS Mincho" w:hAnsi="Arial" w:cs="Arial"/>
                <w:bCs/>
                <w:lang w:val="en-US" w:eastAsia="ja-JP"/>
              </w:rPr>
              <w:t>)</w:t>
            </w:r>
          </w:p>
          <w:p w14:paraId="483846FB" w14:textId="77777777" w:rsidR="00322C67" w:rsidRDefault="00BF29F3">
            <w:pPr>
              <w:pStyle w:val="afe"/>
              <w:numPr>
                <w:ilvl w:val="0"/>
                <w:numId w:val="7"/>
              </w:numPr>
              <w:rPr>
                <w:rFonts w:ascii="Arial" w:eastAsia="MS Mincho" w:hAnsi="Arial" w:cs="Arial"/>
                <w:bCs/>
                <w:lang w:val="en-US" w:eastAsia="ja-JP"/>
              </w:rPr>
            </w:pPr>
            <w:r>
              <w:rPr>
                <w:rFonts w:ascii="Arial" w:eastAsia="MS Mincho" w:hAnsi="Arial" w:cs="Arial"/>
                <w:bCs/>
                <w:lang w:val="en-US" w:eastAsia="ja-JP"/>
              </w:rPr>
              <w:t xml:space="preserve">NR spans across multiple SCS from </w:t>
            </w:r>
            <w:r>
              <w:rPr>
                <w:rFonts w:ascii="Arial" w:eastAsia="MS Mincho" w:hAnsi="Arial" w:cs="Arial"/>
                <w:bCs/>
                <w:u w:val="single"/>
                <w:lang w:val="en-US" w:eastAsia="ja-JP"/>
              </w:rPr>
              <w:t>15KHz to 120KHz</w:t>
            </w:r>
            <w:r>
              <w:rPr>
                <w:rFonts w:ascii="Arial" w:eastAsia="MS Mincho" w:hAnsi="Arial" w:cs="Arial"/>
                <w:bCs/>
                <w:lang w:val="en-US" w:eastAsia="ja-JP"/>
              </w:rPr>
              <w:t xml:space="preserve"> for PUSCH, and different DRBs might have different SCS, which means experienced excess delay per DRB can be significantly different. E.g., the delay for a DRB scheduled over 15KHz SCS would be theoretically 8 times greater than the delay for a DRB scheduled over 120KHz SCS.</w:t>
            </w:r>
          </w:p>
          <w:p w14:paraId="3207F9C7" w14:textId="77777777" w:rsidR="00322C67" w:rsidRDefault="00322C67">
            <w:pPr>
              <w:spacing w:after="0"/>
              <w:rPr>
                <w:rFonts w:ascii="Arial" w:eastAsia="MS Mincho" w:hAnsi="Arial" w:cs="Arial"/>
                <w:bCs/>
                <w:lang w:val="en-US" w:eastAsia="ja-JP"/>
              </w:rPr>
            </w:pPr>
          </w:p>
          <w:p w14:paraId="77062506" w14:textId="77777777" w:rsidR="00322C67" w:rsidRDefault="00BF29F3">
            <w:pPr>
              <w:spacing w:after="0"/>
              <w:rPr>
                <w:rFonts w:ascii="Arial" w:eastAsia="MS Mincho" w:hAnsi="Arial" w:cs="Arial"/>
                <w:bCs/>
                <w:lang w:val="en-US" w:eastAsia="ja-JP"/>
              </w:rPr>
            </w:pPr>
            <w:r>
              <w:rPr>
                <w:rFonts w:ascii="Arial" w:eastAsia="MS Mincho" w:hAnsi="Arial" w:cs="Arial"/>
                <w:bCs/>
                <w:lang w:val="en-US" w:eastAsia="ja-JP"/>
              </w:rPr>
              <w:t xml:space="preserve">That is why we believe </w:t>
            </w:r>
            <w:r>
              <w:rPr>
                <w:rFonts w:ascii="Arial" w:eastAsia="MS Mincho" w:hAnsi="Arial" w:cs="Arial"/>
                <w:b/>
                <w:lang w:val="en-US" w:eastAsia="ja-JP"/>
              </w:rPr>
              <w:t>one-size-fit-all solution in NR is not sufficient in NR</w:t>
            </w:r>
            <w:r>
              <w:rPr>
                <w:rFonts w:ascii="Arial" w:eastAsia="MS Mincho" w:hAnsi="Arial" w:cs="Arial"/>
                <w:bCs/>
                <w:lang w:val="en-US" w:eastAsia="ja-JP"/>
              </w:rPr>
              <w:t>, because delay thresholds defined for eMBB related DRBs may be totally meaningless for delay threshold required for URLLC related DRBs. So we propose that network configures different delay threshold for different DRBs.</w:t>
            </w:r>
          </w:p>
        </w:tc>
      </w:tr>
      <w:tr w:rsidR="00322C67" w14:paraId="70D7D105" w14:textId="77777777">
        <w:tc>
          <w:tcPr>
            <w:tcW w:w="1328" w:type="dxa"/>
            <w:shd w:val="clear" w:color="auto" w:fill="auto"/>
          </w:tcPr>
          <w:p w14:paraId="18C62D09" w14:textId="77777777" w:rsidR="00322C67" w:rsidRDefault="00BF29F3">
            <w:pPr>
              <w:spacing w:after="0"/>
              <w:rPr>
                <w:rFonts w:ascii="Arial" w:eastAsia="宋体" w:hAnsi="Arial" w:cs="Arial"/>
                <w:bCs/>
                <w:lang w:eastAsia="zh-CN"/>
              </w:rPr>
            </w:pPr>
            <w:r>
              <w:rPr>
                <w:rFonts w:ascii="Arial" w:eastAsia="宋体" w:hAnsi="Arial" w:cs="Arial"/>
                <w:bCs/>
                <w:lang w:eastAsia="zh-CN"/>
              </w:rPr>
              <w:t>Qualcomm</w:t>
            </w:r>
          </w:p>
        </w:tc>
        <w:tc>
          <w:tcPr>
            <w:tcW w:w="1140" w:type="dxa"/>
          </w:tcPr>
          <w:p w14:paraId="05BA7B8E" w14:textId="77777777"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5E229C6C" w14:textId="77777777" w:rsidR="00322C67" w:rsidRDefault="00BF29F3">
            <w:pPr>
              <w:spacing w:after="0"/>
              <w:rPr>
                <w:rFonts w:ascii="Arial" w:hAnsi="Arial" w:cs="Arial"/>
                <w:bCs/>
                <w:lang w:eastAsia="zh-CN"/>
              </w:rPr>
            </w:pPr>
            <w:r>
              <w:rPr>
                <w:rFonts w:ascii="Arial" w:hAnsi="Arial" w:cs="Arial"/>
                <w:bCs/>
                <w:lang w:eastAsia="zh-CN"/>
              </w:rPr>
              <w:t xml:space="preserve">Agree with Ericsson. </w:t>
            </w:r>
          </w:p>
        </w:tc>
      </w:tr>
      <w:tr w:rsidR="00322C67" w14:paraId="14C9FEBD" w14:textId="77777777">
        <w:tc>
          <w:tcPr>
            <w:tcW w:w="1328" w:type="dxa"/>
            <w:shd w:val="clear" w:color="auto" w:fill="auto"/>
          </w:tcPr>
          <w:p w14:paraId="227A9B56" w14:textId="77777777" w:rsidR="00322C67" w:rsidRDefault="00BF29F3">
            <w:pPr>
              <w:spacing w:after="0"/>
              <w:rPr>
                <w:rFonts w:ascii="Arial" w:hAnsi="Arial" w:cs="Arial"/>
                <w:bCs/>
                <w:lang w:eastAsia="ko-KR"/>
              </w:rPr>
            </w:pPr>
            <w:r>
              <w:rPr>
                <w:rFonts w:ascii="Arial" w:hAnsi="Arial" w:cs="Arial" w:hint="eastAsia"/>
                <w:bCs/>
                <w:lang w:eastAsia="ko-KR"/>
              </w:rPr>
              <w:t>Samsung</w:t>
            </w:r>
          </w:p>
        </w:tc>
        <w:tc>
          <w:tcPr>
            <w:tcW w:w="1140" w:type="dxa"/>
          </w:tcPr>
          <w:p w14:paraId="54A60915" w14:textId="77777777" w:rsidR="00322C67" w:rsidRDefault="00BF29F3">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00B7587A" w14:textId="77777777" w:rsidR="00322C67" w:rsidRDefault="00322C67">
            <w:pPr>
              <w:spacing w:after="0"/>
              <w:rPr>
                <w:rFonts w:ascii="Arial" w:hAnsi="Arial" w:cs="Arial"/>
                <w:bCs/>
                <w:lang w:eastAsia="zh-CN"/>
              </w:rPr>
            </w:pPr>
          </w:p>
        </w:tc>
      </w:tr>
      <w:tr w:rsidR="00322C67" w14:paraId="40BEBE56" w14:textId="77777777">
        <w:tc>
          <w:tcPr>
            <w:tcW w:w="1328" w:type="dxa"/>
            <w:shd w:val="clear" w:color="auto" w:fill="auto"/>
          </w:tcPr>
          <w:p w14:paraId="243E57E7" w14:textId="77777777" w:rsidR="00322C67" w:rsidRDefault="00BF29F3">
            <w:pPr>
              <w:spacing w:after="0"/>
              <w:rPr>
                <w:rFonts w:ascii="Arial" w:hAnsi="Arial" w:cs="Arial"/>
                <w:bCs/>
                <w:lang w:eastAsia="ko-KR"/>
              </w:rPr>
            </w:pPr>
            <w:r>
              <w:rPr>
                <w:rFonts w:ascii="Arial" w:hAnsi="Arial" w:cs="Arial" w:hint="eastAsia"/>
                <w:bCs/>
                <w:lang w:eastAsia="ko-KR"/>
              </w:rPr>
              <w:t>H</w:t>
            </w:r>
            <w:r>
              <w:rPr>
                <w:rFonts w:ascii="Arial" w:hAnsi="Arial" w:cs="Arial"/>
                <w:bCs/>
                <w:lang w:eastAsia="ko-KR"/>
              </w:rPr>
              <w:t>uawei, HiSilicon</w:t>
            </w:r>
          </w:p>
        </w:tc>
        <w:tc>
          <w:tcPr>
            <w:tcW w:w="1140" w:type="dxa"/>
          </w:tcPr>
          <w:p w14:paraId="06BF0396" w14:textId="77777777" w:rsidR="00322C67" w:rsidRDefault="00BF29F3">
            <w:pPr>
              <w:spacing w:after="0"/>
              <w:rPr>
                <w:rFonts w:ascii="Arial" w:hAnsi="Arial" w:cs="Arial"/>
                <w:bCs/>
                <w:lang w:eastAsia="ko-KR"/>
              </w:rPr>
            </w:pPr>
            <w:r>
              <w:rPr>
                <w:rFonts w:ascii="Arial" w:hAnsi="Arial" w:cs="Arial" w:hint="eastAsia"/>
                <w:bCs/>
                <w:lang w:eastAsia="ko-KR"/>
              </w:rPr>
              <w:t>Y</w:t>
            </w:r>
            <w:r>
              <w:rPr>
                <w:rFonts w:ascii="Arial" w:hAnsi="Arial" w:cs="Arial"/>
                <w:bCs/>
                <w:lang w:eastAsia="ko-KR"/>
              </w:rPr>
              <w:t>es</w:t>
            </w:r>
          </w:p>
        </w:tc>
        <w:tc>
          <w:tcPr>
            <w:tcW w:w="7989" w:type="dxa"/>
            <w:shd w:val="clear" w:color="auto" w:fill="auto"/>
          </w:tcPr>
          <w:p w14:paraId="68F95856" w14:textId="77777777" w:rsidR="00322C67" w:rsidRDefault="00322C67">
            <w:pPr>
              <w:spacing w:after="0"/>
              <w:rPr>
                <w:rFonts w:ascii="Arial" w:hAnsi="Arial" w:cs="Arial"/>
                <w:bCs/>
                <w:lang w:eastAsia="ko-KR"/>
              </w:rPr>
            </w:pPr>
          </w:p>
        </w:tc>
      </w:tr>
      <w:tr w:rsidR="00322C67" w14:paraId="504285E2" w14:textId="77777777">
        <w:tc>
          <w:tcPr>
            <w:tcW w:w="1328" w:type="dxa"/>
            <w:shd w:val="clear" w:color="auto" w:fill="auto"/>
          </w:tcPr>
          <w:p w14:paraId="7098B85D" w14:textId="77777777" w:rsidR="00322C67" w:rsidRDefault="00BF29F3">
            <w:pPr>
              <w:spacing w:after="0"/>
              <w:rPr>
                <w:rFonts w:ascii="Arial" w:hAnsi="Arial" w:cs="Arial"/>
                <w:bCs/>
                <w:lang w:eastAsia="ko-KR"/>
              </w:rPr>
            </w:pPr>
            <w:r>
              <w:rPr>
                <w:rFonts w:ascii="Arial" w:hAnsi="Arial" w:cs="Arial"/>
                <w:bCs/>
                <w:lang w:eastAsia="ko-KR"/>
              </w:rPr>
              <w:t>Apple</w:t>
            </w:r>
          </w:p>
        </w:tc>
        <w:tc>
          <w:tcPr>
            <w:tcW w:w="1140" w:type="dxa"/>
          </w:tcPr>
          <w:p w14:paraId="2DE5C0CC" w14:textId="77777777" w:rsidR="00322C67" w:rsidRDefault="00BF29F3">
            <w:pPr>
              <w:spacing w:after="0"/>
              <w:rPr>
                <w:rFonts w:ascii="Arial" w:hAnsi="Arial" w:cs="Arial"/>
                <w:bCs/>
                <w:lang w:eastAsia="ko-KR"/>
              </w:rPr>
            </w:pPr>
            <w:r>
              <w:rPr>
                <w:rFonts w:ascii="Arial" w:hAnsi="Arial" w:cs="Arial"/>
                <w:bCs/>
                <w:lang w:eastAsia="ko-KR"/>
              </w:rPr>
              <w:t>Yes</w:t>
            </w:r>
          </w:p>
        </w:tc>
        <w:tc>
          <w:tcPr>
            <w:tcW w:w="7989" w:type="dxa"/>
            <w:shd w:val="clear" w:color="auto" w:fill="auto"/>
          </w:tcPr>
          <w:p w14:paraId="62221312" w14:textId="77777777" w:rsidR="00322C67" w:rsidRDefault="00322C67">
            <w:pPr>
              <w:spacing w:after="0"/>
              <w:rPr>
                <w:rFonts w:ascii="Arial" w:hAnsi="Arial" w:cs="Arial"/>
                <w:bCs/>
                <w:lang w:eastAsia="ko-KR"/>
              </w:rPr>
            </w:pPr>
          </w:p>
        </w:tc>
      </w:tr>
      <w:tr w:rsidR="00322C67" w14:paraId="7CD05407" w14:textId="77777777">
        <w:tc>
          <w:tcPr>
            <w:tcW w:w="1328" w:type="dxa"/>
            <w:shd w:val="clear" w:color="auto" w:fill="auto"/>
          </w:tcPr>
          <w:p w14:paraId="231721F8" w14:textId="77777777" w:rsidR="00322C67" w:rsidRDefault="00BF29F3">
            <w:pPr>
              <w:spacing w:after="0"/>
              <w:rPr>
                <w:rFonts w:ascii="Arial" w:hAnsi="Arial" w:cs="Arial"/>
                <w:bCs/>
                <w:lang w:eastAsia="ko-KR"/>
              </w:rPr>
            </w:pPr>
            <w:r>
              <w:rPr>
                <w:rFonts w:ascii="Arial" w:hAnsi="Arial" w:cs="Arial"/>
                <w:bCs/>
                <w:lang w:eastAsia="ko-KR"/>
              </w:rPr>
              <w:t>vivo</w:t>
            </w:r>
          </w:p>
        </w:tc>
        <w:tc>
          <w:tcPr>
            <w:tcW w:w="1140" w:type="dxa"/>
          </w:tcPr>
          <w:p w14:paraId="497EEC07" w14:textId="77777777" w:rsidR="00322C67" w:rsidRDefault="00BF29F3">
            <w:pPr>
              <w:spacing w:after="0"/>
              <w:rPr>
                <w:rFonts w:ascii="Arial" w:hAnsi="Arial" w:cs="Arial"/>
                <w:bCs/>
                <w:lang w:eastAsia="ko-KR"/>
              </w:rPr>
            </w:pPr>
            <w:r>
              <w:rPr>
                <w:rFonts w:ascii="Arial" w:hAnsi="Arial" w:cs="Arial"/>
                <w:bCs/>
                <w:lang w:eastAsia="ko-KR"/>
              </w:rPr>
              <w:t>Yes</w:t>
            </w:r>
          </w:p>
        </w:tc>
        <w:tc>
          <w:tcPr>
            <w:tcW w:w="7989" w:type="dxa"/>
            <w:shd w:val="clear" w:color="auto" w:fill="auto"/>
          </w:tcPr>
          <w:p w14:paraId="2531A694" w14:textId="77777777" w:rsidR="00322C67" w:rsidRDefault="00322C67">
            <w:pPr>
              <w:spacing w:after="0"/>
              <w:rPr>
                <w:rFonts w:ascii="Arial" w:hAnsi="Arial" w:cs="Arial"/>
                <w:bCs/>
                <w:lang w:eastAsia="ko-KR"/>
              </w:rPr>
            </w:pPr>
          </w:p>
        </w:tc>
      </w:tr>
      <w:tr w:rsidR="00322C67" w14:paraId="44D04E62" w14:textId="77777777">
        <w:tc>
          <w:tcPr>
            <w:tcW w:w="1328" w:type="dxa"/>
            <w:shd w:val="clear" w:color="auto" w:fill="auto"/>
          </w:tcPr>
          <w:p w14:paraId="5F348FB2"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14:paraId="7E7982F1"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14:paraId="16A14B3E" w14:textId="77777777" w:rsidR="00322C67" w:rsidRDefault="00322C67">
            <w:pPr>
              <w:spacing w:after="0"/>
              <w:rPr>
                <w:rFonts w:ascii="Arial" w:hAnsi="Arial" w:cs="Arial"/>
                <w:bCs/>
                <w:lang w:eastAsia="ko-KR"/>
              </w:rPr>
            </w:pPr>
          </w:p>
        </w:tc>
      </w:tr>
      <w:tr w:rsidR="00322C67" w14:paraId="38A4494E" w14:textId="77777777">
        <w:tc>
          <w:tcPr>
            <w:tcW w:w="1328" w:type="dxa"/>
            <w:shd w:val="clear" w:color="auto" w:fill="auto"/>
          </w:tcPr>
          <w:p w14:paraId="065BDCAC" w14:textId="77777777" w:rsidR="00322C67" w:rsidRDefault="00BF29F3">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40" w:type="dxa"/>
          </w:tcPr>
          <w:p w14:paraId="0D2D6883" w14:textId="77777777" w:rsidR="00322C67" w:rsidRDefault="00BF29F3">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9" w:type="dxa"/>
            <w:shd w:val="clear" w:color="auto" w:fill="auto"/>
          </w:tcPr>
          <w:p w14:paraId="220F1BA5" w14:textId="77777777" w:rsidR="00322C67" w:rsidRDefault="00322C67">
            <w:pPr>
              <w:spacing w:after="0"/>
              <w:rPr>
                <w:rFonts w:ascii="Arial" w:hAnsi="Arial" w:cs="Arial"/>
                <w:bCs/>
                <w:lang w:eastAsia="ko-KR"/>
              </w:rPr>
            </w:pPr>
          </w:p>
        </w:tc>
      </w:tr>
      <w:tr w:rsidR="00DC0451" w14:paraId="31A96286" w14:textId="77777777">
        <w:tc>
          <w:tcPr>
            <w:tcW w:w="1328" w:type="dxa"/>
            <w:shd w:val="clear" w:color="auto" w:fill="auto"/>
          </w:tcPr>
          <w:p w14:paraId="119D104D" w14:textId="77777777" w:rsidR="00DC0451" w:rsidRPr="000A5CE4" w:rsidRDefault="00DC0451" w:rsidP="00FE7FE1">
            <w:pPr>
              <w:spacing w:after="0"/>
              <w:rPr>
                <w:rFonts w:ascii="Arial" w:eastAsia="宋体" w:hAnsi="Arial" w:cs="Arial"/>
                <w:bCs/>
                <w:lang w:eastAsia="zh-CN"/>
              </w:rPr>
            </w:pPr>
            <w:r>
              <w:rPr>
                <w:rFonts w:ascii="Arial" w:eastAsia="宋体" w:hAnsi="Arial" w:cs="Arial"/>
                <w:bCs/>
                <w:lang w:eastAsia="zh-CN"/>
              </w:rPr>
              <w:t>S</w:t>
            </w:r>
            <w:r>
              <w:rPr>
                <w:rFonts w:ascii="Arial" w:eastAsia="宋体" w:hAnsi="Arial" w:cs="Arial" w:hint="eastAsia"/>
                <w:bCs/>
                <w:lang w:eastAsia="zh-CN"/>
              </w:rPr>
              <w:t xml:space="preserve">harp </w:t>
            </w:r>
          </w:p>
        </w:tc>
        <w:tc>
          <w:tcPr>
            <w:tcW w:w="1140" w:type="dxa"/>
          </w:tcPr>
          <w:p w14:paraId="51872114" w14:textId="77777777" w:rsidR="00DC0451" w:rsidRPr="000A5CE4" w:rsidRDefault="00DC0451" w:rsidP="00FE7FE1">
            <w:pPr>
              <w:spacing w:after="0"/>
              <w:rPr>
                <w:rFonts w:ascii="Arial" w:eastAsia="宋体" w:hAnsi="Arial" w:cs="Arial"/>
                <w:bCs/>
                <w:lang w:eastAsia="zh-CN"/>
              </w:rPr>
            </w:pPr>
            <w:r>
              <w:rPr>
                <w:rFonts w:ascii="Arial" w:eastAsia="宋体" w:hAnsi="Arial" w:cs="Arial"/>
                <w:bCs/>
                <w:lang w:eastAsia="zh-CN"/>
              </w:rPr>
              <w:t>Y</w:t>
            </w:r>
            <w:r>
              <w:rPr>
                <w:rFonts w:ascii="Arial" w:eastAsia="宋体" w:hAnsi="Arial" w:cs="Arial" w:hint="eastAsia"/>
                <w:bCs/>
                <w:lang w:eastAsia="zh-CN"/>
              </w:rPr>
              <w:t xml:space="preserve">es </w:t>
            </w:r>
          </w:p>
        </w:tc>
        <w:tc>
          <w:tcPr>
            <w:tcW w:w="7989" w:type="dxa"/>
            <w:shd w:val="clear" w:color="auto" w:fill="auto"/>
          </w:tcPr>
          <w:p w14:paraId="480CE491" w14:textId="77777777" w:rsidR="00DC0451" w:rsidRDefault="00DC0451">
            <w:pPr>
              <w:spacing w:after="0"/>
              <w:rPr>
                <w:rFonts w:ascii="Arial" w:hAnsi="Arial" w:cs="Arial"/>
                <w:bCs/>
                <w:lang w:eastAsia="ko-KR"/>
              </w:rPr>
            </w:pPr>
          </w:p>
        </w:tc>
      </w:tr>
      <w:tr w:rsidR="000D7ABA" w14:paraId="74EC70F1" w14:textId="77777777">
        <w:tc>
          <w:tcPr>
            <w:tcW w:w="1328" w:type="dxa"/>
            <w:shd w:val="clear" w:color="auto" w:fill="auto"/>
          </w:tcPr>
          <w:p w14:paraId="4A356BF9" w14:textId="3DFF8EC4" w:rsidR="000D7ABA" w:rsidRDefault="000D7ABA" w:rsidP="000D7ABA">
            <w:pPr>
              <w:spacing w:after="0"/>
              <w:rPr>
                <w:rFonts w:ascii="Arial" w:hAnsi="Arial" w:cs="Arial"/>
                <w:bCs/>
                <w:lang w:eastAsia="ko-KR"/>
              </w:rPr>
            </w:pPr>
            <w:r>
              <w:rPr>
                <w:rFonts w:ascii="Arial" w:eastAsia="宋体" w:hAnsi="Arial" w:cs="Arial" w:hint="eastAsia"/>
                <w:bCs/>
                <w:lang w:eastAsia="zh-CN"/>
              </w:rPr>
              <w:lastRenderedPageBreak/>
              <w:t>O</w:t>
            </w:r>
            <w:r>
              <w:rPr>
                <w:rFonts w:ascii="Arial" w:eastAsia="宋体" w:hAnsi="Arial" w:cs="Arial"/>
                <w:bCs/>
                <w:lang w:eastAsia="zh-CN"/>
              </w:rPr>
              <w:t>PPO</w:t>
            </w:r>
          </w:p>
        </w:tc>
        <w:tc>
          <w:tcPr>
            <w:tcW w:w="1140" w:type="dxa"/>
          </w:tcPr>
          <w:p w14:paraId="7E7BF942" w14:textId="1014D4D1" w:rsidR="000D7ABA" w:rsidRDefault="000D7ABA" w:rsidP="000D7ABA">
            <w:pPr>
              <w:spacing w:after="0"/>
              <w:rPr>
                <w:rFonts w:ascii="Arial" w:hAnsi="Arial" w:cs="Arial"/>
                <w:bCs/>
                <w:lang w:eastAsia="ko-KR"/>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751655F4" w14:textId="77777777" w:rsidR="000D7ABA" w:rsidRDefault="000D7ABA" w:rsidP="000D7ABA">
            <w:pPr>
              <w:spacing w:after="0"/>
              <w:rPr>
                <w:rFonts w:ascii="Arial" w:hAnsi="Arial" w:cs="Arial"/>
                <w:bCs/>
                <w:lang w:eastAsia="ko-KR"/>
              </w:rPr>
            </w:pPr>
          </w:p>
        </w:tc>
      </w:tr>
      <w:tr w:rsidR="000D7ABA" w14:paraId="4033C9B5" w14:textId="77777777">
        <w:tc>
          <w:tcPr>
            <w:tcW w:w="1328" w:type="dxa"/>
            <w:shd w:val="clear" w:color="auto" w:fill="auto"/>
          </w:tcPr>
          <w:p w14:paraId="2DB5BEC5" w14:textId="1B83C344" w:rsidR="000D7ABA" w:rsidRPr="00FB5932" w:rsidRDefault="00FB5932" w:rsidP="000D7ABA">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MCC</w:t>
            </w:r>
          </w:p>
        </w:tc>
        <w:tc>
          <w:tcPr>
            <w:tcW w:w="1140" w:type="dxa"/>
          </w:tcPr>
          <w:p w14:paraId="306450BA" w14:textId="6814F1D2" w:rsidR="000D7ABA" w:rsidRPr="00FB5932" w:rsidRDefault="00FB5932" w:rsidP="000D7ABA">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1379BC26" w14:textId="77777777" w:rsidR="000D7ABA" w:rsidRDefault="000D7ABA" w:rsidP="000D7ABA">
            <w:pPr>
              <w:spacing w:after="0"/>
              <w:rPr>
                <w:rFonts w:ascii="Arial" w:hAnsi="Arial" w:cs="Arial"/>
                <w:bCs/>
                <w:lang w:eastAsia="ko-KR"/>
              </w:rPr>
            </w:pPr>
          </w:p>
        </w:tc>
      </w:tr>
      <w:tr w:rsidR="00004BE9" w14:paraId="038ECB8F" w14:textId="77777777">
        <w:tc>
          <w:tcPr>
            <w:tcW w:w="1328" w:type="dxa"/>
            <w:shd w:val="clear" w:color="auto" w:fill="auto"/>
          </w:tcPr>
          <w:p w14:paraId="33AA3E5A" w14:textId="164B7D4B" w:rsidR="00004BE9" w:rsidRDefault="00004BE9" w:rsidP="000D7ABA">
            <w:pPr>
              <w:spacing w:after="0"/>
              <w:rPr>
                <w:rFonts w:ascii="Arial" w:eastAsia="宋体" w:hAnsi="Arial" w:cs="Arial"/>
                <w:bCs/>
                <w:lang w:eastAsia="zh-CN"/>
              </w:rPr>
            </w:pPr>
            <w:r>
              <w:rPr>
                <w:rFonts w:ascii="Arial" w:eastAsia="宋体" w:hAnsi="Arial" w:cs="Arial"/>
                <w:bCs/>
                <w:lang w:eastAsia="zh-CN"/>
              </w:rPr>
              <w:t>Nokia</w:t>
            </w:r>
          </w:p>
        </w:tc>
        <w:tc>
          <w:tcPr>
            <w:tcW w:w="1140" w:type="dxa"/>
          </w:tcPr>
          <w:p w14:paraId="2526C529" w14:textId="21684693" w:rsidR="00004BE9" w:rsidRDefault="00004BE9" w:rsidP="000D7ABA">
            <w:pPr>
              <w:spacing w:after="0"/>
              <w:rPr>
                <w:rFonts w:ascii="Arial" w:eastAsia="宋体" w:hAnsi="Arial" w:cs="Arial"/>
                <w:bCs/>
                <w:lang w:eastAsia="zh-CN"/>
              </w:rPr>
            </w:pPr>
            <w:r>
              <w:rPr>
                <w:rFonts w:ascii="Arial" w:eastAsia="宋体" w:hAnsi="Arial" w:cs="Arial"/>
                <w:bCs/>
                <w:lang w:eastAsia="zh-CN"/>
              </w:rPr>
              <w:t>See comment</w:t>
            </w:r>
          </w:p>
        </w:tc>
        <w:tc>
          <w:tcPr>
            <w:tcW w:w="7989" w:type="dxa"/>
            <w:shd w:val="clear" w:color="auto" w:fill="auto"/>
          </w:tcPr>
          <w:p w14:paraId="62B2D5F8" w14:textId="55B61D39" w:rsidR="00004BE9" w:rsidRDefault="00004BE9" w:rsidP="000D7ABA">
            <w:pPr>
              <w:spacing w:after="0"/>
              <w:rPr>
                <w:rFonts w:ascii="Arial" w:hAnsi="Arial" w:cs="Arial"/>
                <w:bCs/>
                <w:lang w:eastAsia="ko-KR"/>
              </w:rPr>
            </w:pPr>
            <w:r>
              <w:rPr>
                <w:rFonts w:ascii="Arial" w:hAnsi="Arial" w:cs="Arial"/>
                <w:bCs/>
                <w:lang w:eastAsia="ko-KR"/>
              </w:rPr>
              <w:t>In principle we agree with Ericsson motivation, but we think the proposal is not clear which delay measurement the threshold is to be applied to.</w:t>
            </w:r>
          </w:p>
          <w:p w14:paraId="2BD38C36" w14:textId="7E9C93B1" w:rsidR="00004BE9" w:rsidRDefault="00004BE9" w:rsidP="000D7ABA">
            <w:pPr>
              <w:spacing w:after="0"/>
              <w:rPr>
                <w:rFonts w:ascii="Arial" w:hAnsi="Arial" w:cs="Arial"/>
                <w:bCs/>
                <w:lang w:eastAsia="ko-KR"/>
              </w:rPr>
            </w:pPr>
            <w:r>
              <w:rPr>
                <w:rFonts w:ascii="Arial" w:hAnsi="Arial" w:cs="Arial"/>
                <w:bCs/>
                <w:lang w:eastAsia="ko-KR"/>
              </w:rPr>
              <w:t>There are two UL PDCP delays defined in Rel-17 runnign CR: Average Delay and Excess Packet Delay. In LTE we had one threshold (for Average Delay) as it was per QCI measurement in RRC</w:t>
            </w:r>
            <w:r w:rsidR="00387AEE">
              <w:rPr>
                <w:rFonts w:ascii="Arial" w:hAnsi="Arial" w:cs="Arial"/>
                <w:bCs/>
                <w:lang w:eastAsia="ko-KR"/>
              </w:rPr>
              <w:t>, now the discussed thresholds seem to relate to Excess Packet Delay (according to Ericsson explanations). Thus, it requires further confirmation.</w:t>
            </w:r>
          </w:p>
          <w:p w14:paraId="5B666DCA" w14:textId="1E6CFB84" w:rsidR="00004BE9" w:rsidRDefault="00004BE9" w:rsidP="000D7ABA">
            <w:pPr>
              <w:spacing w:after="0"/>
              <w:rPr>
                <w:rFonts w:ascii="Arial" w:hAnsi="Arial" w:cs="Arial"/>
                <w:bCs/>
                <w:lang w:eastAsia="ko-KR"/>
              </w:rPr>
            </w:pPr>
          </w:p>
        </w:tc>
      </w:tr>
    </w:tbl>
    <w:p w14:paraId="1DCDFEAC" w14:textId="77777777" w:rsidR="00322C67" w:rsidRDefault="00322C67">
      <w:pPr>
        <w:pStyle w:val="Doc-text2"/>
        <w:tabs>
          <w:tab w:val="left" w:pos="340"/>
        </w:tabs>
        <w:ind w:left="0" w:firstLine="0"/>
        <w:rPr>
          <w:rFonts w:eastAsiaTheme="minorEastAsia"/>
        </w:rPr>
      </w:pPr>
    </w:p>
    <w:p w14:paraId="14555C1B" w14:textId="77777777" w:rsidR="00FE2E68" w:rsidRDefault="00FE2E68">
      <w:pPr>
        <w:pStyle w:val="Doc-text2"/>
        <w:tabs>
          <w:tab w:val="left" w:pos="340"/>
        </w:tabs>
        <w:ind w:left="0" w:firstLine="0"/>
        <w:rPr>
          <w:rFonts w:eastAsiaTheme="minorEastAsia"/>
        </w:rPr>
      </w:pPr>
    </w:p>
    <w:p w14:paraId="0D97338F" w14:textId="566C5067" w:rsidR="00FE2E68" w:rsidRPr="00FE2E68" w:rsidRDefault="00FE2E68">
      <w:pPr>
        <w:pStyle w:val="Doc-text2"/>
        <w:tabs>
          <w:tab w:val="left" w:pos="340"/>
        </w:tabs>
        <w:ind w:left="0" w:firstLine="0"/>
        <w:rPr>
          <w:rFonts w:eastAsia="宋体"/>
          <w:b/>
          <w:lang w:eastAsia="zh-CN"/>
        </w:rPr>
      </w:pPr>
      <w:r w:rsidRPr="00FE2E68">
        <w:rPr>
          <w:rFonts w:eastAsia="宋体" w:hint="eastAsia"/>
          <w:b/>
          <w:lang w:eastAsia="zh-CN"/>
        </w:rPr>
        <w:t>S</w:t>
      </w:r>
      <w:r w:rsidRPr="00FE2E68">
        <w:rPr>
          <w:rFonts w:eastAsia="宋体"/>
          <w:b/>
          <w:lang w:eastAsia="zh-CN"/>
        </w:rPr>
        <w:t>ummary:</w:t>
      </w:r>
    </w:p>
    <w:p w14:paraId="6200812C" w14:textId="4B07577D" w:rsidR="00FE2E68" w:rsidRPr="00FE2E68" w:rsidRDefault="00FE2E68">
      <w:pPr>
        <w:pStyle w:val="Doc-text2"/>
        <w:tabs>
          <w:tab w:val="left" w:pos="340"/>
        </w:tabs>
        <w:ind w:left="0" w:firstLine="0"/>
        <w:rPr>
          <w:rFonts w:eastAsia="宋体"/>
          <w:lang w:eastAsia="zh-CN"/>
        </w:rPr>
      </w:pPr>
      <w:r>
        <w:rPr>
          <w:rFonts w:eastAsia="宋体" w:hint="eastAsia"/>
          <w:lang w:eastAsia="zh-CN"/>
        </w:rPr>
        <w:t>1</w:t>
      </w:r>
      <w:r>
        <w:rPr>
          <w:rFonts w:eastAsia="宋体"/>
          <w:lang w:eastAsia="zh-CN"/>
        </w:rPr>
        <w:t>1/12 companies say Yes to Q1. One company would like to clarify the delay measurement.</w:t>
      </w:r>
    </w:p>
    <w:p w14:paraId="4DD88EB2" w14:textId="77777777" w:rsidR="00FE2E68" w:rsidRDefault="00FE2E68">
      <w:pPr>
        <w:pStyle w:val="Doc-text2"/>
        <w:tabs>
          <w:tab w:val="left" w:pos="340"/>
        </w:tabs>
        <w:ind w:left="0" w:firstLine="0"/>
        <w:rPr>
          <w:rFonts w:eastAsiaTheme="minorEastAsia"/>
        </w:rPr>
      </w:pPr>
    </w:p>
    <w:p w14:paraId="07E71B9C" w14:textId="1DAF171F" w:rsidR="00FE2E68" w:rsidRDefault="00FE2E68">
      <w:pPr>
        <w:pStyle w:val="Doc-text2"/>
        <w:tabs>
          <w:tab w:val="left" w:pos="340"/>
        </w:tabs>
        <w:ind w:left="0" w:firstLine="0"/>
        <w:rPr>
          <w:rFonts w:eastAsiaTheme="minorEastAsia"/>
        </w:rPr>
      </w:pPr>
      <w:r>
        <w:rPr>
          <w:rFonts w:eastAsia="宋体" w:hint="eastAsia"/>
          <w:lang w:eastAsia="zh-CN"/>
        </w:rPr>
        <w:t>I</w:t>
      </w:r>
      <w:r>
        <w:rPr>
          <w:rFonts w:eastAsia="宋体"/>
          <w:lang w:eastAsia="zh-CN"/>
        </w:rPr>
        <w:t>n the latest TS 38.314 CR, the measurement UL PDCP Excess Packet Delay has been captured, and the above proposal is referring to it.</w:t>
      </w:r>
    </w:p>
    <w:p w14:paraId="29C5FCCB" w14:textId="77777777" w:rsidR="00FE2E68" w:rsidRDefault="00FE2E68">
      <w:pPr>
        <w:pStyle w:val="Doc-text2"/>
        <w:tabs>
          <w:tab w:val="left" w:pos="340"/>
        </w:tabs>
        <w:ind w:left="0" w:firstLine="0"/>
        <w:rPr>
          <w:rFonts w:eastAsiaTheme="minorEastAsia"/>
        </w:rPr>
      </w:pPr>
    </w:p>
    <w:p w14:paraId="6116BF20" w14:textId="2D37CCB9" w:rsidR="00FE2E68" w:rsidRPr="00FE2E68" w:rsidRDefault="00FE2E68">
      <w:pPr>
        <w:pStyle w:val="Doc-text2"/>
        <w:tabs>
          <w:tab w:val="left" w:pos="340"/>
        </w:tabs>
        <w:ind w:left="0" w:firstLine="0"/>
        <w:rPr>
          <w:rFonts w:eastAsia="宋体"/>
          <w:lang w:eastAsia="zh-CN"/>
        </w:rPr>
      </w:pPr>
      <w:r>
        <w:rPr>
          <w:rFonts w:eastAsia="宋体" w:hint="eastAsia"/>
          <w:lang w:eastAsia="zh-CN"/>
        </w:rPr>
        <w:t>*</w:t>
      </w:r>
      <w:r>
        <w:rPr>
          <w:rFonts w:eastAsia="宋体"/>
          <w:lang w:eastAsia="zh-CN"/>
        </w:rPr>
        <w:t>***********************************</w:t>
      </w:r>
    </w:p>
    <w:p w14:paraId="61281E35" w14:textId="77777777" w:rsidR="00FE2E68" w:rsidRDefault="00FE2E68" w:rsidP="00FE2E68">
      <w:pPr>
        <w:pStyle w:val="Doc-title"/>
      </w:pPr>
      <w:r>
        <w:t>R2-2202706</w:t>
      </w:r>
      <w:r>
        <w:tab/>
        <w:t>Running 38.314 CR for R17 layer 2 measurements</w:t>
      </w:r>
      <w:r>
        <w:tab/>
        <w:t>CMCC</w:t>
      </w:r>
      <w:r>
        <w:tab/>
        <w:t>CR</w:t>
      </w:r>
      <w:r>
        <w:tab/>
        <w:t>Rel-17</w:t>
      </w:r>
      <w:r>
        <w:tab/>
        <w:t>38.314</w:t>
      </w:r>
      <w:r>
        <w:tab/>
        <w:t>16.4.0</w:t>
      </w:r>
      <w:r>
        <w:tab/>
        <w:t>0020</w:t>
      </w:r>
      <w:r>
        <w:tab/>
        <w:t>-</w:t>
      </w:r>
      <w:r>
        <w:tab/>
        <w:t>B</w:t>
      </w:r>
      <w:r>
        <w:tab/>
        <w:t>NR_ENDC_SON_MDT_enh-Core</w:t>
      </w:r>
    </w:p>
    <w:p w14:paraId="2B7FCEAA" w14:textId="77777777" w:rsidR="00FE2E68" w:rsidRDefault="00FE2E68">
      <w:pPr>
        <w:pStyle w:val="Doc-text2"/>
        <w:tabs>
          <w:tab w:val="left" w:pos="340"/>
        </w:tabs>
        <w:ind w:left="0" w:firstLine="0"/>
        <w:rPr>
          <w:rFonts w:eastAsiaTheme="minorEastAsia"/>
        </w:rPr>
      </w:pPr>
    </w:p>
    <w:p w14:paraId="48473479" w14:textId="77777777" w:rsidR="00FE2E68" w:rsidRPr="00B02053" w:rsidRDefault="00FE2E68" w:rsidP="00FE2E6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534931573"/>
      <w:r w:rsidRPr="00B02053">
        <w:rPr>
          <w:rFonts w:ascii="Arial" w:eastAsia="Times New Roman" w:hAnsi="Arial"/>
          <w:sz w:val="24"/>
          <w:lang w:eastAsia="ja-JP"/>
        </w:rPr>
        <w:t>4.</w:t>
      </w:r>
      <w:r>
        <w:rPr>
          <w:rFonts w:ascii="Arial" w:eastAsia="Times New Roman" w:hAnsi="Arial"/>
          <w:sz w:val="24"/>
          <w:lang w:eastAsia="ja-JP"/>
        </w:rPr>
        <w:t>3</w:t>
      </w:r>
      <w:r w:rsidRPr="00B02053">
        <w:rPr>
          <w:rFonts w:ascii="Arial" w:eastAsia="Times New Roman" w:hAnsi="Arial"/>
          <w:sz w:val="24"/>
          <w:lang w:eastAsia="ja-JP"/>
        </w:rPr>
        <w:t>.1.</w:t>
      </w:r>
      <w:r>
        <w:rPr>
          <w:rFonts w:ascii="Arial" w:eastAsia="Times New Roman" w:hAnsi="Arial"/>
          <w:sz w:val="24"/>
          <w:lang w:eastAsia="ja-JP"/>
        </w:rPr>
        <w:t>e</w:t>
      </w:r>
      <w:r w:rsidRPr="00B02053">
        <w:rPr>
          <w:rFonts w:ascii="Arial" w:eastAsia="Times New Roman" w:hAnsi="Arial"/>
          <w:sz w:val="24"/>
          <w:lang w:eastAsia="ja-JP"/>
        </w:rPr>
        <w:tab/>
        <w:t xml:space="preserve">UL PDCP </w:t>
      </w:r>
      <w:r>
        <w:rPr>
          <w:rFonts w:ascii="Arial" w:eastAsia="Times New Roman" w:hAnsi="Arial"/>
          <w:sz w:val="24"/>
          <w:lang w:eastAsia="ja-JP"/>
        </w:rPr>
        <w:t xml:space="preserve">Excess </w:t>
      </w:r>
      <w:r w:rsidRPr="00B02053">
        <w:rPr>
          <w:rFonts w:ascii="Arial" w:eastAsia="Times New Roman" w:hAnsi="Arial"/>
          <w:sz w:val="24"/>
          <w:lang w:eastAsia="ja-JP"/>
        </w:rPr>
        <w:t xml:space="preserve">Packet Delay per </w:t>
      </w:r>
      <w:bookmarkEnd w:id="2"/>
      <w:r>
        <w:rPr>
          <w:rFonts w:ascii="Arial" w:eastAsia="Times New Roman" w:hAnsi="Arial"/>
          <w:sz w:val="24"/>
          <w:lang w:eastAsia="ja-JP"/>
        </w:rPr>
        <w:t xml:space="preserve">DRB </w:t>
      </w:r>
    </w:p>
    <w:p w14:paraId="6EB4CFAF" w14:textId="77777777" w:rsidR="00FE2E68" w:rsidRPr="00B02053" w:rsidRDefault="00FE2E68" w:rsidP="00FE2E68">
      <w:pPr>
        <w:rPr>
          <w:rFonts w:eastAsia="等线"/>
          <w:kern w:val="2"/>
          <w:lang w:eastAsia="zh-CN"/>
        </w:rPr>
      </w:pPr>
      <w:r w:rsidRPr="00B02053">
        <w:rPr>
          <w:rFonts w:eastAsia="等线"/>
          <w:kern w:val="2"/>
          <w:lang w:eastAsia="zh-CN"/>
        </w:rPr>
        <w:t>The objective of this measurement performed by UE is to measure Excess Packet Delay in Layer PDCP for QoS verification of MDT.</w:t>
      </w:r>
    </w:p>
    <w:p w14:paraId="29906297" w14:textId="77777777" w:rsidR="00FE2E68" w:rsidRPr="00B02053" w:rsidRDefault="00FE2E68" w:rsidP="00FE2E68">
      <w:pPr>
        <w:rPr>
          <w:rFonts w:eastAsia="等线"/>
          <w:kern w:val="2"/>
          <w:lang w:eastAsia="zh-CN"/>
        </w:rPr>
      </w:pPr>
      <w:r w:rsidRPr="00B02053">
        <w:rPr>
          <w:rFonts w:eastAsia="等线"/>
          <w:kern w:val="2"/>
          <w:lang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FE2E68" w:rsidRPr="00B02053" w14:paraId="31916DBD" w14:textId="77777777" w:rsidTr="00592BD3">
        <w:trPr>
          <w:cantSplit/>
          <w:jc w:val="center"/>
        </w:trPr>
        <w:tc>
          <w:tcPr>
            <w:tcW w:w="1951" w:type="dxa"/>
          </w:tcPr>
          <w:p w14:paraId="2322F1A1" w14:textId="77777777" w:rsidR="00FE2E68" w:rsidRPr="00B02053" w:rsidRDefault="00FE2E68" w:rsidP="00592BD3">
            <w:pPr>
              <w:keepNext/>
              <w:keepLines/>
              <w:spacing w:after="0"/>
              <w:rPr>
                <w:rFonts w:ascii="Arial" w:eastAsia="等线" w:hAnsi="Arial"/>
                <w:b/>
                <w:kern w:val="2"/>
                <w:sz w:val="18"/>
                <w:lang w:eastAsia="zh-CN"/>
              </w:rPr>
            </w:pPr>
            <w:r w:rsidRPr="00B02053">
              <w:rPr>
                <w:rFonts w:ascii="Arial" w:eastAsia="等线" w:hAnsi="Arial"/>
                <w:b/>
                <w:kern w:val="2"/>
                <w:sz w:val="18"/>
                <w:lang w:eastAsia="zh-CN"/>
              </w:rPr>
              <w:t>Definition</w:t>
            </w:r>
          </w:p>
        </w:tc>
        <w:tc>
          <w:tcPr>
            <w:tcW w:w="7787" w:type="dxa"/>
          </w:tcPr>
          <w:p w14:paraId="0E9C7EDD" w14:textId="77777777" w:rsidR="00FE2E68" w:rsidRPr="00B02053" w:rsidRDefault="00FE2E68" w:rsidP="00592BD3">
            <w:pPr>
              <w:keepNext/>
              <w:keepLines/>
              <w:spacing w:after="0"/>
              <w:rPr>
                <w:rFonts w:ascii="Arial" w:eastAsia="等线" w:hAnsi="Arial"/>
                <w:kern w:val="2"/>
                <w:sz w:val="18"/>
                <w:lang w:eastAsia="zh-CN"/>
              </w:rPr>
            </w:pPr>
            <w:r w:rsidRPr="00B02053">
              <w:rPr>
                <w:rFonts w:ascii="Arial" w:eastAsia="等线" w:hAnsi="Arial"/>
                <w:sz w:val="18"/>
                <w:lang w:eastAsia="zh-CN"/>
              </w:rPr>
              <w:t>PDCP</w:t>
            </w:r>
            <w:r>
              <w:rPr>
                <w:rFonts w:ascii="Arial" w:eastAsia="等线" w:hAnsi="Arial"/>
                <w:sz w:val="18"/>
                <w:lang w:eastAsia="zh-CN"/>
              </w:rPr>
              <w:t xml:space="preserve"> Excess</w:t>
            </w:r>
            <w:r w:rsidRPr="00B02053">
              <w:rPr>
                <w:rFonts w:ascii="Arial" w:eastAsia="等线" w:hAnsi="Arial"/>
                <w:sz w:val="18"/>
                <w:lang w:eastAsia="zh-CN"/>
              </w:rPr>
              <w:t xml:space="preserve"> Packet Delay in the UL</w:t>
            </w:r>
            <w:r w:rsidRPr="00B02053" w:rsidDel="00C9568D">
              <w:rPr>
                <w:rFonts w:ascii="Arial" w:eastAsia="等线" w:hAnsi="Arial"/>
                <w:kern w:val="2"/>
                <w:sz w:val="18"/>
                <w:lang w:eastAsia="zh-CN"/>
              </w:rPr>
              <w:t xml:space="preserve"> </w:t>
            </w:r>
            <w:r w:rsidRPr="00B02053">
              <w:rPr>
                <w:rFonts w:ascii="Arial" w:eastAsia="等线" w:hAnsi="Arial"/>
                <w:kern w:val="2"/>
                <w:sz w:val="18"/>
                <w:lang w:eastAsia="zh-CN"/>
              </w:rPr>
              <w:t xml:space="preserve">per </w:t>
            </w:r>
            <w:r>
              <w:rPr>
                <w:rFonts w:ascii="Arial" w:eastAsia="等线" w:hAnsi="Arial"/>
                <w:kern w:val="2"/>
                <w:sz w:val="18"/>
                <w:lang w:eastAsia="zh-CN"/>
              </w:rPr>
              <w:t>DRB</w:t>
            </w:r>
            <w:r w:rsidRPr="00B02053">
              <w:rPr>
                <w:rFonts w:ascii="Arial" w:eastAsia="等线" w:hAnsi="Arial"/>
                <w:kern w:val="2"/>
                <w:sz w:val="18"/>
                <w:lang w:eastAsia="zh-CN"/>
              </w:rPr>
              <w:t xml:space="preserve">. </w:t>
            </w:r>
            <w:r w:rsidRPr="00553A27">
              <w:rPr>
                <w:rFonts w:ascii="Arial" w:eastAsia="等线" w:hAnsi="Arial"/>
                <w:kern w:val="2"/>
                <w:sz w:val="18"/>
                <w:lang w:eastAsia="zh-CN"/>
              </w:rPr>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w:t>
            </w:r>
            <w:r>
              <w:rPr>
                <w:rFonts w:ascii="Arial" w:eastAsia="等线" w:hAnsi="Arial"/>
                <w:kern w:val="2"/>
                <w:sz w:val="18"/>
                <w:lang w:eastAsia="zh-CN"/>
              </w:rPr>
              <w:t xml:space="preserve"> (</w:t>
            </w:r>
            <w:r w:rsidRPr="00553A27">
              <w:rPr>
                <w:rFonts w:ascii="Arial" w:eastAsia="等线" w:hAnsi="Arial"/>
                <w:kern w:val="2"/>
                <w:sz w:val="18"/>
                <w:lang w:eastAsia="zh-CN"/>
              </w:rPr>
              <w:t>from sending SR/RACH to get the first grant</w:t>
            </w:r>
            <w:r>
              <w:rPr>
                <w:rFonts w:ascii="Arial" w:eastAsia="等线" w:hAnsi="Arial"/>
                <w:kern w:val="2"/>
                <w:sz w:val="18"/>
                <w:lang w:eastAsia="zh-CN"/>
              </w:rPr>
              <w:t>)</w:t>
            </w:r>
            <w:r w:rsidRPr="00553A27">
              <w:rPr>
                <w:rFonts w:ascii="Arial" w:eastAsia="等线" w:hAnsi="Arial"/>
                <w:kern w:val="2"/>
                <w:sz w:val="18"/>
                <w:lang w:eastAsia="zh-CN"/>
              </w:rPr>
              <w:t>.</w:t>
            </w:r>
            <w:r>
              <w:rPr>
                <w:rFonts w:ascii="Arial" w:eastAsia="等线" w:hAnsi="Arial" w:hint="eastAsia"/>
                <w:kern w:val="2"/>
                <w:sz w:val="18"/>
                <w:lang w:eastAsia="zh-CN"/>
              </w:rPr>
              <w:t xml:space="preserve"> </w:t>
            </w:r>
            <w:r w:rsidRPr="00B02053">
              <w:rPr>
                <w:rFonts w:ascii="Arial" w:eastAsia="等线" w:hAnsi="Arial"/>
                <w:kern w:val="2"/>
                <w:sz w:val="18"/>
                <w:lang w:eastAsia="zh-CN"/>
              </w:rPr>
              <w:t xml:space="preserve">The measurement is done separately per </w:t>
            </w:r>
            <w:r>
              <w:rPr>
                <w:rFonts w:ascii="Arial" w:eastAsia="等线" w:hAnsi="Arial"/>
                <w:kern w:val="2"/>
                <w:sz w:val="18"/>
                <w:lang w:eastAsia="zh-CN"/>
              </w:rPr>
              <w:t>DRB</w:t>
            </w:r>
            <w:r w:rsidRPr="00B02053">
              <w:rPr>
                <w:rFonts w:ascii="Arial" w:eastAsia="等线" w:hAnsi="Arial"/>
                <w:kern w:val="2"/>
                <w:sz w:val="18"/>
                <w:lang w:eastAsia="zh-CN"/>
              </w:rPr>
              <w:t>.</w:t>
            </w:r>
          </w:p>
          <w:p w14:paraId="24BBA1CE" w14:textId="77777777" w:rsidR="00FE2E68" w:rsidRPr="00B02053" w:rsidRDefault="00FE2E68" w:rsidP="00592BD3">
            <w:pPr>
              <w:keepNext/>
              <w:keepLines/>
              <w:spacing w:after="0"/>
              <w:rPr>
                <w:rFonts w:ascii="Arial" w:eastAsia="等线" w:hAnsi="Arial"/>
                <w:kern w:val="2"/>
                <w:sz w:val="18"/>
                <w:lang w:eastAsia="zh-CN"/>
              </w:rPr>
            </w:pPr>
          </w:p>
          <w:p w14:paraId="4D3B142E" w14:textId="77777777" w:rsidR="00FE2E68" w:rsidRPr="00B02053" w:rsidRDefault="00FE2E68" w:rsidP="00592BD3">
            <w:pPr>
              <w:keepNext/>
              <w:keepLines/>
              <w:spacing w:after="0"/>
              <w:rPr>
                <w:rFonts w:ascii="Arial" w:eastAsia="等线" w:hAnsi="Arial"/>
                <w:kern w:val="2"/>
                <w:sz w:val="18"/>
                <w:lang w:eastAsia="zh-CN"/>
              </w:rPr>
            </w:pPr>
            <w:r w:rsidRPr="00B02053">
              <w:rPr>
                <w:rFonts w:ascii="Arial" w:eastAsia="等线" w:hAnsi="Arial"/>
                <w:kern w:val="2"/>
                <w:sz w:val="18"/>
                <w:lang w:eastAsia="zh-CN"/>
              </w:rPr>
              <w:t>Detailed Definition:</w:t>
            </w:r>
          </w:p>
          <w:p w14:paraId="6E821953" w14:textId="77777777" w:rsidR="00FE2E68" w:rsidRPr="0025688E" w:rsidRDefault="00FE2E68" w:rsidP="00592BD3">
            <w:pPr>
              <w:keepNext/>
              <w:keepLines/>
              <w:widowControl w:val="0"/>
              <w:tabs>
                <w:tab w:val="right" w:leader="dot" w:pos="9639"/>
              </w:tabs>
              <w:spacing w:after="0"/>
              <w:ind w:right="425"/>
              <w:rPr>
                <w:rFonts w:ascii="Arial" w:eastAsia="等线" w:hAnsi="Arial"/>
                <w:sz w:val="18"/>
              </w:rPr>
            </w:pPr>
            <m:oMathPara>
              <m:oMathParaPr>
                <m:jc m:val="center"/>
              </m:oMathParaPr>
              <m:oMath>
                <m:r>
                  <w:rPr>
                    <w:rFonts w:ascii="Cambria Math" w:eastAsia="等线" w:hAnsi="Arial"/>
                    <w:sz w:val="18"/>
                  </w:rPr>
                  <m:t>M(T,drbid)=</m:t>
                </m:r>
                <m:f>
                  <m:fPr>
                    <m:ctrlPr>
                      <w:rPr>
                        <w:rFonts w:ascii="Cambria Math" w:eastAsia="等线" w:hAnsi="Arial"/>
                        <w:i/>
                        <w:sz w:val="18"/>
                      </w:rPr>
                    </m:ctrlPr>
                  </m:fPr>
                  <m:num>
                    <m:r>
                      <w:rPr>
                        <w:rFonts w:ascii="Cambria Math" w:eastAsia="等线" w:hAnsi="Arial"/>
                        <w:sz w:val="18"/>
                      </w:rPr>
                      <m:t>nExcess(T,drbid)</m:t>
                    </m:r>
                  </m:num>
                  <m:den>
                    <m:r>
                      <w:rPr>
                        <w:rFonts w:ascii="Cambria Math" w:eastAsia="等线" w:hAnsi="Arial"/>
                        <w:sz w:val="18"/>
                      </w:rPr>
                      <m:t>nTotal(T,drbid)</m:t>
                    </m:r>
                  </m:den>
                </m:f>
              </m:oMath>
            </m:oMathPara>
          </w:p>
          <w:p w14:paraId="10128595" w14:textId="77777777" w:rsidR="00FE2E68" w:rsidRPr="00B02053" w:rsidRDefault="00FE2E68" w:rsidP="00592BD3">
            <w:pPr>
              <w:keepNext/>
              <w:keepLines/>
              <w:widowControl w:val="0"/>
              <w:tabs>
                <w:tab w:val="right" w:leader="dot" w:pos="9639"/>
              </w:tabs>
              <w:spacing w:after="0"/>
              <w:ind w:right="425"/>
              <w:jc w:val="center"/>
              <w:rPr>
                <w:rFonts w:ascii="Arial" w:eastAsia="等线" w:hAnsi="Arial"/>
                <w:sz w:val="18"/>
                <w:lang w:eastAsia="zh-CN"/>
              </w:rPr>
            </w:pPr>
            <m:oMath>
              <m:r>
                <w:rPr>
                  <w:rFonts w:ascii="Cambria Math" w:eastAsia="等线" w:hAnsi="Arial"/>
                  <w:sz w:val="18"/>
                </w:rPr>
                <m:t>tULdelay(i,drbid)=tDeliv(i,drbid)</m:t>
              </m:r>
              <m:r>
                <w:rPr>
                  <w:rFonts w:ascii="Cambria Math" w:eastAsia="等线" w:hAnsi="Arial"/>
                  <w:sz w:val="18"/>
                </w:rPr>
                <m:t>-</m:t>
              </m:r>
              <m:r>
                <w:rPr>
                  <w:rFonts w:ascii="Cambria Math" w:eastAsia="等线" w:hAnsi="Arial"/>
                  <w:sz w:val="18"/>
                </w:rPr>
                <m:t>tArrival(i,drbid)</m:t>
              </m:r>
            </m:oMath>
            <w:r w:rsidRPr="00B02053">
              <w:rPr>
                <w:rFonts w:ascii="Arial" w:eastAsia="等线" w:hAnsi="Arial"/>
                <w:sz w:val="18"/>
              </w:rPr>
              <w:t>,</w:t>
            </w:r>
            <w:r w:rsidRPr="00B02053">
              <w:rPr>
                <w:rFonts w:ascii="Arial" w:eastAsia="等线" w:hAnsi="Arial"/>
                <w:kern w:val="2"/>
                <w:sz w:val="18"/>
                <w:lang w:eastAsia="zh-CN"/>
              </w:rPr>
              <w:t>where</w:t>
            </w:r>
          </w:p>
          <w:p w14:paraId="319B657E" w14:textId="77777777" w:rsidR="00FE2E68" w:rsidRPr="00B02053" w:rsidRDefault="00FE2E68" w:rsidP="00592BD3">
            <w:pPr>
              <w:keepNext/>
              <w:keepLines/>
              <w:spacing w:after="0"/>
              <w:rPr>
                <w:rFonts w:ascii="Arial" w:eastAsia="等线" w:hAnsi="Arial"/>
                <w:kern w:val="2"/>
                <w:sz w:val="18"/>
                <w:lang w:eastAsia="zh-CN"/>
              </w:rPr>
            </w:pPr>
            <w:r w:rsidRPr="00B02053">
              <w:rPr>
                <w:rFonts w:ascii="Arial" w:eastAsia="等线" w:hAnsi="Arial"/>
                <w:sz w:val="18"/>
              </w:rPr>
              <w:t xml:space="preserve">explanations can be found in the table </w:t>
            </w:r>
            <w:r w:rsidRPr="00B02053">
              <w:rPr>
                <w:rFonts w:ascii="Arial" w:eastAsia="等线" w:hAnsi="Arial"/>
                <w:sz w:val="18"/>
                <w:lang w:eastAsia="zh-CN"/>
              </w:rPr>
              <w:t>4.</w:t>
            </w:r>
            <w:r>
              <w:rPr>
                <w:rFonts w:ascii="Arial" w:eastAsia="等线" w:hAnsi="Arial"/>
                <w:sz w:val="18"/>
                <w:lang w:eastAsia="zh-CN"/>
              </w:rPr>
              <w:t>3</w:t>
            </w:r>
            <w:r w:rsidRPr="00B02053">
              <w:rPr>
                <w:rFonts w:ascii="Arial" w:eastAsia="等线" w:hAnsi="Arial"/>
                <w:sz w:val="18"/>
                <w:lang w:eastAsia="zh-CN"/>
              </w:rPr>
              <w:t>.1.</w:t>
            </w:r>
            <w:r>
              <w:rPr>
                <w:rFonts w:ascii="Arial" w:eastAsia="等线" w:hAnsi="Arial"/>
                <w:sz w:val="18"/>
                <w:lang w:eastAsia="zh-CN"/>
              </w:rPr>
              <w:t>e</w:t>
            </w:r>
            <w:r w:rsidRPr="00B02053">
              <w:rPr>
                <w:rFonts w:ascii="Arial" w:eastAsia="等线" w:hAnsi="Arial"/>
                <w:sz w:val="18"/>
                <w:lang w:eastAsia="zh-CN"/>
              </w:rPr>
              <w:t xml:space="preserve">-1 </w:t>
            </w:r>
            <w:r w:rsidRPr="00B02053">
              <w:rPr>
                <w:rFonts w:ascii="Arial" w:eastAsia="等线" w:hAnsi="Arial"/>
                <w:sz w:val="18"/>
              </w:rPr>
              <w:t>below.</w:t>
            </w:r>
          </w:p>
        </w:tc>
      </w:tr>
    </w:tbl>
    <w:p w14:paraId="481AD416" w14:textId="77777777" w:rsidR="00FE2E68" w:rsidRDefault="00FE2E68">
      <w:pPr>
        <w:pStyle w:val="Doc-text2"/>
        <w:tabs>
          <w:tab w:val="left" w:pos="340"/>
        </w:tabs>
        <w:ind w:left="0" w:firstLine="0"/>
        <w:rPr>
          <w:rFonts w:eastAsiaTheme="minorEastAsia"/>
          <w:lang w:val="en-GB"/>
        </w:rPr>
      </w:pPr>
    </w:p>
    <w:p w14:paraId="63A7A0F0" w14:textId="30D5F8BF" w:rsidR="00FE2E68" w:rsidRPr="00FE2E68" w:rsidRDefault="00FE2E68">
      <w:pPr>
        <w:pStyle w:val="Doc-text2"/>
        <w:tabs>
          <w:tab w:val="left" w:pos="340"/>
        </w:tabs>
        <w:ind w:left="0" w:firstLine="0"/>
        <w:rPr>
          <w:rFonts w:eastAsiaTheme="minorEastAsia"/>
          <w:lang w:val="en-GB"/>
        </w:rPr>
      </w:pPr>
      <w:r>
        <w:rPr>
          <w:rFonts w:eastAsia="宋体" w:hint="eastAsia"/>
          <w:lang w:eastAsia="zh-CN"/>
        </w:rPr>
        <w:t>*</w:t>
      </w:r>
      <w:r>
        <w:rPr>
          <w:rFonts w:eastAsia="宋体"/>
          <w:lang w:eastAsia="zh-CN"/>
        </w:rPr>
        <w:t>***********************************</w:t>
      </w:r>
    </w:p>
    <w:p w14:paraId="29BB45BC" w14:textId="77777777" w:rsidR="00FE2E68" w:rsidRDefault="00FE2E68">
      <w:pPr>
        <w:pStyle w:val="Doc-text2"/>
        <w:tabs>
          <w:tab w:val="left" w:pos="340"/>
        </w:tabs>
        <w:ind w:left="0" w:firstLine="0"/>
        <w:rPr>
          <w:rFonts w:eastAsiaTheme="minorEastAsia"/>
        </w:rPr>
      </w:pPr>
    </w:p>
    <w:p w14:paraId="1BB47DE6" w14:textId="6D0358EC" w:rsidR="00FE2E68" w:rsidRPr="00FE2E68" w:rsidRDefault="00FE2E68">
      <w:pPr>
        <w:pStyle w:val="Doc-text2"/>
        <w:tabs>
          <w:tab w:val="left" w:pos="340"/>
        </w:tabs>
        <w:ind w:left="0" w:firstLine="0"/>
        <w:rPr>
          <w:rFonts w:eastAsia="宋体"/>
          <w:b/>
          <w:lang w:eastAsia="zh-CN"/>
        </w:rPr>
      </w:pPr>
      <w:r w:rsidRPr="00FE2E68">
        <w:rPr>
          <w:rFonts w:eastAsia="宋体" w:hint="eastAsia"/>
          <w:b/>
          <w:lang w:eastAsia="zh-CN"/>
        </w:rPr>
        <w:t>A</w:t>
      </w:r>
      <w:r w:rsidRPr="00FE2E68">
        <w:rPr>
          <w:rFonts w:eastAsia="宋体"/>
          <w:b/>
          <w:lang w:eastAsia="zh-CN"/>
        </w:rPr>
        <w:t xml:space="preserve">greeable proposal 1: </w:t>
      </w:r>
      <w:r w:rsidR="000426C1">
        <w:rPr>
          <w:rFonts w:eastAsia="宋体"/>
          <w:b/>
          <w:lang w:eastAsia="zh-CN"/>
        </w:rPr>
        <w:t xml:space="preserve">For </w:t>
      </w:r>
      <w:r w:rsidRPr="00FE2E68">
        <w:rPr>
          <w:rFonts w:eastAsia="宋体"/>
          <w:b/>
          <w:lang w:eastAsia="zh-CN"/>
        </w:rPr>
        <w:t>UL PDCP Excess Packet Delay</w:t>
      </w:r>
      <w:r w:rsidR="000426C1">
        <w:rPr>
          <w:rFonts w:eastAsia="宋体"/>
          <w:b/>
          <w:lang w:eastAsia="zh-CN"/>
        </w:rPr>
        <w:t xml:space="preserve"> (related to section </w:t>
      </w:r>
      <w:r w:rsidR="000426C1" w:rsidRPr="000426C1">
        <w:rPr>
          <w:rFonts w:eastAsia="宋体"/>
          <w:b/>
          <w:lang w:eastAsia="zh-CN"/>
        </w:rPr>
        <w:t>4.3.1.e</w:t>
      </w:r>
      <w:r w:rsidR="000426C1">
        <w:rPr>
          <w:rFonts w:eastAsia="宋体"/>
          <w:b/>
          <w:lang w:eastAsia="zh-CN"/>
        </w:rPr>
        <w:t xml:space="preserve"> in TS 38.314 CR), n</w:t>
      </w:r>
      <w:r>
        <w:rPr>
          <w:rFonts w:eastAsia="宋体"/>
          <w:b/>
          <w:lang w:eastAsia="zh-CN"/>
        </w:rPr>
        <w:t>etwork should be able to configure different delay threshold for different DRBs.</w:t>
      </w:r>
    </w:p>
    <w:p w14:paraId="764E911B" w14:textId="77777777" w:rsidR="00FE2E68" w:rsidRPr="00FC427A" w:rsidRDefault="00FE2E68">
      <w:pPr>
        <w:pStyle w:val="Doc-text2"/>
        <w:tabs>
          <w:tab w:val="left" w:pos="340"/>
        </w:tabs>
        <w:ind w:left="0" w:firstLine="0"/>
        <w:rPr>
          <w:rFonts w:eastAsiaTheme="minorEastAsia"/>
        </w:rPr>
      </w:pPr>
    </w:p>
    <w:p w14:paraId="7CA1B097" w14:textId="77777777" w:rsidR="00FE2E68" w:rsidRDefault="00FE2E68">
      <w:pPr>
        <w:pStyle w:val="Doc-text2"/>
        <w:tabs>
          <w:tab w:val="left" w:pos="340"/>
        </w:tabs>
        <w:ind w:left="0" w:firstLine="0"/>
        <w:rPr>
          <w:rFonts w:eastAsiaTheme="minorEastAsia"/>
        </w:rPr>
      </w:pPr>
    </w:p>
    <w:p w14:paraId="02AFBEC4" w14:textId="77777777" w:rsidR="00322C67" w:rsidRDefault="00BF29F3">
      <w:pPr>
        <w:pStyle w:val="2"/>
      </w:pPr>
      <w:r>
        <w:rPr>
          <w:rFonts w:cs="Arial"/>
        </w:rPr>
        <w:t>3.2 EMR discussion</w:t>
      </w:r>
    </w:p>
    <w:p w14:paraId="2B36141C" w14:textId="77777777" w:rsidR="00322C67" w:rsidRDefault="00BF29F3">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n CATT [4], it is proposed:</w:t>
      </w:r>
    </w:p>
    <w:p w14:paraId="54AE44C6" w14:textId="77777777" w:rsidR="00322C67" w:rsidRDefault="00BF29F3">
      <w:pPr>
        <w:pStyle w:val="a9"/>
        <w:spacing w:beforeLines="50" w:before="12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It is up to network implementation to configure the </w:t>
      </w:r>
      <w:r>
        <w:rPr>
          <w:rFonts w:eastAsiaTheme="minorEastAsia"/>
          <w:b/>
          <w:bCs/>
          <w:i/>
          <w:iCs/>
          <w:lang w:eastAsia="zh-CN"/>
        </w:rPr>
        <w:t xml:space="preserve">earlyMeasIndication-r17 </w:t>
      </w:r>
      <w:r>
        <w:rPr>
          <w:rFonts w:eastAsiaTheme="minorEastAsia"/>
          <w:b/>
          <w:bCs/>
          <w:lang w:eastAsia="zh-CN"/>
        </w:rPr>
        <w:t>and</w:t>
      </w:r>
      <w:r>
        <w:rPr>
          <w:rFonts w:eastAsiaTheme="minorEastAsia"/>
          <w:b/>
          <w:bCs/>
          <w:i/>
          <w:iCs/>
          <w:lang w:eastAsia="zh-CN"/>
        </w:rPr>
        <w:t xml:space="preserve"> AreaConfig</w:t>
      </w:r>
      <w:r>
        <w:rPr>
          <w:rFonts w:eastAsiaTheme="minorEastAsia"/>
          <w:b/>
          <w:bCs/>
          <w:lang w:eastAsia="zh-CN"/>
        </w:rPr>
        <w:t xml:space="preserve"> and/or </w:t>
      </w:r>
      <w:r>
        <w:rPr>
          <w:rFonts w:eastAsiaTheme="minorEastAsia"/>
          <w:b/>
          <w:bCs/>
          <w:i/>
          <w:iCs/>
          <w:lang w:eastAsia="zh-CN"/>
        </w:rPr>
        <w:t>InterFreqTargetInfo in loggedMeasurementConfiguration</w:t>
      </w:r>
      <w:r>
        <w:rPr>
          <w:rFonts w:eastAsiaTheme="minorEastAsia"/>
          <w:b/>
          <w:bCs/>
          <w:lang w:eastAsia="zh-CN"/>
        </w:rPr>
        <w:t>.</w:t>
      </w:r>
    </w:p>
    <w:p w14:paraId="3C913F2A" w14:textId="77777777" w:rsidR="00322C67" w:rsidRDefault="00BF29F3">
      <w:pPr>
        <w:pStyle w:val="a9"/>
        <w:spacing w:beforeLines="50" w:before="120"/>
        <w:rPr>
          <w:rFonts w:eastAsiaTheme="minorEastAsia"/>
          <w:b/>
          <w:bCs/>
          <w:lang w:eastAsia="zh-CN"/>
        </w:rPr>
      </w:pPr>
      <w:r>
        <w:rPr>
          <w:rFonts w:eastAsiaTheme="minorEastAsia" w:hint="eastAsia"/>
          <w:b/>
          <w:bCs/>
          <w:lang w:eastAsia="zh-CN"/>
        </w:rPr>
        <w:t>P</w:t>
      </w:r>
      <w:r>
        <w:rPr>
          <w:rFonts w:eastAsiaTheme="minorEastAsia"/>
          <w:b/>
          <w:bCs/>
          <w:lang w:eastAsia="zh-CN"/>
        </w:rPr>
        <w:t>roposal 2: The UE will perform early measurements logging in logged MDT report according to the following principles:</w:t>
      </w:r>
    </w:p>
    <w:p w14:paraId="2B3102EE" w14:textId="77777777" w:rsidR="00322C67" w:rsidRDefault="00BF29F3">
      <w:pPr>
        <w:pStyle w:val="a9"/>
        <w:numPr>
          <w:ilvl w:val="0"/>
          <w:numId w:val="8"/>
        </w:numPr>
        <w:spacing w:beforeLines="50" w:before="120" w:line="240" w:lineRule="auto"/>
        <w:rPr>
          <w:rFonts w:eastAsiaTheme="minorEastAsia"/>
          <w:b/>
          <w:bCs/>
          <w:lang w:eastAsia="zh-CN"/>
        </w:rPr>
      </w:pPr>
      <w:r>
        <w:rPr>
          <w:rFonts w:eastAsiaTheme="minorEastAsia"/>
          <w:b/>
          <w:bCs/>
          <w:lang w:eastAsia="zh-CN"/>
        </w:rPr>
        <w:t xml:space="preserve">If only </w:t>
      </w:r>
      <w:r>
        <w:rPr>
          <w:rFonts w:eastAsiaTheme="minorEastAsia"/>
          <w:b/>
          <w:bCs/>
          <w:i/>
          <w:iCs/>
          <w:lang w:eastAsia="zh-CN"/>
        </w:rPr>
        <w:t xml:space="preserve">earlyMeasIndication-r17 </w:t>
      </w:r>
      <w:r>
        <w:rPr>
          <w:rFonts w:eastAsiaTheme="minorEastAsia"/>
          <w:b/>
          <w:bCs/>
          <w:lang w:eastAsia="zh-CN"/>
        </w:rPr>
        <w:t>is</w:t>
      </w:r>
      <w:r>
        <w:rPr>
          <w:rFonts w:eastAsiaTheme="minorEastAsia"/>
          <w:b/>
          <w:bCs/>
          <w:i/>
          <w:iCs/>
          <w:lang w:eastAsia="zh-CN"/>
        </w:rPr>
        <w:t xml:space="preserve"> </w:t>
      </w:r>
      <w:r>
        <w:rPr>
          <w:rFonts w:eastAsiaTheme="minorEastAsia"/>
          <w:b/>
          <w:bCs/>
          <w:lang w:eastAsia="zh-CN"/>
        </w:rPr>
        <w:t xml:space="preserve">configured in </w:t>
      </w:r>
      <w:r>
        <w:rPr>
          <w:rFonts w:eastAsiaTheme="minorEastAsia"/>
          <w:b/>
          <w:bCs/>
          <w:i/>
          <w:iCs/>
          <w:lang w:eastAsia="zh-CN"/>
        </w:rPr>
        <w:t xml:space="preserve">loggedMeasurementConfiguration </w:t>
      </w:r>
      <w:r>
        <w:rPr>
          <w:rFonts w:eastAsiaTheme="minorEastAsia"/>
          <w:b/>
          <w:bCs/>
          <w:lang w:eastAsia="zh-CN"/>
        </w:rPr>
        <w:t xml:space="preserve">(i.e. no early measurement frequencies in </w:t>
      </w:r>
      <w:r>
        <w:rPr>
          <w:rFonts w:eastAsiaTheme="minorEastAsia"/>
          <w:b/>
          <w:bCs/>
          <w:i/>
          <w:iCs/>
          <w:lang w:eastAsia="zh-CN"/>
        </w:rPr>
        <w:t>loggedMeasurementConfiguration</w:t>
      </w:r>
      <w:r>
        <w:rPr>
          <w:rFonts w:eastAsiaTheme="minorEastAsia"/>
          <w:b/>
          <w:bCs/>
          <w:lang w:eastAsia="zh-CN"/>
        </w:rPr>
        <w:t xml:space="preserve">), UE logs early measurement results based on early measurement performance principles in logged MDT measurement report. </w:t>
      </w:r>
    </w:p>
    <w:p w14:paraId="124A21AE" w14:textId="77777777" w:rsidR="00322C67" w:rsidRDefault="00BF29F3">
      <w:pPr>
        <w:pStyle w:val="a9"/>
        <w:numPr>
          <w:ilvl w:val="0"/>
          <w:numId w:val="8"/>
        </w:numPr>
        <w:spacing w:beforeLines="50" w:before="120" w:line="240" w:lineRule="auto"/>
        <w:rPr>
          <w:rFonts w:eastAsiaTheme="minorEastAsia"/>
          <w:b/>
          <w:bCs/>
          <w:lang w:eastAsia="zh-CN"/>
        </w:rPr>
      </w:pPr>
      <w:r>
        <w:rPr>
          <w:rFonts w:eastAsiaTheme="minorEastAsia" w:hint="eastAsia"/>
          <w:b/>
          <w:bCs/>
          <w:lang w:eastAsia="zh-CN"/>
        </w:rPr>
        <w:t>I</w:t>
      </w:r>
      <w:r>
        <w:rPr>
          <w:rFonts w:eastAsiaTheme="minorEastAsia"/>
          <w:b/>
          <w:bCs/>
          <w:lang w:eastAsia="zh-CN"/>
        </w:rPr>
        <w:t xml:space="preserve">f early measurement frequencies is configured in </w:t>
      </w:r>
      <w:r>
        <w:rPr>
          <w:rFonts w:eastAsiaTheme="minorEastAsia"/>
          <w:b/>
          <w:bCs/>
          <w:i/>
          <w:iCs/>
          <w:lang w:eastAsia="zh-CN"/>
        </w:rPr>
        <w:t>loggedMeasurementConfiguration</w:t>
      </w:r>
      <w:r>
        <w:rPr>
          <w:rFonts w:eastAsiaTheme="minorEastAsia"/>
          <w:b/>
          <w:bCs/>
          <w:lang w:eastAsia="zh-CN"/>
        </w:rPr>
        <w:t>, UE logs early measurement results based on logged MDT measurement performance principles in logged MDT measurement report.</w:t>
      </w:r>
    </w:p>
    <w:p w14:paraId="40FAD30C" w14:textId="77777777" w:rsidR="00322C67" w:rsidRDefault="00322C67">
      <w:pPr>
        <w:pStyle w:val="Doc-text2"/>
        <w:tabs>
          <w:tab w:val="left" w:pos="340"/>
        </w:tabs>
        <w:ind w:left="0" w:firstLine="0"/>
        <w:rPr>
          <w:rFonts w:eastAsia="宋体"/>
          <w:lang w:val="en-GB" w:eastAsia="zh-CN"/>
        </w:rPr>
      </w:pPr>
    </w:p>
    <w:p w14:paraId="717F4E18" w14:textId="77777777" w:rsidR="00322C67" w:rsidRDefault="00BF29F3">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n ZTE [6], it is proposed:</w:t>
      </w:r>
    </w:p>
    <w:p w14:paraId="3BE3EDA6" w14:textId="77777777" w:rsidR="00322C67" w:rsidRDefault="00BF29F3">
      <w:pPr>
        <w:spacing w:after="120"/>
        <w:rPr>
          <w:b/>
          <w:bCs/>
          <w:lang w:val="en-US" w:eastAsia="zh-CN"/>
        </w:rPr>
      </w:pPr>
      <w:r>
        <w:rPr>
          <w:rFonts w:hint="eastAsia"/>
          <w:b/>
          <w:bCs/>
          <w:lang w:val="en-US" w:eastAsia="zh-CN"/>
        </w:rPr>
        <w:lastRenderedPageBreak/>
        <w:t>Proposal 1: If both earlyMeasIndication-r17 is included and areaConfiguration including early measurement frequencies is configured, UE includes EMR of frequencies that is signalled in both SIB5 and interFreqTargetInfo in logged MDT.</w:t>
      </w:r>
    </w:p>
    <w:p w14:paraId="3220C7C1" w14:textId="77777777" w:rsidR="00322C67" w:rsidRDefault="00BF29F3">
      <w:pPr>
        <w:spacing w:after="156"/>
        <w:rPr>
          <w:b/>
          <w:bCs/>
          <w:lang w:val="en-US" w:eastAsia="zh-CN"/>
        </w:rPr>
      </w:pPr>
      <w:r>
        <w:rPr>
          <w:rFonts w:hint="eastAsia"/>
          <w:b/>
          <w:bCs/>
          <w:lang w:val="en-US" w:eastAsia="zh-CN"/>
        </w:rPr>
        <w:t>Proposal 2: If only earlyMeasIndication is configured then UE is expected to include all available early measurement results on frequencies configured by NW for early measurement.</w:t>
      </w:r>
    </w:p>
    <w:p w14:paraId="2E9C17C6" w14:textId="77777777" w:rsidR="00322C67" w:rsidRDefault="00322C67">
      <w:pPr>
        <w:pStyle w:val="Doc-text2"/>
        <w:tabs>
          <w:tab w:val="left" w:pos="340"/>
        </w:tabs>
        <w:ind w:left="0" w:firstLine="0"/>
        <w:rPr>
          <w:rFonts w:eastAsia="宋体"/>
          <w:lang w:eastAsia="zh-CN"/>
        </w:rPr>
      </w:pPr>
    </w:p>
    <w:p w14:paraId="3548C68B" w14:textId="77777777" w:rsidR="00322C67" w:rsidRDefault="00BF29F3">
      <w:pPr>
        <w:pStyle w:val="Doc-text2"/>
        <w:tabs>
          <w:tab w:val="left" w:pos="340"/>
        </w:tabs>
        <w:ind w:left="0" w:firstLine="0"/>
        <w:rPr>
          <w:rFonts w:eastAsia="宋体"/>
          <w:lang w:eastAsia="zh-CN"/>
        </w:rPr>
      </w:pPr>
      <w:r>
        <w:rPr>
          <w:rFonts w:eastAsia="宋体" w:hint="eastAsia"/>
          <w:lang w:eastAsia="zh-CN"/>
        </w:rPr>
        <w:t>I</w:t>
      </w:r>
      <w:r>
        <w:rPr>
          <w:rFonts w:eastAsia="宋体"/>
          <w:lang w:eastAsia="zh-CN"/>
        </w:rPr>
        <w:t>n Huawei [7], it is proposed:</w:t>
      </w:r>
    </w:p>
    <w:p w14:paraId="43F5A481" w14:textId="77777777" w:rsidR="00322C67" w:rsidRDefault="00BF29F3">
      <w:pPr>
        <w:rPr>
          <w:b/>
        </w:rPr>
      </w:pPr>
      <w:r>
        <w:rPr>
          <w:b/>
        </w:rPr>
        <w:t xml:space="preserve">Proposal 1: Both Option1 and Option2 are not preferred. The OAM only needs to decide whether to send </w:t>
      </w:r>
      <w:r>
        <w:rPr>
          <w:b/>
          <w:i/>
        </w:rPr>
        <w:t xml:space="preserve">earlyMeasIndication-r17 </w:t>
      </w:r>
      <w:r>
        <w:rPr>
          <w:b/>
        </w:rPr>
        <w:t>to the UE.</w:t>
      </w:r>
    </w:p>
    <w:p w14:paraId="41B4B2D1" w14:textId="77777777" w:rsidR="00322C67" w:rsidRDefault="00BF29F3">
      <w:pPr>
        <w:rPr>
          <w:b/>
        </w:rPr>
      </w:pPr>
      <w:r>
        <w:rPr>
          <w:b/>
        </w:rPr>
        <w:t>Proposal 2: For measurement results combination, choosing the available EMR results with the latest time stamp from the logged MDT logging time.</w:t>
      </w:r>
    </w:p>
    <w:p w14:paraId="4C3CE07B" w14:textId="77777777" w:rsidR="00322C67" w:rsidRDefault="00BF29F3">
      <w:pPr>
        <w:rPr>
          <w:b/>
        </w:rPr>
      </w:pPr>
      <w:r>
        <w:rPr>
          <w:rFonts w:hint="eastAsia"/>
          <w:b/>
        </w:rPr>
        <w:t>P</w:t>
      </w:r>
      <w:r>
        <w:rPr>
          <w:b/>
        </w:rPr>
        <w:t>roposal 3: Ignoring the quality threshold when combing EMR results into logged MDT results.</w:t>
      </w:r>
    </w:p>
    <w:p w14:paraId="567C9F61" w14:textId="77777777" w:rsidR="00322C67" w:rsidRDefault="00BF29F3">
      <w:pPr>
        <w:rPr>
          <w:b/>
        </w:rPr>
      </w:pPr>
      <w:r>
        <w:rPr>
          <w:b/>
        </w:rPr>
        <w:t>Proposal 4: When EM and logged MDT have the measurement results for the same frequencies, always in prior to log the results from the logged MDT.</w:t>
      </w:r>
    </w:p>
    <w:p w14:paraId="05FB3E22" w14:textId="77777777" w:rsidR="00322C67" w:rsidRDefault="00322C67">
      <w:pPr>
        <w:pStyle w:val="Doc-text2"/>
        <w:tabs>
          <w:tab w:val="left" w:pos="340"/>
        </w:tabs>
        <w:ind w:left="0" w:firstLine="0"/>
        <w:rPr>
          <w:rFonts w:eastAsia="宋体"/>
          <w:lang w:val="en-GB" w:eastAsia="zh-CN"/>
        </w:rPr>
      </w:pPr>
    </w:p>
    <w:p w14:paraId="128B556D" w14:textId="77777777" w:rsidR="00322C67" w:rsidRDefault="00BF29F3">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n Ericsson [8], it is proposed:</w:t>
      </w:r>
    </w:p>
    <w:p w14:paraId="0658FD7C" w14:textId="77777777" w:rsidR="00322C67" w:rsidRDefault="00322C67">
      <w:pPr>
        <w:pStyle w:val="Observation"/>
        <w:numPr>
          <w:ilvl w:val="0"/>
          <w:numId w:val="9"/>
        </w:numPr>
      </w:pPr>
    </w:p>
    <w:p w14:paraId="1F012B15" w14:textId="77777777" w:rsidR="00322C67" w:rsidRDefault="00BF29F3">
      <w:pPr>
        <w:pStyle w:val="Proposal"/>
        <w:widowControl w:val="0"/>
        <w:overflowPunct/>
        <w:autoSpaceDE/>
        <w:autoSpaceDN/>
        <w:adjustRightInd/>
        <w:spacing w:after="0" w:line="240" w:lineRule="auto"/>
        <w:textAlignment w:val="auto"/>
      </w:pPr>
      <w:bookmarkStart w:id="3" w:name="_Toc95133599"/>
      <w:bookmarkStart w:id="4" w:name="_Ref95724070"/>
      <w:r>
        <w:t xml:space="preserve">RAN2 agree that if EM results are already available for frequencies configured as part of </w:t>
      </w:r>
      <w:r>
        <w:rPr>
          <w:i/>
          <w:iCs/>
        </w:rPr>
        <w:t>InterFreqTargetInfo</w:t>
      </w:r>
      <w:r>
        <w:t xml:space="preserve"> and if the </w:t>
      </w:r>
      <w:r>
        <w:rPr>
          <w:i/>
          <w:iCs/>
          <w:u w:val="single"/>
        </w:rPr>
        <w:t>earlyMeasIndication</w:t>
      </w:r>
      <w:r>
        <w:t xml:space="preserve"> is configured by the OAM, the UE logs EM for those frequencies in the MDT report.</w:t>
      </w:r>
      <w:bookmarkEnd w:id="3"/>
      <w:bookmarkEnd w:id="4"/>
    </w:p>
    <w:p w14:paraId="0ADE7E7A" w14:textId="77777777" w:rsidR="00322C67" w:rsidRDefault="00BF29F3">
      <w:pPr>
        <w:pStyle w:val="Proposal"/>
        <w:widowControl w:val="0"/>
        <w:overflowPunct/>
        <w:autoSpaceDE/>
        <w:autoSpaceDN/>
        <w:adjustRightInd/>
        <w:spacing w:after="0" w:line="240" w:lineRule="auto"/>
        <w:textAlignment w:val="auto"/>
      </w:pPr>
      <w:bookmarkStart w:id="5" w:name="_Ref95724072"/>
      <w:r>
        <w:t xml:space="preserve">OAM should be able to configure EMR frequencies (sync raster ARFCN values and channel raster ARFCN values) as part of the </w:t>
      </w:r>
      <w:r>
        <w:rPr>
          <w:i/>
          <w:iCs/>
        </w:rPr>
        <w:t xml:space="preserve">InterFreqTargetInfo </w:t>
      </w:r>
      <w:r>
        <w:t>to indicate the neighbor frequencies that the UE logs in the logged MDT report (The UE logs these measurements in the logged MDT report only if the RAN node has configured the corresponding EMR frequency in its EMR configuration).</w:t>
      </w:r>
      <w:bookmarkEnd w:id="5"/>
    </w:p>
    <w:p w14:paraId="14A6CA7E" w14:textId="77777777" w:rsidR="00322C67" w:rsidRDefault="00322C67">
      <w:pPr>
        <w:pStyle w:val="Doc-text2"/>
        <w:tabs>
          <w:tab w:val="left" w:pos="340"/>
        </w:tabs>
        <w:ind w:left="0" w:firstLine="0"/>
        <w:rPr>
          <w:rFonts w:eastAsiaTheme="minorEastAsia"/>
          <w:lang w:val="en-GB"/>
        </w:rPr>
      </w:pPr>
    </w:p>
    <w:p w14:paraId="5DB2F1C7" w14:textId="77777777" w:rsidR="00322C67" w:rsidRDefault="00BF29F3">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n Nokia [10], it is proposed:</w:t>
      </w:r>
    </w:p>
    <w:p w14:paraId="34F24D5D" w14:textId="77777777" w:rsidR="00322C67" w:rsidRDefault="00BF29F3">
      <w:pPr>
        <w:pStyle w:val="a9"/>
        <w:spacing w:beforeLines="50" w:before="120" w:after="144"/>
        <w:rPr>
          <w:rFonts w:eastAsiaTheme="minorEastAsia"/>
          <w:lang w:val="en-US" w:eastAsia="zh-CN"/>
        </w:rPr>
      </w:pPr>
      <w:r>
        <w:rPr>
          <w:rFonts w:eastAsiaTheme="minorEastAsia"/>
          <w:b/>
          <w:bCs/>
          <w:lang w:val="en-US" w:eastAsia="zh-CN"/>
        </w:rPr>
        <w:t xml:space="preserve">Proposal 1: </w:t>
      </w:r>
      <w:r>
        <w:rPr>
          <w:rFonts w:eastAsiaTheme="minorEastAsia"/>
          <w:b/>
          <w:bCs/>
          <w:i/>
          <w:iCs/>
          <w:lang w:eastAsia="zh-CN"/>
        </w:rPr>
        <w:t xml:space="preserve">AreaConfiguration-r17 </w:t>
      </w:r>
      <w:r>
        <w:rPr>
          <w:rFonts w:eastAsiaTheme="minorEastAsia"/>
          <w:b/>
          <w:bCs/>
          <w:lang w:eastAsia="zh-CN"/>
        </w:rPr>
        <w:t>with</w:t>
      </w:r>
      <w:r>
        <w:rPr>
          <w:rFonts w:eastAsiaTheme="minorEastAsia"/>
          <w:b/>
          <w:bCs/>
          <w:i/>
          <w:iCs/>
          <w:lang w:eastAsia="zh-CN"/>
        </w:rPr>
        <w:t xml:space="preserve"> AreaConfig </w:t>
      </w:r>
      <w:r>
        <w:rPr>
          <w:rFonts w:eastAsiaTheme="minorEastAsia"/>
          <w:b/>
          <w:bCs/>
          <w:lang w:eastAsia="zh-CN"/>
        </w:rPr>
        <w:t>and</w:t>
      </w:r>
      <w:r>
        <w:rPr>
          <w:rFonts w:eastAsiaTheme="minorEastAsia"/>
          <w:b/>
          <w:bCs/>
          <w:i/>
          <w:iCs/>
          <w:lang w:eastAsia="zh-CN"/>
        </w:rPr>
        <w:t xml:space="preserve"> InterFreqTargetInfo</w:t>
      </w:r>
      <w:r>
        <w:rPr>
          <w:rFonts w:eastAsiaTheme="minorEastAsia"/>
          <w:b/>
          <w:bCs/>
          <w:i/>
          <w:iCs/>
          <w:lang w:val="en-US" w:eastAsia="zh-CN"/>
        </w:rPr>
        <w:t xml:space="preserve"> </w:t>
      </w:r>
      <w:r>
        <w:rPr>
          <w:rFonts w:eastAsiaTheme="minorEastAsia"/>
          <w:b/>
          <w:bCs/>
          <w:lang w:val="en-US" w:eastAsia="zh-CN"/>
        </w:rPr>
        <w:t xml:space="preserve">can be configured independently from </w:t>
      </w:r>
      <w:r>
        <w:rPr>
          <w:rFonts w:eastAsiaTheme="minorEastAsia"/>
          <w:b/>
          <w:bCs/>
          <w:i/>
          <w:iCs/>
          <w:lang w:eastAsia="zh-CN"/>
        </w:rPr>
        <w:t>earlyMeasIndication-r17</w:t>
      </w:r>
      <w:r>
        <w:rPr>
          <w:rFonts w:eastAsiaTheme="minorEastAsia"/>
          <w:b/>
          <w:bCs/>
          <w:i/>
          <w:iCs/>
          <w:lang w:val="en-US" w:eastAsia="zh-CN"/>
        </w:rPr>
        <w:t>.</w:t>
      </w:r>
    </w:p>
    <w:p w14:paraId="4E8EBC1B" w14:textId="77777777" w:rsidR="00322C67" w:rsidRDefault="00BF29F3">
      <w:pPr>
        <w:pStyle w:val="a9"/>
        <w:spacing w:beforeLines="50" w:before="120" w:after="144"/>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2: </w:t>
      </w:r>
      <w:r>
        <w:rPr>
          <w:rFonts w:eastAsiaTheme="minorEastAsia"/>
          <w:b/>
          <w:bCs/>
          <w:i/>
          <w:iCs/>
          <w:lang w:eastAsia="zh-CN"/>
        </w:rPr>
        <w:t>earlyMeasIndication-r17</w:t>
      </w:r>
      <w:r>
        <w:rPr>
          <w:rFonts w:eastAsiaTheme="minorEastAsia"/>
          <w:b/>
          <w:bCs/>
          <w:i/>
          <w:iCs/>
          <w:lang w:val="en-US" w:eastAsia="zh-CN"/>
        </w:rPr>
        <w:t xml:space="preserve"> </w:t>
      </w:r>
      <w:r>
        <w:rPr>
          <w:rFonts w:eastAsiaTheme="minorEastAsia"/>
          <w:b/>
          <w:bCs/>
          <w:lang w:val="en-US" w:eastAsia="zh-CN"/>
        </w:rPr>
        <w:t>shouldn’t be configured independently.</w:t>
      </w:r>
      <w:r>
        <w:rPr>
          <w:rFonts w:eastAsiaTheme="minorEastAsia"/>
          <w:b/>
          <w:bCs/>
          <w:i/>
          <w:iCs/>
          <w:lang w:val="en-US" w:eastAsia="zh-CN"/>
        </w:rPr>
        <w:t xml:space="preserve"> </w:t>
      </w:r>
      <w:r>
        <w:rPr>
          <w:rFonts w:eastAsiaTheme="minorEastAsia"/>
          <w:b/>
          <w:bCs/>
          <w:lang w:eastAsia="zh-CN"/>
        </w:rPr>
        <w:t xml:space="preserve">If </w:t>
      </w:r>
      <w:r>
        <w:rPr>
          <w:rFonts w:eastAsiaTheme="minorEastAsia"/>
          <w:b/>
          <w:bCs/>
          <w:i/>
          <w:iCs/>
          <w:lang w:eastAsia="zh-CN"/>
        </w:rPr>
        <w:t>earlyMeasIndication-r17</w:t>
      </w:r>
      <w:r>
        <w:rPr>
          <w:rFonts w:eastAsiaTheme="minorEastAsia"/>
          <w:b/>
          <w:bCs/>
          <w:lang w:eastAsia="zh-CN"/>
        </w:rPr>
        <w:t xml:space="preserve"> is configured, the </w:t>
      </w:r>
      <w:r>
        <w:rPr>
          <w:rFonts w:eastAsiaTheme="minorEastAsia"/>
          <w:b/>
          <w:bCs/>
          <w:i/>
          <w:iCs/>
          <w:lang w:eastAsia="zh-CN"/>
        </w:rPr>
        <w:t xml:space="preserve">AreaConfiguration-r17 </w:t>
      </w:r>
      <w:r>
        <w:rPr>
          <w:rFonts w:eastAsiaTheme="minorEastAsia"/>
          <w:b/>
          <w:bCs/>
          <w:lang w:eastAsia="zh-CN"/>
        </w:rPr>
        <w:t>with</w:t>
      </w:r>
      <w:r>
        <w:rPr>
          <w:rFonts w:eastAsiaTheme="minorEastAsia"/>
          <w:b/>
          <w:bCs/>
          <w:i/>
          <w:iCs/>
          <w:lang w:eastAsia="zh-CN"/>
        </w:rPr>
        <w:t xml:space="preserve"> AreaConfig </w:t>
      </w:r>
      <w:r>
        <w:rPr>
          <w:rFonts w:eastAsiaTheme="minorEastAsia"/>
          <w:b/>
          <w:bCs/>
          <w:lang w:eastAsia="zh-CN"/>
        </w:rPr>
        <w:t>and</w:t>
      </w:r>
      <w:r>
        <w:rPr>
          <w:rFonts w:eastAsiaTheme="minorEastAsia"/>
          <w:b/>
          <w:bCs/>
          <w:i/>
          <w:iCs/>
          <w:lang w:eastAsia="zh-CN"/>
        </w:rPr>
        <w:t xml:space="preserve"> InterFreqTargetInfo</w:t>
      </w:r>
      <w:r>
        <w:rPr>
          <w:rFonts w:eastAsiaTheme="minorEastAsia" w:hint="eastAsia"/>
          <w:b/>
          <w:bCs/>
          <w:i/>
          <w:iCs/>
          <w:lang w:eastAsia="zh-CN"/>
        </w:rPr>
        <w:t xml:space="preserve"> </w:t>
      </w:r>
      <w:r>
        <w:rPr>
          <w:rFonts w:eastAsiaTheme="minorEastAsia"/>
          <w:b/>
          <w:bCs/>
          <w:lang w:eastAsia="zh-CN"/>
        </w:rPr>
        <w:t>needs to be present too in L</w:t>
      </w:r>
      <w:r>
        <w:rPr>
          <w:rFonts w:eastAsiaTheme="minorEastAsia"/>
          <w:b/>
          <w:bCs/>
          <w:i/>
          <w:iCs/>
          <w:lang w:eastAsia="zh-CN"/>
        </w:rPr>
        <w:t>oggedMeasurementConfiguration</w:t>
      </w:r>
      <w:r>
        <w:rPr>
          <w:rFonts w:eastAsiaTheme="minorEastAsia"/>
          <w:b/>
          <w:bCs/>
          <w:lang w:eastAsia="zh-CN"/>
        </w:rPr>
        <w:t>.</w:t>
      </w:r>
    </w:p>
    <w:p w14:paraId="54D3310C" w14:textId="77777777" w:rsidR="00322C67" w:rsidRDefault="00322C67">
      <w:pPr>
        <w:pStyle w:val="Doc-text2"/>
        <w:tabs>
          <w:tab w:val="left" w:pos="340"/>
        </w:tabs>
        <w:ind w:left="0" w:firstLine="0"/>
        <w:rPr>
          <w:rFonts w:eastAsiaTheme="minorEastAsia"/>
        </w:rPr>
      </w:pPr>
    </w:p>
    <w:p w14:paraId="450D8003" w14:textId="77777777" w:rsidR="00322C67" w:rsidRDefault="00322C67">
      <w:pPr>
        <w:pStyle w:val="Doc-text2"/>
        <w:tabs>
          <w:tab w:val="left" w:pos="340"/>
        </w:tabs>
        <w:ind w:left="0" w:firstLine="0"/>
        <w:rPr>
          <w:rFonts w:eastAsiaTheme="minorEastAsia"/>
        </w:rPr>
      </w:pPr>
    </w:p>
    <w:p w14:paraId="31F4C716" w14:textId="77777777" w:rsidR="00322C67" w:rsidRDefault="00BF29F3">
      <w:pPr>
        <w:pStyle w:val="Doc-text2"/>
        <w:tabs>
          <w:tab w:val="left" w:pos="340"/>
        </w:tabs>
        <w:ind w:left="0" w:firstLine="0"/>
        <w:rPr>
          <w:rFonts w:eastAsia="宋体"/>
          <w:lang w:eastAsia="zh-CN"/>
        </w:rPr>
      </w:pPr>
      <w:r>
        <w:rPr>
          <w:rFonts w:eastAsia="宋体" w:hint="eastAsia"/>
          <w:lang w:eastAsia="zh-CN"/>
        </w:rPr>
        <w:t>B</w:t>
      </w:r>
      <w:r>
        <w:rPr>
          <w:rFonts w:eastAsia="宋体"/>
          <w:lang w:eastAsia="zh-CN"/>
        </w:rPr>
        <w:t>ased on the above proposals, a summary of solutions is made as below. It is the rapporteur’s understanding that no extra measurement requirements will be introduced for all listed solutions.</w:t>
      </w:r>
    </w:p>
    <w:p w14:paraId="16866239" w14:textId="77777777" w:rsidR="00322C67" w:rsidRDefault="00322C67">
      <w:pPr>
        <w:pStyle w:val="Doc-text2"/>
        <w:tabs>
          <w:tab w:val="left" w:pos="340"/>
        </w:tabs>
        <w:ind w:left="0" w:firstLine="0"/>
        <w:rPr>
          <w:rFonts w:eastAsia="宋体"/>
          <w:lang w:eastAsia="zh-CN"/>
        </w:rPr>
      </w:pPr>
    </w:p>
    <w:p w14:paraId="3C72E645" w14:textId="77777777" w:rsidR="00322C67" w:rsidRDefault="00BF29F3">
      <w:pPr>
        <w:pStyle w:val="Doc-text2"/>
        <w:tabs>
          <w:tab w:val="left" w:pos="340"/>
        </w:tabs>
        <w:ind w:left="0" w:firstLine="0"/>
        <w:rPr>
          <w:rFonts w:eastAsia="宋体"/>
          <w:b/>
          <w:u w:val="single"/>
          <w:lang w:eastAsia="zh-CN"/>
        </w:rPr>
      </w:pPr>
      <w:r>
        <w:rPr>
          <w:rFonts w:eastAsia="宋体" w:hint="eastAsia"/>
          <w:b/>
          <w:u w:val="single"/>
          <w:lang w:eastAsia="zh-CN"/>
        </w:rPr>
        <w:t>S</w:t>
      </w:r>
      <w:r>
        <w:rPr>
          <w:rFonts w:eastAsia="宋体"/>
          <w:b/>
          <w:u w:val="single"/>
          <w:lang w:eastAsia="zh-CN"/>
        </w:rPr>
        <w:t>olution A:</w:t>
      </w:r>
    </w:p>
    <w:p w14:paraId="1EF8BC6F" w14:textId="77777777" w:rsidR="00322C67" w:rsidRDefault="00BF29F3">
      <w:pPr>
        <w:pStyle w:val="Doc-text2"/>
        <w:tabs>
          <w:tab w:val="left" w:pos="340"/>
        </w:tabs>
        <w:ind w:left="0" w:firstLine="0"/>
        <w:rPr>
          <w:rFonts w:eastAsia="宋体"/>
          <w:lang w:eastAsia="zh-CN"/>
        </w:rPr>
      </w:pPr>
      <w:r>
        <w:rPr>
          <w:rFonts w:eastAsia="宋体"/>
          <w:lang w:eastAsia="zh-CN"/>
        </w:rPr>
        <w:t>For the flag earlyMeasIndication-r17:</w:t>
      </w:r>
    </w:p>
    <w:p w14:paraId="4761C039" w14:textId="77777777" w:rsidR="00322C67" w:rsidRDefault="00BF29F3">
      <w:pPr>
        <w:pStyle w:val="Doc-text2"/>
        <w:numPr>
          <w:ilvl w:val="0"/>
          <w:numId w:val="8"/>
        </w:numPr>
        <w:tabs>
          <w:tab w:val="left" w:pos="340"/>
        </w:tabs>
        <w:rPr>
          <w:rFonts w:eastAsia="宋体"/>
          <w:lang w:eastAsia="zh-CN"/>
        </w:rPr>
      </w:pPr>
      <w:r>
        <w:rPr>
          <w:rFonts w:eastAsia="宋体"/>
          <w:lang w:eastAsia="zh-CN"/>
        </w:rPr>
        <w:t>(1) if it is not sent from RAN to UE, the UE is not allowed to log EM in logged MDT report (following legacy logged MDT behaviours).</w:t>
      </w:r>
    </w:p>
    <w:p w14:paraId="0C1812A4" w14:textId="77777777" w:rsidR="00322C67" w:rsidRDefault="00BF29F3">
      <w:pPr>
        <w:pStyle w:val="Doc-text2"/>
        <w:numPr>
          <w:ilvl w:val="0"/>
          <w:numId w:val="8"/>
        </w:numPr>
        <w:tabs>
          <w:tab w:val="left" w:pos="340"/>
        </w:tabs>
        <w:rPr>
          <w:rFonts w:eastAsia="宋体"/>
          <w:lang w:eastAsia="zh-CN"/>
        </w:rPr>
      </w:pPr>
      <w:r>
        <w:rPr>
          <w:rFonts w:eastAsia="宋体"/>
          <w:lang w:eastAsia="zh-CN"/>
        </w:rPr>
        <w:t>(2) If it is sent, the UE behaviours are:</w:t>
      </w:r>
    </w:p>
    <w:p w14:paraId="128FDF71" w14:textId="77777777" w:rsidR="00322C67" w:rsidRDefault="00BF29F3">
      <w:pPr>
        <w:pStyle w:val="Doc-text2"/>
        <w:numPr>
          <w:ilvl w:val="1"/>
          <w:numId w:val="8"/>
        </w:numPr>
        <w:tabs>
          <w:tab w:val="left" w:pos="340"/>
        </w:tabs>
        <w:rPr>
          <w:rFonts w:eastAsia="宋体"/>
          <w:lang w:eastAsia="zh-CN"/>
        </w:rPr>
      </w:pPr>
      <w:r>
        <w:rPr>
          <w:rFonts w:eastAsia="宋体"/>
          <w:lang w:eastAsia="zh-CN"/>
        </w:rPr>
        <w:t xml:space="preserve">(2a) </w:t>
      </w:r>
      <w:r>
        <w:rPr>
          <w:rFonts w:eastAsia="宋体" w:hint="eastAsia"/>
          <w:lang w:eastAsia="zh-CN"/>
        </w:rPr>
        <w:t>I</w:t>
      </w:r>
      <w:r>
        <w:rPr>
          <w:rFonts w:eastAsia="宋体"/>
          <w:lang w:eastAsia="zh-CN"/>
        </w:rPr>
        <w:t xml:space="preserve">f </w:t>
      </w:r>
      <w:r>
        <w:rPr>
          <w:rFonts w:eastAsia="宋体"/>
          <w:color w:val="00B050"/>
          <w:lang w:eastAsia="zh-CN"/>
        </w:rPr>
        <w:t xml:space="preserve">InterFreqTargetInfo </w:t>
      </w:r>
      <w:r>
        <w:rPr>
          <w:rFonts w:eastAsia="宋体"/>
          <w:lang w:eastAsia="zh-CN"/>
        </w:rPr>
        <w:t>is present:</w:t>
      </w:r>
    </w:p>
    <w:p w14:paraId="347BBEEE" w14:textId="77777777" w:rsidR="00322C67" w:rsidRDefault="00BF29F3">
      <w:pPr>
        <w:pStyle w:val="Doc-text2"/>
        <w:numPr>
          <w:ilvl w:val="2"/>
          <w:numId w:val="10"/>
        </w:numPr>
        <w:tabs>
          <w:tab w:val="left" w:pos="340"/>
        </w:tabs>
        <w:rPr>
          <w:rFonts w:eastAsia="宋体"/>
          <w:lang w:eastAsia="zh-CN"/>
        </w:rPr>
      </w:pPr>
      <w:r>
        <w:rPr>
          <w:rFonts w:eastAsia="宋体"/>
          <w:lang w:eastAsia="zh-CN"/>
        </w:rPr>
        <w:t xml:space="preserve">(2a-1) If some frequencies are included in </w:t>
      </w:r>
      <w:r>
        <w:rPr>
          <w:rFonts w:eastAsia="宋体"/>
          <w:b/>
          <w:lang w:eastAsia="zh-CN"/>
        </w:rPr>
        <w:t>both</w:t>
      </w:r>
      <w:r>
        <w:rPr>
          <w:rFonts w:eastAsia="宋体"/>
          <w:lang w:eastAsia="zh-CN"/>
        </w:rPr>
        <w:t xml:space="preserve"> </w:t>
      </w:r>
      <w:r>
        <w:rPr>
          <w:rFonts w:eastAsia="宋体"/>
          <w:color w:val="00B050"/>
          <w:lang w:eastAsia="zh-CN"/>
        </w:rPr>
        <w:t xml:space="preserve">InterFreqTargetInfo </w:t>
      </w:r>
      <w:r>
        <w:rPr>
          <w:rFonts w:eastAsia="宋体"/>
          <w:lang w:eastAsia="zh-CN"/>
        </w:rPr>
        <w:t xml:space="preserve">and </w:t>
      </w:r>
      <w:r>
        <w:rPr>
          <w:rFonts w:eastAsia="宋体"/>
          <w:color w:val="00B0F0"/>
          <w:lang w:eastAsia="zh-CN"/>
        </w:rPr>
        <w:t>early measurement frequencies</w:t>
      </w:r>
      <w:r>
        <w:rPr>
          <w:rFonts w:eastAsia="宋体"/>
          <w:lang w:eastAsia="zh-CN"/>
        </w:rPr>
        <w:t xml:space="preserve"> i.e., measIdleConfig, the UE performs EM for those frequencies and put the EM results in logged MDT report</w:t>
      </w:r>
    </w:p>
    <w:p w14:paraId="0A5871E0" w14:textId="77777777" w:rsidR="00322C67" w:rsidRDefault="00BF29F3">
      <w:pPr>
        <w:pStyle w:val="Doc-text2"/>
        <w:numPr>
          <w:ilvl w:val="2"/>
          <w:numId w:val="10"/>
        </w:numPr>
        <w:tabs>
          <w:tab w:val="left" w:pos="340"/>
        </w:tabs>
        <w:rPr>
          <w:rFonts w:eastAsia="宋体"/>
          <w:lang w:eastAsia="zh-CN"/>
        </w:rPr>
      </w:pPr>
      <w:r>
        <w:rPr>
          <w:rFonts w:eastAsia="宋体"/>
          <w:lang w:eastAsia="zh-CN"/>
        </w:rPr>
        <w:t xml:space="preserve">(2a-2) If some frequencies are </w:t>
      </w:r>
      <w:r>
        <w:rPr>
          <w:rFonts w:eastAsia="宋体"/>
          <w:b/>
          <w:lang w:eastAsia="zh-CN"/>
        </w:rPr>
        <w:t>only</w:t>
      </w:r>
      <w:r>
        <w:rPr>
          <w:rFonts w:eastAsia="宋体"/>
          <w:lang w:eastAsia="zh-CN"/>
        </w:rPr>
        <w:t xml:space="preserve"> included in </w:t>
      </w:r>
      <w:r>
        <w:rPr>
          <w:rFonts w:eastAsia="宋体"/>
          <w:color w:val="00B050"/>
          <w:lang w:eastAsia="zh-CN"/>
        </w:rPr>
        <w:t xml:space="preserve">InterFreqTargetInfo </w:t>
      </w:r>
      <w:r>
        <w:rPr>
          <w:rFonts w:eastAsia="宋体"/>
          <w:lang w:eastAsia="zh-CN"/>
        </w:rPr>
        <w:t xml:space="preserve">(but not in </w:t>
      </w:r>
      <w:r>
        <w:rPr>
          <w:rFonts w:eastAsia="宋体"/>
          <w:color w:val="00B0F0"/>
          <w:lang w:eastAsia="zh-CN"/>
        </w:rPr>
        <w:t>early measurement frequencies</w:t>
      </w:r>
      <w:r>
        <w:rPr>
          <w:rFonts w:eastAsia="宋体"/>
          <w:lang w:eastAsia="zh-CN"/>
        </w:rPr>
        <w:t xml:space="preserve"> i.e., measIdleConfig), the UE performs legacy logged MDT for those frequencies</w:t>
      </w:r>
    </w:p>
    <w:p w14:paraId="7E1567CD" w14:textId="77777777" w:rsidR="00322C67" w:rsidRDefault="00BF29F3">
      <w:pPr>
        <w:pStyle w:val="Doc-text2"/>
        <w:numPr>
          <w:ilvl w:val="2"/>
          <w:numId w:val="10"/>
        </w:numPr>
        <w:tabs>
          <w:tab w:val="left" w:pos="340"/>
        </w:tabs>
        <w:rPr>
          <w:rFonts w:eastAsia="宋体"/>
          <w:lang w:eastAsia="zh-CN"/>
        </w:rPr>
      </w:pPr>
      <w:r>
        <w:rPr>
          <w:rFonts w:eastAsia="宋体"/>
          <w:lang w:eastAsia="zh-CN"/>
        </w:rPr>
        <w:t xml:space="preserve">(2a-3) If some frequencies are </w:t>
      </w:r>
      <w:r>
        <w:rPr>
          <w:rFonts w:eastAsia="宋体"/>
          <w:b/>
          <w:lang w:eastAsia="zh-CN"/>
        </w:rPr>
        <w:t>only</w:t>
      </w:r>
      <w:r>
        <w:rPr>
          <w:rFonts w:eastAsia="宋体"/>
          <w:lang w:eastAsia="zh-CN"/>
        </w:rPr>
        <w:t xml:space="preserve"> included in </w:t>
      </w:r>
      <w:r>
        <w:rPr>
          <w:rFonts w:eastAsia="宋体"/>
          <w:color w:val="00B0F0"/>
          <w:lang w:eastAsia="zh-CN"/>
        </w:rPr>
        <w:t>early measurement frequencies</w:t>
      </w:r>
      <w:r>
        <w:rPr>
          <w:rFonts w:eastAsia="宋体"/>
          <w:lang w:eastAsia="zh-CN"/>
        </w:rPr>
        <w:t xml:space="preserve"> i.e., measIdleConfig (but not in </w:t>
      </w:r>
      <w:r>
        <w:rPr>
          <w:rFonts w:eastAsia="宋体"/>
          <w:color w:val="00B050"/>
          <w:lang w:eastAsia="zh-CN"/>
        </w:rPr>
        <w:t>InterFreqTargetInfo</w:t>
      </w:r>
      <w:r>
        <w:rPr>
          <w:rFonts w:eastAsia="宋体"/>
          <w:lang w:eastAsia="zh-CN"/>
        </w:rPr>
        <w:t>), the UE performs legacy EM for those frequencies, and will not put EM results in legacy logged MDT</w:t>
      </w:r>
    </w:p>
    <w:p w14:paraId="163C23FA" w14:textId="77777777" w:rsidR="00322C67" w:rsidRDefault="00BF29F3">
      <w:pPr>
        <w:pStyle w:val="Doc-text2"/>
        <w:numPr>
          <w:ilvl w:val="1"/>
          <w:numId w:val="8"/>
        </w:numPr>
        <w:tabs>
          <w:tab w:val="left" w:pos="340"/>
        </w:tabs>
        <w:rPr>
          <w:rFonts w:eastAsia="宋体"/>
          <w:lang w:eastAsia="zh-CN"/>
        </w:rPr>
      </w:pPr>
      <w:r>
        <w:rPr>
          <w:rFonts w:eastAsia="宋体"/>
          <w:lang w:eastAsia="zh-CN"/>
        </w:rPr>
        <w:t>(2b) Else</w:t>
      </w:r>
      <w:r>
        <w:rPr>
          <w:rFonts w:eastAsia="宋体" w:hint="eastAsia"/>
          <w:lang w:eastAsia="zh-CN"/>
        </w:rPr>
        <w:t>:</w:t>
      </w:r>
    </w:p>
    <w:p w14:paraId="1C3CF514" w14:textId="77777777" w:rsidR="00322C67" w:rsidRDefault="00BF29F3">
      <w:pPr>
        <w:pStyle w:val="Doc-text2"/>
        <w:numPr>
          <w:ilvl w:val="2"/>
          <w:numId w:val="8"/>
        </w:numPr>
        <w:tabs>
          <w:tab w:val="left" w:pos="340"/>
        </w:tabs>
        <w:rPr>
          <w:rFonts w:eastAsia="宋体"/>
          <w:lang w:eastAsia="zh-CN"/>
        </w:rPr>
      </w:pPr>
      <w:r>
        <w:rPr>
          <w:rFonts w:eastAsia="宋体"/>
          <w:lang w:eastAsia="zh-CN"/>
        </w:rPr>
        <w:t>The UE performs EM following EM configuration, and put EM results in logged MDT report</w:t>
      </w:r>
    </w:p>
    <w:p w14:paraId="6992D023" w14:textId="77777777" w:rsidR="00322C67" w:rsidRDefault="00BF29F3">
      <w:pPr>
        <w:pStyle w:val="Doc-text2"/>
        <w:numPr>
          <w:ilvl w:val="2"/>
          <w:numId w:val="8"/>
        </w:numPr>
        <w:tabs>
          <w:tab w:val="left" w:pos="340"/>
        </w:tabs>
        <w:rPr>
          <w:rFonts w:eastAsia="宋体"/>
          <w:lang w:eastAsia="zh-CN"/>
        </w:rPr>
      </w:pPr>
      <w:r>
        <w:rPr>
          <w:rFonts w:eastAsia="宋体"/>
          <w:highlight w:val="yellow"/>
          <w:lang w:eastAsia="zh-CN"/>
        </w:rPr>
        <w:t>Rapp’s note: it seems that 2b is not discussed in companies’ contributions, so it is good to clarify it.</w:t>
      </w:r>
    </w:p>
    <w:p w14:paraId="4047C0AE" w14:textId="77777777" w:rsidR="00322C67" w:rsidRDefault="00BF29F3">
      <w:pPr>
        <w:pStyle w:val="Doc-text2"/>
        <w:numPr>
          <w:ilvl w:val="0"/>
          <w:numId w:val="8"/>
        </w:numPr>
        <w:tabs>
          <w:tab w:val="left" w:pos="340"/>
        </w:tabs>
        <w:rPr>
          <w:rFonts w:eastAsia="宋体"/>
          <w:lang w:eastAsia="zh-CN"/>
        </w:rPr>
      </w:pPr>
      <w:r>
        <w:rPr>
          <w:rFonts w:eastAsia="宋体"/>
          <w:lang w:eastAsia="zh-CN"/>
        </w:rPr>
        <w:t>(3) OAM should be able to configure EMR frequencies as part of the InterFreqTargetInfo to indicate the neighbor frequencies that the UE logs in the logged MDT report. Thus once RAN2 is to make a decision on solution A, SA5 needs to be informed</w:t>
      </w:r>
    </w:p>
    <w:p w14:paraId="1BB7B79E" w14:textId="77777777" w:rsidR="00322C67" w:rsidRDefault="00322C67">
      <w:pPr>
        <w:pStyle w:val="Doc-text2"/>
        <w:tabs>
          <w:tab w:val="left" w:pos="340"/>
        </w:tabs>
        <w:ind w:left="0" w:firstLine="0"/>
        <w:rPr>
          <w:rFonts w:eastAsiaTheme="minorEastAsia"/>
        </w:rPr>
      </w:pPr>
    </w:p>
    <w:p w14:paraId="720BEB28" w14:textId="77777777" w:rsidR="00322C67" w:rsidRDefault="00BF29F3">
      <w:pPr>
        <w:pStyle w:val="Doc-text2"/>
        <w:tabs>
          <w:tab w:val="left" w:pos="340"/>
        </w:tabs>
        <w:ind w:left="0" w:firstLine="0"/>
        <w:rPr>
          <w:rFonts w:eastAsiaTheme="minorEastAsia"/>
        </w:rPr>
      </w:pPr>
      <w:r>
        <w:rPr>
          <w:rFonts w:eastAsia="宋体" w:hint="eastAsia"/>
          <w:b/>
          <w:u w:val="single"/>
          <w:lang w:eastAsia="zh-CN"/>
        </w:rPr>
        <w:lastRenderedPageBreak/>
        <w:t>S</w:t>
      </w:r>
      <w:r>
        <w:rPr>
          <w:rFonts w:eastAsia="宋体"/>
          <w:b/>
          <w:u w:val="single"/>
          <w:lang w:eastAsia="zh-CN"/>
        </w:rPr>
        <w:t>olution B:</w:t>
      </w:r>
    </w:p>
    <w:p w14:paraId="4E4957AA" w14:textId="77777777" w:rsidR="00322C67" w:rsidRDefault="00BF29F3">
      <w:pPr>
        <w:pStyle w:val="Doc-text2"/>
        <w:tabs>
          <w:tab w:val="left" w:pos="340"/>
        </w:tabs>
        <w:ind w:left="0" w:firstLine="0"/>
        <w:rPr>
          <w:rFonts w:eastAsia="宋体"/>
          <w:lang w:eastAsia="zh-CN"/>
        </w:rPr>
      </w:pPr>
      <w:r>
        <w:rPr>
          <w:rFonts w:eastAsia="宋体" w:hint="eastAsia"/>
          <w:lang w:eastAsia="zh-CN"/>
        </w:rPr>
        <w:t>T</w:t>
      </w:r>
      <w:r>
        <w:rPr>
          <w:rFonts w:eastAsia="宋体"/>
          <w:lang w:eastAsia="zh-CN"/>
        </w:rPr>
        <w:t>he OAM only needs to decide whether to send earlyMeasIndication-r17 to the UE. For measurement results combination, the UE chooses the available EMR results with the latest time stamp from the logged MDT logging time. When EM and logged MDT have the measurement results for the same frequencies, always in prior to log the results from the logged MDT.</w:t>
      </w:r>
    </w:p>
    <w:p w14:paraId="6EB4F197" w14:textId="77777777" w:rsidR="00322C67" w:rsidRDefault="00BF29F3">
      <w:pPr>
        <w:pStyle w:val="Doc-text2"/>
        <w:tabs>
          <w:tab w:val="left" w:pos="340"/>
        </w:tabs>
        <w:ind w:left="0" w:firstLine="0"/>
        <w:rPr>
          <w:rFonts w:eastAsia="宋体"/>
          <w:lang w:eastAsia="zh-CN"/>
        </w:rPr>
      </w:pPr>
      <w:r>
        <w:rPr>
          <w:rFonts w:eastAsia="宋体"/>
          <w:lang w:eastAsia="zh-CN"/>
        </w:rPr>
        <w:t>For this solution, the configurations of logged MDT and EMR are independent and the OAM does not need to configure EMR frequencies as part of InterFreqTargetInfo.</w:t>
      </w:r>
    </w:p>
    <w:p w14:paraId="2EA53015" w14:textId="77777777" w:rsidR="00322C67" w:rsidRDefault="00322C67">
      <w:pPr>
        <w:pStyle w:val="Doc-text2"/>
        <w:tabs>
          <w:tab w:val="left" w:pos="340"/>
        </w:tabs>
        <w:ind w:left="0" w:firstLine="0"/>
        <w:rPr>
          <w:rFonts w:eastAsiaTheme="minorEastAsia"/>
        </w:rPr>
      </w:pPr>
    </w:p>
    <w:p w14:paraId="123263C8" w14:textId="77777777" w:rsidR="00322C67" w:rsidRDefault="00BF29F3">
      <w:pPr>
        <w:spacing w:after="0"/>
        <w:rPr>
          <w:rFonts w:ascii="Arial" w:hAnsi="Arial" w:cs="Arial"/>
          <w:b/>
          <w:bCs/>
          <w:highlight w:val="yellow"/>
        </w:rPr>
      </w:pPr>
      <w:r>
        <w:rPr>
          <w:rFonts w:ascii="Arial" w:hAnsi="Arial" w:cs="Arial"/>
          <w:b/>
        </w:rPr>
        <w:t>Question 2: Which of solutions is preferred (between solution A and solution B)? (for solution A, bullet 2b will be discussed in the next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84"/>
        <w:gridCol w:w="7756"/>
      </w:tblGrid>
      <w:tr w:rsidR="00685E0F" w14:paraId="27575A1B" w14:textId="77777777">
        <w:tc>
          <w:tcPr>
            <w:tcW w:w="1328" w:type="dxa"/>
            <w:shd w:val="clear" w:color="auto" w:fill="D9D9D9"/>
          </w:tcPr>
          <w:p w14:paraId="322AB471"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2B592327" w14:textId="77777777" w:rsidR="00322C67" w:rsidRDefault="00BF29F3">
            <w:pPr>
              <w:spacing w:after="0"/>
              <w:rPr>
                <w:rFonts w:ascii="Arial" w:eastAsia="宋体" w:hAnsi="Arial" w:cs="Arial"/>
                <w:b/>
                <w:bCs/>
                <w:lang w:eastAsia="zh-CN"/>
              </w:rPr>
            </w:pPr>
            <w:r>
              <w:rPr>
                <w:rFonts w:ascii="Arial" w:eastAsia="宋体" w:hAnsi="Arial" w:cs="Arial"/>
                <w:b/>
                <w:bCs/>
                <w:lang w:eastAsia="zh-CN"/>
              </w:rPr>
              <w:t>Preferred solution</w:t>
            </w:r>
          </w:p>
        </w:tc>
        <w:tc>
          <w:tcPr>
            <w:tcW w:w="7989" w:type="dxa"/>
            <w:shd w:val="clear" w:color="auto" w:fill="D9D9D9"/>
          </w:tcPr>
          <w:p w14:paraId="15A64951"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685E0F" w14:paraId="5DEC166E" w14:textId="77777777">
        <w:tc>
          <w:tcPr>
            <w:tcW w:w="1328" w:type="dxa"/>
            <w:shd w:val="clear" w:color="auto" w:fill="auto"/>
          </w:tcPr>
          <w:p w14:paraId="5D2881B1" w14:textId="77777777" w:rsidR="00322C67" w:rsidRDefault="00BF29F3">
            <w:pPr>
              <w:spacing w:after="0"/>
              <w:rPr>
                <w:rFonts w:ascii="Arial" w:eastAsia="MS Mincho" w:hAnsi="Arial" w:cs="Arial"/>
                <w:bCs/>
                <w:lang w:eastAsia="ja-JP"/>
              </w:rPr>
            </w:pPr>
            <w:r>
              <w:rPr>
                <w:rFonts w:ascii="Arial" w:eastAsia="MS Mincho" w:hAnsi="Arial" w:cs="Arial"/>
                <w:bCs/>
                <w:lang w:eastAsia="ja-JP"/>
              </w:rPr>
              <w:t xml:space="preserve">Ericsson </w:t>
            </w:r>
          </w:p>
        </w:tc>
        <w:tc>
          <w:tcPr>
            <w:tcW w:w="1140" w:type="dxa"/>
          </w:tcPr>
          <w:p w14:paraId="760452DE" w14:textId="77777777" w:rsidR="00322C67" w:rsidRDefault="00BF29F3">
            <w:pPr>
              <w:spacing w:after="0"/>
              <w:rPr>
                <w:rFonts w:ascii="Arial" w:eastAsia="MS Mincho" w:hAnsi="Arial" w:cs="Arial"/>
                <w:bCs/>
                <w:lang w:eastAsia="ja-JP"/>
              </w:rPr>
            </w:pPr>
            <w:r>
              <w:rPr>
                <w:rFonts w:ascii="Arial" w:eastAsia="MS Mincho" w:hAnsi="Arial" w:cs="Arial"/>
                <w:bCs/>
                <w:lang w:eastAsia="ja-JP"/>
              </w:rPr>
              <w:t>A</w:t>
            </w:r>
          </w:p>
        </w:tc>
        <w:tc>
          <w:tcPr>
            <w:tcW w:w="7989" w:type="dxa"/>
            <w:shd w:val="clear" w:color="auto" w:fill="auto"/>
          </w:tcPr>
          <w:p w14:paraId="1EEBFA3F" w14:textId="77777777" w:rsidR="00322C67" w:rsidRDefault="00BF29F3">
            <w:pPr>
              <w:spacing w:after="0"/>
              <w:rPr>
                <w:rFonts w:ascii="Arial" w:eastAsia="MS Mincho" w:hAnsi="Arial" w:cs="Arial"/>
                <w:bCs/>
                <w:lang w:eastAsia="ja-JP"/>
              </w:rPr>
            </w:pPr>
            <w:r>
              <w:rPr>
                <w:rFonts w:ascii="Arial" w:eastAsia="MS Mincho" w:hAnsi="Arial" w:cs="Arial"/>
                <w:bCs/>
                <w:lang w:eastAsia="ja-JP"/>
              </w:rPr>
              <w:t xml:space="preserve">Solution A gives a better observability to the OAM in terms of measurements not only on </w:t>
            </w:r>
            <w:r>
              <w:rPr>
                <w:rFonts w:ascii="Arial" w:eastAsia="MS Mincho" w:hAnsi="Arial" w:cs="Arial"/>
                <w:b/>
                <w:lang w:eastAsia="ja-JP"/>
              </w:rPr>
              <w:t>sync raster frequencies</w:t>
            </w:r>
            <w:r>
              <w:rPr>
                <w:rFonts w:ascii="Arial" w:eastAsia="MS Mincho" w:hAnsi="Arial" w:cs="Arial"/>
                <w:bCs/>
                <w:lang w:eastAsia="ja-JP"/>
              </w:rPr>
              <w:t xml:space="preserve"> (collecting more accurate measurements if EM are available for such frequencies) but also on the </w:t>
            </w:r>
            <w:r>
              <w:rPr>
                <w:rFonts w:ascii="Arial" w:eastAsia="MS Mincho" w:hAnsi="Arial" w:cs="Arial"/>
                <w:b/>
                <w:lang w:eastAsia="ja-JP"/>
              </w:rPr>
              <w:t>channel raster frequencies</w:t>
            </w:r>
            <w:r>
              <w:rPr>
                <w:rFonts w:ascii="Arial" w:eastAsia="MS Mincho" w:hAnsi="Arial" w:cs="Arial"/>
                <w:bCs/>
                <w:lang w:eastAsia="ja-JP"/>
              </w:rPr>
              <w:t xml:space="preserve"> that are not available/confgured in SIB4 and SIB5. </w:t>
            </w:r>
          </w:p>
        </w:tc>
      </w:tr>
      <w:tr w:rsidR="00685E0F" w14:paraId="051FED8F" w14:textId="77777777">
        <w:tc>
          <w:tcPr>
            <w:tcW w:w="1328" w:type="dxa"/>
            <w:shd w:val="clear" w:color="auto" w:fill="auto"/>
          </w:tcPr>
          <w:p w14:paraId="4525681B" w14:textId="77777777" w:rsidR="00322C67" w:rsidRDefault="00BF29F3">
            <w:pPr>
              <w:spacing w:after="0"/>
              <w:rPr>
                <w:rFonts w:ascii="Arial" w:eastAsia="宋体" w:hAnsi="Arial" w:cs="Arial"/>
                <w:bCs/>
                <w:lang w:eastAsia="zh-CN"/>
              </w:rPr>
            </w:pPr>
            <w:r>
              <w:rPr>
                <w:rFonts w:ascii="Arial" w:eastAsia="宋体" w:hAnsi="Arial" w:cs="Arial"/>
                <w:bCs/>
                <w:lang w:eastAsia="zh-CN"/>
              </w:rPr>
              <w:t>Qualcomm</w:t>
            </w:r>
          </w:p>
        </w:tc>
        <w:tc>
          <w:tcPr>
            <w:tcW w:w="1140" w:type="dxa"/>
          </w:tcPr>
          <w:p w14:paraId="4717AE19" w14:textId="77777777" w:rsidR="00322C67" w:rsidRDefault="00BF29F3">
            <w:pPr>
              <w:spacing w:after="0"/>
              <w:rPr>
                <w:rFonts w:ascii="Arial" w:eastAsia="宋体" w:hAnsi="Arial" w:cs="Arial"/>
                <w:bCs/>
                <w:lang w:eastAsia="zh-CN"/>
              </w:rPr>
            </w:pPr>
            <w:r>
              <w:rPr>
                <w:rFonts w:ascii="Arial" w:eastAsia="宋体" w:hAnsi="Arial" w:cs="Arial"/>
                <w:bCs/>
                <w:lang w:eastAsia="zh-CN"/>
              </w:rPr>
              <w:t>A</w:t>
            </w:r>
          </w:p>
        </w:tc>
        <w:tc>
          <w:tcPr>
            <w:tcW w:w="7989" w:type="dxa"/>
            <w:shd w:val="clear" w:color="auto" w:fill="auto"/>
          </w:tcPr>
          <w:p w14:paraId="727ECA33" w14:textId="77777777" w:rsidR="00322C67" w:rsidRDefault="00BF29F3">
            <w:pPr>
              <w:spacing w:after="0"/>
              <w:rPr>
                <w:rFonts w:ascii="Arial" w:eastAsia="宋体" w:hAnsi="Arial" w:cs="Arial"/>
                <w:bCs/>
                <w:sz w:val="22"/>
                <w:szCs w:val="22"/>
                <w:lang w:eastAsia="zh-CN"/>
              </w:rPr>
            </w:pPr>
            <w:r>
              <w:rPr>
                <w:rFonts w:ascii="Arial" w:eastAsia="宋体" w:hAnsi="Arial" w:cs="Arial"/>
                <w:bCs/>
                <w:sz w:val="22"/>
                <w:szCs w:val="22"/>
                <w:lang w:eastAsia="zh-CN"/>
              </w:rPr>
              <w:t xml:space="preserve">EM frequency can be included in </w:t>
            </w:r>
            <w:r>
              <w:rPr>
                <w:rFonts w:ascii="Arial" w:eastAsia="宋体" w:hAnsi="Arial" w:cs="Arial"/>
                <w:color w:val="00B050"/>
                <w:sz w:val="22"/>
                <w:szCs w:val="22"/>
                <w:lang w:eastAsia="zh-CN"/>
              </w:rPr>
              <w:t xml:space="preserve">InterFreqTargetInfo </w:t>
            </w:r>
            <w:r>
              <w:rPr>
                <w:rFonts w:ascii="Arial" w:eastAsia="宋体" w:hAnsi="Arial" w:cs="Arial"/>
                <w:sz w:val="22"/>
                <w:szCs w:val="22"/>
                <w:lang w:eastAsia="zh-CN"/>
              </w:rPr>
              <w:t xml:space="preserve">only if earlyMeasIndication-r17 is configured. </w:t>
            </w:r>
          </w:p>
        </w:tc>
      </w:tr>
      <w:tr w:rsidR="00685E0F" w14:paraId="3F40AEA9" w14:textId="77777777">
        <w:tc>
          <w:tcPr>
            <w:tcW w:w="1328" w:type="dxa"/>
            <w:shd w:val="clear" w:color="auto" w:fill="auto"/>
          </w:tcPr>
          <w:p w14:paraId="34E93123" w14:textId="77777777" w:rsidR="00322C67" w:rsidRDefault="00BF29F3">
            <w:pPr>
              <w:spacing w:after="0"/>
              <w:rPr>
                <w:rFonts w:ascii="Arial" w:hAnsi="Arial" w:cs="Arial"/>
                <w:bCs/>
                <w:lang w:eastAsia="ko-KR"/>
              </w:rPr>
            </w:pPr>
            <w:r>
              <w:rPr>
                <w:rFonts w:ascii="Arial" w:hAnsi="Arial" w:cs="Arial" w:hint="eastAsia"/>
                <w:bCs/>
                <w:lang w:eastAsia="ko-KR"/>
              </w:rPr>
              <w:t>Samsung</w:t>
            </w:r>
          </w:p>
        </w:tc>
        <w:tc>
          <w:tcPr>
            <w:tcW w:w="1140" w:type="dxa"/>
          </w:tcPr>
          <w:p w14:paraId="710EC94E" w14:textId="77777777" w:rsidR="00322C67" w:rsidRDefault="00BF29F3">
            <w:pPr>
              <w:spacing w:after="0"/>
              <w:rPr>
                <w:rFonts w:ascii="Arial" w:hAnsi="Arial" w:cs="Arial"/>
                <w:bCs/>
                <w:lang w:eastAsia="ko-KR"/>
              </w:rPr>
            </w:pPr>
            <w:r>
              <w:rPr>
                <w:rFonts w:ascii="Arial" w:hAnsi="Arial" w:cs="Arial" w:hint="eastAsia"/>
                <w:bCs/>
                <w:lang w:eastAsia="ko-KR"/>
              </w:rPr>
              <w:t>A</w:t>
            </w:r>
          </w:p>
        </w:tc>
        <w:tc>
          <w:tcPr>
            <w:tcW w:w="7989" w:type="dxa"/>
            <w:shd w:val="clear" w:color="auto" w:fill="auto"/>
          </w:tcPr>
          <w:p w14:paraId="5F4D9B03" w14:textId="77777777" w:rsidR="00322C67" w:rsidRDefault="00322C67">
            <w:pPr>
              <w:spacing w:after="0"/>
              <w:rPr>
                <w:rFonts w:ascii="Arial" w:hAnsi="Arial" w:cs="Arial"/>
                <w:bCs/>
                <w:lang w:eastAsia="zh-CN"/>
              </w:rPr>
            </w:pPr>
          </w:p>
        </w:tc>
      </w:tr>
      <w:tr w:rsidR="00685E0F" w14:paraId="00A2B041" w14:textId="77777777">
        <w:tc>
          <w:tcPr>
            <w:tcW w:w="1328" w:type="dxa"/>
            <w:shd w:val="clear" w:color="auto" w:fill="auto"/>
          </w:tcPr>
          <w:p w14:paraId="2F796ACD"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60031968" w14:textId="77777777" w:rsidR="00322C67" w:rsidRDefault="00BF29F3">
            <w:pPr>
              <w:spacing w:after="0"/>
              <w:rPr>
                <w:rFonts w:ascii="Arial" w:eastAsia="宋体" w:hAnsi="Arial" w:cs="Arial"/>
                <w:bCs/>
                <w:lang w:eastAsia="zh-CN"/>
              </w:rPr>
            </w:pPr>
            <w:r>
              <w:rPr>
                <w:rFonts w:ascii="Arial" w:eastAsia="宋体" w:hAnsi="Arial" w:cs="Arial"/>
                <w:bCs/>
                <w:lang w:eastAsia="zh-CN"/>
              </w:rPr>
              <w:t>B (can be fine with A)</w:t>
            </w:r>
          </w:p>
        </w:tc>
        <w:tc>
          <w:tcPr>
            <w:tcW w:w="7989" w:type="dxa"/>
            <w:shd w:val="clear" w:color="auto" w:fill="auto"/>
          </w:tcPr>
          <w:p w14:paraId="71F289F0"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 xml:space="preserve">olution B has few impacts to OAM and RAN-OAM interactions, so it is preferred. However, if majority of companies are </w:t>
            </w:r>
            <w:r>
              <w:rPr>
                <w:rFonts w:ascii="Arial" w:eastAsia="宋体" w:hAnsi="Arial" w:cs="Arial" w:hint="eastAsia"/>
                <w:bCs/>
                <w:lang w:eastAsia="zh-CN"/>
              </w:rPr>
              <w:t>fine</w:t>
            </w:r>
            <w:r>
              <w:rPr>
                <w:rFonts w:ascii="Arial" w:eastAsia="宋体" w:hAnsi="Arial" w:cs="Arial"/>
                <w:bCs/>
                <w:lang w:eastAsia="zh-CN"/>
              </w:rPr>
              <w:t xml:space="preserve"> with Solution A, we can be fine.</w:t>
            </w:r>
          </w:p>
        </w:tc>
      </w:tr>
      <w:tr w:rsidR="00685E0F" w14:paraId="10BB0ADA" w14:textId="77777777">
        <w:tc>
          <w:tcPr>
            <w:tcW w:w="1328" w:type="dxa"/>
            <w:shd w:val="clear" w:color="auto" w:fill="auto"/>
          </w:tcPr>
          <w:p w14:paraId="7C506F06" w14:textId="77777777" w:rsidR="00322C67" w:rsidRDefault="00BF29F3">
            <w:pPr>
              <w:spacing w:after="0"/>
              <w:rPr>
                <w:rFonts w:ascii="Arial" w:eastAsia="宋体" w:hAnsi="Arial" w:cs="Arial"/>
                <w:bCs/>
                <w:lang w:eastAsia="zh-CN"/>
              </w:rPr>
            </w:pPr>
            <w:r>
              <w:rPr>
                <w:rFonts w:ascii="Arial" w:eastAsia="宋体" w:hAnsi="Arial" w:cs="Arial"/>
                <w:bCs/>
                <w:lang w:eastAsia="zh-CN"/>
              </w:rPr>
              <w:t>Apple</w:t>
            </w:r>
          </w:p>
        </w:tc>
        <w:tc>
          <w:tcPr>
            <w:tcW w:w="1140" w:type="dxa"/>
          </w:tcPr>
          <w:p w14:paraId="34C028FA" w14:textId="77777777" w:rsidR="00322C67" w:rsidRDefault="00BF29F3">
            <w:pPr>
              <w:spacing w:after="0"/>
              <w:rPr>
                <w:rFonts w:ascii="Arial" w:eastAsia="宋体" w:hAnsi="Arial" w:cs="Arial"/>
                <w:bCs/>
                <w:lang w:eastAsia="zh-CN"/>
              </w:rPr>
            </w:pPr>
            <w:r>
              <w:rPr>
                <w:rFonts w:ascii="Arial" w:eastAsia="宋体" w:hAnsi="Arial" w:cs="Arial"/>
                <w:bCs/>
                <w:lang w:eastAsia="zh-CN"/>
              </w:rPr>
              <w:t>B</w:t>
            </w:r>
          </w:p>
        </w:tc>
        <w:tc>
          <w:tcPr>
            <w:tcW w:w="7989" w:type="dxa"/>
            <w:shd w:val="clear" w:color="auto" w:fill="auto"/>
          </w:tcPr>
          <w:p w14:paraId="4AF0BE22" w14:textId="77777777" w:rsidR="00322C67" w:rsidRDefault="00BF29F3">
            <w:pPr>
              <w:spacing w:after="0"/>
              <w:rPr>
                <w:rFonts w:ascii="Arial" w:eastAsia="宋体" w:hAnsi="Arial" w:cs="Arial"/>
                <w:bCs/>
                <w:lang w:eastAsia="zh-CN"/>
              </w:rPr>
            </w:pPr>
            <w:r>
              <w:rPr>
                <w:rFonts w:ascii="Arial" w:eastAsia="宋体" w:hAnsi="Arial" w:cs="Arial"/>
                <w:bCs/>
                <w:lang w:eastAsia="zh-CN"/>
              </w:rPr>
              <w:t>Slight preference for B, but can accept A if that’s the majority view</w:t>
            </w:r>
          </w:p>
        </w:tc>
      </w:tr>
      <w:tr w:rsidR="00685E0F" w14:paraId="2BEBE053" w14:textId="77777777">
        <w:tc>
          <w:tcPr>
            <w:tcW w:w="1328" w:type="dxa"/>
            <w:shd w:val="clear" w:color="auto" w:fill="auto"/>
          </w:tcPr>
          <w:p w14:paraId="729C0145" w14:textId="77777777" w:rsidR="00322C67" w:rsidRDefault="00BF29F3">
            <w:pPr>
              <w:spacing w:after="0"/>
              <w:rPr>
                <w:rFonts w:ascii="Arial" w:eastAsia="宋体" w:hAnsi="Arial" w:cs="Arial"/>
                <w:bCs/>
                <w:lang w:eastAsia="zh-CN"/>
              </w:rPr>
            </w:pPr>
            <w:r>
              <w:rPr>
                <w:rFonts w:ascii="Arial" w:eastAsia="宋体" w:hAnsi="Arial" w:cs="Arial"/>
                <w:bCs/>
                <w:lang w:eastAsia="zh-CN"/>
              </w:rPr>
              <w:t>vivo</w:t>
            </w:r>
          </w:p>
        </w:tc>
        <w:tc>
          <w:tcPr>
            <w:tcW w:w="1140" w:type="dxa"/>
          </w:tcPr>
          <w:p w14:paraId="65E9971F" w14:textId="77777777" w:rsidR="00322C67" w:rsidRDefault="00BF29F3">
            <w:pPr>
              <w:spacing w:after="0"/>
              <w:rPr>
                <w:rFonts w:ascii="Arial" w:eastAsia="宋体" w:hAnsi="Arial" w:cs="Arial"/>
                <w:bCs/>
                <w:lang w:eastAsia="zh-CN"/>
              </w:rPr>
            </w:pPr>
            <w:r>
              <w:rPr>
                <w:rFonts w:ascii="Arial" w:eastAsia="宋体" w:hAnsi="Arial" w:cs="Arial"/>
                <w:bCs/>
                <w:lang w:eastAsia="zh-CN"/>
              </w:rPr>
              <w:t>A</w:t>
            </w:r>
          </w:p>
        </w:tc>
        <w:tc>
          <w:tcPr>
            <w:tcW w:w="7989" w:type="dxa"/>
            <w:shd w:val="clear" w:color="auto" w:fill="auto"/>
          </w:tcPr>
          <w:p w14:paraId="4D575F32" w14:textId="77777777" w:rsidR="00322C67" w:rsidRDefault="00322C67">
            <w:pPr>
              <w:spacing w:after="0"/>
              <w:rPr>
                <w:rFonts w:ascii="Arial" w:eastAsia="宋体" w:hAnsi="Arial" w:cs="Arial"/>
                <w:bCs/>
                <w:lang w:eastAsia="zh-CN"/>
              </w:rPr>
            </w:pPr>
          </w:p>
        </w:tc>
      </w:tr>
      <w:tr w:rsidR="00685E0F" w14:paraId="2A2B6427" w14:textId="77777777">
        <w:tc>
          <w:tcPr>
            <w:tcW w:w="1328" w:type="dxa"/>
            <w:shd w:val="clear" w:color="auto" w:fill="auto"/>
          </w:tcPr>
          <w:p w14:paraId="13099DDB"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14:paraId="72F99BE5"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 xml:space="preserve">A </w:t>
            </w:r>
          </w:p>
        </w:tc>
        <w:tc>
          <w:tcPr>
            <w:tcW w:w="7989" w:type="dxa"/>
            <w:shd w:val="clear" w:color="auto" w:fill="auto"/>
          </w:tcPr>
          <w:p w14:paraId="6CDE8904"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 xml:space="preserve">We are fine with Option A, but a question is in </w:t>
            </w:r>
            <w:r>
              <w:rPr>
                <w:rFonts w:ascii="Arial" w:eastAsia="宋体" w:hAnsi="Arial" w:cs="Arial"/>
                <w:bCs/>
                <w:lang w:eastAsia="zh-CN"/>
              </w:rPr>
              <w:t>2a-1</w:t>
            </w:r>
            <w:r>
              <w:rPr>
                <w:rFonts w:ascii="Arial" w:eastAsia="宋体" w:hAnsi="Arial" w:cs="Arial" w:hint="eastAsia"/>
                <w:bCs/>
                <w:lang w:eastAsia="zh-CN"/>
              </w:rPr>
              <w:t xml:space="preserve">, for </w:t>
            </w:r>
            <w:r>
              <w:rPr>
                <w:rFonts w:ascii="Arial" w:eastAsia="宋体" w:hAnsi="Arial" w:cs="Arial"/>
                <w:bCs/>
                <w:lang w:eastAsia="zh-CN"/>
              </w:rPr>
              <w:t>frequencies are included in both InterFreqTargetInfo and early measurement frequencies</w:t>
            </w:r>
            <w:r>
              <w:rPr>
                <w:rFonts w:ascii="Arial" w:eastAsia="宋体" w:hAnsi="Arial" w:cs="Arial" w:hint="eastAsia"/>
                <w:bCs/>
                <w:lang w:eastAsia="zh-CN"/>
              </w:rPr>
              <w:t xml:space="preserve">, does the UE perform to measure and report according to the EM </w:t>
            </w:r>
            <w:r>
              <w:rPr>
                <w:rFonts w:ascii="Arial" w:eastAsia="宋体" w:hAnsi="Arial" w:cs="Arial"/>
                <w:bCs/>
                <w:lang w:eastAsia="zh-CN"/>
              </w:rPr>
              <w:t>measurement performance principles</w:t>
            </w:r>
            <w:r>
              <w:rPr>
                <w:rFonts w:ascii="Arial" w:eastAsia="宋体" w:hAnsi="Arial" w:cs="Arial" w:hint="eastAsia"/>
                <w:bCs/>
                <w:lang w:eastAsia="zh-CN"/>
              </w:rPr>
              <w:t xml:space="preserve">, or according to the </w:t>
            </w:r>
            <w:r>
              <w:rPr>
                <w:rFonts w:ascii="Arial" w:eastAsia="宋体" w:hAnsi="Arial" w:cs="Arial"/>
                <w:bCs/>
                <w:lang w:eastAsia="zh-CN"/>
              </w:rPr>
              <w:t>MDT measurement performance principles</w:t>
            </w:r>
            <w:r>
              <w:rPr>
                <w:rFonts w:ascii="Arial" w:eastAsia="宋体" w:hAnsi="Arial" w:cs="Arial" w:hint="eastAsia"/>
                <w:bCs/>
                <w:lang w:eastAsia="zh-CN"/>
              </w:rPr>
              <w:t xml:space="preserve">? </w:t>
            </w:r>
          </w:p>
          <w:p w14:paraId="303B3CCA" w14:textId="77777777" w:rsidR="00322C67" w:rsidRDefault="00322C67">
            <w:pPr>
              <w:spacing w:after="0"/>
              <w:rPr>
                <w:rFonts w:ascii="Arial" w:eastAsia="宋体" w:hAnsi="Arial" w:cs="Arial"/>
                <w:bCs/>
                <w:lang w:eastAsia="zh-CN"/>
              </w:rPr>
            </w:pPr>
          </w:p>
          <w:p w14:paraId="6B97DF3B"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 xml:space="preserve">Based on RAN2#116e meeting agreeement, we understand that the UE performs to measure and report in 2a-1 according to the MDT </w:t>
            </w:r>
            <w:r>
              <w:rPr>
                <w:rFonts w:ascii="Arial" w:eastAsia="宋体" w:hAnsi="Arial" w:cs="Arial"/>
                <w:bCs/>
                <w:lang w:eastAsia="zh-CN"/>
              </w:rPr>
              <w:t>measurement performance principles</w:t>
            </w:r>
            <w:r>
              <w:rPr>
                <w:rFonts w:ascii="Arial" w:eastAsia="宋体" w:hAnsi="Arial" w:cs="Arial" w:hint="eastAsia"/>
                <w:bCs/>
                <w:lang w:eastAsia="zh-CN"/>
              </w:rPr>
              <w:t>.</w:t>
            </w:r>
          </w:p>
          <w:p w14:paraId="3C5BD012" w14:textId="77777777" w:rsidR="00322C67" w:rsidRDefault="00322C67">
            <w:pPr>
              <w:spacing w:after="0"/>
              <w:rPr>
                <w:rFonts w:ascii="Arial" w:eastAsia="宋体" w:hAnsi="Arial" w:cs="Arial"/>
                <w:bCs/>
                <w:lang w:eastAsia="zh-CN"/>
              </w:rPr>
            </w:pPr>
          </w:p>
          <w:p w14:paraId="294A2346" w14:textId="77777777" w:rsidR="00322C67" w:rsidRDefault="00BF29F3">
            <w:pPr>
              <w:spacing w:after="0" w:line="240" w:lineRule="auto"/>
              <w:jc w:val="left"/>
              <w:rPr>
                <w:rFonts w:eastAsia="宋体"/>
                <w:b/>
                <w:sz w:val="24"/>
                <w:szCs w:val="24"/>
                <w:lang w:val="en-US" w:eastAsia="zh-CN"/>
              </w:rPr>
            </w:pPr>
            <w:r>
              <w:rPr>
                <w:rFonts w:eastAsia="宋体" w:hint="eastAsia"/>
                <w:b/>
                <w:sz w:val="24"/>
                <w:szCs w:val="24"/>
                <w:lang w:val="en-US" w:eastAsia="zh-CN"/>
              </w:rPr>
              <w:t>RAN2#116 e meeting a</w:t>
            </w:r>
            <w:r>
              <w:rPr>
                <w:rFonts w:eastAsia="宋体"/>
                <w:b/>
                <w:sz w:val="24"/>
                <w:szCs w:val="24"/>
                <w:lang w:val="en-US" w:eastAsia="zh-CN"/>
              </w:rPr>
              <w:t>greement:</w:t>
            </w:r>
          </w:p>
          <w:p w14:paraId="1C37FB04" w14:textId="77777777" w:rsidR="00322C67" w:rsidRDefault="00BF29F3">
            <w:pPr>
              <w:spacing w:after="0" w:line="240" w:lineRule="auto"/>
              <w:jc w:val="left"/>
              <w:rPr>
                <w:rFonts w:eastAsia="宋体"/>
                <w:sz w:val="24"/>
                <w:szCs w:val="24"/>
                <w:lang w:val="en-US" w:eastAsia="zh-CN"/>
              </w:rPr>
            </w:pPr>
            <w:r>
              <w:rPr>
                <w:rFonts w:eastAsia="宋体"/>
                <w:sz w:val="24"/>
                <w:szCs w:val="24"/>
                <w:lang w:val="en-US" w:eastAsia="zh-CN"/>
              </w:rPr>
              <w:t xml:space="preserve">1    Extended LoggedMeasurementConfiguration with AreaConfig and/or InterFreqTargetInfo, </w:t>
            </w:r>
            <w:r>
              <w:rPr>
                <w:rFonts w:eastAsia="宋体"/>
                <w:sz w:val="24"/>
                <w:szCs w:val="24"/>
                <w:highlight w:val="yellow"/>
                <w:lang w:val="en-US" w:eastAsia="zh-CN"/>
              </w:rPr>
              <w:t>implies the  Logged MDT reports are provided according to legacy MDT performance measurements</w:t>
            </w:r>
            <w:r>
              <w:rPr>
                <w:rFonts w:eastAsia="宋体"/>
                <w:sz w:val="24"/>
                <w:szCs w:val="24"/>
                <w:lang w:val="en-US" w:eastAsia="zh-CN"/>
              </w:rPr>
              <w:t xml:space="preserve">. </w:t>
            </w:r>
          </w:p>
          <w:p w14:paraId="2AA57FFA" w14:textId="77777777" w:rsidR="00322C67" w:rsidRDefault="00322C67">
            <w:pPr>
              <w:spacing w:after="0"/>
              <w:rPr>
                <w:rFonts w:ascii="Arial" w:eastAsia="宋体" w:hAnsi="Arial" w:cs="Arial"/>
                <w:bCs/>
                <w:lang w:eastAsia="zh-CN"/>
              </w:rPr>
            </w:pPr>
          </w:p>
        </w:tc>
      </w:tr>
      <w:tr w:rsidR="00685E0F" w14:paraId="4EE8955D" w14:textId="77777777">
        <w:tc>
          <w:tcPr>
            <w:tcW w:w="1328" w:type="dxa"/>
            <w:shd w:val="clear" w:color="auto" w:fill="auto"/>
          </w:tcPr>
          <w:p w14:paraId="5DADE6D6" w14:textId="77777777" w:rsidR="00322C67" w:rsidRDefault="00BF29F3">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40" w:type="dxa"/>
          </w:tcPr>
          <w:p w14:paraId="737D8232" w14:textId="77777777" w:rsidR="00322C67" w:rsidRDefault="00BF29F3">
            <w:pPr>
              <w:spacing w:after="0"/>
              <w:rPr>
                <w:rFonts w:ascii="Arial" w:eastAsia="宋体" w:hAnsi="Arial" w:cs="Arial"/>
                <w:bCs/>
                <w:lang w:val="en-US" w:eastAsia="zh-CN"/>
              </w:rPr>
            </w:pPr>
            <w:r>
              <w:rPr>
                <w:rFonts w:ascii="Arial" w:eastAsia="宋体" w:hAnsi="Arial" w:cs="Arial" w:hint="eastAsia"/>
                <w:bCs/>
                <w:lang w:val="en-US" w:eastAsia="zh-CN"/>
              </w:rPr>
              <w:t>A</w:t>
            </w:r>
          </w:p>
        </w:tc>
        <w:tc>
          <w:tcPr>
            <w:tcW w:w="7989" w:type="dxa"/>
            <w:shd w:val="clear" w:color="auto" w:fill="auto"/>
          </w:tcPr>
          <w:p w14:paraId="30F8ABEE" w14:textId="77777777" w:rsidR="00322C67" w:rsidRDefault="00322C67">
            <w:pPr>
              <w:spacing w:after="0"/>
              <w:rPr>
                <w:rFonts w:ascii="Arial" w:eastAsia="宋体" w:hAnsi="Arial" w:cs="Arial"/>
                <w:bCs/>
                <w:lang w:val="en-US" w:eastAsia="zh-CN"/>
              </w:rPr>
            </w:pPr>
          </w:p>
        </w:tc>
      </w:tr>
      <w:tr w:rsidR="00685E0F" w14:paraId="1D3920EE" w14:textId="77777777">
        <w:tc>
          <w:tcPr>
            <w:tcW w:w="1328" w:type="dxa"/>
            <w:shd w:val="clear" w:color="auto" w:fill="auto"/>
          </w:tcPr>
          <w:p w14:paraId="4BB6EAB3" w14:textId="77777777" w:rsidR="00DC0451" w:rsidRPr="000A5CE4" w:rsidRDefault="00DC0451" w:rsidP="00FE7FE1">
            <w:pPr>
              <w:spacing w:after="0"/>
              <w:rPr>
                <w:rFonts w:ascii="Arial" w:eastAsia="宋体" w:hAnsi="Arial" w:cs="Arial"/>
                <w:bCs/>
                <w:lang w:eastAsia="zh-CN"/>
              </w:rPr>
            </w:pPr>
            <w:r>
              <w:rPr>
                <w:rFonts w:ascii="Arial" w:eastAsia="宋体" w:hAnsi="Arial" w:cs="Arial"/>
                <w:bCs/>
                <w:lang w:eastAsia="zh-CN"/>
              </w:rPr>
              <w:t>S</w:t>
            </w:r>
            <w:r>
              <w:rPr>
                <w:rFonts w:ascii="Arial" w:eastAsia="宋体" w:hAnsi="Arial" w:cs="Arial" w:hint="eastAsia"/>
                <w:bCs/>
                <w:lang w:eastAsia="zh-CN"/>
              </w:rPr>
              <w:t xml:space="preserve">harp </w:t>
            </w:r>
          </w:p>
        </w:tc>
        <w:tc>
          <w:tcPr>
            <w:tcW w:w="1140" w:type="dxa"/>
          </w:tcPr>
          <w:p w14:paraId="4356ADAB" w14:textId="77777777" w:rsidR="00DC0451" w:rsidRPr="000A5CE4" w:rsidRDefault="00DC0451" w:rsidP="00FE7FE1">
            <w:pPr>
              <w:spacing w:after="0"/>
              <w:rPr>
                <w:rFonts w:ascii="Arial" w:eastAsia="宋体" w:hAnsi="Arial" w:cs="Arial"/>
                <w:bCs/>
                <w:lang w:eastAsia="zh-CN"/>
              </w:rPr>
            </w:pPr>
            <w:r>
              <w:rPr>
                <w:rFonts w:ascii="Arial" w:eastAsia="宋体" w:hAnsi="Arial" w:cs="Arial" w:hint="eastAsia"/>
                <w:bCs/>
                <w:lang w:eastAsia="zh-CN"/>
              </w:rPr>
              <w:t>A</w:t>
            </w:r>
          </w:p>
        </w:tc>
        <w:tc>
          <w:tcPr>
            <w:tcW w:w="7989" w:type="dxa"/>
            <w:shd w:val="clear" w:color="auto" w:fill="auto"/>
          </w:tcPr>
          <w:p w14:paraId="6F514E63" w14:textId="77777777" w:rsidR="00DC0451" w:rsidRDefault="00DC0451">
            <w:pPr>
              <w:spacing w:after="0"/>
              <w:rPr>
                <w:rFonts w:ascii="Arial" w:eastAsia="宋体" w:hAnsi="Arial" w:cs="Arial"/>
                <w:bCs/>
                <w:lang w:eastAsia="zh-CN"/>
              </w:rPr>
            </w:pPr>
          </w:p>
        </w:tc>
      </w:tr>
      <w:tr w:rsidR="00685E0F" w14:paraId="40B4C9A8" w14:textId="77777777">
        <w:tc>
          <w:tcPr>
            <w:tcW w:w="1328" w:type="dxa"/>
            <w:shd w:val="clear" w:color="auto" w:fill="auto"/>
          </w:tcPr>
          <w:p w14:paraId="33B112C5" w14:textId="4DBE5506" w:rsidR="000D7ABA" w:rsidRDefault="000D7ABA" w:rsidP="000D7ABA">
            <w:pPr>
              <w:spacing w:after="0"/>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2B29CDE9" w14:textId="19D0B241" w:rsidR="000D7ABA" w:rsidRDefault="000D7ABA" w:rsidP="000D7ABA">
            <w:pPr>
              <w:spacing w:after="0"/>
              <w:rPr>
                <w:rFonts w:ascii="Arial" w:eastAsia="宋体" w:hAnsi="Arial" w:cs="Arial"/>
                <w:bCs/>
                <w:lang w:eastAsia="zh-CN"/>
              </w:rPr>
            </w:pPr>
            <w:r>
              <w:rPr>
                <w:rFonts w:ascii="Arial" w:eastAsia="宋体" w:hAnsi="Arial" w:cs="Arial" w:hint="eastAsia"/>
                <w:bCs/>
                <w:lang w:eastAsia="zh-CN"/>
              </w:rPr>
              <w:t>B</w:t>
            </w:r>
          </w:p>
        </w:tc>
        <w:tc>
          <w:tcPr>
            <w:tcW w:w="7989" w:type="dxa"/>
            <w:shd w:val="clear" w:color="auto" w:fill="auto"/>
          </w:tcPr>
          <w:p w14:paraId="7DCD1BEA" w14:textId="765330BE" w:rsidR="000D7ABA" w:rsidRDefault="000D7ABA" w:rsidP="000D7ABA">
            <w:pPr>
              <w:spacing w:after="0"/>
              <w:rPr>
                <w:rFonts w:ascii="Arial" w:eastAsia="宋体" w:hAnsi="Arial" w:cs="Arial"/>
                <w:bCs/>
                <w:lang w:eastAsia="zh-CN"/>
              </w:rPr>
            </w:pPr>
            <w:r>
              <w:rPr>
                <w:rFonts w:eastAsia="宋体"/>
                <w:lang w:eastAsia="zh-CN"/>
              </w:rPr>
              <w:t>“</w:t>
            </w:r>
            <w:r>
              <w:rPr>
                <w:rFonts w:eastAsia="宋体" w:hint="eastAsia"/>
                <w:lang w:eastAsia="zh-CN"/>
              </w:rPr>
              <w:t>T</w:t>
            </w:r>
            <w:r>
              <w:rPr>
                <w:rFonts w:eastAsia="宋体"/>
                <w:lang w:eastAsia="zh-CN"/>
              </w:rPr>
              <w:t>he OAM only needs to decide whether to send earlyMeasIndication-r17 to the UE” is more clear to the UE to decide whether or not it needs to record down the early measurement results.</w:t>
            </w:r>
          </w:p>
        </w:tc>
      </w:tr>
      <w:tr w:rsidR="00685E0F" w14:paraId="27763ADD" w14:textId="77777777">
        <w:tc>
          <w:tcPr>
            <w:tcW w:w="1328" w:type="dxa"/>
            <w:shd w:val="clear" w:color="auto" w:fill="auto"/>
          </w:tcPr>
          <w:p w14:paraId="72A9105D" w14:textId="7CB5A41B" w:rsidR="000D7ABA" w:rsidRDefault="007E5233" w:rsidP="000D7ABA">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MCC</w:t>
            </w:r>
          </w:p>
        </w:tc>
        <w:tc>
          <w:tcPr>
            <w:tcW w:w="1140" w:type="dxa"/>
          </w:tcPr>
          <w:p w14:paraId="5AE5B3EC" w14:textId="5F658B54" w:rsidR="000D7ABA" w:rsidRDefault="007E5233" w:rsidP="000D7ABA">
            <w:pPr>
              <w:spacing w:after="0"/>
              <w:rPr>
                <w:rFonts w:ascii="Arial" w:eastAsia="宋体" w:hAnsi="Arial" w:cs="Arial"/>
                <w:bCs/>
                <w:lang w:eastAsia="zh-CN"/>
              </w:rPr>
            </w:pPr>
            <w:r>
              <w:rPr>
                <w:rFonts w:ascii="Arial" w:eastAsia="宋体" w:hAnsi="Arial" w:cs="Arial" w:hint="eastAsia"/>
                <w:bCs/>
                <w:lang w:eastAsia="zh-CN"/>
              </w:rPr>
              <w:t>A</w:t>
            </w:r>
          </w:p>
        </w:tc>
        <w:tc>
          <w:tcPr>
            <w:tcW w:w="7989" w:type="dxa"/>
            <w:shd w:val="clear" w:color="auto" w:fill="auto"/>
          </w:tcPr>
          <w:p w14:paraId="3934538E" w14:textId="77777777" w:rsidR="000D7ABA" w:rsidRDefault="000D7ABA" w:rsidP="000D7ABA">
            <w:pPr>
              <w:spacing w:after="0"/>
              <w:rPr>
                <w:rFonts w:ascii="Arial" w:eastAsia="宋体" w:hAnsi="Arial" w:cs="Arial"/>
                <w:bCs/>
                <w:lang w:eastAsia="zh-CN"/>
              </w:rPr>
            </w:pPr>
          </w:p>
        </w:tc>
      </w:tr>
      <w:tr w:rsidR="00685E0F" w14:paraId="101F3893" w14:textId="77777777">
        <w:tc>
          <w:tcPr>
            <w:tcW w:w="1328" w:type="dxa"/>
            <w:shd w:val="clear" w:color="auto" w:fill="auto"/>
          </w:tcPr>
          <w:p w14:paraId="4E8ECEF7" w14:textId="759DDA79" w:rsidR="00387AEE" w:rsidRDefault="00387AEE" w:rsidP="000D7ABA">
            <w:pPr>
              <w:spacing w:after="0"/>
              <w:rPr>
                <w:rFonts w:ascii="Arial" w:eastAsia="宋体" w:hAnsi="Arial" w:cs="Arial"/>
                <w:bCs/>
                <w:lang w:eastAsia="zh-CN"/>
              </w:rPr>
            </w:pPr>
            <w:r>
              <w:rPr>
                <w:rFonts w:ascii="Arial" w:eastAsia="宋体" w:hAnsi="Arial" w:cs="Arial"/>
                <w:bCs/>
                <w:lang w:eastAsia="zh-CN"/>
              </w:rPr>
              <w:t>Nokia</w:t>
            </w:r>
          </w:p>
        </w:tc>
        <w:tc>
          <w:tcPr>
            <w:tcW w:w="1140" w:type="dxa"/>
          </w:tcPr>
          <w:p w14:paraId="57A6B644" w14:textId="4B82B153" w:rsidR="00387AEE" w:rsidRDefault="00685E0F" w:rsidP="000D7ABA">
            <w:pPr>
              <w:spacing w:after="0"/>
              <w:rPr>
                <w:rFonts w:ascii="Arial" w:eastAsia="宋体" w:hAnsi="Arial" w:cs="Arial"/>
                <w:bCs/>
                <w:lang w:eastAsia="zh-CN"/>
              </w:rPr>
            </w:pPr>
            <w:r>
              <w:rPr>
                <w:rFonts w:ascii="Arial" w:eastAsia="宋体" w:hAnsi="Arial" w:cs="Arial"/>
                <w:bCs/>
                <w:lang w:eastAsia="zh-CN"/>
              </w:rPr>
              <w:t>None unless we agree some  modifications</w:t>
            </w:r>
          </w:p>
        </w:tc>
        <w:tc>
          <w:tcPr>
            <w:tcW w:w="7989" w:type="dxa"/>
            <w:shd w:val="clear" w:color="auto" w:fill="auto"/>
          </w:tcPr>
          <w:p w14:paraId="0849CF68" w14:textId="37D34FD2" w:rsidR="00387AEE" w:rsidRDefault="00387AEE" w:rsidP="000D7ABA">
            <w:pPr>
              <w:spacing w:after="0"/>
              <w:rPr>
                <w:rFonts w:ascii="Arial" w:eastAsia="宋体" w:hAnsi="Arial" w:cs="Arial"/>
                <w:bCs/>
                <w:lang w:eastAsia="zh-CN"/>
              </w:rPr>
            </w:pPr>
            <w:r>
              <w:rPr>
                <w:rFonts w:ascii="Arial" w:eastAsia="宋体" w:hAnsi="Arial" w:cs="Arial"/>
                <w:bCs/>
                <w:lang w:eastAsia="zh-CN"/>
              </w:rPr>
              <w:t>We would like to echo back the agreement quoted by CMCC and one more:</w:t>
            </w:r>
          </w:p>
          <w:p w14:paraId="56F524C1" w14:textId="39B5AB78" w:rsidR="00387AEE" w:rsidRPr="00A05A71" w:rsidRDefault="00387AEE" w:rsidP="00387AEE">
            <w:pPr>
              <w:pStyle w:val="a9"/>
              <w:spacing w:after="144"/>
              <w:rPr>
                <w:sz w:val="18"/>
                <w:lang w:val="en-US"/>
              </w:rPr>
            </w:pPr>
            <w:r w:rsidRPr="00750FBB">
              <w:rPr>
                <w:rFonts w:eastAsiaTheme="minorEastAsia" w:hint="eastAsia"/>
                <w:lang w:eastAsia="zh-CN"/>
              </w:rPr>
              <w:t>RAN2#116</w:t>
            </w:r>
            <w:r>
              <w:rPr>
                <w:rFonts w:eastAsiaTheme="minorEastAsia"/>
                <w:lang w:eastAsia="zh-CN"/>
              </w:rPr>
              <w:t>-</w:t>
            </w:r>
            <w:r w:rsidRPr="00750FBB">
              <w:rPr>
                <w:rFonts w:eastAsiaTheme="minorEastAsia" w:hint="eastAsia"/>
                <w:lang w:eastAsia="zh-CN"/>
              </w:rPr>
              <w:t>e meeting agreements</w:t>
            </w:r>
            <w:r>
              <w:rPr>
                <w:rFonts w:eastAsiaTheme="minorEastAsia"/>
                <w:lang w:val="en-US" w:eastAsia="zh-CN"/>
              </w:rPr>
              <w:t>:</w:t>
            </w:r>
          </w:p>
          <w:p w14:paraId="40AA0E58" w14:textId="77777777" w:rsidR="00387AEE" w:rsidRDefault="00387AEE" w:rsidP="000D7ABA">
            <w:pPr>
              <w:spacing w:after="0"/>
              <w:rPr>
                <w:rFonts w:ascii="Arial" w:eastAsia="宋体" w:hAnsi="Arial" w:cs="Arial"/>
                <w:bCs/>
                <w:lang w:eastAsia="zh-CN"/>
              </w:rPr>
            </w:pPr>
          </w:p>
          <w:p w14:paraId="12A66F5F" w14:textId="77777777" w:rsidR="00387AEE" w:rsidRPr="00750FBB" w:rsidRDefault="00387AEE" w:rsidP="00387AEE">
            <w:pPr>
              <w:pStyle w:val="Doc-text2"/>
              <w:pBdr>
                <w:top w:val="single" w:sz="4" w:space="1" w:color="auto"/>
                <w:left w:val="single" w:sz="4" w:space="4" w:color="auto"/>
                <w:bottom w:val="single" w:sz="4" w:space="1" w:color="auto"/>
                <w:right w:val="single" w:sz="4" w:space="4" w:color="auto"/>
              </w:pBdr>
              <w:rPr>
                <w:sz w:val="18"/>
              </w:rPr>
            </w:pPr>
            <w:r w:rsidRPr="00750FBB">
              <w:rPr>
                <w:sz w:val="18"/>
              </w:rPr>
              <w:t xml:space="preserve">Extended LoggedMeasurementConfiguration with AreaConfig and/or InterFreqTargetInfo, implies the  Logged MDT reports are provided according to legacy MDT performance measurements. </w:t>
            </w:r>
          </w:p>
          <w:p w14:paraId="160B57E5" w14:textId="77777777" w:rsidR="00387AEE" w:rsidRPr="00750FBB" w:rsidRDefault="00387AEE" w:rsidP="00387AEE">
            <w:pPr>
              <w:pStyle w:val="Doc-text2"/>
              <w:pBdr>
                <w:top w:val="single" w:sz="4" w:space="1" w:color="auto"/>
                <w:left w:val="single" w:sz="4" w:space="4" w:color="auto"/>
                <w:bottom w:val="single" w:sz="4" w:space="1" w:color="auto"/>
                <w:right w:val="single" w:sz="4" w:space="4" w:color="auto"/>
              </w:pBdr>
              <w:rPr>
                <w:sz w:val="18"/>
              </w:rPr>
            </w:pPr>
            <w:r w:rsidRPr="00750FBB">
              <w:rPr>
                <w:sz w:val="18"/>
              </w:rPr>
              <w:t>2</w:t>
            </w:r>
            <w:r w:rsidRPr="00750FBB">
              <w:rPr>
                <w:sz w:val="18"/>
              </w:rPr>
              <w:tab/>
              <w:t>LoggedMeasurementConfiguration is extended with a flag to indicate if an early measurement/idle mode configuration has relevance for logged measurement purposes.</w:t>
            </w:r>
          </w:p>
          <w:p w14:paraId="4C37B180" w14:textId="77777777" w:rsidR="00387AEE" w:rsidRPr="00A05A71" w:rsidRDefault="00387AEE" w:rsidP="00387AEE">
            <w:pPr>
              <w:pStyle w:val="a9"/>
              <w:spacing w:after="144"/>
              <w:rPr>
                <w:sz w:val="18"/>
                <w:lang w:val="en-US"/>
              </w:rPr>
            </w:pPr>
            <w:r w:rsidRPr="00750FBB">
              <w:rPr>
                <w:rFonts w:eastAsiaTheme="minorEastAsia" w:hint="eastAsia"/>
                <w:lang w:eastAsia="zh-CN"/>
              </w:rPr>
              <w:t>RAN2#116</w:t>
            </w:r>
            <w:r>
              <w:rPr>
                <w:rFonts w:eastAsiaTheme="minorEastAsia"/>
                <w:lang w:val="en-US" w:eastAsia="zh-CN"/>
              </w:rPr>
              <w:t>bis-</w:t>
            </w:r>
            <w:r w:rsidRPr="00750FBB">
              <w:rPr>
                <w:rFonts w:eastAsiaTheme="minorEastAsia" w:hint="eastAsia"/>
                <w:lang w:eastAsia="zh-CN"/>
              </w:rPr>
              <w:t>e meeting agreements</w:t>
            </w:r>
            <w:r>
              <w:rPr>
                <w:rFonts w:eastAsiaTheme="minorEastAsia"/>
                <w:lang w:val="en-US" w:eastAsia="zh-CN"/>
              </w:rPr>
              <w:t>:</w:t>
            </w:r>
          </w:p>
          <w:p w14:paraId="0FA15604" w14:textId="77777777" w:rsidR="00387AEE" w:rsidRDefault="00387AEE" w:rsidP="00387AEE">
            <w:pPr>
              <w:pStyle w:val="Doc-text2"/>
              <w:pBdr>
                <w:top w:val="single" w:sz="4" w:space="1" w:color="auto"/>
                <w:left w:val="single" w:sz="4" w:space="4" w:color="auto"/>
                <w:bottom w:val="single" w:sz="4" w:space="1" w:color="auto"/>
                <w:right w:val="single" w:sz="4" w:space="4" w:color="auto"/>
              </w:pBdr>
            </w:pPr>
            <w:r>
              <w:t xml:space="preserve">6 </w:t>
            </w:r>
            <w:r>
              <w:tab/>
              <w:t>For setting EMR results  in logged MDT results</w:t>
            </w:r>
            <w:r>
              <w:rPr>
                <w:rFonts w:ascii="宋体" w:eastAsia="宋体" w:hAnsi="宋体" w:cs="宋体" w:hint="eastAsia"/>
              </w:rPr>
              <w:t>：</w:t>
            </w:r>
          </w:p>
          <w:p w14:paraId="3B6D9B1D" w14:textId="77777777" w:rsidR="00387AEE" w:rsidRDefault="00387AEE" w:rsidP="00387AEE">
            <w:pPr>
              <w:pStyle w:val="Doc-text2"/>
              <w:pBdr>
                <w:top w:val="single" w:sz="4" w:space="1" w:color="auto"/>
                <w:left w:val="single" w:sz="4" w:space="4" w:color="auto"/>
                <w:bottom w:val="single" w:sz="4" w:space="1" w:color="auto"/>
                <w:right w:val="single" w:sz="4" w:space="4" w:color="auto"/>
              </w:pBdr>
            </w:pPr>
            <w:r>
              <w:tab/>
              <w:t>−</w:t>
            </w:r>
            <w:r>
              <w:tab/>
              <w:t xml:space="preserve">No impact on the ASN.1 but the neighbour cell measurements included in the logged MDT results (measResultNeighCells) contains both EMR frequencies measurements (amongst measIdleCarrierListNR and/or measIdleCarrierListEUTRA) and cell reselection frequencies measurements (included in SIB4 and SIB5). </w:t>
            </w:r>
          </w:p>
          <w:p w14:paraId="09673F51" w14:textId="77777777" w:rsidR="00387AEE" w:rsidRDefault="00387AEE" w:rsidP="000D7ABA">
            <w:pPr>
              <w:spacing w:after="0"/>
              <w:rPr>
                <w:rFonts w:ascii="Arial" w:eastAsia="宋体" w:hAnsi="Arial" w:cs="Arial"/>
                <w:bCs/>
                <w:lang w:eastAsia="zh-CN"/>
              </w:rPr>
            </w:pPr>
          </w:p>
          <w:p w14:paraId="5755D3B7" w14:textId="4284E2BE" w:rsidR="00387AEE" w:rsidRDefault="00387AEE" w:rsidP="000D7ABA">
            <w:pPr>
              <w:spacing w:after="0"/>
              <w:rPr>
                <w:rFonts w:ascii="Arial" w:eastAsia="宋体" w:hAnsi="Arial" w:cs="Arial"/>
                <w:bCs/>
                <w:lang w:eastAsia="zh-CN"/>
              </w:rPr>
            </w:pPr>
            <w:r>
              <w:rPr>
                <w:rFonts w:ascii="Arial" w:eastAsia="宋体" w:hAnsi="Arial" w:cs="Arial"/>
                <w:bCs/>
                <w:lang w:eastAsia="zh-CN"/>
              </w:rPr>
              <w:lastRenderedPageBreak/>
              <w:t xml:space="preserve">In that terms, </w:t>
            </w:r>
            <w:r w:rsidR="00685E0F">
              <w:rPr>
                <w:rFonts w:ascii="Arial" w:eastAsia="宋体" w:hAnsi="Arial" w:cs="Arial"/>
                <w:bCs/>
                <w:lang w:eastAsia="zh-CN"/>
              </w:rPr>
              <w:t xml:space="preserve">for solution A: </w:t>
            </w:r>
            <w:r>
              <w:rPr>
                <w:rFonts w:ascii="Arial" w:eastAsia="宋体" w:hAnsi="Arial" w:cs="Arial"/>
                <w:bCs/>
                <w:lang w:eastAsia="zh-CN"/>
              </w:rPr>
              <w:t>steps 2a-1 and 2b</w:t>
            </w:r>
            <w:r w:rsidR="00685E0F">
              <w:rPr>
                <w:rFonts w:ascii="Arial" w:eastAsia="宋体" w:hAnsi="Arial" w:cs="Arial"/>
                <w:bCs/>
                <w:lang w:eastAsia="zh-CN"/>
              </w:rPr>
              <w:t xml:space="preserve"> need to be clarified what EMR result mean (in our understanding logging of measurement results according to legacy MDT, but for the EMR frequencies).</w:t>
            </w:r>
            <w:r w:rsidR="00A349C7">
              <w:rPr>
                <w:rFonts w:ascii="Arial" w:eastAsia="宋体" w:hAnsi="Arial" w:cs="Arial"/>
                <w:bCs/>
                <w:lang w:eastAsia="zh-CN"/>
              </w:rPr>
              <w:t xml:space="preserve"> Otherwise, the previous agreement is violated?</w:t>
            </w:r>
          </w:p>
          <w:p w14:paraId="7EFB704E" w14:textId="77777777" w:rsidR="00A349C7" w:rsidRDefault="00A349C7" w:rsidP="000D7ABA">
            <w:pPr>
              <w:spacing w:after="0"/>
              <w:rPr>
                <w:rFonts w:ascii="Arial" w:eastAsia="宋体" w:hAnsi="Arial" w:cs="Arial"/>
                <w:bCs/>
                <w:lang w:eastAsia="zh-CN"/>
              </w:rPr>
            </w:pPr>
          </w:p>
          <w:p w14:paraId="7A46839C" w14:textId="3030C803" w:rsidR="00193186" w:rsidRDefault="00193186" w:rsidP="00193186">
            <w:pPr>
              <w:spacing w:after="0"/>
              <w:rPr>
                <w:rFonts w:eastAsia="宋体"/>
                <w:lang w:eastAsia="zh-CN"/>
              </w:rPr>
            </w:pPr>
            <w:r>
              <w:rPr>
                <w:rFonts w:ascii="Arial" w:eastAsia="宋体" w:hAnsi="Arial" w:cs="Arial"/>
                <w:bCs/>
                <w:lang w:eastAsia="zh-CN"/>
              </w:rPr>
              <w:t>Thus, the solution A should always state: “</w:t>
            </w:r>
            <w:r>
              <w:rPr>
                <w:rFonts w:eastAsia="宋体"/>
                <w:lang w:eastAsia="zh-CN"/>
              </w:rPr>
              <w:t xml:space="preserve"> the UE performs measurement results for the frequencies from configuration and put the results in logged MDT report” </w:t>
            </w:r>
          </w:p>
          <w:p w14:paraId="5A75E5F1" w14:textId="594C3E9D" w:rsidR="00193186" w:rsidRPr="00193186" w:rsidRDefault="00193186" w:rsidP="00193186">
            <w:pPr>
              <w:spacing w:after="0"/>
              <w:rPr>
                <w:rFonts w:ascii="Arial" w:eastAsia="宋体" w:hAnsi="Arial" w:cs="Arial"/>
                <w:bCs/>
                <w:lang w:eastAsia="zh-CN"/>
              </w:rPr>
            </w:pPr>
            <w:r w:rsidRPr="00193186">
              <w:rPr>
                <w:rFonts w:ascii="Arial" w:eastAsia="宋体" w:hAnsi="Arial" w:cs="Arial"/>
                <w:bCs/>
                <w:lang w:eastAsia="zh-CN"/>
              </w:rPr>
              <w:t>Instead of “performs EM and put put EM results” as this is</w:t>
            </w:r>
            <w:r>
              <w:rPr>
                <w:rFonts w:ascii="Arial" w:eastAsia="宋体" w:hAnsi="Arial" w:cs="Arial"/>
                <w:bCs/>
                <w:lang w:eastAsia="zh-CN"/>
              </w:rPr>
              <w:t xml:space="preserve">n’t clear to us, whether </w:t>
            </w:r>
            <w:r w:rsidRPr="00193186">
              <w:rPr>
                <w:rFonts w:ascii="Arial" w:eastAsia="宋体" w:hAnsi="Arial" w:cs="Arial"/>
                <w:bCs/>
                <w:lang w:eastAsia="zh-CN"/>
              </w:rPr>
              <w:t xml:space="preserve"> according to RAN2#116bis agreement.</w:t>
            </w:r>
          </w:p>
          <w:p w14:paraId="512457BB" w14:textId="77777777" w:rsidR="00193186" w:rsidRDefault="00193186" w:rsidP="000D7ABA">
            <w:pPr>
              <w:spacing w:after="0"/>
              <w:rPr>
                <w:rFonts w:ascii="Arial" w:eastAsia="宋体" w:hAnsi="Arial" w:cs="Arial"/>
                <w:bCs/>
                <w:lang w:eastAsia="zh-CN"/>
              </w:rPr>
            </w:pPr>
          </w:p>
          <w:p w14:paraId="4C2498C1" w14:textId="3304FD47" w:rsidR="00685E0F" w:rsidRDefault="00685E0F" w:rsidP="000D7ABA">
            <w:pPr>
              <w:spacing w:after="0"/>
              <w:rPr>
                <w:rFonts w:ascii="Arial" w:eastAsia="宋体" w:hAnsi="Arial" w:cs="Arial"/>
                <w:bCs/>
                <w:lang w:eastAsia="zh-CN"/>
              </w:rPr>
            </w:pPr>
          </w:p>
          <w:p w14:paraId="61756C7A" w14:textId="7A4618C7" w:rsidR="00685E0F" w:rsidRDefault="00685E0F" w:rsidP="000D7ABA">
            <w:pPr>
              <w:spacing w:after="0"/>
              <w:rPr>
                <w:rFonts w:ascii="Arial" w:eastAsia="宋体" w:hAnsi="Arial" w:cs="Arial"/>
                <w:bCs/>
                <w:lang w:eastAsia="zh-CN"/>
              </w:rPr>
            </w:pPr>
            <w:r>
              <w:rPr>
                <w:rFonts w:ascii="Arial" w:eastAsia="宋体" w:hAnsi="Arial" w:cs="Arial"/>
                <w:bCs/>
                <w:lang w:eastAsia="zh-CN"/>
              </w:rPr>
              <w:t>We believe the OAM does not have to ensure the alignment of the frequencies, as this is introducing too much inter-depenedency of the two features (EMR and MDT) to OAM.</w:t>
            </w:r>
          </w:p>
          <w:p w14:paraId="506AD4B8" w14:textId="77777777" w:rsidR="00193186" w:rsidRDefault="00685E0F" w:rsidP="000D7ABA">
            <w:pPr>
              <w:spacing w:after="0"/>
              <w:rPr>
                <w:rFonts w:ascii="Arial" w:eastAsia="宋体" w:hAnsi="Arial" w:cs="Arial"/>
                <w:bCs/>
                <w:lang w:eastAsia="zh-CN"/>
              </w:rPr>
            </w:pPr>
            <w:r>
              <w:rPr>
                <w:rFonts w:ascii="Arial" w:eastAsia="宋体" w:hAnsi="Arial" w:cs="Arial"/>
                <w:bCs/>
                <w:lang w:eastAsia="zh-CN"/>
              </w:rPr>
              <w:t>In that terms</w:t>
            </w:r>
            <w:r w:rsidR="00193186">
              <w:rPr>
                <w:rFonts w:ascii="Arial" w:eastAsia="宋体" w:hAnsi="Arial" w:cs="Arial"/>
                <w:bCs/>
                <w:lang w:eastAsia="zh-CN"/>
              </w:rPr>
              <w:t>, solution B is ok, but the requirements on generating the measurement results with reference to time stamp are not clear.</w:t>
            </w:r>
          </w:p>
          <w:p w14:paraId="6E317E94" w14:textId="634A3875" w:rsidR="00685E0F" w:rsidRDefault="00193186" w:rsidP="000D7ABA">
            <w:pPr>
              <w:spacing w:after="0"/>
              <w:rPr>
                <w:rFonts w:ascii="Arial" w:eastAsia="宋体" w:hAnsi="Arial" w:cs="Arial"/>
                <w:bCs/>
                <w:lang w:eastAsia="zh-CN"/>
              </w:rPr>
            </w:pPr>
            <w:r>
              <w:rPr>
                <w:rFonts w:ascii="Arial" w:eastAsia="宋体" w:hAnsi="Arial" w:cs="Arial"/>
                <w:bCs/>
                <w:lang w:eastAsia="zh-CN"/>
              </w:rPr>
              <w:t>In solution A,</w:t>
            </w:r>
            <w:r w:rsidR="00685E0F">
              <w:rPr>
                <w:rFonts w:ascii="Arial" w:eastAsia="宋体" w:hAnsi="Arial" w:cs="Arial"/>
                <w:bCs/>
                <w:lang w:eastAsia="zh-CN"/>
              </w:rPr>
              <w:t xml:space="preserve"> </w:t>
            </w:r>
            <w:r>
              <w:rPr>
                <w:rFonts w:ascii="Arial" w:eastAsia="宋体" w:hAnsi="Arial" w:cs="Arial"/>
                <w:bCs/>
                <w:lang w:eastAsia="zh-CN"/>
              </w:rPr>
              <w:t xml:space="preserve">step (1) is ok, but in (2) </w:t>
            </w:r>
            <w:r w:rsidR="00685E0F">
              <w:rPr>
                <w:rFonts w:ascii="Arial" w:eastAsia="宋体" w:hAnsi="Arial" w:cs="Arial"/>
                <w:bCs/>
                <w:lang w:eastAsia="zh-CN"/>
              </w:rPr>
              <w:t>the steps 2</w:t>
            </w:r>
            <w:r>
              <w:rPr>
                <w:rFonts w:ascii="Arial" w:eastAsia="宋体" w:hAnsi="Arial" w:cs="Arial"/>
                <w:bCs/>
                <w:lang w:eastAsia="zh-CN"/>
              </w:rPr>
              <w:t>a</w:t>
            </w:r>
            <w:r w:rsidR="00685E0F">
              <w:rPr>
                <w:rFonts w:ascii="Arial" w:eastAsia="宋体" w:hAnsi="Arial" w:cs="Arial"/>
                <w:bCs/>
                <w:lang w:eastAsia="zh-CN"/>
              </w:rPr>
              <w:t>-2b could be simplified to instruct the UE to always act on the provided Logged MDT configuration.</w:t>
            </w:r>
          </w:p>
          <w:p w14:paraId="2F001A53" w14:textId="31FE9F38" w:rsidR="00685E0F" w:rsidRDefault="00685E0F" w:rsidP="000D7ABA">
            <w:pPr>
              <w:spacing w:after="0"/>
              <w:rPr>
                <w:rFonts w:ascii="Arial" w:eastAsia="宋体" w:hAnsi="Arial" w:cs="Arial"/>
                <w:bCs/>
                <w:lang w:eastAsia="zh-CN"/>
              </w:rPr>
            </w:pPr>
          </w:p>
          <w:p w14:paraId="71930634" w14:textId="0C1D5DA9" w:rsidR="00193186" w:rsidRDefault="00193186" w:rsidP="00685E0F">
            <w:pPr>
              <w:spacing w:after="0"/>
              <w:rPr>
                <w:rFonts w:eastAsia="宋体"/>
                <w:lang w:eastAsia="zh-CN"/>
              </w:rPr>
            </w:pPr>
            <w:r w:rsidRPr="00193186">
              <w:rPr>
                <w:rFonts w:ascii="Arial" w:eastAsia="宋体" w:hAnsi="Arial" w:cs="Arial"/>
                <w:bCs/>
                <w:lang w:eastAsia="zh-CN"/>
              </w:rPr>
              <w:t>However, it should be FFS:</w:t>
            </w:r>
            <w:r>
              <w:rPr>
                <w:rFonts w:eastAsia="宋体"/>
                <w:lang w:eastAsia="zh-CN"/>
              </w:rPr>
              <w:t xml:space="preserve"> how to align frequencies from measIdleConfig and interFreqTargetInfo if the EMR flag is present (e.g. whether RAN or UE should teke the action)</w:t>
            </w:r>
          </w:p>
          <w:p w14:paraId="76873F7E" w14:textId="77777777" w:rsidR="00685E0F" w:rsidRDefault="00685E0F" w:rsidP="000D7ABA">
            <w:pPr>
              <w:spacing w:after="0"/>
              <w:rPr>
                <w:rFonts w:ascii="Arial" w:eastAsia="宋体" w:hAnsi="Arial" w:cs="Arial"/>
                <w:bCs/>
                <w:lang w:eastAsia="zh-CN"/>
              </w:rPr>
            </w:pPr>
          </w:p>
          <w:p w14:paraId="31AB350E" w14:textId="13AC62C5" w:rsidR="00685E0F" w:rsidRDefault="00685E0F" w:rsidP="000D7ABA">
            <w:pPr>
              <w:spacing w:after="0"/>
              <w:rPr>
                <w:rFonts w:ascii="Arial" w:eastAsia="宋体" w:hAnsi="Arial" w:cs="Arial"/>
                <w:bCs/>
                <w:lang w:eastAsia="zh-CN"/>
              </w:rPr>
            </w:pPr>
          </w:p>
        </w:tc>
      </w:tr>
    </w:tbl>
    <w:p w14:paraId="7DBD06AD" w14:textId="77777777" w:rsidR="00322C67" w:rsidRDefault="00322C67">
      <w:pPr>
        <w:pStyle w:val="Doc-text2"/>
        <w:tabs>
          <w:tab w:val="left" w:pos="340"/>
        </w:tabs>
        <w:ind w:left="0" w:firstLine="0"/>
        <w:rPr>
          <w:rFonts w:eastAsia="宋体"/>
          <w:b/>
          <w:lang w:eastAsia="zh-CN"/>
        </w:rPr>
      </w:pPr>
    </w:p>
    <w:p w14:paraId="3F0AB039" w14:textId="77777777" w:rsidR="00FC427A" w:rsidRDefault="00FC427A">
      <w:pPr>
        <w:pStyle w:val="Doc-text2"/>
        <w:tabs>
          <w:tab w:val="left" w:pos="340"/>
        </w:tabs>
        <w:ind w:left="0" w:firstLine="0"/>
        <w:rPr>
          <w:rFonts w:eastAsia="宋体"/>
          <w:b/>
          <w:lang w:eastAsia="zh-CN"/>
        </w:rPr>
      </w:pPr>
    </w:p>
    <w:p w14:paraId="515878F0" w14:textId="77777777" w:rsidR="00FC427A" w:rsidRPr="00FE2E68" w:rsidRDefault="00FC427A" w:rsidP="00FC427A">
      <w:pPr>
        <w:pStyle w:val="Doc-text2"/>
        <w:tabs>
          <w:tab w:val="left" w:pos="340"/>
        </w:tabs>
        <w:ind w:left="0" w:firstLine="0"/>
        <w:rPr>
          <w:rFonts w:eastAsia="宋体"/>
          <w:b/>
          <w:lang w:eastAsia="zh-CN"/>
        </w:rPr>
      </w:pPr>
      <w:r w:rsidRPr="00FE2E68">
        <w:rPr>
          <w:rFonts w:eastAsia="宋体" w:hint="eastAsia"/>
          <w:b/>
          <w:lang w:eastAsia="zh-CN"/>
        </w:rPr>
        <w:t>S</w:t>
      </w:r>
      <w:r w:rsidRPr="00FE2E68">
        <w:rPr>
          <w:rFonts w:eastAsia="宋体"/>
          <w:b/>
          <w:lang w:eastAsia="zh-CN"/>
        </w:rPr>
        <w:t>ummary:</w:t>
      </w:r>
    </w:p>
    <w:p w14:paraId="18174FAE" w14:textId="5D664BDD" w:rsidR="00FC427A" w:rsidRDefault="00866203" w:rsidP="00FC427A">
      <w:pPr>
        <w:pStyle w:val="Doc-text2"/>
        <w:tabs>
          <w:tab w:val="left" w:pos="340"/>
        </w:tabs>
        <w:ind w:left="0" w:firstLine="0"/>
        <w:rPr>
          <w:rFonts w:eastAsia="宋体"/>
          <w:lang w:eastAsia="zh-CN"/>
        </w:rPr>
      </w:pPr>
      <w:r>
        <w:rPr>
          <w:rFonts w:eastAsia="宋体"/>
          <w:lang w:eastAsia="zh-CN"/>
        </w:rPr>
        <w:t>8</w:t>
      </w:r>
      <w:r w:rsidR="00FC427A">
        <w:rPr>
          <w:rFonts w:eastAsia="宋体"/>
          <w:lang w:eastAsia="zh-CN"/>
        </w:rPr>
        <w:t>/12 com</w:t>
      </w:r>
      <w:r>
        <w:rPr>
          <w:rFonts w:eastAsia="宋体"/>
          <w:lang w:eastAsia="zh-CN"/>
        </w:rPr>
        <w:t xml:space="preserve">panies support solution A, and 2 companies can be fine with solution </w:t>
      </w:r>
      <w:r w:rsidR="00413558">
        <w:rPr>
          <w:rFonts w:eastAsia="宋体"/>
          <w:lang w:eastAsia="zh-CN"/>
        </w:rPr>
        <w:t>A</w:t>
      </w:r>
      <w:r>
        <w:rPr>
          <w:rFonts w:eastAsia="宋体"/>
          <w:lang w:eastAsia="zh-CN"/>
        </w:rPr>
        <w:t>.</w:t>
      </w:r>
    </w:p>
    <w:p w14:paraId="6403F5E5" w14:textId="2587DFFC" w:rsidR="00147094" w:rsidRDefault="00147094" w:rsidP="00FC427A">
      <w:pPr>
        <w:pStyle w:val="Doc-text2"/>
        <w:tabs>
          <w:tab w:val="left" w:pos="340"/>
        </w:tabs>
        <w:ind w:left="0" w:firstLine="0"/>
        <w:rPr>
          <w:rFonts w:eastAsia="宋体" w:cs="Arial"/>
          <w:bCs/>
          <w:lang w:eastAsia="zh-CN"/>
        </w:rPr>
      </w:pPr>
      <w:r>
        <w:rPr>
          <w:rFonts w:eastAsia="宋体" w:hint="eastAsia"/>
          <w:lang w:eastAsia="zh-CN"/>
        </w:rPr>
        <w:t>S</w:t>
      </w:r>
      <w:r>
        <w:rPr>
          <w:rFonts w:eastAsia="宋体"/>
          <w:lang w:eastAsia="zh-CN"/>
        </w:rPr>
        <w:t xml:space="preserve">ome companies indicate that </w:t>
      </w:r>
      <w:r w:rsidRPr="00193186">
        <w:rPr>
          <w:rFonts w:eastAsia="宋体" w:cs="Arial"/>
          <w:bCs/>
          <w:lang w:eastAsia="zh-CN"/>
        </w:rPr>
        <w:t>“performs EM and put EM results”</w:t>
      </w:r>
      <w:r>
        <w:rPr>
          <w:rFonts w:eastAsia="宋体" w:cs="Arial"/>
          <w:bCs/>
          <w:lang w:eastAsia="zh-CN"/>
        </w:rPr>
        <w:t xml:space="preserve"> is unclear in solution A, and some suggestions are provided.</w:t>
      </w:r>
      <w:r w:rsidR="0046044F">
        <w:rPr>
          <w:rFonts w:eastAsia="宋体" w:cs="Arial"/>
          <w:bCs/>
          <w:lang w:eastAsia="zh-CN"/>
        </w:rPr>
        <w:t xml:space="preserve"> From the rapporteur’s point of view, </w:t>
      </w:r>
      <w:r w:rsidR="0046044F" w:rsidRPr="00193186">
        <w:rPr>
          <w:rFonts w:eastAsia="宋体" w:cs="Arial"/>
          <w:bCs/>
          <w:lang w:eastAsia="zh-CN"/>
        </w:rPr>
        <w:t>“performs EM and put put EM results”</w:t>
      </w:r>
      <w:r w:rsidR="00466160">
        <w:rPr>
          <w:rFonts w:eastAsia="宋体" w:cs="Arial"/>
          <w:bCs/>
          <w:lang w:eastAsia="zh-CN"/>
        </w:rPr>
        <w:t xml:space="preserve"> (named </w:t>
      </w:r>
      <w:r w:rsidR="00990819">
        <w:rPr>
          <w:rFonts w:eastAsia="宋体" w:cs="Arial"/>
          <w:b/>
          <w:bCs/>
          <w:u w:val="single"/>
          <w:lang w:eastAsia="zh-CN"/>
        </w:rPr>
        <w:t>S</w:t>
      </w:r>
      <w:r w:rsidR="00466160" w:rsidRPr="00990819">
        <w:rPr>
          <w:rFonts w:eastAsia="宋体" w:cs="Arial"/>
          <w:b/>
          <w:bCs/>
          <w:u w:val="single"/>
          <w:lang w:eastAsia="zh-CN"/>
        </w:rPr>
        <w:t>olution A1</w:t>
      </w:r>
      <w:r w:rsidR="00466160">
        <w:rPr>
          <w:rFonts w:eastAsia="宋体" w:cs="Arial"/>
          <w:bCs/>
          <w:lang w:eastAsia="zh-CN"/>
        </w:rPr>
        <w:t>)</w:t>
      </w:r>
      <w:r w:rsidR="0046044F">
        <w:rPr>
          <w:rFonts w:eastAsia="宋体" w:cs="Arial"/>
          <w:bCs/>
          <w:lang w:eastAsia="zh-CN"/>
        </w:rPr>
        <w:t xml:space="preserve"> means the following:</w:t>
      </w:r>
    </w:p>
    <w:p w14:paraId="594CA715" w14:textId="30B64C8F" w:rsidR="0046044F" w:rsidRDefault="006B3A1B" w:rsidP="0046044F">
      <w:pPr>
        <w:pStyle w:val="Doc-text2"/>
        <w:numPr>
          <w:ilvl w:val="0"/>
          <w:numId w:val="8"/>
        </w:numPr>
        <w:tabs>
          <w:tab w:val="left" w:pos="340"/>
        </w:tabs>
        <w:rPr>
          <w:rFonts w:eastAsia="宋体" w:cs="Arial"/>
          <w:bCs/>
          <w:lang w:eastAsia="zh-CN"/>
        </w:rPr>
      </w:pPr>
      <w:r w:rsidRPr="006B3A1B">
        <w:rPr>
          <w:rFonts w:eastAsia="宋体" w:cs="Arial"/>
          <w:bCs/>
          <w:lang w:eastAsia="zh-CN"/>
        </w:rPr>
        <w:t>For</w:t>
      </w:r>
      <w:r w:rsidR="0046044F" w:rsidRPr="006B3A1B">
        <w:rPr>
          <w:rFonts w:eastAsia="宋体" w:cs="Arial"/>
          <w:bCs/>
          <w:lang w:eastAsia="zh-CN"/>
        </w:rPr>
        <w:t xml:space="preserve"> frequencies</w:t>
      </w:r>
      <w:r w:rsidRPr="006B3A1B">
        <w:rPr>
          <w:rFonts w:eastAsia="宋体" w:cs="Arial"/>
          <w:bCs/>
          <w:lang w:eastAsia="zh-CN"/>
        </w:rPr>
        <w:t xml:space="preserve"> indicated</w:t>
      </w:r>
      <w:r w:rsidR="0046044F" w:rsidRPr="006B3A1B">
        <w:rPr>
          <w:rFonts w:eastAsia="宋体" w:cs="Arial"/>
          <w:bCs/>
          <w:lang w:eastAsia="zh-CN"/>
        </w:rPr>
        <w:t xml:space="preserve"> in 2a-1</w:t>
      </w:r>
      <w:r w:rsidRPr="006B3A1B">
        <w:rPr>
          <w:rFonts w:eastAsia="宋体" w:cs="Arial"/>
          <w:bCs/>
          <w:lang w:eastAsia="zh-CN"/>
        </w:rPr>
        <w:t xml:space="preserve"> and 2b</w:t>
      </w:r>
      <w:r w:rsidR="0046044F" w:rsidRPr="006B3A1B">
        <w:rPr>
          <w:rFonts w:eastAsia="宋体" w:cs="Arial"/>
          <w:bCs/>
          <w:lang w:eastAsia="zh-CN"/>
        </w:rPr>
        <w:t>, the UE performs measurements following EMR measurement performance principle</w:t>
      </w:r>
      <w:r w:rsidRPr="006B3A1B">
        <w:rPr>
          <w:rFonts w:eastAsia="宋体" w:cs="Arial"/>
          <w:bCs/>
          <w:lang w:eastAsia="zh-CN"/>
        </w:rPr>
        <w:t xml:space="preserve">. </w:t>
      </w:r>
      <w:r w:rsidR="0046044F" w:rsidRPr="006B3A1B">
        <w:rPr>
          <w:rFonts w:eastAsia="宋体" w:cs="Arial"/>
          <w:bCs/>
          <w:lang w:eastAsia="zh-CN"/>
        </w:rPr>
        <w:t>And then, the UE will store the cell measurements in logged MDT report</w:t>
      </w:r>
      <w:r w:rsidR="00C53085">
        <w:rPr>
          <w:rFonts w:eastAsia="宋体" w:cs="Arial"/>
          <w:bCs/>
          <w:lang w:eastAsia="zh-CN"/>
        </w:rPr>
        <w:t xml:space="preserve">. In other words, </w:t>
      </w:r>
      <w:r w:rsidR="00FB1D7E">
        <w:rPr>
          <w:rFonts w:eastAsia="宋体" w:cs="Arial"/>
          <w:bCs/>
          <w:lang w:eastAsia="zh-CN"/>
        </w:rPr>
        <w:t>it is not expected to let UE put EM report (</w:t>
      </w:r>
      <w:r w:rsidR="00FB1D7E" w:rsidRPr="00FB1D7E">
        <w:rPr>
          <w:rFonts w:eastAsia="宋体" w:cs="Arial"/>
          <w:bCs/>
          <w:lang w:eastAsia="zh-CN"/>
        </w:rPr>
        <w:t>MeasResultIdleEUTRA</w:t>
      </w:r>
      <w:r w:rsidR="00FB1D7E" w:rsidRPr="00FB1D7E">
        <w:rPr>
          <w:rFonts w:eastAsia="宋体" w:cs="Arial"/>
          <w:bCs/>
          <w:lang w:eastAsia="zh-CN"/>
        </w:rPr>
        <w:t>/</w:t>
      </w:r>
      <w:r w:rsidR="00FB1D7E" w:rsidRPr="00FB1D7E">
        <w:rPr>
          <w:rFonts w:eastAsia="宋体" w:cs="Arial"/>
          <w:bCs/>
          <w:lang w:eastAsia="zh-CN"/>
        </w:rPr>
        <w:t>MeasResultsPerCellIdleEUTRA</w:t>
      </w:r>
      <w:r w:rsidR="00FB1D7E">
        <w:rPr>
          <w:rFonts w:eastAsia="宋体" w:cs="Arial"/>
          <w:bCs/>
          <w:lang w:eastAsia="zh-CN"/>
        </w:rPr>
        <w:t>) in logged MDT report</w:t>
      </w:r>
    </w:p>
    <w:p w14:paraId="0E07C328" w14:textId="5CB830E3" w:rsidR="006B3A1B" w:rsidRPr="006B3A1B" w:rsidRDefault="006B3A1B" w:rsidP="0046044F">
      <w:pPr>
        <w:pStyle w:val="Doc-text2"/>
        <w:numPr>
          <w:ilvl w:val="0"/>
          <w:numId w:val="8"/>
        </w:numPr>
        <w:tabs>
          <w:tab w:val="left" w:pos="340"/>
        </w:tabs>
        <w:rPr>
          <w:rFonts w:eastAsia="宋体" w:cs="Arial"/>
          <w:bCs/>
          <w:lang w:eastAsia="zh-CN"/>
        </w:rPr>
      </w:pPr>
      <w:r>
        <w:rPr>
          <w:rFonts w:eastAsia="宋体" w:cs="Arial"/>
          <w:bCs/>
          <w:lang w:eastAsia="zh-CN"/>
        </w:rPr>
        <w:t>For other frequencies, legacy MDT measurements are applied</w:t>
      </w:r>
    </w:p>
    <w:p w14:paraId="2E284AE3" w14:textId="77777777" w:rsidR="00147094" w:rsidRDefault="00147094" w:rsidP="00FC427A">
      <w:pPr>
        <w:pStyle w:val="Doc-text2"/>
        <w:tabs>
          <w:tab w:val="left" w:pos="340"/>
        </w:tabs>
        <w:ind w:left="0" w:firstLine="0"/>
        <w:rPr>
          <w:rFonts w:eastAsia="宋体"/>
          <w:lang w:eastAsia="zh-CN"/>
        </w:rPr>
      </w:pPr>
    </w:p>
    <w:p w14:paraId="1EE5BBBD" w14:textId="77777777" w:rsidR="002913D3" w:rsidRDefault="002913D3" w:rsidP="002913D3">
      <w:pPr>
        <w:pStyle w:val="Doc-text2"/>
        <w:tabs>
          <w:tab w:val="left" w:pos="340"/>
        </w:tabs>
        <w:ind w:left="0" w:firstLine="0"/>
        <w:rPr>
          <w:rFonts w:cs="Arial"/>
          <w:bCs/>
          <w:lang w:eastAsia="ja-JP"/>
        </w:rPr>
      </w:pPr>
      <w:r>
        <w:rPr>
          <w:rFonts w:eastAsia="宋体" w:hint="eastAsia"/>
          <w:lang w:eastAsia="zh-CN"/>
        </w:rPr>
        <w:t>F</w:t>
      </w:r>
      <w:r>
        <w:rPr>
          <w:rFonts w:eastAsia="宋体"/>
          <w:lang w:eastAsia="zh-CN"/>
        </w:rPr>
        <w:t xml:space="preserve">or solution A1, one major benefit is that </w:t>
      </w:r>
      <w:r>
        <w:rPr>
          <w:rFonts w:cs="Arial"/>
          <w:bCs/>
          <w:lang w:eastAsia="ja-JP"/>
        </w:rPr>
        <w:t xml:space="preserve">more accurate measurements can be got if EM are available for such </w:t>
      </w:r>
    </w:p>
    <w:p w14:paraId="3AF9B5A1" w14:textId="4079B6F7" w:rsidR="00D41842" w:rsidRDefault="002913D3" w:rsidP="00D41842">
      <w:pPr>
        <w:pStyle w:val="Doc-text2"/>
        <w:tabs>
          <w:tab w:val="left" w:pos="340"/>
        </w:tabs>
        <w:ind w:left="0" w:firstLine="0"/>
        <w:rPr>
          <w:rFonts w:eastAsia="宋体" w:cs="Arial"/>
          <w:bCs/>
          <w:lang w:eastAsia="zh-CN"/>
        </w:rPr>
      </w:pPr>
      <w:r>
        <w:rPr>
          <w:rFonts w:cs="Arial"/>
          <w:bCs/>
          <w:lang w:eastAsia="ja-JP"/>
        </w:rPr>
        <w:t>frequencies</w:t>
      </w:r>
      <w:r>
        <w:rPr>
          <w:rFonts w:eastAsia="宋体" w:cs="Arial"/>
          <w:bCs/>
          <w:lang w:eastAsia="zh-CN"/>
        </w:rPr>
        <w:t>.</w:t>
      </w:r>
      <w:r>
        <w:rPr>
          <w:rFonts w:eastAsia="宋体" w:cs="Arial"/>
          <w:bCs/>
          <w:lang w:eastAsia="zh-CN"/>
        </w:rPr>
        <w:t xml:space="preserve"> The solution can work because </w:t>
      </w:r>
      <w:r w:rsidR="005C1166" w:rsidRPr="005C1166">
        <w:rPr>
          <w:rFonts w:eastAsia="宋体" w:cs="Arial"/>
          <w:bCs/>
          <w:lang w:eastAsia="zh-CN"/>
        </w:rPr>
        <w:t>the UE</w:t>
      </w:r>
      <w:r w:rsidR="005C1166">
        <w:rPr>
          <w:rFonts w:eastAsia="宋体" w:cs="Arial"/>
          <w:bCs/>
          <w:lang w:eastAsia="zh-CN"/>
        </w:rPr>
        <w:t xml:space="preserve"> doing logged MDT</w:t>
      </w:r>
      <w:r w:rsidR="005C1166" w:rsidRPr="005C1166">
        <w:rPr>
          <w:rFonts w:eastAsia="宋体" w:cs="Arial"/>
          <w:bCs/>
          <w:lang w:eastAsia="zh-CN"/>
        </w:rPr>
        <w:t xml:space="preserve"> should as much as possible rely on the measurements that are available in the UE</w:t>
      </w:r>
      <w:r>
        <w:rPr>
          <w:rFonts w:eastAsia="宋体" w:cs="Arial"/>
          <w:bCs/>
          <w:lang w:eastAsia="zh-CN"/>
        </w:rPr>
        <w:t xml:space="preserve"> (defined in TS 37.320), and</w:t>
      </w:r>
      <w:r w:rsidR="00D41842">
        <w:rPr>
          <w:rFonts w:eastAsia="宋体" w:cs="Arial"/>
          <w:bCs/>
          <w:lang w:eastAsia="zh-CN"/>
        </w:rPr>
        <w:t xml:space="preserve"> the UE performing EMR can provide such measurements </w:t>
      </w:r>
      <w:r w:rsidR="00D41842">
        <w:rPr>
          <w:rFonts w:eastAsia="宋体" w:cs="Arial" w:hint="eastAsia"/>
          <w:bCs/>
          <w:lang w:eastAsia="zh-CN"/>
        </w:rPr>
        <w:t>(</w:t>
      </w:r>
      <w:r w:rsidR="00D41842">
        <w:rPr>
          <w:rFonts w:eastAsia="宋体" w:cs="Arial"/>
          <w:bCs/>
          <w:lang w:eastAsia="zh-CN"/>
        </w:rPr>
        <w:t>e.g. the text as below).</w:t>
      </w:r>
    </w:p>
    <w:tbl>
      <w:tblPr>
        <w:tblStyle w:val="af5"/>
        <w:tblW w:w="0" w:type="auto"/>
        <w:tblLook w:val="04A0" w:firstRow="1" w:lastRow="0" w:firstColumn="1" w:lastColumn="0" w:noHBand="0" w:noVBand="1"/>
      </w:tblPr>
      <w:tblGrid>
        <w:gridCol w:w="10457"/>
      </w:tblGrid>
      <w:tr w:rsidR="00D41842" w14:paraId="5D26464B" w14:textId="77777777" w:rsidTr="00592BD3">
        <w:tc>
          <w:tcPr>
            <w:tcW w:w="10457" w:type="dxa"/>
          </w:tcPr>
          <w:p w14:paraId="18B9A573" w14:textId="77777777" w:rsidR="00D41842" w:rsidRPr="00D27132" w:rsidRDefault="00D41842" w:rsidP="00592BD3">
            <w:pPr>
              <w:pStyle w:val="4"/>
            </w:pPr>
            <w:bookmarkStart w:id="6" w:name="_Toc60776987"/>
            <w:bookmarkStart w:id="7" w:name="_Toc90650859"/>
            <w:r w:rsidRPr="00D27132">
              <w:t>5.7.8.2a</w:t>
            </w:r>
            <w:r w:rsidRPr="00D27132">
              <w:tab/>
              <w:t>Performing measurements</w:t>
            </w:r>
            <w:bookmarkEnd w:id="6"/>
            <w:bookmarkEnd w:id="7"/>
          </w:p>
          <w:p w14:paraId="250CFCF4" w14:textId="77777777" w:rsidR="00D41842" w:rsidRPr="005F5255" w:rsidRDefault="00D41842" w:rsidP="00592BD3">
            <w:pPr>
              <w:rPr>
                <w:rFonts w:eastAsia="宋体"/>
                <w:i/>
                <w:lang w:eastAsia="zh-CN"/>
              </w:rPr>
            </w:pPr>
            <w:r w:rsidRPr="005F5255">
              <w:rPr>
                <w:rFonts w:eastAsia="宋体" w:hint="eastAsia"/>
                <w:i/>
                <w:lang w:eastAsia="zh-CN"/>
              </w:rPr>
              <w:t>&lt;</w:t>
            </w:r>
            <w:r w:rsidRPr="005F5255">
              <w:rPr>
                <w:rFonts w:eastAsia="宋体"/>
                <w:i/>
                <w:lang w:eastAsia="zh-CN"/>
              </w:rPr>
              <w:t>Partially omitted&gt;</w:t>
            </w:r>
          </w:p>
          <w:p w14:paraId="7E50DDC0" w14:textId="77777777" w:rsidR="00D41842" w:rsidRPr="00D27132" w:rsidRDefault="00D41842" w:rsidP="00592BD3">
            <w:pPr>
              <w:pStyle w:val="B2"/>
            </w:pPr>
            <w:r w:rsidRPr="00D27132">
              <w:t>2&gt;</w:t>
            </w:r>
            <w:r w:rsidRPr="00D27132">
              <w:tab/>
              <w:t xml:space="preserve">if the </w:t>
            </w:r>
            <w:r w:rsidRPr="00D27132">
              <w:rPr>
                <w:i/>
              </w:rPr>
              <w:t>VarMeasIdleConfig</w:t>
            </w:r>
            <w:r w:rsidRPr="00D27132">
              <w:t xml:space="preserve"> includes the </w:t>
            </w:r>
            <w:r w:rsidRPr="00D27132">
              <w:rPr>
                <w:i/>
              </w:rPr>
              <w:t>measIdleCarrierListNR</w:t>
            </w:r>
            <w:r w:rsidRPr="00D27132">
              <w:t xml:space="preserve"> and the SIB1 contains </w:t>
            </w:r>
            <w:r w:rsidRPr="00D27132">
              <w:rPr>
                <w:i/>
                <w:iCs/>
              </w:rPr>
              <w:t>idleModeMeasurementsNR</w:t>
            </w:r>
            <w:r w:rsidRPr="00D27132">
              <w:t>:</w:t>
            </w:r>
          </w:p>
          <w:p w14:paraId="7F580908" w14:textId="77777777" w:rsidR="00D41842" w:rsidRPr="00D27132" w:rsidRDefault="00D41842" w:rsidP="00592BD3">
            <w:pPr>
              <w:pStyle w:val="B3"/>
            </w:pPr>
            <w:r w:rsidRPr="00D27132">
              <w:t>3&gt;</w:t>
            </w:r>
            <w:r w:rsidRPr="00D27132">
              <w:tab/>
              <w:t xml:space="preserve">for each entry in </w:t>
            </w:r>
            <w:r w:rsidRPr="00D27132">
              <w:rPr>
                <w:i/>
              </w:rPr>
              <w:t>measIdleCarrierListNR</w:t>
            </w:r>
            <w:r w:rsidRPr="00D27132">
              <w:t xml:space="preserve"> within </w:t>
            </w:r>
            <w:r w:rsidRPr="00D27132">
              <w:rPr>
                <w:i/>
              </w:rPr>
              <w:t xml:space="preserve">VarMeasIdleConfig </w:t>
            </w:r>
            <w:r w:rsidRPr="00D27132">
              <w:rPr>
                <w:iCs/>
              </w:rPr>
              <w:t xml:space="preserve">that contains </w:t>
            </w:r>
            <w:r w:rsidRPr="00D27132">
              <w:rPr>
                <w:i/>
              </w:rPr>
              <w:t>ssb-MeasConfig</w:t>
            </w:r>
            <w:r w:rsidRPr="00D27132">
              <w:t>:</w:t>
            </w:r>
          </w:p>
          <w:p w14:paraId="6F5F6287" w14:textId="77777777" w:rsidR="00D41842" w:rsidRPr="00D27132" w:rsidRDefault="00D41842" w:rsidP="00592BD3">
            <w:pPr>
              <w:pStyle w:val="B4"/>
            </w:pPr>
            <w:r w:rsidRPr="00D27132">
              <w:t>4&gt;</w:t>
            </w:r>
            <w:r w:rsidRPr="00D27132">
              <w:tab/>
              <w:t xml:space="preserve">if UE supports carrier aggregation or NR-DC between serving carrier and the carrier frequency and subcarrier spacing indicated by </w:t>
            </w:r>
            <w:r w:rsidRPr="00D27132">
              <w:rPr>
                <w:i/>
              </w:rPr>
              <w:t>carrierFreq</w:t>
            </w:r>
            <w:r w:rsidRPr="00D27132">
              <w:t xml:space="preserve"> and </w:t>
            </w:r>
            <w:r w:rsidRPr="00D27132">
              <w:rPr>
                <w:i/>
              </w:rPr>
              <w:t>ssbSubCarrierSpacing</w:t>
            </w:r>
            <w:r w:rsidRPr="00D27132">
              <w:t xml:space="preserve"> within the corresponding entry:</w:t>
            </w:r>
          </w:p>
          <w:p w14:paraId="3953C12A" w14:textId="77777777" w:rsidR="00D41842" w:rsidRPr="00D1600A" w:rsidRDefault="00D41842" w:rsidP="00592BD3">
            <w:pPr>
              <w:pStyle w:val="B5"/>
              <w:rPr>
                <w:rFonts w:eastAsia="宋体" w:cs="Arial"/>
                <w:bCs/>
                <w:lang w:eastAsia="zh-CN"/>
              </w:rPr>
            </w:pPr>
            <w:r w:rsidRPr="005F5255">
              <w:rPr>
                <w:color w:val="FF0000"/>
              </w:rPr>
              <w:t>5&gt;</w:t>
            </w:r>
            <w:r w:rsidRPr="005F5255">
              <w:rPr>
                <w:color w:val="FF0000"/>
              </w:rPr>
              <w:tab/>
              <w:t xml:space="preserve">perform measurements in the carrier frequency and subcarrier spacing indicated by </w:t>
            </w:r>
            <w:r w:rsidRPr="005F5255">
              <w:rPr>
                <w:i/>
                <w:color w:val="FF0000"/>
              </w:rPr>
              <w:t>carrierFreq</w:t>
            </w:r>
            <w:r w:rsidRPr="005F5255">
              <w:rPr>
                <w:color w:val="FF0000"/>
              </w:rPr>
              <w:t xml:space="preserve"> and </w:t>
            </w:r>
            <w:r w:rsidRPr="005F5255">
              <w:rPr>
                <w:i/>
                <w:color w:val="FF0000"/>
              </w:rPr>
              <w:t>ssbSubCarrierSpacing</w:t>
            </w:r>
            <w:r w:rsidRPr="005F5255">
              <w:rPr>
                <w:color w:val="FF0000"/>
              </w:rPr>
              <w:t xml:space="preserve"> within the corresponding entry;</w:t>
            </w:r>
          </w:p>
        </w:tc>
      </w:tr>
    </w:tbl>
    <w:p w14:paraId="0C286932" w14:textId="77777777" w:rsidR="00466160" w:rsidRDefault="00466160" w:rsidP="00FC427A">
      <w:pPr>
        <w:pStyle w:val="Doc-text2"/>
        <w:tabs>
          <w:tab w:val="left" w:pos="340"/>
        </w:tabs>
        <w:ind w:left="0" w:firstLine="0"/>
        <w:rPr>
          <w:rFonts w:eastAsia="宋体" w:hint="eastAsia"/>
          <w:lang w:eastAsia="zh-CN"/>
        </w:rPr>
      </w:pPr>
    </w:p>
    <w:p w14:paraId="555E0439" w14:textId="2582E5A4" w:rsidR="006B3A1B" w:rsidRDefault="006B3A1B" w:rsidP="00FC427A">
      <w:pPr>
        <w:pStyle w:val="Doc-text2"/>
        <w:tabs>
          <w:tab w:val="left" w:pos="340"/>
        </w:tabs>
        <w:ind w:left="0" w:firstLine="0"/>
        <w:rPr>
          <w:rFonts w:eastAsia="宋体" w:cs="Arial"/>
          <w:bCs/>
          <w:lang w:eastAsia="zh-CN"/>
        </w:rPr>
      </w:pPr>
      <w:r>
        <w:rPr>
          <w:rFonts w:eastAsia="宋体" w:hint="eastAsia"/>
          <w:lang w:eastAsia="zh-CN"/>
        </w:rPr>
        <w:t>A</w:t>
      </w:r>
      <w:r>
        <w:rPr>
          <w:rFonts w:eastAsia="宋体"/>
          <w:lang w:eastAsia="zh-CN"/>
        </w:rPr>
        <w:t xml:space="preserve">s a comparision, the other alternative </w:t>
      </w:r>
      <w:r w:rsidRPr="00193186">
        <w:rPr>
          <w:rFonts w:eastAsia="宋体" w:cs="Arial"/>
          <w:bCs/>
          <w:lang w:eastAsia="zh-CN"/>
        </w:rPr>
        <w:t xml:space="preserve">“performs </w:t>
      </w:r>
      <w:r>
        <w:rPr>
          <w:rFonts w:eastAsia="宋体" w:cs="Arial"/>
          <w:bCs/>
          <w:lang w:eastAsia="zh-CN"/>
        </w:rPr>
        <w:t xml:space="preserve">logged MDT and put logged MDT </w:t>
      </w:r>
      <w:r w:rsidRPr="00193186">
        <w:rPr>
          <w:rFonts w:eastAsia="宋体" w:cs="Arial"/>
          <w:bCs/>
          <w:lang w:eastAsia="zh-CN"/>
        </w:rPr>
        <w:t>results”</w:t>
      </w:r>
      <w:r w:rsidR="00E56875">
        <w:rPr>
          <w:rFonts w:eastAsia="宋体" w:cs="Arial"/>
          <w:bCs/>
          <w:lang w:eastAsia="zh-CN"/>
        </w:rPr>
        <w:t xml:space="preserve"> </w:t>
      </w:r>
      <w:r w:rsidR="00E56875">
        <w:rPr>
          <w:rFonts w:eastAsia="宋体" w:cs="Arial"/>
          <w:bCs/>
          <w:lang w:eastAsia="zh-CN"/>
        </w:rPr>
        <w:t xml:space="preserve">(named </w:t>
      </w:r>
      <w:r w:rsidR="00990819">
        <w:rPr>
          <w:rFonts w:eastAsia="宋体" w:cs="Arial"/>
          <w:b/>
          <w:bCs/>
          <w:u w:val="single"/>
          <w:lang w:eastAsia="zh-CN"/>
        </w:rPr>
        <w:t>S</w:t>
      </w:r>
      <w:r w:rsidR="00E56875" w:rsidRPr="00990819">
        <w:rPr>
          <w:rFonts w:eastAsia="宋体" w:cs="Arial"/>
          <w:b/>
          <w:bCs/>
          <w:u w:val="single"/>
          <w:lang w:eastAsia="zh-CN"/>
        </w:rPr>
        <w:t>olution A</w:t>
      </w:r>
      <w:r w:rsidR="00E56875" w:rsidRPr="00990819">
        <w:rPr>
          <w:rFonts w:eastAsia="宋体" w:cs="Arial"/>
          <w:b/>
          <w:bCs/>
          <w:u w:val="single"/>
          <w:lang w:eastAsia="zh-CN"/>
        </w:rPr>
        <w:t>2</w:t>
      </w:r>
      <w:r w:rsidR="00E56875">
        <w:rPr>
          <w:rFonts w:eastAsia="宋体" w:cs="Arial"/>
          <w:bCs/>
          <w:lang w:eastAsia="zh-CN"/>
        </w:rPr>
        <w:t>)</w:t>
      </w:r>
      <w:r>
        <w:rPr>
          <w:rFonts w:eastAsia="宋体" w:cs="Arial"/>
          <w:bCs/>
          <w:lang w:eastAsia="zh-CN"/>
        </w:rPr>
        <w:t xml:space="preserve"> means the following:</w:t>
      </w:r>
    </w:p>
    <w:p w14:paraId="06FD3001" w14:textId="6970FB56" w:rsidR="00147094" w:rsidRPr="009B1BBF" w:rsidRDefault="00006262" w:rsidP="009B1BBF">
      <w:pPr>
        <w:pStyle w:val="Doc-text2"/>
        <w:numPr>
          <w:ilvl w:val="0"/>
          <w:numId w:val="8"/>
        </w:numPr>
        <w:tabs>
          <w:tab w:val="left" w:pos="340"/>
        </w:tabs>
        <w:rPr>
          <w:rFonts w:eastAsia="宋体" w:cs="Arial"/>
          <w:bCs/>
          <w:lang w:eastAsia="zh-CN"/>
        </w:rPr>
      </w:pPr>
      <w:r w:rsidRPr="00006262">
        <w:rPr>
          <w:rFonts w:eastAsia="宋体" w:cs="Arial" w:hint="eastAsia"/>
          <w:bCs/>
          <w:lang w:eastAsia="zh-CN"/>
        </w:rPr>
        <w:t>F</w:t>
      </w:r>
      <w:r w:rsidRPr="00006262">
        <w:rPr>
          <w:rFonts w:eastAsia="宋体" w:cs="Arial"/>
          <w:bCs/>
          <w:lang w:eastAsia="zh-CN"/>
        </w:rPr>
        <w:t xml:space="preserve">or all frequencies indicated in solution A, the UE </w:t>
      </w:r>
      <w:r w:rsidR="00542D08">
        <w:rPr>
          <w:rFonts w:eastAsia="宋体" w:cs="Arial"/>
          <w:bCs/>
          <w:lang w:eastAsia="zh-CN"/>
        </w:rPr>
        <w:t xml:space="preserve">always </w:t>
      </w:r>
      <w:r w:rsidRPr="00006262">
        <w:rPr>
          <w:rFonts w:eastAsia="宋体" w:cs="Arial"/>
          <w:bCs/>
          <w:lang w:eastAsia="zh-CN"/>
        </w:rPr>
        <w:t xml:space="preserve">performs </w:t>
      </w:r>
      <w:r w:rsidR="00542D08">
        <w:rPr>
          <w:rFonts w:eastAsia="宋体" w:cs="Arial"/>
          <w:bCs/>
          <w:lang w:eastAsia="zh-CN"/>
        </w:rPr>
        <w:t>logged MDT measurement p</w:t>
      </w:r>
      <w:r w:rsidR="004A24C1">
        <w:rPr>
          <w:rFonts w:eastAsia="宋体" w:cs="Arial"/>
          <w:bCs/>
          <w:lang w:eastAsia="zh-CN"/>
        </w:rPr>
        <w:t>erformance principle</w:t>
      </w:r>
    </w:p>
    <w:p w14:paraId="223C646A" w14:textId="77777777" w:rsidR="005903AA" w:rsidRPr="00D40E3F" w:rsidRDefault="005903AA" w:rsidP="00FC427A">
      <w:pPr>
        <w:pStyle w:val="Doc-text2"/>
        <w:tabs>
          <w:tab w:val="left" w:pos="340"/>
        </w:tabs>
        <w:ind w:left="0" w:firstLine="0"/>
        <w:rPr>
          <w:rFonts w:eastAsia="宋体"/>
          <w:b/>
          <w:lang w:eastAsia="zh-CN"/>
        </w:rPr>
      </w:pPr>
    </w:p>
    <w:p w14:paraId="2A0861FB" w14:textId="726CF665" w:rsidR="00FB1D7E" w:rsidRPr="00D40E3F" w:rsidRDefault="0005574C" w:rsidP="00FC427A">
      <w:pPr>
        <w:pStyle w:val="Doc-text2"/>
        <w:tabs>
          <w:tab w:val="left" w:pos="340"/>
        </w:tabs>
        <w:ind w:left="0" w:firstLine="0"/>
        <w:rPr>
          <w:rFonts w:eastAsia="宋体"/>
          <w:lang w:eastAsia="zh-CN"/>
        </w:rPr>
      </w:pPr>
      <w:r w:rsidRPr="00D40E3F">
        <w:rPr>
          <w:rFonts w:eastAsia="宋体"/>
          <w:lang w:eastAsia="zh-CN"/>
        </w:rPr>
        <w:t>For solution A1 and A2, there are some supports and also some concerns, so it is proposed RAN2 to discuss them:</w:t>
      </w:r>
    </w:p>
    <w:p w14:paraId="3B4362BB" w14:textId="77777777" w:rsidR="00D40E3F" w:rsidRDefault="0005574C" w:rsidP="0032449B">
      <w:pPr>
        <w:pStyle w:val="Doc-text2"/>
        <w:tabs>
          <w:tab w:val="left" w:pos="340"/>
        </w:tabs>
        <w:ind w:left="0" w:firstLine="0"/>
        <w:rPr>
          <w:rFonts w:eastAsia="宋体"/>
          <w:b/>
          <w:lang w:eastAsia="zh-CN"/>
        </w:rPr>
      </w:pPr>
      <w:r w:rsidRPr="00BE5E81">
        <w:rPr>
          <w:rFonts w:eastAsia="宋体"/>
          <w:b/>
          <w:lang w:eastAsia="zh-CN"/>
        </w:rPr>
        <w:t>Proposal 1:</w:t>
      </w:r>
    </w:p>
    <w:p w14:paraId="6E2EC04F" w14:textId="62C65BB9" w:rsidR="00D40E3F" w:rsidRDefault="00D40E3F" w:rsidP="0032449B">
      <w:pPr>
        <w:pStyle w:val="Doc-text2"/>
        <w:tabs>
          <w:tab w:val="left" w:pos="340"/>
        </w:tabs>
        <w:ind w:left="0" w:firstLine="0"/>
        <w:rPr>
          <w:rFonts w:eastAsia="宋体"/>
          <w:b/>
          <w:lang w:eastAsia="zh-CN"/>
        </w:rPr>
      </w:pPr>
      <w:r w:rsidRPr="00BE5E81">
        <w:rPr>
          <w:rFonts w:eastAsia="宋体"/>
          <w:b/>
          <w:lang w:eastAsia="zh-CN"/>
        </w:rPr>
        <w:t xml:space="preserve">if the </w:t>
      </w:r>
      <w:r w:rsidRPr="000B58BC">
        <w:rPr>
          <w:rFonts w:eastAsia="宋体"/>
          <w:b/>
          <w:lang w:eastAsia="zh-CN"/>
        </w:rPr>
        <w:t>earlyMeasIndication-r17</w:t>
      </w:r>
      <w:r>
        <w:rPr>
          <w:rFonts w:eastAsia="宋体"/>
          <w:b/>
          <w:lang w:eastAsia="zh-CN"/>
        </w:rPr>
        <w:t xml:space="preserve"> </w:t>
      </w:r>
      <w:r w:rsidRPr="00BE5E81">
        <w:rPr>
          <w:rFonts w:eastAsia="宋体"/>
          <w:b/>
          <w:lang w:eastAsia="zh-CN"/>
        </w:rPr>
        <w:t>is</w:t>
      </w:r>
      <w:r>
        <w:rPr>
          <w:rFonts w:eastAsia="宋体"/>
          <w:b/>
          <w:lang w:eastAsia="zh-CN"/>
        </w:rPr>
        <w:t xml:space="preserve"> not</w:t>
      </w:r>
      <w:r w:rsidRPr="00BE5E81">
        <w:rPr>
          <w:rFonts w:eastAsia="宋体"/>
          <w:b/>
          <w:lang w:eastAsia="zh-CN"/>
        </w:rPr>
        <w:t xml:space="preserve"> included</w:t>
      </w:r>
      <w:r w:rsidRPr="00D40E3F">
        <w:rPr>
          <w:rFonts w:eastAsia="宋体"/>
          <w:b/>
          <w:lang w:eastAsia="zh-CN"/>
        </w:rPr>
        <w:t>, the UE is not allowed to log EM in logged MDT report (following legacy logged MDT behaviours).</w:t>
      </w:r>
    </w:p>
    <w:p w14:paraId="1489D666" w14:textId="12947EED" w:rsidR="00EC4E14" w:rsidRDefault="00BE5E81" w:rsidP="0032449B">
      <w:pPr>
        <w:pStyle w:val="Doc-text2"/>
        <w:tabs>
          <w:tab w:val="left" w:pos="340"/>
        </w:tabs>
        <w:ind w:left="0" w:firstLine="0"/>
        <w:rPr>
          <w:rFonts w:eastAsia="宋体"/>
          <w:b/>
          <w:lang w:eastAsia="zh-CN"/>
        </w:rPr>
      </w:pPr>
      <w:r w:rsidRPr="00BE5E81">
        <w:rPr>
          <w:rFonts w:eastAsia="宋体"/>
          <w:b/>
          <w:lang w:eastAsia="zh-CN"/>
        </w:rPr>
        <w:t xml:space="preserve">if the </w:t>
      </w:r>
      <w:r w:rsidR="000B58BC" w:rsidRPr="000B58BC">
        <w:rPr>
          <w:rFonts w:eastAsia="宋体"/>
          <w:b/>
          <w:lang w:eastAsia="zh-CN"/>
        </w:rPr>
        <w:t>earlyMeasIndication-r17</w:t>
      </w:r>
      <w:r w:rsidR="000B58BC">
        <w:rPr>
          <w:rFonts w:eastAsia="宋体"/>
          <w:b/>
          <w:lang w:eastAsia="zh-CN"/>
        </w:rPr>
        <w:t xml:space="preserve"> </w:t>
      </w:r>
      <w:r w:rsidRPr="00BE5E81">
        <w:rPr>
          <w:rFonts w:eastAsia="宋体"/>
          <w:b/>
          <w:lang w:eastAsia="zh-CN"/>
        </w:rPr>
        <w:t>is included</w:t>
      </w:r>
      <w:r w:rsidR="0032449B">
        <w:rPr>
          <w:rFonts w:eastAsia="宋体"/>
          <w:b/>
          <w:lang w:eastAsia="zh-CN"/>
        </w:rPr>
        <w:t>, for the following frequencies:</w:t>
      </w:r>
    </w:p>
    <w:p w14:paraId="52F6BBEB" w14:textId="45E8A637" w:rsidR="00BE5E81" w:rsidRPr="0032449B" w:rsidRDefault="00BE5E81" w:rsidP="00BE5E81">
      <w:pPr>
        <w:pStyle w:val="Doc-text2"/>
        <w:numPr>
          <w:ilvl w:val="0"/>
          <w:numId w:val="8"/>
        </w:numPr>
        <w:tabs>
          <w:tab w:val="left" w:pos="340"/>
        </w:tabs>
        <w:rPr>
          <w:rFonts w:eastAsia="宋体"/>
          <w:b/>
          <w:lang w:eastAsia="zh-CN"/>
        </w:rPr>
      </w:pPr>
      <w:r w:rsidRPr="0032449B">
        <w:rPr>
          <w:rFonts w:eastAsia="宋体"/>
          <w:b/>
          <w:lang w:eastAsia="zh-CN"/>
        </w:rPr>
        <w:t xml:space="preserve">If interFreqTargetInfo is included, for </w:t>
      </w:r>
      <w:r w:rsidRPr="0032449B">
        <w:rPr>
          <w:rFonts w:eastAsia="宋体"/>
          <w:b/>
          <w:lang w:eastAsia="zh-CN"/>
        </w:rPr>
        <w:t xml:space="preserve">frequencies included in both </w:t>
      </w:r>
      <w:r w:rsidRPr="0032449B">
        <w:rPr>
          <w:b/>
          <w:iCs/>
        </w:rPr>
        <w:t>interFreqTargetInfo and EMR config</w:t>
      </w:r>
    </w:p>
    <w:p w14:paraId="267194A0" w14:textId="24F97301" w:rsidR="00BE5E81" w:rsidRDefault="00BE5E81" w:rsidP="00BE5E81">
      <w:pPr>
        <w:pStyle w:val="Doc-text2"/>
        <w:numPr>
          <w:ilvl w:val="0"/>
          <w:numId w:val="8"/>
        </w:numPr>
        <w:tabs>
          <w:tab w:val="left" w:pos="340"/>
        </w:tabs>
        <w:rPr>
          <w:rFonts w:eastAsia="宋体"/>
          <w:b/>
          <w:lang w:eastAsia="zh-CN"/>
        </w:rPr>
      </w:pPr>
      <w:r>
        <w:rPr>
          <w:rFonts w:eastAsia="宋体"/>
          <w:b/>
          <w:lang w:eastAsia="zh-CN"/>
        </w:rPr>
        <w:t xml:space="preserve">If </w:t>
      </w:r>
      <w:r>
        <w:rPr>
          <w:rFonts w:eastAsia="宋体"/>
          <w:b/>
          <w:lang w:eastAsia="zh-CN"/>
        </w:rPr>
        <w:t>interFreqTargetInfo</w:t>
      </w:r>
      <w:r>
        <w:rPr>
          <w:rFonts w:eastAsia="宋体"/>
          <w:b/>
          <w:lang w:eastAsia="zh-CN"/>
        </w:rPr>
        <w:t xml:space="preserve"> is not included, for </w:t>
      </w:r>
      <w:r>
        <w:rPr>
          <w:rFonts w:eastAsia="宋体"/>
          <w:b/>
          <w:lang w:eastAsia="zh-CN"/>
        </w:rPr>
        <w:t>frequencies</w:t>
      </w:r>
      <w:r>
        <w:rPr>
          <w:rFonts w:eastAsia="宋体"/>
          <w:b/>
          <w:lang w:eastAsia="zh-CN"/>
        </w:rPr>
        <w:t xml:space="preserve"> included in EMR config</w:t>
      </w:r>
    </w:p>
    <w:p w14:paraId="74DD61FE" w14:textId="530B7A1C" w:rsidR="00BE5E81" w:rsidRDefault="0032449B" w:rsidP="00BE5E81">
      <w:pPr>
        <w:pStyle w:val="Doc-text2"/>
        <w:numPr>
          <w:ilvl w:val="0"/>
          <w:numId w:val="8"/>
        </w:numPr>
        <w:tabs>
          <w:tab w:val="left" w:pos="340"/>
        </w:tabs>
        <w:rPr>
          <w:rFonts w:eastAsia="宋体"/>
          <w:b/>
          <w:lang w:eastAsia="zh-CN"/>
        </w:rPr>
      </w:pPr>
      <w:r>
        <w:rPr>
          <w:rFonts w:eastAsia="宋体"/>
          <w:b/>
          <w:lang w:eastAsia="zh-CN"/>
        </w:rPr>
        <w:t>F</w:t>
      </w:r>
      <w:r w:rsidR="00BE5E81">
        <w:rPr>
          <w:rFonts w:eastAsia="宋体"/>
          <w:b/>
          <w:lang w:eastAsia="zh-CN"/>
        </w:rPr>
        <w:t>or</w:t>
      </w:r>
      <w:r>
        <w:rPr>
          <w:rFonts w:eastAsia="宋体"/>
          <w:b/>
          <w:lang w:eastAsia="zh-CN"/>
        </w:rPr>
        <w:t xml:space="preserve"> inter-RAT related</w:t>
      </w:r>
      <w:r w:rsidR="00BE5E81">
        <w:rPr>
          <w:rFonts w:eastAsia="宋体"/>
          <w:b/>
          <w:lang w:eastAsia="zh-CN"/>
        </w:rPr>
        <w:t xml:space="preserve"> fre</w:t>
      </w:r>
      <w:r w:rsidR="00D878DC">
        <w:rPr>
          <w:rFonts w:eastAsia="宋体"/>
          <w:b/>
          <w:lang w:eastAsia="zh-CN"/>
        </w:rPr>
        <w:t>quencies included in EMR config</w:t>
      </w:r>
    </w:p>
    <w:p w14:paraId="7B3CFEEE" w14:textId="77777777" w:rsidR="00227DD7" w:rsidRDefault="00227DD7" w:rsidP="00BE5E81">
      <w:pPr>
        <w:pStyle w:val="Doc-text2"/>
        <w:tabs>
          <w:tab w:val="left" w:pos="340"/>
        </w:tabs>
        <w:ind w:left="0" w:firstLine="0"/>
        <w:rPr>
          <w:rFonts w:eastAsia="宋体"/>
          <w:b/>
          <w:lang w:eastAsia="zh-CN"/>
        </w:rPr>
      </w:pPr>
    </w:p>
    <w:p w14:paraId="50682720" w14:textId="478CD0AB" w:rsidR="00FE2CD8" w:rsidRDefault="00FE2CD8" w:rsidP="00BE5E81">
      <w:pPr>
        <w:pStyle w:val="Doc-text2"/>
        <w:tabs>
          <w:tab w:val="left" w:pos="340"/>
        </w:tabs>
        <w:ind w:left="0" w:firstLine="0"/>
        <w:rPr>
          <w:rFonts w:eastAsia="宋体"/>
          <w:b/>
          <w:lang w:eastAsia="zh-CN"/>
        </w:rPr>
      </w:pPr>
      <w:r>
        <w:rPr>
          <w:rFonts w:eastAsia="宋体" w:hint="eastAsia"/>
          <w:b/>
          <w:lang w:eastAsia="zh-CN"/>
        </w:rPr>
        <w:t>R</w:t>
      </w:r>
      <w:r>
        <w:rPr>
          <w:rFonts w:eastAsia="宋体"/>
          <w:b/>
          <w:lang w:eastAsia="zh-CN"/>
        </w:rPr>
        <w:t>egarding how the UE performs measurements</w:t>
      </w:r>
      <w:r w:rsidR="00227DD7">
        <w:rPr>
          <w:rFonts w:eastAsia="宋体"/>
          <w:b/>
          <w:lang w:eastAsia="zh-CN"/>
        </w:rPr>
        <w:t xml:space="preserve"> for the above frequencies</w:t>
      </w:r>
      <w:r>
        <w:rPr>
          <w:rFonts w:eastAsia="宋体"/>
          <w:b/>
          <w:lang w:eastAsia="zh-CN"/>
        </w:rPr>
        <w:t xml:space="preserve"> and</w:t>
      </w:r>
      <w:r w:rsidR="00164FC9">
        <w:rPr>
          <w:rFonts w:eastAsia="宋体"/>
          <w:b/>
          <w:lang w:eastAsia="zh-CN"/>
        </w:rPr>
        <w:t xml:space="preserve"> stores </w:t>
      </w:r>
      <w:r w:rsidR="00227DD7">
        <w:rPr>
          <w:rFonts w:eastAsia="宋体"/>
          <w:b/>
          <w:lang w:eastAsia="zh-CN"/>
        </w:rPr>
        <w:t>the results,</w:t>
      </w:r>
      <w:r w:rsidR="00164FC9">
        <w:rPr>
          <w:rFonts w:eastAsia="宋体"/>
          <w:b/>
          <w:lang w:eastAsia="zh-CN"/>
        </w:rPr>
        <w:t xml:space="preserve"> </w:t>
      </w:r>
      <w:r>
        <w:rPr>
          <w:rFonts w:eastAsia="宋体"/>
          <w:b/>
          <w:lang w:eastAsia="zh-CN"/>
        </w:rPr>
        <w:t>the following solutions</w:t>
      </w:r>
      <w:r w:rsidR="00164FC9">
        <w:rPr>
          <w:rFonts w:eastAsia="宋体"/>
          <w:b/>
          <w:lang w:eastAsia="zh-CN"/>
        </w:rPr>
        <w:t xml:space="preserve"> are </w:t>
      </w:r>
      <w:r w:rsidR="00691E34">
        <w:rPr>
          <w:rFonts w:eastAsia="宋体"/>
          <w:b/>
          <w:lang w:eastAsia="zh-CN"/>
        </w:rPr>
        <w:t>proposed for discussions</w:t>
      </w:r>
      <w:r>
        <w:rPr>
          <w:rFonts w:eastAsia="宋体"/>
          <w:b/>
          <w:lang w:eastAsia="zh-CN"/>
        </w:rPr>
        <w:t>:</w:t>
      </w:r>
    </w:p>
    <w:p w14:paraId="5747EA43" w14:textId="05065934" w:rsidR="00BE5E81" w:rsidRPr="00C51804" w:rsidRDefault="00C51804" w:rsidP="00BE5E81">
      <w:pPr>
        <w:pStyle w:val="Doc-text2"/>
        <w:tabs>
          <w:tab w:val="left" w:pos="340"/>
        </w:tabs>
        <w:ind w:left="0" w:firstLine="0"/>
        <w:rPr>
          <w:rFonts w:eastAsia="宋体" w:cs="Arial"/>
          <w:b/>
          <w:bCs/>
          <w:lang w:eastAsia="zh-CN"/>
        </w:rPr>
      </w:pPr>
      <w:r>
        <w:rPr>
          <w:rFonts w:eastAsia="宋体"/>
          <w:b/>
          <w:lang w:eastAsia="zh-CN"/>
        </w:rPr>
        <w:t>Solution</w:t>
      </w:r>
      <w:r w:rsidR="00BE5E81" w:rsidRPr="00C51804">
        <w:rPr>
          <w:rFonts w:eastAsia="宋体"/>
          <w:b/>
          <w:lang w:eastAsia="zh-CN"/>
        </w:rPr>
        <w:t xml:space="preserve"> A1: the UE performs</w:t>
      </w:r>
      <w:r w:rsidR="00EC4E14">
        <w:rPr>
          <w:rFonts w:eastAsia="宋体"/>
          <w:b/>
          <w:lang w:eastAsia="zh-CN"/>
        </w:rPr>
        <w:t xml:space="preserve"> measurements for the frequencies </w:t>
      </w:r>
      <w:r w:rsidR="00B00D9B">
        <w:rPr>
          <w:rFonts w:eastAsia="宋体"/>
          <w:b/>
          <w:lang w:eastAsia="zh-CN"/>
        </w:rPr>
        <w:t>following</w:t>
      </w:r>
      <w:r w:rsidR="00BE5E81" w:rsidRPr="00C51804">
        <w:rPr>
          <w:rFonts w:eastAsia="宋体" w:cs="Arial"/>
          <w:b/>
          <w:bCs/>
          <w:lang w:eastAsia="zh-CN"/>
        </w:rPr>
        <w:t xml:space="preserve"> </w:t>
      </w:r>
      <w:r w:rsidR="00BE5E81" w:rsidRPr="00E418F2">
        <w:rPr>
          <w:rFonts w:eastAsia="宋体" w:cs="Arial"/>
          <w:b/>
          <w:bCs/>
          <w:u w:val="single"/>
          <w:lang w:eastAsia="zh-CN"/>
        </w:rPr>
        <w:t>EMR measurement performance principle</w:t>
      </w:r>
      <w:r w:rsidR="00BE5E81" w:rsidRPr="00C51804">
        <w:rPr>
          <w:rFonts w:eastAsia="宋体" w:cs="Arial"/>
          <w:b/>
          <w:bCs/>
          <w:lang w:eastAsia="zh-CN"/>
        </w:rPr>
        <w:t xml:space="preserve"> and </w:t>
      </w:r>
      <w:r w:rsidR="00BE5E81" w:rsidRPr="00C51804">
        <w:rPr>
          <w:rFonts w:eastAsia="宋体" w:cs="Arial"/>
          <w:b/>
          <w:bCs/>
          <w:lang w:eastAsia="zh-CN"/>
        </w:rPr>
        <w:t>store the cell measurements in logged MDT report</w:t>
      </w:r>
    </w:p>
    <w:p w14:paraId="5DA2D687" w14:textId="76741AC1" w:rsidR="00BE5E81" w:rsidRPr="00C51804" w:rsidRDefault="00C51804" w:rsidP="00BE5E81">
      <w:pPr>
        <w:pStyle w:val="Doc-text2"/>
        <w:tabs>
          <w:tab w:val="left" w:pos="340"/>
        </w:tabs>
        <w:ind w:left="0" w:firstLine="0"/>
        <w:rPr>
          <w:rFonts w:eastAsia="宋体"/>
          <w:b/>
          <w:lang w:eastAsia="zh-CN"/>
        </w:rPr>
      </w:pPr>
      <w:r>
        <w:rPr>
          <w:rFonts w:eastAsia="宋体" w:cs="Arial"/>
          <w:b/>
          <w:bCs/>
          <w:lang w:eastAsia="zh-CN"/>
        </w:rPr>
        <w:t>Solution</w:t>
      </w:r>
      <w:r w:rsidR="00BE5E81" w:rsidRPr="00C51804">
        <w:rPr>
          <w:rFonts w:eastAsia="宋体" w:cs="Arial"/>
          <w:b/>
          <w:bCs/>
          <w:lang w:eastAsia="zh-CN"/>
        </w:rPr>
        <w:t xml:space="preserve"> A2: the UE </w:t>
      </w:r>
      <w:r w:rsidR="00BE3B6D">
        <w:rPr>
          <w:rFonts w:eastAsia="宋体" w:cs="Arial"/>
          <w:b/>
          <w:bCs/>
          <w:lang w:eastAsia="zh-CN"/>
        </w:rPr>
        <w:t xml:space="preserve">performs measurements for the frequencies </w:t>
      </w:r>
      <w:r w:rsidR="00FA1B56">
        <w:rPr>
          <w:rFonts w:eastAsia="宋体" w:cs="Arial"/>
          <w:b/>
          <w:bCs/>
          <w:lang w:eastAsia="zh-CN"/>
        </w:rPr>
        <w:t>following</w:t>
      </w:r>
      <w:r w:rsidR="00BE3B6D">
        <w:rPr>
          <w:rFonts w:eastAsia="宋体" w:cs="Arial"/>
          <w:b/>
          <w:bCs/>
          <w:lang w:eastAsia="zh-CN"/>
        </w:rPr>
        <w:t xml:space="preserve"> </w:t>
      </w:r>
      <w:r w:rsidR="00BE3B6D" w:rsidRPr="00E418F2">
        <w:rPr>
          <w:rFonts w:eastAsia="宋体" w:cs="Arial"/>
          <w:b/>
          <w:bCs/>
          <w:u w:val="single"/>
          <w:lang w:eastAsia="zh-CN"/>
        </w:rPr>
        <w:t>l</w:t>
      </w:r>
      <w:r w:rsidR="00BE5E81" w:rsidRPr="00E418F2">
        <w:rPr>
          <w:rFonts w:eastAsia="宋体" w:cs="Arial"/>
          <w:b/>
          <w:bCs/>
          <w:u w:val="single"/>
          <w:lang w:eastAsia="zh-CN"/>
        </w:rPr>
        <w:t>ogged MDT measurement performance principle</w:t>
      </w:r>
      <w:r w:rsidR="00BE3B6D">
        <w:rPr>
          <w:rFonts w:eastAsia="宋体" w:cs="Arial"/>
          <w:b/>
          <w:bCs/>
          <w:lang w:eastAsia="zh-CN"/>
        </w:rPr>
        <w:t xml:space="preserve"> and store the cell measurements in logged MDT report</w:t>
      </w:r>
    </w:p>
    <w:p w14:paraId="094D41BB" w14:textId="1EAC4D79" w:rsidR="00BE3B6D" w:rsidRDefault="00BE3B6D" w:rsidP="00FC427A">
      <w:pPr>
        <w:pStyle w:val="Doc-text2"/>
        <w:tabs>
          <w:tab w:val="left" w:pos="340"/>
        </w:tabs>
        <w:ind w:left="0" w:firstLine="0"/>
        <w:rPr>
          <w:rFonts w:eastAsia="宋体" w:hint="eastAsia"/>
          <w:b/>
          <w:lang w:eastAsia="zh-CN"/>
        </w:rPr>
      </w:pPr>
      <w:r>
        <w:rPr>
          <w:rFonts w:eastAsia="宋体" w:hint="eastAsia"/>
          <w:b/>
          <w:lang w:eastAsia="zh-CN"/>
        </w:rPr>
        <w:t>F</w:t>
      </w:r>
      <w:r>
        <w:rPr>
          <w:rFonts w:eastAsia="宋体"/>
          <w:b/>
          <w:lang w:eastAsia="zh-CN"/>
        </w:rPr>
        <w:t>or both solutions, the UE performs measuremens for other frequencies</w:t>
      </w:r>
      <w:r w:rsidR="00B00D9B">
        <w:rPr>
          <w:rFonts w:eastAsia="宋体"/>
          <w:b/>
          <w:lang w:eastAsia="zh-CN"/>
        </w:rPr>
        <w:t xml:space="preserve"> (indicated in logged MDT config) </w:t>
      </w:r>
      <w:r w:rsidR="00DF0960">
        <w:rPr>
          <w:rFonts w:eastAsia="宋体"/>
          <w:b/>
          <w:lang w:eastAsia="zh-CN"/>
        </w:rPr>
        <w:t>following</w:t>
      </w:r>
      <w:r w:rsidR="00B00D9B">
        <w:rPr>
          <w:rFonts w:eastAsia="宋体"/>
          <w:b/>
          <w:lang w:eastAsia="zh-CN"/>
        </w:rPr>
        <w:t xml:space="preserve"> </w:t>
      </w:r>
      <w:r w:rsidR="00B00D9B" w:rsidRPr="00B00D9B">
        <w:rPr>
          <w:rFonts w:eastAsia="宋体"/>
          <w:b/>
          <w:u w:val="single"/>
          <w:lang w:eastAsia="zh-CN"/>
        </w:rPr>
        <w:t>logged MDT measurement performance principle</w:t>
      </w:r>
      <w:r w:rsidR="000B58BC">
        <w:rPr>
          <w:rFonts w:eastAsia="宋体" w:hint="eastAsia"/>
          <w:b/>
          <w:lang w:eastAsia="zh-CN"/>
        </w:rPr>
        <w:t>,</w:t>
      </w:r>
      <w:r w:rsidR="000B58BC">
        <w:rPr>
          <w:rFonts w:eastAsia="宋体"/>
          <w:b/>
          <w:lang w:eastAsia="zh-CN"/>
        </w:rPr>
        <w:t xml:space="preserve"> and store the cell measurements in logged MDT report</w:t>
      </w:r>
    </w:p>
    <w:p w14:paraId="57B6053F" w14:textId="77777777" w:rsidR="00322C67" w:rsidRDefault="00322C67">
      <w:pPr>
        <w:pStyle w:val="Doc-text2"/>
        <w:tabs>
          <w:tab w:val="left" w:pos="340"/>
        </w:tabs>
        <w:ind w:left="0" w:firstLine="0"/>
        <w:rPr>
          <w:rFonts w:eastAsia="宋体"/>
          <w:b/>
          <w:lang w:eastAsia="zh-CN"/>
        </w:rPr>
      </w:pPr>
    </w:p>
    <w:p w14:paraId="7CF41906" w14:textId="77777777" w:rsidR="00322C67" w:rsidRDefault="00BF29F3">
      <w:pPr>
        <w:pStyle w:val="Doc-text2"/>
        <w:tabs>
          <w:tab w:val="left" w:pos="340"/>
        </w:tabs>
        <w:ind w:left="0" w:firstLine="0"/>
        <w:rPr>
          <w:rFonts w:eastAsia="宋体"/>
          <w:b/>
          <w:lang w:eastAsia="zh-CN"/>
        </w:rPr>
      </w:pPr>
      <w:r>
        <w:rPr>
          <w:rFonts w:cs="Arial"/>
          <w:b/>
        </w:rPr>
        <w:t>Question 3: For bullet 2b in solution A, do companies agree with the above UE behaviour? If not, what do companies would like to specify/clarify?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14:paraId="0CF55233" w14:textId="77777777">
        <w:tc>
          <w:tcPr>
            <w:tcW w:w="1328" w:type="dxa"/>
            <w:shd w:val="clear" w:color="auto" w:fill="D9D9D9"/>
          </w:tcPr>
          <w:p w14:paraId="3B7104E6"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79D5BFFF" w14:textId="77777777"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18338EAD"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632EFFCF" w14:textId="77777777">
        <w:tc>
          <w:tcPr>
            <w:tcW w:w="1328" w:type="dxa"/>
            <w:shd w:val="clear" w:color="auto" w:fill="auto"/>
          </w:tcPr>
          <w:p w14:paraId="3A5F2FB7" w14:textId="77777777" w:rsidR="00322C67" w:rsidRDefault="00BF29F3">
            <w:pPr>
              <w:spacing w:after="0"/>
              <w:rPr>
                <w:rFonts w:ascii="Arial" w:eastAsia="MS Mincho" w:hAnsi="Arial" w:cs="Arial"/>
                <w:bCs/>
                <w:lang w:eastAsia="ja-JP"/>
              </w:rPr>
            </w:pPr>
            <w:r>
              <w:rPr>
                <w:rFonts w:ascii="Arial" w:eastAsia="MS Mincho" w:hAnsi="Arial" w:cs="Arial"/>
                <w:bCs/>
                <w:lang w:eastAsia="ja-JP"/>
              </w:rPr>
              <w:t xml:space="preserve">Ericsson </w:t>
            </w:r>
          </w:p>
        </w:tc>
        <w:tc>
          <w:tcPr>
            <w:tcW w:w="1140" w:type="dxa"/>
          </w:tcPr>
          <w:p w14:paraId="70B65A5E" w14:textId="77777777" w:rsidR="00322C67" w:rsidRDefault="00BF29F3">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1EB5AEA7" w14:textId="77777777" w:rsidR="00322C67" w:rsidRDefault="00BF29F3">
            <w:pPr>
              <w:spacing w:after="0"/>
              <w:rPr>
                <w:rFonts w:ascii="Arial" w:eastAsia="MS Mincho" w:hAnsi="Arial" w:cs="Arial"/>
                <w:bCs/>
                <w:lang w:eastAsia="ja-JP"/>
              </w:rPr>
            </w:pPr>
            <w:r>
              <w:rPr>
                <w:rFonts w:ascii="Arial" w:eastAsia="MS Mincho" w:hAnsi="Arial" w:cs="Arial"/>
                <w:bCs/>
                <w:lang w:eastAsia="ja-JP"/>
              </w:rPr>
              <w:t xml:space="preserve">We think when </w:t>
            </w:r>
            <w:r>
              <w:rPr>
                <w:rFonts w:ascii="Arial" w:eastAsia="MS Mincho" w:hAnsi="Arial" w:cs="Arial"/>
                <w:bCs/>
                <w:i/>
                <w:iCs/>
                <w:lang w:eastAsia="ja-JP"/>
              </w:rPr>
              <w:t>InterFreqTargetInfo</w:t>
            </w:r>
            <w:r>
              <w:rPr>
                <w:rFonts w:ascii="Arial" w:eastAsia="MS Mincho" w:hAnsi="Arial" w:cs="Arial"/>
                <w:bCs/>
                <w:lang w:eastAsia="ja-JP"/>
              </w:rPr>
              <w:t xml:space="preserve"> is not present and </w:t>
            </w:r>
            <w:r>
              <w:rPr>
                <w:rFonts w:ascii="Arial" w:eastAsia="MS Mincho" w:hAnsi="Arial" w:cs="Arial"/>
                <w:bCs/>
                <w:i/>
                <w:iCs/>
                <w:lang w:eastAsia="ja-JP"/>
              </w:rPr>
              <w:t>earlyMeasIndication</w:t>
            </w:r>
            <w:r>
              <w:rPr>
                <w:rFonts w:ascii="Arial" w:eastAsia="MS Mincho" w:hAnsi="Arial" w:cs="Arial"/>
                <w:bCs/>
                <w:lang w:eastAsia="ja-JP"/>
              </w:rPr>
              <w:t xml:space="preserve"> is configured, it is reasonable to log the existing EM (if available i.e., configured as part of measIdleConfig). </w:t>
            </w:r>
          </w:p>
          <w:p w14:paraId="3AFA02BA" w14:textId="77777777" w:rsidR="00322C67" w:rsidRDefault="00BF29F3">
            <w:pPr>
              <w:spacing w:after="0"/>
              <w:rPr>
                <w:rFonts w:ascii="Arial" w:eastAsia="MS Mincho" w:hAnsi="Arial" w:cs="Arial"/>
                <w:bCs/>
                <w:lang w:eastAsia="ja-JP"/>
              </w:rPr>
            </w:pPr>
            <w:r>
              <w:rPr>
                <w:rFonts w:ascii="Arial" w:eastAsia="MS Mincho" w:hAnsi="Arial" w:cs="Arial"/>
                <w:bCs/>
                <w:lang w:eastAsia="ja-JP"/>
              </w:rPr>
              <w:t xml:space="preserve">In fact, it is not an optimal implementation that UE performs MDT measurements (with lower accuracy) when EM are available for the same frequencies (which are performed at a higher accuracy according to the RAN4 requirements). </w:t>
            </w:r>
          </w:p>
          <w:p w14:paraId="24476D0B" w14:textId="77777777" w:rsidR="00322C67" w:rsidRDefault="00BF29F3">
            <w:pPr>
              <w:spacing w:after="0"/>
              <w:rPr>
                <w:rFonts w:ascii="Arial" w:eastAsia="MS Mincho" w:hAnsi="Arial" w:cs="Arial"/>
                <w:bCs/>
                <w:lang w:eastAsia="ja-JP"/>
              </w:rPr>
            </w:pPr>
            <w:r>
              <w:rPr>
                <w:rFonts w:ascii="Arial" w:eastAsia="MS Mincho" w:hAnsi="Arial" w:cs="Arial"/>
                <w:bCs/>
                <w:lang w:eastAsia="ja-JP"/>
              </w:rPr>
              <w:t xml:space="preserve">Hence when the </w:t>
            </w:r>
            <w:r>
              <w:rPr>
                <w:rFonts w:ascii="Arial" w:eastAsia="MS Mincho" w:hAnsi="Arial" w:cs="Arial"/>
                <w:bCs/>
                <w:i/>
                <w:iCs/>
                <w:lang w:eastAsia="ja-JP"/>
              </w:rPr>
              <w:t>earlyMeasIndication</w:t>
            </w:r>
            <w:r>
              <w:rPr>
                <w:rFonts w:ascii="Arial" w:eastAsia="MS Mincho" w:hAnsi="Arial" w:cs="Arial"/>
                <w:bCs/>
                <w:lang w:eastAsia="ja-JP"/>
              </w:rPr>
              <w:t xml:space="preserve"> is configured and </w:t>
            </w:r>
            <w:r>
              <w:rPr>
                <w:rFonts w:ascii="Arial" w:eastAsia="MS Mincho" w:hAnsi="Arial" w:cs="Arial"/>
                <w:bCs/>
                <w:i/>
                <w:iCs/>
                <w:lang w:eastAsia="ja-JP"/>
              </w:rPr>
              <w:t>InterFreqTargetInfo</w:t>
            </w:r>
            <w:r>
              <w:rPr>
                <w:rFonts w:ascii="Arial" w:eastAsia="MS Mincho" w:hAnsi="Arial" w:cs="Arial"/>
                <w:bCs/>
                <w:lang w:eastAsia="ja-JP"/>
              </w:rPr>
              <w:t xml:space="preserve"> is absent, for the frequencies that UE performs EM, UE logs the EM in the MDT report. This (EM) gives more accurate measurements to the OAM.  </w:t>
            </w:r>
          </w:p>
        </w:tc>
      </w:tr>
      <w:tr w:rsidR="00322C67" w14:paraId="7CACB229" w14:textId="77777777">
        <w:tc>
          <w:tcPr>
            <w:tcW w:w="1328" w:type="dxa"/>
            <w:shd w:val="clear" w:color="auto" w:fill="auto"/>
          </w:tcPr>
          <w:p w14:paraId="1D18869C" w14:textId="77777777" w:rsidR="00322C67" w:rsidRDefault="00BF29F3">
            <w:pPr>
              <w:spacing w:after="0"/>
              <w:rPr>
                <w:rFonts w:ascii="Arial" w:eastAsia="宋体" w:hAnsi="Arial" w:cs="Arial"/>
                <w:bCs/>
                <w:lang w:eastAsia="zh-CN"/>
              </w:rPr>
            </w:pPr>
            <w:r>
              <w:rPr>
                <w:rFonts w:ascii="Arial" w:eastAsia="宋体" w:hAnsi="Arial" w:cs="Arial"/>
                <w:bCs/>
                <w:lang w:eastAsia="zh-CN"/>
              </w:rPr>
              <w:lastRenderedPageBreak/>
              <w:t>Qualcomm</w:t>
            </w:r>
          </w:p>
        </w:tc>
        <w:tc>
          <w:tcPr>
            <w:tcW w:w="1140" w:type="dxa"/>
          </w:tcPr>
          <w:p w14:paraId="50F0E36A" w14:textId="77777777"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4451440E" w14:textId="77777777" w:rsidR="00322C67" w:rsidRDefault="00322C67">
            <w:pPr>
              <w:spacing w:after="0"/>
              <w:rPr>
                <w:rFonts w:ascii="Arial" w:eastAsia="宋体" w:hAnsi="Arial" w:cs="Arial"/>
                <w:bCs/>
                <w:lang w:eastAsia="zh-CN"/>
              </w:rPr>
            </w:pPr>
          </w:p>
        </w:tc>
      </w:tr>
      <w:tr w:rsidR="00322C67" w14:paraId="4ED022AF" w14:textId="77777777">
        <w:tc>
          <w:tcPr>
            <w:tcW w:w="1328" w:type="dxa"/>
            <w:shd w:val="clear" w:color="auto" w:fill="auto"/>
          </w:tcPr>
          <w:p w14:paraId="083BD060" w14:textId="77777777" w:rsidR="00322C67" w:rsidRDefault="00BF29F3">
            <w:pPr>
              <w:spacing w:after="0"/>
              <w:rPr>
                <w:rFonts w:ascii="Arial" w:hAnsi="Arial" w:cs="Arial"/>
                <w:bCs/>
                <w:lang w:eastAsia="ko-KR"/>
              </w:rPr>
            </w:pPr>
            <w:r>
              <w:rPr>
                <w:rFonts w:ascii="Arial" w:hAnsi="Arial" w:cs="Arial" w:hint="eastAsia"/>
                <w:bCs/>
                <w:lang w:eastAsia="ko-KR"/>
              </w:rPr>
              <w:t>Samsung</w:t>
            </w:r>
          </w:p>
        </w:tc>
        <w:tc>
          <w:tcPr>
            <w:tcW w:w="1140" w:type="dxa"/>
          </w:tcPr>
          <w:p w14:paraId="79B5A18D" w14:textId="77777777" w:rsidR="00322C67" w:rsidRDefault="00BF29F3">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4803A4A5" w14:textId="77777777" w:rsidR="00322C67" w:rsidRDefault="00322C67">
            <w:pPr>
              <w:spacing w:after="0"/>
              <w:rPr>
                <w:rFonts w:ascii="Arial" w:hAnsi="Arial" w:cs="Arial"/>
                <w:bCs/>
                <w:lang w:eastAsia="zh-CN"/>
              </w:rPr>
            </w:pPr>
          </w:p>
        </w:tc>
      </w:tr>
      <w:tr w:rsidR="00322C67" w14:paraId="128D0BE4" w14:textId="77777777">
        <w:tc>
          <w:tcPr>
            <w:tcW w:w="1328" w:type="dxa"/>
            <w:shd w:val="clear" w:color="auto" w:fill="auto"/>
          </w:tcPr>
          <w:p w14:paraId="21CF7E20"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30265057"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48E4F4B8" w14:textId="77777777" w:rsidR="00322C67" w:rsidRDefault="00322C67">
            <w:pPr>
              <w:spacing w:after="0"/>
              <w:rPr>
                <w:rFonts w:ascii="Arial" w:hAnsi="Arial" w:cs="Arial"/>
                <w:bCs/>
                <w:lang w:eastAsia="ko-KR"/>
              </w:rPr>
            </w:pPr>
          </w:p>
        </w:tc>
      </w:tr>
      <w:tr w:rsidR="00322C67" w14:paraId="345F7EF4" w14:textId="77777777">
        <w:tc>
          <w:tcPr>
            <w:tcW w:w="1328" w:type="dxa"/>
            <w:shd w:val="clear" w:color="auto" w:fill="auto"/>
          </w:tcPr>
          <w:p w14:paraId="480DE386" w14:textId="77777777" w:rsidR="00322C67" w:rsidRDefault="00BF29F3">
            <w:pPr>
              <w:spacing w:after="0"/>
              <w:rPr>
                <w:rFonts w:ascii="Arial" w:eastAsia="宋体" w:hAnsi="Arial" w:cs="Arial"/>
                <w:bCs/>
                <w:lang w:eastAsia="zh-CN"/>
              </w:rPr>
            </w:pPr>
            <w:r>
              <w:rPr>
                <w:rFonts w:ascii="Arial" w:eastAsia="宋体" w:hAnsi="Arial" w:cs="Arial"/>
                <w:bCs/>
                <w:lang w:eastAsia="zh-CN"/>
              </w:rPr>
              <w:t>vivo</w:t>
            </w:r>
          </w:p>
        </w:tc>
        <w:tc>
          <w:tcPr>
            <w:tcW w:w="1140" w:type="dxa"/>
          </w:tcPr>
          <w:p w14:paraId="57DE6046" w14:textId="77777777"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09203A0B" w14:textId="77777777" w:rsidR="00322C67" w:rsidRDefault="00322C67">
            <w:pPr>
              <w:spacing w:after="0"/>
              <w:rPr>
                <w:rFonts w:ascii="Arial" w:eastAsia="宋体" w:hAnsi="Arial" w:cs="Arial"/>
                <w:bCs/>
                <w:lang w:eastAsia="zh-CN"/>
              </w:rPr>
            </w:pPr>
          </w:p>
        </w:tc>
      </w:tr>
      <w:tr w:rsidR="00322C67" w14:paraId="0573776D" w14:textId="77777777">
        <w:tc>
          <w:tcPr>
            <w:tcW w:w="1328" w:type="dxa"/>
            <w:shd w:val="clear" w:color="auto" w:fill="auto"/>
          </w:tcPr>
          <w:p w14:paraId="4E963101"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14:paraId="72E2CF73"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14:paraId="023D51B0" w14:textId="77777777" w:rsidR="00322C67" w:rsidRDefault="00322C67">
            <w:pPr>
              <w:spacing w:after="0"/>
              <w:rPr>
                <w:rFonts w:ascii="Arial" w:hAnsi="Arial" w:cs="Arial"/>
                <w:bCs/>
                <w:lang w:eastAsia="zh-CN"/>
              </w:rPr>
            </w:pPr>
          </w:p>
        </w:tc>
      </w:tr>
      <w:tr w:rsidR="00322C67" w14:paraId="53CCF234" w14:textId="77777777">
        <w:tc>
          <w:tcPr>
            <w:tcW w:w="1328" w:type="dxa"/>
            <w:shd w:val="clear" w:color="auto" w:fill="auto"/>
          </w:tcPr>
          <w:p w14:paraId="39B943B4" w14:textId="77777777" w:rsidR="00322C67" w:rsidRDefault="00BF29F3">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40" w:type="dxa"/>
          </w:tcPr>
          <w:p w14:paraId="13671638" w14:textId="77777777" w:rsidR="00322C67" w:rsidRDefault="00BF29F3">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9" w:type="dxa"/>
            <w:shd w:val="clear" w:color="auto" w:fill="auto"/>
          </w:tcPr>
          <w:p w14:paraId="74CC119F" w14:textId="77777777" w:rsidR="00322C67" w:rsidRDefault="00322C67">
            <w:pPr>
              <w:spacing w:after="0"/>
              <w:rPr>
                <w:rFonts w:ascii="Arial" w:hAnsi="Arial" w:cs="Arial"/>
                <w:bCs/>
                <w:lang w:eastAsia="zh-CN"/>
              </w:rPr>
            </w:pPr>
          </w:p>
        </w:tc>
      </w:tr>
      <w:tr w:rsidR="00DC0451" w14:paraId="354E1DCE" w14:textId="77777777">
        <w:tc>
          <w:tcPr>
            <w:tcW w:w="1328" w:type="dxa"/>
            <w:shd w:val="clear" w:color="auto" w:fill="auto"/>
          </w:tcPr>
          <w:p w14:paraId="78748F07" w14:textId="77777777" w:rsidR="00DC0451" w:rsidRPr="000A5CE4" w:rsidRDefault="00DC0451" w:rsidP="00FE7FE1">
            <w:pPr>
              <w:spacing w:after="0"/>
              <w:rPr>
                <w:rFonts w:ascii="Arial" w:eastAsia="宋体" w:hAnsi="Arial" w:cs="Arial"/>
                <w:bCs/>
                <w:lang w:eastAsia="zh-CN"/>
              </w:rPr>
            </w:pPr>
            <w:r>
              <w:rPr>
                <w:rFonts w:ascii="Arial" w:eastAsia="宋体" w:hAnsi="Arial" w:cs="Arial"/>
                <w:bCs/>
                <w:lang w:eastAsia="zh-CN"/>
              </w:rPr>
              <w:t>S</w:t>
            </w:r>
            <w:r>
              <w:rPr>
                <w:rFonts w:ascii="Arial" w:eastAsia="宋体" w:hAnsi="Arial" w:cs="Arial" w:hint="eastAsia"/>
                <w:bCs/>
                <w:lang w:eastAsia="zh-CN"/>
              </w:rPr>
              <w:t xml:space="preserve">harp </w:t>
            </w:r>
          </w:p>
        </w:tc>
        <w:tc>
          <w:tcPr>
            <w:tcW w:w="1140" w:type="dxa"/>
          </w:tcPr>
          <w:p w14:paraId="2A9FED17" w14:textId="77777777" w:rsidR="00DC0451" w:rsidRPr="000A5CE4" w:rsidRDefault="00DC0451" w:rsidP="00FE7FE1">
            <w:pPr>
              <w:spacing w:after="0"/>
              <w:rPr>
                <w:rFonts w:ascii="Arial" w:eastAsia="宋体" w:hAnsi="Arial" w:cs="Arial"/>
                <w:bCs/>
                <w:lang w:eastAsia="zh-CN"/>
              </w:rPr>
            </w:pPr>
            <w:r>
              <w:rPr>
                <w:rFonts w:ascii="Arial" w:eastAsia="宋体" w:hAnsi="Arial" w:cs="Arial"/>
                <w:bCs/>
                <w:lang w:eastAsia="zh-CN"/>
              </w:rPr>
              <w:t>Y</w:t>
            </w:r>
            <w:r>
              <w:rPr>
                <w:rFonts w:ascii="Arial" w:eastAsia="宋体" w:hAnsi="Arial" w:cs="Arial" w:hint="eastAsia"/>
                <w:bCs/>
                <w:lang w:eastAsia="zh-CN"/>
              </w:rPr>
              <w:t xml:space="preserve">es </w:t>
            </w:r>
          </w:p>
        </w:tc>
        <w:tc>
          <w:tcPr>
            <w:tcW w:w="7989" w:type="dxa"/>
            <w:shd w:val="clear" w:color="auto" w:fill="auto"/>
          </w:tcPr>
          <w:p w14:paraId="54575469" w14:textId="77777777" w:rsidR="00DC0451" w:rsidRDefault="00DC0451">
            <w:pPr>
              <w:spacing w:after="0"/>
              <w:rPr>
                <w:rFonts w:ascii="Arial" w:hAnsi="Arial" w:cs="Arial"/>
                <w:bCs/>
                <w:lang w:eastAsia="ko-KR"/>
              </w:rPr>
            </w:pPr>
          </w:p>
        </w:tc>
      </w:tr>
      <w:tr w:rsidR="00322C67" w14:paraId="4116D140" w14:textId="77777777">
        <w:tc>
          <w:tcPr>
            <w:tcW w:w="1328" w:type="dxa"/>
            <w:shd w:val="clear" w:color="auto" w:fill="auto"/>
          </w:tcPr>
          <w:p w14:paraId="10DA43A0" w14:textId="0D714483" w:rsidR="00322C67" w:rsidRDefault="007E5233">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MCC</w:t>
            </w:r>
          </w:p>
        </w:tc>
        <w:tc>
          <w:tcPr>
            <w:tcW w:w="1140" w:type="dxa"/>
          </w:tcPr>
          <w:p w14:paraId="20611829" w14:textId="14558C08" w:rsidR="00322C67" w:rsidRDefault="007E5233">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47E897DD" w14:textId="77777777" w:rsidR="00322C67" w:rsidRDefault="00322C67">
            <w:pPr>
              <w:spacing w:after="0"/>
              <w:rPr>
                <w:rFonts w:ascii="Arial" w:hAnsi="Arial" w:cs="Arial"/>
                <w:bCs/>
                <w:lang w:eastAsia="ko-KR"/>
              </w:rPr>
            </w:pPr>
          </w:p>
        </w:tc>
      </w:tr>
      <w:tr w:rsidR="00322C67" w14:paraId="41338399" w14:textId="77777777">
        <w:tc>
          <w:tcPr>
            <w:tcW w:w="1328" w:type="dxa"/>
            <w:shd w:val="clear" w:color="auto" w:fill="auto"/>
          </w:tcPr>
          <w:p w14:paraId="23666788" w14:textId="6243ABA0" w:rsidR="00322C67" w:rsidRDefault="00193186">
            <w:pPr>
              <w:spacing w:after="0"/>
              <w:rPr>
                <w:rFonts w:ascii="Arial" w:eastAsia="宋体" w:hAnsi="Arial" w:cs="Arial"/>
                <w:bCs/>
                <w:lang w:val="en-US" w:eastAsia="zh-CN"/>
              </w:rPr>
            </w:pPr>
            <w:r>
              <w:rPr>
                <w:rFonts w:ascii="Arial" w:eastAsia="宋体" w:hAnsi="Arial" w:cs="Arial"/>
                <w:bCs/>
                <w:lang w:val="en-US" w:eastAsia="zh-CN"/>
              </w:rPr>
              <w:t>Nokia</w:t>
            </w:r>
          </w:p>
        </w:tc>
        <w:tc>
          <w:tcPr>
            <w:tcW w:w="1140" w:type="dxa"/>
          </w:tcPr>
          <w:p w14:paraId="2A9E99BC" w14:textId="21671258" w:rsidR="00322C67" w:rsidRDefault="00193186">
            <w:pPr>
              <w:spacing w:after="0"/>
              <w:rPr>
                <w:rFonts w:ascii="Arial" w:eastAsia="宋体" w:hAnsi="Arial" w:cs="Arial"/>
                <w:bCs/>
                <w:lang w:val="en-US" w:eastAsia="zh-CN"/>
              </w:rPr>
            </w:pPr>
            <w:r>
              <w:rPr>
                <w:rFonts w:ascii="Arial" w:eastAsia="宋体" w:hAnsi="Arial" w:cs="Arial"/>
                <w:bCs/>
                <w:lang w:val="en-US" w:eastAsia="zh-CN"/>
              </w:rPr>
              <w:t>No</w:t>
            </w:r>
          </w:p>
        </w:tc>
        <w:tc>
          <w:tcPr>
            <w:tcW w:w="7989" w:type="dxa"/>
            <w:shd w:val="clear" w:color="auto" w:fill="auto"/>
          </w:tcPr>
          <w:p w14:paraId="26F098EA" w14:textId="77777777" w:rsidR="00322C67" w:rsidRDefault="00193186">
            <w:pPr>
              <w:spacing w:after="0"/>
              <w:rPr>
                <w:rFonts w:ascii="Arial" w:eastAsia="宋体" w:hAnsi="Arial" w:cs="Arial"/>
                <w:bCs/>
                <w:lang w:eastAsia="zh-CN"/>
              </w:rPr>
            </w:pPr>
            <w:r>
              <w:rPr>
                <w:rFonts w:ascii="Arial" w:eastAsia="宋体" w:hAnsi="Arial" w:cs="Arial"/>
                <w:bCs/>
                <w:lang w:eastAsia="zh-CN"/>
              </w:rPr>
              <w:t xml:space="preserve">We are fine to state that the UE should follow frequencies from EMR configuration, but </w:t>
            </w:r>
          </w:p>
          <w:p w14:paraId="2E273B3D" w14:textId="409C4B06" w:rsidR="00193186" w:rsidRDefault="00193186" w:rsidP="00193186">
            <w:pPr>
              <w:spacing w:after="0"/>
              <w:rPr>
                <w:rFonts w:ascii="Arial" w:eastAsia="宋体" w:hAnsi="Arial" w:cs="Arial"/>
                <w:bCs/>
                <w:lang w:eastAsia="zh-CN"/>
              </w:rPr>
            </w:pPr>
            <w:r>
              <w:rPr>
                <w:rFonts w:ascii="Arial" w:eastAsia="宋体" w:hAnsi="Arial" w:cs="Arial"/>
                <w:bCs/>
                <w:lang w:eastAsia="zh-CN"/>
              </w:rPr>
              <w:t>i</w:t>
            </w:r>
            <w:r w:rsidRPr="00193186">
              <w:rPr>
                <w:rFonts w:ascii="Arial" w:eastAsia="宋体" w:hAnsi="Arial" w:cs="Arial"/>
                <w:bCs/>
                <w:lang w:eastAsia="zh-CN"/>
              </w:rPr>
              <w:t>nstead of “performs EM and put put EM results” a</w:t>
            </w:r>
            <w:r>
              <w:rPr>
                <w:rFonts w:ascii="Arial" w:eastAsia="宋体" w:hAnsi="Arial" w:cs="Arial"/>
                <w:bCs/>
                <w:lang w:eastAsia="zh-CN"/>
              </w:rPr>
              <w:t xml:space="preserve">we should state: </w:t>
            </w:r>
          </w:p>
          <w:p w14:paraId="0C3AB926" w14:textId="77777777" w:rsidR="00193186" w:rsidRDefault="00193186" w:rsidP="00193186">
            <w:pPr>
              <w:spacing w:after="0"/>
              <w:rPr>
                <w:rFonts w:ascii="Arial" w:eastAsia="宋体" w:hAnsi="Arial" w:cs="Arial"/>
                <w:bCs/>
                <w:lang w:eastAsia="zh-CN"/>
              </w:rPr>
            </w:pPr>
          </w:p>
          <w:p w14:paraId="43DD94BC" w14:textId="269FD766" w:rsidR="00193186" w:rsidRDefault="00193186" w:rsidP="00193186">
            <w:pPr>
              <w:spacing w:after="0"/>
              <w:rPr>
                <w:rFonts w:eastAsia="宋体"/>
                <w:lang w:eastAsia="zh-CN"/>
              </w:rPr>
            </w:pPr>
            <w:r>
              <w:rPr>
                <w:rFonts w:ascii="Arial" w:eastAsia="宋体" w:hAnsi="Arial" w:cs="Arial"/>
                <w:bCs/>
                <w:lang w:eastAsia="zh-CN"/>
              </w:rPr>
              <w:t xml:space="preserve"> “</w:t>
            </w:r>
            <w:r>
              <w:rPr>
                <w:rFonts w:eastAsia="宋体"/>
                <w:lang w:eastAsia="zh-CN"/>
              </w:rPr>
              <w:t xml:space="preserve"> the UE performs measurement results for the frequencies from configuration and put the results in logged MDT report” </w:t>
            </w:r>
          </w:p>
          <w:p w14:paraId="46F6FC52" w14:textId="77777777" w:rsidR="00193186" w:rsidRPr="00193186" w:rsidRDefault="00193186" w:rsidP="00193186">
            <w:pPr>
              <w:spacing w:after="0"/>
              <w:rPr>
                <w:rFonts w:ascii="Arial" w:eastAsia="宋体" w:hAnsi="Arial" w:cs="Arial"/>
                <w:bCs/>
                <w:lang w:eastAsia="zh-CN"/>
              </w:rPr>
            </w:pPr>
          </w:p>
          <w:p w14:paraId="69871C0D" w14:textId="77777777" w:rsidR="00193186" w:rsidRDefault="00193186">
            <w:pPr>
              <w:spacing w:after="0"/>
              <w:rPr>
                <w:rFonts w:ascii="Arial" w:eastAsia="宋体" w:hAnsi="Arial" w:cs="Arial"/>
                <w:bCs/>
                <w:lang w:eastAsia="zh-CN"/>
              </w:rPr>
            </w:pPr>
            <w:r>
              <w:rPr>
                <w:rFonts w:ascii="Arial" w:eastAsia="宋体" w:hAnsi="Arial" w:cs="Arial"/>
                <w:bCs/>
                <w:lang w:eastAsia="zh-CN"/>
              </w:rPr>
              <w:t>To follow the agreement:</w:t>
            </w:r>
          </w:p>
          <w:p w14:paraId="217C8628" w14:textId="7F4C187A" w:rsidR="00193186" w:rsidRDefault="00193186">
            <w:pPr>
              <w:spacing w:after="0"/>
              <w:rPr>
                <w:rFonts w:ascii="Arial" w:eastAsia="宋体" w:hAnsi="Arial" w:cs="Arial"/>
                <w:bCs/>
                <w:lang w:eastAsia="zh-CN"/>
              </w:rPr>
            </w:pPr>
            <w:r>
              <w:t>No impact on the ASN.1 but the neighbour cell measurements included in the logged MDT results (measResultNeighCells) contains both EMR frequencies measurements</w:t>
            </w:r>
          </w:p>
        </w:tc>
      </w:tr>
      <w:tr w:rsidR="00322C67" w14:paraId="04961A9C" w14:textId="77777777">
        <w:tc>
          <w:tcPr>
            <w:tcW w:w="1328" w:type="dxa"/>
            <w:shd w:val="clear" w:color="auto" w:fill="auto"/>
          </w:tcPr>
          <w:p w14:paraId="704C60F7" w14:textId="77777777" w:rsidR="00322C67" w:rsidRDefault="00322C67">
            <w:pPr>
              <w:spacing w:after="0"/>
              <w:rPr>
                <w:rFonts w:ascii="Arial" w:hAnsi="Arial" w:cs="Arial"/>
                <w:bCs/>
                <w:lang w:val="en-US" w:eastAsia="ko-KR"/>
              </w:rPr>
            </w:pPr>
          </w:p>
        </w:tc>
        <w:tc>
          <w:tcPr>
            <w:tcW w:w="1140" w:type="dxa"/>
          </w:tcPr>
          <w:p w14:paraId="3D30E282" w14:textId="77777777" w:rsidR="00322C67" w:rsidRDefault="00322C67">
            <w:pPr>
              <w:spacing w:after="0"/>
              <w:rPr>
                <w:rFonts w:ascii="Arial" w:hAnsi="Arial" w:cs="Arial"/>
                <w:bCs/>
                <w:lang w:val="en-US" w:eastAsia="ko-KR"/>
              </w:rPr>
            </w:pPr>
          </w:p>
        </w:tc>
        <w:tc>
          <w:tcPr>
            <w:tcW w:w="7989" w:type="dxa"/>
            <w:shd w:val="clear" w:color="auto" w:fill="auto"/>
          </w:tcPr>
          <w:p w14:paraId="176E7BF5" w14:textId="77777777" w:rsidR="00322C67" w:rsidRDefault="00322C67">
            <w:pPr>
              <w:spacing w:after="0"/>
              <w:rPr>
                <w:rFonts w:ascii="Arial" w:eastAsia="宋体" w:hAnsi="Arial" w:cs="Arial"/>
                <w:bCs/>
                <w:lang w:eastAsia="zh-CN"/>
              </w:rPr>
            </w:pPr>
          </w:p>
        </w:tc>
      </w:tr>
    </w:tbl>
    <w:p w14:paraId="0D87736B" w14:textId="77777777" w:rsidR="00322C67" w:rsidRDefault="00322C67">
      <w:pPr>
        <w:pStyle w:val="Doc-text2"/>
        <w:tabs>
          <w:tab w:val="left" w:pos="340"/>
        </w:tabs>
        <w:ind w:left="0" w:firstLine="0"/>
        <w:rPr>
          <w:rFonts w:eastAsia="宋体"/>
          <w:b/>
          <w:lang w:eastAsia="zh-CN"/>
        </w:rPr>
      </w:pPr>
    </w:p>
    <w:p w14:paraId="0008B51D" w14:textId="77777777" w:rsidR="00D40E3F" w:rsidRDefault="00D40E3F" w:rsidP="00D40E3F">
      <w:pPr>
        <w:pStyle w:val="Doc-text2"/>
        <w:tabs>
          <w:tab w:val="left" w:pos="340"/>
        </w:tabs>
        <w:ind w:left="0" w:firstLine="0"/>
        <w:rPr>
          <w:rFonts w:eastAsia="宋体"/>
          <w:b/>
          <w:lang w:eastAsia="zh-CN"/>
        </w:rPr>
      </w:pPr>
    </w:p>
    <w:p w14:paraId="6918BA0D" w14:textId="77777777" w:rsidR="00D40E3F" w:rsidRPr="00FE2E68" w:rsidRDefault="00D40E3F" w:rsidP="00D40E3F">
      <w:pPr>
        <w:pStyle w:val="Doc-text2"/>
        <w:tabs>
          <w:tab w:val="left" w:pos="340"/>
        </w:tabs>
        <w:ind w:left="0" w:firstLine="0"/>
        <w:rPr>
          <w:rFonts w:eastAsia="宋体"/>
          <w:b/>
          <w:lang w:eastAsia="zh-CN"/>
        </w:rPr>
      </w:pPr>
      <w:r w:rsidRPr="00FE2E68">
        <w:rPr>
          <w:rFonts w:eastAsia="宋体" w:hint="eastAsia"/>
          <w:b/>
          <w:lang w:eastAsia="zh-CN"/>
        </w:rPr>
        <w:t>S</w:t>
      </w:r>
      <w:r w:rsidRPr="00FE2E68">
        <w:rPr>
          <w:rFonts w:eastAsia="宋体"/>
          <w:b/>
          <w:lang w:eastAsia="zh-CN"/>
        </w:rPr>
        <w:t>ummary:</w:t>
      </w:r>
    </w:p>
    <w:p w14:paraId="6BBA2D18" w14:textId="199B2919" w:rsidR="00D40E3F" w:rsidRDefault="00D40E3F" w:rsidP="00D40E3F">
      <w:pPr>
        <w:pStyle w:val="Doc-text2"/>
        <w:tabs>
          <w:tab w:val="left" w:pos="340"/>
        </w:tabs>
        <w:ind w:left="0" w:firstLine="0"/>
        <w:rPr>
          <w:rFonts w:eastAsia="宋体"/>
          <w:lang w:eastAsia="zh-CN"/>
        </w:rPr>
      </w:pPr>
      <w:r>
        <w:rPr>
          <w:rFonts w:eastAsia="宋体"/>
          <w:lang w:eastAsia="zh-CN"/>
        </w:rPr>
        <w:t>9/10</w:t>
      </w:r>
      <w:r>
        <w:rPr>
          <w:rFonts w:eastAsia="宋体"/>
          <w:lang w:eastAsia="zh-CN"/>
        </w:rPr>
        <w:t xml:space="preserve"> companies</w:t>
      </w:r>
      <w:r>
        <w:rPr>
          <w:rFonts w:eastAsia="宋体"/>
          <w:lang w:eastAsia="zh-CN"/>
        </w:rPr>
        <w:t xml:space="preserve"> say Yes, and 1 company have a differenet understanding. The above summary proposal 1 has covered the discussion.</w:t>
      </w:r>
    </w:p>
    <w:p w14:paraId="20EC79F9" w14:textId="77777777" w:rsidR="00D40E3F" w:rsidRDefault="00D40E3F" w:rsidP="00D40E3F">
      <w:pPr>
        <w:pStyle w:val="Doc-text2"/>
        <w:tabs>
          <w:tab w:val="left" w:pos="340"/>
        </w:tabs>
        <w:ind w:left="0" w:firstLine="0"/>
        <w:rPr>
          <w:rFonts w:eastAsia="宋体"/>
          <w:lang w:eastAsia="zh-CN"/>
        </w:rPr>
      </w:pPr>
    </w:p>
    <w:p w14:paraId="2B1012A3" w14:textId="77777777" w:rsidR="00D40E3F" w:rsidRDefault="00D40E3F" w:rsidP="00D40E3F">
      <w:pPr>
        <w:pStyle w:val="Doc-text2"/>
        <w:tabs>
          <w:tab w:val="left" w:pos="340"/>
        </w:tabs>
        <w:ind w:left="0" w:firstLine="0"/>
        <w:rPr>
          <w:rFonts w:eastAsia="宋体"/>
          <w:b/>
          <w:lang w:eastAsia="zh-CN"/>
        </w:rPr>
      </w:pPr>
    </w:p>
    <w:p w14:paraId="6060E39C" w14:textId="77777777" w:rsidR="00D40E3F" w:rsidRDefault="00D40E3F">
      <w:pPr>
        <w:pStyle w:val="Doc-text2"/>
        <w:tabs>
          <w:tab w:val="left" w:pos="340"/>
        </w:tabs>
        <w:ind w:left="0" w:firstLine="0"/>
        <w:rPr>
          <w:rFonts w:eastAsia="宋体" w:hint="eastAsia"/>
          <w:b/>
          <w:lang w:eastAsia="zh-CN"/>
        </w:rPr>
      </w:pPr>
    </w:p>
    <w:p w14:paraId="206391CF" w14:textId="77777777" w:rsidR="00322C67" w:rsidRDefault="00BF29F3">
      <w:pPr>
        <w:pStyle w:val="Doc-text2"/>
        <w:tabs>
          <w:tab w:val="left" w:pos="340"/>
        </w:tabs>
        <w:ind w:left="0" w:firstLine="0"/>
        <w:rPr>
          <w:rFonts w:eastAsia="宋体"/>
          <w:lang w:eastAsia="zh-CN"/>
        </w:rPr>
      </w:pPr>
      <w:r>
        <w:rPr>
          <w:rFonts w:eastAsia="宋体" w:hint="eastAsia"/>
          <w:lang w:eastAsia="zh-CN"/>
        </w:rPr>
        <w:t>O</w:t>
      </w:r>
      <w:r>
        <w:rPr>
          <w:rFonts w:eastAsia="宋体"/>
          <w:lang w:eastAsia="zh-CN"/>
        </w:rPr>
        <w:t>ne company [7] indicates that ignoring the quality threshold when combing EMR results into logged MDT results. The reasons are as below:</w:t>
      </w:r>
    </w:p>
    <w:p w14:paraId="26DD860C" w14:textId="77777777" w:rsidR="00322C67" w:rsidRDefault="00BF29F3">
      <w:pPr>
        <w:pStyle w:val="Doc-text2"/>
        <w:tabs>
          <w:tab w:val="left" w:pos="340"/>
        </w:tabs>
        <w:ind w:left="0" w:firstLine="0"/>
        <w:rPr>
          <w:rFonts w:eastAsia="宋体"/>
          <w:lang w:eastAsia="zh-CN"/>
        </w:rPr>
      </w:pPr>
      <w:r>
        <w:rPr>
          <w:rFonts w:eastAsia="宋体"/>
          <w:lang w:eastAsia="zh-CN"/>
        </w:rPr>
        <w:t>In addition, we need to clarify that UE logs EM based on the MDT principle e.g., qualityThreshold that is set as part of measIdleConfig should not be applied when logging EM as part of MDT report. For example, if UE performs measurement on frequency F1 (which is an EM frequency) and the RSRP value is X= -110dbm that is less than qualityThreshod=-105 (configured as part of MeasIdleConfig), although the UE does not report the value X as part of EMR (if the UE comes to connected at this point in time), it logs the value X for frequency F1 as part of MDT report.</w:t>
      </w:r>
    </w:p>
    <w:p w14:paraId="1B6C37A7" w14:textId="77777777" w:rsidR="00322C67" w:rsidRDefault="00322C67">
      <w:pPr>
        <w:pStyle w:val="Doc-text2"/>
        <w:tabs>
          <w:tab w:val="left" w:pos="340"/>
        </w:tabs>
        <w:ind w:left="0" w:firstLine="0"/>
        <w:rPr>
          <w:rFonts w:eastAsia="宋体"/>
          <w:b/>
          <w:lang w:eastAsia="zh-CN"/>
        </w:rPr>
      </w:pPr>
    </w:p>
    <w:p w14:paraId="219FCB79" w14:textId="77777777" w:rsidR="00322C67" w:rsidRDefault="00BF29F3">
      <w:pPr>
        <w:pStyle w:val="Doc-text2"/>
        <w:tabs>
          <w:tab w:val="left" w:pos="340"/>
        </w:tabs>
        <w:ind w:left="0" w:firstLine="0"/>
        <w:rPr>
          <w:rFonts w:eastAsia="宋体"/>
          <w:b/>
          <w:lang w:eastAsia="zh-CN"/>
        </w:rPr>
      </w:pPr>
      <w:r>
        <w:rPr>
          <w:rFonts w:cs="Arial"/>
          <w:b/>
        </w:rPr>
        <w:t>Question 4: Do companies agree that when logging EM as part of MDT reports, the qualitythreshold in measIdleConfig should not be applied?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14:paraId="3BF3C8DE" w14:textId="77777777">
        <w:tc>
          <w:tcPr>
            <w:tcW w:w="1328" w:type="dxa"/>
            <w:shd w:val="clear" w:color="auto" w:fill="D9D9D9"/>
          </w:tcPr>
          <w:p w14:paraId="0A4DB794"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2885B57" w14:textId="77777777"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242509C0"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25536873" w14:textId="77777777">
        <w:tc>
          <w:tcPr>
            <w:tcW w:w="1328" w:type="dxa"/>
            <w:shd w:val="clear" w:color="auto" w:fill="auto"/>
          </w:tcPr>
          <w:p w14:paraId="126DB662" w14:textId="77777777" w:rsidR="00322C67" w:rsidRDefault="00BF29F3">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15FA76E4" w14:textId="77777777" w:rsidR="00322C67" w:rsidRDefault="00BF29F3">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44AFBF87" w14:textId="77777777" w:rsidR="00322C67" w:rsidRDefault="00322C67">
            <w:pPr>
              <w:spacing w:after="0"/>
              <w:rPr>
                <w:rFonts w:ascii="Arial" w:eastAsia="MS Mincho" w:hAnsi="Arial" w:cs="Arial"/>
                <w:bCs/>
                <w:lang w:eastAsia="ja-JP"/>
              </w:rPr>
            </w:pPr>
          </w:p>
        </w:tc>
      </w:tr>
      <w:tr w:rsidR="00322C67" w14:paraId="7687CE31" w14:textId="77777777">
        <w:tc>
          <w:tcPr>
            <w:tcW w:w="1328" w:type="dxa"/>
            <w:shd w:val="clear" w:color="auto" w:fill="auto"/>
          </w:tcPr>
          <w:p w14:paraId="0BDAC56B" w14:textId="77777777" w:rsidR="00322C67" w:rsidRDefault="00BF29F3">
            <w:pPr>
              <w:spacing w:after="0"/>
              <w:rPr>
                <w:rFonts w:ascii="Arial" w:eastAsia="宋体" w:hAnsi="Arial" w:cs="Arial"/>
                <w:bCs/>
                <w:lang w:eastAsia="zh-CN"/>
              </w:rPr>
            </w:pPr>
            <w:r>
              <w:rPr>
                <w:rFonts w:ascii="Arial" w:eastAsia="宋体" w:hAnsi="Arial" w:cs="Arial"/>
                <w:bCs/>
                <w:lang w:eastAsia="zh-CN"/>
              </w:rPr>
              <w:t>Qualcomm</w:t>
            </w:r>
          </w:p>
        </w:tc>
        <w:tc>
          <w:tcPr>
            <w:tcW w:w="1140" w:type="dxa"/>
          </w:tcPr>
          <w:p w14:paraId="62D451D7" w14:textId="77777777" w:rsidR="00322C67" w:rsidRDefault="00BF29F3">
            <w:pPr>
              <w:spacing w:after="0"/>
              <w:rPr>
                <w:rFonts w:ascii="Arial" w:eastAsia="宋体" w:hAnsi="Arial" w:cs="Arial"/>
                <w:bCs/>
                <w:lang w:eastAsia="zh-CN"/>
              </w:rPr>
            </w:pPr>
            <w:r>
              <w:rPr>
                <w:rFonts w:ascii="Arial" w:eastAsia="宋体" w:hAnsi="Arial" w:cs="Arial"/>
                <w:bCs/>
                <w:lang w:eastAsia="zh-CN"/>
              </w:rPr>
              <w:t>No strong view</w:t>
            </w:r>
          </w:p>
        </w:tc>
        <w:tc>
          <w:tcPr>
            <w:tcW w:w="7989" w:type="dxa"/>
            <w:shd w:val="clear" w:color="auto" w:fill="auto"/>
          </w:tcPr>
          <w:p w14:paraId="06549940" w14:textId="77777777" w:rsidR="00322C67" w:rsidRDefault="00BF29F3">
            <w:pPr>
              <w:spacing w:after="0"/>
              <w:rPr>
                <w:rFonts w:ascii="Arial" w:eastAsia="宋体" w:hAnsi="Arial" w:cs="Arial"/>
                <w:bCs/>
                <w:lang w:eastAsia="zh-CN"/>
              </w:rPr>
            </w:pPr>
            <w:r>
              <w:rPr>
                <w:rFonts w:ascii="Arial" w:eastAsia="宋体" w:hAnsi="Arial" w:cs="Arial"/>
                <w:bCs/>
                <w:lang w:eastAsia="zh-CN"/>
              </w:rPr>
              <w:t>However, I believe it should be okay.</w:t>
            </w:r>
          </w:p>
        </w:tc>
      </w:tr>
      <w:tr w:rsidR="00322C67" w14:paraId="4580EF5B" w14:textId="77777777">
        <w:tc>
          <w:tcPr>
            <w:tcW w:w="1328" w:type="dxa"/>
            <w:shd w:val="clear" w:color="auto" w:fill="auto"/>
          </w:tcPr>
          <w:p w14:paraId="52FE1281" w14:textId="77777777" w:rsidR="00322C67" w:rsidRDefault="00BF29F3">
            <w:pPr>
              <w:spacing w:after="0"/>
              <w:rPr>
                <w:rFonts w:ascii="Arial" w:hAnsi="Arial" w:cs="Arial"/>
                <w:bCs/>
                <w:lang w:eastAsia="ko-KR"/>
              </w:rPr>
            </w:pPr>
            <w:r>
              <w:rPr>
                <w:rFonts w:ascii="Arial" w:hAnsi="Arial" w:cs="Arial" w:hint="eastAsia"/>
                <w:bCs/>
                <w:lang w:eastAsia="ko-KR"/>
              </w:rPr>
              <w:t>Samsung</w:t>
            </w:r>
          </w:p>
        </w:tc>
        <w:tc>
          <w:tcPr>
            <w:tcW w:w="1140" w:type="dxa"/>
          </w:tcPr>
          <w:p w14:paraId="7818BD7F" w14:textId="77777777" w:rsidR="00322C67" w:rsidRDefault="00BF29F3">
            <w:pPr>
              <w:spacing w:after="0"/>
              <w:rPr>
                <w:rFonts w:ascii="Arial" w:hAnsi="Arial" w:cs="Arial"/>
                <w:bCs/>
                <w:lang w:eastAsia="ko-KR"/>
              </w:rPr>
            </w:pPr>
            <w:r>
              <w:rPr>
                <w:rFonts w:ascii="Arial" w:hAnsi="Arial" w:cs="Arial" w:hint="eastAsia"/>
                <w:bCs/>
                <w:lang w:eastAsia="ko-KR"/>
              </w:rPr>
              <w:t>Yes</w:t>
            </w:r>
            <w:r>
              <w:rPr>
                <w:rFonts w:ascii="Arial" w:hAnsi="Arial" w:cs="Arial"/>
                <w:bCs/>
                <w:lang w:eastAsia="ko-KR"/>
              </w:rPr>
              <w:t xml:space="preserve"> but</w:t>
            </w:r>
          </w:p>
        </w:tc>
        <w:tc>
          <w:tcPr>
            <w:tcW w:w="7989" w:type="dxa"/>
            <w:shd w:val="clear" w:color="auto" w:fill="auto"/>
          </w:tcPr>
          <w:p w14:paraId="682A9AC9" w14:textId="77777777" w:rsidR="00322C67" w:rsidRDefault="00BF29F3">
            <w:pPr>
              <w:spacing w:after="0"/>
              <w:rPr>
                <w:rFonts w:ascii="Arial" w:hAnsi="Arial" w:cs="Arial"/>
                <w:bCs/>
                <w:lang w:eastAsia="ko-KR"/>
              </w:rPr>
            </w:pPr>
            <w:r>
              <w:rPr>
                <w:rFonts w:ascii="Arial" w:hAnsi="Arial" w:cs="Arial"/>
                <w:bCs/>
                <w:lang w:eastAsia="ko-KR"/>
              </w:rPr>
              <w:t xml:space="preserve">We wonder whether it also applies to </w:t>
            </w:r>
            <w:r>
              <w:rPr>
                <w:rFonts w:ascii="Arial" w:hAnsi="Arial" w:cs="Arial" w:hint="eastAsia"/>
                <w:bCs/>
                <w:lang w:eastAsia="ko-KR"/>
              </w:rPr>
              <w:t>bullet 2</w:t>
            </w:r>
            <w:r>
              <w:rPr>
                <w:rFonts w:ascii="Arial" w:hAnsi="Arial" w:cs="Arial"/>
                <w:bCs/>
                <w:lang w:eastAsia="ko-KR"/>
              </w:rPr>
              <w:t xml:space="preserve">b in Q3. </w:t>
            </w:r>
          </w:p>
        </w:tc>
      </w:tr>
      <w:tr w:rsidR="00322C67" w14:paraId="3447EA65" w14:textId="77777777">
        <w:tc>
          <w:tcPr>
            <w:tcW w:w="1328" w:type="dxa"/>
            <w:shd w:val="clear" w:color="auto" w:fill="auto"/>
          </w:tcPr>
          <w:p w14:paraId="7E6B43D5"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7416310C"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12647E24" w14:textId="77777777" w:rsidR="00322C67" w:rsidRDefault="00322C67">
            <w:pPr>
              <w:spacing w:after="0"/>
              <w:rPr>
                <w:rFonts w:ascii="Arial" w:hAnsi="Arial" w:cs="Arial"/>
                <w:bCs/>
                <w:lang w:eastAsia="ko-KR"/>
              </w:rPr>
            </w:pPr>
          </w:p>
        </w:tc>
      </w:tr>
      <w:tr w:rsidR="00322C67" w14:paraId="39910EEE" w14:textId="77777777">
        <w:tc>
          <w:tcPr>
            <w:tcW w:w="1328" w:type="dxa"/>
            <w:shd w:val="clear" w:color="auto" w:fill="auto"/>
          </w:tcPr>
          <w:p w14:paraId="45F7EAD3" w14:textId="77777777" w:rsidR="00322C67" w:rsidRDefault="00BF29F3">
            <w:pPr>
              <w:spacing w:after="0"/>
              <w:rPr>
                <w:rFonts w:ascii="Arial" w:eastAsia="宋体" w:hAnsi="Arial" w:cs="Arial"/>
                <w:bCs/>
                <w:lang w:eastAsia="zh-CN"/>
              </w:rPr>
            </w:pPr>
            <w:r>
              <w:rPr>
                <w:rFonts w:ascii="Arial" w:eastAsia="宋体" w:hAnsi="Arial" w:cs="Arial"/>
                <w:bCs/>
                <w:lang w:eastAsia="zh-CN"/>
              </w:rPr>
              <w:t>Apple</w:t>
            </w:r>
          </w:p>
        </w:tc>
        <w:tc>
          <w:tcPr>
            <w:tcW w:w="1140" w:type="dxa"/>
          </w:tcPr>
          <w:p w14:paraId="52F87B17" w14:textId="77777777"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2197046A" w14:textId="77777777" w:rsidR="00322C67" w:rsidRDefault="00322C67">
            <w:pPr>
              <w:spacing w:after="0"/>
              <w:rPr>
                <w:rFonts w:ascii="Arial" w:eastAsia="宋体" w:hAnsi="Arial" w:cs="Arial"/>
                <w:bCs/>
                <w:lang w:eastAsia="zh-CN"/>
              </w:rPr>
            </w:pPr>
          </w:p>
        </w:tc>
      </w:tr>
      <w:tr w:rsidR="00322C67" w14:paraId="0DB95FCA" w14:textId="77777777">
        <w:tc>
          <w:tcPr>
            <w:tcW w:w="1328" w:type="dxa"/>
            <w:shd w:val="clear" w:color="auto" w:fill="auto"/>
          </w:tcPr>
          <w:p w14:paraId="0CF691B0" w14:textId="77777777" w:rsidR="00322C67" w:rsidRDefault="00BF29F3">
            <w:pPr>
              <w:spacing w:after="0"/>
              <w:rPr>
                <w:rFonts w:ascii="Arial" w:eastAsia="宋体" w:hAnsi="Arial" w:cs="Arial"/>
                <w:bCs/>
                <w:lang w:eastAsia="zh-CN"/>
              </w:rPr>
            </w:pPr>
            <w:r>
              <w:rPr>
                <w:rFonts w:ascii="Arial" w:eastAsia="宋体" w:hAnsi="Arial" w:cs="Arial"/>
                <w:bCs/>
                <w:lang w:eastAsia="zh-CN"/>
              </w:rPr>
              <w:t>vivo</w:t>
            </w:r>
          </w:p>
        </w:tc>
        <w:tc>
          <w:tcPr>
            <w:tcW w:w="1140" w:type="dxa"/>
          </w:tcPr>
          <w:p w14:paraId="6A3FBC84" w14:textId="77777777"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2A2FFAE8" w14:textId="77777777" w:rsidR="00322C67" w:rsidRDefault="00322C67">
            <w:pPr>
              <w:spacing w:after="0"/>
              <w:rPr>
                <w:rFonts w:ascii="Arial" w:hAnsi="Arial" w:cs="Arial"/>
                <w:bCs/>
                <w:lang w:eastAsia="zh-CN"/>
              </w:rPr>
            </w:pPr>
          </w:p>
        </w:tc>
      </w:tr>
      <w:tr w:rsidR="00322C67" w14:paraId="5277899A" w14:textId="77777777">
        <w:tc>
          <w:tcPr>
            <w:tcW w:w="1328" w:type="dxa"/>
            <w:shd w:val="clear" w:color="auto" w:fill="auto"/>
          </w:tcPr>
          <w:p w14:paraId="1B9C8321"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14:paraId="5E5F4C0C"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Yes with comment</w:t>
            </w:r>
          </w:p>
        </w:tc>
        <w:tc>
          <w:tcPr>
            <w:tcW w:w="7989" w:type="dxa"/>
            <w:shd w:val="clear" w:color="auto" w:fill="auto"/>
          </w:tcPr>
          <w:p w14:paraId="08F55802"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 xml:space="preserve">For 2a in Q2, the UE should perform the measurement and reporting according to the MDT </w:t>
            </w:r>
            <w:r>
              <w:rPr>
                <w:rFonts w:ascii="Arial" w:eastAsia="宋体" w:hAnsi="Arial" w:cs="Arial"/>
                <w:bCs/>
                <w:lang w:eastAsia="zh-CN"/>
              </w:rPr>
              <w:t>measurement performance principles</w:t>
            </w:r>
            <w:r>
              <w:rPr>
                <w:rFonts w:ascii="Arial" w:eastAsia="宋体" w:hAnsi="Arial" w:cs="Arial" w:hint="eastAsia"/>
                <w:bCs/>
                <w:lang w:eastAsia="zh-CN"/>
              </w:rPr>
              <w:t xml:space="preserve"> as we mentioned in Q2.</w:t>
            </w:r>
          </w:p>
          <w:p w14:paraId="473DEA91" w14:textId="77777777" w:rsidR="00322C67" w:rsidRDefault="00322C67">
            <w:pPr>
              <w:spacing w:after="0"/>
              <w:rPr>
                <w:rFonts w:ascii="Arial" w:eastAsia="宋体" w:hAnsi="Arial" w:cs="Arial"/>
                <w:bCs/>
                <w:lang w:eastAsia="zh-CN"/>
              </w:rPr>
            </w:pPr>
          </w:p>
          <w:p w14:paraId="2D5C8C1A"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 xml:space="preserve">For 2b in Q2, we think it is fine to not apply </w:t>
            </w:r>
            <w:r>
              <w:rPr>
                <w:rFonts w:ascii="Arial" w:eastAsia="宋体" w:hAnsi="Arial" w:cs="Arial"/>
                <w:bCs/>
                <w:lang w:eastAsia="zh-CN"/>
              </w:rPr>
              <w:t>qualitythreshold in measIdleConfig</w:t>
            </w:r>
            <w:r>
              <w:rPr>
                <w:rFonts w:ascii="Arial" w:eastAsia="宋体" w:hAnsi="Arial" w:cs="Arial" w:hint="eastAsia"/>
                <w:bCs/>
                <w:lang w:eastAsia="zh-CN"/>
              </w:rPr>
              <w:t xml:space="preserve"> when logging EM as part of MDT reports, which can provide </w:t>
            </w:r>
            <w:r>
              <w:rPr>
                <w:rFonts w:ascii="Arial" w:eastAsia="宋体" w:hAnsi="Arial" w:cs="Arial"/>
                <w:bCs/>
                <w:lang w:eastAsia="zh-CN"/>
              </w:rPr>
              <w:t>more</w:t>
            </w:r>
            <w:r>
              <w:rPr>
                <w:rFonts w:ascii="Arial" w:eastAsia="宋体" w:hAnsi="Arial" w:cs="Arial" w:hint="eastAsia"/>
                <w:bCs/>
                <w:lang w:eastAsia="zh-CN"/>
              </w:rPr>
              <w:t xml:space="preserve"> measurement </w:t>
            </w:r>
            <w:r>
              <w:rPr>
                <w:rFonts w:ascii="Arial" w:eastAsia="宋体" w:hAnsi="Arial" w:cs="Arial"/>
                <w:bCs/>
                <w:lang w:eastAsia="zh-CN"/>
              </w:rPr>
              <w:t>information</w:t>
            </w:r>
            <w:r>
              <w:rPr>
                <w:rFonts w:ascii="Arial" w:eastAsia="宋体" w:hAnsi="Arial" w:cs="Arial" w:hint="eastAsia"/>
                <w:bCs/>
                <w:lang w:eastAsia="zh-CN"/>
              </w:rPr>
              <w:t xml:space="preserve"> to OAM.</w:t>
            </w:r>
          </w:p>
        </w:tc>
      </w:tr>
      <w:tr w:rsidR="00322C67" w14:paraId="5CCDE937" w14:textId="77777777">
        <w:tc>
          <w:tcPr>
            <w:tcW w:w="1328" w:type="dxa"/>
            <w:shd w:val="clear" w:color="auto" w:fill="auto"/>
          </w:tcPr>
          <w:p w14:paraId="4EE6AFB6" w14:textId="77777777" w:rsidR="00322C67" w:rsidRDefault="00BF29F3">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40" w:type="dxa"/>
          </w:tcPr>
          <w:p w14:paraId="02EFBFFF" w14:textId="77777777" w:rsidR="00322C67" w:rsidRDefault="00BF29F3">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9" w:type="dxa"/>
            <w:shd w:val="clear" w:color="auto" w:fill="auto"/>
          </w:tcPr>
          <w:p w14:paraId="42A55C2C" w14:textId="77777777" w:rsidR="00322C67" w:rsidRDefault="00322C67">
            <w:pPr>
              <w:spacing w:after="0"/>
              <w:rPr>
                <w:rFonts w:ascii="Arial" w:hAnsi="Arial" w:cs="Arial"/>
                <w:bCs/>
                <w:lang w:eastAsia="ko-KR"/>
              </w:rPr>
            </w:pPr>
          </w:p>
        </w:tc>
      </w:tr>
      <w:tr w:rsidR="00DC0451" w14:paraId="088A5B4D" w14:textId="77777777">
        <w:tc>
          <w:tcPr>
            <w:tcW w:w="1328" w:type="dxa"/>
            <w:shd w:val="clear" w:color="auto" w:fill="auto"/>
          </w:tcPr>
          <w:p w14:paraId="6278BCAB" w14:textId="77777777" w:rsidR="00DC0451" w:rsidRPr="000A5CE4" w:rsidRDefault="00DC0451" w:rsidP="00FE7FE1">
            <w:pPr>
              <w:spacing w:after="0"/>
              <w:rPr>
                <w:rFonts w:ascii="Arial" w:eastAsia="宋体" w:hAnsi="Arial" w:cs="Arial"/>
                <w:bCs/>
                <w:lang w:eastAsia="zh-CN"/>
              </w:rPr>
            </w:pPr>
            <w:r>
              <w:rPr>
                <w:rFonts w:ascii="Arial" w:eastAsia="宋体" w:hAnsi="Arial" w:cs="Arial"/>
                <w:bCs/>
                <w:lang w:eastAsia="zh-CN"/>
              </w:rPr>
              <w:t>S</w:t>
            </w:r>
            <w:r>
              <w:rPr>
                <w:rFonts w:ascii="Arial" w:eastAsia="宋体" w:hAnsi="Arial" w:cs="Arial" w:hint="eastAsia"/>
                <w:bCs/>
                <w:lang w:eastAsia="zh-CN"/>
              </w:rPr>
              <w:t xml:space="preserve">harp </w:t>
            </w:r>
          </w:p>
        </w:tc>
        <w:tc>
          <w:tcPr>
            <w:tcW w:w="1140" w:type="dxa"/>
          </w:tcPr>
          <w:p w14:paraId="4CEAD638" w14:textId="77777777" w:rsidR="00DC0451" w:rsidRPr="000A5CE4" w:rsidRDefault="00DC0451" w:rsidP="00FE7FE1">
            <w:pPr>
              <w:spacing w:after="0"/>
              <w:rPr>
                <w:rFonts w:ascii="Arial" w:eastAsia="宋体" w:hAnsi="Arial" w:cs="Arial"/>
                <w:bCs/>
                <w:lang w:eastAsia="zh-CN"/>
              </w:rPr>
            </w:pPr>
            <w:r>
              <w:rPr>
                <w:rFonts w:ascii="Arial" w:eastAsia="宋体" w:hAnsi="Arial" w:cs="Arial"/>
                <w:bCs/>
                <w:lang w:eastAsia="zh-CN"/>
              </w:rPr>
              <w:t>Y</w:t>
            </w:r>
            <w:r>
              <w:rPr>
                <w:rFonts w:ascii="Arial" w:eastAsia="宋体" w:hAnsi="Arial" w:cs="Arial" w:hint="eastAsia"/>
                <w:bCs/>
                <w:lang w:eastAsia="zh-CN"/>
              </w:rPr>
              <w:t xml:space="preserve">es </w:t>
            </w:r>
          </w:p>
        </w:tc>
        <w:tc>
          <w:tcPr>
            <w:tcW w:w="7989" w:type="dxa"/>
            <w:shd w:val="clear" w:color="auto" w:fill="auto"/>
          </w:tcPr>
          <w:p w14:paraId="682903F9" w14:textId="77777777" w:rsidR="00DC0451" w:rsidRDefault="00DC0451">
            <w:pPr>
              <w:spacing w:after="0"/>
              <w:rPr>
                <w:rFonts w:ascii="Arial" w:hAnsi="Arial" w:cs="Arial"/>
                <w:bCs/>
                <w:lang w:eastAsia="ko-KR"/>
              </w:rPr>
            </w:pPr>
          </w:p>
        </w:tc>
      </w:tr>
      <w:tr w:rsidR="00322C67" w14:paraId="24FD1ECA" w14:textId="77777777">
        <w:tc>
          <w:tcPr>
            <w:tcW w:w="1328" w:type="dxa"/>
            <w:shd w:val="clear" w:color="auto" w:fill="auto"/>
          </w:tcPr>
          <w:p w14:paraId="3EDD4568" w14:textId="7673AA39" w:rsidR="00322C67" w:rsidRDefault="007E5233">
            <w:pPr>
              <w:spacing w:after="0"/>
              <w:rPr>
                <w:rFonts w:ascii="Arial" w:eastAsia="宋体" w:hAnsi="Arial" w:cs="Arial"/>
                <w:bCs/>
                <w:lang w:val="en-US" w:eastAsia="zh-CN"/>
              </w:rPr>
            </w:pPr>
            <w:r>
              <w:rPr>
                <w:rFonts w:ascii="Arial" w:eastAsia="宋体" w:hAnsi="Arial" w:cs="Arial" w:hint="eastAsia"/>
                <w:bCs/>
                <w:lang w:val="en-US" w:eastAsia="zh-CN"/>
              </w:rPr>
              <w:t>C</w:t>
            </w:r>
            <w:r>
              <w:rPr>
                <w:rFonts w:ascii="Arial" w:eastAsia="宋体" w:hAnsi="Arial" w:cs="Arial"/>
                <w:bCs/>
                <w:lang w:val="en-US" w:eastAsia="zh-CN"/>
              </w:rPr>
              <w:t>MCC</w:t>
            </w:r>
          </w:p>
        </w:tc>
        <w:tc>
          <w:tcPr>
            <w:tcW w:w="1140" w:type="dxa"/>
          </w:tcPr>
          <w:p w14:paraId="49BC759B" w14:textId="1174E066" w:rsidR="00322C67" w:rsidRDefault="007E5233">
            <w:pPr>
              <w:spacing w:after="0"/>
              <w:rPr>
                <w:rFonts w:ascii="Arial" w:eastAsia="宋体" w:hAnsi="Arial" w:cs="Arial"/>
                <w:bCs/>
                <w:lang w:val="en-US" w:eastAsia="zh-CN"/>
              </w:rPr>
            </w:pPr>
            <w:r>
              <w:rPr>
                <w:rFonts w:ascii="Arial" w:eastAsia="宋体" w:hAnsi="Arial" w:cs="Arial" w:hint="eastAsia"/>
                <w:bCs/>
                <w:lang w:val="en-US" w:eastAsia="zh-CN"/>
              </w:rPr>
              <w:t>Y</w:t>
            </w:r>
            <w:r>
              <w:rPr>
                <w:rFonts w:ascii="Arial" w:eastAsia="宋体" w:hAnsi="Arial" w:cs="Arial"/>
                <w:bCs/>
                <w:lang w:val="en-US" w:eastAsia="zh-CN"/>
              </w:rPr>
              <w:t>es</w:t>
            </w:r>
          </w:p>
        </w:tc>
        <w:tc>
          <w:tcPr>
            <w:tcW w:w="7989" w:type="dxa"/>
            <w:shd w:val="clear" w:color="auto" w:fill="auto"/>
          </w:tcPr>
          <w:p w14:paraId="5DF89871" w14:textId="77777777" w:rsidR="00322C67" w:rsidRDefault="00322C67">
            <w:pPr>
              <w:spacing w:after="0"/>
              <w:rPr>
                <w:rFonts w:ascii="Arial" w:eastAsia="宋体" w:hAnsi="Arial" w:cs="Arial"/>
                <w:bCs/>
                <w:lang w:eastAsia="zh-CN"/>
              </w:rPr>
            </w:pPr>
          </w:p>
        </w:tc>
      </w:tr>
      <w:tr w:rsidR="00322C67" w14:paraId="616D7111" w14:textId="77777777">
        <w:tc>
          <w:tcPr>
            <w:tcW w:w="1328" w:type="dxa"/>
            <w:shd w:val="clear" w:color="auto" w:fill="auto"/>
          </w:tcPr>
          <w:p w14:paraId="1D92E8E7" w14:textId="6CC72369" w:rsidR="00322C67" w:rsidRDefault="00D657AC">
            <w:pPr>
              <w:spacing w:after="0"/>
              <w:rPr>
                <w:rFonts w:ascii="Arial" w:hAnsi="Arial" w:cs="Arial"/>
                <w:bCs/>
                <w:lang w:val="en-US" w:eastAsia="ko-KR"/>
              </w:rPr>
            </w:pPr>
            <w:r>
              <w:rPr>
                <w:rFonts w:ascii="Arial" w:hAnsi="Arial" w:cs="Arial"/>
                <w:bCs/>
                <w:lang w:val="en-US" w:eastAsia="ko-KR"/>
              </w:rPr>
              <w:t>Nokia</w:t>
            </w:r>
          </w:p>
        </w:tc>
        <w:tc>
          <w:tcPr>
            <w:tcW w:w="1140" w:type="dxa"/>
          </w:tcPr>
          <w:p w14:paraId="27FD9E44" w14:textId="639D93B8" w:rsidR="00322C67" w:rsidRDefault="00D657AC">
            <w:pPr>
              <w:spacing w:after="0"/>
              <w:rPr>
                <w:rFonts w:ascii="Arial" w:hAnsi="Arial" w:cs="Arial"/>
                <w:bCs/>
                <w:lang w:val="en-US" w:eastAsia="ko-KR"/>
              </w:rPr>
            </w:pPr>
            <w:r>
              <w:rPr>
                <w:rFonts w:ascii="Arial" w:hAnsi="Arial" w:cs="Arial"/>
                <w:bCs/>
                <w:lang w:val="en-US" w:eastAsia="ko-KR"/>
              </w:rPr>
              <w:t>Yes</w:t>
            </w:r>
          </w:p>
        </w:tc>
        <w:tc>
          <w:tcPr>
            <w:tcW w:w="7989" w:type="dxa"/>
            <w:shd w:val="clear" w:color="auto" w:fill="auto"/>
          </w:tcPr>
          <w:p w14:paraId="2F38D5A2" w14:textId="77777777" w:rsidR="00D657AC" w:rsidRDefault="00D657AC" w:rsidP="00D657AC">
            <w:pPr>
              <w:spacing w:after="0"/>
              <w:rPr>
                <w:rFonts w:ascii="Arial" w:eastAsia="宋体" w:hAnsi="Arial" w:cs="Arial"/>
                <w:bCs/>
                <w:lang w:eastAsia="zh-CN"/>
              </w:rPr>
            </w:pPr>
            <w:r>
              <w:rPr>
                <w:rFonts w:ascii="Arial" w:eastAsia="宋体" w:hAnsi="Arial" w:cs="Arial"/>
                <w:bCs/>
                <w:lang w:eastAsia="zh-CN"/>
              </w:rPr>
              <w:t>To follow the agreement:</w:t>
            </w:r>
          </w:p>
          <w:p w14:paraId="47AD60F5" w14:textId="32686EE2" w:rsidR="00322C67" w:rsidRDefault="00D657AC" w:rsidP="00D657AC">
            <w:pPr>
              <w:spacing w:after="0"/>
              <w:rPr>
                <w:rFonts w:ascii="Arial" w:eastAsia="宋体" w:hAnsi="Arial" w:cs="Arial"/>
                <w:bCs/>
                <w:lang w:eastAsia="zh-CN"/>
              </w:rPr>
            </w:pPr>
            <w:r>
              <w:t>No impact on the ASN.1 but the neighbour cell measurements included in the logged MDT results (measResultNeighCells) contains both EMR frequencies measurements</w:t>
            </w:r>
          </w:p>
        </w:tc>
      </w:tr>
    </w:tbl>
    <w:p w14:paraId="3E977FC1" w14:textId="77777777" w:rsidR="00322C67" w:rsidRDefault="00322C67">
      <w:pPr>
        <w:pStyle w:val="Doc-text2"/>
        <w:tabs>
          <w:tab w:val="left" w:pos="340"/>
        </w:tabs>
        <w:ind w:left="0" w:firstLine="0"/>
        <w:rPr>
          <w:rFonts w:eastAsia="宋体"/>
          <w:b/>
          <w:lang w:eastAsia="zh-CN"/>
        </w:rPr>
      </w:pPr>
    </w:p>
    <w:p w14:paraId="11A596A8" w14:textId="77777777" w:rsidR="004B09C0" w:rsidRDefault="004B09C0">
      <w:pPr>
        <w:pStyle w:val="Doc-text2"/>
        <w:tabs>
          <w:tab w:val="left" w:pos="340"/>
        </w:tabs>
        <w:ind w:left="0" w:firstLine="0"/>
        <w:rPr>
          <w:rFonts w:eastAsia="宋体"/>
          <w:b/>
          <w:lang w:eastAsia="zh-CN"/>
        </w:rPr>
      </w:pPr>
    </w:p>
    <w:p w14:paraId="1A34464D" w14:textId="77777777" w:rsidR="004B09C0" w:rsidRPr="00FE2E68" w:rsidRDefault="004B09C0" w:rsidP="004B09C0">
      <w:pPr>
        <w:pStyle w:val="Doc-text2"/>
        <w:tabs>
          <w:tab w:val="left" w:pos="340"/>
        </w:tabs>
        <w:ind w:left="0" w:firstLine="0"/>
        <w:rPr>
          <w:rFonts w:eastAsia="宋体"/>
          <w:b/>
          <w:lang w:eastAsia="zh-CN"/>
        </w:rPr>
      </w:pPr>
      <w:r w:rsidRPr="00FE2E68">
        <w:rPr>
          <w:rFonts w:eastAsia="宋体" w:hint="eastAsia"/>
          <w:b/>
          <w:lang w:eastAsia="zh-CN"/>
        </w:rPr>
        <w:t>S</w:t>
      </w:r>
      <w:r w:rsidRPr="00FE2E68">
        <w:rPr>
          <w:rFonts w:eastAsia="宋体"/>
          <w:b/>
          <w:lang w:eastAsia="zh-CN"/>
        </w:rPr>
        <w:t>ummary:</w:t>
      </w:r>
    </w:p>
    <w:p w14:paraId="401E237F" w14:textId="370664BE" w:rsidR="004B09C0" w:rsidRDefault="004B09C0" w:rsidP="004B09C0">
      <w:pPr>
        <w:pStyle w:val="Doc-text2"/>
        <w:tabs>
          <w:tab w:val="left" w:pos="340"/>
        </w:tabs>
        <w:ind w:left="0" w:firstLine="0"/>
        <w:rPr>
          <w:rFonts w:eastAsia="宋体"/>
          <w:lang w:eastAsia="zh-CN"/>
        </w:rPr>
      </w:pPr>
      <w:r>
        <w:rPr>
          <w:rFonts w:eastAsia="宋体" w:hint="eastAsia"/>
          <w:lang w:eastAsia="zh-CN"/>
        </w:rPr>
        <w:t>1</w:t>
      </w:r>
      <w:r>
        <w:rPr>
          <w:rFonts w:eastAsia="宋体"/>
          <w:lang w:eastAsia="zh-CN"/>
        </w:rPr>
        <w:t>0/11 companies say Yes. Some companies indicat</w:t>
      </w:r>
      <w:r w:rsidR="00AB24D0">
        <w:rPr>
          <w:rFonts w:eastAsia="宋体"/>
          <w:lang w:eastAsia="zh-CN"/>
        </w:rPr>
        <w:t>e that Q4 is related to Q2</w:t>
      </w:r>
      <w:r w:rsidR="00F2371A">
        <w:rPr>
          <w:rFonts w:eastAsia="宋体"/>
          <w:lang w:eastAsia="zh-CN"/>
        </w:rPr>
        <w:t xml:space="preserve"> because Q4 is applicable when the UE performs measurements following EMR measurement performance principle</w:t>
      </w:r>
      <w:r w:rsidR="00E36C8D">
        <w:rPr>
          <w:rFonts w:eastAsia="宋体"/>
          <w:lang w:eastAsia="zh-CN"/>
        </w:rPr>
        <w:t xml:space="preserve"> (solution A1)</w:t>
      </w:r>
      <w:r w:rsidR="00F2371A">
        <w:rPr>
          <w:rFonts w:eastAsia="宋体"/>
          <w:lang w:eastAsia="zh-CN"/>
        </w:rPr>
        <w:t>, otherwise, the parameter is not involved</w:t>
      </w:r>
      <w:r w:rsidR="00AB24D0">
        <w:rPr>
          <w:rFonts w:eastAsia="宋体"/>
          <w:lang w:eastAsia="zh-CN"/>
        </w:rPr>
        <w:t>.</w:t>
      </w:r>
    </w:p>
    <w:p w14:paraId="33236DA4" w14:textId="6104E6C1" w:rsidR="004B09C0" w:rsidRDefault="004B09C0" w:rsidP="004B09C0">
      <w:pPr>
        <w:pStyle w:val="Doc-text2"/>
        <w:tabs>
          <w:tab w:val="left" w:pos="340"/>
        </w:tabs>
        <w:ind w:left="0" w:firstLine="0"/>
        <w:rPr>
          <w:rFonts w:eastAsia="宋体"/>
          <w:lang w:eastAsia="zh-CN"/>
        </w:rPr>
      </w:pPr>
      <w:r>
        <w:rPr>
          <w:rFonts w:eastAsia="宋体"/>
          <w:lang w:eastAsia="zh-CN"/>
        </w:rPr>
        <w:t>1 company do not have no strong view.</w:t>
      </w:r>
    </w:p>
    <w:p w14:paraId="0B0A937C" w14:textId="77777777" w:rsidR="004B09C0" w:rsidRDefault="004B09C0" w:rsidP="004B09C0">
      <w:pPr>
        <w:pStyle w:val="Doc-text2"/>
        <w:tabs>
          <w:tab w:val="left" w:pos="340"/>
        </w:tabs>
        <w:ind w:left="0" w:firstLine="0"/>
        <w:rPr>
          <w:rFonts w:eastAsia="宋体"/>
          <w:lang w:eastAsia="zh-CN"/>
        </w:rPr>
      </w:pPr>
    </w:p>
    <w:p w14:paraId="42332BA5" w14:textId="00BD26E9" w:rsidR="004B09C0" w:rsidRPr="00FE2E68" w:rsidRDefault="004B09C0" w:rsidP="004B09C0">
      <w:pPr>
        <w:pStyle w:val="Doc-text2"/>
        <w:tabs>
          <w:tab w:val="left" w:pos="340"/>
        </w:tabs>
        <w:ind w:left="0" w:firstLine="0"/>
        <w:rPr>
          <w:rFonts w:eastAsia="宋体"/>
          <w:b/>
          <w:lang w:eastAsia="zh-CN"/>
        </w:rPr>
      </w:pPr>
      <w:r w:rsidRPr="00FE2E68">
        <w:rPr>
          <w:rFonts w:eastAsia="宋体" w:hint="eastAsia"/>
          <w:b/>
          <w:lang w:eastAsia="zh-CN"/>
        </w:rPr>
        <w:t>A</w:t>
      </w:r>
      <w:r w:rsidRPr="00FE2E68">
        <w:rPr>
          <w:rFonts w:eastAsia="宋体"/>
          <w:b/>
          <w:lang w:eastAsia="zh-CN"/>
        </w:rPr>
        <w:t xml:space="preserve">greeable proposal </w:t>
      </w:r>
      <w:r w:rsidR="00E36C8D">
        <w:rPr>
          <w:rFonts w:eastAsia="宋体"/>
          <w:b/>
          <w:lang w:eastAsia="zh-CN"/>
        </w:rPr>
        <w:t>2</w:t>
      </w:r>
      <w:r w:rsidRPr="00FE2E68">
        <w:rPr>
          <w:rFonts w:eastAsia="宋体"/>
          <w:b/>
          <w:lang w:eastAsia="zh-CN"/>
        </w:rPr>
        <w:t xml:space="preserve">: </w:t>
      </w:r>
      <w:r w:rsidR="00E36C8D">
        <w:rPr>
          <w:rFonts w:eastAsia="宋体"/>
          <w:b/>
          <w:lang w:eastAsia="zh-CN"/>
        </w:rPr>
        <w:t xml:space="preserve">If solution A1 is selected, </w:t>
      </w:r>
      <w:r w:rsidR="00E36C8D">
        <w:rPr>
          <w:rFonts w:cs="Arial"/>
          <w:b/>
        </w:rPr>
        <w:t>the qualitythreshold in measIdleConfig should not be applied</w:t>
      </w:r>
      <w:r>
        <w:rPr>
          <w:rFonts w:eastAsia="宋体"/>
          <w:b/>
          <w:lang w:eastAsia="zh-CN"/>
        </w:rPr>
        <w:t>.</w:t>
      </w:r>
    </w:p>
    <w:p w14:paraId="18915345" w14:textId="77777777" w:rsidR="004B09C0" w:rsidRDefault="004B09C0">
      <w:pPr>
        <w:pStyle w:val="Doc-text2"/>
        <w:tabs>
          <w:tab w:val="left" w:pos="340"/>
        </w:tabs>
        <w:ind w:left="0" w:firstLine="0"/>
        <w:rPr>
          <w:rFonts w:eastAsia="宋体" w:hint="eastAsia"/>
          <w:b/>
          <w:lang w:eastAsia="zh-CN"/>
        </w:rPr>
      </w:pPr>
    </w:p>
    <w:p w14:paraId="550CDC23" w14:textId="77777777" w:rsidR="00322C67" w:rsidRDefault="00322C67">
      <w:pPr>
        <w:pStyle w:val="Doc-text2"/>
        <w:tabs>
          <w:tab w:val="left" w:pos="340"/>
        </w:tabs>
        <w:ind w:left="0" w:firstLine="0"/>
        <w:rPr>
          <w:rFonts w:eastAsia="宋体"/>
          <w:b/>
          <w:lang w:eastAsia="zh-CN"/>
        </w:rPr>
      </w:pPr>
    </w:p>
    <w:p w14:paraId="6966206D" w14:textId="77777777" w:rsidR="00322C67" w:rsidRDefault="00BF29F3">
      <w:pPr>
        <w:pStyle w:val="Doc-text2"/>
        <w:tabs>
          <w:tab w:val="left" w:pos="340"/>
        </w:tabs>
        <w:ind w:left="0" w:firstLine="0"/>
        <w:rPr>
          <w:rFonts w:eastAsia="宋体"/>
          <w:b/>
          <w:lang w:eastAsia="zh-CN"/>
        </w:rPr>
      </w:pPr>
      <w:r>
        <w:rPr>
          <w:rFonts w:cs="Arial"/>
          <w:b/>
        </w:rPr>
        <w:t>Question 5: If companies have other comments that are not covered by the above questions and are essential for EMR discussion, please provide your comment into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14:paraId="02EC1DE6" w14:textId="77777777">
        <w:tc>
          <w:tcPr>
            <w:tcW w:w="1328" w:type="dxa"/>
            <w:shd w:val="clear" w:color="auto" w:fill="D9D9D9"/>
          </w:tcPr>
          <w:p w14:paraId="0DF6DD27"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528ED5B1" w14:textId="77777777"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4CA8CDCD"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7CD9D6D1" w14:textId="77777777">
        <w:tc>
          <w:tcPr>
            <w:tcW w:w="1328" w:type="dxa"/>
            <w:shd w:val="clear" w:color="auto" w:fill="auto"/>
          </w:tcPr>
          <w:p w14:paraId="3743ADAA" w14:textId="77777777" w:rsidR="00322C67" w:rsidRDefault="00322C67">
            <w:pPr>
              <w:spacing w:after="0"/>
              <w:rPr>
                <w:rFonts w:ascii="Arial" w:eastAsia="MS Mincho" w:hAnsi="Arial" w:cs="Arial"/>
                <w:bCs/>
                <w:lang w:eastAsia="ja-JP"/>
              </w:rPr>
            </w:pPr>
          </w:p>
        </w:tc>
        <w:tc>
          <w:tcPr>
            <w:tcW w:w="1140" w:type="dxa"/>
          </w:tcPr>
          <w:p w14:paraId="3A6A1393" w14:textId="77777777" w:rsidR="00322C67" w:rsidRDefault="00322C67">
            <w:pPr>
              <w:spacing w:after="0"/>
              <w:rPr>
                <w:rFonts w:ascii="Arial" w:eastAsia="MS Mincho" w:hAnsi="Arial" w:cs="Arial"/>
                <w:bCs/>
                <w:lang w:eastAsia="ja-JP"/>
              </w:rPr>
            </w:pPr>
          </w:p>
        </w:tc>
        <w:tc>
          <w:tcPr>
            <w:tcW w:w="7989" w:type="dxa"/>
            <w:shd w:val="clear" w:color="auto" w:fill="auto"/>
          </w:tcPr>
          <w:p w14:paraId="127DBD74" w14:textId="77777777" w:rsidR="00322C67" w:rsidRDefault="00322C67">
            <w:pPr>
              <w:spacing w:after="0"/>
              <w:rPr>
                <w:rFonts w:ascii="Arial" w:eastAsia="MS Mincho" w:hAnsi="Arial" w:cs="Arial"/>
                <w:bCs/>
                <w:lang w:eastAsia="ja-JP"/>
              </w:rPr>
            </w:pPr>
          </w:p>
        </w:tc>
      </w:tr>
      <w:tr w:rsidR="00322C67" w14:paraId="67C0A5C4" w14:textId="77777777">
        <w:tc>
          <w:tcPr>
            <w:tcW w:w="1328" w:type="dxa"/>
            <w:shd w:val="clear" w:color="auto" w:fill="auto"/>
          </w:tcPr>
          <w:p w14:paraId="4C12FB4C" w14:textId="77777777" w:rsidR="00322C67" w:rsidRDefault="00322C67">
            <w:pPr>
              <w:spacing w:after="0"/>
              <w:rPr>
                <w:rFonts w:ascii="Arial" w:eastAsia="宋体" w:hAnsi="Arial" w:cs="Arial"/>
                <w:bCs/>
                <w:lang w:eastAsia="zh-CN"/>
              </w:rPr>
            </w:pPr>
          </w:p>
        </w:tc>
        <w:tc>
          <w:tcPr>
            <w:tcW w:w="1140" w:type="dxa"/>
          </w:tcPr>
          <w:p w14:paraId="0F3F77B1" w14:textId="77777777" w:rsidR="00322C67" w:rsidRDefault="00322C67">
            <w:pPr>
              <w:spacing w:after="0"/>
              <w:rPr>
                <w:rFonts w:ascii="Arial" w:eastAsia="宋体" w:hAnsi="Arial" w:cs="Arial"/>
                <w:bCs/>
                <w:lang w:eastAsia="zh-CN"/>
              </w:rPr>
            </w:pPr>
          </w:p>
        </w:tc>
        <w:tc>
          <w:tcPr>
            <w:tcW w:w="7989" w:type="dxa"/>
            <w:shd w:val="clear" w:color="auto" w:fill="auto"/>
          </w:tcPr>
          <w:p w14:paraId="10DF760E" w14:textId="77777777" w:rsidR="00322C67" w:rsidRDefault="00322C67">
            <w:pPr>
              <w:spacing w:after="0"/>
              <w:rPr>
                <w:rFonts w:ascii="Arial" w:eastAsia="宋体" w:hAnsi="Arial" w:cs="Arial"/>
                <w:bCs/>
                <w:lang w:eastAsia="zh-CN"/>
              </w:rPr>
            </w:pPr>
          </w:p>
        </w:tc>
      </w:tr>
      <w:tr w:rsidR="00322C67" w14:paraId="4B09A6A5" w14:textId="77777777">
        <w:tc>
          <w:tcPr>
            <w:tcW w:w="1328" w:type="dxa"/>
            <w:shd w:val="clear" w:color="auto" w:fill="auto"/>
          </w:tcPr>
          <w:p w14:paraId="64A43042" w14:textId="77777777" w:rsidR="00322C67" w:rsidRDefault="00322C67">
            <w:pPr>
              <w:spacing w:after="0"/>
              <w:rPr>
                <w:rFonts w:ascii="Arial" w:hAnsi="Arial" w:cs="Arial"/>
                <w:bCs/>
                <w:lang w:eastAsia="ko-KR"/>
              </w:rPr>
            </w:pPr>
          </w:p>
        </w:tc>
        <w:tc>
          <w:tcPr>
            <w:tcW w:w="1140" w:type="dxa"/>
          </w:tcPr>
          <w:p w14:paraId="09DC4EF0" w14:textId="77777777" w:rsidR="00322C67" w:rsidRDefault="00322C67">
            <w:pPr>
              <w:spacing w:after="0"/>
              <w:rPr>
                <w:rFonts w:ascii="Arial" w:hAnsi="Arial" w:cs="Arial"/>
                <w:bCs/>
                <w:lang w:eastAsia="zh-CN"/>
              </w:rPr>
            </w:pPr>
          </w:p>
        </w:tc>
        <w:tc>
          <w:tcPr>
            <w:tcW w:w="7989" w:type="dxa"/>
            <w:shd w:val="clear" w:color="auto" w:fill="auto"/>
          </w:tcPr>
          <w:p w14:paraId="63CD036F" w14:textId="77777777" w:rsidR="00322C67" w:rsidRDefault="00322C67">
            <w:pPr>
              <w:spacing w:after="0"/>
              <w:rPr>
                <w:rFonts w:ascii="Arial" w:hAnsi="Arial" w:cs="Arial"/>
                <w:bCs/>
                <w:lang w:eastAsia="zh-CN"/>
              </w:rPr>
            </w:pPr>
          </w:p>
        </w:tc>
      </w:tr>
      <w:tr w:rsidR="00322C67" w14:paraId="62F615ED" w14:textId="77777777">
        <w:tc>
          <w:tcPr>
            <w:tcW w:w="1328" w:type="dxa"/>
            <w:shd w:val="clear" w:color="auto" w:fill="auto"/>
          </w:tcPr>
          <w:p w14:paraId="4C4AE24E" w14:textId="77777777" w:rsidR="00322C67" w:rsidRDefault="00322C67">
            <w:pPr>
              <w:spacing w:after="0"/>
              <w:rPr>
                <w:rFonts w:ascii="Arial" w:eastAsia="宋体" w:hAnsi="Arial" w:cs="Arial"/>
                <w:bCs/>
                <w:lang w:eastAsia="zh-CN"/>
              </w:rPr>
            </w:pPr>
          </w:p>
        </w:tc>
        <w:tc>
          <w:tcPr>
            <w:tcW w:w="1140" w:type="dxa"/>
          </w:tcPr>
          <w:p w14:paraId="6FD8A66C" w14:textId="77777777" w:rsidR="00322C67" w:rsidRDefault="00322C67">
            <w:pPr>
              <w:spacing w:after="0"/>
              <w:rPr>
                <w:rFonts w:ascii="Arial" w:eastAsia="宋体" w:hAnsi="Arial" w:cs="Arial"/>
                <w:bCs/>
                <w:lang w:eastAsia="zh-CN"/>
              </w:rPr>
            </w:pPr>
          </w:p>
        </w:tc>
        <w:tc>
          <w:tcPr>
            <w:tcW w:w="7989" w:type="dxa"/>
            <w:shd w:val="clear" w:color="auto" w:fill="auto"/>
          </w:tcPr>
          <w:p w14:paraId="65756023" w14:textId="77777777" w:rsidR="00322C67" w:rsidRDefault="00322C67">
            <w:pPr>
              <w:spacing w:after="0"/>
              <w:rPr>
                <w:rFonts w:ascii="Arial" w:hAnsi="Arial" w:cs="Arial"/>
                <w:bCs/>
                <w:lang w:eastAsia="ko-KR"/>
              </w:rPr>
            </w:pPr>
          </w:p>
        </w:tc>
      </w:tr>
      <w:tr w:rsidR="00322C67" w14:paraId="312F2546" w14:textId="77777777">
        <w:tc>
          <w:tcPr>
            <w:tcW w:w="1328" w:type="dxa"/>
            <w:shd w:val="clear" w:color="auto" w:fill="auto"/>
          </w:tcPr>
          <w:p w14:paraId="15B3FE91" w14:textId="77777777" w:rsidR="00322C67" w:rsidRDefault="00322C67">
            <w:pPr>
              <w:spacing w:after="0"/>
              <w:rPr>
                <w:rFonts w:ascii="Arial" w:eastAsia="宋体" w:hAnsi="Arial" w:cs="Arial"/>
                <w:bCs/>
                <w:lang w:eastAsia="zh-CN"/>
              </w:rPr>
            </w:pPr>
          </w:p>
        </w:tc>
        <w:tc>
          <w:tcPr>
            <w:tcW w:w="1140" w:type="dxa"/>
          </w:tcPr>
          <w:p w14:paraId="3539AF82" w14:textId="77777777" w:rsidR="00322C67" w:rsidRDefault="00322C67">
            <w:pPr>
              <w:spacing w:after="0"/>
              <w:rPr>
                <w:rFonts w:ascii="Arial" w:eastAsia="宋体" w:hAnsi="Arial" w:cs="Arial"/>
                <w:bCs/>
                <w:lang w:eastAsia="zh-CN"/>
              </w:rPr>
            </w:pPr>
          </w:p>
        </w:tc>
        <w:tc>
          <w:tcPr>
            <w:tcW w:w="7989" w:type="dxa"/>
            <w:shd w:val="clear" w:color="auto" w:fill="auto"/>
          </w:tcPr>
          <w:p w14:paraId="010ED5DD" w14:textId="77777777" w:rsidR="00322C67" w:rsidRDefault="00322C67">
            <w:pPr>
              <w:spacing w:after="0"/>
              <w:rPr>
                <w:rFonts w:ascii="Arial" w:eastAsia="宋体" w:hAnsi="Arial" w:cs="Arial"/>
                <w:bCs/>
                <w:lang w:eastAsia="zh-CN"/>
              </w:rPr>
            </w:pPr>
          </w:p>
        </w:tc>
      </w:tr>
      <w:tr w:rsidR="00322C67" w14:paraId="3D4E9493" w14:textId="77777777">
        <w:tc>
          <w:tcPr>
            <w:tcW w:w="1328" w:type="dxa"/>
            <w:shd w:val="clear" w:color="auto" w:fill="auto"/>
          </w:tcPr>
          <w:p w14:paraId="78B5CBCA" w14:textId="77777777" w:rsidR="00322C67" w:rsidRDefault="00322C67">
            <w:pPr>
              <w:spacing w:after="0"/>
              <w:rPr>
                <w:rFonts w:ascii="Arial" w:eastAsia="宋体" w:hAnsi="Arial" w:cs="Arial"/>
                <w:bCs/>
                <w:lang w:eastAsia="zh-CN"/>
              </w:rPr>
            </w:pPr>
          </w:p>
        </w:tc>
        <w:tc>
          <w:tcPr>
            <w:tcW w:w="1140" w:type="dxa"/>
          </w:tcPr>
          <w:p w14:paraId="7157F629" w14:textId="77777777" w:rsidR="00322C67" w:rsidRDefault="00322C67">
            <w:pPr>
              <w:spacing w:after="0"/>
              <w:rPr>
                <w:rFonts w:ascii="Arial" w:eastAsia="宋体" w:hAnsi="Arial" w:cs="Arial"/>
                <w:bCs/>
                <w:lang w:eastAsia="zh-CN"/>
              </w:rPr>
            </w:pPr>
          </w:p>
        </w:tc>
        <w:tc>
          <w:tcPr>
            <w:tcW w:w="7989" w:type="dxa"/>
            <w:shd w:val="clear" w:color="auto" w:fill="auto"/>
          </w:tcPr>
          <w:p w14:paraId="568B692C" w14:textId="77777777" w:rsidR="00322C67" w:rsidRDefault="00322C67">
            <w:pPr>
              <w:spacing w:after="0"/>
              <w:rPr>
                <w:rFonts w:ascii="Arial" w:hAnsi="Arial" w:cs="Arial"/>
                <w:bCs/>
                <w:lang w:eastAsia="zh-CN"/>
              </w:rPr>
            </w:pPr>
          </w:p>
        </w:tc>
      </w:tr>
      <w:tr w:rsidR="00322C67" w14:paraId="113318E5" w14:textId="77777777">
        <w:tc>
          <w:tcPr>
            <w:tcW w:w="1328" w:type="dxa"/>
            <w:shd w:val="clear" w:color="auto" w:fill="auto"/>
          </w:tcPr>
          <w:p w14:paraId="0AA6B235" w14:textId="77777777" w:rsidR="00322C67" w:rsidRDefault="00322C67">
            <w:pPr>
              <w:spacing w:after="0"/>
              <w:rPr>
                <w:rFonts w:ascii="Arial" w:eastAsia="宋体" w:hAnsi="Arial" w:cs="Arial"/>
                <w:bCs/>
                <w:lang w:eastAsia="zh-CN"/>
              </w:rPr>
            </w:pPr>
          </w:p>
        </w:tc>
        <w:tc>
          <w:tcPr>
            <w:tcW w:w="1140" w:type="dxa"/>
          </w:tcPr>
          <w:p w14:paraId="380F56D3" w14:textId="77777777" w:rsidR="00322C67" w:rsidRDefault="00322C67">
            <w:pPr>
              <w:spacing w:after="0"/>
              <w:rPr>
                <w:rFonts w:ascii="Arial" w:eastAsia="宋体" w:hAnsi="Arial" w:cs="Arial"/>
                <w:bCs/>
                <w:lang w:eastAsia="zh-CN"/>
              </w:rPr>
            </w:pPr>
          </w:p>
        </w:tc>
        <w:tc>
          <w:tcPr>
            <w:tcW w:w="7989" w:type="dxa"/>
            <w:shd w:val="clear" w:color="auto" w:fill="auto"/>
          </w:tcPr>
          <w:p w14:paraId="3F829FA3" w14:textId="77777777" w:rsidR="00322C67" w:rsidRDefault="00322C67">
            <w:pPr>
              <w:spacing w:after="0"/>
              <w:rPr>
                <w:rFonts w:ascii="Arial" w:hAnsi="Arial" w:cs="Arial"/>
                <w:bCs/>
                <w:lang w:eastAsia="zh-CN"/>
              </w:rPr>
            </w:pPr>
          </w:p>
        </w:tc>
      </w:tr>
      <w:tr w:rsidR="00322C67" w14:paraId="6D34990F" w14:textId="77777777">
        <w:tc>
          <w:tcPr>
            <w:tcW w:w="1328" w:type="dxa"/>
            <w:shd w:val="clear" w:color="auto" w:fill="auto"/>
          </w:tcPr>
          <w:p w14:paraId="704EB326" w14:textId="77777777" w:rsidR="00322C67" w:rsidRDefault="00322C67">
            <w:pPr>
              <w:spacing w:after="0"/>
              <w:rPr>
                <w:rFonts w:ascii="Arial" w:eastAsia="宋体" w:hAnsi="Arial" w:cs="Arial"/>
                <w:bCs/>
                <w:lang w:eastAsia="zh-CN"/>
              </w:rPr>
            </w:pPr>
          </w:p>
        </w:tc>
        <w:tc>
          <w:tcPr>
            <w:tcW w:w="1140" w:type="dxa"/>
          </w:tcPr>
          <w:p w14:paraId="163BAE38" w14:textId="77777777" w:rsidR="00322C67" w:rsidRDefault="00322C67">
            <w:pPr>
              <w:spacing w:after="0"/>
              <w:rPr>
                <w:rFonts w:ascii="Arial" w:eastAsia="宋体" w:hAnsi="Arial" w:cs="Arial"/>
                <w:bCs/>
                <w:lang w:eastAsia="zh-CN"/>
              </w:rPr>
            </w:pPr>
          </w:p>
        </w:tc>
        <w:tc>
          <w:tcPr>
            <w:tcW w:w="7989" w:type="dxa"/>
            <w:shd w:val="clear" w:color="auto" w:fill="auto"/>
          </w:tcPr>
          <w:p w14:paraId="0A97661A" w14:textId="77777777" w:rsidR="00322C67" w:rsidRDefault="00322C67">
            <w:pPr>
              <w:spacing w:after="0"/>
              <w:rPr>
                <w:rFonts w:ascii="Arial" w:hAnsi="Arial" w:cs="Arial"/>
                <w:bCs/>
                <w:lang w:eastAsia="ko-KR"/>
              </w:rPr>
            </w:pPr>
          </w:p>
        </w:tc>
      </w:tr>
      <w:tr w:rsidR="00322C67" w14:paraId="0F045000" w14:textId="77777777">
        <w:tc>
          <w:tcPr>
            <w:tcW w:w="1328" w:type="dxa"/>
            <w:shd w:val="clear" w:color="auto" w:fill="auto"/>
          </w:tcPr>
          <w:p w14:paraId="15E0B556" w14:textId="77777777" w:rsidR="00322C67" w:rsidRDefault="00322C67">
            <w:pPr>
              <w:spacing w:after="0"/>
              <w:rPr>
                <w:rFonts w:ascii="Arial" w:eastAsia="宋体" w:hAnsi="Arial" w:cs="Arial"/>
                <w:bCs/>
                <w:lang w:eastAsia="zh-CN"/>
              </w:rPr>
            </w:pPr>
          </w:p>
        </w:tc>
        <w:tc>
          <w:tcPr>
            <w:tcW w:w="1140" w:type="dxa"/>
          </w:tcPr>
          <w:p w14:paraId="68995279" w14:textId="77777777" w:rsidR="00322C67" w:rsidRDefault="00322C67">
            <w:pPr>
              <w:spacing w:after="0"/>
              <w:rPr>
                <w:rFonts w:ascii="Arial" w:eastAsia="宋体" w:hAnsi="Arial" w:cs="Arial"/>
                <w:bCs/>
                <w:lang w:eastAsia="zh-CN"/>
              </w:rPr>
            </w:pPr>
          </w:p>
        </w:tc>
        <w:tc>
          <w:tcPr>
            <w:tcW w:w="7989" w:type="dxa"/>
            <w:shd w:val="clear" w:color="auto" w:fill="auto"/>
          </w:tcPr>
          <w:p w14:paraId="5CFDC891" w14:textId="77777777" w:rsidR="00322C67" w:rsidRDefault="00322C67">
            <w:pPr>
              <w:spacing w:after="0"/>
              <w:rPr>
                <w:rFonts w:ascii="Arial" w:hAnsi="Arial" w:cs="Arial"/>
                <w:bCs/>
                <w:lang w:eastAsia="ko-KR"/>
              </w:rPr>
            </w:pPr>
          </w:p>
        </w:tc>
      </w:tr>
      <w:tr w:rsidR="00322C67" w14:paraId="04FD8E68" w14:textId="77777777">
        <w:tc>
          <w:tcPr>
            <w:tcW w:w="1328" w:type="dxa"/>
            <w:shd w:val="clear" w:color="auto" w:fill="auto"/>
          </w:tcPr>
          <w:p w14:paraId="337DC400" w14:textId="77777777" w:rsidR="00322C67" w:rsidRDefault="00322C67">
            <w:pPr>
              <w:spacing w:after="0"/>
              <w:rPr>
                <w:rFonts w:ascii="Arial" w:eastAsia="宋体" w:hAnsi="Arial" w:cs="Arial"/>
                <w:bCs/>
                <w:lang w:val="en-US" w:eastAsia="zh-CN"/>
              </w:rPr>
            </w:pPr>
          </w:p>
        </w:tc>
        <w:tc>
          <w:tcPr>
            <w:tcW w:w="1140" w:type="dxa"/>
          </w:tcPr>
          <w:p w14:paraId="7AD51015" w14:textId="77777777" w:rsidR="00322C67" w:rsidRDefault="00322C67">
            <w:pPr>
              <w:spacing w:after="0"/>
              <w:rPr>
                <w:rFonts w:ascii="Arial" w:eastAsia="宋体" w:hAnsi="Arial" w:cs="Arial"/>
                <w:bCs/>
                <w:lang w:val="en-US" w:eastAsia="zh-CN"/>
              </w:rPr>
            </w:pPr>
          </w:p>
        </w:tc>
        <w:tc>
          <w:tcPr>
            <w:tcW w:w="7989" w:type="dxa"/>
            <w:shd w:val="clear" w:color="auto" w:fill="auto"/>
          </w:tcPr>
          <w:p w14:paraId="5AD6FEE5" w14:textId="77777777" w:rsidR="00322C67" w:rsidRDefault="00322C67">
            <w:pPr>
              <w:spacing w:after="0"/>
              <w:rPr>
                <w:rFonts w:ascii="Arial" w:eastAsia="宋体" w:hAnsi="Arial" w:cs="Arial"/>
                <w:bCs/>
                <w:lang w:eastAsia="zh-CN"/>
              </w:rPr>
            </w:pPr>
          </w:p>
        </w:tc>
      </w:tr>
      <w:tr w:rsidR="00322C67" w14:paraId="370196E0" w14:textId="77777777">
        <w:tc>
          <w:tcPr>
            <w:tcW w:w="1328" w:type="dxa"/>
            <w:shd w:val="clear" w:color="auto" w:fill="auto"/>
          </w:tcPr>
          <w:p w14:paraId="0E4CDEE3" w14:textId="77777777" w:rsidR="00322C67" w:rsidRDefault="00322C67">
            <w:pPr>
              <w:spacing w:after="0"/>
              <w:rPr>
                <w:rFonts w:ascii="Arial" w:hAnsi="Arial" w:cs="Arial"/>
                <w:bCs/>
                <w:lang w:val="en-US" w:eastAsia="ko-KR"/>
              </w:rPr>
            </w:pPr>
          </w:p>
        </w:tc>
        <w:tc>
          <w:tcPr>
            <w:tcW w:w="1140" w:type="dxa"/>
          </w:tcPr>
          <w:p w14:paraId="360F594C" w14:textId="77777777" w:rsidR="00322C67" w:rsidRDefault="00322C67">
            <w:pPr>
              <w:spacing w:after="0"/>
              <w:rPr>
                <w:rFonts w:ascii="Arial" w:hAnsi="Arial" w:cs="Arial"/>
                <w:bCs/>
                <w:lang w:val="en-US" w:eastAsia="ko-KR"/>
              </w:rPr>
            </w:pPr>
          </w:p>
        </w:tc>
        <w:tc>
          <w:tcPr>
            <w:tcW w:w="7989" w:type="dxa"/>
            <w:shd w:val="clear" w:color="auto" w:fill="auto"/>
          </w:tcPr>
          <w:p w14:paraId="05E1803F" w14:textId="77777777" w:rsidR="00322C67" w:rsidRDefault="00322C67">
            <w:pPr>
              <w:spacing w:after="0"/>
              <w:rPr>
                <w:rFonts w:ascii="Arial" w:eastAsia="宋体" w:hAnsi="Arial" w:cs="Arial"/>
                <w:bCs/>
                <w:lang w:eastAsia="zh-CN"/>
              </w:rPr>
            </w:pPr>
          </w:p>
        </w:tc>
      </w:tr>
    </w:tbl>
    <w:p w14:paraId="5305ECBC" w14:textId="77777777" w:rsidR="00322C67" w:rsidRDefault="00322C67">
      <w:pPr>
        <w:pStyle w:val="Doc-text2"/>
        <w:tabs>
          <w:tab w:val="left" w:pos="340"/>
        </w:tabs>
        <w:ind w:left="0" w:firstLine="0"/>
        <w:rPr>
          <w:rFonts w:eastAsia="宋体"/>
          <w:b/>
          <w:lang w:eastAsia="zh-CN"/>
        </w:rPr>
      </w:pPr>
    </w:p>
    <w:p w14:paraId="2557CE93" w14:textId="77777777" w:rsidR="00322C67" w:rsidRDefault="00322C67">
      <w:pPr>
        <w:pStyle w:val="Doc-text2"/>
        <w:tabs>
          <w:tab w:val="left" w:pos="340"/>
        </w:tabs>
        <w:ind w:left="0" w:firstLine="0"/>
        <w:rPr>
          <w:rFonts w:eastAsia="宋体"/>
          <w:b/>
          <w:lang w:eastAsia="zh-CN"/>
        </w:rPr>
      </w:pPr>
    </w:p>
    <w:p w14:paraId="349CB4EB" w14:textId="77777777" w:rsidR="00322C67" w:rsidRDefault="00BF29F3">
      <w:pPr>
        <w:pStyle w:val="2"/>
      </w:pPr>
      <w:r>
        <w:rPr>
          <w:rFonts w:cs="Arial"/>
        </w:rPr>
        <w:t>3.3 Other discussions</w:t>
      </w:r>
    </w:p>
    <w:p w14:paraId="7AD57B33" w14:textId="77777777" w:rsidR="00322C67" w:rsidRDefault="00BF29F3">
      <w:pPr>
        <w:pStyle w:val="3"/>
      </w:pPr>
      <w:r>
        <w:rPr>
          <w:rFonts w:cs="Arial"/>
        </w:rPr>
        <w:t>3.3.1 About on-demand SI</w:t>
      </w:r>
    </w:p>
    <w:p w14:paraId="6AE45FF1" w14:textId="77777777" w:rsidR="00322C67" w:rsidRDefault="00BF29F3">
      <w:pPr>
        <w:rPr>
          <w:rFonts w:eastAsia="宋体"/>
          <w:lang w:eastAsia="zh-CN"/>
        </w:rPr>
      </w:pPr>
      <w:r>
        <w:rPr>
          <w:rFonts w:eastAsia="宋体" w:hint="eastAsia"/>
          <w:lang w:eastAsia="zh-CN"/>
        </w:rPr>
        <w:t>I</w:t>
      </w:r>
      <w:r>
        <w:rPr>
          <w:rFonts w:eastAsia="宋体"/>
          <w:lang w:eastAsia="zh-CN"/>
        </w:rPr>
        <w:t>n [3], it is proposed:</w:t>
      </w:r>
    </w:p>
    <w:p w14:paraId="564189AD" w14:textId="77777777" w:rsidR="00322C67" w:rsidRDefault="00BF29F3">
      <w:pPr>
        <w:pStyle w:val="af"/>
        <w:tabs>
          <w:tab w:val="left" w:pos="420"/>
        </w:tabs>
        <w:spacing w:beforeLines="50" w:before="120" w:afterLines="50" w:after="120"/>
        <w:rPr>
          <w:rStyle w:val="IvDbodytextChar"/>
          <w:sz w:val="20"/>
          <w:lang w:val="en-US" w:eastAsia="zh-CN"/>
        </w:rPr>
      </w:pPr>
      <w:r>
        <w:rPr>
          <w:rStyle w:val="IvDbodytextChar"/>
          <w:sz w:val="20"/>
          <w:lang w:val="en-US" w:eastAsia="zh-CN"/>
        </w:rPr>
        <w:t>Observation: All companies deemed that the information that whether the on-demand SI request procedure was successful or not is needed, if the successful on-demand SI request procedure scenario is supported.</w:t>
      </w:r>
    </w:p>
    <w:p w14:paraId="2B4B85B2" w14:textId="77777777" w:rsidR="00322C67" w:rsidRDefault="00BF29F3">
      <w:pPr>
        <w:pStyle w:val="af"/>
        <w:tabs>
          <w:tab w:val="left" w:pos="420"/>
        </w:tabs>
        <w:spacing w:beforeLines="50" w:before="120" w:afterLines="50" w:after="120"/>
        <w:rPr>
          <w:rStyle w:val="IvDbodytextChar"/>
          <w:sz w:val="20"/>
          <w:lang w:val="en-US" w:eastAsia="zh-CN"/>
        </w:rPr>
      </w:pPr>
      <w:r>
        <w:rPr>
          <w:rStyle w:val="IvDbodytextChar"/>
          <w:rFonts w:hint="eastAsia"/>
          <w:sz w:val="20"/>
          <w:lang w:val="en-US" w:eastAsia="zh-CN"/>
        </w:rPr>
        <w:t>P</w:t>
      </w:r>
      <w:r>
        <w:rPr>
          <w:rStyle w:val="IvDbodytextChar"/>
          <w:sz w:val="20"/>
          <w:lang w:val="en-US" w:eastAsia="zh-CN"/>
        </w:rPr>
        <w:t xml:space="preserve">roposal: UE reports that whether the on-demand SI acquiring was successful or </w:t>
      </w:r>
      <w:r>
        <w:rPr>
          <w:rStyle w:val="IvDbodytextChar"/>
          <w:rFonts w:hint="eastAsia"/>
          <w:sz w:val="20"/>
          <w:lang w:val="en-US" w:eastAsia="zh-CN"/>
        </w:rPr>
        <w:t>not</w:t>
      </w:r>
      <w:r>
        <w:rPr>
          <w:rStyle w:val="IvDbodytextChar"/>
          <w:sz w:val="20"/>
          <w:lang w:val="en-US" w:eastAsia="zh-CN"/>
        </w:rPr>
        <w:t>.</w:t>
      </w:r>
    </w:p>
    <w:p w14:paraId="0B54BAF5" w14:textId="77777777" w:rsidR="00322C67" w:rsidRDefault="00322C67">
      <w:pPr>
        <w:rPr>
          <w:rFonts w:eastAsia="宋体"/>
          <w:lang w:eastAsia="zh-CN"/>
        </w:rPr>
      </w:pPr>
    </w:p>
    <w:p w14:paraId="4C9512CF" w14:textId="77777777" w:rsidR="00322C67" w:rsidRDefault="00BF29F3">
      <w:pPr>
        <w:rPr>
          <w:rFonts w:eastAsia="宋体"/>
          <w:lang w:eastAsia="zh-CN"/>
        </w:rPr>
      </w:pPr>
      <w:r>
        <w:rPr>
          <w:rFonts w:eastAsia="宋体" w:hint="eastAsia"/>
          <w:color w:val="C00000"/>
          <w:lang w:eastAsia="zh-CN"/>
        </w:rPr>
        <w:t>[</w:t>
      </w:r>
      <w:r>
        <w:rPr>
          <w:rFonts w:eastAsia="宋体"/>
          <w:color w:val="C00000"/>
          <w:lang w:eastAsia="zh-CN"/>
        </w:rPr>
        <w:t>Rapp] 6 companies co-sign the contribution, so it is proposed to it.</w:t>
      </w:r>
    </w:p>
    <w:p w14:paraId="0DFF65D2" w14:textId="77777777" w:rsidR="00322C67" w:rsidRDefault="00322C67">
      <w:pPr>
        <w:rPr>
          <w:rFonts w:eastAsia="宋体"/>
          <w:lang w:eastAsia="zh-CN"/>
        </w:rPr>
      </w:pPr>
    </w:p>
    <w:p w14:paraId="19F1DBDE" w14:textId="77777777" w:rsidR="00322C67" w:rsidRDefault="00BF29F3">
      <w:pPr>
        <w:pStyle w:val="3"/>
      </w:pPr>
      <w:r>
        <w:rPr>
          <w:rFonts w:cs="Arial"/>
        </w:rPr>
        <w:t xml:space="preserve">3.3.2 MDT and QoE alignment </w:t>
      </w:r>
    </w:p>
    <w:p w14:paraId="6E8C9E6D" w14:textId="77777777" w:rsidR="00322C67" w:rsidRDefault="00BF29F3">
      <w:pPr>
        <w:rPr>
          <w:rFonts w:eastAsia="宋体"/>
          <w:lang w:eastAsia="zh-CN"/>
        </w:rPr>
      </w:pPr>
      <w:r>
        <w:rPr>
          <w:rFonts w:eastAsia="宋体" w:hint="eastAsia"/>
          <w:color w:val="C00000"/>
          <w:lang w:eastAsia="zh-CN"/>
        </w:rPr>
        <w:t>[</w:t>
      </w:r>
      <w:r>
        <w:rPr>
          <w:rFonts w:eastAsia="宋体"/>
          <w:color w:val="C00000"/>
          <w:lang w:eastAsia="zh-CN"/>
        </w:rPr>
        <w:t xml:space="preserve">Rapp] </w:t>
      </w:r>
      <w:r>
        <w:rPr>
          <w:rFonts w:eastAsia="宋体" w:hint="eastAsia"/>
          <w:color w:val="C00000"/>
          <w:lang w:eastAsia="zh-CN"/>
        </w:rPr>
        <w:t>[</w:t>
      </w:r>
      <w:r>
        <w:rPr>
          <w:rFonts w:eastAsia="宋体"/>
          <w:color w:val="C00000"/>
          <w:lang w:eastAsia="zh-CN"/>
        </w:rPr>
        <w:t>5] should be related to NR QoE topic, and it seems to be no impacts to Rel-17 SON and MDT for the contribution.</w:t>
      </w:r>
    </w:p>
    <w:p w14:paraId="23A6A014" w14:textId="77777777" w:rsidR="00322C67" w:rsidRDefault="00322C67">
      <w:pPr>
        <w:rPr>
          <w:rFonts w:eastAsia="宋体"/>
          <w:lang w:eastAsia="zh-CN"/>
        </w:rPr>
      </w:pPr>
    </w:p>
    <w:p w14:paraId="4A57E912" w14:textId="77777777" w:rsidR="00322C67" w:rsidRDefault="00BF29F3">
      <w:pPr>
        <w:pStyle w:val="3"/>
      </w:pPr>
      <w:r>
        <w:rPr>
          <w:rFonts w:cs="Arial"/>
        </w:rPr>
        <w:t>3.3.3 Override protection for sig-logged MDT</w:t>
      </w:r>
    </w:p>
    <w:p w14:paraId="29952E28" w14:textId="77777777" w:rsidR="00322C67" w:rsidRDefault="00BF29F3">
      <w:pPr>
        <w:rPr>
          <w:rFonts w:eastAsia="宋体"/>
          <w:lang w:eastAsia="zh-CN"/>
        </w:rPr>
      </w:pPr>
      <w:r>
        <w:rPr>
          <w:rFonts w:eastAsia="宋体" w:hint="eastAsia"/>
          <w:lang w:eastAsia="zh-CN"/>
        </w:rPr>
        <w:t>I</w:t>
      </w:r>
      <w:r>
        <w:rPr>
          <w:rFonts w:eastAsia="宋体"/>
          <w:lang w:eastAsia="zh-CN"/>
        </w:rPr>
        <w:t>n [8], it is proposed:</w:t>
      </w:r>
    </w:p>
    <w:p w14:paraId="5B188D78" w14:textId="77777777" w:rsidR="00322C67" w:rsidRDefault="00BF29F3">
      <w:pPr>
        <w:rPr>
          <w:rFonts w:eastAsia="宋体"/>
          <w:b/>
          <w:lang w:eastAsia="zh-CN"/>
        </w:rPr>
      </w:pPr>
      <w:r>
        <w:rPr>
          <w:rFonts w:eastAsia="宋体"/>
          <w:b/>
          <w:lang w:eastAsia="zh-CN"/>
        </w:rPr>
        <w:t>Proposal 3</w:t>
      </w:r>
      <w:r>
        <w:rPr>
          <w:rFonts w:eastAsia="宋体"/>
          <w:b/>
          <w:lang w:eastAsia="zh-CN"/>
        </w:rPr>
        <w:tab/>
        <w:t>Concerning signaling based MDT protection flag (sigLogMeasConfigAvailable):</w:t>
      </w:r>
    </w:p>
    <w:p w14:paraId="57F825BC" w14:textId="77777777" w:rsidR="00322C67" w:rsidRDefault="00BF29F3">
      <w:pPr>
        <w:rPr>
          <w:rFonts w:eastAsia="宋体"/>
          <w:b/>
          <w:lang w:eastAsia="zh-CN"/>
        </w:rPr>
      </w:pPr>
      <w:r>
        <w:rPr>
          <w:rFonts w:eastAsia="宋体"/>
          <w:b/>
          <w:lang w:eastAsia="zh-CN"/>
        </w:rPr>
        <w:t>a.</w:t>
      </w:r>
      <w:r>
        <w:rPr>
          <w:rFonts w:eastAsia="宋体"/>
          <w:b/>
          <w:lang w:eastAsia="zh-CN"/>
        </w:rPr>
        <w:tab/>
        <w:t>The UE sets the to sigLogMeasConfigAvailable to TRUE when the UE has valid signalling based MDT configuration i.e., T330 is still running.</w:t>
      </w:r>
    </w:p>
    <w:p w14:paraId="65CC81C6" w14:textId="77777777" w:rsidR="00322C67" w:rsidRDefault="00BF29F3">
      <w:pPr>
        <w:rPr>
          <w:rFonts w:eastAsia="宋体"/>
          <w:b/>
          <w:lang w:eastAsia="zh-CN"/>
        </w:rPr>
      </w:pPr>
      <w:r>
        <w:rPr>
          <w:rFonts w:eastAsia="宋体"/>
          <w:b/>
          <w:lang w:eastAsia="zh-CN"/>
        </w:rPr>
        <w:t>b.</w:t>
      </w:r>
      <w:r>
        <w:rPr>
          <w:rFonts w:eastAsia="宋体"/>
          <w:b/>
          <w:lang w:eastAsia="zh-CN"/>
        </w:rPr>
        <w:tab/>
        <w:t>The UE sets the sigLogMeasConfigAvailable to FALSE when the UE has signalling based MDT related report contents but T330 has expired (i.e., there is no signalling based MDT configuration).</w:t>
      </w:r>
    </w:p>
    <w:p w14:paraId="719B7905" w14:textId="77777777" w:rsidR="00322C67" w:rsidRDefault="00BF29F3">
      <w:pPr>
        <w:rPr>
          <w:rFonts w:eastAsia="宋体"/>
          <w:b/>
          <w:lang w:eastAsia="zh-CN"/>
        </w:rPr>
      </w:pPr>
      <w:r>
        <w:rPr>
          <w:rFonts w:eastAsia="宋体"/>
          <w:b/>
          <w:lang w:eastAsia="zh-CN"/>
        </w:rPr>
        <w:t>c.</w:t>
      </w:r>
      <w:r>
        <w:rPr>
          <w:rFonts w:eastAsia="宋体"/>
          <w:b/>
          <w:lang w:eastAsia="zh-CN"/>
        </w:rPr>
        <w:tab/>
        <w:t>The UE does not include the sigLogMeasConfigAvailable flag in all other cases.</w:t>
      </w:r>
    </w:p>
    <w:p w14:paraId="747EAAD3" w14:textId="77777777" w:rsidR="00322C67" w:rsidRDefault="00BF29F3">
      <w:pPr>
        <w:rPr>
          <w:rFonts w:eastAsia="宋体"/>
          <w:b/>
          <w:lang w:eastAsia="zh-CN"/>
        </w:rPr>
      </w:pPr>
      <w:r>
        <w:rPr>
          <w:rFonts w:eastAsia="宋体"/>
          <w:b/>
          <w:lang w:eastAsia="zh-CN"/>
        </w:rPr>
        <w:t>Proposal 4</w:t>
      </w:r>
      <w:r>
        <w:rPr>
          <w:rFonts w:eastAsia="宋体"/>
          <w:b/>
          <w:lang w:eastAsia="zh-CN"/>
        </w:rPr>
        <w:tab/>
        <w:t>For the sake of protection of signaling based MDT configuration, the UE sends the signaling based MDT availability flag (sigLogMeasConfigAvailable flag) to a cell belonging to a PLMN that is not in the plmn-IdentityList.</w:t>
      </w:r>
    </w:p>
    <w:p w14:paraId="3A6C6427" w14:textId="77777777" w:rsidR="00322C67" w:rsidRDefault="00BF29F3">
      <w:pPr>
        <w:rPr>
          <w:rFonts w:eastAsia="宋体"/>
          <w:b/>
          <w:lang w:eastAsia="zh-CN"/>
        </w:rPr>
      </w:pPr>
      <w:r>
        <w:rPr>
          <w:rFonts w:eastAsia="宋体"/>
          <w:b/>
          <w:lang w:eastAsia="zh-CN"/>
        </w:rPr>
        <w:t>Proposal 5</w:t>
      </w:r>
      <w:r>
        <w:rPr>
          <w:rFonts w:eastAsia="宋体"/>
          <w:b/>
          <w:lang w:eastAsia="zh-CN"/>
        </w:rPr>
        <w:tab/>
        <w:t>Override protection mechanism for the signalling based MDT should not be dependent to the RAT or PLMN identity.</w:t>
      </w:r>
    </w:p>
    <w:p w14:paraId="6B4AFD9D" w14:textId="77777777" w:rsidR="00322C67" w:rsidRDefault="00322C67">
      <w:pPr>
        <w:rPr>
          <w:rFonts w:eastAsia="宋体"/>
          <w:lang w:eastAsia="zh-CN"/>
        </w:rPr>
      </w:pPr>
    </w:p>
    <w:p w14:paraId="36F05AE2" w14:textId="77777777" w:rsidR="00322C67" w:rsidRDefault="00BF29F3">
      <w:pPr>
        <w:rPr>
          <w:rFonts w:eastAsia="宋体"/>
          <w:lang w:eastAsia="zh-CN"/>
        </w:rPr>
      </w:pPr>
      <w:r>
        <w:rPr>
          <w:rFonts w:eastAsia="宋体" w:hint="eastAsia"/>
          <w:color w:val="C00000"/>
          <w:lang w:eastAsia="zh-CN"/>
        </w:rPr>
        <w:t>[</w:t>
      </w:r>
      <w:r>
        <w:rPr>
          <w:rFonts w:eastAsia="宋体"/>
          <w:color w:val="C00000"/>
          <w:lang w:eastAsia="zh-CN"/>
        </w:rPr>
        <w:t>Rapp] P3, P4 and P5 could be discussed during MDT 38.331 CR discussion.</w:t>
      </w:r>
    </w:p>
    <w:p w14:paraId="3DDB6AD7" w14:textId="77777777" w:rsidR="00322C67" w:rsidRDefault="00322C67">
      <w:pPr>
        <w:rPr>
          <w:rFonts w:eastAsia="宋体"/>
          <w:lang w:eastAsia="zh-CN"/>
        </w:rPr>
      </w:pPr>
    </w:p>
    <w:p w14:paraId="259E92AC" w14:textId="77777777" w:rsidR="00322C67" w:rsidRDefault="00BF29F3">
      <w:pPr>
        <w:pStyle w:val="3"/>
      </w:pPr>
      <w:r>
        <w:rPr>
          <w:rFonts w:cs="Arial"/>
        </w:rPr>
        <w:t>3.3.4 Multiple CEF reports</w:t>
      </w:r>
    </w:p>
    <w:p w14:paraId="4F6D9EC9" w14:textId="77777777" w:rsidR="00322C67" w:rsidRDefault="00BF29F3">
      <w:pPr>
        <w:rPr>
          <w:rFonts w:eastAsia="宋体"/>
          <w:lang w:eastAsia="zh-CN"/>
        </w:rPr>
      </w:pPr>
      <w:r>
        <w:rPr>
          <w:rFonts w:eastAsia="宋体" w:hint="eastAsia"/>
          <w:lang w:eastAsia="zh-CN"/>
        </w:rPr>
        <w:t>I</w:t>
      </w:r>
      <w:r>
        <w:rPr>
          <w:rFonts w:eastAsia="宋体"/>
          <w:lang w:eastAsia="zh-CN"/>
        </w:rPr>
        <w:t>n [8], it is proposed:</w:t>
      </w:r>
    </w:p>
    <w:p w14:paraId="3B7157BE" w14:textId="77777777" w:rsidR="00322C67" w:rsidRDefault="00BF29F3">
      <w:pPr>
        <w:rPr>
          <w:rFonts w:eastAsia="宋体"/>
          <w:b/>
          <w:lang w:eastAsia="zh-CN"/>
        </w:rPr>
      </w:pPr>
      <w:r>
        <w:rPr>
          <w:rFonts w:eastAsia="宋体"/>
          <w:b/>
          <w:lang w:eastAsia="zh-CN"/>
        </w:rPr>
        <w:t>Proposal 6</w:t>
      </w:r>
      <w:r>
        <w:rPr>
          <w:rFonts w:eastAsia="宋体"/>
          <w:b/>
          <w:lang w:eastAsia="zh-CN"/>
        </w:rPr>
        <w:tab/>
        <w:t>UE logs one entry per consecutive failures occurring in the same cell in a row. perRAInfoList is collected for the last failure in a row, and numberOfConnFail indicates the number of failures in a row.</w:t>
      </w:r>
    </w:p>
    <w:p w14:paraId="063FDBE2" w14:textId="77777777" w:rsidR="00322C67" w:rsidRDefault="00322C67">
      <w:pPr>
        <w:rPr>
          <w:rFonts w:eastAsia="宋体"/>
          <w:lang w:eastAsia="zh-CN"/>
        </w:rPr>
      </w:pPr>
    </w:p>
    <w:p w14:paraId="5AE327FE" w14:textId="77777777" w:rsidR="00322C67" w:rsidRDefault="00BF29F3">
      <w:pPr>
        <w:rPr>
          <w:rFonts w:eastAsia="宋体"/>
          <w:lang w:eastAsia="zh-CN"/>
        </w:rPr>
      </w:pPr>
      <w:r>
        <w:rPr>
          <w:rFonts w:eastAsia="宋体" w:hint="eastAsia"/>
          <w:color w:val="C00000"/>
          <w:lang w:eastAsia="zh-CN"/>
        </w:rPr>
        <w:t>[</w:t>
      </w:r>
      <w:r>
        <w:rPr>
          <w:rFonts w:eastAsia="宋体"/>
          <w:color w:val="C00000"/>
          <w:lang w:eastAsia="zh-CN"/>
        </w:rPr>
        <w:t>Rapp] P6 could be discussed during MDT 38.331 CR discussion.</w:t>
      </w:r>
    </w:p>
    <w:p w14:paraId="578232A2" w14:textId="77777777" w:rsidR="00322C67" w:rsidRDefault="00322C67">
      <w:pPr>
        <w:rPr>
          <w:rFonts w:eastAsia="宋体"/>
          <w:lang w:eastAsia="zh-CN"/>
        </w:rPr>
      </w:pPr>
    </w:p>
    <w:p w14:paraId="38DD5841" w14:textId="77777777" w:rsidR="00322C67" w:rsidRDefault="00BF29F3">
      <w:pPr>
        <w:pStyle w:val="3"/>
      </w:pPr>
      <w:r>
        <w:rPr>
          <w:rFonts w:cs="Arial"/>
        </w:rPr>
        <w:t>3.3.5 Configuration of logged MDT in DC</w:t>
      </w:r>
    </w:p>
    <w:p w14:paraId="1E8F8291" w14:textId="77777777" w:rsidR="00322C67" w:rsidRDefault="00BF29F3">
      <w:pPr>
        <w:rPr>
          <w:rFonts w:eastAsia="宋体"/>
          <w:lang w:eastAsia="zh-CN"/>
        </w:rPr>
      </w:pPr>
      <w:r>
        <w:rPr>
          <w:rFonts w:eastAsia="宋体" w:hint="eastAsia"/>
          <w:lang w:eastAsia="zh-CN"/>
        </w:rPr>
        <w:t>I</w:t>
      </w:r>
      <w:r>
        <w:rPr>
          <w:rFonts w:eastAsia="宋体"/>
          <w:lang w:eastAsia="zh-CN"/>
        </w:rPr>
        <w:t>n [8], it is proposed:</w:t>
      </w:r>
    </w:p>
    <w:p w14:paraId="0290BD10" w14:textId="77777777" w:rsidR="00322C67" w:rsidRDefault="00BF29F3">
      <w:pPr>
        <w:rPr>
          <w:rFonts w:eastAsia="宋体"/>
          <w:b/>
          <w:lang w:eastAsia="zh-CN"/>
        </w:rPr>
      </w:pPr>
      <w:r>
        <w:rPr>
          <w:rFonts w:eastAsia="宋体"/>
          <w:b/>
          <w:lang w:eastAsia="zh-CN"/>
        </w:rPr>
        <w:t>Proposal 7</w:t>
      </w:r>
      <w:r>
        <w:rPr>
          <w:rFonts w:eastAsia="宋体"/>
          <w:b/>
          <w:lang w:eastAsia="zh-CN"/>
        </w:rPr>
        <w:tab/>
        <w:t>RAN2 liaise RAN3 that not introducing SN configuration in DC scenarios is applicable to all the DC scenarios such as EN-DC, NGEN-DC, NE-DC and NR-DC.</w:t>
      </w:r>
    </w:p>
    <w:p w14:paraId="05B1ADC3" w14:textId="77777777" w:rsidR="00322C67" w:rsidRDefault="00322C67">
      <w:pPr>
        <w:rPr>
          <w:rFonts w:eastAsia="宋体"/>
          <w:lang w:eastAsia="zh-CN"/>
        </w:rPr>
      </w:pPr>
    </w:p>
    <w:p w14:paraId="0C63C5FF" w14:textId="77777777" w:rsidR="00322C67" w:rsidRDefault="00BF29F3">
      <w:pPr>
        <w:rPr>
          <w:lang w:eastAsia="zh-CN"/>
        </w:rPr>
      </w:pPr>
      <w:r>
        <w:rPr>
          <w:rFonts w:eastAsia="宋体"/>
          <w:lang w:eastAsia="zh-CN"/>
        </w:rPr>
        <w:t>In [8], it is indicated that the topic is under discussion in RAN3 pending confirmation from RAN2 we propose that RAN2 liaise RAN3 highlighting that the agreement is applicable to all the DC scenarios. A draft of an LS to RAN3 is provided in the Annex of the paper.</w:t>
      </w:r>
    </w:p>
    <w:p w14:paraId="6AAF7BED" w14:textId="77777777" w:rsidR="00322C67" w:rsidRDefault="00322C67">
      <w:pPr>
        <w:rPr>
          <w:rFonts w:eastAsia="宋体"/>
          <w:lang w:eastAsia="zh-CN"/>
        </w:rPr>
      </w:pPr>
    </w:p>
    <w:p w14:paraId="69321BCC" w14:textId="77777777" w:rsidR="00322C67" w:rsidRDefault="00BF29F3">
      <w:pPr>
        <w:rPr>
          <w:rFonts w:eastAsia="宋体"/>
          <w:lang w:eastAsia="zh-CN"/>
        </w:rPr>
      </w:pPr>
      <w:r>
        <w:rPr>
          <w:rFonts w:eastAsia="宋体" w:hint="eastAsia"/>
          <w:color w:val="C00000"/>
          <w:lang w:eastAsia="zh-CN"/>
        </w:rPr>
        <w:t>[</w:t>
      </w:r>
      <w:r>
        <w:rPr>
          <w:rFonts w:eastAsia="宋体"/>
          <w:color w:val="C00000"/>
          <w:lang w:eastAsia="zh-CN"/>
        </w:rPr>
        <w:t>Rapp] It is proposed to discuss the above proposal 7 so that RAN3 can timely progress on their parts.</w:t>
      </w:r>
    </w:p>
    <w:p w14:paraId="42615F37" w14:textId="77777777" w:rsidR="00322C67" w:rsidRDefault="00322C67">
      <w:pPr>
        <w:rPr>
          <w:rFonts w:eastAsia="宋体"/>
          <w:lang w:eastAsia="zh-CN"/>
        </w:rPr>
      </w:pPr>
    </w:p>
    <w:p w14:paraId="2C8E8F5B" w14:textId="77777777" w:rsidR="00322C67" w:rsidRDefault="00BF29F3">
      <w:pPr>
        <w:pStyle w:val="3"/>
      </w:pPr>
      <w:r>
        <w:rPr>
          <w:rFonts w:cs="Arial"/>
        </w:rPr>
        <w:t>3.3.6 On immediate MDT measurements</w:t>
      </w:r>
    </w:p>
    <w:p w14:paraId="741E6FBF" w14:textId="77777777" w:rsidR="00322C67" w:rsidRDefault="00BF29F3">
      <w:pPr>
        <w:rPr>
          <w:rFonts w:eastAsia="宋体"/>
          <w:lang w:eastAsia="zh-CN"/>
        </w:rPr>
      </w:pPr>
      <w:r>
        <w:rPr>
          <w:rFonts w:eastAsia="宋体" w:hint="eastAsia"/>
          <w:lang w:eastAsia="zh-CN"/>
        </w:rPr>
        <w:t>I</w:t>
      </w:r>
      <w:r>
        <w:rPr>
          <w:rFonts w:eastAsia="宋体"/>
          <w:lang w:eastAsia="zh-CN"/>
        </w:rPr>
        <w:t>n [9], it is proposed:</w:t>
      </w:r>
    </w:p>
    <w:p w14:paraId="4EB1DC7C" w14:textId="77777777" w:rsidR="00322C67" w:rsidRDefault="00BF29F3">
      <w:pPr>
        <w:pStyle w:val="af2"/>
        <w:tabs>
          <w:tab w:val="right" w:leader="dot" w:pos="9629"/>
        </w:tabs>
        <w:rPr>
          <w:rFonts w:asciiTheme="minorHAnsi" w:hAnsiTheme="minorHAnsi" w:cstheme="minorBidi"/>
          <w:b w:val="0"/>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5723856" w:history="1">
        <w:r>
          <w:rPr>
            <w:rStyle w:val="afb"/>
          </w:rPr>
          <w:t>Proposal 1</w:t>
        </w:r>
        <w:r>
          <w:rPr>
            <w:rFonts w:asciiTheme="minorHAnsi" w:hAnsiTheme="minorHAnsi" w:cstheme="minorBidi"/>
            <w:b w:val="0"/>
            <w:sz w:val="22"/>
            <w:szCs w:val="22"/>
            <w:lang w:val="sv-SE" w:eastAsia="sv-SE"/>
          </w:rPr>
          <w:tab/>
        </w:r>
        <w:r>
          <w:rPr>
            <w:rStyle w:val="afb"/>
            <w:lang w:val="en-US"/>
          </w:rPr>
          <w:t>For M6 measurements to allow the OAM to calculate total RAN delay, CU-UP forwards the duplication information to the TCE. The information contains (granularity is per DRB): 1) Number of PDCP duplicated packets sent to the UE during measurement period. 2) Number of non-duplicated packets sent through the MCG during measurement period. 3) Number of non-duplicated packets sent through the SCG during measurement period.</w:t>
        </w:r>
      </w:hyperlink>
    </w:p>
    <w:p w14:paraId="186462AE" w14:textId="77777777" w:rsidR="00322C67" w:rsidRDefault="0055679A">
      <w:pPr>
        <w:pStyle w:val="af2"/>
        <w:tabs>
          <w:tab w:val="right" w:leader="dot" w:pos="9629"/>
        </w:tabs>
        <w:rPr>
          <w:rFonts w:asciiTheme="minorHAnsi" w:hAnsiTheme="minorHAnsi" w:cstheme="minorBidi"/>
          <w:b w:val="0"/>
          <w:sz w:val="22"/>
          <w:szCs w:val="22"/>
          <w:lang w:val="sv-SE" w:eastAsia="sv-SE"/>
        </w:rPr>
      </w:pPr>
      <w:hyperlink w:anchor="_Toc95723857" w:history="1">
        <w:r w:rsidR="00BF29F3">
          <w:rPr>
            <w:rStyle w:val="afb"/>
          </w:rPr>
          <w:t>Proposal 2</w:t>
        </w:r>
        <w:r w:rsidR="00BF29F3">
          <w:rPr>
            <w:rFonts w:asciiTheme="minorHAnsi" w:hAnsiTheme="minorHAnsi" w:cstheme="minorBidi"/>
            <w:b w:val="0"/>
            <w:sz w:val="22"/>
            <w:szCs w:val="22"/>
            <w:lang w:val="sv-SE" w:eastAsia="sv-SE"/>
          </w:rPr>
          <w:tab/>
        </w:r>
        <w:r w:rsidR="00BF29F3">
          <w:rPr>
            <w:rStyle w:val="afb"/>
          </w:rPr>
          <w:t>New IE is introduced in 38.331 to enable the RAN node to configure the UE with excess delay measurement configuration.</w:t>
        </w:r>
      </w:hyperlink>
    </w:p>
    <w:p w14:paraId="5E2A7AAF" w14:textId="77777777" w:rsidR="00322C67" w:rsidRDefault="0055679A">
      <w:pPr>
        <w:pStyle w:val="af2"/>
        <w:tabs>
          <w:tab w:val="right" w:leader="dot" w:pos="9629"/>
        </w:tabs>
        <w:rPr>
          <w:rFonts w:asciiTheme="minorHAnsi" w:hAnsiTheme="minorHAnsi" w:cstheme="minorBidi"/>
          <w:b w:val="0"/>
          <w:sz w:val="22"/>
          <w:szCs w:val="22"/>
          <w:lang w:val="sv-SE" w:eastAsia="sv-SE"/>
        </w:rPr>
      </w:pPr>
      <w:hyperlink w:anchor="_Toc95723858" w:history="1">
        <w:r w:rsidR="00BF29F3">
          <w:rPr>
            <w:rStyle w:val="afb"/>
          </w:rPr>
          <w:t>Proposal 3</w:t>
        </w:r>
        <w:r w:rsidR="00BF29F3">
          <w:rPr>
            <w:rFonts w:asciiTheme="minorHAnsi" w:hAnsiTheme="minorHAnsi" w:cstheme="minorBidi"/>
            <w:b w:val="0"/>
            <w:sz w:val="22"/>
            <w:szCs w:val="22"/>
            <w:lang w:val="sv-SE" w:eastAsia="sv-SE"/>
          </w:rPr>
          <w:tab/>
        </w:r>
        <w:r w:rsidR="00BF29F3">
          <w:rPr>
            <w:rStyle w:val="afb"/>
          </w:rPr>
          <w:t xml:space="preserve">Network should be able to configure different </w:t>
        </w:r>
        <w:r w:rsidR="00BF29F3">
          <w:rPr>
            <w:rStyle w:val="afb"/>
            <w:i/>
            <w:iCs/>
          </w:rPr>
          <w:t>delayThreshold</w:t>
        </w:r>
        <w:r w:rsidR="00BF29F3">
          <w:rPr>
            <w:rStyle w:val="afb"/>
          </w:rPr>
          <w:t xml:space="preserve"> for different DRBs.</w:t>
        </w:r>
      </w:hyperlink>
    </w:p>
    <w:p w14:paraId="1EB184BC" w14:textId="77777777" w:rsidR="00322C67" w:rsidRDefault="0055679A">
      <w:pPr>
        <w:pStyle w:val="af2"/>
        <w:tabs>
          <w:tab w:val="right" w:leader="dot" w:pos="9629"/>
        </w:tabs>
        <w:rPr>
          <w:rFonts w:asciiTheme="minorHAnsi" w:hAnsiTheme="minorHAnsi" w:cstheme="minorBidi"/>
          <w:b w:val="0"/>
          <w:sz w:val="22"/>
          <w:szCs w:val="22"/>
          <w:lang w:val="sv-SE" w:eastAsia="sv-SE"/>
        </w:rPr>
      </w:pPr>
      <w:hyperlink w:anchor="_Toc95723859" w:history="1">
        <w:r w:rsidR="00BF29F3">
          <w:rPr>
            <w:rStyle w:val="afb"/>
          </w:rPr>
          <w:t>Proposal 4</w:t>
        </w:r>
        <w:r w:rsidR="00BF29F3">
          <w:rPr>
            <w:rFonts w:asciiTheme="minorHAnsi" w:hAnsiTheme="minorHAnsi" w:cstheme="minorBidi"/>
            <w:b w:val="0"/>
            <w:sz w:val="22"/>
            <w:szCs w:val="22"/>
            <w:lang w:val="sv-SE" w:eastAsia="sv-SE"/>
          </w:rPr>
          <w:tab/>
        </w:r>
        <w:r w:rsidR="00BF29F3">
          <w:rPr>
            <w:rStyle w:val="afb"/>
          </w:rPr>
          <w:t>RAN2 agree to use LTE excess delay threshold values beside already agreed values. So, the range of the delay thresholds is {</w:t>
        </w:r>
        <w:r w:rsidR="00BF29F3">
          <w:rPr>
            <w:rStyle w:val="afb"/>
            <w:iCs/>
          </w:rPr>
          <w:t>0.25ms, 0.5ms, 1ms, 5ms, 10ms, 20ms,</w:t>
        </w:r>
        <w:r w:rsidR="00BF29F3">
          <w:rPr>
            <w:rStyle w:val="afb"/>
          </w:rPr>
          <w:t xml:space="preserve"> 30ms, 40ms, 50ms, 60ms, 70ms, 80ms, 90ms, 100ms, 150ms, 300ms, 500ms, 750ms}.</w:t>
        </w:r>
      </w:hyperlink>
    </w:p>
    <w:p w14:paraId="1B3DEF20" w14:textId="77777777" w:rsidR="00322C67" w:rsidRDefault="0055679A">
      <w:pPr>
        <w:pStyle w:val="af2"/>
        <w:tabs>
          <w:tab w:val="right" w:leader="dot" w:pos="9629"/>
        </w:tabs>
        <w:rPr>
          <w:rFonts w:asciiTheme="minorHAnsi" w:hAnsiTheme="minorHAnsi" w:cstheme="minorBidi"/>
          <w:b w:val="0"/>
          <w:sz w:val="22"/>
          <w:szCs w:val="22"/>
          <w:lang w:val="sv-SE" w:eastAsia="sv-SE"/>
        </w:rPr>
      </w:pPr>
      <w:hyperlink w:anchor="_Toc95723860" w:history="1">
        <w:r w:rsidR="00BF29F3">
          <w:rPr>
            <w:rStyle w:val="afb"/>
          </w:rPr>
          <w:t>Proposal 5</w:t>
        </w:r>
        <w:r w:rsidR="00BF29F3">
          <w:rPr>
            <w:rFonts w:asciiTheme="minorHAnsi" w:hAnsiTheme="minorHAnsi" w:cstheme="minorBidi"/>
            <w:b w:val="0"/>
            <w:sz w:val="22"/>
            <w:szCs w:val="22"/>
            <w:lang w:val="sv-SE" w:eastAsia="sv-SE"/>
          </w:rPr>
          <w:tab/>
        </w:r>
        <w:r w:rsidR="00BF29F3">
          <w:rPr>
            <w:rStyle w:val="afb"/>
          </w:rPr>
          <w:t>Given the time limitation, for definition of excess delay, its configuration and reporting for NR packets, RAN2 focuses on NR-SA and NR-DC scenarios.</w:t>
        </w:r>
      </w:hyperlink>
    </w:p>
    <w:p w14:paraId="320B5566" w14:textId="77777777" w:rsidR="00322C67" w:rsidRDefault="0055679A">
      <w:pPr>
        <w:pStyle w:val="af2"/>
        <w:tabs>
          <w:tab w:val="right" w:leader="dot" w:pos="9629"/>
        </w:tabs>
        <w:rPr>
          <w:rFonts w:asciiTheme="minorHAnsi" w:hAnsiTheme="minorHAnsi" w:cstheme="minorBidi"/>
          <w:b w:val="0"/>
          <w:sz w:val="22"/>
          <w:szCs w:val="22"/>
          <w:lang w:val="sv-SE" w:eastAsia="sv-SE"/>
        </w:rPr>
      </w:pPr>
      <w:hyperlink w:anchor="_Toc95723861" w:history="1">
        <w:r w:rsidR="00BF29F3">
          <w:rPr>
            <w:rStyle w:val="afb"/>
          </w:rPr>
          <w:t>Proposal 6</w:t>
        </w:r>
        <w:r w:rsidR="00BF29F3">
          <w:rPr>
            <w:rFonts w:asciiTheme="minorHAnsi" w:hAnsiTheme="minorHAnsi" w:cstheme="minorBidi"/>
            <w:b w:val="0"/>
            <w:sz w:val="22"/>
            <w:szCs w:val="22"/>
            <w:lang w:val="sv-SE" w:eastAsia="sv-SE"/>
          </w:rPr>
          <w:tab/>
        </w:r>
        <w:r w:rsidR="00BF29F3">
          <w:rPr>
            <w:rStyle w:val="afb"/>
            <w:lang w:val="en-US"/>
          </w:rPr>
          <w:t>In NR-DC, excess delay measurement IE configuration follows the same principle as D1 measurement configuration.</w:t>
        </w:r>
      </w:hyperlink>
    </w:p>
    <w:p w14:paraId="77D7FB6C" w14:textId="77777777" w:rsidR="00322C67" w:rsidRDefault="0055679A">
      <w:pPr>
        <w:pStyle w:val="af2"/>
        <w:tabs>
          <w:tab w:val="right" w:leader="dot" w:pos="9629"/>
        </w:tabs>
        <w:rPr>
          <w:rFonts w:asciiTheme="minorHAnsi" w:hAnsiTheme="minorHAnsi" w:cstheme="minorBidi"/>
          <w:b w:val="0"/>
          <w:sz w:val="22"/>
          <w:szCs w:val="22"/>
          <w:lang w:val="sv-SE" w:eastAsia="sv-SE"/>
        </w:rPr>
      </w:pPr>
      <w:hyperlink w:anchor="_Toc95723862" w:history="1">
        <w:r w:rsidR="00BF29F3">
          <w:rPr>
            <w:rStyle w:val="afb"/>
          </w:rPr>
          <w:t>Proposal 7</w:t>
        </w:r>
        <w:r w:rsidR="00BF29F3">
          <w:rPr>
            <w:rFonts w:asciiTheme="minorHAnsi" w:hAnsiTheme="minorHAnsi" w:cstheme="minorBidi"/>
            <w:b w:val="0"/>
            <w:sz w:val="22"/>
            <w:szCs w:val="22"/>
            <w:lang w:val="sv-SE" w:eastAsia="sv-SE"/>
          </w:rPr>
          <w:tab/>
        </w:r>
        <w:r w:rsidR="00BF29F3">
          <w:rPr>
            <w:rStyle w:val="afb"/>
            <w:lang w:val="en-US"/>
          </w:rPr>
          <w:t>Reporting of the Excess delay measurement should follow LTE principles. i.e., a) Content of the Excess Delay measurement report is similar to LTE excess delay measurement report.  b) Node that configures UE with Excess Delay measurements receives the report from the UE.</w:t>
        </w:r>
      </w:hyperlink>
    </w:p>
    <w:p w14:paraId="33D5687A" w14:textId="77777777" w:rsidR="00322C67" w:rsidRDefault="00BF29F3">
      <w:pPr>
        <w:rPr>
          <w:b/>
          <w:bCs/>
          <w:lang w:val="en-US"/>
        </w:rPr>
      </w:pPr>
      <w:r>
        <w:rPr>
          <w:b/>
          <w:bCs/>
          <w:lang w:val="en-US"/>
        </w:rPr>
        <w:fldChar w:fldCharType="end"/>
      </w:r>
    </w:p>
    <w:p w14:paraId="1D15EF1B" w14:textId="77777777" w:rsidR="00322C67" w:rsidRDefault="00BF29F3">
      <w:pPr>
        <w:rPr>
          <w:rFonts w:eastAsia="宋体"/>
          <w:color w:val="C00000"/>
          <w:lang w:eastAsia="zh-CN"/>
        </w:rPr>
      </w:pPr>
      <w:r>
        <w:rPr>
          <w:rFonts w:eastAsia="宋体" w:hint="eastAsia"/>
          <w:color w:val="C00000"/>
          <w:lang w:eastAsia="zh-CN"/>
        </w:rPr>
        <w:t>[</w:t>
      </w:r>
      <w:r>
        <w:rPr>
          <w:rFonts w:eastAsia="宋体"/>
          <w:color w:val="C00000"/>
          <w:lang w:eastAsia="zh-CN"/>
        </w:rPr>
        <w:t>Rapp] P3 has been covered by Q1. P2, P4, P5, P6 and P7 can be discussed in MDT 38.331 CR discussion.</w:t>
      </w:r>
    </w:p>
    <w:p w14:paraId="6D82B007" w14:textId="77777777" w:rsidR="00322C67" w:rsidRDefault="00BF29F3">
      <w:pPr>
        <w:rPr>
          <w:b/>
          <w:bCs/>
          <w:lang w:val="en-US"/>
        </w:rPr>
      </w:pPr>
      <w:r>
        <w:rPr>
          <w:rFonts w:eastAsia="宋体"/>
          <w:color w:val="C00000"/>
          <w:lang w:eastAsia="zh-CN"/>
        </w:rPr>
        <w:t>For P1, it is the rapporteur’s understanding that the proposal is not part of open issue list for R17 MDT [1], so it might be de-prioritized.</w:t>
      </w:r>
    </w:p>
    <w:p w14:paraId="49A7F8D9" w14:textId="77777777" w:rsidR="00322C67" w:rsidRDefault="00322C67">
      <w:pPr>
        <w:rPr>
          <w:b/>
          <w:bCs/>
          <w:lang w:val="en-US"/>
        </w:rPr>
      </w:pPr>
    </w:p>
    <w:p w14:paraId="4C0283DC" w14:textId="77777777" w:rsidR="00322C67" w:rsidRDefault="00BF29F3">
      <w:pPr>
        <w:pStyle w:val="3"/>
        <w:rPr>
          <w:b/>
          <w:bCs/>
        </w:rPr>
      </w:pPr>
      <w:r>
        <w:t>3.3.7 Summary</w:t>
      </w:r>
    </w:p>
    <w:p w14:paraId="17895F66" w14:textId="77777777" w:rsidR="00322C67" w:rsidRDefault="00BF29F3">
      <w:pPr>
        <w:rPr>
          <w:rFonts w:eastAsia="宋体"/>
          <w:b/>
          <w:bCs/>
          <w:lang w:val="en-US" w:eastAsia="zh-CN"/>
        </w:rPr>
      </w:pPr>
      <w:r>
        <w:rPr>
          <w:rFonts w:eastAsia="宋体" w:hint="eastAsia"/>
          <w:b/>
          <w:bCs/>
          <w:lang w:val="en-US" w:eastAsia="zh-CN"/>
        </w:rPr>
        <w:t>S</w:t>
      </w:r>
      <w:r>
        <w:rPr>
          <w:rFonts w:eastAsia="宋体"/>
          <w:b/>
          <w:bCs/>
          <w:lang w:val="en-US" w:eastAsia="zh-CN"/>
        </w:rPr>
        <w:t>ummary of section 3.3:</w:t>
      </w:r>
    </w:p>
    <w:p w14:paraId="0C1D82AE" w14:textId="77777777" w:rsidR="00322C67" w:rsidRDefault="00BF29F3">
      <w:pPr>
        <w:pStyle w:val="afe"/>
        <w:numPr>
          <w:ilvl w:val="0"/>
          <w:numId w:val="8"/>
        </w:numPr>
        <w:rPr>
          <w:rFonts w:eastAsia="宋体"/>
          <w:b/>
          <w:bCs/>
          <w:lang w:val="en-US" w:eastAsia="zh-CN"/>
        </w:rPr>
      </w:pPr>
      <w:r>
        <w:rPr>
          <w:rFonts w:eastAsia="宋体"/>
          <w:b/>
          <w:bCs/>
          <w:lang w:val="en-US" w:eastAsia="zh-CN"/>
        </w:rPr>
        <w:t>Some proposals can be discussed in MDT 38.331 CR discussion</w:t>
      </w:r>
    </w:p>
    <w:p w14:paraId="632B10A5" w14:textId="77777777" w:rsidR="00322C67" w:rsidRDefault="00BF29F3">
      <w:pPr>
        <w:pStyle w:val="afe"/>
        <w:numPr>
          <w:ilvl w:val="0"/>
          <w:numId w:val="8"/>
        </w:numPr>
        <w:rPr>
          <w:rFonts w:eastAsia="宋体"/>
          <w:b/>
          <w:bCs/>
          <w:lang w:val="en-US" w:eastAsia="zh-CN"/>
        </w:rPr>
      </w:pPr>
      <w:r>
        <w:rPr>
          <w:rFonts w:eastAsia="宋体"/>
          <w:b/>
          <w:bCs/>
          <w:lang w:val="en-US" w:eastAsia="zh-CN"/>
        </w:rPr>
        <w:t>Some proposals may not be treated or de-prioritized</w:t>
      </w:r>
    </w:p>
    <w:p w14:paraId="062A7611" w14:textId="77777777" w:rsidR="00322C67" w:rsidRDefault="00BF29F3">
      <w:pPr>
        <w:pStyle w:val="afe"/>
        <w:numPr>
          <w:ilvl w:val="0"/>
          <w:numId w:val="8"/>
        </w:numPr>
        <w:rPr>
          <w:rFonts w:eastAsia="宋体"/>
          <w:b/>
          <w:bCs/>
          <w:lang w:val="en-US" w:eastAsia="zh-CN"/>
        </w:rPr>
      </w:pPr>
      <w:r>
        <w:rPr>
          <w:rFonts w:eastAsia="宋体"/>
          <w:b/>
          <w:bCs/>
          <w:lang w:val="en-US" w:eastAsia="zh-CN"/>
        </w:rPr>
        <w:lastRenderedPageBreak/>
        <w:t>2 proposals are suggested for more discussions. Even if both are not listed in the MDT open issue list, the rapporteur thinks it is good to collect companies’ opinions and then try to make a decision</w:t>
      </w:r>
    </w:p>
    <w:p w14:paraId="260021C6" w14:textId="77777777" w:rsidR="00322C67" w:rsidRDefault="00322C67">
      <w:pPr>
        <w:rPr>
          <w:b/>
          <w:bCs/>
          <w:lang w:val="en-US"/>
        </w:rPr>
      </w:pPr>
    </w:p>
    <w:p w14:paraId="6E1C7A39" w14:textId="77777777" w:rsidR="00322C67" w:rsidRDefault="00BF29F3">
      <w:pPr>
        <w:rPr>
          <w:b/>
          <w:bCs/>
          <w:lang w:val="en-US"/>
        </w:rPr>
      </w:pPr>
      <w:r>
        <w:rPr>
          <w:rFonts w:hint="eastAsia"/>
          <w:b/>
        </w:rPr>
        <w:t>P</w:t>
      </w:r>
      <w:r>
        <w:rPr>
          <w:b/>
        </w:rPr>
        <w:t xml:space="preserve">roposal: UE reports that whether the on-demand SI acquiring was successful or </w:t>
      </w:r>
      <w:r>
        <w:rPr>
          <w:rFonts w:hint="eastAsia"/>
          <w:b/>
        </w:rPr>
        <w:t>not</w:t>
      </w:r>
      <w:r>
        <w:rPr>
          <w:b/>
        </w:rPr>
        <w:t xml:space="preserve">. </w:t>
      </w:r>
      <w:r>
        <w:rPr>
          <w:b/>
          <w:lang w:val="sv-SE"/>
        </w:rPr>
        <w:t>[3]</w:t>
      </w:r>
    </w:p>
    <w:p w14:paraId="5589DFFB" w14:textId="77777777" w:rsidR="00322C67" w:rsidRDefault="00BF29F3">
      <w:pPr>
        <w:pStyle w:val="Doc-text2"/>
        <w:tabs>
          <w:tab w:val="left" w:pos="340"/>
        </w:tabs>
        <w:ind w:left="0" w:firstLine="0"/>
        <w:rPr>
          <w:rFonts w:eastAsia="宋体"/>
          <w:b/>
          <w:lang w:eastAsia="zh-CN"/>
        </w:rPr>
      </w:pPr>
      <w:r>
        <w:rPr>
          <w:rFonts w:cs="Arial"/>
          <w:b/>
        </w:rPr>
        <w:t>Question 6: Do companies agree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14:paraId="6725E60C" w14:textId="77777777">
        <w:tc>
          <w:tcPr>
            <w:tcW w:w="1328" w:type="dxa"/>
            <w:shd w:val="clear" w:color="auto" w:fill="D9D9D9"/>
          </w:tcPr>
          <w:p w14:paraId="25628304"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F48FA55" w14:textId="77777777"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3DB86C77"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770518AB" w14:textId="77777777">
        <w:tc>
          <w:tcPr>
            <w:tcW w:w="1328" w:type="dxa"/>
            <w:shd w:val="clear" w:color="auto" w:fill="auto"/>
          </w:tcPr>
          <w:p w14:paraId="33F74BE0" w14:textId="77777777" w:rsidR="00322C67" w:rsidRDefault="00BF29F3">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3126B155" w14:textId="77777777" w:rsidR="00322C67" w:rsidRDefault="00BF29F3">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346DE55E" w14:textId="77777777" w:rsidR="00322C67" w:rsidRDefault="00322C67">
            <w:pPr>
              <w:spacing w:after="0"/>
              <w:rPr>
                <w:rFonts w:ascii="Arial" w:eastAsia="MS Mincho" w:hAnsi="Arial" w:cs="Arial"/>
                <w:bCs/>
                <w:lang w:eastAsia="ja-JP"/>
              </w:rPr>
            </w:pPr>
          </w:p>
        </w:tc>
      </w:tr>
      <w:tr w:rsidR="00322C67" w14:paraId="4073102E" w14:textId="77777777">
        <w:tc>
          <w:tcPr>
            <w:tcW w:w="1328" w:type="dxa"/>
            <w:shd w:val="clear" w:color="auto" w:fill="auto"/>
          </w:tcPr>
          <w:p w14:paraId="199049F1" w14:textId="77777777" w:rsidR="00322C67" w:rsidRDefault="00BF29F3">
            <w:pPr>
              <w:spacing w:after="0"/>
              <w:rPr>
                <w:rFonts w:ascii="Arial" w:eastAsia="宋体" w:hAnsi="Arial" w:cs="Arial"/>
                <w:bCs/>
                <w:lang w:eastAsia="zh-CN"/>
              </w:rPr>
            </w:pPr>
            <w:r>
              <w:rPr>
                <w:rFonts w:ascii="Arial" w:eastAsia="宋体" w:hAnsi="Arial" w:cs="Arial"/>
                <w:bCs/>
                <w:lang w:eastAsia="zh-CN"/>
              </w:rPr>
              <w:t>Qualcomm</w:t>
            </w:r>
          </w:p>
        </w:tc>
        <w:tc>
          <w:tcPr>
            <w:tcW w:w="1140" w:type="dxa"/>
          </w:tcPr>
          <w:p w14:paraId="4F7152BB" w14:textId="77777777"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497FA1E8" w14:textId="77777777" w:rsidR="00322C67" w:rsidRDefault="00322C67">
            <w:pPr>
              <w:spacing w:after="0"/>
              <w:rPr>
                <w:rFonts w:ascii="Arial" w:eastAsia="宋体" w:hAnsi="Arial" w:cs="Arial"/>
                <w:bCs/>
                <w:lang w:eastAsia="zh-CN"/>
              </w:rPr>
            </w:pPr>
          </w:p>
        </w:tc>
      </w:tr>
      <w:tr w:rsidR="00322C67" w14:paraId="21DC1823" w14:textId="77777777">
        <w:tc>
          <w:tcPr>
            <w:tcW w:w="1328" w:type="dxa"/>
            <w:shd w:val="clear" w:color="auto" w:fill="auto"/>
          </w:tcPr>
          <w:p w14:paraId="194098D1" w14:textId="77777777" w:rsidR="00322C67" w:rsidRDefault="00BF29F3">
            <w:pPr>
              <w:spacing w:after="0"/>
              <w:rPr>
                <w:rFonts w:ascii="Arial" w:hAnsi="Arial" w:cs="Arial"/>
                <w:bCs/>
                <w:lang w:eastAsia="ko-KR"/>
              </w:rPr>
            </w:pPr>
            <w:r>
              <w:rPr>
                <w:rFonts w:ascii="Arial" w:hAnsi="Arial" w:cs="Arial" w:hint="eastAsia"/>
                <w:bCs/>
                <w:lang w:eastAsia="ko-KR"/>
              </w:rPr>
              <w:t>Samsung</w:t>
            </w:r>
          </w:p>
        </w:tc>
        <w:tc>
          <w:tcPr>
            <w:tcW w:w="1140" w:type="dxa"/>
          </w:tcPr>
          <w:p w14:paraId="5E33572D" w14:textId="77777777" w:rsidR="00322C67" w:rsidRDefault="00BF29F3">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72A43D99" w14:textId="77777777" w:rsidR="00322C67" w:rsidRDefault="00322C67">
            <w:pPr>
              <w:spacing w:after="0"/>
              <w:rPr>
                <w:rFonts w:ascii="Arial" w:hAnsi="Arial" w:cs="Arial"/>
                <w:bCs/>
                <w:lang w:eastAsia="zh-CN"/>
              </w:rPr>
            </w:pPr>
          </w:p>
        </w:tc>
      </w:tr>
      <w:tr w:rsidR="00322C67" w14:paraId="62693CA3" w14:textId="77777777">
        <w:tc>
          <w:tcPr>
            <w:tcW w:w="1328" w:type="dxa"/>
            <w:shd w:val="clear" w:color="auto" w:fill="auto"/>
          </w:tcPr>
          <w:p w14:paraId="1396AC71"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16622799"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4E95C311" w14:textId="77777777" w:rsidR="00322C67" w:rsidRDefault="00322C67">
            <w:pPr>
              <w:spacing w:after="0"/>
              <w:rPr>
                <w:rFonts w:ascii="Arial" w:hAnsi="Arial" w:cs="Arial"/>
                <w:bCs/>
                <w:lang w:eastAsia="ko-KR"/>
              </w:rPr>
            </w:pPr>
          </w:p>
        </w:tc>
      </w:tr>
      <w:tr w:rsidR="00322C67" w14:paraId="3127861F" w14:textId="77777777">
        <w:tc>
          <w:tcPr>
            <w:tcW w:w="1328" w:type="dxa"/>
            <w:shd w:val="clear" w:color="auto" w:fill="auto"/>
          </w:tcPr>
          <w:p w14:paraId="7A4834C5" w14:textId="77777777" w:rsidR="00322C67" w:rsidRDefault="00BF29F3">
            <w:pPr>
              <w:spacing w:after="0"/>
              <w:rPr>
                <w:rFonts w:ascii="Arial" w:eastAsia="宋体" w:hAnsi="Arial" w:cs="Arial"/>
                <w:bCs/>
                <w:lang w:eastAsia="zh-CN"/>
              </w:rPr>
            </w:pPr>
            <w:r>
              <w:rPr>
                <w:rFonts w:ascii="Arial" w:eastAsia="宋体" w:hAnsi="Arial" w:cs="Arial"/>
                <w:bCs/>
                <w:lang w:eastAsia="zh-CN"/>
              </w:rPr>
              <w:t>Apple</w:t>
            </w:r>
          </w:p>
        </w:tc>
        <w:tc>
          <w:tcPr>
            <w:tcW w:w="1140" w:type="dxa"/>
          </w:tcPr>
          <w:p w14:paraId="3F1D5790" w14:textId="77777777"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63B4FBAA" w14:textId="77777777" w:rsidR="00322C67" w:rsidRDefault="00322C67">
            <w:pPr>
              <w:spacing w:after="0"/>
              <w:rPr>
                <w:rFonts w:ascii="Arial" w:eastAsia="宋体" w:hAnsi="Arial" w:cs="Arial"/>
                <w:bCs/>
                <w:lang w:eastAsia="zh-CN"/>
              </w:rPr>
            </w:pPr>
          </w:p>
        </w:tc>
      </w:tr>
      <w:tr w:rsidR="00322C67" w14:paraId="564906F3" w14:textId="77777777">
        <w:tc>
          <w:tcPr>
            <w:tcW w:w="1328" w:type="dxa"/>
            <w:shd w:val="clear" w:color="auto" w:fill="auto"/>
          </w:tcPr>
          <w:p w14:paraId="5451132D" w14:textId="77777777" w:rsidR="00322C67" w:rsidRDefault="00BF29F3">
            <w:pPr>
              <w:spacing w:after="0"/>
              <w:rPr>
                <w:rFonts w:ascii="Arial" w:eastAsia="宋体" w:hAnsi="Arial" w:cs="Arial"/>
                <w:bCs/>
                <w:lang w:eastAsia="zh-CN"/>
              </w:rPr>
            </w:pPr>
            <w:r>
              <w:rPr>
                <w:rFonts w:ascii="Arial" w:eastAsia="宋体" w:hAnsi="Arial" w:cs="Arial"/>
                <w:bCs/>
                <w:lang w:eastAsia="zh-CN"/>
              </w:rPr>
              <w:t>vivo</w:t>
            </w:r>
          </w:p>
        </w:tc>
        <w:tc>
          <w:tcPr>
            <w:tcW w:w="1140" w:type="dxa"/>
          </w:tcPr>
          <w:p w14:paraId="45597CDD" w14:textId="77777777"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15180A1F" w14:textId="77777777" w:rsidR="00322C67" w:rsidRDefault="00322C67">
            <w:pPr>
              <w:spacing w:after="0"/>
              <w:rPr>
                <w:rFonts w:ascii="Arial" w:hAnsi="Arial" w:cs="Arial"/>
                <w:bCs/>
                <w:lang w:eastAsia="zh-CN"/>
              </w:rPr>
            </w:pPr>
          </w:p>
        </w:tc>
      </w:tr>
      <w:tr w:rsidR="00322C67" w14:paraId="15542F39" w14:textId="77777777">
        <w:tc>
          <w:tcPr>
            <w:tcW w:w="1328" w:type="dxa"/>
            <w:shd w:val="clear" w:color="auto" w:fill="auto"/>
          </w:tcPr>
          <w:p w14:paraId="4A9C8140"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14:paraId="71176072"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14:paraId="28DBDA58" w14:textId="77777777" w:rsidR="00322C67" w:rsidRDefault="00322C67">
            <w:pPr>
              <w:spacing w:after="0"/>
              <w:rPr>
                <w:rFonts w:ascii="Arial" w:hAnsi="Arial" w:cs="Arial"/>
                <w:bCs/>
                <w:lang w:eastAsia="zh-CN"/>
              </w:rPr>
            </w:pPr>
          </w:p>
        </w:tc>
      </w:tr>
      <w:tr w:rsidR="00322C67" w14:paraId="5DFC15B3" w14:textId="77777777">
        <w:tc>
          <w:tcPr>
            <w:tcW w:w="1328" w:type="dxa"/>
            <w:shd w:val="clear" w:color="auto" w:fill="auto"/>
          </w:tcPr>
          <w:p w14:paraId="59A45B99" w14:textId="77777777" w:rsidR="00322C67" w:rsidRDefault="00BF29F3">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40" w:type="dxa"/>
          </w:tcPr>
          <w:p w14:paraId="115AD7C6" w14:textId="77777777" w:rsidR="00322C67" w:rsidRDefault="00BF29F3">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9" w:type="dxa"/>
            <w:shd w:val="clear" w:color="auto" w:fill="auto"/>
          </w:tcPr>
          <w:p w14:paraId="65147C94" w14:textId="77777777" w:rsidR="00322C67" w:rsidRDefault="00322C67">
            <w:pPr>
              <w:spacing w:after="0"/>
              <w:rPr>
                <w:rFonts w:ascii="Arial" w:hAnsi="Arial" w:cs="Arial"/>
                <w:bCs/>
                <w:lang w:eastAsia="ko-KR"/>
              </w:rPr>
            </w:pPr>
          </w:p>
        </w:tc>
      </w:tr>
      <w:tr w:rsidR="00DC0451" w14:paraId="497B3B93" w14:textId="77777777">
        <w:tc>
          <w:tcPr>
            <w:tcW w:w="1328" w:type="dxa"/>
            <w:shd w:val="clear" w:color="auto" w:fill="auto"/>
          </w:tcPr>
          <w:p w14:paraId="2AD96F5C" w14:textId="77777777" w:rsidR="00DC0451" w:rsidRPr="000A5CE4" w:rsidRDefault="00DC0451" w:rsidP="00FE7FE1">
            <w:pPr>
              <w:spacing w:after="0"/>
              <w:rPr>
                <w:rFonts w:ascii="Arial" w:eastAsia="宋体" w:hAnsi="Arial" w:cs="Arial"/>
                <w:bCs/>
                <w:lang w:eastAsia="zh-CN"/>
              </w:rPr>
            </w:pPr>
            <w:r>
              <w:rPr>
                <w:rFonts w:ascii="Arial" w:eastAsia="宋体" w:hAnsi="Arial" w:cs="Arial"/>
                <w:bCs/>
                <w:lang w:eastAsia="zh-CN"/>
              </w:rPr>
              <w:t>S</w:t>
            </w:r>
            <w:r>
              <w:rPr>
                <w:rFonts w:ascii="Arial" w:eastAsia="宋体" w:hAnsi="Arial" w:cs="Arial" w:hint="eastAsia"/>
                <w:bCs/>
                <w:lang w:eastAsia="zh-CN"/>
              </w:rPr>
              <w:t xml:space="preserve">harp </w:t>
            </w:r>
          </w:p>
        </w:tc>
        <w:tc>
          <w:tcPr>
            <w:tcW w:w="1140" w:type="dxa"/>
          </w:tcPr>
          <w:p w14:paraId="7291F582" w14:textId="77777777" w:rsidR="00DC0451" w:rsidRPr="000A5CE4" w:rsidRDefault="00DC0451" w:rsidP="00FE7FE1">
            <w:pPr>
              <w:spacing w:after="0"/>
              <w:rPr>
                <w:rFonts w:ascii="Arial" w:eastAsia="宋体" w:hAnsi="Arial" w:cs="Arial"/>
                <w:bCs/>
                <w:lang w:eastAsia="zh-CN"/>
              </w:rPr>
            </w:pPr>
            <w:r>
              <w:rPr>
                <w:rFonts w:ascii="Arial" w:eastAsia="宋体" w:hAnsi="Arial" w:cs="Arial"/>
                <w:bCs/>
                <w:lang w:eastAsia="zh-CN"/>
              </w:rPr>
              <w:t>Y</w:t>
            </w:r>
            <w:r>
              <w:rPr>
                <w:rFonts w:ascii="Arial" w:eastAsia="宋体" w:hAnsi="Arial" w:cs="Arial" w:hint="eastAsia"/>
                <w:bCs/>
                <w:lang w:eastAsia="zh-CN"/>
              </w:rPr>
              <w:t xml:space="preserve">es </w:t>
            </w:r>
          </w:p>
        </w:tc>
        <w:tc>
          <w:tcPr>
            <w:tcW w:w="7989" w:type="dxa"/>
            <w:shd w:val="clear" w:color="auto" w:fill="auto"/>
          </w:tcPr>
          <w:p w14:paraId="64847B4E" w14:textId="77777777" w:rsidR="00DC0451" w:rsidRDefault="00DC0451">
            <w:pPr>
              <w:spacing w:after="0"/>
              <w:rPr>
                <w:rFonts w:ascii="Arial" w:hAnsi="Arial" w:cs="Arial"/>
                <w:bCs/>
                <w:lang w:eastAsia="ko-KR"/>
              </w:rPr>
            </w:pPr>
          </w:p>
        </w:tc>
      </w:tr>
      <w:tr w:rsidR="00322C67" w14:paraId="7A2A033E" w14:textId="77777777">
        <w:tc>
          <w:tcPr>
            <w:tcW w:w="1328" w:type="dxa"/>
            <w:shd w:val="clear" w:color="auto" w:fill="auto"/>
          </w:tcPr>
          <w:p w14:paraId="17A940E2" w14:textId="2A5018E1" w:rsidR="00322C67" w:rsidRDefault="000D7ABA">
            <w:pPr>
              <w:spacing w:after="0"/>
              <w:rPr>
                <w:rFonts w:ascii="Arial" w:eastAsia="宋体" w:hAnsi="Arial" w:cs="Arial"/>
                <w:bCs/>
                <w:lang w:val="en-US" w:eastAsia="zh-CN"/>
              </w:rPr>
            </w:pPr>
            <w:r>
              <w:rPr>
                <w:rFonts w:ascii="Arial" w:eastAsia="宋体" w:hAnsi="Arial" w:cs="Arial" w:hint="eastAsia"/>
                <w:bCs/>
                <w:lang w:val="en-US" w:eastAsia="zh-CN"/>
              </w:rPr>
              <w:t>O</w:t>
            </w:r>
            <w:r>
              <w:rPr>
                <w:rFonts w:ascii="Arial" w:eastAsia="宋体" w:hAnsi="Arial" w:cs="Arial"/>
                <w:bCs/>
                <w:lang w:val="en-US" w:eastAsia="zh-CN"/>
              </w:rPr>
              <w:t>PPO</w:t>
            </w:r>
          </w:p>
        </w:tc>
        <w:tc>
          <w:tcPr>
            <w:tcW w:w="1140" w:type="dxa"/>
          </w:tcPr>
          <w:p w14:paraId="532AE6B5" w14:textId="7A56D057" w:rsidR="00322C67" w:rsidRDefault="000D7ABA">
            <w:pPr>
              <w:spacing w:after="0"/>
              <w:rPr>
                <w:rFonts w:ascii="Arial" w:eastAsia="宋体" w:hAnsi="Arial" w:cs="Arial"/>
                <w:bCs/>
                <w:lang w:val="en-US" w:eastAsia="zh-CN"/>
              </w:rPr>
            </w:pPr>
            <w:r>
              <w:rPr>
                <w:rFonts w:ascii="Arial" w:eastAsia="宋体" w:hAnsi="Arial" w:cs="Arial" w:hint="eastAsia"/>
                <w:bCs/>
                <w:lang w:val="en-US" w:eastAsia="zh-CN"/>
              </w:rPr>
              <w:t>Y</w:t>
            </w:r>
            <w:r>
              <w:rPr>
                <w:rFonts w:ascii="Arial" w:eastAsia="宋体" w:hAnsi="Arial" w:cs="Arial"/>
                <w:bCs/>
                <w:lang w:val="en-US" w:eastAsia="zh-CN"/>
              </w:rPr>
              <w:t>es</w:t>
            </w:r>
          </w:p>
        </w:tc>
        <w:tc>
          <w:tcPr>
            <w:tcW w:w="7989" w:type="dxa"/>
            <w:shd w:val="clear" w:color="auto" w:fill="auto"/>
          </w:tcPr>
          <w:p w14:paraId="2FE187F8" w14:textId="77777777" w:rsidR="00322C67" w:rsidRDefault="00322C67">
            <w:pPr>
              <w:spacing w:after="0"/>
              <w:rPr>
                <w:rFonts w:ascii="Arial" w:eastAsia="宋体" w:hAnsi="Arial" w:cs="Arial"/>
                <w:bCs/>
                <w:lang w:eastAsia="zh-CN"/>
              </w:rPr>
            </w:pPr>
          </w:p>
        </w:tc>
      </w:tr>
      <w:tr w:rsidR="00322C67" w14:paraId="58963F09" w14:textId="77777777">
        <w:tc>
          <w:tcPr>
            <w:tcW w:w="1328" w:type="dxa"/>
            <w:shd w:val="clear" w:color="auto" w:fill="auto"/>
          </w:tcPr>
          <w:p w14:paraId="38CB4CAC" w14:textId="6CAF711C" w:rsidR="00322C67" w:rsidRPr="007E5233" w:rsidRDefault="007E5233">
            <w:pPr>
              <w:spacing w:after="0"/>
              <w:rPr>
                <w:rFonts w:ascii="Arial" w:eastAsia="宋体" w:hAnsi="Arial" w:cs="Arial"/>
                <w:bCs/>
                <w:lang w:val="en-US" w:eastAsia="zh-CN"/>
              </w:rPr>
            </w:pPr>
            <w:r>
              <w:rPr>
                <w:rFonts w:ascii="Arial" w:eastAsia="宋体" w:hAnsi="Arial" w:cs="Arial" w:hint="eastAsia"/>
                <w:bCs/>
                <w:lang w:val="en-US" w:eastAsia="zh-CN"/>
              </w:rPr>
              <w:t>C</w:t>
            </w:r>
            <w:r>
              <w:rPr>
                <w:rFonts w:ascii="Arial" w:eastAsia="宋体" w:hAnsi="Arial" w:cs="Arial"/>
                <w:bCs/>
                <w:lang w:val="en-US" w:eastAsia="zh-CN"/>
              </w:rPr>
              <w:t>MCC</w:t>
            </w:r>
          </w:p>
        </w:tc>
        <w:tc>
          <w:tcPr>
            <w:tcW w:w="1140" w:type="dxa"/>
          </w:tcPr>
          <w:p w14:paraId="6A4932BB" w14:textId="03115E40" w:rsidR="00322C67" w:rsidRPr="007E5233" w:rsidRDefault="007E5233">
            <w:pPr>
              <w:spacing w:after="0"/>
              <w:rPr>
                <w:rFonts w:ascii="Arial" w:eastAsia="宋体" w:hAnsi="Arial" w:cs="Arial"/>
                <w:bCs/>
                <w:lang w:val="en-US" w:eastAsia="zh-CN"/>
              </w:rPr>
            </w:pPr>
            <w:r>
              <w:rPr>
                <w:rFonts w:ascii="Arial" w:eastAsia="宋体" w:hAnsi="Arial" w:cs="Arial" w:hint="eastAsia"/>
                <w:bCs/>
                <w:lang w:val="en-US" w:eastAsia="zh-CN"/>
              </w:rPr>
              <w:t>Y</w:t>
            </w:r>
            <w:r>
              <w:rPr>
                <w:rFonts w:ascii="Arial" w:eastAsia="宋体" w:hAnsi="Arial" w:cs="Arial"/>
                <w:bCs/>
                <w:lang w:val="en-US" w:eastAsia="zh-CN"/>
              </w:rPr>
              <w:t>es</w:t>
            </w:r>
          </w:p>
        </w:tc>
        <w:tc>
          <w:tcPr>
            <w:tcW w:w="7989" w:type="dxa"/>
            <w:shd w:val="clear" w:color="auto" w:fill="auto"/>
          </w:tcPr>
          <w:p w14:paraId="152C1E61" w14:textId="77777777" w:rsidR="00322C67" w:rsidRDefault="00322C67">
            <w:pPr>
              <w:spacing w:after="0"/>
              <w:rPr>
                <w:rFonts w:ascii="Arial" w:eastAsia="宋体" w:hAnsi="Arial" w:cs="Arial"/>
                <w:bCs/>
                <w:lang w:eastAsia="zh-CN"/>
              </w:rPr>
            </w:pPr>
          </w:p>
        </w:tc>
      </w:tr>
    </w:tbl>
    <w:p w14:paraId="16FD2745" w14:textId="77777777" w:rsidR="00322C67" w:rsidRDefault="00322C67">
      <w:pPr>
        <w:rPr>
          <w:b/>
          <w:bCs/>
          <w:lang w:val="en-US"/>
        </w:rPr>
      </w:pPr>
    </w:p>
    <w:p w14:paraId="2C8E721C" w14:textId="59B37BE2" w:rsidR="00B93778" w:rsidRDefault="00B93778">
      <w:pPr>
        <w:rPr>
          <w:rFonts w:eastAsia="宋体"/>
          <w:b/>
          <w:bCs/>
          <w:lang w:val="en-US" w:eastAsia="zh-CN"/>
        </w:rPr>
      </w:pPr>
      <w:r>
        <w:rPr>
          <w:rFonts w:eastAsia="宋体" w:hint="eastAsia"/>
          <w:b/>
          <w:bCs/>
          <w:lang w:val="en-US" w:eastAsia="zh-CN"/>
        </w:rPr>
        <w:t>Su</w:t>
      </w:r>
      <w:r>
        <w:rPr>
          <w:rFonts w:eastAsia="宋体"/>
          <w:b/>
          <w:bCs/>
          <w:lang w:val="en-US" w:eastAsia="zh-CN"/>
        </w:rPr>
        <w:t>mmary:</w:t>
      </w:r>
    </w:p>
    <w:p w14:paraId="55A46B36" w14:textId="70DB67D9" w:rsidR="00B93778" w:rsidRDefault="00B93778">
      <w:pPr>
        <w:rPr>
          <w:rFonts w:eastAsia="宋体"/>
          <w:bCs/>
          <w:lang w:val="en-US" w:eastAsia="zh-CN"/>
        </w:rPr>
      </w:pPr>
      <w:r w:rsidRPr="00B93778">
        <w:rPr>
          <w:rFonts w:eastAsia="宋体" w:hint="eastAsia"/>
          <w:bCs/>
          <w:lang w:val="en-US" w:eastAsia="zh-CN"/>
        </w:rPr>
        <w:t>1</w:t>
      </w:r>
      <w:r w:rsidRPr="00B93778">
        <w:rPr>
          <w:rFonts w:eastAsia="宋体"/>
          <w:bCs/>
          <w:lang w:val="en-US" w:eastAsia="zh-CN"/>
        </w:rPr>
        <w:t>1/11 companies say Yes.</w:t>
      </w:r>
    </w:p>
    <w:p w14:paraId="35C07E09" w14:textId="17BEE5F5" w:rsidR="00B93778" w:rsidRPr="00FE2E68" w:rsidRDefault="00B93778" w:rsidP="00B93778">
      <w:pPr>
        <w:pStyle w:val="Doc-text2"/>
        <w:tabs>
          <w:tab w:val="left" w:pos="340"/>
        </w:tabs>
        <w:ind w:left="0" w:firstLine="0"/>
        <w:rPr>
          <w:rFonts w:eastAsia="宋体"/>
          <w:b/>
          <w:lang w:eastAsia="zh-CN"/>
        </w:rPr>
      </w:pPr>
      <w:r w:rsidRPr="00FE2E68">
        <w:rPr>
          <w:rFonts w:eastAsia="宋体" w:hint="eastAsia"/>
          <w:b/>
          <w:lang w:eastAsia="zh-CN"/>
        </w:rPr>
        <w:t>A</w:t>
      </w:r>
      <w:r w:rsidRPr="00FE2E68">
        <w:rPr>
          <w:rFonts w:eastAsia="宋体"/>
          <w:b/>
          <w:lang w:eastAsia="zh-CN"/>
        </w:rPr>
        <w:t xml:space="preserve">greeable proposal </w:t>
      </w:r>
      <w:r>
        <w:rPr>
          <w:rFonts w:eastAsia="宋体"/>
          <w:b/>
          <w:lang w:eastAsia="zh-CN"/>
        </w:rPr>
        <w:t>3</w:t>
      </w:r>
      <w:r w:rsidRPr="00FE2E68">
        <w:rPr>
          <w:rFonts w:eastAsia="宋体"/>
          <w:b/>
          <w:lang w:eastAsia="zh-CN"/>
        </w:rPr>
        <w:t xml:space="preserve">: </w:t>
      </w:r>
      <w:r w:rsidRPr="00B93778">
        <w:rPr>
          <w:rFonts w:eastAsia="宋体"/>
          <w:b/>
          <w:lang w:eastAsia="zh-CN"/>
        </w:rPr>
        <w:t>UE reports that whether the on-demand SI acquiring was successful or not.</w:t>
      </w:r>
    </w:p>
    <w:p w14:paraId="6FBC763C" w14:textId="77777777" w:rsidR="00B93778" w:rsidRDefault="00B93778">
      <w:pPr>
        <w:rPr>
          <w:b/>
          <w:bCs/>
          <w:lang w:val="en-US"/>
        </w:rPr>
      </w:pPr>
    </w:p>
    <w:p w14:paraId="08D8443B" w14:textId="77777777" w:rsidR="00322C67" w:rsidRDefault="00BF29F3">
      <w:pPr>
        <w:rPr>
          <w:b/>
          <w:bCs/>
          <w:lang w:val="en-US"/>
        </w:rPr>
      </w:pPr>
      <w:r>
        <w:rPr>
          <w:rFonts w:eastAsia="宋体"/>
          <w:b/>
          <w:lang w:eastAsia="zh-CN"/>
        </w:rPr>
        <w:t>Proposal 7</w:t>
      </w:r>
      <w:r>
        <w:rPr>
          <w:rFonts w:eastAsia="宋体"/>
          <w:b/>
          <w:lang w:eastAsia="zh-CN"/>
        </w:rPr>
        <w:tab/>
        <w:t xml:space="preserve">RAN2 liaise RAN3 that not introducing SN configuration in DC scenarios is applicable to all the DC scenarios such as EN-DC, NGEN-DC, NE-DC and NR-DC. </w:t>
      </w:r>
      <w:r>
        <w:rPr>
          <w:rFonts w:eastAsia="宋体"/>
          <w:b/>
          <w:lang w:val="sv-SE" w:eastAsia="zh-CN"/>
        </w:rPr>
        <w:t>[8]</w:t>
      </w:r>
    </w:p>
    <w:p w14:paraId="6BBE4DD1" w14:textId="77777777" w:rsidR="00322C67" w:rsidRDefault="00BF29F3">
      <w:pPr>
        <w:pStyle w:val="Doc-text2"/>
        <w:tabs>
          <w:tab w:val="left" w:pos="340"/>
        </w:tabs>
        <w:ind w:left="0" w:firstLine="0"/>
        <w:rPr>
          <w:rFonts w:eastAsia="宋体"/>
          <w:b/>
          <w:lang w:eastAsia="zh-CN"/>
        </w:rPr>
      </w:pPr>
      <w:r>
        <w:rPr>
          <w:rFonts w:cs="Arial"/>
          <w:b/>
        </w:rPr>
        <w:t>Question 7: Do companies agree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14:paraId="60E61E1C" w14:textId="77777777">
        <w:tc>
          <w:tcPr>
            <w:tcW w:w="1328" w:type="dxa"/>
            <w:shd w:val="clear" w:color="auto" w:fill="D9D9D9"/>
          </w:tcPr>
          <w:p w14:paraId="7EBC4894"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18394723" w14:textId="77777777"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686AB672"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7F7D5187" w14:textId="77777777">
        <w:tc>
          <w:tcPr>
            <w:tcW w:w="1328" w:type="dxa"/>
            <w:shd w:val="clear" w:color="auto" w:fill="auto"/>
          </w:tcPr>
          <w:p w14:paraId="771E0B2F" w14:textId="77777777" w:rsidR="00322C67" w:rsidRDefault="00BF29F3">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56A0034F" w14:textId="77777777" w:rsidR="00322C67" w:rsidRDefault="00BF29F3">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53ABC3A4" w14:textId="77777777" w:rsidR="00322C67" w:rsidRDefault="00322C67">
            <w:pPr>
              <w:spacing w:after="0"/>
              <w:rPr>
                <w:rFonts w:ascii="Arial" w:eastAsia="MS Mincho" w:hAnsi="Arial" w:cs="Arial"/>
                <w:bCs/>
                <w:lang w:eastAsia="ja-JP"/>
              </w:rPr>
            </w:pPr>
          </w:p>
        </w:tc>
      </w:tr>
      <w:tr w:rsidR="00322C67" w14:paraId="5D39DA84" w14:textId="77777777">
        <w:tc>
          <w:tcPr>
            <w:tcW w:w="1328" w:type="dxa"/>
            <w:shd w:val="clear" w:color="auto" w:fill="auto"/>
          </w:tcPr>
          <w:p w14:paraId="05AD97EA" w14:textId="77777777" w:rsidR="00322C67" w:rsidRDefault="00BF29F3">
            <w:pPr>
              <w:spacing w:after="0"/>
              <w:rPr>
                <w:rFonts w:ascii="Arial" w:eastAsia="宋体" w:hAnsi="Arial" w:cs="Arial"/>
                <w:bCs/>
                <w:lang w:eastAsia="zh-CN"/>
              </w:rPr>
            </w:pPr>
            <w:r>
              <w:rPr>
                <w:rFonts w:ascii="Arial" w:eastAsia="宋体" w:hAnsi="Arial" w:cs="Arial"/>
                <w:bCs/>
                <w:lang w:eastAsia="zh-CN"/>
              </w:rPr>
              <w:t>Qualcomm</w:t>
            </w:r>
          </w:p>
        </w:tc>
        <w:tc>
          <w:tcPr>
            <w:tcW w:w="1140" w:type="dxa"/>
          </w:tcPr>
          <w:p w14:paraId="6FA9A6D3" w14:textId="77777777"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5A71DD0B" w14:textId="77777777" w:rsidR="00322C67" w:rsidRDefault="00322C67">
            <w:pPr>
              <w:spacing w:after="0"/>
              <w:rPr>
                <w:rFonts w:ascii="Arial" w:eastAsia="宋体" w:hAnsi="Arial" w:cs="Arial"/>
                <w:bCs/>
                <w:lang w:eastAsia="zh-CN"/>
              </w:rPr>
            </w:pPr>
          </w:p>
        </w:tc>
      </w:tr>
      <w:tr w:rsidR="00322C67" w14:paraId="2E55EA7E" w14:textId="77777777">
        <w:tc>
          <w:tcPr>
            <w:tcW w:w="1328" w:type="dxa"/>
            <w:shd w:val="clear" w:color="auto" w:fill="auto"/>
          </w:tcPr>
          <w:p w14:paraId="0F80ECE5" w14:textId="77777777" w:rsidR="00322C67" w:rsidRDefault="00BF29F3">
            <w:pPr>
              <w:spacing w:after="0"/>
              <w:rPr>
                <w:rFonts w:ascii="Arial" w:hAnsi="Arial" w:cs="Arial"/>
                <w:bCs/>
                <w:lang w:eastAsia="ko-KR"/>
              </w:rPr>
            </w:pPr>
            <w:r>
              <w:rPr>
                <w:rFonts w:ascii="Arial" w:hAnsi="Arial" w:cs="Arial" w:hint="eastAsia"/>
                <w:bCs/>
                <w:lang w:eastAsia="ko-KR"/>
              </w:rPr>
              <w:t>Samsung</w:t>
            </w:r>
          </w:p>
        </w:tc>
        <w:tc>
          <w:tcPr>
            <w:tcW w:w="1140" w:type="dxa"/>
          </w:tcPr>
          <w:p w14:paraId="600CD918" w14:textId="77777777" w:rsidR="00322C67" w:rsidRDefault="00BF29F3">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67F147A1" w14:textId="77777777" w:rsidR="00322C67" w:rsidRDefault="00322C67">
            <w:pPr>
              <w:spacing w:after="0"/>
              <w:rPr>
                <w:rFonts w:ascii="Arial" w:hAnsi="Arial" w:cs="Arial"/>
                <w:bCs/>
                <w:lang w:eastAsia="zh-CN"/>
              </w:rPr>
            </w:pPr>
          </w:p>
        </w:tc>
      </w:tr>
      <w:tr w:rsidR="00322C67" w14:paraId="02E07B4D" w14:textId="77777777">
        <w:tc>
          <w:tcPr>
            <w:tcW w:w="1328" w:type="dxa"/>
            <w:shd w:val="clear" w:color="auto" w:fill="auto"/>
          </w:tcPr>
          <w:p w14:paraId="3111B90B"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0FF4A999"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381B1AD0" w14:textId="77777777" w:rsidR="00322C67" w:rsidRDefault="00322C67">
            <w:pPr>
              <w:spacing w:after="0"/>
              <w:rPr>
                <w:rFonts w:ascii="Arial" w:hAnsi="Arial" w:cs="Arial"/>
                <w:bCs/>
                <w:lang w:eastAsia="ko-KR"/>
              </w:rPr>
            </w:pPr>
          </w:p>
        </w:tc>
      </w:tr>
      <w:tr w:rsidR="00322C67" w14:paraId="6E1E7245" w14:textId="77777777">
        <w:tc>
          <w:tcPr>
            <w:tcW w:w="1328" w:type="dxa"/>
            <w:shd w:val="clear" w:color="auto" w:fill="auto"/>
          </w:tcPr>
          <w:p w14:paraId="78E6F55D" w14:textId="77777777" w:rsidR="00322C67" w:rsidRDefault="00BF29F3">
            <w:pPr>
              <w:spacing w:after="0"/>
              <w:rPr>
                <w:rFonts w:ascii="Arial" w:eastAsia="宋体" w:hAnsi="Arial" w:cs="Arial"/>
                <w:bCs/>
                <w:lang w:eastAsia="zh-CN"/>
              </w:rPr>
            </w:pPr>
            <w:r>
              <w:rPr>
                <w:rFonts w:ascii="Arial" w:eastAsia="宋体" w:hAnsi="Arial" w:cs="Arial"/>
                <w:bCs/>
                <w:lang w:eastAsia="zh-CN"/>
              </w:rPr>
              <w:t>Apple</w:t>
            </w:r>
          </w:p>
        </w:tc>
        <w:tc>
          <w:tcPr>
            <w:tcW w:w="1140" w:type="dxa"/>
          </w:tcPr>
          <w:p w14:paraId="4F5FDA10" w14:textId="77777777"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2B3D6A29" w14:textId="77777777" w:rsidR="00322C67" w:rsidRDefault="00322C67">
            <w:pPr>
              <w:spacing w:after="0"/>
              <w:rPr>
                <w:rFonts w:ascii="Arial" w:eastAsia="宋体" w:hAnsi="Arial" w:cs="Arial"/>
                <w:bCs/>
                <w:lang w:eastAsia="zh-CN"/>
              </w:rPr>
            </w:pPr>
          </w:p>
        </w:tc>
      </w:tr>
      <w:tr w:rsidR="00322C67" w14:paraId="518B17DB" w14:textId="77777777">
        <w:tc>
          <w:tcPr>
            <w:tcW w:w="1328" w:type="dxa"/>
            <w:shd w:val="clear" w:color="auto" w:fill="auto"/>
          </w:tcPr>
          <w:p w14:paraId="2112B6EE" w14:textId="77777777" w:rsidR="00322C67" w:rsidRDefault="00BF29F3">
            <w:pPr>
              <w:spacing w:after="0"/>
              <w:rPr>
                <w:rFonts w:ascii="Arial" w:eastAsia="宋体" w:hAnsi="Arial" w:cs="Arial"/>
                <w:bCs/>
                <w:lang w:eastAsia="zh-CN"/>
              </w:rPr>
            </w:pPr>
            <w:r>
              <w:rPr>
                <w:rFonts w:ascii="Arial" w:eastAsia="宋体" w:hAnsi="Arial" w:cs="Arial"/>
                <w:bCs/>
                <w:lang w:eastAsia="zh-CN"/>
              </w:rPr>
              <w:t>vivo</w:t>
            </w:r>
          </w:p>
        </w:tc>
        <w:tc>
          <w:tcPr>
            <w:tcW w:w="1140" w:type="dxa"/>
          </w:tcPr>
          <w:p w14:paraId="660097A8" w14:textId="77777777"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3FC70802" w14:textId="77777777" w:rsidR="00322C67" w:rsidRDefault="00322C67">
            <w:pPr>
              <w:spacing w:after="0"/>
              <w:rPr>
                <w:rFonts w:ascii="Arial" w:hAnsi="Arial" w:cs="Arial"/>
                <w:bCs/>
                <w:lang w:eastAsia="zh-CN"/>
              </w:rPr>
            </w:pPr>
          </w:p>
        </w:tc>
      </w:tr>
      <w:tr w:rsidR="00322C67" w14:paraId="0E3FDBD6" w14:textId="77777777">
        <w:tc>
          <w:tcPr>
            <w:tcW w:w="1328" w:type="dxa"/>
            <w:shd w:val="clear" w:color="auto" w:fill="auto"/>
          </w:tcPr>
          <w:p w14:paraId="601F124F"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14:paraId="230E542A"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14:paraId="77BFA592" w14:textId="77777777" w:rsidR="00322C67" w:rsidRDefault="00322C67">
            <w:pPr>
              <w:spacing w:after="0"/>
              <w:rPr>
                <w:rFonts w:ascii="Arial" w:hAnsi="Arial" w:cs="Arial"/>
                <w:bCs/>
                <w:lang w:eastAsia="zh-CN"/>
              </w:rPr>
            </w:pPr>
          </w:p>
        </w:tc>
      </w:tr>
      <w:tr w:rsidR="00DC0451" w14:paraId="7A7DE4BF" w14:textId="77777777">
        <w:tc>
          <w:tcPr>
            <w:tcW w:w="1328" w:type="dxa"/>
            <w:shd w:val="clear" w:color="auto" w:fill="auto"/>
          </w:tcPr>
          <w:p w14:paraId="42E155B7" w14:textId="77777777" w:rsidR="00DC0451" w:rsidRPr="000A5CE4" w:rsidRDefault="00DC0451" w:rsidP="00FE7FE1">
            <w:pPr>
              <w:spacing w:after="0"/>
              <w:rPr>
                <w:rFonts w:ascii="Arial" w:eastAsia="宋体" w:hAnsi="Arial" w:cs="Arial"/>
                <w:bCs/>
                <w:lang w:eastAsia="zh-CN"/>
              </w:rPr>
            </w:pPr>
            <w:r>
              <w:rPr>
                <w:rFonts w:ascii="Arial" w:eastAsia="宋体" w:hAnsi="Arial" w:cs="Arial"/>
                <w:bCs/>
                <w:lang w:eastAsia="zh-CN"/>
              </w:rPr>
              <w:t>S</w:t>
            </w:r>
            <w:r>
              <w:rPr>
                <w:rFonts w:ascii="Arial" w:eastAsia="宋体" w:hAnsi="Arial" w:cs="Arial" w:hint="eastAsia"/>
                <w:bCs/>
                <w:lang w:eastAsia="zh-CN"/>
              </w:rPr>
              <w:t xml:space="preserve">harp </w:t>
            </w:r>
          </w:p>
        </w:tc>
        <w:tc>
          <w:tcPr>
            <w:tcW w:w="1140" w:type="dxa"/>
          </w:tcPr>
          <w:p w14:paraId="59A2376E" w14:textId="77777777" w:rsidR="00DC0451" w:rsidRPr="000A5CE4" w:rsidRDefault="00DC0451" w:rsidP="00FE7FE1">
            <w:pPr>
              <w:spacing w:after="0"/>
              <w:rPr>
                <w:rFonts w:ascii="Arial" w:eastAsia="宋体" w:hAnsi="Arial" w:cs="Arial"/>
                <w:bCs/>
                <w:lang w:eastAsia="zh-CN"/>
              </w:rPr>
            </w:pPr>
            <w:r>
              <w:rPr>
                <w:rFonts w:ascii="Arial" w:eastAsia="宋体" w:hAnsi="Arial" w:cs="Arial"/>
                <w:bCs/>
                <w:lang w:eastAsia="zh-CN"/>
              </w:rPr>
              <w:t>Y</w:t>
            </w:r>
            <w:r>
              <w:rPr>
                <w:rFonts w:ascii="Arial" w:eastAsia="宋体" w:hAnsi="Arial" w:cs="Arial" w:hint="eastAsia"/>
                <w:bCs/>
                <w:lang w:eastAsia="zh-CN"/>
              </w:rPr>
              <w:t xml:space="preserve">es </w:t>
            </w:r>
          </w:p>
        </w:tc>
        <w:tc>
          <w:tcPr>
            <w:tcW w:w="7989" w:type="dxa"/>
            <w:shd w:val="clear" w:color="auto" w:fill="auto"/>
          </w:tcPr>
          <w:p w14:paraId="3F354AA8" w14:textId="77777777" w:rsidR="00DC0451" w:rsidRDefault="00DC0451">
            <w:pPr>
              <w:spacing w:after="0"/>
              <w:rPr>
                <w:rFonts w:ascii="Arial" w:hAnsi="Arial" w:cs="Arial"/>
                <w:bCs/>
                <w:lang w:eastAsia="ko-KR"/>
              </w:rPr>
            </w:pPr>
          </w:p>
        </w:tc>
      </w:tr>
      <w:tr w:rsidR="000D7ABA" w14:paraId="3EE94A5A" w14:textId="77777777">
        <w:tc>
          <w:tcPr>
            <w:tcW w:w="1328" w:type="dxa"/>
            <w:shd w:val="clear" w:color="auto" w:fill="auto"/>
          </w:tcPr>
          <w:p w14:paraId="4ABD6BCC" w14:textId="1C5749DF" w:rsidR="000D7ABA" w:rsidRDefault="000D7ABA" w:rsidP="000D7ABA">
            <w:pPr>
              <w:spacing w:after="0"/>
              <w:rPr>
                <w:rFonts w:ascii="Arial" w:eastAsia="宋体" w:hAnsi="Arial" w:cs="Arial"/>
                <w:bCs/>
                <w:lang w:eastAsia="zh-CN"/>
              </w:rPr>
            </w:pPr>
            <w:r>
              <w:rPr>
                <w:rFonts w:ascii="Arial" w:eastAsia="宋体" w:hAnsi="Arial" w:cs="Arial" w:hint="eastAsia"/>
                <w:bCs/>
                <w:lang w:val="en-US" w:eastAsia="zh-CN"/>
              </w:rPr>
              <w:t>O</w:t>
            </w:r>
            <w:r>
              <w:rPr>
                <w:rFonts w:ascii="Arial" w:eastAsia="宋体" w:hAnsi="Arial" w:cs="Arial"/>
                <w:bCs/>
                <w:lang w:val="en-US" w:eastAsia="zh-CN"/>
              </w:rPr>
              <w:t>PPO</w:t>
            </w:r>
          </w:p>
        </w:tc>
        <w:tc>
          <w:tcPr>
            <w:tcW w:w="1140" w:type="dxa"/>
          </w:tcPr>
          <w:p w14:paraId="5FDD470D" w14:textId="5BB9BB50" w:rsidR="000D7ABA" w:rsidRDefault="000D7ABA" w:rsidP="000D7ABA">
            <w:pPr>
              <w:spacing w:after="0"/>
              <w:rPr>
                <w:rFonts w:ascii="Arial" w:eastAsia="宋体" w:hAnsi="Arial" w:cs="Arial"/>
                <w:bCs/>
                <w:lang w:eastAsia="zh-CN"/>
              </w:rPr>
            </w:pPr>
            <w:r>
              <w:rPr>
                <w:rFonts w:ascii="Arial" w:eastAsia="宋体" w:hAnsi="Arial" w:cs="Arial" w:hint="eastAsia"/>
                <w:bCs/>
                <w:lang w:val="en-US" w:eastAsia="zh-CN"/>
              </w:rPr>
              <w:t>Y</w:t>
            </w:r>
            <w:r>
              <w:rPr>
                <w:rFonts w:ascii="Arial" w:eastAsia="宋体" w:hAnsi="Arial" w:cs="Arial"/>
                <w:bCs/>
                <w:lang w:val="en-US" w:eastAsia="zh-CN"/>
              </w:rPr>
              <w:t>es</w:t>
            </w:r>
          </w:p>
        </w:tc>
        <w:tc>
          <w:tcPr>
            <w:tcW w:w="7989" w:type="dxa"/>
            <w:shd w:val="clear" w:color="auto" w:fill="auto"/>
          </w:tcPr>
          <w:p w14:paraId="46FBA4AD" w14:textId="77777777" w:rsidR="000D7ABA" w:rsidRDefault="000D7ABA" w:rsidP="000D7ABA">
            <w:pPr>
              <w:spacing w:after="0"/>
              <w:rPr>
                <w:rFonts w:ascii="Arial" w:hAnsi="Arial" w:cs="Arial"/>
                <w:bCs/>
                <w:lang w:eastAsia="ko-KR"/>
              </w:rPr>
            </w:pPr>
          </w:p>
        </w:tc>
      </w:tr>
      <w:tr w:rsidR="000D7ABA" w14:paraId="695CC1F1" w14:textId="77777777">
        <w:tc>
          <w:tcPr>
            <w:tcW w:w="1328" w:type="dxa"/>
            <w:shd w:val="clear" w:color="auto" w:fill="auto"/>
          </w:tcPr>
          <w:p w14:paraId="16D63FCE" w14:textId="2810F510" w:rsidR="000D7ABA" w:rsidRDefault="007E5233" w:rsidP="000D7ABA">
            <w:pPr>
              <w:spacing w:after="0"/>
              <w:rPr>
                <w:rFonts w:ascii="Arial" w:eastAsia="宋体" w:hAnsi="Arial" w:cs="Arial"/>
                <w:bCs/>
                <w:lang w:val="en-US" w:eastAsia="zh-CN"/>
              </w:rPr>
            </w:pPr>
            <w:r>
              <w:rPr>
                <w:rFonts w:ascii="Arial" w:eastAsia="宋体" w:hAnsi="Arial" w:cs="Arial" w:hint="eastAsia"/>
                <w:bCs/>
                <w:lang w:val="en-US" w:eastAsia="zh-CN"/>
              </w:rPr>
              <w:t>C</w:t>
            </w:r>
            <w:r>
              <w:rPr>
                <w:rFonts w:ascii="Arial" w:eastAsia="宋体" w:hAnsi="Arial" w:cs="Arial"/>
                <w:bCs/>
                <w:lang w:val="en-US" w:eastAsia="zh-CN"/>
              </w:rPr>
              <w:t>MCC</w:t>
            </w:r>
          </w:p>
        </w:tc>
        <w:tc>
          <w:tcPr>
            <w:tcW w:w="1140" w:type="dxa"/>
          </w:tcPr>
          <w:p w14:paraId="345A84E6" w14:textId="4BE2D66F" w:rsidR="000D7ABA" w:rsidRDefault="007E5233" w:rsidP="000D7ABA">
            <w:pPr>
              <w:spacing w:after="0"/>
              <w:rPr>
                <w:rFonts w:ascii="Arial" w:eastAsia="宋体" w:hAnsi="Arial" w:cs="Arial"/>
                <w:bCs/>
                <w:lang w:val="en-US" w:eastAsia="zh-CN"/>
              </w:rPr>
            </w:pPr>
            <w:r>
              <w:rPr>
                <w:rFonts w:ascii="Arial" w:eastAsia="宋体" w:hAnsi="Arial" w:cs="Arial" w:hint="eastAsia"/>
                <w:bCs/>
                <w:lang w:val="en-US" w:eastAsia="zh-CN"/>
              </w:rPr>
              <w:t>Y</w:t>
            </w:r>
            <w:r>
              <w:rPr>
                <w:rFonts w:ascii="Arial" w:eastAsia="宋体" w:hAnsi="Arial" w:cs="Arial"/>
                <w:bCs/>
                <w:lang w:val="en-US" w:eastAsia="zh-CN"/>
              </w:rPr>
              <w:t>es</w:t>
            </w:r>
          </w:p>
        </w:tc>
        <w:tc>
          <w:tcPr>
            <w:tcW w:w="7989" w:type="dxa"/>
            <w:shd w:val="clear" w:color="auto" w:fill="auto"/>
          </w:tcPr>
          <w:p w14:paraId="0FA934D6" w14:textId="77777777" w:rsidR="000D7ABA" w:rsidRDefault="000D7ABA" w:rsidP="000D7ABA">
            <w:pPr>
              <w:spacing w:after="0"/>
              <w:rPr>
                <w:rFonts w:ascii="Arial" w:eastAsia="宋体" w:hAnsi="Arial" w:cs="Arial"/>
                <w:bCs/>
                <w:lang w:eastAsia="zh-CN"/>
              </w:rPr>
            </w:pPr>
          </w:p>
        </w:tc>
      </w:tr>
      <w:tr w:rsidR="000D7ABA" w14:paraId="7B659D55" w14:textId="77777777">
        <w:tc>
          <w:tcPr>
            <w:tcW w:w="1328" w:type="dxa"/>
            <w:shd w:val="clear" w:color="auto" w:fill="auto"/>
          </w:tcPr>
          <w:p w14:paraId="26893057" w14:textId="3EF13C48" w:rsidR="000D7ABA" w:rsidRDefault="00D657AC" w:rsidP="000D7ABA">
            <w:pPr>
              <w:spacing w:after="0"/>
              <w:rPr>
                <w:rFonts w:ascii="Arial" w:hAnsi="Arial" w:cs="Arial"/>
                <w:bCs/>
                <w:lang w:val="en-US" w:eastAsia="ko-KR"/>
              </w:rPr>
            </w:pPr>
            <w:r>
              <w:rPr>
                <w:rFonts w:ascii="Arial" w:hAnsi="Arial" w:cs="Arial"/>
                <w:bCs/>
                <w:lang w:val="en-US" w:eastAsia="ko-KR"/>
              </w:rPr>
              <w:t>Nokia</w:t>
            </w:r>
          </w:p>
        </w:tc>
        <w:tc>
          <w:tcPr>
            <w:tcW w:w="1140" w:type="dxa"/>
          </w:tcPr>
          <w:p w14:paraId="781041C2" w14:textId="7750ED97" w:rsidR="000D7ABA" w:rsidRDefault="00D657AC" w:rsidP="000D7ABA">
            <w:pPr>
              <w:spacing w:after="0"/>
              <w:rPr>
                <w:rFonts w:ascii="Arial" w:hAnsi="Arial" w:cs="Arial"/>
                <w:bCs/>
                <w:lang w:val="en-US" w:eastAsia="ko-KR"/>
              </w:rPr>
            </w:pPr>
            <w:r>
              <w:rPr>
                <w:rFonts w:ascii="Arial" w:hAnsi="Arial" w:cs="Arial"/>
                <w:bCs/>
                <w:lang w:val="en-US" w:eastAsia="ko-KR"/>
              </w:rPr>
              <w:t>yes</w:t>
            </w:r>
          </w:p>
        </w:tc>
        <w:tc>
          <w:tcPr>
            <w:tcW w:w="7989" w:type="dxa"/>
            <w:shd w:val="clear" w:color="auto" w:fill="auto"/>
          </w:tcPr>
          <w:p w14:paraId="22B7AC9C" w14:textId="77777777" w:rsidR="000D7ABA" w:rsidRDefault="000D7ABA" w:rsidP="000D7ABA">
            <w:pPr>
              <w:spacing w:after="0"/>
              <w:rPr>
                <w:rFonts w:ascii="Arial" w:eastAsia="宋体" w:hAnsi="Arial" w:cs="Arial"/>
                <w:bCs/>
                <w:lang w:eastAsia="zh-CN"/>
              </w:rPr>
            </w:pPr>
          </w:p>
        </w:tc>
      </w:tr>
    </w:tbl>
    <w:p w14:paraId="0451BCB8" w14:textId="77777777" w:rsidR="00322C67" w:rsidRDefault="00322C67">
      <w:pPr>
        <w:rPr>
          <w:b/>
          <w:bCs/>
          <w:lang w:val="en-US"/>
        </w:rPr>
      </w:pPr>
    </w:p>
    <w:p w14:paraId="73E706A4" w14:textId="77777777" w:rsidR="00B93778" w:rsidRDefault="00B93778" w:rsidP="00B93778">
      <w:pPr>
        <w:rPr>
          <w:rFonts w:eastAsia="宋体"/>
          <w:b/>
          <w:bCs/>
          <w:lang w:val="en-US" w:eastAsia="zh-CN"/>
        </w:rPr>
      </w:pPr>
      <w:r>
        <w:rPr>
          <w:rFonts w:eastAsia="宋体" w:hint="eastAsia"/>
          <w:b/>
          <w:bCs/>
          <w:lang w:val="en-US" w:eastAsia="zh-CN"/>
        </w:rPr>
        <w:t>Su</w:t>
      </w:r>
      <w:r>
        <w:rPr>
          <w:rFonts w:eastAsia="宋体"/>
          <w:b/>
          <w:bCs/>
          <w:lang w:val="en-US" w:eastAsia="zh-CN"/>
        </w:rPr>
        <w:t>mmary:</w:t>
      </w:r>
    </w:p>
    <w:p w14:paraId="00F6C4A2" w14:textId="77777777" w:rsidR="00B93778" w:rsidRDefault="00B93778" w:rsidP="00B93778">
      <w:pPr>
        <w:rPr>
          <w:rFonts w:eastAsia="宋体"/>
          <w:bCs/>
          <w:lang w:val="en-US" w:eastAsia="zh-CN"/>
        </w:rPr>
      </w:pPr>
      <w:r w:rsidRPr="00B93778">
        <w:rPr>
          <w:rFonts w:eastAsia="宋体" w:hint="eastAsia"/>
          <w:bCs/>
          <w:lang w:val="en-US" w:eastAsia="zh-CN"/>
        </w:rPr>
        <w:t>1</w:t>
      </w:r>
      <w:r w:rsidRPr="00B93778">
        <w:rPr>
          <w:rFonts w:eastAsia="宋体"/>
          <w:bCs/>
          <w:lang w:val="en-US" w:eastAsia="zh-CN"/>
        </w:rPr>
        <w:t>1/11 companies say Yes.</w:t>
      </w:r>
    </w:p>
    <w:p w14:paraId="15E2227E" w14:textId="03B17B4C" w:rsidR="00B93778" w:rsidRPr="00FE2E68" w:rsidRDefault="00B93778" w:rsidP="00B93778">
      <w:pPr>
        <w:pStyle w:val="Doc-text2"/>
        <w:tabs>
          <w:tab w:val="left" w:pos="340"/>
        </w:tabs>
        <w:ind w:left="0" w:firstLine="0"/>
        <w:rPr>
          <w:rFonts w:eastAsia="宋体"/>
          <w:b/>
          <w:lang w:eastAsia="zh-CN"/>
        </w:rPr>
      </w:pPr>
      <w:r w:rsidRPr="00FE2E68">
        <w:rPr>
          <w:rFonts w:eastAsia="宋体" w:hint="eastAsia"/>
          <w:b/>
          <w:lang w:eastAsia="zh-CN"/>
        </w:rPr>
        <w:t>A</w:t>
      </w:r>
      <w:r w:rsidRPr="00FE2E68">
        <w:rPr>
          <w:rFonts w:eastAsia="宋体"/>
          <w:b/>
          <w:lang w:eastAsia="zh-CN"/>
        </w:rPr>
        <w:t xml:space="preserve">greeable proposal </w:t>
      </w:r>
      <w:r>
        <w:rPr>
          <w:rFonts w:eastAsia="宋体"/>
          <w:b/>
          <w:lang w:eastAsia="zh-CN"/>
        </w:rPr>
        <w:t>4</w:t>
      </w:r>
      <w:r w:rsidRPr="00FE2E68">
        <w:rPr>
          <w:rFonts w:eastAsia="宋体"/>
          <w:b/>
          <w:lang w:eastAsia="zh-CN"/>
        </w:rPr>
        <w:t xml:space="preserve">: </w:t>
      </w:r>
      <w:r>
        <w:rPr>
          <w:rFonts w:eastAsia="宋体"/>
          <w:b/>
          <w:lang w:eastAsia="zh-CN"/>
        </w:rPr>
        <w:t xml:space="preserve">RAN2 liaise RAN3 that not introducing SN configuration in DC scenarios is applicable to all the DC scenarios such as EN-DC, NGEN-DC, NE-DC and NR-DC. </w:t>
      </w:r>
      <w:r>
        <w:rPr>
          <w:rFonts w:eastAsia="宋体"/>
          <w:b/>
          <w:lang w:eastAsia="zh-CN"/>
        </w:rPr>
        <w:t>(</w:t>
      </w:r>
      <w:r>
        <w:rPr>
          <w:rFonts w:eastAsia="宋体"/>
          <w:b/>
          <w:lang w:val="sv-SE" w:eastAsia="zh-CN"/>
        </w:rPr>
        <w:t>[8]</w:t>
      </w:r>
      <w:r w:rsidR="00214EEC">
        <w:rPr>
          <w:rFonts w:eastAsia="宋体"/>
          <w:b/>
          <w:lang w:val="sv-SE" w:eastAsia="zh-CN"/>
        </w:rPr>
        <w:t>, Ericsson can handle the</w:t>
      </w:r>
      <w:r>
        <w:rPr>
          <w:rFonts w:eastAsia="宋体"/>
          <w:b/>
          <w:lang w:val="sv-SE" w:eastAsia="zh-CN"/>
        </w:rPr>
        <w:t xml:space="preserve"> LS)</w:t>
      </w:r>
    </w:p>
    <w:p w14:paraId="3D9E1060" w14:textId="77777777" w:rsidR="00B93778" w:rsidRDefault="00B93778">
      <w:pPr>
        <w:rPr>
          <w:b/>
          <w:bCs/>
          <w:lang w:val="en-US"/>
        </w:rPr>
      </w:pPr>
    </w:p>
    <w:p w14:paraId="4EC1959E" w14:textId="77777777" w:rsidR="00322C67" w:rsidRDefault="00BF29F3">
      <w:pPr>
        <w:pStyle w:val="Doc-text2"/>
        <w:tabs>
          <w:tab w:val="left" w:pos="340"/>
        </w:tabs>
        <w:ind w:left="0" w:firstLine="0"/>
        <w:rPr>
          <w:rFonts w:eastAsia="宋体"/>
          <w:b/>
          <w:lang w:eastAsia="zh-CN"/>
        </w:rPr>
      </w:pPr>
      <w:r>
        <w:rPr>
          <w:rFonts w:cs="Arial"/>
          <w:b/>
        </w:rPr>
        <w:t>Question 8: For proposals/contributions in section 3.3, do companies have comments on them (e.g. some proposals really need to be discussed and concluded)?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62"/>
        <w:gridCol w:w="7778"/>
      </w:tblGrid>
      <w:tr w:rsidR="00322C67" w14:paraId="1523A5C1" w14:textId="77777777">
        <w:tc>
          <w:tcPr>
            <w:tcW w:w="1328" w:type="dxa"/>
            <w:shd w:val="clear" w:color="auto" w:fill="D9D9D9"/>
          </w:tcPr>
          <w:p w14:paraId="73959FC5"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E1F2C72" w14:textId="77777777"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1CF8F033"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236F218E" w14:textId="77777777">
        <w:tc>
          <w:tcPr>
            <w:tcW w:w="1328" w:type="dxa"/>
            <w:shd w:val="clear" w:color="auto" w:fill="auto"/>
          </w:tcPr>
          <w:p w14:paraId="139A8CB2" w14:textId="77777777" w:rsidR="00322C67" w:rsidRDefault="00BF29F3">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2B144941" w14:textId="77777777" w:rsidR="00322C67" w:rsidRDefault="00BF29F3">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444B0C1E" w14:textId="77777777" w:rsidR="00322C67" w:rsidRDefault="00BF29F3">
            <w:pPr>
              <w:spacing w:after="0"/>
              <w:rPr>
                <w:rFonts w:ascii="Arial" w:eastAsia="MS Mincho" w:hAnsi="Arial" w:cs="Arial"/>
                <w:bCs/>
                <w:lang w:eastAsia="ja-JP"/>
              </w:rPr>
            </w:pPr>
            <w:r>
              <w:rPr>
                <w:rFonts w:ascii="Arial" w:eastAsia="MS Mincho" w:hAnsi="Arial" w:cs="Arial"/>
                <w:bCs/>
                <w:lang w:eastAsia="ja-JP"/>
              </w:rPr>
              <w:t xml:space="preserve">We think the following proposal is needed to be discussed. Otherwise OAM would not be able to calculate the total RAN delay in dual connectivity with split bearer when PDCP duplication is enabled only for some of the packets in a delay measurement window. </w:t>
            </w:r>
          </w:p>
          <w:p w14:paraId="0E1CBC02" w14:textId="77777777" w:rsidR="00322C67" w:rsidRDefault="00322C67">
            <w:pPr>
              <w:spacing w:after="0"/>
              <w:rPr>
                <w:rFonts w:ascii="Arial" w:eastAsia="MS Mincho" w:hAnsi="Arial" w:cs="Arial"/>
                <w:bCs/>
                <w:lang w:eastAsia="ja-JP"/>
              </w:rPr>
            </w:pPr>
          </w:p>
          <w:p w14:paraId="7F655BC9" w14:textId="77777777" w:rsidR="00322C67" w:rsidRDefault="0055679A">
            <w:pPr>
              <w:pStyle w:val="af2"/>
              <w:tabs>
                <w:tab w:val="right" w:leader="dot" w:pos="9629"/>
              </w:tabs>
              <w:rPr>
                <w:rFonts w:asciiTheme="minorHAnsi" w:hAnsiTheme="minorHAnsi" w:cstheme="minorBidi"/>
                <w:b w:val="0"/>
                <w:sz w:val="22"/>
                <w:szCs w:val="22"/>
                <w:lang w:eastAsia="sv-SE"/>
              </w:rPr>
            </w:pPr>
            <w:hyperlink w:anchor="_Toc95723856" w:history="1">
              <w:r w:rsidR="00BF29F3">
                <w:rPr>
                  <w:rStyle w:val="afb"/>
                </w:rPr>
                <w:t>Proposal 1</w:t>
              </w:r>
              <w:r w:rsidR="00BF29F3">
                <w:rPr>
                  <w:rFonts w:asciiTheme="minorHAnsi" w:hAnsiTheme="minorHAnsi" w:cstheme="minorBidi"/>
                  <w:b w:val="0"/>
                  <w:sz w:val="22"/>
                  <w:szCs w:val="22"/>
                  <w:lang w:eastAsia="sv-SE"/>
                </w:rPr>
                <w:tab/>
              </w:r>
              <w:r w:rsidR="00BF29F3">
                <w:rPr>
                  <w:rStyle w:val="afb"/>
                  <w:lang w:val="en-US"/>
                </w:rPr>
                <w:t>For M6 measurements to allow the OAM to calculate total RAN delay, CU-UP forwards the duplication information to the TCE. The information contains (granularity is per DRB): 1) Number of PDCP duplicated packets sent to the UE during measurement period. 2) Number of non-duplicated packets sent through the MCG during measurement period. 3) Number of non-duplicated packets sent through the SCG during measurement period.</w:t>
              </w:r>
            </w:hyperlink>
          </w:p>
          <w:p w14:paraId="6E7F1DA9" w14:textId="77777777" w:rsidR="00322C67" w:rsidRDefault="00322C67">
            <w:pPr>
              <w:spacing w:after="0"/>
              <w:rPr>
                <w:rFonts w:ascii="Arial" w:eastAsia="MS Mincho" w:hAnsi="Arial" w:cs="Arial"/>
                <w:bCs/>
                <w:lang w:eastAsia="ja-JP"/>
              </w:rPr>
            </w:pPr>
          </w:p>
          <w:p w14:paraId="1DA1CF1D" w14:textId="77777777" w:rsidR="00322C67" w:rsidRDefault="00BF29F3">
            <w:pPr>
              <w:spacing w:after="0"/>
              <w:rPr>
                <w:rFonts w:ascii="Arial" w:eastAsia="MS Mincho" w:hAnsi="Arial" w:cs="Arial"/>
                <w:bCs/>
                <w:lang w:eastAsia="ja-JP"/>
              </w:rPr>
            </w:pPr>
            <w:r>
              <w:rPr>
                <w:rFonts w:ascii="Arial" w:eastAsia="MS Mincho" w:hAnsi="Arial" w:cs="Arial"/>
                <w:bCs/>
                <w:lang w:eastAsia="ja-JP"/>
              </w:rPr>
              <w:t>Not addressing this issue means that the problems we have in Rel17 (OAM is not able to calculate total RAN delay in case PDCP duplication is enabled for some packets during the delay measurement window) will still remain...so we will have a release where delay measurements will be ambiguous.</w:t>
            </w:r>
          </w:p>
          <w:p w14:paraId="6393429B" w14:textId="77777777" w:rsidR="00322C67" w:rsidRDefault="00322C67">
            <w:pPr>
              <w:spacing w:after="0"/>
              <w:rPr>
                <w:rFonts w:ascii="Arial" w:eastAsia="MS Mincho" w:hAnsi="Arial" w:cs="Arial"/>
                <w:bCs/>
                <w:lang w:eastAsia="ja-JP"/>
              </w:rPr>
            </w:pPr>
          </w:p>
        </w:tc>
      </w:tr>
      <w:tr w:rsidR="00322C67" w14:paraId="742AC56E" w14:textId="77777777">
        <w:tc>
          <w:tcPr>
            <w:tcW w:w="1328" w:type="dxa"/>
            <w:shd w:val="clear" w:color="auto" w:fill="auto"/>
          </w:tcPr>
          <w:p w14:paraId="796717FA" w14:textId="77777777" w:rsidR="00322C67" w:rsidRDefault="00BF29F3">
            <w:pPr>
              <w:spacing w:after="0"/>
              <w:rPr>
                <w:rFonts w:ascii="Arial" w:eastAsia="宋体" w:hAnsi="Arial" w:cs="Arial"/>
                <w:bCs/>
                <w:lang w:eastAsia="zh-CN"/>
              </w:rPr>
            </w:pPr>
            <w:r>
              <w:rPr>
                <w:rFonts w:ascii="Arial" w:eastAsia="宋体" w:hAnsi="Arial" w:cs="Arial"/>
                <w:bCs/>
                <w:lang w:eastAsia="zh-CN"/>
              </w:rPr>
              <w:lastRenderedPageBreak/>
              <w:t>Qualcomm</w:t>
            </w:r>
          </w:p>
        </w:tc>
        <w:tc>
          <w:tcPr>
            <w:tcW w:w="1140" w:type="dxa"/>
          </w:tcPr>
          <w:p w14:paraId="030FD865" w14:textId="77777777" w:rsidR="00322C67" w:rsidRDefault="00322C67">
            <w:pPr>
              <w:spacing w:after="0"/>
              <w:rPr>
                <w:rFonts w:ascii="Arial" w:eastAsia="宋体" w:hAnsi="Arial" w:cs="Arial"/>
                <w:bCs/>
                <w:lang w:eastAsia="zh-CN"/>
              </w:rPr>
            </w:pPr>
          </w:p>
        </w:tc>
        <w:tc>
          <w:tcPr>
            <w:tcW w:w="7989" w:type="dxa"/>
            <w:shd w:val="clear" w:color="auto" w:fill="auto"/>
          </w:tcPr>
          <w:p w14:paraId="11ED56DD" w14:textId="77777777" w:rsidR="00322C67" w:rsidRDefault="00BF29F3">
            <w:pPr>
              <w:spacing w:after="0"/>
              <w:rPr>
                <w:rFonts w:ascii="Arial" w:eastAsia="宋体" w:hAnsi="Arial" w:cs="Arial"/>
                <w:bCs/>
                <w:lang w:eastAsia="zh-CN"/>
              </w:rPr>
            </w:pPr>
            <w:r>
              <w:rPr>
                <w:rFonts w:ascii="Arial" w:eastAsia="宋体" w:hAnsi="Arial" w:cs="Arial"/>
                <w:bCs/>
                <w:lang w:eastAsia="zh-CN"/>
              </w:rPr>
              <w:t>For M6 mesurements, we made the following agreements in RAN2#113:</w:t>
            </w:r>
          </w:p>
          <w:p w14:paraId="592A0A4B" w14:textId="77777777" w:rsidR="00322C67" w:rsidRDefault="00BF29F3">
            <w:pPr>
              <w:numPr>
                <w:ilvl w:val="0"/>
                <w:numId w:val="11"/>
              </w:numPr>
              <w:spacing w:after="0"/>
              <w:rPr>
                <w:rFonts w:ascii="Arial" w:eastAsia="宋体" w:hAnsi="Arial" w:cs="Arial"/>
                <w:bCs/>
                <w:lang w:val="en-US" w:eastAsia="zh-CN"/>
              </w:rPr>
            </w:pPr>
            <w:r>
              <w:rPr>
                <w:rFonts w:ascii="Arial" w:eastAsia="宋体" w:hAnsi="Arial" w:cs="Arial"/>
                <w:bCs/>
                <w:lang w:val="en-US" w:eastAsia="zh-CN"/>
              </w:rPr>
              <w:t>For QoS monitoring related delay reporting to CN, the minimum value between two legs is defined as the total delay measurement M6 over MCG/SCG for split bearers WITH PDCP duplication</w:t>
            </w:r>
          </w:p>
          <w:p w14:paraId="3CD9BDF5" w14:textId="77777777" w:rsidR="00322C67" w:rsidRDefault="00BF29F3">
            <w:pPr>
              <w:numPr>
                <w:ilvl w:val="0"/>
                <w:numId w:val="11"/>
              </w:numPr>
              <w:tabs>
                <w:tab w:val="left" w:pos="2160"/>
              </w:tabs>
              <w:spacing w:after="0"/>
              <w:rPr>
                <w:rFonts w:ascii="Arial" w:eastAsia="宋体" w:hAnsi="Arial" w:cs="Arial"/>
                <w:bCs/>
                <w:lang w:val="en-US" w:eastAsia="zh-CN"/>
              </w:rPr>
            </w:pPr>
            <w:r>
              <w:rPr>
                <w:rFonts w:ascii="Arial" w:eastAsia="宋体" w:hAnsi="Arial" w:cs="Arial"/>
                <w:bCs/>
                <w:lang w:val="en-US" w:eastAsia="zh-CN"/>
              </w:rPr>
              <w:t>For QoS monitoring related delay reporting to CN, ‘weighted average (consider the number of packets) over MN and SN’ is used to calculate the total delay measurement M6 over MCG/SCG for split bearers WITHOUT PDCP duplication</w:t>
            </w:r>
          </w:p>
          <w:p w14:paraId="08592A43" w14:textId="77777777" w:rsidR="00322C67" w:rsidRDefault="00322C67">
            <w:pPr>
              <w:spacing w:after="0"/>
              <w:rPr>
                <w:rFonts w:ascii="Arial" w:eastAsia="宋体" w:hAnsi="Arial" w:cs="Arial"/>
                <w:bCs/>
                <w:lang w:val="en-US" w:eastAsia="zh-CN"/>
              </w:rPr>
            </w:pPr>
          </w:p>
          <w:p w14:paraId="5FB7000A" w14:textId="77777777" w:rsidR="00322C67" w:rsidRDefault="00BF29F3">
            <w:pPr>
              <w:spacing w:after="0"/>
              <w:rPr>
                <w:rFonts w:ascii="Arial" w:eastAsia="宋体" w:hAnsi="Arial" w:cs="Arial"/>
                <w:bCs/>
                <w:lang w:val="en-US" w:eastAsia="zh-CN"/>
              </w:rPr>
            </w:pPr>
            <w:r>
              <w:rPr>
                <w:rFonts w:ascii="Arial" w:eastAsia="宋体" w:hAnsi="Arial" w:cs="Arial"/>
                <w:bCs/>
                <w:lang w:val="en-US" w:eastAsia="zh-CN"/>
              </w:rPr>
              <w:t>According to RAN2 agreement, CU-CP can report M6 measurements for duplicated packets (X) and M6 measurements for non-duplicated packet (Y) per DRB per measurement period. We can have two choice for total delay measurements:</w:t>
            </w:r>
          </w:p>
          <w:p w14:paraId="0A896637" w14:textId="77777777" w:rsidR="00322C67" w:rsidRDefault="00BF29F3">
            <w:pPr>
              <w:pStyle w:val="Proposal"/>
              <w:numPr>
                <w:ilvl w:val="0"/>
                <w:numId w:val="12"/>
              </w:numPr>
              <w:rPr>
                <w:rFonts w:eastAsia="宋体"/>
                <w:b w:val="0"/>
                <w:bCs w:val="0"/>
                <w:lang w:val="en-US"/>
              </w:rPr>
            </w:pPr>
            <w:r>
              <w:rPr>
                <w:rFonts w:eastAsia="宋体"/>
                <w:b w:val="0"/>
                <w:bCs w:val="0"/>
                <w:lang w:val="en-US"/>
              </w:rPr>
              <w:t xml:space="preserve">M6 measurements for duplicated packets and non-duplicated packets per DRB per measurement period is sufficient. </w:t>
            </w:r>
          </w:p>
          <w:p w14:paraId="5422F2A4" w14:textId="77777777" w:rsidR="00322C67" w:rsidRDefault="00BF29F3">
            <w:pPr>
              <w:pStyle w:val="Proposal"/>
              <w:numPr>
                <w:ilvl w:val="0"/>
                <w:numId w:val="12"/>
              </w:numPr>
              <w:rPr>
                <w:rFonts w:eastAsia="宋体"/>
                <w:b w:val="0"/>
                <w:bCs w:val="0"/>
                <w:lang w:val="en-US"/>
              </w:rPr>
            </w:pPr>
            <w:r>
              <w:rPr>
                <w:rFonts w:eastAsia="宋体"/>
                <w:b w:val="0"/>
                <w:bCs w:val="0"/>
                <w:lang w:val="en-US"/>
              </w:rPr>
              <w:t xml:space="preserve">CU-CP additionally forwards number of duplicated and non-duplicated packets per DRB per measurement period. No need to separately report number of non-duplicated packet sent over MCG and SCG. </w:t>
            </w:r>
          </w:p>
          <w:p w14:paraId="5BC3734A" w14:textId="77777777" w:rsidR="00322C67" w:rsidRDefault="00322C67">
            <w:pPr>
              <w:spacing w:after="0"/>
              <w:rPr>
                <w:rFonts w:ascii="Arial" w:eastAsia="宋体" w:hAnsi="Arial" w:cs="Arial"/>
                <w:bCs/>
                <w:lang w:eastAsia="zh-CN"/>
              </w:rPr>
            </w:pPr>
          </w:p>
        </w:tc>
      </w:tr>
      <w:tr w:rsidR="00322C67" w14:paraId="50904CC2" w14:textId="77777777">
        <w:tc>
          <w:tcPr>
            <w:tcW w:w="1328" w:type="dxa"/>
            <w:shd w:val="clear" w:color="auto" w:fill="auto"/>
          </w:tcPr>
          <w:p w14:paraId="27E50E37" w14:textId="77777777" w:rsidR="00322C67" w:rsidRDefault="00BF29F3">
            <w:pPr>
              <w:spacing w:after="0"/>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195F1432" w14:textId="77777777" w:rsidR="00322C67" w:rsidRDefault="00BF29F3">
            <w:pPr>
              <w:spacing w:after="0"/>
              <w:rPr>
                <w:rFonts w:ascii="Arial" w:hAnsi="Arial" w:cs="Arial"/>
                <w:bCs/>
                <w:lang w:eastAsia="zh-CN"/>
              </w:rPr>
            </w:pPr>
            <w:r>
              <w:rPr>
                <w:rFonts w:ascii="Arial" w:eastAsia="宋体" w:hAnsi="Arial" w:cs="Arial" w:hint="eastAsia"/>
                <w:bCs/>
                <w:lang w:eastAsia="zh-CN"/>
              </w:rPr>
              <w:t>R</w:t>
            </w:r>
            <w:r>
              <w:rPr>
                <w:rFonts w:ascii="Arial" w:eastAsia="宋体" w:hAnsi="Arial" w:cs="Arial"/>
                <w:bCs/>
                <w:lang w:eastAsia="zh-CN"/>
              </w:rPr>
              <w:t>AN3 discussions?</w:t>
            </w:r>
          </w:p>
        </w:tc>
        <w:tc>
          <w:tcPr>
            <w:tcW w:w="7989" w:type="dxa"/>
            <w:shd w:val="clear" w:color="auto" w:fill="auto"/>
          </w:tcPr>
          <w:p w14:paraId="6F968F30" w14:textId="77777777" w:rsidR="00322C67" w:rsidRDefault="00BF29F3">
            <w:pPr>
              <w:spacing w:after="0"/>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n the latest RAN3 minutes (as below), it seems that RAN3 has discussed the same topic and will make final decisions. So we wonder whether Q8 can be left for RAN3 decisions or not.</w:t>
            </w:r>
          </w:p>
          <w:p w14:paraId="7E001A25" w14:textId="77777777" w:rsidR="00322C67" w:rsidRDefault="0055679A">
            <w:pPr>
              <w:spacing w:after="0"/>
              <w:rPr>
                <w:rFonts w:ascii="Arial" w:eastAsia="宋体" w:hAnsi="Arial" w:cs="Arial"/>
                <w:bCs/>
                <w:lang w:eastAsia="zh-CN"/>
              </w:rPr>
            </w:pPr>
            <w:hyperlink r:id="rId9" w:history="1">
              <w:r w:rsidR="00BF29F3">
                <w:rPr>
                  <w:rStyle w:val="afb"/>
                  <w:rFonts w:ascii="Arial" w:eastAsia="宋体" w:hAnsi="Arial" w:cs="Arial"/>
                  <w:bCs/>
                  <w:lang w:eastAsia="zh-CN"/>
                </w:rPr>
                <w:t>https://www.3gpp.org/ftp/tsg_ran/WG3_Iu/TSGR3_115-e/Inbox/Drafts/Chairs_Notes/RAN3_115-e_agenda_202202240130.zip</w:t>
              </w:r>
            </w:hyperlink>
          </w:p>
          <w:p w14:paraId="64F80B6E" w14:textId="77777777" w:rsidR="00322C67" w:rsidRDefault="00322C67">
            <w:pPr>
              <w:spacing w:after="0"/>
              <w:rPr>
                <w:rFonts w:ascii="Arial" w:eastAsia="宋体" w:hAnsi="Arial" w:cs="Arial"/>
                <w:bCs/>
                <w:lang w:eastAsia="zh-CN"/>
              </w:rPr>
            </w:pPr>
          </w:p>
          <w:p w14:paraId="1ADB5CE5" w14:textId="77777777" w:rsidR="00322C67" w:rsidRDefault="00BF29F3">
            <w:pPr>
              <w:pStyle w:val="2"/>
              <w:keepNext w:val="0"/>
              <w:keepLines w:val="0"/>
              <w:widowControl w:val="0"/>
              <w:numPr>
                <w:ilvl w:val="1"/>
                <w:numId w:val="13"/>
              </w:numPr>
              <w:autoSpaceDN w:val="0"/>
              <w:spacing w:before="60" w:after="0" w:line="240" w:lineRule="auto"/>
              <w:rPr>
                <w:rFonts w:ascii="Calibri" w:hAnsi="Calibri" w:cs="Calibri"/>
              </w:rPr>
            </w:pPr>
            <w:r>
              <w:rPr>
                <w:rFonts w:ascii="Calibri" w:hAnsi="Calibri" w:cs="Calibri"/>
              </w:rPr>
              <w:t>10.4. Support for L2 Measurements</w:t>
            </w:r>
          </w:p>
          <w:p w14:paraId="6C87802D" w14:textId="77777777" w:rsidR="00322C67" w:rsidRDefault="00BF29F3">
            <w:pPr>
              <w:rPr>
                <w:rFonts w:ascii="Calibri" w:hAnsi="Calibri" w:cs="Calibri"/>
                <w:i/>
                <w:color w:val="FF0000"/>
                <w:sz w:val="16"/>
                <w:szCs w:val="16"/>
              </w:rPr>
            </w:pPr>
            <w:r>
              <w:rPr>
                <w:rFonts w:ascii="Calibri" w:hAnsi="Calibri" w:cs="Calibri"/>
                <w:i/>
                <w:color w:val="FF0000"/>
                <w:sz w:val="16"/>
                <w:szCs w:val="16"/>
              </w:rPr>
              <w:t>If needed</w:t>
            </w:r>
          </w:p>
          <w:p w14:paraId="254D2706" w14:textId="77777777" w:rsidR="00322C67" w:rsidRDefault="00BF29F3">
            <w:pPr>
              <w:rPr>
                <w:rFonts w:ascii="Calibri" w:hAnsi="Calibri" w:cs="Calibri"/>
                <w:i/>
                <w:color w:val="FF0000"/>
                <w:sz w:val="16"/>
                <w:szCs w:val="16"/>
              </w:rPr>
            </w:pPr>
            <w:r>
              <w:rPr>
                <w:rFonts w:ascii="Calibri" w:hAnsi="Calibri" w:cs="Calibri"/>
                <w:i/>
                <w:color w:val="FF0000"/>
                <w:sz w:val="16"/>
                <w:szCs w:val="16"/>
              </w:rPr>
              <w:t>In cooperation with RAN2</w:t>
            </w:r>
          </w:p>
          <w:p w14:paraId="1BDEE195" w14:textId="77777777" w:rsidR="00322C67" w:rsidRDefault="00BF29F3">
            <w:pPr>
              <w:ind w:left="144" w:hanging="144"/>
              <w:rPr>
                <w:rFonts w:ascii="Calibri" w:hAnsi="Calibri" w:cs="Calibri"/>
                <w:iCs/>
                <w:color w:val="00B050"/>
                <w:sz w:val="16"/>
                <w:szCs w:val="16"/>
              </w:rPr>
            </w:pPr>
            <w:r>
              <w:rPr>
                <w:rFonts w:ascii="Calibri" w:hAnsi="Calibri" w:cs="Calibri"/>
                <w:iCs/>
                <w:color w:val="00B050"/>
                <w:sz w:val="16"/>
                <w:szCs w:val="16"/>
              </w:rPr>
              <w:t>From RAN3 point of view, it is feasible that D3 is re-used to reflect the DL delay on F1-U/X2/Xn, D2.3 is re-used to reflect the UL delay on F1-U/X2/Xn.</w:t>
            </w:r>
          </w:p>
          <w:p w14:paraId="5080C0C8" w14:textId="77777777" w:rsidR="00322C67" w:rsidRDefault="00BF29F3">
            <w:pPr>
              <w:ind w:left="144" w:hanging="144"/>
              <w:rPr>
                <w:rFonts w:ascii="Calibri" w:hAnsi="Calibri" w:cs="Calibri"/>
                <w:iCs/>
                <w:color w:val="00B050"/>
                <w:sz w:val="16"/>
                <w:szCs w:val="16"/>
              </w:rPr>
            </w:pPr>
            <w:r>
              <w:rPr>
                <w:rFonts w:ascii="Calibri" w:hAnsi="Calibri" w:cs="Calibri"/>
                <w:iCs/>
                <w:color w:val="00B050"/>
                <w:sz w:val="16"/>
                <w:szCs w:val="16"/>
              </w:rPr>
              <w:t>No RAN3 spec impact; it is up to RAN2 to update their specs accordingly.</w:t>
            </w:r>
          </w:p>
          <w:p w14:paraId="7670A693" w14:textId="77777777" w:rsidR="00322C67" w:rsidRDefault="00322C67">
            <w:pPr>
              <w:ind w:left="144" w:hanging="144"/>
              <w:rPr>
                <w:rFonts w:ascii="Calibri" w:hAnsi="Calibri" w:cs="Calibri"/>
                <w:i/>
                <w:color w:val="FF0000"/>
                <w:sz w:val="16"/>
                <w:szCs w:val="16"/>
              </w:rPr>
            </w:pPr>
          </w:p>
          <w:p w14:paraId="5AB34126" w14:textId="77777777" w:rsidR="00322C67" w:rsidRDefault="00BF29F3">
            <w:pPr>
              <w:ind w:left="144" w:hanging="144"/>
              <w:rPr>
                <w:rFonts w:ascii="Calibri" w:eastAsia="等线" w:hAnsi="Calibri" w:cs="Calibri"/>
                <w:i/>
                <w:color w:val="FF0000"/>
                <w:sz w:val="16"/>
                <w:szCs w:val="16"/>
              </w:rPr>
            </w:pPr>
            <w:r>
              <w:rPr>
                <w:rFonts w:ascii="Calibri" w:eastAsia="等线" w:hAnsi="Calibri" w:cs="Calibri" w:hint="eastAsia"/>
                <w:i/>
                <w:color w:val="FF0000"/>
                <w:sz w:val="16"/>
                <w:szCs w:val="16"/>
              </w:rPr>
              <w:t>R</w:t>
            </w:r>
            <w:r>
              <w:rPr>
                <w:rFonts w:ascii="Calibri" w:eastAsia="等线" w:hAnsi="Calibri" w:cs="Calibri"/>
                <w:i/>
                <w:color w:val="FF0000"/>
                <w:sz w:val="16"/>
                <w:szCs w:val="16"/>
              </w:rPr>
              <w:t>AN3#114bis-e:</w:t>
            </w:r>
          </w:p>
          <w:p w14:paraId="29D73070" w14:textId="77777777" w:rsidR="00322C67" w:rsidRDefault="00BF29F3">
            <w:pPr>
              <w:rPr>
                <w:rFonts w:ascii="Calibri" w:hAnsi="Calibri" w:cs="Calibri"/>
                <w:i/>
                <w:color w:val="FF0000"/>
                <w:sz w:val="16"/>
                <w:szCs w:val="16"/>
              </w:rPr>
            </w:pPr>
            <w:r>
              <w:rPr>
                <w:rFonts w:ascii="Calibri" w:hAnsi="Calibri" w:cs="Calibri"/>
                <w:i/>
                <w:color w:val="FF0000"/>
                <w:sz w:val="16"/>
                <w:szCs w:val="16"/>
              </w:rPr>
              <w:t xml:space="preserve">Down select in solution 1 and solution 2a. </w:t>
            </w:r>
          </w:p>
          <w:p w14:paraId="3F6A062A" w14:textId="77777777" w:rsidR="00322C67" w:rsidRDefault="00BF29F3">
            <w:pPr>
              <w:rPr>
                <w:rFonts w:ascii="Calibri" w:hAnsi="Calibri" w:cs="Calibri"/>
                <w:i/>
                <w:color w:val="FF0000"/>
                <w:sz w:val="16"/>
                <w:szCs w:val="16"/>
              </w:rPr>
            </w:pPr>
            <w:r>
              <w:rPr>
                <w:rFonts w:ascii="Calibri" w:hAnsi="Calibri" w:cs="Calibri"/>
                <w:i/>
                <w:color w:val="FF0000"/>
                <w:sz w:val="16"/>
                <w:szCs w:val="16"/>
              </w:rPr>
              <w:t>Solution 1: CU-UP reports the total RAN part of the packet delay to the TCE</w:t>
            </w:r>
          </w:p>
          <w:p w14:paraId="617B4C0D" w14:textId="77777777" w:rsidR="00322C67" w:rsidRDefault="00BF29F3">
            <w:pPr>
              <w:rPr>
                <w:rFonts w:ascii="Calibri" w:hAnsi="Calibri" w:cs="Calibri"/>
                <w:i/>
                <w:color w:val="FF0000"/>
                <w:sz w:val="16"/>
                <w:szCs w:val="16"/>
              </w:rPr>
            </w:pPr>
            <w:r>
              <w:rPr>
                <w:rFonts w:ascii="Calibri" w:hAnsi="Calibri" w:cs="Calibri"/>
                <w:i/>
                <w:color w:val="FF0000"/>
                <w:sz w:val="16"/>
                <w:szCs w:val="16"/>
              </w:rPr>
              <w:t>Solution 2: Sending individual delay components to TCE</w:t>
            </w:r>
          </w:p>
          <w:p w14:paraId="522183E9" w14:textId="77777777" w:rsidR="00322C67" w:rsidRDefault="00BF29F3">
            <w:pPr>
              <w:rPr>
                <w:rFonts w:ascii="Calibri" w:hAnsi="Calibri" w:cs="Calibri"/>
                <w:i/>
                <w:color w:val="FF0000"/>
                <w:sz w:val="16"/>
                <w:szCs w:val="16"/>
              </w:rPr>
            </w:pPr>
            <w:r>
              <w:rPr>
                <w:rFonts w:ascii="Calibri" w:hAnsi="Calibri" w:cs="Calibri"/>
                <w:i/>
                <w:color w:val="FF0000"/>
                <w:sz w:val="16"/>
                <w:szCs w:val="16"/>
              </w:rPr>
              <w:t>2a: sending further detailed measurements to TCE for M6 calculation</w:t>
            </w:r>
          </w:p>
          <w:p w14:paraId="6ACE5EC7" w14:textId="77777777" w:rsidR="00322C67" w:rsidRDefault="00BF29F3">
            <w:pPr>
              <w:rPr>
                <w:rFonts w:ascii="Calibri" w:hAnsi="Calibri" w:cs="Calibri"/>
                <w:i/>
                <w:color w:val="FF0000"/>
                <w:sz w:val="16"/>
                <w:szCs w:val="16"/>
              </w:rPr>
            </w:pPr>
            <w:r>
              <w:rPr>
                <w:rFonts w:ascii="Calibri" w:hAnsi="Calibri" w:cs="Calibri"/>
                <w:i/>
                <w:color w:val="FF0000"/>
                <w:sz w:val="16"/>
                <w:szCs w:val="16"/>
              </w:rPr>
              <w:t>Number of PDCP PDUs sent via MN or SN within a measurement period, when PDCP duplication is enabled.</w:t>
            </w:r>
          </w:p>
          <w:p w14:paraId="0A16F008" w14:textId="77777777" w:rsidR="00322C67" w:rsidRDefault="00BF29F3">
            <w:pPr>
              <w:rPr>
                <w:rFonts w:ascii="Calibri" w:hAnsi="Calibri" w:cs="Calibri"/>
                <w:i/>
                <w:color w:val="FF0000"/>
                <w:sz w:val="16"/>
                <w:szCs w:val="16"/>
              </w:rPr>
            </w:pPr>
            <w:r>
              <w:rPr>
                <w:rFonts w:ascii="Calibri" w:hAnsi="Calibri" w:cs="Calibri"/>
                <w:i/>
                <w:color w:val="FF0000"/>
                <w:sz w:val="16"/>
                <w:szCs w:val="16"/>
              </w:rPr>
              <w:t>Number of PDCP PDUs sent over MN within a measurement period, when the PDCP duplication is not enabled.</w:t>
            </w:r>
          </w:p>
          <w:p w14:paraId="2D032093" w14:textId="77777777" w:rsidR="00322C67" w:rsidRDefault="00BF29F3">
            <w:pPr>
              <w:rPr>
                <w:rFonts w:ascii="Calibri" w:hAnsi="Calibri" w:cs="Calibri"/>
                <w:i/>
                <w:color w:val="FF0000"/>
                <w:sz w:val="16"/>
                <w:szCs w:val="16"/>
              </w:rPr>
            </w:pPr>
            <w:r>
              <w:rPr>
                <w:rFonts w:ascii="Calibri" w:hAnsi="Calibri" w:cs="Calibri"/>
                <w:i/>
                <w:color w:val="FF0000"/>
                <w:sz w:val="16"/>
                <w:szCs w:val="16"/>
              </w:rPr>
              <w:t>Number of PDCP PDUs sent over SN within a measurement period, when the PDCP duplication is not enabled.</w:t>
            </w:r>
          </w:p>
          <w:p w14:paraId="6C056DAF" w14:textId="77777777" w:rsidR="00322C67" w:rsidRDefault="00BF29F3">
            <w:pPr>
              <w:rPr>
                <w:rFonts w:ascii="Calibri" w:hAnsi="Calibri" w:cs="Calibri"/>
                <w:i/>
                <w:color w:val="FF0000"/>
                <w:sz w:val="16"/>
                <w:szCs w:val="16"/>
              </w:rPr>
            </w:pPr>
            <w:r>
              <w:rPr>
                <w:rFonts w:ascii="Calibri" w:hAnsi="Calibri" w:cs="Calibri"/>
                <w:i/>
                <w:color w:val="FF0000"/>
                <w:sz w:val="16"/>
                <w:szCs w:val="16"/>
              </w:rPr>
              <w:t>Whether case 3 is covered by solution 1 or 2a is FFS.</w:t>
            </w:r>
          </w:p>
          <w:p w14:paraId="274DBAF3" w14:textId="77777777" w:rsidR="00322C67" w:rsidRDefault="00BF29F3">
            <w:pPr>
              <w:spacing w:after="0"/>
              <w:rPr>
                <w:rFonts w:ascii="Arial" w:eastAsia="宋体" w:hAnsi="Arial" w:cs="Arial"/>
                <w:bCs/>
                <w:lang w:eastAsia="zh-CN"/>
              </w:rPr>
            </w:pPr>
            <w:r>
              <w:rPr>
                <w:rFonts w:ascii="Calibri" w:hAnsi="Calibri" w:cs="Calibri"/>
                <w:i/>
                <w:color w:val="FF0000"/>
                <w:sz w:val="16"/>
                <w:szCs w:val="16"/>
              </w:rPr>
              <w:t>To be continued...</w:t>
            </w:r>
          </w:p>
          <w:p w14:paraId="6C09D72A" w14:textId="77777777" w:rsidR="00322C67" w:rsidRDefault="00322C67">
            <w:pPr>
              <w:spacing w:after="0"/>
              <w:rPr>
                <w:rFonts w:ascii="Arial" w:hAnsi="Arial" w:cs="Arial"/>
                <w:bCs/>
                <w:lang w:eastAsia="zh-CN"/>
              </w:rPr>
            </w:pPr>
          </w:p>
        </w:tc>
      </w:tr>
      <w:tr w:rsidR="00322C67" w14:paraId="37B0DF78" w14:textId="77777777">
        <w:tc>
          <w:tcPr>
            <w:tcW w:w="1328" w:type="dxa"/>
            <w:shd w:val="clear" w:color="auto" w:fill="auto"/>
          </w:tcPr>
          <w:p w14:paraId="4ADD9AE6" w14:textId="0965A2EB" w:rsidR="00322C67" w:rsidRDefault="00D657AC">
            <w:pPr>
              <w:spacing w:after="0"/>
              <w:rPr>
                <w:rFonts w:ascii="Arial" w:eastAsia="宋体" w:hAnsi="Arial" w:cs="Arial"/>
                <w:bCs/>
                <w:lang w:eastAsia="zh-CN"/>
              </w:rPr>
            </w:pPr>
            <w:r>
              <w:rPr>
                <w:rFonts w:ascii="Arial" w:eastAsia="宋体" w:hAnsi="Arial" w:cs="Arial"/>
                <w:bCs/>
                <w:lang w:eastAsia="zh-CN"/>
              </w:rPr>
              <w:t>Nokia</w:t>
            </w:r>
          </w:p>
        </w:tc>
        <w:tc>
          <w:tcPr>
            <w:tcW w:w="1140" w:type="dxa"/>
          </w:tcPr>
          <w:p w14:paraId="328C3D07" w14:textId="6535F630" w:rsidR="00322C67" w:rsidRDefault="00D657AC">
            <w:pPr>
              <w:spacing w:after="0"/>
              <w:rPr>
                <w:rFonts w:ascii="Arial" w:eastAsia="宋体" w:hAnsi="Arial" w:cs="Arial"/>
                <w:bCs/>
                <w:lang w:eastAsia="zh-CN"/>
              </w:rPr>
            </w:pPr>
            <w:r>
              <w:rPr>
                <w:rFonts w:ascii="Arial" w:eastAsia="宋体" w:hAnsi="Arial" w:cs="Arial"/>
                <w:bCs/>
                <w:lang w:eastAsia="zh-CN"/>
              </w:rPr>
              <w:t>OAM to calculate total delay is RAN3 decision</w:t>
            </w:r>
          </w:p>
        </w:tc>
        <w:tc>
          <w:tcPr>
            <w:tcW w:w="7989" w:type="dxa"/>
            <w:shd w:val="clear" w:color="auto" w:fill="auto"/>
          </w:tcPr>
          <w:p w14:paraId="45679EA9" w14:textId="77777777" w:rsidR="00322C67" w:rsidRDefault="00D657AC">
            <w:pPr>
              <w:spacing w:after="0"/>
              <w:rPr>
                <w:rFonts w:ascii="Arial" w:eastAsia="宋体" w:hAnsi="Arial" w:cs="Arial"/>
                <w:bCs/>
                <w:lang w:eastAsia="zh-CN"/>
              </w:rPr>
            </w:pPr>
            <w:r w:rsidRPr="00D657AC">
              <w:rPr>
                <w:rFonts w:ascii="Arial" w:eastAsia="宋体" w:hAnsi="Arial" w:cs="Arial"/>
                <w:bCs/>
                <w:lang w:eastAsia="zh-CN"/>
              </w:rPr>
              <w:t>We share Huawei understanding. Decision about provision</w:t>
            </w:r>
            <w:r>
              <w:rPr>
                <w:rFonts w:ascii="Arial" w:eastAsia="宋体" w:hAnsi="Arial" w:cs="Arial"/>
                <w:bCs/>
                <w:lang w:eastAsia="zh-CN"/>
              </w:rPr>
              <w:t xml:space="preserve"> or </w:t>
            </w:r>
            <w:r w:rsidRPr="00D657AC">
              <w:rPr>
                <w:rFonts w:ascii="Arial" w:eastAsia="宋体" w:hAnsi="Arial" w:cs="Arial"/>
                <w:bCs/>
                <w:lang w:eastAsia="zh-CN"/>
              </w:rPr>
              <w:t xml:space="preserve">calculation of the total delay to OAM concerns RAN3 signalling, thus RAN3 is in a better position to decide whether M6 reporting should be per entity or only by CU-UP (as they discuss). </w:t>
            </w:r>
          </w:p>
          <w:p w14:paraId="02051D96" w14:textId="77777777" w:rsidR="00D657AC" w:rsidRDefault="00D657AC">
            <w:pPr>
              <w:spacing w:after="0"/>
              <w:rPr>
                <w:rFonts w:ascii="Arial" w:eastAsia="宋体" w:hAnsi="Arial" w:cs="Arial"/>
                <w:bCs/>
                <w:lang w:eastAsia="zh-CN"/>
              </w:rPr>
            </w:pPr>
          </w:p>
          <w:p w14:paraId="490DF65B" w14:textId="02AAA81B" w:rsidR="00D657AC" w:rsidRPr="00D657AC" w:rsidRDefault="00D657AC">
            <w:pPr>
              <w:spacing w:after="0"/>
              <w:rPr>
                <w:rFonts w:ascii="Arial" w:eastAsia="宋体" w:hAnsi="Arial" w:cs="Arial"/>
                <w:bCs/>
                <w:lang w:eastAsia="zh-CN"/>
              </w:rPr>
            </w:pPr>
            <w:r>
              <w:rPr>
                <w:rFonts w:ascii="Arial" w:eastAsia="宋体" w:hAnsi="Arial" w:cs="Arial"/>
                <w:bCs/>
                <w:lang w:eastAsia="zh-CN"/>
              </w:rPr>
              <w:t>The same on any sigballing from CP-UP towards OAM (Qualcomm proposal)</w:t>
            </w:r>
          </w:p>
        </w:tc>
      </w:tr>
      <w:tr w:rsidR="00322C67" w14:paraId="33DCDFFB" w14:textId="77777777">
        <w:tc>
          <w:tcPr>
            <w:tcW w:w="1328" w:type="dxa"/>
            <w:shd w:val="clear" w:color="auto" w:fill="auto"/>
          </w:tcPr>
          <w:p w14:paraId="1779D357" w14:textId="77777777" w:rsidR="00322C67" w:rsidRDefault="00322C67">
            <w:pPr>
              <w:spacing w:after="0"/>
              <w:rPr>
                <w:rFonts w:ascii="Arial" w:eastAsia="宋体" w:hAnsi="Arial" w:cs="Arial"/>
                <w:bCs/>
                <w:lang w:eastAsia="zh-CN"/>
              </w:rPr>
            </w:pPr>
          </w:p>
        </w:tc>
        <w:tc>
          <w:tcPr>
            <w:tcW w:w="1140" w:type="dxa"/>
          </w:tcPr>
          <w:p w14:paraId="37AD74CB" w14:textId="77777777" w:rsidR="00322C67" w:rsidRDefault="00322C67">
            <w:pPr>
              <w:spacing w:after="0"/>
              <w:rPr>
                <w:rFonts w:ascii="Arial" w:eastAsia="宋体" w:hAnsi="Arial" w:cs="Arial"/>
                <w:bCs/>
                <w:lang w:eastAsia="zh-CN"/>
              </w:rPr>
            </w:pPr>
          </w:p>
        </w:tc>
        <w:tc>
          <w:tcPr>
            <w:tcW w:w="7989" w:type="dxa"/>
            <w:shd w:val="clear" w:color="auto" w:fill="auto"/>
          </w:tcPr>
          <w:p w14:paraId="14664E77" w14:textId="77777777" w:rsidR="00322C67" w:rsidRDefault="00322C67">
            <w:pPr>
              <w:spacing w:after="0"/>
              <w:rPr>
                <w:rFonts w:ascii="Arial" w:eastAsia="宋体" w:hAnsi="Arial" w:cs="Arial"/>
                <w:bCs/>
                <w:lang w:eastAsia="zh-CN"/>
              </w:rPr>
            </w:pPr>
          </w:p>
        </w:tc>
      </w:tr>
      <w:tr w:rsidR="00322C67" w14:paraId="6F0F40BD" w14:textId="77777777">
        <w:tc>
          <w:tcPr>
            <w:tcW w:w="1328" w:type="dxa"/>
            <w:shd w:val="clear" w:color="auto" w:fill="auto"/>
          </w:tcPr>
          <w:p w14:paraId="3B89753A" w14:textId="77777777" w:rsidR="00322C67" w:rsidRDefault="00322C67">
            <w:pPr>
              <w:spacing w:after="0"/>
              <w:rPr>
                <w:rFonts w:ascii="Arial" w:eastAsia="宋体" w:hAnsi="Arial" w:cs="Arial"/>
                <w:bCs/>
                <w:lang w:eastAsia="zh-CN"/>
              </w:rPr>
            </w:pPr>
          </w:p>
        </w:tc>
        <w:tc>
          <w:tcPr>
            <w:tcW w:w="1140" w:type="dxa"/>
          </w:tcPr>
          <w:p w14:paraId="23631221" w14:textId="77777777" w:rsidR="00322C67" w:rsidRDefault="00322C67">
            <w:pPr>
              <w:spacing w:after="0"/>
              <w:rPr>
                <w:rFonts w:ascii="Arial" w:eastAsia="宋体" w:hAnsi="Arial" w:cs="Arial"/>
                <w:bCs/>
                <w:lang w:eastAsia="zh-CN"/>
              </w:rPr>
            </w:pPr>
          </w:p>
        </w:tc>
        <w:tc>
          <w:tcPr>
            <w:tcW w:w="7989" w:type="dxa"/>
            <w:shd w:val="clear" w:color="auto" w:fill="auto"/>
          </w:tcPr>
          <w:p w14:paraId="2ABB5095" w14:textId="77777777" w:rsidR="00322C67" w:rsidRDefault="00322C67">
            <w:pPr>
              <w:spacing w:after="0"/>
              <w:rPr>
                <w:rFonts w:ascii="Arial" w:hAnsi="Arial" w:cs="Arial"/>
                <w:bCs/>
                <w:lang w:eastAsia="zh-CN"/>
              </w:rPr>
            </w:pPr>
          </w:p>
        </w:tc>
      </w:tr>
      <w:tr w:rsidR="00322C67" w14:paraId="4C3A38B6" w14:textId="77777777">
        <w:tc>
          <w:tcPr>
            <w:tcW w:w="1328" w:type="dxa"/>
            <w:shd w:val="clear" w:color="auto" w:fill="auto"/>
          </w:tcPr>
          <w:p w14:paraId="37337FFB" w14:textId="77777777" w:rsidR="00322C67" w:rsidRDefault="00322C67">
            <w:pPr>
              <w:spacing w:after="0"/>
              <w:rPr>
                <w:rFonts w:ascii="Arial" w:eastAsia="宋体" w:hAnsi="Arial" w:cs="Arial"/>
                <w:bCs/>
                <w:lang w:eastAsia="zh-CN"/>
              </w:rPr>
            </w:pPr>
          </w:p>
        </w:tc>
        <w:tc>
          <w:tcPr>
            <w:tcW w:w="1140" w:type="dxa"/>
          </w:tcPr>
          <w:p w14:paraId="4DC19A9F" w14:textId="77777777" w:rsidR="00322C67" w:rsidRDefault="00322C67">
            <w:pPr>
              <w:spacing w:after="0"/>
              <w:rPr>
                <w:rFonts w:ascii="Arial" w:eastAsia="宋体" w:hAnsi="Arial" w:cs="Arial"/>
                <w:bCs/>
                <w:lang w:eastAsia="zh-CN"/>
              </w:rPr>
            </w:pPr>
          </w:p>
        </w:tc>
        <w:tc>
          <w:tcPr>
            <w:tcW w:w="7989" w:type="dxa"/>
            <w:shd w:val="clear" w:color="auto" w:fill="auto"/>
          </w:tcPr>
          <w:p w14:paraId="1755A8D2" w14:textId="77777777" w:rsidR="00322C67" w:rsidRDefault="00322C67">
            <w:pPr>
              <w:spacing w:after="0"/>
              <w:rPr>
                <w:rFonts w:ascii="Arial" w:hAnsi="Arial" w:cs="Arial"/>
                <w:bCs/>
                <w:lang w:eastAsia="zh-CN"/>
              </w:rPr>
            </w:pPr>
          </w:p>
        </w:tc>
      </w:tr>
      <w:tr w:rsidR="00322C67" w14:paraId="36A6D3F0" w14:textId="77777777">
        <w:tc>
          <w:tcPr>
            <w:tcW w:w="1328" w:type="dxa"/>
            <w:shd w:val="clear" w:color="auto" w:fill="auto"/>
          </w:tcPr>
          <w:p w14:paraId="709E6F56" w14:textId="77777777" w:rsidR="00322C67" w:rsidRDefault="00322C67">
            <w:pPr>
              <w:spacing w:after="0"/>
              <w:rPr>
                <w:rFonts w:ascii="Arial" w:eastAsia="宋体" w:hAnsi="Arial" w:cs="Arial"/>
                <w:bCs/>
                <w:lang w:eastAsia="zh-CN"/>
              </w:rPr>
            </w:pPr>
          </w:p>
        </w:tc>
        <w:tc>
          <w:tcPr>
            <w:tcW w:w="1140" w:type="dxa"/>
          </w:tcPr>
          <w:p w14:paraId="0922328D" w14:textId="77777777" w:rsidR="00322C67" w:rsidRDefault="00322C67">
            <w:pPr>
              <w:spacing w:after="0"/>
              <w:rPr>
                <w:rFonts w:ascii="Arial" w:eastAsia="宋体" w:hAnsi="Arial" w:cs="Arial"/>
                <w:bCs/>
                <w:lang w:eastAsia="zh-CN"/>
              </w:rPr>
            </w:pPr>
          </w:p>
        </w:tc>
        <w:tc>
          <w:tcPr>
            <w:tcW w:w="7989" w:type="dxa"/>
            <w:shd w:val="clear" w:color="auto" w:fill="auto"/>
          </w:tcPr>
          <w:p w14:paraId="7FFA0BE2" w14:textId="77777777" w:rsidR="00322C67" w:rsidRDefault="00322C67">
            <w:pPr>
              <w:spacing w:after="0"/>
              <w:rPr>
                <w:rFonts w:ascii="Arial" w:hAnsi="Arial" w:cs="Arial"/>
                <w:bCs/>
                <w:lang w:eastAsia="ko-KR"/>
              </w:rPr>
            </w:pPr>
          </w:p>
        </w:tc>
      </w:tr>
      <w:tr w:rsidR="00322C67" w14:paraId="4C68D4A8" w14:textId="77777777">
        <w:tc>
          <w:tcPr>
            <w:tcW w:w="1328" w:type="dxa"/>
            <w:shd w:val="clear" w:color="auto" w:fill="auto"/>
          </w:tcPr>
          <w:p w14:paraId="391D7B53" w14:textId="77777777" w:rsidR="00322C67" w:rsidRDefault="00322C67">
            <w:pPr>
              <w:spacing w:after="0"/>
              <w:rPr>
                <w:rFonts w:ascii="Arial" w:eastAsia="宋体" w:hAnsi="Arial" w:cs="Arial"/>
                <w:bCs/>
                <w:lang w:eastAsia="zh-CN"/>
              </w:rPr>
            </w:pPr>
          </w:p>
        </w:tc>
        <w:tc>
          <w:tcPr>
            <w:tcW w:w="1140" w:type="dxa"/>
          </w:tcPr>
          <w:p w14:paraId="3B10F086" w14:textId="77777777" w:rsidR="00322C67" w:rsidRDefault="00322C67">
            <w:pPr>
              <w:spacing w:after="0"/>
              <w:rPr>
                <w:rFonts w:ascii="Arial" w:eastAsia="宋体" w:hAnsi="Arial" w:cs="Arial"/>
                <w:bCs/>
                <w:lang w:eastAsia="zh-CN"/>
              </w:rPr>
            </w:pPr>
          </w:p>
        </w:tc>
        <w:tc>
          <w:tcPr>
            <w:tcW w:w="7989" w:type="dxa"/>
            <w:shd w:val="clear" w:color="auto" w:fill="auto"/>
          </w:tcPr>
          <w:p w14:paraId="13E82890" w14:textId="77777777" w:rsidR="00322C67" w:rsidRDefault="00322C67">
            <w:pPr>
              <w:spacing w:after="0"/>
              <w:rPr>
                <w:rFonts w:ascii="Arial" w:hAnsi="Arial" w:cs="Arial"/>
                <w:bCs/>
                <w:lang w:eastAsia="ko-KR"/>
              </w:rPr>
            </w:pPr>
          </w:p>
        </w:tc>
      </w:tr>
      <w:tr w:rsidR="00322C67" w14:paraId="2A9CA757" w14:textId="77777777">
        <w:tc>
          <w:tcPr>
            <w:tcW w:w="1328" w:type="dxa"/>
            <w:shd w:val="clear" w:color="auto" w:fill="auto"/>
          </w:tcPr>
          <w:p w14:paraId="6CB321A5" w14:textId="77777777" w:rsidR="00322C67" w:rsidRDefault="00322C67">
            <w:pPr>
              <w:spacing w:after="0"/>
              <w:rPr>
                <w:rFonts w:ascii="Arial" w:eastAsia="宋体" w:hAnsi="Arial" w:cs="Arial"/>
                <w:bCs/>
                <w:lang w:val="en-US" w:eastAsia="zh-CN"/>
              </w:rPr>
            </w:pPr>
          </w:p>
        </w:tc>
        <w:tc>
          <w:tcPr>
            <w:tcW w:w="1140" w:type="dxa"/>
          </w:tcPr>
          <w:p w14:paraId="2F1EB75F" w14:textId="77777777" w:rsidR="00322C67" w:rsidRDefault="00322C67">
            <w:pPr>
              <w:spacing w:after="0"/>
              <w:rPr>
                <w:rFonts w:ascii="Arial" w:eastAsia="宋体" w:hAnsi="Arial" w:cs="Arial"/>
                <w:bCs/>
                <w:lang w:val="en-US" w:eastAsia="zh-CN"/>
              </w:rPr>
            </w:pPr>
          </w:p>
        </w:tc>
        <w:tc>
          <w:tcPr>
            <w:tcW w:w="7989" w:type="dxa"/>
            <w:shd w:val="clear" w:color="auto" w:fill="auto"/>
          </w:tcPr>
          <w:p w14:paraId="486D77E0" w14:textId="77777777" w:rsidR="00322C67" w:rsidRDefault="00322C67">
            <w:pPr>
              <w:spacing w:after="0"/>
              <w:rPr>
                <w:rFonts w:ascii="Arial" w:eastAsia="宋体" w:hAnsi="Arial" w:cs="Arial"/>
                <w:bCs/>
                <w:lang w:eastAsia="zh-CN"/>
              </w:rPr>
            </w:pPr>
          </w:p>
        </w:tc>
      </w:tr>
      <w:tr w:rsidR="00322C67" w14:paraId="5EE4C135" w14:textId="77777777">
        <w:tc>
          <w:tcPr>
            <w:tcW w:w="1328" w:type="dxa"/>
            <w:shd w:val="clear" w:color="auto" w:fill="auto"/>
          </w:tcPr>
          <w:p w14:paraId="56CC7BB6" w14:textId="77777777" w:rsidR="00322C67" w:rsidRDefault="00322C67">
            <w:pPr>
              <w:spacing w:after="0"/>
              <w:rPr>
                <w:rFonts w:ascii="Arial" w:hAnsi="Arial" w:cs="Arial"/>
                <w:bCs/>
                <w:lang w:val="en-US" w:eastAsia="ko-KR"/>
              </w:rPr>
            </w:pPr>
          </w:p>
        </w:tc>
        <w:tc>
          <w:tcPr>
            <w:tcW w:w="1140" w:type="dxa"/>
          </w:tcPr>
          <w:p w14:paraId="7DB2DD6A" w14:textId="77777777" w:rsidR="00322C67" w:rsidRDefault="00322C67">
            <w:pPr>
              <w:spacing w:after="0"/>
              <w:rPr>
                <w:rFonts w:ascii="Arial" w:hAnsi="Arial" w:cs="Arial"/>
                <w:bCs/>
                <w:lang w:val="en-US" w:eastAsia="ko-KR"/>
              </w:rPr>
            </w:pPr>
          </w:p>
        </w:tc>
        <w:tc>
          <w:tcPr>
            <w:tcW w:w="7989" w:type="dxa"/>
            <w:shd w:val="clear" w:color="auto" w:fill="auto"/>
          </w:tcPr>
          <w:p w14:paraId="51E525B7" w14:textId="77777777" w:rsidR="00322C67" w:rsidRDefault="00322C67">
            <w:pPr>
              <w:spacing w:after="0"/>
              <w:rPr>
                <w:rFonts w:ascii="Arial" w:eastAsia="宋体" w:hAnsi="Arial" w:cs="Arial"/>
                <w:bCs/>
                <w:lang w:eastAsia="zh-CN"/>
              </w:rPr>
            </w:pPr>
          </w:p>
        </w:tc>
      </w:tr>
    </w:tbl>
    <w:p w14:paraId="08D50565" w14:textId="77777777" w:rsidR="00322C67" w:rsidRDefault="00322C67">
      <w:pPr>
        <w:rPr>
          <w:rFonts w:eastAsia="宋体"/>
          <w:lang w:eastAsia="zh-CN"/>
        </w:rPr>
      </w:pPr>
    </w:p>
    <w:p w14:paraId="76913169" w14:textId="77777777" w:rsidR="0063412C" w:rsidRDefault="0063412C" w:rsidP="0063412C">
      <w:pPr>
        <w:rPr>
          <w:rFonts w:eastAsia="宋体"/>
          <w:b/>
          <w:bCs/>
          <w:lang w:val="en-US" w:eastAsia="zh-CN"/>
        </w:rPr>
      </w:pPr>
      <w:r>
        <w:rPr>
          <w:rFonts w:eastAsia="宋体" w:hint="eastAsia"/>
          <w:b/>
          <w:bCs/>
          <w:lang w:val="en-US" w:eastAsia="zh-CN"/>
        </w:rPr>
        <w:t>Su</w:t>
      </w:r>
      <w:r>
        <w:rPr>
          <w:rFonts w:eastAsia="宋体"/>
          <w:b/>
          <w:bCs/>
          <w:lang w:val="en-US" w:eastAsia="zh-CN"/>
        </w:rPr>
        <w:t>mmary:</w:t>
      </w:r>
    </w:p>
    <w:p w14:paraId="3B2185E7" w14:textId="6C65B265" w:rsidR="0063412C" w:rsidRDefault="0063412C" w:rsidP="0063412C">
      <w:pPr>
        <w:rPr>
          <w:rFonts w:eastAsia="宋体"/>
          <w:bCs/>
          <w:lang w:val="en-US" w:eastAsia="zh-CN"/>
        </w:rPr>
      </w:pPr>
      <w:r>
        <w:rPr>
          <w:rFonts w:eastAsia="宋体" w:hint="eastAsia"/>
          <w:bCs/>
          <w:lang w:val="en-US" w:eastAsia="zh-CN"/>
        </w:rPr>
        <w:t>Er</w:t>
      </w:r>
      <w:r>
        <w:rPr>
          <w:rFonts w:eastAsia="宋体"/>
          <w:bCs/>
          <w:lang w:val="en-US" w:eastAsia="zh-CN"/>
        </w:rPr>
        <w:t>icsson’s feedbacks:</w:t>
      </w:r>
    </w:p>
    <w:p w14:paraId="1479B8BE" w14:textId="4D29B6F2" w:rsidR="0063412C" w:rsidRDefault="0063412C" w:rsidP="0063412C">
      <w:pPr>
        <w:rPr>
          <w:rFonts w:eastAsia="宋体"/>
          <w:bCs/>
          <w:lang w:val="en-US" w:eastAsia="zh-CN"/>
        </w:rPr>
      </w:pPr>
      <w:r>
        <w:rPr>
          <w:rFonts w:ascii="Segoe UI" w:hAnsi="Segoe UI" w:cs="Segoe UI"/>
          <w:color w:val="222A35"/>
          <w:shd w:val="clear" w:color="auto" w:fill="FFFFFF"/>
        </w:rPr>
        <w:t>Ericsson proposes to agree that solutions regarding assistance information for M6 measurements signalled from RAN to TCE is under RAN3 domain. Based on that, RAN2 does not need to duplicate the discussion. RAN2 can wait for RAN3 to converge and then take RAN3 decision into account instead of de-prioritization of the topic.</w:t>
      </w:r>
    </w:p>
    <w:p w14:paraId="3F403892" w14:textId="77777777" w:rsidR="0063412C" w:rsidRPr="00E55870" w:rsidRDefault="0063412C">
      <w:pPr>
        <w:rPr>
          <w:rFonts w:eastAsia="宋体"/>
          <w:bCs/>
          <w:lang w:val="en-US" w:eastAsia="zh-CN"/>
        </w:rPr>
      </w:pPr>
    </w:p>
    <w:p w14:paraId="19B16219" w14:textId="210716F5" w:rsidR="00E55870" w:rsidRPr="00E55870" w:rsidRDefault="00E55870">
      <w:pPr>
        <w:rPr>
          <w:rFonts w:eastAsia="宋体" w:hint="eastAsia"/>
          <w:bCs/>
          <w:lang w:val="en-US" w:eastAsia="zh-CN"/>
        </w:rPr>
      </w:pPr>
      <w:r w:rsidRPr="00E55870">
        <w:rPr>
          <w:rFonts w:eastAsia="宋体" w:hint="eastAsia"/>
          <w:bCs/>
          <w:lang w:val="en-US" w:eastAsia="zh-CN"/>
        </w:rPr>
        <w:t>S</w:t>
      </w:r>
      <w:r w:rsidRPr="00E55870">
        <w:rPr>
          <w:rFonts w:eastAsia="宋体"/>
          <w:bCs/>
          <w:lang w:val="en-US" w:eastAsia="zh-CN"/>
        </w:rPr>
        <w:t xml:space="preserve">o </w:t>
      </w:r>
      <w:r>
        <w:rPr>
          <w:rFonts w:eastAsia="宋体"/>
          <w:bCs/>
          <w:lang w:val="en-US" w:eastAsia="zh-CN"/>
        </w:rPr>
        <w:t>RAN2 just waits for RAN3 progress regarding M6 measurements.</w:t>
      </w:r>
    </w:p>
    <w:p w14:paraId="1DC7017F" w14:textId="77777777" w:rsidR="0063412C" w:rsidRDefault="0063412C">
      <w:pPr>
        <w:rPr>
          <w:rFonts w:eastAsia="宋体" w:hint="eastAsia"/>
          <w:lang w:eastAsia="zh-CN"/>
        </w:rPr>
      </w:pPr>
    </w:p>
    <w:p w14:paraId="6F3C9FD2" w14:textId="77777777" w:rsidR="00322C67" w:rsidRDefault="00BF29F3">
      <w:pPr>
        <w:pStyle w:val="1"/>
        <w:ind w:left="0" w:firstLine="0"/>
        <w:rPr>
          <w:lang w:val="en-US" w:eastAsia="ko-KR"/>
        </w:rPr>
      </w:pPr>
      <w:r>
        <w:rPr>
          <w:lang w:val="en-US" w:eastAsia="ko-KR"/>
        </w:rPr>
        <w:t>4 Conclusions</w:t>
      </w:r>
      <w:r>
        <w:rPr>
          <w:b/>
        </w:rPr>
        <w:tab/>
      </w:r>
    </w:p>
    <w:p w14:paraId="03CC3AF9" w14:textId="4AC8FBE7" w:rsidR="00322C67" w:rsidRDefault="00227DD7">
      <w:pPr>
        <w:pStyle w:val="Doc-text2"/>
        <w:tabs>
          <w:tab w:val="left" w:pos="340"/>
        </w:tabs>
        <w:ind w:left="0" w:firstLine="0"/>
        <w:rPr>
          <w:rFonts w:eastAsia="宋体"/>
          <w:lang w:eastAsia="zh-CN"/>
        </w:rPr>
      </w:pPr>
      <w:r w:rsidRPr="00227DD7">
        <w:rPr>
          <w:rFonts w:eastAsia="宋体" w:hint="eastAsia"/>
          <w:lang w:eastAsia="zh-CN"/>
        </w:rPr>
        <w:t>Bas</w:t>
      </w:r>
      <w:r w:rsidRPr="00227DD7">
        <w:rPr>
          <w:rFonts w:eastAsia="宋体"/>
          <w:lang w:eastAsia="zh-CN"/>
        </w:rPr>
        <w:t>ed on t</w:t>
      </w:r>
      <w:r>
        <w:rPr>
          <w:rFonts w:eastAsia="宋体"/>
          <w:lang w:eastAsia="zh-CN"/>
        </w:rPr>
        <w:t>he discussions above, the following proposals are made:</w:t>
      </w:r>
    </w:p>
    <w:p w14:paraId="1B74B54C" w14:textId="77777777" w:rsidR="00227DD7" w:rsidRDefault="00227DD7">
      <w:pPr>
        <w:pStyle w:val="Doc-text2"/>
        <w:tabs>
          <w:tab w:val="left" w:pos="340"/>
        </w:tabs>
        <w:ind w:left="0" w:firstLine="0"/>
        <w:rPr>
          <w:rFonts w:eastAsia="宋体"/>
          <w:lang w:eastAsia="zh-CN"/>
        </w:rPr>
      </w:pPr>
    </w:p>
    <w:p w14:paraId="675BD90F" w14:textId="36D14839" w:rsidR="00227DD7" w:rsidRPr="00227DD7" w:rsidRDefault="00227DD7">
      <w:pPr>
        <w:pStyle w:val="Doc-text2"/>
        <w:tabs>
          <w:tab w:val="left" w:pos="340"/>
        </w:tabs>
        <w:ind w:left="0" w:firstLine="0"/>
        <w:rPr>
          <w:rFonts w:eastAsia="宋体"/>
          <w:b/>
          <w:u w:val="single"/>
          <w:lang w:eastAsia="zh-CN"/>
        </w:rPr>
      </w:pPr>
      <w:r w:rsidRPr="00227DD7">
        <w:rPr>
          <w:rFonts w:eastAsia="宋体"/>
          <w:b/>
          <w:highlight w:val="green"/>
          <w:u w:val="single"/>
          <w:lang w:eastAsia="zh-CN"/>
        </w:rPr>
        <w:t>Agreeable proposals:</w:t>
      </w:r>
    </w:p>
    <w:p w14:paraId="628C304A" w14:textId="77777777" w:rsidR="00227DD7" w:rsidRPr="00FE2E68" w:rsidRDefault="00227DD7" w:rsidP="00227DD7">
      <w:pPr>
        <w:pStyle w:val="Doc-text2"/>
        <w:tabs>
          <w:tab w:val="left" w:pos="340"/>
        </w:tabs>
        <w:ind w:left="0" w:firstLine="0"/>
        <w:rPr>
          <w:rFonts w:eastAsia="宋体"/>
          <w:b/>
          <w:lang w:eastAsia="zh-CN"/>
        </w:rPr>
      </w:pPr>
      <w:r w:rsidRPr="00FE2E68">
        <w:rPr>
          <w:rFonts w:eastAsia="宋体" w:hint="eastAsia"/>
          <w:b/>
          <w:lang w:eastAsia="zh-CN"/>
        </w:rPr>
        <w:t>A</w:t>
      </w:r>
      <w:r w:rsidRPr="00FE2E68">
        <w:rPr>
          <w:rFonts w:eastAsia="宋体"/>
          <w:b/>
          <w:lang w:eastAsia="zh-CN"/>
        </w:rPr>
        <w:t xml:space="preserve">greeable proposal 1: </w:t>
      </w:r>
      <w:r>
        <w:rPr>
          <w:rFonts w:eastAsia="宋体"/>
          <w:b/>
          <w:lang w:eastAsia="zh-CN"/>
        </w:rPr>
        <w:t xml:space="preserve">For </w:t>
      </w:r>
      <w:r w:rsidRPr="00FE2E68">
        <w:rPr>
          <w:rFonts w:eastAsia="宋体"/>
          <w:b/>
          <w:lang w:eastAsia="zh-CN"/>
        </w:rPr>
        <w:t>UL PDCP Excess Packet Delay</w:t>
      </w:r>
      <w:r>
        <w:rPr>
          <w:rFonts w:eastAsia="宋体"/>
          <w:b/>
          <w:lang w:eastAsia="zh-CN"/>
        </w:rPr>
        <w:t xml:space="preserve"> (related to section </w:t>
      </w:r>
      <w:r w:rsidRPr="000426C1">
        <w:rPr>
          <w:rFonts w:eastAsia="宋体"/>
          <w:b/>
          <w:lang w:eastAsia="zh-CN"/>
        </w:rPr>
        <w:t>4.3.1.e</w:t>
      </w:r>
      <w:r>
        <w:rPr>
          <w:rFonts w:eastAsia="宋体"/>
          <w:b/>
          <w:lang w:eastAsia="zh-CN"/>
        </w:rPr>
        <w:t xml:space="preserve"> in TS 38.314 CR), network should be able to configure different delay threshold for different DRBs.</w:t>
      </w:r>
    </w:p>
    <w:p w14:paraId="2A0A81A7" w14:textId="77777777" w:rsidR="00227DD7" w:rsidRPr="00FE2E68" w:rsidRDefault="00227DD7" w:rsidP="00227DD7">
      <w:pPr>
        <w:pStyle w:val="Doc-text2"/>
        <w:tabs>
          <w:tab w:val="left" w:pos="340"/>
        </w:tabs>
        <w:ind w:left="0" w:firstLine="0"/>
        <w:rPr>
          <w:rFonts w:eastAsia="宋体"/>
          <w:b/>
          <w:lang w:eastAsia="zh-CN"/>
        </w:rPr>
      </w:pPr>
      <w:r w:rsidRPr="00FE2E68">
        <w:rPr>
          <w:rFonts w:eastAsia="宋体" w:hint="eastAsia"/>
          <w:b/>
          <w:lang w:eastAsia="zh-CN"/>
        </w:rPr>
        <w:t>A</w:t>
      </w:r>
      <w:r w:rsidRPr="00FE2E68">
        <w:rPr>
          <w:rFonts w:eastAsia="宋体"/>
          <w:b/>
          <w:lang w:eastAsia="zh-CN"/>
        </w:rPr>
        <w:t xml:space="preserve">greeable proposal </w:t>
      </w:r>
      <w:r>
        <w:rPr>
          <w:rFonts w:eastAsia="宋体"/>
          <w:b/>
          <w:lang w:eastAsia="zh-CN"/>
        </w:rPr>
        <w:t>2</w:t>
      </w:r>
      <w:r w:rsidRPr="00FE2E68">
        <w:rPr>
          <w:rFonts w:eastAsia="宋体"/>
          <w:b/>
          <w:lang w:eastAsia="zh-CN"/>
        </w:rPr>
        <w:t xml:space="preserve">: </w:t>
      </w:r>
      <w:r>
        <w:rPr>
          <w:rFonts w:eastAsia="宋体"/>
          <w:b/>
          <w:lang w:eastAsia="zh-CN"/>
        </w:rPr>
        <w:t xml:space="preserve">If solution A1 is selected, </w:t>
      </w:r>
      <w:r>
        <w:rPr>
          <w:rFonts w:cs="Arial"/>
          <w:b/>
        </w:rPr>
        <w:t>the qualitythreshold in measIdleConfig should not be applied</w:t>
      </w:r>
      <w:r>
        <w:rPr>
          <w:rFonts w:eastAsia="宋体"/>
          <w:b/>
          <w:lang w:eastAsia="zh-CN"/>
        </w:rPr>
        <w:t>.</w:t>
      </w:r>
    </w:p>
    <w:p w14:paraId="35E88B7E" w14:textId="77777777" w:rsidR="00227DD7" w:rsidRPr="00FE2E68" w:rsidRDefault="00227DD7" w:rsidP="00227DD7">
      <w:pPr>
        <w:pStyle w:val="Doc-text2"/>
        <w:tabs>
          <w:tab w:val="left" w:pos="340"/>
        </w:tabs>
        <w:ind w:left="0" w:firstLine="0"/>
        <w:rPr>
          <w:rFonts w:eastAsia="宋体"/>
          <w:b/>
          <w:lang w:eastAsia="zh-CN"/>
        </w:rPr>
      </w:pPr>
      <w:r w:rsidRPr="00FE2E68">
        <w:rPr>
          <w:rFonts w:eastAsia="宋体" w:hint="eastAsia"/>
          <w:b/>
          <w:lang w:eastAsia="zh-CN"/>
        </w:rPr>
        <w:t>A</w:t>
      </w:r>
      <w:r w:rsidRPr="00FE2E68">
        <w:rPr>
          <w:rFonts w:eastAsia="宋体"/>
          <w:b/>
          <w:lang w:eastAsia="zh-CN"/>
        </w:rPr>
        <w:t xml:space="preserve">greeable proposal </w:t>
      </w:r>
      <w:r>
        <w:rPr>
          <w:rFonts w:eastAsia="宋体"/>
          <w:b/>
          <w:lang w:eastAsia="zh-CN"/>
        </w:rPr>
        <w:t>3</w:t>
      </w:r>
      <w:r w:rsidRPr="00FE2E68">
        <w:rPr>
          <w:rFonts w:eastAsia="宋体"/>
          <w:b/>
          <w:lang w:eastAsia="zh-CN"/>
        </w:rPr>
        <w:t xml:space="preserve">: </w:t>
      </w:r>
      <w:r w:rsidRPr="00B93778">
        <w:rPr>
          <w:rFonts w:eastAsia="宋体"/>
          <w:b/>
          <w:lang w:eastAsia="zh-CN"/>
        </w:rPr>
        <w:t>UE reports that whether the on-demand SI acquiring was successful or not.</w:t>
      </w:r>
    </w:p>
    <w:p w14:paraId="621770EA" w14:textId="77777777" w:rsidR="00227DD7" w:rsidRPr="00FE2E68" w:rsidRDefault="00227DD7" w:rsidP="00227DD7">
      <w:pPr>
        <w:pStyle w:val="Doc-text2"/>
        <w:tabs>
          <w:tab w:val="left" w:pos="340"/>
        </w:tabs>
        <w:ind w:left="0" w:firstLine="0"/>
        <w:rPr>
          <w:rFonts w:eastAsia="宋体"/>
          <w:b/>
          <w:lang w:eastAsia="zh-CN"/>
        </w:rPr>
      </w:pPr>
      <w:r w:rsidRPr="00FE2E68">
        <w:rPr>
          <w:rFonts w:eastAsia="宋体" w:hint="eastAsia"/>
          <w:b/>
          <w:lang w:eastAsia="zh-CN"/>
        </w:rPr>
        <w:t>A</w:t>
      </w:r>
      <w:r w:rsidRPr="00FE2E68">
        <w:rPr>
          <w:rFonts w:eastAsia="宋体"/>
          <w:b/>
          <w:lang w:eastAsia="zh-CN"/>
        </w:rPr>
        <w:t xml:space="preserve">greeable proposal </w:t>
      </w:r>
      <w:r>
        <w:rPr>
          <w:rFonts w:eastAsia="宋体"/>
          <w:b/>
          <w:lang w:eastAsia="zh-CN"/>
        </w:rPr>
        <w:t>4</w:t>
      </w:r>
      <w:r w:rsidRPr="00FE2E68">
        <w:rPr>
          <w:rFonts w:eastAsia="宋体"/>
          <w:b/>
          <w:lang w:eastAsia="zh-CN"/>
        </w:rPr>
        <w:t xml:space="preserve">: </w:t>
      </w:r>
      <w:r>
        <w:rPr>
          <w:rFonts w:eastAsia="宋体"/>
          <w:b/>
          <w:lang w:eastAsia="zh-CN"/>
        </w:rPr>
        <w:t>RAN2 liaise RAN3 that not introducing SN configuration in DC scenarios is applicable to all the DC scenarios such as EN-DC, NGEN-DC, NE-DC and NR-DC. (</w:t>
      </w:r>
      <w:r>
        <w:rPr>
          <w:rFonts w:eastAsia="宋体"/>
          <w:b/>
          <w:lang w:val="sv-SE" w:eastAsia="zh-CN"/>
        </w:rPr>
        <w:t>[8], Ericsson can handle the LS)</w:t>
      </w:r>
    </w:p>
    <w:p w14:paraId="3725715B" w14:textId="77777777" w:rsidR="00227DD7" w:rsidRDefault="00227DD7">
      <w:pPr>
        <w:pStyle w:val="Doc-text2"/>
        <w:tabs>
          <w:tab w:val="left" w:pos="340"/>
        </w:tabs>
        <w:ind w:left="0" w:firstLine="0"/>
        <w:rPr>
          <w:rFonts w:eastAsiaTheme="minorEastAsia"/>
        </w:rPr>
      </w:pPr>
    </w:p>
    <w:p w14:paraId="327A8E2B" w14:textId="4FD77D9E" w:rsidR="00227DD7" w:rsidRPr="00227DD7" w:rsidRDefault="00227DD7">
      <w:pPr>
        <w:pStyle w:val="Doc-text2"/>
        <w:tabs>
          <w:tab w:val="left" w:pos="340"/>
        </w:tabs>
        <w:ind w:left="0" w:firstLine="0"/>
        <w:rPr>
          <w:rFonts w:eastAsia="宋体" w:hint="eastAsia"/>
          <w:b/>
          <w:u w:val="single"/>
          <w:lang w:eastAsia="zh-CN"/>
        </w:rPr>
      </w:pPr>
      <w:r w:rsidRPr="00227DD7">
        <w:rPr>
          <w:rFonts w:eastAsia="宋体"/>
          <w:b/>
          <w:highlight w:val="yellow"/>
          <w:u w:val="single"/>
          <w:lang w:eastAsia="zh-CN"/>
        </w:rPr>
        <w:t>Proposals for more dicussion</w:t>
      </w:r>
      <w:r w:rsidR="0055679A">
        <w:rPr>
          <w:rFonts w:eastAsia="宋体"/>
          <w:b/>
          <w:highlight w:val="yellow"/>
          <w:u w:val="single"/>
          <w:lang w:eastAsia="zh-CN"/>
        </w:rPr>
        <w:t>s</w:t>
      </w:r>
      <w:bookmarkStart w:id="8" w:name="_GoBack"/>
      <w:bookmarkEnd w:id="8"/>
      <w:r w:rsidRPr="00227DD7">
        <w:rPr>
          <w:rFonts w:eastAsia="宋体"/>
          <w:b/>
          <w:highlight w:val="yellow"/>
          <w:u w:val="single"/>
          <w:lang w:eastAsia="zh-CN"/>
        </w:rPr>
        <w:t>:</w:t>
      </w:r>
    </w:p>
    <w:p w14:paraId="2609ECD5" w14:textId="77777777" w:rsidR="0004625D" w:rsidRDefault="0004625D" w:rsidP="0004625D">
      <w:pPr>
        <w:pStyle w:val="Doc-text2"/>
        <w:tabs>
          <w:tab w:val="left" w:pos="340"/>
        </w:tabs>
        <w:ind w:left="0" w:firstLine="0"/>
        <w:rPr>
          <w:rFonts w:eastAsia="宋体"/>
          <w:b/>
          <w:lang w:eastAsia="zh-CN"/>
        </w:rPr>
      </w:pPr>
      <w:r w:rsidRPr="00BE5E81">
        <w:rPr>
          <w:rFonts w:eastAsia="宋体"/>
          <w:b/>
          <w:lang w:eastAsia="zh-CN"/>
        </w:rPr>
        <w:t>Proposal 1:</w:t>
      </w:r>
    </w:p>
    <w:p w14:paraId="65CF7BAC" w14:textId="77777777" w:rsidR="0004625D" w:rsidRDefault="0004625D" w:rsidP="0004625D">
      <w:pPr>
        <w:pStyle w:val="Doc-text2"/>
        <w:tabs>
          <w:tab w:val="left" w:pos="340"/>
        </w:tabs>
        <w:ind w:left="0" w:firstLine="0"/>
        <w:rPr>
          <w:rFonts w:eastAsia="宋体"/>
          <w:b/>
          <w:lang w:eastAsia="zh-CN"/>
        </w:rPr>
      </w:pPr>
      <w:r w:rsidRPr="00BE5E81">
        <w:rPr>
          <w:rFonts w:eastAsia="宋体"/>
          <w:b/>
          <w:lang w:eastAsia="zh-CN"/>
        </w:rPr>
        <w:t xml:space="preserve">if the </w:t>
      </w:r>
      <w:r w:rsidRPr="000B58BC">
        <w:rPr>
          <w:rFonts w:eastAsia="宋体"/>
          <w:b/>
          <w:lang w:eastAsia="zh-CN"/>
        </w:rPr>
        <w:t>earlyMeasIndication-r17</w:t>
      </w:r>
      <w:r>
        <w:rPr>
          <w:rFonts w:eastAsia="宋体"/>
          <w:b/>
          <w:lang w:eastAsia="zh-CN"/>
        </w:rPr>
        <w:t xml:space="preserve"> </w:t>
      </w:r>
      <w:r w:rsidRPr="00BE5E81">
        <w:rPr>
          <w:rFonts w:eastAsia="宋体"/>
          <w:b/>
          <w:lang w:eastAsia="zh-CN"/>
        </w:rPr>
        <w:t>is</w:t>
      </w:r>
      <w:r>
        <w:rPr>
          <w:rFonts w:eastAsia="宋体"/>
          <w:b/>
          <w:lang w:eastAsia="zh-CN"/>
        </w:rPr>
        <w:t xml:space="preserve"> not</w:t>
      </w:r>
      <w:r w:rsidRPr="00BE5E81">
        <w:rPr>
          <w:rFonts w:eastAsia="宋体"/>
          <w:b/>
          <w:lang w:eastAsia="zh-CN"/>
        </w:rPr>
        <w:t xml:space="preserve"> included</w:t>
      </w:r>
      <w:r w:rsidRPr="00D40E3F">
        <w:rPr>
          <w:rFonts w:eastAsia="宋体"/>
          <w:b/>
          <w:lang w:eastAsia="zh-CN"/>
        </w:rPr>
        <w:t>, the UE is not allowed to log EM in logged MDT report (following legacy logged MDT behaviours).</w:t>
      </w:r>
    </w:p>
    <w:p w14:paraId="63C85C95" w14:textId="77777777" w:rsidR="0004625D" w:rsidRDefault="0004625D" w:rsidP="0004625D">
      <w:pPr>
        <w:pStyle w:val="Doc-text2"/>
        <w:tabs>
          <w:tab w:val="left" w:pos="340"/>
        </w:tabs>
        <w:ind w:left="0" w:firstLine="0"/>
        <w:rPr>
          <w:rFonts w:eastAsia="宋体"/>
          <w:b/>
          <w:lang w:eastAsia="zh-CN"/>
        </w:rPr>
      </w:pPr>
      <w:r w:rsidRPr="00BE5E81">
        <w:rPr>
          <w:rFonts w:eastAsia="宋体"/>
          <w:b/>
          <w:lang w:eastAsia="zh-CN"/>
        </w:rPr>
        <w:t xml:space="preserve">if the </w:t>
      </w:r>
      <w:r w:rsidRPr="000B58BC">
        <w:rPr>
          <w:rFonts w:eastAsia="宋体"/>
          <w:b/>
          <w:lang w:eastAsia="zh-CN"/>
        </w:rPr>
        <w:t>earlyMeasIndication-r17</w:t>
      </w:r>
      <w:r>
        <w:rPr>
          <w:rFonts w:eastAsia="宋体"/>
          <w:b/>
          <w:lang w:eastAsia="zh-CN"/>
        </w:rPr>
        <w:t xml:space="preserve"> </w:t>
      </w:r>
      <w:r w:rsidRPr="00BE5E81">
        <w:rPr>
          <w:rFonts w:eastAsia="宋体"/>
          <w:b/>
          <w:lang w:eastAsia="zh-CN"/>
        </w:rPr>
        <w:t>is included</w:t>
      </w:r>
      <w:r>
        <w:rPr>
          <w:rFonts w:eastAsia="宋体"/>
          <w:b/>
          <w:lang w:eastAsia="zh-CN"/>
        </w:rPr>
        <w:t>, for the following frequencies:</w:t>
      </w:r>
    </w:p>
    <w:p w14:paraId="1894BDF0" w14:textId="77777777" w:rsidR="0004625D" w:rsidRPr="0032449B" w:rsidRDefault="0004625D" w:rsidP="0004625D">
      <w:pPr>
        <w:pStyle w:val="Doc-text2"/>
        <w:numPr>
          <w:ilvl w:val="0"/>
          <w:numId w:val="8"/>
        </w:numPr>
        <w:tabs>
          <w:tab w:val="left" w:pos="340"/>
        </w:tabs>
        <w:rPr>
          <w:rFonts w:eastAsia="宋体"/>
          <w:b/>
          <w:lang w:eastAsia="zh-CN"/>
        </w:rPr>
      </w:pPr>
      <w:r w:rsidRPr="0032449B">
        <w:rPr>
          <w:rFonts w:eastAsia="宋体"/>
          <w:b/>
          <w:lang w:eastAsia="zh-CN"/>
        </w:rPr>
        <w:t xml:space="preserve">If interFreqTargetInfo is included, for frequencies included in both </w:t>
      </w:r>
      <w:r w:rsidRPr="0032449B">
        <w:rPr>
          <w:b/>
          <w:iCs/>
        </w:rPr>
        <w:t>interFreqTargetInfo and EMR config</w:t>
      </w:r>
    </w:p>
    <w:p w14:paraId="1D4752B1" w14:textId="77777777" w:rsidR="0004625D" w:rsidRDefault="0004625D" w:rsidP="0004625D">
      <w:pPr>
        <w:pStyle w:val="Doc-text2"/>
        <w:numPr>
          <w:ilvl w:val="0"/>
          <w:numId w:val="8"/>
        </w:numPr>
        <w:tabs>
          <w:tab w:val="left" w:pos="340"/>
        </w:tabs>
        <w:rPr>
          <w:rFonts w:eastAsia="宋体"/>
          <w:b/>
          <w:lang w:eastAsia="zh-CN"/>
        </w:rPr>
      </w:pPr>
      <w:r>
        <w:rPr>
          <w:rFonts w:eastAsia="宋体"/>
          <w:b/>
          <w:lang w:eastAsia="zh-CN"/>
        </w:rPr>
        <w:t>If interFreqTargetInfo is not included, for frequencies included in EMR config</w:t>
      </w:r>
    </w:p>
    <w:p w14:paraId="543C141C" w14:textId="77777777" w:rsidR="0004625D" w:rsidRDefault="0004625D" w:rsidP="0004625D">
      <w:pPr>
        <w:pStyle w:val="Doc-text2"/>
        <w:numPr>
          <w:ilvl w:val="0"/>
          <w:numId w:val="8"/>
        </w:numPr>
        <w:tabs>
          <w:tab w:val="left" w:pos="340"/>
        </w:tabs>
        <w:rPr>
          <w:rFonts w:eastAsia="宋体"/>
          <w:b/>
          <w:lang w:eastAsia="zh-CN"/>
        </w:rPr>
      </w:pPr>
      <w:r>
        <w:rPr>
          <w:rFonts w:eastAsia="宋体"/>
          <w:b/>
          <w:lang w:eastAsia="zh-CN"/>
        </w:rPr>
        <w:t>For inter-RAT related frequencies included in EMR config</w:t>
      </w:r>
    </w:p>
    <w:p w14:paraId="1FDC5EC6" w14:textId="77777777" w:rsidR="0004625D" w:rsidRDefault="0004625D" w:rsidP="0004625D">
      <w:pPr>
        <w:pStyle w:val="Doc-text2"/>
        <w:tabs>
          <w:tab w:val="left" w:pos="340"/>
        </w:tabs>
        <w:ind w:left="0" w:firstLine="0"/>
        <w:rPr>
          <w:rFonts w:eastAsia="宋体"/>
          <w:b/>
          <w:lang w:eastAsia="zh-CN"/>
        </w:rPr>
      </w:pPr>
    </w:p>
    <w:p w14:paraId="642C9B48" w14:textId="77777777" w:rsidR="0004625D" w:rsidRDefault="0004625D" w:rsidP="0004625D">
      <w:pPr>
        <w:pStyle w:val="Doc-text2"/>
        <w:tabs>
          <w:tab w:val="left" w:pos="340"/>
        </w:tabs>
        <w:ind w:left="0" w:firstLine="0"/>
        <w:rPr>
          <w:rFonts w:eastAsia="宋体"/>
          <w:b/>
          <w:lang w:eastAsia="zh-CN"/>
        </w:rPr>
      </w:pPr>
      <w:r>
        <w:rPr>
          <w:rFonts w:eastAsia="宋体" w:hint="eastAsia"/>
          <w:b/>
          <w:lang w:eastAsia="zh-CN"/>
        </w:rPr>
        <w:t>R</w:t>
      </w:r>
      <w:r>
        <w:rPr>
          <w:rFonts w:eastAsia="宋体"/>
          <w:b/>
          <w:lang w:eastAsia="zh-CN"/>
        </w:rPr>
        <w:t>egarding how the UE performs measurements for the above frequencies and stores the results, the following solutions are proposed for discussions:</w:t>
      </w:r>
    </w:p>
    <w:p w14:paraId="1E4E12B1" w14:textId="77777777" w:rsidR="0004625D" w:rsidRPr="00C51804" w:rsidRDefault="0004625D" w:rsidP="0004625D">
      <w:pPr>
        <w:pStyle w:val="Doc-text2"/>
        <w:tabs>
          <w:tab w:val="left" w:pos="340"/>
        </w:tabs>
        <w:ind w:left="0" w:firstLine="0"/>
        <w:rPr>
          <w:rFonts w:eastAsia="宋体" w:cs="Arial"/>
          <w:b/>
          <w:bCs/>
          <w:lang w:eastAsia="zh-CN"/>
        </w:rPr>
      </w:pPr>
      <w:r>
        <w:rPr>
          <w:rFonts w:eastAsia="宋体"/>
          <w:b/>
          <w:lang w:eastAsia="zh-CN"/>
        </w:rPr>
        <w:t>Solution</w:t>
      </w:r>
      <w:r w:rsidRPr="00C51804">
        <w:rPr>
          <w:rFonts w:eastAsia="宋体"/>
          <w:b/>
          <w:lang w:eastAsia="zh-CN"/>
        </w:rPr>
        <w:t xml:space="preserve"> A1: the UE performs</w:t>
      </w:r>
      <w:r>
        <w:rPr>
          <w:rFonts w:eastAsia="宋体"/>
          <w:b/>
          <w:lang w:eastAsia="zh-CN"/>
        </w:rPr>
        <w:t xml:space="preserve"> measurements for the frequencies following</w:t>
      </w:r>
      <w:r w:rsidRPr="00C51804">
        <w:rPr>
          <w:rFonts w:eastAsia="宋体" w:cs="Arial"/>
          <w:b/>
          <w:bCs/>
          <w:lang w:eastAsia="zh-CN"/>
        </w:rPr>
        <w:t xml:space="preserve"> </w:t>
      </w:r>
      <w:r w:rsidRPr="00E418F2">
        <w:rPr>
          <w:rFonts w:eastAsia="宋体" w:cs="Arial"/>
          <w:b/>
          <w:bCs/>
          <w:u w:val="single"/>
          <w:lang w:eastAsia="zh-CN"/>
        </w:rPr>
        <w:t>EMR measurement performance principle</w:t>
      </w:r>
      <w:r w:rsidRPr="00C51804">
        <w:rPr>
          <w:rFonts w:eastAsia="宋体" w:cs="Arial"/>
          <w:b/>
          <w:bCs/>
          <w:lang w:eastAsia="zh-CN"/>
        </w:rPr>
        <w:t xml:space="preserve"> and store the cell measurements in logged MDT report</w:t>
      </w:r>
    </w:p>
    <w:p w14:paraId="342FDB9B" w14:textId="77777777" w:rsidR="0004625D" w:rsidRPr="00C51804" w:rsidRDefault="0004625D" w:rsidP="0004625D">
      <w:pPr>
        <w:pStyle w:val="Doc-text2"/>
        <w:tabs>
          <w:tab w:val="left" w:pos="340"/>
        </w:tabs>
        <w:ind w:left="0" w:firstLine="0"/>
        <w:rPr>
          <w:rFonts w:eastAsia="宋体"/>
          <w:b/>
          <w:lang w:eastAsia="zh-CN"/>
        </w:rPr>
      </w:pPr>
      <w:r>
        <w:rPr>
          <w:rFonts w:eastAsia="宋体" w:cs="Arial"/>
          <w:b/>
          <w:bCs/>
          <w:lang w:eastAsia="zh-CN"/>
        </w:rPr>
        <w:t>Solution</w:t>
      </w:r>
      <w:r w:rsidRPr="00C51804">
        <w:rPr>
          <w:rFonts w:eastAsia="宋体" w:cs="Arial"/>
          <w:b/>
          <w:bCs/>
          <w:lang w:eastAsia="zh-CN"/>
        </w:rPr>
        <w:t xml:space="preserve"> A2: the UE </w:t>
      </w:r>
      <w:r>
        <w:rPr>
          <w:rFonts w:eastAsia="宋体" w:cs="Arial"/>
          <w:b/>
          <w:bCs/>
          <w:lang w:eastAsia="zh-CN"/>
        </w:rPr>
        <w:t xml:space="preserve">performs measurements for the frequencies following </w:t>
      </w:r>
      <w:r w:rsidRPr="00E418F2">
        <w:rPr>
          <w:rFonts w:eastAsia="宋体" w:cs="Arial"/>
          <w:b/>
          <w:bCs/>
          <w:u w:val="single"/>
          <w:lang w:eastAsia="zh-CN"/>
        </w:rPr>
        <w:t>logged MDT measurement performance principle</w:t>
      </w:r>
      <w:r>
        <w:rPr>
          <w:rFonts w:eastAsia="宋体" w:cs="Arial"/>
          <w:b/>
          <w:bCs/>
          <w:lang w:eastAsia="zh-CN"/>
        </w:rPr>
        <w:t xml:space="preserve"> and store the cell measurements in logged MDT report</w:t>
      </w:r>
    </w:p>
    <w:p w14:paraId="2B0891D7" w14:textId="77777777" w:rsidR="0004625D" w:rsidRDefault="0004625D" w:rsidP="0004625D">
      <w:pPr>
        <w:pStyle w:val="Doc-text2"/>
        <w:tabs>
          <w:tab w:val="left" w:pos="340"/>
        </w:tabs>
        <w:ind w:left="0" w:firstLine="0"/>
        <w:rPr>
          <w:rFonts w:eastAsia="宋体" w:hint="eastAsia"/>
          <w:b/>
          <w:lang w:eastAsia="zh-CN"/>
        </w:rPr>
      </w:pPr>
      <w:r>
        <w:rPr>
          <w:rFonts w:eastAsia="宋体" w:hint="eastAsia"/>
          <w:b/>
          <w:lang w:eastAsia="zh-CN"/>
        </w:rPr>
        <w:t>F</w:t>
      </w:r>
      <w:r>
        <w:rPr>
          <w:rFonts w:eastAsia="宋体"/>
          <w:b/>
          <w:lang w:eastAsia="zh-CN"/>
        </w:rPr>
        <w:t xml:space="preserve">or both solutions, the UE performs measuremens for other frequencies (indicated in logged MDT config) following </w:t>
      </w:r>
      <w:r w:rsidRPr="00B00D9B">
        <w:rPr>
          <w:rFonts w:eastAsia="宋体"/>
          <w:b/>
          <w:u w:val="single"/>
          <w:lang w:eastAsia="zh-CN"/>
        </w:rPr>
        <w:t>logged MDT measurement performance principle</w:t>
      </w:r>
      <w:r>
        <w:rPr>
          <w:rFonts w:eastAsia="宋体" w:hint="eastAsia"/>
          <w:b/>
          <w:lang w:eastAsia="zh-CN"/>
        </w:rPr>
        <w:t>,</w:t>
      </w:r>
      <w:r>
        <w:rPr>
          <w:rFonts w:eastAsia="宋体"/>
          <w:b/>
          <w:lang w:eastAsia="zh-CN"/>
        </w:rPr>
        <w:t xml:space="preserve"> and store the cell measurements in logged MDT report</w:t>
      </w:r>
    </w:p>
    <w:p w14:paraId="6E306391" w14:textId="77777777" w:rsidR="00322C67" w:rsidRPr="00227DD7" w:rsidRDefault="00322C67">
      <w:pPr>
        <w:pStyle w:val="Doc-text2"/>
        <w:tabs>
          <w:tab w:val="left" w:pos="340"/>
        </w:tabs>
        <w:ind w:left="0" w:firstLine="0"/>
        <w:rPr>
          <w:rFonts w:eastAsiaTheme="minorEastAsia"/>
        </w:rPr>
      </w:pPr>
    </w:p>
    <w:p w14:paraId="5168A3A4" w14:textId="77777777" w:rsidR="00322C67" w:rsidRDefault="00BF29F3">
      <w:pPr>
        <w:pStyle w:val="1"/>
        <w:pBdr>
          <w:top w:val="single" w:sz="12" w:space="0" w:color="auto"/>
        </w:pBdr>
        <w:rPr>
          <w:lang w:val="en-US" w:eastAsia="ko-KR"/>
        </w:rPr>
      </w:pPr>
      <w:r>
        <w:rPr>
          <w:lang w:val="en-US" w:eastAsia="ko-KR"/>
        </w:rPr>
        <w:t>5 References</w:t>
      </w:r>
    </w:p>
    <w:p w14:paraId="365AAF0F" w14:textId="77777777" w:rsidR="00322C67" w:rsidRDefault="00BF29F3">
      <w:pPr>
        <w:pStyle w:val="Doc-title"/>
        <w:numPr>
          <w:ilvl w:val="0"/>
          <w:numId w:val="14"/>
        </w:numPr>
        <w:rPr>
          <w:szCs w:val="20"/>
        </w:rPr>
      </w:pPr>
      <w:r>
        <w:rPr>
          <w:szCs w:val="20"/>
        </w:rPr>
        <w:t>R2-2201986 MDT related open issue list (Huawei)</w:t>
      </w:r>
      <w:r>
        <w:rPr>
          <w:szCs w:val="20"/>
        </w:rPr>
        <w:tab/>
        <w:t>Huawei</w:t>
      </w:r>
    </w:p>
    <w:p w14:paraId="4FFA9C2E" w14:textId="77777777" w:rsidR="00322C67" w:rsidRDefault="00BF29F3">
      <w:pPr>
        <w:pStyle w:val="Doc-title"/>
        <w:numPr>
          <w:ilvl w:val="0"/>
          <w:numId w:val="14"/>
        </w:numPr>
        <w:rPr>
          <w:szCs w:val="20"/>
        </w:rPr>
      </w:pPr>
      <w:r>
        <w:rPr>
          <w:szCs w:val="20"/>
        </w:rPr>
        <w:t>R2-2203026</w:t>
      </w:r>
      <w:r>
        <w:rPr>
          <w:szCs w:val="20"/>
        </w:rPr>
        <w:tab/>
        <w:t>Pre-meeting discussion report for R17 MDT</w:t>
      </w:r>
      <w:r>
        <w:rPr>
          <w:szCs w:val="20"/>
        </w:rPr>
        <w:tab/>
        <w:t>Huawei</w:t>
      </w:r>
      <w:r>
        <w:rPr>
          <w:szCs w:val="20"/>
        </w:rPr>
        <w:tab/>
        <w:t>discussion</w:t>
      </w:r>
      <w:r>
        <w:rPr>
          <w:szCs w:val="20"/>
        </w:rPr>
        <w:tab/>
        <w:t>Rel-17</w:t>
      </w:r>
      <w:r>
        <w:rPr>
          <w:szCs w:val="20"/>
        </w:rPr>
        <w:tab/>
        <w:t>NR_ENDC_SON_MDT_enh-Core</w:t>
      </w:r>
      <w:r>
        <w:rPr>
          <w:szCs w:val="20"/>
        </w:rPr>
        <w:tab/>
        <w:t>Late</w:t>
      </w:r>
    </w:p>
    <w:p w14:paraId="5C46605C" w14:textId="77777777" w:rsidR="00322C67" w:rsidRDefault="00BF29F3">
      <w:pPr>
        <w:pStyle w:val="Doc-title"/>
        <w:numPr>
          <w:ilvl w:val="0"/>
          <w:numId w:val="14"/>
        </w:numPr>
        <w:rPr>
          <w:szCs w:val="20"/>
        </w:rPr>
      </w:pPr>
      <w:r>
        <w:rPr>
          <w:szCs w:val="20"/>
        </w:rPr>
        <w:t>R2-2202733</w:t>
      </w:r>
      <w:r>
        <w:rPr>
          <w:szCs w:val="20"/>
        </w:rPr>
        <w:tab/>
        <w:t>Leftovers for on-demand SI</w:t>
      </w:r>
      <w:r>
        <w:rPr>
          <w:szCs w:val="20"/>
        </w:rPr>
        <w:tab/>
        <w:t>CMCC, Ericsson, Samsung, CATT, ZTE, Huawei</w:t>
      </w:r>
      <w:r>
        <w:rPr>
          <w:szCs w:val="20"/>
        </w:rPr>
        <w:tab/>
        <w:t>discussion</w:t>
      </w:r>
      <w:r>
        <w:rPr>
          <w:szCs w:val="20"/>
        </w:rPr>
        <w:tab/>
        <w:t>Rel-17</w:t>
      </w:r>
      <w:r>
        <w:rPr>
          <w:szCs w:val="20"/>
        </w:rPr>
        <w:tab/>
        <w:t>NR_ENDC_SON_MDT_enh-Core</w:t>
      </w:r>
    </w:p>
    <w:p w14:paraId="12EB867C" w14:textId="77777777" w:rsidR="00322C67" w:rsidRDefault="00BF29F3">
      <w:pPr>
        <w:pStyle w:val="Doc-title"/>
        <w:numPr>
          <w:ilvl w:val="0"/>
          <w:numId w:val="14"/>
        </w:numPr>
        <w:rPr>
          <w:szCs w:val="20"/>
        </w:rPr>
      </w:pPr>
      <w:r>
        <w:rPr>
          <w:szCs w:val="20"/>
        </w:rPr>
        <w:t>R2-2202803</w:t>
      </w:r>
      <w:r>
        <w:rPr>
          <w:szCs w:val="20"/>
        </w:rPr>
        <w:tab/>
        <w:t>Discussion on MDT Related Open Issues</w:t>
      </w:r>
      <w:r>
        <w:rPr>
          <w:szCs w:val="20"/>
        </w:rPr>
        <w:tab/>
        <w:t>CATT</w:t>
      </w:r>
      <w:r>
        <w:rPr>
          <w:szCs w:val="20"/>
        </w:rPr>
        <w:tab/>
        <w:t>discussion</w:t>
      </w:r>
      <w:r>
        <w:rPr>
          <w:szCs w:val="20"/>
        </w:rPr>
        <w:tab/>
        <w:t>Rel-17</w:t>
      </w:r>
      <w:r>
        <w:rPr>
          <w:szCs w:val="20"/>
        </w:rPr>
        <w:tab/>
        <w:t>NR_ENDC_SON_MDT_enh-Core</w:t>
      </w:r>
    </w:p>
    <w:p w14:paraId="70930D73" w14:textId="77777777" w:rsidR="00322C67" w:rsidRDefault="00BF29F3">
      <w:pPr>
        <w:pStyle w:val="Doc-title"/>
        <w:numPr>
          <w:ilvl w:val="0"/>
          <w:numId w:val="14"/>
        </w:numPr>
        <w:rPr>
          <w:szCs w:val="20"/>
        </w:rPr>
      </w:pPr>
      <w:r>
        <w:rPr>
          <w:szCs w:val="20"/>
        </w:rPr>
        <w:t>R2-2202935</w:t>
      </w:r>
      <w:r>
        <w:rPr>
          <w:szCs w:val="20"/>
        </w:rPr>
        <w:tab/>
        <w:t>Support of MDT and QoE alignment</w:t>
      </w:r>
      <w:r>
        <w:rPr>
          <w:szCs w:val="20"/>
        </w:rPr>
        <w:tab/>
        <w:t>Qualcomm Incorporated</w:t>
      </w:r>
      <w:r>
        <w:rPr>
          <w:szCs w:val="20"/>
        </w:rPr>
        <w:tab/>
        <w:t>discussion</w:t>
      </w:r>
      <w:r>
        <w:rPr>
          <w:szCs w:val="20"/>
        </w:rPr>
        <w:tab/>
        <w:t>NR_QoE_enh</w:t>
      </w:r>
    </w:p>
    <w:p w14:paraId="5477DCC7" w14:textId="77777777" w:rsidR="00322C67" w:rsidRDefault="00BF29F3">
      <w:pPr>
        <w:pStyle w:val="Doc-title"/>
        <w:numPr>
          <w:ilvl w:val="0"/>
          <w:numId w:val="14"/>
        </w:numPr>
        <w:rPr>
          <w:szCs w:val="20"/>
        </w:rPr>
      </w:pPr>
      <w:r>
        <w:rPr>
          <w:szCs w:val="20"/>
        </w:rPr>
        <w:t>R2-2202974</w:t>
      </w:r>
      <w:r>
        <w:rPr>
          <w:szCs w:val="20"/>
        </w:rPr>
        <w:tab/>
        <w:t>Consideration on MDT open issues</w:t>
      </w:r>
      <w:r>
        <w:rPr>
          <w:szCs w:val="20"/>
        </w:rPr>
        <w:tab/>
        <w:t>ZTE Corporation, Sanechips</w:t>
      </w:r>
      <w:r>
        <w:rPr>
          <w:szCs w:val="20"/>
        </w:rPr>
        <w:tab/>
        <w:t>discussion</w:t>
      </w:r>
      <w:r>
        <w:rPr>
          <w:szCs w:val="20"/>
        </w:rPr>
        <w:tab/>
        <w:t>Rel-17</w:t>
      </w:r>
    </w:p>
    <w:p w14:paraId="155D9CA1" w14:textId="77777777" w:rsidR="00322C67" w:rsidRDefault="00BF29F3">
      <w:pPr>
        <w:pStyle w:val="Doc-title"/>
        <w:numPr>
          <w:ilvl w:val="0"/>
          <w:numId w:val="14"/>
        </w:numPr>
        <w:rPr>
          <w:szCs w:val="20"/>
        </w:rPr>
      </w:pPr>
      <w:r>
        <w:rPr>
          <w:szCs w:val="20"/>
        </w:rPr>
        <w:t>R2-2203027</w:t>
      </w:r>
      <w:r>
        <w:rPr>
          <w:szCs w:val="20"/>
        </w:rPr>
        <w:tab/>
        <w:t>Discussion on MDT related open issues</w:t>
      </w:r>
      <w:r>
        <w:rPr>
          <w:szCs w:val="20"/>
        </w:rPr>
        <w:tab/>
        <w:t>Huawei, HiSilicon</w:t>
      </w:r>
      <w:r>
        <w:rPr>
          <w:szCs w:val="20"/>
        </w:rPr>
        <w:tab/>
        <w:t>discussion</w:t>
      </w:r>
      <w:r>
        <w:rPr>
          <w:szCs w:val="20"/>
        </w:rPr>
        <w:tab/>
        <w:t>Rel-17</w:t>
      </w:r>
      <w:r>
        <w:rPr>
          <w:szCs w:val="20"/>
        </w:rPr>
        <w:tab/>
        <w:t>NR_ENDC_SON_MDT_enh-Core</w:t>
      </w:r>
    </w:p>
    <w:p w14:paraId="434E9A44" w14:textId="77777777" w:rsidR="00322C67" w:rsidRDefault="00BF29F3">
      <w:pPr>
        <w:pStyle w:val="Doc-title"/>
        <w:numPr>
          <w:ilvl w:val="0"/>
          <w:numId w:val="14"/>
        </w:numPr>
        <w:rPr>
          <w:szCs w:val="20"/>
        </w:rPr>
      </w:pPr>
      <w:r>
        <w:rPr>
          <w:szCs w:val="20"/>
        </w:rPr>
        <w:t>R2-2203329</w:t>
      </w:r>
      <w:r>
        <w:rPr>
          <w:szCs w:val="20"/>
        </w:rPr>
        <w:tab/>
        <w:t>Discussion on logged MDT open issues</w:t>
      </w:r>
      <w:r>
        <w:rPr>
          <w:szCs w:val="20"/>
        </w:rPr>
        <w:tab/>
        <w:t>Ericsson</w:t>
      </w:r>
      <w:r>
        <w:rPr>
          <w:szCs w:val="20"/>
        </w:rPr>
        <w:tab/>
        <w:t>discussion</w:t>
      </w:r>
    </w:p>
    <w:p w14:paraId="3980EB02" w14:textId="77777777" w:rsidR="00322C67" w:rsidRDefault="00BF29F3">
      <w:pPr>
        <w:pStyle w:val="Doc-title"/>
        <w:numPr>
          <w:ilvl w:val="0"/>
          <w:numId w:val="14"/>
        </w:numPr>
        <w:rPr>
          <w:szCs w:val="20"/>
        </w:rPr>
      </w:pPr>
      <w:r>
        <w:rPr>
          <w:szCs w:val="20"/>
        </w:rPr>
        <w:t>R2-2203331</w:t>
      </w:r>
      <w:r>
        <w:rPr>
          <w:szCs w:val="20"/>
        </w:rPr>
        <w:tab/>
        <w:t>On Immediate MDT measurements</w:t>
      </w:r>
      <w:r>
        <w:rPr>
          <w:szCs w:val="20"/>
        </w:rPr>
        <w:tab/>
        <w:t>Ericsson, CMCC</w:t>
      </w:r>
      <w:r>
        <w:rPr>
          <w:szCs w:val="20"/>
        </w:rPr>
        <w:tab/>
        <w:t>discussion</w:t>
      </w:r>
    </w:p>
    <w:p w14:paraId="21C4906F" w14:textId="60CD99F6" w:rsidR="00322C67" w:rsidRDefault="00BF29F3">
      <w:pPr>
        <w:pStyle w:val="Doc-title"/>
        <w:numPr>
          <w:ilvl w:val="0"/>
          <w:numId w:val="14"/>
        </w:numPr>
        <w:rPr>
          <w:szCs w:val="20"/>
        </w:rPr>
      </w:pPr>
      <w:r>
        <w:rPr>
          <w:szCs w:val="20"/>
        </w:rPr>
        <w:t>R2-2203396</w:t>
      </w:r>
      <w:r>
        <w:rPr>
          <w:szCs w:val="20"/>
        </w:rPr>
        <w:tab/>
        <w:t>Early measurements logging in MDT</w:t>
      </w:r>
      <w:r>
        <w:rPr>
          <w:szCs w:val="20"/>
        </w:rPr>
        <w:tab/>
        <w:t>Nokia, Nokia Shanghai Bell</w:t>
      </w:r>
      <w:r>
        <w:rPr>
          <w:szCs w:val="20"/>
        </w:rPr>
        <w:tab/>
        <w:t>discussion</w:t>
      </w:r>
      <w:r>
        <w:rPr>
          <w:szCs w:val="20"/>
        </w:rPr>
        <w:tab/>
        <w:t>Rel-17</w:t>
      </w:r>
      <w:r>
        <w:rPr>
          <w:szCs w:val="20"/>
        </w:rPr>
        <w:tab/>
        <w:t>NR_ENDC_SON_MDT_enh-Core</w:t>
      </w:r>
    </w:p>
    <w:p w14:paraId="79B773B6" w14:textId="77777777" w:rsidR="00BE3163" w:rsidRDefault="00BE3163" w:rsidP="00BE3163">
      <w:pPr>
        <w:pStyle w:val="Doc-text2"/>
        <w:ind w:left="0" w:firstLine="0"/>
        <w:rPr>
          <w:rFonts w:eastAsiaTheme="minorEastAsia"/>
        </w:rPr>
      </w:pPr>
    </w:p>
    <w:p w14:paraId="0DDF138B" w14:textId="77777777" w:rsidR="00BE3163" w:rsidRDefault="00BE3163" w:rsidP="00BE3163">
      <w:pPr>
        <w:pStyle w:val="Doc-text2"/>
        <w:ind w:left="0" w:firstLine="0"/>
        <w:rPr>
          <w:rFonts w:eastAsiaTheme="minorEastAsia"/>
        </w:rPr>
      </w:pPr>
    </w:p>
    <w:p w14:paraId="31D3A0ED" w14:textId="00108E2F" w:rsidR="00BE3163" w:rsidRDefault="00BE3163" w:rsidP="00BE3163">
      <w:pPr>
        <w:pStyle w:val="1"/>
        <w:pBdr>
          <w:top w:val="single" w:sz="12" w:space="0" w:color="auto"/>
        </w:pBdr>
        <w:rPr>
          <w:lang w:val="en-US" w:eastAsia="ko-KR"/>
        </w:rPr>
      </w:pPr>
      <w:r>
        <w:rPr>
          <w:lang w:val="en-US" w:eastAsia="ko-KR"/>
        </w:rPr>
        <w:t>6 Annex – logged measurement results and EM res</w:t>
      </w:r>
      <w:r w:rsidR="0077227D">
        <w:rPr>
          <w:lang w:val="en-US" w:eastAsia="ko-KR"/>
        </w:rPr>
        <w:t>ults</w:t>
      </w:r>
      <w:r w:rsidR="003A5BAD">
        <w:rPr>
          <w:lang w:val="en-US" w:eastAsia="ko-KR"/>
        </w:rPr>
        <w:t xml:space="preserve"> in TS 38.331</w:t>
      </w:r>
    </w:p>
    <w:p w14:paraId="41FD69E0" w14:textId="77777777" w:rsidR="00BE3163" w:rsidRDefault="00BE3163" w:rsidP="00BE3163">
      <w:pPr>
        <w:pStyle w:val="Doc-text2"/>
        <w:ind w:left="0" w:firstLine="0"/>
        <w:rPr>
          <w:rFonts w:eastAsiaTheme="minorEastAsia"/>
        </w:rPr>
      </w:pPr>
    </w:p>
    <w:p w14:paraId="1838098D" w14:textId="77777777" w:rsidR="00B430E3" w:rsidRDefault="00B430E3" w:rsidP="00BE3163">
      <w:pPr>
        <w:pStyle w:val="Doc-text2"/>
        <w:ind w:left="0" w:firstLine="0"/>
        <w:rPr>
          <w:rFonts w:eastAsiaTheme="minorEastAsia"/>
        </w:rPr>
      </w:pPr>
    </w:p>
    <w:p w14:paraId="38D33160" w14:textId="191A10D6" w:rsidR="00B430E3" w:rsidRDefault="00B430E3" w:rsidP="00BE3163">
      <w:pPr>
        <w:pStyle w:val="Doc-text2"/>
        <w:ind w:left="0" w:firstLine="0"/>
        <w:rPr>
          <w:i/>
          <w:iCs/>
        </w:rPr>
      </w:pPr>
      <w:r w:rsidRPr="00D27132">
        <w:rPr>
          <w:i/>
          <w:iCs/>
        </w:rPr>
        <w:t>measIdleCarrierListEUTRA</w:t>
      </w:r>
    </w:p>
    <w:p w14:paraId="180496DE" w14:textId="77777777" w:rsidR="00B430E3" w:rsidRDefault="00B430E3" w:rsidP="00BE3163">
      <w:pPr>
        <w:pStyle w:val="Doc-text2"/>
        <w:ind w:left="0" w:firstLine="0"/>
        <w:rPr>
          <w:i/>
          <w:iCs/>
        </w:rPr>
      </w:pPr>
    </w:p>
    <w:p w14:paraId="031C942D" w14:textId="28EE429D" w:rsidR="00B430E3" w:rsidRDefault="00B430E3" w:rsidP="00BE3163">
      <w:pPr>
        <w:pStyle w:val="Doc-text2"/>
        <w:ind w:left="0" w:firstLine="0"/>
        <w:rPr>
          <w:rFonts w:eastAsiaTheme="minorEastAsia"/>
        </w:rPr>
      </w:pPr>
      <w:r w:rsidRPr="00D27132">
        <w:rPr>
          <w:i/>
          <w:iCs/>
        </w:rPr>
        <w:t>measIdleCarrierListNR</w:t>
      </w:r>
    </w:p>
    <w:p w14:paraId="3845FA5C" w14:textId="77777777" w:rsidR="00B430E3" w:rsidRDefault="00B430E3" w:rsidP="00BE3163">
      <w:pPr>
        <w:pStyle w:val="Doc-text2"/>
        <w:ind w:left="0" w:firstLine="0"/>
        <w:rPr>
          <w:rFonts w:eastAsiaTheme="minorEastAsia"/>
        </w:rPr>
      </w:pPr>
    </w:p>
    <w:p w14:paraId="7AED626A" w14:textId="77777777" w:rsidR="00B430E3" w:rsidRDefault="00B430E3" w:rsidP="00BE3163">
      <w:pPr>
        <w:pStyle w:val="Doc-text2"/>
        <w:ind w:left="0" w:firstLine="0"/>
        <w:rPr>
          <w:rFonts w:eastAsiaTheme="minorEastAsia"/>
        </w:rPr>
      </w:pPr>
    </w:p>
    <w:p w14:paraId="3A1B83F3"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 ASN1START</w:t>
      </w:r>
    </w:p>
    <w:p w14:paraId="4CA1CD08"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 TAG-MEASIDLECONFIG-START</w:t>
      </w:r>
    </w:p>
    <w:p w14:paraId="764377E1"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55AF9FD"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MeasIdleConfigSIB-r16 ::= SEQUENCE {</w:t>
      </w:r>
    </w:p>
    <w:p w14:paraId="5E350D24"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 xml:space="preserve">    measIdleCarrierListNR-r16       SEQUENCE (SIZE (1..maxFreqIdle-r16)) OF MeasIdleCarrierNR-r16          OPTIONAL,     -- Need S</w:t>
      </w:r>
    </w:p>
    <w:p w14:paraId="3445FAB1"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 xml:space="preserve">    measIdleCarrierListEUTRA-r16    SEQUENCE (SIZE (1..maxFreqIdle-r16)) OF MeasIdleCarrierEUTRA-r16       OPTIONAL,     -- Need S</w:t>
      </w:r>
    </w:p>
    <w:p w14:paraId="7BAF1F41"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 xml:space="preserve">    ...</w:t>
      </w:r>
    </w:p>
    <w:p w14:paraId="084F0158"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w:t>
      </w:r>
    </w:p>
    <w:p w14:paraId="59F342D7"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45822F2"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MeasIdleConfigDedicated-r16 ::= SEQUENCE {</w:t>
      </w:r>
    </w:p>
    <w:p w14:paraId="24418CE3"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 xml:space="preserve">    measIdleCarrierListNR-r16       SEQUENCE (SIZE (1..maxFreqIdle-r16)) OF MeasIdleCarrierNR-r16          OPTIONAL,     -- Need N</w:t>
      </w:r>
    </w:p>
    <w:p w14:paraId="01C69452"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 xml:space="preserve">    measIdleCarrierListEUTRA-r16    SEQUENCE (SIZE (1..maxFreqIdle-r16)) OF MeasIdleCarrierEUTRA-r16       OPTIONAL,     -- Need N</w:t>
      </w:r>
    </w:p>
    <w:p w14:paraId="3A34B594"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 xml:space="preserve">    measIdleDuration-r16            ENUMERATED{sec10, sec30, sec60, sec120, sec180, sec240, sec300, spare},</w:t>
      </w:r>
    </w:p>
    <w:p w14:paraId="1326B38E"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 xml:space="preserve">    validityAreaList-r16            ValidityAreaList-r16                                                   OPTIONAL,     -- Need N</w:t>
      </w:r>
    </w:p>
    <w:p w14:paraId="4EC30F53"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 xml:space="preserve">    ...</w:t>
      </w:r>
    </w:p>
    <w:p w14:paraId="2C2FBA98"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w:t>
      </w:r>
    </w:p>
    <w:p w14:paraId="7FE56FF8" w14:textId="77777777" w:rsidR="00B430E3" w:rsidRDefault="00B430E3" w:rsidP="00BE3163">
      <w:pPr>
        <w:pStyle w:val="Doc-text2"/>
        <w:ind w:left="0" w:firstLine="0"/>
        <w:rPr>
          <w:rFonts w:eastAsiaTheme="minorEastAsia"/>
        </w:rPr>
      </w:pPr>
    </w:p>
    <w:p w14:paraId="665AA2A1" w14:textId="77777777" w:rsidR="00537A88" w:rsidRDefault="00537A88" w:rsidP="00BE3163">
      <w:pPr>
        <w:pStyle w:val="Doc-text2"/>
        <w:ind w:left="0" w:firstLine="0"/>
        <w:rPr>
          <w:rFonts w:eastAsiaTheme="minorEastAsia"/>
        </w:rPr>
      </w:pPr>
    </w:p>
    <w:p w14:paraId="2F7CA78D" w14:textId="77777777" w:rsidR="00537A88" w:rsidRPr="00537A88" w:rsidRDefault="00537A88" w:rsidP="00537A88">
      <w:pPr>
        <w:keepNext/>
        <w:keepLines/>
        <w:overflowPunct w:val="0"/>
        <w:autoSpaceDE w:val="0"/>
        <w:autoSpaceDN w:val="0"/>
        <w:adjustRightInd w:val="0"/>
        <w:spacing w:before="120" w:line="240" w:lineRule="auto"/>
        <w:ind w:left="1418" w:hanging="1418"/>
        <w:jc w:val="left"/>
        <w:textAlignment w:val="baseline"/>
        <w:outlineLvl w:val="3"/>
        <w:rPr>
          <w:rFonts w:ascii="Arial" w:eastAsia="宋体" w:hAnsi="Arial"/>
          <w:noProof/>
          <w:sz w:val="24"/>
          <w:lang w:eastAsia="ja-JP"/>
        </w:rPr>
      </w:pPr>
      <w:bookmarkStart w:id="9" w:name="_Toc60777150"/>
      <w:bookmarkStart w:id="10" w:name="_Toc90651022"/>
      <w:r w:rsidRPr="00537A88">
        <w:rPr>
          <w:rFonts w:ascii="Arial" w:eastAsia="宋体" w:hAnsi="Arial"/>
          <w:sz w:val="24"/>
          <w:lang w:eastAsia="ja-JP"/>
        </w:rPr>
        <w:lastRenderedPageBreak/>
        <w:t>–</w:t>
      </w:r>
      <w:r w:rsidRPr="00537A88">
        <w:rPr>
          <w:rFonts w:ascii="Arial" w:eastAsia="宋体" w:hAnsi="Arial"/>
          <w:sz w:val="24"/>
          <w:lang w:eastAsia="ja-JP"/>
        </w:rPr>
        <w:tab/>
      </w:r>
      <w:r w:rsidRPr="00537A88">
        <w:rPr>
          <w:rFonts w:ascii="Arial" w:eastAsia="宋体" w:hAnsi="Arial"/>
          <w:i/>
          <w:iCs/>
          <w:noProof/>
          <w:sz w:val="24"/>
          <w:lang w:eastAsia="x-none"/>
        </w:rPr>
        <w:t>SIB11</w:t>
      </w:r>
      <w:bookmarkEnd w:id="9"/>
      <w:bookmarkEnd w:id="10"/>
    </w:p>
    <w:p w14:paraId="5C34914E" w14:textId="77777777" w:rsidR="00537A88" w:rsidRPr="00537A88" w:rsidRDefault="00537A88" w:rsidP="00537A88">
      <w:pPr>
        <w:overflowPunct w:val="0"/>
        <w:autoSpaceDE w:val="0"/>
        <w:autoSpaceDN w:val="0"/>
        <w:adjustRightInd w:val="0"/>
        <w:spacing w:line="240" w:lineRule="auto"/>
        <w:jc w:val="left"/>
        <w:textAlignment w:val="baseline"/>
        <w:rPr>
          <w:rFonts w:eastAsia="宋体"/>
          <w:lang w:eastAsia="ja-JP"/>
        </w:rPr>
      </w:pPr>
      <w:r w:rsidRPr="00537A88">
        <w:rPr>
          <w:rFonts w:eastAsia="Times New Roman"/>
          <w:i/>
          <w:noProof/>
          <w:lang w:eastAsia="ja-JP"/>
        </w:rPr>
        <w:t>SIB11</w:t>
      </w:r>
      <w:r w:rsidRPr="00537A88">
        <w:rPr>
          <w:rFonts w:eastAsia="Times New Roman"/>
          <w:lang w:eastAsia="ja-JP"/>
        </w:rPr>
        <w:t xml:space="preserve"> contains</w:t>
      </w:r>
      <w:r w:rsidRPr="00537A88">
        <w:rPr>
          <w:rFonts w:eastAsia="Times New Roman"/>
          <w:noProof/>
          <w:lang w:eastAsia="ja-JP"/>
        </w:rPr>
        <w:t xml:space="preserve"> information related to idle/inactive measurements.</w:t>
      </w:r>
    </w:p>
    <w:p w14:paraId="67B7494E" w14:textId="77777777" w:rsidR="00537A88" w:rsidRPr="00537A88" w:rsidRDefault="00537A88" w:rsidP="00537A88">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537A88">
        <w:rPr>
          <w:rFonts w:ascii="Arial" w:eastAsia="Times New Roman" w:hAnsi="Arial"/>
          <w:b/>
          <w:i/>
          <w:noProof/>
          <w:lang w:eastAsia="ja-JP"/>
        </w:rPr>
        <w:t xml:space="preserve">SIB11 </w:t>
      </w:r>
      <w:r w:rsidRPr="00537A88">
        <w:rPr>
          <w:rFonts w:ascii="Arial" w:eastAsia="Times New Roman" w:hAnsi="Arial"/>
          <w:b/>
          <w:noProof/>
          <w:lang w:eastAsia="ja-JP"/>
        </w:rPr>
        <w:t>information element</w:t>
      </w:r>
    </w:p>
    <w:p w14:paraId="7D842BB8" w14:textId="77777777" w:rsidR="00537A88" w:rsidRPr="00537A88" w:rsidRDefault="00537A88" w:rsidP="00537A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37A88">
        <w:rPr>
          <w:rFonts w:ascii="Courier New" w:eastAsia="Times New Roman" w:hAnsi="Courier New"/>
          <w:noProof/>
          <w:sz w:val="16"/>
          <w:lang w:eastAsia="en-GB"/>
        </w:rPr>
        <w:t>-- ASN1START</w:t>
      </w:r>
    </w:p>
    <w:p w14:paraId="528E31BF" w14:textId="77777777" w:rsidR="00537A88" w:rsidRPr="00537A88" w:rsidRDefault="00537A88" w:rsidP="00537A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37A88">
        <w:rPr>
          <w:rFonts w:ascii="Courier New" w:eastAsia="Times New Roman" w:hAnsi="Courier New"/>
          <w:noProof/>
          <w:sz w:val="16"/>
          <w:lang w:eastAsia="en-GB"/>
        </w:rPr>
        <w:t>-- TAG-SIB11-START</w:t>
      </w:r>
    </w:p>
    <w:p w14:paraId="341748A0" w14:textId="77777777" w:rsidR="00537A88" w:rsidRPr="00537A88" w:rsidRDefault="00537A88" w:rsidP="00537A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C49EC9A" w14:textId="77777777" w:rsidR="00537A88" w:rsidRPr="00537A88" w:rsidRDefault="00537A88" w:rsidP="00537A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37A88">
        <w:rPr>
          <w:rFonts w:ascii="Courier New" w:eastAsia="Times New Roman" w:hAnsi="Courier New"/>
          <w:noProof/>
          <w:sz w:val="16"/>
          <w:lang w:eastAsia="en-GB"/>
        </w:rPr>
        <w:t>SIB11-r16 ::=                    SEQUENCE {</w:t>
      </w:r>
    </w:p>
    <w:p w14:paraId="3B06BEEA" w14:textId="77777777" w:rsidR="00537A88" w:rsidRPr="00537A88" w:rsidRDefault="00537A88" w:rsidP="00537A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37A88">
        <w:rPr>
          <w:rFonts w:ascii="Courier New" w:eastAsia="Times New Roman" w:hAnsi="Courier New"/>
          <w:noProof/>
          <w:sz w:val="16"/>
          <w:lang w:eastAsia="en-GB"/>
        </w:rPr>
        <w:t xml:space="preserve">    measIdleConfigSIB-r16            MeasIdleConfigSIB-r16                       OPTIONAL, -- Need S</w:t>
      </w:r>
    </w:p>
    <w:p w14:paraId="0CD6F14D" w14:textId="77777777" w:rsidR="00537A88" w:rsidRPr="00537A88" w:rsidRDefault="00537A88" w:rsidP="00537A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37A88">
        <w:rPr>
          <w:rFonts w:ascii="Courier New" w:eastAsia="Times New Roman" w:hAnsi="Courier New"/>
          <w:noProof/>
          <w:sz w:val="16"/>
          <w:lang w:eastAsia="en-GB"/>
        </w:rPr>
        <w:t xml:space="preserve">    lateNonCriticalExtension         OCTET STRING                                OPTIONAL,</w:t>
      </w:r>
    </w:p>
    <w:p w14:paraId="2CF3C5BB" w14:textId="77777777" w:rsidR="00537A88" w:rsidRPr="00537A88" w:rsidRDefault="00537A88" w:rsidP="00537A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37A88">
        <w:rPr>
          <w:rFonts w:ascii="Courier New" w:eastAsia="Times New Roman" w:hAnsi="Courier New"/>
          <w:noProof/>
          <w:sz w:val="16"/>
          <w:lang w:eastAsia="en-GB"/>
        </w:rPr>
        <w:t xml:space="preserve">    ...</w:t>
      </w:r>
    </w:p>
    <w:p w14:paraId="1EF55799" w14:textId="77777777" w:rsidR="00537A88" w:rsidRPr="00537A88" w:rsidRDefault="00537A88" w:rsidP="00537A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37A88">
        <w:rPr>
          <w:rFonts w:ascii="Courier New" w:eastAsia="Times New Roman" w:hAnsi="Courier New"/>
          <w:noProof/>
          <w:sz w:val="16"/>
          <w:lang w:eastAsia="en-GB"/>
        </w:rPr>
        <w:t>}</w:t>
      </w:r>
    </w:p>
    <w:p w14:paraId="452E590E" w14:textId="77777777" w:rsidR="00537A88" w:rsidRPr="00537A88" w:rsidRDefault="00537A88" w:rsidP="00537A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1B4B13" w14:textId="77777777" w:rsidR="00537A88" w:rsidRPr="00537A88" w:rsidRDefault="00537A88" w:rsidP="00537A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37A88">
        <w:rPr>
          <w:rFonts w:ascii="Courier New" w:eastAsia="Times New Roman" w:hAnsi="Courier New"/>
          <w:noProof/>
          <w:sz w:val="16"/>
          <w:lang w:eastAsia="en-GB"/>
        </w:rPr>
        <w:t>-- TAG-SIB11-STOP</w:t>
      </w:r>
    </w:p>
    <w:p w14:paraId="181BDB57" w14:textId="77777777" w:rsidR="00537A88" w:rsidRPr="00537A88" w:rsidRDefault="00537A88" w:rsidP="00537A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37A88">
        <w:rPr>
          <w:rFonts w:ascii="Courier New" w:eastAsia="Times New Roman" w:hAnsi="Courier New"/>
          <w:noProof/>
          <w:sz w:val="16"/>
          <w:lang w:eastAsia="en-GB"/>
        </w:rPr>
        <w:t>-- ASN1STOP</w:t>
      </w:r>
    </w:p>
    <w:p w14:paraId="7FBA5E5C" w14:textId="77777777" w:rsidR="00537A88" w:rsidRPr="00537A88" w:rsidRDefault="00537A88" w:rsidP="00537A88">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537A88" w:rsidRPr="00537A88" w14:paraId="710DB7D5" w14:textId="77777777" w:rsidTr="00592BD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BC2F3BF" w14:textId="77777777" w:rsidR="00537A88" w:rsidRPr="00537A88" w:rsidRDefault="00537A88" w:rsidP="00537A8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537A88">
              <w:rPr>
                <w:rFonts w:ascii="Arial" w:eastAsia="Times New Roman" w:hAnsi="Arial"/>
                <w:b/>
                <w:i/>
                <w:noProof/>
                <w:sz w:val="18"/>
                <w:lang w:eastAsia="en-GB"/>
              </w:rPr>
              <w:t>SIB11</w:t>
            </w:r>
            <w:r w:rsidRPr="00537A88">
              <w:rPr>
                <w:rFonts w:ascii="Arial" w:eastAsia="Times New Roman" w:hAnsi="Arial"/>
                <w:b/>
                <w:iCs/>
                <w:noProof/>
                <w:sz w:val="18"/>
                <w:lang w:eastAsia="en-GB"/>
              </w:rPr>
              <w:t xml:space="preserve"> field descriptions</w:t>
            </w:r>
          </w:p>
        </w:tc>
      </w:tr>
      <w:tr w:rsidR="00537A88" w:rsidRPr="00537A88" w14:paraId="000FF5C5" w14:textId="77777777" w:rsidTr="00592B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52513A" w14:textId="77777777" w:rsidR="00537A88" w:rsidRPr="00537A88" w:rsidRDefault="00537A88" w:rsidP="00537A88">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537A88">
              <w:rPr>
                <w:rFonts w:ascii="Arial" w:eastAsia="Times New Roman" w:hAnsi="Arial"/>
                <w:b/>
                <w:bCs/>
                <w:i/>
                <w:noProof/>
                <w:sz w:val="18"/>
                <w:lang w:eastAsia="en-GB"/>
              </w:rPr>
              <w:t>measIdleConfigSIB</w:t>
            </w:r>
          </w:p>
          <w:p w14:paraId="0F02F8D0" w14:textId="77777777" w:rsidR="00537A88" w:rsidRPr="00537A88" w:rsidRDefault="00537A88" w:rsidP="00537A88">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537A88">
              <w:rPr>
                <w:rFonts w:ascii="Arial" w:eastAsia="Times New Roman" w:hAnsi="Arial"/>
                <w:bCs/>
                <w:noProof/>
                <w:sz w:val="18"/>
                <w:lang w:eastAsia="en-GB"/>
              </w:rPr>
              <w:t>Indicates measurement configuration to be stored and used by the UE while in RRC_IDLE or RRC_INACTIVE.</w:t>
            </w:r>
          </w:p>
        </w:tc>
      </w:tr>
    </w:tbl>
    <w:p w14:paraId="3E1DE87C" w14:textId="77777777" w:rsidR="00537A88" w:rsidRPr="00537A88" w:rsidRDefault="00537A88" w:rsidP="00BE3163">
      <w:pPr>
        <w:pStyle w:val="Doc-text2"/>
        <w:ind w:left="0" w:firstLine="0"/>
        <w:rPr>
          <w:rFonts w:eastAsiaTheme="minorEastAsia"/>
          <w:lang w:val="en-GB"/>
        </w:rPr>
      </w:pPr>
    </w:p>
    <w:p w14:paraId="17E77A71" w14:textId="77777777" w:rsidR="00B430E3" w:rsidRDefault="00B430E3" w:rsidP="00BE3163">
      <w:pPr>
        <w:pStyle w:val="Doc-text2"/>
        <w:ind w:left="0" w:firstLine="0"/>
        <w:rPr>
          <w:rFonts w:eastAsiaTheme="minorEastAsia"/>
        </w:rPr>
      </w:pPr>
    </w:p>
    <w:p w14:paraId="03EBE833" w14:textId="77777777" w:rsidR="00B430E3" w:rsidRPr="00B430E3" w:rsidRDefault="00B430E3" w:rsidP="00B430E3">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1" w:name="_Toc60777590"/>
      <w:bookmarkStart w:id="12" w:name="_Toc90651465"/>
      <w:r w:rsidRPr="00B430E3">
        <w:rPr>
          <w:rFonts w:ascii="Arial" w:eastAsia="Times New Roman" w:hAnsi="Arial"/>
          <w:sz w:val="24"/>
          <w:lang w:eastAsia="ja-JP"/>
        </w:rPr>
        <w:t>–</w:t>
      </w:r>
      <w:r w:rsidRPr="00B430E3">
        <w:rPr>
          <w:rFonts w:ascii="Arial" w:eastAsia="Times New Roman" w:hAnsi="Arial"/>
          <w:sz w:val="24"/>
          <w:lang w:eastAsia="ja-JP"/>
        </w:rPr>
        <w:tab/>
      </w:r>
      <w:r w:rsidRPr="00B430E3">
        <w:rPr>
          <w:rFonts w:ascii="Arial" w:eastAsia="Times New Roman" w:hAnsi="Arial"/>
          <w:i/>
          <w:iCs/>
          <w:sz w:val="24"/>
          <w:lang w:eastAsia="x-none"/>
        </w:rPr>
        <w:t>Var</w:t>
      </w:r>
      <w:r w:rsidRPr="00B430E3">
        <w:rPr>
          <w:rFonts w:ascii="Arial" w:eastAsia="Times New Roman" w:hAnsi="Arial"/>
          <w:i/>
          <w:iCs/>
          <w:noProof/>
          <w:sz w:val="24"/>
          <w:lang w:eastAsia="x-none"/>
        </w:rPr>
        <w:t>MeasIdleReport</w:t>
      </w:r>
      <w:bookmarkEnd w:id="11"/>
      <w:bookmarkEnd w:id="12"/>
    </w:p>
    <w:p w14:paraId="0C37ACF8" w14:textId="77777777" w:rsidR="00B430E3" w:rsidRPr="00B430E3" w:rsidRDefault="00B430E3" w:rsidP="00B430E3">
      <w:pPr>
        <w:overflowPunct w:val="0"/>
        <w:autoSpaceDE w:val="0"/>
        <w:autoSpaceDN w:val="0"/>
        <w:adjustRightInd w:val="0"/>
        <w:spacing w:line="240" w:lineRule="auto"/>
        <w:jc w:val="left"/>
        <w:textAlignment w:val="baseline"/>
        <w:rPr>
          <w:rFonts w:eastAsia="Times New Roman"/>
          <w:lang w:eastAsia="ja-JP"/>
        </w:rPr>
      </w:pPr>
      <w:r w:rsidRPr="00B430E3">
        <w:rPr>
          <w:rFonts w:eastAsia="Times New Roman"/>
          <w:lang w:eastAsia="ja-JP"/>
        </w:rPr>
        <w:t xml:space="preserve">The UE variable </w:t>
      </w:r>
      <w:r w:rsidRPr="00B430E3">
        <w:rPr>
          <w:rFonts w:eastAsia="Times New Roman"/>
          <w:i/>
          <w:noProof/>
          <w:lang w:eastAsia="ja-JP"/>
        </w:rPr>
        <w:t>VarMeasIdleReport</w:t>
      </w:r>
      <w:r w:rsidRPr="00B430E3">
        <w:rPr>
          <w:rFonts w:eastAsia="Times New Roman"/>
          <w:lang w:eastAsia="ja-JP"/>
        </w:rPr>
        <w:t xml:space="preserve"> includes the logged measurements information.</w:t>
      </w:r>
    </w:p>
    <w:p w14:paraId="4EF361A9" w14:textId="77777777" w:rsidR="00B430E3" w:rsidRPr="00B430E3" w:rsidRDefault="00B430E3" w:rsidP="00B430E3">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B430E3">
        <w:rPr>
          <w:rFonts w:ascii="Arial" w:eastAsia="Times New Roman" w:hAnsi="Arial"/>
          <w:b/>
          <w:i/>
          <w:iCs/>
          <w:lang w:eastAsia="x-none"/>
        </w:rPr>
        <w:t>VarMeasIdleReport UE</w:t>
      </w:r>
      <w:r w:rsidRPr="00B430E3">
        <w:rPr>
          <w:rFonts w:ascii="Arial" w:eastAsia="Times New Roman" w:hAnsi="Arial"/>
          <w:b/>
          <w:lang w:eastAsia="ja-JP"/>
        </w:rPr>
        <w:t xml:space="preserve"> variable</w:t>
      </w:r>
    </w:p>
    <w:p w14:paraId="69F679BE"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 ASN1START</w:t>
      </w:r>
    </w:p>
    <w:p w14:paraId="2FA956B3"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 TAG-VARMEASIDLEREPORT-START</w:t>
      </w:r>
    </w:p>
    <w:p w14:paraId="0E6FE15B"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52508BE"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VarMeasIdleReport-r16 ::=    SEQUENCE {</w:t>
      </w:r>
    </w:p>
    <w:p w14:paraId="28CD5311"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 xml:space="preserve">    measReportIdleNR-r16         MeasResultIdleNR-r16                     OPTIONAL,</w:t>
      </w:r>
    </w:p>
    <w:p w14:paraId="67F87855"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 xml:space="preserve">    measReportIdleEUTRA-r16      MeasResultIdleEUTRA-r16                  OPTIONAL</w:t>
      </w:r>
    </w:p>
    <w:p w14:paraId="422D47D2"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w:t>
      </w:r>
    </w:p>
    <w:p w14:paraId="5E290F31"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838A4B6"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 TAG-VARMEASIDLEREPORT-STOP</w:t>
      </w:r>
    </w:p>
    <w:p w14:paraId="6013D91E" w14:textId="77777777" w:rsidR="00B430E3" w:rsidRPr="00B430E3" w:rsidRDefault="00B430E3" w:rsidP="00B43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430E3">
        <w:rPr>
          <w:rFonts w:ascii="Courier New" w:eastAsia="Times New Roman" w:hAnsi="Courier New"/>
          <w:noProof/>
          <w:sz w:val="16"/>
          <w:lang w:eastAsia="en-GB"/>
        </w:rPr>
        <w:t>-- ASN1STOP</w:t>
      </w:r>
    </w:p>
    <w:p w14:paraId="2650ED1C" w14:textId="77777777" w:rsidR="00B430E3" w:rsidRDefault="00B430E3" w:rsidP="00BE3163">
      <w:pPr>
        <w:pStyle w:val="Doc-text2"/>
        <w:ind w:left="0" w:firstLine="0"/>
        <w:rPr>
          <w:rFonts w:eastAsiaTheme="minorEastAsia"/>
        </w:rPr>
      </w:pPr>
    </w:p>
    <w:p w14:paraId="6FA25DA8" w14:textId="77777777" w:rsidR="00B430E3" w:rsidRDefault="00B430E3" w:rsidP="00BE3163">
      <w:pPr>
        <w:pStyle w:val="Doc-text2"/>
        <w:ind w:left="0" w:firstLine="0"/>
        <w:rPr>
          <w:rFonts w:eastAsiaTheme="minorEastAsia"/>
        </w:rPr>
      </w:pPr>
    </w:p>
    <w:p w14:paraId="747D4F87" w14:textId="1CE722B8" w:rsidR="00B430E3" w:rsidRDefault="00AF45BF" w:rsidP="00BE3163">
      <w:pPr>
        <w:pStyle w:val="Doc-text2"/>
        <w:ind w:left="0" w:firstLine="0"/>
        <w:rPr>
          <w:rFonts w:eastAsiaTheme="minorEastAsia"/>
        </w:rPr>
      </w:pPr>
      <w:r w:rsidRPr="00D27132">
        <w:rPr>
          <w:i/>
        </w:rPr>
        <w:t>idleMeasAvailable</w:t>
      </w:r>
    </w:p>
    <w:p w14:paraId="0660E303" w14:textId="77777777" w:rsidR="00B430E3" w:rsidRDefault="00B430E3" w:rsidP="00BE3163">
      <w:pPr>
        <w:pStyle w:val="Doc-text2"/>
        <w:ind w:left="0" w:firstLine="0"/>
        <w:rPr>
          <w:rFonts w:eastAsiaTheme="minorEastAsia"/>
        </w:rPr>
      </w:pPr>
    </w:p>
    <w:p w14:paraId="3DC02A16" w14:textId="77777777" w:rsidR="00AF45BF" w:rsidRDefault="00AF45BF" w:rsidP="00BE3163">
      <w:pPr>
        <w:pStyle w:val="Doc-text2"/>
        <w:ind w:left="0" w:firstLine="0"/>
        <w:rPr>
          <w:rFonts w:eastAsiaTheme="minorEastAsia"/>
        </w:rPr>
      </w:pPr>
    </w:p>
    <w:p w14:paraId="73683207" w14:textId="77777777" w:rsidR="00AF45BF" w:rsidRPr="00AF45BF" w:rsidRDefault="00AF45BF" w:rsidP="00AF45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5BF">
        <w:rPr>
          <w:rFonts w:ascii="Courier New" w:eastAsia="Times New Roman" w:hAnsi="Courier New"/>
          <w:noProof/>
          <w:sz w:val="16"/>
          <w:lang w:eastAsia="en-GB"/>
        </w:rPr>
        <w:t>UEInformationResponse-r16-IEs ::=    SEQUENCE {</w:t>
      </w:r>
    </w:p>
    <w:p w14:paraId="7F542B47" w14:textId="77777777" w:rsidR="00AF45BF" w:rsidRPr="00AF45BF" w:rsidRDefault="00AF45BF" w:rsidP="00AF45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5BF">
        <w:rPr>
          <w:rFonts w:ascii="Courier New" w:eastAsia="Times New Roman" w:hAnsi="Courier New"/>
          <w:noProof/>
          <w:sz w:val="16"/>
          <w:lang w:eastAsia="en-GB"/>
        </w:rPr>
        <w:t xml:space="preserve">    measResultIdleEUTRA-r16              MeasResultIdleEUTRA-r16             OPTIONAL,</w:t>
      </w:r>
    </w:p>
    <w:p w14:paraId="5B0D42FE" w14:textId="77777777" w:rsidR="00AF45BF" w:rsidRPr="00AF45BF" w:rsidRDefault="00AF45BF" w:rsidP="00AF45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5BF">
        <w:rPr>
          <w:rFonts w:ascii="Courier New" w:eastAsia="Times New Roman" w:hAnsi="Courier New"/>
          <w:noProof/>
          <w:sz w:val="16"/>
          <w:lang w:eastAsia="en-GB"/>
        </w:rPr>
        <w:t xml:space="preserve">    measResultIdleNR-r16                 MeasResultIdleNR-r16                OPTIONAL,</w:t>
      </w:r>
    </w:p>
    <w:p w14:paraId="26D00263" w14:textId="77777777" w:rsidR="00AF45BF" w:rsidRPr="00AF45BF" w:rsidRDefault="00AF45BF" w:rsidP="00AF45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5BF">
        <w:rPr>
          <w:rFonts w:ascii="Courier New" w:eastAsia="Times New Roman" w:hAnsi="Courier New"/>
          <w:noProof/>
          <w:sz w:val="16"/>
          <w:lang w:eastAsia="en-GB"/>
        </w:rPr>
        <w:t xml:space="preserve">    logMeasReport-r16                    LogMeasReport-r16                   OPTIONAL,</w:t>
      </w:r>
    </w:p>
    <w:p w14:paraId="14F849F6" w14:textId="77777777" w:rsidR="00AF45BF" w:rsidRPr="00AF45BF" w:rsidRDefault="00AF45BF" w:rsidP="00AF45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5BF">
        <w:rPr>
          <w:rFonts w:ascii="Courier New" w:eastAsia="Times New Roman" w:hAnsi="Courier New"/>
          <w:noProof/>
          <w:sz w:val="16"/>
          <w:lang w:eastAsia="en-GB"/>
        </w:rPr>
        <w:t xml:space="preserve">    connEstFailReport-r16                ConnEstFailReport-r16               OPTIONAL,</w:t>
      </w:r>
    </w:p>
    <w:p w14:paraId="143A2C79" w14:textId="77777777" w:rsidR="00AF45BF" w:rsidRPr="00AF45BF" w:rsidRDefault="00AF45BF" w:rsidP="00AF45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5BF">
        <w:rPr>
          <w:rFonts w:ascii="Courier New" w:eastAsia="Times New Roman" w:hAnsi="Courier New"/>
          <w:noProof/>
          <w:sz w:val="16"/>
          <w:lang w:eastAsia="en-GB"/>
        </w:rPr>
        <w:t xml:space="preserve">    ra-ReportList-r16                    RA-ReportList-r16                   OPTIONAL,</w:t>
      </w:r>
    </w:p>
    <w:p w14:paraId="16C8EA16" w14:textId="77777777" w:rsidR="00AF45BF" w:rsidRPr="00AF45BF" w:rsidRDefault="00AF45BF" w:rsidP="00AF45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5BF">
        <w:rPr>
          <w:rFonts w:ascii="Courier New" w:eastAsia="Times New Roman" w:hAnsi="Courier New"/>
          <w:noProof/>
          <w:sz w:val="16"/>
          <w:lang w:eastAsia="en-GB"/>
        </w:rPr>
        <w:t xml:space="preserve">    rlf-Report-r16                       RLF-Report-r16                      OPTIONAL,</w:t>
      </w:r>
    </w:p>
    <w:p w14:paraId="34C91673" w14:textId="77777777" w:rsidR="00AF45BF" w:rsidRPr="00AF45BF" w:rsidRDefault="00AF45BF" w:rsidP="00AF45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5BF">
        <w:rPr>
          <w:rFonts w:ascii="Courier New" w:eastAsia="Times New Roman" w:hAnsi="Courier New"/>
          <w:noProof/>
          <w:sz w:val="16"/>
          <w:lang w:eastAsia="en-GB"/>
        </w:rPr>
        <w:t xml:space="preserve">    mobilityHistoryReport-r16            MobilityHistoryReport-r16           OPTIONAL,</w:t>
      </w:r>
    </w:p>
    <w:p w14:paraId="216F060E" w14:textId="77777777" w:rsidR="00AF45BF" w:rsidRPr="00AF45BF" w:rsidRDefault="00AF45BF" w:rsidP="00AF45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5BF">
        <w:rPr>
          <w:rFonts w:ascii="Courier New" w:eastAsia="Times New Roman" w:hAnsi="Courier New"/>
          <w:noProof/>
          <w:sz w:val="16"/>
          <w:lang w:eastAsia="en-GB"/>
        </w:rPr>
        <w:t xml:space="preserve">    lateNonCriticalExtension             OCTET STRING                        OPTIONAL,</w:t>
      </w:r>
    </w:p>
    <w:p w14:paraId="3B481D7B" w14:textId="77777777" w:rsidR="00AF45BF" w:rsidRPr="00AF45BF" w:rsidRDefault="00AF45BF" w:rsidP="00AF45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5BF">
        <w:rPr>
          <w:rFonts w:ascii="Courier New" w:eastAsia="Times New Roman" w:hAnsi="Courier New"/>
          <w:noProof/>
          <w:sz w:val="16"/>
          <w:lang w:eastAsia="en-GB"/>
        </w:rPr>
        <w:t xml:space="preserve">    nonCriticalExtension                 SEQUENCE {}                         OPTIONAL</w:t>
      </w:r>
    </w:p>
    <w:p w14:paraId="589FBBB8" w14:textId="77777777" w:rsidR="00AF45BF" w:rsidRPr="00AF45BF" w:rsidRDefault="00AF45BF" w:rsidP="00AF45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5BF">
        <w:rPr>
          <w:rFonts w:ascii="Courier New" w:eastAsia="Times New Roman" w:hAnsi="Courier New"/>
          <w:noProof/>
          <w:sz w:val="16"/>
          <w:lang w:eastAsia="en-GB"/>
        </w:rPr>
        <w:t>}</w:t>
      </w:r>
    </w:p>
    <w:p w14:paraId="101B6EBA" w14:textId="77777777" w:rsidR="00AF45BF" w:rsidRDefault="00AF45BF" w:rsidP="00BE3163">
      <w:pPr>
        <w:pStyle w:val="Doc-text2"/>
        <w:ind w:left="0" w:firstLine="0"/>
        <w:rPr>
          <w:rFonts w:eastAsiaTheme="minorEastAsia"/>
        </w:rPr>
      </w:pPr>
    </w:p>
    <w:p w14:paraId="63AB09F6" w14:textId="77777777" w:rsidR="00AF4306" w:rsidRDefault="00AF4306" w:rsidP="00BE3163">
      <w:pPr>
        <w:pStyle w:val="Doc-text2"/>
        <w:ind w:left="0" w:firstLine="0"/>
        <w:rPr>
          <w:rFonts w:eastAsiaTheme="minorEastAsia"/>
        </w:rPr>
      </w:pPr>
    </w:p>
    <w:p w14:paraId="4A85EFCF" w14:textId="77777777" w:rsidR="00AF4306" w:rsidRPr="00AF4306" w:rsidRDefault="00AF4306" w:rsidP="00AF43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306">
        <w:rPr>
          <w:rFonts w:ascii="Courier New" w:eastAsia="Times New Roman" w:hAnsi="Courier New"/>
          <w:noProof/>
          <w:sz w:val="16"/>
          <w:lang w:eastAsia="en-GB"/>
        </w:rPr>
        <w:t>LogMeasInfoList-r16 ::=              SEQUENCE (SIZE (1..maxLogMeasReport-r16)) OF LogMeasInfo-r16</w:t>
      </w:r>
    </w:p>
    <w:p w14:paraId="0F4DB976" w14:textId="77777777" w:rsidR="00AF4306" w:rsidRPr="00AF4306" w:rsidRDefault="00AF4306" w:rsidP="00AF43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D08E81" w14:textId="77777777" w:rsidR="00AF4306" w:rsidRPr="00AF4306" w:rsidRDefault="00AF4306" w:rsidP="00AF43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306">
        <w:rPr>
          <w:rFonts w:ascii="Courier New" w:eastAsia="Times New Roman" w:hAnsi="Courier New"/>
          <w:noProof/>
          <w:sz w:val="16"/>
          <w:lang w:eastAsia="en-GB"/>
        </w:rPr>
        <w:t>LogMeasInfo-r16 ::=                  SEQUENCE {</w:t>
      </w:r>
    </w:p>
    <w:p w14:paraId="62F7ABE6" w14:textId="77777777" w:rsidR="00AF4306" w:rsidRPr="00AF4306" w:rsidRDefault="00AF4306" w:rsidP="00AF43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306">
        <w:rPr>
          <w:rFonts w:ascii="Courier New" w:eastAsia="Times New Roman" w:hAnsi="Courier New"/>
          <w:noProof/>
          <w:sz w:val="16"/>
          <w:lang w:eastAsia="en-GB"/>
        </w:rPr>
        <w:t xml:space="preserve">    locationInfo-r16                     LocationInfo-r16                    OPTIONAL,</w:t>
      </w:r>
    </w:p>
    <w:p w14:paraId="528A89DE" w14:textId="77777777" w:rsidR="00AF4306" w:rsidRPr="00AF4306" w:rsidRDefault="00AF4306" w:rsidP="00AF43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306">
        <w:rPr>
          <w:rFonts w:ascii="Courier New" w:eastAsia="Times New Roman" w:hAnsi="Courier New"/>
          <w:noProof/>
          <w:sz w:val="16"/>
          <w:lang w:eastAsia="en-GB"/>
        </w:rPr>
        <w:t xml:space="preserve">    relativeTimeStamp-r16                INTEGER (0..7200),</w:t>
      </w:r>
    </w:p>
    <w:p w14:paraId="27D7F865" w14:textId="77777777" w:rsidR="00AF4306" w:rsidRPr="00AF4306" w:rsidRDefault="00AF4306" w:rsidP="00AF43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306">
        <w:rPr>
          <w:rFonts w:ascii="Courier New" w:eastAsia="Times New Roman" w:hAnsi="Courier New"/>
          <w:noProof/>
          <w:sz w:val="16"/>
          <w:lang w:eastAsia="en-GB"/>
        </w:rPr>
        <w:t xml:space="preserve">    servCellIdentity-r16                 CGI-Info-Logging-r16                OPTIONAL,</w:t>
      </w:r>
    </w:p>
    <w:p w14:paraId="23610001" w14:textId="77777777" w:rsidR="00AF4306" w:rsidRPr="00AF4306" w:rsidRDefault="00AF4306" w:rsidP="00AF43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306">
        <w:rPr>
          <w:rFonts w:ascii="Courier New" w:eastAsia="Times New Roman" w:hAnsi="Courier New"/>
          <w:noProof/>
          <w:sz w:val="16"/>
          <w:lang w:eastAsia="en-GB"/>
        </w:rPr>
        <w:t xml:space="preserve">    measResultServingCell-r16            MeasResultServingCell-r16           OPTIONAL,</w:t>
      </w:r>
    </w:p>
    <w:p w14:paraId="5B49DA83" w14:textId="77777777" w:rsidR="00AF4306" w:rsidRPr="00AF4306" w:rsidRDefault="00AF4306" w:rsidP="00AF43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306">
        <w:rPr>
          <w:rFonts w:ascii="Courier New" w:eastAsia="Times New Roman" w:hAnsi="Courier New"/>
          <w:noProof/>
          <w:sz w:val="16"/>
          <w:lang w:eastAsia="en-GB"/>
        </w:rPr>
        <w:t xml:space="preserve">    measResultNeighCells-r16             SEQUENCE {</w:t>
      </w:r>
    </w:p>
    <w:p w14:paraId="3B50BD9D" w14:textId="77777777" w:rsidR="00AF4306" w:rsidRPr="00AF4306" w:rsidRDefault="00AF4306" w:rsidP="00AF43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306">
        <w:rPr>
          <w:rFonts w:ascii="Courier New" w:eastAsia="Times New Roman" w:hAnsi="Courier New"/>
          <w:noProof/>
          <w:sz w:val="16"/>
          <w:lang w:eastAsia="en-GB"/>
        </w:rPr>
        <w:t xml:space="preserve">        measResultNeighCellListNR            </w:t>
      </w:r>
      <w:r w:rsidRPr="00AF4306">
        <w:rPr>
          <w:rFonts w:ascii="Courier New" w:eastAsia="Times New Roman" w:hAnsi="Courier New"/>
          <w:noProof/>
          <w:sz w:val="16"/>
          <w:highlight w:val="yellow"/>
          <w:lang w:eastAsia="en-GB"/>
        </w:rPr>
        <w:t>MeasResultListLogging2NR-r16        OPTIONAL,</w:t>
      </w:r>
    </w:p>
    <w:p w14:paraId="23870AB3" w14:textId="77777777" w:rsidR="00AF4306" w:rsidRPr="00AF4306" w:rsidRDefault="00AF4306" w:rsidP="00AF43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306">
        <w:rPr>
          <w:rFonts w:ascii="Courier New" w:eastAsia="Times New Roman" w:hAnsi="Courier New"/>
          <w:noProof/>
          <w:sz w:val="16"/>
          <w:lang w:eastAsia="en-GB"/>
        </w:rPr>
        <w:t xml:space="preserve">        measResultNeighCellListEUTRA         </w:t>
      </w:r>
      <w:r w:rsidRPr="00AF4306">
        <w:rPr>
          <w:rFonts w:ascii="Courier New" w:eastAsia="Times New Roman" w:hAnsi="Courier New"/>
          <w:noProof/>
          <w:sz w:val="16"/>
          <w:highlight w:val="cyan"/>
          <w:lang w:eastAsia="en-GB"/>
        </w:rPr>
        <w:t>MeasResultList2EUTRA-r16            OPTIONAL</w:t>
      </w:r>
    </w:p>
    <w:p w14:paraId="0EB246A1" w14:textId="77777777" w:rsidR="00AF4306" w:rsidRPr="00AF4306" w:rsidRDefault="00AF4306" w:rsidP="00AF43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306">
        <w:rPr>
          <w:rFonts w:ascii="Courier New" w:eastAsia="Times New Roman" w:hAnsi="Courier New"/>
          <w:noProof/>
          <w:sz w:val="16"/>
          <w:lang w:eastAsia="en-GB"/>
        </w:rPr>
        <w:t xml:space="preserve">    },</w:t>
      </w:r>
    </w:p>
    <w:p w14:paraId="684C3A8B" w14:textId="77777777" w:rsidR="00AF4306" w:rsidRPr="00AF4306" w:rsidRDefault="00AF4306" w:rsidP="00AF43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306">
        <w:rPr>
          <w:rFonts w:ascii="Courier New" w:eastAsia="Times New Roman" w:hAnsi="Courier New"/>
          <w:noProof/>
          <w:sz w:val="16"/>
          <w:lang w:eastAsia="en-GB"/>
        </w:rPr>
        <w:t xml:space="preserve">    </w:t>
      </w:r>
      <w:r w:rsidRPr="00AF4306">
        <w:rPr>
          <w:rFonts w:ascii="Courier New" w:hAnsi="Courier New"/>
          <w:noProof/>
          <w:sz w:val="16"/>
          <w:lang w:eastAsia="en-GB"/>
        </w:rPr>
        <w:t>anyCellSelection</w:t>
      </w:r>
      <w:r w:rsidRPr="00AF4306">
        <w:rPr>
          <w:rFonts w:ascii="Courier New" w:eastAsia="Times New Roman" w:hAnsi="Courier New"/>
          <w:noProof/>
          <w:sz w:val="16"/>
          <w:lang w:eastAsia="en-GB"/>
        </w:rPr>
        <w:t>Detected-r16         ENUMERATED {true}                   OPTIONAL,</w:t>
      </w:r>
    </w:p>
    <w:p w14:paraId="4F6EDF34" w14:textId="77777777" w:rsidR="00AF4306" w:rsidRPr="00AF4306" w:rsidRDefault="00AF4306" w:rsidP="00AF43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306">
        <w:rPr>
          <w:rFonts w:ascii="Courier New" w:eastAsia="Times New Roman" w:hAnsi="Courier New"/>
          <w:noProof/>
          <w:sz w:val="16"/>
          <w:lang w:eastAsia="en-GB"/>
        </w:rPr>
        <w:t xml:space="preserve">    ...</w:t>
      </w:r>
    </w:p>
    <w:p w14:paraId="6B75BFA1" w14:textId="77777777" w:rsidR="00AF4306" w:rsidRPr="00AF4306" w:rsidRDefault="00AF4306" w:rsidP="00AF43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F4306">
        <w:rPr>
          <w:rFonts w:ascii="Courier New" w:eastAsia="Times New Roman" w:hAnsi="Courier New"/>
          <w:noProof/>
          <w:sz w:val="16"/>
          <w:lang w:eastAsia="en-GB"/>
        </w:rPr>
        <w:t>}</w:t>
      </w:r>
    </w:p>
    <w:p w14:paraId="33AA05DF" w14:textId="77777777" w:rsidR="00AF4306" w:rsidRDefault="00AF4306" w:rsidP="00BE3163">
      <w:pPr>
        <w:pStyle w:val="Doc-text2"/>
        <w:ind w:left="0" w:firstLine="0"/>
        <w:rPr>
          <w:rFonts w:eastAsiaTheme="minorEastAsia"/>
        </w:rPr>
      </w:pPr>
    </w:p>
    <w:p w14:paraId="1F45795A" w14:textId="77777777" w:rsidR="00AF4306" w:rsidRDefault="00AF4306" w:rsidP="00BE3163">
      <w:pPr>
        <w:pStyle w:val="Doc-text2"/>
        <w:ind w:left="0" w:firstLine="0"/>
        <w:rPr>
          <w:rFonts w:eastAsiaTheme="minorEastAsia"/>
        </w:rPr>
      </w:pPr>
    </w:p>
    <w:p w14:paraId="4411BA51" w14:textId="77777777" w:rsidR="003D090E" w:rsidRPr="003D090E" w:rsidRDefault="003D090E" w:rsidP="003D09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D090E">
        <w:rPr>
          <w:rFonts w:ascii="Courier New" w:eastAsia="Times New Roman" w:hAnsi="Courier New"/>
          <w:noProof/>
          <w:sz w:val="16"/>
          <w:lang w:eastAsia="en-GB"/>
        </w:rPr>
        <w:t>MeasResultLogging2NR-r16 ::=         SEQUENCE {</w:t>
      </w:r>
    </w:p>
    <w:p w14:paraId="77259F5F" w14:textId="77777777" w:rsidR="003D090E" w:rsidRPr="003D090E" w:rsidRDefault="003D090E" w:rsidP="003D09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D090E">
        <w:rPr>
          <w:rFonts w:ascii="Courier New" w:eastAsia="Times New Roman" w:hAnsi="Courier New"/>
          <w:noProof/>
          <w:sz w:val="16"/>
          <w:lang w:eastAsia="en-GB"/>
        </w:rPr>
        <w:t xml:space="preserve">    carrierFreq-r16                      ARFCN-ValueNR,</w:t>
      </w:r>
    </w:p>
    <w:p w14:paraId="795FF991" w14:textId="77777777" w:rsidR="003D090E" w:rsidRPr="003D090E" w:rsidRDefault="003D090E" w:rsidP="003D09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D090E">
        <w:rPr>
          <w:rFonts w:ascii="Courier New" w:eastAsia="Times New Roman" w:hAnsi="Courier New"/>
          <w:noProof/>
          <w:sz w:val="16"/>
          <w:lang w:eastAsia="en-GB"/>
        </w:rPr>
        <w:t xml:space="preserve">    measResultListLoggingNR-r16          MeasResultListLoggingNR-r16</w:t>
      </w:r>
    </w:p>
    <w:p w14:paraId="71F62BD4" w14:textId="77777777" w:rsidR="003D090E" w:rsidRPr="003D090E" w:rsidRDefault="003D090E" w:rsidP="003D09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D090E">
        <w:rPr>
          <w:rFonts w:ascii="Courier New" w:eastAsia="Times New Roman" w:hAnsi="Courier New"/>
          <w:noProof/>
          <w:sz w:val="16"/>
          <w:lang w:eastAsia="en-GB"/>
        </w:rPr>
        <w:lastRenderedPageBreak/>
        <w:t>}</w:t>
      </w:r>
    </w:p>
    <w:p w14:paraId="0BFC6379" w14:textId="77777777" w:rsidR="003D090E" w:rsidRPr="003D090E" w:rsidRDefault="003D090E" w:rsidP="003D09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C80CB62" w14:textId="77777777" w:rsidR="003D090E" w:rsidRPr="003D090E" w:rsidRDefault="003D090E" w:rsidP="003D09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D090E">
        <w:rPr>
          <w:rFonts w:ascii="Courier New" w:eastAsia="Times New Roman" w:hAnsi="Courier New"/>
          <w:noProof/>
          <w:sz w:val="16"/>
          <w:lang w:eastAsia="en-GB"/>
        </w:rPr>
        <w:t>MeasResultListLoggingNR-r16 ::=      SEQUENCE (SIZE (1..maxCellReport)) OF MeasResultLoggingNR-r16</w:t>
      </w:r>
    </w:p>
    <w:p w14:paraId="240751CF" w14:textId="77777777" w:rsidR="003D090E" w:rsidRDefault="003D090E" w:rsidP="003D09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8E318B"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highlight w:val="yellow"/>
          <w:lang w:eastAsia="en-GB"/>
        </w:rPr>
        <w:t>MeasResultListLogging2NR-r16 ::=     SEQUENCE(SIZE (1..maxFreq)) OF MeasResultLogging2NR-r16</w:t>
      </w:r>
    </w:p>
    <w:p w14:paraId="630F9183"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74E3DA2"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MeasResultLogging2NR-r16 ::=         SEQUENCE {</w:t>
      </w:r>
    </w:p>
    <w:p w14:paraId="3F9F5109"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 xml:space="preserve">    carrierFreq-r16                      ARFCN-ValueNR,</w:t>
      </w:r>
    </w:p>
    <w:p w14:paraId="5DF4904C"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 xml:space="preserve">    measResultListLoggingNR-r16          MeasResultListLoggingNR-r16</w:t>
      </w:r>
    </w:p>
    <w:p w14:paraId="0A509F23"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w:t>
      </w:r>
    </w:p>
    <w:p w14:paraId="17115A4A" w14:textId="77777777" w:rsidR="00BC4C41" w:rsidRPr="003D090E" w:rsidRDefault="00BC4C41" w:rsidP="003D09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DA388F" w14:textId="77777777" w:rsidR="003D090E" w:rsidRPr="003D090E" w:rsidRDefault="003D090E" w:rsidP="003D09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D090E">
        <w:rPr>
          <w:rFonts w:ascii="Courier New" w:eastAsia="Times New Roman" w:hAnsi="Courier New"/>
          <w:noProof/>
          <w:sz w:val="16"/>
          <w:lang w:eastAsia="en-GB"/>
        </w:rPr>
        <w:t>MeasResultLoggingNR-r16 ::=          SEQUENCE {</w:t>
      </w:r>
    </w:p>
    <w:p w14:paraId="19B88EEF" w14:textId="77777777" w:rsidR="003D090E" w:rsidRPr="003D090E" w:rsidRDefault="003D090E" w:rsidP="003D09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3D090E">
        <w:rPr>
          <w:rFonts w:ascii="Courier New" w:eastAsia="Times New Roman" w:hAnsi="Courier New"/>
          <w:noProof/>
          <w:sz w:val="16"/>
          <w:lang w:eastAsia="en-GB"/>
        </w:rPr>
        <w:t xml:space="preserve">    </w:t>
      </w:r>
      <w:r w:rsidRPr="003D090E">
        <w:rPr>
          <w:rFonts w:ascii="Courier New" w:eastAsia="Times New Roman" w:hAnsi="Courier New"/>
          <w:noProof/>
          <w:sz w:val="16"/>
          <w:highlight w:val="yellow"/>
          <w:lang w:eastAsia="en-GB"/>
        </w:rPr>
        <w:t>physCellId-r16                       PhysCellId,</w:t>
      </w:r>
    </w:p>
    <w:p w14:paraId="58501727" w14:textId="77777777" w:rsidR="003D090E" w:rsidRPr="003D090E" w:rsidRDefault="003D090E" w:rsidP="003D09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3D090E">
        <w:rPr>
          <w:rFonts w:ascii="Courier New" w:eastAsia="Times New Roman" w:hAnsi="Courier New"/>
          <w:noProof/>
          <w:sz w:val="16"/>
          <w:highlight w:val="yellow"/>
          <w:lang w:eastAsia="en-GB"/>
        </w:rPr>
        <w:t xml:space="preserve">    resultsSSB-Cell-r16                  MeasQuantityResults,</w:t>
      </w:r>
    </w:p>
    <w:p w14:paraId="13951314" w14:textId="77777777" w:rsidR="003D090E" w:rsidRPr="003D090E" w:rsidRDefault="003D090E" w:rsidP="003D09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D090E">
        <w:rPr>
          <w:rFonts w:ascii="Courier New" w:eastAsia="Times New Roman" w:hAnsi="Courier New"/>
          <w:noProof/>
          <w:sz w:val="16"/>
          <w:highlight w:val="yellow"/>
          <w:lang w:eastAsia="en-GB"/>
        </w:rPr>
        <w:t xml:space="preserve">    numberOfGoodSSB-r16                  INTEGER (1..maxNrofSSBs-r16) OPTIONAL</w:t>
      </w:r>
    </w:p>
    <w:p w14:paraId="5909ACEC" w14:textId="77777777" w:rsidR="003D090E" w:rsidRPr="003D090E" w:rsidRDefault="003D090E" w:rsidP="003D09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D090E">
        <w:rPr>
          <w:rFonts w:ascii="Courier New" w:eastAsia="Times New Roman" w:hAnsi="Courier New"/>
          <w:noProof/>
          <w:sz w:val="16"/>
          <w:lang w:eastAsia="en-GB"/>
        </w:rPr>
        <w:t>}</w:t>
      </w:r>
    </w:p>
    <w:p w14:paraId="633BBE96" w14:textId="77777777" w:rsidR="003D090E" w:rsidRPr="003D090E" w:rsidRDefault="003D090E" w:rsidP="003D09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60B6D11" w14:textId="77777777" w:rsidR="003D090E" w:rsidRPr="003D090E" w:rsidRDefault="003D090E" w:rsidP="003D09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D090E">
        <w:rPr>
          <w:rFonts w:ascii="Courier New" w:eastAsia="Times New Roman" w:hAnsi="Courier New"/>
          <w:noProof/>
          <w:sz w:val="16"/>
          <w:lang w:eastAsia="en-GB"/>
        </w:rPr>
        <w:t>MeasResult2EUTRA-r16 ::=             SEQUENCE {</w:t>
      </w:r>
    </w:p>
    <w:p w14:paraId="7F63E037" w14:textId="77777777" w:rsidR="003D090E" w:rsidRPr="003D090E" w:rsidRDefault="003D090E" w:rsidP="003D09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D090E">
        <w:rPr>
          <w:rFonts w:ascii="Courier New" w:eastAsia="Times New Roman" w:hAnsi="Courier New"/>
          <w:noProof/>
          <w:sz w:val="16"/>
          <w:lang w:eastAsia="en-GB"/>
        </w:rPr>
        <w:t xml:space="preserve">    carrierFreq-r16                      ARFCN-ValueEUTRA,</w:t>
      </w:r>
    </w:p>
    <w:p w14:paraId="359DA347" w14:textId="77777777" w:rsidR="003D090E" w:rsidRPr="003D090E" w:rsidRDefault="003D090E" w:rsidP="003D09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D090E">
        <w:rPr>
          <w:rFonts w:ascii="Courier New" w:eastAsia="Times New Roman" w:hAnsi="Courier New"/>
          <w:noProof/>
          <w:sz w:val="16"/>
          <w:lang w:eastAsia="en-GB"/>
        </w:rPr>
        <w:t xml:space="preserve">    measResultList-r16                   MeasResultListEUTRA</w:t>
      </w:r>
    </w:p>
    <w:p w14:paraId="7B8DBA06" w14:textId="77777777" w:rsidR="003D090E" w:rsidRPr="003D090E" w:rsidRDefault="003D090E" w:rsidP="003D09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D090E">
        <w:rPr>
          <w:rFonts w:ascii="Courier New" w:eastAsia="Times New Roman" w:hAnsi="Courier New"/>
          <w:noProof/>
          <w:sz w:val="16"/>
          <w:lang w:eastAsia="en-GB"/>
        </w:rPr>
        <w:t>}</w:t>
      </w:r>
    </w:p>
    <w:p w14:paraId="474D40E5" w14:textId="77777777" w:rsidR="00AF4306" w:rsidRDefault="00AF4306" w:rsidP="00BE3163">
      <w:pPr>
        <w:pStyle w:val="Doc-text2"/>
        <w:ind w:left="0" w:firstLine="0"/>
        <w:rPr>
          <w:rFonts w:eastAsiaTheme="minorEastAsia"/>
        </w:rPr>
      </w:pPr>
    </w:p>
    <w:p w14:paraId="52EEB0C7" w14:textId="77777777" w:rsidR="001151BA" w:rsidRPr="001151BA" w:rsidRDefault="001151BA" w:rsidP="00115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151BA">
        <w:rPr>
          <w:rFonts w:ascii="Courier New" w:eastAsia="Times New Roman" w:hAnsi="Courier New"/>
          <w:noProof/>
          <w:sz w:val="16"/>
          <w:lang w:eastAsia="en-GB"/>
        </w:rPr>
        <w:t>MeasResultListEUTRA ::=                 SEQUENCE (SIZE (1..maxCellReport)) OF MeasResultEUTRA</w:t>
      </w:r>
    </w:p>
    <w:p w14:paraId="2A00A86C" w14:textId="77777777" w:rsidR="001151BA" w:rsidRPr="001151BA" w:rsidRDefault="001151BA" w:rsidP="00115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64A00D0" w14:textId="77777777" w:rsidR="001151BA" w:rsidRPr="001151BA" w:rsidRDefault="001151BA" w:rsidP="00115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151BA">
        <w:rPr>
          <w:rFonts w:ascii="Courier New" w:eastAsia="Times New Roman" w:hAnsi="Courier New"/>
          <w:noProof/>
          <w:sz w:val="16"/>
          <w:lang w:eastAsia="en-GB"/>
        </w:rPr>
        <w:t>MeasResultEUTRA ::=                     SEQUENCE {</w:t>
      </w:r>
    </w:p>
    <w:p w14:paraId="100E13A4" w14:textId="77777777" w:rsidR="001151BA" w:rsidRPr="001151BA" w:rsidRDefault="001151BA" w:rsidP="00115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151BA">
        <w:rPr>
          <w:rFonts w:ascii="Courier New" w:eastAsia="Times New Roman" w:hAnsi="Courier New"/>
          <w:noProof/>
          <w:sz w:val="16"/>
          <w:lang w:eastAsia="en-GB"/>
        </w:rPr>
        <w:t xml:space="preserve">    eutra-PhysCellId                        PhysCellId,</w:t>
      </w:r>
    </w:p>
    <w:p w14:paraId="07143999" w14:textId="77777777" w:rsidR="001151BA" w:rsidRPr="001151BA" w:rsidRDefault="001151BA" w:rsidP="00115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151BA">
        <w:rPr>
          <w:rFonts w:ascii="Courier New" w:eastAsia="Times New Roman" w:hAnsi="Courier New"/>
          <w:noProof/>
          <w:sz w:val="16"/>
          <w:lang w:eastAsia="en-GB"/>
        </w:rPr>
        <w:t xml:space="preserve">    </w:t>
      </w:r>
      <w:r w:rsidRPr="001151BA">
        <w:rPr>
          <w:rFonts w:ascii="Courier New" w:eastAsia="Times New Roman" w:hAnsi="Courier New"/>
          <w:noProof/>
          <w:sz w:val="16"/>
          <w:highlight w:val="cyan"/>
          <w:lang w:eastAsia="en-GB"/>
        </w:rPr>
        <w:t>measResult                              MeasQuantityResultsEUTRA,</w:t>
      </w:r>
    </w:p>
    <w:p w14:paraId="2DF24CD8" w14:textId="77777777" w:rsidR="001151BA" w:rsidRPr="001151BA" w:rsidRDefault="001151BA" w:rsidP="00115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7ABF07" w14:textId="77777777" w:rsidR="001151BA" w:rsidRPr="001151BA" w:rsidRDefault="001151BA" w:rsidP="00115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151BA">
        <w:rPr>
          <w:rFonts w:ascii="Courier New" w:eastAsia="Times New Roman" w:hAnsi="Courier New"/>
          <w:noProof/>
          <w:sz w:val="16"/>
          <w:lang w:eastAsia="en-GB"/>
        </w:rPr>
        <w:t xml:space="preserve">    cgi-Info                                CGI-InfoEUTRA                                                               OPTIONAL,</w:t>
      </w:r>
    </w:p>
    <w:p w14:paraId="56FF5119" w14:textId="77777777" w:rsidR="001151BA" w:rsidRPr="001151BA" w:rsidRDefault="001151BA" w:rsidP="00115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151BA">
        <w:rPr>
          <w:rFonts w:ascii="Courier New" w:eastAsia="Times New Roman" w:hAnsi="Courier New"/>
          <w:noProof/>
          <w:sz w:val="16"/>
          <w:lang w:eastAsia="en-GB"/>
        </w:rPr>
        <w:t xml:space="preserve">    ...</w:t>
      </w:r>
    </w:p>
    <w:p w14:paraId="1BD718F5" w14:textId="77777777" w:rsidR="001151BA" w:rsidRPr="001151BA" w:rsidRDefault="001151BA" w:rsidP="00115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151BA">
        <w:rPr>
          <w:rFonts w:ascii="Courier New" w:eastAsia="Times New Roman" w:hAnsi="Courier New"/>
          <w:noProof/>
          <w:sz w:val="16"/>
          <w:lang w:eastAsia="en-GB"/>
        </w:rPr>
        <w:t>}</w:t>
      </w:r>
    </w:p>
    <w:p w14:paraId="25E51F8F" w14:textId="77777777" w:rsidR="001151BA" w:rsidRPr="001151BA" w:rsidRDefault="001151BA" w:rsidP="00115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F87F66" w14:textId="77777777" w:rsidR="001151BA" w:rsidRPr="001151BA" w:rsidRDefault="001151BA" w:rsidP="00115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151BA">
        <w:rPr>
          <w:rFonts w:ascii="Courier New" w:eastAsia="Times New Roman" w:hAnsi="Courier New"/>
          <w:noProof/>
          <w:sz w:val="16"/>
          <w:lang w:eastAsia="en-GB"/>
        </w:rPr>
        <w:t>MultiBandInfoListEUTRA ::=              SEQUENCE (SIZE (1..maxMultiBands)) OF FreqBandIndicatorEUTRA</w:t>
      </w:r>
    </w:p>
    <w:p w14:paraId="153C4CB7" w14:textId="77777777" w:rsidR="001151BA" w:rsidRPr="001151BA" w:rsidRDefault="001151BA" w:rsidP="00115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557C818" w14:textId="77777777" w:rsidR="001151BA" w:rsidRPr="001151BA" w:rsidRDefault="001151BA" w:rsidP="00115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151BA">
        <w:rPr>
          <w:rFonts w:ascii="Courier New" w:eastAsia="Times New Roman" w:hAnsi="Courier New"/>
          <w:noProof/>
          <w:sz w:val="16"/>
          <w:lang w:eastAsia="en-GB"/>
        </w:rPr>
        <w:t>MeasQuantityResults ::=                 SEQUENCE {</w:t>
      </w:r>
    </w:p>
    <w:p w14:paraId="53A422B9" w14:textId="77777777" w:rsidR="001151BA" w:rsidRPr="001151BA" w:rsidRDefault="001151BA" w:rsidP="00115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151BA">
        <w:rPr>
          <w:rFonts w:ascii="Courier New" w:eastAsia="Times New Roman" w:hAnsi="Courier New"/>
          <w:noProof/>
          <w:sz w:val="16"/>
          <w:lang w:eastAsia="en-GB"/>
        </w:rPr>
        <w:t xml:space="preserve">    rsrp                                    RSRP-Range                                                                  OPTIONAL,</w:t>
      </w:r>
    </w:p>
    <w:p w14:paraId="5AD50386" w14:textId="77777777" w:rsidR="001151BA" w:rsidRPr="001151BA" w:rsidRDefault="001151BA" w:rsidP="00115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151BA">
        <w:rPr>
          <w:rFonts w:ascii="Courier New" w:eastAsia="Times New Roman" w:hAnsi="Courier New"/>
          <w:noProof/>
          <w:sz w:val="16"/>
          <w:lang w:eastAsia="en-GB"/>
        </w:rPr>
        <w:t xml:space="preserve">    rsrq                                    RSRQ-Range                                                                  OPTIONAL,</w:t>
      </w:r>
    </w:p>
    <w:p w14:paraId="38F5103C" w14:textId="77777777" w:rsidR="001151BA" w:rsidRPr="001151BA" w:rsidRDefault="001151BA" w:rsidP="00115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151BA">
        <w:rPr>
          <w:rFonts w:ascii="Courier New" w:eastAsia="Times New Roman" w:hAnsi="Courier New"/>
          <w:noProof/>
          <w:sz w:val="16"/>
          <w:lang w:eastAsia="en-GB"/>
        </w:rPr>
        <w:t xml:space="preserve">    sinr                                    SINR-Range                                                                  OPTIONAL</w:t>
      </w:r>
    </w:p>
    <w:p w14:paraId="2C7C9E7F" w14:textId="77777777" w:rsidR="001151BA" w:rsidRPr="001151BA" w:rsidRDefault="001151BA" w:rsidP="00115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151BA">
        <w:rPr>
          <w:rFonts w:ascii="Courier New" w:eastAsia="Times New Roman" w:hAnsi="Courier New"/>
          <w:noProof/>
          <w:sz w:val="16"/>
          <w:lang w:eastAsia="en-GB"/>
        </w:rPr>
        <w:t>}</w:t>
      </w:r>
    </w:p>
    <w:p w14:paraId="79BF6ACD" w14:textId="77777777" w:rsidR="00AF4306" w:rsidRDefault="00AF4306" w:rsidP="00BE3163">
      <w:pPr>
        <w:pStyle w:val="Doc-text2"/>
        <w:ind w:left="0" w:firstLine="0"/>
        <w:rPr>
          <w:rFonts w:eastAsiaTheme="minorEastAsia"/>
        </w:rPr>
      </w:pPr>
    </w:p>
    <w:p w14:paraId="2E292311" w14:textId="77777777" w:rsidR="008D7EC4" w:rsidRDefault="008D7EC4" w:rsidP="00BE3163">
      <w:pPr>
        <w:pStyle w:val="Doc-text2"/>
        <w:ind w:left="0" w:firstLine="0"/>
        <w:rPr>
          <w:rFonts w:eastAsiaTheme="minorEastAsia"/>
        </w:rPr>
      </w:pPr>
    </w:p>
    <w:p w14:paraId="6BBDDF12" w14:textId="77777777" w:rsidR="008D7EC4" w:rsidRPr="008D7EC4" w:rsidRDefault="008D7EC4" w:rsidP="008D7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cyan"/>
          <w:lang w:eastAsia="en-GB"/>
        </w:rPr>
      </w:pPr>
      <w:r w:rsidRPr="008D7EC4">
        <w:rPr>
          <w:rFonts w:ascii="Courier New" w:eastAsia="Times New Roman" w:hAnsi="Courier New"/>
          <w:noProof/>
          <w:sz w:val="16"/>
          <w:highlight w:val="cyan"/>
          <w:lang w:eastAsia="en-GB"/>
        </w:rPr>
        <w:t>MeasQuantityResultsEUTRA ::=            SEQUENCE {</w:t>
      </w:r>
    </w:p>
    <w:p w14:paraId="6E23984B" w14:textId="77777777" w:rsidR="008D7EC4" w:rsidRPr="008D7EC4" w:rsidRDefault="008D7EC4" w:rsidP="008D7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cyan"/>
          <w:lang w:eastAsia="en-GB"/>
        </w:rPr>
      </w:pPr>
      <w:r w:rsidRPr="008D7EC4">
        <w:rPr>
          <w:rFonts w:ascii="Courier New" w:eastAsia="Times New Roman" w:hAnsi="Courier New"/>
          <w:noProof/>
          <w:sz w:val="16"/>
          <w:highlight w:val="cyan"/>
          <w:lang w:eastAsia="en-GB"/>
        </w:rPr>
        <w:t xml:space="preserve">    rsrp                                    RSRP-RangeEUTRA                                                             OPTIONAL,</w:t>
      </w:r>
    </w:p>
    <w:p w14:paraId="66965EAB" w14:textId="77777777" w:rsidR="008D7EC4" w:rsidRPr="008D7EC4" w:rsidRDefault="008D7EC4" w:rsidP="008D7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cyan"/>
          <w:lang w:eastAsia="en-GB"/>
        </w:rPr>
      </w:pPr>
      <w:r w:rsidRPr="008D7EC4">
        <w:rPr>
          <w:rFonts w:ascii="Courier New" w:eastAsia="Times New Roman" w:hAnsi="Courier New"/>
          <w:noProof/>
          <w:sz w:val="16"/>
          <w:highlight w:val="cyan"/>
          <w:lang w:eastAsia="en-GB"/>
        </w:rPr>
        <w:t xml:space="preserve">    rsrq                                    RSRQ-RangeEUTRA                                                             OPTIONAL,</w:t>
      </w:r>
    </w:p>
    <w:p w14:paraId="31BAB5D7" w14:textId="77777777" w:rsidR="008D7EC4" w:rsidRPr="008D7EC4" w:rsidRDefault="008D7EC4" w:rsidP="008D7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cyan"/>
          <w:lang w:eastAsia="en-GB"/>
        </w:rPr>
      </w:pPr>
      <w:r w:rsidRPr="008D7EC4">
        <w:rPr>
          <w:rFonts w:ascii="Courier New" w:eastAsia="Times New Roman" w:hAnsi="Courier New"/>
          <w:noProof/>
          <w:sz w:val="16"/>
          <w:highlight w:val="cyan"/>
          <w:lang w:eastAsia="en-GB"/>
        </w:rPr>
        <w:t xml:space="preserve">    sinr                                    SINR-RangeEUTRA                                                             OPTIONAL</w:t>
      </w:r>
    </w:p>
    <w:p w14:paraId="62DECC46" w14:textId="77777777" w:rsidR="008D7EC4" w:rsidRPr="008D7EC4" w:rsidRDefault="008D7EC4" w:rsidP="008D7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8D7EC4">
        <w:rPr>
          <w:rFonts w:ascii="Courier New" w:eastAsia="Times New Roman" w:hAnsi="Courier New"/>
          <w:noProof/>
          <w:sz w:val="16"/>
          <w:highlight w:val="cyan"/>
          <w:lang w:eastAsia="en-GB"/>
        </w:rPr>
        <w:t>}</w:t>
      </w:r>
    </w:p>
    <w:p w14:paraId="7B33118C" w14:textId="77777777" w:rsidR="008D7EC4" w:rsidRDefault="008D7EC4" w:rsidP="00BE3163">
      <w:pPr>
        <w:pStyle w:val="Doc-text2"/>
        <w:ind w:left="0" w:firstLine="0"/>
        <w:rPr>
          <w:rFonts w:eastAsiaTheme="minorEastAsia"/>
        </w:rPr>
      </w:pPr>
    </w:p>
    <w:p w14:paraId="3621B7F2" w14:textId="77777777" w:rsidR="003A5BAD" w:rsidRDefault="003A5BAD" w:rsidP="00BE3163">
      <w:pPr>
        <w:pStyle w:val="Doc-text2"/>
        <w:ind w:left="0" w:firstLine="0"/>
        <w:rPr>
          <w:rFonts w:eastAsiaTheme="minorEastAsia"/>
        </w:rPr>
      </w:pPr>
    </w:p>
    <w:p w14:paraId="469A8A4B" w14:textId="77777777" w:rsidR="003A5BAD" w:rsidRDefault="003A5BAD" w:rsidP="00BE3163">
      <w:pPr>
        <w:pStyle w:val="Doc-text2"/>
        <w:ind w:left="0" w:firstLine="0"/>
        <w:rPr>
          <w:rFonts w:eastAsiaTheme="minorEastAsia"/>
        </w:rPr>
      </w:pPr>
    </w:p>
    <w:p w14:paraId="74251642" w14:textId="77777777" w:rsidR="00413872" w:rsidRDefault="00413872" w:rsidP="00BE3163">
      <w:pPr>
        <w:pStyle w:val="Doc-text2"/>
        <w:ind w:left="0" w:firstLine="0"/>
        <w:rPr>
          <w:rFonts w:eastAsiaTheme="minorEastAsia"/>
        </w:rPr>
      </w:pPr>
    </w:p>
    <w:p w14:paraId="2DE7A2F0"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MeasResultIdleNR-r16 ::=  SEQUENCE {</w:t>
      </w:r>
    </w:p>
    <w:p w14:paraId="2A62AEC6"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 xml:space="preserve">    measResultServingCell-r16 SEQUENCE {</w:t>
      </w:r>
    </w:p>
    <w:p w14:paraId="26D7B6C0"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 xml:space="preserve">        rsrp-Result-r16           RSRP-Range                                                                        OPTIONAL,</w:t>
      </w:r>
    </w:p>
    <w:p w14:paraId="3C8AAEE7"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 xml:space="preserve">        rsrq-Result-r16           RSRQ-Range                                                                        OPTIONAL,</w:t>
      </w:r>
    </w:p>
    <w:p w14:paraId="2F64B4E0"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 xml:space="preserve">        resultsSSB-Indexes-r16    ResultsPerSSB-IndexList-r16                                                       OPTIONAL</w:t>
      </w:r>
    </w:p>
    <w:p w14:paraId="457BD0DD"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 xml:space="preserve">    },</w:t>
      </w:r>
    </w:p>
    <w:p w14:paraId="3A087FCF"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 xml:space="preserve">    measResultsPerCarrierListIdleNR-r16 SEQUENCE (SIZE (1.. maxFreqIdle-r16)) OF MeasResultsPerCarrierIdleNR-r16    OPTIONAL,</w:t>
      </w:r>
    </w:p>
    <w:p w14:paraId="731BF3A6"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 xml:space="preserve">    ...</w:t>
      </w:r>
    </w:p>
    <w:p w14:paraId="125F2423"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w:t>
      </w:r>
    </w:p>
    <w:p w14:paraId="66FA1DDE"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458AE9C"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MeasResultsPerCarrierIdleNR-r16 ::=   SEQUENCE {</w:t>
      </w:r>
    </w:p>
    <w:p w14:paraId="792F4BCB"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 xml:space="preserve">    carrierFreq-r16                       ARFCN-ValueNR,</w:t>
      </w:r>
    </w:p>
    <w:p w14:paraId="267BA2A2"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 xml:space="preserve">    measResultsPerCellListIdleNR-r16      SEQUENCE (SIZE (1..maxCellMeasIdle-r16)) OF MeasResultsPerCellIdleNR-r16,</w:t>
      </w:r>
    </w:p>
    <w:p w14:paraId="701AEC4D"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 xml:space="preserve">    ...</w:t>
      </w:r>
    </w:p>
    <w:p w14:paraId="53E842CD"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w:t>
      </w:r>
    </w:p>
    <w:p w14:paraId="1057A3FE"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3B01DF"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MeasResultsPerCellIdleNR-r16 ::=  SEQUENCE {</w:t>
      </w:r>
    </w:p>
    <w:p w14:paraId="2BC37D23"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 xml:space="preserve">    physCellId-r16                    PhysCellId,</w:t>
      </w:r>
    </w:p>
    <w:p w14:paraId="05A4793E"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 xml:space="preserve">    measIdleResultNR-r16              SEQUENCE {</w:t>
      </w:r>
    </w:p>
    <w:p w14:paraId="11CBE49E"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lastRenderedPageBreak/>
        <w:t xml:space="preserve">        rsrp-Result-r16                   RSRP-Range                                                              OPTIONAL,</w:t>
      </w:r>
    </w:p>
    <w:p w14:paraId="560E3180"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 xml:space="preserve">        rsrq-Result-r16                   RSRQ-Range                                                              OPTIONAL,</w:t>
      </w:r>
    </w:p>
    <w:p w14:paraId="798DECDD"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 xml:space="preserve">        resultsSSB-Indexes-r16            ResultsPerSSB-IndexList-r16                                             OPTIONAL</w:t>
      </w:r>
    </w:p>
    <w:p w14:paraId="54C4D3AB"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 xml:space="preserve">    },</w:t>
      </w:r>
    </w:p>
    <w:p w14:paraId="1DF92ADA"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 xml:space="preserve">    ...</w:t>
      </w:r>
    </w:p>
    <w:p w14:paraId="7AEDBDF7" w14:textId="77777777" w:rsidR="00413872" w:rsidRPr="00413872" w:rsidRDefault="00413872" w:rsidP="00413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13872">
        <w:rPr>
          <w:rFonts w:ascii="Courier New" w:eastAsia="Times New Roman" w:hAnsi="Courier New"/>
          <w:noProof/>
          <w:sz w:val="16"/>
          <w:lang w:eastAsia="en-GB"/>
        </w:rPr>
        <w:t>}</w:t>
      </w:r>
    </w:p>
    <w:p w14:paraId="4DD3D6E7" w14:textId="77777777" w:rsidR="00413872" w:rsidRDefault="00413872" w:rsidP="00BE3163">
      <w:pPr>
        <w:pStyle w:val="Doc-text2"/>
        <w:ind w:left="0" w:firstLine="0"/>
        <w:rPr>
          <w:rFonts w:eastAsiaTheme="minorEastAsia"/>
        </w:rPr>
      </w:pPr>
    </w:p>
    <w:p w14:paraId="37D762B0"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MeasResultIdleEUTRA-r16 ::= SEQUENCE {</w:t>
      </w:r>
    </w:p>
    <w:p w14:paraId="5CF1D63F"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 xml:space="preserve">    measResultsPerCarrierListIdleEUTRA-r16   SEQUENCE (SIZE (1.. maxFreqIdle-r16)) OF MeasResultsPerCarrierIdleEUTRA-r16,</w:t>
      </w:r>
    </w:p>
    <w:p w14:paraId="44B526B2"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 xml:space="preserve">    ...</w:t>
      </w:r>
    </w:p>
    <w:p w14:paraId="749A6582"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w:t>
      </w:r>
    </w:p>
    <w:p w14:paraId="62352D2D"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13086A"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MeasResultsPerCarrierIdleEUTRA-r16 ::=  SEQUENCE {</w:t>
      </w:r>
    </w:p>
    <w:p w14:paraId="4E36A805"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 xml:space="preserve">    carrierFreqEUTRA-r16                    ARFCN-ValueEUTRA,</w:t>
      </w:r>
    </w:p>
    <w:p w14:paraId="21D895AB"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 xml:space="preserve">    measResultsPerCellListIdleEUTRA-r16     SEQUENCE (SIZE (1..maxCellMeasIdle-r16)) OF MeasResultsPerCellIdleEUTRA-r16,</w:t>
      </w:r>
    </w:p>
    <w:p w14:paraId="0CF29066"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 xml:space="preserve">    ...</w:t>
      </w:r>
    </w:p>
    <w:p w14:paraId="509A5346"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w:t>
      </w:r>
    </w:p>
    <w:p w14:paraId="4B798370"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FB445D1"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MeasResultsPerCellIdleEUTRA-r16 ::=     SEQUENCE {</w:t>
      </w:r>
    </w:p>
    <w:p w14:paraId="11E72C82"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 xml:space="preserve">    eutra-PhysCellId-r16                    EUTRA-PhysCellId,</w:t>
      </w:r>
    </w:p>
    <w:p w14:paraId="6CA338F0"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 xml:space="preserve">    measIdleResultEUTRA-r16                 SEQUENCE {</w:t>
      </w:r>
    </w:p>
    <w:p w14:paraId="4CCC347D"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 xml:space="preserve">       rsrp-ResultEUTRA-r16                     RSRP-RangeEUTRA                                                     OPTIONAL,</w:t>
      </w:r>
    </w:p>
    <w:p w14:paraId="51068F6D"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 xml:space="preserve">       rsrq-ResultEUTRA-r16                     RSRQ-RangeEUTRA-r16                                                 OPTIONAL</w:t>
      </w:r>
    </w:p>
    <w:p w14:paraId="03B937A5"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 xml:space="preserve">    },</w:t>
      </w:r>
    </w:p>
    <w:p w14:paraId="73986FC2"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 xml:space="preserve">    ...</w:t>
      </w:r>
    </w:p>
    <w:p w14:paraId="3A0455DF" w14:textId="77777777" w:rsidR="00BC4C41" w:rsidRPr="00BC4C41" w:rsidRDefault="00BC4C41" w:rsidP="00BC4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4C41">
        <w:rPr>
          <w:rFonts w:ascii="Courier New" w:eastAsia="Times New Roman" w:hAnsi="Courier New"/>
          <w:noProof/>
          <w:sz w:val="16"/>
          <w:lang w:eastAsia="en-GB"/>
        </w:rPr>
        <w:t>}</w:t>
      </w:r>
    </w:p>
    <w:p w14:paraId="0D9DA598" w14:textId="77777777" w:rsidR="00413872" w:rsidRDefault="00413872" w:rsidP="00BE3163">
      <w:pPr>
        <w:pStyle w:val="Doc-text2"/>
        <w:ind w:left="0" w:firstLine="0"/>
        <w:rPr>
          <w:rFonts w:eastAsiaTheme="minorEastAsia"/>
        </w:rPr>
      </w:pPr>
    </w:p>
    <w:p w14:paraId="73E66B3E" w14:textId="77777777" w:rsidR="00413872" w:rsidRDefault="00413872" w:rsidP="00BE3163">
      <w:pPr>
        <w:pStyle w:val="Doc-text2"/>
        <w:ind w:left="0" w:firstLine="0"/>
        <w:rPr>
          <w:rFonts w:eastAsiaTheme="minorEastAsia"/>
        </w:rPr>
      </w:pPr>
    </w:p>
    <w:p w14:paraId="52E833F5" w14:textId="77777777" w:rsidR="00413872" w:rsidRDefault="00413872" w:rsidP="00BE3163">
      <w:pPr>
        <w:pStyle w:val="Doc-text2"/>
        <w:ind w:left="0" w:firstLine="0"/>
        <w:rPr>
          <w:rFonts w:eastAsiaTheme="minorEastAsia"/>
        </w:rPr>
      </w:pPr>
    </w:p>
    <w:p w14:paraId="56A21FC1" w14:textId="77777777" w:rsidR="006B74F7" w:rsidRDefault="006B74F7" w:rsidP="00BE3163">
      <w:pPr>
        <w:pStyle w:val="Doc-text2"/>
        <w:ind w:left="0" w:firstLine="0"/>
        <w:rPr>
          <w:rFonts w:eastAsiaTheme="minorEastAsia"/>
        </w:rPr>
      </w:pPr>
    </w:p>
    <w:p w14:paraId="4875212C" w14:textId="77777777" w:rsidR="006B74F7" w:rsidRPr="00D27132" w:rsidRDefault="006B74F7" w:rsidP="006B74F7">
      <w:pPr>
        <w:pStyle w:val="B3"/>
      </w:pPr>
      <w:r w:rsidRPr="00D27132">
        <w:t>3&gt;</w:t>
      </w:r>
      <w:r w:rsidRPr="00D27132">
        <w:tab/>
        <w:t xml:space="preserve">if available, set the </w:t>
      </w:r>
      <w:r w:rsidRPr="00D27132">
        <w:rPr>
          <w:i/>
          <w:iCs/>
        </w:rPr>
        <w:t>measResultNeighCells</w:t>
      </w:r>
      <w:r w:rsidRPr="00D27132">
        <w:rPr>
          <w:iCs/>
        </w:rPr>
        <w:t xml:space="preserve">, </w:t>
      </w:r>
      <w:r w:rsidRPr="00D27132">
        <w:t>in order of decreasing ranking-criterion as used for cell re-selection, to include measurements of neighbouring cell that became available during the last logging interval and according to the following:</w:t>
      </w:r>
    </w:p>
    <w:p w14:paraId="50866E73" w14:textId="77777777" w:rsidR="006B74F7" w:rsidRPr="00D27132" w:rsidRDefault="006B74F7" w:rsidP="006B74F7">
      <w:pPr>
        <w:pStyle w:val="B4"/>
      </w:pPr>
      <w:r w:rsidRPr="00D27132">
        <w:t>4&gt;</w:t>
      </w:r>
      <w:r w:rsidRPr="00D27132">
        <w:tab/>
        <w:t>include measurement results for at most 6 neighbouring cells on the NR serving frequency and for at most 3 cells per NR neighbouring frequency and for the NR neighbouring frequencies in accordance with the following:</w:t>
      </w:r>
    </w:p>
    <w:p w14:paraId="504806F8" w14:textId="77777777" w:rsidR="006B74F7" w:rsidRPr="00FB5A0D" w:rsidRDefault="006B74F7" w:rsidP="006B74F7">
      <w:pPr>
        <w:pStyle w:val="B5"/>
        <w:rPr>
          <w:highlight w:val="yellow"/>
        </w:rPr>
      </w:pPr>
      <w:r w:rsidRPr="00FB5A0D">
        <w:rPr>
          <w:highlight w:val="yellow"/>
        </w:rPr>
        <w:t>5&gt;</w:t>
      </w:r>
      <w:r w:rsidRPr="00FB5A0D">
        <w:rPr>
          <w:highlight w:val="yellow"/>
        </w:rPr>
        <w:tab/>
        <w:t xml:space="preserve">if </w:t>
      </w:r>
      <w:r w:rsidRPr="00FB5A0D">
        <w:rPr>
          <w:i/>
          <w:iCs/>
          <w:highlight w:val="yellow"/>
        </w:rPr>
        <w:t>interFreqTargetInfo</w:t>
      </w:r>
      <w:r w:rsidRPr="00FB5A0D">
        <w:rPr>
          <w:highlight w:val="yellow"/>
        </w:rPr>
        <w:t xml:space="preserve"> is included in </w:t>
      </w:r>
      <w:r w:rsidRPr="00FB5A0D">
        <w:rPr>
          <w:i/>
          <w:iCs/>
          <w:highlight w:val="yellow"/>
        </w:rPr>
        <w:t>VarLogMeasConfig</w:t>
      </w:r>
      <w:r w:rsidRPr="00FB5A0D">
        <w:rPr>
          <w:highlight w:val="yellow"/>
        </w:rPr>
        <w:t>:</w:t>
      </w:r>
    </w:p>
    <w:p w14:paraId="7F542E80" w14:textId="110B9F4F" w:rsidR="00537A88" w:rsidRDefault="00537A88" w:rsidP="006B74F7">
      <w:pPr>
        <w:pStyle w:val="B6"/>
        <w:rPr>
          <w:rFonts w:eastAsia="宋体"/>
          <w:highlight w:val="yellow"/>
          <w:lang w:eastAsia="zh-CN"/>
        </w:rPr>
      </w:pPr>
      <w:r>
        <w:rPr>
          <w:rFonts w:eastAsia="宋体"/>
          <w:highlight w:val="yellow"/>
          <w:lang w:eastAsia="zh-CN"/>
        </w:rPr>
        <w:t>If early indication-r17:</w:t>
      </w:r>
    </w:p>
    <w:p w14:paraId="627414A2" w14:textId="05B45563" w:rsidR="00537A88" w:rsidRPr="00FB5A0D" w:rsidRDefault="00537A88" w:rsidP="00537A88">
      <w:pPr>
        <w:pStyle w:val="B6"/>
        <w:ind w:firstLine="0"/>
        <w:rPr>
          <w:highlight w:val="yellow"/>
        </w:rPr>
      </w:pPr>
      <w:r>
        <w:rPr>
          <w:rFonts w:eastAsia="宋体"/>
          <w:highlight w:val="yellow"/>
          <w:lang w:eastAsia="zh-CN"/>
        </w:rPr>
        <w:tab/>
      </w:r>
      <w:r w:rsidRPr="00FB5A0D">
        <w:rPr>
          <w:highlight w:val="yellow"/>
        </w:rPr>
        <w:t>6&gt;</w:t>
      </w:r>
      <w:r w:rsidRPr="00FB5A0D">
        <w:rPr>
          <w:highlight w:val="yellow"/>
        </w:rPr>
        <w:tab/>
        <w:t xml:space="preserve">include measurement results for NR neighbouring frequencies that are included in both </w:t>
      </w:r>
      <w:r w:rsidRPr="00FB5A0D">
        <w:rPr>
          <w:i/>
          <w:iCs/>
          <w:highlight w:val="yellow"/>
        </w:rPr>
        <w:t>interFreqTargetInfo</w:t>
      </w:r>
      <w:r w:rsidRPr="00FB5A0D">
        <w:rPr>
          <w:highlight w:val="yellow"/>
        </w:rPr>
        <w:t xml:space="preserve"> and </w:t>
      </w:r>
      <w:r w:rsidRPr="00FB5A0D">
        <w:rPr>
          <w:i/>
          <w:iCs/>
          <w:highlight w:val="yellow"/>
        </w:rPr>
        <w:t>SIB4</w:t>
      </w:r>
      <w:r w:rsidRPr="00FB5A0D">
        <w:rPr>
          <w:highlight w:val="yellow"/>
        </w:rPr>
        <w:t>;</w:t>
      </w:r>
      <w:r>
        <w:rPr>
          <w:highlight w:val="yellow"/>
        </w:rPr>
        <w:t xml:space="preserve"> </w:t>
      </w:r>
      <w:r w:rsidR="0059502F" w:rsidRPr="00E33761">
        <w:rPr>
          <w:highlight w:val="green"/>
        </w:rPr>
        <w:t xml:space="preserve">and </w:t>
      </w:r>
      <w:r w:rsidR="0059502F">
        <w:rPr>
          <w:highlight w:val="yellow"/>
        </w:rPr>
        <w:t>for</w:t>
      </w:r>
      <w:r w:rsidR="009919AE">
        <w:rPr>
          <w:highlight w:val="yellow"/>
        </w:rPr>
        <w:t xml:space="preserve"> NR</w:t>
      </w:r>
      <w:r w:rsidR="0059502F">
        <w:rPr>
          <w:highlight w:val="yellow"/>
        </w:rPr>
        <w:t xml:space="preserve"> </w:t>
      </w:r>
      <w:r>
        <w:rPr>
          <w:highlight w:val="yellow"/>
        </w:rPr>
        <w:t>fequenceis</w:t>
      </w:r>
      <w:r w:rsidR="00BF4547">
        <w:rPr>
          <w:highlight w:val="yellow"/>
        </w:rPr>
        <w:t xml:space="preserve"> th</w:t>
      </w:r>
      <w:r w:rsidR="00BF4547" w:rsidRPr="009919AE">
        <w:rPr>
          <w:highlight w:val="yellow"/>
        </w:rPr>
        <w:t>at</w:t>
      </w:r>
      <w:r w:rsidR="00F45B27" w:rsidRPr="009919AE">
        <w:rPr>
          <w:highlight w:val="yellow"/>
        </w:rPr>
        <w:t xml:space="preserve"> are included in both </w:t>
      </w:r>
      <w:r w:rsidR="00F45B27" w:rsidRPr="009919AE">
        <w:rPr>
          <w:i/>
          <w:iCs/>
          <w:highlight w:val="yellow"/>
        </w:rPr>
        <w:t>interFreqTargetInfo</w:t>
      </w:r>
      <w:r w:rsidR="00BF4547" w:rsidRPr="009919AE">
        <w:rPr>
          <w:highlight w:val="yellow"/>
        </w:rPr>
        <w:t xml:space="preserve"> </w:t>
      </w:r>
      <w:r w:rsidR="00F45B27" w:rsidRPr="009919AE">
        <w:rPr>
          <w:highlight w:val="yellow"/>
        </w:rPr>
        <w:t>and</w:t>
      </w:r>
      <w:r w:rsidR="006A69D3" w:rsidRPr="009919AE">
        <w:rPr>
          <w:highlight w:val="yellow"/>
        </w:rPr>
        <w:t xml:space="preserve"> </w:t>
      </w:r>
      <w:r w:rsidR="000737DC" w:rsidRPr="000737DC">
        <w:rPr>
          <w:rFonts w:ascii="Courier New" w:eastAsia="Times New Roman" w:hAnsi="Courier New"/>
          <w:noProof/>
          <w:sz w:val="16"/>
          <w:highlight w:val="yellow"/>
          <w:lang w:eastAsia="en-GB"/>
        </w:rPr>
        <w:t>measIdleCarrierListNR</w:t>
      </w:r>
      <w:r w:rsidR="000737DC" w:rsidRPr="009919AE">
        <w:rPr>
          <w:highlight w:val="yellow"/>
        </w:rPr>
        <w:t xml:space="preserve">  in the variable </w:t>
      </w:r>
      <w:r w:rsidR="000737DC" w:rsidRPr="000737DC">
        <w:rPr>
          <w:rFonts w:ascii="Courier New" w:eastAsia="Times New Roman" w:hAnsi="Courier New"/>
          <w:noProof/>
          <w:sz w:val="16"/>
          <w:highlight w:val="yellow"/>
          <w:lang w:eastAsia="en-GB"/>
        </w:rPr>
        <w:t>VarMeasIdleConfig</w:t>
      </w:r>
      <w:r w:rsidR="000737DC" w:rsidRPr="009919AE">
        <w:rPr>
          <w:highlight w:val="yellow"/>
        </w:rPr>
        <w:t xml:space="preserve"> </w:t>
      </w:r>
      <w:r w:rsidR="0009122E" w:rsidRPr="009919AE">
        <w:rPr>
          <w:rStyle w:val="afc"/>
          <w:highlight w:val="yellow"/>
          <w:lang w:eastAsia="en-US"/>
        </w:rPr>
        <w:commentReference w:id="13"/>
      </w:r>
    </w:p>
    <w:p w14:paraId="432C65A4" w14:textId="77777777" w:rsidR="00537A88" w:rsidRDefault="00537A88" w:rsidP="006B74F7">
      <w:pPr>
        <w:pStyle w:val="B6"/>
        <w:rPr>
          <w:highlight w:val="yellow"/>
        </w:rPr>
      </w:pPr>
      <w:r>
        <w:rPr>
          <w:highlight w:val="yellow"/>
        </w:rPr>
        <w:t>Else:</w:t>
      </w:r>
    </w:p>
    <w:p w14:paraId="76404616" w14:textId="19441EF2" w:rsidR="006B74F7" w:rsidRPr="00FB5A0D" w:rsidRDefault="006B74F7" w:rsidP="00537A88">
      <w:pPr>
        <w:pStyle w:val="B6"/>
        <w:ind w:firstLine="0"/>
        <w:rPr>
          <w:highlight w:val="yellow"/>
        </w:rPr>
      </w:pPr>
      <w:r w:rsidRPr="00FB5A0D">
        <w:rPr>
          <w:highlight w:val="yellow"/>
        </w:rPr>
        <w:t>6&gt;</w:t>
      </w:r>
      <w:r w:rsidRPr="00FB5A0D">
        <w:rPr>
          <w:highlight w:val="yellow"/>
        </w:rPr>
        <w:tab/>
        <w:t xml:space="preserve">include measurement results for NR neighbouring frequencies that are included in both </w:t>
      </w:r>
      <w:r w:rsidRPr="00FB5A0D">
        <w:rPr>
          <w:i/>
          <w:iCs/>
          <w:highlight w:val="yellow"/>
        </w:rPr>
        <w:t>interFreqTargetInfo</w:t>
      </w:r>
      <w:r w:rsidRPr="00FB5A0D">
        <w:rPr>
          <w:highlight w:val="yellow"/>
        </w:rPr>
        <w:t xml:space="preserve"> and </w:t>
      </w:r>
      <w:r w:rsidRPr="00FB5A0D">
        <w:rPr>
          <w:i/>
          <w:iCs/>
          <w:highlight w:val="yellow"/>
        </w:rPr>
        <w:t>SIB4</w:t>
      </w:r>
      <w:r w:rsidRPr="00FB5A0D">
        <w:rPr>
          <w:highlight w:val="yellow"/>
        </w:rPr>
        <w:t>;</w:t>
      </w:r>
    </w:p>
    <w:p w14:paraId="1ACDACB6" w14:textId="77777777" w:rsidR="006B74F7" w:rsidRPr="00FB5A0D" w:rsidRDefault="006B74F7" w:rsidP="006B74F7">
      <w:pPr>
        <w:pStyle w:val="B5"/>
        <w:rPr>
          <w:highlight w:val="yellow"/>
        </w:rPr>
      </w:pPr>
      <w:r w:rsidRPr="00FB5A0D">
        <w:rPr>
          <w:highlight w:val="yellow"/>
        </w:rPr>
        <w:t>5&gt;</w:t>
      </w:r>
      <w:r w:rsidRPr="00FB5A0D">
        <w:rPr>
          <w:highlight w:val="yellow"/>
        </w:rPr>
        <w:tab/>
        <w:t>else:</w:t>
      </w:r>
    </w:p>
    <w:p w14:paraId="33320107" w14:textId="4370490B" w:rsidR="0019042F" w:rsidRPr="0019042F" w:rsidRDefault="0019042F" w:rsidP="006B74F7">
      <w:pPr>
        <w:pStyle w:val="B6"/>
        <w:rPr>
          <w:rFonts w:eastAsia="宋体"/>
          <w:highlight w:val="yellow"/>
          <w:lang w:eastAsia="zh-CN"/>
        </w:rPr>
      </w:pPr>
      <w:r>
        <w:rPr>
          <w:rFonts w:eastAsia="宋体" w:hint="eastAsia"/>
          <w:highlight w:val="yellow"/>
          <w:lang w:eastAsia="zh-CN"/>
        </w:rPr>
        <w:t>I</w:t>
      </w:r>
      <w:r>
        <w:rPr>
          <w:rFonts w:eastAsia="宋体"/>
          <w:highlight w:val="yellow"/>
          <w:lang w:eastAsia="zh-CN"/>
        </w:rPr>
        <w:t>f early indication-r17:</w:t>
      </w:r>
    </w:p>
    <w:p w14:paraId="5F677930" w14:textId="3B6A56BA" w:rsidR="006B74F7" w:rsidRDefault="006B74F7" w:rsidP="0019042F">
      <w:pPr>
        <w:pStyle w:val="B6"/>
        <w:ind w:firstLine="0"/>
      </w:pPr>
      <w:r w:rsidRPr="00FB5A0D">
        <w:rPr>
          <w:highlight w:val="yellow"/>
        </w:rPr>
        <w:t>6&gt;</w:t>
      </w:r>
      <w:r w:rsidRPr="00FB5A0D">
        <w:rPr>
          <w:highlight w:val="yellow"/>
        </w:rPr>
        <w:tab/>
        <w:t xml:space="preserve">include measurement results for NR neighbouring frequencies that are included in </w:t>
      </w:r>
      <w:r w:rsidRPr="00FB5A0D">
        <w:rPr>
          <w:i/>
          <w:iCs/>
          <w:highlight w:val="yellow"/>
        </w:rPr>
        <w:t>SIB4</w:t>
      </w:r>
      <w:r w:rsidR="0019042F">
        <w:rPr>
          <w:i/>
          <w:iCs/>
          <w:highlight w:val="yellow"/>
        </w:rPr>
        <w:t xml:space="preserve">, </w:t>
      </w:r>
      <w:r w:rsidR="0019042F" w:rsidRPr="00E33761">
        <w:rPr>
          <w:highlight w:val="green"/>
        </w:rPr>
        <w:t xml:space="preserve">and </w:t>
      </w:r>
      <w:r w:rsidR="0019042F">
        <w:rPr>
          <w:highlight w:val="yellow"/>
        </w:rPr>
        <w:t>for NR fequenceis th</w:t>
      </w:r>
      <w:r w:rsidR="0019042F" w:rsidRPr="009919AE">
        <w:rPr>
          <w:highlight w:val="yellow"/>
        </w:rPr>
        <w:t xml:space="preserve">at are included in </w:t>
      </w:r>
      <w:r w:rsidR="0019042F" w:rsidRPr="000737DC">
        <w:rPr>
          <w:rFonts w:ascii="Courier New" w:eastAsia="Times New Roman" w:hAnsi="Courier New"/>
          <w:noProof/>
          <w:sz w:val="16"/>
          <w:highlight w:val="yellow"/>
          <w:lang w:eastAsia="en-GB"/>
        </w:rPr>
        <w:t>measIdleCarrierListNR</w:t>
      </w:r>
      <w:r w:rsidR="0019042F" w:rsidRPr="009919AE">
        <w:rPr>
          <w:highlight w:val="yellow"/>
        </w:rPr>
        <w:t xml:space="preserve"> in the variable </w:t>
      </w:r>
      <w:r w:rsidR="0019042F" w:rsidRPr="000737DC">
        <w:rPr>
          <w:rFonts w:ascii="Courier New" w:eastAsia="Times New Roman" w:hAnsi="Courier New"/>
          <w:noProof/>
          <w:sz w:val="16"/>
          <w:highlight w:val="yellow"/>
          <w:lang w:eastAsia="en-GB"/>
        </w:rPr>
        <w:t>VarMeasIdleConfig</w:t>
      </w:r>
    </w:p>
    <w:p w14:paraId="45AEF793" w14:textId="5EF5ED84" w:rsidR="0019042F" w:rsidRDefault="0019042F" w:rsidP="006B74F7">
      <w:pPr>
        <w:pStyle w:val="B6"/>
      </w:pPr>
      <w:r>
        <w:t>Else:</w:t>
      </w:r>
    </w:p>
    <w:p w14:paraId="1BA5C68F" w14:textId="5976A966" w:rsidR="0019042F" w:rsidRPr="00D27132" w:rsidRDefault="0019042F" w:rsidP="0019042F">
      <w:pPr>
        <w:pStyle w:val="B6"/>
        <w:ind w:firstLine="0"/>
      </w:pPr>
      <w:r w:rsidRPr="00FB5A0D">
        <w:rPr>
          <w:highlight w:val="yellow"/>
        </w:rPr>
        <w:t>6&gt;</w:t>
      </w:r>
      <w:r w:rsidRPr="00FB5A0D">
        <w:rPr>
          <w:highlight w:val="yellow"/>
        </w:rPr>
        <w:tab/>
        <w:t xml:space="preserve">include measurement results for NR neighbouring frequencies that are included in </w:t>
      </w:r>
      <w:r w:rsidRPr="00FB5A0D">
        <w:rPr>
          <w:i/>
          <w:iCs/>
          <w:highlight w:val="yellow"/>
        </w:rPr>
        <w:t>SIB4</w:t>
      </w:r>
    </w:p>
    <w:p w14:paraId="2B80B432" w14:textId="14FFD546" w:rsidR="008020E2" w:rsidRDefault="008020E2" w:rsidP="006B74F7">
      <w:pPr>
        <w:ind w:left="1418" w:hanging="284"/>
        <w:rPr>
          <w:rFonts w:eastAsia="宋体"/>
          <w:highlight w:val="cyan"/>
          <w:lang w:eastAsia="zh-CN"/>
        </w:rPr>
      </w:pPr>
      <w:r>
        <w:rPr>
          <w:rFonts w:eastAsia="宋体"/>
          <w:highlight w:val="cyan"/>
          <w:lang w:eastAsia="zh-CN"/>
        </w:rPr>
        <w:t>If early indication-r17:</w:t>
      </w:r>
    </w:p>
    <w:p w14:paraId="35A58D1C" w14:textId="37373910" w:rsidR="008020E2" w:rsidRDefault="008020E2" w:rsidP="006B74F7">
      <w:pPr>
        <w:ind w:left="1418" w:hanging="284"/>
        <w:rPr>
          <w:rFonts w:eastAsia="宋体"/>
          <w:highlight w:val="cyan"/>
          <w:lang w:eastAsia="zh-CN"/>
        </w:rPr>
      </w:pPr>
      <w:r>
        <w:rPr>
          <w:rFonts w:eastAsia="宋体"/>
          <w:highlight w:val="cyan"/>
          <w:lang w:eastAsia="zh-CN"/>
        </w:rPr>
        <w:tab/>
      </w:r>
      <w:r w:rsidRPr="00FB5A0D">
        <w:rPr>
          <w:highlight w:val="cyan"/>
        </w:rPr>
        <w:t>4&gt;</w:t>
      </w:r>
      <w:r w:rsidRPr="00FB5A0D">
        <w:rPr>
          <w:highlight w:val="cyan"/>
        </w:rPr>
        <w:tab/>
        <w:t xml:space="preserve">include measurement results for at most 3 neighbours per inter-RAT frequency that is included in </w:t>
      </w:r>
      <w:r w:rsidRPr="00FB5A0D">
        <w:rPr>
          <w:i/>
          <w:iCs/>
          <w:highlight w:val="cyan"/>
        </w:rPr>
        <w:t>SIB5</w:t>
      </w:r>
      <w:r w:rsidRPr="00FB5A0D">
        <w:rPr>
          <w:highlight w:val="cyan"/>
        </w:rPr>
        <w:t>;</w:t>
      </w:r>
      <w:r>
        <w:rPr>
          <w:highlight w:val="cyan"/>
        </w:rPr>
        <w:t xml:space="preserve"> </w:t>
      </w:r>
      <w:r w:rsidRPr="008020E2">
        <w:rPr>
          <w:highlight w:val="green"/>
        </w:rPr>
        <w:t xml:space="preserve">and </w:t>
      </w:r>
      <w:r>
        <w:rPr>
          <w:highlight w:val="cyan"/>
        </w:rPr>
        <w:t xml:space="preserve">is included in </w:t>
      </w:r>
      <w:r w:rsidRPr="000737DC">
        <w:rPr>
          <w:rFonts w:ascii="Courier New" w:eastAsia="Times New Roman" w:hAnsi="Courier New"/>
          <w:noProof/>
          <w:sz w:val="16"/>
          <w:highlight w:val="yellow"/>
          <w:lang w:eastAsia="en-GB"/>
        </w:rPr>
        <w:t>measIdleCarrierListEUTRA</w:t>
      </w:r>
      <w:r w:rsidRPr="008020E2">
        <w:rPr>
          <w:highlight w:val="yellow"/>
        </w:rPr>
        <w:t xml:space="preserve"> </w:t>
      </w:r>
      <w:r w:rsidRPr="009919AE">
        <w:rPr>
          <w:highlight w:val="yellow"/>
        </w:rPr>
        <w:t xml:space="preserve">in the variable </w:t>
      </w:r>
      <w:r w:rsidRPr="000737DC">
        <w:rPr>
          <w:rFonts w:ascii="Courier New" w:eastAsia="Times New Roman" w:hAnsi="Courier New"/>
          <w:noProof/>
          <w:sz w:val="16"/>
          <w:highlight w:val="yellow"/>
          <w:lang w:eastAsia="en-GB"/>
        </w:rPr>
        <w:t>VarMeasIdleConfig</w:t>
      </w:r>
    </w:p>
    <w:p w14:paraId="2B234B3B" w14:textId="18B5D446" w:rsidR="008020E2" w:rsidRPr="008020E2" w:rsidRDefault="008020E2" w:rsidP="006B74F7">
      <w:pPr>
        <w:ind w:left="1418" w:hanging="284"/>
        <w:rPr>
          <w:rFonts w:eastAsia="宋体"/>
          <w:highlight w:val="cyan"/>
          <w:lang w:eastAsia="zh-CN"/>
        </w:rPr>
      </w:pPr>
      <w:r>
        <w:rPr>
          <w:rFonts w:eastAsia="宋体"/>
          <w:highlight w:val="cyan"/>
          <w:lang w:eastAsia="zh-CN"/>
        </w:rPr>
        <w:t>Else:</w:t>
      </w:r>
    </w:p>
    <w:p w14:paraId="1FA113AF" w14:textId="77777777" w:rsidR="006B74F7" w:rsidRPr="00D27132" w:rsidRDefault="006B74F7" w:rsidP="008020E2">
      <w:pPr>
        <w:ind w:left="1418"/>
      </w:pPr>
      <w:r w:rsidRPr="00FB5A0D">
        <w:rPr>
          <w:highlight w:val="cyan"/>
        </w:rPr>
        <w:lastRenderedPageBreak/>
        <w:t>4&gt;</w:t>
      </w:r>
      <w:r w:rsidRPr="00FB5A0D">
        <w:rPr>
          <w:highlight w:val="cyan"/>
        </w:rPr>
        <w:tab/>
        <w:t xml:space="preserve">include measurement results for at most 3 neighbours per inter-RAT frequency that is included in </w:t>
      </w:r>
      <w:r w:rsidRPr="00FB5A0D">
        <w:rPr>
          <w:i/>
          <w:iCs/>
          <w:highlight w:val="cyan"/>
        </w:rPr>
        <w:t>SIB5</w:t>
      </w:r>
      <w:r w:rsidRPr="00FB5A0D">
        <w:rPr>
          <w:highlight w:val="cyan"/>
        </w:rPr>
        <w:t>;</w:t>
      </w:r>
    </w:p>
    <w:p w14:paraId="017CF3F9" w14:textId="77777777" w:rsidR="006B74F7" w:rsidRPr="00D27132" w:rsidRDefault="006B74F7" w:rsidP="006B74F7">
      <w:pPr>
        <w:pStyle w:val="B4"/>
      </w:pPr>
      <w:r w:rsidRPr="00D27132">
        <w:t>4&gt;</w:t>
      </w:r>
      <w:r w:rsidRPr="00D27132">
        <w:tab/>
        <w:t>for each neighbour cell included, include the optional fields that are available;</w:t>
      </w:r>
    </w:p>
    <w:p w14:paraId="24A90B34" w14:textId="77777777" w:rsidR="006B74F7" w:rsidRPr="006B74F7" w:rsidRDefault="006B74F7" w:rsidP="00BE3163">
      <w:pPr>
        <w:pStyle w:val="Doc-text2"/>
        <w:ind w:left="0" w:firstLine="0"/>
        <w:rPr>
          <w:rFonts w:eastAsiaTheme="minorEastAsia"/>
          <w:lang w:val="en-GB"/>
        </w:rPr>
      </w:pPr>
    </w:p>
    <w:p w14:paraId="041F8670" w14:textId="77777777" w:rsidR="006B74F7" w:rsidRDefault="006B74F7" w:rsidP="00BE3163">
      <w:pPr>
        <w:pStyle w:val="Doc-text2"/>
        <w:ind w:left="0" w:firstLine="0"/>
        <w:rPr>
          <w:rFonts w:eastAsiaTheme="minorEastAsia"/>
        </w:rPr>
      </w:pPr>
    </w:p>
    <w:p w14:paraId="275644C5" w14:textId="77777777" w:rsidR="000737DC" w:rsidRPr="000737DC" w:rsidRDefault="000737DC" w:rsidP="000737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0737DC">
        <w:rPr>
          <w:rFonts w:ascii="Courier New" w:eastAsia="Times New Roman" w:hAnsi="Courier New"/>
          <w:noProof/>
          <w:sz w:val="16"/>
          <w:lang w:eastAsia="en-GB"/>
        </w:rPr>
        <w:t>VarMeasIdleConfig-r16 ::=     SEQUENCE {</w:t>
      </w:r>
    </w:p>
    <w:p w14:paraId="339904DF" w14:textId="77777777" w:rsidR="000737DC" w:rsidRPr="000737DC" w:rsidRDefault="000737DC" w:rsidP="000737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0737DC">
        <w:rPr>
          <w:rFonts w:ascii="Courier New" w:eastAsia="Times New Roman" w:hAnsi="Courier New"/>
          <w:noProof/>
          <w:sz w:val="16"/>
          <w:lang w:eastAsia="en-GB"/>
        </w:rPr>
        <w:t xml:space="preserve">    measIdleCarrierListNR-r16     SEQUENCE (SIZE (1..maxFreqIdle-r16)) OF MeasIdleCarrierNR-r16                  OPTIONAL,</w:t>
      </w:r>
    </w:p>
    <w:p w14:paraId="105CA78C" w14:textId="77777777" w:rsidR="000737DC" w:rsidRPr="000737DC" w:rsidRDefault="000737DC" w:rsidP="000737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0737DC">
        <w:rPr>
          <w:rFonts w:ascii="Courier New" w:eastAsia="Times New Roman" w:hAnsi="Courier New"/>
          <w:noProof/>
          <w:sz w:val="16"/>
          <w:lang w:eastAsia="en-GB"/>
        </w:rPr>
        <w:t xml:space="preserve">    measIdleCarrierListEUTRA-r16  SEQUENCE (SIZE (1..maxFreqIdle-r16)) OF MeasIdleCarrierEUTRA-r16               OPTIONAL,</w:t>
      </w:r>
    </w:p>
    <w:p w14:paraId="4D9452BE" w14:textId="77777777" w:rsidR="000737DC" w:rsidRPr="000737DC" w:rsidRDefault="000737DC" w:rsidP="000737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0737DC">
        <w:rPr>
          <w:rFonts w:ascii="Courier New" w:eastAsia="Times New Roman" w:hAnsi="Courier New"/>
          <w:noProof/>
          <w:sz w:val="16"/>
          <w:lang w:eastAsia="en-GB"/>
        </w:rPr>
        <w:t xml:space="preserve">    measIdleDuration-r16          ENUMERATED {sec10, sec30, sec60, sec120, sec180, sec240, sec300, spare},</w:t>
      </w:r>
    </w:p>
    <w:p w14:paraId="4E37154B" w14:textId="77777777" w:rsidR="000737DC" w:rsidRPr="000737DC" w:rsidRDefault="000737DC" w:rsidP="000737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0737DC">
        <w:rPr>
          <w:rFonts w:ascii="Courier New" w:eastAsia="Times New Roman" w:hAnsi="Courier New"/>
          <w:noProof/>
          <w:sz w:val="16"/>
          <w:lang w:eastAsia="en-GB"/>
        </w:rPr>
        <w:t xml:space="preserve">    validityAreaList-r16          ValidityAreaList-r16                                                           OPTIONAL</w:t>
      </w:r>
    </w:p>
    <w:p w14:paraId="3238C905" w14:textId="77777777" w:rsidR="000737DC" w:rsidRPr="000737DC" w:rsidRDefault="000737DC" w:rsidP="000737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0737DC">
        <w:rPr>
          <w:rFonts w:ascii="Courier New" w:eastAsia="Times New Roman" w:hAnsi="Courier New"/>
          <w:noProof/>
          <w:sz w:val="16"/>
          <w:lang w:eastAsia="en-GB"/>
        </w:rPr>
        <w:t>}</w:t>
      </w:r>
    </w:p>
    <w:p w14:paraId="68C6DB10" w14:textId="77777777" w:rsidR="000737DC" w:rsidRPr="000737DC" w:rsidRDefault="000737DC" w:rsidP="00BE3163">
      <w:pPr>
        <w:pStyle w:val="Doc-text2"/>
        <w:ind w:left="0" w:firstLine="0"/>
        <w:rPr>
          <w:rFonts w:eastAsiaTheme="minorEastAsia"/>
          <w:lang w:val="en-GB"/>
        </w:rPr>
      </w:pPr>
    </w:p>
    <w:p w14:paraId="2FCEF431" w14:textId="77777777" w:rsidR="000737DC" w:rsidRPr="00BE3163" w:rsidRDefault="000737DC" w:rsidP="00BE3163">
      <w:pPr>
        <w:pStyle w:val="Doc-text2"/>
        <w:ind w:left="0" w:firstLine="0"/>
        <w:rPr>
          <w:rFonts w:eastAsiaTheme="minorEastAsia"/>
        </w:rPr>
      </w:pPr>
    </w:p>
    <w:sectPr w:rsidR="000737DC" w:rsidRPr="00BE3163">
      <w:footnotePr>
        <w:numRestart w:val="eachSect"/>
      </w:footnotePr>
      <w:endnotePr>
        <w:numFmt w:val="decimal"/>
      </w:endnotePr>
      <w:pgSz w:w="11907" w:h="16840"/>
      <w:pgMar w:top="720" w:right="720" w:bottom="720" w:left="72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Rapp_117-e_1" w:date="2022-02-26T09:49:00Z" w:initials="hw">
    <w:p w14:paraId="5658DCC2" w14:textId="77777777" w:rsidR="0009122E" w:rsidRDefault="0009122E">
      <w:pPr>
        <w:pStyle w:val="a8"/>
        <w:rPr>
          <w:rFonts w:ascii="微软雅黑" w:eastAsia="微软雅黑" w:hAnsi="微软雅黑" w:cs="微软雅黑"/>
          <w:lang w:eastAsia="zh-CN"/>
        </w:rPr>
      </w:pPr>
      <w:r>
        <w:rPr>
          <w:rStyle w:val="afc"/>
        </w:rPr>
        <w:annotationRef/>
      </w:r>
      <w:r>
        <w:rPr>
          <w:lang w:eastAsia="zh-CN"/>
        </w:rPr>
        <w:t>要求</w:t>
      </w:r>
      <w:r>
        <w:rPr>
          <w:rFonts w:ascii="微软雅黑" w:eastAsia="微软雅黑" w:hAnsi="微软雅黑" w:cs="微软雅黑"/>
          <w:lang w:eastAsia="zh-CN"/>
        </w:rPr>
        <w:t>网络把EMR频率加入到</w:t>
      </w:r>
      <w:r>
        <w:rPr>
          <w:rFonts w:ascii="微软雅黑" w:eastAsia="微软雅黑" w:hAnsi="微软雅黑" w:cs="微软雅黑" w:hint="eastAsia"/>
          <w:lang w:eastAsia="zh-CN"/>
        </w:rPr>
        <w:t>i</w:t>
      </w:r>
      <w:r>
        <w:rPr>
          <w:rFonts w:ascii="微软雅黑" w:eastAsia="微软雅黑" w:hAnsi="微软雅黑" w:cs="微软雅黑"/>
          <w:lang w:eastAsia="zh-CN"/>
        </w:rPr>
        <w:t>nterFreqTargetInfo</w:t>
      </w:r>
      <w:r>
        <w:rPr>
          <w:rFonts w:ascii="微软雅黑" w:eastAsia="微软雅黑" w:hAnsi="微软雅黑" w:cs="微软雅黑" w:hint="eastAsia"/>
          <w:lang w:eastAsia="zh-CN"/>
        </w:rPr>
        <w:t>，</w:t>
      </w:r>
      <w:r>
        <w:rPr>
          <w:rFonts w:ascii="微软雅黑" w:eastAsia="微软雅黑" w:hAnsi="微软雅黑" w:cs="微软雅黑"/>
          <w:lang w:eastAsia="zh-CN"/>
        </w:rPr>
        <w:t>并且同时放到SIB4</w:t>
      </w:r>
      <w:r>
        <w:rPr>
          <w:rFonts w:ascii="微软雅黑" w:eastAsia="微软雅黑" w:hAnsi="微软雅黑" w:cs="微软雅黑" w:hint="eastAsia"/>
          <w:lang w:eastAsia="zh-CN"/>
        </w:rPr>
        <w:t>。</w:t>
      </w:r>
    </w:p>
    <w:p w14:paraId="2A19E74E" w14:textId="77777777" w:rsidR="00766E43" w:rsidRDefault="00766E43">
      <w:pPr>
        <w:pStyle w:val="a8"/>
        <w:rPr>
          <w:rFonts w:ascii="微软雅黑" w:eastAsia="微软雅黑" w:hAnsi="微软雅黑" w:cs="微软雅黑"/>
          <w:lang w:eastAsia="zh-CN"/>
        </w:rPr>
      </w:pPr>
    </w:p>
    <w:p w14:paraId="7A16F947" w14:textId="212A85D7" w:rsidR="000F5DBE" w:rsidRDefault="000F5DBE">
      <w:pPr>
        <w:pStyle w:val="a8"/>
        <w:rPr>
          <w:rFonts w:ascii="微软雅黑" w:eastAsia="微软雅黑" w:hAnsi="微软雅黑" w:cs="微软雅黑"/>
          <w:lang w:eastAsia="zh-CN"/>
        </w:rPr>
      </w:pPr>
      <w:r>
        <w:rPr>
          <w:rFonts w:ascii="微软雅黑" w:eastAsia="微软雅黑" w:hAnsi="微软雅黑" w:cs="微软雅黑"/>
          <w:lang w:eastAsia="zh-CN"/>
        </w:rPr>
        <w:t>为了避免对SIB4的影响</w:t>
      </w:r>
      <w:r>
        <w:rPr>
          <w:rFonts w:ascii="微软雅黑" w:eastAsia="微软雅黑" w:hAnsi="微软雅黑" w:cs="微软雅黑" w:hint="eastAsia"/>
          <w:lang w:eastAsia="zh-CN"/>
        </w:rPr>
        <w:t>，</w:t>
      </w:r>
      <w:r>
        <w:rPr>
          <w:rFonts w:ascii="微软雅黑" w:eastAsia="微软雅黑" w:hAnsi="微软雅黑" w:cs="微软雅黑"/>
          <w:lang w:eastAsia="zh-CN"/>
        </w:rPr>
        <w:t>我们加入AND</w:t>
      </w:r>
      <w:r>
        <w:rPr>
          <w:rFonts w:ascii="微软雅黑" w:eastAsia="微软雅黑" w:hAnsi="微软雅黑" w:cs="微软雅黑" w:hint="eastAsia"/>
          <w:lang w:eastAsia="zh-CN"/>
        </w:rPr>
        <w:t>（并集）。</w:t>
      </w:r>
    </w:p>
    <w:p w14:paraId="0897EF08" w14:textId="4833A016" w:rsidR="00766E43" w:rsidRDefault="00766E43">
      <w:pPr>
        <w:pStyle w:val="a8"/>
        <w:rPr>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97EF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D52DC" w14:textId="77777777" w:rsidR="00E95F0E" w:rsidRDefault="00E95F0E" w:rsidP="00DC0451">
      <w:pPr>
        <w:spacing w:after="0" w:line="240" w:lineRule="auto"/>
      </w:pPr>
      <w:r>
        <w:separator/>
      </w:r>
    </w:p>
  </w:endnote>
  <w:endnote w:type="continuationSeparator" w:id="0">
    <w:p w14:paraId="1E471A2D" w14:textId="77777777" w:rsidR="00E95F0E" w:rsidRDefault="00E95F0E" w:rsidP="00DC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5B8BC" w14:textId="77777777" w:rsidR="00E95F0E" w:rsidRDefault="00E95F0E" w:rsidP="00DC0451">
      <w:pPr>
        <w:spacing w:after="0" w:line="240" w:lineRule="auto"/>
      </w:pPr>
      <w:r>
        <w:separator/>
      </w:r>
    </w:p>
  </w:footnote>
  <w:footnote w:type="continuationSeparator" w:id="0">
    <w:p w14:paraId="5574B24E" w14:textId="77777777" w:rsidR="00E95F0E" w:rsidRDefault="00E95F0E" w:rsidP="00DC0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760.7pt;height:545.3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655149D"/>
    <w:multiLevelType w:val="multilevel"/>
    <w:tmpl w:val="0655149D"/>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303C18D5"/>
    <w:multiLevelType w:val="multilevel"/>
    <w:tmpl w:val="303C18D5"/>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bullet"/>
      <w:pStyle w:val="Proposal"/>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AB0DE0"/>
    <w:multiLevelType w:val="multilevel"/>
    <w:tmpl w:val="41AB0DE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 w15:restartNumberingAfterBreak="0">
    <w:nsid w:val="4B7D40DA"/>
    <w:multiLevelType w:val="multilevel"/>
    <w:tmpl w:val="4B7D40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A52F22"/>
    <w:multiLevelType w:val="multilevel"/>
    <w:tmpl w:val="53A52F2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9143BA9"/>
    <w:multiLevelType w:val="multilevel"/>
    <w:tmpl w:val="79143BA9"/>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2"/>
  </w:num>
  <w:num w:numId="2">
    <w:abstractNumId w:val="4"/>
  </w:num>
  <w:num w:numId="3">
    <w:abstractNumId w:val="7"/>
  </w:num>
  <w:num w:numId="4">
    <w:abstractNumId w:val="9"/>
  </w:num>
  <w:num w:numId="5">
    <w:abstractNumId w:val="8"/>
  </w:num>
  <w:num w:numId="6">
    <w:abstractNumId w:val="12"/>
  </w:num>
  <w:num w:numId="7">
    <w:abstractNumId w:val="6"/>
  </w:num>
  <w:num w:numId="8">
    <w:abstractNumId w:val="11"/>
  </w:num>
  <w:num w:numId="9">
    <w:abstractNumId w:val="5"/>
  </w:num>
  <w:num w:numId="10">
    <w:abstractNumId w:val="10"/>
  </w:num>
  <w:num w:numId="11">
    <w:abstractNumId w:val="1"/>
  </w:num>
  <w:num w:numId="12">
    <w:abstractNumId w:val="4"/>
    <w:lvlOverride w:ilvl="0">
      <w:lvl w:ilvl="0">
        <w:start w:val="1"/>
        <w:numFmt w:val="bullet"/>
        <w:pStyle w:val="Proposal"/>
        <w:lvlText w:val=""/>
        <w:lvlJc w:val="left"/>
        <w:pPr>
          <w:tabs>
            <w:tab w:val="left" w:pos="1304"/>
          </w:tabs>
          <w:ind w:left="288" w:hanging="288"/>
        </w:pPr>
        <w:rPr>
          <w:rFonts w:ascii="Symbol" w:hAnsi="Symbol" w:hint="default"/>
        </w:rPr>
      </w:lvl>
    </w:lvlOverride>
    <w:lvlOverride w:ilvl="1">
      <w:lvl w:ilvl="1" w:tentative="1">
        <w:start w:val="1"/>
        <w:numFmt w:val="lowerLetter"/>
        <w:lvlText w:val="%2."/>
        <w:lvlJc w:val="left"/>
        <w:pPr>
          <w:tabs>
            <w:tab w:val="left" w:pos="1440"/>
          </w:tabs>
          <w:ind w:left="1440" w:hanging="360"/>
        </w:pPr>
        <w:rPr>
          <w:rFonts w:hint="default"/>
        </w:rPr>
      </w:lvl>
    </w:lvlOverride>
    <w:lvlOverride w:ilvl="2">
      <w:lvl w:ilvl="2" w:tentative="1">
        <w:start w:val="1"/>
        <w:numFmt w:val="lowerRoman"/>
        <w:lvlText w:val="%3."/>
        <w:lvlJc w:val="right"/>
        <w:pPr>
          <w:tabs>
            <w:tab w:val="left" w:pos="2160"/>
          </w:tabs>
          <w:ind w:left="2160" w:hanging="180"/>
        </w:pPr>
        <w:rPr>
          <w:rFonts w:hint="default"/>
        </w:rPr>
      </w:lvl>
    </w:lvlOverride>
    <w:lvlOverride w:ilvl="3">
      <w:lvl w:ilvl="3" w:tentative="1">
        <w:start w:val="1"/>
        <w:numFmt w:val="decimal"/>
        <w:lvlText w:val="%4."/>
        <w:lvlJc w:val="left"/>
        <w:pPr>
          <w:tabs>
            <w:tab w:val="left" w:pos="2880"/>
          </w:tabs>
          <w:ind w:left="2880" w:hanging="360"/>
        </w:pPr>
        <w:rPr>
          <w:rFonts w:hint="default"/>
        </w:rPr>
      </w:lvl>
    </w:lvlOverride>
    <w:lvlOverride w:ilvl="4">
      <w:lvl w:ilvl="4" w:tentative="1">
        <w:start w:val="1"/>
        <w:numFmt w:val="lowerLetter"/>
        <w:lvlText w:val="%5."/>
        <w:lvlJc w:val="left"/>
        <w:pPr>
          <w:tabs>
            <w:tab w:val="left" w:pos="3600"/>
          </w:tabs>
          <w:ind w:left="3600" w:hanging="360"/>
        </w:pPr>
        <w:rPr>
          <w:rFonts w:hint="default"/>
        </w:rPr>
      </w:lvl>
    </w:lvlOverride>
    <w:lvlOverride w:ilvl="5">
      <w:lvl w:ilvl="5" w:tentative="1">
        <w:start w:val="1"/>
        <w:numFmt w:val="lowerRoman"/>
        <w:lvlText w:val="%6."/>
        <w:lvlJc w:val="right"/>
        <w:pPr>
          <w:tabs>
            <w:tab w:val="left" w:pos="4320"/>
          </w:tabs>
          <w:ind w:left="4320" w:hanging="180"/>
        </w:pPr>
        <w:rPr>
          <w:rFonts w:hint="default"/>
        </w:rPr>
      </w:lvl>
    </w:lvlOverride>
    <w:lvlOverride w:ilvl="6">
      <w:lvl w:ilvl="6" w:tentative="1">
        <w:start w:val="1"/>
        <w:numFmt w:val="decimal"/>
        <w:lvlText w:val="%7."/>
        <w:lvlJc w:val="left"/>
        <w:pPr>
          <w:tabs>
            <w:tab w:val="left" w:pos="5040"/>
          </w:tabs>
          <w:ind w:left="5040" w:hanging="360"/>
        </w:pPr>
        <w:rPr>
          <w:rFonts w:hint="default"/>
        </w:rPr>
      </w:lvl>
    </w:lvlOverride>
    <w:lvlOverride w:ilvl="7">
      <w:lvl w:ilvl="7" w:tentative="1">
        <w:start w:val="1"/>
        <w:numFmt w:val="lowerLetter"/>
        <w:lvlText w:val="%8."/>
        <w:lvlJc w:val="left"/>
        <w:pPr>
          <w:tabs>
            <w:tab w:val="left" w:pos="5760"/>
          </w:tabs>
          <w:ind w:left="5760" w:hanging="360"/>
        </w:pPr>
        <w:rPr>
          <w:rFonts w:hint="default"/>
        </w:rPr>
      </w:lvl>
    </w:lvlOverride>
    <w:lvlOverride w:ilvl="8">
      <w:lvl w:ilvl="8" w:tentative="1">
        <w:start w:val="1"/>
        <w:numFmt w:val="lowerRoman"/>
        <w:lvlText w:val="%9."/>
        <w:lvlJc w:val="right"/>
        <w:pPr>
          <w:tabs>
            <w:tab w:val="left" w:pos="6480"/>
          </w:tabs>
          <w:ind w:left="6480" w:hanging="180"/>
        </w:pPr>
        <w:rPr>
          <w:rFonts w:hint="default"/>
        </w:rPr>
      </w:lvl>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117-e_1">
    <w15:presenceInfo w15:providerId="None" w15:userId="Rapp_117-e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A0sLC0tLAwN7e0NDJV0lEKTi0uzszPAykwrgUATXHeiywAAAA="/>
  </w:docVars>
  <w:rsids>
    <w:rsidRoot w:val="00022E4A"/>
    <w:rsid w:val="00000475"/>
    <w:rsid w:val="00000BAB"/>
    <w:rsid w:val="00000CF9"/>
    <w:rsid w:val="00001216"/>
    <w:rsid w:val="0000144A"/>
    <w:rsid w:val="0000144E"/>
    <w:rsid w:val="0000166F"/>
    <w:rsid w:val="00001684"/>
    <w:rsid w:val="000021B6"/>
    <w:rsid w:val="0000235F"/>
    <w:rsid w:val="00002542"/>
    <w:rsid w:val="000026C4"/>
    <w:rsid w:val="00002795"/>
    <w:rsid w:val="000039DB"/>
    <w:rsid w:val="00003B68"/>
    <w:rsid w:val="00004BE9"/>
    <w:rsid w:val="00004E45"/>
    <w:rsid w:val="0000505D"/>
    <w:rsid w:val="00005C91"/>
    <w:rsid w:val="000060A1"/>
    <w:rsid w:val="00006262"/>
    <w:rsid w:val="000072F3"/>
    <w:rsid w:val="00007E67"/>
    <w:rsid w:val="00007FCB"/>
    <w:rsid w:val="00010097"/>
    <w:rsid w:val="000103C2"/>
    <w:rsid w:val="000111C7"/>
    <w:rsid w:val="00011C91"/>
    <w:rsid w:val="0001209C"/>
    <w:rsid w:val="0001240B"/>
    <w:rsid w:val="00012B35"/>
    <w:rsid w:val="000137AC"/>
    <w:rsid w:val="00013E76"/>
    <w:rsid w:val="000146BF"/>
    <w:rsid w:val="00014C64"/>
    <w:rsid w:val="0001619C"/>
    <w:rsid w:val="0001634A"/>
    <w:rsid w:val="0001638D"/>
    <w:rsid w:val="00016C2D"/>
    <w:rsid w:val="00016D38"/>
    <w:rsid w:val="000171C2"/>
    <w:rsid w:val="00017628"/>
    <w:rsid w:val="0002085E"/>
    <w:rsid w:val="00020986"/>
    <w:rsid w:val="000209C9"/>
    <w:rsid w:val="00021297"/>
    <w:rsid w:val="00021755"/>
    <w:rsid w:val="00021FA4"/>
    <w:rsid w:val="00022A6B"/>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1DC5"/>
    <w:rsid w:val="00032653"/>
    <w:rsid w:val="00032981"/>
    <w:rsid w:val="000333A8"/>
    <w:rsid w:val="00033998"/>
    <w:rsid w:val="00033AF4"/>
    <w:rsid w:val="00033D3C"/>
    <w:rsid w:val="000341F6"/>
    <w:rsid w:val="0003426B"/>
    <w:rsid w:val="00034923"/>
    <w:rsid w:val="0003494D"/>
    <w:rsid w:val="00034F8A"/>
    <w:rsid w:val="0003518A"/>
    <w:rsid w:val="000358C2"/>
    <w:rsid w:val="00035FBA"/>
    <w:rsid w:val="00036781"/>
    <w:rsid w:val="00036D9B"/>
    <w:rsid w:val="000408BF"/>
    <w:rsid w:val="00041034"/>
    <w:rsid w:val="00041085"/>
    <w:rsid w:val="00042602"/>
    <w:rsid w:val="000426C1"/>
    <w:rsid w:val="0004283B"/>
    <w:rsid w:val="000429FF"/>
    <w:rsid w:val="00042DD0"/>
    <w:rsid w:val="00043031"/>
    <w:rsid w:val="000434CF"/>
    <w:rsid w:val="000435CB"/>
    <w:rsid w:val="00043820"/>
    <w:rsid w:val="00043990"/>
    <w:rsid w:val="00043BE4"/>
    <w:rsid w:val="00045286"/>
    <w:rsid w:val="0004535F"/>
    <w:rsid w:val="00045B75"/>
    <w:rsid w:val="00046193"/>
    <w:rsid w:val="0004625D"/>
    <w:rsid w:val="00046316"/>
    <w:rsid w:val="000466DA"/>
    <w:rsid w:val="0004696C"/>
    <w:rsid w:val="00046B2C"/>
    <w:rsid w:val="00047D19"/>
    <w:rsid w:val="000502F2"/>
    <w:rsid w:val="00050501"/>
    <w:rsid w:val="00050A6D"/>
    <w:rsid w:val="00051913"/>
    <w:rsid w:val="00052CC7"/>
    <w:rsid w:val="00053271"/>
    <w:rsid w:val="00053912"/>
    <w:rsid w:val="00053C0E"/>
    <w:rsid w:val="00053DBC"/>
    <w:rsid w:val="00053EB7"/>
    <w:rsid w:val="0005466B"/>
    <w:rsid w:val="00054D4E"/>
    <w:rsid w:val="000556AB"/>
    <w:rsid w:val="0005574C"/>
    <w:rsid w:val="00056789"/>
    <w:rsid w:val="00057E1E"/>
    <w:rsid w:val="00057F60"/>
    <w:rsid w:val="0006048E"/>
    <w:rsid w:val="000615C4"/>
    <w:rsid w:val="00061674"/>
    <w:rsid w:val="000616F5"/>
    <w:rsid w:val="000617F2"/>
    <w:rsid w:val="00061902"/>
    <w:rsid w:val="0006197D"/>
    <w:rsid w:val="00062088"/>
    <w:rsid w:val="00062934"/>
    <w:rsid w:val="00062E4D"/>
    <w:rsid w:val="00063293"/>
    <w:rsid w:val="00063424"/>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37DC"/>
    <w:rsid w:val="00075128"/>
    <w:rsid w:val="000758A5"/>
    <w:rsid w:val="00075F67"/>
    <w:rsid w:val="00076168"/>
    <w:rsid w:val="00076D65"/>
    <w:rsid w:val="00077746"/>
    <w:rsid w:val="0008019C"/>
    <w:rsid w:val="00080B67"/>
    <w:rsid w:val="000812E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22E"/>
    <w:rsid w:val="000915E1"/>
    <w:rsid w:val="000916F3"/>
    <w:rsid w:val="000921FB"/>
    <w:rsid w:val="00092FA7"/>
    <w:rsid w:val="00093273"/>
    <w:rsid w:val="0009374C"/>
    <w:rsid w:val="00093DAE"/>
    <w:rsid w:val="00094490"/>
    <w:rsid w:val="00094840"/>
    <w:rsid w:val="00095608"/>
    <w:rsid w:val="0009580B"/>
    <w:rsid w:val="00096800"/>
    <w:rsid w:val="00096CA7"/>
    <w:rsid w:val="000970D2"/>
    <w:rsid w:val="000A04CC"/>
    <w:rsid w:val="000A0924"/>
    <w:rsid w:val="000A114C"/>
    <w:rsid w:val="000A219E"/>
    <w:rsid w:val="000A2211"/>
    <w:rsid w:val="000A25E2"/>
    <w:rsid w:val="000A27AC"/>
    <w:rsid w:val="000A2BA4"/>
    <w:rsid w:val="000A4FD5"/>
    <w:rsid w:val="000A578F"/>
    <w:rsid w:val="000A5AD1"/>
    <w:rsid w:val="000A71CC"/>
    <w:rsid w:val="000A763C"/>
    <w:rsid w:val="000A799D"/>
    <w:rsid w:val="000B0B1B"/>
    <w:rsid w:val="000B163A"/>
    <w:rsid w:val="000B3920"/>
    <w:rsid w:val="000B3BFD"/>
    <w:rsid w:val="000B4201"/>
    <w:rsid w:val="000B4229"/>
    <w:rsid w:val="000B4631"/>
    <w:rsid w:val="000B58BC"/>
    <w:rsid w:val="000B5AE5"/>
    <w:rsid w:val="000B5B58"/>
    <w:rsid w:val="000B63E7"/>
    <w:rsid w:val="000B67AA"/>
    <w:rsid w:val="000B7059"/>
    <w:rsid w:val="000B71CD"/>
    <w:rsid w:val="000B7AC3"/>
    <w:rsid w:val="000C00BC"/>
    <w:rsid w:val="000C02FD"/>
    <w:rsid w:val="000C0FCB"/>
    <w:rsid w:val="000C1FF7"/>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C7FE9"/>
    <w:rsid w:val="000D0AA6"/>
    <w:rsid w:val="000D0D1B"/>
    <w:rsid w:val="000D0EAD"/>
    <w:rsid w:val="000D2258"/>
    <w:rsid w:val="000D2497"/>
    <w:rsid w:val="000D2743"/>
    <w:rsid w:val="000D2854"/>
    <w:rsid w:val="000D2D16"/>
    <w:rsid w:val="000D3DA8"/>
    <w:rsid w:val="000D44F7"/>
    <w:rsid w:val="000D4D67"/>
    <w:rsid w:val="000D5BA7"/>
    <w:rsid w:val="000D6920"/>
    <w:rsid w:val="000D711B"/>
    <w:rsid w:val="000D79F2"/>
    <w:rsid w:val="000D7ABA"/>
    <w:rsid w:val="000D7C11"/>
    <w:rsid w:val="000E017D"/>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087"/>
    <w:rsid w:val="000F2FFF"/>
    <w:rsid w:val="000F339D"/>
    <w:rsid w:val="000F35D3"/>
    <w:rsid w:val="000F411B"/>
    <w:rsid w:val="000F42A7"/>
    <w:rsid w:val="000F467F"/>
    <w:rsid w:val="000F4EC7"/>
    <w:rsid w:val="000F51F6"/>
    <w:rsid w:val="000F53AA"/>
    <w:rsid w:val="000F5DBE"/>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06B"/>
    <w:rsid w:val="001061F2"/>
    <w:rsid w:val="00106DA0"/>
    <w:rsid w:val="001070AA"/>
    <w:rsid w:val="00110179"/>
    <w:rsid w:val="001106E6"/>
    <w:rsid w:val="001110C6"/>
    <w:rsid w:val="00111BF5"/>
    <w:rsid w:val="00111CF7"/>
    <w:rsid w:val="00112115"/>
    <w:rsid w:val="001121F3"/>
    <w:rsid w:val="00112CCC"/>
    <w:rsid w:val="0011355B"/>
    <w:rsid w:val="00113EB1"/>
    <w:rsid w:val="00114BBE"/>
    <w:rsid w:val="001151BA"/>
    <w:rsid w:val="00117EF2"/>
    <w:rsid w:val="00120A9F"/>
    <w:rsid w:val="00120DC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6D2E"/>
    <w:rsid w:val="0013771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B91"/>
    <w:rsid w:val="00144D12"/>
    <w:rsid w:val="00144D87"/>
    <w:rsid w:val="00145F6D"/>
    <w:rsid w:val="00146241"/>
    <w:rsid w:val="00146AF8"/>
    <w:rsid w:val="00146BD7"/>
    <w:rsid w:val="00146E53"/>
    <w:rsid w:val="00147094"/>
    <w:rsid w:val="00150068"/>
    <w:rsid w:val="001502F5"/>
    <w:rsid w:val="00150A4E"/>
    <w:rsid w:val="00153157"/>
    <w:rsid w:val="00153708"/>
    <w:rsid w:val="001538A4"/>
    <w:rsid w:val="00153CEE"/>
    <w:rsid w:val="00154A4A"/>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3802"/>
    <w:rsid w:val="0016427F"/>
    <w:rsid w:val="00164FC9"/>
    <w:rsid w:val="00165166"/>
    <w:rsid w:val="00165CDA"/>
    <w:rsid w:val="0016697A"/>
    <w:rsid w:val="00167588"/>
    <w:rsid w:val="00167FC4"/>
    <w:rsid w:val="00171758"/>
    <w:rsid w:val="0017209C"/>
    <w:rsid w:val="001725B8"/>
    <w:rsid w:val="00172CB7"/>
    <w:rsid w:val="00172F10"/>
    <w:rsid w:val="00173344"/>
    <w:rsid w:val="00173394"/>
    <w:rsid w:val="00175119"/>
    <w:rsid w:val="00175528"/>
    <w:rsid w:val="001756AD"/>
    <w:rsid w:val="001757E5"/>
    <w:rsid w:val="00175C44"/>
    <w:rsid w:val="00175FB6"/>
    <w:rsid w:val="00176899"/>
    <w:rsid w:val="00176D07"/>
    <w:rsid w:val="00177CD7"/>
    <w:rsid w:val="0018056E"/>
    <w:rsid w:val="00183903"/>
    <w:rsid w:val="00183E20"/>
    <w:rsid w:val="00184D44"/>
    <w:rsid w:val="00184F44"/>
    <w:rsid w:val="00185AA3"/>
    <w:rsid w:val="00186027"/>
    <w:rsid w:val="001861C3"/>
    <w:rsid w:val="001862B8"/>
    <w:rsid w:val="001900D7"/>
    <w:rsid w:val="0019042F"/>
    <w:rsid w:val="001904AC"/>
    <w:rsid w:val="00190C9A"/>
    <w:rsid w:val="001912AE"/>
    <w:rsid w:val="00191F9E"/>
    <w:rsid w:val="00191FD3"/>
    <w:rsid w:val="00192268"/>
    <w:rsid w:val="00192FFB"/>
    <w:rsid w:val="00193186"/>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2837"/>
    <w:rsid w:val="001A37B9"/>
    <w:rsid w:val="001A3992"/>
    <w:rsid w:val="001A3E2D"/>
    <w:rsid w:val="001A44E0"/>
    <w:rsid w:val="001A4FA5"/>
    <w:rsid w:val="001A592D"/>
    <w:rsid w:val="001A62F1"/>
    <w:rsid w:val="001A6321"/>
    <w:rsid w:val="001A6A3B"/>
    <w:rsid w:val="001A6F32"/>
    <w:rsid w:val="001A72D6"/>
    <w:rsid w:val="001A774B"/>
    <w:rsid w:val="001A7FE2"/>
    <w:rsid w:val="001B00B5"/>
    <w:rsid w:val="001B00F7"/>
    <w:rsid w:val="001B0626"/>
    <w:rsid w:val="001B0887"/>
    <w:rsid w:val="001B0C6C"/>
    <w:rsid w:val="001B0F95"/>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7A4"/>
    <w:rsid w:val="001D7A4B"/>
    <w:rsid w:val="001E0BF3"/>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A1A"/>
    <w:rsid w:val="001F5C43"/>
    <w:rsid w:val="001F63E0"/>
    <w:rsid w:val="001F67A2"/>
    <w:rsid w:val="001F7446"/>
    <w:rsid w:val="001F7559"/>
    <w:rsid w:val="001F7C6C"/>
    <w:rsid w:val="002000A7"/>
    <w:rsid w:val="00200246"/>
    <w:rsid w:val="00200270"/>
    <w:rsid w:val="0020098F"/>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A9A"/>
    <w:rsid w:val="00212B0F"/>
    <w:rsid w:val="00212C42"/>
    <w:rsid w:val="0021307E"/>
    <w:rsid w:val="002135F1"/>
    <w:rsid w:val="00213889"/>
    <w:rsid w:val="00213B98"/>
    <w:rsid w:val="00214431"/>
    <w:rsid w:val="0021496E"/>
    <w:rsid w:val="00214EEC"/>
    <w:rsid w:val="00215043"/>
    <w:rsid w:val="0021549E"/>
    <w:rsid w:val="00215655"/>
    <w:rsid w:val="00215C93"/>
    <w:rsid w:val="00216149"/>
    <w:rsid w:val="00216698"/>
    <w:rsid w:val="00216A95"/>
    <w:rsid w:val="00216F07"/>
    <w:rsid w:val="00217BE6"/>
    <w:rsid w:val="00217ED3"/>
    <w:rsid w:val="00220116"/>
    <w:rsid w:val="00220452"/>
    <w:rsid w:val="00220B0C"/>
    <w:rsid w:val="00220BD4"/>
    <w:rsid w:val="00220CA2"/>
    <w:rsid w:val="00220EB7"/>
    <w:rsid w:val="0022136D"/>
    <w:rsid w:val="002220BB"/>
    <w:rsid w:val="002229F2"/>
    <w:rsid w:val="00222D02"/>
    <w:rsid w:val="00222EA6"/>
    <w:rsid w:val="002238EC"/>
    <w:rsid w:val="00223A3D"/>
    <w:rsid w:val="002242C7"/>
    <w:rsid w:val="0022437A"/>
    <w:rsid w:val="00224429"/>
    <w:rsid w:val="002247BD"/>
    <w:rsid w:val="00224DE7"/>
    <w:rsid w:val="00224F22"/>
    <w:rsid w:val="002255A6"/>
    <w:rsid w:val="00225D58"/>
    <w:rsid w:val="00225E9A"/>
    <w:rsid w:val="002260C7"/>
    <w:rsid w:val="002263F3"/>
    <w:rsid w:val="00226961"/>
    <w:rsid w:val="002271E0"/>
    <w:rsid w:val="002271EA"/>
    <w:rsid w:val="00227429"/>
    <w:rsid w:val="00227DD7"/>
    <w:rsid w:val="00230872"/>
    <w:rsid w:val="002308E7"/>
    <w:rsid w:val="00230FDD"/>
    <w:rsid w:val="00233C14"/>
    <w:rsid w:val="00233C4E"/>
    <w:rsid w:val="00234605"/>
    <w:rsid w:val="00234912"/>
    <w:rsid w:val="00234B6D"/>
    <w:rsid w:val="00234E8C"/>
    <w:rsid w:val="002359CB"/>
    <w:rsid w:val="00235CC1"/>
    <w:rsid w:val="00236258"/>
    <w:rsid w:val="00236310"/>
    <w:rsid w:val="0024008A"/>
    <w:rsid w:val="0024099E"/>
    <w:rsid w:val="00241187"/>
    <w:rsid w:val="002412AD"/>
    <w:rsid w:val="002422F3"/>
    <w:rsid w:val="00242C69"/>
    <w:rsid w:val="00243F66"/>
    <w:rsid w:val="002446BD"/>
    <w:rsid w:val="0024499A"/>
    <w:rsid w:val="00244CE9"/>
    <w:rsid w:val="0024517D"/>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5F39"/>
    <w:rsid w:val="00256F9E"/>
    <w:rsid w:val="00257718"/>
    <w:rsid w:val="002602FD"/>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AB"/>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6D6"/>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3D3"/>
    <w:rsid w:val="0029172E"/>
    <w:rsid w:val="00291838"/>
    <w:rsid w:val="002923DB"/>
    <w:rsid w:val="00292BD3"/>
    <w:rsid w:val="00292D58"/>
    <w:rsid w:val="00292E4A"/>
    <w:rsid w:val="00292F1B"/>
    <w:rsid w:val="0029397A"/>
    <w:rsid w:val="00294110"/>
    <w:rsid w:val="002944D1"/>
    <w:rsid w:val="00294E37"/>
    <w:rsid w:val="0029550B"/>
    <w:rsid w:val="00295522"/>
    <w:rsid w:val="0029600D"/>
    <w:rsid w:val="00296259"/>
    <w:rsid w:val="00296472"/>
    <w:rsid w:val="00296627"/>
    <w:rsid w:val="00296EBC"/>
    <w:rsid w:val="002971A0"/>
    <w:rsid w:val="00297B9D"/>
    <w:rsid w:val="002A05E9"/>
    <w:rsid w:val="002A1DAF"/>
    <w:rsid w:val="002A246F"/>
    <w:rsid w:val="002A2497"/>
    <w:rsid w:val="002A287D"/>
    <w:rsid w:val="002A3670"/>
    <w:rsid w:val="002A45F5"/>
    <w:rsid w:val="002A47DA"/>
    <w:rsid w:val="002A49B1"/>
    <w:rsid w:val="002A6239"/>
    <w:rsid w:val="002A7EDA"/>
    <w:rsid w:val="002B0388"/>
    <w:rsid w:val="002B0D14"/>
    <w:rsid w:val="002B1F9F"/>
    <w:rsid w:val="002B24DC"/>
    <w:rsid w:val="002B34B2"/>
    <w:rsid w:val="002B4CB7"/>
    <w:rsid w:val="002B5097"/>
    <w:rsid w:val="002B5399"/>
    <w:rsid w:val="002B56E4"/>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39D3"/>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E92"/>
    <w:rsid w:val="002F2F00"/>
    <w:rsid w:val="002F37C7"/>
    <w:rsid w:val="002F37DC"/>
    <w:rsid w:val="002F3D7E"/>
    <w:rsid w:val="002F3F09"/>
    <w:rsid w:val="002F40D6"/>
    <w:rsid w:val="002F449C"/>
    <w:rsid w:val="002F4917"/>
    <w:rsid w:val="002F5E12"/>
    <w:rsid w:val="002F67B6"/>
    <w:rsid w:val="002F6AF5"/>
    <w:rsid w:val="002F71C4"/>
    <w:rsid w:val="002F7598"/>
    <w:rsid w:val="002F787B"/>
    <w:rsid w:val="002F7B80"/>
    <w:rsid w:val="003012F9"/>
    <w:rsid w:val="00302B4C"/>
    <w:rsid w:val="00302D1E"/>
    <w:rsid w:val="003030DF"/>
    <w:rsid w:val="00304023"/>
    <w:rsid w:val="00304FA9"/>
    <w:rsid w:val="0030580E"/>
    <w:rsid w:val="00305FD1"/>
    <w:rsid w:val="0030786C"/>
    <w:rsid w:val="00310108"/>
    <w:rsid w:val="00310796"/>
    <w:rsid w:val="00310CDA"/>
    <w:rsid w:val="00310E33"/>
    <w:rsid w:val="003111C8"/>
    <w:rsid w:val="003118A6"/>
    <w:rsid w:val="00311A26"/>
    <w:rsid w:val="003120B5"/>
    <w:rsid w:val="0031313D"/>
    <w:rsid w:val="003134E9"/>
    <w:rsid w:val="003137B4"/>
    <w:rsid w:val="00313F90"/>
    <w:rsid w:val="00314270"/>
    <w:rsid w:val="003143AA"/>
    <w:rsid w:val="003158DE"/>
    <w:rsid w:val="00316B20"/>
    <w:rsid w:val="003176AE"/>
    <w:rsid w:val="00320255"/>
    <w:rsid w:val="003206A0"/>
    <w:rsid w:val="00320FDF"/>
    <w:rsid w:val="0032189A"/>
    <w:rsid w:val="00321FE4"/>
    <w:rsid w:val="003225AD"/>
    <w:rsid w:val="00322914"/>
    <w:rsid w:val="00322C67"/>
    <w:rsid w:val="003230BD"/>
    <w:rsid w:val="0032385F"/>
    <w:rsid w:val="0032449B"/>
    <w:rsid w:val="00324EB9"/>
    <w:rsid w:val="00325117"/>
    <w:rsid w:val="0032527B"/>
    <w:rsid w:val="003259C2"/>
    <w:rsid w:val="00326181"/>
    <w:rsid w:val="00326A14"/>
    <w:rsid w:val="00326CC0"/>
    <w:rsid w:val="00326D62"/>
    <w:rsid w:val="0032716A"/>
    <w:rsid w:val="0033104F"/>
    <w:rsid w:val="00331164"/>
    <w:rsid w:val="00331B7C"/>
    <w:rsid w:val="00331EE4"/>
    <w:rsid w:val="00331FB8"/>
    <w:rsid w:val="00333694"/>
    <w:rsid w:val="0033379C"/>
    <w:rsid w:val="00335082"/>
    <w:rsid w:val="00335150"/>
    <w:rsid w:val="0033524A"/>
    <w:rsid w:val="0033559B"/>
    <w:rsid w:val="00335874"/>
    <w:rsid w:val="003358FA"/>
    <w:rsid w:val="00335947"/>
    <w:rsid w:val="00335F83"/>
    <w:rsid w:val="003364BD"/>
    <w:rsid w:val="003366F0"/>
    <w:rsid w:val="003374C7"/>
    <w:rsid w:val="0034093A"/>
    <w:rsid w:val="00340B9A"/>
    <w:rsid w:val="003414D8"/>
    <w:rsid w:val="003417DF"/>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22D"/>
    <w:rsid w:val="003642DD"/>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2BB7"/>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923"/>
    <w:rsid w:val="00387A31"/>
    <w:rsid w:val="00387AEE"/>
    <w:rsid w:val="00387B22"/>
    <w:rsid w:val="00390064"/>
    <w:rsid w:val="00390114"/>
    <w:rsid w:val="00390571"/>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717"/>
    <w:rsid w:val="003A0E06"/>
    <w:rsid w:val="003A17B8"/>
    <w:rsid w:val="003A1C8D"/>
    <w:rsid w:val="003A282C"/>
    <w:rsid w:val="003A4486"/>
    <w:rsid w:val="003A5126"/>
    <w:rsid w:val="003A5BAD"/>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A0"/>
    <w:rsid w:val="003B6AFC"/>
    <w:rsid w:val="003B76A5"/>
    <w:rsid w:val="003C0611"/>
    <w:rsid w:val="003C08A7"/>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090E"/>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82"/>
    <w:rsid w:val="003E3F98"/>
    <w:rsid w:val="003E490D"/>
    <w:rsid w:val="003E4945"/>
    <w:rsid w:val="003E4D7E"/>
    <w:rsid w:val="003E5718"/>
    <w:rsid w:val="003E78DB"/>
    <w:rsid w:val="003F0316"/>
    <w:rsid w:val="003F0FD0"/>
    <w:rsid w:val="003F1154"/>
    <w:rsid w:val="003F19FA"/>
    <w:rsid w:val="003F1B5D"/>
    <w:rsid w:val="003F2012"/>
    <w:rsid w:val="003F22F0"/>
    <w:rsid w:val="003F2453"/>
    <w:rsid w:val="003F2B60"/>
    <w:rsid w:val="003F3A6C"/>
    <w:rsid w:val="003F3E02"/>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9BD"/>
    <w:rsid w:val="0040664D"/>
    <w:rsid w:val="004068FA"/>
    <w:rsid w:val="004072F5"/>
    <w:rsid w:val="0040752E"/>
    <w:rsid w:val="00410758"/>
    <w:rsid w:val="0041103C"/>
    <w:rsid w:val="004110D2"/>
    <w:rsid w:val="004119BD"/>
    <w:rsid w:val="00411B27"/>
    <w:rsid w:val="00412269"/>
    <w:rsid w:val="00412526"/>
    <w:rsid w:val="00412BF4"/>
    <w:rsid w:val="00412E96"/>
    <w:rsid w:val="0041350F"/>
    <w:rsid w:val="00413558"/>
    <w:rsid w:val="00413872"/>
    <w:rsid w:val="0041450C"/>
    <w:rsid w:val="004157C5"/>
    <w:rsid w:val="00415832"/>
    <w:rsid w:val="004160AF"/>
    <w:rsid w:val="0041766C"/>
    <w:rsid w:val="0041777A"/>
    <w:rsid w:val="00417916"/>
    <w:rsid w:val="00417E33"/>
    <w:rsid w:val="004200F7"/>
    <w:rsid w:val="004208EC"/>
    <w:rsid w:val="00420D75"/>
    <w:rsid w:val="00421356"/>
    <w:rsid w:val="0042170A"/>
    <w:rsid w:val="00421E34"/>
    <w:rsid w:val="0042278F"/>
    <w:rsid w:val="004229E7"/>
    <w:rsid w:val="004232AF"/>
    <w:rsid w:val="0042457A"/>
    <w:rsid w:val="00424C72"/>
    <w:rsid w:val="00424EA2"/>
    <w:rsid w:val="00424EC4"/>
    <w:rsid w:val="00425162"/>
    <w:rsid w:val="0042548D"/>
    <w:rsid w:val="00425DF5"/>
    <w:rsid w:val="00425EC2"/>
    <w:rsid w:val="0042609B"/>
    <w:rsid w:val="004262F6"/>
    <w:rsid w:val="00426C33"/>
    <w:rsid w:val="0042738B"/>
    <w:rsid w:val="004276C1"/>
    <w:rsid w:val="0042773E"/>
    <w:rsid w:val="0043034A"/>
    <w:rsid w:val="004305DE"/>
    <w:rsid w:val="004313FA"/>
    <w:rsid w:val="0043200D"/>
    <w:rsid w:val="0043274A"/>
    <w:rsid w:val="00433965"/>
    <w:rsid w:val="0043454C"/>
    <w:rsid w:val="004348A2"/>
    <w:rsid w:val="0043576A"/>
    <w:rsid w:val="004371D8"/>
    <w:rsid w:val="004406BC"/>
    <w:rsid w:val="004423FA"/>
    <w:rsid w:val="004435E2"/>
    <w:rsid w:val="00443B32"/>
    <w:rsid w:val="00444939"/>
    <w:rsid w:val="00444E7E"/>
    <w:rsid w:val="00446A61"/>
    <w:rsid w:val="00446BC2"/>
    <w:rsid w:val="00447317"/>
    <w:rsid w:val="00447436"/>
    <w:rsid w:val="00451D52"/>
    <w:rsid w:val="004524C8"/>
    <w:rsid w:val="00452B50"/>
    <w:rsid w:val="00452E91"/>
    <w:rsid w:val="00452FA4"/>
    <w:rsid w:val="0045306C"/>
    <w:rsid w:val="00453508"/>
    <w:rsid w:val="00454A01"/>
    <w:rsid w:val="00454A24"/>
    <w:rsid w:val="00454F41"/>
    <w:rsid w:val="00454F53"/>
    <w:rsid w:val="00456B60"/>
    <w:rsid w:val="0045754D"/>
    <w:rsid w:val="00460075"/>
    <w:rsid w:val="0046044F"/>
    <w:rsid w:val="0046131B"/>
    <w:rsid w:val="004615E9"/>
    <w:rsid w:val="004620C1"/>
    <w:rsid w:val="00462400"/>
    <w:rsid w:val="00462C78"/>
    <w:rsid w:val="004633C5"/>
    <w:rsid w:val="004635C3"/>
    <w:rsid w:val="004636E9"/>
    <w:rsid w:val="004638D8"/>
    <w:rsid w:val="00463BBF"/>
    <w:rsid w:val="00464A90"/>
    <w:rsid w:val="00465089"/>
    <w:rsid w:val="00465135"/>
    <w:rsid w:val="004655D7"/>
    <w:rsid w:val="004656DF"/>
    <w:rsid w:val="00466160"/>
    <w:rsid w:val="0046646E"/>
    <w:rsid w:val="00466495"/>
    <w:rsid w:val="0046682C"/>
    <w:rsid w:val="00467CFD"/>
    <w:rsid w:val="004705C0"/>
    <w:rsid w:val="0047090B"/>
    <w:rsid w:val="00470B24"/>
    <w:rsid w:val="00470B73"/>
    <w:rsid w:val="00471DB1"/>
    <w:rsid w:val="00472C58"/>
    <w:rsid w:val="004735C5"/>
    <w:rsid w:val="0047369A"/>
    <w:rsid w:val="0047380D"/>
    <w:rsid w:val="00473B03"/>
    <w:rsid w:val="004743F2"/>
    <w:rsid w:val="00474D10"/>
    <w:rsid w:val="00474FAB"/>
    <w:rsid w:val="004753B6"/>
    <w:rsid w:val="0047564D"/>
    <w:rsid w:val="00475E42"/>
    <w:rsid w:val="00475E43"/>
    <w:rsid w:val="00476338"/>
    <w:rsid w:val="00476610"/>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01D"/>
    <w:rsid w:val="004A194F"/>
    <w:rsid w:val="004A1EEF"/>
    <w:rsid w:val="004A24C1"/>
    <w:rsid w:val="004A3C87"/>
    <w:rsid w:val="004A4817"/>
    <w:rsid w:val="004A562B"/>
    <w:rsid w:val="004A60EB"/>
    <w:rsid w:val="004A655F"/>
    <w:rsid w:val="004A6603"/>
    <w:rsid w:val="004A7D5C"/>
    <w:rsid w:val="004A7E65"/>
    <w:rsid w:val="004B044C"/>
    <w:rsid w:val="004B09C0"/>
    <w:rsid w:val="004B1440"/>
    <w:rsid w:val="004B18BB"/>
    <w:rsid w:val="004B1DE1"/>
    <w:rsid w:val="004B253E"/>
    <w:rsid w:val="004B3131"/>
    <w:rsid w:val="004B47B5"/>
    <w:rsid w:val="004B55FC"/>
    <w:rsid w:val="004B5D9E"/>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04B"/>
    <w:rsid w:val="004E4194"/>
    <w:rsid w:val="004E62E9"/>
    <w:rsid w:val="004E642F"/>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8A7"/>
    <w:rsid w:val="00520A35"/>
    <w:rsid w:val="00520F3D"/>
    <w:rsid w:val="0052117A"/>
    <w:rsid w:val="00522A57"/>
    <w:rsid w:val="00522D90"/>
    <w:rsid w:val="00522DFE"/>
    <w:rsid w:val="0052307E"/>
    <w:rsid w:val="005231CE"/>
    <w:rsid w:val="00523349"/>
    <w:rsid w:val="00523689"/>
    <w:rsid w:val="00523D3A"/>
    <w:rsid w:val="0052430D"/>
    <w:rsid w:val="005249AF"/>
    <w:rsid w:val="00524BB1"/>
    <w:rsid w:val="00524FB6"/>
    <w:rsid w:val="00525774"/>
    <w:rsid w:val="0052583C"/>
    <w:rsid w:val="005261F7"/>
    <w:rsid w:val="00526204"/>
    <w:rsid w:val="00526521"/>
    <w:rsid w:val="00526A21"/>
    <w:rsid w:val="00526B67"/>
    <w:rsid w:val="00526EDE"/>
    <w:rsid w:val="00527471"/>
    <w:rsid w:val="0052760B"/>
    <w:rsid w:val="00530191"/>
    <w:rsid w:val="00530958"/>
    <w:rsid w:val="005310EF"/>
    <w:rsid w:val="0053175B"/>
    <w:rsid w:val="005319C0"/>
    <w:rsid w:val="00531D94"/>
    <w:rsid w:val="00532512"/>
    <w:rsid w:val="00532F6E"/>
    <w:rsid w:val="00533164"/>
    <w:rsid w:val="0053349D"/>
    <w:rsid w:val="005339E3"/>
    <w:rsid w:val="00533C63"/>
    <w:rsid w:val="005342A0"/>
    <w:rsid w:val="00534359"/>
    <w:rsid w:val="00534A0C"/>
    <w:rsid w:val="00535891"/>
    <w:rsid w:val="00535960"/>
    <w:rsid w:val="0053682B"/>
    <w:rsid w:val="00537A88"/>
    <w:rsid w:val="00537CEF"/>
    <w:rsid w:val="0054099C"/>
    <w:rsid w:val="00540F93"/>
    <w:rsid w:val="0054171E"/>
    <w:rsid w:val="005418DB"/>
    <w:rsid w:val="00541C57"/>
    <w:rsid w:val="00542904"/>
    <w:rsid w:val="00542A72"/>
    <w:rsid w:val="00542D08"/>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79A"/>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AA"/>
    <w:rsid w:val="005658C7"/>
    <w:rsid w:val="005667C5"/>
    <w:rsid w:val="005668CC"/>
    <w:rsid w:val="005675BE"/>
    <w:rsid w:val="00567A15"/>
    <w:rsid w:val="00567E3E"/>
    <w:rsid w:val="00571C87"/>
    <w:rsid w:val="00571DB2"/>
    <w:rsid w:val="00572575"/>
    <w:rsid w:val="00572CEF"/>
    <w:rsid w:val="0057378B"/>
    <w:rsid w:val="00574290"/>
    <w:rsid w:val="005743C1"/>
    <w:rsid w:val="00574A20"/>
    <w:rsid w:val="00574BC2"/>
    <w:rsid w:val="00574C3F"/>
    <w:rsid w:val="00575204"/>
    <w:rsid w:val="00575C52"/>
    <w:rsid w:val="00576C0B"/>
    <w:rsid w:val="0057744F"/>
    <w:rsid w:val="005776EB"/>
    <w:rsid w:val="00577E45"/>
    <w:rsid w:val="00580076"/>
    <w:rsid w:val="00580516"/>
    <w:rsid w:val="00580A23"/>
    <w:rsid w:val="00580C0B"/>
    <w:rsid w:val="00580DF2"/>
    <w:rsid w:val="00581BD0"/>
    <w:rsid w:val="00581F91"/>
    <w:rsid w:val="005820C6"/>
    <w:rsid w:val="0058222E"/>
    <w:rsid w:val="00582602"/>
    <w:rsid w:val="00584F53"/>
    <w:rsid w:val="0058506A"/>
    <w:rsid w:val="00585466"/>
    <w:rsid w:val="00585B5B"/>
    <w:rsid w:val="00586D15"/>
    <w:rsid w:val="0058709D"/>
    <w:rsid w:val="0058753E"/>
    <w:rsid w:val="0058798D"/>
    <w:rsid w:val="00587B6C"/>
    <w:rsid w:val="00590308"/>
    <w:rsid w:val="005903AA"/>
    <w:rsid w:val="00590516"/>
    <w:rsid w:val="00590EC7"/>
    <w:rsid w:val="00591027"/>
    <w:rsid w:val="005917D3"/>
    <w:rsid w:val="005919D0"/>
    <w:rsid w:val="00591DF4"/>
    <w:rsid w:val="00592130"/>
    <w:rsid w:val="00592589"/>
    <w:rsid w:val="00592961"/>
    <w:rsid w:val="00592C84"/>
    <w:rsid w:val="005932EB"/>
    <w:rsid w:val="0059502F"/>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EB8"/>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0EB9"/>
    <w:rsid w:val="005B22F2"/>
    <w:rsid w:val="005B29D5"/>
    <w:rsid w:val="005B3348"/>
    <w:rsid w:val="005B4013"/>
    <w:rsid w:val="005B460E"/>
    <w:rsid w:val="005B4DEC"/>
    <w:rsid w:val="005B56ED"/>
    <w:rsid w:val="005B577A"/>
    <w:rsid w:val="005B58B9"/>
    <w:rsid w:val="005B5E58"/>
    <w:rsid w:val="005B6C54"/>
    <w:rsid w:val="005B72F3"/>
    <w:rsid w:val="005B7C60"/>
    <w:rsid w:val="005C088D"/>
    <w:rsid w:val="005C08C6"/>
    <w:rsid w:val="005C0A93"/>
    <w:rsid w:val="005C0C68"/>
    <w:rsid w:val="005C1058"/>
    <w:rsid w:val="005C1166"/>
    <w:rsid w:val="005C1F63"/>
    <w:rsid w:val="005C21A4"/>
    <w:rsid w:val="005C243C"/>
    <w:rsid w:val="005C2494"/>
    <w:rsid w:val="005C2A3A"/>
    <w:rsid w:val="005C2BE5"/>
    <w:rsid w:val="005C33A5"/>
    <w:rsid w:val="005C3BA3"/>
    <w:rsid w:val="005C3CFA"/>
    <w:rsid w:val="005C4361"/>
    <w:rsid w:val="005C4B7A"/>
    <w:rsid w:val="005C4EC7"/>
    <w:rsid w:val="005C538B"/>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D76C4"/>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A3"/>
    <w:rsid w:val="005F22FF"/>
    <w:rsid w:val="005F366B"/>
    <w:rsid w:val="005F3E27"/>
    <w:rsid w:val="005F4810"/>
    <w:rsid w:val="005F49D8"/>
    <w:rsid w:val="005F4A0C"/>
    <w:rsid w:val="005F5255"/>
    <w:rsid w:val="005F64F6"/>
    <w:rsid w:val="005F6BD3"/>
    <w:rsid w:val="005F6DED"/>
    <w:rsid w:val="005F6E25"/>
    <w:rsid w:val="005F7552"/>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769"/>
    <w:rsid w:val="006118D8"/>
    <w:rsid w:val="00612485"/>
    <w:rsid w:val="0061330A"/>
    <w:rsid w:val="0061378A"/>
    <w:rsid w:val="006138DE"/>
    <w:rsid w:val="00613F3C"/>
    <w:rsid w:val="006144FA"/>
    <w:rsid w:val="00614A61"/>
    <w:rsid w:val="00615117"/>
    <w:rsid w:val="00616920"/>
    <w:rsid w:val="006174BE"/>
    <w:rsid w:val="006202B1"/>
    <w:rsid w:val="006210F8"/>
    <w:rsid w:val="006214DC"/>
    <w:rsid w:val="006215A8"/>
    <w:rsid w:val="006215FC"/>
    <w:rsid w:val="00622951"/>
    <w:rsid w:val="00622BC8"/>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127"/>
    <w:rsid w:val="0063412C"/>
    <w:rsid w:val="00634F71"/>
    <w:rsid w:val="006350C7"/>
    <w:rsid w:val="00635288"/>
    <w:rsid w:val="00635CA2"/>
    <w:rsid w:val="00635E19"/>
    <w:rsid w:val="0063601A"/>
    <w:rsid w:val="006363F7"/>
    <w:rsid w:val="00636659"/>
    <w:rsid w:val="00636953"/>
    <w:rsid w:val="00636D53"/>
    <w:rsid w:val="0064005F"/>
    <w:rsid w:val="00640217"/>
    <w:rsid w:val="00641D44"/>
    <w:rsid w:val="00641F08"/>
    <w:rsid w:val="00642455"/>
    <w:rsid w:val="00642D01"/>
    <w:rsid w:val="00642EB1"/>
    <w:rsid w:val="00643212"/>
    <w:rsid w:val="006434A5"/>
    <w:rsid w:val="006435BF"/>
    <w:rsid w:val="006437DB"/>
    <w:rsid w:val="00644283"/>
    <w:rsid w:val="0064452A"/>
    <w:rsid w:val="00644959"/>
    <w:rsid w:val="00644F40"/>
    <w:rsid w:val="0064513E"/>
    <w:rsid w:val="006463B2"/>
    <w:rsid w:val="00647302"/>
    <w:rsid w:val="00647DE4"/>
    <w:rsid w:val="00650802"/>
    <w:rsid w:val="006522D8"/>
    <w:rsid w:val="006534F3"/>
    <w:rsid w:val="0065373D"/>
    <w:rsid w:val="00653807"/>
    <w:rsid w:val="00653FE3"/>
    <w:rsid w:val="0065468A"/>
    <w:rsid w:val="00654F30"/>
    <w:rsid w:val="00655ABB"/>
    <w:rsid w:val="00655D95"/>
    <w:rsid w:val="00656835"/>
    <w:rsid w:val="006574EF"/>
    <w:rsid w:val="0065777C"/>
    <w:rsid w:val="00657A1C"/>
    <w:rsid w:val="00657D82"/>
    <w:rsid w:val="00660AE9"/>
    <w:rsid w:val="00661084"/>
    <w:rsid w:val="00661721"/>
    <w:rsid w:val="00662440"/>
    <w:rsid w:val="00662ED6"/>
    <w:rsid w:val="0066329A"/>
    <w:rsid w:val="00663ADF"/>
    <w:rsid w:val="006642D9"/>
    <w:rsid w:val="006647D0"/>
    <w:rsid w:val="00664C39"/>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77B77"/>
    <w:rsid w:val="00680B1E"/>
    <w:rsid w:val="00680B5C"/>
    <w:rsid w:val="00681867"/>
    <w:rsid w:val="0068199D"/>
    <w:rsid w:val="006819CF"/>
    <w:rsid w:val="00681A7C"/>
    <w:rsid w:val="006823D5"/>
    <w:rsid w:val="00684096"/>
    <w:rsid w:val="006841C8"/>
    <w:rsid w:val="0068436F"/>
    <w:rsid w:val="00684866"/>
    <w:rsid w:val="00684CDC"/>
    <w:rsid w:val="00684F33"/>
    <w:rsid w:val="00685318"/>
    <w:rsid w:val="0068531F"/>
    <w:rsid w:val="00685E0F"/>
    <w:rsid w:val="00685EF9"/>
    <w:rsid w:val="00686208"/>
    <w:rsid w:val="00687324"/>
    <w:rsid w:val="0068797A"/>
    <w:rsid w:val="00687BC6"/>
    <w:rsid w:val="00687FD6"/>
    <w:rsid w:val="00690277"/>
    <w:rsid w:val="0069085C"/>
    <w:rsid w:val="00691E34"/>
    <w:rsid w:val="0069212D"/>
    <w:rsid w:val="00692DD0"/>
    <w:rsid w:val="00692F69"/>
    <w:rsid w:val="00692FF1"/>
    <w:rsid w:val="0069388E"/>
    <w:rsid w:val="006939BD"/>
    <w:rsid w:val="00693C62"/>
    <w:rsid w:val="006940E2"/>
    <w:rsid w:val="0069451C"/>
    <w:rsid w:val="00694581"/>
    <w:rsid w:val="00697794"/>
    <w:rsid w:val="00697988"/>
    <w:rsid w:val="00697A91"/>
    <w:rsid w:val="006A06B6"/>
    <w:rsid w:val="006A0910"/>
    <w:rsid w:val="006A0EB1"/>
    <w:rsid w:val="006A12BA"/>
    <w:rsid w:val="006A198E"/>
    <w:rsid w:val="006A1ECB"/>
    <w:rsid w:val="006A3485"/>
    <w:rsid w:val="006A3C33"/>
    <w:rsid w:val="006A40C9"/>
    <w:rsid w:val="006A4121"/>
    <w:rsid w:val="006A4EF0"/>
    <w:rsid w:val="006A5058"/>
    <w:rsid w:val="006A542D"/>
    <w:rsid w:val="006A549B"/>
    <w:rsid w:val="006A5509"/>
    <w:rsid w:val="006A5914"/>
    <w:rsid w:val="006A5C27"/>
    <w:rsid w:val="006A6633"/>
    <w:rsid w:val="006A69D3"/>
    <w:rsid w:val="006A6FFB"/>
    <w:rsid w:val="006A741B"/>
    <w:rsid w:val="006A7B9A"/>
    <w:rsid w:val="006B0279"/>
    <w:rsid w:val="006B0749"/>
    <w:rsid w:val="006B0778"/>
    <w:rsid w:val="006B0F4F"/>
    <w:rsid w:val="006B18D3"/>
    <w:rsid w:val="006B19ED"/>
    <w:rsid w:val="006B3A1B"/>
    <w:rsid w:val="006B3F22"/>
    <w:rsid w:val="006B3F88"/>
    <w:rsid w:val="006B722D"/>
    <w:rsid w:val="006B74F7"/>
    <w:rsid w:val="006B792B"/>
    <w:rsid w:val="006C05FB"/>
    <w:rsid w:val="006C0CDF"/>
    <w:rsid w:val="006C16C2"/>
    <w:rsid w:val="006C180E"/>
    <w:rsid w:val="006C2278"/>
    <w:rsid w:val="006C244A"/>
    <w:rsid w:val="006C278F"/>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C7CE1"/>
    <w:rsid w:val="006D01A3"/>
    <w:rsid w:val="006D030F"/>
    <w:rsid w:val="006D051E"/>
    <w:rsid w:val="006D07B0"/>
    <w:rsid w:val="006D087C"/>
    <w:rsid w:val="006D0BDE"/>
    <w:rsid w:val="006D1707"/>
    <w:rsid w:val="006D1AAA"/>
    <w:rsid w:val="006D2E78"/>
    <w:rsid w:val="006D33C5"/>
    <w:rsid w:val="006D3600"/>
    <w:rsid w:val="006D39E8"/>
    <w:rsid w:val="006D4F46"/>
    <w:rsid w:val="006D66F2"/>
    <w:rsid w:val="006D6D5F"/>
    <w:rsid w:val="006D7581"/>
    <w:rsid w:val="006D7776"/>
    <w:rsid w:val="006E16BE"/>
    <w:rsid w:val="006E1D94"/>
    <w:rsid w:val="006E21FB"/>
    <w:rsid w:val="006E2738"/>
    <w:rsid w:val="006E2D77"/>
    <w:rsid w:val="006E3061"/>
    <w:rsid w:val="006E4C23"/>
    <w:rsid w:val="006E5B4B"/>
    <w:rsid w:val="006E6435"/>
    <w:rsid w:val="006E6BE0"/>
    <w:rsid w:val="006F081E"/>
    <w:rsid w:val="006F0D69"/>
    <w:rsid w:val="006F1027"/>
    <w:rsid w:val="006F108F"/>
    <w:rsid w:val="006F298B"/>
    <w:rsid w:val="006F2CDF"/>
    <w:rsid w:val="006F5468"/>
    <w:rsid w:val="006F5FBC"/>
    <w:rsid w:val="006F6FE3"/>
    <w:rsid w:val="006F72CB"/>
    <w:rsid w:val="006F7480"/>
    <w:rsid w:val="0070003C"/>
    <w:rsid w:val="00701BF5"/>
    <w:rsid w:val="00702293"/>
    <w:rsid w:val="007039DE"/>
    <w:rsid w:val="00703A87"/>
    <w:rsid w:val="00703DB1"/>
    <w:rsid w:val="00704563"/>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144"/>
    <w:rsid w:val="0072058C"/>
    <w:rsid w:val="00720A84"/>
    <w:rsid w:val="00720C8A"/>
    <w:rsid w:val="00721B24"/>
    <w:rsid w:val="00722D00"/>
    <w:rsid w:val="00722D3E"/>
    <w:rsid w:val="0072352E"/>
    <w:rsid w:val="00723B33"/>
    <w:rsid w:val="00724307"/>
    <w:rsid w:val="007249C3"/>
    <w:rsid w:val="00725201"/>
    <w:rsid w:val="007260CB"/>
    <w:rsid w:val="007265C7"/>
    <w:rsid w:val="0072694A"/>
    <w:rsid w:val="00726AA7"/>
    <w:rsid w:val="00726E72"/>
    <w:rsid w:val="00726FEB"/>
    <w:rsid w:val="007276DD"/>
    <w:rsid w:val="00727965"/>
    <w:rsid w:val="007279E7"/>
    <w:rsid w:val="00727E92"/>
    <w:rsid w:val="00727EF6"/>
    <w:rsid w:val="00730BD8"/>
    <w:rsid w:val="00730CE6"/>
    <w:rsid w:val="00731B43"/>
    <w:rsid w:val="00732474"/>
    <w:rsid w:val="00732CF5"/>
    <w:rsid w:val="00732E3A"/>
    <w:rsid w:val="0073340C"/>
    <w:rsid w:val="0073358E"/>
    <w:rsid w:val="00733826"/>
    <w:rsid w:val="00733F50"/>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22"/>
    <w:rsid w:val="007610AC"/>
    <w:rsid w:val="00761846"/>
    <w:rsid w:val="00761B39"/>
    <w:rsid w:val="00761CC9"/>
    <w:rsid w:val="007622F5"/>
    <w:rsid w:val="00762374"/>
    <w:rsid w:val="0076274E"/>
    <w:rsid w:val="007630C2"/>
    <w:rsid w:val="007649C9"/>
    <w:rsid w:val="007649D5"/>
    <w:rsid w:val="00765A0B"/>
    <w:rsid w:val="00765F08"/>
    <w:rsid w:val="00766C48"/>
    <w:rsid w:val="00766E43"/>
    <w:rsid w:val="00767088"/>
    <w:rsid w:val="0077029E"/>
    <w:rsid w:val="00770463"/>
    <w:rsid w:val="007709E5"/>
    <w:rsid w:val="00771324"/>
    <w:rsid w:val="00771387"/>
    <w:rsid w:val="007713D4"/>
    <w:rsid w:val="0077227D"/>
    <w:rsid w:val="007740D2"/>
    <w:rsid w:val="00775ACC"/>
    <w:rsid w:val="007766CD"/>
    <w:rsid w:val="0077704F"/>
    <w:rsid w:val="007772FA"/>
    <w:rsid w:val="00781029"/>
    <w:rsid w:val="007818BD"/>
    <w:rsid w:val="00781AAF"/>
    <w:rsid w:val="00781B92"/>
    <w:rsid w:val="00782FA8"/>
    <w:rsid w:val="007839BB"/>
    <w:rsid w:val="00783A9D"/>
    <w:rsid w:val="00783EE7"/>
    <w:rsid w:val="0078444D"/>
    <w:rsid w:val="00784535"/>
    <w:rsid w:val="00784759"/>
    <w:rsid w:val="00784BA7"/>
    <w:rsid w:val="00785D5A"/>
    <w:rsid w:val="007861E2"/>
    <w:rsid w:val="0078656C"/>
    <w:rsid w:val="00786A26"/>
    <w:rsid w:val="00786C26"/>
    <w:rsid w:val="00787674"/>
    <w:rsid w:val="00787756"/>
    <w:rsid w:val="00790647"/>
    <w:rsid w:val="00790C3B"/>
    <w:rsid w:val="0079142E"/>
    <w:rsid w:val="007917A1"/>
    <w:rsid w:val="00791C0F"/>
    <w:rsid w:val="007922C4"/>
    <w:rsid w:val="007938BF"/>
    <w:rsid w:val="00793AF8"/>
    <w:rsid w:val="00793D14"/>
    <w:rsid w:val="00793EA6"/>
    <w:rsid w:val="00793ECD"/>
    <w:rsid w:val="00794674"/>
    <w:rsid w:val="00794E45"/>
    <w:rsid w:val="007951D5"/>
    <w:rsid w:val="007954E7"/>
    <w:rsid w:val="0079575C"/>
    <w:rsid w:val="0079653B"/>
    <w:rsid w:val="007972AC"/>
    <w:rsid w:val="00797469"/>
    <w:rsid w:val="00797CE0"/>
    <w:rsid w:val="007A017F"/>
    <w:rsid w:val="007A04B9"/>
    <w:rsid w:val="007A0E8E"/>
    <w:rsid w:val="007A182F"/>
    <w:rsid w:val="007A1A3C"/>
    <w:rsid w:val="007A2029"/>
    <w:rsid w:val="007A205B"/>
    <w:rsid w:val="007A2327"/>
    <w:rsid w:val="007A252E"/>
    <w:rsid w:val="007A3351"/>
    <w:rsid w:val="007A432C"/>
    <w:rsid w:val="007A51F9"/>
    <w:rsid w:val="007A535B"/>
    <w:rsid w:val="007A609C"/>
    <w:rsid w:val="007A725E"/>
    <w:rsid w:val="007B0E19"/>
    <w:rsid w:val="007B177D"/>
    <w:rsid w:val="007B18B8"/>
    <w:rsid w:val="007B1929"/>
    <w:rsid w:val="007B2308"/>
    <w:rsid w:val="007B2FFF"/>
    <w:rsid w:val="007B3A67"/>
    <w:rsid w:val="007B3C2D"/>
    <w:rsid w:val="007B512A"/>
    <w:rsid w:val="007B591A"/>
    <w:rsid w:val="007B611E"/>
    <w:rsid w:val="007B6B43"/>
    <w:rsid w:val="007B7332"/>
    <w:rsid w:val="007B749A"/>
    <w:rsid w:val="007B7A5E"/>
    <w:rsid w:val="007B7D45"/>
    <w:rsid w:val="007B7D93"/>
    <w:rsid w:val="007C01E6"/>
    <w:rsid w:val="007C04E6"/>
    <w:rsid w:val="007C066F"/>
    <w:rsid w:val="007C069F"/>
    <w:rsid w:val="007C0BB0"/>
    <w:rsid w:val="007C0BC6"/>
    <w:rsid w:val="007C1020"/>
    <w:rsid w:val="007C1041"/>
    <w:rsid w:val="007C2019"/>
    <w:rsid w:val="007C2097"/>
    <w:rsid w:val="007C2A7C"/>
    <w:rsid w:val="007C4404"/>
    <w:rsid w:val="007C4DC9"/>
    <w:rsid w:val="007C4FE0"/>
    <w:rsid w:val="007C534C"/>
    <w:rsid w:val="007C53FE"/>
    <w:rsid w:val="007C54EA"/>
    <w:rsid w:val="007C592A"/>
    <w:rsid w:val="007C6427"/>
    <w:rsid w:val="007C6528"/>
    <w:rsid w:val="007C6977"/>
    <w:rsid w:val="007C6B1E"/>
    <w:rsid w:val="007C70F8"/>
    <w:rsid w:val="007C7143"/>
    <w:rsid w:val="007C7363"/>
    <w:rsid w:val="007C7CBA"/>
    <w:rsid w:val="007D023E"/>
    <w:rsid w:val="007D03DD"/>
    <w:rsid w:val="007D1985"/>
    <w:rsid w:val="007D1BA6"/>
    <w:rsid w:val="007D1FBF"/>
    <w:rsid w:val="007D229F"/>
    <w:rsid w:val="007D2A11"/>
    <w:rsid w:val="007D3719"/>
    <w:rsid w:val="007D3E21"/>
    <w:rsid w:val="007D4511"/>
    <w:rsid w:val="007D4DA5"/>
    <w:rsid w:val="007D6118"/>
    <w:rsid w:val="007D63AD"/>
    <w:rsid w:val="007D6839"/>
    <w:rsid w:val="007D6A07"/>
    <w:rsid w:val="007D6CA7"/>
    <w:rsid w:val="007D6CFB"/>
    <w:rsid w:val="007D7103"/>
    <w:rsid w:val="007D74E2"/>
    <w:rsid w:val="007D7B46"/>
    <w:rsid w:val="007D7D3F"/>
    <w:rsid w:val="007E0D3B"/>
    <w:rsid w:val="007E1048"/>
    <w:rsid w:val="007E12F1"/>
    <w:rsid w:val="007E2365"/>
    <w:rsid w:val="007E293A"/>
    <w:rsid w:val="007E313B"/>
    <w:rsid w:val="007E3B45"/>
    <w:rsid w:val="007E3F84"/>
    <w:rsid w:val="007E485E"/>
    <w:rsid w:val="007E4B30"/>
    <w:rsid w:val="007E4DFA"/>
    <w:rsid w:val="007E5233"/>
    <w:rsid w:val="007E5B1D"/>
    <w:rsid w:val="007E5E44"/>
    <w:rsid w:val="007E64EC"/>
    <w:rsid w:val="007E70BB"/>
    <w:rsid w:val="007F055B"/>
    <w:rsid w:val="007F05CD"/>
    <w:rsid w:val="007F086E"/>
    <w:rsid w:val="007F12B1"/>
    <w:rsid w:val="007F13BF"/>
    <w:rsid w:val="007F14F4"/>
    <w:rsid w:val="007F1A7C"/>
    <w:rsid w:val="007F1BC1"/>
    <w:rsid w:val="007F1D34"/>
    <w:rsid w:val="007F24E0"/>
    <w:rsid w:val="007F3BA0"/>
    <w:rsid w:val="007F3C39"/>
    <w:rsid w:val="007F41DC"/>
    <w:rsid w:val="007F64F4"/>
    <w:rsid w:val="007F6B7F"/>
    <w:rsid w:val="007F7D6A"/>
    <w:rsid w:val="007F7EBF"/>
    <w:rsid w:val="00800157"/>
    <w:rsid w:val="0080041B"/>
    <w:rsid w:val="00800E12"/>
    <w:rsid w:val="00801F18"/>
    <w:rsid w:val="008020E2"/>
    <w:rsid w:val="008021C0"/>
    <w:rsid w:val="00802381"/>
    <w:rsid w:val="0080279C"/>
    <w:rsid w:val="00803767"/>
    <w:rsid w:val="00803779"/>
    <w:rsid w:val="008042EC"/>
    <w:rsid w:val="00804680"/>
    <w:rsid w:val="00805120"/>
    <w:rsid w:val="00805C69"/>
    <w:rsid w:val="00805D9C"/>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24C"/>
    <w:rsid w:val="00820FC9"/>
    <w:rsid w:val="00821246"/>
    <w:rsid w:val="0082192A"/>
    <w:rsid w:val="00821C0C"/>
    <w:rsid w:val="00822C21"/>
    <w:rsid w:val="0082387D"/>
    <w:rsid w:val="00823AB5"/>
    <w:rsid w:val="00823FC2"/>
    <w:rsid w:val="0082478C"/>
    <w:rsid w:val="00824962"/>
    <w:rsid w:val="00824971"/>
    <w:rsid w:val="00824B3E"/>
    <w:rsid w:val="00824C9C"/>
    <w:rsid w:val="00824E66"/>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856"/>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0DA7"/>
    <w:rsid w:val="0085190B"/>
    <w:rsid w:val="00851AC8"/>
    <w:rsid w:val="00851DC2"/>
    <w:rsid w:val="00851DFA"/>
    <w:rsid w:val="00851EA0"/>
    <w:rsid w:val="00853B7E"/>
    <w:rsid w:val="00853F14"/>
    <w:rsid w:val="00854C5B"/>
    <w:rsid w:val="00855509"/>
    <w:rsid w:val="00856516"/>
    <w:rsid w:val="00856B5A"/>
    <w:rsid w:val="00857C37"/>
    <w:rsid w:val="00857D74"/>
    <w:rsid w:val="008600E8"/>
    <w:rsid w:val="008603DD"/>
    <w:rsid w:val="008617DE"/>
    <w:rsid w:val="00861C41"/>
    <w:rsid w:val="008626E7"/>
    <w:rsid w:val="0086318E"/>
    <w:rsid w:val="00863E2B"/>
    <w:rsid w:val="00864A89"/>
    <w:rsid w:val="00864B5D"/>
    <w:rsid w:val="00864C6C"/>
    <w:rsid w:val="00864CBB"/>
    <w:rsid w:val="008653D7"/>
    <w:rsid w:val="008660F4"/>
    <w:rsid w:val="00866203"/>
    <w:rsid w:val="00866426"/>
    <w:rsid w:val="00867084"/>
    <w:rsid w:val="00867DCD"/>
    <w:rsid w:val="00870E0F"/>
    <w:rsid w:val="00870EE7"/>
    <w:rsid w:val="00870FF4"/>
    <w:rsid w:val="008711B2"/>
    <w:rsid w:val="00871813"/>
    <w:rsid w:val="00871D44"/>
    <w:rsid w:val="008725AA"/>
    <w:rsid w:val="00873064"/>
    <w:rsid w:val="0087343D"/>
    <w:rsid w:val="00873C71"/>
    <w:rsid w:val="00874924"/>
    <w:rsid w:val="00874CBA"/>
    <w:rsid w:val="0087642A"/>
    <w:rsid w:val="00876ADF"/>
    <w:rsid w:val="00876D6B"/>
    <w:rsid w:val="00876FE4"/>
    <w:rsid w:val="00877AD5"/>
    <w:rsid w:val="00877C8B"/>
    <w:rsid w:val="00881726"/>
    <w:rsid w:val="00881931"/>
    <w:rsid w:val="00881D28"/>
    <w:rsid w:val="008820F7"/>
    <w:rsid w:val="008832C0"/>
    <w:rsid w:val="0088373C"/>
    <w:rsid w:val="00883960"/>
    <w:rsid w:val="008846BF"/>
    <w:rsid w:val="00884B03"/>
    <w:rsid w:val="00884B22"/>
    <w:rsid w:val="00885E08"/>
    <w:rsid w:val="008866C3"/>
    <w:rsid w:val="00886B69"/>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2CB"/>
    <w:rsid w:val="008A2393"/>
    <w:rsid w:val="008A24C7"/>
    <w:rsid w:val="008A27A5"/>
    <w:rsid w:val="008A2876"/>
    <w:rsid w:val="008A2925"/>
    <w:rsid w:val="008A2DB8"/>
    <w:rsid w:val="008A3278"/>
    <w:rsid w:val="008A3280"/>
    <w:rsid w:val="008A3731"/>
    <w:rsid w:val="008A3DB4"/>
    <w:rsid w:val="008A4B0B"/>
    <w:rsid w:val="008A5A2F"/>
    <w:rsid w:val="008A698F"/>
    <w:rsid w:val="008A73A2"/>
    <w:rsid w:val="008B0BDE"/>
    <w:rsid w:val="008B12BF"/>
    <w:rsid w:val="008B1B15"/>
    <w:rsid w:val="008B1F8F"/>
    <w:rsid w:val="008B230D"/>
    <w:rsid w:val="008B2705"/>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699"/>
    <w:rsid w:val="008C3C9A"/>
    <w:rsid w:val="008C4224"/>
    <w:rsid w:val="008C4346"/>
    <w:rsid w:val="008C4876"/>
    <w:rsid w:val="008C49E5"/>
    <w:rsid w:val="008C4B6A"/>
    <w:rsid w:val="008C4E21"/>
    <w:rsid w:val="008C5228"/>
    <w:rsid w:val="008C52BD"/>
    <w:rsid w:val="008C54F2"/>
    <w:rsid w:val="008C604E"/>
    <w:rsid w:val="008C6DBD"/>
    <w:rsid w:val="008C7EA9"/>
    <w:rsid w:val="008D04C4"/>
    <w:rsid w:val="008D090D"/>
    <w:rsid w:val="008D1114"/>
    <w:rsid w:val="008D158A"/>
    <w:rsid w:val="008D189E"/>
    <w:rsid w:val="008D2451"/>
    <w:rsid w:val="008D28B9"/>
    <w:rsid w:val="008D2DD1"/>
    <w:rsid w:val="008D3788"/>
    <w:rsid w:val="008D487B"/>
    <w:rsid w:val="008D4AE0"/>
    <w:rsid w:val="008D4C93"/>
    <w:rsid w:val="008D517B"/>
    <w:rsid w:val="008D57D9"/>
    <w:rsid w:val="008D5EAD"/>
    <w:rsid w:val="008D5FDA"/>
    <w:rsid w:val="008D62E8"/>
    <w:rsid w:val="008D6389"/>
    <w:rsid w:val="008D6EBA"/>
    <w:rsid w:val="008D78EA"/>
    <w:rsid w:val="008D78FF"/>
    <w:rsid w:val="008D7EC4"/>
    <w:rsid w:val="008E0148"/>
    <w:rsid w:val="008E0371"/>
    <w:rsid w:val="008E0A17"/>
    <w:rsid w:val="008E10E8"/>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5724"/>
    <w:rsid w:val="008F64CF"/>
    <w:rsid w:val="008F669E"/>
    <w:rsid w:val="008F686C"/>
    <w:rsid w:val="008F6F70"/>
    <w:rsid w:val="008F75A8"/>
    <w:rsid w:val="008F778B"/>
    <w:rsid w:val="008F7FD7"/>
    <w:rsid w:val="00900491"/>
    <w:rsid w:val="009004DF"/>
    <w:rsid w:val="00900614"/>
    <w:rsid w:val="00900877"/>
    <w:rsid w:val="009008B0"/>
    <w:rsid w:val="00900B4C"/>
    <w:rsid w:val="00900C36"/>
    <w:rsid w:val="009011BD"/>
    <w:rsid w:val="00901AA5"/>
    <w:rsid w:val="0090206C"/>
    <w:rsid w:val="0090235D"/>
    <w:rsid w:val="009034E6"/>
    <w:rsid w:val="009035AF"/>
    <w:rsid w:val="0090421A"/>
    <w:rsid w:val="00905360"/>
    <w:rsid w:val="00905612"/>
    <w:rsid w:val="00905D3F"/>
    <w:rsid w:val="00905DFC"/>
    <w:rsid w:val="00906875"/>
    <w:rsid w:val="00906C63"/>
    <w:rsid w:val="00907408"/>
    <w:rsid w:val="00907A78"/>
    <w:rsid w:val="00907B09"/>
    <w:rsid w:val="00907E20"/>
    <w:rsid w:val="009100DB"/>
    <w:rsid w:val="00910CE4"/>
    <w:rsid w:val="0091149F"/>
    <w:rsid w:val="00911C75"/>
    <w:rsid w:val="00912551"/>
    <w:rsid w:val="009128B3"/>
    <w:rsid w:val="009129C5"/>
    <w:rsid w:val="009138D3"/>
    <w:rsid w:val="00913ED2"/>
    <w:rsid w:val="00914673"/>
    <w:rsid w:val="00914934"/>
    <w:rsid w:val="00914E34"/>
    <w:rsid w:val="00914E97"/>
    <w:rsid w:val="00914F9F"/>
    <w:rsid w:val="00915494"/>
    <w:rsid w:val="00916B13"/>
    <w:rsid w:val="00917018"/>
    <w:rsid w:val="00917F86"/>
    <w:rsid w:val="0092057E"/>
    <w:rsid w:val="00920616"/>
    <w:rsid w:val="00920665"/>
    <w:rsid w:val="0092211C"/>
    <w:rsid w:val="00922CC5"/>
    <w:rsid w:val="00922F38"/>
    <w:rsid w:val="00924747"/>
    <w:rsid w:val="00924A32"/>
    <w:rsid w:val="00924B25"/>
    <w:rsid w:val="009253FF"/>
    <w:rsid w:val="00926301"/>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AE8"/>
    <w:rsid w:val="00941D27"/>
    <w:rsid w:val="00941EB7"/>
    <w:rsid w:val="00942745"/>
    <w:rsid w:val="00943912"/>
    <w:rsid w:val="00943A3B"/>
    <w:rsid w:val="00943E29"/>
    <w:rsid w:val="00944915"/>
    <w:rsid w:val="00945015"/>
    <w:rsid w:val="00945B8C"/>
    <w:rsid w:val="00946004"/>
    <w:rsid w:val="00946650"/>
    <w:rsid w:val="00946F6D"/>
    <w:rsid w:val="00946FF3"/>
    <w:rsid w:val="0095373D"/>
    <w:rsid w:val="009552BD"/>
    <w:rsid w:val="00955380"/>
    <w:rsid w:val="00955696"/>
    <w:rsid w:val="0095570A"/>
    <w:rsid w:val="0095602D"/>
    <w:rsid w:val="0095621F"/>
    <w:rsid w:val="0095682D"/>
    <w:rsid w:val="00957B6F"/>
    <w:rsid w:val="00957CB7"/>
    <w:rsid w:val="00957CD3"/>
    <w:rsid w:val="00961AE7"/>
    <w:rsid w:val="00961D51"/>
    <w:rsid w:val="0096272D"/>
    <w:rsid w:val="009639D8"/>
    <w:rsid w:val="00963AFD"/>
    <w:rsid w:val="0096412E"/>
    <w:rsid w:val="00965221"/>
    <w:rsid w:val="0096581A"/>
    <w:rsid w:val="00965C04"/>
    <w:rsid w:val="009661CE"/>
    <w:rsid w:val="00966C79"/>
    <w:rsid w:val="00967478"/>
    <w:rsid w:val="00967AC9"/>
    <w:rsid w:val="0097059A"/>
    <w:rsid w:val="00970A15"/>
    <w:rsid w:val="00971D83"/>
    <w:rsid w:val="00971F40"/>
    <w:rsid w:val="009729E8"/>
    <w:rsid w:val="00972ACF"/>
    <w:rsid w:val="00972E3C"/>
    <w:rsid w:val="00973412"/>
    <w:rsid w:val="00973BDA"/>
    <w:rsid w:val="009742E9"/>
    <w:rsid w:val="009742FD"/>
    <w:rsid w:val="00974BCE"/>
    <w:rsid w:val="00975E33"/>
    <w:rsid w:val="00976FE3"/>
    <w:rsid w:val="00977282"/>
    <w:rsid w:val="009777D9"/>
    <w:rsid w:val="00977AA1"/>
    <w:rsid w:val="00977AF4"/>
    <w:rsid w:val="00977C3B"/>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7DC"/>
    <w:rsid w:val="00987BCA"/>
    <w:rsid w:val="00990753"/>
    <w:rsid w:val="00990819"/>
    <w:rsid w:val="009908B4"/>
    <w:rsid w:val="00990C74"/>
    <w:rsid w:val="00990DE7"/>
    <w:rsid w:val="009910B0"/>
    <w:rsid w:val="00991748"/>
    <w:rsid w:val="009917B4"/>
    <w:rsid w:val="009919AE"/>
    <w:rsid w:val="00991B88"/>
    <w:rsid w:val="0099259A"/>
    <w:rsid w:val="00992F4A"/>
    <w:rsid w:val="009931B9"/>
    <w:rsid w:val="009936E6"/>
    <w:rsid w:val="0099371A"/>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2500"/>
    <w:rsid w:val="009A30D1"/>
    <w:rsid w:val="009A32B0"/>
    <w:rsid w:val="009A3E50"/>
    <w:rsid w:val="009A6AD5"/>
    <w:rsid w:val="009A6FFA"/>
    <w:rsid w:val="009A7265"/>
    <w:rsid w:val="009A7BDB"/>
    <w:rsid w:val="009A7CCE"/>
    <w:rsid w:val="009B1783"/>
    <w:rsid w:val="009B1A6A"/>
    <w:rsid w:val="009B1BBF"/>
    <w:rsid w:val="009B1DD0"/>
    <w:rsid w:val="009B29B4"/>
    <w:rsid w:val="009B2A45"/>
    <w:rsid w:val="009B2B59"/>
    <w:rsid w:val="009B3D08"/>
    <w:rsid w:val="009B4044"/>
    <w:rsid w:val="009B430A"/>
    <w:rsid w:val="009B44D6"/>
    <w:rsid w:val="009B44F4"/>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3FB"/>
    <w:rsid w:val="009C753E"/>
    <w:rsid w:val="009C76B5"/>
    <w:rsid w:val="009D0959"/>
    <w:rsid w:val="009D1E16"/>
    <w:rsid w:val="009D1FF5"/>
    <w:rsid w:val="009D3A23"/>
    <w:rsid w:val="009D3E26"/>
    <w:rsid w:val="009D4B94"/>
    <w:rsid w:val="009D4E60"/>
    <w:rsid w:val="009D5061"/>
    <w:rsid w:val="009D5235"/>
    <w:rsid w:val="009D5252"/>
    <w:rsid w:val="009D5A35"/>
    <w:rsid w:val="009D5FE4"/>
    <w:rsid w:val="009D6A02"/>
    <w:rsid w:val="009D72C5"/>
    <w:rsid w:val="009D739B"/>
    <w:rsid w:val="009D7FE4"/>
    <w:rsid w:val="009E0B8D"/>
    <w:rsid w:val="009E1B32"/>
    <w:rsid w:val="009E2478"/>
    <w:rsid w:val="009E2AE1"/>
    <w:rsid w:val="009E3297"/>
    <w:rsid w:val="009E33A6"/>
    <w:rsid w:val="009E340E"/>
    <w:rsid w:val="009E36B0"/>
    <w:rsid w:val="009E3CDD"/>
    <w:rsid w:val="009E6660"/>
    <w:rsid w:val="009E6D73"/>
    <w:rsid w:val="009F0767"/>
    <w:rsid w:val="009F09A7"/>
    <w:rsid w:val="009F22C4"/>
    <w:rsid w:val="009F29C8"/>
    <w:rsid w:val="009F2EA4"/>
    <w:rsid w:val="009F398A"/>
    <w:rsid w:val="009F556A"/>
    <w:rsid w:val="009F636F"/>
    <w:rsid w:val="009F701B"/>
    <w:rsid w:val="009F79F9"/>
    <w:rsid w:val="009F7C7C"/>
    <w:rsid w:val="009F7DEB"/>
    <w:rsid w:val="00A0040E"/>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01C"/>
    <w:rsid w:val="00A22C0B"/>
    <w:rsid w:val="00A22CF2"/>
    <w:rsid w:val="00A23430"/>
    <w:rsid w:val="00A23AAB"/>
    <w:rsid w:val="00A23E78"/>
    <w:rsid w:val="00A25053"/>
    <w:rsid w:val="00A2514E"/>
    <w:rsid w:val="00A256C8"/>
    <w:rsid w:val="00A2580B"/>
    <w:rsid w:val="00A264E1"/>
    <w:rsid w:val="00A26ACD"/>
    <w:rsid w:val="00A27B4C"/>
    <w:rsid w:val="00A27E0E"/>
    <w:rsid w:val="00A27FF8"/>
    <w:rsid w:val="00A3075D"/>
    <w:rsid w:val="00A31C23"/>
    <w:rsid w:val="00A31D94"/>
    <w:rsid w:val="00A31F3F"/>
    <w:rsid w:val="00A32F5D"/>
    <w:rsid w:val="00A3325B"/>
    <w:rsid w:val="00A33E3F"/>
    <w:rsid w:val="00A349C7"/>
    <w:rsid w:val="00A34B0F"/>
    <w:rsid w:val="00A35AF2"/>
    <w:rsid w:val="00A36356"/>
    <w:rsid w:val="00A36690"/>
    <w:rsid w:val="00A36CBB"/>
    <w:rsid w:val="00A36E95"/>
    <w:rsid w:val="00A37A83"/>
    <w:rsid w:val="00A37AD8"/>
    <w:rsid w:val="00A40BA1"/>
    <w:rsid w:val="00A40DA0"/>
    <w:rsid w:val="00A41C0E"/>
    <w:rsid w:val="00A41C32"/>
    <w:rsid w:val="00A41E7C"/>
    <w:rsid w:val="00A44FF6"/>
    <w:rsid w:val="00A458A9"/>
    <w:rsid w:val="00A47B29"/>
    <w:rsid w:val="00A47E70"/>
    <w:rsid w:val="00A505FA"/>
    <w:rsid w:val="00A50CFB"/>
    <w:rsid w:val="00A519F5"/>
    <w:rsid w:val="00A51A11"/>
    <w:rsid w:val="00A53BBC"/>
    <w:rsid w:val="00A53C05"/>
    <w:rsid w:val="00A53D28"/>
    <w:rsid w:val="00A53EF7"/>
    <w:rsid w:val="00A540C6"/>
    <w:rsid w:val="00A547B7"/>
    <w:rsid w:val="00A548F8"/>
    <w:rsid w:val="00A54BED"/>
    <w:rsid w:val="00A55B59"/>
    <w:rsid w:val="00A562C3"/>
    <w:rsid w:val="00A5639D"/>
    <w:rsid w:val="00A57674"/>
    <w:rsid w:val="00A579E8"/>
    <w:rsid w:val="00A60976"/>
    <w:rsid w:val="00A6194C"/>
    <w:rsid w:val="00A62774"/>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F6F"/>
    <w:rsid w:val="00A731D9"/>
    <w:rsid w:val="00A73E46"/>
    <w:rsid w:val="00A74088"/>
    <w:rsid w:val="00A7433D"/>
    <w:rsid w:val="00A74CC9"/>
    <w:rsid w:val="00A74D34"/>
    <w:rsid w:val="00A75132"/>
    <w:rsid w:val="00A75D18"/>
    <w:rsid w:val="00A76552"/>
    <w:rsid w:val="00A76BFE"/>
    <w:rsid w:val="00A7720A"/>
    <w:rsid w:val="00A77659"/>
    <w:rsid w:val="00A77684"/>
    <w:rsid w:val="00A8005D"/>
    <w:rsid w:val="00A801A4"/>
    <w:rsid w:val="00A80A64"/>
    <w:rsid w:val="00A80D16"/>
    <w:rsid w:val="00A81328"/>
    <w:rsid w:val="00A81A24"/>
    <w:rsid w:val="00A81E4F"/>
    <w:rsid w:val="00A84041"/>
    <w:rsid w:val="00A84365"/>
    <w:rsid w:val="00A84A2A"/>
    <w:rsid w:val="00A85B44"/>
    <w:rsid w:val="00A877CF"/>
    <w:rsid w:val="00A905F0"/>
    <w:rsid w:val="00A90726"/>
    <w:rsid w:val="00A9073E"/>
    <w:rsid w:val="00A90A2A"/>
    <w:rsid w:val="00A90AFC"/>
    <w:rsid w:val="00A90F26"/>
    <w:rsid w:val="00A91120"/>
    <w:rsid w:val="00A92401"/>
    <w:rsid w:val="00A9259A"/>
    <w:rsid w:val="00A9327C"/>
    <w:rsid w:val="00A936CB"/>
    <w:rsid w:val="00A93A24"/>
    <w:rsid w:val="00A94973"/>
    <w:rsid w:val="00A95728"/>
    <w:rsid w:val="00A963A4"/>
    <w:rsid w:val="00A9641D"/>
    <w:rsid w:val="00A96F4B"/>
    <w:rsid w:val="00A97235"/>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4D0"/>
    <w:rsid w:val="00AB2621"/>
    <w:rsid w:val="00AB275C"/>
    <w:rsid w:val="00AB2A66"/>
    <w:rsid w:val="00AB30A2"/>
    <w:rsid w:val="00AB3F02"/>
    <w:rsid w:val="00AB4312"/>
    <w:rsid w:val="00AB5514"/>
    <w:rsid w:val="00AB56AA"/>
    <w:rsid w:val="00AB5AF0"/>
    <w:rsid w:val="00AB5C79"/>
    <w:rsid w:val="00AB5E52"/>
    <w:rsid w:val="00AB6698"/>
    <w:rsid w:val="00AB6E0B"/>
    <w:rsid w:val="00AB7751"/>
    <w:rsid w:val="00AB7827"/>
    <w:rsid w:val="00AC11FB"/>
    <w:rsid w:val="00AC21E3"/>
    <w:rsid w:val="00AC26DD"/>
    <w:rsid w:val="00AC2954"/>
    <w:rsid w:val="00AC2CD7"/>
    <w:rsid w:val="00AC3007"/>
    <w:rsid w:val="00AC3232"/>
    <w:rsid w:val="00AC3513"/>
    <w:rsid w:val="00AC3F5B"/>
    <w:rsid w:val="00AC43FD"/>
    <w:rsid w:val="00AC4452"/>
    <w:rsid w:val="00AC49B0"/>
    <w:rsid w:val="00AC4DB0"/>
    <w:rsid w:val="00AC4EA3"/>
    <w:rsid w:val="00AC5F48"/>
    <w:rsid w:val="00AC67F4"/>
    <w:rsid w:val="00AC7EFD"/>
    <w:rsid w:val="00AD0208"/>
    <w:rsid w:val="00AD29A3"/>
    <w:rsid w:val="00AD2E7A"/>
    <w:rsid w:val="00AD30A8"/>
    <w:rsid w:val="00AD320E"/>
    <w:rsid w:val="00AD3318"/>
    <w:rsid w:val="00AD33BA"/>
    <w:rsid w:val="00AD36D5"/>
    <w:rsid w:val="00AD39D6"/>
    <w:rsid w:val="00AD4B3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56B"/>
    <w:rsid w:val="00AE72DE"/>
    <w:rsid w:val="00AE7311"/>
    <w:rsid w:val="00AE78AD"/>
    <w:rsid w:val="00AF07DE"/>
    <w:rsid w:val="00AF135B"/>
    <w:rsid w:val="00AF1FAF"/>
    <w:rsid w:val="00AF3F8D"/>
    <w:rsid w:val="00AF425D"/>
    <w:rsid w:val="00AF4306"/>
    <w:rsid w:val="00AF45BF"/>
    <w:rsid w:val="00AF4E16"/>
    <w:rsid w:val="00AF4FEA"/>
    <w:rsid w:val="00AF51AE"/>
    <w:rsid w:val="00AF560C"/>
    <w:rsid w:val="00AF564E"/>
    <w:rsid w:val="00AF5B6C"/>
    <w:rsid w:val="00AF5E54"/>
    <w:rsid w:val="00AF6A14"/>
    <w:rsid w:val="00B00D9B"/>
    <w:rsid w:val="00B01093"/>
    <w:rsid w:val="00B01312"/>
    <w:rsid w:val="00B01672"/>
    <w:rsid w:val="00B019A1"/>
    <w:rsid w:val="00B01D1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410C"/>
    <w:rsid w:val="00B15317"/>
    <w:rsid w:val="00B1776F"/>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4BB"/>
    <w:rsid w:val="00B258BB"/>
    <w:rsid w:val="00B26402"/>
    <w:rsid w:val="00B26521"/>
    <w:rsid w:val="00B266FB"/>
    <w:rsid w:val="00B26F92"/>
    <w:rsid w:val="00B279C1"/>
    <w:rsid w:val="00B301AD"/>
    <w:rsid w:val="00B30222"/>
    <w:rsid w:val="00B30787"/>
    <w:rsid w:val="00B30ABA"/>
    <w:rsid w:val="00B30E1E"/>
    <w:rsid w:val="00B323CC"/>
    <w:rsid w:val="00B32438"/>
    <w:rsid w:val="00B32FFD"/>
    <w:rsid w:val="00B336EB"/>
    <w:rsid w:val="00B33A56"/>
    <w:rsid w:val="00B33ADA"/>
    <w:rsid w:val="00B33EFD"/>
    <w:rsid w:val="00B33F1D"/>
    <w:rsid w:val="00B3414D"/>
    <w:rsid w:val="00B342DA"/>
    <w:rsid w:val="00B34A42"/>
    <w:rsid w:val="00B34B40"/>
    <w:rsid w:val="00B35334"/>
    <w:rsid w:val="00B35CD0"/>
    <w:rsid w:val="00B36C7C"/>
    <w:rsid w:val="00B37488"/>
    <w:rsid w:val="00B40474"/>
    <w:rsid w:val="00B40C58"/>
    <w:rsid w:val="00B41F4E"/>
    <w:rsid w:val="00B430E3"/>
    <w:rsid w:val="00B43B2A"/>
    <w:rsid w:val="00B43CE5"/>
    <w:rsid w:val="00B44B20"/>
    <w:rsid w:val="00B44EA5"/>
    <w:rsid w:val="00B455AD"/>
    <w:rsid w:val="00B456D9"/>
    <w:rsid w:val="00B45A40"/>
    <w:rsid w:val="00B45B5D"/>
    <w:rsid w:val="00B4690B"/>
    <w:rsid w:val="00B46AF7"/>
    <w:rsid w:val="00B47ADA"/>
    <w:rsid w:val="00B508F2"/>
    <w:rsid w:val="00B51155"/>
    <w:rsid w:val="00B517BF"/>
    <w:rsid w:val="00B517E9"/>
    <w:rsid w:val="00B51D38"/>
    <w:rsid w:val="00B52BE4"/>
    <w:rsid w:val="00B52FFA"/>
    <w:rsid w:val="00B5310C"/>
    <w:rsid w:val="00B531C1"/>
    <w:rsid w:val="00B5348B"/>
    <w:rsid w:val="00B53B58"/>
    <w:rsid w:val="00B542B2"/>
    <w:rsid w:val="00B54573"/>
    <w:rsid w:val="00B54894"/>
    <w:rsid w:val="00B55238"/>
    <w:rsid w:val="00B557E9"/>
    <w:rsid w:val="00B56000"/>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1CBC"/>
    <w:rsid w:val="00B720A7"/>
    <w:rsid w:val="00B73271"/>
    <w:rsid w:val="00B7336C"/>
    <w:rsid w:val="00B7554E"/>
    <w:rsid w:val="00B755DF"/>
    <w:rsid w:val="00B75C5E"/>
    <w:rsid w:val="00B76647"/>
    <w:rsid w:val="00B76907"/>
    <w:rsid w:val="00B769AB"/>
    <w:rsid w:val="00B77285"/>
    <w:rsid w:val="00B772FE"/>
    <w:rsid w:val="00B77827"/>
    <w:rsid w:val="00B8042E"/>
    <w:rsid w:val="00B8051D"/>
    <w:rsid w:val="00B805CB"/>
    <w:rsid w:val="00B80972"/>
    <w:rsid w:val="00B81D26"/>
    <w:rsid w:val="00B82348"/>
    <w:rsid w:val="00B83E7B"/>
    <w:rsid w:val="00B84247"/>
    <w:rsid w:val="00B848FF"/>
    <w:rsid w:val="00B85082"/>
    <w:rsid w:val="00B8634C"/>
    <w:rsid w:val="00B86AFA"/>
    <w:rsid w:val="00B86DC0"/>
    <w:rsid w:val="00B87C75"/>
    <w:rsid w:val="00B902E7"/>
    <w:rsid w:val="00B90900"/>
    <w:rsid w:val="00B90A51"/>
    <w:rsid w:val="00B90F25"/>
    <w:rsid w:val="00B913AA"/>
    <w:rsid w:val="00B91F9B"/>
    <w:rsid w:val="00B92780"/>
    <w:rsid w:val="00B92E54"/>
    <w:rsid w:val="00B93513"/>
    <w:rsid w:val="00B936F8"/>
    <w:rsid w:val="00B93778"/>
    <w:rsid w:val="00B93A1C"/>
    <w:rsid w:val="00B93B94"/>
    <w:rsid w:val="00B93BE4"/>
    <w:rsid w:val="00B94288"/>
    <w:rsid w:val="00B94DDE"/>
    <w:rsid w:val="00B9627E"/>
    <w:rsid w:val="00B9677A"/>
    <w:rsid w:val="00B96C13"/>
    <w:rsid w:val="00B96D6E"/>
    <w:rsid w:val="00B97699"/>
    <w:rsid w:val="00B97DCB"/>
    <w:rsid w:val="00BA0956"/>
    <w:rsid w:val="00BA104E"/>
    <w:rsid w:val="00BA1425"/>
    <w:rsid w:val="00BA1452"/>
    <w:rsid w:val="00BA23DF"/>
    <w:rsid w:val="00BA2C0B"/>
    <w:rsid w:val="00BA2D88"/>
    <w:rsid w:val="00BA335C"/>
    <w:rsid w:val="00BA5850"/>
    <w:rsid w:val="00BA690A"/>
    <w:rsid w:val="00BA716D"/>
    <w:rsid w:val="00BA7AFC"/>
    <w:rsid w:val="00BB0372"/>
    <w:rsid w:val="00BB182F"/>
    <w:rsid w:val="00BB1A1E"/>
    <w:rsid w:val="00BB20CB"/>
    <w:rsid w:val="00BB2958"/>
    <w:rsid w:val="00BB2FC2"/>
    <w:rsid w:val="00BB317F"/>
    <w:rsid w:val="00BB3288"/>
    <w:rsid w:val="00BB39DE"/>
    <w:rsid w:val="00BB3CAD"/>
    <w:rsid w:val="00BB5BAB"/>
    <w:rsid w:val="00BB5DFC"/>
    <w:rsid w:val="00BB64E5"/>
    <w:rsid w:val="00BB67A9"/>
    <w:rsid w:val="00BB7663"/>
    <w:rsid w:val="00BB7DB0"/>
    <w:rsid w:val="00BC0127"/>
    <w:rsid w:val="00BC1013"/>
    <w:rsid w:val="00BC1AC4"/>
    <w:rsid w:val="00BC2611"/>
    <w:rsid w:val="00BC28D5"/>
    <w:rsid w:val="00BC3B2E"/>
    <w:rsid w:val="00BC4A2A"/>
    <w:rsid w:val="00BC4C41"/>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673"/>
    <w:rsid w:val="00BD200E"/>
    <w:rsid w:val="00BD2617"/>
    <w:rsid w:val="00BD279D"/>
    <w:rsid w:val="00BD2912"/>
    <w:rsid w:val="00BD2C7B"/>
    <w:rsid w:val="00BD2D85"/>
    <w:rsid w:val="00BD2D8F"/>
    <w:rsid w:val="00BD38B0"/>
    <w:rsid w:val="00BD3AB1"/>
    <w:rsid w:val="00BD403B"/>
    <w:rsid w:val="00BD4D95"/>
    <w:rsid w:val="00BD4E03"/>
    <w:rsid w:val="00BD5C11"/>
    <w:rsid w:val="00BD5D39"/>
    <w:rsid w:val="00BD6AFA"/>
    <w:rsid w:val="00BD7403"/>
    <w:rsid w:val="00BD7520"/>
    <w:rsid w:val="00BD7BB4"/>
    <w:rsid w:val="00BE0D15"/>
    <w:rsid w:val="00BE1692"/>
    <w:rsid w:val="00BE1E98"/>
    <w:rsid w:val="00BE2E42"/>
    <w:rsid w:val="00BE30A3"/>
    <w:rsid w:val="00BE3163"/>
    <w:rsid w:val="00BE36D2"/>
    <w:rsid w:val="00BE3A48"/>
    <w:rsid w:val="00BE3B24"/>
    <w:rsid w:val="00BE3B6D"/>
    <w:rsid w:val="00BE3D5A"/>
    <w:rsid w:val="00BE4279"/>
    <w:rsid w:val="00BE466B"/>
    <w:rsid w:val="00BE55E2"/>
    <w:rsid w:val="00BE590D"/>
    <w:rsid w:val="00BE5C95"/>
    <w:rsid w:val="00BE5E81"/>
    <w:rsid w:val="00BE5F70"/>
    <w:rsid w:val="00BE6A46"/>
    <w:rsid w:val="00BE6AE3"/>
    <w:rsid w:val="00BE6BA2"/>
    <w:rsid w:val="00BE6CFA"/>
    <w:rsid w:val="00BE6D96"/>
    <w:rsid w:val="00BE71FA"/>
    <w:rsid w:val="00BE7200"/>
    <w:rsid w:val="00BE76A2"/>
    <w:rsid w:val="00BE7995"/>
    <w:rsid w:val="00BE7A63"/>
    <w:rsid w:val="00BE7ACB"/>
    <w:rsid w:val="00BE7E58"/>
    <w:rsid w:val="00BF08A6"/>
    <w:rsid w:val="00BF0D5C"/>
    <w:rsid w:val="00BF1355"/>
    <w:rsid w:val="00BF2807"/>
    <w:rsid w:val="00BF28A1"/>
    <w:rsid w:val="00BF29F3"/>
    <w:rsid w:val="00BF2D8E"/>
    <w:rsid w:val="00BF3422"/>
    <w:rsid w:val="00BF3DC1"/>
    <w:rsid w:val="00BF40FE"/>
    <w:rsid w:val="00BF4547"/>
    <w:rsid w:val="00BF4793"/>
    <w:rsid w:val="00BF5A9B"/>
    <w:rsid w:val="00BF5BE2"/>
    <w:rsid w:val="00BF5DCE"/>
    <w:rsid w:val="00BF730E"/>
    <w:rsid w:val="00BF759A"/>
    <w:rsid w:val="00BF7601"/>
    <w:rsid w:val="00BF7615"/>
    <w:rsid w:val="00BF7D32"/>
    <w:rsid w:val="00C00181"/>
    <w:rsid w:val="00C0113F"/>
    <w:rsid w:val="00C01596"/>
    <w:rsid w:val="00C01664"/>
    <w:rsid w:val="00C0169C"/>
    <w:rsid w:val="00C01A29"/>
    <w:rsid w:val="00C028C7"/>
    <w:rsid w:val="00C02C18"/>
    <w:rsid w:val="00C032CC"/>
    <w:rsid w:val="00C03785"/>
    <w:rsid w:val="00C0387C"/>
    <w:rsid w:val="00C04E08"/>
    <w:rsid w:val="00C1017A"/>
    <w:rsid w:val="00C1040D"/>
    <w:rsid w:val="00C119DD"/>
    <w:rsid w:val="00C123CD"/>
    <w:rsid w:val="00C13FA5"/>
    <w:rsid w:val="00C14477"/>
    <w:rsid w:val="00C146AF"/>
    <w:rsid w:val="00C14E5A"/>
    <w:rsid w:val="00C1511D"/>
    <w:rsid w:val="00C151BB"/>
    <w:rsid w:val="00C15240"/>
    <w:rsid w:val="00C156B3"/>
    <w:rsid w:val="00C15CFB"/>
    <w:rsid w:val="00C15E22"/>
    <w:rsid w:val="00C165A7"/>
    <w:rsid w:val="00C16861"/>
    <w:rsid w:val="00C16E18"/>
    <w:rsid w:val="00C201A5"/>
    <w:rsid w:val="00C20383"/>
    <w:rsid w:val="00C2068A"/>
    <w:rsid w:val="00C215F4"/>
    <w:rsid w:val="00C21DEF"/>
    <w:rsid w:val="00C224A6"/>
    <w:rsid w:val="00C22FA8"/>
    <w:rsid w:val="00C23190"/>
    <w:rsid w:val="00C237E6"/>
    <w:rsid w:val="00C23976"/>
    <w:rsid w:val="00C24266"/>
    <w:rsid w:val="00C2428F"/>
    <w:rsid w:val="00C24F55"/>
    <w:rsid w:val="00C251A0"/>
    <w:rsid w:val="00C251C9"/>
    <w:rsid w:val="00C2680C"/>
    <w:rsid w:val="00C3077F"/>
    <w:rsid w:val="00C3078F"/>
    <w:rsid w:val="00C312A8"/>
    <w:rsid w:val="00C31C0F"/>
    <w:rsid w:val="00C31EC5"/>
    <w:rsid w:val="00C31EFE"/>
    <w:rsid w:val="00C32002"/>
    <w:rsid w:val="00C32836"/>
    <w:rsid w:val="00C32993"/>
    <w:rsid w:val="00C32CBD"/>
    <w:rsid w:val="00C32DBB"/>
    <w:rsid w:val="00C33A5E"/>
    <w:rsid w:val="00C33CCD"/>
    <w:rsid w:val="00C33DA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6A83"/>
    <w:rsid w:val="00C47180"/>
    <w:rsid w:val="00C476E7"/>
    <w:rsid w:val="00C510C3"/>
    <w:rsid w:val="00C51804"/>
    <w:rsid w:val="00C51C12"/>
    <w:rsid w:val="00C51C46"/>
    <w:rsid w:val="00C51DD1"/>
    <w:rsid w:val="00C51F11"/>
    <w:rsid w:val="00C51F73"/>
    <w:rsid w:val="00C52358"/>
    <w:rsid w:val="00C52F22"/>
    <w:rsid w:val="00C53085"/>
    <w:rsid w:val="00C53B3F"/>
    <w:rsid w:val="00C53F2D"/>
    <w:rsid w:val="00C543E2"/>
    <w:rsid w:val="00C5492B"/>
    <w:rsid w:val="00C551A2"/>
    <w:rsid w:val="00C5545F"/>
    <w:rsid w:val="00C55F90"/>
    <w:rsid w:val="00C56527"/>
    <w:rsid w:val="00C5652B"/>
    <w:rsid w:val="00C57D14"/>
    <w:rsid w:val="00C606A4"/>
    <w:rsid w:val="00C607C3"/>
    <w:rsid w:val="00C60CF7"/>
    <w:rsid w:val="00C611AB"/>
    <w:rsid w:val="00C61501"/>
    <w:rsid w:val="00C61A48"/>
    <w:rsid w:val="00C61DCC"/>
    <w:rsid w:val="00C62410"/>
    <w:rsid w:val="00C62881"/>
    <w:rsid w:val="00C63D22"/>
    <w:rsid w:val="00C63E75"/>
    <w:rsid w:val="00C67024"/>
    <w:rsid w:val="00C678FA"/>
    <w:rsid w:val="00C6799C"/>
    <w:rsid w:val="00C7016D"/>
    <w:rsid w:val="00C70306"/>
    <w:rsid w:val="00C70648"/>
    <w:rsid w:val="00C7071C"/>
    <w:rsid w:val="00C707DC"/>
    <w:rsid w:val="00C70EBE"/>
    <w:rsid w:val="00C70F3A"/>
    <w:rsid w:val="00C72DF3"/>
    <w:rsid w:val="00C73BF3"/>
    <w:rsid w:val="00C73C9E"/>
    <w:rsid w:val="00C7409D"/>
    <w:rsid w:val="00C7490C"/>
    <w:rsid w:val="00C74A70"/>
    <w:rsid w:val="00C74B95"/>
    <w:rsid w:val="00C74D52"/>
    <w:rsid w:val="00C7506F"/>
    <w:rsid w:val="00C755A5"/>
    <w:rsid w:val="00C75BBE"/>
    <w:rsid w:val="00C762B4"/>
    <w:rsid w:val="00C76352"/>
    <w:rsid w:val="00C76676"/>
    <w:rsid w:val="00C771ED"/>
    <w:rsid w:val="00C77442"/>
    <w:rsid w:val="00C77464"/>
    <w:rsid w:val="00C80496"/>
    <w:rsid w:val="00C807E7"/>
    <w:rsid w:val="00C813D9"/>
    <w:rsid w:val="00C81812"/>
    <w:rsid w:val="00C81BD2"/>
    <w:rsid w:val="00C823EC"/>
    <w:rsid w:val="00C827AA"/>
    <w:rsid w:val="00C8296D"/>
    <w:rsid w:val="00C82F81"/>
    <w:rsid w:val="00C83168"/>
    <w:rsid w:val="00C84B83"/>
    <w:rsid w:val="00C8506F"/>
    <w:rsid w:val="00C8534D"/>
    <w:rsid w:val="00C85F05"/>
    <w:rsid w:val="00C86427"/>
    <w:rsid w:val="00C867CF"/>
    <w:rsid w:val="00C86B9A"/>
    <w:rsid w:val="00C876C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7A"/>
    <w:rsid w:val="00CB66DF"/>
    <w:rsid w:val="00CB6D76"/>
    <w:rsid w:val="00CB7FAE"/>
    <w:rsid w:val="00CC05B7"/>
    <w:rsid w:val="00CC1549"/>
    <w:rsid w:val="00CC1CE4"/>
    <w:rsid w:val="00CC328A"/>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6F2"/>
    <w:rsid w:val="00CD5BB5"/>
    <w:rsid w:val="00CD5D14"/>
    <w:rsid w:val="00CD5E10"/>
    <w:rsid w:val="00CD6086"/>
    <w:rsid w:val="00CD6564"/>
    <w:rsid w:val="00CD7B28"/>
    <w:rsid w:val="00CE0305"/>
    <w:rsid w:val="00CE3CCD"/>
    <w:rsid w:val="00CE3EE9"/>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5CEF"/>
    <w:rsid w:val="00CF6236"/>
    <w:rsid w:val="00CF6815"/>
    <w:rsid w:val="00CF7771"/>
    <w:rsid w:val="00CF7BB4"/>
    <w:rsid w:val="00CF7DEA"/>
    <w:rsid w:val="00D008B6"/>
    <w:rsid w:val="00D00C83"/>
    <w:rsid w:val="00D01458"/>
    <w:rsid w:val="00D01B5E"/>
    <w:rsid w:val="00D0261A"/>
    <w:rsid w:val="00D03340"/>
    <w:rsid w:val="00D034EF"/>
    <w:rsid w:val="00D03506"/>
    <w:rsid w:val="00D03756"/>
    <w:rsid w:val="00D03AE1"/>
    <w:rsid w:val="00D04405"/>
    <w:rsid w:val="00D04540"/>
    <w:rsid w:val="00D049D6"/>
    <w:rsid w:val="00D0536B"/>
    <w:rsid w:val="00D060F4"/>
    <w:rsid w:val="00D0654D"/>
    <w:rsid w:val="00D06867"/>
    <w:rsid w:val="00D073D6"/>
    <w:rsid w:val="00D077F9"/>
    <w:rsid w:val="00D07D8D"/>
    <w:rsid w:val="00D07E7A"/>
    <w:rsid w:val="00D10992"/>
    <w:rsid w:val="00D11264"/>
    <w:rsid w:val="00D112C4"/>
    <w:rsid w:val="00D114E0"/>
    <w:rsid w:val="00D1177B"/>
    <w:rsid w:val="00D11B2A"/>
    <w:rsid w:val="00D11D7C"/>
    <w:rsid w:val="00D12B87"/>
    <w:rsid w:val="00D15012"/>
    <w:rsid w:val="00D15861"/>
    <w:rsid w:val="00D1600A"/>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4FA2"/>
    <w:rsid w:val="00D2593B"/>
    <w:rsid w:val="00D25DEF"/>
    <w:rsid w:val="00D2652A"/>
    <w:rsid w:val="00D26571"/>
    <w:rsid w:val="00D27477"/>
    <w:rsid w:val="00D27486"/>
    <w:rsid w:val="00D279A1"/>
    <w:rsid w:val="00D30410"/>
    <w:rsid w:val="00D30C52"/>
    <w:rsid w:val="00D31362"/>
    <w:rsid w:val="00D3136A"/>
    <w:rsid w:val="00D32AE4"/>
    <w:rsid w:val="00D334E5"/>
    <w:rsid w:val="00D33627"/>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3F"/>
    <w:rsid w:val="00D40E63"/>
    <w:rsid w:val="00D41284"/>
    <w:rsid w:val="00D41842"/>
    <w:rsid w:val="00D41FAF"/>
    <w:rsid w:val="00D427CE"/>
    <w:rsid w:val="00D449E8"/>
    <w:rsid w:val="00D44B6C"/>
    <w:rsid w:val="00D44BB1"/>
    <w:rsid w:val="00D4531F"/>
    <w:rsid w:val="00D458F3"/>
    <w:rsid w:val="00D45992"/>
    <w:rsid w:val="00D45DFC"/>
    <w:rsid w:val="00D467E9"/>
    <w:rsid w:val="00D47213"/>
    <w:rsid w:val="00D477DF"/>
    <w:rsid w:val="00D47E86"/>
    <w:rsid w:val="00D50009"/>
    <w:rsid w:val="00D50252"/>
    <w:rsid w:val="00D50345"/>
    <w:rsid w:val="00D51C09"/>
    <w:rsid w:val="00D521C3"/>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6D8"/>
    <w:rsid w:val="00D61906"/>
    <w:rsid w:val="00D61F3A"/>
    <w:rsid w:val="00D61FFE"/>
    <w:rsid w:val="00D62611"/>
    <w:rsid w:val="00D62AE6"/>
    <w:rsid w:val="00D62EBA"/>
    <w:rsid w:val="00D633E9"/>
    <w:rsid w:val="00D63E76"/>
    <w:rsid w:val="00D63EF1"/>
    <w:rsid w:val="00D6404E"/>
    <w:rsid w:val="00D657A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7C4"/>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878DC"/>
    <w:rsid w:val="00D90252"/>
    <w:rsid w:val="00D90A5A"/>
    <w:rsid w:val="00D90E21"/>
    <w:rsid w:val="00D9216F"/>
    <w:rsid w:val="00D921CC"/>
    <w:rsid w:val="00D925AC"/>
    <w:rsid w:val="00D92700"/>
    <w:rsid w:val="00D928B3"/>
    <w:rsid w:val="00D929BD"/>
    <w:rsid w:val="00D939A6"/>
    <w:rsid w:val="00D94305"/>
    <w:rsid w:val="00D9443D"/>
    <w:rsid w:val="00D945A7"/>
    <w:rsid w:val="00D95493"/>
    <w:rsid w:val="00D955E8"/>
    <w:rsid w:val="00D95894"/>
    <w:rsid w:val="00D95B55"/>
    <w:rsid w:val="00D96900"/>
    <w:rsid w:val="00D96BF4"/>
    <w:rsid w:val="00D9722C"/>
    <w:rsid w:val="00D978D3"/>
    <w:rsid w:val="00D97C03"/>
    <w:rsid w:val="00D97EAE"/>
    <w:rsid w:val="00DA031C"/>
    <w:rsid w:val="00DA05F3"/>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3F3C"/>
    <w:rsid w:val="00DB4104"/>
    <w:rsid w:val="00DB4ACD"/>
    <w:rsid w:val="00DB4C0A"/>
    <w:rsid w:val="00DB56D3"/>
    <w:rsid w:val="00DB57F8"/>
    <w:rsid w:val="00DB5988"/>
    <w:rsid w:val="00DB65CC"/>
    <w:rsid w:val="00DB68CD"/>
    <w:rsid w:val="00DB6C68"/>
    <w:rsid w:val="00DB7113"/>
    <w:rsid w:val="00DB75CA"/>
    <w:rsid w:val="00DB7B76"/>
    <w:rsid w:val="00DB7EB4"/>
    <w:rsid w:val="00DC00A6"/>
    <w:rsid w:val="00DC0451"/>
    <w:rsid w:val="00DC1F20"/>
    <w:rsid w:val="00DC215A"/>
    <w:rsid w:val="00DC2A0B"/>
    <w:rsid w:val="00DC2AD5"/>
    <w:rsid w:val="00DC3AF2"/>
    <w:rsid w:val="00DC5E72"/>
    <w:rsid w:val="00DC610F"/>
    <w:rsid w:val="00DC6780"/>
    <w:rsid w:val="00DC78A0"/>
    <w:rsid w:val="00DC7F44"/>
    <w:rsid w:val="00DC7FF2"/>
    <w:rsid w:val="00DD07AA"/>
    <w:rsid w:val="00DD08F7"/>
    <w:rsid w:val="00DD0BC9"/>
    <w:rsid w:val="00DD34F6"/>
    <w:rsid w:val="00DD3AD7"/>
    <w:rsid w:val="00DD42F7"/>
    <w:rsid w:val="00DD452E"/>
    <w:rsid w:val="00DD4947"/>
    <w:rsid w:val="00DD4EF1"/>
    <w:rsid w:val="00DD541C"/>
    <w:rsid w:val="00DD5FC2"/>
    <w:rsid w:val="00DD6FE3"/>
    <w:rsid w:val="00DD790B"/>
    <w:rsid w:val="00DE0794"/>
    <w:rsid w:val="00DE099B"/>
    <w:rsid w:val="00DE132E"/>
    <w:rsid w:val="00DE1CC9"/>
    <w:rsid w:val="00DE2200"/>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0960"/>
    <w:rsid w:val="00DF128A"/>
    <w:rsid w:val="00DF1644"/>
    <w:rsid w:val="00DF1704"/>
    <w:rsid w:val="00DF1AFC"/>
    <w:rsid w:val="00DF221B"/>
    <w:rsid w:val="00DF2306"/>
    <w:rsid w:val="00DF2DF8"/>
    <w:rsid w:val="00DF4C50"/>
    <w:rsid w:val="00DF57FE"/>
    <w:rsid w:val="00DF6711"/>
    <w:rsid w:val="00DF6FC5"/>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306"/>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6ED"/>
    <w:rsid w:val="00E173D3"/>
    <w:rsid w:val="00E17983"/>
    <w:rsid w:val="00E17A83"/>
    <w:rsid w:val="00E20139"/>
    <w:rsid w:val="00E2022E"/>
    <w:rsid w:val="00E20448"/>
    <w:rsid w:val="00E21E14"/>
    <w:rsid w:val="00E22A7F"/>
    <w:rsid w:val="00E22C82"/>
    <w:rsid w:val="00E23964"/>
    <w:rsid w:val="00E2475A"/>
    <w:rsid w:val="00E24D9C"/>
    <w:rsid w:val="00E25003"/>
    <w:rsid w:val="00E263CA"/>
    <w:rsid w:val="00E264CD"/>
    <w:rsid w:val="00E2694E"/>
    <w:rsid w:val="00E2742F"/>
    <w:rsid w:val="00E2776C"/>
    <w:rsid w:val="00E2794B"/>
    <w:rsid w:val="00E30ADA"/>
    <w:rsid w:val="00E30DCB"/>
    <w:rsid w:val="00E3108E"/>
    <w:rsid w:val="00E32003"/>
    <w:rsid w:val="00E3230A"/>
    <w:rsid w:val="00E32758"/>
    <w:rsid w:val="00E33396"/>
    <w:rsid w:val="00E33761"/>
    <w:rsid w:val="00E33898"/>
    <w:rsid w:val="00E34D0D"/>
    <w:rsid w:val="00E35512"/>
    <w:rsid w:val="00E35601"/>
    <w:rsid w:val="00E36C8D"/>
    <w:rsid w:val="00E40708"/>
    <w:rsid w:val="00E411B5"/>
    <w:rsid w:val="00E41548"/>
    <w:rsid w:val="00E418F2"/>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870"/>
    <w:rsid w:val="00E55B23"/>
    <w:rsid w:val="00E55B81"/>
    <w:rsid w:val="00E55F30"/>
    <w:rsid w:val="00E560E1"/>
    <w:rsid w:val="00E56131"/>
    <w:rsid w:val="00E567A7"/>
    <w:rsid w:val="00E56875"/>
    <w:rsid w:val="00E56AB4"/>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C95"/>
    <w:rsid w:val="00E77131"/>
    <w:rsid w:val="00E81521"/>
    <w:rsid w:val="00E81E17"/>
    <w:rsid w:val="00E81EE9"/>
    <w:rsid w:val="00E8261A"/>
    <w:rsid w:val="00E82C18"/>
    <w:rsid w:val="00E82EBA"/>
    <w:rsid w:val="00E82F81"/>
    <w:rsid w:val="00E83D01"/>
    <w:rsid w:val="00E83DB4"/>
    <w:rsid w:val="00E8530E"/>
    <w:rsid w:val="00E85B76"/>
    <w:rsid w:val="00E85CF7"/>
    <w:rsid w:val="00E85E54"/>
    <w:rsid w:val="00E8612D"/>
    <w:rsid w:val="00E87526"/>
    <w:rsid w:val="00E879BA"/>
    <w:rsid w:val="00E87B16"/>
    <w:rsid w:val="00E9039C"/>
    <w:rsid w:val="00E90D4D"/>
    <w:rsid w:val="00E90FF4"/>
    <w:rsid w:val="00E91619"/>
    <w:rsid w:val="00E91AFE"/>
    <w:rsid w:val="00E92758"/>
    <w:rsid w:val="00E940BC"/>
    <w:rsid w:val="00E94EE3"/>
    <w:rsid w:val="00E95501"/>
    <w:rsid w:val="00E959AE"/>
    <w:rsid w:val="00E95F0E"/>
    <w:rsid w:val="00E95F16"/>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3BE2"/>
    <w:rsid w:val="00EC48EC"/>
    <w:rsid w:val="00EC4E14"/>
    <w:rsid w:val="00EC4F4D"/>
    <w:rsid w:val="00EC54AF"/>
    <w:rsid w:val="00EC5AC6"/>
    <w:rsid w:val="00EC6F7E"/>
    <w:rsid w:val="00EC7250"/>
    <w:rsid w:val="00EC7630"/>
    <w:rsid w:val="00ED1879"/>
    <w:rsid w:val="00ED1A94"/>
    <w:rsid w:val="00ED2220"/>
    <w:rsid w:val="00ED31FF"/>
    <w:rsid w:val="00ED363C"/>
    <w:rsid w:val="00ED4233"/>
    <w:rsid w:val="00ED42FD"/>
    <w:rsid w:val="00ED4850"/>
    <w:rsid w:val="00ED4B61"/>
    <w:rsid w:val="00ED5420"/>
    <w:rsid w:val="00ED5459"/>
    <w:rsid w:val="00ED626A"/>
    <w:rsid w:val="00ED68A8"/>
    <w:rsid w:val="00ED6E97"/>
    <w:rsid w:val="00ED770C"/>
    <w:rsid w:val="00ED7DB2"/>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3F7"/>
    <w:rsid w:val="00EF5A99"/>
    <w:rsid w:val="00EF622C"/>
    <w:rsid w:val="00EF6241"/>
    <w:rsid w:val="00EF6B92"/>
    <w:rsid w:val="00EF6D7A"/>
    <w:rsid w:val="00EF791E"/>
    <w:rsid w:val="00EF7CB7"/>
    <w:rsid w:val="00F0049D"/>
    <w:rsid w:val="00F00E3E"/>
    <w:rsid w:val="00F016D4"/>
    <w:rsid w:val="00F01F38"/>
    <w:rsid w:val="00F02315"/>
    <w:rsid w:val="00F02E30"/>
    <w:rsid w:val="00F0300A"/>
    <w:rsid w:val="00F036D2"/>
    <w:rsid w:val="00F04D76"/>
    <w:rsid w:val="00F050D6"/>
    <w:rsid w:val="00F0537D"/>
    <w:rsid w:val="00F05A89"/>
    <w:rsid w:val="00F0697B"/>
    <w:rsid w:val="00F06D8F"/>
    <w:rsid w:val="00F1012A"/>
    <w:rsid w:val="00F10D31"/>
    <w:rsid w:val="00F11140"/>
    <w:rsid w:val="00F1143C"/>
    <w:rsid w:val="00F11475"/>
    <w:rsid w:val="00F1149E"/>
    <w:rsid w:val="00F13092"/>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4B1"/>
    <w:rsid w:val="00F236E6"/>
    <w:rsid w:val="00F2371A"/>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52E"/>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0860"/>
    <w:rsid w:val="00F41421"/>
    <w:rsid w:val="00F41744"/>
    <w:rsid w:val="00F41D3F"/>
    <w:rsid w:val="00F42EB6"/>
    <w:rsid w:val="00F42FB7"/>
    <w:rsid w:val="00F4311D"/>
    <w:rsid w:val="00F44DCD"/>
    <w:rsid w:val="00F45B27"/>
    <w:rsid w:val="00F471F3"/>
    <w:rsid w:val="00F475F5"/>
    <w:rsid w:val="00F50199"/>
    <w:rsid w:val="00F505FE"/>
    <w:rsid w:val="00F50D89"/>
    <w:rsid w:val="00F51D5F"/>
    <w:rsid w:val="00F52478"/>
    <w:rsid w:val="00F52B90"/>
    <w:rsid w:val="00F530D7"/>
    <w:rsid w:val="00F53777"/>
    <w:rsid w:val="00F54037"/>
    <w:rsid w:val="00F542B5"/>
    <w:rsid w:val="00F5465B"/>
    <w:rsid w:val="00F54927"/>
    <w:rsid w:val="00F55AB9"/>
    <w:rsid w:val="00F55E10"/>
    <w:rsid w:val="00F56438"/>
    <w:rsid w:val="00F56C60"/>
    <w:rsid w:val="00F57CE4"/>
    <w:rsid w:val="00F6060C"/>
    <w:rsid w:val="00F6065E"/>
    <w:rsid w:val="00F618B8"/>
    <w:rsid w:val="00F61FB5"/>
    <w:rsid w:val="00F6215E"/>
    <w:rsid w:val="00F6227C"/>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769"/>
    <w:rsid w:val="00F76A56"/>
    <w:rsid w:val="00F80687"/>
    <w:rsid w:val="00F80FB2"/>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31A"/>
    <w:rsid w:val="00F86441"/>
    <w:rsid w:val="00F86A11"/>
    <w:rsid w:val="00F86A58"/>
    <w:rsid w:val="00F86B91"/>
    <w:rsid w:val="00F8702F"/>
    <w:rsid w:val="00F87696"/>
    <w:rsid w:val="00F877CB"/>
    <w:rsid w:val="00F87B67"/>
    <w:rsid w:val="00F87B7D"/>
    <w:rsid w:val="00F87E2F"/>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B56"/>
    <w:rsid w:val="00FA1F18"/>
    <w:rsid w:val="00FA213D"/>
    <w:rsid w:val="00FA2B35"/>
    <w:rsid w:val="00FA2EE3"/>
    <w:rsid w:val="00FA3040"/>
    <w:rsid w:val="00FA317A"/>
    <w:rsid w:val="00FA3F03"/>
    <w:rsid w:val="00FA46D7"/>
    <w:rsid w:val="00FA4D33"/>
    <w:rsid w:val="00FA502E"/>
    <w:rsid w:val="00FA529A"/>
    <w:rsid w:val="00FA5758"/>
    <w:rsid w:val="00FA5F3F"/>
    <w:rsid w:val="00FA6372"/>
    <w:rsid w:val="00FA65AB"/>
    <w:rsid w:val="00FA65E0"/>
    <w:rsid w:val="00FA6DD2"/>
    <w:rsid w:val="00FA790A"/>
    <w:rsid w:val="00FA7B6C"/>
    <w:rsid w:val="00FB02D0"/>
    <w:rsid w:val="00FB0503"/>
    <w:rsid w:val="00FB054B"/>
    <w:rsid w:val="00FB0B33"/>
    <w:rsid w:val="00FB1D7E"/>
    <w:rsid w:val="00FB220C"/>
    <w:rsid w:val="00FB2B19"/>
    <w:rsid w:val="00FB33DC"/>
    <w:rsid w:val="00FB34C0"/>
    <w:rsid w:val="00FB35D1"/>
    <w:rsid w:val="00FB3980"/>
    <w:rsid w:val="00FB40A0"/>
    <w:rsid w:val="00FB4F43"/>
    <w:rsid w:val="00FB53EF"/>
    <w:rsid w:val="00FB581A"/>
    <w:rsid w:val="00FB5932"/>
    <w:rsid w:val="00FB5A0D"/>
    <w:rsid w:val="00FB5B06"/>
    <w:rsid w:val="00FB5ED4"/>
    <w:rsid w:val="00FB6386"/>
    <w:rsid w:val="00FB663D"/>
    <w:rsid w:val="00FB6F7F"/>
    <w:rsid w:val="00FB7514"/>
    <w:rsid w:val="00FB7924"/>
    <w:rsid w:val="00FB794B"/>
    <w:rsid w:val="00FC0A04"/>
    <w:rsid w:val="00FC0BF3"/>
    <w:rsid w:val="00FC0FA4"/>
    <w:rsid w:val="00FC1230"/>
    <w:rsid w:val="00FC154A"/>
    <w:rsid w:val="00FC234D"/>
    <w:rsid w:val="00FC2414"/>
    <w:rsid w:val="00FC39C2"/>
    <w:rsid w:val="00FC39E2"/>
    <w:rsid w:val="00FC3B57"/>
    <w:rsid w:val="00FC427A"/>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72"/>
    <w:rsid w:val="00FD1DB9"/>
    <w:rsid w:val="00FD25C7"/>
    <w:rsid w:val="00FD2825"/>
    <w:rsid w:val="00FD2838"/>
    <w:rsid w:val="00FD2CF1"/>
    <w:rsid w:val="00FD3082"/>
    <w:rsid w:val="00FD322F"/>
    <w:rsid w:val="00FD5002"/>
    <w:rsid w:val="00FD50DC"/>
    <w:rsid w:val="00FD527B"/>
    <w:rsid w:val="00FD5316"/>
    <w:rsid w:val="00FD567F"/>
    <w:rsid w:val="00FD5CD7"/>
    <w:rsid w:val="00FE1078"/>
    <w:rsid w:val="00FE2CD8"/>
    <w:rsid w:val="00FE2E68"/>
    <w:rsid w:val="00FE2FF9"/>
    <w:rsid w:val="00FE3225"/>
    <w:rsid w:val="00FE39CC"/>
    <w:rsid w:val="00FE458F"/>
    <w:rsid w:val="00FE49EC"/>
    <w:rsid w:val="00FE4D4F"/>
    <w:rsid w:val="00FE681B"/>
    <w:rsid w:val="00FE6A68"/>
    <w:rsid w:val="00FE7C27"/>
    <w:rsid w:val="00FE7FE1"/>
    <w:rsid w:val="00FF15A1"/>
    <w:rsid w:val="00FF1987"/>
    <w:rsid w:val="00FF2239"/>
    <w:rsid w:val="00FF2394"/>
    <w:rsid w:val="00FF2AB0"/>
    <w:rsid w:val="00FF2AFA"/>
    <w:rsid w:val="00FF2FA1"/>
    <w:rsid w:val="00FF384F"/>
    <w:rsid w:val="00FF3AF6"/>
    <w:rsid w:val="00FF3ED5"/>
    <w:rsid w:val="00FF47A3"/>
    <w:rsid w:val="00FF4C0D"/>
    <w:rsid w:val="00FF4D6C"/>
    <w:rsid w:val="00FF538A"/>
    <w:rsid w:val="00FF5714"/>
    <w:rsid w:val="00FF64A3"/>
    <w:rsid w:val="00FF6B12"/>
    <w:rsid w:val="00FF6DAB"/>
    <w:rsid w:val="32C244E2"/>
    <w:rsid w:val="702F6353"/>
    <w:rsid w:val="70920B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4234F"/>
  <w15:docId w15:val="{F6781B7F-1A56-4729-8319-290D8DA2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link w:val="Char5"/>
    <w:qFormat/>
    <w:pPr>
      <w:widowControl w:val="0"/>
      <w:spacing w:after="160" w:line="259" w:lineRule="auto"/>
      <w:jc w:val="both"/>
    </w:pPr>
    <w:rPr>
      <w:rFonts w:ascii="Arial" w:hAnsi="Arial"/>
      <w:b/>
      <w:sz w:val="18"/>
      <w:lang w:val="en-GB"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textAlignment w:val="baseline"/>
    </w:pPr>
    <w:rPr>
      <w:rFonts w:eastAsia="MS Mincho"/>
      <w:sz w:val="24"/>
      <w:lang w:val="zh-CN" w:eastAsia="en-GB"/>
    </w:rPr>
  </w:style>
  <w:style w:type="paragraph" w:styleId="af3">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8"/>
    <w:next w:val="a8"/>
    <w:semiHidden/>
    <w:qFormat/>
    <w:rPr>
      <w:b/>
      <w:bCs/>
    </w:rPr>
  </w:style>
  <w:style w:type="table" w:styleId="af5">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basedOn w:val="a0"/>
    <w:qFormat/>
    <w:rPr>
      <w:b/>
      <w:bCs/>
    </w:rPr>
  </w:style>
  <w:style w:type="character" w:styleId="af7">
    <w:name w:val="endnote reference"/>
    <w:basedOn w:val="a0"/>
    <w:semiHidden/>
    <w:unhideWhenUsed/>
    <w:qFormat/>
    <w:rPr>
      <w:vertAlign w:val="superscript"/>
    </w:rPr>
  </w:style>
  <w:style w:type="character" w:styleId="af8">
    <w:name w:val="page number"/>
    <w:qFormat/>
  </w:style>
  <w:style w:type="character" w:styleId="af9">
    <w:name w:val="FollowedHyperlink"/>
    <w:uiPriority w:val="99"/>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e">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spacing w:after="160" w:line="259" w:lineRule="auto"/>
      <w:jc w:val="both"/>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qFormat/>
    <w:rPr>
      <w:rFonts w:ascii="Times New Roman" w:hAnsi="Times New Roman"/>
      <w:lang w:val="en-GB" w:eastAsia="en-US"/>
    </w:rPr>
  </w:style>
  <w:style w:type="paragraph" w:customStyle="1" w:styleId="13">
    <w:name w:val="수정1"/>
    <w:hidden/>
    <w:uiPriority w:val="99"/>
    <w:semiHidden/>
    <w:qFormat/>
    <w:pPr>
      <w:spacing w:after="160" w:line="259" w:lineRule="auto"/>
      <w:jc w:val="both"/>
    </w:pPr>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f">
    <w:name w:val="Placeholder Text"/>
    <w:basedOn w:val="a0"/>
    <w:uiPriority w:val="99"/>
    <w:semiHidden/>
    <w:qFormat/>
    <w:rPr>
      <w:color w:val="808080"/>
    </w:rPr>
  </w:style>
  <w:style w:type="character" w:customStyle="1" w:styleId="Char3">
    <w:name w:val="尾注文本 Char"/>
    <w:basedOn w:val="a0"/>
    <w:link w:val="ac"/>
    <w:semiHidden/>
    <w:qFormat/>
    <w:rPr>
      <w:rFonts w:ascii="Times New Roman" w:hAnsi="Times New Roman"/>
      <w:lang w:val="en-GB" w:eastAsia="en-US"/>
    </w:rPr>
  </w:style>
  <w:style w:type="character" w:customStyle="1" w:styleId="Char5">
    <w:name w:val="页眉 Char"/>
    <w:basedOn w:val="a0"/>
    <w:link w:val="af"/>
    <w:qFormat/>
    <w:rPr>
      <w:rFonts w:ascii="Arial" w:hAnsi="Arial"/>
      <w:b/>
      <w:sz w:val="18"/>
      <w:lang w:val="en-GB" w:eastAsia="en-US"/>
    </w:rPr>
  </w:style>
  <w:style w:type="character" w:customStyle="1" w:styleId="Char6">
    <w:name w:val="列出段落 Char"/>
    <w:link w:val="afe"/>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批注框文本 Char"/>
    <w:link w:val="ad"/>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纯文本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正文文本缩进 Char"/>
    <w:basedOn w:val="a0"/>
    <w:link w:val="aa"/>
    <w:qFormat/>
    <w:rPr>
      <w:rFonts w:ascii="Times New Roman" w:eastAsia="MS Mincho" w:hAnsi="Times New Roman"/>
      <w:sz w:val="22"/>
      <w:lang w:val="zh-CN" w:eastAsia="zh-CN"/>
    </w:rPr>
  </w:style>
  <w:style w:type="character" w:customStyle="1" w:styleId="2Char">
    <w:name w:val="正文文本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Char0">
    <w:name w:val="正文文本 Char"/>
    <w:basedOn w:val="a0"/>
    <w:link w:val="a9"/>
    <w:semiHidden/>
    <w:qFormat/>
    <w:rPr>
      <w:rFonts w:ascii="Times New Roman" w:hAnsi="Times New Roman"/>
      <w:lang w:val="en-GB" w:eastAsia="en-US"/>
    </w:rPr>
  </w:style>
  <w:style w:type="paragraph" w:customStyle="1" w:styleId="Agreement">
    <w:name w:val="Agreement"/>
    <w:basedOn w:val="a"/>
    <w:next w:val="Doc-text2"/>
    <w:uiPriority w:val="99"/>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a"/>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a9"/>
    <w:link w:val="IvDbodytextChar"/>
    <w:qFormat/>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宋体" w:eastAsia="宋体" w:hAnsi="宋体" w:cs="宋体"/>
      <w:spacing w:val="2"/>
      <w:kern w:val="2"/>
      <w:sz w:val="21"/>
      <w:szCs w:val="22"/>
      <w:lang w:val="en-US"/>
    </w:rPr>
  </w:style>
  <w:style w:type="character" w:customStyle="1" w:styleId="IvDbodytextChar">
    <w:name w:val="IvD bodytext Char"/>
    <w:link w:val="IvDbodytext"/>
    <w:rPr>
      <w:rFonts w:ascii="宋体" w:eastAsia="宋体" w:hAnsi="宋体" w:cs="宋体"/>
      <w:spacing w:val="2"/>
      <w:kern w:val="2"/>
      <w:sz w:val="21"/>
      <w:szCs w:val="22"/>
      <w:lang w:eastAsia="en-US"/>
    </w:rPr>
  </w:style>
  <w:style w:type="character" w:customStyle="1" w:styleId="TACChar">
    <w:name w:val="TAC Char"/>
    <w:link w:val="TAC"/>
    <w:qFormat/>
    <w:locked/>
    <w:rPr>
      <w:rFonts w:ascii="Arial" w:hAnsi="Arial"/>
      <w:sz w:val="18"/>
      <w:lang w:val="en-GB" w:eastAsia="en-US"/>
    </w:rPr>
  </w:style>
  <w:style w:type="paragraph" w:customStyle="1" w:styleId="Observation">
    <w:name w:val="Observation"/>
    <w:basedOn w:val="Proposal"/>
    <w:qFormat/>
    <w:pPr>
      <w:widowControl w:val="0"/>
      <w:numPr>
        <w:numId w:val="5"/>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www.3gpp.org/ftp/tsg_ran/WG3_Iu/TSGR3_115-e/Inbox/Drafts/Chairs_Notes/RAN3_115-e_agenda_202202240130.zi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BA82D-7CFB-44D6-98FF-17A794F9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17</Pages>
  <Words>6108</Words>
  <Characters>39999</Characters>
  <Application>Microsoft Office Word</Application>
  <DocSecurity>0</DocSecurity>
  <Lines>333</Lines>
  <Paragraphs>92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Rapp_117-e_1</cp:lastModifiedBy>
  <cp:revision>232</cp:revision>
  <dcterms:created xsi:type="dcterms:W3CDTF">2022-02-25T11:04:00Z</dcterms:created>
  <dcterms:modified xsi:type="dcterms:W3CDTF">2022-02-26T07:55:00Z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(2)E62KvTX/r/w7ZxIobPnnCO2hdRVRqSoQOOlQnJ4tbQgT1I9yVPAc41NEX1fNZngIDfsw+J0k
EJO+QRDbKEays7jKb07XuCL1b4SVp3+MTsW+cOgCeJa9KryByWsMv4ETwsOanCULNe7Pfzjq
TKNhVONYQHyGCNRWqj9xl4/SV8Q5nyeWUPBq4P34u7s30HXbTIF17vfZSU+orKaY1Ucg32Dv
hjYqIrK+hilW5Fd4r9</vt:lpwstr>
  </property>
  <property fmtid="{D5CDD505-2E9C-101B-9397-08002B2CF9AE}" pid="3" name="_2015_ms_pID_7253431">
    <vt:lpwstr>wbWCMwcC80jbZtKBxuZhHAXi1on8zVoejj3FjKsatpo9N/kEzuW+CO
NVEnSLCLl4cJ8oyEbflHmCWKrvIxXgwCKAMJdGV7Y4qXBI1oTDzHOH8TxuKsDUrjdWDXtoK1
ncDZcwstoVx7fTwu4J82ea3IlKXqwLZMaxMgO8ffzMiGwWYYXH2MBkd4Yx+whYklLOLdtMEV
aKMP+IBI6arvPOQN</vt:lpwstr>
  </property>
  <property fmtid="{D5CDD505-2E9C-101B-9397-08002B2CF9AE}" pid="4" name="KSOProductBuildVer">
    <vt:lpwstr>2052-11.8.2.9022</vt:lpwstr>
  </property>
</Properties>
</file>