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 xml:space="preserve">Electronic meeting, </w:t>
      </w:r>
      <w:proofErr w:type="gramStart"/>
      <w:r>
        <w:rPr>
          <w:lang w:val="en-US"/>
        </w:rPr>
        <w:t>21</w:t>
      </w:r>
      <w:r>
        <w:rPr>
          <w:vertAlign w:val="superscript"/>
          <w:lang w:val="en-US"/>
        </w:rPr>
        <w:t>th</w:t>
      </w:r>
      <w:proofErr w:type="gramEnd"/>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888][</w:t>
      </w:r>
      <w:proofErr w:type="gramEnd"/>
      <w:r w:rsidR="00CA4BBF" w:rsidRPr="00CA4BBF">
        <w:rPr>
          <w:sz w:val="22"/>
          <w:szCs w:val="22"/>
        </w:rPr>
        <w:t>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 xml:space="preserve">All the related invited inputs on these proposals should be </w:t>
      </w:r>
      <w:proofErr w:type="gramStart"/>
      <w:r w:rsidRPr="00CA4BBF">
        <w:rPr>
          <w:lang w:val="en-GB"/>
        </w:rPr>
        <w:t>taken into account</w:t>
      </w:r>
      <w:proofErr w:type="gramEnd"/>
      <w:r w:rsidRPr="00CA4BBF">
        <w:rPr>
          <w:lang w:val="en-GB"/>
        </w:rPr>
        <w: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 xml:space="preserve">Deadline: 23:55 UTC, </w:t>
      </w:r>
      <w:proofErr w:type="gramStart"/>
      <w:r w:rsidRPr="00CA4BBF">
        <w:rPr>
          <w:highlight w:val="yellow"/>
          <w:lang w:val="en-GB"/>
        </w:rPr>
        <w:t>Feb,</w:t>
      </w:r>
      <w:proofErr w:type="gramEnd"/>
      <w:r w:rsidRPr="00CA4BBF">
        <w:rPr>
          <w:highlight w:val="yellow"/>
          <w:lang w:val="en-GB"/>
        </w:rPr>
        <w:t xml:space="preserve">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BodyText"/>
      </w:pPr>
    </w:p>
    <w:p w14:paraId="04737DE8" w14:textId="1B1897F9" w:rsidR="00613EF9" w:rsidRPr="00766703" w:rsidRDefault="001B2689" w:rsidP="00E83C01">
      <w:pPr>
        <w:pStyle w:val="BodyText"/>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6732F1" w:rsidP="003B6A42">
            <w:pPr>
              <w:snapToGrid w:val="0"/>
              <w:spacing w:before="120"/>
              <w:rPr>
                <w:rFonts w:ascii="Arial" w:hAnsi="Arial" w:cs="Arial"/>
              </w:rPr>
            </w:pPr>
            <w:hyperlink r:id="rId11" w:history="1">
              <w:r w:rsidR="00E41CF6" w:rsidRPr="000D6753">
                <w:rPr>
                  <w:rStyle w:val="Hyperlink"/>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Malgun Gothic" w:hAnsi="Arial" w:cs="Arial"/>
                <w:lang w:eastAsia="ko-KR"/>
              </w:rPr>
            </w:pPr>
            <w:r w:rsidRPr="00715479">
              <w:rPr>
                <w:rFonts w:ascii="Arial" w:eastAsia="Malgun Gothic" w:hAnsi="Arial" w:cs="Arial" w:hint="eastAsia"/>
                <w:lang w:eastAsia="ko-KR"/>
              </w:rPr>
              <w:t>L</w:t>
            </w:r>
            <w:r w:rsidRPr="00715479">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52916EF" w:rsidR="001B2689" w:rsidRPr="00CC30E1" w:rsidRDefault="0044494B" w:rsidP="003B6A42">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5DA69FBA" w14:textId="08956632" w:rsidR="001B2689" w:rsidRPr="00CC30E1" w:rsidRDefault="0044494B" w:rsidP="003B6A42">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15BFA60F" w:rsidR="001B2689" w:rsidRPr="00FE430E" w:rsidRDefault="0044494B" w:rsidP="003B6A42">
            <w:pPr>
              <w:snapToGrid w:val="0"/>
              <w:spacing w:before="120"/>
              <w:rPr>
                <w:rFonts w:ascii="Arial" w:hAnsi="Arial" w:cs="Arial"/>
                <w:lang w:val="ru-RU" w:eastAsia="en-US"/>
              </w:rPr>
            </w:pPr>
            <w:r>
              <w:rPr>
                <w:rFonts w:ascii="Arial" w:hAnsi="Arial" w:cs="Arial"/>
                <w:lang w:eastAsia="en-US"/>
              </w:rPr>
              <w:t>ssirotkin@apple.com</w:t>
            </w:r>
          </w:p>
        </w:tc>
      </w:tr>
      <w:tr w:rsidR="00456C3A" w:rsidRPr="00CC30E1" w14:paraId="4323967C" w14:textId="77777777" w:rsidTr="00A51898">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BB80D"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6480C514"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1581DC"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Marco.belleschi@ericsson.com</w:t>
            </w: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3B6A42">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3B6A42">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310BFDE1" w:rsidR="004000E8" w:rsidRDefault="00230D18" w:rsidP="00EB3578">
      <w:pPr>
        <w:pStyle w:val="Heading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Heading2"/>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ko-KR"/>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646" w:type="dxa"/>
          </w:tcPr>
          <w:p w14:paraId="0FEB1963" w14:textId="21ED980F" w:rsidR="00650A9B" w:rsidRPr="00A4572B" w:rsidRDefault="00A4572B" w:rsidP="003B6A42">
            <w:pPr>
              <w:rPr>
                <w:rFonts w:ascii="Arial" w:eastAsia="Malgun Gothic" w:hAnsi="Arial" w:cs="Arial"/>
                <w:bCs/>
                <w:lang w:eastAsia="ko-KR"/>
              </w:rPr>
            </w:pPr>
            <w:r>
              <w:rPr>
                <w:rFonts w:ascii="Arial" w:eastAsia="Malgun Gothic" w:hAnsi="Arial" w:cs="Arial" w:hint="eastAsia"/>
                <w:bCs/>
                <w:lang w:eastAsia="ko-KR"/>
              </w:rPr>
              <w:t>Yes</w:t>
            </w:r>
          </w:p>
        </w:tc>
        <w:tc>
          <w:tcPr>
            <w:tcW w:w="5812" w:type="dxa"/>
          </w:tcPr>
          <w:p w14:paraId="047D3542" w14:textId="729E43E4" w:rsidR="00A4572B" w:rsidRDefault="00A4572B" w:rsidP="003B6A42">
            <w:pPr>
              <w:rPr>
                <w:rFonts w:ascii="Arial" w:eastAsia="Malgun Gothic" w:hAnsi="Arial" w:cs="Arial"/>
                <w:bCs/>
                <w:lang w:eastAsia="ko-KR"/>
              </w:rPr>
            </w:pPr>
            <w:r>
              <w:rPr>
                <w:rFonts w:ascii="Arial" w:eastAsia="Malgun Gothic" w:hAnsi="Arial" w:cs="Arial" w:hint="eastAsia"/>
                <w:bCs/>
                <w:lang w:eastAsia="ko-KR"/>
              </w:rPr>
              <w:t>Need to clarify.</w:t>
            </w:r>
          </w:p>
          <w:p w14:paraId="3C9F79B7" w14:textId="1A2179C5" w:rsidR="00A4572B" w:rsidRPr="00A4572B" w:rsidRDefault="00A4572B" w:rsidP="003B6A42">
            <w:pPr>
              <w:rPr>
                <w:rFonts w:ascii="Arial" w:eastAsia="Malgun Gothic" w:hAnsi="Arial" w:cs="Arial"/>
                <w:bCs/>
                <w:lang w:eastAsia="ko-KR"/>
              </w:rPr>
            </w:pPr>
            <w:r>
              <w:rPr>
                <w:rFonts w:ascii="Arial" w:eastAsia="Malgun Gothic" w:hAnsi="Arial" w:cs="Arial"/>
                <w:bCs/>
                <w:lang w:eastAsia="ko-KR"/>
              </w:rPr>
              <w:t>We initially assumed that this discussion is for the payload to be transmitted over Uu because the terminology “payload“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bCs/>
              </w:rPr>
            </w:pPr>
            <w:r>
              <w:rPr>
                <w:rFonts w:ascii="Arial" w:eastAsia="Malgun Gothic" w:hAnsi="Arial" w:cs="Arial" w:hint="eastAsia"/>
                <w:bCs/>
                <w:lang w:eastAsia="ko-KR"/>
              </w:rPr>
              <w:t xml:space="preserve">However, </w:t>
            </w:r>
            <w:r>
              <w:rPr>
                <w:rFonts w:ascii="Arial" w:eastAsia="Malgun Gothic" w:hAnsi="Arial" w:cs="Arial"/>
                <w:bCs/>
                <w:lang w:eastAsia="ko-KR"/>
              </w:rPr>
              <w:t xml:space="preserve">in the proposal, </w:t>
            </w:r>
            <w:r w:rsidR="00495FF6">
              <w:rPr>
                <w:rFonts w:ascii="Arial" w:eastAsia="Malgun Gothic" w:hAnsi="Arial" w:cs="Arial"/>
                <w:bCs/>
                <w:lang w:eastAsia="ko-KR"/>
              </w:rPr>
              <w:t xml:space="preserve">we assume that </w:t>
            </w:r>
            <w:r>
              <w:rPr>
                <w:rFonts w:ascii="Arial" w:eastAsia="Malgun Gothic"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24A98C8E" w:rsidR="00650A9B" w:rsidRPr="00FE430E" w:rsidRDefault="00FE430E" w:rsidP="003B6A42">
            <w:pPr>
              <w:rPr>
                <w:rFonts w:ascii="Arial" w:hAnsi="Arial" w:cs="Arial"/>
                <w:lang w:val="en-US"/>
              </w:rPr>
            </w:pPr>
            <w:r w:rsidRPr="00FE430E">
              <w:rPr>
                <w:rFonts w:ascii="Arial" w:hAnsi="Arial" w:cs="Arial"/>
                <w:lang w:val="en-US"/>
              </w:rPr>
              <w:t>Apple</w:t>
            </w:r>
          </w:p>
        </w:tc>
        <w:tc>
          <w:tcPr>
            <w:tcW w:w="2646" w:type="dxa"/>
          </w:tcPr>
          <w:p w14:paraId="2EF9EB42" w14:textId="7EFE9580" w:rsidR="00650A9B" w:rsidRPr="00FE430E" w:rsidRDefault="00FE430E" w:rsidP="003B6A42">
            <w:pPr>
              <w:rPr>
                <w:rFonts w:ascii="Arial" w:hAnsi="Arial" w:cs="Arial"/>
              </w:rPr>
            </w:pPr>
            <w:r w:rsidRPr="00FE430E">
              <w:rPr>
                <w:rFonts w:ascii="Arial" w:hAnsi="Arial" w:cs="Arial"/>
              </w:rPr>
              <w:t>Yes</w:t>
            </w:r>
          </w:p>
        </w:tc>
        <w:tc>
          <w:tcPr>
            <w:tcW w:w="5812" w:type="dxa"/>
          </w:tcPr>
          <w:p w14:paraId="44C2FC4C" w14:textId="36AC6112" w:rsidR="00650A9B" w:rsidRPr="00FE430E" w:rsidRDefault="00FE430E" w:rsidP="003B6A42">
            <w:pPr>
              <w:rPr>
                <w:rFonts w:ascii="Arial" w:hAnsi="Arial" w:cs="Arial"/>
              </w:rPr>
            </w:pPr>
            <w:r w:rsidRPr="00FE430E">
              <w:rPr>
                <w:rFonts w:ascii="Arial" w:hAnsi="Arial" w:cs="Arial"/>
              </w:rPr>
              <w:t>Agree with Qualcomm</w:t>
            </w:r>
          </w:p>
        </w:tc>
      </w:tr>
      <w:tr w:rsidR="00456C3A" w14:paraId="68439C13" w14:textId="77777777" w:rsidTr="00A51898">
        <w:trPr>
          <w:trHeight w:val="429"/>
        </w:trPr>
        <w:tc>
          <w:tcPr>
            <w:tcW w:w="2027" w:type="dxa"/>
          </w:tcPr>
          <w:p w14:paraId="4668C07C" w14:textId="77777777" w:rsidR="00456C3A" w:rsidRDefault="00456C3A" w:rsidP="00A51898">
            <w:pPr>
              <w:rPr>
                <w:rFonts w:ascii="Arial" w:hAnsi="Arial" w:cs="Arial"/>
                <w:b/>
                <w:bCs/>
              </w:rPr>
            </w:pPr>
            <w:r>
              <w:rPr>
                <w:rFonts w:ascii="Arial" w:hAnsi="Arial" w:cs="Arial"/>
                <w:b/>
                <w:bCs/>
              </w:rPr>
              <w:t>Ericsson</w:t>
            </w:r>
          </w:p>
        </w:tc>
        <w:tc>
          <w:tcPr>
            <w:tcW w:w="2646" w:type="dxa"/>
          </w:tcPr>
          <w:p w14:paraId="3BAD38B4" w14:textId="77777777" w:rsidR="00456C3A" w:rsidRPr="00DF457B" w:rsidRDefault="00456C3A" w:rsidP="00A51898">
            <w:pPr>
              <w:rPr>
                <w:rFonts w:ascii="Arial" w:hAnsi="Arial" w:cs="Arial"/>
              </w:rPr>
            </w:pPr>
            <w:r w:rsidRPr="00DF457B">
              <w:rPr>
                <w:rFonts w:ascii="Arial" w:hAnsi="Arial" w:cs="Arial"/>
              </w:rPr>
              <w:t>No</w:t>
            </w:r>
          </w:p>
        </w:tc>
        <w:tc>
          <w:tcPr>
            <w:tcW w:w="5812" w:type="dxa"/>
          </w:tcPr>
          <w:p w14:paraId="7F653232" w14:textId="77777777" w:rsidR="00456C3A" w:rsidRDefault="00456C3A" w:rsidP="00A51898">
            <w:pPr>
              <w:rPr>
                <w:rFonts w:ascii="Arial" w:hAnsi="Arial" w:cs="Arial"/>
                <w:b/>
                <w:bCs/>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r>
            <w:r w:rsidRPr="00591583">
              <w:rPr>
                <w:rFonts w:ascii="Arial" w:hAnsi="Arial" w:cs="Arial"/>
                <w:sz w:val="20"/>
                <w:szCs w:val="20"/>
                <w:lang w:val="en-US"/>
              </w:rPr>
              <w:t xml:space="preserve">What Qualcomm is saying is correct, but how many data the UE includes in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can be known by the network already (since the network knows the size of the UL grant) or i</w:t>
            </w:r>
            <w:r>
              <w:rPr>
                <w:rFonts w:ascii="Arial" w:hAnsi="Arial" w:cs="Arial"/>
                <w:sz w:val="20"/>
                <w:szCs w:val="20"/>
                <w:lang w:val="en-US"/>
              </w:rPr>
              <w:t>f we assume that the network may forget this information, i</w:t>
            </w:r>
            <w:r w:rsidRPr="00591583">
              <w:rPr>
                <w:rFonts w:ascii="Arial" w:hAnsi="Arial" w:cs="Arial"/>
                <w:sz w:val="20"/>
                <w:szCs w:val="20"/>
                <w:lang w:val="en-US"/>
              </w:rPr>
              <w:t xml:space="preserve">t can be enforced by additional information provided by the UE (as discussed in proposal 13, </w:t>
            </w:r>
            <w:proofErr w:type="spellStart"/>
            <w:r w:rsidRPr="00591583">
              <w:rPr>
                <w:rFonts w:ascii="Arial" w:hAnsi="Arial" w:cs="Arial"/>
                <w:sz w:val="20"/>
                <w:szCs w:val="20"/>
                <w:lang w:val="en-US"/>
              </w:rPr>
              <w:t>i.e</w:t>
            </w:r>
            <w:proofErr w:type="spellEnd"/>
            <w:r w:rsidRPr="00591583">
              <w:rPr>
                <w:rFonts w:ascii="Arial" w:hAnsi="Arial" w:cs="Arial"/>
                <w:sz w:val="20"/>
                <w:szCs w:val="20"/>
                <w:lang w:val="en-US"/>
              </w:rPr>
              <w:t xml:space="preserve"> Q3 below). What the network instead cannot know is how many data the UE had in the buffer size </w:t>
            </w:r>
            <w:proofErr w:type="gramStart"/>
            <w:r w:rsidRPr="00591583">
              <w:rPr>
                <w:rFonts w:ascii="Arial" w:hAnsi="Arial" w:cs="Arial"/>
                <w:sz w:val="20"/>
                <w:szCs w:val="20"/>
                <w:lang w:val="en-US"/>
              </w:rPr>
              <w:t>at the moment</w:t>
            </w:r>
            <w:proofErr w:type="gramEnd"/>
            <w:r w:rsidRPr="00591583">
              <w:rPr>
                <w:rFonts w:ascii="Arial" w:hAnsi="Arial" w:cs="Arial"/>
                <w:sz w:val="20"/>
                <w:szCs w:val="20"/>
                <w:lang w:val="en-US"/>
              </w:rPr>
              <w:t xml:space="preserve"> of RA initiation. We believe that the main objective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grant configuration</w:t>
            </w:r>
            <w:r>
              <w:rPr>
                <w:rFonts w:ascii="Arial" w:hAnsi="Arial" w:cs="Arial"/>
                <w:sz w:val="20"/>
                <w:szCs w:val="20"/>
                <w:lang w:val="en-US"/>
              </w:rPr>
              <w:t>, so that the network can balance 2-step RA robustness with 2-step RA efficiency.</w:t>
            </w:r>
          </w:p>
        </w:tc>
      </w:tr>
      <w:tr w:rsidR="00650A9B" w14:paraId="38D7BC9A" w14:textId="77777777" w:rsidTr="00C159F1">
        <w:trPr>
          <w:trHeight w:val="429"/>
        </w:trPr>
        <w:tc>
          <w:tcPr>
            <w:tcW w:w="2027" w:type="dxa"/>
          </w:tcPr>
          <w:p w14:paraId="00DBF56E" w14:textId="77777777" w:rsidR="00650A9B" w:rsidRPr="00456C3A" w:rsidRDefault="00650A9B" w:rsidP="003B6A42">
            <w:pPr>
              <w:rPr>
                <w:rFonts w:ascii="Arial" w:hAnsi="Arial" w:cs="Arial"/>
                <w:b/>
                <w:bCs/>
                <w:lang w:val="en-GB"/>
              </w:rPr>
            </w:pPr>
          </w:p>
        </w:tc>
        <w:tc>
          <w:tcPr>
            <w:tcW w:w="2646" w:type="dxa"/>
          </w:tcPr>
          <w:p w14:paraId="11631BAF" w14:textId="77777777" w:rsidR="00650A9B" w:rsidRDefault="00650A9B" w:rsidP="003B6A42">
            <w:pPr>
              <w:rPr>
                <w:rFonts w:ascii="Arial" w:hAnsi="Arial" w:cs="Arial"/>
                <w:b/>
                <w:bCs/>
              </w:rPr>
            </w:pPr>
          </w:p>
        </w:tc>
        <w:tc>
          <w:tcPr>
            <w:tcW w:w="5812" w:type="dxa"/>
          </w:tcPr>
          <w:p w14:paraId="2229CE30" w14:textId="77777777" w:rsidR="00650A9B" w:rsidRDefault="00650A9B" w:rsidP="003B6A42">
            <w:pPr>
              <w:rPr>
                <w:rFonts w:ascii="Arial" w:hAnsi="Arial" w:cs="Arial"/>
                <w:b/>
                <w:bCs/>
              </w:rPr>
            </w:pPr>
          </w:p>
        </w:tc>
      </w:tr>
      <w:tr w:rsidR="00650A9B" w14:paraId="632E308F" w14:textId="77777777" w:rsidTr="00C159F1">
        <w:trPr>
          <w:trHeight w:val="429"/>
        </w:trPr>
        <w:tc>
          <w:tcPr>
            <w:tcW w:w="2027" w:type="dxa"/>
          </w:tcPr>
          <w:p w14:paraId="476B21C5" w14:textId="77777777" w:rsidR="00650A9B" w:rsidRDefault="00650A9B" w:rsidP="003B6A42">
            <w:pPr>
              <w:rPr>
                <w:rFonts w:ascii="Arial" w:hAnsi="Arial" w:cs="Arial"/>
                <w:b/>
                <w:bCs/>
              </w:rPr>
            </w:pPr>
          </w:p>
        </w:tc>
        <w:tc>
          <w:tcPr>
            <w:tcW w:w="2646" w:type="dxa"/>
          </w:tcPr>
          <w:p w14:paraId="73FB5F2D" w14:textId="77777777" w:rsidR="00650A9B" w:rsidRDefault="00650A9B" w:rsidP="003B6A42">
            <w:pPr>
              <w:rPr>
                <w:rFonts w:ascii="Arial" w:hAnsi="Arial" w:cs="Arial"/>
                <w:b/>
                <w:bCs/>
              </w:rPr>
            </w:pPr>
          </w:p>
        </w:tc>
        <w:tc>
          <w:tcPr>
            <w:tcW w:w="5812" w:type="dxa"/>
          </w:tcPr>
          <w:p w14:paraId="0D7F2EAC" w14:textId="77777777" w:rsidR="00650A9B" w:rsidRDefault="00650A9B" w:rsidP="003B6A42">
            <w:pPr>
              <w:rPr>
                <w:rFonts w:ascii="Arial" w:hAnsi="Arial" w:cs="Arial"/>
                <w:b/>
                <w:bCs/>
              </w:rPr>
            </w:pP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ko-KR"/>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TableGrid"/>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ted as msgA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592" w:type="dxa"/>
          </w:tcPr>
          <w:p w14:paraId="232A07F1" w14:textId="37BDA89C"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Option B</w:t>
            </w:r>
          </w:p>
        </w:tc>
        <w:tc>
          <w:tcPr>
            <w:tcW w:w="5954" w:type="dxa"/>
          </w:tcPr>
          <w:p w14:paraId="1E7F7402" w14:textId="2816CEBA" w:rsidR="0018050B" w:rsidRPr="00A4572B" w:rsidRDefault="00A4572B" w:rsidP="003B6A42">
            <w:pPr>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ine </w:t>
            </w:r>
            <w:r>
              <w:rPr>
                <w:rFonts w:ascii="Arial" w:eastAsia="Malgun Gothic" w:hAnsi="Arial" w:cs="Arial"/>
                <w:bCs/>
                <w:lang w:eastAsia="ko-KR"/>
              </w:rPr>
              <w:t xml:space="preserve">with the example of the proposal: </w:t>
            </w:r>
            <w:r w:rsidRPr="00A4572B">
              <w:rPr>
                <w:rFonts w:ascii="Arial" w:eastAsia="Malgun Gothic" w:hAnsi="Arial" w:cs="Arial"/>
                <w:bCs/>
                <w:lang w:eastAsia="ko-KR"/>
              </w:rPr>
              <w:t>ENUMERATED {noPayload, sizeRange1, sizeRange2, sizeRange3, sizeRange4, sizeRange5, spare1, spare0}</w:t>
            </w:r>
            <w:r>
              <w:rPr>
                <w:rFonts w:ascii="Arial" w:eastAsia="Malgun Gothic" w:hAnsi="Arial" w:cs="Arial"/>
                <w:bCs/>
                <w:lang w:eastAsia="ko-KR"/>
              </w:rPr>
              <w:t>.</w:t>
            </w:r>
          </w:p>
        </w:tc>
      </w:tr>
      <w:tr w:rsidR="0018050B" w14:paraId="6DE1809F" w14:textId="77777777" w:rsidTr="006441ED">
        <w:trPr>
          <w:trHeight w:val="429"/>
        </w:trPr>
        <w:tc>
          <w:tcPr>
            <w:tcW w:w="2081" w:type="dxa"/>
          </w:tcPr>
          <w:p w14:paraId="74BB9287" w14:textId="2EF72AA8" w:rsidR="0018050B" w:rsidRPr="00FE430E" w:rsidRDefault="00FE430E" w:rsidP="003B6A42">
            <w:pPr>
              <w:rPr>
                <w:rFonts w:ascii="Arial" w:hAnsi="Arial" w:cs="Arial"/>
              </w:rPr>
            </w:pPr>
            <w:r w:rsidRPr="00FE430E">
              <w:rPr>
                <w:rFonts w:ascii="Arial" w:hAnsi="Arial" w:cs="Arial"/>
              </w:rPr>
              <w:t>Apple</w:t>
            </w:r>
          </w:p>
        </w:tc>
        <w:tc>
          <w:tcPr>
            <w:tcW w:w="2592" w:type="dxa"/>
          </w:tcPr>
          <w:p w14:paraId="5AF13ED6" w14:textId="5B2C4918" w:rsidR="0018050B" w:rsidRPr="00FE430E" w:rsidRDefault="00FE430E" w:rsidP="003B6A42">
            <w:pPr>
              <w:rPr>
                <w:rFonts w:ascii="Arial" w:hAnsi="Arial" w:cs="Arial"/>
              </w:rPr>
            </w:pPr>
            <w:r w:rsidRPr="00FE430E">
              <w:rPr>
                <w:rFonts w:ascii="Arial" w:hAnsi="Arial" w:cs="Arial"/>
              </w:rPr>
              <w:t>B</w:t>
            </w:r>
          </w:p>
        </w:tc>
        <w:tc>
          <w:tcPr>
            <w:tcW w:w="5954" w:type="dxa"/>
          </w:tcPr>
          <w:p w14:paraId="74048EA7" w14:textId="46A3A1B0" w:rsidR="0018050B" w:rsidRPr="00FE430E" w:rsidRDefault="00FE430E" w:rsidP="003B6A42">
            <w:pPr>
              <w:rPr>
                <w:rFonts w:ascii="Arial" w:hAnsi="Arial" w:cs="Arial"/>
              </w:rPr>
            </w:pPr>
            <w:r w:rsidRPr="00FE430E">
              <w:rPr>
                <w:rFonts w:ascii="Arial" w:hAnsi="Arial" w:cs="Arial"/>
              </w:rPr>
              <w:t>OK with the moderator’s proposal</w:t>
            </w:r>
          </w:p>
        </w:tc>
      </w:tr>
      <w:tr w:rsidR="00456C3A" w:rsidRPr="00196ADB" w14:paraId="6034C395" w14:textId="77777777" w:rsidTr="00A51898">
        <w:trPr>
          <w:trHeight w:val="429"/>
        </w:trPr>
        <w:tc>
          <w:tcPr>
            <w:tcW w:w="2081" w:type="dxa"/>
          </w:tcPr>
          <w:p w14:paraId="156A6F9C" w14:textId="77777777" w:rsidR="00456C3A" w:rsidRPr="00196ADB" w:rsidRDefault="00456C3A" w:rsidP="00A51898">
            <w:pPr>
              <w:rPr>
                <w:rFonts w:ascii="Arial" w:hAnsi="Arial" w:cs="Arial"/>
              </w:rPr>
            </w:pPr>
            <w:r w:rsidRPr="00196ADB">
              <w:rPr>
                <w:rFonts w:ascii="Arial" w:hAnsi="Arial" w:cs="Arial"/>
              </w:rPr>
              <w:t>Ericsson</w:t>
            </w:r>
          </w:p>
        </w:tc>
        <w:tc>
          <w:tcPr>
            <w:tcW w:w="2592" w:type="dxa"/>
          </w:tcPr>
          <w:p w14:paraId="2F4862CE" w14:textId="77777777" w:rsidR="00456C3A" w:rsidRPr="00196ADB" w:rsidRDefault="00456C3A" w:rsidP="00A51898">
            <w:pPr>
              <w:rPr>
                <w:rFonts w:ascii="Arial" w:hAnsi="Arial" w:cs="Arial"/>
              </w:rPr>
            </w:pPr>
            <w:r w:rsidRPr="00196ADB">
              <w:rPr>
                <w:rFonts w:ascii="Arial" w:hAnsi="Arial" w:cs="Arial"/>
              </w:rPr>
              <w:t>Option A</w:t>
            </w:r>
          </w:p>
        </w:tc>
        <w:tc>
          <w:tcPr>
            <w:tcW w:w="5954" w:type="dxa"/>
          </w:tcPr>
          <w:p w14:paraId="070335FB" w14:textId="77777777" w:rsidR="00456C3A" w:rsidRDefault="00456C3A" w:rsidP="00A51898">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13A9A0E" w14:textId="77777777" w:rsidR="00456C3A" w:rsidRPr="00196ADB" w:rsidRDefault="00456C3A" w:rsidP="00A51898">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18050B" w14:paraId="4107D9D0" w14:textId="77777777" w:rsidTr="006441ED">
        <w:trPr>
          <w:trHeight w:val="429"/>
        </w:trPr>
        <w:tc>
          <w:tcPr>
            <w:tcW w:w="2081" w:type="dxa"/>
          </w:tcPr>
          <w:p w14:paraId="7F103996" w14:textId="77777777" w:rsidR="0018050B" w:rsidRPr="00456C3A" w:rsidRDefault="0018050B" w:rsidP="003B6A42">
            <w:pPr>
              <w:rPr>
                <w:rFonts w:ascii="Arial" w:hAnsi="Arial" w:cs="Arial"/>
                <w:b/>
                <w:bCs/>
                <w:lang w:val="en-US"/>
              </w:rPr>
            </w:pPr>
          </w:p>
        </w:tc>
        <w:tc>
          <w:tcPr>
            <w:tcW w:w="2592" w:type="dxa"/>
          </w:tcPr>
          <w:p w14:paraId="2C7E2A00" w14:textId="77777777" w:rsidR="0018050B" w:rsidRDefault="0018050B" w:rsidP="003B6A42">
            <w:pPr>
              <w:rPr>
                <w:rFonts w:ascii="Arial" w:hAnsi="Arial" w:cs="Arial"/>
                <w:b/>
                <w:bCs/>
              </w:rPr>
            </w:pPr>
          </w:p>
        </w:tc>
        <w:tc>
          <w:tcPr>
            <w:tcW w:w="5954" w:type="dxa"/>
          </w:tcPr>
          <w:p w14:paraId="7F1E1B3C" w14:textId="77777777" w:rsidR="0018050B" w:rsidRDefault="0018050B" w:rsidP="003B6A42">
            <w:pPr>
              <w:rPr>
                <w:rFonts w:ascii="Arial" w:hAnsi="Arial" w:cs="Arial"/>
                <w:b/>
                <w:bCs/>
              </w:rPr>
            </w:pPr>
          </w:p>
        </w:tc>
      </w:tr>
      <w:tr w:rsidR="0018050B" w14:paraId="6F362833" w14:textId="77777777" w:rsidTr="006441ED">
        <w:trPr>
          <w:trHeight w:val="429"/>
        </w:trPr>
        <w:tc>
          <w:tcPr>
            <w:tcW w:w="2081" w:type="dxa"/>
          </w:tcPr>
          <w:p w14:paraId="653BD4B4" w14:textId="77777777" w:rsidR="0018050B" w:rsidRDefault="0018050B" w:rsidP="003B6A42">
            <w:pPr>
              <w:rPr>
                <w:rFonts w:ascii="Arial" w:hAnsi="Arial" w:cs="Arial"/>
                <w:b/>
                <w:bCs/>
              </w:rPr>
            </w:pPr>
          </w:p>
        </w:tc>
        <w:tc>
          <w:tcPr>
            <w:tcW w:w="2592" w:type="dxa"/>
          </w:tcPr>
          <w:p w14:paraId="435BFCEB" w14:textId="77777777" w:rsidR="0018050B" w:rsidRDefault="0018050B" w:rsidP="003B6A42">
            <w:pPr>
              <w:rPr>
                <w:rFonts w:ascii="Arial" w:hAnsi="Arial" w:cs="Arial"/>
                <w:b/>
                <w:bCs/>
              </w:rPr>
            </w:pPr>
          </w:p>
        </w:tc>
        <w:tc>
          <w:tcPr>
            <w:tcW w:w="5954" w:type="dxa"/>
          </w:tcPr>
          <w:p w14:paraId="3B02A30E" w14:textId="77777777" w:rsidR="0018050B" w:rsidRDefault="0018050B" w:rsidP="003B6A42">
            <w:pPr>
              <w:rPr>
                <w:rFonts w:ascii="Arial" w:hAnsi="Arial" w:cs="Arial"/>
                <w:b/>
                <w:bCs/>
              </w:rPr>
            </w:pP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 xml:space="preserve">In </w:t>
      </w:r>
      <w:proofErr w:type="gramStart"/>
      <w:r>
        <w:rPr>
          <w:lang w:val="en-GB"/>
        </w:rPr>
        <w:t>addition</w:t>
      </w:r>
      <w:proofErr w:type="gramEnd"/>
      <w:r>
        <w:rPr>
          <w:lang w:val="en-GB"/>
        </w:rPr>
        <w:t xml:space="preserve">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proofErr w:type="gramStart"/>
      <w:r>
        <w:rPr>
          <w:lang w:val="en-GB"/>
        </w:rPr>
        <w:t>In order to</w:t>
      </w:r>
      <w:proofErr w:type="gramEnd"/>
      <w:r>
        <w:rPr>
          <w:lang w:val="en-GB"/>
        </w:rPr>
        <w:t xml:space="preserve">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TableGri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Malgun Gothic" w:hAnsi="Arial" w:cs="Arial"/>
                <w:bCs/>
                <w:lang w:eastAsia="ko-KR"/>
              </w:rPr>
            </w:pPr>
            <w:r w:rsidRPr="00F604D7">
              <w:rPr>
                <w:rFonts w:ascii="Arial" w:eastAsia="Malgun Gothic"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Malgun Gothic" w:hAnsi="Arial" w:cs="Arial"/>
                <w:bCs/>
                <w:lang w:eastAsia="ko-KR"/>
              </w:rPr>
            </w:pPr>
            <w:r>
              <w:rPr>
                <w:rFonts w:ascii="Arial" w:eastAsia="Malgun Gothic" w:hAnsi="Arial" w:cs="Arial"/>
                <w:bCs/>
                <w:lang w:eastAsia="ko-KR"/>
              </w:rPr>
              <w:t>S</w:t>
            </w:r>
            <w:r>
              <w:rPr>
                <w:rFonts w:ascii="Arial" w:eastAsia="Malgun Gothic" w:hAnsi="Arial" w:cs="Arial" w:hint="eastAsia"/>
                <w:bCs/>
                <w:lang w:eastAsia="ko-KR"/>
              </w:rPr>
              <w:t xml:space="preserve">hare </w:t>
            </w:r>
            <w:r>
              <w:rPr>
                <w:rFonts w:ascii="Arial" w:eastAsia="Malgun Gothic" w:hAnsi="Arial" w:cs="Arial"/>
                <w:bCs/>
                <w:lang w:eastAsia="ko-KR"/>
              </w:rPr>
              <w:t>with Qualcomm’s view.</w:t>
            </w:r>
          </w:p>
          <w:p w14:paraId="6780A321" w14:textId="352720B5" w:rsidR="00F604D7" w:rsidRPr="00F604D7" w:rsidRDefault="00F604D7" w:rsidP="00F604D7">
            <w:pPr>
              <w:rPr>
                <w:rFonts w:ascii="Arial" w:eastAsia="Malgun Gothic" w:hAnsi="Arial" w:cs="Arial"/>
                <w:bCs/>
                <w:lang w:eastAsia="ko-KR"/>
              </w:rPr>
            </w:pPr>
            <w:r>
              <w:rPr>
                <w:rFonts w:ascii="Arial" w:eastAsia="Malgun Gothic" w:hAnsi="Arial" w:cs="Arial" w:hint="eastAsia"/>
                <w:bCs/>
                <w:lang w:eastAsia="ko-KR"/>
              </w:rPr>
              <w:t>These paramters should not be agreed</w:t>
            </w:r>
            <w:r>
              <w:rPr>
                <w:rFonts w:ascii="Arial" w:eastAsia="Malgun Gothic" w:hAnsi="Arial" w:cs="Arial"/>
                <w:bCs/>
                <w:lang w:eastAsia="ko-KR"/>
              </w:rPr>
              <w:t xml:space="preserve"> if most companies don‘t support. </w:t>
            </w:r>
            <w:r w:rsidR="00495FF6">
              <w:rPr>
                <w:rFonts w:ascii="Arial" w:eastAsia="Malgun Gothic" w:hAnsi="Arial" w:cs="Arial"/>
                <w:bCs/>
                <w:lang w:eastAsia="ko-KR"/>
              </w:rPr>
              <w:t>Note that we do the functional freeze in this meeting.</w:t>
            </w:r>
          </w:p>
        </w:tc>
      </w:tr>
      <w:tr w:rsidR="00FE430E" w14:paraId="62C0EF50" w14:textId="56AD9F5E" w:rsidTr="00803F5F">
        <w:trPr>
          <w:trHeight w:val="429"/>
        </w:trPr>
        <w:tc>
          <w:tcPr>
            <w:tcW w:w="2118" w:type="dxa"/>
          </w:tcPr>
          <w:p w14:paraId="0A826BFD" w14:textId="5C1D1C47" w:rsidR="00FE430E" w:rsidRDefault="00FE430E" w:rsidP="00FE430E">
            <w:pPr>
              <w:rPr>
                <w:rFonts w:ascii="Arial" w:hAnsi="Arial" w:cs="Arial"/>
                <w:b/>
                <w:bCs/>
              </w:rPr>
            </w:pPr>
            <w:r>
              <w:rPr>
                <w:rFonts w:ascii="Arial" w:eastAsia="Malgun Gothic" w:hAnsi="Arial" w:cs="Arial"/>
                <w:bCs/>
                <w:lang w:eastAsia="ko-KR"/>
              </w:rPr>
              <w:t>Apple</w:t>
            </w:r>
          </w:p>
        </w:tc>
        <w:tc>
          <w:tcPr>
            <w:tcW w:w="1133" w:type="dxa"/>
          </w:tcPr>
          <w:p w14:paraId="4875878D" w14:textId="52329247" w:rsidR="00FE430E" w:rsidRDefault="00FE430E" w:rsidP="00FE430E">
            <w:pPr>
              <w:rPr>
                <w:rFonts w:ascii="Arial" w:hAnsi="Arial" w:cs="Arial"/>
                <w:b/>
                <w:bCs/>
              </w:rPr>
            </w:pPr>
            <w:r w:rsidRPr="00F604D7">
              <w:rPr>
                <w:rFonts w:ascii="Arial" w:hAnsi="Arial" w:cs="Arial"/>
                <w:bCs/>
              </w:rPr>
              <w:t>NA</w:t>
            </w:r>
          </w:p>
        </w:tc>
        <w:tc>
          <w:tcPr>
            <w:tcW w:w="1133" w:type="dxa"/>
          </w:tcPr>
          <w:p w14:paraId="0B3E2180" w14:textId="79229EB5" w:rsidR="00FE430E" w:rsidRDefault="00FE430E" w:rsidP="00FE430E">
            <w:pPr>
              <w:rPr>
                <w:rFonts w:ascii="Arial" w:hAnsi="Arial" w:cs="Arial"/>
                <w:b/>
                <w:bCs/>
              </w:rPr>
            </w:pPr>
            <w:r w:rsidRPr="00F604D7">
              <w:rPr>
                <w:rFonts w:ascii="Arial" w:hAnsi="Arial" w:cs="Arial"/>
                <w:bCs/>
              </w:rPr>
              <w:t>NA</w:t>
            </w:r>
          </w:p>
        </w:tc>
        <w:tc>
          <w:tcPr>
            <w:tcW w:w="1133" w:type="dxa"/>
          </w:tcPr>
          <w:p w14:paraId="4F04A3C8" w14:textId="402F7BB1" w:rsidR="00FE430E" w:rsidRDefault="00FE430E" w:rsidP="00FE430E">
            <w:pPr>
              <w:rPr>
                <w:rFonts w:ascii="Arial" w:hAnsi="Arial" w:cs="Arial"/>
                <w:b/>
                <w:bCs/>
              </w:rPr>
            </w:pPr>
            <w:r w:rsidRPr="00F604D7">
              <w:rPr>
                <w:rFonts w:ascii="Arial" w:hAnsi="Arial" w:cs="Arial"/>
                <w:bCs/>
              </w:rPr>
              <w:t>NA</w:t>
            </w:r>
          </w:p>
        </w:tc>
        <w:tc>
          <w:tcPr>
            <w:tcW w:w="1028" w:type="dxa"/>
          </w:tcPr>
          <w:p w14:paraId="175444FD" w14:textId="78A90B8A" w:rsidR="00FE430E" w:rsidRDefault="00FE430E" w:rsidP="00FE430E">
            <w:pPr>
              <w:rPr>
                <w:rFonts w:ascii="Arial" w:hAnsi="Arial" w:cs="Arial"/>
                <w:b/>
                <w:bCs/>
              </w:rPr>
            </w:pPr>
            <w:r w:rsidRPr="00F604D7">
              <w:rPr>
                <w:rFonts w:ascii="Arial" w:hAnsi="Arial" w:cs="Arial"/>
                <w:bCs/>
              </w:rPr>
              <w:t>NA</w:t>
            </w:r>
          </w:p>
        </w:tc>
        <w:tc>
          <w:tcPr>
            <w:tcW w:w="1110" w:type="dxa"/>
          </w:tcPr>
          <w:p w14:paraId="636583C4" w14:textId="082CAFF6" w:rsidR="00FE430E" w:rsidRDefault="00FE430E" w:rsidP="00FE430E">
            <w:pPr>
              <w:rPr>
                <w:rFonts w:ascii="Arial" w:hAnsi="Arial" w:cs="Arial"/>
                <w:b/>
                <w:bCs/>
              </w:rPr>
            </w:pPr>
            <w:r w:rsidRPr="00F604D7">
              <w:rPr>
                <w:rFonts w:ascii="Arial" w:hAnsi="Arial" w:cs="Arial"/>
                <w:bCs/>
              </w:rPr>
              <w:t>NA</w:t>
            </w:r>
          </w:p>
        </w:tc>
        <w:tc>
          <w:tcPr>
            <w:tcW w:w="3828" w:type="dxa"/>
          </w:tcPr>
          <w:p w14:paraId="5DC7C15F" w14:textId="6238B404" w:rsidR="00FE430E" w:rsidRDefault="00FE430E" w:rsidP="00FE430E">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456C3A" w14:paraId="1509D4A6" w14:textId="77777777" w:rsidTr="00A51898">
        <w:trPr>
          <w:trHeight w:val="429"/>
        </w:trPr>
        <w:tc>
          <w:tcPr>
            <w:tcW w:w="2118" w:type="dxa"/>
          </w:tcPr>
          <w:p w14:paraId="03CFF7D2" w14:textId="77777777" w:rsidR="00456C3A" w:rsidRPr="00456C3A" w:rsidRDefault="00456C3A" w:rsidP="00A51898">
            <w:pPr>
              <w:rPr>
                <w:rFonts w:ascii="Arial" w:hAnsi="Arial" w:cs="Arial"/>
              </w:rPr>
            </w:pPr>
            <w:r w:rsidRPr="00456C3A">
              <w:rPr>
                <w:rFonts w:ascii="Arial" w:hAnsi="Arial" w:cs="Arial"/>
              </w:rPr>
              <w:t>Ericsson</w:t>
            </w:r>
          </w:p>
        </w:tc>
        <w:tc>
          <w:tcPr>
            <w:tcW w:w="1133" w:type="dxa"/>
          </w:tcPr>
          <w:p w14:paraId="5C62E497" w14:textId="77777777" w:rsidR="00456C3A" w:rsidRPr="00456C3A" w:rsidRDefault="00456C3A" w:rsidP="00A51898">
            <w:pPr>
              <w:rPr>
                <w:rFonts w:ascii="Arial" w:hAnsi="Arial" w:cs="Arial"/>
              </w:rPr>
            </w:pPr>
            <w:r w:rsidRPr="00456C3A">
              <w:rPr>
                <w:rFonts w:ascii="Arial" w:hAnsi="Arial" w:cs="Arial"/>
              </w:rPr>
              <w:t>A</w:t>
            </w:r>
          </w:p>
        </w:tc>
        <w:tc>
          <w:tcPr>
            <w:tcW w:w="1133" w:type="dxa"/>
          </w:tcPr>
          <w:p w14:paraId="58E862A0" w14:textId="77777777" w:rsidR="00456C3A" w:rsidRPr="00456C3A" w:rsidRDefault="00456C3A" w:rsidP="00A51898">
            <w:pPr>
              <w:rPr>
                <w:rFonts w:ascii="Arial" w:hAnsi="Arial" w:cs="Arial"/>
              </w:rPr>
            </w:pPr>
            <w:r w:rsidRPr="00456C3A">
              <w:rPr>
                <w:rFonts w:ascii="Arial" w:hAnsi="Arial" w:cs="Arial"/>
              </w:rPr>
              <w:t>A</w:t>
            </w:r>
          </w:p>
        </w:tc>
        <w:tc>
          <w:tcPr>
            <w:tcW w:w="1133" w:type="dxa"/>
          </w:tcPr>
          <w:p w14:paraId="661C71EF" w14:textId="77777777" w:rsidR="00456C3A" w:rsidRPr="00456C3A" w:rsidRDefault="00456C3A" w:rsidP="00A51898">
            <w:pPr>
              <w:rPr>
                <w:rFonts w:ascii="Arial" w:hAnsi="Arial" w:cs="Arial"/>
              </w:rPr>
            </w:pPr>
            <w:r w:rsidRPr="00456C3A">
              <w:rPr>
                <w:rFonts w:ascii="Arial" w:hAnsi="Arial" w:cs="Arial"/>
              </w:rPr>
              <w:t>A</w:t>
            </w:r>
          </w:p>
        </w:tc>
        <w:tc>
          <w:tcPr>
            <w:tcW w:w="1028" w:type="dxa"/>
          </w:tcPr>
          <w:p w14:paraId="6C4BC78C" w14:textId="77777777" w:rsidR="00456C3A" w:rsidRPr="00456C3A" w:rsidRDefault="00456C3A" w:rsidP="00A51898">
            <w:pPr>
              <w:rPr>
                <w:rFonts w:ascii="Arial" w:hAnsi="Arial" w:cs="Arial"/>
              </w:rPr>
            </w:pPr>
            <w:r w:rsidRPr="00456C3A">
              <w:rPr>
                <w:rFonts w:ascii="Arial" w:hAnsi="Arial" w:cs="Arial"/>
              </w:rPr>
              <w:t>A</w:t>
            </w:r>
          </w:p>
        </w:tc>
        <w:tc>
          <w:tcPr>
            <w:tcW w:w="1110" w:type="dxa"/>
          </w:tcPr>
          <w:p w14:paraId="32332B04" w14:textId="77777777" w:rsidR="00456C3A" w:rsidRPr="00456C3A" w:rsidRDefault="00456C3A" w:rsidP="00A51898">
            <w:pPr>
              <w:rPr>
                <w:rFonts w:ascii="Arial" w:hAnsi="Arial" w:cs="Arial"/>
              </w:rPr>
            </w:pPr>
            <w:r w:rsidRPr="00456C3A">
              <w:rPr>
                <w:rFonts w:ascii="Arial" w:hAnsi="Arial" w:cs="Arial"/>
              </w:rPr>
              <w:t>A</w:t>
            </w:r>
          </w:p>
        </w:tc>
        <w:tc>
          <w:tcPr>
            <w:tcW w:w="3828" w:type="dxa"/>
          </w:tcPr>
          <w:p w14:paraId="7005F451" w14:textId="77777777" w:rsidR="00456C3A" w:rsidRDefault="00456C3A" w:rsidP="00A51898">
            <w:pPr>
              <w:rPr>
                <w:rFonts w:ascii="Arial" w:hAnsi="Arial" w:cs="Arial"/>
                <w:sz w:val="20"/>
                <w:szCs w:val="20"/>
                <w:lang w:val="en-US"/>
              </w:rPr>
            </w:pPr>
            <w:r>
              <w:rPr>
                <w:rFonts w:ascii="Arial" w:hAnsi="Arial" w:cs="Arial"/>
                <w:sz w:val="20"/>
                <w:szCs w:val="20"/>
                <w:lang w:val="en-US"/>
              </w:rPr>
              <w:t xml:space="preserve">We see benefits to include this information. </w:t>
            </w:r>
          </w:p>
          <w:p w14:paraId="2F7ACCA6" w14:textId="77777777" w:rsidR="00456C3A" w:rsidRDefault="00456C3A" w:rsidP="00A51898">
            <w:pPr>
              <w:rPr>
                <w:rFonts w:ascii="Arial" w:hAnsi="Arial" w:cs="Arial"/>
                <w:b/>
                <w:bCs/>
              </w:rPr>
            </w:pPr>
            <w:r w:rsidRPr="001B16EB">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w:t>
            </w:r>
            <w:proofErr w:type="gramStart"/>
            <w:r>
              <w:rPr>
                <w:rFonts w:ascii="Arial" w:hAnsi="Arial" w:cs="Arial"/>
                <w:sz w:val="20"/>
                <w:szCs w:val="20"/>
                <w:lang w:val="en-US"/>
              </w:rPr>
              <w:t>i.e.</w:t>
            </w:r>
            <w:proofErr w:type="gramEnd"/>
            <w:r>
              <w:rPr>
                <w:rFonts w:ascii="Arial" w:hAnsi="Arial" w:cs="Arial"/>
                <w:sz w:val="20"/>
                <w:szCs w:val="20"/>
                <w:lang w:val="en-US"/>
              </w:rPr>
              <w:t xml:space="preserve"> if the UE performed the RA using the dedicated random access resources.</w:t>
            </w:r>
          </w:p>
        </w:tc>
      </w:tr>
      <w:tr w:rsidR="00F604D7" w14:paraId="5ADF7500" w14:textId="0AAC897A" w:rsidTr="00803F5F">
        <w:trPr>
          <w:trHeight w:val="429"/>
        </w:trPr>
        <w:tc>
          <w:tcPr>
            <w:tcW w:w="2118" w:type="dxa"/>
          </w:tcPr>
          <w:p w14:paraId="1EA9AFC0" w14:textId="77777777" w:rsidR="00F604D7" w:rsidRPr="00456C3A" w:rsidRDefault="00F604D7" w:rsidP="00F604D7">
            <w:pPr>
              <w:rPr>
                <w:rFonts w:ascii="Arial" w:hAnsi="Arial" w:cs="Arial"/>
                <w:b/>
                <w:bCs/>
                <w:lang w:val="en-GB"/>
              </w:rPr>
            </w:pPr>
          </w:p>
        </w:tc>
        <w:tc>
          <w:tcPr>
            <w:tcW w:w="1133" w:type="dxa"/>
          </w:tcPr>
          <w:p w14:paraId="6EC80A80" w14:textId="77777777" w:rsidR="00F604D7" w:rsidRDefault="00F604D7" w:rsidP="00F604D7">
            <w:pPr>
              <w:rPr>
                <w:rFonts w:ascii="Arial" w:hAnsi="Arial" w:cs="Arial"/>
                <w:b/>
                <w:bCs/>
              </w:rPr>
            </w:pPr>
          </w:p>
        </w:tc>
        <w:tc>
          <w:tcPr>
            <w:tcW w:w="1133" w:type="dxa"/>
          </w:tcPr>
          <w:p w14:paraId="6EB714A8" w14:textId="77777777" w:rsidR="00F604D7" w:rsidRDefault="00F604D7" w:rsidP="00F604D7">
            <w:pPr>
              <w:rPr>
                <w:rFonts w:ascii="Arial" w:hAnsi="Arial" w:cs="Arial"/>
                <w:b/>
                <w:bCs/>
              </w:rPr>
            </w:pPr>
          </w:p>
        </w:tc>
        <w:tc>
          <w:tcPr>
            <w:tcW w:w="1133" w:type="dxa"/>
          </w:tcPr>
          <w:p w14:paraId="54EB4E70" w14:textId="77777777" w:rsidR="00F604D7" w:rsidRDefault="00F604D7" w:rsidP="00F604D7">
            <w:pPr>
              <w:rPr>
                <w:rFonts w:ascii="Arial" w:hAnsi="Arial" w:cs="Arial"/>
                <w:b/>
                <w:bCs/>
              </w:rPr>
            </w:pPr>
          </w:p>
        </w:tc>
        <w:tc>
          <w:tcPr>
            <w:tcW w:w="1028" w:type="dxa"/>
          </w:tcPr>
          <w:p w14:paraId="303BA9BE" w14:textId="77777777" w:rsidR="00F604D7" w:rsidRDefault="00F604D7" w:rsidP="00F604D7">
            <w:pPr>
              <w:rPr>
                <w:rFonts w:ascii="Arial" w:hAnsi="Arial" w:cs="Arial"/>
                <w:b/>
                <w:bCs/>
              </w:rPr>
            </w:pPr>
          </w:p>
        </w:tc>
        <w:tc>
          <w:tcPr>
            <w:tcW w:w="1110" w:type="dxa"/>
          </w:tcPr>
          <w:p w14:paraId="56F6A3E8" w14:textId="77777777" w:rsidR="00F604D7" w:rsidRDefault="00F604D7" w:rsidP="00F604D7">
            <w:pPr>
              <w:rPr>
                <w:rFonts w:ascii="Arial" w:hAnsi="Arial" w:cs="Arial"/>
                <w:b/>
                <w:bCs/>
              </w:rPr>
            </w:pPr>
          </w:p>
        </w:tc>
        <w:tc>
          <w:tcPr>
            <w:tcW w:w="3828" w:type="dxa"/>
          </w:tcPr>
          <w:p w14:paraId="1822C119" w14:textId="77777777" w:rsidR="00F604D7" w:rsidRDefault="00F604D7" w:rsidP="00F604D7">
            <w:pPr>
              <w:rPr>
                <w:rFonts w:ascii="Arial" w:hAnsi="Arial" w:cs="Arial"/>
                <w:b/>
                <w:bCs/>
              </w:rPr>
            </w:pPr>
          </w:p>
        </w:tc>
      </w:tr>
      <w:tr w:rsidR="00F604D7" w14:paraId="1130EDBB" w14:textId="7ACFA064" w:rsidTr="00803F5F">
        <w:trPr>
          <w:trHeight w:val="429"/>
        </w:trPr>
        <w:tc>
          <w:tcPr>
            <w:tcW w:w="2118" w:type="dxa"/>
          </w:tcPr>
          <w:p w14:paraId="499873F1" w14:textId="77777777" w:rsidR="00F604D7" w:rsidRDefault="00F604D7" w:rsidP="00F604D7">
            <w:pPr>
              <w:rPr>
                <w:rFonts w:ascii="Arial" w:hAnsi="Arial" w:cs="Arial"/>
                <w:b/>
                <w:bCs/>
              </w:rPr>
            </w:pPr>
          </w:p>
        </w:tc>
        <w:tc>
          <w:tcPr>
            <w:tcW w:w="1133" w:type="dxa"/>
          </w:tcPr>
          <w:p w14:paraId="78A4B073" w14:textId="77777777" w:rsidR="00F604D7" w:rsidRDefault="00F604D7" w:rsidP="00F604D7">
            <w:pPr>
              <w:rPr>
                <w:rFonts w:ascii="Arial" w:hAnsi="Arial" w:cs="Arial"/>
                <w:b/>
                <w:bCs/>
              </w:rPr>
            </w:pPr>
          </w:p>
        </w:tc>
        <w:tc>
          <w:tcPr>
            <w:tcW w:w="1133" w:type="dxa"/>
          </w:tcPr>
          <w:p w14:paraId="27722D40" w14:textId="77777777" w:rsidR="00F604D7" w:rsidRDefault="00F604D7" w:rsidP="00F604D7">
            <w:pPr>
              <w:rPr>
                <w:rFonts w:ascii="Arial" w:hAnsi="Arial" w:cs="Arial"/>
                <w:b/>
                <w:bCs/>
              </w:rPr>
            </w:pPr>
          </w:p>
        </w:tc>
        <w:tc>
          <w:tcPr>
            <w:tcW w:w="1133" w:type="dxa"/>
          </w:tcPr>
          <w:p w14:paraId="17A8B887" w14:textId="77777777" w:rsidR="00F604D7" w:rsidRDefault="00F604D7" w:rsidP="00F604D7">
            <w:pPr>
              <w:rPr>
                <w:rFonts w:ascii="Arial" w:hAnsi="Arial" w:cs="Arial"/>
                <w:b/>
                <w:bCs/>
              </w:rPr>
            </w:pPr>
          </w:p>
        </w:tc>
        <w:tc>
          <w:tcPr>
            <w:tcW w:w="1028" w:type="dxa"/>
          </w:tcPr>
          <w:p w14:paraId="2721F0A2" w14:textId="77777777" w:rsidR="00F604D7" w:rsidRDefault="00F604D7" w:rsidP="00F604D7">
            <w:pPr>
              <w:rPr>
                <w:rFonts w:ascii="Arial" w:hAnsi="Arial" w:cs="Arial"/>
                <w:b/>
                <w:bCs/>
              </w:rPr>
            </w:pPr>
          </w:p>
        </w:tc>
        <w:tc>
          <w:tcPr>
            <w:tcW w:w="1110" w:type="dxa"/>
          </w:tcPr>
          <w:p w14:paraId="6D5CC422" w14:textId="77777777" w:rsidR="00F604D7" w:rsidRDefault="00F604D7" w:rsidP="00F604D7">
            <w:pPr>
              <w:rPr>
                <w:rFonts w:ascii="Arial" w:hAnsi="Arial" w:cs="Arial"/>
                <w:b/>
                <w:bCs/>
              </w:rPr>
            </w:pPr>
          </w:p>
        </w:tc>
        <w:tc>
          <w:tcPr>
            <w:tcW w:w="3828" w:type="dxa"/>
          </w:tcPr>
          <w:p w14:paraId="0A4926B9" w14:textId="77777777" w:rsidR="00F604D7" w:rsidRDefault="00F604D7" w:rsidP="00F604D7">
            <w:pPr>
              <w:rPr>
                <w:rFonts w:ascii="Arial" w:hAnsi="Arial" w:cs="Arial"/>
                <w:b/>
                <w:bCs/>
              </w:rPr>
            </w:pPr>
          </w:p>
        </w:tc>
      </w:tr>
      <w:tr w:rsidR="00F604D7" w14:paraId="7B7B4347" w14:textId="3ACE0FB9" w:rsidTr="00803F5F">
        <w:trPr>
          <w:trHeight w:val="429"/>
        </w:trPr>
        <w:tc>
          <w:tcPr>
            <w:tcW w:w="2118" w:type="dxa"/>
          </w:tcPr>
          <w:p w14:paraId="1D1CCDD7" w14:textId="77777777" w:rsidR="00F604D7" w:rsidRDefault="00F604D7" w:rsidP="00F604D7">
            <w:pPr>
              <w:rPr>
                <w:rFonts w:ascii="Arial" w:hAnsi="Arial" w:cs="Arial"/>
                <w:b/>
                <w:bCs/>
              </w:rPr>
            </w:pPr>
          </w:p>
        </w:tc>
        <w:tc>
          <w:tcPr>
            <w:tcW w:w="1133" w:type="dxa"/>
          </w:tcPr>
          <w:p w14:paraId="75117FB4" w14:textId="77777777" w:rsidR="00F604D7" w:rsidRDefault="00F604D7" w:rsidP="00F604D7">
            <w:pPr>
              <w:rPr>
                <w:rFonts w:ascii="Arial" w:hAnsi="Arial" w:cs="Arial"/>
                <w:b/>
                <w:bCs/>
              </w:rPr>
            </w:pPr>
          </w:p>
        </w:tc>
        <w:tc>
          <w:tcPr>
            <w:tcW w:w="1133" w:type="dxa"/>
          </w:tcPr>
          <w:p w14:paraId="260D4A6B" w14:textId="77777777" w:rsidR="00F604D7" w:rsidRDefault="00F604D7" w:rsidP="00F604D7">
            <w:pPr>
              <w:rPr>
                <w:rFonts w:ascii="Arial" w:hAnsi="Arial" w:cs="Arial"/>
                <w:b/>
                <w:bCs/>
              </w:rPr>
            </w:pPr>
          </w:p>
        </w:tc>
        <w:tc>
          <w:tcPr>
            <w:tcW w:w="1133" w:type="dxa"/>
          </w:tcPr>
          <w:p w14:paraId="1999E981" w14:textId="77777777" w:rsidR="00F604D7" w:rsidRDefault="00F604D7" w:rsidP="00F604D7">
            <w:pPr>
              <w:rPr>
                <w:rFonts w:ascii="Arial" w:hAnsi="Arial" w:cs="Arial"/>
                <w:b/>
                <w:bCs/>
              </w:rPr>
            </w:pPr>
          </w:p>
        </w:tc>
        <w:tc>
          <w:tcPr>
            <w:tcW w:w="1028" w:type="dxa"/>
          </w:tcPr>
          <w:p w14:paraId="0B03955D" w14:textId="77777777" w:rsidR="00F604D7" w:rsidRDefault="00F604D7" w:rsidP="00F604D7">
            <w:pPr>
              <w:rPr>
                <w:rFonts w:ascii="Arial" w:hAnsi="Arial" w:cs="Arial"/>
                <w:b/>
                <w:bCs/>
              </w:rPr>
            </w:pPr>
          </w:p>
        </w:tc>
        <w:tc>
          <w:tcPr>
            <w:tcW w:w="1110" w:type="dxa"/>
          </w:tcPr>
          <w:p w14:paraId="7CD05512" w14:textId="77777777" w:rsidR="00F604D7" w:rsidRDefault="00F604D7" w:rsidP="00F604D7">
            <w:pPr>
              <w:rPr>
                <w:rFonts w:ascii="Arial" w:hAnsi="Arial" w:cs="Arial"/>
                <w:b/>
                <w:bCs/>
              </w:rPr>
            </w:pPr>
          </w:p>
        </w:tc>
        <w:tc>
          <w:tcPr>
            <w:tcW w:w="3828" w:type="dxa"/>
          </w:tcPr>
          <w:p w14:paraId="0E3E0C1E" w14:textId="77777777" w:rsidR="00F604D7" w:rsidRDefault="00F604D7" w:rsidP="00F604D7">
            <w:pPr>
              <w:rPr>
                <w:rFonts w:ascii="Arial" w:hAnsi="Arial" w:cs="Arial"/>
                <w:b/>
                <w:bCs/>
              </w:rPr>
            </w:pPr>
          </w:p>
        </w:tc>
      </w:tr>
      <w:tr w:rsidR="00F604D7" w14:paraId="218C767E" w14:textId="29261A69" w:rsidTr="00803F5F">
        <w:trPr>
          <w:trHeight w:val="429"/>
        </w:trPr>
        <w:tc>
          <w:tcPr>
            <w:tcW w:w="2118" w:type="dxa"/>
          </w:tcPr>
          <w:p w14:paraId="42D103E9" w14:textId="77777777" w:rsidR="00F604D7" w:rsidRDefault="00F604D7" w:rsidP="00F604D7">
            <w:pPr>
              <w:rPr>
                <w:rFonts w:ascii="Arial" w:hAnsi="Arial" w:cs="Arial"/>
                <w:b/>
                <w:bCs/>
              </w:rPr>
            </w:pPr>
          </w:p>
        </w:tc>
        <w:tc>
          <w:tcPr>
            <w:tcW w:w="1133" w:type="dxa"/>
          </w:tcPr>
          <w:p w14:paraId="678FEB11" w14:textId="77777777" w:rsidR="00F604D7" w:rsidRDefault="00F604D7" w:rsidP="00F604D7">
            <w:pPr>
              <w:rPr>
                <w:rFonts w:ascii="Arial" w:hAnsi="Arial" w:cs="Arial"/>
                <w:b/>
                <w:bCs/>
              </w:rPr>
            </w:pPr>
          </w:p>
        </w:tc>
        <w:tc>
          <w:tcPr>
            <w:tcW w:w="1133" w:type="dxa"/>
          </w:tcPr>
          <w:p w14:paraId="261CE5FA" w14:textId="77777777" w:rsidR="00F604D7" w:rsidRDefault="00F604D7" w:rsidP="00F604D7">
            <w:pPr>
              <w:rPr>
                <w:rFonts w:ascii="Arial" w:hAnsi="Arial" w:cs="Arial"/>
                <w:b/>
                <w:bCs/>
              </w:rPr>
            </w:pPr>
          </w:p>
        </w:tc>
        <w:tc>
          <w:tcPr>
            <w:tcW w:w="1133" w:type="dxa"/>
          </w:tcPr>
          <w:p w14:paraId="52E97FB5" w14:textId="77777777" w:rsidR="00F604D7" w:rsidRDefault="00F604D7" w:rsidP="00F604D7">
            <w:pPr>
              <w:rPr>
                <w:rFonts w:ascii="Arial" w:hAnsi="Arial" w:cs="Arial"/>
                <w:b/>
                <w:bCs/>
              </w:rPr>
            </w:pPr>
          </w:p>
        </w:tc>
        <w:tc>
          <w:tcPr>
            <w:tcW w:w="1028" w:type="dxa"/>
          </w:tcPr>
          <w:p w14:paraId="69938FD6" w14:textId="77777777" w:rsidR="00F604D7" w:rsidRDefault="00F604D7" w:rsidP="00F604D7">
            <w:pPr>
              <w:rPr>
                <w:rFonts w:ascii="Arial" w:hAnsi="Arial" w:cs="Arial"/>
                <w:b/>
                <w:bCs/>
              </w:rPr>
            </w:pPr>
          </w:p>
        </w:tc>
        <w:tc>
          <w:tcPr>
            <w:tcW w:w="1110" w:type="dxa"/>
          </w:tcPr>
          <w:p w14:paraId="769D74FE" w14:textId="77777777" w:rsidR="00F604D7" w:rsidRDefault="00F604D7" w:rsidP="00F604D7">
            <w:pPr>
              <w:rPr>
                <w:rFonts w:ascii="Arial" w:hAnsi="Arial" w:cs="Arial"/>
                <w:b/>
                <w:bCs/>
              </w:rPr>
            </w:pPr>
          </w:p>
        </w:tc>
        <w:tc>
          <w:tcPr>
            <w:tcW w:w="3828" w:type="dxa"/>
          </w:tcPr>
          <w:p w14:paraId="35CFF733" w14:textId="77777777" w:rsidR="00F604D7" w:rsidRDefault="00F604D7" w:rsidP="00F604D7">
            <w:pPr>
              <w:rPr>
                <w:rFonts w:ascii="Arial" w:hAnsi="Arial" w:cs="Arial"/>
                <w:b/>
                <w:bCs/>
              </w:rPr>
            </w:pPr>
          </w:p>
        </w:tc>
      </w:tr>
      <w:tr w:rsidR="00F604D7" w14:paraId="037C577C" w14:textId="6B68161A" w:rsidTr="00803F5F">
        <w:trPr>
          <w:trHeight w:val="429"/>
        </w:trPr>
        <w:tc>
          <w:tcPr>
            <w:tcW w:w="2118" w:type="dxa"/>
          </w:tcPr>
          <w:p w14:paraId="24AA8F33" w14:textId="77777777" w:rsidR="00F604D7" w:rsidRDefault="00F604D7" w:rsidP="00F604D7">
            <w:pPr>
              <w:rPr>
                <w:rFonts w:ascii="Arial" w:hAnsi="Arial" w:cs="Arial"/>
                <w:b/>
                <w:bCs/>
              </w:rPr>
            </w:pPr>
          </w:p>
        </w:tc>
        <w:tc>
          <w:tcPr>
            <w:tcW w:w="1133" w:type="dxa"/>
          </w:tcPr>
          <w:p w14:paraId="3E445FAF" w14:textId="77777777" w:rsidR="00F604D7" w:rsidRDefault="00F604D7" w:rsidP="00F604D7">
            <w:pPr>
              <w:rPr>
                <w:rFonts w:ascii="Arial" w:hAnsi="Arial" w:cs="Arial"/>
                <w:b/>
                <w:bCs/>
              </w:rPr>
            </w:pPr>
          </w:p>
        </w:tc>
        <w:tc>
          <w:tcPr>
            <w:tcW w:w="1133" w:type="dxa"/>
          </w:tcPr>
          <w:p w14:paraId="4E159255" w14:textId="77777777" w:rsidR="00F604D7" w:rsidRDefault="00F604D7" w:rsidP="00F604D7">
            <w:pPr>
              <w:rPr>
                <w:rFonts w:ascii="Arial" w:hAnsi="Arial" w:cs="Arial"/>
                <w:b/>
                <w:bCs/>
              </w:rPr>
            </w:pPr>
          </w:p>
        </w:tc>
        <w:tc>
          <w:tcPr>
            <w:tcW w:w="1133" w:type="dxa"/>
          </w:tcPr>
          <w:p w14:paraId="1078CD1D" w14:textId="77777777" w:rsidR="00F604D7" w:rsidRDefault="00F604D7" w:rsidP="00F604D7">
            <w:pPr>
              <w:rPr>
                <w:rFonts w:ascii="Arial" w:hAnsi="Arial" w:cs="Arial"/>
                <w:b/>
                <w:bCs/>
              </w:rPr>
            </w:pPr>
          </w:p>
        </w:tc>
        <w:tc>
          <w:tcPr>
            <w:tcW w:w="1028" w:type="dxa"/>
          </w:tcPr>
          <w:p w14:paraId="33BBA524" w14:textId="77777777" w:rsidR="00F604D7" w:rsidRDefault="00F604D7" w:rsidP="00F604D7">
            <w:pPr>
              <w:rPr>
                <w:rFonts w:ascii="Arial" w:hAnsi="Arial" w:cs="Arial"/>
                <w:b/>
                <w:bCs/>
              </w:rPr>
            </w:pPr>
          </w:p>
        </w:tc>
        <w:tc>
          <w:tcPr>
            <w:tcW w:w="1110" w:type="dxa"/>
          </w:tcPr>
          <w:p w14:paraId="2E125190" w14:textId="77777777" w:rsidR="00F604D7" w:rsidRDefault="00F604D7" w:rsidP="00F604D7">
            <w:pPr>
              <w:rPr>
                <w:rFonts w:ascii="Arial" w:hAnsi="Arial" w:cs="Arial"/>
                <w:b/>
                <w:bCs/>
              </w:rPr>
            </w:pPr>
          </w:p>
        </w:tc>
        <w:tc>
          <w:tcPr>
            <w:tcW w:w="3828" w:type="dxa"/>
          </w:tcPr>
          <w:p w14:paraId="1324C4C8" w14:textId="77777777" w:rsidR="00F604D7" w:rsidRDefault="00F604D7" w:rsidP="00F604D7">
            <w:pPr>
              <w:rPr>
                <w:rFonts w:ascii="Arial" w:hAnsi="Arial" w:cs="Arial"/>
                <w:b/>
                <w:bCs/>
              </w:rPr>
            </w:pPr>
          </w:p>
        </w:tc>
      </w:tr>
      <w:tr w:rsidR="00F604D7" w14:paraId="335355F9" w14:textId="1106B432" w:rsidTr="00803F5F">
        <w:trPr>
          <w:trHeight w:val="429"/>
        </w:trPr>
        <w:tc>
          <w:tcPr>
            <w:tcW w:w="2118" w:type="dxa"/>
          </w:tcPr>
          <w:p w14:paraId="5434F295" w14:textId="77777777" w:rsidR="00F604D7" w:rsidRDefault="00F604D7" w:rsidP="00F604D7">
            <w:pPr>
              <w:rPr>
                <w:rFonts w:ascii="Arial" w:hAnsi="Arial" w:cs="Arial"/>
                <w:b/>
                <w:bCs/>
              </w:rPr>
            </w:pPr>
          </w:p>
        </w:tc>
        <w:tc>
          <w:tcPr>
            <w:tcW w:w="1133" w:type="dxa"/>
          </w:tcPr>
          <w:p w14:paraId="0E4B235C" w14:textId="77777777" w:rsidR="00F604D7" w:rsidRDefault="00F604D7" w:rsidP="00F604D7">
            <w:pPr>
              <w:rPr>
                <w:rFonts w:ascii="Arial" w:hAnsi="Arial" w:cs="Arial"/>
                <w:b/>
                <w:bCs/>
              </w:rPr>
            </w:pPr>
          </w:p>
        </w:tc>
        <w:tc>
          <w:tcPr>
            <w:tcW w:w="1133" w:type="dxa"/>
          </w:tcPr>
          <w:p w14:paraId="5C4B7E08" w14:textId="77777777" w:rsidR="00F604D7" w:rsidRDefault="00F604D7" w:rsidP="00F604D7">
            <w:pPr>
              <w:rPr>
                <w:rFonts w:ascii="Arial" w:hAnsi="Arial" w:cs="Arial"/>
                <w:b/>
                <w:bCs/>
              </w:rPr>
            </w:pPr>
          </w:p>
        </w:tc>
        <w:tc>
          <w:tcPr>
            <w:tcW w:w="1133" w:type="dxa"/>
          </w:tcPr>
          <w:p w14:paraId="43C974A2" w14:textId="77777777" w:rsidR="00F604D7" w:rsidRDefault="00F604D7" w:rsidP="00F604D7">
            <w:pPr>
              <w:rPr>
                <w:rFonts w:ascii="Arial" w:hAnsi="Arial" w:cs="Arial"/>
                <w:b/>
                <w:bCs/>
              </w:rPr>
            </w:pPr>
          </w:p>
        </w:tc>
        <w:tc>
          <w:tcPr>
            <w:tcW w:w="1028" w:type="dxa"/>
          </w:tcPr>
          <w:p w14:paraId="01DFF6F4" w14:textId="77777777" w:rsidR="00F604D7" w:rsidRDefault="00F604D7" w:rsidP="00F604D7">
            <w:pPr>
              <w:rPr>
                <w:rFonts w:ascii="Arial" w:hAnsi="Arial" w:cs="Arial"/>
                <w:b/>
                <w:bCs/>
              </w:rPr>
            </w:pPr>
          </w:p>
        </w:tc>
        <w:tc>
          <w:tcPr>
            <w:tcW w:w="1110" w:type="dxa"/>
          </w:tcPr>
          <w:p w14:paraId="5383594C" w14:textId="77777777" w:rsidR="00F604D7" w:rsidRDefault="00F604D7" w:rsidP="00F604D7">
            <w:pPr>
              <w:rPr>
                <w:rFonts w:ascii="Arial" w:hAnsi="Arial" w:cs="Arial"/>
                <w:b/>
                <w:bCs/>
              </w:rPr>
            </w:pPr>
          </w:p>
        </w:tc>
        <w:tc>
          <w:tcPr>
            <w:tcW w:w="3828" w:type="dxa"/>
          </w:tcPr>
          <w:p w14:paraId="493BA766" w14:textId="77777777" w:rsidR="00F604D7" w:rsidRDefault="00F604D7" w:rsidP="00F604D7">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Heading3"/>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ListParagraph"/>
        <w:numPr>
          <w:ilvl w:val="1"/>
          <w:numId w:val="18"/>
        </w:numPr>
        <w:rPr>
          <w:rFonts w:ascii="Arial" w:eastAsia="SimSun" w:hAnsi="Arial" w:cs="Arial"/>
          <w:color w:val="FF0000"/>
          <w:sz w:val="20"/>
          <w:szCs w:val="20"/>
          <w:lang w:val="en-GB" w:eastAsia="ja-JP"/>
        </w:rPr>
      </w:pPr>
      <w:r w:rsidRPr="00AA41F0">
        <w:rPr>
          <w:rFonts w:ascii="Arial" w:eastAsia="SimSun" w:hAnsi="Arial" w:cs="Arial"/>
          <w:b/>
          <w:bCs/>
          <w:color w:val="FF0000"/>
          <w:sz w:val="20"/>
          <w:szCs w:val="20"/>
          <w:u w:val="single"/>
          <w:lang w:val="en-GB" w:eastAsia="ja-JP"/>
        </w:rPr>
        <w:t>Question-4:</w:t>
      </w:r>
      <w:r w:rsidRPr="00AA41F0">
        <w:rPr>
          <w:rFonts w:ascii="Arial" w:eastAsia="SimSun"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TableGrid"/>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3944C1">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3944C1">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3944C1">
            <w:pPr>
              <w:rPr>
                <w:rFonts w:ascii="Arial" w:hAnsi="Arial" w:cs="Arial"/>
                <w:b/>
                <w:bCs/>
              </w:rPr>
            </w:pPr>
          </w:p>
        </w:tc>
        <w:tc>
          <w:tcPr>
            <w:tcW w:w="8316" w:type="dxa"/>
          </w:tcPr>
          <w:p w14:paraId="2E499EC7" w14:textId="77777777" w:rsidR="0066109B" w:rsidRDefault="0066109B" w:rsidP="003944C1">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3944C1">
            <w:pPr>
              <w:rPr>
                <w:rFonts w:ascii="Arial" w:hAnsi="Arial" w:cs="Arial"/>
                <w:b/>
                <w:bCs/>
              </w:rPr>
            </w:pPr>
          </w:p>
        </w:tc>
        <w:tc>
          <w:tcPr>
            <w:tcW w:w="8316" w:type="dxa"/>
          </w:tcPr>
          <w:p w14:paraId="2BE5F4C6" w14:textId="77777777" w:rsidR="0066109B" w:rsidRDefault="0066109B" w:rsidP="003944C1">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3944C1">
            <w:pPr>
              <w:rPr>
                <w:rFonts w:ascii="Arial" w:hAnsi="Arial" w:cs="Arial"/>
                <w:b/>
                <w:bCs/>
              </w:rPr>
            </w:pPr>
          </w:p>
        </w:tc>
        <w:tc>
          <w:tcPr>
            <w:tcW w:w="8316" w:type="dxa"/>
          </w:tcPr>
          <w:p w14:paraId="3563FA09" w14:textId="77777777" w:rsidR="0066109B" w:rsidRDefault="0066109B" w:rsidP="003944C1">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3944C1">
            <w:pPr>
              <w:rPr>
                <w:rFonts w:ascii="Arial" w:hAnsi="Arial" w:cs="Arial"/>
                <w:b/>
                <w:bCs/>
              </w:rPr>
            </w:pPr>
          </w:p>
        </w:tc>
        <w:tc>
          <w:tcPr>
            <w:tcW w:w="8316" w:type="dxa"/>
          </w:tcPr>
          <w:p w14:paraId="7D3A7EC9" w14:textId="77777777" w:rsidR="0066109B" w:rsidRDefault="0066109B" w:rsidP="003944C1">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3944C1">
            <w:pPr>
              <w:rPr>
                <w:rFonts w:ascii="Arial" w:hAnsi="Arial" w:cs="Arial"/>
                <w:b/>
                <w:bCs/>
              </w:rPr>
            </w:pPr>
          </w:p>
        </w:tc>
        <w:tc>
          <w:tcPr>
            <w:tcW w:w="8316" w:type="dxa"/>
          </w:tcPr>
          <w:p w14:paraId="0A03927C" w14:textId="77777777" w:rsidR="0066109B" w:rsidRDefault="0066109B" w:rsidP="003944C1">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3944C1">
            <w:pPr>
              <w:rPr>
                <w:rFonts w:ascii="Arial" w:hAnsi="Arial" w:cs="Arial"/>
                <w:b/>
                <w:bCs/>
              </w:rPr>
            </w:pPr>
          </w:p>
        </w:tc>
        <w:tc>
          <w:tcPr>
            <w:tcW w:w="8316" w:type="dxa"/>
          </w:tcPr>
          <w:p w14:paraId="33BF5862" w14:textId="77777777" w:rsidR="0066109B" w:rsidRDefault="0066109B" w:rsidP="003944C1">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3944C1">
            <w:pPr>
              <w:rPr>
                <w:rFonts w:ascii="Arial" w:hAnsi="Arial" w:cs="Arial"/>
                <w:b/>
                <w:bCs/>
              </w:rPr>
            </w:pPr>
          </w:p>
        </w:tc>
        <w:tc>
          <w:tcPr>
            <w:tcW w:w="8316" w:type="dxa"/>
          </w:tcPr>
          <w:p w14:paraId="7CB43F78" w14:textId="77777777" w:rsidR="0066109B" w:rsidRDefault="0066109B" w:rsidP="003944C1">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3944C1">
            <w:pPr>
              <w:rPr>
                <w:rFonts w:ascii="Arial" w:hAnsi="Arial" w:cs="Arial"/>
                <w:b/>
                <w:bCs/>
              </w:rPr>
            </w:pPr>
          </w:p>
        </w:tc>
        <w:tc>
          <w:tcPr>
            <w:tcW w:w="8316" w:type="dxa"/>
          </w:tcPr>
          <w:p w14:paraId="14A807B1" w14:textId="77777777" w:rsidR="0066109B" w:rsidRDefault="0066109B" w:rsidP="003944C1">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Heading2"/>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ko-KR"/>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2646" w:type="dxa"/>
          </w:tcPr>
          <w:p w14:paraId="16ED4202" w14:textId="60ADFC11"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r>
              <w:rPr>
                <w:rFonts w:ascii="Arial" w:hAnsi="Arial" w:cs="Arial" w:hint="eastAsia"/>
                <w:bCs/>
                <w:lang w:eastAsia="ko-KR"/>
              </w:rPr>
              <w:t>No</w:t>
            </w: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3523C609" w:rsidR="00D508DA" w:rsidRDefault="00FE430E" w:rsidP="003B6A42">
            <w:pPr>
              <w:rPr>
                <w:rFonts w:ascii="Arial" w:hAnsi="Arial" w:cs="Arial"/>
                <w:b/>
                <w:bCs/>
              </w:rPr>
            </w:pPr>
            <w:r>
              <w:rPr>
                <w:rFonts w:ascii="Arial" w:hAnsi="Arial" w:cs="Arial"/>
                <w:b/>
                <w:bCs/>
              </w:rPr>
              <w:t>Apple</w:t>
            </w:r>
          </w:p>
        </w:tc>
        <w:tc>
          <w:tcPr>
            <w:tcW w:w="2646" w:type="dxa"/>
          </w:tcPr>
          <w:p w14:paraId="71F5B3CE" w14:textId="673DFEC6" w:rsidR="00D508DA" w:rsidRPr="00141DCF" w:rsidRDefault="00FE430E" w:rsidP="003B6A42">
            <w:pPr>
              <w:rPr>
                <w:rFonts w:ascii="Arial" w:hAnsi="Arial" w:cs="Arial"/>
                <w:b/>
                <w:bCs/>
                <w:lang w:val="ru-RU"/>
              </w:rPr>
            </w:pPr>
            <w:r>
              <w:rPr>
                <w:rFonts w:ascii="Arial" w:hAnsi="Arial" w:cs="Arial"/>
                <w:b/>
                <w:bCs/>
              </w:rPr>
              <w:t>No</w:t>
            </w:r>
          </w:p>
        </w:tc>
        <w:tc>
          <w:tcPr>
            <w:tcW w:w="5812" w:type="dxa"/>
          </w:tcPr>
          <w:p w14:paraId="79FFD327" w14:textId="77777777" w:rsidR="00D508DA" w:rsidRDefault="00D508DA" w:rsidP="003B6A42">
            <w:pPr>
              <w:rPr>
                <w:rFonts w:ascii="Arial" w:hAnsi="Arial" w:cs="Arial"/>
                <w:b/>
                <w:bCs/>
              </w:rPr>
            </w:pPr>
          </w:p>
        </w:tc>
      </w:tr>
      <w:tr w:rsidR="002336D0" w14:paraId="1C12B2FC" w14:textId="77777777" w:rsidTr="00A51898">
        <w:trPr>
          <w:trHeight w:val="429"/>
        </w:trPr>
        <w:tc>
          <w:tcPr>
            <w:tcW w:w="2027" w:type="dxa"/>
          </w:tcPr>
          <w:p w14:paraId="2206DEF9" w14:textId="77777777" w:rsidR="002336D0" w:rsidRDefault="002336D0" w:rsidP="00A51898">
            <w:pPr>
              <w:rPr>
                <w:rFonts w:ascii="Arial" w:hAnsi="Arial" w:cs="Arial"/>
                <w:b/>
                <w:bCs/>
              </w:rPr>
            </w:pPr>
            <w:r>
              <w:rPr>
                <w:rFonts w:ascii="Arial" w:hAnsi="Arial" w:cs="Arial"/>
                <w:b/>
                <w:bCs/>
              </w:rPr>
              <w:t>Ericsson</w:t>
            </w:r>
          </w:p>
        </w:tc>
        <w:tc>
          <w:tcPr>
            <w:tcW w:w="2646" w:type="dxa"/>
          </w:tcPr>
          <w:p w14:paraId="7CA4C0C8" w14:textId="77777777" w:rsidR="002336D0" w:rsidRDefault="002336D0" w:rsidP="00A51898">
            <w:pPr>
              <w:rPr>
                <w:rFonts w:ascii="Arial" w:hAnsi="Arial" w:cs="Arial"/>
                <w:b/>
                <w:bCs/>
              </w:rPr>
            </w:pPr>
            <w:r>
              <w:rPr>
                <w:rFonts w:ascii="Arial" w:hAnsi="Arial" w:cs="Arial"/>
                <w:b/>
                <w:bCs/>
              </w:rPr>
              <w:t>Yes, but</w:t>
            </w:r>
          </w:p>
        </w:tc>
        <w:tc>
          <w:tcPr>
            <w:tcW w:w="5812" w:type="dxa"/>
          </w:tcPr>
          <w:p w14:paraId="5784C00D" w14:textId="77777777" w:rsidR="002336D0" w:rsidRDefault="002336D0" w:rsidP="00A51898">
            <w:pPr>
              <w:rPr>
                <w:rFonts w:ascii="Arial" w:hAnsi="Arial" w:cs="Arial"/>
                <w:sz w:val="20"/>
                <w:szCs w:val="20"/>
                <w:lang w:val="en-US"/>
              </w:rPr>
            </w:pPr>
            <w:r>
              <w:rPr>
                <w:rFonts w:ascii="Arial" w:hAnsi="Arial" w:cs="Arial"/>
                <w:sz w:val="20"/>
                <w:szCs w:val="20"/>
                <w:lang w:val="en-US"/>
              </w:rPr>
              <w:t>W</w:t>
            </w:r>
            <w:r w:rsidRPr="004E76AF">
              <w:rPr>
                <w:rFonts w:ascii="Arial" w:hAnsi="Arial" w:cs="Arial"/>
                <w:sz w:val="20"/>
                <w:szCs w:val="20"/>
                <w:lang w:val="en-US"/>
              </w:rPr>
              <w:t>e have strong concerns</w:t>
            </w:r>
            <w:r>
              <w:rPr>
                <w:rFonts w:ascii="Arial" w:hAnsi="Arial" w:cs="Arial"/>
                <w:b/>
                <w:bCs/>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1AC89542" w14:textId="1608B83C" w:rsidR="002336D0" w:rsidRDefault="002336D0" w:rsidP="00A51898">
            <w:pPr>
              <w:rPr>
                <w:rFonts w:ascii="Arial" w:hAnsi="Arial" w:cs="Arial"/>
                <w:b/>
                <w:bCs/>
              </w:rPr>
            </w:pPr>
            <w:proofErr w:type="gramStart"/>
            <w:r>
              <w:rPr>
                <w:rFonts w:ascii="Arial" w:hAnsi="Arial" w:cs="Arial"/>
                <w:sz w:val="20"/>
                <w:szCs w:val="20"/>
                <w:lang w:val="en-US"/>
              </w:rPr>
              <w:t>So</w:t>
            </w:r>
            <w:proofErr w:type="gramEnd"/>
            <w:r>
              <w:rPr>
                <w:rFonts w:ascii="Arial" w:hAnsi="Arial" w:cs="Arial"/>
                <w:sz w:val="20"/>
                <w:szCs w:val="20"/>
                <w:lang w:val="en-US"/>
              </w:rPr>
              <w:t xml:space="preserve">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xml:space="preserve">. Additionally, also the scenarios in which this message is used should be limited to MRO </w:t>
            </w:r>
            <w:r w:rsidR="005A7256">
              <w:rPr>
                <w:rFonts w:ascii="Arial" w:hAnsi="Arial" w:cs="Arial"/>
                <w:sz w:val="20"/>
                <w:szCs w:val="20"/>
                <w:lang w:val="en-US"/>
              </w:rPr>
              <w:t>use cases</w:t>
            </w:r>
            <w:r>
              <w:rPr>
                <w:rFonts w:ascii="Arial" w:hAnsi="Arial" w:cs="Arial"/>
                <w:sz w:val="20"/>
                <w:szCs w:val="20"/>
                <w:lang w:val="en-US"/>
              </w:rPr>
              <w:t xml:space="preserve">, </w:t>
            </w:r>
            <w:proofErr w:type="gramStart"/>
            <w:r>
              <w:rPr>
                <w:rFonts w:ascii="Arial" w:hAnsi="Arial" w:cs="Arial"/>
                <w:sz w:val="20"/>
                <w:szCs w:val="20"/>
                <w:lang w:val="en-US"/>
              </w:rPr>
              <w:t>i.e.</w:t>
            </w:r>
            <w:proofErr w:type="gramEnd"/>
            <w:r>
              <w:rPr>
                <w:rFonts w:ascii="Arial" w:hAnsi="Arial" w:cs="Arial"/>
                <w:sz w:val="20"/>
                <w:szCs w:val="20"/>
                <w:lang w:val="en-US"/>
              </w:rPr>
              <w:t xml:space="preserve"> when T304 is running.</w:t>
            </w:r>
          </w:p>
        </w:tc>
      </w:tr>
      <w:tr w:rsidR="00D508DA" w14:paraId="66428F69" w14:textId="77777777" w:rsidTr="00E54A1D">
        <w:trPr>
          <w:trHeight w:val="429"/>
        </w:trPr>
        <w:tc>
          <w:tcPr>
            <w:tcW w:w="2027" w:type="dxa"/>
          </w:tcPr>
          <w:p w14:paraId="52BE3039" w14:textId="77777777" w:rsidR="00D508DA" w:rsidRPr="002336D0" w:rsidRDefault="00D508DA" w:rsidP="003B6A42">
            <w:pPr>
              <w:rPr>
                <w:rFonts w:ascii="Arial" w:hAnsi="Arial" w:cs="Arial"/>
                <w:b/>
                <w:bCs/>
                <w:lang w:val="en-GB"/>
              </w:rPr>
            </w:pPr>
          </w:p>
        </w:tc>
        <w:tc>
          <w:tcPr>
            <w:tcW w:w="2646" w:type="dxa"/>
          </w:tcPr>
          <w:p w14:paraId="654CE075" w14:textId="77777777" w:rsidR="00D508DA" w:rsidRDefault="00D508DA" w:rsidP="003B6A42">
            <w:pPr>
              <w:rPr>
                <w:rFonts w:ascii="Arial" w:hAnsi="Arial" w:cs="Arial"/>
                <w:b/>
                <w:bCs/>
              </w:rPr>
            </w:pPr>
          </w:p>
        </w:tc>
        <w:tc>
          <w:tcPr>
            <w:tcW w:w="5812" w:type="dxa"/>
          </w:tcPr>
          <w:p w14:paraId="514BDBF8" w14:textId="77777777" w:rsidR="00D508DA" w:rsidRDefault="00D508DA" w:rsidP="003B6A42">
            <w:pPr>
              <w:rPr>
                <w:rFonts w:ascii="Arial" w:hAnsi="Arial" w:cs="Arial"/>
                <w:b/>
                <w:bCs/>
              </w:rPr>
            </w:pPr>
          </w:p>
        </w:tc>
      </w:tr>
      <w:tr w:rsidR="00D508DA" w14:paraId="6BA4E279" w14:textId="77777777" w:rsidTr="00E54A1D">
        <w:trPr>
          <w:trHeight w:val="429"/>
        </w:trPr>
        <w:tc>
          <w:tcPr>
            <w:tcW w:w="2027" w:type="dxa"/>
          </w:tcPr>
          <w:p w14:paraId="22849294" w14:textId="77777777" w:rsidR="00D508DA" w:rsidRDefault="00D508DA" w:rsidP="003B6A42">
            <w:pPr>
              <w:rPr>
                <w:rFonts w:ascii="Arial" w:hAnsi="Arial" w:cs="Arial"/>
                <w:b/>
                <w:bCs/>
              </w:rPr>
            </w:pPr>
          </w:p>
        </w:tc>
        <w:tc>
          <w:tcPr>
            <w:tcW w:w="2646" w:type="dxa"/>
          </w:tcPr>
          <w:p w14:paraId="52F7ECAA" w14:textId="77777777" w:rsidR="00D508DA" w:rsidRDefault="00D508DA" w:rsidP="003B6A42">
            <w:pPr>
              <w:rPr>
                <w:rFonts w:ascii="Arial" w:hAnsi="Arial" w:cs="Arial"/>
                <w:b/>
                <w:bCs/>
              </w:rPr>
            </w:pPr>
          </w:p>
        </w:tc>
        <w:tc>
          <w:tcPr>
            <w:tcW w:w="5812" w:type="dxa"/>
          </w:tcPr>
          <w:p w14:paraId="0C3F18BE" w14:textId="77777777" w:rsidR="00D508DA" w:rsidRDefault="00D508D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ko-KR"/>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proofErr w:type="gramStart"/>
      <w:r>
        <w:rPr>
          <w:lang w:val="en-GB"/>
        </w:rPr>
        <w:t>In order to</w:t>
      </w:r>
      <w:proofErr w:type="gramEnd"/>
      <w:r>
        <w:rPr>
          <w:lang w:val="en-GB"/>
        </w:rPr>
        <w:t xml:space="preserve">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TableGrid"/>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028" w:type="dxa"/>
          </w:tcPr>
          <w:p w14:paraId="6C22FF72" w14:textId="7EC5CA10"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15AEB0FA" w14:textId="7E95EEDB"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69C82456" w14:textId="6B0F9A84"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4926" w:type="dxa"/>
          </w:tcPr>
          <w:p w14:paraId="623DFC10" w14:textId="45BFF05D" w:rsidR="00C777BB" w:rsidRPr="00393E5F" w:rsidRDefault="00393E5F" w:rsidP="00C777BB">
            <w:pPr>
              <w:rPr>
                <w:rFonts w:ascii="Arial" w:eastAsia="Malgun Gothic" w:hAnsi="Arial" w:cs="Arial"/>
                <w:bCs/>
                <w:lang w:eastAsia="ko-KR"/>
              </w:rPr>
            </w:pPr>
            <w:r w:rsidRPr="00393E5F">
              <w:rPr>
                <w:rFonts w:ascii="Arial" w:eastAsia="Malgun Gothic" w:hAnsi="Arial" w:cs="Arial"/>
                <w:bCs/>
                <w:lang w:eastAsia="ko-KR"/>
              </w:rPr>
              <w:t>It seems b</w:t>
            </w:r>
            <w:r w:rsidRPr="00393E5F">
              <w:rPr>
                <w:rFonts w:ascii="Arial" w:eastAsia="Malgun Gothic" w:hAnsi="Arial" w:cs="Arial" w:hint="eastAsia"/>
                <w:bCs/>
                <w:lang w:eastAsia="ko-KR"/>
              </w:rPr>
              <w:t xml:space="preserve">eneficial </w:t>
            </w:r>
            <w:r>
              <w:rPr>
                <w:rFonts w:ascii="Arial" w:eastAsia="Malgun Gothic"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0EDA2CFE" w:rsidR="00C777BB" w:rsidRPr="00141DCF" w:rsidRDefault="00141DCF" w:rsidP="00C777BB">
            <w:pPr>
              <w:rPr>
                <w:rFonts w:ascii="Arial" w:hAnsi="Arial" w:cs="Arial"/>
                <w:b/>
                <w:bCs/>
                <w:lang w:val="en-US"/>
              </w:rPr>
            </w:pPr>
            <w:r>
              <w:rPr>
                <w:rFonts w:ascii="Arial" w:hAnsi="Arial" w:cs="Arial"/>
                <w:b/>
                <w:bCs/>
                <w:lang w:val="en-US"/>
              </w:rPr>
              <w:t>Apple</w:t>
            </w:r>
          </w:p>
        </w:tc>
        <w:tc>
          <w:tcPr>
            <w:tcW w:w="1028" w:type="dxa"/>
          </w:tcPr>
          <w:p w14:paraId="5CD7F689" w14:textId="62FCCC09" w:rsidR="00C777BB" w:rsidRDefault="00141DCF" w:rsidP="00C777BB">
            <w:pPr>
              <w:rPr>
                <w:rFonts w:ascii="Arial" w:hAnsi="Arial" w:cs="Arial"/>
                <w:b/>
                <w:bCs/>
              </w:rPr>
            </w:pPr>
            <w:r>
              <w:rPr>
                <w:rFonts w:ascii="Arial" w:hAnsi="Arial" w:cs="Arial"/>
                <w:b/>
                <w:bCs/>
              </w:rPr>
              <w:t>A</w:t>
            </w:r>
          </w:p>
        </w:tc>
        <w:tc>
          <w:tcPr>
            <w:tcW w:w="1028" w:type="dxa"/>
          </w:tcPr>
          <w:p w14:paraId="6419DB68" w14:textId="172C6537" w:rsidR="00C777BB" w:rsidRDefault="00141DCF" w:rsidP="00C777BB">
            <w:pPr>
              <w:rPr>
                <w:rFonts w:ascii="Arial" w:hAnsi="Arial" w:cs="Arial"/>
                <w:b/>
                <w:bCs/>
              </w:rPr>
            </w:pPr>
            <w:r>
              <w:rPr>
                <w:rFonts w:ascii="Arial" w:hAnsi="Arial" w:cs="Arial"/>
                <w:b/>
                <w:bCs/>
              </w:rPr>
              <w:t>A</w:t>
            </w:r>
          </w:p>
        </w:tc>
        <w:tc>
          <w:tcPr>
            <w:tcW w:w="1028" w:type="dxa"/>
          </w:tcPr>
          <w:p w14:paraId="4F03055D" w14:textId="1D33B0B2" w:rsidR="00C777BB" w:rsidRDefault="00141DCF" w:rsidP="00C777BB">
            <w:pPr>
              <w:rPr>
                <w:rFonts w:ascii="Arial" w:hAnsi="Arial" w:cs="Arial"/>
                <w:b/>
                <w:bCs/>
              </w:rPr>
            </w:pPr>
            <w:r>
              <w:rPr>
                <w:rFonts w:ascii="Arial" w:hAnsi="Arial" w:cs="Arial"/>
                <w:b/>
                <w:bCs/>
              </w:rPr>
              <w:t>A</w:t>
            </w:r>
          </w:p>
        </w:tc>
        <w:tc>
          <w:tcPr>
            <w:tcW w:w="4926" w:type="dxa"/>
          </w:tcPr>
          <w:p w14:paraId="651599C0" w14:textId="17634B40" w:rsidR="00C777BB" w:rsidRDefault="00C777BB" w:rsidP="00C777BB">
            <w:pPr>
              <w:rPr>
                <w:rFonts w:ascii="Arial" w:hAnsi="Arial" w:cs="Arial"/>
                <w:b/>
                <w:bCs/>
              </w:rPr>
            </w:pPr>
          </w:p>
        </w:tc>
      </w:tr>
      <w:tr w:rsidR="002336D0" w14:paraId="44FD939C" w14:textId="77777777" w:rsidTr="00A51898">
        <w:trPr>
          <w:trHeight w:val="429"/>
        </w:trPr>
        <w:tc>
          <w:tcPr>
            <w:tcW w:w="2018" w:type="dxa"/>
          </w:tcPr>
          <w:p w14:paraId="68A2ACF7" w14:textId="77777777" w:rsidR="002336D0" w:rsidRPr="00B74383" w:rsidRDefault="002336D0" w:rsidP="00A51898">
            <w:pPr>
              <w:rPr>
                <w:rFonts w:ascii="Arial" w:hAnsi="Arial" w:cs="Arial"/>
                <w:bCs/>
                <w:lang w:eastAsia="ko-KR"/>
              </w:rPr>
            </w:pPr>
            <w:r w:rsidRPr="00B74383">
              <w:rPr>
                <w:rFonts w:ascii="Arial" w:hAnsi="Arial" w:cs="Arial"/>
                <w:bCs/>
                <w:lang w:eastAsia="ko-KR"/>
              </w:rPr>
              <w:t>Ericsson</w:t>
            </w:r>
          </w:p>
        </w:tc>
        <w:tc>
          <w:tcPr>
            <w:tcW w:w="1028" w:type="dxa"/>
          </w:tcPr>
          <w:p w14:paraId="43D267F5" w14:textId="77777777" w:rsidR="002336D0" w:rsidRPr="00B74383" w:rsidRDefault="002336D0" w:rsidP="00A51898">
            <w:pPr>
              <w:rPr>
                <w:rFonts w:ascii="Arial" w:hAnsi="Arial" w:cs="Arial"/>
                <w:bCs/>
                <w:lang w:eastAsia="ko-KR"/>
              </w:rPr>
            </w:pPr>
            <w:r w:rsidRPr="00B74383">
              <w:rPr>
                <w:rFonts w:ascii="Arial" w:hAnsi="Arial" w:cs="Arial"/>
                <w:bCs/>
                <w:lang w:eastAsia="ko-KR"/>
              </w:rPr>
              <w:t>A (but only when T304 is also running</w:t>
            </w:r>
          </w:p>
        </w:tc>
        <w:tc>
          <w:tcPr>
            <w:tcW w:w="1028" w:type="dxa"/>
          </w:tcPr>
          <w:p w14:paraId="79EAEEE1" w14:textId="77777777" w:rsidR="002336D0" w:rsidRPr="00B74383" w:rsidRDefault="002336D0" w:rsidP="00A51898">
            <w:pPr>
              <w:rPr>
                <w:rFonts w:ascii="Arial" w:hAnsi="Arial" w:cs="Arial"/>
                <w:bCs/>
                <w:lang w:eastAsia="ko-KR"/>
              </w:rPr>
            </w:pPr>
            <w:r w:rsidRPr="00B74383">
              <w:rPr>
                <w:rFonts w:ascii="Arial" w:hAnsi="Arial" w:cs="Arial"/>
                <w:bCs/>
                <w:lang w:eastAsia="ko-KR"/>
              </w:rPr>
              <w:t>NA</w:t>
            </w:r>
          </w:p>
        </w:tc>
        <w:tc>
          <w:tcPr>
            <w:tcW w:w="1028" w:type="dxa"/>
          </w:tcPr>
          <w:p w14:paraId="44DB1584" w14:textId="77777777" w:rsidR="002336D0" w:rsidRPr="00B74383" w:rsidRDefault="002336D0" w:rsidP="00A51898">
            <w:pPr>
              <w:rPr>
                <w:rFonts w:ascii="Arial" w:hAnsi="Arial" w:cs="Arial"/>
                <w:bCs/>
                <w:lang w:eastAsia="ko-KR"/>
              </w:rPr>
            </w:pPr>
            <w:r w:rsidRPr="00B74383">
              <w:rPr>
                <w:rFonts w:ascii="Arial" w:hAnsi="Arial" w:cs="Arial"/>
                <w:bCs/>
                <w:lang w:eastAsia="ko-KR"/>
              </w:rPr>
              <w:t>A</w:t>
            </w:r>
          </w:p>
        </w:tc>
        <w:tc>
          <w:tcPr>
            <w:tcW w:w="4926" w:type="dxa"/>
          </w:tcPr>
          <w:p w14:paraId="23D53276" w14:textId="77777777" w:rsidR="002336D0" w:rsidRDefault="002336D0" w:rsidP="00A51898">
            <w:pPr>
              <w:rPr>
                <w:rFonts w:ascii="Arial" w:hAnsi="Arial" w:cs="Arial"/>
                <w:b/>
                <w:bCs/>
              </w:rPr>
            </w:pPr>
            <w:r w:rsidRPr="00B74383">
              <w:rPr>
                <w:rFonts w:ascii="Arial" w:eastAsia="Malgun Gothic" w:hAnsi="Arial" w:cs="Arial"/>
                <w:bCs/>
                <w:lang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C777BB" w14:paraId="70166E22" w14:textId="77777777" w:rsidTr="00C777BB">
        <w:trPr>
          <w:trHeight w:val="429"/>
        </w:trPr>
        <w:tc>
          <w:tcPr>
            <w:tcW w:w="2018" w:type="dxa"/>
          </w:tcPr>
          <w:p w14:paraId="21EB06CF" w14:textId="77777777" w:rsidR="00C777BB" w:rsidRPr="002336D0" w:rsidRDefault="00C777BB" w:rsidP="00C777BB">
            <w:pPr>
              <w:rPr>
                <w:rFonts w:ascii="Arial" w:hAnsi="Arial" w:cs="Arial"/>
                <w:b/>
                <w:bCs/>
                <w:lang w:val="en-GB"/>
              </w:rPr>
            </w:pPr>
          </w:p>
        </w:tc>
        <w:tc>
          <w:tcPr>
            <w:tcW w:w="1028" w:type="dxa"/>
          </w:tcPr>
          <w:p w14:paraId="3623DEDE" w14:textId="77777777" w:rsidR="00C777BB" w:rsidRDefault="00C777BB" w:rsidP="00C777BB">
            <w:pPr>
              <w:rPr>
                <w:rFonts w:ascii="Arial" w:hAnsi="Arial" w:cs="Arial"/>
                <w:b/>
                <w:bCs/>
              </w:rPr>
            </w:pPr>
          </w:p>
        </w:tc>
        <w:tc>
          <w:tcPr>
            <w:tcW w:w="1028" w:type="dxa"/>
          </w:tcPr>
          <w:p w14:paraId="1929B787" w14:textId="77777777" w:rsidR="00C777BB" w:rsidRDefault="00C777BB" w:rsidP="00C777BB">
            <w:pPr>
              <w:rPr>
                <w:rFonts w:ascii="Arial" w:hAnsi="Arial" w:cs="Arial"/>
                <w:b/>
                <w:bCs/>
              </w:rPr>
            </w:pPr>
          </w:p>
        </w:tc>
        <w:tc>
          <w:tcPr>
            <w:tcW w:w="1028" w:type="dxa"/>
          </w:tcPr>
          <w:p w14:paraId="70727774" w14:textId="77777777" w:rsidR="00C777BB" w:rsidRDefault="00C777BB" w:rsidP="00C777BB">
            <w:pPr>
              <w:rPr>
                <w:rFonts w:ascii="Arial" w:hAnsi="Arial" w:cs="Arial"/>
                <w:b/>
                <w:bCs/>
              </w:rPr>
            </w:pPr>
          </w:p>
        </w:tc>
        <w:tc>
          <w:tcPr>
            <w:tcW w:w="4926" w:type="dxa"/>
          </w:tcPr>
          <w:p w14:paraId="1850D55F" w14:textId="1F4FF84F" w:rsidR="00C777BB" w:rsidRDefault="00C777BB" w:rsidP="00C777BB">
            <w:pPr>
              <w:rPr>
                <w:rFonts w:ascii="Arial" w:hAnsi="Arial" w:cs="Arial"/>
                <w:b/>
                <w:bCs/>
              </w:rPr>
            </w:pPr>
          </w:p>
        </w:tc>
      </w:tr>
      <w:tr w:rsidR="00C777BB" w14:paraId="73EFE4AD" w14:textId="77777777" w:rsidTr="00C777BB">
        <w:trPr>
          <w:trHeight w:val="429"/>
        </w:trPr>
        <w:tc>
          <w:tcPr>
            <w:tcW w:w="2018" w:type="dxa"/>
          </w:tcPr>
          <w:p w14:paraId="278BF947" w14:textId="77777777" w:rsidR="00C777BB" w:rsidRDefault="00C777BB" w:rsidP="00C777BB">
            <w:pPr>
              <w:rPr>
                <w:rFonts w:ascii="Arial" w:hAnsi="Arial" w:cs="Arial"/>
                <w:b/>
                <w:bCs/>
              </w:rPr>
            </w:pPr>
          </w:p>
        </w:tc>
        <w:tc>
          <w:tcPr>
            <w:tcW w:w="1028" w:type="dxa"/>
          </w:tcPr>
          <w:p w14:paraId="323051C9" w14:textId="77777777" w:rsidR="00C777BB" w:rsidRDefault="00C777BB" w:rsidP="00C777BB">
            <w:pPr>
              <w:rPr>
                <w:rFonts w:ascii="Arial" w:hAnsi="Arial" w:cs="Arial"/>
                <w:b/>
                <w:bCs/>
              </w:rPr>
            </w:pPr>
          </w:p>
        </w:tc>
        <w:tc>
          <w:tcPr>
            <w:tcW w:w="1028" w:type="dxa"/>
          </w:tcPr>
          <w:p w14:paraId="02BE57A0" w14:textId="77777777" w:rsidR="00C777BB" w:rsidRDefault="00C777BB" w:rsidP="00C777BB">
            <w:pPr>
              <w:rPr>
                <w:rFonts w:ascii="Arial" w:hAnsi="Arial" w:cs="Arial"/>
                <w:b/>
                <w:bCs/>
              </w:rPr>
            </w:pPr>
          </w:p>
        </w:tc>
        <w:tc>
          <w:tcPr>
            <w:tcW w:w="1028" w:type="dxa"/>
          </w:tcPr>
          <w:p w14:paraId="5B34532A" w14:textId="77777777" w:rsidR="00C777BB" w:rsidRDefault="00C777BB" w:rsidP="00C777BB">
            <w:pPr>
              <w:rPr>
                <w:rFonts w:ascii="Arial" w:hAnsi="Arial" w:cs="Arial"/>
                <w:b/>
                <w:bCs/>
              </w:rPr>
            </w:pPr>
          </w:p>
        </w:tc>
        <w:tc>
          <w:tcPr>
            <w:tcW w:w="4926" w:type="dxa"/>
          </w:tcPr>
          <w:p w14:paraId="1562374B" w14:textId="77777777" w:rsidR="00C777BB" w:rsidRDefault="00C777BB" w:rsidP="00C777BB">
            <w:pPr>
              <w:rPr>
                <w:rFonts w:ascii="Arial" w:hAnsi="Arial" w:cs="Arial"/>
                <w:b/>
                <w:bCs/>
              </w:rPr>
            </w:pPr>
          </w:p>
        </w:tc>
      </w:tr>
      <w:tr w:rsidR="00C777BB" w14:paraId="0B9C1B33" w14:textId="77777777" w:rsidTr="00C777BB">
        <w:trPr>
          <w:trHeight w:val="429"/>
        </w:trPr>
        <w:tc>
          <w:tcPr>
            <w:tcW w:w="2018" w:type="dxa"/>
          </w:tcPr>
          <w:p w14:paraId="5524B609" w14:textId="77777777" w:rsidR="00C777BB" w:rsidRDefault="00C777BB" w:rsidP="00C777BB">
            <w:pPr>
              <w:rPr>
                <w:rFonts w:ascii="Arial" w:hAnsi="Arial" w:cs="Arial"/>
                <w:b/>
                <w:bCs/>
              </w:rPr>
            </w:pPr>
          </w:p>
        </w:tc>
        <w:tc>
          <w:tcPr>
            <w:tcW w:w="1028" w:type="dxa"/>
          </w:tcPr>
          <w:p w14:paraId="5481316D" w14:textId="77777777" w:rsidR="00C777BB" w:rsidRDefault="00C777BB" w:rsidP="00C777BB">
            <w:pPr>
              <w:rPr>
                <w:rFonts w:ascii="Arial" w:hAnsi="Arial" w:cs="Arial"/>
                <w:b/>
                <w:bCs/>
              </w:rPr>
            </w:pPr>
          </w:p>
        </w:tc>
        <w:tc>
          <w:tcPr>
            <w:tcW w:w="1028" w:type="dxa"/>
          </w:tcPr>
          <w:p w14:paraId="7B51F7B7" w14:textId="77777777" w:rsidR="00C777BB" w:rsidRDefault="00C777BB" w:rsidP="00C777BB">
            <w:pPr>
              <w:rPr>
                <w:rFonts w:ascii="Arial" w:hAnsi="Arial" w:cs="Arial"/>
                <w:b/>
                <w:bCs/>
              </w:rPr>
            </w:pPr>
          </w:p>
        </w:tc>
        <w:tc>
          <w:tcPr>
            <w:tcW w:w="1028" w:type="dxa"/>
          </w:tcPr>
          <w:p w14:paraId="12990E83" w14:textId="77777777" w:rsidR="00C777BB" w:rsidRDefault="00C777BB" w:rsidP="00C777BB">
            <w:pPr>
              <w:rPr>
                <w:rFonts w:ascii="Arial" w:hAnsi="Arial" w:cs="Arial"/>
                <w:b/>
                <w:bCs/>
              </w:rPr>
            </w:pPr>
          </w:p>
        </w:tc>
        <w:tc>
          <w:tcPr>
            <w:tcW w:w="4926" w:type="dxa"/>
          </w:tcPr>
          <w:p w14:paraId="497AEB27" w14:textId="77777777" w:rsidR="00C777BB" w:rsidRDefault="00C777BB" w:rsidP="00C777BB">
            <w:pPr>
              <w:rPr>
                <w:rFonts w:ascii="Arial" w:hAnsi="Arial" w:cs="Arial"/>
                <w:b/>
                <w:bCs/>
              </w:rPr>
            </w:pPr>
          </w:p>
        </w:tc>
      </w:tr>
      <w:tr w:rsidR="00C777BB" w14:paraId="3C4B4976" w14:textId="77777777" w:rsidTr="00C777BB">
        <w:trPr>
          <w:trHeight w:val="429"/>
        </w:trPr>
        <w:tc>
          <w:tcPr>
            <w:tcW w:w="2018" w:type="dxa"/>
          </w:tcPr>
          <w:p w14:paraId="7ECC39CE" w14:textId="77777777" w:rsidR="00C777BB" w:rsidRDefault="00C777BB" w:rsidP="00C777BB">
            <w:pPr>
              <w:rPr>
                <w:rFonts w:ascii="Arial" w:hAnsi="Arial" w:cs="Arial"/>
                <w:b/>
                <w:bCs/>
              </w:rPr>
            </w:pPr>
          </w:p>
        </w:tc>
        <w:tc>
          <w:tcPr>
            <w:tcW w:w="1028" w:type="dxa"/>
          </w:tcPr>
          <w:p w14:paraId="73E6C1C9" w14:textId="77777777" w:rsidR="00C777BB" w:rsidRDefault="00C777BB" w:rsidP="00C777BB">
            <w:pPr>
              <w:rPr>
                <w:rFonts w:ascii="Arial" w:hAnsi="Arial" w:cs="Arial"/>
                <w:b/>
                <w:bCs/>
              </w:rPr>
            </w:pPr>
          </w:p>
        </w:tc>
        <w:tc>
          <w:tcPr>
            <w:tcW w:w="1028" w:type="dxa"/>
          </w:tcPr>
          <w:p w14:paraId="76A53CD1" w14:textId="77777777" w:rsidR="00C777BB" w:rsidRDefault="00C777BB" w:rsidP="00C777BB">
            <w:pPr>
              <w:rPr>
                <w:rFonts w:ascii="Arial" w:hAnsi="Arial" w:cs="Arial"/>
                <w:b/>
                <w:bCs/>
              </w:rPr>
            </w:pPr>
          </w:p>
        </w:tc>
        <w:tc>
          <w:tcPr>
            <w:tcW w:w="1028" w:type="dxa"/>
          </w:tcPr>
          <w:p w14:paraId="3C1B276B" w14:textId="77777777" w:rsidR="00C777BB" w:rsidRDefault="00C777BB" w:rsidP="00C777BB">
            <w:pPr>
              <w:rPr>
                <w:rFonts w:ascii="Arial" w:hAnsi="Arial" w:cs="Arial"/>
                <w:b/>
                <w:bCs/>
              </w:rPr>
            </w:pPr>
          </w:p>
        </w:tc>
        <w:tc>
          <w:tcPr>
            <w:tcW w:w="4926" w:type="dxa"/>
          </w:tcPr>
          <w:p w14:paraId="5AB3BC4A" w14:textId="77777777" w:rsidR="00C777BB" w:rsidRDefault="00C777BB" w:rsidP="00C777BB">
            <w:pPr>
              <w:rPr>
                <w:rFonts w:ascii="Arial" w:hAnsi="Arial" w:cs="Arial"/>
                <w:b/>
                <w:bCs/>
              </w:rPr>
            </w:pPr>
          </w:p>
        </w:tc>
      </w:tr>
      <w:tr w:rsidR="00C777BB" w14:paraId="519E5576" w14:textId="77777777" w:rsidTr="00C777BB">
        <w:trPr>
          <w:trHeight w:val="429"/>
        </w:trPr>
        <w:tc>
          <w:tcPr>
            <w:tcW w:w="2018" w:type="dxa"/>
          </w:tcPr>
          <w:p w14:paraId="2F4E00E5" w14:textId="77777777" w:rsidR="00C777BB" w:rsidRDefault="00C777BB" w:rsidP="00C777BB">
            <w:pPr>
              <w:rPr>
                <w:rFonts w:ascii="Arial" w:hAnsi="Arial" w:cs="Arial"/>
                <w:b/>
                <w:bCs/>
              </w:rPr>
            </w:pPr>
          </w:p>
        </w:tc>
        <w:tc>
          <w:tcPr>
            <w:tcW w:w="1028" w:type="dxa"/>
          </w:tcPr>
          <w:p w14:paraId="41719057" w14:textId="77777777" w:rsidR="00C777BB" w:rsidRDefault="00C777BB" w:rsidP="00C777BB">
            <w:pPr>
              <w:rPr>
                <w:rFonts w:ascii="Arial" w:hAnsi="Arial" w:cs="Arial"/>
                <w:b/>
                <w:bCs/>
              </w:rPr>
            </w:pPr>
          </w:p>
        </w:tc>
        <w:tc>
          <w:tcPr>
            <w:tcW w:w="1028" w:type="dxa"/>
          </w:tcPr>
          <w:p w14:paraId="3CBB291B" w14:textId="77777777" w:rsidR="00C777BB" w:rsidRDefault="00C777BB" w:rsidP="00C777BB">
            <w:pPr>
              <w:rPr>
                <w:rFonts w:ascii="Arial" w:hAnsi="Arial" w:cs="Arial"/>
                <w:b/>
                <w:bCs/>
              </w:rPr>
            </w:pPr>
          </w:p>
        </w:tc>
        <w:tc>
          <w:tcPr>
            <w:tcW w:w="1028" w:type="dxa"/>
          </w:tcPr>
          <w:p w14:paraId="7324BFEE" w14:textId="77777777" w:rsidR="00C777BB" w:rsidRDefault="00C777BB" w:rsidP="00C777BB">
            <w:pPr>
              <w:rPr>
                <w:rFonts w:ascii="Arial" w:hAnsi="Arial" w:cs="Arial"/>
                <w:b/>
                <w:bCs/>
              </w:rPr>
            </w:pPr>
          </w:p>
        </w:tc>
        <w:tc>
          <w:tcPr>
            <w:tcW w:w="4926" w:type="dxa"/>
          </w:tcPr>
          <w:p w14:paraId="343E35AF" w14:textId="77777777" w:rsidR="00C777BB" w:rsidRDefault="00C777BB" w:rsidP="00C777BB">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ko-KR"/>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ListParagraph"/>
        <w:numPr>
          <w:ilvl w:val="0"/>
          <w:numId w:val="23"/>
        </w:numPr>
      </w:pPr>
      <w:r>
        <w:t xml:space="preserve">previousPSCellID </w:t>
      </w:r>
    </w:p>
    <w:p w14:paraId="011C5A14" w14:textId="77777777" w:rsidR="00EB3578" w:rsidRDefault="00EB3578" w:rsidP="00EB3578">
      <w:pPr>
        <w:pStyle w:val="ListParagraph"/>
        <w:numPr>
          <w:ilvl w:val="0"/>
          <w:numId w:val="23"/>
        </w:numPr>
      </w:pPr>
      <w:r>
        <w:t>failedPSCellID</w:t>
      </w:r>
    </w:p>
    <w:p w14:paraId="1B731B56" w14:textId="37B85622" w:rsidR="00EB3578" w:rsidRDefault="00EB3578" w:rsidP="00EB3578">
      <w:pPr>
        <w:pStyle w:val="ListParagraph"/>
        <w:numPr>
          <w:ilvl w:val="0"/>
          <w:numId w:val="23"/>
        </w:numPr>
      </w:pPr>
      <w:r>
        <w:t>timeSCGFailure</w:t>
      </w:r>
    </w:p>
    <w:p w14:paraId="35CD17EA" w14:textId="77777777" w:rsidR="00EB3578" w:rsidRDefault="00EB3578" w:rsidP="00EB3578">
      <w:pPr>
        <w:pStyle w:val="ListParagraph"/>
      </w:pPr>
    </w:p>
    <w:p w14:paraId="2AFD3D21" w14:textId="764B70CE" w:rsidR="00EB3578" w:rsidRPr="00EB3578" w:rsidRDefault="00EB3578" w:rsidP="00513CEB">
      <w:pPr>
        <w:rPr>
          <w:rFonts w:ascii="Arial" w:eastAsia="MS Mincho" w:hAnsi="Arial"/>
          <w:szCs w:val="24"/>
          <w:lang w:eastAsia="x-none"/>
        </w:rPr>
      </w:pPr>
      <w:proofErr w:type="gramStart"/>
      <w:r w:rsidRPr="00EB3578">
        <w:rPr>
          <w:rFonts w:ascii="Arial" w:eastAsia="MS Mincho" w:hAnsi="Arial"/>
          <w:szCs w:val="24"/>
          <w:lang w:eastAsia="x-none"/>
        </w:rPr>
        <w:t>In order to</w:t>
      </w:r>
      <w:proofErr w:type="gramEnd"/>
      <w:r w:rsidRPr="00EB3578">
        <w:rPr>
          <w:rFonts w:ascii="Arial" w:eastAsia="MS Mincho" w:hAnsi="Arial"/>
          <w:szCs w:val="24"/>
          <w:lang w:eastAsia="x-none"/>
        </w:rPr>
        <w:t xml:space="preserve">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TableGrid"/>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134" w:type="dxa"/>
          </w:tcPr>
          <w:p w14:paraId="70E76C81" w14:textId="35D1DA42"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793A7A6F" w14:textId="4EAED896"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5377F1FA" w14:textId="24B7DEB1"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4962" w:type="dxa"/>
          </w:tcPr>
          <w:p w14:paraId="36A44966" w14:textId="395379F7" w:rsidR="00CA1070" w:rsidRPr="00393E5F" w:rsidRDefault="00393E5F" w:rsidP="00393E5F">
            <w:pPr>
              <w:rPr>
                <w:rFonts w:ascii="Arial" w:eastAsia="Malgun Gothic" w:hAnsi="Arial" w:cs="Arial"/>
                <w:bCs/>
                <w:lang w:eastAsia="ko-KR"/>
              </w:rPr>
            </w:pPr>
            <w:r>
              <w:rPr>
                <w:rFonts w:ascii="Arial" w:eastAsia="Malgun Gothic" w:hAnsi="Arial" w:cs="Arial" w:hint="eastAsia"/>
                <w:bCs/>
                <w:lang w:eastAsia="ko-KR"/>
              </w:rPr>
              <w:t>As we</w:t>
            </w:r>
            <w:r>
              <w:rPr>
                <w:rFonts w:ascii="Arial" w:eastAsia="Malgun Gothic" w:hAnsi="Arial" w:cs="Arial"/>
                <w:bCs/>
                <w:lang w:eastAsia="ko-KR"/>
              </w:rPr>
              <w:t xml:space="preserve"> currently</w:t>
            </w:r>
            <w:r w:rsidR="00F3185D">
              <w:rPr>
                <w:rFonts w:ascii="Arial" w:eastAsia="Malgun Gothic" w:hAnsi="Arial" w:cs="Arial" w:hint="eastAsia"/>
                <w:bCs/>
                <w:lang w:eastAsia="ko-KR"/>
              </w:rPr>
              <w:t xml:space="preserve"> consider</w:t>
            </w:r>
            <w:r>
              <w:rPr>
                <w:rFonts w:ascii="Arial" w:eastAsia="Malgun Gothic" w:hAnsi="Arial" w:cs="Arial" w:hint="eastAsia"/>
                <w:bCs/>
                <w:lang w:eastAsia="ko-KR"/>
              </w:rPr>
              <w:t xml:space="preserve"> </w:t>
            </w:r>
            <w:r w:rsidR="00F3185D">
              <w:rPr>
                <w:rFonts w:ascii="Arial" w:eastAsia="Malgun Gothic" w:hAnsi="Arial" w:cs="Arial"/>
                <w:bCs/>
                <w:lang w:eastAsia="ko-KR"/>
              </w:rPr>
              <w:t xml:space="preserve">RAN3 </w:t>
            </w:r>
            <w:r>
              <w:rPr>
                <w:rFonts w:ascii="Arial" w:eastAsia="Malgun Gothic" w:hAnsi="Arial" w:cs="Arial" w:hint="eastAsia"/>
                <w:bCs/>
                <w:lang w:eastAsia="ko-KR"/>
              </w:rPr>
              <w:t>discussion</w:t>
            </w:r>
            <w:r>
              <w:rPr>
                <w:rFonts w:ascii="Arial" w:eastAsia="Malgun Gothic" w:hAnsi="Arial" w:cs="Arial"/>
                <w:bCs/>
                <w:lang w:eastAsia="ko-KR"/>
              </w:rPr>
              <w:t xml:space="preserve"> and agreements already made in RAN3</w:t>
            </w:r>
            <w:r>
              <w:rPr>
                <w:rFonts w:ascii="Arial" w:eastAsia="Malgun Gothic" w:hAnsi="Arial" w:cs="Arial" w:hint="eastAsia"/>
                <w:bCs/>
                <w:lang w:eastAsia="ko-KR"/>
              </w:rPr>
              <w:t>, these para</w:t>
            </w:r>
            <w:r>
              <w:rPr>
                <w:rFonts w:ascii="Arial" w:eastAsia="Malgun Gothic"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2DE2EF8C" w:rsidR="00CA1070" w:rsidRDefault="00141DCF" w:rsidP="00CA1070">
            <w:pPr>
              <w:rPr>
                <w:rFonts w:ascii="Arial" w:hAnsi="Arial" w:cs="Arial"/>
                <w:b/>
                <w:bCs/>
              </w:rPr>
            </w:pPr>
            <w:r>
              <w:rPr>
                <w:rFonts w:ascii="Arial" w:hAnsi="Arial" w:cs="Arial"/>
                <w:b/>
                <w:bCs/>
              </w:rPr>
              <w:t>Apple</w:t>
            </w:r>
          </w:p>
        </w:tc>
        <w:tc>
          <w:tcPr>
            <w:tcW w:w="1134" w:type="dxa"/>
          </w:tcPr>
          <w:p w14:paraId="1624B57A" w14:textId="760C9304" w:rsidR="00CA1070" w:rsidRDefault="00141DCF" w:rsidP="00CA1070">
            <w:pPr>
              <w:rPr>
                <w:rFonts w:ascii="Arial" w:hAnsi="Arial" w:cs="Arial"/>
                <w:b/>
                <w:bCs/>
              </w:rPr>
            </w:pPr>
            <w:r>
              <w:rPr>
                <w:rFonts w:ascii="Arial" w:hAnsi="Arial" w:cs="Arial"/>
                <w:b/>
                <w:bCs/>
              </w:rPr>
              <w:t>A</w:t>
            </w:r>
          </w:p>
        </w:tc>
        <w:tc>
          <w:tcPr>
            <w:tcW w:w="1134" w:type="dxa"/>
          </w:tcPr>
          <w:p w14:paraId="1952CC16" w14:textId="5B70F364" w:rsidR="00CA1070" w:rsidRDefault="00141DCF" w:rsidP="00CA1070">
            <w:pPr>
              <w:rPr>
                <w:rFonts w:ascii="Arial" w:hAnsi="Arial" w:cs="Arial"/>
                <w:b/>
                <w:bCs/>
              </w:rPr>
            </w:pPr>
            <w:r>
              <w:rPr>
                <w:rFonts w:ascii="Arial" w:hAnsi="Arial" w:cs="Arial"/>
                <w:b/>
                <w:bCs/>
              </w:rPr>
              <w:t>A</w:t>
            </w:r>
          </w:p>
        </w:tc>
        <w:tc>
          <w:tcPr>
            <w:tcW w:w="1134" w:type="dxa"/>
          </w:tcPr>
          <w:p w14:paraId="186C1567" w14:textId="173635BF" w:rsidR="00CA1070" w:rsidRDefault="00141DCF" w:rsidP="00CA1070">
            <w:pPr>
              <w:rPr>
                <w:rFonts w:ascii="Arial" w:hAnsi="Arial" w:cs="Arial"/>
                <w:b/>
                <w:bCs/>
              </w:rPr>
            </w:pPr>
            <w:r>
              <w:rPr>
                <w:rFonts w:ascii="Arial" w:hAnsi="Arial" w:cs="Arial"/>
                <w:b/>
                <w:bCs/>
              </w:rPr>
              <w:t>A</w:t>
            </w:r>
          </w:p>
        </w:tc>
        <w:tc>
          <w:tcPr>
            <w:tcW w:w="4962" w:type="dxa"/>
          </w:tcPr>
          <w:p w14:paraId="7273FD7B" w14:textId="77777777" w:rsidR="00CA1070" w:rsidRDefault="00CA1070" w:rsidP="00CA1070">
            <w:pPr>
              <w:rPr>
                <w:rFonts w:ascii="Arial" w:hAnsi="Arial" w:cs="Arial"/>
                <w:b/>
                <w:bCs/>
              </w:rPr>
            </w:pPr>
          </w:p>
        </w:tc>
      </w:tr>
      <w:tr w:rsidR="002336D0" w:rsidRPr="0038653B" w14:paraId="6DE2F4D4" w14:textId="77777777" w:rsidTr="00A51898">
        <w:trPr>
          <w:trHeight w:val="429"/>
        </w:trPr>
        <w:tc>
          <w:tcPr>
            <w:tcW w:w="1696" w:type="dxa"/>
          </w:tcPr>
          <w:p w14:paraId="7C95E0A3" w14:textId="77777777" w:rsidR="002336D0" w:rsidRDefault="002336D0" w:rsidP="00A51898">
            <w:pPr>
              <w:rPr>
                <w:rFonts w:ascii="Arial" w:hAnsi="Arial" w:cs="Arial"/>
                <w:b/>
                <w:bCs/>
              </w:rPr>
            </w:pPr>
            <w:r>
              <w:rPr>
                <w:rFonts w:ascii="Arial" w:hAnsi="Arial" w:cs="Arial"/>
                <w:b/>
                <w:bCs/>
              </w:rPr>
              <w:t>Ericsson</w:t>
            </w:r>
          </w:p>
        </w:tc>
        <w:tc>
          <w:tcPr>
            <w:tcW w:w="1134" w:type="dxa"/>
          </w:tcPr>
          <w:p w14:paraId="1CD7D6B6" w14:textId="77777777" w:rsidR="002336D0" w:rsidRDefault="002336D0" w:rsidP="00A51898">
            <w:pPr>
              <w:rPr>
                <w:rFonts w:ascii="Arial" w:hAnsi="Arial" w:cs="Arial"/>
                <w:b/>
                <w:bCs/>
              </w:rPr>
            </w:pPr>
            <w:r>
              <w:rPr>
                <w:rFonts w:ascii="Arial" w:hAnsi="Arial" w:cs="Arial"/>
                <w:b/>
                <w:bCs/>
              </w:rPr>
              <w:t>NA</w:t>
            </w:r>
          </w:p>
        </w:tc>
        <w:tc>
          <w:tcPr>
            <w:tcW w:w="1134" w:type="dxa"/>
          </w:tcPr>
          <w:p w14:paraId="1F54C395" w14:textId="77777777" w:rsidR="002336D0" w:rsidRDefault="002336D0" w:rsidP="00A51898">
            <w:pPr>
              <w:rPr>
                <w:rFonts w:ascii="Arial" w:hAnsi="Arial" w:cs="Arial"/>
                <w:b/>
                <w:bCs/>
              </w:rPr>
            </w:pPr>
            <w:r>
              <w:rPr>
                <w:rFonts w:ascii="Arial" w:hAnsi="Arial" w:cs="Arial"/>
                <w:b/>
                <w:bCs/>
              </w:rPr>
              <w:t>NA</w:t>
            </w:r>
          </w:p>
        </w:tc>
        <w:tc>
          <w:tcPr>
            <w:tcW w:w="1134" w:type="dxa"/>
          </w:tcPr>
          <w:p w14:paraId="11DFFF34" w14:textId="77777777" w:rsidR="002336D0" w:rsidRDefault="002336D0" w:rsidP="00A51898">
            <w:pPr>
              <w:rPr>
                <w:rFonts w:ascii="Arial" w:hAnsi="Arial" w:cs="Arial"/>
                <w:b/>
                <w:bCs/>
              </w:rPr>
            </w:pPr>
            <w:r>
              <w:rPr>
                <w:rFonts w:ascii="Arial" w:hAnsi="Arial" w:cs="Arial"/>
                <w:b/>
                <w:bCs/>
              </w:rPr>
              <w:t>NA</w:t>
            </w:r>
          </w:p>
        </w:tc>
        <w:tc>
          <w:tcPr>
            <w:tcW w:w="4962" w:type="dxa"/>
          </w:tcPr>
          <w:p w14:paraId="0E42D50F" w14:textId="77777777" w:rsidR="00AB179F" w:rsidRDefault="002336D0" w:rsidP="00A51898">
            <w:pPr>
              <w:rPr>
                <w:rFonts w:ascii="Arial" w:eastAsia="Malgun Gothic" w:hAnsi="Arial" w:cs="Arial"/>
                <w:bCs/>
                <w:sz w:val="20"/>
                <w:szCs w:val="20"/>
                <w:lang w:eastAsia="ko-KR"/>
              </w:rPr>
            </w:pPr>
            <w:r w:rsidRPr="0038653B">
              <w:rPr>
                <w:rFonts w:ascii="Arial" w:eastAsia="Malgun Gothic" w:hAnsi="Arial" w:cs="Arial"/>
                <w:bCs/>
                <w:sz w:val="20"/>
                <w:szCs w:val="20"/>
                <w:lang w:eastAsia="ko-KR"/>
              </w:rPr>
              <w:t xml:space="preserve">The SCGFailureInformation is a real time message, and at the moment of its transmisson the network still has the UE context available. </w:t>
            </w:r>
          </w:p>
          <w:p w14:paraId="594E19B9" w14:textId="301841F1" w:rsidR="002336D0" w:rsidRDefault="00AB179F" w:rsidP="00A51898">
            <w:pPr>
              <w:rPr>
                <w:rFonts w:ascii="Arial" w:eastAsia="Malgun Gothic" w:hAnsi="Arial" w:cs="Arial"/>
                <w:bCs/>
                <w:sz w:val="20"/>
                <w:szCs w:val="20"/>
                <w:lang w:eastAsia="ko-KR"/>
              </w:rPr>
            </w:pPr>
            <w:r>
              <w:rPr>
                <w:rFonts w:ascii="Arial" w:eastAsia="Malgun Gothic" w:hAnsi="Arial" w:cs="Arial"/>
                <w:bCs/>
                <w:sz w:val="20"/>
                <w:szCs w:val="20"/>
                <w:lang w:eastAsia="ko-KR"/>
              </w:rPr>
              <w:t>So in particular,</w:t>
            </w:r>
            <w:r w:rsidR="002336D0" w:rsidRPr="0038653B">
              <w:rPr>
                <w:rFonts w:ascii="Arial" w:eastAsia="Malgun Gothic" w:hAnsi="Arial" w:cs="Arial"/>
                <w:bCs/>
                <w:sz w:val="20"/>
                <w:szCs w:val="20"/>
                <w:lang w:eastAsia="ko-KR"/>
              </w:rPr>
              <w:t xml:space="preserve"> it is not clear why the network cannot know which </w:t>
            </w:r>
            <w:r w:rsidR="00F70008">
              <w:rPr>
                <w:rFonts w:ascii="Arial" w:eastAsia="Malgun Gothic" w:hAnsi="Arial" w:cs="Arial"/>
                <w:bCs/>
                <w:sz w:val="20"/>
                <w:szCs w:val="20"/>
                <w:lang w:eastAsia="ko-KR"/>
              </w:rPr>
              <w:t xml:space="preserve">were </w:t>
            </w:r>
            <w:r w:rsidR="002336D0" w:rsidRPr="0038653B">
              <w:rPr>
                <w:rFonts w:ascii="Arial" w:eastAsia="Malgun Gothic" w:hAnsi="Arial" w:cs="Arial"/>
                <w:bCs/>
                <w:sz w:val="20"/>
                <w:szCs w:val="20"/>
                <w:lang w:eastAsia="ko-KR"/>
              </w:rPr>
              <w:t>the previousPSCellID and the failed PSCell ID. As we analyzed in our paper R2-2203465 both for the case of MN initiated change and SN initiated change</w:t>
            </w:r>
            <w:r w:rsidR="006677BD">
              <w:rPr>
                <w:rFonts w:ascii="Arial" w:eastAsia="Malgun Gothic" w:hAnsi="Arial" w:cs="Arial"/>
                <w:bCs/>
                <w:sz w:val="20"/>
                <w:szCs w:val="20"/>
                <w:lang w:eastAsia="ko-KR"/>
              </w:rPr>
              <w:t>, the network has such information still available</w:t>
            </w:r>
            <w:r w:rsidR="002336D0">
              <w:rPr>
                <w:rFonts w:ascii="Arial" w:eastAsia="Malgun Gothic" w:hAnsi="Arial" w:cs="Arial"/>
                <w:bCs/>
                <w:sz w:val="20"/>
                <w:szCs w:val="20"/>
                <w:lang w:eastAsia="ko-KR"/>
              </w:rPr>
              <w:t>.</w:t>
            </w:r>
          </w:p>
          <w:p w14:paraId="243DB203" w14:textId="77777777" w:rsidR="002336D0" w:rsidRPr="0038653B" w:rsidRDefault="002336D0" w:rsidP="00A51898">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same applies also for the timeSCGFailure, because </w:t>
            </w:r>
            <w:r w:rsidRPr="0038653B">
              <w:rPr>
                <w:rFonts w:ascii="Arial" w:eastAsia="Malgun Gothic" w:hAnsi="Arial" w:cs="Arial"/>
                <w:bCs/>
                <w:sz w:val="20"/>
                <w:szCs w:val="20"/>
                <w:lang w:eastAsia="ko-KR"/>
              </w:rPr>
              <w:t>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CA1070" w14:paraId="0AB166C9" w14:textId="77777777" w:rsidTr="00CA1070">
        <w:trPr>
          <w:trHeight w:val="429"/>
        </w:trPr>
        <w:tc>
          <w:tcPr>
            <w:tcW w:w="1696" w:type="dxa"/>
          </w:tcPr>
          <w:p w14:paraId="60E27B8E" w14:textId="77777777" w:rsidR="00CA1070" w:rsidRPr="002336D0" w:rsidRDefault="00CA1070" w:rsidP="00CA1070">
            <w:pPr>
              <w:rPr>
                <w:rFonts w:ascii="Arial" w:hAnsi="Arial" w:cs="Arial"/>
                <w:b/>
                <w:bCs/>
                <w:lang w:val="en-GB"/>
              </w:rPr>
            </w:pPr>
          </w:p>
        </w:tc>
        <w:tc>
          <w:tcPr>
            <w:tcW w:w="1134" w:type="dxa"/>
          </w:tcPr>
          <w:p w14:paraId="61BFDEC7" w14:textId="77777777" w:rsidR="00CA1070" w:rsidRDefault="00CA1070" w:rsidP="00CA1070">
            <w:pPr>
              <w:rPr>
                <w:rFonts w:ascii="Arial" w:hAnsi="Arial" w:cs="Arial"/>
                <w:b/>
                <w:bCs/>
              </w:rPr>
            </w:pPr>
          </w:p>
        </w:tc>
        <w:tc>
          <w:tcPr>
            <w:tcW w:w="1134" w:type="dxa"/>
          </w:tcPr>
          <w:p w14:paraId="18D257D4" w14:textId="77777777" w:rsidR="00CA1070" w:rsidRDefault="00CA1070" w:rsidP="00CA1070">
            <w:pPr>
              <w:rPr>
                <w:rFonts w:ascii="Arial" w:hAnsi="Arial" w:cs="Arial"/>
                <w:b/>
                <w:bCs/>
              </w:rPr>
            </w:pPr>
          </w:p>
        </w:tc>
        <w:tc>
          <w:tcPr>
            <w:tcW w:w="1134" w:type="dxa"/>
          </w:tcPr>
          <w:p w14:paraId="58802A32" w14:textId="77777777" w:rsidR="00CA1070" w:rsidRDefault="00CA1070" w:rsidP="00CA1070">
            <w:pPr>
              <w:rPr>
                <w:rFonts w:ascii="Arial" w:hAnsi="Arial" w:cs="Arial"/>
                <w:b/>
                <w:bCs/>
              </w:rPr>
            </w:pPr>
          </w:p>
        </w:tc>
        <w:tc>
          <w:tcPr>
            <w:tcW w:w="4962" w:type="dxa"/>
          </w:tcPr>
          <w:p w14:paraId="176EA4B5" w14:textId="77777777" w:rsidR="00CA1070" w:rsidRDefault="00CA1070" w:rsidP="00CA1070">
            <w:pPr>
              <w:rPr>
                <w:rFonts w:ascii="Arial" w:hAnsi="Arial" w:cs="Arial"/>
                <w:b/>
                <w:bCs/>
              </w:rPr>
            </w:pPr>
          </w:p>
        </w:tc>
      </w:tr>
      <w:tr w:rsidR="00CA1070" w14:paraId="20CD46A7" w14:textId="77777777" w:rsidTr="00CA1070">
        <w:trPr>
          <w:trHeight w:val="429"/>
        </w:trPr>
        <w:tc>
          <w:tcPr>
            <w:tcW w:w="1696" w:type="dxa"/>
          </w:tcPr>
          <w:p w14:paraId="52C0D4E1" w14:textId="77777777" w:rsidR="00CA1070" w:rsidRDefault="00CA1070" w:rsidP="00CA1070">
            <w:pPr>
              <w:rPr>
                <w:rFonts w:ascii="Arial" w:hAnsi="Arial" w:cs="Arial"/>
                <w:b/>
                <w:bCs/>
              </w:rPr>
            </w:pPr>
          </w:p>
        </w:tc>
        <w:tc>
          <w:tcPr>
            <w:tcW w:w="1134" w:type="dxa"/>
          </w:tcPr>
          <w:p w14:paraId="3FDAD35F" w14:textId="77777777" w:rsidR="00CA1070" w:rsidRDefault="00CA1070" w:rsidP="00CA1070">
            <w:pPr>
              <w:rPr>
                <w:rFonts w:ascii="Arial" w:hAnsi="Arial" w:cs="Arial"/>
                <w:b/>
                <w:bCs/>
              </w:rPr>
            </w:pPr>
          </w:p>
        </w:tc>
        <w:tc>
          <w:tcPr>
            <w:tcW w:w="1134" w:type="dxa"/>
          </w:tcPr>
          <w:p w14:paraId="48EBB94E" w14:textId="77777777" w:rsidR="00CA1070" w:rsidRDefault="00CA1070" w:rsidP="00CA1070">
            <w:pPr>
              <w:rPr>
                <w:rFonts w:ascii="Arial" w:hAnsi="Arial" w:cs="Arial"/>
                <w:b/>
                <w:bCs/>
              </w:rPr>
            </w:pPr>
          </w:p>
        </w:tc>
        <w:tc>
          <w:tcPr>
            <w:tcW w:w="1134" w:type="dxa"/>
          </w:tcPr>
          <w:p w14:paraId="1630CBFE" w14:textId="77777777" w:rsidR="00CA1070" w:rsidRDefault="00CA1070" w:rsidP="00CA1070">
            <w:pPr>
              <w:rPr>
                <w:rFonts w:ascii="Arial" w:hAnsi="Arial" w:cs="Arial"/>
                <w:b/>
                <w:bCs/>
              </w:rPr>
            </w:pPr>
          </w:p>
        </w:tc>
        <w:tc>
          <w:tcPr>
            <w:tcW w:w="4962" w:type="dxa"/>
          </w:tcPr>
          <w:p w14:paraId="6A217689" w14:textId="77777777" w:rsidR="00CA1070" w:rsidRDefault="00CA1070" w:rsidP="00CA1070">
            <w:pPr>
              <w:rPr>
                <w:rFonts w:ascii="Arial" w:hAnsi="Arial" w:cs="Arial"/>
                <w:b/>
                <w:bCs/>
              </w:rPr>
            </w:pPr>
          </w:p>
        </w:tc>
      </w:tr>
      <w:tr w:rsidR="00CA1070" w14:paraId="4D0EF59D" w14:textId="77777777" w:rsidTr="00CA1070">
        <w:trPr>
          <w:trHeight w:val="429"/>
        </w:trPr>
        <w:tc>
          <w:tcPr>
            <w:tcW w:w="1696" w:type="dxa"/>
          </w:tcPr>
          <w:p w14:paraId="7E1C492F" w14:textId="77777777" w:rsidR="00CA1070" w:rsidRDefault="00CA1070" w:rsidP="00CA1070">
            <w:pPr>
              <w:rPr>
                <w:rFonts w:ascii="Arial" w:hAnsi="Arial" w:cs="Arial"/>
                <w:b/>
                <w:bCs/>
              </w:rPr>
            </w:pPr>
          </w:p>
        </w:tc>
        <w:tc>
          <w:tcPr>
            <w:tcW w:w="1134" w:type="dxa"/>
          </w:tcPr>
          <w:p w14:paraId="7C9B599B" w14:textId="77777777" w:rsidR="00CA1070" w:rsidRDefault="00CA1070" w:rsidP="00CA1070">
            <w:pPr>
              <w:rPr>
                <w:rFonts w:ascii="Arial" w:hAnsi="Arial" w:cs="Arial"/>
                <w:b/>
                <w:bCs/>
              </w:rPr>
            </w:pPr>
          </w:p>
        </w:tc>
        <w:tc>
          <w:tcPr>
            <w:tcW w:w="1134" w:type="dxa"/>
          </w:tcPr>
          <w:p w14:paraId="6EC98E89" w14:textId="77777777" w:rsidR="00CA1070" w:rsidRDefault="00CA1070" w:rsidP="00CA1070">
            <w:pPr>
              <w:rPr>
                <w:rFonts w:ascii="Arial" w:hAnsi="Arial" w:cs="Arial"/>
                <w:b/>
                <w:bCs/>
              </w:rPr>
            </w:pPr>
          </w:p>
        </w:tc>
        <w:tc>
          <w:tcPr>
            <w:tcW w:w="1134" w:type="dxa"/>
          </w:tcPr>
          <w:p w14:paraId="456E0818" w14:textId="77777777" w:rsidR="00CA1070" w:rsidRDefault="00CA1070" w:rsidP="00CA1070">
            <w:pPr>
              <w:rPr>
                <w:rFonts w:ascii="Arial" w:hAnsi="Arial" w:cs="Arial"/>
                <w:b/>
                <w:bCs/>
              </w:rPr>
            </w:pPr>
          </w:p>
        </w:tc>
        <w:tc>
          <w:tcPr>
            <w:tcW w:w="4962" w:type="dxa"/>
          </w:tcPr>
          <w:p w14:paraId="477ACCC8" w14:textId="77777777" w:rsidR="00CA1070" w:rsidRDefault="00CA1070" w:rsidP="00CA1070">
            <w:pPr>
              <w:rPr>
                <w:rFonts w:ascii="Arial" w:hAnsi="Arial" w:cs="Arial"/>
                <w:b/>
                <w:bCs/>
              </w:rPr>
            </w:pPr>
          </w:p>
        </w:tc>
      </w:tr>
      <w:tr w:rsidR="00CA1070" w14:paraId="788A096F" w14:textId="77777777" w:rsidTr="00CA1070">
        <w:trPr>
          <w:trHeight w:val="429"/>
        </w:trPr>
        <w:tc>
          <w:tcPr>
            <w:tcW w:w="1696" w:type="dxa"/>
          </w:tcPr>
          <w:p w14:paraId="51F16386" w14:textId="77777777" w:rsidR="00CA1070" w:rsidRDefault="00CA1070" w:rsidP="00CA1070">
            <w:pPr>
              <w:rPr>
                <w:rFonts w:ascii="Arial" w:hAnsi="Arial" w:cs="Arial"/>
                <w:b/>
                <w:bCs/>
              </w:rPr>
            </w:pPr>
          </w:p>
        </w:tc>
        <w:tc>
          <w:tcPr>
            <w:tcW w:w="1134" w:type="dxa"/>
          </w:tcPr>
          <w:p w14:paraId="24C09E71" w14:textId="77777777" w:rsidR="00CA1070" w:rsidRDefault="00CA1070" w:rsidP="00CA1070">
            <w:pPr>
              <w:rPr>
                <w:rFonts w:ascii="Arial" w:hAnsi="Arial" w:cs="Arial"/>
                <w:b/>
                <w:bCs/>
              </w:rPr>
            </w:pPr>
          </w:p>
        </w:tc>
        <w:tc>
          <w:tcPr>
            <w:tcW w:w="1134" w:type="dxa"/>
          </w:tcPr>
          <w:p w14:paraId="0C8B1737" w14:textId="77777777" w:rsidR="00CA1070" w:rsidRDefault="00CA1070" w:rsidP="00CA1070">
            <w:pPr>
              <w:rPr>
                <w:rFonts w:ascii="Arial" w:hAnsi="Arial" w:cs="Arial"/>
                <w:b/>
                <w:bCs/>
              </w:rPr>
            </w:pPr>
          </w:p>
        </w:tc>
        <w:tc>
          <w:tcPr>
            <w:tcW w:w="1134" w:type="dxa"/>
          </w:tcPr>
          <w:p w14:paraId="4F065B5E" w14:textId="77777777" w:rsidR="00CA1070" w:rsidRDefault="00CA1070" w:rsidP="00CA1070">
            <w:pPr>
              <w:rPr>
                <w:rFonts w:ascii="Arial" w:hAnsi="Arial" w:cs="Arial"/>
                <w:b/>
                <w:bCs/>
              </w:rPr>
            </w:pPr>
          </w:p>
        </w:tc>
        <w:tc>
          <w:tcPr>
            <w:tcW w:w="4962" w:type="dxa"/>
          </w:tcPr>
          <w:p w14:paraId="41C9DF58" w14:textId="77777777" w:rsidR="00CA1070" w:rsidRDefault="00CA1070" w:rsidP="00CA1070">
            <w:pPr>
              <w:rPr>
                <w:rFonts w:ascii="Arial" w:hAnsi="Arial" w:cs="Arial"/>
                <w:b/>
                <w:bCs/>
              </w:rPr>
            </w:pPr>
          </w:p>
        </w:tc>
      </w:tr>
      <w:tr w:rsidR="00CA1070" w14:paraId="41909AFB" w14:textId="77777777" w:rsidTr="00CA1070">
        <w:trPr>
          <w:trHeight w:val="429"/>
        </w:trPr>
        <w:tc>
          <w:tcPr>
            <w:tcW w:w="1696" w:type="dxa"/>
          </w:tcPr>
          <w:p w14:paraId="6298D8B0" w14:textId="77777777" w:rsidR="00CA1070" w:rsidRDefault="00CA1070" w:rsidP="00CA1070">
            <w:pPr>
              <w:rPr>
                <w:rFonts w:ascii="Arial" w:hAnsi="Arial" w:cs="Arial"/>
                <w:b/>
                <w:bCs/>
              </w:rPr>
            </w:pPr>
          </w:p>
        </w:tc>
        <w:tc>
          <w:tcPr>
            <w:tcW w:w="1134" w:type="dxa"/>
          </w:tcPr>
          <w:p w14:paraId="156337A7" w14:textId="77777777" w:rsidR="00CA1070" w:rsidRDefault="00CA1070" w:rsidP="00CA1070">
            <w:pPr>
              <w:rPr>
                <w:rFonts w:ascii="Arial" w:hAnsi="Arial" w:cs="Arial"/>
                <w:b/>
                <w:bCs/>
              </w:rPr>
            </w:pPr>
          </w:p>
        </w:tc>
        <w:tc>
          <w:tcPr>
            <w:tcW w:w="1134" w:type="dxa"/>
          </w:tcPr>
          <w:p w14:paraId="1A5AABB5" w14:textId="77777777" w:rsidR="00CA1070" w:rsidRDefault="00CA1070" w:rsidP="00CA1070">
            <w:pPr>
              <w:rPr>
                <w:rFonts w:ascii="Arial" w:hAnsi="Arial" w:cs="Arial"/>
                <w:b/>
                <w:bCs/>
              </w:rPr>
            </w:pPr>
          </w:p>
        </w:tc>
        <w:tc>
          <w:tcPr>
            <w:tcW w:w="1134" w:type="dxa"/>
          </w:tcPr>
          <w:p w14:paraId="2379EE69" w14:textId="77777777" w:rsidR="00CA1070" w:rsidRDefault="00CA1070" w:rsidP="00CA1070">
            <w:pPr>
              <w:rPr>
                <w:rFonts w:ascii="Arial" w:hAnsi="Arial" w:cs="Arial"/>
                <w:b/>
                <w:bCs/>
              </w:rPr>
            </w:pPr>
          </w:p>
        </w:tc>
        <w:tc>
          <w:tcPr>
            <w:tcW w:w="4962" w:type="dxa"/>
          </w:tcPr>
          <w:p w14:paraId="3916FA64" w14:textId="77777777" w:rsidR="00CA1070" w:rsidRDefault="00CA1070" w:rsidP="00CA1070">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w:t>
      </w:r>
      <w:proofErr w:type="spellStart"/>
      <w:r w:rsidR="009E51B4">
        <w:rPr>
          <w:rFonts w:ascii="Arial" w:hAnsi="Arial" w:cs="Arial"/>
          <w:lang w:val="en-US"/>
        </w:rPr>
        <w:t>PSCell</w:t>
      </w:r>
      <w:proofErr w:type="spellEnd"/>
      <w:r w:rsidR="009E51B4">
        <w:rPr>
          <w:rFonts w:ascii="Arial" w:hAnsi="Arial" w:cs="Arial"/>
          <w:lang w:val="en-US"/>
        </w:rPr>
        <w:t xml:space="preserve"> change (e.g., if the T304 was not running) or too early </w:t>
      </w:r>
      <w:proofErr w:type="spellStart"/>
      <w:r w:rsidR="009E51B4">
        <w:rPr>
          <w:rFonts w:ascii="Arial" w:hAnsi="Arial" w:cs="Arial"/>
          <w:lang w:val="en-US"/>
        </w:rPr>
        <w:t>PSCell</w:t>
      </w:r>
      <w:proofErr w:type="spellEnd"/>
      <w:r w:rsidR="009E51B4">
        <w:rPr>
          <w:rFonts w:ascii="Arial" w:hAnsi="Arial" w:cs="Arial"/>
          <w:lang w:val="en-US"/>
        </w:rPr>
        <w:t xml:space="preserve">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2" w:name="_Toc94273160"/>
      <w:bookmarkStart w:id="3" w:name="_Toc93932676"/>
      <w:bookmarkStart w:id="4" w:name="_Toc92978237"/>
      <w:bookmarkStart w:id="5" w:name="_Toc90578237"/>
      <w:bookmarkStart w:id="6"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w:t>
      </w:r>
      <w:proofErr w:type="gramStart"/>
      <w:r w:rsidRPr="006A07E9">
        <w:t>1 bit</w:t>
      </w:r>
      <w:proofErr w:type="gramEnd"/>
      <w:r w:rsidRPr="006A07E9">
        <w:t xml:space="preserve">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2"/>
      <w:bookmarkEnd w:id="3"/>
      <w:bookmarkEnd w:id="4"/>
      <w:bookmarkEnd w:id="5"/>
      <w:bookmarkEnd w:id="6"/>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 xml:space="preserve">ssuming the Source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and Failed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proofErr w:type="gramStart"/>
      <w:r w:rsidR="008E4DB2">
        <w:rPr>
          <w:color w:val="FF0000"/>
          <w:lang w:val="en-GB"/>
        </w:rPr>
        <w:t>at the moment</w:t>
      </w:r>
      <w:proofErr w:type="gramEnd"/>
      <w:r w:rsidR="008E4DB2">
        <w:rPr>
          <w:color w:val="FF0000"/>
          <w:lang w:val="en-GB"/>
        </w:rPr>
        <w:t xml:space="preserve"> of SCG failure</w:t>
      </w:r>
      <w:r w:rsidRPr="00CA4BBF">
        <w:rPr>
          <w:color w:val="FF0000"/>
          <w:lang w:val="en-GB"/>
        </w:rPr>
        <w:t>?</w:t>
      </w:r>
    </w:p>
    <w:p w14:paraId="0F8D6568" w14:textId="77777777" w:rsidR="00B329F8" w:rsidRDefault="00B329F8" w:rsidP="00B329F8"/>
    <w:tbl>
      <w:tblPr>
        <w:tblStyle w:val="TableGrid"/>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1738" w:type="dxa"/>
          </w:tcPr>
          <w:p w14:paraId="4657438C" w14:textId="7C266FD2" w:rsidR="00B329F8" w:rsidRPr="00FC3944" w:rsidRDefault="00FC3944" w:rsidP="00E531ED">
            <w:pPr>
              <w:rPr>
                <w:rFonts w:ascii="Arial" w:eastAsia="Malgun Gothic" w:hAnsi="Arial" w:cs="Arial"/>
                <w:bCs/>
                <w:lang w:eastAsia="ko-KR"/>
              </w:rPr>
            </w:pPr>
            <w:r>
              <w:rPr>
                <w:rFonts w:ascii="Arial" w:eastAsia="Malgun Gothic"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r w:rsidRPr="00B61233">
              <w:rPr>
                <w:rFonts w:ascii="Arial" w:hAnsi="Arial" w:cs="Arial" w:hint="eastAsia"/>
                <w:bCs/>
                <w:lang w:eastAsia="ko-KR"/>
              </w:rPr>
              <w:t>No</w:t>
            </w: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3F809C21" w:rsidR="00B329F8" w:rsidRPr="00B61233" w:rsidRDefault="001D4060" w:rsidP="00E531ED">
            <w:pPr>
              <w:rPr>
                <w:rFonts w:ascii="Arial" w:hAnsi="Arial" w:cs="Arial"/>
                <w:bCs/>
              </w:rPr>
            </w:pPr>
            <w:r>
              <w:rPr>
                <w:rFonts w:ascii="Arial" w:hAnsi="Arial" w:cs="Arial"/>
                <w:bCs/>
              </w:rPr>
              <w:t>Apple</w:t>
            </w:r>
          </w:p>
        </w:tc>
        <w:tc>
          <w:tcPr>
            <w:tcW w:w="1738" w:type="dxa"/>
          </w:tcPr>
          <w:p w14:paraId="27B6378E" w14:textId="47FA310A" w:rsidR="00B329F8" w:rsidRPr="00B61233" w:rsidRDefault="001D4060" w:rsidP="00E531ED">
            <w:pPr>
              <w:rPr>
                <w:rFonts w:ascii="Arial" w:hAnsi="Arial" w:cs="Arial"/>
                <w:bCs/>
              </w:rPr>
            </w:pPr>
            <w:r>
              <w:rPr>
                <w:rFonts w:ascii="Arial" w:hAnsi="Arial" w:cs="Arial"/>
                <w:bCs/>
              </w:rPr>
              <w:t>No</w:t>
            </w:r>
          </w:p>
        </w:tc>
        <w:tc>
          <w:tcPr>
            <w:tcW w:w="6578" w:type="dxa"/>
          </w:tcPr>
          <w:p w14:paraId="147E080C" w14:textId="77777777" w:rsidR="00B329F8" w:rsidRDefault="00B329F8" w:rsidP="00E531ED">
            <w:pPr>
              <w:rPr>
                <w:rFonts w:ascii="Arial" w:hAnsi="Arial" w:cs="Arial"/>
                <w:b/>
                <w:bCs/>
              </w:rPr>
            </w:pPr>
          </w:p>
        </w:tc>
      </w:tr>
      <w:tr w:rsidR="00452C51" w:rsidRPr="00FE5030" w14:paraId="294A3109" w14:textId="77777777" w:rsidTr="00A51898">
        <w:trPr>
          <w:trHeight w:val="429"/>
        </w:trPr>
        <w:tc>
          <w:tcPr>
            <w:tcW w:w="2027" w:type="dxa"/>
          </w:tcPr>
          <w:p w14:paraId="7F3B2C89" w14:textId="77777777" w:rsidR="00452C51" w:rsidRPr="00B61233" w:rsidRDefault="00452C51" w:rsidP="00A51898">
            <w:pPr>
              <w:rPr>
                <w:rFonts w:ascii="Arial" w:hAnsi="Arial" w:cs="Arial"/>
                <w:bCs/>
              </w:rPr>
            </w:pPr>
            <w:r>
              <w:rPr>
                <w:rFonts w:ascii="Arial" w:hAnsi="Arial" w:cs="Arial"/>
                <w:bCs/>
              </w:rPr>
              <w:t>Ericsson</w:t>
            </w:r>
          </w:p>
        </w:tc>
        <w:tc>
          <w:tcPr>
            <w:tcW w:w="1738" w:type="dxa"/>
          </w:tcPr>
          <w:p w14:paraId="1C287703" w14:textId="77777777" w:rsidR="00452C51" w:rsidRPr="00B61233" w:rsidRDefault="00452C51" w:rsidP="00A51898">
            <w:pPr>
              <w:rPr>
                <w:rFonts w:ascii="Arial" w:hAnsi="Arial" w:cs="Arial"/>
                <w:bCs/>
              </w:rPr>
            </w:pPr>
            <w:r>
              <w:rPr>
                <w:rFonts w:ascii="Arial" w:hAnsi="Arial" w:cs="Arial"/>
                <w:bCs/>
              </w:rPr>
              <w:t>No</w:t>
            </w:r>
          </w:p>
        </w:tc>
        <w:tc>
          <w:tcPr>
            <w:tcW w:w="6578" w:type="dxa"/>
          </w:tcPr>
          <w:p w14:paraId="576A6FA7" w14:textId="77777777" w:rsidR="00452C51" w:rsidRPr="00FE5030" w:rsidRDefault="00452C51" w:rsidP="00A51898">
            <w:pPr>
              <w:rPr>
                <w:rFonts w:ascii="Arial" w:hAnsi="Arial" w:cs="Arial"/>
                <w:sz w:val="20"/>
                <w:szCs w:val="20"/>
              </w:rPr>
            </w:pPr>
            <w:r w:rsidRPr="00FE5030">
              <w:rPr>
                <w:rFonts w:ascii="Arial" w:hAnsi="Arial" w:cs="Arial"/>
                <w:sz w:val="20"/>
                <w:szCs w:val="20"/>
              </w:rPr>
              <w:t>It is not needed if it is agreed that the RA Information are included in the SCGFailureInformation due to random access problem when T304 is also running (as we propose in Q6)</w:t>
            </w:r>
            <w:r w:rsidRPr="00FE5030">
              <w:rPr>
                <w:sz w:val="20"/>
                <w:szCs w:val="20"/>
              </w:rPr>
              <w:t xml:space="preserve"> </w:t>
            </w:r>
          </w:p>
        </w:tc>
      </w:tr>
      <w:tr w:rsidR="00B329F8" w14:paraId="056B3B5E" w14:textId="77777777" w:rsidTr="00A120C7">
        <w:trPr>
          <w:trHeight w:val="429"/>
        </w:trPr>
        <w:tc>
          <w:tcPr>
            <w:tcW w:w="2027" w:type="dxa"/>
          </w:tcPr>
          <w:p w14:paraId="3357D532" w14:textId="77777777" w:rsidR="00B329F8" w:rsidRPr="00452C51" w:rsidRDefault="00B329F8" w:rsidP="00E531ED">
            <w:pPr>
              <w:rPr>
                <w:rFonts w:ascii="Arial" w:hAnsi="Arial" w:cs="Arial"/>
                <w:b/>
                <w:bCs/>
                <w:lang w:val="en-GB"/>
              </w:rPr>
            </w:pPr>
          </w:p>
        </w:tc>
        <w:tc>
          <w:tcPr>
            <w:tcW w:w="1738" w:type="dxa"/>
          </w:tcPr>
          <w:p w14:paraId="4B9ABA94" w14:textId="77777777" w:rsidR="00B329F8" w:rsidRDefault="00B329F8" w:rsidP="00E531ED">
            <w:pPr>
              <w:rPr>
                <w:rFonts w:ascii="Arial" w:hAnsi="Arial" w:cs="Arial"/>
                <w:b/>
                <w:bCs/>
              </w:rPr>
            </w:pPr>
          </w:p>
        </w:tc>
        <w:tc>
          <w:tcPr>
            <w:tcW w:w="6578" w:type="dxa"/>
          </w:tcPr>
          <w:p w14:paraId="09F48A53" w14:textId="77777777" w:rsidR="00B329F8" w:rsidRDefault="00B329F8" w:rsidP="00E531ED">
            <w:pPr>
              <w:rPr>
                <w:rFonts w:ascii="Arial" w:hAnsi="Arial" w:cs="Arial"/>
                <w:b/>
                <w:bCs/>
              </w:rPr>
            </w:pPr>
          </w:p>
        </w:tc>
      </w:tr>
      <w:tr w:rsidR="00B329F8" w14:paraId="4678AC96" w14:textId="77777777" w:rsidTr="00A120C7">
        <w:trPr>
          <w:trHeight w:val="429"/>
        </w:trPr>
        <w:tc>
          <w:tcPr>
            <w:tcW w:w="2027" w:type="dxa"/>
          </w:tcPr>
          <w:p w14:paraId="7DD134E0" w14:textId="77777777" w:rsidR="00B329F8" w:rsidRDefault="00B329F8" w:rsidP="00E531ED">
            <w:pPr>
              <w:rPr>
                <w:rFonts w:ascii="Arial" w:hAnsi="Arial" w:cs="Arial"/>
                <w:b/>
                <w:bCs/>
              </w:rPr>
            </w:pPr>
          </w:p>
        </w:tc>
        <w:tc>
          <w:tcPr>
            <w:tcW w:w="1738" w:type="dxa"/>
          </w:tcPr>
          <w:p w14:paraId="5DE66A43" w14:textId="77777777" w:rsidR="00B329F8" w:rsidRDefault="00B329F8" w:rsidP="00E531ED">
            <w:pPr>
              <w:rPr>
                <w:rFonts w:ascii="Arial" w:hAnsi="Arial" w:cs="Arial"/>
                <w:b/>
                <w:bCs/>
              </w:rPr>
            </w:pPr>
          </w:p>
        </w:tc>
        <w:tc>
          <w:tcPr>
            <w:tcW w:w="6578" w:type="dxa"/>
          </w:tcPr>
          <w:p w14:paraId="6B8773F7" w14:textId="77777777" w:rsidR="00B329F8" w:rsidRDefault="00B329F8"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Heading3"/>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sidR="00AE57D2">
        <w:rPr>
          <w:rFonts w:ascii="Arial" w:eastAsia="SimSun" w:hAnsi="Arial" w:cs="Arial"/>
          <w:b/>
          <w:bCs/>
          <w:color w:val="FF0000"/>
          <w:sz w:val="20"/>
          <w:szCs w:val="20"/>
          <w:u w:val="single"/>
          <w:lang w:val="en-GB" w:eastAsia="ja-JP"/>
        </w:rPr>
        <w:t>9</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 xml:space="preserve">related to </w:t>
      </w:r>
      <w:proofErr w:type="spellStart"/>
      <w:r>
        <w:rPr>
          <w:rFonts w:ascii="Arial" w:eastAsia="SimSun" w:hAnsi="Arial" w:cs="Arial"/>
          <w:color w:val="FF0000"/>
          <w:sz w:val="20"/>
          <w:szCs w:val="20"/>
          <w:lang w:val="en-GB" w:eastAsia="ja-JP"/>
        </w:rPr>
        <w:t>SCGFailureInformation</w:t>
      </w:r>
      <w:proofErr w:type="spellEnd"/>
      <w:r>
        <w:rPr>
          <w:rFonts w:ascii="Arial" w:eastAsia="SimSun" w:hAnsi="Arial" w:cs="Arial"/>
          <w:color w:val="FF0000"/>
          <w:sz w:val="20"/>
          <w:szCs w:val="20"/>
          <w:lang w:val="en-GB" w:eastAsia="ja-JP"/>
        </w:rPr>
        <w:t xml:space="preserve"> enhancements</w:t>
      </w:r>
      <w:r w:rsidRPr="0066109B">
        <w:rPr>
          <w:rFonts w:ascii="Arial" w:eastAsia="SimSun" w:hAnsi="Arial" w:cs="Arial"/>
          <w:color w:val="FF0000"/>
          <w:sz w:val="20"/>
          <w:szCs w:val="20"/>
          <w:lang w:val="en-GB" w:eastAsia="ja-JP"/>
        </w:rPr>
        <w:t>?</w:t>
      </w:r>
    </w:p>
    <w:p w14:paraId="2596AFB0" w14:textId="1CB092F1" w:rsidR="00B329F8" w:rsidRDefault="00B329F8" w:rsidP="002C1756">
      <w:pPr>
        <w:jc w:val="both"/>
      </w:pPr>
    </w:p>
    <w:tbl>
      <w:tblPr>
        <w:tblStyle w:val="TableGrid"/>
        <w:tblW w:w="10343" w:type="dxa"/>
        <w:tblLook w:val="04A0" w:firstRow="1" w:lastRow="0" w:firstColumn="1" w:lastColumn="0" w:noHBand="0" w:noVBand="1"/>
      </w:tblPr>
      <w:tblGrid>
        <w:gridCol w:w="2027"/>
        <w:gridCol w:w="8316"/>
      </w:tblGrid>
      <w:tr w:rsidR="009552BA" w14:paraId="4123E0DB" w14:textId="77777777" w:rsidTr="003944C1">
        <w:trPr>
          <w:trHeight w:val="429"/>
        </w:trPr>
        <w:tc>
          <w:tcPr>
            <w:tcW w:w="2027" w:type="dxa"/>
          </w:tcPr>
          <w:p w14:paraId="0D58D4E8" w14:textId="77777777" w:rsidR="009552BA" w:rsidRDefault="009552BA" w:rsidP="003944C1">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3944C1">
            <w:pPr>
              <w:jc w:val="center"/>
              <w:rPr>
                <w:rFonts w:ascii="Arial" w:hAnsi="Arial" w:cs="Arial"/>
                <w:b/>
                <w:bCs/>
              </w:rPr>
            </w:pPr>
            <w:r>
              <w:rPr>
                <w:rFonts w:ascii="Arial" w:hAnsi="Arial" w:cs="Arial"/>
                <w:b/>
                <w:bCs/>
                <w:sz w:val="20"/>
                <w:szCs w:val="20"/>
              </w:rPr>
              <w:t>Comments</w:t>
            </w:r>
          </w:p>
        </w:tc>
      </w:tr>
      <w:tr w:rsidR="00452C51" w14:paraId="7CEF5FDF" w14:textId="77777777" w:rsidTr="00A51898">
        <w:trPr>
          <w:trHeight w:val="429"/>
        </w:trPr>
        <w:tc>
          <w:tcPr>
            <w:tcW w:w="2027" w:type="dxa"/>
          </w:tcPr>
          <w:p w14:paraId="036339EF" w14:textId="77777777" w:rsidR="00452C51" w:rsidRDefault="00452C51" w:rsidP="00A51898">
            <w:pPr>
              <w:rPr>
                <w:rFonts w:ascii="Arial" w:hAnsi="Arial" w:cs="Arial"/>
                <w:b/>
                <w:bCs/>
              </w:rPr>
            </w:pPr>
            <w:r>
              <w:rPr>
                <w:rFonts w:ascii="Arial" w:hAnsi="Arial" w:cs="Arial"/>
                <w:b/>
                <w:bCs/>
              </w:rPr>
              <w:t>Ericsson</w:t>
            </w:r>
          </w:p>
        </w:tc>
        <w:tc>
          <w:tcPr>
            <w:tcW w:w="8316" w:type="dxa"/>
          </w:tcPr>
          <w:p w14:paraId="10B22F56" w14:textId="77777777" w:rsidR="00452C51" w:rsidRDefault="00452C51" w:rsidP="00A51898">
            <w:pPr>
              <w:rPr>
                <w:rFonts w:ascii="Arial" w:eastAsia="SimSun" w:hAnsi="Arial" w:cs="Arial"/>
                <w:sz w:val="20"/>
                <w:szCs w:val="20"/>
                <w:lang w:val="en-GB"/>
              </w:rPr>
            </w:pPr>
            <w:proofErr w:type="gramStart"/>
            <w:r w:rsidRPr="009C193B">
              <w:rPr>
                <w:rFonts w:ascii="Arial" w:eastAsia="SimSun" w:hAnsi="Arial" w:cs="Arial"/>
                <w:sz w:val="20"/>
                <w:szCs w:val="20"/>
                <w:lang w:val="en-GB"/>
              </w:rPr>
              <w:t>In order to</w:t>
            </w:r>
            <w:proofErr w:type="gramEnd"/>
            <w:r w:rsidRPr="009C193B">
              <w:rPr>
                <w:rFonts w:ascii="Arial" w:eastAsia="SimSun" w:hAnsi="Arial" w:cs="Arial"/>
                <w:sz w:val="20"/>
                <w:szCs w:val="20"/>
                <w:lang w:val="en-GB"/>
              </w:rPr>
              <w:t xml:space="preserve"> reduce the size of the </w:t>
            </w:r>
            <w:proofErr w:type="spellStart"/>
            <w:r w:rsidRPr="009C193B">
              <w:rPr>
                <w:rFonts w:ascii="Arial" w:eastAsia="SimSun" w:hAnsi="Arial" w:cs="Arial"/>
                <w:sz w:val="20"/>
                <w:szCs w:val="20"/>
                <w:lang w:val="en-GB"/>
              </w:rPr>
              <w:t>SCGFailureInformation</w:t>
            </w:r>
            <w:proofErr w:type="spellEnd"/>
            <w:r w:rsidRPr="009C193B">
              <w:rPr>
                <w:rFonts w:ascii="Arial" w:eastAsia="SimSun" w:hAnsi="Arial" w:cs="Arial"/>
                <w:sz w:val="20"/>
                <w:szCs w:val="20"/>
                <w:lang w:val="en-GB"/>
              </w:rPr>
              <w:t xml:space="preserve">, we propose including in the </w:t>
            </w:r>
            <w:proofErr w:type="spellStart"/>
            <w:r w:rsidRPr="009C193B">
              <w:rPr>
                <w:rFonts w:ascii="Arial" w:eastAsia="SimSun" w:hAnsi="Arial" w:cs="Arial"/>
                <w:sz w:val="20"/>
                <w:szCs w:val="20"/>
                <w:lang w:val="en-GB"/>
              </w:rPr>
              <w:t>SCGFailureInformation</w:t>
            </w:r>
            <w:proofErr w:type="spellEnd"/>
            <w:r w:rsidRPr="009C193B">
              <w:rPr>
                <w:rFonts w:ascii="Arial" w:eastAsia="SimSun" w:hAnsi="Arial" w:cs="Arial"/>
                <w:sz w:val="20"/>
                <w:szCs w:val="20"/>
                <w:lang w:val="en-GB"/>
              </w:rPr>
              <w:t xml:space="preserve"> only the </w:t>
            </w:r>
            <w:proofErr w:type="spellStart"/>
            <w:r w:rsidRPr="009C193B">
              <w:rPr>
                <w:rFonts w:ascii="Arial" w:eastAsia="SimSun" w:hAnsi="Arial" w:cs="Arial"/>
                <w:sz w:val="20"/>
                <w:szCs w:val="20"/>
                <w:lang w:val="en-GB"/>
              </w:rPr>
              <w:t>perRAInfoList</w:t>
            </w:r>
            <w:proofErr w:type="spellEnd"/>
            <w:r w:rsidRPr="009C193B">
              <w:rPr>
                <w:rFonts w:ascii="Arial" w:eastAsia="SimSun" w:hAnsi="Arial" w:cs="Arial"/>
                <w:sz w:val="20"/>
                <w:szCs w:val="20"/>
                <w:lang w:val="en-GB"/>
              </w:rPr>
              <w:t xml:space="preserve">, rather than the full RA Information. </w:t>
            </w:r>
          </w:p>
          <w:p w14:paraId="1ECEC1D9" w14:textId="69690907" w:rsidR="00452C51" w:rsidRDefault="00452C51" w:rsidP="00A51898">
            <w:pPr>
              <w:rPr>
                <w:rFonts w:ascii="Arial" w:hAnsi="Arial" w:cs="Arial"/>
                <w:b/>
                <w:bCs/>
              </w:rPr>
            </w:pPr>
            <w:r>
              <w:rPr>
                <w:rFonts w:ascii="Arial" w:eastAsia="SimSun" w:hAnsi="Arial"/>
                <w:sz w:val="20"/>
                <w:szCs w:val="20"/>
                <w:lang w:val="en-GB"/>
              </w:rPr>
              <w:t xml:space="preserve">The </w:t>
            </w:r>
            <w:proofErr w:type="spellStart"/>
            <w:r>
              <w:rPr>
                <w:rFonts w:ascii="Arial" w:eastAsia="SimSun" w:hAnsi="Arial"/>
                <w:sz w:val="20"/>
                <w:szCs w:val="20"/>
                <w:lang w:val="en-GB"/>
              </w:rPr>
              <w:t>SCGFailureInformation</w:t>
            </w:r>
            <w:proofErr w:type="spellEnd"/>
            <w:r>
              <w:rPr>
                <w:rFonts w:ascii="Arial" w:eastAsia="SimSun" w:hAnsi="Arial"/>
                <w:sz w:val="20"/>
                <w:szCs w:val="20"/>
                <w:lang w:val="en-GB"/>
              </w:rPr>
              <w:t xml:space="preserve"> is a real time message transmitted when the NW still has the UE context </w:t>
            </w:r>
            <w:r w:rsidR="0024140E">
              <w:rPr>
                <w:rFonts w:ascii="Arial" w:eastAsia="SimSun" w:hAnsi="Arial"/>
                <w:sz w:val="20"/>
                <w:szCs w:val="20"/>
                <w:lang w:val="en-GB"/>
              </w:rPr>
              <w:t xml:space="preserve">available </w:t>
            </w:r>
            <w:r>
              <w:rPr>
                <w:rFonts w:ascii="Arial" w:eastAsia="SimSun" w:hAnsi="Arial"/>
                <w:sz w:val="20"/>
                <w:szCs w:val="20"/>
                <w:lang w:val="en-GB"/>
              </w:rPr>
              <w:t>for this UE</w:t>
            </w:r>
            <w:r w:rsidRPr="009C193B">
              <w:rPr>
                <w:rFonts w:ascii="Arial" w:eastAsia="SimSun" w:hAnsi="Arial"/>
                <w:sz w:val="20"/>
                <w:szCs w:val="20"/>
                <w:lang w:val="en-GB"/>
              </w:rPr>
              <w:t xml:space="preserve">. Hence </w:t>
            </w:r>
            <w:r>
              <w:rPr>
                <w:rFonts w:ascii="Arial" w:eastAsia="SimSun" w:hAnsi="Arial"/>
                <w:sz w:val="20"/>
                <w:szCs w:val="20"/>
                <w:lang w:val="en-GB"/>
              </w:rPr>
              <w:t>a</w:t>
            </w:r>
            <w:r w:rsidRPr="00260E9C">
              <w:rPr>
                <w:rFonts w:ascii="Arial" w:eastAsia="SimSun" w:hAnsi="Arial"/>
                <w:sz w:val="20"/>
                <w:szCs w:val="20"/>
                <w:lang w:val="en-GB"/>
              </w:rPr>
              <w:t xml:space="preserve">ll the RA information </w:t>
            </w:r>
            <w:r w:rsidRPr="009C193B">
              <w:rPr>
                <w:rFonts w:ascii="Arial" w:eastAsia="SimSun" w:hAnsi="Arial"/>
                <w:sz w:val="20"/>
                <w:szCs w:val="20"/>
                <w:lang w:val="en-GB"/>
              </w:rPr>
              <w:t xml:space="preserve">can be implicitly derived by the network in this case. Thus, it is sufficient to include only </w:t>
            </w:r>
            <w:proofErr w:type="spellStart"/>
            <w:r w:rsidRPr="009C193B">
              <w:rPr>
                <w:rFonts w:ascii="Arial" w:eastAsia="SimSun" w:hAnsi="Arial"/>
                <w:sz w:val="20"/>
                <w:szCs w:val="20"/>
                <w:lang w:val="en-GB"/>
              </w:rPr>
              <w:t>perRAInfoList</w:t>
            </w:r>
            <w:proofErr w:type="spellEnd"/>
            <w:r w:rsidRPr="009C193B">
              <w:rPr>
                <w:rFonts w:ascii="Arial" w:eastAsia="SimSun" w:hAnsi="Arial"/>
                <w:sz w:val="20"/>
                <w:szCs w:val="20"/>
                <w:lang w:val="en-GB"/>
              </w:rPr>
              <w:t xml:space="preserve"> instead of the entire </w:t>
            </w:r>
            <w:proofErr w:type="spellStart"/>
            <w:r w:rsidRPr="009C193B">
              <w:rPr>
                <w:rFonts w:ascii="Arial" w:eastAsia="SimSun" w:hAnsi="Arial"/>
                <w:sz w:val="20"/>
                <w:szCs w:val="20"/>
                <w:lang w:val="en-GB"/>
              </w:rPr>
              <w:t>ra-InformationCommon</w:t>
            </w:r>
            <w:proofErr w:type="spellEnd"/>
            <w:r w:rsidRPr="009C193B">
              <w:rPr>
                <w:rFonts w:ascii="Arial" w:eastAsia="SimSun" w:hAnsi="Arial"/>
                <w:sz w:val="20"/>
                <w:szCs w:val="20"/>
                <w:lang w:val="en-GB"/>
              </w:rPr>
              <w:t>. Similar size reduction is already performed for CEF Report.</w:t>
            </w:r>
          </w:p>
        </w:tc>
      </w:tr>
      <w:tr w:rsidR="009552BA" w14:paraId="64D738F7" w14:textId="77777777" w:rsidTr="003944C1">
        <w:trPr>
          <w:trHeight w:val="429"/>
        </w:trPr>
        <w:tc>
          <w:tcPr>
            <w:tcW w:w="2027" w:type="dxa"/>
          </w:tcPr>
          <w:p w14:paraId="187619C9" w14:textId="77777777" w:rsidR="009552BA" w:rsidRDefault="009552BA" w:rsidP="003944C1">
            <w:pPr>
              <w:rPr>
                <w:rFonts w:ascii="Arial" w:hAnsi="Arial" w:cs="Arial"/>
                <w:b/>
                <w:bCs/>
              </w:rPr>
            </w:pPr>
          </w:p>
        </w:tc>
        <w:tc>
          <w:tcPr>
            <w:tcW w:w="8316" w:type="dxa"/>
          </w:tcPr>
          <w:p w14:paraId="05C800E6" w14:textId="77777777" w:rsidR="009552BA" w:rsidRDefault="009552BA" w:rsidP="003944C1">
            <w:pPr>
              <w:rPr>
                <w:rFonts w:ascii="Arial" w:hAnsi="Arial" w:cs="Arial"/>
                <w:b/>
                <w:bCs/>
              </w:rPr>
            </w:pPr>
          </w:p>
        </w:tc>
      </w:tr>
      <w:tr w:rsidR="009552BA" w14:paraId="25099879" w14:textId="77777777" w:rsidTr="003944C1">
        <w:trPr>
          <w:trHeight w:val="429"/>
        </w:trPr>
        <w:tc>
          <w:tcPr>
            <w:tcW w:w="2027" w:type="dxa"/>
          </w:tcPr>
          <w:p w14:paraId="2FB14B86" w14:textId="77777777" w:rsidR="009552BA" w:rsidRDefault="009552BA" w:rsidP="003944C1">
            <w:pPr>
              <w:rPr>
                <w:rFonts w:ascii="Arial" w:hAnsi="Arial" w:cs="Arial"/>
                <w:b/>
                <w:bCs/>
              </w:rPr>
            </w:pPr>
          </w:p>
        </w:tc>
        <w:tc>
          <w:tcPr>
            <w:tcW w:w="8316" w:type="dxa"/>
          </w:tcPr>
          <w:p w14:paraId="3FAB2DD2" w14:textId="77777777" w:rsidR="009552BA" w:rsidRDefault="009552BA" w:rsidP="003944C1">
            <w:pPr>
              <w:rPr>
                <w:rFonts w:ascii="Arial" w:hAnsi="Arial" w:cs="Arial"/>
                <w:b/>
                <w:bCs/>
              </w:rPr>
            </w:pPr>
          </w:p>
        </w:tc>
      </w:tr>
      <w:tr w:rsidR="009552BA" w14:paraId="000858C3" w14:textId="77777777" w:rsidTr="003944C1">
        <w:trPr>
          <w:trHeight w:val="429"/>
        </w:trPr>
        <w:tc>
          <w:tcPr>
            <w:tcW w:w="2027" w:type="dxa"/>
          </w:tcPr>
          <w:p w14:paraId="7C2B22DC" w14:textId="77777777" w:rsidR="009552BA" w:rsidRDefault="009552BA" w:rsidP="003944C1">
            <w:pPr>
              <w:rPr>
                <w:rFonts w:ascii="Arial" w:hAnsi="Arial" w:cs="Arial"/>
                <w:b/>
                <w:bCs/>
              </w:rPr>
            </w:pPr>
          </w:p>
        </w:tc>
        <w:tc>
          <w:tcPr>
            <w:tcW w:w="8316" w:type="dxa"/>
          </w:tcPr>
          <w:p w14:paraId="1DE54803" w14:textId="77777777" w:rsidR="009552BA" w:rsidRDefault="009552BA" w:rsidP="003944C1">
            <w:pPr>
              <w:rPr>
                <w:rFonts w:ascii="Arial" w:hAnsi="Arial" w:cs="Arial"/>
                <w:b/>
                <w:bCs/>
              </w:rPr>
            </w:pPr>
          </w:p>
        </w:tc>
      </w:tr>
      <w:tr w:rsidR="009552BA" w14:paraId="21C5B5A6" w14:textId="77777777" w:rsidTr="003944C1">
        <w:trPr>
          <w:trHeight w:val="429"/>
        </w:trPr>
        <w:tc>
          <w:tcPr>
            <w:tcW w:w="2027" w:type="dxa"/>
          </w:tcPr>
          <w:p w14:paraId="5B41D0C2" w14:textId="77777777" w:rsidR="009552BA" w:rsidRDefault="009552BA" w:rsidP="003944C1">
            <w:pPr>
              <w:rPr>
                <w:rFonts w:ascii="Arial" w:hAnsi="Arial" w:cs="Arial"/>
                <w:b/>
                <w:bCs/>
              </w:rPr>
            </w:pPr>
          </w:p>
        </w:tc>
        <w:tc>
          <w:tcPr>
            <w:tcW w:w="8316" w:type="dxa"/>
          </w:tcPr>
          <w:p w14:paraId="06F28ADB" w14:textId="77777777" w:rsidR="009552BA" w:rsidRDefault="009552BA" w:rsidP="003944C1">
            <w:pPr>
              <w:rPr>
                <w:rFonts w:ascii="Arial" w:hAnsi="Arial" w:cs="Arial"/>
                <w:b/>
                <w:bCs/>
              </w:rPr>
            </w:pPr>
          </w:p>
        </w:tc>
      </w:tr>
      <w:tr w:rsidR="009552BA" w14:paraId="05149E52" w14:textId="77777777" w:rsidTr="003944C1">
        <w:trPr>
          <w:trHeight w:val="429"/>
        </w:trPr>
        <w:tc>
          <w:tcPr>
            <w:tcW w:w="2027" w:type="dxa"/>
          </w:tcPr>
          <w:p w14:paraId="38D65CB9" w14:textId="77777777" w:rsidR="009552BA" w:rsidRDefault="009552BA" w:rsidP="003944C1">
            <w:pPr>
              <w:rPr>
                <w:rFonts w:ascii="Arial" w:hAnsi="Arial" w:cs="Arial"/>
                <w:b/>
                <w:bCs/>
              </w:rPr>
            </w:pPr>
          </w:p>
        </w:tc>
        <w:tc>
          <w:tcPr>
            <w:tcW w:w="8316" w:type="dxa"/>
          </w:tcPr>
          <w:p w14:paraId="12B0009F" w14:textId="77777777" w:rsidR="009552BA" w:rsidRDefault="009552BA" w:rsidP="003944C1">
            <w:pPr>
              <w:rPr>
                <w:rFonts w:ascii="Arial" w:hAnsi="Arial" w:cs="Arial"/>
                <w:b/>
                <w:bCs/>
              </w:rPr>
            </w:pPr>
          </w:p>
        </w:tc>
      </w:tr>
      <w:tr w:rsidR="009552BA" w14:paraId="4453063F" w14:textId="77777777" w:rsidTr="003944C1">
        <w:trPr>
          <w:trHeight w:val="429"/>
        </w:trPr>
        <w:tc>
          <w:tcPr>
            <w:tcW w:w="2027" w:type="dxa"/>
          </w:tcPr>
          <w:p w14:paraId="030A5901" w14:textId="77777777" w:rsidR="009552BA" w:rsidRDefault="009552BA" w:rsidP="003944C1">
            <w:pPr>
              <w:rPr>
                <w:rFonts w:ascii="Arial" w:hAnsi="Arial" w:cs="Arial"/>
                <w:b/>
                <w:bCs/>
              </w:rPr>
            </w:pPr>
          </w:p>
        </w:tc>
        <w:tc>
          <w:tcPr>
            <w:tcW w:w="8316" w:type="dxa"/>
          </w:tcPr>
          <w:p w14:paraId="3F052B18" w14:textId="77777777" w:rsidR="009552BA" w:rsidRDefault="009552BA" w:rsidP="003944C1">
            <w:pPr>
              <w:rPr>
                <w:rFonts w:ascii="Arial" w:hAnsi="Arial" w:cs="Arial"/>
                <w:b/>
                <w:bCs/>
              </w:rPr>
            </w:pPr>
          </w:p>
        </w:tc>
      </w:tr>
      <w:tr w:rsidR="009552BA" w14:paraId="0ACEF936" w14:textId="77777777" w:rsidTr="003944C1">
        <w:trPr>
          <w:trHeight w:val="429"/>
        </w:trPr>
        <w:tc>
          <w:tcPr>
            <w:tcW w:w="2027" w:type="dxa"/>
          </w:tcPr>
          <w:p w14:paraId="40237727" w14:textId="77777777" w:rsidR="009552BA" w:rsidRDefault="009552BA" w:rsidP="003944C1">
            <w:pPr>
              <w:rPr>
                <w:rFonts w:ascii="Arial" w:hAnsi="Arial" w:cs="Arial"/>
                <w:b/>
                <w:bCs/>
              </w:rPr>
            </w:pPr>
          </w:p>
        </w:tc>
        <w:tc>
          <w:tcPr>
            <w:tcW w:w="8316" w:type="dxa"/>
          </w:tcPr>
          <w:p w14:paraId="2B9EEBF6" w14:textId="77777777" w:rsidR="009552BA" w:rsidRDefault="009552BA" w:rsidP="003944C1">
            <w:pPr>
              <w:rPr>
                <w:rFonts w:ascii="Arial" w:hAnsi="Arial" w:cs="Arial"/>
                <w:b/>
                <w:bCs/>
              </w:rPr>
            </w:pPr>
          </w:p>
        </w:tc>
      </w:tr>
      <w:tr w:rsidR="009552BA" w14:paraId="22E3D42B" w14:textId="77777777" w:rsidTr="003944C1">
        <w:trPr>
          <w:trHeight w:val="429"/>
        </w:trPr>
        <w:tc>
          <w:tcPr>
            <w:tcW w:w="2027" w:type="dxa"/>
          </w:tcPr>
          <w:p w14:paraId="413B52FA" w14:textId="77777777" w:rsidR="009552BA" w:rsidRDefault="009552BA" w:rsidP="003944C1">
            <w:pPr>
              <w:rPr>
                <w:rFonts w:ascii="Arial" w:hAnsi="Arial" w:cs="Arial"/>
                <w:b/>
                <w:bCs/>
              </w:rPr>
            </w:pPr>
          </w:p>
        </w:tc>
        <w:tc>
          <w:tcPr>
            <w:tcW w:w="8316" w:type="dxa"/>
          </w:tcPr>
          <w:p w14:paraId="1BEB09CE" w14:textId="77777777" w:rsidR="009552BA" w:rsidRDefault="009552BA" w:rsidP="003944C1">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Heading2"/>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7" w:name="_Toc93932635"/>
      <w:bookmarkStart w:id="8" w:name="_Toc94273135"/>
      <w:bookmarkStart w:id="9"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7"/>
      <w:bookmarkEnd w:id="8"/>
      <w:bookmarkEnd w:id="9"/>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 xml:space="preserve">Given that from the submitted contributions there is </w:t>
      </w:r>
      <w:proofErr w:type="gramStart"/>
      <w:r>
        <w:rPr>
          <w:rFonts w:ascii="Arial" w:hAnsi="Arial" w:cs="Arial"/>
        </w:rPr>
        <w:t>a majority of</w:t>
      </w:r>
      <w:proofErr w:type="gramEnd"/>
      <w:r>
        <w:rPr>
          <w:rFonts w:ascii="Arial" w:hAnsi="Arial" w:cs="Arial"/>
        </w:rPr>
        <w:t xml:space="preserve">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TableGrid"/>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2079" w:type="dxa"/>
          </w:tcPr>
          <w:p w14:paraId="1AE92B15" w14:textId="68D92D97" w:rsidR="00184870"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6868BCB8" w:rsidR="00184870" w:rsidRDefault="001D4060" w:rsidP="00C11233">
            <w:pPr>
              <w:rPr>
                <w:rFonts w:ascii="Arial" w:hAnsi="Arial" w:cs="Arial"/>
                <w:b/>
                <w:bCs/>
              </w:rPr>
            </w:pPr>
            <w:r>
              <w:rPr>
                <w:rFonts w:ascii="Arial" w:hAnsi="Arial" w:cs="Arial"/>
                <w:b/>
                <w:bCs/>
              </w:rPr>
              <w:t>Apple</w:t>
            </w:r>
          </w:p>
        </w:tc>
        <w:tc>
          <w:tcPr>
            <w:tcW w:w="2079" w:type="dxa"/>
          </w:tcPr>
          <w:p w14:paraId="53D76FA1" w14:textId="0D277DBF" w:rsidR="00184870" w:rsidRDefault="001D4060" w:rsidP="00C11233">
            <w:pPr>
              <w:rPr>
                <w:rFonts w:ascii="Arial" w:hAnsi="Arial" w:cs="Arial"/>
                <w:b/>
                <w:bCs/>
              </w:rPr>
            </w:pPr>
            <w:r>
              <w:rPr>
                <w:rFonts w:ascii="Arial" w:hAnsi="Arial" w:cs="Arial"/>
                <w:b/>
                <w:bCs/>
              </w:rPr>
              <w:t>No</w:t>
            </w:r>
          </w:p>
        </w:tc>
        <w:tc>
          <w:tcPr>
            <w:tcW w:w="6379" w:type="dxa"/>
          </w:tcPr>
          <w:p w14:paraId="0AE25220" w14:textId="77777777" w:rsidR="00184870" w:rsidRDefault="00184870" w:rsidP="00C11233">
            <w:pPr>
              <w:rPr>
                <w:rFonts w:ascii="Arial" w:hAnsi="Arial" w:cs="Arial"/>
                <w:b/>
                <w:bCs/>
              </w:rPr>
            </w:pPr>
          </w:p>
        </w:tc>
      </w:tr>
      <w:tr w:rsidR="00452C51" w:rsidRPr="002374F0" w14:paraId="777D8B62" w14:textId="77777777" w:rsidTr="00A51898">
        <w:trPr>
          <w:trHeight w:val="429"/>
        </w:trPr>
        <w:tc>
          <w:tcPr>
            <w:tcW w:w="2027" w:type="dxa"/>
          </w:tcPr>
          <w:p w14:paraId="104064E9" w14:textId="77777777" w:rsidR="00452C51" w:rsidRDefault="00452C51" w:rsidP="00A51898">
            <w:pPr>
              <w:rPr>
                <w:rFonts w:ascii="Arial" w:hAnsi="Arial" w:cs="Arial"/>
                <w:b/>
                <w:bCs/>
              </w:rPr>
            </w:pPr>
            <w:r>
              <w:rPr>
                <w:rFonts w:ascii="Arial" w:hAnsi="Arial" w:cs="Arial"/>
                <w:b/>
                <w:bCs/>
              </w:rPr>
              <w:t>Ericsson</w:t>
            </w:r>
          </w:p>
        </w:tc>
        <w:tc>
          <w:tcPr>
            <w:tcW w:w="2079" w:type="dxa"/>
          </w:tcPr>
          <w:p w14:paraId="116BEFF3" w14:textId="77777777" w:rsidR="00452C51" w:rsidRDefault="00452C51" w:rsidP="00A51898">
            <w:pPr>
              <w:rPr>
                <w:rFonts w:ascii="Arial" w:hAnsi="Arial" w:cs="Arial"/>
                <w:b/>
                <w:bCs/>
              </w:rPr>
            </w:pPr>
            <w:r>
              <w:rPr>
                <w:rFonts w:ascii="Arial" w:hAnsi="Arial" w:cs="Arial"/>
                <w:b/>
                <w:bCs/>
              </w:rPr>
              <w:t>No</w:t>
            </w:r>
          </w:p>
        </w:tc>
        <w:tc>
          <w:tcPr>
            <w:tcW w:w="6379" w:type="dxa"/>
          </w:tcPr>
          <w:p w14:paraId="74E104AE" w14:textId="77777777" w:rsidR="00452C51" w:rsidRPr="002374F0" w:rsidRDefault="00452C51" w:rsidP="00A51898">
            <w:pPr>
              <w:rPr>
                <w:rFonts w:ascii="Arial" w:hAnsi="Arial" w:cs="Arial"/>
                <w:sz w:val="20"/>
                <w:szCs w:val="20"/>
              </w:rPr>
            </w:pPr>
            <w:r w:rsidRPr="002374F0">
              <w:rPr>
                <w:rFonts w:ascii="Arial" w:hAnsi="Arial" w:cs="Arial"/>
                <w:sz w:val="20"/>
                <w:szCs w:val="20"/>
              </w:rPr>
              <w:t>Since the threshold is expressed in percentage rather than in absoluted value, it should be ok to have the same threshold for any T312. We are however also ok to have separate T312 thresholds if there are strong concerns.</w:t>
            </w:r>
          </w:p>
        </w:tc>
      </w:tr>
      <w:tr w:rsidR="00184870" w14:paraId="1E4FF5C9" w14:textId="77777777" w:rsidTr="00AA41F0">
        <w:trPr>
          <w:trHeight w:val="429"/>
        </w:trPr>
        <w:tc>
          <w:tcPr>
            <w:tcW w:w="2027" w:type="dxa"/>
          </w:tcPr>
          <w:p w14:paraId="5BE0C0D4" w14:textId="77777777" w:rsidR="00184870" w:rsidRPr="00452C51" w:rsidRDefault="00184870" w:rsidP="00C11233">
            <w:pPr>
              <w:rPr>
                <w:rFonts w:ascii="Arial" w:hAnsi="Arial" w:cs="Arial"/>
                <w:b/>
                <w:bCs/>
                <w:lang w:val="en-GB"/>
              </w:rPr>
            </w:pPr>
          </w:p>
        </w:tc>
        <w:tc>
          <w:tcPr>
            <w:tcW w:w="2079" w:type="dxa"/>
          </w:tcPr>
          <w:p w14:paraId="58526B37" w14:textId="77777777" w:rsidR="00184870" w:rsidRDefault="00184870" w:rsidP="00C11233">
            <w:pPr>
              <w:rPr>
                <w:rFonts w:ascii="Arial" w:hAnsi="Arial" w:cs="Arial"/>
                <w:b/>
                <w:bCs/>
              </w:rPr>
            </w:pPr>
          </w:p>
        </w:tc>
        <w:tc>
          <w:tcPr>
            <w:tcW w:w="6379" w:type="dxa"/>
          </w:tcPr>
          <w:p w14:paraId="6CE813E4" w14:textId="77777777" w:rsidR="00184870" w:rsidRDefault="00184870" w:rsidP="00C11233">
            <w:pPr>
              <w:rPr>
                <w:rFonts w:ascii="Arial" w:hAnsi="Arial" w:cs="Arial"/>
                <w:b/>
                <w:bCs/>
              </w:rPr>
            </w:pPr>
          </w:p>
        </w:tc>
      </w:tr>
      <w:tr w:rsidR="00184870" w14:paraId="5FB57557" w14:textId="77777777" w:rsidTr="00AA41F0">
        <w:trPr>
          <w:trHeight w:val="429"/>
        </w:trPr>
        <w:tc>
          <w:tcPr>
            <w:tcW w:w="2027" w:type="dxa"/>
          </w:tcPr>
          <w:p w14:paraId="7C94DF7B" w14:textId="77777777" w:rsidR="00184870" w:rsidRDefault="00184870" w:rsidP="00C11233">
            <w:pPr>
              <w:rPr>
                <w:rFonts w:ascii="Arial" w:hAnsi="Arial" w:cs="Arial"/>
                <w:b/>
                <w:bCs/>
              </w:rPr>
            </w:pPr>
          </w:p>
        </w:tc>
        <w:tc>
          <w:tcPr>
            <w:tcW w:w="2079" w:type="dxa"/>
          </w:tcPr>
          <w:p w14:paraId="764E6C1D" w14:textId="77777777" w:rsidR="00184870" w:rsidRDefault="00184870" w:rsidP="00C11233">
            <w:pPr>
              <w:rPr>
                <w:rFonts w:ascii="Arial" w:hAnsi="Arial" w:cs="Arial"/>
                <w:b/>
                <w:bCs/>
              </w:rPr>
            </w:pPr>
          </w:p>
        </w:tc>
        <w:tc>
          <w:tcPr>
            <w:tcW w:w="6379" w:type="dxa"/>
          </w:tcPr>
          <w:p w14:paraId="39968D3F" w14:textId="77777777" w:rsidR="00184870" w:rsidRDefault="00184870"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0" w:name="_Toc93932632"/>
      <w:bookmarkStart w:id="11" w:name="_Toc92789294"/>
      <w:bookmarkStart w:id="12" w:name="_Toc94273132"/>
      <w:bookmarkStart w:id="13"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xml:space="preserve">] Given that the T312 is associated to the measurement identity, RAN2 to discuss whether to clarify in the specification in which cases the SHR is generated, </w:t>
      </w:r>
      <w:proofErr w:type="gramStart"/>
      <w:r w:rsidRPr="00D36376">
        <w:rPr>
          <w:sz w:val="22"/>
          <w:szCs w:val="22"/>
        </w:rPr>
        <w:t>e.g.</w:t>
      </w:r>
      <w:proofErr w:type="gramEnd"/>
      <w:r w:rsidRPr="00D36376">
        <w:rPr>
          <w:sz w:val="22"/>
          <w:szCs w:val="22"/>
        </w:rPr>
        <w:t xml:space="preserve"> one of the following:</w:t>
      </w:r>
      <w:bookmarkStart w:id="14" w:name="_Toc93932633"/>
      <w:bookmarkStart w:id="15" w:name="_Toc92978194"/>
      <w:bookmarkStart w:id="16" w:name="_Toc94273133"/>
      <w:bookmarkStart w:id="17" w:name="_Toc92789295"/>
      <w:bookmarkEnd w:id="10"/>
      <w:bookmarkEnd w:id="11"/>
      <w:bookmarkEnd w:id="12"/>
      <w:bookmarkEnd w:id="13"/>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18" w:name="_Toc92978195"/>
      <w:bookmarkStart w:id="19" w:name="_Toc94273134"/>
      <w:bookmarkStart w:id="20" w:name="_Toc93932634"/>
      <w:bookmarkStart w:id="21" w:name="_Toc92789296"/>
      <w:bookmarkEnd w:id="14"/>
      <w:bookmarkEnd w:id="15"/>
      <w:bookmarkEnd w:id="16"/>
      <w:bookmarkEnd w:id="17"/>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18"/>
      <w:bookmarkEnd w:id="19"/>
      <w:bookmarkEnd w:id="20"/>
      <w:bookmarkEnd w:id="21"/>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TableGrid"/>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w:t>
            </w:r>
            <w:r w:rsidRPr="00FC3944">
              <w:rPr>
                <w:rFonts w:ascii="Arial" w:eastAsia="Malgun Gothic" w:hAnsi="Arial" w:cs="Arial"/>
                <w:bCs/>
                <w:lang w:eastAsia="ko-KR"/>
              </w:rPr>
              <w:t>amsung</w:t>
            </w:r>
          </w:p>
        </w:tc>
        <w:tc>
          <w:tcPr>
            <w:tcW w:w="1738" w:type="dxa"/>
          </w:tcPr>
          <w:p w14:paraId="10D90CF7" w14:textId="11792EF7"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No</w:t>
            </w:r>
          </w:p>
        </w:tc>
        <w:tc>
          <w:tcPr>
            <w:tcW w:w="6578" w:type="dxa"/>
          </w:tcPr>
          <w:p w14:paraId="71D3141A" w14:textId="20BDFAD8"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Preferable with option b</w:t>
            </w:r>
          </w:p>
        </w:tc>
      </w:tr>
      <w:tr w:rsidR="005E2A5C" w14:paraId="2E496C6E" w14:textId="77777777" w:rsidTr="00EF3BE9">
        <w:trPr>
          <w:trHeight w:val="429"/>
        </w:trPr>
        <w:tc>
          <w:tcPr>
            <w:tcW w:w="2027" w:type="dxa"/>
          </w:tcPr>
          <w:p w14:paraId="1294B954" w14:textId="661BEE20" w:rsidR="005E2A5C" w:rsidRDefault="001D4060" w:rsidP="00C11233">
            <w:pPr>
              <w:rPr>
                <w:rFonts w:ascii="Arial" w:hAnsi="Arial" w:cs="Arial"/>
                <w:b/>
                <w:bCs/>
              </w:rPr>
            </w:pPr>
            <w:r>
              <w:rPr>
                <w:rFonts w:ascii="Arial" w:hAnsi="Arial" w:cs="Arial"/>
                <w:b/>
                <w:bCs/>
              </w:rPr>
              <w:t>Apple</w:t>
            </w:r>
          </w:p>
        </w:tc>
        <w:tc>
          <w:tcPr>
            <w:tcW w:w="1738" w:type="dxa"/>
          </w:tcPr>
          <w:p w14:paraId="6E9685CF" w14:textId="7004C3B9" w:rsidR="005E2A5C" w:rsidRDefault="001D4060" w:rsidP="00C11233">
            <w:pPr>
              <w:rPr>
                <w:rFonts w:ascii="Arial" w:hAnsi="Arial" w:cs="Arial"/>
                <w:b/>
                <w:bCs/>
              </w:rPr>
            </w:pPr>
            <w:r>
              <w:rPr>
                <w:rFonts w:ascii="Arial" w:hAnsi="Arial" w:cs="Arial"/>
                <w:b/>
                <w:bCs/>
              </w:rPr>
              <w:t>No</w:t>
            </w:r>
          </w:p>
        </w:tc>
        <w:tc>
          <w:tcPr>
            <w:tcW w:w="6578" w:type="dxa"/>
          </w:tcPr>
          <w:p w14:paraId="1F983C2E" w14:textId="77777777" w:rsidR="005E2A5C" w:rsidRDefault="005E2A5C" w:rsidP="00C11233">
            <w:pPr>
              <w:rPr>
                <w:rFonts w:ascii="Arial" w:hAnsi="Arial" w:cs="Arial"/>
                <w:b/>
                <w:bCs/>
              </w:rPr>
            </w:pPr>
          </w:p>
        </w:tc>
      </w:tr>
      <w:tr w:rsidR="00452C51" w14:paraId="1F18D91F" w14:textId="77777777" w:rsidTr="00A51898">
        <w:trPr>
          <w:trHeight w:val="429"/>
        </w:trPr>
        <w:tc>
          <w:tcPr>
            <w:tcW w:w="2027" w:type="dxa"/>
          </w:tcPr>
          <w:p w14:paraId="0DA12FBF" w14:textId="77777777" w:rsidR="00452C51" w:rsidRDefault="00452C51" w:rsidP="00A51898">
            <w:pPr>
              <w:rPr>
                <w:rFonts w:ascii="Arial" w:hAnsi="Arial" w:cs="Arial"/>
                <w:b/>
                <w:bCs/>
              </w:rPr>
            </w:pPr>
            <w:r>
              <w:rPr>
                <w:rFonts w:ascii="Arial" w:hAnsi="Arial" w:cs="Arial"/>
                <w:b/>
                <w:bCs/>
              </w:rPr>
              <w:t>Ericsson</w:t>
            </w:r>
          </w:p>
        </w:tc>
        <w:tc>
          <w:tcPr>
            <w:tcW w:w="1738" w:type="dxa"/>
          </w:tcPr>
          <w:p w14:paraId="7BB17CB6" w14:textId="77777777" w:rsidR="00452C51" w:rsidRDefault="00452C51" w:rsidP="00A51898">
            <w:pPr>
              <w:rPr>
                <w:rFonts w:ascii="Arial" w:hAnsi="Arial" w:cs="Arial"/>
                <w:b/>
                <w:bCs/>
              </w:rPr>
            </w:pPr>
            <w:r>
              <w:rPr>
                <w:rFonts w:ascii="Arial" w:hAnsi="Arial" w:cs="Arial"/>
                <w:b/>
                <w:bCs/>
              </w:rPr>
              <w:t>No</w:t>
            </w:r>
          </w:p>
        </w:tc>
        <w:tc>
          <w:tcPr>
            <w:tcW w:w="6578" w:type="dxa"/>
          </w:tcPr>
          <w:p w14:paraId="630A5983" w14:textId="77777777" w:rsidR="00452C51" w:rsidRDefault="00452C51" w:rsidP="00A51898">
            <w:pPr>
              <w:rPr>
                <w:rFonts w:ascii="Arial" w:hAnsi="Arial" w:cs="Arial"/>
                <w:b/>
                <w:bCs/>
              </w:rPr>
            </w:pPr>
          </w:p>
        </w:tc>
      </w:tr>
      <w:tr w:rsidR="005E2A5C" w14:paraId="68AAF49F" w14:textId="77777777" w:rsidTr="00EF3BE9">
        <w:trPr>
          <w:trHeight w:val="429"/>
        </w:trPr>
        <w:tc>
          <w:tcPr>
            <w:tcW w:w="2027" w:type="dxa"/>
          </w:tcPr>
          <w:p w14:paraId="51D188E2" w14:textId="77777777" w:rsidR="005E2A5C" w:rsidRDefault="005E2A5C" w:rsidP="00C11233">
            <w:pPr>
              <w:rPr>
                <w:rFonts w:ascii="Arial" w:hAnsi="Arial" w:cs="Arial"/>
                <w:b/>
                <w:bCs/>
              </w:rPr>
            </w:pPr>
          </w:p>
        </w:tc>
        <w:tc>
          <w:tcPr>
            <w:tcW w:w="1738" w:type="dxa"/>
          </w:tcPr>
          <w:p w14:paraId="6E7D2688" w14:textId="77777777" w:rsidR="005E2A5C" w:rsidRDefault="005E2A5C" w:rsidP="00C11233">
            <w:pPr>
              <w:rPr>
                <w:rFonts w:ascii="Arial" w:hAnsi="Arial" w:cs="Arial"/>
                <w:b/>
                <w:bCs/>
              </w:rPr>
            </w:pPr>
          </w:p>
        </w:tc>
        <w:tc>
          <w:tcPr>
            <w:tcW w:w="6578" w:type="dxa"/>
          </w:tcPr>
          <w:p w14:paraId="523C26D7" w14:textId="77777777" w:rsidR="005E2A5C" w:rsidRDefault="005E2A5C" w:rsidP="00C11233">
            <w:pPr>
              <w:rPr>
                <w:rFonts w:ascii="Arial" w:hAnsi="Arial" w:cs="Arial"/>
                <w:b/>
                <w:bCs/>
              </w:rPr>
            </w:pPr>
          </w:p>
        </w:tc>
      </w:tr>
      <w:tr w:rsidR="005E2A5C" w14:paraId="2097BE94" w14:textId="77777777" w:rsidTr="00EF3BE9">
        <w:trPr>
          <w:trHeight w:val="429"/>
        </w:trPr>
        <w:tc>
          <w:tcPr>
            <w:tcW w:w="2027" w:type="dxa"/>
          </w:tcPr>
          <w:p w14:paraId="017774E5" w14:textId="77777777" w:rsidR="005E2A5C" w:rsidRDefault="005E2A5C" w:rsidP="00C11233">
            <w:pPr>
              <w:rPr>
                <w:rFonts w:ascii="Arial" w:hAnsi="Arial" w:cs="Arial"/>
                <w:b/>
                <w:bCs/>
              </w:rPr>
            </w:pPr>
          </w:p>
        </w:tc>
        <w:tc>
          <w:tcPr>
            <w:tcW w:w="1738" w:type="dxa"/>
          </w:tcPr>
          <w:p w14:paraId="5ECC35B4" w14:textId="77777777" w:rsidR="005E2A5C" w:rsidRDefault="005E2A5C" w:rsidP="00C11233">
            <w:pPr>
              <w:rPr>
                <w:rFonts w:ascii="Arial" w:hAnsi="Arial" w:cs="Arial"/>
                <w:b/>
                <w:bCs/>
              </w:rPr>
            </w:pPr>
          </w:p>
        </w:tc>
        <w:tc>
          <w:tcPr>
            <w:tcW w:w="6578" w:type="dxa"/>
          </w:tcPr>
          <w:p w14:paraId="5B35234A" w14:textId="77777777" w:rsidR="005E2A5C" w:rsidRDefault="005E2A5C"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2" w:name="_Toc92978165"/>
      <w:bookmarkStart w:id="23" w:name="_Toc94273115"/>
      <w:bookmarkStart w:id="24" w:name="_Toc93932606"/>
      <w:bookmarkStart w:id="25"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6" w:name="_Toc93932607"/>
      <w:bookmarkStart w:id="27" w:name="_Toc92978166"/>
      <w:bookmarkStart w:id="28" w:name="_Toc94273116"/>
      <w:bookmarkStart w:id="29" w:name="_Toc90578207"/>
      <w:bookmarkEnd w:id="22"/>
      <w:bookmarkEnd w:id="23"/>
      <w:bookmarkEnd w:id="24"/>
      <w:bookmarkEnd w:id="25"/>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0" w:name="_Toc92978167"/>
      <w:bookmarkStart w:id="31" w:name="_Toc90578208"/>
      <w:bookmarkStart w:id="32" w:name="_Toc94273117"/>
      <w:bookmarkStart w:id="33" w:name="_Toc93932608"/>
      <w:bookmarkEnd w:id="26"/>
      <w:bookmarkEnd w:id="27"/>
      <w:bookmarkEnd w:id="28"/>
      <w:bookmarkEnd w:id="29"/>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4" w:name="_Toc90578209"/>
      <w:bookmarkStart w:id="35" w:name="_Toc94273118"/>
      <w:bookmarkStart w:id="36" w:name="_Toc93932609"/>
      <w:bookmarkStart w:id="37" w:name="_Toc92978168"/>
      <w:bookmarkEnd w:id="30"/>
      <w:bookmarkEnd w:id="31"/>
      <w:bookmarkEnd w:id="32"/>
      <w:bookmarkEnd w:id="33"/>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38" w:name="_Toc92978169"/>
      <w:bookmarkStart w:id="39" w:name="_Toc93932610"/>
      <w:bookmarkStart w:id="40" w:name="_Toc90578210"/>
      <w:bookmarkStart w:id="41" w:name="_Toc94273119"/>
      <w:bookmarkEnd w:id="34"/>
      <w:bookmarkEnd w:id="35"/>
      <w:bookmarkEnd w:id="36"/>
      <w:bookmarkEnd w:id="37"/>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2" w:name="_Toc92978170"/>
      <w:bookmarkStart w:id="43" w:name="_Toc93932611"/>
      <w:bookmarkStart w:id="44" w:name="_Toc90578211"/>
      <w:bookmarkStart w:id="45" w:name="_Toc94273120"/>
      <w:bookmarkEnd w:id="38"/>
      <w:bookmarkEnd w:id="39"/>
      <w:bookmarkEnd w:id="40"/>
      <w:bookmarkEnd w:id="41"/>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 xml:space="preserve">RLF-Report should be merged with the SHR if the SHR has not been sent yet </w:t>
      </w:r>
      <w:proofErr w:type="gramStart"/>
      <w:r w:rsidRPr="005F28A2">
        <w:rPr>
          <w:sz w:val="22"/>
          <w:szCs w:val="22"/>
        </w:rPr>
        <w:t>at the moment</w:t>
      </w:r>
      <w:proofErr w:type="gramEnd"/>
      <w:r w:rsidRPr="005F28A2">
        <w:rPr>
          <w:sz w:val="22"/>
          <w:szCs w:val="22"/>
        </w:rPr>
        <w:t xml:space="preserve"> of RLF-Report generation, or the SHR should be merged in the RLF-Report.</w:t>
      </w:r>
      <w:bookmarkStart w:id="46" w:name="_Toc93932612"/>
      <w:bookmarkStart w:id="47" w:name="_Toc94273121"/>
      <w:bookmarkStart w:id="48" w:name="_Toc92978171"/>
      <w:bookmarkStart w:id="49" w:name="_Toc90578212"/>
      <w:bookmarkEnd w:id="42"/>
      <w:bookmarkEnd w:id="43"/>
      <w:bookmarkEnd w:id="44"/>
      <w:bookmarkEnd w:id="45"/>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6"/>
      <w:bookmarkEnd w:id="47"/>
      <w:bookmarkEnd w:id="48"/>
      <w:bookmarkEnd w:id="49"/>
    </w:p>
    <w:p w14:paraId="4D96C171" w14:textId="7E9493D2" w:rsidR="00DE6B55" w:rsidRDefault="00DE6B55" w:rsidP="00324615">
      <w:pPr>
        <w:jc w:val="both"/>
        <w:rPr>
          <w:rFonts w:ascii="Arial" w:hAnsi="Arial" w:cs="Arial"/>
        </w:rPr>
      </w:pPr>
      <w:proofErr w:type="gramStart"/>
      <w:r w:rsidRPr="00324615">
        <w:rPr>
          <w:rFonts w:ascii="Arial" w:hAnsi="Arial" w:cs="Arial"/>
        </w:rPr>
        <w:t>In order to</w:t>
      </w:r>
      <w:proofErr w:type="gramEnd"/>
      <w:r w:rsidRPr="00324615">
        <w:rPr>
          <w:rFonts w:ascii="Arial" w:hAnsi="Arial" w:cs="Arial"/>
        </w:rPr>
        <w:t xml:space="preserve">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TableGri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w:t>
            </w:r>
            <w:r w:rsidRPr="00FC3944">
              <w:rPr>
                <w:rFonts w:ascii="Arial" w:eastAsia="Malgun Gothic" w:hAnsi="Arial" w:cs="Arial"/>
                <w:bCs/>
                <w:lang w:eastAsia="ko-KR"/>
              </w:rPr>
              <w:t>sung</w:t>
            </w:r>
          </w:p>
        </w:tc>
        <w:tc>
          <w:tcPr>
            <w:tcW w:w="1134" w:type="dxa"/>
          </w:tcPr>
          <w:p w14:paraId="39F2458B" w14:textId="163B48D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1E62AE1B" w14:textId="087F49B5"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731220D" w14:textId="51997DE3"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42644910" w14:textId="6BB31E2C"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4CD07CE" w14:textId="3A7CF2E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6D7FCC59" w14:textId="72BD8563" w:rsidR="0016116B" w:rsidRPr="00FC3944" w:rsidRDefault="00FC3944" w:rsidP="00683F65">
            <w:pPr>
              <w:rPr>
                <w:rFonts w:ascii="Arial" w:eastAsia="Malgun Gothic" w:hAnsi="Arial" w:cs="Arial"/>
                <w:bCs/>
                <w:lang w:eastAsia="ko-KR"/>
              </w:rPr>
            </w:pPr>
            <w:r>
              <w:rPr>
                <w:rFonts w:ascii="Arial" w:eastAsia="Malgun Gothic" w:hAnsi="Arial" w:cs="Arial" w:hint="eastAsia"/>
                <w:bCs/>
                <w:lang w:eastAsia="ko-KR"/>
              </w:rPr>
              <w:t>NA</w:t>
            </w:r>
          </w:p>
        </w:tc>
        <w:tc>
          <w:tcPr>
            <w:tcW w:w="3020" w:type="dxa"/>
          </w:tcPr>
          <w:p w14:paraId="71B1014D" w14:textId="6296C7B6" w:rsidR="0016116B" w:rsidRDefault="00FC3944" w:rsidP="00683F65">
            <w:pPr>
              <w:rPr>
                <w:rFonts w:ascii="Arial" w:eastAsia="Malgun Gothic" w:hAnsi="Arial" w:cs="Arial"/>
                <w:bCs/>
                <w:lang w:eastAsia="ko-KR"/>
              </w:rPr>
            </w:pPr>
            <w:r>
              <w:rPr>
                <w:rFonts w:ascii="Arial" w:eastAsia="Malgun Gothic" w:hAnsi="Arial" w:cs="Arial"/>
                <w:bCs/>
                <w:lang w:eastAsia="ko-KR"/>
              </w:rPr>
              <w:t>Since we prefer a simple way in retrieval procedure, we do not support e.</w:t>
            </w:r>
          </w:p>
          <w:p w14:paraId="68119891" w14:textId="5A601383" w:rsidR="00FC3944" w:rsidRPr="00FC3944" w:rsidRDefault="00FC3944" w:rsidP="00683F65">
            <w:pPr>
              <w:rPr>
                <w:rFonts w:ascii="Arial" w:eastAsia="Malgun Gothic" w:hAnsi="Arial" w:cs="Arial"/>
                <w:bCs/>
                <w:lang w:eastAsia="ko-KR"/>
              </w:rPr>
            </w:pPr>
            <w:r>
              <w:rPr>
                <w:rFonts w:ascii="Arial" w:eastAsia="Malgun Gothic"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r w:rsidRPr="00B61233">
              <w:rPr>
                <w:rFonts w:ascii="Arial" w:hAnsi="Arial" w:cs="Arial" w:hint="eastAsia"/>
                <w:bCs/>
                <w:lang w:eastAsia="ko-KR"/>
              </w:rPr>
              <w:t>NA</w:t>
            </w:r>
          </w:p>
        </w:tc>
        <w:tc>
          <w:tcPr>
            <w:tcW w:w="949" w:type="dxa"/>
          </w:tcPr>
          <w:p w14:paraId="23D72614" w14:textId="4EED39B1" w:rsidR="0016116B" w:rsidRPr="00B61233" w:rsidRDefault="00B61233" w:rsidP="00683F65">
            <w:pPr>
              <w:rPr>
                <w:rFonts w:ascii="Arial" w:hAnsi="Arial" w:cs="Arial"/>
                <w:bCs/>
                <w:lang w:eastAsia="ko-KR"/>
              </w:rPr>
            </w:pPr>
            <w:r w:rsidRPr="00B61233">
              <w:rPr>
                <w:rFonts w:ascii="Arial" w:hAnsi="Arial" w:cs="Arial" w:hint="eastAsia"/>
                <w:bCs/>
                <w:lang w:eastAsia="ko-KR"/>
              </w:rPr>
              <w:t>NA</w:t>
            </w:r>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02C14B2C" w:rsidR="0016116B" w:rsidRDefault="001D4060" w:rsidP="00C11233">
            <w:pPr>
              <w:rPr>
                <w:rFonts w:ascii="Arial" w:hAnsi="Arial" w:cs="Arial"/>
                <w:b/>
                <w:bCs/>
              </w:rPr>
            </w:pPr>
            <w:r>
              <w:rPr>
                <w:rFonts w:ascii="Arial" w:hAnsi="Arial" w:cs="Arial"/>
                <w:b/>
                <w:bCs/>
              </w:rPr>
              <w:t>Apple</w:t>
            </w:r>
          </w:p>
        </w:tc>
        <w:tc>
          <w:tcPr>
            <w:tcW w:w="1134" w:type="dxa"/>
          </w:tcPr>
          <w:p w14:paraId="5898AD8D" w14:textId="1F157D2F" w:rsidR="0016116B" w:rsidRDefault="001D4060" w:rsidP="00C11233">
            <w:pPr>
              <w:rPr>
                <w:rFonts w:ascii="Arial" w:hAnsi="Arial" w:cs="Arial"/>
                <w:b/>
                <w:bCs/>
              </w:rPr>
            </w:pPr>
            <w:r>
              <w:rPr>
                <w:rFonts w:ascii="Arial" w:hAnsi="Arial" w:cs="Arial"/>
                <w:b/>
                <w:bCs/>
              </w:rPr>
              <w:t>NA</w:t>
            </w:r>
          </w:p>
        </w:tc>
        <w:tc>
          <w:tcPr>
            <w:tcW w:w="1134" w:type="dxa"/>
          </w:tcPr>
          <w:p w14:paraId="7446E2BF" w14:textId="6BC90E6E" w:rsidR="0016116B" w:rsidRDefault="001D4060" w:rsidP="00C11233">
            <w:pPr>
              <w:rPr>
                <w:rFonts w:ascii="Arial" w:hAnsi="Arial" w:cs="Arial"/>
                <w:b/>
                <w:bCs/>
              </w:rPr>
            </w:pPr>
            <w:r>
              <w:rPr>
                <w:rFonts w:ascii="Arial" w:hAnsi="Arial" w:cs="Arial"/>
                <w:b/>
                <w:bCs/>
              </w:rPr>
              <w:t>NA</w:t>
            </w:r>
          </w:p>
        </w:tc>
        <w:tc>
          <w:tcPr>
            <w:tcW w:w="1134" w:type="dxa"/>
          </w:tcPr>
          <w:p w14:paraId="5F0D4C25" w14:textId="54E223C5" w:rsidR="0016116B" w:rsidRDefault="001D4060" w:rsidP="00C11233">
            <w:pPr>
              <w:rPr>
                <w:rFonts w:ascii="Arial" w:hAnsi="Arial" w:cs="Arial"/>
                <w:b/>
                <w:bCs/>
              </w:rPr>
            </w:pPr>
            <w:r>
              <w:rPr>
                <w:rFonts w:ascii="Arial" w:hAnsi="Arial" w:cs="Arial"/>
                <w:b/>
                <w:bCs/>
              </w:rPr>
              <w:t>NA</w:t>
            </w:r>
          </w:p>
        </w:tc>
        <w:tc>
          <w:tcPr>
            <w:tcW w:w="1134" w:type="dxa"/>
          </w:tcPr>
          <w:p w14:paraId="18EA45BA" w14:textId="79AC0933" w:rsidR="0016116B" w:rsidRDefault="001D4060" w:rsidP="00C11233">
            <w:pPr>
              <w:rPr>
                <w:rFonts w:ascii="Arial" w:hAnsi="Arial" w:cs="Arial"/>
                <w:b/>
                <w:bCs/>
              </w:rPr>
            </w:pPr>
            <w:r>
              <w:rPr>
                <w:rFonts w:ascii="Arial" w:hAnsi="Arial" w:cs="Arial"/>
                <w:b/>
                <w:bCs/>
              </w:rPr>
              <w:t>NA</w:t>
            </w:r>
          </w:p>
        </w:tc>
        <w:tc>
          <w:tcPr>
            <w:tcW w:w="1134" w:type="dxa"/>
          </w:tcPr>
          <w:p w14:paraId="08590BF7" w14:textId="4450ECD4" w:rsidR="0016116B" w:rsidRDefault="001D4060" w:rsidP="00C11233">
            <w:pPr>
              <w:rPr>
                <w:rFonts w:ascii="Arial" w:hAnsi="Arial" w:cs="Arial"/>
                <w:b/>
                <w:bCs/>
              </w:rPr>
            </w:pPr>
            <w:r>
              <w:rPr>
                <w:rFonts w:ascii="Arial" w:hAnsi="Arial" w:cs="Arial"/>
                <w:b/>
                <w:bCs/>
              </w:rPr>
              <w:t>NA</w:t>
            </w:r>
          </w:p>
        </w:tc>
        <w:tc>
          <w:tcPr>
            <w:tcW w:w="949" w:type="dxa"/>
          </w:tcPr>
          <w:p w14:paraId="50FB5D7C" w14:textId="10FDE554" w:rsidR="0016116B" w:rsidRDefault="001D4060" w:rsidP="00683F65">
            <w:pPr>
              <w:rPr>
                <w:rFonts w:ascii="Arial" w:hAnsi="Arial" w:cs="Arial"/>
                <w:b/>
                <w:bCs/>
              </w:rPr>
            </w:pPr>
            <w:r>
              <w:rPr>
                <w:rFonts w:ascii="Arial" w:hAnsi="Arial" w:cs="Arial"/>
                <w:b/>
                <w:bCs/>
              </w:rPr>
              <w:t>NA</w:t>
            </w:r>
          </w:p>
        </w:tc>
        <w:tc>
          <w:tcPr>
            <w:tcW w:w="3020" w:type="dxa"/>
          </w:tcPr>
          <w:p w14:paraId="3F5EE79F" w14:textId="4A450F95" w:rsidR="0016116B" w:rsidRDefault="001D4060" w:rsidP="00683F65">
            <w:pPr>
              <w:rPr>
                <w:rFonts w:ascii="Arial" w:hAnsi="Arial" w:cs="Arial"/>
                <w:b/>
                <w:bCs/>
              </w:rPr>
            </w:pPr>
            <w:r>
              <w:rPr>
                <w:rFonts w:ascii="Arial" w:hAnsi="Arial" w:cs="Arial"/>
                <w:b/>
                <w:bCs/>
              </w:rPr>
              <w:t>In our contribution we should how the issue can be easily solved by reasonbly smart network implementation without any standards impact</w:t>
            </w:r>
          </w:p>
        </w:tc>
      </w:tr>
      <w:tr w:rsidR="00452C51" w:rsidRPr="00E0397C" w14:paraId="65AD4BB6" w14:textId="77777777" w:rsidTr="00A51898">
        <w:trPr>
          <w:trHeight w:val="429"/>
        </w:trPr>
        <w:tc>
          <w:tcPr>
            <w:tcW w:w="1560" w:type="dxa"/>
          </w:tcPr>
          <w:p w14:paraId="2829251C" w14:textId="77777777" w:rsidR="00452C51" w:rsidRPr="0003301B" w:rsidRDefault="00452C51" w:rsidP="00A51898">
            <w:pPr>
              <w:rPr>
                <w:rFonts w:ascii="Arial" w:hAnsi="Arial" w:cs="Arial"/>
              </w:rPr>
            </w:pPr>
            <w:r w:rsidRPr="0003301B">
              <w:rPr>
                <w:rFonts w:ascii="Arial" w:hAnsi="Arial" w:cs="Arial"/>
              </w:rPr>
              <w:t>Ericsson</w:t>
            </w:r>
          </w:p>
        </w:tc>
        <w:tc>
          <w:tcPr>
            <w:tcW w:w="1134" w:type="dxa"/>
          </w:tcPr>
          <w:p w14:paraId="4D816A5A" w14:textId="77777777" w:rsidR="00452C51" w:rsidRPr="0003301B" w:rsidRDefault="00452C51" w:rsidP="00A51898">
            <w:pPr>
              <w:rPr>
                <w:rFonts w:ascii="Arial" w:hAnsi="Arial" w:cs="Arial"/>
              </w:rPr>
            </w:pPr>
            <w:r>
              <w:rPr>
                <w:rFonts w:ascii="Arial" w:hAnsi="Arial" w:cs="Arial"/>
              </w:rPr>
              <w:t>P</w:t>
            </w:r>
          </w:p>
        </w:tc>
        <w:tc>
          <w:tcPr>
            <w:tcW w:w="1134" w:type="dxa"/>
          </w:tcPr>
          <w:p w14:paraId="78D9EDF6" w14:textId="0DF1B51E" w:rsidR="00452C51" w:rsidRPr="0003301B" w:rsidRDefault="00452C51" w:rsidP="00A51898">
            <w:pPr>
              <w:rPr>
                <w:rFonts w:ascii="Arial" w:hAnsi="Arial" w:cs="Arial"/>
              </w:rPr>
            </w:pPr>
            <w:r>
              <w:rPr>
                <w:rFonts w:ascii="Arial" w:hAnsi="Arial" w:cs="Arial"/>
              </w:rPr>
              <w:t>A</w:t>
            </w:r>
          </w:p>
        </w:tc>
        <w:tc>
          <w:tcPr>
            <w:tcW w:w="1134" w:type="dxa"/>
          </w:tcPr>
          <w:p w14:paraId="5B8AEC74" w14:textId="77777777" w:rsidR="00452C51" w:rsidRPr="0003301B" w:rsidRDefault="00452C51" w:rsidP="00A51898">
            <w:pPr>
              <w:rPr>
                <w:rFonts w:ascii="Arial" w:hAnsi="Arial" w:cs="Arial"/>
              </w:rPr>
            </w:pPr>
            <w:r w:rsidRPr="0003301B">
              <w:rPr>
                <w:rFonts w:ascii="Arial" w:hAnsi="Arial" w:cs="Arial"/>
              </w:rPr>
              <w:t>A</w:t>
            </w:r>
          </w:p>
        </w:tc>
        <w:tc>
          <w:tcPr>
            <w:tcW w:w="1134" w:type="dxa"/>
          </w:tcPr>
          <w:p w14:paraId="7B9E022B" w14:textId="77777777" w:rsidR="00452C51" w:rsidRPr="0003301B" w:rsidRDefault="00452C51" w:rsidP="00A51898">
            <w:pPr>
              <w:rPr>
                <w:rFonts w:ascii="Arial" w:hAnsi="Arial" w:cs="Arial"/>
              </w:rPr>
            </w:pPr>
            <w:r w:rsidRPr="0003301B">
              <w:rPr>
                <w:rFonts w:ascii="Arial" w:hAnsi="Arial" w:cs="Arial"/>
              </w:rPr>
              <w:t>NA</w:t>
            </w:r>
          </w:p>
        </w:tc>
        <w:tc>
          <w:tcPr>
            <w:tcW w:w="1134" w:type="dxa"/>
          </w:tcPr>
          <w:p w14:paraId="77C61844" w14:textId="77777777" w:rsidR="00452C51" w:rsidRPr="0003301B" w:rsidRDefault="00452C51" w:rsidP="00A51898">
            <w:pPr>
              <w:rPr>
                <w:rFonts w:ascii="Arial" w:hAnsi="Arial" w:cs="Arial"/>
              </w:rPr>
            </w:pPr>
            <w:r w:rsidRPr="0003301B">
              <w:rPr>
                <w:rFonts w:ascii="Arial" w:hAnsi="Arial" w:cs="Arial"/>
              </w:rPr>
              <w:t>A</w:t>
            </w:r>
          </w:p>
        </w:tc>
        <w:tc>
          <w:tcPr>
            <w:tcW w:w="949" w:type="dxa"/>
          </w:tcPr>
          <w:p w14:paraId="059DD13B" w14:textId="77777777" w:rsidR="00452C51" w:rsidRPr="0003301B" w:rsidRDefault="00452C51" w:rsidP="00A51898">
            <w:pPr>
              <w:rPr>
                <w:rFonts w:ascii="Arial" w:hAnsi="Arial" w:cs="Arial"/>
              </w:rPr>
            </w:pPr>
            <w:r w:rsidRPr="0003301B">
              <w:rPr>
                <w:rFonts w:ascii="Arial" w:hAnsi="Arial" w:cs="Arial"/>
              </w:rPr>
              <w:t>NA</w:t>
            </w:r>
          </w:p>
        </w:tc>
        <w:tc>
          <w:tcPr>
            <w:tcW w:w="3020" w:type="dxa"/>
          </w:tcPr>
          <w:p w14:paraId="127086E6" w14:textId="77777777" w:rsidR="00452C51" w:rsidRDefault="00452C51" w:rsidP="00A51898">
            <w:pPr>
              <w:rPr>
                <w:rFonts w:ascii="Arial" w:hAnsi="Arial" w:cs="Arial"/>
              </w:rPr>
            </w:pPr>
            <w:r w:rsidRPr="00E0397C">
              <w:rPr>
                <w:rFonts w:ascii="Arial" w:hAnsi="Arial" w:cs="Arial"/>
                <w:b/>
                <w:bCs/>
                <w:u w:val="single"/>
              </w:rPr>
              <w:t>D:</w:t>
            </w:r>
            <w:r>
              <w:rPr>
                <w:rFonts w:ascii="Arial" w:hAnsi="Arial" w:cs="Arial"/>
              </w:rPr>
              <w:t xml:space="preserve"> </w:t>
            </w:r>
            <w:r w:rsidRPr="0003301B">
              <w:rPr>
                <w:rFonts w:ascii="Arial" w:hAnsi="Arial" w:cs="Arial"/>
              </w:rPr>
              <w:t>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w:t>
            </w:r>
            <w:r>
              <w:rPr>
                <w:rFonts w:ascii="Arial" w:hAnsi="Arial" w:cs="Arial"/>
              </w:rPr>
              <w:t xml:space="preserve"> Further, the timestamp would need to always be included in the SHR becuase at the moment of the SHR generation, the UE does not know whether an RLF will happen. Therefore that will create considerable overhead in the SHR.</w:t>
            </w:r>
          </w:p>
          <w:p w14:paraId="01F3DD75" w14:textId="77777777" w:rsidR="00452C51" w:rsidRDefault="00452C51" w:rsidP="00A51898">
            <w:pPr>
              <w:rPr>
                <w:rFonts w:ascii="Arial" w:hAnsi="Arial" w:cs="Arial"/>
              </w:rPr>
            </w:pPr>
            <w:r>
              <w:rPr>
                <w:rFonts w:ascii="Arial" w:hAnsi="Arial" w:cs="Arial"/>
              </w:rPr>
              <w:t>In additon the format of the time-stamp is needed to be agreed and given te limited time it may not be possible in this Rel.</w:t>
            </w:r>
          </w:p>
          <w:p w14:paraId="038371F4" w14:textId="77777777" w:rsidR="00452C51" w:rsidRDefault="00452C51" w:rsidP="00A51898">
            <w:pPr>
              <w:rPr>
                <w:rFonts w:ascii="Arial" w:hAnsi="Arial" w:cs="Arial"/>
              </w:rPr>
            </w:pPr>
            <w:r w:rsidRPr="00E0397C">
              <w:rPr>
                <w:rFonts w:ascii="Arial" w:hAnsi="Arial" w:cs="Arial"/>
                <w:b/>
                <w:bCs/>
                <w:u w:val="single"/>
              </w:rPr>
              <w:t>F:</w:t>
            </w:r>
            <w:r>
              <w:rPr>
                <w:rFonts w:ascii="Arial" w:hAnsi="Arial" w:cs="Arial"/>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2016CD8C" w14:textId="77777777" w:rsidR="00452C51" w:rsidRDefault="000E5C7E" w:rsidP="00A51898">
            <w:pPr>
              <w:rPr>
                <w:rFonts w:ascii="Arial" w:hAnsi="Arial" w:cs="Arial"/>
              </w:rPr>
            </w:pPr>
            <w:r>
              <w:rPr>
                <w:rFonts w:ascii="Arial" w:hAnsi="Arial" w:cs="Arial"/>
                <w:b/>
                <w:bCs/>
                <w:u w:val="single"/>
              </w:rPr>
              <w:t>A/</w:t>
            </w:r>
            <w:r w:rsidR="00452C51" w:rsidRPr="00C92690">
              <w:rPr>
                <w:rFonts w:ascii="Arial" w:hAnsi="Arial" w:cs="Arial"/>
                <w:b/>
                <w:bCs/>
                <w:u w:val="single"/>
              </w:rPr>
              <w:t>B:</w:t>
            </w:r>
            <w:r w:rsidR="00452C51">
              <w:rPr>
                <w:rFonts w:ascii="Arial" w:hAnsi="Arial" w:cs="Arial"/>
              </w:rPr>
              <w:t xml:space="preserve"> B is similar at A, with the difference that B does not work in case the SHR is transmitted to the network before the RLF-Report is generated. On the other hand, A will work also in this case, since in that case the RLF-Report will indicate that an SHR has been already transmitted.</w:t>
            </w:r>
            <w:r w:rsidR="00452C51">
              <w:rPr>
                <w:rFonts w:ascii="Arial" w:hAnsi="Arial" w:cs="Arial"/>
              </w:rPr>
              <w:br/>
              <w:t>Hence, we prefer A over B.</w:t>
            </w:r>
          </w:p>
          <w:p w14:paraId="64B743B4" w14:textId="4ED1FB59" w:rsidR="000E5C7E" w:rsidRPr="00E0397C" w:rsidRDefault="000E5C7E" w:rsidP="00A51898">
            <w:pPr>
              <w:rPr>
                <w:rFonts w:ascii="Arial" w:hAnsi="Arial" w:cs="Arial"/>
              </w:rPr>
            </w:pPr>
            <w:r>
              <w:rPr>
                <w:rFonts w:ascii="Arial" w:hAnsi="Arial" w:cs="Arial"/>
              </w:rPr>
              <w:t>However, if the intention is to use B when the RLF occurs before sending the SHR to the network, then also B can be acceptable, since it will aid the network to know that at recept</w:t>
            </w:r>
            <w:r w:rsidR="008B16B0">
              <w:rPr>
                <w:rFonts w:ascii="Arial" w:hAnsi="Arial" w:cs="Arial"/>
              </w:rPr>
              <w:t>ion of</w:t>
            </w:r>
            <w:r>
              <w:rPr>
                <w:rFonts w:ascii="Arial" w:hAnsi="Arial" w:cs="Arial"/>
              </w:rPr>
              <w:t xml:space="preserve"> the SHR (or RLF</w:t>
            </w:r>
            <w:r w:rsidR="008B16B0">
              <w:rPr>
                <w:rFonts w:ascii="Arial" w:hAnsi="Arial" w:cs="Arial"/>
              </w:rPr>
              <w:t xml:space="preserve"> report</w:t>
            </w:r>
            <w:r>
              <w:rPr>
                <w:rFonts w:ascii="Arial" w:hAnsi="Arial" w:cs="Arial"/>
              </w:rPr>
              <w:t>)</w:t>
            </w:r>
            <w:r w:rsidR="008B16B0">
              <w:rPr>
                <w:rFonts w:ascii="Arial" w:hAnsi="Arial" w:cs="Arial"/>
              </w:rPr>
              <w:t xml:space="preserve"> there is another report available. In this way the network can for example decide to immediately </w:t>
            </w:r>
            <w:r w:rsidR="005E1371">
              <w:rPr>
                <w:rFonts w:ascii="Arial" w:hAnsi="Arial" w:cs="Arial"/>
              </w:rPr>
              <w:t xml:space="preserve">fetch after the reception of the SHR (RLF-Report) </w:t>
            </w:r>
            <w:r w:rsidR="008B16B0">
              <w:rPr>
                <w:rFonts w:ascii="Arial" w:hAnsi="Arial" w:cs="Arial"/>
              </w:rPr>
              <w:t>also the RLF-Report (SHR). So from this perspective A/B can also work together.</w:t>
            </w:r>
          </w:p>
        </w:tc>
      </w:tr>
      <w:tr w:rsidR="000E1409" w14:paraId="2E6DE1E3" w14:textId="6C2C73D3" w:rsidTr="00993A5D">
        <w:trPr>
          <w:trHeight w:val="429"/>
        </w:trPr>
        <w:tc>
          <w:tcPr>
            <w:tcW w:w="1560" w:type="dxa"/>
          </w:tcPr>
          <w:p w14:paraId="61D9F028" w14:textId="77777777" w:rsidR="0016116B" w:rsidRDefault="0016116B" w:rsidP="00C11233">
            <w:pPr>
              <w:rPr>
                <w:rFonts w:ascii="Arial" w:hAnsi="Arial" w:cs="Arial"/>
                <w:b/>
                <w:bCs/>
              </w:rPr>
            </w:pPr>
          </w:p>
        </w:tc>
        <w:tc>
          <w:tcPr>
            <w:tcW w:w="1134" w:type="dxa"/>
          </w:tcPr>
          <w:p w14:paraId="00DF0766" w14:textId="77777777" w:rsidR="0016116B" w:rsidRDefault="0016116B" w:rsidP="00C11233">
            <w:pPr>
              <w:rPr>
                <w:rFonts w:ascii="Arial" w:hAnsi="Arial" w:cs="Arial"/>
                <w:b/>
                <w:bCs/>
              </w:rPr>
            </w:pPr>
          </w:p>
        </w:tc>
        <w:tc>
          <w:tcPr>
            <w:tcW w:w="1134" w:type="dxa"/>
          </w:tcPr>
          <w:p w14:paraId="072B97DE" w14:textId="77777777" w:rsidR="0016116B" w:rsidRDefault="0016116B" w:rsidP="00C11233">
            <w:pPr>
              <w:rPr>
                <w:rFonts w:ascii="Arial" w:hAnsi="Arial" w:cs="Arial"/>
                <w:b/>
                <w:bCs/>
              </w:rPr>
            </w:pPr>
          </w:p>
        </w:tc>
        <w:tc>
          <w:tcPr>
            <w:tcW w:w="1134" w:type="dxa"/>
          </w:tcPr>
          <w:p w14:paraId="4FFCDCD8" w14:textId="77777777" w:rsidR="0016116B" w:rsidRDefault="0016116B" w:rsidP="00C11233">
            <w:pPr>
              <w:rPr>
                <w:rFonts w:ascii="Arial" w:hAnsi="Arial" w:cs="Arial"/>
                <w:b/>
                <w:bCs/>
              </w:rPr>
            </w:pPr>
          </w:p>
        </w:tc>
        <w:tc>
          <w:tcPr>
            <w:tcW w:w="1134" w:type="dxa"/>
          </w:tcPr>
          <w:p w14:paraId="23DBE134" w14:textId="77777777" w:rsidR="0016116B" w:rsidRDefault="0016116B" w:rsidP="00C11233">
            <w:pPr>
              <w:rPr>
                <w:rFonts w:ascii="Arial" w:hAnsi="Arial" w:cs="Arial"/>
                <w:b/>
                <w:bCs/>
              </w:rPr>
            </w:pPr>
          </w:p>
        </w:tc>
        <w:tc>
          <w:tcPr>
            <w:tcW w:w="1134" w:type="dxa"/>
          </w:tcPr>
          <w:p w14:paraId="794BE681" w14:textId="77777777" w:rsidR="0016116B" w:rsidRDefault="0016116B" w:rsidP="00C11233">
            <w:pPr>
              <w:rPr>
                <w:rFonts w:ascii="Arial" w:hAnsi="Arial" w:cs="Arial"/>
                <w:b/>
                <w:bCs/>
              </w:rPr>
            </w:pPr>
          </w:p>
        </w:tc>
        <w:tc>
          <w:tcPr>
            <w:tcW w:w="949" w:type="dxa"/>
          </w:tcPr>
          <w:p w14:paraId="5F809AE3" w14:textId="77777777" w:rsidR="0016116B" w:rsidRDefault="0016116B" w:rsidP="00683F65">
            <w:pPr>
              <w:rPr>
                <w:rFonts w:ascii="Arial" w:hAnsi="Arial" w:cs="Arial"/>
                <w:b/>
                <w:bCs/>
              </w:rPr>
            </w:pPr>
          </w:p>
        </w:tc>
        <w:tc>
          <w:tcPr>
            <w:tcW w:w="3020" w:type="dxa"/>
          </w:tcPr>
          <w:p w14:paraId="00644437" w14:textId="77777777" w:rsidR="0016116B" w:rsidRDefault="0016116B" w:rsidP="00683F65">
            <w:pPr>
              <w:rPr>
                <w:rFonts w:ascii="Arial" w:hAnsi="Arial" w:cs="Arial"/>
                <w:b/>
                <w:bCs/>
              </w:rPr>
            </w:pPr>
          </w:p>
        </w:tc>
      </w:tr>
      <w:tr w:rsidR="000E1409" w14:paraId="7FF5EEB3" w14:textId="12EB8802" w:rsidTr="00993A5D">
        <w:trPr>
          <w:trHeight w:val="429"/>
        </w:trPr>
        <w:tc>
          <w:tcPr>
            <w:tcW w:w="1560" w:type="dxa"/>
          </w:tcPr>
          <w:p w14:paraId="487F9652" w14:textId="77777777" w:rsidR="0016116B" w:rsidRDefault="0016116B" w:rsidP="00C11233">
            <w:pPr>
              <w:rPr>
                <w:rFonts w:ascii="Arial" w:hAnsi="Arial" w:cs="Arial"/>
                <w:b/>
                <w:bCs/>
              </w:rPr>
            </w:pPr>
          </w:p>
        </w:tc>
        <w:tc>
          <w:tcPr>
            <w:tcW w:w="1134" w:type="dxa"/>
          </w:tcPr>
          <w:p w14:paraId="61B6A99B" w14:textId="77777777" w:rsidR="0016116B" w:rsidRDefault="0016116B" w:rsidP="00C11233">
            <w:pPr>
              <w:rPr>
                <w:rFonts w:ascii="Arial" w:hAnsi="Arial" w:cs="Arial"/>
                <w:b/>
                <w:bCs/>
              </w:rPr>
            </w:pPr>
          </w:p>
        </w:tc>
        <w:tc>
          <w:tcPr>
            <w:tcW w:w="1134" w:type="dxa"/>
          </w:tcPr>
          <w:p w14:paraId="3795915A" w14:textId="77777777" w:rsidR="0016116B" w:rsidRDefault="0016116B" w:rsidP="00C11233">
            <w:pPr>
              <w:rPr>
                <w:rFonts w:ascii="Arial" w:hAnsi="Arial" w:cs="Arial"/>
                <w:b/>
                <w:bCs/>
              </w:rPr>
            </w:pPr>
          </w:p>
        </w:tc>
        <w:tc>
          <w:tcPr>
            <w:tcW w:w="1134" w:type="dxa"/>
          </w:tcPr>
          <w:p w14:paraId="71101A4B" w14:textId="77777777" w:rsidR="0016116B" w:rsidRDefault="0016116B" w:rsidP="00C11233">
            <w:pPr>
              <w:rPr>
                <w:rFonts w:ascii="Arial" w:hAnsi="Arial" w:cs="Arial"/>
                <w:b/>
                <w:bCs/>
              </w:rPr>
            </w:pPr>
          </w:p>
        </w:tc>
        <w:tc>
          <w:tcPr>
            <w:tcW w:w="1134" w:type="dxa"/>
          </w:tcPr>
          <w:p w14:paraId="3DF37B55" w14:textId="77777777" w:rsidR="0016116B" w:rsidRDefault="0016116B" w:rsidP="00C11233">
            <w:pPr>
              <w:rPr>
                <w:rFonts w:ascii="Arial" w:hAnsi="Arial" w:cs="Arial"/>
                <w:b/>
                <w:bCs/>
              </w:rPr>
            </w:pPr>
          </w:p>
        </w:tc>
        <w:tc>
          <w:tcPr>
            <w:tcW w:w="1134" w:type="dxa"/>
          </w:tcPr>
          <w:p w14:paraId="629EF6FA" w14:textId="77777777" w:rsidR="0016116B" w:rsidRDefault="0016116B" w:rsidP="00C11233">
            <w:pPr>
              <w:rPr>
                <w:rFonts w:ascii="Arial" w:hAnsi="Arial" w:cs="Arial"/>
                <w:b/>
                <w:bCs/>
              </w:rPr>
            </w:pPr>
          </w:p>
        </w:tc>
        <w:tc>
          <w:tcPr>
            <w:tcW w:w="949" w:type="dxa"/>
          </w:tcPr>
          <w:p w14:paraId="1F3D39E2" w14:textId="77777777" w:rsidR="0016116B" w:rsidRDefault="0016116B" w:rsidP="00683F65">
            <w:pPr>
              <w:rPr>
                <w:rFonts w:ascii="Arial" w:hAnsi="Arial" w:cs="Arial"/>
                <w:b/>
                <w:bCs/>
              </w:rPr>
            </w:pPr>
          </w:p>
        </w:tc>
        <w:tc>
          <w:tcPr>
            <w:tcW w:w="3020" w:type="dxa"/>
          </w:tcPr>
          <w:p w14:paraId="70CD5E62" w14:textId="77777777" w:rsidR="0016116B" w:rsidRDefault="0016116B" w:rsidP="00683F65">
            <w:pPr>
              <w:rPr>
                <w:rFonts w:ascii="Arial" w:hAnsi="Arial" w:cs="Arial"/>
                <w:b/>
                <w:bCs/>
              </w:rPr>
            </w:pPr>
          </w:p>
        </w:tc>
      </w:tr>
      <w:tr w:rsidR="000E1409" w14:paraId="6E8F701D" w14:textId="266AB9ED" w:rsidTr="00993A5D">
        <w:trPr>
          <w:trHeight w:val="429"/>
        </w:trPr>
        <w:tc>
          <w:tcPr>
            <w:tcW w:w="1560" w:type="dxa"/>
          </w:tcPr>
          <w:p w14:paraId="18D35466" w14:textId="77777777" w:rsidR="0016116B" w:rsidRDefault="0016116B" w:rsidP="00C11233">
            <w:pPr>
              <w:rPr>
                <w:rFonts w:ascii="Arial" w:hAnsi="Arial" w:cs="Arial"/>
                <w:b/>
                <w:bCs/>
              </w:rPr>
            </w:pPr>
          </w:p>
        </w:tc>
        <w:tc>
          <w:tcPr>
            <w:tcW w:w="1134" w:type="dxa"/>
          </w:tcPr>
          <w:p w14:paraId="7E597AD5" w14:textId="77777777" w:rsidR="0016116B" w:rsidRDefault="0016116B" w:rsidP="00C11233">
            <w:pPr>
              <w:rPr>
                <w:rFonts w:ascii="Arial" w:hAnsi="Arial" w:cs="Arial"/>
                <w:b/>
                <w:bCs/>
              </w:rPr>
            </w:pPr>
          </w:p>
        </w:tc>
        <w:tc>
          <w:tcPr>
            <w:tcW w:w="1134" w:type="dxa"/>
          </w:tcPr>
          <w:p w14:paraId="49CA3CE8" w14:textId="77777777" w:rsidR="0016116B" w:rsidRDefault="0016116B" w:rsidP="00C11233">
            <w:pPr>
              <w:rPr>
                <w:rFonts w:ascii="Arial" w:hAnsi="Arial" w:cs="Arial"/>
                <w:b/>
                <w:bCs/>
              </w:rPr>
            </w:pPr>
          </w:p>
        </w:tc>
        <w:tc>
          <w:tcPr>
            <w:tcW w:w="1134" w:type="dxa"/>
          </w:tcPr>
          <w:p w14:paraId="2D876C18" w14:textId="77777777" w:rsidR="0016116B" w:rsidRDefault="0016116B" w:rsidP="00C11233">
            <w:pPr>
              <w:rPr>
                <w:rFonts w:ascii="Arial" w:hAnsi="Arial" w:cs="Arial"/>
                <w:b/>
                <w:bCs/>
              </w:rPr>
            </w:pPr>
          </w:p>
        </w:tc>
        <w:tc>
          <w:tcPr>
            <w:tcW w:w="1134" w:type="dxa"/>
          </w:tcPr>
          <w:p w14:paraId="6D6BA5E8" w14:textId="77777777" w:rsidR="0016116B" w:rsidRDefault="0016116B" w:rsidP="00C11233">
            <w:pPr>
              <w:rPr>
                <w:rFonts w:ascii="Arial" w:hAnsi="Arial" w:cs="Arial"/>
                <w:b/>
                <w:bCs/>
              </w:rPr>
            </w:pPr>
          </w:p>
        </w:tc>
        <w:tc>
          <w:tcPr>
            <w:tcW w:w="1134" w:type="dxa"/>
          </w:tcPr>
          <w:p w14:paraId="523A6C2A" w14:textId="77777777" w:rsidR="0016116B" w:rsidRDefault="0016116B" w:rsidP="00C11233">
            <w:pPr>
              <w:rPr>
                <w:rFonts w:ascii="Arial" w:hAnsi="Arial" w:cs="Arial"/>
                <w:b/>
                <w:bCs/>
              </w:rPr>
            </w:pPr>
          </w:p>
        </w:tc>
        <w:tc>
          <w:tcPr>
            <w:tcW w:w="949" w:type="dxa"/>
          </w:tcPr>
          <w:p w14:paraId="1B38870A" w14:textId="77777777" w:rsidR="0016116B" w:rsidRDefault="0016116B" w:rsidP="00683F65">
            <w:pPr>
              <w:rPr>
                <w:rFonts w:ascii="Arial" w:hAnsi="Arial" w:cs="Arial"/>
                <w:b/>
                <w:bCs/>
              </w:rPr>
            </w:pPr>
          </w:p>
        </w:tc>
        <w:tc>
          <w:tcPr>
            <w:tcW w:w="3020" w:type="dxa"/>
          </w:tcPr>
          <w:p w14:paraId="676B81B3" w14:textId="77777777" w:rsidR="0016116B" w:rsidRDefault="0016116B" w:rsidP="00683F65">
            <w:pPr>
              <w:rPr>
                <w:rFonts w:ascii="Arial" w:hAnsi="Arial" w:cs="Arial"/>
                <w:b/>
                <w:bCs/>
              </w:rPr>
            </w:pPr>
          </w:p>
        </w:tc>
      </w:tr>
      <w:tr w:rsidR="000E1409" w14:paraId="414C8C4F" w14:textId="4B528BA7" w:rsidTr="00993A5D">
        <w:trPr>
          <w:trHeight w:val="429"/>
        </w:trPr>
        <w:tc>
          <w:tcPr>
            <w:tcW w:w="1560" w:type="dxa"/>
          </w:tcPr>
          <w:p w14:paraId="0FCCEE97" w14:textId="77777777" w:rsidR="0016116B" w:rsidRDefault="0016116B" w:rsidP="00C11233">
            <w:pPr>
              <w:rPr>
                <w:rFonts w:ascii="Arial" w:hAnsi="Arial" w:cs="Arial"/>
                <w:b/>
                <w:bCs/>
              </w:rPr>
            </w:pPr>
          </w:p>
        </w:tc>
        <w:tc>
          <w:tcPr>
            <w:tcW w:w="1134" w:type="dxa"/>
          </w:tcPr>
          <w:p w14:paraId="43E9D99E" w14:textId="77777777" w:rsidR="0016116B" w:rsidRDefault="0016116B" w:rsidP="00C11233">
            <w:pPr>
              <w:rPr>
                <w:rFonts w:ascii="Arial" w:hAnsi="Arial" w:cs="Arial"/>
                <w:b/>
                <w:bCs/>
              </w:rPr>
            </w:pPr>
          </w:p>
        </w:tc>
        <w:tc>
          <w:tcPr>
            <w:tcW w:w="1134" w:type="dxa"/>
          </w:tcPr>
          <w:p w14:paraId="7D4E562A" w14:textId="77777777" w:rsidR="0016116B" w:rsidRDefault="0016116B" w:rsidP="00C11233">
            <w:pPr>
              <w:rPr>
                <w:rFonts w:ascii="Arial" w:hAnsi="Arial" w:cs="Arial"/>
                <w:b/>
                <w:bCs/>
              </w:rPr>
            </w:pPr>
          </w:p>
        </w:tc>
        <w:tc>
          <w:tcPr>
            <w:tcW w:w="1134" w:type="dxa"/>
          </w:tcPr>
          <w:p w14:paraId="6934D373" w14:textId="77777777" w:rsidR="0016116B" w:rsidRDefault="0016116B" w:rsidP="00C11233">
            <w:pPr>
              <w:rPr>
                <w:rFonts w:ascii="Arial" w:hAnsi="Arial" w:cs="Arial"/>
                <w:b/>
                <w:bCs/>
              </w:rPr>
            </w:pPr>
          </w:p>
        </w:tc>
        <w:tc>
          <w:tcPr>
            <w:tcW w:w="1134" w:type="dxa"/>
          </w:tcPr>
          <w:p w14:paraId="2C8B9276" w14:textId="77777777" w:rsidR="0016116B" w:rsidRDefault="0016116B" w:rsidP="00C11233">
            <w:pPr>
              <w:rPr>
                <w:rFonts w:ascii="Arial" w:hAnsi="Arial" w:cs="Arial"/>
                <w:b/>
                <w:bCs/>
              </w:rPr>
            </w:pPr>
          </w:p>
        </w:tc>
        <w:tc>
          <w:tcPr>
            <w:tcW w:w="1134" w:type="dxa"/>
          </w:tcPr>
          <w:p w14:paraId="28186847" w14:textId="77777777" w:rsidR="0016116B" w:rsidRDefault="0016116B" w:rsidP="00C11233">
            <w:pPr>
              <w:rPr>
                <w:rFonts w:ascii="Arial" w:hAnsi="Arial" w:cs="Arial"/>
                <w:b/>
                <w:bCs/>
              </w:rPr>
            </w:pPr>
          </w:p>
        </w:tc>
        <w:tc>
          <w:tcPr>
            <w:tcW w:w="949" w:type="dxa"/>
          </w:tcPr>
          <w:p w14:paraId="4F76C38C" w14:textId="77777777" w:rsidR="0016116B" w:rsidRDefault="0016116B" w:rsidP="00683F65">
            <w:pPr>
              <w:rPr>
                <w:rFonts w:ascii="Arial" w:hAnsi="Arial" w:cs="Arial"/>
                <w:b/>
                <w:bCs/>
              </w:rPr>
            </w:pPr>
          </w:p>
        </w:tc>
        <w:tc>
          <w:tcPr>
            <w:tcW w:w="3020" w:type="dxa"/>
          </w:tcPr>
          <w:p w14:paraId="38C455C4" w14:textId="77777777" w:rsidR="0016116B" w:rsidRDefault="0016116B" w:rsidP="00683F65">
            <w:pPr>
              <w:rPr>
                <w:rFonts w:ascii="Arial" w:hAnsi="Arial" w:cs="Arial"/>
                <w:b/>
                <w:bCs/>
              </w:rPr>
            </w:pPr>
          </w:p>
        </w:tc>
      </w:tr>
      <w:tr w:rsidR="000E1409" w14:paraId="340B4A42" w14:textId="0005EEC9" w:rsidTr="00993A5D">
        <w:trPr>
          <w:trHeight w:val="429"/>
        </w:trPr>
        <w:tc>
          <w:tcPr>
            <w:tcW w:w="1560" w:type="dxa"/>
          </w:tcPr>
          <w:p w14:paraId="30AF80B3" w14:textId="77777777" w:rsidR="0016116B" w:rsidRDefault="0016116B" w:rsidP="00C11233">
            <w:pPr>
              <w:rPr>
                <w:rFonts w:ascii="Arial" w:hAnsi="Arial" w:cs="Arial"/>
                <w:b/>
                <w:bCs/>
              </w:rPr>
            </w:pPr>
          </w:p>
        </w:tc>
        <w:tc>
          <w:tcPr>
            <w:tcW w:w="1134" w:type="dxa"/>
          </w:tcPr>
          <w:p w14:paraId="57E9303D" w14:textId="77777777" w:rsidR="0016116B" w:rsidRDefault="0016116B" w:rsidP="00C11233">
            <w:pPr>
              <w:rPr>
                <w:rFonts w:ascii="Arial" w:hAnsi="Arial" w:cs="Arial"/>
                <w:b/>
                <w:bCs/>
              </w:rPr>
            </w:pPr>
          </w:p>
        </w:tc>
        <w:tc>
          <w:tcPr>
            <w:tcW w:w="1134" w:type="dxa"/>
          </w:tcPr>
          <w:p w14:paraId="27EC6C81" w14:textId="77777777" w:rsidR="0016116B" w:rsidRDefault="0016116B" w:rsidP="00C11233">
            <w:pPr>
              <w:rPr>
                <w:rFonts w:ascii="Arial" w:hAnsi="Arial" w:cs="Arial"/>
                <w:b/>
                <w:bCs/>
              </w:rPr>
            </w:pPr>
          </w:p>
        </w:tc>
        <w:tc>
          <w:tcPr>
            <w:tcW w:w="1134" w:type="dxa"/>
          </w:tcPr>
          <w:p w14:paraId="34E68ABF" w14:textId="77777777" w:rsidR="0016116B" w:rsidRDefault="0016116B" w:rsidP="00C11233">
            <w:pPr>
              <w:rPr>
                <w:rFonts w:ascii="Arial" w:hAnsi="Arial" w:cs="Arial"/>
                <w:b/>
                <w:bCs/>
              </w:rPr>
            </w:pPr>
          </w:p>
        </w:tc>
        <w:tc>
          <w:tcPr>
            <w:tcW w:w="1134" w:type="dxa"/>
          </w:tcPr>
          <w:p w14:paraId="19A113F5" w14:textId="77777777" w:rsidR="0016116B" w:rsidRDefault="0016116B" w:rsidP="00C11233">
            <w:pPr>
              <w:rPr>
                <w:rFonts w:ascii="Arial" w:hAnsi="Arial" w:cs="Arial"/>
                <w:b/>
                <w:bCs/>
              </w:rPr>
            </w:pPr>
          </w:p>
        </w:tc>
        <w:tc>
          <w:tcPr>
            <w:tcW w:w="1134" w:type="dxa"/>
          </w:tcPr>
          <w:p w14:paraId="6A1427C3" w14:textId="77777777" w:rsidR="0016116B" w:rsidRDefault="0016116B" w:rsidP="00C11233">
            <w:pPr>
              <w:rPr>
                <w:rFonts w:ascii="Arial" w:hAnsi="Arial" w:cs="Arial"/>
                <w:b/>
                <w:bCs/>
              </w:rPr>
            </w:pPr>
          </w:p>
        </w:tc>
        <w:tc>
          <w:tcPr>
            <w:tcW w:w="949" w:type="dxa"/>
          </w:tcPr>
          <w:p w14:paraId="20EC473E" w14:textId="77777777" w:rsidR="0016116B" w:rsidRDefault="0016116B" w:rsidP="00683F65">
            <w:pPr>
              <w:rPr>
                <w:rFonts w:ascii="Arial" w:hAnsi="Arial" w:cs="Arial"/>
                <w:b/>
                <w:bCs/>
              </w:rPr>
            </w:pPr>
          </w:p>
        </w:tc>
        <w:tc>
          <w:tcPr>
            <w:tcW w:w="3020" w:type="dxa"/>
          </w:tcPr>
          <w:p w14:paraId="7EA637DC" w14:textId="77777777" w:rsidR="0016116B" w:rsidRDefault="0016116B" w:rsidP="00683F65">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Heading3"/>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Pr>
          <w:rFonts w:ascii="Arial" w:eastAsia="SimSun" w:hAnsi="Arial" w:cs="Arial"/>
          <w:b/>
          <w:bCs/>
          <w:color w:val="FF0000"/>
          <w:sz w:val="20"/>
          <w:szCs w:val="20"/>
          <w:u w:val="single"/>
          <w:lang w:val="en-GB" w:eastAsia="ja-JP"/>
        </w:rPr>
        <w:t>1</w:t>
      </w:r>
      <w:r w:rsidR="00AE57D2">
        <w:rPr>
          <w:rFonts w:ascii="Arial" w:eastAsia="SimSun" w:hAnsi="Arial" w:cs="Arial"/>
          <w:b/>
          <w:bCs/>
          <w:color w:val="FF0000"/>
          <w:sz w:val="20"/>
          <w:szCs w:val="20"/>
          <w:u w:val="single"/>
          <w:lang w:val="en-GB" w:eastAsia="ja-JP"/>
        </w:rPr>
        <w:t>3</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the SHR</w:t>
      </w:r>
      <w:r w:rsidRPr="0066109B">
        <w:rPr>
          <w:rFonts w:ascii="Arial" w:eastAsia="SimSun" w:hAnsi="Arial" w:cs="Arial"/>
          <w:color w:val="FF0000"/>
          <w:sz w:val="20"/>
          <w:szCs w:val="20"/>
          <w:lang w:val="en-GB" w:eastAsia="ja-JP"/>
        </w:rPr>
        <w:t>?</w:t>
      </w:r>
    </w:p>
    <w:p w14:paraId="627C448B" w14:textId="77777777" w:rsidR="001D5377" w:rsidRDefault="001D5377" w:rsidP="001D5377">
      <w:pPr>
        <w:jc w:val="both"/>
      </w:pPr>
    </w:p>
    <w:tbl>
      <w:tblPr>
        <w:tblStyle w:val="TableGrid"/>
        <w:tblW w:w="10343" w:type="dxa"/>
        <w:tblLook w:val="04A0" w:firstRow="1" w:lastRow="0" w:firstColumn="1" w:lastColumn="0" w:noHBand="0" w:noVBand="1"/>
      </w:tblPr>
      <w:tblGrid>
        <w:gridCol w:w="2027"/>
        <w:gridCol w:w="8316"/>
      </w:tblGrid>
      <w:tr w:rsidR="001D5377" w14:paraId="2C6C499A" w14:textId="77777777" w:rsidTr="003944C1">
        <w:trPr>
          <w:trHeight w:val="429"/>
        </w:trPr>
        <w:tc>
          <w:tcPr>
            <w:tcW w:w="2027" w:type="dxa"/>
          </w:tcPr>
          <w:p w14:paraId="545E8267" w14:textId="77777777" w:rsidR="001D5377" w:rsidRDefault="001D5377" w:rsidP="003944C1">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3944C1">
            <w:pPr>
              <w:jc w:val="center"/>
              <w:rPr>
                <w:rFonts w:ascii="Arial" w:hAnsi="Arial" w:cs="Arial"/>
                <w:b/>
                <w:bCs/>
              </w:rPr>
            </w:pPr>
            <w:r>
              <w:rPr>
                <w:rFonts w:ascii="Arial" w:hAnsi="Arial" w:cs="Arial"/>
                <w:b/>
                <w:bCs/>
                <w:sz w:val="20"/>
                <w:szCs w:val="20"/>
              </w:rPr>
              <w:t>Comments</w:t>
            </w:r>
          </w:p>
        </w:tc>
      </w:tr>
      <w:tr w:rsidR="001D5377" w14:paraId="00600295" w14:textId="77777777" w:rsidTr="003944C1">
        <w:trPr>
          <w:trHeight w:val="429"/>
        </w:trPr>
        <w:tc>
          <w:tcPr>
            <w:tcW w:w="2027" w:type="dxa"/>
          </w:tcPr>
          <w:p w14:paraId="51506E10" w14:textId="77777777" w:rsidR="001D5377" w:rsidRDefault="001D5377" w:rsidP="003944C1">
            <w:pPr>
              <w:rPr>
                <w:rFonts w:ascii="Arial" w:hAnsi="Arial" w:cs="Arial"/>
                <w:b/>
                <w:bCs/>
              </w:rPr>
            </w:pPr>
          </w:p>
        </w:tc>
        <w:tc>
          <w:tcPr>
            <w:tcW w:w="8316" w:type="dxa"/>
          </w:tcPr>
          <w:p w14:paraId="159B42D8" w14:textId="77777777" w:rsidR="001D5377" w:rsidRDefault="001D5377" w:rsidP="003944C1">
            <w:pPr>
              <w:rPr>
                <w:rFonts w:ascii="Arial" w:hAnsi="Arial" w:cs="Arial"/>
                <w:b/>
                <w:bCs/>
              </w:rPr>
            </w:pPr>
          </w:p>
        </w:tc>
      </w:tr>
      <w:tr w:rsidR="001D5377" w14:paraId="75956C5D" w14:textId="77777777" w:rsidTr="003944C1">
        <w:trPr>
          <w:trHeight w:val="429"/>
        </w:trPr>
        <w:tc>
          <w:tcPr>
            <w:tcW w:w="2027" w:type="dxa"/>
          </w:tcPr>
          <w:p w14:paraId="7E4FC4C0" w14:textId="77777777" w:rsidR="001D5377" w:rsidRDefault="001D5377" w:rsidP="003944C1">
            <w:pPr>
              <w:rPr>
                <w:rFonts w:ascii="Arial" w:hAnsi="Arial" w:cs="Arial"/>
                <w:b/>
                <w:bCs/>
              </w:rPr>
            </w:pPr>
          </w:p>
        </w:tc>
        <w:tc>
          <w:tcPr>
            <w:tcW w:w="8316" w:type="dxa"/>
          </w:tcPr>
          <w:p w14:paraId="553BE38D" w14:textId="77777777" w:rsidR="001D5377" w:rsidRDefault="001D5377" w:rsidP="003944C1">
            <w:pPr>
              <w:rPr>
                <w:rFonts w:ascii="Arial" w:hAnsi="Arial" w:cs="Arial"/>
                <w:b/>
                <w:bCs/>
              </w:rPr>
            </w:pPr>
          </w:p>
        </w:tc>
      </w:tr>
      <w:tr w:rsidR="001D5377" w14:paraId="2BC2E63F" w14:textId="77777777" w:rsidTr="003944C1">
        <w:trPr>
          <w:trHeight w:val="429"/>
        </w:trPr>
        <w:tc>
          <w:tcPr>
            <w:tcW w:w="2027" w:type="dxa"/>
          </w:tcPr>
          <w:p w14:paraId="006B2B51" w14:textId="77777777" w:rsidR="001D5377" w:rsidRDefault="001D5377" w:rsidP="003944C1">
            <w:pPr>
              <w:rPr>
                <w:rFonts w:ascii="Arial" w:hAnsi="Arial" w:cs="Arial"/>
                <w:b/>
                <w:bCs/>
              </w:rPr>
            </w:pPr>
          </w:p>
        </w:tc>
        <w:tc>
          <w:tcPr>
            <w:tcW w:w="8316" w:type="dxa"/>
          </w:tcPr>
          <w:p w14:paraId="2A697BE6" w14:textId="77777777" w:rsidR="001D5377" w:rsidRDefault="001D5377" w:rsidP="003944C1">
            <w:pPr>
              <w:rPr>
                <w:rFonts w:ascii="Arial" w:hAnsi="Arial" w:cs="Arial"/>
                <w:b/>
                <w:bCs/>
              </w:rPr>
            </w:pPr>
          </w:p>
        </w:tc>
      </w:tr>
      <w:tr w:rsidR="001D5377" w14:paraId="38B94D10" w14:textId="77777777" w:rsidTr="003944C1">
        <w:trPr>
          <w:trHeight w:val="429"/>
        </w:trPr>
        <w:tc>
          <w:tcPr>
            <w:tcW w:w="2027" w:type="dxa"/>
          </w:tcPr>
          <w:p w14:paraId="6F07CCFF" w14:textId="77777777" w:rsidR="001D5377" w:rsidRDefault="001D5377" w:rsidP="003944C1">
            <w:pPr>
              <w:rPr>
                <w:rFonts w:ascii="Arial" w:hAnsi="Arial" w:cs="Arial"/>
                <w:b/>
                <w:bCs/>
              </w:rPr>
            </w:pPr>
          </w:p>
        </w:tc>
        <w:tc>
          <w:tcPr>
            <w:tcW w:w="8316" w:type="dxa"/>
          </w:tcPr>
          <w:p w14:paraId="19504D7C" w14:textId="77777777" w:rsidR="001D5377" w:rsidRDefault="001D5377" w:rsidP="003944C1">
            <w:pPr>
              <w:rPr>
                <w:rFonts w:ascii="Arial" w:hAnsi="Arial" w:cs="Arial"/>
                <w:b/>
                <w:bCs/>
              </w:rPr>
            </w:pPr>
          </w:p>
        </w:tc>
      </w:tr>
      <w:tr w:rsidR="001D5377" w14:paraId="72567271" w14:textId="77777777" w:rsidTr="003944C1">
        <w:trPr>
          <w:trHeight w:val="429"/>
        </w:trPr>
        <w:tc>
          <w:tcPr>
            <w:tcW w:w="2027" w:type="dxa"/>
          </w:tcPr>
          <w:p w14:paraId="37CE2F70" w14:textId="77777777" w:rsidR="001D5377" w:rsidRDefault="001D5377" w:rsidP="003944C1">
            <w:pPr>
              <w:rPr>
                <w:rFonts w:ascii="Arial" w:hAnsi="Arial" w:cs="Arial"/>
                <w:b/>
                <w:bCs/>
              </w:rPr>
            </w:pPr>
          </w:p>
        </w:tc>
        <w:tc>
          <w:tcPr>
            <w:tcW w:w="8316" w:type="dxa"/>
          </w:tcPr>
          <w:p w14:paraId="7BFEA03E" w14:textId="77777777" w:rsidR="001D5377" w:rsidRDefault="001D5377" w:rsidP="003944C1">
            <w:pPr>
              <w:rPr>
                <w:rFonts w:ascii="Arial" w:hAnsi="Arial" w:cs="Arial"/>
                <w:b/>
                <w:bCs/>
              </w:rPr>
            </w:pPr>
          </w:p>
        </w:tc>
      </w:tr>
      <w:tr w:rsidR="001D5377" w14:paraId="74D099D8" w14:textId="77777777" w:rsidTr="003944C1">
        <w:trPr>
          <w:trHeight w:val="429"/>
        </w:trPr>
        <w:tc>
          <w:tcPr>
            <w:tcW w:w="2027" w:type="dxa"/>
          </w:tcPr>
          <w:p w14:paraId="79714611" w14:textId="77777777" w:rsidR="001D5377" w:rsidRDefault="001D5377" w:rsidP="003944C1">
            <w:pPr>
              <w:rPr>
                <w:rFonts w:ascii="Arial" w:hAnsi="Arial" w:cs="Arial"/>
                <w:b/>
                <w:bCs/>
              </w:rPr>
            </w:pPr>
          </w:p>
        </w:tc>
        <w:tc>
          <w:tcPr>
            <w:tcW w:w="8316" w:type="dxa"/>
          </w:tcPr>
          <w:p w14:paraId="099A0579" w14:textId="77777777" w:rsidR="001D5377" w:rsidRDefault="001D5377" w:rsidP="003944C1">
            <w:pPr>
              <w:rPr>
                <w:rFonts w:ascii="Arial" w:hAnsi="Arial" w:cs="Arial"/>
                <w:b/>
                <w:bCs/>
              </w:rPr>
            </w:pPr>
          </w:p>
        </w:tc>
      </w:tr>
      <w:tr w:rsidR="001D5377" w14:paraId="57B55172" w14:textId="77777777" w:rsidTr="003944C1">
        <w:trPr>
          <w:trHeight w:val="429"/>
        </w:trPr>
        <w:tc>
          <w:tcPr>
            <w:tcW w:w="2027" w:type="dxa"/>
          </w:tcPr>
          <w:p w14:paraId="01AAD7BA" w14:textId="77777777" w:rsidR="001D5377" w:rsidRDefault="001D5377" w:rsidP="003944C1">
            <w:pPr>
              <w:rPr>
                <w:rFonts w:ascii="Arial" w:hAnsi="Arial" w:cs="Arial"/>
                <w:b/>
                <w:bCs/>
              </w:rPr>
            </w:pPr>
          </w:p>
        </w:tc>
        <w:tc>
          <w:tcPr>
            <w:tcW w:w="8316" w:type="dxa"/>
          </w:tcPr>
          <w:p w14:paraId="1222AF8C" w14:textId="77777777" w:rsidR="001D5377" w:rsidRDefault="001D5377" w:rsidP="003944C1">
            <w:pPr>
              <w:rPr>
                <w:rFonts w:ascii="Arial" w:hAnsi="Arial" w:cs="Arial"/>
                <w:b/>
                <w:bCs/>
              </w:rPr>
            </w:pPr>
          </w:p>
        </w:tc>
      </w:tr>
      <w:tr w:rsidR="001D5377" w14:paraId="0D2D0A50" w14:textId="77777777" w:rsidTr="003944C1">
        <w:trPr>
          <w:trHeight w:val="429"/>
        </w:trPr>
        <w:tc>
          <w:tcPr>
            <w:tcW w:w="2027" w:type="dxa"/>
          </w:tcPr>
          <w:p w14:paraId="62026D1C" w14:textId="77777777" w:rsidR="001D5377" w:rsidRDefault="001D5377" w:rsidP="003944C1">
            <w:pPr>
              <w:rPr>
                <w:rFonts w:ascii="Arial" w:hAnsi="Arial" w:cs="Arial"/>
                <w:b/>
                <w:bCs/>
              </w:rPr>
            </w:pPr>
          </w:p>
        </w:tc>
        <w:tc>
          <w:tcPr>
            <w:tcW w:w="8316" w:type="dxa"/>
          </w:tcPr>
          <w:p w14:paraId="1220BE31" w14:textId="77777777" w:rsidR="001D5377" w:rsidRDefault="001D5377" w:rsidP="003944C1">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50" w:name="_In-sequence_SDU_delivery"/>
      <w:bookmarkEnd w:id="50"/>
      <w:r w:rsidRPr="000431B8">
        <w:rPr>
          <w:b/>
          <w:bCs/>
          <w:highlight w:val="yellow"/>
        </w:rPr>
        <w:t>To be added later.</w:t>
      </w:r>
    </w:p>
    <w:p w14:paraId="30C4DBC2" w14:textId="77777777" w:rsidR="005D45C5" w:rsidRDefault="005D45C5" w:rsidP="00B11B74">
      <w:pPr>
        <w:pStyle w:val="BodyText"/>
        <w:rPr>
          <w:b/>
          <w:bCs/>
        </w:rPr>
      </w:pPr>
    </w:p>
    <w:p w14:paraId="6340FEB5" w14:textId="0428258C" w:rsidR="001A50E4" w:rsidRDefault="001A50E4" w:rsidP="00EB3578">
      <w:pPr>
        <w:pStyle w:val="Heading1"/>
        <w:numPr>
          <w:ilvl w:val="0"/>
          <w:numId w:val="16"/>
        </w:numPr>
      </w:pPr>
      <w:r>
        <w:t xml:space="preserve"> References</w:t>
      </w:r>
    </w:p>
    <w:p w14:paraId="232EC8C7" w14:textId="26A4FBEE" w:rsidR="00174843" w:rsidRDefault="00174843" w:rsidP="00EA40BB">
      <w:pPr>
        <w:pStyle w:val="BodyText"/>
        <w:rPr>
          <w:sz w:val="18"/>
          <w:szCs w:val="18"/>
          <w:lang w:val="en-US"/>
        </w:rPr>
      </w:pPr>
      <w:bookmarkStart w:id="51" w:name="_Ref92875836"/>
    </w:p>
    <w:p w14:paraId="648FC324" w14:textId="2037A163" w:rsidR="001A50E4" w:rsidRPr="001A50E4" w:rsidRDefault="001A50E4" w:rsidP="00EB3578">
      <w:pPr>
        <w:pStyle w:val="BodyText"/>
        <w:numPr>
          <w:ilvl w:val="0"/>
          <w:numId w:val="20"/>
        </w:numPr>
        <w:overflowPunct/>
        <w:autoSpaceDE/>
        <w:autoSpaceDN/>
        <w:adjustRightInd/>
        <w:textAlignment w:val="auto"/>
        <w:rPr>
          <w:lang w:val="en-US"/>
        </w:rPr>
      </w:pPr>
      <w:r w:rsidRPr="001A50E4">
        <w:rPr>
          <w:lang w:val="en-US"/>
        </w:rPr>
        <w:t xml:space="preserve">R2-2203754 - SON related open issue list (Ericsson) - 3GPP TSG-RAN WG2 #117-e, </w:t>
      </w:r>
      <w:proofErr w:type="gramStart"/>
      <w:r w:rsidRPr="001A50E4">
        <w:rPr>
          <w:lang w:val="en-US"/>
        </w:rPr>
        <w:t>21th</w:t>
      </w:r>
      <w:proofErr w:type="gramEnd"/>
      <w:r w:rsidRPr="001A50E4">
        <w:rPr>
          <w:lang w:val="en-US"/>
        </w:rPr>
        <w:t xml:space="preserve"> February– 3rd March 2022.</w:t>
      </w:r>
    </w:p>
    <w:bookmarkStart w:id="52" w:name="_Ref96520553"/>
    <w:p w14:paraId="29F9666C" w14:textId="7EBBECFE" w:rsidR="001A50E4" w:rsidRPr="0030109D" w:rsidRDefault="001A50E4" w:rsidP="00EB3578">
      <w:pPr>
        <w:pStyle w:val="BodyText"/>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1"/>
      <w:bookmarkEnd w:id="52"/>
    </w:p>
    <w:bookmarkStart w:id="53" w:name="_Ref96520554"/>
    <w:p w14:paraId="22A8183E" w14:textId="21FDE1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 xml:space="preserve">Discussion on </w:t>
        </w:r>
        <w:proofErr w:type="spellStart"/>
        <w:r w:rsidRPr="0030109D">
          <w:rPr>
            <w:lang w:val="en-US"/>
          </w:rPr>
          <w:t>SgNB</w:t>
        </w:r>
        <w:proofErr w:type="spellEnd"/>
        <w:r w:rsidRPr="0030109D">
          <w:rPr>
            <w:lang w:val="en-US"/>
          </w:rPr>
          <w:t xml:space="preserve"> MRO related open issues</w:t>
        </w:r>
      </w:hyperlink>
      <w:r>
        <w:rPr>
          <w:lang w:val="en-US"/>
        </w:rPr>
        <w:t xml:space="preserve">, </w:t>
      </w:r>
      <w:r w:rsidRPr="0030109D">
        <w:rPr>
          <w:lang w:val="en-US"/>
        </w:rPr>
        <w:t xml:space="preserve">Huawei, </w:t>
      </w:r>
      <w:proofErr w:type="spellStart"/>
      <w:r w:rsidRPr="0030109D">
        <w:rPr>
          <w:lang w:val="en-US"/>
        </w:rPr>
        <w:t>HiSilicon</w:t>
      </w:r>
      <w:bookmarkEnd w:id="53"/>
      <w:proofErr w:type="spellEnd"/>
    </w:p>
    <w:bookmarkStart w:id="54" w:name="_Ref96520555"/>
    <w:p w14:paraId="68618600" w14:textId="02E0D8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4"/>
      <w:proofErr w:type="spellEnd"/>
    </w:p>
    <w:bookmarkStart w:id="55" w:name="_Ref96520557"/>
    <w:p w14:paraId="5E50FE08" w14:textId="597AE9B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5"/>
    </w:p>
    <w:bookmarkStart w:id="56" w:name="_Ref96520582"/>
    <w:p w14:paraId="4B5DE54D" w14:textId="0CF56228"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6"/>
    </w:p>
    <w:bookmarkStart w:id="57" w:name="_Ref96520558"/>
    <w:p w14:paraId="079F136F" w14:textId="3F73D4FE" w:rsid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7"/>
    </w:p>
    <w:bookmarkStart w:id="58" w:name="_Ref96520649"/>
    <w:p w14:paraId="21938698" w14:textId="36948BF1" w:rsidR="00A120C7" w:rsidRDefault="00E1331D" w:rsidP="00A120C7">
      <w:pPr>
        <w:pStyle w:val="BodyText"/>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 xml:space="preserve">On </w:t>
        </w:r>
        <w:proofErr w:type="spellStart"/>
        <w:r w:rsidRPr="00E1331D">
          <w:rPr>
            <w:lang w:val="en-US"/>
          </w:rPr>
          <w:t>PSCell</w:t>
        </w:r>
        <w:proofErr w:type="spellEnd"/>
        <w:r w:rsidRPr="00E1331D">
          <w:rPr>
            <w:lang w:val="en-US"/>
          </w:rPr>
          <w:t xml:space="preserve"> MHI and SCG MRO enhancements</w:t>
        </w:r>
      </w:hyperlink>
      <w:r>
        <w:rPr>
          <w:lang w:val="en-US"/>
        </w:rPr>
        <w:t xml:space="preserve">, </w:t>
      </w:r>
      <w:r w:rsidRPr="00E1331D">
        <w:rPr>
          <w:lang w:val="en-US"/>
        </w:rPr>
        <w:t>Ericsson</w:t>
      </w:r>
      <w:bookmarkEnd w:id="58"/>
    </w:p>
    <w:bookmarkStart w:id="59" w:name="_Ref96522521"/>
    <w:p w14:paraId="7BC965D4" w14:textId="4A1D9B50" w:rsidR="00F90A61" w:rsidRDefault="00F90A61" w:rsidP="00A120C7">
      <w:pPr>
        <w:pStyle w:val="BodyText"/>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59"/>
    </w:p>
    <w:bookmarkStart w:id="60" w:name="_Ref96522553"/>
    <w:p w14:paraId="6CDC2DC4" w14:textId="0E24578F"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0"/>
      <w:proofErr w:type="spellEnd"/>
    </w:p>
    <w:bookmarkStart w:id="61" w:name="_Ref96522562"/>
    <w:p w14:paraId="607BB3C7" w14:textId="34E5106C"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1"/>
    </w:p>
    <w:bookmarkStart w:id="62" w:name="_Ref96522549"/>
    <w:p w14:paraId="55F61678" w14:textId="5142E348"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2"/>
    </w:p>
    <w:bookmarkStart w:id="63" w:name="_Ref96522551"/>
    <w:p w14:paraId="2869A5EB" w14:textId="6C249A8A" w:rsidR="003314A4" w:rsidRPr="00A120C7"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3"/>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633E" w14:textId="77777777" w:rsidR="006732F1" w:rsidRDefault="006732F1">
      <w:r>
        <w:separator/>
      </w:r>
    </w:p>
  </w:endnote>
  <w:endnote w:type="continuationSeparator" w:id="0">
    <w:p w14:paraId="07CEE46F" w14:textId="77777777" w:rsidR="006732F1" w:rsidRDefault="006732F1">
      <w:r>
        <w:continuationSeparator/>
      </w:r>
    </w:p>
  </w:endnote>
  <w:endnote w:type="continuationNotice" w:id="1">
    <w:p w14:paraId="4B338F46" w14:textId="77777777" w:rsidR="006732F1" w:rsidRDefault="006732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3BBD" w14:textId="77777777" w:rsidR="006732F1" w:rsidRDefault="006732F1">
      <w:r>
        <w:separator/>
      </w:r>
    </w:p>
  </w:footnote>
  <w:footnote w:type="continuationSeparator" w:id="0">
    <w:p w14:paraId="52A6B6B0" w14:textId="77777777" w:rsidR="006732F1" w:rsidRDefault="006732F1">
      <w:r>
        <w:continuationSeparator/>
      </w:r>
    </w:p>
  </w:footnote>
  <w:footnote w:type="continuationNotice" w:id="1">
    <w:p w14:paraId="106504F9" w14:textId="77777777" w:rsidR="006732F1" w:rsidRDefault="006732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81514C66-AF83-4A25-9CC2-46D78EE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Normal"/>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C5AA4-6B6B-4B83-8E4E-9A888AE1408F}">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4381</Words>
  <Characters>23221</Characters>
  <Application>Microsoft Office Word</Application>
  <DocSecurity>0</DocSecurity>
  <Lines>193</Lines>
  <Paragraphs>55</Paragraphs>
  <ScaleCrop>false</ScaleCrop>
  <HeadingPairs>
    <vt:vector size="6" baseType="variant">
      <vt:variant>
        <vt:lpstr>Title</vt:lpstr>
      </vt:variant>
      <vt:variant>
        <vt:i4>1</vt:i4>
      </vt:variant>
      <vt:variant>
        <vt:lpstr>Headings</vt:lpstr>
      </vt:variant>
      <vt:variant>
        <vt:i4>10</vt:i4>
      </vt:variant>
      <vt:variant>
        <vt:lpstr>제목</vt:lpstr>
      </vt:variant>
      <vt:variant>
        <vt:i4>1</vt:i4>
      </vt:variant>
    </vt:vector>
  </HeadingPairs>
  <TitlesOfParts>
    <vt:vector size="12" baseType="lpstr">
      <vt:lpstr/>
      <vt:lpstr>Introduction</vt:lpstr>
      <vt:lpstr>Discussion</vt:lpstr>
      <vt:lpstr>    Two-Step RA </vt:lpstr>
      <vt:lpstr>        2.1.1	Others</vt:lpstr>
      <vt:lpstr>    SCG Failure Information</vt:lpstr>
      <vt:lpstr>        2.2.1	Others</vt:lpstr>
      <vt:lpstr>    SHR</vt:lpstr>
      <vt:lpstr>        Others</vt:lpstr>
      <vt:lpstr>Conclusion</vt:lpstr>
      <vt:lpstr>References</vt: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Marco</cp:lastModifiedBy>
  <cp:revision>4</cp:revision>
  <dcterms:created xsi:type="dcterms:W3CDTF">2022-02-24T17:48:00Z</dcterms:created>
  <dcterms:modified xsi:type="dcterms:W3CDTF">2022-02-24T18:02:00Z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