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 xml:space="preserve">Agenda </w:t>
      </w:r>
      <w:proofErr w:type="gramStart"/>
      <w:r w:rsidRPr="0020694F">
        <w:rPr>
          <w:rFonts w:ascii="Arial" w:hAnsi="Arial" w:cs="Arial"/>
          <w:b/>
          <w:bCs/>
          <w:color w:val="auto"/>
          <w:sz w:val="22"/>
          <w:szCs w:val="22"/>
          <w:lang w:val="fr-FR" w:eastAsia="zh-CN"/>
        </w:rPr>
        <w:t>item:</w:t>
      </w:r>
      <w:proofErr w:type="gramEnd"/>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 xml:space="preserve">IIoT]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 xml:space="preserve">Sherif </w:t>
            </w:r>
            <w:proofErr w:type="spellStart"/>
            <w:r>
              <w:t>ElAzzouni</w:t>
            </w:r>
            <w:proofErr w:type="spellEnd"/>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692FBD"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proofErr w:type="spellStart"/>
            <w:r>
              <w:rPr>
                <w:rFonts w:eastAsia="MS Mincho"/>
              </w:rPr>
              <w:t>Yumin</w:t>
            </w:r>
            <w:proofErr w:type="spellEnd"/>
            <w:r>
              <w:rPr>
                <w:rFonts w:eastAsia="MS Mincho"/>
              </w:rPr>
              <w:t xml:space="preserve">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692FBD"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r w:rsidR="0000128C" w:rsidRPr="00863337" w14:paraId="598F846C"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36EA7" w14:textId="0617BBD2" w:rsidR="0000128C" w:rsidRPr="0000128C" w:rsidRDefault="0000128C" w:rsidP="000E713E">
            <w:r>
              <w:t>Lenovo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8CEA4" w14:textId="5B679B7B" w:rsidR="0000128C" w:rsidRDefault="0000128C" w:rsidP="000E713E">
            <w:pPr>
              <w:rPr>
                <w:lang w:eastAsia="zh-CN"/>
              </w:rPr>
            </w:pPr>
            <w:r>
              <w:rPr>
                <w:rFonts w:hint="eastAsia"/>
                <w:lang w:eastAsia="zh-CN"/>
              </w:rPr>
              <w:t>J</w:t>
            </w:r>
            <w:r>
              <w:rPr>
                <w:lang w:eastAsia="zh-CN"/>
              </w:rPr>
              <w:t>ing HAN</w:t>
            </w:r>
          </w:p>
        </w:tc>
        <w:tc>
          <w:tcPr>
            <w:tcW w:w="5108" w:type="dxa"/>
            <w:tcBorders>
              <w:top w:val="single" w:sz="4" w:space="0" w:color="auto"/>
              <w:left w:val="single" w:sz="4" w:space="0" w:color="auto"/>
              <w:bottom w:val="single" w:sz="4" w:space="0" w:color="auto"/>
              <w:right w:val="single" w:sz="4" w:space="0" w:color="auto"/>
            </w:tcBorders>
          </w:tcPr>
          <w:p w14:paraId="157C387B" w14:textId="3AA180D4" w:rsidR="0000128C" w:rsidRDefault="0000128C" w:rsidP="000E713E">
            <w:pPr>
              <w:rPr>
                <w:lang w:eastAsia="zh-CN"/>
              </w:rPr>
            </w:pPr>
            <w:r>
              <w:rPr>
                <w:lang w:eastAsia="zh-CN"/>
              </w:rPr>
              <w:t>hanjing8@lenovo.com</w:t>
            </w:r>
          </w:p>
        </w:tc>
      </w:tr>
      <w:tr w:rsidR="001D66A1" w14:paraId="368F72C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7D3EF9" w14:textId="77777777" w:rsidR="001D66A1" w:rsidRDefault="001D66A1" w:rsidP="004951EC">
            <w:r>
              <w:t>Sequans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59F" w14:textId="77777777" w:rsidR="001D66A1" w:rsidRDefault="001D66A1" w:rsidP="004951EC">
            <w:pPr>
              <w:rPr>
                <w:lang w:eastAsia="zh-CN"/>
              </w:rPr>
            </w:pPr>
            <w:r>
              <w:rPr>
                <w:lang w:eastAsia="zh-CN"/>
              </w:rPr>
              <w:t>Olivier Marco</w:t>
            </w:r>
          </w:p>
        </w:tc>
        <w:tc>
          <w:tcPr>
            <w:tcW w:w="5108" w:type="dxa"/>
            <w:tcBorders>
              <w:top w:val="single" w:sz="4" w:space="0" w:color="auto"/>
              <w:left w:val="single" w:sz="4" w:space="0" w:color="auto"/>
              <w:bottom w:val="single" w:sz="4" w:space="0" w:color="auto"/>
              <w:right w:val="single" w:sz="4" w:space="0" w:color="auto"/>
            </w:tcBorders>
          </w:tcPr>
          <w:p w14:paraId="12753C1A" w14:textId="77777777" w:rsidR="001D66A1" w:rsidRDefault="001D66A1" w:rsidP="004951EC">
            <w:pPr>
              <w:rPr>
                <w:lang w:eastAsia="zh-CN"/>
              </w:rPr>
            </w:pPr>
            <w:r>
              <w:rPr>
                <w:lang w:eastAsia="zh-CN"/>
              </w:rPr>
              <w:t>omarco@sequans.com</w:t>
            </w:r>
          </w:p>
        </w:tc>
      </w:tr>
      <w:tr w:rsidR="008421E5" w14:paraId="14CF3759" w14:textId="77777777" w:rsidTr="001D66A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D2DF0" w14:textId="7628BD86" w:rsidR="008421E5" w:rsidRDefault="008421E5" w:rsidP="004951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3246" w14:textId="39E8E5DA" w:rsidR="008421E5" w:rsidRDefault="008421E5" w:rsidP="004951EC">
            <w:pPr>
              <w:rPr>
                <w:lang w:eastAsia="zh-CN"/>
              </w:rPr>
            </w:pPr>
            <w:r>
              <w:rPr>
                <w:rFonts w:hint="eastAsia"/>
                <w:lang w:eastAsia="zh-CN"/>
              </w:rPr>
              <w:t>T</w:t>
            </w:r>
            <w:r>
              <w:rPr>
                <w:lang w:eastAsia="zh-CN"/>
              </w:rPr>
              <w:t>ao Cai</w:t>
            </w:r>
          </w:p>
        </w:tc>
        <w:tc>
          <w:tcPr>
            <w:tcW w:w="5108" w:type="dxa"/>
            <w:tcBorders>
              <w:top w:val="single" w:sz="4" w:space="0" w:color="auto"/>
              <w:left w:val="single" w:sz="4" w:space="0" w:color="auto"/>
              <w:bottom w:val="single" w:sz="4" w:space="0" w:color="auto"/>
              <w:right w:val="single" w:sz="4" w:space="0" w:color="auto"/>
            </w:tcBorders>
          </w:tcPr>
          <w:p w14:paraId="39CD51FD" w14:textId="7DBE65E8" w:rsidR="008421E5" w:rsidRDefault="008421E5" w:rsidP="004951EC">
            <w:pPr>
              <w:rPr>
                <w:lang w:eastAsia="zh-CN"/>
              </w:rPr>
            </w:pPr>
            <w:r w:rsidRPr="008421E5">
              <w:rPr>
                <w:lang w:eastAsia="zh-CN"/>
              </w:rPr>
              <w:t>Tao.Cai@huawei.com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lastRenderedPageBreak/>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follow the majority </w:t>
            </w:r>
            <w:proofErr w:type="gramStart"/>
            <w:r>
              <w:rPr>
                <w:bCs/>
              </w:rPr>
              <w:t>view, but</w:t>
            </w:r>
            <w:proofErr w:type="gramEnd"/>
            <w:r>
              <w:rPr>
                <w:bCs/>
              </w:rPr>
              <w:t xml:space="preserve">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 xml:space="preserve">Same as Xiaomi. We prefer having the UE solution only for simplicity and low overhead (esp. with one-shot measurement request since it is </w:t>
            </w:r>
            <w:proofErr w:type="gramStart"/>
            <w:r>
              <w:rPr>
                <w:bCs/>
              </w:rPr>
              <w:t>similar to</w:t>
            </w:r>
            <w:proofErr w:type="gramEnd"/>
            <w:r>
              <w:rPr>
                <w:bCs/>
              </w:rPr>
              <w:t xml:space="preserve">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We think gNB-side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r w:rsidR="0000128C" w:rsidRPr="00F05222" w14:paraId="37053C1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E6DE7C" w14:textId="1B3CB431" w:rsidR="0000128C" w:rsidRPr="00E62623" w:rsidRDefault="0000128C"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F2229A" w14:textId="1FEF6239" w:rsidR="0000128C" w:rsidRPr="00E62623" w:rsidRDefault="0000128C" w:rsidP="000E713E">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262279" w14:textId="77777777" w:rsidR="0000128C" w:rsidRDefault="0000128C" w:rsidP="000E713E">
            <w:pPr>
              <w:spacing w:after="0" w:line="276" w:lineRule="auto"/>
              <w:rPr>
                <w:bCs/>
              </w:rPr>
            </w:pPr>
          </w:p>
        </w:tc>
      </w:tr>
      <w:tr w:rsidR="001D66A1" w:rsidRPr="00F05222" w14:paraId="47F8DF51"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3E58CF8" w14:textId="3485E6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5DF97B" w14:textId="0FF01B1A"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38D965" w14:textId="77777777" w:rsidR="001D66A1" w:rsidRDefault="001D66A1" w:rsidP="001D66A1">
            <w:pPr>
              <w:spacing w:after="0" w:line="276" w:lineRule="auto"/>
              <w:rPr>
                <w:bCs/>
              </w:rPr>
            </w:pPr>
          </w:p>
        </w:tc>
      </w:tr>
      <w:tr w:rsidR="009D582A" w:rsidRPr="00F05222" w14:paraId="3EFDEDAB"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7976AD" w14:textId="2E939A4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CAB1CD" w14:textId="6F936C5D"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13CF21" w14:textId="77777777" w:rsidR="009D582A" w:rsidRDefault="009D582A" w:rsidP="001D66A1">
            <w:pPr>
              <w:spacing w:after="0" w:line="276" w:lineRule="auto"/>
              <w:rPr>
                <w:bCs/>
              </w:rPr>
            </w:pPr>
          </w:p>
        </w:tc>
      </w:tr>
      <w:tr w:rsidR="008421E5" w:rsidRPr="00F05222" w14:paraId="61D90847"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AF630" w14:textId="56D2DC8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34CBC" w14:textId="69E734D2" w:rsidR="008421E5" w:rsidRDefault="008421E5" w:rsidP="008421E5">
            <w:pPr>
              <w:spacing w:after="0" w:line="276" w:lineRule="auto"/>
              <w:rPr>
                <w:rFonts w:eastAsia="Malgun Gothic"/>
                <w:bCs/>
                <w:lang w:eastAsia="ko-KR"/>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D36BBC" w14:textId="77777777" w:rsidR="008421E5" w:rsidRDefault="008421E5" w:rsidP="008421E5">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lastRenderedPageBreak/>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15A4BE92"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Proposal 2</w:t>
            </w:r>
            <w:r w:rsidR="00012A57">
              <w:rPr>
                <w:rFonts w:eastAsia="Arial Unicode MS"/>
                <w:b/>
              </w:rPr>
              <w:t>°</w:t>
            </w:r>
            <w:r w:rsidRPr="00D05881">
              <w:rPr>
                <w:rFonts w:eastAsia="Arial Unicode MS"/>
                <w:b/>
              </w:rPr>
              <w:t xml:space="preserve">: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w:t>
            </w:r>
            <w:proofErr w:type="gramStart"/>
            <w:r w:rsidRPr="00507646">
              <w:rPr>
                <w:lang w:eastAsia="zh-CN"/>
              </w:rPr>
              <w:t>i.e.</w:t>
            </w:r>
            <w:proofErr w:type="gramEnd"/>
            <w:r w:rsidRPr="00507646">
              <w:rPr>
                <w:lang w:eastAsia="zh-CN"/>
              </w:rPr>
              <w:t xml:space="preserv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77E5FB87" w:rsidR="00A60B1A" w:rsidRDefault="00012A57"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 xml:space="preserve">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w:t>
            </w:r>
            <w:r w:rsidRPr="00C53F10">
              <w:rPr>
                <w:lang w:eastAsia="zh-CN"/>
              </w:rPr>
              <w:lastRenderedPageBreak/>
              <w:t>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 xml:space="preserve">oth solutions can </w:t>
            </w:r>
            <w:proofErr w:type="gramStart"/>
            <w:r w:rsidRPr="00AF7F53">
              <w:rPr>
                <w:rFonts w:ascii="Arial" w:hAnsi="Arial" w:cs="Arial"/>
                <w:bCs/>
              </w:rPr>
              <w:t>work</w:t>
            </w:r>
            <w:proofErr w:type="gramEnd"/>
            <w:r w:rsidRPr="00AF7F53">
              <w:rPr>
                <w:rFonts w:ascii="Arial" w:hAnsi="Arial" w:cs="Arial"/>
                <w:bCs/>
              </w:rPr>
              <w:t xml:space="preserve">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w:t>
            </w:r>
            <w:proofErr w:type="gramStart"/>
            <w:r w:rsidRPr="00480DD3">
              <w:rPr>
                <w:bCs/>
              </w:rPr>
              <w:t>and also</w:t>
            </w:r>
            <w:proofErr w:type="gramEnd"/>
            <w:r w:rsidRPr="00480DD3">
              <w:rPr>
                <w:bCs/>
              </w:rPr>
              <w:t xml:space="preserve">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anyway gNB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gNB</w:t>
            </w:r>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We think one-shot request is sufficient and simpler. For RTT-based gNB-side PDC, gNB requests UE to send the measurement report so that gNB can compensate the reference time and send to UE. There is no need to have a configuration for periodic reporting, which would require both the addition and removal of the configuration.</w:t>
            </w:r>
          </w:p>
        </w:tc>
      </w:tr>
      <w:tr w:rsidR="00012A57" w:rsidRPr="00447B3F" w14:paraId="0B7ACB18"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5863B0" w14:textId="46A25770" w:rsidR="00012A57" w:rsidRPr="00B17670" w:rsidRDefault="00012A57" w:rsidP="000E713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F5343A" w14:textId="3B5055BB" w:rsidR="00012A57" w:rsidRDefault="00012A57" w:rsidP="000E713E">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E14E05" w14:textId="5279E26C" w:rsidR="00012A57" w:rsidRDefault="005876A5" w:rsidP="000E713E">
            <w:pPr>
              <w:spacing w:afterLines="50" w:after="120" w:line="276" w:lineRule="auto"/>
              <w:rPr>
                <w:bCs/>
                <w:lang w:eastAsia="zh-CN"/>
              </w:rPr>
            </w:pPr>
            <w:r>
              <w:rPr>
                <w:rFonts w:hint="eastAsia"/>
                <w:bCs/>
                <w:lang w:eastAsia="zh-CN"/>
              </w:rPr>
              <w:t>A</w:t>
            </w:r>
            <w:r>
              <w:rPr>
                <w:bCs/>
                <w:lang w:eastAsia="zh-CN"/>
              </w:rPr>
              <w:t>gree with CATT</w:t>
            </w:r>
            <w:r w:rsidR="00B735FA">
              <w:rPr>
                <w:bCs/>
                <w:lang w:eastAsia="zh-CN"/>
              </w:rPr>
              <w:t xml:space="preserve">, </w:t>
            </w:r>
            <w:r w:rsidR="00A763F3">
              <w:rPr>
                <w:bCs/>
                <w:lang w:eastAsia="zh-CN"/>
              </w:rPr>
              <w:t>seems</w:t>
            </w:r>
            <w:r w:rsidR="00B735FA">
              <w:rPr>
                <w:bCs/>
                <w:lang w:eastAsia="zh-CN"/>
              </w:rPr>
              <w:t xml:space="preserve"> option 1 is enough considering that PDC is not </w:t>
            </w:r>
            <w:r w:rsidR="00A539AF">
              <w:rPr>
                <w:bCs/>
                <w:lang w:eastAsia="zh-CN"/>
              </w:rPr>
              <w:t>for clock drifting but for propagation delay</w:t>
            </w:r>
          </w:p>
        </w:tc>
      </w:tr>
      <w:tr w:rsidR="001D66A1" w:rsidRPr="00447B3F" w14:paraId="4BD71A4E"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9B0162A" w14:textId="5B8D8C8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F3C0C" w14:textId="605612ED" w:rsidR="001D66A1" w:rsidRDefault="001D66A1" w:rsidP="001D66A1">
            <w:pPr>
              <w:spacing w:after="0" w:line="276" w:lineRule="auto"/>
              <w:rPr>
                <w:bCs/>
                <w:lang w:eastAsia="zh-CN"/>
              </w:rPr>
            </w:pPr>
            <w:r>
              <w:rPr>
                <w:bCs/>
              </w:rPr>
              <w:t>Option 1 or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1BF8828" w14:textId="61210B27" w:rsidR="001D66A1" w:rsidRDefault="001D66A1" w:rsidP="001D66A1">
            <w:pPr>
              <w:spacing w:afterLines="50" w:after="120" w:line="276" w:lineRule="auto"/>
              <w:rPr>
                <w:bCs/>
                <w:lang w:eastAsia="zh-CN"/>
              </w:rPr>
            </w:pPr>
            <w:r>
              <w:rPr>
                <w:bCs/>
              </w:rPr>
              <w:t xml:space="preserve">We are not sure periodic is required, but it can be supported if required with </w:t>
            </w:r>
            <w:proofErr w:type="spellStart"/>
            <w:r>
              <w:rPr>
                <w:bCs/>
              </w:rPr>
              <w:t>reportAmount</w:t>
            </w:r>
            <w:proofErr w:type="spellEnd"/>
            <w:r>
              <w:rPr>
                <w:bCs/>
              </w:rPr>
              <w:t xml:space="preserve"> also enabling one shot.</w:t>
            </w:r>
          </w:p>
        </w:tc>
      </w:tr>
      <w:tr w:rsidR="009D582A" w:rsidRPr="00447B3F" w14:paraId="2F350687"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7B19E" w14:textId="20482C7B"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5E16D" w14:textId="0BDF3072"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95E312" w14:textId="4DA04BE0" w:rsidR="009D582A" w:rsidRPr="009D582A" w:rsidRDefault="009D582A" w:rsidP="001D66A1">
            <w:pPr>
              <w:spacing w:afterLines="50" w:after="120" w:line="276" w:lineRule="auto"/>
              <w:rPr>
                <w:rFonts w:eastAsia="Malgun Gothic"/>
                <w:bCs/>
                <w:lang w:eastAsia="ko-KR"/>
              </w:rPr>
            </w:pPr>
            <w:r>
              <w:rPr>
                <w:rFonts w:eastAsia="Malgun Gothic" w:hint="eastAsia"/>
                <w:bCs/>
                <w:lang w:eastAsia="ko-KR"/>
              </w:rPr>
              <w:t>Option 1 is sufficient.</w:t>
            </w:r>
          </w:p>
        </w:tc>
      </w:tr>
      <w:tr w:rsidR="008421E5" w:rsidRPr="00447B3F" w14:paraId="4F94D8E5"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0990E4" w14:textId="1C51A68E" w:rsidR="008421E5" w:rsidRDefault="008421E5" w:rsidP="008421E5">
            <w:pPr>
              <w:spacing w:after="0" w:line="276" w:lineRule="auto"/>
              <w:rPr>
                <w:rFonts w:eastAsia="Malgun Gothic"/>
                <w:bCs/>
                <w:lang w:eastAsia="ko-KR"/>
              </w:rPr>
            </w:pPr>
            <w:r>
              <w:rPr>
                <w:bCs/>
              </w:rPr>
              <w:lastRenderedPageBreak/>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829A9" w14:textId="35B0CFA6" w:rsidR="008421E5" w:rsidRDefault="008421E5" w:rsidP="008421E5">
            <w:pPr>
              <w:spacing w:after="0" w:line="276" w:lineRule="auto"/>
              <w:rPr>
                <w:rFonts w:eastAsia="Malgun Gothic"/>
                <w:bCs/>
                <w:lang w:eastAsia="ko-KR"/>
              </w:rPr>
            </w:pPr>
            <w:r>
              <w:rPr>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330006" w14:textId="5B1AD637" w:rsidR="008421E5" w:rsidRDefault="008421E5" w:rsidP="008421E5">
            <w:pPr>
              <w:spacing w:afterLines="50" w:after="120" w:line="276" w:lineRule="auto"/>
              <w:rPr>
                <w:rFonts w:eastAsia="Malgun Gothic"/>
                <w:bCs/>
                <w:lang w:eastAsia="ko-KR"/>
              </w:rPr>
            </w:pPr>
            <w:r>
              <w:rPr>
                <w:bCs/>
              </w:rPr>
              <w:t>Agree with Ericsson and Nokia. We also think periodic reporting is a safe option for the network, which shall be at least supported. In fact, in LTE positioning, we have already supported periodic reporting of UE Rx-Tx time diff result to the RAN node by the UE. We think a similar reporting method shall be supported in RTT-based PDC.</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776B3410" w:rsidR="009F1E91" w:rsidRPr="002A3327" w:rsidRDefault="002A3327" w:rsidP="007A7F7B">
            <w:pPr>
              <w:rPr>
                <w:b/>
              </w:rPr>
            </w:pPr>
            <w:r w:rsidRPr="002A3327">
              <w:rPr>
                <w:b/>
                <w:lang w:eastAsia="zh-CN"/>
              </w:rPr>
              <w:t>Proposal 2</w:t>
            </w:r>
            <w:r w:rsidR="006B5289">
              <w:rPr>
                <w:b/>
                <w:lang w:eastAsia="zh-CN"/>
              </w:rPr>
              <w:t>°</w:t>
            </w:r>
            <w:r w:rsidRPr="002A3327">
              <w:rPr>
                <w:b/>
                <w:lang w:eastAsia="zh-CN"/>
              </w:rPr>
              <w:t>: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lastRenderedPageBreak/>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6BC6DF4E"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r w:rsidR="006B5289" w:rsidRPr="00DF7AA5" w14:paraId="56CE0F5C"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C6C0C2" w14:textId="115E612B"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DAC64" w14:textId="103DA040"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2B50F8" w14:textId="77777777" w:rsidR="006B5289" w:rsidRPr="00B766D3" w:rsidRDefault="006B5289" w:rsidP="003E3547">
            <w:pPr>
              <w:spacing w:after="0" w:line="276" w:lineRule="auto"/>
              <w:rPr>
                <w:rFonts w:ascii="Arial" w:hAnsi="Arial" w:cs="Arial"/>
                <w:bCs/>
              </w:rPr>
            </w:pPr>
          </w:p>
        </w:tc>
      </w:tr>
      <w:tr w:rsidR="001D66A1" w:rsidRPr="00DF7AA5" w14:paraId="1BB5AC3F"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05E632" w14:textId="5699B398"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CF55D" w14:textId="618BB17F"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3DCB86" w14:textId="77777777" w:rsidR="001D66A1" w:rsidRPr="00B766D3" w:rsidRDefault="001D66A1" w:rsidP="001D66A1">
            <w:pPr>
              <w:spacing w:after="0" w:line="276" w:lineRule="auto"/>
              <w:rPr>
                <w:rFonts w:ascii="Arial" w:hAnsi="Arial" w:cs="Arial"/>
                <w:bCs/>
              </w:rPr>
            </w:pPr>
          </w:p>
        </w:tc>
      </w:tr>
      <w:tr w:rsidR="009D582A" w:rsidRPr="00DF7AA5" w14:paraId="19106A27"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FD1F01" w14:textId="25C52BB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B5AE1" w14:textId="1829F0C2"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FA4AB2" w14:textId="77777777" w:rsidR="009D582A" w:rsidRPr="00B766D3" w:rsidRDefault="009D582A" w:rsidP="001D66A1">
            <w:pPr>
              <w:spacing w:after="0" w:line="276" w:lineRule="auto"/>
              <w:rPr>
                <w:rFonts w:ascii="Arial" w:hAnsi="Arial" w:cs="Arial"/>
                <w:bCs/>
              </w:rPr>
            </w:pPr>
          </w:p>
        </w:tc>
      </w:tr>
      <w:tr w:rsidR="008421E5" w:rsidRPr="00DF7AA5" w14:paraId="691759F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985DFF" w14:textId="13AEAE45"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5AB2E4" w14:textId="4C96D58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8D9199" w14:textId="77777777" w:rsidR="008421E5" w:rsidRPr="00B766D3" w:rsidRDefault="008421E5" w:rsidP="001D66A1">
            <w:pPr>
              <w:spacing w:after="0" w:line="276" w:lineRule="auto"/>
              <w:rPr>
                <w:rFonts w:ascii="Arial" w:hAnsi="Arial" w:cs="Arial"/>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00ECFAA7"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w:t>
            </w:r>
            <w:r w:rsidR="006B5289">
              <w:rPr>
                <w:lang w:eastAsia="zh-CN"/>
              </w:rPr>
              <w:t>’</w:t>
            </w:r>
            <w:r w:rsidRPr="00DE03DE">
              <w:rPr>
                <w:lang w:eastAsia="zh-CN"/>
              </w:rPr>
              <w:t>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75869DB" w:rsidR="00A60B1A" w:rsidRDefault="006B528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 xml:space="preserve">RAN2 can decide the value and </w:t>
            </w:r>
            <w:proofErr w:type="gramStart"/>
            <w:r w:rsidRPr="00C12C99">
              <w:rPr>
                <w:bCs/>
                <w:lang w:eastAsia="zh-CN"/>
              </w:rPr>
              <w:t>range, but</w:t>
            </w:r>
            <w:proofErr w:type="gramEnd"/>
            <w:r w:rsidRPr="00C12C99">
              <w:rPr>
                <w:bCs/>
                <w:lang w:eastAsia="zh-CN"/>
              </w:rPr>
              <w:t xml:space="preserve">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r w:rsidR="006B5289" w:rsidRPr="00AC2D42" w14:paraId="17D3BE9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10D863" w14:textId="5DA0B836" w:rsidR="006B5289" w:rsidRPr="00BC4E68"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A1AEA" w14:textId="437ECF99" w:rsidR="006B5289" w:rsidRPr="00BC4E68" w:rsidRDefault="006B528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771C1" w14:textId="77777777" w:rsidR="006B5289" w:rsidRDefault="006B5289" w:rsidP="003E3547">
            <w:pPr>
              <w:spacing w:after="0" w:line="276" w:lineRule="auto"/>
              <w:rPr>
                <w:bCs/>
              </w:rPr>
            </w:pPr>
          </w:p>
        </w:tc>
      </w:tr>
      <w:tr w:rsidR="001D66A1" w:rsidRPr="00AC2D42" w14:paraId="5A11545A"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08C97" w14:textId="548E2D8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9E3CD8" w14:textId="6D75CA1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9108F4" w14:textId="77777777" w:rsidR="001D66A1" w:rsidRDefault="001D66A1" w:rsidP="001D66A1">
            <w:pPr>
              <w:spacing w:after="0" w:line="276" w:lineRule="auto"/>
              <w:rPr>
                <w:bCs/>
              </w:rPr>
            </w:pPr>
          </w:p>
        </w:tc>
      </w:tr>
      <w:tr w:rsidR="009D582A" w:rsidRPr="00AC2D42" w14:paraId="555C861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23903E" w14:textId="599240E1"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16B4C" w14:textId="5ACFEDF9"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5E151C" w14:textId="0DEFCD61" w:rsidR="009D582A" w:rsidRPr="009D582A" w:rsidRDefault="009D582A" w:rsidP="001D66A1">
            <w:pPr>
              <w:spacing w:after="0" w:line="276" w:lineRule="auto"/>
              <w:rPr>
                <w:rFonts w:eastAsia="Malgun Gothic"/>
                <w:bCs/>
                <w:lang w:eastAsia="ko-KR"/>
              </w:rPr>
            </w:pPr>
            <w:r>
              <w:rPr>
                <w:rFonts w:eastAsia="Malgun Gothic" w:hint="eastAsia"/>
                <w:bCs/>
                <w:lang w:eastAsia="ko-KR"/>
              </w:rPr>
              <w:t>C</w:t>
            </w:r>
            <w:r>
              <w:rPr>
                <w:rFonts w:eastAsia="Malgun Gothic"/>
                <w:bCs/>
                <w:lang w:eastAsia="ko-KR"/>
              </w:rPr>
              <w:t>o</w:t>
            </w:r>
            <w:r>
              <w:rPr>
                <w:rFonts w:eastAsia="Malgun Gothic" w:hint="eastAsia"/>
                <w:bCs/>
                <w:lang w:eastAsia="ko-KR"/>
              </w:rPr>
              <w:t xml:space="preserve">nfirm </w:t>
            </w:r>
            <w:r>
              <w:rPr>
                <w:rFonts w:eastAsia="Malgun Gothic"/>
                <w:bCs/>
                <w:lang w:eastAsia="ko-KR"/>
              </w:rPr>
              <w:t>from RAN1/4 may be needed.</w:t>
            </w:r>
          </w:p>
        </w:tc>
      </w:tr>
      <w:tr w:rsidR="008421E5" w:rsidRPr="00AC2D42" w14:paraId="57415997"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343045" w14:textId="0116D3F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2C9C69" w14:textId="6FFA005B"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793DB6" w14:textId="64EC9313" w:rsidR="008421E5" w:rsidRDefault="008421E5" w:rsidP="008421E5">
            <w:pPr>
              <w:spacing w:after="0" w:line="276" w:lineRule="auto"/>
              <w:rPr>
                <w:rFonts w:eastAsia="Malgun Gothic"/>
                <w:bCs/>
                <w:lang w:eastAsia="ko-KR"/>
              </w:rPr>
            </w:pPr>
            <w:r>
              <w:rPr>
                <w:rFonts w:hint="eastAsia"/>
                <w:bCs/>
                <w:lang w:eastAsia="zh-CN"/>
              </w:rPr>
              <w:t>A</w:t>
            </w:r>
            <w:r>
              <w:rPr>
                <w:bCs/>
                <w:lang w:eastAsia="zh-CN"/>
              </w:rPr>
              <w:t>gree with oppo.</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signalling is sufficient. </w:t>
            </w:r>
          </w:p>
        </w:tc>
      </w:tr>
      <w:tr w:rsidR="006B5289" w:rsidRPr="00E77764" w14:paraId="3CE0E461"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D044E0" w14:textId="100B2541" w:rsidR="006B5289" w:rsidRPr="00A32906" w:rsidRDefault="006B528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EEF481" w14:textId="66AC3560" w:rsidR="006B5289" w:rsidRPr="00A32906" w:rsidRDefault="006B5289" w:rsidP="003E3547">
            <w:pPr>
              <w:spacing w:after="0" w:line="276" w:lineRule="auto"/>
              <w:rPr>
                <w:bCs/>
                <w:lang w:eastAsia="zh-CN"/>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6DC5F" w14:textId="77777777" w:rsidR="006B5289" w:rsidRDefault="006B5289" w:rsidP="003E3547">
            <w:pPr>
              <w:spacing w:after="0" w:line="276" w:lineRule="auto"/>
              <w:rPr>
                <w:bCs/>
              </w:rPr>
            </w:pPr>
          </w:p>
        </w:tc>
      </w:tr>
      <w:tr w:rsidR="001D66A1" w:rsidRPr="00E77764" w14:paraId="6D41B6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5AFB54" w14:textId="4B2115B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68B144" w14:textId="7DDCE0C8" w:rsidR="001D66A1" w:rsidRDefault="001D66A1" w:rsidP="001D66A1">
            <w:pPr>
              <w:spacing w:after="0" w:line="276" w:lineRule="auto"/>
              <w:rPr>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6538D2" w14:textId="77777777" w:rsidR="001D66A1" w:rsidRDefault="001D66A1" w:rsidP="001D66A1">
            <w:pPr>
              <w:spacing w:after="0" w:line="276" w:lineRule="auto"/>
              <w:rPr>
                <w:bCs/>
              </w:rPr>
            </w:pPr>
          </w:p>
        </w:tc>
      </w:tr>
      <w:tr w:rsidR="009D582A" w:rsidRPr="00E77764" w14:paraId="3F334D30"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8EA7F4" w14:textId="2E2510DE"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CE21FF" w14:textId="5F04D3BD"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FAEBC3" w14:textId="77777777" w:rsidR="009D582A" w:rsidRDefault="009D582A" w:rsidP="001D66A1">
            <w:pPr>
              <w:spacing w:after="0" w:line="276" w:lineRule="auto"/>
              <w:rPr>
                <w:bCs/>
              </w:rPr>
            </w:pPr>
          </w:p>
        </w:tc>
      </w:tr>
      <w:tr w:rsidR="008421E5" w:rsidRPr="00E77764" w14:paraId="70CBC6F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4C3D44" w14:textId="549D0ACF"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723D0" w14:textId="5ABFBAF7" w:rsidR="008421E5" w:rsidRDefault="008421E5"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858853" w14:textId="77777777" w:rsidR="008421E5" w:rsidRDefault="008421E5" w:rsidP="001D66A1">
            <w:pPr>
              <w:spacing w:after="0" w:line="276" w:lineRule="auto"/>
              <w:rPr>
                <w:bCs/>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4EA6A3FD"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r w:rsidR="009D582A">
              <w:rPr>
                <w:rFonts w:ascii="Arial" w:hAnsi="Arial"/>
                <w:color w:val="auto"/>
                <w:szCs w:val="24"/>
                <w:lang w:val="en-GB" w:eastAsia="en-GB"/>
              </w:rPr>
              <w:pgNum/>
            </w:r>
            <w:proofErr w:type="spellStart"/>
            <w:r w:rsidR="009D582A">
              <w:rPr>
                <w:rFonts w:ascii="Arial" w:hAnsi="Arial"/>
                <w:color w:val="auto"/>
                <w:szCs w:val="24"/>
                <w:lang w:val="en-GB" w:eastAsia="en-GB"/>
              </w:rPr>
              <w:t>ignaling</w:t>
            </w:r>
            <w:proofErr w:type="spellEnd"/>
            <w:r w:rsidR="009D582A">
              <w:rPr>
                <w:rFonts w:ascii="Arial" w:hAnsi="Arial"/>
                <w:color w:val="auto"/>
                <w:szCs w:val="24"/>
                <w:lang w:val="en-GB" w:eastAsia="en-GB"/>
              </w:rPr>
              <w:pgNum/>
            </w:r>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3B56C50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with reference time info, UE only applies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3E2E8EE0"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takes priority only in the cell in which the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11557A">
              <w:rPr>
                <w:rFonts w:ascii="Arial" w:eastAsiaTheme="minorEastAsia" w:hAnsi="Arial" w:cs="Arial"/>
                <w:b/>
                <w:lang w:val="en-GB" w:eastAsia="zh-CN"/>
              </w:rPr>
              <w:t xml:space="preserve"> in the source cell before handover.</w:t>
            </w:r>
          </w:p>
          <w:p w14:paraId="2EBA3064" w14:textId="0088400E"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r w:rsidR="009D582A">
              <w:rPr>
                <w:rFonts w:ascii="Arial" w:eastAsiaTheme="minorEastAsia" w:hAnsi="Arial" w:cs="Arial"/>
                <w:b/>
                <w:lang w:val="en-GB" w:eastAsia="zh-CN"/>
              </w:rPr>
              <w:pgNum/>
            </w:r>
            <w:proofErr w:type="spellStart"/>
            <w:r w:rsidR="009D582A">
              <w:rPr>
                <w:rFonts w:ascii="Arial" w:eastAsiaTheme="minorEastAsia" w:hAnsi="Arial" w:cs="Arial"/>
                <w:b/>
                <w:lang w:val="en-GB" w:eastAsia="zh-CN"/>
              </w:rPr>
              <w:t>ignaling</w:t>
            </w:r>
            <w:proofErr w:type="spellEnd"/>
            <w:r w:rsidR="009D582A">
              <w:rPr>
                <w:rFonts w:ascii="Arial" w:eastAsiaTheme="minorEastAsia" w:hAnsi="Arial" w:cs="Arial"/>
                <w:b/>
                <w:lang w:val="en-GB" w:eastAsia="zh-CN"/>
              </w:rPr>
              <w:pgNum/>
            </w:r>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 xml:space="preserve">Okay to the principle, but </w:t>
            </w:r>
            <w:r>
              <w:rPr>
                <w:bCs/>
              </w:rPr>
              <w:lastRenderedPageBreak/>
              <w:t>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lastRenderedPageBreak/>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lastRenderedPageBreak/>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649A3B42" w:rsidR="00A60B1A" w:rsidRPr="009C58F0" w:rsidRDefault="00A60B1A" w:rsidP="00A60B1A">
            <w:pPr>
              <w:spacing w:after="0" w:line="276" w:lineRule="auto"/>
              <w:rPr>
                <w:bCs/>
              </w:rPr>
            </w:pPr>
            <w:r>
              <w:rPr>
                <w:rFonts w:hint="eastAsia"/>
                <w:bCs/>
                <w:lang w:eastAsia="zh-CN"/>
              </w:rPr>
              <w:t xml:space="preserve">Otherwise, the target cell </w:t>
            </w:r>
            <w:proofErr w:type="gramStart"/>
            <w:r>
              <w:rPr>
                <w:rFonts w:hint="eastAsia"/>
                <w:bCs/>
                <w:lang w:eastAsia="zh-CN"/>
              </w:rPr>
              <w:t>has to</w:t>
            </w:r>
            <w:proofErr w:type="gramEnd"/>
            <w:r>
              <w:rPr>
                <w:rFonts w:hint="eastAsia"/>
                <w:bCs/>
                <w:lang w:eastAsia="zh-CN"/>
              </w:rPr>
              <w:t xml:space="preserve">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4D03C27B" w:rsidR="00C53F10" w:rsidRDefault="00C53F10" w:rsidP="00BC1B83">
            <w:pPr>
              <w:spacing w:after="0" w:line="276" w:lineRule="auto"/>
              <w:rPr>
                <w:bCs/>
                <w:lang w:eastAsia="zh-CN"/>
              </w:rPr>
            </w:pPr>
            <w:r>
              <w:rPr>
                <w:bCs/>
                <w:lang w:eastAsia="zh-CN"/>
              </w:rPr>
              <w:t xml:space="preserve">Is there a need for such an optimization? Do we expect that an </w:t>
            </w:r>
            <w:proofErr w:type="spellStart"/>
            <w:r>
              <w:rPr>
                <w:bCs/>
                <w:lang w:eastAsia="zh-CN"/>
              </w:rPr>
              <w:t>I</w:t>
            </w:r>
            <w:r w:rsidR="009D582A">
              <w:rPr>
                <w:bCs/>
                <w:lang w:eastAsia="zh-CN"/>
              </w:rPr>
              <w:t>i</w:t>
            </w:r>
            <w:r>
              <w:rPr>
                <w:bCs/>
                <w:lang w:eastAsia="zh-CN"/>
              </w:rPr>
              <w:t>oT</w:t>
            </w:r>
            <w:proofErr w:type="spellEnd"/>
            <w:r>
              <w:rPr>
                <w:bCs/>
                <w:lang w:eastAsia="zh-CN"/>
              </w:rPr>
              <w:t xml:space="preserve"> system (that is expected to be relatively local, geographically speaking) will comprise of a mix of cells that support dedicated RTI </w:t>
            </w:r>
            <w:r w:rsidR="009D582A">
              <w:rPr>
                <w:bCs/>
                <w:lang w:eastAsia="zh-CN"/>
              </w:rPr>
              <w:pgNum/>
            </w:r>
            <w:proofErr w:type="spellStart"/>
            <w:r w:rsidR="009D582A">
              <w:rPr>
                <w:bCs/>
                <w:lang w:eastAsia="zh-CN"/>
              </w:rPr>
              <w:t>ignaling</w:t>
            </w:r>
            <w:proofErr w:type="spellEnd"/>
            <w:r>
              <w:rPr>
                <w:bCs/>
                <w:lang w:eastAsia="zh-CN"/>
              </w:rPr>
              <w:t xml:space="preserve"> and cells that do not support dedicated RTI </w:t>
            </w:r>
            <w:r w:rsidR="009D582A">
              <w:rPr>
                <w:bCs/>
                <w:lang w:eastAsia="zh-CN"/>
              </w:rPr>
              <w:pgNum/>
            </w:r>
            <w:proofErr w:type="spellStart"/>
            <w:r w:rsidR="009D582A">
              <w:rPr>
                <w:bCs/>
                <w:lang w:eastAsia="zh-CN"/>
              </w:rPr>
              <w:t>ignaling</w:t>
            </w:r>
            <w:proofErr w:type="spellEnd"/>
            <w:r>
              <w:rPr>
                <w:bCs/>
                <w:lang w:eastAsia="zh-CN"/>
              </w:rPr>
              <w:t>?</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r w:rsidR="002433D9" w:rsidRPr="0036516F" w14:paraId="49B8E14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A35B9F" w14:textId="6948A32C"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FECF8F" w14:textId="51CB0DA7" w:rsidR="002433D9" w:rsidRPr="00744C14" w:rsidRDefault="002433D9"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D7F48" w14:textId="77777777" w:rsidR="002433D9" w:rsidRPr="00060A43" w:rsidRDefault="002433D9" w:rsidP="003E3547">
            <w:pPr>
              <w:spacing w:after="0" w:line="276" w:lineRule="auto"/>
              <w:rPr>
                <w:rFonts w:ascii="Arial" w:hAnsi="Arial" w:cs="Arial"/>
                <w:bCs/>
              </w:rPr>
            </w:pPr>
          </w:p>
        </w:tc>
      </w:tr>
      <w:tr w:rsidR="001D66A1" w:rsidRPr="0036516F" w14:paraId="54DA582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F88524" w14:textId="7D88ECF9"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94DD" w14:textId="08F810C9"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89A1B" w14:textId="77777777" w:rsidR="001D66A1" w:rsidRDefault="001D66A1" w:rsidP="001D66A1">
            <w:pPr>
              <w:spacing w:after="0" w:line="276" w:lineRule="auto"/>
              <w:rPr>
                <w:rFonts w:ascii="Arial" w:hAnsi="Arial" w:cs="Arial"/>
                <w:bCs/>
              </w:rPr>
            </w:pPr>
            <w:r>
              <w:rPr>
                <w:rFonts w:ascii="Arial" w:hAnsi="Arial" w:cs="Arial"/>
                <w:bCs/>
              </w:rPr>
              <w:t xml:space="preserve">The target cell will not send RTI right away as </w:t>
            </w:r>
            <w:proofErr w:type="gramStart"/>
            <w:r>
              <w:rPr>
                <w:rFonts w:ascii="Arial" w:hAnsi="Arial" w:cs="Arial"/>
                <w:bCs/>
              </w:rPr>
              <w:t>e.g.</w:t>
            </w:r>
            <w:proofErr w:type="gramEnd"/>
            <w:r>
              <w:rPr>
                <w:rFonts w:ascii="Arial" w:hAnsi="Arial" w:cs="Arial"/>
                <w:bCs/>
              </w:rPr>
              <w:t xml:space="preserve"> it may configure measurements before.</w:t>
            </w:r>
          </w:p>
          <w:p w14:paraId="7E13B381" w14:textId="722CC24A" w:rsidR="001D66A1" w:rsidRPr="00060A43" w:rsidRDefault="001D66A1" w:rsidP="001D66A1">
            <w:pPr>
              <w:spacing w:after="0" w:line="276" w:lineRule="auto"/>
              <w:rPr>
                <w:rFonts w:ascii="Arial" w:hAnsi="Arial" w:cs="Arial"/>
                <w:bCs/>
              </w:rPr>
            </w:pPr>
            <w:r>
              <w:rPr>
                <w:rFonts w:ascii="Arial" w:hAnsi="Arial" w:cs="Arial"/>
                <w:bCs/>
              </w:rPr>
              <w:t>It seems better to avoid changing time reference (switch on SIB9) before receiving new RTI in target.</w:t>
            </w:r>
          </w:p>
        </w:tc>
      </w:tr>
      <w:tr w:rsidR="009D582A" w:rsidRPr="0036516F" w14:paraId="41942B1D"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22F705" w14:textId="14F130A6" w:rsidR="009D582A" w:rsidRPr="009D582A" w:rsidRDefault="009D582A" w:rsidP="001D66A1">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6B3D21" w14:textId="186253DF" w:rsidR="009D582A" w:rsidRPr="009D582A" w:rsidRDefault="009D582A" w:rsidP="001D66A1">
            <w:pPr>
              <w:spacing w:after="0" w:line="276" w:lineRule="auto"/>
              <w:rPr>
                <w:rFonts w:eastAsia="Malgun Gothic"/>
                <w:bCs/>
                <w:lang w:eastAsia="ko-KR"/>
              </w:rPr>
            </w:pPr>
            <w:r>
              <w:rPr>
                <w:rFonts w:eastAsia="Malgun Gothic" w:hint="eastAsia"/>
                <w:bCs/>
                <w:lang w:eastAsia="ko-KR"/>
              </w:rPr>
              <w:t>Y</w:t>
            </w:r>
            <w:r>
              <w:rPr>
                <w:rFonts w:eastAsia="Malgun Gothic"/>
                <w:bCs/>
                <w:lang w:eastAsia="ko-KR"/>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4EB4F" w14:textId="0F38602A"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36516F" w14:paraId="4B61C9C9"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109A88" w14:textId="01870548"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50F92" w14:textId="2B4FD659" w:rsidR="008421E5" w:rsidRDefault="008421E5" w:rsidP="008421E5">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334EC7" w14:textId="30DEDB37" w:rsidR="008421E5" w:rsidRDefault="008421E5" w:rsidP="008421E5">
            <w:pPr>
              <w:spacing w:after="0" w:line="276" w:lineRule="auto"/>
              <w:rPr>
                <w:rFonts w:ascii="Arial" w:eastAsia="Malgun Gothic" w:hAnsi="Arial" w:cs="Arial"/>
                <w:bCs/>
                <w:lang w:eastAsia="ko-KR"/>
              </w:rPr>
            </w:pPr>
            <w:r>
              <w:rPr>
                <w:rFonts w:ascii="Arial" w:hAnsi="Arial" w:cs="Arial" w:hint="eastAsia"/>
                <w:bCs/>
                <w:lang w:eastAsia="zh-CN"/>
              </w:rPr>
              <w:t>A</w:t>
            </w:r>
            <w:r>
              <w:rPr>
                <w:rFonts w:ascii="Arial" w:hAnsi="Arial" w:cs="Arial"/>
                <w:bCs/>
                <w:lang w:eastAsia="zh-CN"/>
              </w:rPr>
              <w:t>gree with Nokia.</w:t>
            </w:r>
          </w:p>
        </w:tc>
      </w:tr>
      <w:tr w:rsidR="0074653B" w:rsidRPr="0036516F" w14:paraId="6D01E9DB"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6E183B" w14:textId="4020EBD3" w:rsidR="0074653B" w:rsidRDefault="0074653B"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45C3C" w14:textId="627F9895" w:rsidR="0074653B" w:rsidRDefault="0074653B" w:rsidP="008421E5">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734A9C" w14:textId="77777777" w:rsidR="0074653B" w:rsidRDefault="0074653B" w:rsidP="008421E5">
            <w:pPr>
              <w:spacing w:after="0" w:line="276" w:lineRule="auto"/>
              <w:rPr>
                <w:rFonts w:ascii="Arial" w:hAnsi="Arial" w:cs="Arial"/>
                <w:bCs/>
                <w:lang w:eastAsia="zh-CN"/>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w:t>
      </w:r>
      <w:proofErr w:type="gramStart"/>
      <w:r w:rsidR="00C45AE3">
        <w:rPr>
          <w:b/>
        </w:rPr>
        <w:t>Similar to</w:t>
      </w:r>
      <w:proofErr w:type="gramEnd"/>
      <w:r w:rsidR="00C45AE3">
        <w:rPr>
          <w:b/>
        </w:rPr>
        <w:t xml:space="preserve">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lastRenderedPageBreak/>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4CD1656F" w:rsidR="00A60B1A" w:rsidRDefault="002433D9"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r w:rsidR="002433D9" w:rsidRPr="00B203F0" w14:paraId="7EBD19AE"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999874" w14:textId="6F2BA568" w:rsidR="002433D9" w:rsidRPr="00744C14" w:rsidRDefault="002433D9"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7A49CC" w14:textId="5F8E37FA" w:rsidR="002433D9" w:rsidRPr="00744C14" w:rsidRDefault="00B62B59"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6DEA29" w14:textId="43C65D08" w:rsidR="002433D9" w:rsidRDefault="00B62B59" w:rsidP="003E3547">
            <w:pPr>
              <w:spacing w:after="0" w:line="276" w:lineRule="auto"/>
              <w:rPr>
                <w:rFonts w:ascii="Arial" w:hAnsi="Arial" w:cs="Arial"/>
                <w:bCs/>
                <w:lang w:eastAsia="zh-CN"/>
              </w:rPr>
            </w:pPr>
            <w:r>
              <w:rPr>
                <w:rFonts w:ascii="Arial" w:hAnsi="Arial" w:cs="Arial" w:hint="eastAsia"/>
                <w:bCs/>
                <w:lang w:eastAsia="zh-CN"/>
              </w:rPr>
              <w:t>A</w:t>
            </w:r>
            <w:r>
              <w:rPr>
                <w:rFonts w:ascii="Arial" w:hAnsi="Arial" w:cs="Arial"/>
                <w:bCs/>
                <w:lang w:eastAsia="zh-CN"/>
              </w:rPr>
              <w:t>gree with Ericsson</w:t>
            </w:r>
          </w:p>
        </w:tc>
      </w:tr>
      <w:tr w:rsidR="001D66A1" w:rsidRPr="00B203F0" w14:paraId="12F7C0A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AE1187" w14:textId="7E0EC11B"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E361E1" w14:textId="17132F3C" w:rsidR="001D66A1" w:rsidRDefault="001D66A1" w:rsidP="001D66A1">
            <w:pPr>
              <w:spacing w:after="0" w:line="276" w:lineRule="auto"/>
              <w:rPr>
                <w:bCs/>
                <w:lang w:eastAsia="zh-CN"/>
              </w:rPr>
            </w:pPr>
            <w:r>
              <w:rPr>
                <w:bCs/>
              </w:rPr>
              <w:t>Not sure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2EB58D" w14:textId="5607BF2D" w:rsidR="001D66A1" w:rsidRDefault="001D66A1" w:rsidP="001D66A1">
            <w:pPr>
              <w:spacing w:after="0" w:line="276" w:lineRule="auto"/>
              <w:rPr>
                <w:rFonts w:ascii="Arial" w:hAnsi="Arial" w:cs="Arial"/>
                <w:bCs/>
                <w:lang w:eastAsia="zh-CN"/>
              </w:rPr>
            </w:pPr>
            <w:r>
              <w:rPr>
                <w:rFonts w:ascii="Arial" w:hAnsi="Arial" w:cs="Arial"/>
                <w:bCs/>
              </w:rPr>
              <w:t>Same comment as before.</w:t>
            </w:r>
          </w:p>
        </w:tc>
      </w:tr>
      <w:tr w:rsidR="009D582A" w:rsidRPr="00B203F0" w14:paraId="18342B97"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05DFA7" w14:textId="2478EEC3"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61CC80" w14:textId="4E6C7D70"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EF4B9B" w14:textId="33152048" w:rsidR="009D582A" w:rsidRPr="009D582A" w:rsidRDefault="009D582A" w:rsidP="001D66A1">
            <w:pPr>
              <w:spacing w:after="0" w:line="276" w:lineRule="auto"/>
              <w:rPr>
                <w:rFonts w:ascii="Arial" w:eastAsia="Malgun Gothic" w:hAnsi="Arial" w:cs="Arial"/>
                <w:bCs/>
                <w:lang w:eastAsia="ko-KR"/>
              </w:rPr>
            </w:pPr>
            <w:r>
              <w:rPr>
                <w:rFonts w:ascii="Arial" w:eastAsia="Malgun Gothic" w:hAnsi="Arial" w:cs="Arial" w:hint="eastAsia"/>
                <w:bCs/>
                <w:lang w:eastAsia="ko-KR"/>
              </w:rPr>
              <w:t>Agree with Ericsson.</w:t>
            </w:r>
          </w:p>
        </w:tc>
      </w:tr>
      <w:tr w:rsidR="008421E5" w:rsidRPr="00B203F0" w14:paraId="6547CFB0"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55BFEC" w14:textId="0EF7910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B06E70" w14:textId="5DF16315"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389B73F" w14:textId="77777777" w:rsidR="008421E5" w:rsidRDefault="008421E5" w:rsidP="001D66A1">
            <w:pPr>
              <w:spacing w:after="0" w:line="276" w:lineRule="auto"/>
              <w:rPr>
                <w:rFonts w:ascii="Arial" w:eastAsia="Malgun Gothic" w:hAnsi="Arial" w:cs="Arial"/>
                <w:bCs/>
                <w:lang w:eastAsia="ko-KR"/>
              </w:rPr>
            </w:pPr>
          </w:p>
        </w:tc>
      </w:tr>
      <w:tr w:rsidR="00323A88" w:rsidRPr="00B203F0" w14:paraId="47372E98"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62F13" w14:textId="34EF7F62" w:rsidR="00323A88" w:rsidRDefault="00323A88"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8D7E0" w14:textId="2C30FD80" w:rsidR="00323A88" w:rsidRDefault="00323A88"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3E7C67" w14:textId="6A86538F" w:rsidR="00323A88" w:rsidRDefault="00323A88" w:rsidP="001D66A1">
            <w:pPr>
              <w:spacing w:after="0" w:line="276" w:lineRule="auto"/>
              <w:rPr>
                <w:rFonts w:ascii="Arial" w:eastAsia="Malgun Gothic" w:hAnsi="Arial" w:cs="Arial"/>
                <w:bCs/>
                <w:lang w:eastAsia="ko-KR"/>
              </w:rPr>
            </w:pPr>
            <w:r>
              <w:rPr>
                <w:rFonts w:ascii="Arial" w:eastAsia="Malgun Gothic" w:hAnsi="Arial" w:cs="Arial"/>
                <w:bCs/>
                <w:lang w:eastAsia="ko-KR"/>
              </w:rPr>
              <w:t>Agree with Ericsson</w:t>
            </w: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0FA6B510"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w:t>
      </w:r>
      <w:r w:rsidR="009D582A">
        <w:rPr>
          <w:b/>
        </w:rPr>
        <w:pgNum/>
      </w:r>
      <w:proofErr w:type="spellStart"/>
      <w:r w:rsidR="009D582A">
        <w:rPr>
          <w:b/>
        </w:rPr>
        <w:t>ignaling</w:t>
      </w:r>
      <w:proofErr w:type="spellEnd"/>
      <w:r w:rsidR="006C2D76">
        <w:rPr>
          <w:b/>
        </w:rPr>
        <w:t xml:space="preserve">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5F8FDBA7" w:rsidR="00A60B1A" w:rsidRDefault="004B72E6"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13F63FD5"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w:t>
            </w:r>
            <w:r w:rsidR="009D582A">
              <w:rPr>
                <w:bCs/>
                <w:lang w:eastAsia="zh-CN"/>
              </w:rPr>
              <w:pgNum/>
            </w:r>
            <w:proofErr w:type="spellStart"/>
            <w:r w:rsidR="009D582A">
              <w:rPr>
                <w:bCs/>
                <w:lang w:eastAsia="zh-CN"/>
              </w:rPr>
              <w:t>ignaling</w:t>
            </w:r>
            <w:proofErr w:type="spellEnd"/>
            <w:r>
              <w:rPr>
                <w:rFonts w:hint="eastAsia"/>
                <w:bCs/>
                <w:lang w:eastAsia="zh-CN"/>
              </w:rPr>
              <w:t xml:space="preserve">, </w:t>
            </w:r>
            <w:proofErr w:type="gramStart"/>
            <w:r>
              <w:rPr>
                <w:rFonts w:hint="eastAsia"/>
                <w:bCs/>
                <w:lang w:eastAsia="zh-CN"/>
              </w:rPr>
              <w:t>e.g.</w:t>
            </w:r>
            <w:proofErr w:type="gramEnd"/>
            <w:r>
              <w:rPr>
                <w:rFonts w:hint="eastAsia"/>
                <w:bCs/>
                <w:lang w:eastAsia="zh-CN"/>
              </w:rPr>
              <w:t xml:space="preserve"> more and more </w:t>
            </w:r>
            <w:proofErr w:type="spellStart"/>
            <w:r>
              <w:rPr>
                <w:rFonts w:hint="eastAsia"/>
                <w:bCs/>
                <w:lang w:eastAsia="zh-CN"/>
              </w:rPr>
              <w:t>U</w:t>
            </w:r>
            <w:r w:rsidR="004B72E6">
              <w:rPr>
                <w:bCs/>
                <w:lang w:eastAsia="zh-CN"/>
              </w:rPr>
              <w:t>e</w:t>
            </w:r>
            <w:r>
              <w:rPr>
                <w:rFonts w:hint="eastAsia"/>
                <w:bCs/>
                <w:lang w:eastAsia="zh-CN"/>
              </w:rPr>
              <w:t>s</w:t>
            </w:r>
            <w:proofErr w:type="spellEnd"/>
            <w:r>
              <w:rPr>
                <w:rFonts w:hint="eastAsia"/>
                <w:bCs/>
                <w:lang w:eastAsia="zh-CN"/>
              </w:rPr>
              <w:t xml:space="preserve">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r w:rsidR="004B72E6" w14:paraId="235462A0" w14:textId="77777777" w:rsidTr="00BC1B83">
        <w:tc>
          <w:tcPr>
            <w:tcW w:w="1555" w:type="dxa"/>
            <w:shd w:val="clear" w:color="auto" w:fill="auto"/>
            <w:vAlign w:val="center"/>
          </w:tcPr>
          <w:p w14:paraId="607C372C" w14:textId="3F4DA207" w:rsidR="004B72E6" w:rsidRPr="00744C14" w:rsidRDefault="004B72E6" w:rsidP="003E3547">
            <w:pPr>
              <w:spacing w:after="0" w:line="276" w:lineRule="auto"/>
              <w:rPr>
                <w:bCs/>
                <w:lang w:eastAsia="zh-CN"/>
              </w:rPr>
            </w:pPr>
            <w:r>
              <w:rPr>
                <w:rFonts w:hint="eastAsia"/>
                <w:bCs/>
                <w:lang w:eastAsia="zh-CN"/>
              </w:rPr>
              <w:t>L</w:t>
            </w:r>
            <w:r>
              <w:rPr>
                <w:bCs/>
                <w:lang w:eastAsia="zh-CN"/>
              </w:rPr>
              <w:t>enovo</w:t>
            </w:r>
          </w:p>
        </w:tc>
        <w:tc>
          <w:tcPr>
            <w:tcW w:w="1417" w:type="dxa"/>
            <w:shd w:val="clear" w:color="auto" w:fill="auto"/>
            <w:vAlign w:val="center"/>
          </w:tcPr>
          <w:p w14:paraId="185D7033" w14:textId="51BDB6D1" w:rsidR="004B72E6" w:rsidRPr="00744C14" w:rsidRDefault="004B72E6" w:rsidP="003E3547">
            <w:pPr>
              <w:spacing w:after="0" w:line="276" w:lineRule="auto"/>
              <w:rPr>
                <w:bCs/>
                <w:lang w:eastAsia="zh-CN"/>
              </w:rPr>
            </w:pPr>
            <w:r>
              <w:rPr>
                <w:rFonts w:hint="eastAsia"/>
                <w:bCs/>
                <w:lang w:eastAsia="zh-CN"/>
              </w:rPr>
              <w:t>N</w:t>
            </w:r>
            <w:r>
              <w:rPr>
                <w:bCs/>
                <w:lang w:eastAsia="zh-CN"/>
              </w:rPr>
              <w:t>o</w:t>
            </w:r>
          </w:p>
        </w:tc>
        <w:tc>
          <w:tcPr>
            <w:tcW w:w="6662" w:type="dxa"/>
            <w:shd w:val="clear" w:color="auto" w:fill="auto"/>
            <w:vAlign w:val="center"/>
          </w:tcPr>
          <w:p w14:paraId="53A60681" w14:textId="52F4AEF1" w:rsidR="004B72E6" w:rsidRDefault="004B72E6" w:rsidP="003E3547">
            <w:pPr>
              <w:spacing w:after="0" w:line="276" w:lineRule="auto"/>
              <w:rPr>
                <w:bCs/>
                <w:lang w:eastAsia="zh-CN"/>
              </w:rPr>
            </w:pPr>
            <w:r>
              <w:rPr>
                <w:rFonts w:hint="eastAsia"/>
                <w:bCs/>
                <w:lang w:eastAsia="zh-CN"/>
              </w:rPr>
              <w:t>T</w:t>
            </w:r>
            <w:r>
              <w:rPr>
                <w:bCs/>
                <w:lang w:eastAsia="zh-CN"/>
              </w:rPr>
              <w:t>end to agree with Nokia</w:t>
            </w:r>
          </w:p>
        </w:tc>
      </w:tr>
      <w:tr w:rsidR="001D66A1" w14:paraId="6B3F9B20" w14:textId="77777777" w:rsidTr="00BC1B83">
        <w:tc>
          <w:tcPr>
            <w:tcW w:w="1555" w:type="dxa"/>
            <w:shd w:val="clear" w:color="auto" w:fill="auto"/>
            <w:vAlign w:val="center"/>
          </w:tcPr>
          <w:p w14:paraId="5580F702" w14:textId="2EA0A9B2" w:rsidR="001D66A1" w:rsidRDefault="001D66A1" w:rsidP="001D66A1">
            <w:pPr>
              <w:spacing w:after="0" w:line="276" w:lineRule="auto"/>
              <w:rPr>
                <w:bCs/>
                <w:lang w:eastAsia="zh-CN"/>
              </w:rPr>
            </w:pPr>
            <w:r>
              <w:rPr>
                <w:bCs/>
              </w:rPr>
              <w:t>Sequans</w:t>
            </w:r>
          </w:p>
        </w:tc>
        <w:tc>
          <w:tcPr>
            <w:tcW w:w="1417" w:type="dxa"/>
            <w:shd w:val="clear" w:color="auto" w:fill="auto"/>
            <w:vAlign w:val="center"/>
          </w:tcPr>
          <w:p w14:paraId="4F90DFEB" w14:textId="649AE43C" w:rsidR="001D66A1" w:rsidRDefault="001D66A1" w:rsidP="001D66A1">
            <w:pPr>
              <w:spacing w:after="0" w:line="276" w:lineRule="auto"/>
              <w:rPr>
                <w:bCs/>
                <w:lang w:eastAsia="zh-CN"/>
              </w:rPr>
            </w:pPr>
            <w:r>
              <w:rPr>
                <w:bCs/>
              </w:rPr>
              <w:t>No</w:t>
            </w:r>
          </w:p>
        </w:tc>
        <w:tc>
          <w:tcPr>
            <w:tcW w:w="6662" w:type="dxa"/>
            <w:shd w:val="clear" w:color="auto" w:fill="auto"/>
            <w:vAlign w:val="center"/>
          </w:tcPr>
          <w:p w14:paraId="03EB0C32" w14:textId="149BC5B1" w:rsidR="001D66A1" w:rsidRDefault="001D66A1" w:rsidP="001D66A1">
            <w:pPr>
              <w:spacing w:after="0" w:line="276" w:lineRule="auto"/>
              <w:rPr>
                <w:bCs/>
                <w:lang w:eastAsia="zh-CN"/>
              </w:rPr>
            </w:pPr>
            <w:r>
              <w:rPr>
                <w:bCs/>
                <w:lang w:eastAsia="zh-CN"/>
              </w:rPr>
              <w:t>Aside from HO/RLF, we don</w:t>
            </w:r>
            <w:r w:rsidR="009D582A">
              <w:rPr>
                <w:bCs/>
                <w:lang w:eastAsia="zh-CN"/>
              </w:rPr>
              <w:t>’</w:t>
            </w:r>
            <w:r>
              <w:rPr>
                <w:bCs/>
                <w:lang w:eastAsia="zh-CN"/>
              </w:rPr>
              <w:t>t really see a use case.</w:t>
            </w:r>
          </w:p>
        </w:tc>
      </w:tr>
      <w:tr w:rsidR="009D582A" w14:paraId="23AEE42F" w14:textId="77777777" w:rsidTr="00BC1B83">
        <w:tc>
          <w:tcPr>
            <w:tcW w:w="1555" w:type="dxa"/>
            <w:shd w:val="clear" w:color="auto" w:fill="auto"/>
            <w:vAlign w:val="center"/>
          </w:tcPr>
          <w:p w14:paraId="548F1220" w14:textId="6C76678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shd w:val="clear" w:color="auto" w:fill="auto"/>
            <w:vAlign w:val="center"/>
          </w:tcPr>
          <w:p w14:paraId="0FB72A13" w14:textId="156ED527" w:rsidR="009D582A" w:rsidRPr="009D582A" w:rsidRDefault="009D582A" w:rsidP="001D66A1">
            <w:pPr>
              <w:spacing w:after="0" w:line="276" w:lineRule="auto"/>
              <w:rPr>
                <w:rFonts w:eastAsia="Malgun Gothic"/>
                <w:bCs/>
                <w:lang w:eastAsia="ko-KR"/>
              </w:rPr>
            </w:pPr>
            <w:r>
              <w:rPr>
                <w:rFonts w:eastAsia="Malgun Gothic" w:hint="eastAsia"/>
                <w:bCs/>
                <w:lang w:eastAsia="ko-KR"/>
              </w:rPr>
              <w:t>No</w:t>
            </w:r>
          </w:p>
        </w:tc>
        <w:tc>
          <w:tcPr>
            <w:tcW w:w="6662" w:type="dxa"/>
            <w:shd w:val="clear" w:color="auto" w:fill="auto"/>
            <w:vAlign w:val="center"/>
          </w:tcPr>
          <w:p w14:paraId="00D5C338" w14:textId="57F3FFAD" w:rsidR="009D582A" w:rsidRPr="009D582A" w:rsidRDefault="009D582A" w:rsidP="001D66A1">
            <w:pPr>
              <w:spacing w:after="0" w:line="276" w:lineRule="auto"/>
              <w:rPr>
                <w:rFonts w:eastAsia="Malgun Gothic"/>
                <w:bCs/>
                <w:lang w:eastAsia="ko-KR"/>
              </w:rPr>
            </w:pPr>
            <w:r>
              <w:rPr>
                <w:rFonts w:eastAsia="Malgun Gothic" w:hint="eastAsia"/>
                <w:bCs/>
                <w:lang w:eastAsia="ko-KR"/>
              </w:rPr>
              <w:t>Agree with Nokia.</w:t>
            </w:r>
          </w:p>
        </w:tc>
      </w:tr>
      <w:tr w:rsidR="008421E5" w14:paraId="1AF07184" w14:textId="77777777" w:rsidTr="00BC1B83">
        <w:tc>
          <w:tcPr>
            <w:tcW w:w="1555" w:type="dxa"/>
            <w:shd w:val="clear" w:color="auto" w:fill="auto"/>
            <w:vAlign w:val="center"/>
          </w:tcPr>
          <w:p w14:paraId="118F5CC2" w14:textId="153F8BBB"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shd w:val="clear" w:color="auto" w:fill="auto"/>
            <w:vAlign w:val="center"/>
          </w:tcPr>
          <w:p w14:paraId="43E64BF4" w14:textId="6158946A"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shd w:val="clear" w:color="auto" w:fill="auto"/>
            <w:vAlign w:val="center"/>
          </w:tcPr>
          <w:p w14:paraId="74FCA26F" w14:textId="1E429EC5" w:rsidR="008421E5" w:rsidRDefault="008421E5" w:rsidP="008421E5">
            <w:pPr>
              <w:spacing w:after="0" w:line="276" w:lineRule="auto"/>
              <w:rPr>
                <w:rFonts w:eastAsia="Malgun Gothic"/>
                <w:bCs/>
                <w:lang w:eastAsia="ko-KR"/>
              </w:rPr>
            </w:pPr>
            <w:r>
              <w:rPr>
                <w:rFonts w:hint="eastAsia"/>
                <w:bCs/>
                <w:lang w:eastAsia="zh-CN"/>
              </w:rPr>
              <w:t>A</w:t>
            </w:r>
            <w:r>
              <w:rPr>
                <w:bCs/>
                <w:lang w:eastAsia="zh-CN"/>
              </w:rPr>
              <w:t>gree with Nokia.</w:t>
            </w:r>
          </w:p>
        </w:tc>
      </w:tr>
      <w:tr w:rsidR="00323A88" w14:paraId="1DE0FA62" w14:textId="77777777" w:rsidTr="00BC1B83">
        <w:tc>
          <w:tcPr>
            <w:tcW w:w="1555" w:type="dxa"/>
            <w:shd w:val="clear" w:color="auto" w:fill="auto"/>
            <w:vAlign w:val="center"/>
          </w:tcPr>
          <w:p w14:paraId="0BC9DA1A" w14:textId="53F9CB80" w:rsidR="00323A88" w:rsidRDefault="0074653B" w:rsidP="008421E5">
            <w:pPr>
              <w:spacing w:after="0" w:line="276" w:lineRule="auto"/>
              <w:rPr>
                <w:bCs/>
              </w:rPr>
            </w:pPr>
            <w:r>
              <w:rPr>
                <w:bCs/>
              </w:rPr>
              <w:t>Apple</w:t>
            </w:r>
          </w:p>
        </w:tc>
        <w:tc>
          <w:tcPr>
            <w:tcW w:w="1417" w:type="dxa"/>
            <w:shd w:val="clear" w:color="auto" w:fill="auto"/>
            <w:vAlign w:val="center"/>
          </w:tcPr>
          <w:p w14:paraId="59C0D87B" w14:textId="6F03F827" w:rsidR="00323A88" w:rsidRDefault="0074653B" w:rsidP="008421E5">
            <w:pPr>
              <w:spacing w:after="0" w:line="276" w:lineRule="auto"/>
              <w:rPr>
                <w:bCs/>
                <w:lang w:eastAsia="zh-CN"/>
              </w:rPr>
            </w:pPr>
            <w:r>
              <w:rPr>
                <w:bCs/>
                <w:lang w:eastAsia="zh-CN"/>
              </w:rPr>
              <w:t>Yes</w:t>
            </w:r>
          </w:p>
        </w:tc>
        <w:tc>
          <w:tcPr>
            <w:tcW w:w="6662" w:type="dxa"/>
            <w:shd w:val="clear" w:color="auto" w:fill="auto"/>
            <w:vAlign w:val="center"/>
          </w:tcPr>
          <w:p w14:paraId="563DD9FF" w14:textId="5EA6EC6D" w:rsidR="00323A88" w:rsidRDefault="0074653B" w:rsidP="008421E5">
            <w:pPr>
              <w:spacing w:after="0" w:line="276" w:lineRule="auto"/>
              <w:rPr>
                <w:bCs/>
                <w:lang w:eastAsia="zh-CN"/>
              </w:rPr>
            </w:pPr>
            <w:r>
              <w:rPr>
                <w:bCs/>
                <w:lang w:eastAsia="zh-CN"/>
              </w:rPr>
              <w:t xml:space="preserve">RRC release, </w:t>
            </w:r>
            <w:r w:rsidR="0023627A">
              <w:rPr>
                <w:bCs/>
                <w:lang w:eastAsia="zh-CN"/>
              </w:rPr>
              <w:t xml:space="preserve">otherwise </w:t>
            </w:r>
            <w:r>
              <w:rPr>
                <w:bCs/>
                <w:lang w:eastAsia="zh-CN"/>
              </w:rPr>
              <w:t>agree with Nokia</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lastRenderedPageBreak/>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 xml:space="preserve">If possible, we also prefer to keep comprehensive text to cover </w:t>
            </w:r>
            <w:proofErr w:type="gramStart"/>
            <w:r>
              <w:rPr>
                <w:rFonts w:eastAsia="MS Mincho"/>
                <w:bCs/>
              </w:rPr>
              <w:t>e.g.</w:t>
            </w:r>
            <w:proofErr w:type="gramEnd"/>
            <w:r>
              <w:rPr>
                <w:rFonts w:eastAsia="MS Mincho"/>
                <w:bCs/>
              </w:rPr>
              <w:t xml:space="preserve"> HO and RLF.</w:t>
            </w:r>
          </w:p>
        </w:tc>
      </w:tr>
      <w:tr w:rsidR="00A60B1A" w14:paraId="488A3EBD" w14:textId="77777777" w:rsidTr="00BC1B83">
        <w:tc>
          <w:tcPr>
            <w:tcW w:w="1555" w:type="dxa"/>
            <w:shd w:val="clear" w:color="auto" w:fill="auto"/>
            <w:vAlign w:val="center"/>
          </w:tcPr>
          <w:p w14:paraId="1A36561B" w14:textId="4D0E1A49" w:rsidR="00A60B1A" w:rsidRDefault="00AE3F65" w:rsidP="00A60B1A">
            <w:pPr>
              <w:spacing w:after="0" w:line="276" w:lineRule="auto"/>
              <w:rPr>
                <w:rFonts w:eastAsia="MS Mincho"/>
                <w:bCs/>
              </w:rPr>
            </w:pPr>
            <w:r>
              <w:rPr>
                <w:bCs/>
                <w:lang w:eastAsia="zh-CN"/>
              </w:rPr>
              <w:t>V</w:t>
            </w:r>
            <w:r w:rsidR="00A60B1A">
              <w:rPr>
                <w:rFonts w:hint="eastAsia"/>
                <w:bCs/>
                <w:lang w:eastAsia="zh-CN"/>
              </w:rPr>
              <w:t>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In our view, we only need to capture in RRC that dedicated RTI signalling is prioritized over SIB9 when UE stays in the serving cell where dedicated RTI signalling is received. This covers both handover and RLF cases.</w:t>
            </w:r>
          </w:p>
        </w:tc>
      </w:tr>
      <w:tr w:rsidR="00AE3F65" w:rsidRPr="006565DC" w14:paraId="4DDA06AC"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109D6" w14:textId="055617F8" w:rsidR="00AE3F65" w:rsidRPr="00827CE9"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3287E" w14:textId="002DB234" w:rsidR="00AE3F65" w:rsidRPr="00827CE9" w:rsidRDefault="00AE3F65" w:rsidP="003E3547">
            <w:pPr>
              <w:spacing w:after="0" w:line="276" w:lineRule="auto"/>
              <w:rPr>
                <w:bCs/>
                <w:lang w:eastAsia="zh-CN"/>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2523C6" w14:textId="77777777" w:rsidR="00AE3F65" w:rsidRDefault="00AE3F65" w:rsidP="003E3547">
            <w:pPr>
              <w:spacing w:after="0" w:line="276" w:lineRule="auto"/>
              <w:rPr>
                <w:bCs/>
              </w:rPr>
            </w:pPr>
          </w:p>
        </w:tc>
      </w:tr>
      <w:tr w:rsidR="001D66A1" w:rsidRPr="006565DC" w14:paraId="43FEBA9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DC9C26" w14:textId="46220F16"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5F5038" w14:textId="23A9ABDD" w:rsidR="001D66A1" w:rsidRDefault="001D66A1" w:rsidP="001D66A1">
            <w:pPr>
              <w:spacing w:after="0" w:line="276" w:lineRule="auto"/>
              <w:rPr>
                <w:bCs/>
                <w:lang w:eastAsia="zh-CN"/>
              </w:rPr>
            </w:pPr>
            <w:r>
              <w:rPr>
                <w:bCs/>
              </w:rP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955C31" w14:textId="3F331434" w:rsidR="001D66A1" w:rsidRDefault="001D66A1" w:rsidP="001D66A1">
            <w:pPr>
              <w:spacing w:after="0" w:line="276" w:lineRule="auto"/>
              <w:rPr>
                <w:bCs/>
              </w:rPr>
            </w:pPr>
            <w:r>
              <w:rPr>
                <w:bCs/>
              </w:rPr>
              <w:t>An explicit indication no whether RTI will be sent may be useful to avoid wrongly changing time reference.</w:t>
            </w:r>
          </w:p>
        </w:tc>
      </w:tr>
      <w:tr w:rsidR="009D582A" w:rsidRPr="006565DC" w14:paraId="1007147D"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649422" w14:textId="7AA9B0C9"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397FE" w14:textId="5AF003C2" w:rsidR="009D582A" w:rsidRPr="009D582A" w:rsidRDefault="009D582A" w:rsidP="001D66A1">
            <w:pPr>
              <w:spacing w:after="0" w:line="276" w:lineRule="auto"/>
              <w:rPr>
                <w:rFonts w:eastAsia="Malgun Gothic"/>
                <w:bCs/>
                <w:lang w:eastAsia="ko-KR"/>
              </w:rPr>
            </w:pPr>
            <w:r>
              <w:rPr>
                <w:rFonts w:eastAsia="Malgun Gothic" w:hint="eastAsia"/>
                <w:bCs/>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3ADB96" w14:textId="77777777" w:rsidR="009D582A" w:rsidRDefault="009D582A" w:rsidP="001D66A1">
            <w:pPr>
              <w:spacing w:after="0" w:line="276" w:lineRule="auto"/>
              <w:rPr>
                <w:bCs/>
              </w:rPr>
            </w:pPr>
          </w:p>
        </w:tc>
      </w:tr>
      <w:tr w:rsidR="008421E5" w:rsidRPr="006565DC" w14:paraId="6EF2090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7BF6BD" w14:textId="2E4A67B0"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B58AB9" w14:textId="620CC12C" w:rsidR="008421E5" w:rsidRDefault="008421E5" w:rsidP="008421E5">
            <w:pPr>
              <w:spacing w:after="0" w:line="276" w:lineRule="auto"/>
              <w:rPr>
                <w:rFonts w:eastAsia="Malgun Gothic"/>
                <w:bCs/>
                <w:lang w:eastAsia="ko-KR"/>
              </w:rPr>
            </w:pPr>
            <w:r>
              <w:rPr>
                <w:rFonts w:hint="eastAsia"/>
                <w:bCs/>
                <w:lang w:eastAsia="zh-CN"/>
              </w:rPr>
              <w:t>N</w:t>
            </w:r>
            <w:r>
              <w:rPr>
                <w:bCs/>
                <w:lang w:eastAsia="zh-CN"/>
              </w:rPr>
              <w:t>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7C1CA" w14:textId="1E5BA9A6" w:rsidR="008421E5" w:rsidRDefault="008421E5" w:rsidP="008421E5">
            <w:pPr>
              <w:spacing w:after="0" w:line="276" w:lineRule="auto"/>
              <w:rPr>
                <w:bCs/>
              </w:rPr>
            </w:pPr>
            <w:r>
              <w:rPr>
                <w:rFonts w:hint="eastAsia"/>
                <w:bCs/>
                <w:lang w:eastAsia="zh-CN"/>
              </w:rPr>
              <w:t>C</w:t>
            </w:r>
            <w:r>
              <w:rPr>
                <w:bCs/>
                <w:lang w:eastAsia="zh-CN"/>
              </w:rPr>
              <w:t>an follow the majority.</w:t>
            </w:r>
          </w:p>
        </w:tc>
      </w:tr>
      <w:tr w:rsidR="00DF15CF" w:rsidRPr="006565DC" w14:paraId="22B2DD20"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300A1D" w14:textId="1EA37814" w:rsidR="00DF15CF" w:rsidRDefault="00DF15CF" w:rsidP="00DF15CF">
            <w:pPr>
              <w:spacing w:after="0" w:line="276" w:lineRule="auto"/>
              <w:rPr>
                <w:bCs/>
              </w:rPr>
            </w:pPr>
            <w:r>
              <w:rPr>
                <w:bCs/>
                <w:lang w:eastAsia="zh-CN"/>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00D3C6" w14:textId="723D0649" w:rsidR="00DF15CF" w:rsidRDefault="00DF15CF" w:rsidP="00DF15CF">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C93994" w14:textId="2A270DA4" w:rsidR="00DF15CF" w:rsidRDefault="00DF15CF" w:rsidP="00DF15CF">
            <w:pPr>
              <w:spacing w:after="0" w:line="276" w:lineRule="auto"/>
              <w:rPr>
                <w:bCs/>
                <w:lang w:eastAsia="zh-CN"/>
              </w:rPr>
            </w:pPr>
            <w:r>
              <w:rPr>
                <w:bCs/>
              </w:rPr>
              <w:t>Can follow majority</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lastRenderedPageBreak/>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lastRenderedPageBreak/>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r w:rsidR="00AE3F65" w:rsidRPr="003F4E9C" w14:paraId="11F24075"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2D2D7" w14:textId="13607BA0" w:rsidR="00AE3F65" w:rsidRPr="0038562E" w:rsidRDefault="00AE3F65"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F326F" w14:textId="148E79A3" w:rsidR="00AE3F65" w:rsidRPr="0038562E" w:rsidRDefault="00AE3F65" w:rsidP="003E3547">
            <w:pPr>
              <w:spacing w:after="0" w:line="276" w:lineRule="auto"/>
              <w:rPr>
                <w:bCs/>
                <w:lang w:eastAsia="zh-CN"/>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0EAC3C" w14:textId="77777777" w:rsidR="00AE3F65" w:rsidRDefault="00AE3F65" w:rsidP="003E3547">
            <w:pPr>
              <w:spacing w:after="0" w:line="276" w:lineRule="auto"/>
              <w:rPr>
                <w:rFonts w:ascii="Arial" w:hAnsi="Arial" w:cs="Arial"/>
                <w:bCs/>
              </w:rPr>
            </w:pPr>
          </w:p>
        </w:tc>
      </w:tr>
      <w:tr w:rsidR="001D66A1" w:rsidRPr="003F4E9C" w14:paraId="5E56C90B"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AF78C2" w14:textId="5453A70E"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897CB" w14:textId="283CB6CE" w:rsidR="001D66A1" w:rsidRDefault="001D66A1" w:rsidP="001D66A1">
            <w:pPr>
              <w:spacing w:after="0" w:line="276" w:lineRule="auto"/>
              <w:rPr>
                <w:bCs/>
                <w:lang w:eastAsia="zh-CN"/>
              </w:rPr>
            </w:pPr>
            <w:r>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A44778" w14:textId="77777777" w:rsidR="001D66A1" w:rsidRDefault="001D66A1" w:rsidP="001D66A1">
            <w:pPr>
              <w:spacing w:after="0" w:line="276" w:lineRule="auto"/>
              <w:rPr>
                <w:rFonts w:ascii="Arial" w:hAnsi="Arial" w:cs="Arial"/>
                <w:bCs/>
              </w:rPr>
            </w:pPr>
          </w:p>
        </w:tc>
      </w:tr>
      <w:tr w:rsidR="009D582A" w:rsidRPr="003F4E9C" w14:paraId="3B9F2B4E"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88942E" w14:textId="644D31DD"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99AD3" w14:textId="007EE606" w:rsidR="009D582A" w:rsidRPr="009D582A" w:rsidRDefault="009D582A" w:rsidP="001D66A1">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A582FE" w14:textId="77777777" w:rsidR="009D582A" w:rsidRDefault="009D582A" w:rsidP="001D66A1">
            <w:pPr>
              <w:spacing w:after="0" w:line="276" w:lineRule="auto"/>
              <w:rPr>
                <w:rFonts w:ascii="Arial" w:hAnsi="Arial" w:cs="Arial"/>
                <w:bCs/>
              </w:rPr>
            </w:pPr>
          </w:p>
        </w:tc>
      </w:tr>
      <w:tr w:rsidR="008421E5" w:rsidRPr="003F4E9C" w14:paraId="6FA3D81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6167B0" w14:textId="7BA4D818"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D3B543" w14:textId="290E8C67" w:rsidR="008421E5" w:rsidRDefault="008421E5" w:rsidP="001D66A1">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D9B84" w14:textId="77777777" w:rsidR="008421E5" w:rsidRDefault="008421E5" w:rsidP="001D66A1">
            <w:pPr>
              <w:spacing w:after="0" w:line="276" w:lineRule="auto"/>
              <w:rPr>
                <w:rFonts w:ascii="Arial" w:hAnsi="Arial" w:cs="Arial"/>
                <w:bCs/>
              </w:rPr>
            </w:pPr>
          </w:p>
        </w:tc>
      </w:tr>
      <w:tr w:rsidR="004B16F3" w:rsidRPr="003F4E9C" w14:paraId="40C8B2A2"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D4863F" w14:textId="4157AFD6" w:rsidR="004B16F3" w:rsidRDefault="004B16F3" w:rsidP="001D66A1">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2F052A" w14:textId="0AF5F199" w:rsidR="004B16F3" w:rsidRDefault="0023627A" w:rsidP="001D66A1">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E5F3D9" w14:textId="0DEAEF05" w:rsidR="004B16F3" w:rsidRDefault="0023627A" w:rsidP="001D66A1">
            <w:pPr>
              <w:spacing w:after="0" w:line="276" w:lineRule="auto"/>
              <w:rPr>
                <w:rFonts w:ascii="Arial" w:hAnsi="Arial" w:cs="Arial"/>
                <w:bCs/>
              </w:rPr>
            </w:pPr>
            <w:r w:rsidRPr="0023627A">
              <w:rPr>
                <w:rFonts w:ascii="Arial" w:hAnsi="Arial" w:cs="Arial"/>
                <w:bCs/>
              </w:rPr>
              <w:t>Prefer explicit RRC activation signalling</w:t>
            </w: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w:t>
            </w:r>
            <w:proofErr w:type="gramStart"/>
            <w:r w:rsidR="00D474B1">
              <w:rPr>
                <w:bCs/>
              </w:rPr>
              <w:t>it is clear that the</w:t>
            </w:r>
            <w:proofErr w:type="gramEnd"/>
            <w:r w:rsidR="00D474B1">
              <w:rPr>
                <w:bCs/>
              </w:rPr>
              <w:t xml:space="preserv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lastRenderedPageBreak/>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gNB-side RTT-based PDC is </w:t>
            </w:r>
            <w:proofErr w:type="gramStart"/>
            <w:r w:rsidRPr="007D413C">
              <w:rPr>
                <w:rFonts w:ascii="Arial" w:hAnsi="Arial" w:cs="Arial"/>
                <w:bCs/>
              </w:rPr>
              <w:t>implemented</w:t>
            </w:r>
            <w:proofErr w:type="gramEnd"/>
            <w:r w:rsidRPr="007D413C">
              <w:rPr>
                <w:rFonts w:ascii="Arial" w:hAnsi="Arial" w:cs="Arial"/>
                <w:bCs/>
              </w:rPr>
              <w:t xml:space="preserve">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r w:rsidR="00D7569E" w:rsidRPr="005D45A0" w14:paraId="5AB917E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035552" w14:textId="386A2B5A" w:rsidR="00D7569E" w:rsidRPr="0038562E" w:rsidRDefault="00D7569E" w:rsidP="003E3547">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D0FDE" w14:textId="62E3BB6A" w:rsidR="00D7569E" w:rsidRPr="00C814CF" w:rsidRDefault="00C814CF" w:rsidP="003E3547">
            <w:pPr>
              <w:spacing w:after="0" w:line="276" w:lineRule="auto"/>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12BF" w14:textId="77777777" w:rsidR="00D7569E" w:rsidRDefault="00C814CF" w:rsidP="003E3547">
            <w:pPr>
              <w:spacing w:after="0" w:line="276" w:lineRule="auto"/>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TT based and TA based scheme cannot be activated </w:t>
            </w:r>
            <w:r w:rsidR="00753BDC">
              <w:rPr>
                <w:rFonts w:ascii="Arial" w:hAnsi="Arial" w:cs="Arial"/>
                <w:bCs/>
                <w:lang w:eastAsia="zh-CN"/>
              </w:rPr>
              <w:t>simultaneously</w:t>
            </w:r>
            <w:r>
              <w:rPr>
                <w:rFonts w:ascii="Arial" w:hAnsi="Arial" w:cs="Arial"/>
                <w:bCs/>
                <w:lang w:eastAsia="zh-CN"/>
              </w:rPr>
              <w:t xml:space="preserve">, so we understand if UE is configured with RTT </w:t>
            </w:r>
            <w:r w:rsidR="00753BDC">
              <w:rPr>
                <w:rFonts w:ascii="Arial" w:hAnsi="Arial" w:cs="Arial"/>
                <w:bCs/>
                <w:lang w:eastAsia="zh-CN"/>
              </w:rPr>
              <w:t xml:space="preserve">scheme, then it cannot </w:t>
            </w:r>
            <w:r w:rsidR="00FD20CF">
              <w:rPr>
                <w:rFonts w:ascii="Arial" w:hAnsi="Arial" w:cs="Arial"/>
                <w:bCs/>
                <w:lang w:eastAsia="zh-CN"/>
              </w:rPr>
              <w:t>perform TA based PDC.</w:t>
            </w:r>
          </w:p>
          <w:p w14:paraId="198692C4" w14:textId="2BD57BFB" w:rsidR="00FD20CF" w:rsidRDefault="00B90889" w:rsidP="003E3547">
            <w:pPr>
              <w:spacing w:after="0" w:line="276" w:lineRule="auto"/>
              <w:rPr>
                <w:rFonts w:ascii="Arial" w:hAnsi="Arial" w:cs="Arial"/>
                <w:bCs/>
                <w:lang w:eastAsia="zh-CN"/>
              </w:rPr>
            </w:pPr>
            <w:r>
              <w:rPr>
                <w:rFonts w:ascii="Arial" w:hAnsi="Arial" w:cs="Arial"/>
                <w:bCs/>
                <w:lang w:eastAsia="zh-CN"/>
              </w:rPr>
              <w:t xml:space="preserve">It is possible that gNB configure UE to perform RTT based </w:t>
            </w:r>
            <w:proofErr w:type="gramStart"/>
            <w:r>
              <w:rPr>
                <w:rFonts w:ascii="Arial" w:hAnsi="Arial" w:cs="Arial"/>
                <w:bCs/>
                <w:lang w:eastAsia="zh-CN"/>
              </w:rPr>
              <w:t>measurement</w:t>
            </w:r>
            <w:proofErr w:type="gramEnd"/>
            <w:r>
              <w:rPr>
                <w:rFonts w:ascii="Arial" w:hAnsi="Arial" w:cs="Arial"/>
                <w:bCs/>
                <w:lang w:eastAsia="zh-CN"/>
              </w:rPr>
              <w:t xml:space="preserve"> but </w:t>
            </w:r>
            <w:r w:rsidR="007E75E4">
              <w:rPr>
                <w:rFonts w:ascii="Arial" w:hAnsi="Arial" w:cs="Arial"/>
                <w:bCs/>
                <w:lang w:eastAsia="zh-CN"/>
              </w:rPr>
              <w:t xml:space="preserve">UE propagation delay has not changed much. In this case, gNB do not need to provide </w:t>
            </w:r>
            <w:r w:rsidR="007E75E4" w:rsidRPr="007E75E4">
              <w:rPr>
                <w:rFonts w:ascii="Arial" w:hAnsi="Arial" w:cs="Arial"/>
                <w:bCs/>
                <w:lang w:eastAsia="zh-CN"/>
              </w:rPr>
              <w:t>gNB Rx-Tx time difference</w:t>
            </w:r>
            <w:r w:rsidR="007E75E4">
              <w:rPr>
                <w:rFonts w:ascii="Arial" w:hAnsi="Arial" w:cs="Arial"/>
                <w:bCs/>
                <w:lang w:eastAsia="zh-CN"/>
              </w:rPr>
              <w:t xml:space="preserve"> and UE does not need to perform PDC. </w:t>
            </w:r>
          </w:p>
        </w:tc>
      </w:tr>
      <w:tr w:rsidR="001D66A1" w:rsidRPr="005D45A0" w14:paraId="1F79875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12E6B1" w14:textId="71C3ECD2" w:rsidR="001D66A1" w:rsidRDefault="001D66A1" w:rsidP="001D66A1">
            <w:pPr>
              <w:spacing w:after="0" w:line="276" w:lineRule="auto"/>
              <w:rPr>
                <w:bCs/>
                <w:lang w:eastAsia="zh-CN"/>
              </w:rPr>
            </w:pPr>
            <w:r>
              <w:rPr>
                <w:bCs/>
              </w:rPr>
              <w:t>Sequans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8FA5B" w14:textId="78908F57" w:rsidR="001D66A1" w:rsidRDefault="001D66A1" w:rsidP="001D66A1">
            <w:pPr>
              <w:spacing w:after="0" w:line="276" w:lineRule="auto"/>
              <w:rPr>
                <w:rFonts w:eastAsiaTheme="minorEastAsia"/>
                <w:bCs/>
                <w:lang w:eastAsia="zh-CN"/>
              </w:rPr>
            </w:pPr>
            <w:r>
              <w:rPr>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1937AB" w14:textId="77777777" w:rsidR="001D66A1" w:rsidRDefault="001D66A1" w:rsidP="001D66A1">
            <w:pPr>
              <w:spacing w:after="0" w:line="276" w:lineRule="auto"/>
              <w:rPr>
                <w:rFonts w:ascii="Arial" w:hAnsi="Arial" w:cs="Arial"/>
                <w:bCs/>
                <w:lang w:eastAsia="zh-CN"/>
              </w:rPr>
            </w:pPr>
          </w:p>
        </w:tc>
      </w:tr>
      <w:tr w:rsidR="009D582A" w:rsidRPr="005D45A0" w14:paraId="647DE560"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ADACF6" w14:textId="4CD57D00" w:rsidR="009D582A" w:rsidRPr="009D582A" w:rsidRDefault="009D582A" w:rsidP="001D66A1">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12DC6" w14:textId="35293CC5" w:rsidR="009D582A" w:rsidRPr="009D582A" w:rsidRDefault="009D582A" w:rsidP="001D66A1">
            <w:pPr>
              <w:spacing w:after="0" w:line="276" w:lineRule="auto"/>
              <w:rPr>
                <w:rFonts w:eastAsia="Malgun Gothic"/>
                <w:bCs/>
                <w:lang w:eastAsia="ko-KR"/>
              </w:rPr>
            </w:pPr>
            <w:r>
              <w:rPr>
                <w:rFonts w:eastAsia="Malgun Gothic" w:hint="eastAsia"/>
                <w:bCs/>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CD5E34D" w14:textId="77777777" w:rsidR="009D582A" w:rsidRDefault="009D582A" w:rsidP="001D66A1">
            <w:pPr>
              <w:spacing w:after="0" w:line="276" w:lineRule="auto"/>
              <w:rPr>
                <w:rFonts w:ascii="Arial" w:hAnsi="Arial" w:cs="Arial"/>
                <w:bCs/>
                <w:lang w:eastAsia="zh-CN"/>
              </w:rPr>
            </w:pPr>
          </w:p>
        </w:tc>
      </w:tr>
      <w:tr w:rsidR="008421E5" w:rsidRPr="005D45A0" w14:paraId="2A2D3D08"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67FF92" w14:textId="248B27BC" w:rsidR="008421E5" w:rsidRDefault="008421E5" w:rsidP="001D66A1">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48331" w14:textId="3F570BA4" w:rsidR="008421E5" w:rsidRDefault="008421E5" w:rsidP="001D66A1">
            <w:pPr>
              <w:spacing w:after="0" w:line="276" w:lineRule="auto"/>
              <w:rPr>
                <w:rFonts w:eastAsia="Malgun Gothic"/>
                <w:bCs/>
                <w:lang w:eastAsia="ko-KR"/>
              </w:rPr>
            </w:pPr>
            <w:r>
              <w:rPr>
                <w:rFonts w:hint="eastAsia"/>
                <w:bCs/>
                <w:lang w:eastAsia="zh-CN"/>
              </w:rPr>
              <w:t>O</w:t>
            </w:r>
            <w:r>
              <w:rPr>
                <w:bCs/>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E9D215" w14:textId="77777777" w:rsidR="008421E5" w:rsidRDefault="008421E5" w:rsidP="001D66A1">
            <w:pPr>
              <w:spacing w:after="0" w:line="276" w:lineRule="auto"/>
              <w:rPr>
                <w:rFonts w:ascii="Arial" w:hAnsi="Arial" w:cs="Arial"/>
                <w:bCs/>
                <w:lang w:eastAsia="zh-CN"/>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 xml:space="preserve">addressed by one or two companies. The goal of this section is to present these views to other </w:t>
      </w:r>
      <w:proofErr w:type="gramStart"/>
      <w:r w:rsidR="00417E34">
        <w:rPr>
          <w:lang w:val="en-GB" w:eastAsia="zh-CN"/>
        </w:rPr>
        <w:t>companies, and</w:t>
      </w:r>
      <w:proofErr w:type="gramEnd"/>
      <w:r w:rsidR="00417E34">
        <w:rPr>
          <w:lang w:val="en-GB" w:eastAsia="zh-CN"/>
        </w:rPr>
        <w:t xml:space="preserve">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lastRenderedPageBreak/>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5018EB75"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670DC7B6" w:rsidR="001C2369" w:rsidRDefault="001C2369" w:rsidP="00610757">
                  <w:pPr>
                    <w:shd w:val="clear" w:color="auto" w:fill="E6E6E6"/>
                    <w:spacing w:after="0"/>
                    <w:ind w:firstLine="375"/>
                    <w:jc w:val="both"/>
                    <w:rPr>
                      <w:rFonts w:ascii="Courier New" w:hAnsi="Courier New" w:cs="Courier New"/>
                      <w:sz w:val="16"/>
                      <w:szCs w:val="16"/>
                      <w:lang w:eastAsia="en-GB"/>
                    </w:rPr>
                  </w:pPr>
                  <w:r>
                    <w:rPr>
                      <w:rFonts w:ascii="Courier New" w:hAnsi="Courier New" w:cs="Courier New"/>
                      <w:sz w:val="16"/>
                      <w:szCs w:val="16"/>
                      <w:lang w:eastAsia="en-GB"/>
                    </w:rPr>
                    <w:t>}</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gramStart"/>
            <w:r w:rsidRPr="00FF2EE9">
              <w:rPr>
                <w:b/>
                <w:lang w:val="en-GB"/>
              </w:rPr>
              <w:t xml:space="preserve">i </w:t>
            </w:r>
            <w:r>
              <w:rPr>
                <w:rFonts w:eastAsiaTheme="minorEastAsia"/>
                <w:lang w:val="en-GB" w:eastAsia="zh-CN"/>
              </w:rPr>
              <w:t>:</w:t>
            </w:r>
            <w:proofErr w:type="gramEnd"/>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w:t>
            </w:r>
            <w:proofErr w:type="gramStart"/>
            <w:r w:rsidRPr="008E06D6">
              <w:rPr>
                <w:rFonts w:eastAsiaTheme="minorEastAsia"/>
                <w:lang w:val="en-GB" w:eastAsia="zh-CN"/>
              </w:rPr>
              <w:t>i.e.</w:t>
            </w:r>
            <w:proofErr w:type="gramEnd"/>
            <w:r w:rsidRPr="008E06D6">
              <w:rPr>
                <w:rFonts w:eastAsiaTheme="minorEastAsia"/>
                <w:lang w:val="en-GB" w:eastAsia="zh-CN"/>
              </w:rPr>
              <w:t xml:space="preserv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1B7A871D" w:rsidR="001365BA" w:rsidRPr="009D582A" w:rsidRDefault="001365BA" w:rsidP="009D582A">
            <w:pPr>
              <w:pStyle w:val="ListParagraph"/>
              <w:numPr>
                <w:ilvl w:val="0"/>
                <w:numId w:val="32"/>
              </w:numPr>
              <w:ind w:firstLineChars="0"/>
              <w:rPr>
                <w:rFonts w:eastAsia="MS Mincho"/>
                <w:lang w:val="en-GB"/>
              </w:rPr>
            </w:pPr>
            <w:r w:rsidRPr="009D582A">
              <w:rPr>
                <w:rFonts w:eastAsia="MS Mincho"/>
                <w:lang w:val="en-GB"/>
              </w:rPr>
              <w:t>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1C228BA2"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w:t>
      </w:r>
      <w:r w:rsidR="009D582A">
        <w:pgNum/>
      </w:r>
      <w:proofErr w:type="spellStart"/>
      <w:r w:rsidR="009D582A">
        <w:t>ignaling</w:t>
      </w:r>
      <w:proofErr w:type="spellEnd"/>
      <w:r w:rsidRPr="00E012CE">
        <w:t xml:space="preserve">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D687BAC"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w:t>
            </w:r>
            <w:r w:rsidR="00610757">
              <w:t>e</w:t>
            </w:r>
            <w:r>
              <w:t>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15C111FC"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 xml:space="preserve">controlled environment with only R17 </w:t>
            </w:r>
            <w:proofErr w:type="spellStart"/>
            <w:r w:rsidR="00876CC3" w:rsidRPr="00BD6B6E">
              <w:rPr>
                <w:lang w:val="en-GB"/>
              </w:rPr>
              <w:t>U</w:t>
            </w:r>
            <w:r w:rsidR="00610757" w:rsidRPr="00BD6B6E">
              <w:rPr>
                <w:lang w:val="en-GB"/>
              </w:rPr>
              <w:t>e</w:t>
            </w:r>
            <w:r w:rsidR="00876CC3" w:rsidRPr="00BD6B6E">
              <w:rPr>
                <w:lang w:val="en-GB"/>
              </w:rPr>
              <w:t>s</w:t>
            </w:r>
            <w:proofErr w:type="spellEnd"/>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4824A0DC" w:rsidR="00F92347" w:rsidRDefault="00876CC3" w:rsidP="00F92347">
            <w:pPr>
              <w:spacing w:after="0" w:line="276" w:lineRule="auto"/>
              <w:rPr>
                <w:b/>
              </w:rPr>
            </w:pPr>
            <w:r w:rsidRPr="00BD6B6E">
              <w:rPr>
                <w:lang w:val="en-GB"/>
              </w:rPr>
              <w:br/>
            </w:r>
            <w:r w:rsidR="007A6489">
              <w:t xml:space="preserve">Even though the agreement is that it is up-to UE implementation to compensate </w:t>
            </w:r>
            <w:r w:rsidR="007A6489">
              <w:lastRenderedPageBreak/>
              <w:t>in Rel-16</w:t>
            </w:r>
            <w:r w:rsidR="00F92347">
              <w:t xml:space="preserve">. </w:t>
            </w:r>
            <w:r w:rsidR="007A6489">
              <w:t xml:space="preserve">The realistic expectation is that </w:t>
            </w:r>
            <w:r w:rsidR="001B0038">
              <w:t xml:space="preserve">the </w:t>
            </w:r>
            <w:r w:rsidR="000F186E">
              <w:t xml:space="preserve">Rel-16 </w:t>
            </w:r>
            <w:proofErr w:type="spellStart"/>
            <w:r w:rsidR="007A6489">
              <w:t>U</w:t>
            </w:r>
            <w:r w:rsidR="00610757">
              <w:t>e</w:t>
            </w:r>
            <w:r w:rsidR="007A6489">
              <w:t>s</w:t>
            </w:r>
            <w:proofErr w:type="spellEnd"/>
            <w:r w:rsidR="007A6489">
              <w:t xml:space="preserve">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lastRenderedPageBreak/>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55E4C0F4" w:rsidR="00313B7B" w:rsidRPr="00153214" w:rsidRDefault="00610757" w:rsidP="00313B7B">
            <w:pPr>
              <w:spacing w:after="0" w:line="276" w:lineRule="auto"/>
              <w:rPr>
                <w:rFonts w:eastAsia="MS Mincho"/>
                <w:bCs/>
              </w:rPr>
            </w:pPr>
            <w:r>
              <w:rPr>
                <w:rFonts w:eastAsia="MS Mincho"/>
                <w:lang w:eastAsia="zh-CN"/>
              </w:rPr>
              <w:t>V</w:t>
            </w:r>
            <w:r w:rsidR="00313B7B">
              <w:rPr>
                <w:rFonts w:eastAsia="MS Mincho" w:hint="eastAsia"/>
                <w:lang w:eastAsia="zh-CN"/>
              </w:rPr>
              <w:t>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632F6D9B"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w:t>
            </w:r>
            <w:proofErr w:type="spellStart"/>
            <w:r w:rsidRPr="00C53F10">
              <w:rPr>
                <w:rFonts w:eastAsia="MS Mincho"/>
                <w:lang w:eastAsia="zh-CN"/>
              </w:rPr>
              <w:t>U</w:t>
            </w:r>
            <w:r w:rsidR="00610757" w:rsidRPr="00C53F10">
              <w:rPr>
                <w:rFonts w:eastAsia="MS Mincho"/>
                <w:lang w:eastAsia="zh-CN"/>
              </w:rPr>
              <w:t>e</w:t>
            </w:r>
            <w:r w:rsidRPr="00C53F10">
              <w:rPr>
                <w:rFonts w:eastAsia="MS Mincho"/>
                <w:lang w:eastAsia="zh-CN"/>
              </w:rPr>
              <w:t>s</w:t>
            </w:r>
            <w:proofErr w:type="spellEnd"/>
            <w:r w:rsidRPr="00C53F10">
              <w:rPr>
                <w:rFonts w:eastAsia="MS Mincho"/>
                <w:lang w:eastAsia="zh-CN"/>
              </w:rPr>
              <w:t xml:space="preserve"> are located at </w:t>
            </w:r>
            <w:proofErr w:type="gramStart"/>
            <w:r w:rsidRPr="00C53F10">
              <w:rPr>
                <w:rFonts w:eastAsia="MS Mincho"/>
                <w:lang w:eastAsia="zh-CN"/>
              </w:rPr>
              <w:t>exactly the same</w:t>
            </w:r>
            <w:proofErr w:type="gramEnd"/>
            <w:r w:rsidRPr="00C53F10">
              <w:rPr>
                <w:rFonts w:eastAsia="MS Mincho"/>
                <w:lang w:eastAsia="zh-CN"/>
              </w:rPr>
              <w:t xml:space="preserv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AC6E65E" w:rsidR="003E3547" w:rsidRDefault="003E3547" w:rsidP="003E3547">
            <w:pPr>
              <w:spacing w:after="0" w:line="276" w:lineRule="auto"/>
              <w:rPr>
                <w:rFonts w:ascii="Arial" w:hAnsi="Arial" w:cs="Arial"/>
                <w:bCs/>
              </w:rPr>
            </w:pPr>
            <w:r>
              <w:rPr>
                <w:bCs/>
              </w:rPr>
              <w:t xml:space="preserve">We don’t see that pre-compensated reference time information can be sent via SIB9, since compensation is propagation delay specific and </w:t>
            </w:r>
            <w:proofErr w:type="spellStart"/>
            <w:r>
              <w:rPr>
                <w:bCs/>
              </w:rPr>
              <w:t>U</w:t>
            </w:r>
            <w:r w:rsidR="00610757">
              <w:rPr>
                <w:bCs/>
              </w:rPr>
              <w:t>e</w:t>
            </w:r>
            <w:r>
              <w:rPr>
                <w:bCs/>
              </w:rPr>
              <w:t>s</w:t>
            </w:r>
            <w:proofErr w:type="spellEnd"/>
            <w:r>
              <w:rPr>
                <w:bCs/>
              </w:rPr>
              <w:t xml:space="preserve"> in one cell have different propagation delays.</w:t>
            </w:r>
          </w:p>
        </w:tc>
      </w:tr>
      <w:tr w:rsidR="00610757" w:rsidRPr="004654F3" w14:paraId="1CF8AF46"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B0F740" w14:textId="5ED92B5E" w:rsidR="00610757" w:rsidRPr="000373F1" w:rsidRDefault="00610757" w:rsidP="003E3547">
            <w:pPr>
              <w:spacing w:after="0" w:line="276" w:lineRule="auto"/>
              <w:rPr>
                <w:bCs/>
                <w:lang w:eastAsia="zh-CN"/>
              </w:rPr>
            </w:pPr>
            <w:r>
              <w:rPr>
                <w:rFonts w:hint="eastAsia"/>
                <w:bCs/>
                <w:lang w:eastAsia="zh-CN"/>
              </w:rPr>
              <w:t>L</w:t>
            </w:r>
            <w:r>
              <w:rPr>
                <w:rFonts w:eastAsia="Arial Unicode MS"/>
                <w:color w:val="auto"/>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A22F2" w14:textId="57DF38C0" w:rsidR="00610757" w:rsidRPr="000373F1" w:rsidRDefault="00610757" w:rsidP="003E3547">
            <w:pPr>
              <w:spacing w:after="0" w:line="276" w:lineRule="auto"/>
              <w:rPr>
                <w:bCs/>
                <w:lang w:eastAsia="zh-CN"/>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EB8FCE" w14:textId="2BD77099" w:rsidR="00610757" w:rsidRDefault="00861220" w:rsidP="003E3547">
            <w:pPr>
              <w:spacing w:after="0" w:line="276" w:lineRule="auto"/>
              <w:rPr>
                <w:bCs/>
                <w:lang w:eastAsia="zh-CN"/>
              </w:rPr>
            </w:pPr>
            <w:r>
              <w:rPr>
                <w:bCs/>
                <w:lang w:eastAsia="zh-CN"/>
              </w:rPr>
              <w:t xml:space="preserve">We understand </w:t>
            </w:r>
            <w:r w:rsidR="00B76ED8">
              <w:rPr>
                <w:bCs/>
                <w:lang w:eastAsia="zh-CN"/>
              </w:rPr>
              <w:t xml:space="preserve">pre-compensation value is UE specific and not sure how to broadcast it. </w:t>
            </w:r>
          </w:p>
        </w:tc>
      </w:tr>
      <w:tr w:rsidR="009D582A" w:rsidRPr="004654F3" w14:paraId="0C802B3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643C55" w14:textId="74537C3F" w:rsidR="009D582A" w:rsidRPr="009D582A" w:rsidRDefault="009D582A" w:rsidP="003E3547">
            <w:pPr>
              <w:spacing w:after="0" w:line="276" w:lineRule="auto"/>
              <w:rPr>
                <w:rFonts w:eastAsia="Malgun Gothic"/>
                <w:bCs/>
                <w:lang w:eastAsia="ko-KR"/>
              </w:rPr>
            </w:pPr>
            <w:r>
              <w:rPr>
                <w:rFonts w:eastAsia="Malgun Gothic" w:hint="eastAsia"/>
                <w:bCs/>
                <w:lang w:eastAsia="ko-KR"/>
              </w:rPr>
              <w:t>L</w:t>
            </w:r>
            <w:r>
              <w:rPr>
                <w:rFonts w:eastAsia="Malgun Gothic"/>
                <w:bCs/>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B8E9F" w14:textId="41D27825" w:rsidR="009D582A" w:rsidRPr="009D582A" w:rsidRDefault="009D582A" w:rsidP="003E3547">
            <w:pPr>
              <w:spacing w:after="0" w:line="276" w:lineRule="auto"/>
              <w:rPr>
                <w:rFonts w:eastAsia="Malgun Gothic"/>
                <w:bCs/>
                <w:lang w:eastAsia="ko-KR"/>
              </w:rPr>
            </w:pPr>
            <w:r>
              <w:rPr>
                <w:rFonts w:eastAsia="Malgun Gothic" w:hint="eastAsia"/>
                <w:bCs/>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4B72CD" w14:textId="709617A2" w:rsidR="009D582A" w:rsidRPr="009D582A" w:rsidRDefault="009D582A" w:rsidP="009D582A">
            <w:pPr>
              <w:spacing w:after="0" w:line="276" w:lineRule="auto"/>
              <w:rPr>
                <w:rFonts w:eastAsia="Malgun Gothic"/>
                <w:bCs/>
                <w:lang w:eastAsia="ko-KR"/>
              </w:rPr>
            </w:pPr>
            <w:r>
              <w:rPr>
                <w:rFonts w:eastAsia="Malgun Gothic" w:hint="eastAsia"/>
                <w:bCs/>
                <w:lang w:eastAsia="ko-KR"/>
              </w:rPr>
              <w:t xml:space="preserve">It </w:t>
            </w:r>
            <w:r>
              <w:rPr>
                <w:rFonts w:eastAsia="Malgun Gothic"/>
                <w:bCs/>
                <w:lang w:eastAsia="ko-KR"/>
              </w:rPr>
              <w:t>is basically</w:t>
            </w:r>
            <w:r>
              <w:rPr>
                <w:rFonts w:eastAsia="Malgun Gothic" w:hint="eastAsia"/>
                <w:bCs/>
                <w:lang w:eastAsia="ko-KR"/>
              </w:rPr>
              <w:t xml:space="preserve"> UE-specific.</w:t>
            </w:r>
            <w:r>
              <w:rPr>
                <w:rFonts w:eastAsia="Malgun Gothic"/>
                <w:bCs/>
                <w:lang w:eastAsia="ko-KR"/>
              </w:rPr>
              <w:t xml:space="preserve"> We see no need of further optimization for pre-compensation in a very small area.</w:t>
            </w:r>
            <w:r>
              <w:rPr>
                <w:rFonts w:eastAsia="Malgun Gothic" w:hint="eastAsia"/>
                <w:bCs/>
                <w:lang w:eastAsia="ko-KR"/>
              </w:rPr>
              <w:t xml:space="preserve"> </w:t>
            </w:r>
          </w:p>
        </w:tc>
      </w:tr>
      <w:tr w:rsidR="008421E5" w:rsidRPr="004654F3" w14:paraId="70FE367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7DB6A2" w14:textId="637BDD59" w:rsidR="008421E5" w:rsidRDefault="008421E5" w:rsidP="008421E5">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D41B54" w14:textId="4B28FD21" w:rsidR="008421E5" w:rsidRDefault="008421E5" w:rsidP="008421E5">
            <w:pPr>
              <w:spacing w:after="0" w:line="276" w:lineRule="auto"/>
              <w:rPr>
                <w:rFonts w:eastAsia="Malgun Gothic"/>
                <w:bCs/>
                <w:lang w:eastAsia="ko-KR"/>
              </w:rPr>
            </w:pPr>
            <w:r>
              <w:rPr>
                <w:rFonts w:hint="eastAsia"/>
                <w:bCs/>
                <w:lang w:eastAsia="zh-CN"/>
              </w:rPr>
              <w:t>N</w:t>
            </w:r>
            <w:r>
              <w:rPr>
                <w:bCs/>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91B05" w14:textId="7E83AEAE" w:rsidR="008421E5" w:rsidRDefault="008421E5" w:rsidP="008421E5">
            <w:pPr>
              <w:spacing w:after="0" w:line="276" w:lineRule="auto"/>
              <w:rPr>
                <w:rFonts w:eastAsia="Malgun Gothic"/>
                <w:bCs/>
                <w:lang w:eastAsia="ko-KR"/>
              </w:rPr>
            </w:pPr>
            <w:r>
              <w:rPr>
                <w:rFonts w:hint="eastAsia"/>
                <w:bCs/>
                <w:lang w:eastAsia="zh-CN"/>
              </w:rPr>
              <w:t>W</w:t>
            </w:r>
            <w:r>
              <w:rPr>
                <w:bCs/>
                <w:lang w:eastAsia="zh-CN"/>
              </w:rPr>
              <w:t>e prefer to not complicate the mechanism.</w:t>
            </w:r>
          </w:p>
        </w:tc>
      </w:tr>
      <w:tr w:rsidR="00906FA3" w:rsidRPr="004654F3" w14:paraId="3962F12F"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DD7C51" w14:textId="78634B5D" w:rsidR="00906FA3" w:rsidRDefault="00906FA3" w:rsidP="008421E5">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70119" w14:textId="3A942B36" w:rsidR="00906FA3" w:rsidRDefault="00906FA3" w:rsidP="008421E5">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CF1F57A" w14:textId="77777777" w:rsidR="00906FA3" w:rsidRDefault="00906FA3" w:rsidP="008421E5">
            <w:pPr>
              <w:spacing w:after="0" w:line="276" w:lineRule="auto"/>
              <w:rPr>
                <w:bCs/>
                <w:lang w:eastAsia="zh-CN"/>
              </w:rPr>
            </w:pPr>
          </w:p>
        </w:tc>
      </w:tr>
      <w:tr w:rsidR="004504F3" w:rsidRPr="004654F3" w14:paraId="2852B65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BDBAB7" w14:textId="23D92528" w:rsidR="004504F3" w:rsidRDefault="004504F3" w:rsidP="008421E5">
            <w:pPr>
              <w:spacing w:after="0" w:line="276" w:lineRule="auto"/>
              <w:rPr>
                <w:bCs/>
              </w:rPr>
            </w:pPr>
            <w:r>
              <w:rPr>
                <w:bCs/>
              </w:rPr>
              <w:t>Ericsson v19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EEB" w14:textId="77777777" w:rsidR="004504F3" w:rsidRDefault="004504F3" w:rsidP="008421E5">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DCEFB7" w14:textId="478B143F" w:rsidR="00726DAC" w:rsidRDefault="00BB5ED2" w:rsidP="00411636">
            <w:pPr>
              <w:spacing w:after="0" w:line="276" w:lineRule="auto"/>
              <w:rPr>
                <w:bCs/>
                <w:lang w:eastAsia="zh-CN"/>
              </w:rPr>
            </w:pPr>
            <w:r>
              <w:rPr>
                <w:bCs/>
                <w:lang w:eastAsia="zh-CN"/>
              </w:rPr>
              <w:t>Just to be clear</w:t>
            </w:r>
            <w:r w:rsidR="00CF3149">
              <w:rPr>
                <w:bCs/>
                <w:lang w:eastAsia="zh-CN"/>
              </w:rPr>
              <w:t>. Replying “no” means spec changes</w:t>
            </w:r>
            <w:r w:rsidR="00393B91">
              <w:rPr>
                <w:bCs/>
                <w:lang w:eastAsia="zh-CN"/>
              </w:rPr>
              <w:t>.</w:t>
            </w:r>
            <w:r w:rsidR="00726DAC">
              <w:rPr>
                <w:bCs/>
                <w:lang w:eastAsia="zh-CN"/>
              </w:rPr>
              <w:t xml:space="preserve"> </w:t>
            </w:r>
            <w:r w:rsidR="005A3014">
              <w:rPr>
                <w:bCs/>
                <w:lang w:eastAsia="zh-CN"/>
              </w:rPr>
              <w:t xml:space="preserve">The Rel-16 spec indicates that the reference time is referred at the network node, i.e., no pre-compensation. </w:t>
            </w:r>
            <w:r w:rsidR="00726DAC">
              <w:rPr>
                <w:bCs/>
                <w:lang w:eastAsia="zh-CN"/>
              </w:rPr>
              <w:t xml:space="preserve">If nothing is changed in Rel-17, the time is also referred at the network node. </w:t>
            </w:r>
          </w:p>
          <w:p w14:paraId="48AFE909" w14:textId="77777777" w:rsidR="00726DAC" w:rsidRDefault="00726DAC" w:rsidP="00411636">
            <w:pPr>
              <w:spacing w:after="0" w:line="276" w:lineRule="auto"/>
              <w:rPr>
                <w:bCs/>
                <w:lang w:eastAsia="zh-CN"/>
              </w:rPr>
            </w:pPr>
          </w:p>
          <w:p w14:paraId="77E5AE52" w14:textId="14A1E99A" w:rsidR="00AC4065" w:rsidRDefault="003319FF" w:rsidP="00411636">
            <w:pPr>
              <w:spacing w:after="0" w:line="276" w:lineRule="auto"/>
              <w:rPr>
                <w:bCs/>
                <w:lang w:eastAsia="zh-CN"/>
              </w:rPr>
            </w:pPr>
            <w:r>
              <w:rPr>
                <w:bCs/>
                <w:lang w:eastAsia="zh-CN"/>
              </w:rPr>
              <w:t xml:space="preserve">The </w:t>
            </w:r>
            <w:r w:rsidR="00AC4065">
              <w:rPr>
                <w:bCs/>
                <w:lang w:eastAsia="zh-CN"/>
              </w:rPr>
              <w:t>backward compatibility issue</w:t>
            </w:r>
            <w:r>
              <w:rPr>
                <w:bCs/>
                <w:lang w:eastAsia="zh-CN"/>
              </w:rPr>
              <w:t xml:space="preserve"> can be resolved with the below assumption</w:t>
            </w:r>
            <w:r w:rsidR="00AC4065">
              <w:rPr>
                <w:bCs/>
                <w:lang w:eastAsia="zh-CN"/>
              </w:rPr>
              <w:t>,</w:t>
            </w:r>
            <w:r>
              <w:rPr>
                <w:bCs/>
                <w:lang w:eastAsia="zh-CN"/>
              </w:rPr>
              <w:t xml:space="preserve"> for which there is no spec change</w:t>
            </w:r>
            <w:r w:rsidR="00AC4065">
              <w:rPr>
                <w:bCs/>
                <w:lang w:eastAsia="zh-CN"/>
              </w:rPr>
              <w:t xml:space="preserve">. </w:t>
            </w:r>
          </w:p>
          <w:p w14:paraId="1D47959C" w14:textId="045E2C97" w:rsidR="00411636" w:rsidRPr="005A3014" w:rsidRDefault="00411636" w:rsidP="005A3014">
            <w:pPr>
              <w:pStyle w:val="ListParagraph"/>
              <w:numPr>
                <w:ilvl w:val="0"/>
                <w:numId w:val="30"/>
              </w:numPr>
              <w:spacing w:after="0" w:line="276" w:lineRule="auto"/>
              <w:ind w:firstLineChars="0"/>
              <w:rPr>
                <w:bCs/>
                <w:lang w:eastAsia="zh-CN"/>
              </w:rPr>
            </w:pPr>
            <w:r w:rsidRPr="005A3014">
              <w:rPr>
                <w:bCs/>
                <w:lang w:eastAsia="zh-CN"/>
              </w:rPr>
              <w:t>if TA-based PDC is de-activated, the UE does not compensate the PD</w:t>
            </w:r>
            <w:r w:rsidR="00931736">
              <w:rPr>
                <w:bCs/>
                <w:lang w:eastAsia="zh-CN"/>
              </w:rPr>
              <w:t xml:space="preserve"> </w:t>
            </w:r>
            <w:r w:rsidR="00931736">
              <w:rPr>
                <w:bCs/>
                <w:lang w:eastAsia="zh-CN"/>
              </w:rPr>
              <w:t>(whether network pre-compensates or not is up-to gNB implementation)</w:t>
            </w:r>
          </w:p>
          <w:p w14:paraId="5E433A04" w14:textId="42EA76DC" w:rsidR="00411636" w:rsidRPr="005A3014" w:rsidRDefault="007F65A3" w:rsidP="005A3014">
            <w:pPr>
              <w:pStyle w:val="ListParagraph"/>
              <w:numPr>
                <w:ilvl w:val="0"/>
                <w:numId w:val="30"/>
              </w:numPr>
              <w:spacing w:after="0" w:line="276" w:lineRule="auto"/>
              <w:ind w:firstLineChars="0"/>
              <w:rPr>
                <w:bCs/>
                <w:lang w:eastAsia="zh-CN"/>
              </w:rPr>
            </w:pPr>
            <w:r>
              <w:rPr>
                <w:bCs/>
                <w:lang w:eastAsia="zh-CN"/>
              </w:rPr>
              <w:t xml:space="preserve">else </w:t>
            </w:r>
            <w:r w:rsidR="00411636" w:rsidRPr="005A3014">
              <w:rPr>
                <w:bCs/>
                <w:lang w:eastAsia="zh-CN"/>
              </w:rPr>
              <w:t>if TA-based PDC is activated, the UE compensates the PD</w:t>
            </w:r>
            <w:r w:rsidR="00925C00">
              <w:rPr>
                <w:bCs/>
                <w:lang w:eastAsia="zh-CN"/>
              </w:rPr>
              <w:t xml:space="preserve"> </w:t>
            </w:r>
          </w:p>
          <w:p w14:paraId="57991F4D" w14:textId="6C41A399" w:rsidR="00231165" w:rsidRPr="00231165" w:rsidRDefault="007F65A3" w:rsidP="00393B91">
            <w:pPr>
              <w:pStyle w:val="ListParagraph"/>
              <w:numPr>
                <w:ilvl w:val="0"/>
                <w:numId w:val="30"/>
              </w:numPr>
              <w:spacing w:after="0" w:line="276" w:lineRule="auto"/>
              <w:ind w:firstLineChars="0"/>
              <w:rPr>
                <w:bCs/>
                <w:lang w:eastAsia="zh-CN"/>
              </w:rPr>
            </w:pPr>
            <w:r w:rsidRPr="00393B91">
              <w:rPr>
                <w:bCs/>
                <w:lang w:eastAsia="zh-CN"/>
              </w:rPr>
              <w:t>Otherwise</w:t>
            </w:r>
            <w:r w:rsidR="001429D6" w:rsidRPr="00393B91">
              <w:rPr>
                <w:bCs/>
                <w:lang w:eastAsia="zh-CN"/>
              </w:rPr>
              <w:t xml:space="preserve"> (including also the Rel-16 UEs)</w:t>
            </w:r>
            <w:r w:rsidRPr="00393B91">
              <w:rPr>
                <w:bCs/>
                <w:lang w:eastAsia="zh-CN"/>
              </w:rPr>
              <w:t xml:space="preserve">, </w:t>
            </w:r>
            <w:r w:rsidR="00411636" w:rsidRPr="00393B91">
              <w:rPr>
                <w:bCs/>
                <w:lang w:eastAsia="zh-CN"/>
              </w:rPr>
              <w:t>the UE assumes that the PD is not compensated.</w:t>
            </w: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lastRenderedPageBreak/>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9BE45EF" w:rsidR="00313B7B" w:rsidRDefault="00934CDD"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lastRenderedPageBreak/>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r w:rsidR="00934CDD" w:rsidRPr="003D5A96" w14:paraId="20917AF4"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62687F" w14:textId="70545839" w:rsidR="00934CDD" w:rsidRPr="00B72AC3" w:rsidRDefault="00934CDD" w:rsidP="00934CDD">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4FBDE8" w14:textId="1747C014" w:rsidR="00934CDD" w:rsidRPr="00B72AC3" w:rsidRDefault="00934CDD" w:rsidP="00934CDD">
            <w:pPr>
              <w:spacing w:after="0" w:line="276" w:lineRule="auto"/>
              <w:rPr>
                <w:bCs/>
              </w:rPr>
            </w:pPr>
            <w:r>
              <w:rPr>
                <w:bCs/>
              </w:rPr>
              <w:t xml:space="preserve">Postpone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54B2B" w14:textId="54861BF8" w:rsidR="00934CDD" w:rsidRDefault="00934CDD" w:rsidP="00934CDD">
            <w:pPr>
              <w:spacing w:after="0" w:line="276" w:lineRule="auto"/>
              <w:rPr>
                <w:bCs/>
                <w:lang w:eastAsia="zh-CN"/>
              </w:rPr>
            </w:pPr>
            <w:r>
              <w:rPr>
                <w:bCs/>
                <w:lang w:eastAsia="zh-CN"/>
              </w:rPr>
              <w:t>Agree with Ericsson. Better to discuss based on the CR.</w:t>
            </w:r>
          </w:p>
        </w:tc>
      </w:tr>
      <w:tr w:rsidR="009D582A" w:rsidRPr="003D5A96" w14:paraId="36AACA23"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975806" w14:textId="511975FC" w:rsidR="009D582A" w:rsidRPr="009D582A" w:rsidRDefault="009D582A" w:rsidP="00934CDD">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8AA16" w14:textId="58D01325" w:rsidR="009D582A" w:rsidRPr="009D582A" w:rsidRDefault="009D582A" w:rsidP="00934CDD">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41C18B" w14:textId="77777777" w:rsidR="009D582A" w:rsidRDefault="009D582A" w:rsidP="00934CDD">
            <w:pPr>
              <w:spacing w:after="0" w:line="276" w:lineRule="auto"/>
              <w:rPr>
                <w:bCs/>
                <w:lang w:eastAsia="zh-CN"/>
              </w:rPr>
            </w:pPr>
          </w:p>
        </w:tc>
      </w:tr>
      <w:tr w:rsidR="008421E5" w:rsidRPr="003D5A96" w14:paraId="1D9EE98A"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4B1D39" w14:textId="7472082E" w:rsidR="008421E5" w:rsidRDefault="008421E5" w:rsidP="00934CDD">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ACD92B" w14:textId="235C204B" w:rsidR="008421E5" w:rsidRDefault="008421E5" w:rsidP="00934CDD">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1408B5" w14:textId="77777777" w:rsidR="008421E5" w:rsidRDefault="008421E5" w:rsidP="00934CDD">
            <w:pPr>
              <w:spacing w:after="0" w:line="276" w:lineRule="auto"/>
              <w:rPr>
                <w:bCs/>
                <w:lang w:eastAsia="zh-CN"/>
              </w:rPr>
            </w:pPr>
          </w:p>
        </w:tc>
      </w:tr>
      <w:tr w:rsidR="00906FA3" w:rsidRPr="003D5A96" w14:paraId="118549A6"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B27366" w14:textId="23BDEB72" w:rsidR="00906FA3" w:rsidRDefault="00906FA3" w:rsidP="00934CDD">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1ED57" w14:textId="56C49661" w:rsidR="00906FA3" w:rsidRDefault="00906FA3" w:rsidP="00934CDD">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B01EA" w14:textId="77777777" w:rsidR="00906FA3" w:rsidRDefault="00906FA3" w:rsidP="00934CDD">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w:t>
            </w:r>
            <w:proofErr w:type="gramStart"/>
            <w:r w:rsidRPr="00F8635F">
              <w:rPr>
                <w:bCs/>
                <w:lang w:eastAsia="zh-CN"/>
              </w:rPr>
              <w:t>is the benefit in the case</w:t>
            </w:r>
            <w:proofErr w:type="gramEnd"/>
            <w:r w:rsidRPr="00F8635F">
              <w:rPr>
                <w:bCs/>
                <w:lang w:eastAsia="zh-CN"/>
              </w:rPr>
              <w:t xml:space="preserve"> that RTIs are send via both SIB and dedicated RRC with the same value. If the value is the same, why the NW needs to send RTI via dedicated RRC? We understand that, usually, a smart gNB does not need to send such both RTIs if they are with the same value, that is why we think the broadcast indication is applied to SIB only. Only when such he both RTIs are with different values (</w:t>
            </w:r>
            <w:proofErr w:type="gramStart"/>
            <w:r w:rsidRPr="00F8635F">
              <w:rPr>
                <w:bCs/>
                <w:lang w:eastAsia="zh-CN"/>
              </w:rPr>
              <w:t>e.g.</w:t>
            </w:r>
            <w:proofErr w:type="gramEnd"/>
            <w:r w:rsidRPr="00F8635F">
              <w:rPr>
                <w:bCs/>
                <w:lang w:eastAsia="zh-CN"/>
              </w:rPr>
              <w:t xml:space="preserve"> unicast RTI is with pre-compensation), the benefit exists, but for this case, we think the activation indication via broadcast </w:t>
            </w:r>
            <w:proofErr w:type="spellStart"/>
            <w:r w:rsidRPr="00F8635F">
              <w:rPr>
                <w:bCs/>
                <w:lang w:eastAsia="zh-CN"/>
              </w:rPr>
              <w:t>can not</w:t>
            </w:r>
            <w:proofErr w:type="spellEnd"/>
            <w:r w:rsidRPr="00F8635F">
              <w:rPr>
                <w:bCs/>
                <w:lang w:eastAsia="zh-CN"/>
              </w:rPr>
              <w:t xml:space="preserve"> apply the unicast RTI.</w:t>
            </w:r>
            <w:r>
              <w:rPr>
                <w:bCs/>
                <w:lang w:eastAsia="zh-CN"/>
              </w:rPr>
              <w:t xml:space="preserve"> But, for this case, </w:t>
            </w:r>
            <w:r w:rsidR="00CD1642">
              <w:rPr>
                <w:bCs/>
                <w:lang w:eastAsia="zh-CN"/>
              </w:rPr>
              <w:t xml:space="preserve">if </w:t>
            </w:r>
            <w:r>
              <w:rPr>
                <w:bCs/>
                <w:lang w:eastAsia="zh-CN"/>
              </w:rPr>
              <w:t xml:space="preserve">the gNB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r w:rsidR="004405AE" w:rsidRPr="00F8635F" w14:paraId="2D5981B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AC5502" w14:textId="38E4B1EF" w:rsidR="004405AE" w:rsidRPr="00B72AC3" w:rsidRDefault="004405AE" w:rsidP="004405AE">
            <w:pPr>
              <w:spacing w:after="0" w:line="276" w:lineRule="auto"/>
              <w:rPr>
                <w:bCs/>
                <w:lang w:eastAsia="zh-CN"/>
              </w:rPr>
            </w:pPr>
            <w:r>
              <w:rPr>
                <w:rFonts w:hint="eastAsia"/>
                <w:bCs/>
                <w:lang w:eastAsia="zh-CN"/>
              </w:rPr>
              <w:t>L</w:t>
            </w:r>
            <w:r>
              <w:rPr>
                <w:bCs/>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45D702" w14:textId="3F94D949" w:rsidR="004405AE" w:rsidRPr="00B72AC3" w:rsidRDefault="004405AE" w:rsidP="004405AE">
            <w:pPr>
              <w:spacing w:after="0" w:line="276" w:lineRule="auto"/>
              <w:rPr>
                <w:bCs/>
              </w:rPr>
            </w:pPr>
            <w:r>
              <w:rPr>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566B27" w14:textId="2B9ECF62" w:rsidR="004405AE" w:rsidRDefault="004405AE" w:rsidP="004405AE">
            <w:pPr>
              <w:spacing w:after="0" w:line="276" w:lineRule="auto"/>
              <w:rPr>
                <w:bCs/>
                <w:lang w:eastAsia="zh-CN"/>
              </w:rPr>
            </w:pPr>
            <w:r>
              <w:rPr>
                <w:bCs/>
                <w:lang w:eastAsia="zh-CN"/>
              </w:rPr>
              <w:t>Agree with Ericsson</w:t>
            </w:r>
          </w:p>
        </w:tc>
      </w:tr>
      <w:tr w:rsidR="009D582A" w:rsidRPr="00F8635F" w14:paraId="1ED1663C"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DA1338" w14:textId="624BC291" w:rsidR="009D582A" w:rsidRPr="009D582A" w:rsidRDefault="009D582A" w:rsidP="004405AE">
            <w:pPr>
              <w:spacing w:after="0" w:line="276" w:lineRule="auto"/>
              <w:rPr>
                <w:rFonts w:eastAsia="Malgun Gothic"/>
                <w:bCs/>
                <w:lang w:eastAsia="ko-KR"/>
              </w:rPr>
            </w:pPr>
            <w:r>
              <w:rPr>
                <w:rFonts w:eastAsia="Malgun Gothic" w:hint="eastAsia"/>
                <w:bCs/>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200976" w14:textId="0F742C6A" w:rsidR="009D582A" w:rsidRPr="009D582A" w:rsidRDefault="009D582A" w:rsidP="004405AE">
            <w:pPr>
              <w:spacing w:after="0" w:line="276" w:lineRule="auto"/>
              <w:rPr>
                <w:rFonts w:eastAsia="Malgun Gothic"/>
                <w:bCs/>
                <w:lang w:eastAsia="ko-KR"/>
              </w:rPr>
            </w:pPr>
            <w:r>
              <w:rPr>
                <w:rFonts w:eastAsia="Malgun Gothic" w:hint="eastAsia"/>
                <w:bCs/>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17BD98" w14:textId="77777777" w:rsidR="009D582A" w:rsidRDefault="009D582A" w:rsidP="004405AE">
            <w:pPr>
              <w:spacing w:after="0" w:line="276" w:lineRule="auto"/>
              <w:rPr>
                <w:bCs/>
                <w:lang w:eastAsia="zh-CN"/>
              </w:rPr>
            </w:pPr>
          </w:p>
        </w:tc>
      </w:tr>
      <w:tr w:rsidR="008421E5" w:rsidRPr="00F8635F" w14:paraId="589CEE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0C8CD9" w14:textId="1788B521" w:rsidR="008421E5" w:rsidRDefault="008421E5" w:rsidP="004405AE">
            <w:pPr>
              <w:spacing w:after="0" w:line="276" w:lineRule="auto"/>
              <w:rPr>
                <w:rFonts w:eastAsia="Malgun Gothic"/>
                <w:bCs/>
                <w:lang w:eastAsia="ko-KR"/>
              </w:rPr>
            </w:pPr>
            <w:r>
              <w:rPr>
                <w:bCs/>
              </w:rPr>
              <w:t xml:space="preserve">Huawei, </w:t>
            </w:r>
            <w:proofErr w:type="spellStart"/>
            <w:r>
              <w:rPr>
                <w:bCs/>
              </w:rP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43067" w14:textId="416C9EF1" w:rsidR="008421E5" w:rsidRDefault="008421E5" w:rsidP="004405AE">
            <w:pPr>
              <w:spacing w:after="0" w:line="276" w:lineRule="auto"/>
              <w:rPr>
                <w:rFonts w:eastAsia="Malgun Gothic"/>
                <w:bCs/>
                <w:lang w:eastAsia="ko-KR"/>
              </w:rPr>
            </w:pPr>
            <w:r>
              <w:rPr>
                <w:rFonts w:hint="eastAsia"/>
                <w:bCs/>
                <w:lang w:eastAsia="zh-CN"/>
              </w:rPr>
              <w:t>Y</w:t>
            </w:r>
            <w:r>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41DBDF" w14:textId="77777777" w:rsidR="008421E5" w:rsidRDefault="008421E5" w:rsidP="004405AE">
            <w:pPr>
              <w:spacing w:after="0" w:line="276" w:lineRule="auto"/>
              <w:rPr>
                <w:bCs/>
                <w:lang w:eastAsia="zh-CN"/>
              </w:rPr>
            </w:pPr>
          </w:p>
        </w:tc>
      </w:tr>
      <w:tr w:rsidR="00906FA3" w:rsidRPr="00F8635F" w14:paraId="20F17438"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87DD52" w14:textId="44A84C9D" w:rsidR="00906FA3" w:rsidRDefault="00906FA3" w:rsidP="004405AE">
            <w:pPr>
              <w:spacing w:after="0" w:line="276" w:lineRule="auto"/>
              <w:rPr>
                <w:bCs/>
              </w:rPr>
            </w:pPr>
            <w:r>
              <w:rPr>
                <w:bCs/>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42813C" w14:textId="03CA4F82" w:rsidR="00906FA3" w:rsidRDefault="00906FA3" w:rsidP="004405AE">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64AA99" w14:textId="77777777" w:rsidR="00906FA3" w:rsidRDefault="00906FA3" w:rsidP="004405AE">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lastRenderedPageBreak/>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F2B0" w14:textId="77777777" w:rsidR="00692FBD" w:rsidRDefault="00692FBD">
      <w:pPr>
        <w:spacing w:after="0"/>
      </w:pPr>
      <w:r>
        <w:separator/>
      </w:r>
    </w:p>
  </w:endnote>
  <w:endnote w:type="continuationSeparator" w:id="0">
    <w:p w14:paraId="3ABC14D8" w14:textId="77777777" w:rsidR="00692FBD" w:rsidRDefault="00692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auto"/>
    <w:pitch w:val="variable"/>
    <w:sig w:usb0="E00002FF" w:usb1="5000205A" w:usb2="00000000" w:usb3="00000000" w:csb0="0000019F" w:csb1="00000000"/>
  </w:font>
  <w:font w:name="TimesNewRomanPSMT">
    <w:altName w:val="MS Mincho"/>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3B7C" w14:textId="77777777" w:rsidR="00692FBD" w:rsidRDefault="00692FBD">
      <w:pPr>
        <w:spacing w:after="0"/>
      </w:pPr>
      <w:r>
        <w:separator/>
      </w:r>
    </w:p>
  </w:footnote>
  <w:footnote w:type="continuationSeparator" w:id="0">
    <w:p w14:paraId="316EC1CC" w14:textId="77777777" w:rsidR="00692FBD" w:rsidRDefault="00692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5D0C0B48"/>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9D3DEF"/>
    <w:multiLevelType w:val="hybridMultilevel"/>
    <w:tmpl w:val="E368CDA4"/>
    <w:lvl w:ilvl="0" w:tplc="BD6A1AEA">
      <w:start w:val="4"/>
      <w:numFmt w:val="lowerRoman"/>
      <w:lvlText w:val="%1)"/>
      <w:lvlJc w:val="left"/>
      <w:pPr>
        <w:ind w:left="1120" w:hanging="720"/>
      </w:pPr>
      <w:rPr>
        <w:rFonts w:eastAsia="SimSun"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8"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7"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8"/>
  </w:num>
  <w:num w:numId="2">
    <w:abstractNumId w:val="0"/>
  </w:num>
  <w:num w:numId="3">
    <w:abstractNumId w:val="17"/>
  </w:num>
  <w:num w:numId="4">
    <w:abstractNumId w:val="30"/>
  </w:num>
  <w:num w:numId="5">
    <w:abstractNumId w:val="24"/>
  </w:num>
  <w:num w:numId="6">
    <w:abstractNumId w:val="8"/>
  </w:num>
  <w:num w:numId="7">
    <w:abstractNumId w:val="9"/>
  </w:num>
  <w:num w:numId="8">
    <w:abstractNumId w:val="16"/>
  </w:num>
  <w:num w:numId="9">
    <w:abstractNumId w:val="23"/>
  </w:num>
  <w:num w:numId="10">
    <w:abstractNumId w:val="2"/>
  </w:num>
  <w:num w:numId="11">
    <w:abstractNumId w:val="22"/>
  </w:num>
  <w:num w:numId="12">
    <w:abstractNumId w:val="4"/>
  </w:num>
  <w:num w:numId="13">
    <w:abstractNumId w:val="26"/>
  </w:num>
  <w:num w:numId="14">
    <w:abstractNumId w:val="21"/>
  </w:num>
  <w:num w:numId="15">
    <w:abstractNumId w:val="19"/>
  </w:num>
  <w:num w:numId="16">
    <w:abstractNumId w:val="3"/>
  </w:num>
  <w:num w:numId="17">
    <w:abstractNumId w:val="27"/>
  </w:num>
  <w:num w:numId="18">
    <w:abstractNumId w:val="15"/>
  </w:num>
  <w:num w:numId="19">
    <w:abstractNumId w:val="31"/>
  </w:num>
  <w:num w:numId="20">
    <w:abstractNumId w:val="18"/>
  </w:num>
  <w:num w:numId="21">
    <w:abstractNumId w:val="14"/>
  </w:num>
  <w:num w:numId="22">
    <w:abstractNumId w:val="6"/>
  </w:num>
  <w:num w:numId="23">
    <w:abstractNumId w:val="25"/>
  </w:num>
  <w:num w:numId="24">
    <w:abstractNumId w:val="5"/>
  </w:num>
  <w:num w:numId="25">
    <w:abstractNumId w:val="13"/>
  </w:num>
  <w:num w:numId="26">
    <w:abstractNumId w:val="10"/>
  </w:num>
  <w:num w:numId="27">
    <w:abstractNumId w:val="20"/>
  </w:num>
  <w:num w:numId="28">
    <w:abstractNumId w:val="11"/>
  </w:num>
  <w:num w:numId="29">
    <w:abstractNumId w:val="29"/>
  </w:num>
  <w:num w:numId="30">
    <w:abstractNumId w:val="1"/>
  </w:num>
  <w:num w:numId="31">
    <w:abstractNumId w:val="7"/>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proofState w:spelling="clean" w:grammar="clean"/>
  <w:doNotTrackFormatting/>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28C"/>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A57"/>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9D6"/>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6A1"/>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165"/>
    <w:rsid w:val="00231A1D"/>
    <w:rsid w:val="00231A6D"/>
    <w:rsid w:val="00231AF2"/>
    <w:rsid w:val="00231E81"/>
    <w:rsid w:val="00232668"/>
    <w:rsid w:val="002328A1"/>
    <w:rsid w:val="00232EFE"/>
    <w:rsid w:val="00232FAD"/>
    <w:rsid w:val="00233311"/>
    <w:rsid w:val="00233362"/>
    <w:rsid w:val="00233CB1"/>
    <w:rsid w:val="00233DB6"/>
    <w:rsid w:val="00234588"/>
    <w:rsid w:val="0023462B"/>
    <w:rsid w:val="002348F9"/>
    <w:rsid w:val="00235041"/>
    <w:rsid w:val="0023522A"/>
    <w:rsid w:val="002352BC"/>
    <w:rsid w:val="0023537E"/>
    <w:rsid w:val="00235C20"/>
    <w:rsid w:val="00235C21"/>
    <w:rsid w:val="00235FB3"/>
    <w:rsid w:val="00235FB6"/>
    <w:rsid w:val="00236171"/>
    <w:rsid w:val="0023627A"/>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3D9"/>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53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A88"/>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9FF"/>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B91"/>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47"/>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1636"/>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5AE"/>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4F3"/>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4EA9"/>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6F3"/>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2E6"/>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6A5"/>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014"/>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757"/>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2FBD"/>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289"/>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6DAC"/>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53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BDC"/>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5E4"/>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5A3"/>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1E5"/>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22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6FA3"/>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00"/>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36"/>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CDD"/>
    <w:rsid w:val="00934D23"/>
    <w:rsid w:val="00934D78"/>
    <w:rsid w:val="00934EB4"/>
    <w:rsid w:val="00935558"/>
    <w:rsid w:val="0093563A"/>
    <w:rsid w:val="00935954"/>
    <w:rsid w:val="009359E7"/>
    <w:rsid w:val="00935F14"/>
    <w:rsid w:val="00935FAE"/>
    <w:rsid w:val="00936050"/>
    <w:rsid w:val="00936F35"/>
    <w:rsid w:val="0093765A"/>
    <w:rsid w:val="00937824"/>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565"/>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82A"/>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9AF"/>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3F3"/>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065"/>
    <w:rsid w:val="00AC418E"/>
    <w:rsid w:val="00AC45E1"/>
    <w:rsid w:val="00AC4C75"/>
    <w:rsid w:val="00AC4F39"/>
    <w:rsid w:val="00AC525D"/>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3F65"/>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59"/>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5FA"/>
    <w:rsid w:val="00B737A8"/>
    <w:rsid w:val="00B737D9"/>
    <w:rsid w:val="00B73AB5"/>
    <w:rsid w:val="00B7419C"/>
    <w:rsid w:val="00B74439"/>
    <w:rsid w:val="00B747F0"/>
    <w:rsid w:val="00B756B2"/>
    <w:rsid w:val="00B75B12"/>
    <w:rsid w:val="00B764D1"/>
    <w:rsid w:val="00B766D3"/>
    <w:rsid w:val="00B769B0"/>
    <w:rsid w:val="00B76ED8"/>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889"/>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5ED2"/>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CF"/>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149"/>
    <w:rsid w:val="00CF3BA1"/>
    <w:rsid w:val="00CF440B"/>
    <w:rsid w:val="00CF44DE"/>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CEE"/>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9E"/>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CF"/>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C5D"/>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0CF"/>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2">
    <w:name w:val="Unresolved Mention2"/>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8EEA4E34-534B-47EF-87EB-B05C77B4D38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9386</Words>
  <Characters>49750</Characters>
  <Application>Microsoft Office Word</Application>
  <DocSecurity>0</DocSecurity>
  <Lines>414</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Zhenhua Zou</cp:lastModifiedBy>
  <cp:revision>21</cp:revision>
  <cp:lastPrinted>2017-03-22T08:13:00Z</cp:lastPrinted>
  <dcterms:created xsi:type="dcterms:W3CDTF">2022-02-25T05:05:00Z</dcterms:created>
  <dcterms:modified xsi:type="dcterms:W3CDTF">2022-02-25T07:59:00Z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2022-02-24T11:24:06Z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22eab083-47f4-45ac-b672-3dd1738a012e</vt:lpwstr>
  </property>
  <property fmtid="{D5CDD505-2E9C-101B-9397-08002B2CF9AE}" pid="10" name="MSIP_Label_a7295cc1-d279-42ac-ab4d-3b0f4fece050_ContentBits">
    <vt:lpwstr>0</vt:lpwstr>
  </property>
  <property fmtid="{D5CDD505-2E9C-101B-9397-08002B2CF9AE}" pid="11" name="CWM6be33cc615794a36a5d8f05079ef9107">
    <vt:lpwstr>CWMHef35hAgoVqbHgpTDlbBU3SfZ6voiu9EcUE2UGO6RFtFVQ6/4GnHPepFIpcNb4Iyhbmp7AeXtV5Gu86au/4RMQ==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