
<file path=[Content_Types].xml><?xml version="1.0" encoding="utf-8"?>
<Types xmlns="http://schemas.openxmlformats.org/package/2006/content-types">
  <Default Extension="vsd" ContentType="application/vnd.visio"/>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37C29" w14:textId="26EA0F66"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7</w:t>
      </w:r>
      <w:r w:rsidR="00512217">
        <w:rPr>
          <w:rFonts w:eastAsia="SimSun"/>
          <w:sz w:val="22"/>
          <w:szCs w:val="22"/>
          <w:lang w:val="en-GB" w:eastAsia="zh-CN"/>
        </w:rPr>
        <w:t>-e</w:t>
      </w:r>
      <w:r w:rsidR="003161C3">
        <w:rPr>
          <w:rFonts w:eastAsia="SimSun"/>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1862EF">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2D2D9944"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w:t>
      </w:r>
      <w:proofErr w:type="gramStart"/>
      <w:r w:rsidR="003161C3">
        <w:t>e][</w:t>
      </w:r>
      <w:proofErr w:type="gramEnd"/>
      <w:r w:rsidR="003161C3">
        <w:t>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[AT117-</w:t>
      </w:r>
      <w:proofErr w:type="gramStart"/>
      <w:r>
        <w:t>e][</w:t>
      </w:r>
      <w:proofErr w:type="gramEnd"/>
      <w:r>
        <w:t>005][</w:t>
      </w:r>
      <w:proofErr w:type="spellStart"/>
      <w:r>
        <w:t>ePowSav</w:t>
      </w:r>
      <w:proofErr w:type="spellEnd"/>
      <w:r>
        <w:t xml:space="preserve">]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eDRX, e.g.  a) Clarify necessary restrictions assumptions for how this can work assuming no specific modifications, b) Consider if and how to handle situation when such restrictions assumptions </w:t>
      </w:r>
      <w:proofErr w:type="gramStart"/>
      <w:r>
        <w:t>seems</w:t>
      </w:r>
      <w:proofErr w:type="gramEnd"/>
      <w:r>
        <w:t xml:space="preserve"> unreasonable (are there such situations?), e.g. if to exclude eDRX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2164"/>
        <w:gridCol w:w="4166"/>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80D57AE"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1194" w:type="pct"/>
          </w:tcPr>
          <w:p w14:paraId="0F99E35E" w14:textId="0A0809FB" w:rsidR="00963089" w:rsidRPr="00A22C74" w:rsidRDefault="00A22C74">
            <w:pPr>
              <w:jc w:val="both"/>
              <w:rPr>
                <w:rFonts w:ascii="Arial" w:eastAsia="Malgun Gothic" w:hAnsi="Arial" w:cs="Arial"/>
                <w:lang w:eastAsia="ko-KR"/>
              </w:rPr>
            </w:pPr>
            <w:r>
              <w:rPr>
                <w:rFonts w:ascii="Arial" w:eastAsia="Malgun Gothic" w:hAnsi="Arial" w:cs="Arial" w:hint="eastAsia"/>
                <w:lang w:eastAsia="ko-KR"/>
              </w:rPr>
              <w:t>S</w:t>
            </w:r>
            <w:r>
              <w:rPr>
                <w:rFonts w:ascii="Arial" w:eastAsia="Malgun Gothic" w:hAnsi="Arial" w:cs="Arial"/>
                <w:lang w:eastAsia="ko-KR"/>
              </w:rPr>
              <w:t>oo Kim</w:t>
            </w:r>
          </w:p>
        </w:tc>
        <w:tc>
          <w:tcPr>
            <w:tcW w:w="2299" w:type="pct"/>
          </w:tcPr>
          <w:p w14:paraId="1DB45814" w14:textId="54010B3C" w:rsidR="00963089" w:rsidRPr="00A22C74" w:rsidRDefault="00A22C74">
            <w:pPr>
              <w:jc w:val="both"/>
              <w:rPr>
                <w:rFonts w:ascii="Arial" w:eastAsia="Malgun Gothic" w:hAnsi="Arial" w:cs="Arial"/>
                <w:lang w:eastAsia="ko-KR"/>
              </w:rPr>
            </w:pPr>
            <w:r>
              <w:rPr>
                <w:rFonts w:ascii="Arial" w:eastAsia="Malgun Gothic" w:hAnsi="Arial" w:cs="Arial"/>
                <w:lang w:eastAsia="ko-KR"/>
              </w:rPr>
              <w:t>soo.kim@lge.com</w:t>
            </w:r>
          </w:p>
        </w:tc>
      </w:tr>
      <w:tr w:rsidR="00963089" w14:paraId="4E7916D8" w14:textId="77777777">
        <w:tc>
          <w:tcPr>
            <w:tcW w:w="1507" w:type="pct"/>
          </w:tcPr>
          <w:p w14:paraId="6788E246" w14:textId="0C5A6DD0" w:rsidR="00963089" w:rsidRDefault="002D5D80">
            <w:pPr>
              <w:jc w:val="both"/>
              <w:rPr>
                <w:rFonts w:ascii="Arial" w:eastAsiaTheme="minorEastAsia" w:hAnsi="Arial" w:cs="Arial"/>
                <w:lang w:eastAsia="zh-CN"/>
              </w:rPr>
            </w:pPr>
            <w:r>
              <w:rPr>
                <w:rFonts w:ascii="Arial" w:hAnsi="Arial" w:cs="Arial"/>
                <w:lang w:eastAsia="zh-CN"/>
              </w:rPr>
              <w:t>Ericsson</w:t>
            </w:r>
          </w:p>
        </w:tc>
        <w:tc>
          <w:tcPr>
            <w:tcW w:w="1194" w:type="pct"/>
          </w:tcPr>
          <w:p w14:paraId="095D8E32" w14:textId="19EF8D35"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 Tirronen</w:t>
            </w:r>
          </w:p>
        </w:tc>
        <w:tc>
          <w:tcPr>
            <w:tcW w:w="2299" w:type="pct"/>
          </w:tcPr>
          <w:p w14:paraId="6524C3D1" w14:textId="18400F01" w:rsidR="00963089" w:rsidRDefault="002D5D80">
            <w:pPr>
              <w:jc w:val="both"/>
              <w:rPr>
                <w:rFonts w:ascii="Arial" w:eastAsiaTheme="minorEastAsia" w:hAnsi="Arial" w:cs="Arial"/>
                <w:lang w:eastAsia="zh-CN"/>
              </w:rPr>
            </w:pPr>
            <w:r>
              <w:rPr>
                <w:rFonts w:ascii="Arial" w:eastAsia="SimSun" w:hAnsi="Arial" w:cs="Arial"/>
                <w:szCs w:val="20"/>
                <w:lang w:val="en-GB" w:eastAsia="zh-CN"/>
              </w:rPr>
              <w:t>tuomas.tirronen@ericsson.com</w:t>
            </w:r>
          </w:p>
        </w:tc>
      </w:tr>
      <w:tr w:rsidR="00963089" w14:paraId="6C1DE39A" w14:textId="77777777">
        <w:tc>
          <w:tcPr>
            <w:tcW w:w="1507" w:type="pct"/>
          </w:tcPr>
          <w:p w14:paraId="166E4838" w14:textId="349C3EDA" w:rsidR="00963089" w:rsidRDefault="000E3A22">
            <w:pPr>
              <w:jc w:val="both"/>
              <w:rPr>
                <w:rFonts w:ascii="Arial" w:eastAsiaTheme="minorEastAsia" w:hAnsi="Arial" w:cs="Arial"/>
                <w:lang w:eastAsia="zh-CN"/>
              </w:rPr>
            </w:pPr>
            <w:r w:rsidRPr="00BB59C6">
              <w:rPr>
                <w:rFonts w:ascii="Arial" w:eastAsia="SimSun" w:hAnsi="Arial" w:cs="Arial"/>
                <w:szCs w:val="20"/>
                <w:lang w:val="en-GB" w:eastAsia="zh-CN"/>
              </w:rPr>
              <w:t xml:space="preserve">Huawei, </w:t>
            </w:r>
            <w:proofErr w:type="spellStart"/>
            <w:r w:rsidRPr="00BB59C6">
              <w:rPr>
                <w:rFonts w:ascii="Arial" w:eastAsia="SimSun" w:hAnsi="Arial" w:cs="Arial"/>
                <w:szCs w:val="20"/>
                <w:lang w:val="en-GB" w:eastAsia="zh-CN"/>
              </w:rPr>
              <w:t>HiSilicon</w:t>
            </w:r>
            <w:proofErr w:type="spellEnd"/>
          </w:p>
        </w:tc>
        <w:tc>
          <w:tcPr>
            <w:tcW w:w="1194" w:type="pct"/>
          </w:tcPr>
          <w:p w14:paraId="1FD54777" w14:textId="3A649F7E" w:rsidR="00963089" w:rsidRDefault="000E3A22">
            <w:pPr>
              <w:jc w:val="both"/>
              <w:rPr>
                <w:rFonts w:ascii="Arial" w:eastAsiaTheme="minorEastAsia" w:hAnsi="Arial" w:cs="Arial"/>
                <w:lang w:eastAsia="zh-CN"/>
              </w:rPr>
            </w:pPr>
            <w:r>
              <w:rPr>
                <w:rFonts w:ascii="Arial" w:eastAsiaTheme="minorEastAsia" w:hAnsi="Arial" w:cs="Arial"/>
                <w:lang w:eastAsia="zh-CN"/>
              </w:rPr>
              <w:t>Jagdeep Singh</w:t>
            </w:r>
          </w:p>
        </w:tc>
        <w:tc>
          <w:tcPr>
            <w:tcW w:w="2299" w:type="pct"/>
          </w:tcPr>
          <w:p w14:paraId="54235FC5" w14:textId="5782F2E2" w:rsidR="00963089" w:rsidRDefault="000E3A22">
            <w:pPr>
              <w:jc w:val="both"/>
              <w:rPr>
                <w:rFonts w:ascii="Arial" w:eastAsiaTheme="minorEastAsia" w:hAnsi="Arial" w:cs="Arial"/>
                <w:lang w:eastAsia="zh-CN"/>
              </w:rPr>
            </w:pPr>
            <w:r w:rsidRPr="00BB59C6">
              <w:rPr>
                <w:rFonts w:ascii="Arial" w:eastAsia="SimSun" w:hAnsi="Arial" w:cs="Arial"/>
                <w:szCs w:val="20"/>
                <w:lang w:val="en-GB" w:eastAsia="zh-CN"/>
              </w:rPr>
              <w:t>jagdeep.singh6@huawei.com</w:t>
            </w:r>
            <w:bookmarkStart w:id="4" w:name="_GoBack"/>
            <w:bookmarkEnd w:id="4"/>
          </w:p>
        </w:tc>
      </w:tr>
      <w:tr w:rsidR="005C72E1" w14:paraId="162E36E9" w14:textId="77777777">
        <w:tc>
          <w:tcPr>
            <w:tcW w:w="1507" w:type="pct"/>
          </w:tcPr>
          <w:p w14:paraId="1D0E72B8" w14:textId="77777777" w:rsidR="005C72E1" w:rsidRDefault="005C72E1">
            <w:pPr>
              <w:jc w:val="both"/>
              <w:rPr>
                <w:rFonts w:ascii="Arial" w:eastAsiaTheme="minorEastAsia" w:hAnsi="Arial" w:cs="Arial"/>
                <w:lang w:eastAsia="zh-CN"/>
              </w:rPr>
            </w:pPr>
          </w:p>
        </w:tc>
        <w:tc>
          <w:tcPr>
            <w:tcW w:w="1194" w:type="pct"/>
          </w:tcPr>
          <w:p w14:paraId="4E53C260" w14:textId="77777777" w:rsidR="005C72E1" w:rsidRDefault="005C72E1">
            <w:pPr>
              <w:jc w:val="both"/>
              <w:rPr>
                <w:rFonts w:ascii="Arial" w:eastAsiaTheme="minorEastAsia" w:hAnsi="Arial" w:cs="Arial"/>
                <w:lang w:eastAsia="zh-CN"/>
              </w:rPr>
            </w:pPr>
          </w:p>
        </w:tc>
        <w:tc>
          <w:tcPr>
            <w:tcW w:w="2299" w:type="pct"/>
          </w:tcPr>
          <w:p w14:paraId="7E54CC4A" w14:textId="77777777" w:rsidR="005C72E1" w:rsidRDefault="005C72E1">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10565F9D" w14:textId="77777777" w:rsidR="00963089" w:rsidRDefault="00AB5B3C">
      <w:pPr>
        <w:pStyle w:val="Heading1"/>
        <w:keepLines/>
        <w:pBdr>
          <w:top w:val="single" w:sz="12" w:space="3" w:color="auto"/>
        </w:pBdr>
        <w:spacing w:before="240" w:after="180"/>
        <w:ind w:left="425" w:hanging="425"/>
        <w:jc w:val="both"/>
      </w:pPr>
      <w:bookmarkStart w:id="5" w:name="_Ref93918563"/>
      <w:r>
        <w:rPr>
          <w:rFonts w:hint="eastAsia"/>
        </w:rPr>
        <w:t>Discussion</w:t>
      </w:r>
      <w:bookmarkEnd w:id="5"/>
    </w:p>
    <w:p w14:paraId="0C59C3CA" w14:textId="77777777" w:rsidR="00D772F5" w:rsidRDefault="00965984">
      <w:pPr>
        <w:pStyle w:val="BodyText"/>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regarding the use of TRS/CSI-RS with eDRX UEs:</w:t>
      </w:r>
    </w:p>
    <w:p w14:paraId="5C9EC826" w14:textId="465B6808" w:rsidR="00963089" w:rsidRDefault="00D772F5">
      <w:pPr>
        <w:pStyle w:val="BodyText"/>
        <w:rPr>
          <w:lang w:eastAsia="zh-CN"/>
        </w:rPr>
      </w:pPr>
      <w:r>
        <w:rPr>
          <w:lang w:eastAsia="zh-CN"/>
        </w:rPr>
        <w:t xml:space="preserve">- </w:t>
      </w:r>
      <w:r w:rsidR="00965984">
        <w:rPr>
          <w:lang w:eastAsia="zh-CN"/>
        </w:rPr>
        <w:t>in RAN2#116bis-e:</w:t>
      </w:r>
    </w:p>
    <w:tbl>
      <w:tblPr>
        <w:tblStyle w:val="TableGrid"/>
        <w:tblW w:w="0" w:type="auto"/>
        <w:tblLook w:val="04A0" w:firstRow="1" w:lastRow="0" w:firstColumn="1" w:lastColumn="0" w:noHBand="0" w:noVBand="1"/>
      </w:tblPr>
      <w:tblGrid>
        <w:gridCol w:w="9060"/>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eDRX UEs.</w:t>
            </w:r>
          </w:p>
        </w:tc>
      </w:tr>
    </w:tbl>
    <w:p w14:paraId="3436F40B" w14:textId="35DAD2CF" w:rsidR="00D772F5" w:rsidRDefault="00D772F5" w:rsidP="00D772F5">
      <w:pPr>
        <w:pStyle w:val="BodyText"/>
        <w:spacing w:before="120"/>
        <w:rPr>
          <w:lang w:eastAsia="zh-CN"/>
        </w:rPr>
      </w:pPr>
      <w:r>
        <w:rPr>
          <w:lang w:eastAsia="zh-CN"/>
        </w:rPr>
        <w:t>- in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TableGrid"/>
        <w:tblW w:w="0" w:type="auto"/>
        <w:tblLook w:val="04A0" w:firstRow="1" w:lastRow="0" w:firstColumn="1" w:lastColumn="0" w:noHBand="0" w:noVBand="1"/>
      </w:tblPr>
      <w:tblGrid>
        <w:gridCol w:w="9060"/>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lastRenderedPageBreak/>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think we have different acquisition for eDRX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eDRX as discussed for redcap. </w:t>
            </w:r>
          </w:p>
        </w:tc>
      </w:tr>
    </w:tbl>
    <w:p w14:paraId="0CB34A53" w14:textId="1F7482D4" w:rsidR="00D41DBE" w:rsidRDefault="003B5443">
      <w:pPr>
        <w:pStyle w:val="Heading2"/>
        <w:tabs>
          <w:tab w:val="clear" w:pos="-806"/>
          <w:tab w:val="left" w:pos="0"/>
        </w:tabs>
        <w:ind w:left="0" w:firstLine="0"/>
        <w:jc w:val="both"/>
      </w:pPr>
      <w:bookmarkStart w:id="6" w:name="_Ref96539483"/>
      <w:r>
        <w:t>Problem statement</w:t>
      </w:r>
      <w:bookmarkEnd w:id="6"/>
    </w:p>
    <w:p w14:paraId="205F68AB" w14:textId="583A82CA" w:rsidR="005174EE" w:rsidRDefault="005174EE" w:rsidP="00D41DBE">
      <w:pPr>
        <w:pStyle w:val="BodyText"/>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BodyText"/>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eDRX acquisition period and eDRX-specific </w:t>
      </w:r>
      <w:r w:rsidRPr="0078123A">
        <w:rPr>
          <w:i/>
        </w:rPr>
        <w:t>systemInfoModification-eDRX</w:t>
      </w:r>
      <w:r>
        <w:t xml:space="preserve"> SI change indication) in NR for eDRX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r>
        <w:rPr>
          <w:lang w:eastAsia="zh-CN"/>
        </w:rPr>
        <w:t>)</w:t>
      </w:r>
      <w:r w:rsidRPr="000133C0">
        <w:rPr>
          <w:lang w:eastAsia="zh-CN"/>
        </w:rPr>
        <w:t>DRX-ON interval comes, the UE wakes-up and the very first thing i</w:t>
      </w:r>
      <w:r>
        <w:rPr>
          <w:lang w:eastAsia="zh-CN"/>
        </w:rPr>
        <w:t>t does is it monitors TRS</w:t>
      </w:r>
      <w:r w:rsidRPr="000133C0">
        <w:rPr>
          <w:lang w:eastAsia="zh-CN"/>
        </w:rPr>
        <w:t xml:space="preserve"> to acquire time/</w:t>
      </w:r>
      <w:proofErr w:type="spellStart"/>
      <w:r w:rsidRPr="000133C0">
        <w:rPr>
          <w:lang w:eastAsia="zh-CN"/>
        </w:rPr>
        <w:t>freq</w:t>
      </w:r>
      <w:proofErr w:type="spellEnd"/>
      <w:r w:rsidRPr="000133C0">
        <w:rPr>
          <w:lang w:eastAsia="zh-CN"/>
        </w:rPr>
        <w:t xml:space="preserve">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eDRX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eDRX UEs. It results that </w:t>
      </w:r>
      <w:r w:rsidR="00FF6F89">
        <w:t xml:space="preserve">a very large delay may be imposed by eDRX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r w:rsidR="00FF6F89">
        <w:rPr>
          <w:rFonts w:hint="eastAsia"/>
        </w:rPr>
        <w:t xml:space="preserve">eDRX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eDRX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SI modification notification for eDRX UEs, and send the update configuration in eDRX acquisition period</w:t>
      </w:r>
      <w:r w:rsidR="00FF6F89">
        <w:t xml:space="preserve"> </w:t>
      </w:r>
      <w:r w:rsidR="00FF6F89">
        <w:rPr>
          <w:rFonts w:hint="eastAsia"/>
        </w:rPr>
        <w:t>#k+1.</w:t>
      </w:r>
    </w:p>
    <w:p w14:paraId="132CE284" w14:textId="77777777" w:rsidR="00FF6F89" w:rsidRDefault="00FF6F89" w:rsidP="00FF6F89">
      <w:pPr>
        <w:pStyle w:val="BodyText"/>
        <w:spacing w:before="120"/>
      </w:pPr>
      <w: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3pt;height:166.15pt" o:ole="">
            <v:imagedata r:id="rId9" o:title=""/>
          </v:shape>
          <o:OLEObject Type="Embed" ProgID="Visio.Drawing.11" ShapeID="_x0000_i1025" DrawAspect="Content" ObjectID="_1707434475" r:id="rId10"/>
        </w:object>
      </w:r>
    </w:p>
    <w:p w14:paraId="3BFA913C" w14:textId="77777777" w:rsidR="00FF6F89" w:rsidRPr="00FC55C0" w:rsidRDefault="00FF6F89" w:rsidP="00FF6F89">
      <w:pPr>
        <w:pStyle w:val="Caption"/>
        <w:jc w:val="center"/>
        <w:rPr>
          <w:b/>
        </w:rPr>
      </w:pPr>
      <w:bookmarkStart w:id="7"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7"/>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BodyText"/>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2C4984F4"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098E14B1" w14:textId="1ED6C5D6" w:rsidR="00FF6F89"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Y</w:t>
            </w:r>
            <w:r>
              <w:rPr>
                <w:rFonts w:ascii="Arial" w:eastAsia="Malgun Gothic" w:hAnsi="Arial" w:cs="Arial"/>
                <w:lang w:eastAsia="ko-KR"/>
              </w:rPr>
              <w:t>es</w:t>
            </w: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0D1C98B"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lastRenderedPageBreak/>
              <w:t>Ericsson</w:t>
            </w:r>
          </w:p>
        </w:tc>
        <w:tc>
          <w:tcPr>
            <w:tcW w:w="625" w:type="pct"/>
            <w:tcBorders>
              <w:top w:val="single" w:sz="4" w:space="0" w:color="auto"/>
              <w:bottom w:val="single" w:sz="4" w:space="0" w:color="auto"/>
            </w:tcBorders>
          </w:tcPr>
          <w:p w14:paraId="5DE7074A" w14:textId="7E0D180C" w:rsidR="00FF6F89"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No</w:t>
            </w:r>
          </w:p>
        </w:tc>
        <w:tc>
          <w:tcPr>
            <w:tcW w:w="3682" w:type="pct"/>
            <w:tcBorders>
              <w:top w:val="single" w:sz="4" w:space="0" w:color="auto"/>
              <w:bottom w:val="single" w:sz="4" w:space="0" w:color="auto"/>
            </w:tcBorders>
          </w:tcPr>
          <w:p w14:paraId="03A59E69" w14:textId="4267BC93" w:rsidR="00FF6F89" w:rsidRPr="00A31748" w:rsidRDefault="002D5D80" w:rsidP="001C6174">
            <w:pPr>
              <w:jc w:val="both"/>
              <w:rPr>
                <w:rFonts w:ascii="Arial" w:hAnsi="Arial" w:cs="Arial"/>
                <w:bCs/>
                <w:lang w:eastAsia="zh-TW"/>
              </w:rPr>
            </w:pPr>
            <w:r>
              <w:rPr>
                <w:rFonts w:ascii="Arial" w:hAnsi="Arial" w:cs="Arial"/>
                <w:bCs/>
                <w:lang w:eastAsia="zh-TW"/>
              </w:rPr>
              <w:t xml:space="preserve">The assumption in the problem statement is not correct, the UE can wake up and monitor SSB instead of TRS if it is not sure of TRS availability. The agreements are clear if the UE is not sure of TRS availability, then it should consider it as unavailable. In this case, if the UE knows that it may have missed an SI update regarding TRS, then it </w:t>
            </w:r>
            <w:proofErr w:type="spellStart"/>
            <w:r>
              <w:rPr>
                <w:rFonts w:ascii="Arial" w:hAnsi="Arial" w:cs="Arial"/>
                <w:bCs/>
                <w:lang w:eastAsia="zh-TW"/>
              </w:rPr>
              <w:t>can not</w:t>
            </w:r>
            <w:proofErr w:type="spellEnd"/>
            <w:r>
              <w:rPr>
                <w:rFonts w:ascii="Arial" w:hAnsi="Arial" w:cs="Arial"/>
                <w:bCs/>
                <w:lang w:eastAsia="zh-TW"/>
              </w:rPr>
              <w:t xml:space="preserve"> be sure of availability, so it should use SSB.</w:t>
            </w:r>
          </w:p>
        </w:tc>
      </w:tr>
      <w:tr w:rsidR="00FF6F89" w14:paraId="6F1D93B0" w14:textId="77777777" w:rsidTr="00FF6F89">
        <w:tc>
          <w:tcPr>
            <w:tcW w:w="693" w:type="pct"/>
            <w:tcBorders>
              <w:top w:val="single" w:sz="4" w:space="0" w:color="auto"/>
              <w:bottom w:val="single" w:sz="4" w:space="0" w:color="auto"/>
            </w:tcBorders>
          </w:tcPr>
          <w:p w14:paraId="302F4E1D" w14:textId="4D5F1F02" w:rsidR="00FF6F89" w:rsidRDefault="001B4140" w:rsidP="001C6174">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5" w:type="pct"/>
            <w:tcBorders>
              <w:top w:val="single" w:sz="4" w:space="0" w:color="auto"/>
              <w:bottom w:val="single" w:sz="4" w:space="0" w:color="auto"/>
            </w:tcBorders>
          </w:tcPr>
          <w:p w14:paraId="21D46A22" w14:textId="4BBD4731" w:rsidR="00FF6F89" w:rsidRDefault="001B4140"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7AC83EC9" w14:textId="5755DA7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145F7F62" w:rsidR="00FF6F89" w:rsidRPr="00075644" w:rsidRDefault="00FF6F89"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437129" w14:textId="3DF252CE" w:rsidR="00FF6F89" w:rsidRPr="00075644" w:rsidRDefault="00FF6F89"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2355C651" w14:textId="52C72C10" w:rsidR="00FF6F89" w:rsidRPr="00075644" w:rsidRDefault="00FF6F89" w:rsidP="001C6174">
            <w:pPr>
              <w:jc w:val="both"/>
              <w:rPr>
                <w:rFonts w:ascii="Arial" w:eastAsia="PMingLiU" w:hAnsi="Arial" w:cs="Arial"/>
                <w:bCs/>
                <w:lang w:eastAsia="zh-TW"/>
              </w:rPr>
            </w:pPr>
          </w:p>
        </w:tc>
      </w:tr>
      <w:tr w:rsidR="00FF6F89" w14:paraId="09E54B5E" w14:textId="77777777" w:rsidTr="00FF6F89">
        <w:tc>
          <w:tcPr>
            <w:tcW w:w="693" w:type="pct"/>
            <w:tcBorders>
              <w:top w:val="single" w:sz="4" w:space="0" w:color="auto"/>
            </w:tcBorders>
          </w:tcPr>
          <w:p w14:paraId="7048AF06" w14:textId="199B280F" w:rsidR="00FF6F89" w:rsidRDefault="00FF6F89" w:rsidP="001C6174">
            <w:pPr>
              <w:jc w:val="both"/>
              <w:rPr>
                <w:rFonts w:ascii="Arial" w:eastAsia="PMingLiU" w:hAnsi="Arial" w:cs="Arial"/>
                <w:lang w:eastAsia="zh-TW"/>
              </w:rPr>
            </w:pPr>
          </w:p>
        </w:tc>
        <w:tc>
          <w:tcPr>
            <w:tcW w:w="625" w:type="pct"/>
            <w:tcBorders>
              <w:top w:val="single" w:sz="4" w:space="0" w:color="auto"/>
            </w:tcBorders>
          </w:tcPr>
          <w:p w14:paraId="2F6F75DD" w14:textId="4444AC84" w:rsidR="00FF6F89" w:rsidRDefault="00FF6F89" w:rsidP="001C6174">
            <w:pPr>
              <w:jc w:val="both"/>
              <w:rPr>
                <w:rFonts w:ascii="Arial" w:eastAsia="PMingLiU" w:hAnsi="Arial" w:cs="Arial"/>
                <w:lang w:eastAsia="zh-TW"/>
              </w:rPr>
            </w:pPr>
          </w:p>
        </w:tc>
        <w:tc>
          <w:tcPr>
            <w:tcW w:w="3682" w:type="pct"/>
            <w:tcBorders>
              <w:top w:val="single" w:sz="4" w:space="0" w:color="auto"/>
            </w:tcBorders>
          </w:tcPr>
          <w:p w14:paraId="62F270FB" w14:textId="2EA67E36" w:rsidR="00FF6F89" w:rsidRDefault="00FF6F89" w:rsidP="001C6174">
            <w:pPr>
              <w:jc w:val="both"/>
              <w:rPr>
                <w:rFonts w:ascii="Arial" w:eastAsia="PMingLiU" w:hAnsi="Arial" w:cs="Arial"/>
                <w:bCs/>
                <w:lang w:eastAsia="zh-TW"/>
              </w:rPr>
            </w:pPr>
          </w:p>
        </w:tc>
      </w:tr>
    </w:tbl>
    <w:p w14:paraId="5B1C04BD" w14:textId="77777777" w:rsidR="00FF6F89" w:rsidRDefault="00FF6F89" w:rsidP="00FF6F89">
      <w:pPr>
        <w:pStyle w:val="BodyText"/>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133"/>
        <w:gridCol w:w="6672"/>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proofErr w:type="spellStart"/>
            <w:r w:rsidRPr="003A1E1B">
              <w:rPr>
                <w:rFonts w:ascii="Arial" w:hAnsi="Arial" w:cs="Arial"/>
                <w:bCs/>
                <w:i/>
                <w:lang w:eastAsia="zh-TW"/>
              </w:rPr>
              <w:t>defaultPagingCycle</w:t>
            </w:r>
            <w:proofErr w:type="spellEnd"/>
            <w:r w:rsidRPr="003A1E1B">
              <w:rPr>
                <w:rFonts w:ascii="Arial" w:hAnsi="Arial" w:cs="Arial"/>
                <w:bCs/>
                <w:lang w:eastAsia="zh-TW"/>
              </w:rPr>
              <w:t xml:space="preserve">, </w:t>
            </w:r>
            <w:proofErr w:type="spellStart"/>
            <w:r w:rsidRPr="003A1E1B">
              <w:rPr>
                <w:rFonts w:ascii="Arial" w:hAnsi="Arial" w:cs="Arial"/>
                <w:bCs/>
                <w:i/>
                <w:lang w:eastAsia="zh-TW"/>
              </w:rPr>
              <w:t>nAndPagingFrameOffset</w:t>
            </w:r>
            <w:proofErr w:type="spellEnd"/>
            <w:r w:rsidRPr="003A1E1B">
              <w:rPr>
                <w:rFonts w:ascii="Arial" w:hAnsi="Arial" w:cs="Arial"/>
                <w:bCs/>
                <w:lang w:eastAsia="zh-TW"/>
              </w:rPr>
              <w:t xml:space="preserve">, </w:t>
            </w:r>
            <w:proofErr w:type="spellStart"/>
            <w:r w:rsidRPr="003A1E1B">
              <w:rPr>
                <w:rFonts w:ascii="Arial" w:hAnsi="Arial" w:cs="Arial"/>
                <w:bCs/>
                <w:i/>
                <w:lang w:eastAsia="zh-TW"/>
              </w:rPr>
              <w:t>pagingSearchSpace</w:t>
            </w:r>
            <w:proofErr w:type="spellEnd"/>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19D232C1"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625" w:type="pct"/>
            <w:tcBorders>
              <w:top w:val="single" w:sz="4" w:space="0" w:color="auto"/>
              <w:bottom w:val="single" w:sz="4" w:space="0" w:color="auto"/>
            </w:tcBorders>
          </w:tcPr>
          <w:p w14:paraId="2018FF8F" w14:textId="6C397BB8" w:rsidR="003A1E1B" w:rsidRPr="00335978" w:rsidRDefault="00335978" w:rsidP="001C6174">
            <w:pPr>
              <w:jc w:val="both"/>
              <w:rPr>
                <w:rFonts w:ascii="Arial" w:eastAsia="Malgun Gothic" w:hAnsi="Arial" w:cs="Arial"/>
                <w:lang w:eastAsia="ko-KR"/>
              </w:rPr>
            </w:pPr>
            <w:r>
              <w:rPr>
                <w:rFonts w:ascii="Arial" w:eastAsia="Malgun Gothic" w:hAnsi="Arial" w:cs="Arial" w:hint="eastAsia"/>
                <w:lang w:eastAsia="ko-KR"/>
              </w:rPr>
              <w:t>N</w:t>
            </w:r>
            <w:r>
              <w:rPr>
                <w:rFonts w:ascii="Arial" w:eastAsia="Malgun Gothic" w:hAnsi="Arial" w:cs="Arial"/>
                <w:lang w:eastAsia="ko-KR"/>
              </w:rPr>
              <w:t>o</w:t>
            </w:r>
          </w:p>
        </w:tc>
        <w:tc>
          <w:tcPr>
            <w:tcW w:w="3682" w:type="pct"/>
            <w:tcBorders>
              <w:top w:val="single" w:sz="4" w:space="0" w:color="auto"/>
              <w:bottom w:val="single" w:sz="4" w:space="0" w:color="auto"/>
            </w:tcBorders>
          </w:tcPr>
          <w:p w14:paraId="7A10E22B" w14:textId="486F397D" w:rsidR="003A1E1B" w:rsidRPr="00750AC8" w:rsidRDefault="002B06EF" w:rsidP="001C6174">
            <w:pPr>
              <w:jc w:val="both"/>
              <w:rPr>
                <w:rFonts w:ascii="Arial" w:eastAsia="Malgun Gothic" w:hAnsi="Arial" w:cs="Arial"/>
                <w:bCs/>
                <w:lang w:eastAsia="ko-KR"/>
              </w:rPr>
            </w:pPr>
            <w:r w:rsidRPr="002B06EF">
              <w:rPr>
                <w:rFonts w:ascii="Arial" w:eastAsia="Malgun Gothic" w:hAnsi="Arial" w:cs="Arial"/>
                <w:bCs/>
                <w:lang w:eastAsia="ko-KR"/>
              </w:rPr>
              <w:t xml:space="preserve">When the TRS configuration needs to be </w:t>
            </w:r>
            <w:r w:rsidR="00A04401">
              <w:rPr>
                <w:rFonts w:ascii="Arial" w:eastAsia="Malgun Gothic" w:hAnsi="Arial" w:cs="Arial"/>
                <w:bCs/>
                <w:lang w:eastAsia="ko-KR"/>
              </w:rPr>
              <w:t>updated</w:t>
            </w:r>
            <w:r w:rsidRPr="002B06EF">
              <w:rPr>
                <w:rFonts w:ascii="Arial" w:eastAsia="Malgun Gothic" w:hAnsi="Arial" w:cs="Arial"/>
                <w:bCs/>
                <w:lang w:eastAsia="ko-KR"/>
              </w:rPr>
              <w:t xml:space="preserve">, it is unreasonable to always wait for the </w:t>
            </w:r>
            <w:r>
              <w:rPr>
                <w:rFonts w:ascii="Arial" w:eastAsia="Malgun Gothic" w:hAnsi="Arial" w:cs="Arial"/>
                <w:bCs/>
                <w:lang w:eastAsia="ko-KR"/>
              </w:rPr>
              <w:t>time(~6hours)</w:t>
            </w:r>
            <w:r w:rsidRPr="002B06EF">
              <w:rPr>
                <w:rFonts w:ascii="Arial" w:eastAsia="Malgun Gothic" w:hAnsi="Arial" w:cs="Arial"/>
                <w:bCs/>
                <w:lang w:eastAsia="ko-KR"/>
              </w:rPr>
              <w:t xml:space="preserve"> for the eDRX </w:t>
            </w:r>
            <w:r>
              <w:rPr>
                <w:rFonts w:ascii="Arial" w:eastAsia="Malgun Gothic" w:hAnsi="Arial" w:cs="Arial"/>
                <w:bCs/>
                <w:lang w:eastAsia="ko-KR"/>
              </w:rPr>
              <w:t>UEs</w:t>
            </w:r>
            <w:r w:rsidRPr="002B06EF">
              <w:rPr>
                <w:rFonts w:ascii="Arial" w:eastAsia="Malgun Gothic" w:hAnsi="Arial" w:cs="Arial"/>
                <w:bCs/>
                <w:lang w:eastAsia="ko-KR"/>
              </w:rPr>
              <w:t xml:space="preserve">. For this, </w:t>
            </w:r>
            <w:r w:rsidR="00122450">
              <w:rPr>
                <w:rFonts w:ascii="Arial" w:eastAsia="Malgun Gothic" w:hAnsi="Arial" w:cs="Arial"/>
                <w:bCs/>
                <w:lang w:eastAsia="ko-KR"/>
              </w:rPr>
              <w:t xml:space="preserve">we think </w:t>
            </w:r>
            <w:r w:rsidR="001F4DBC">
              <w:rPr>
                <w:rFonts w:ascii="Arial" w:eastAsia="Malgun Gothic" w:hAnsi="Arial" w:cs="Arial"/>
                <w:bCs/>
                <w:lang w:eastAsia="ko-KR"/>
              </w:rPr>
              <w:t>a solution is needed.</w:t>
            </w:r>
          </w:p>
        </w:tc>
      </w:tr>
      <w:tr w:rsidR="003A1E1B" w14:paraId="16605605" w14:textId="77777777" w:rsidTr="001C6174">
        <w:tc>
          <w:tcPr>
            <w:tcW w:w="693" w:type="pct"/>
            <w:tcBorders>
              <w:top w:val="single" w:sz="4" w:space="0" w:color="auto"/>
              <w:bottom w:val="single" w:sz="4" w:space="0" w:color="auto"/>
            </w:tcBorders>
          </w:tcPr>
          <w:p w14:paraId="3F887620" w14:textId="68F7BBAA"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Ericsson</w:t>
            </w:r>
          </w:p>
        </w:tc>
        <w:tc>
          <w:tcPr>
            <w:tcW w:w="625" w:type="pct"/>
            <w:tcBorders>
              <w:top w:val="single" w:sz="4" w:space="0" w:color="auto"/>
              <w:bottom w:val="single" w:sz="4" w:space="0" w:color="auto"/>
            </w:tcBorders>
          </w:tcPr>
          <w:p w14:paraId="71287A2C" w14:textId="15E671EB" w:rsidR="003A1E1B" w:rsidRPr="00180956" w:rsidRDefault="002D5D80" w:rsidP="001C6174">
            <w:pPr>
              <w:jc w:val="both"/>
              <w:rPr>
                <w:rFonts w:ascii="Arial" w:eastAsiaTheme="minorEastAsia" w:hAnsi="Arial" w:cs="Arial"/>
                <w:lang w:eastAsia="zh-CN"/>
              </w:rPr>
            </w:pPr>
            <w:r>
              <w:rPr>
                <w:rFonts w:ascii="Arial" w:eastAsiaTheme="minorEastAsia" w:hAnsi="Arial" w:cs="Arial"/>
                <w:lang w:eastAsia="zh-CN"/>
              </w:rPr>
              <w:t>Don’t think there is a restriction for the NW</w:t>
            </w:r>
          </w:p>
        </w:tc>
        <w:tc>
          <w:tcPr>
            <w:tcW w:w="3682" w:type="pct"/>
            <w:tcBorders>
              <w:top w:val="single" w:sz="4" w:space="0" w:color="auto"/>
              <w:bottom w:val="single" w:sz="4" w:space="0" w:color="auto"/>
            </w:tcBorders>
          </w:tcPr>
          <w:p w14:paraId="38E3CDF1" w14:textId="0F641F54" w:rsidR="003A1E1B" w:rsidRPr="00A31748" w:rsidRDefault="002D5D80" w:rsidP="001C6174">
            <w:pPr>
              <w:jc w:val="both"/>
              <w:rPr>
                <w:rFonts w:ascii="Arial" w:hAnsi="Arial" w:cs="Arial"/>
                <w:bCs/>
                <w:lang w:eastAsia="zh-TW"/>
              </w:rPr>
            </w:pPr>
            <w:r>
              <w:rPr>
                <w:rFonts w:ascii="Arial" w:hAnsi="Arial" w:cs="Arial"/>
                <w:bCs/>
                <w:lang w:eastAsia="zh-TW"/>
              </w:rPr>
              <w:t xml:space="preserve">We do not agree that there is a problem or restriction here to address. If the UE is configured with such long </w:t>
            </w:r>
            <w:proofErr w:type="spellStart"/>
            <w:r>
              <w:rPr>
                <w:rFonts w:ascii="Arial" w:hAnsi="Arial" w:cs="Arial"/>
                <w:bCs/>
                <w:lang w:eastAsia="zh-TW"/>
              </w:rPr>
              <w:t>eDRX</w:t>
            </w:r>
            <w:proofErr w:type="spellEnd"/>
            <w:r>
              <w:rPr>
                <w:rFonts w:ascii="Arial" w:hAnsi="Arial" w:cs="Arial"/>
                <w:bCs/>
                <w:lang w:eastAsia="zh-TW"/>
              </w:rPr>
              <w:t xml:space="preserve"> that would lead to uncertainty, e.g., exceeding the SI modification period, with risk of TRS configuration change, then it just monitors SSB, no need for anything further specific.</w:t>
            </w:r>
          </w:p>
        </w:tc>
      </w:tr>
      <w:tr w:rsidR="003A1E1B" w14:paraId="33A02A74" w14:textId="77777777" w:rsidTr="001C6174">
        <w:tc>
          <w:tcPr>
            <w:tcW w:w="693" w:type="pct"/>
            <w:tcBorders>
              <w:top w:val="single" w:sz="4" w:space="0" w:color="auto"/>
              <w:bottom w:val="single" w:sz="4" w:space="0" w:color="auto"/>
            </w:tcBorders>
          </w:tcPr>
          <w:p w14:paraId="08D0AB87" w14:textId="3760F659" w:rsidR="003A1E1B" w:rsidRDefault="001B4140" w:rsidP="001C6174">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625" w:type="pct"/>
            <w:tcBorders>
              <w:top w:val="single" w:sz="4" w:space="0" w:color="auto"/>
              <w:bottom w:val="single" w:sz="4" w:space="0" w:color="auto"/>
            </w:tcBorders>
          </w:tcPr>
          <w:p w14:paraId="485105E0" w14:textId="6EC13ED2" w:rsidR="003A1E1B" w:rsidRDefault="001B4140"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75B462D" w14:textId="555626F2" w:rsidR="003A1E1B" w:rsidRDefault="001B4140" w:rsidP="001C6174">
            <w:pPr>
              <w:jc w:val="both"/>
              <w:rPr>
                <w:rFonts w:ascii="Arial" w:hAnsi="Arial" w:cs="Arial"/>
                <w:bCs/>
                <w:lang w:eastAsia="zh-TW"/>
              </w:rPr>
            </w:pPr>
            <w:r>
              <w:rPr>
                <w:rFonts w:ascii="Arial" w:hAnsi="Arial" w:cs="Arial"/>
                <w:bCs/>
                <w:lang w:eastAsia="zh-TW"/>
              </w:rPr>
              <w:t xml:space="preserve">We also think that it is unreasonable to wait for </w:t>
            </w:r>
            <w:r>
              <w:rPr>
                <w:rFonts w:ascii="Arial" w:eastAsia="Malgun Gothic" w:hAnsi="Arial" w:cs="Arial"/>
                <w:bCs/>
                <w:lang w:eastAsia="ko-KR"/>
              </w:rPr>
              <w:t>~6hours and a solution is needed</w:t>
            </w:r>
            <w:r>
              <w:rPr>
                <w:rFonts w:ascii="Arial" w:hAnsi="Arial" w:cs="Arial"/>
                <w:bCs/>
                <w:lang w:eastAsia="zh-TW"/>
              </w:rPr>
              <w:t xml:space="preserve"> </w:t>
            </w:r>
          </w:p>
        </w:tc>
      </w:tr>
      <w:tr w:rsidR="003A1E1B" w14:paraId="0E8DDA7C" w14:textId="77777777" w:rsidTr="001C6174">
        <w:tc>
          <w:tcPr>
            <w:tcW w:w="693" w:type="pct"/>
            <w:tcBorders>
              <w:top w:val="single" w:sz="4" w:space="0" w:color="auto"/>
              <w:bottom w:val="single" w:sz="4" w:space="0" w:color="auto"/>
            </w:tcBorders>
          </w:tcPr>
          <w:p w14:paraId="22897285" w14:textId="77777777" w:rsidR="003A1E1B" w:rsidRPr="00075644" w:rsidRDefault="003A1E1B"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FB0BA5" w14:textId="77777777" w:rsidR="003A1E1B" w:rsidRPr="00075644" w:rsidRDefault="003A1E1B"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72FA7CAC" w14:textId="77777777" w:rsidR="003A1E1B" w:rsidRPr="00075644" w:rsidRDefault="003A1E1B" w:rsidP="001C6174">
            <w:pPr>
              <w:jc w:val="both"/>
              <w:rPr>
                <w:rFonts w:ascii="Arial" w:eastAsia="PMingLiU" w:hAnsi="Arial" w:cs="Arial"/>
                <w:bCs/>
                <w:lang w:eastAsia="zh-TW"/>
              </w:rPr>
            </w:pPr>
          </w:p>
        </w:tc>
      </w:tr>
      <w:tr w:rsidR="003A1E1B" w14:paraId="748BAEB4" w14:textId="77777777" w:rsidTr="001C6174">
        <w:tc>
          <w:tcPr>
            <w:tcW w:w="693" w:type="pct"/>
            <w:tcBorders>
              <w:top w:val="single" w:sz="4" w:space="0" w:color="auto"/>
            </w:tcBorders>
          </w:tcPr>
          <w:p w14:paraId="73036E3B" w14:textId="77777777" w:rsidR="003A1E1B" w:rsidRDefault="003A1E1B" w:rsidP="001C6174">
            <w:pPr>
              <w:jc w:val="both"/>
              <w:rPr>
                <w:rFonts w:ascii="Arial" w:eastAsia="PMingLiU" w:hAnsi="Arial" w:cs="Arial"/>
                <w:lang w:eastAsia="zh-TW"/>
              </w:rPr>
            </w:pPr>
          </w:p>
        </w:tc>
        <w:tc>
          <w:tcPr>
            <w:tcW w:w="625" w:type="pct"/>
            <w:tcBorders>
              <w:top w:val="single" w:sz="4" w:space="0" w:color="auto"/>
            </w:tcBorders>
          </w:tcPr>
          <w:p w14:paraId="65A8CD8F" w14:textId="77777777" w:rsidR="003A1E1B" w:rsidRDefault="003A1E1B" w:rsidP="001C6174">
            <w:pPr>
              <w:jc w:val="both"/>
              <w:rPr>
                <w:rFonts w:ascii="Arial" w:eastAsia="PMingLiU" w:hAnsi="Arial" w:cs="Arial"/>
                <w:lang w:eastAsia="zh-TW"/>
              </w:rPr>
            </w:pPr>
          </w:p>
        </w:tc>
        <w:tc>
          <w:tcPr>
            <w:tcW w:w="3682" w:type="pct"/>
            <w:tcBorders>
              <w:top w:val="single" w:sz="4" w:space="0" w:color="auto"/>
            </w:tcBorders>
          </w:tcPr>
          <w:p w14:paraId="17E2D82B" w14:textId="77777777" w:rsidR="003A1E1B" w:rsidRDefault="003A1E1B" w:rsidP="001C6174">
            <w:pPr>
              <w:jc w:val="both"/>
              <w:rPr>
                <w:rFonts w:ascii="Arial" w:eastAsia="PMingLiU" w:hAnsi="Arial" w:cs="Arial"/>
                <w:bCs/>
                <w:lang w:eastAsia="zh-TW"/>
              </w:rPr>
            </w:pPr>
          </w:p>
        </w:tc>
      </w:tr>
    </w:tbl>
    <w:p w14:paraId="2DBA1B5D" w14:textId="77777777" w:rsidR="003A1E1B" w:rsidRDefault="003A1E1B" w:rsidP="003A1E1B">
      <w:pPr>
        <w:pStyle w:val="BodyText"/>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Heading2"/>
        <w:tabs>
          <w:tab w:val="clear" w:pos="-806"/>
          <w:tab w:val="left" w:pos="0"/>
        </w:tabs>
        <w:ind w:left="0" w:firstLine="0"/>
        <w:jc w:val="both"/>
      </w:pPr>
      <w:r>
        <w:t>Solutions</w:t>
      </w:r>
    </w:p>
    <w:p w14:paraId="74DCF0C8" w14:textId="578C6C7B" w:rsidR="00EF4E50" w:rsidRDefault="00605AA7" w:rsidP="008B7C5F">
      <w:pPr>
        <w:pStyle w:val="BodyText"/>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lastRenderedPageBreak/>
        <w:t xml:space="preserve">A first observation is that </w:t>
      </w:r>
      <w:r w:rsidRPr="004060D5">
        <w:t xml:space="preserve">RAN1 </w:t>
      </w:r>
      <w:r>
        <w:t>agreed</w:t>
      </w:r>
      <w:r w:rsidRPr="004060D5">
        <w:t xml:space="preserve"> the </w:t>
      </w:r>
      <w:proofErr w:type="spellStart"/>
      <w:r w:rsidRPr="004060D5">
        <w:rPr>
          <w:i/>
          <w:iCs/>
        </w:rPr>
        <w:t>validityDuration</w:t>
      </w:r>
      <w:proofErr w:type="spellEnd"/>
      <w:r w:rsidRPr="004060D5">
        <w:t xml:space="preserve"> is up to 512 default paging cycles. And a default paging cycle can be up to 256 radio frames. </w:t>
      </w:r>
      <w:proofErr w:type="gramStart"/>
      <w:r w:rsidRPr="004060D5">
        <w:t>So</w:t>
      </w:r>
      <w:proofErr w:type="gramEnd"/>
      <w:r w:rsidRPr="004060D5">
        <w:t xml:space="preserve"> the </w:t>
      </w:r>
      <w:proofErr w:type="spellStart"/>
      <w:r w:rsidRPr="004060D5">
        <w:rPr>
          <w:i/>
          <w:iCs/>
        </w:rPr>
        <w:t>validityDuration</w:t>
      </w:r>
      <w:proofErr w:type="spellEnd"/>
      <w:r w:rsidRPr="004060D5">
        <w:t xml:space="preserve"> is up to 512*256*10ms = 1310 s ~ 22 min. </w:t>
      </w:r>
      <w:proofErr w:type="gramStart"/>
      <w:r w:rsidRPr="004060D5">
        <w:t>So</w:t>
      </w:r>
      <w:proofErr w:type="gramEnd"/>
      <w:r w:rsidRPr="004060D5">
        <w:t xml:space="preserve"> in practice, an eDRX UE with an eDRX cycle &gt; 22min that would receive a L1-based TRS activation in its PTW of cycle #k would always consider that the TRS is not available at the beginning of its next PTW (cycle #k+1). In other words, the TRS is useless for such UEs with an </w:t>
      </w:r>
      <w:proofErr w:type="spellStart"/>
      <w:r w:rsidRPr="004060D5">
        <w:t>eDRX</w:t>
      </w:r>
      <w:proofErr w:type="spellEnd"/>
      <w:r w:rsidRPr="004060D5">
        <w:t xml:space="preserve"> cycle &gt; </w:t>
      </w:r>
      <w:proofErr w:type="spellStart"/>
      <w:r w:rsidR="004638BE" w:rsidRPr="004060D5">
        <w:rPr>
          <w:i/>
          <w:iCs/>
        </w:rPr>
        <w:t>validityDuration</w:t>
      </w:r>
      <w:proofErr w:type="spellEnd"/>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CC6203" w:rsidP="00ED28FC">
      <w:pPr>
        <w:jc w:val="center"/>
      </w:pPr>
      <w:r>
        <w:object w:dxaOrig="6790" w:dyaOrig="1873" w14:anchorId="6985B57D">
          <v:shape id="_x0000_i1026" type="#_x0000_t75" style="width:339.25pt;height:93.7pt" o:ole="">
            <v:imagedata r:id="rId11" o:title=""/>
          </v:shape>
          <o:OLEObject Type="Embed" ProgID="Visio.Drawing.11" ShapeID="_x0000_i1026" DrawAspect="Content" ObjectID="_1707434476" r:id="rId12"/>
        </w:object>
      </w:r>
    </w:p>
    <w:p w14:paraId="695F67D2" w14:textId="21949E10" w:rsidR="00ED28FC" w:rsidRPr="00FC55C0" w:rsidRDefault="00ED28FC" w:rsidP="00ED28FC">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 xml:space="preserve">Case of </w:t>
      </w:r>
      <w:proofErr w:type="spellStart"/>
      <w:r w:rsidR="00D04AC4">
        <w:rPr>
          <w:b/>
        </w:rPr>
        <w:t>eDRX</w:t>
      </w:r>
      <w:proofErr w:type="spellEnd"/>
      <w:r w:rsidR="000F4BE1">
        <w:rPr>
          <w:b/>
        </w:rPr>
        <w:t xml:space="preserve"> </w:t>
      </w:r>
      <w:r w:rsidR="00D04AC4">
        <w:rPr>
          <w:b/>
        </w:rPr>
        <w:t xml:space="preserve">UE </w:t>
      </w:r>
      <w:r w:rsidR="000F4BE1">
        <w:rPr>
          <w:b/>
        </w:rPr>
        <w:t xml:space="preserve">with </w:t>
      </w:r>
      <w:proofErr w:type="spellStart"/>
      <w:r w:rsidR="000F4BE1">
        <w:rPr>
          <w:b/>
        </w:rPr>
        <w:t>T</w:t>
      </w:r>
      <w:r w:rsidR="000F4BE1" w:rsidRPr="000F4BE1">
        <w:rPr>
          <w:b/>
          <w:vertAlign w:val="subscript"/>
        </w:rPr>
        <w:t>eDRX</w:t>
      </w:r>
      <w:proofErr w:type="spellEnd"/>
      <w:r w:rsidR="000F4BE1">
        <w:rPr>
          <w:b/>
        </w:rPr>
        <w:t xml:space="preserve"> &gt; </w:t>
      </w:r>
      <w:proofErr w:type="spellStart"/>
      <w:r w:rsidR="000F4BE1" w:rsidRPr="000F4BE1">
        <w:rPr>
          <w:b/>
          <w:i/>
        </w:rPr>
        <w:t>validityDuration</w:t>
      </w:r>
      <w:proofErr w:type="spellEnd"/>
    </w:p>
    <w:p w14:paraId="7AF65A99" w14:textId="152D67BC" w:rsidR="00A123BA" w:rsidRDefault="00C57B5B" w:rsidP="008B7C5F">
      <w:pPr>
        <w:pStyle w:val="BodyText"/>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TableGrid"/>
        <w:tblW w:w="0" w:type="auto"/>
        <w:tblLook w:val="04A0" w:firstRow="1" w:lastRow="0" w:firstColumn="1" w:lastColumn="0" w:noHBand="0" w:noVBand="1"/>
      </w:tblPr>
      <w:tblGrid>
        <w:gridCol w:w="9060"/>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DengXian"/>
                <w:color w:val="000000"/>
              </w:rPr>
              <w:t xml:space="preserve">L1 based </w:t>
            </w:r>
            <w:proofErr w:type="spellStart"/>
            <w:r w:rsidRPr="00532EB8">
              <w:rPr>
                <w:rFonts w:eastAsia="DengXian"/>
                <w:color w:val="000000"/>
              </w:rPr>
              <w:t>signaling</w:t>
            </w:r>
            <w:proofErr w:type="spellEnd"/>
            <w:r w:rsidRPr="00532EB8">
              <w:rPr>
                <w:bCs/>
                <w:color w:val="000000"/>
              </w:rPr>
              <w:t xml:space="preserve">, the UE assumes the corresponding TRS resource set(s) are available from the reference point until the end of the validity duration associated with the current L1 based </w:t>
            </w:r>
            <w:proofErr w:type="spellStart"/>
            <w:r w:rsidRPr="00532EB8">
              <w:rPr>
                <w:bCs/>
                <w:color w:val="000000"/>
              </w:rPr>
              <w:t>signaling</w:t>
            </w:r>
            <w:proofErr w:type="spellEnd"/>
            <w:r w:rsidRPr="00532EB8">
              <w:rPr>
                <w:bCs/>
                <w:color w:val="000000"/>
              </w:rPr>
              <w:t>.</w:t>
            </w:r>
          </w:p>
          <w:p w14:paraId="273AC6EF"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DengXian"/>
                <w:color w:val="000000"/>
              </w:rPr>
              <w:t xml:space="preserve">L1 based </w:t>
            </w:r>
            <w:proofErr w:type="spellStart"/>
            <w:r w:rsidRPr="00532EB8">
              <w:rPr>
                <w:rFonts w:eastAsia="DengXian"/>
                <w:color w:val="000000"/>
              </w:rPr>
              <w:t>signaling</w:t>
            </w:r>
            <w:proofErr w:type="spellEnd"/>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BodyText"/>
        <w:rPr>
          <w:lang w:val="en-GB"/>
        </w:rPr>
      </w:pPr>
    </w:p>
    <w:p w14:paraId="691E780F" w14:textId="65D0B269" w:rsidR="002F0147" w:rsidRPr="002F0147" w:rsidRDefault="002F0147" w:rsidP="008B7C5F">
      <w:pPr>
        <w:pStyle w:val="BodyText"/>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BodyText"/>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eDRX UEs</w:t>
      </w:r>
    </w:p>
    <w:p w14:paraId="54F8FEC9" w14:textId="1259490E" w:rsidR="00DB05B6" w:rsidRDefault="00C57B5B" w:rsidP="00E84939">
      <w:pPr>
        <w:pStyle w:val="CommentText"/>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r w:rsidR="002F0147">
        <w:rPr>
          <w:rFonts w:eastAsiaTheme="minorEastAsia"/>
          <w:lang w:eastAsia="zh-CN"/>
        </w:rPr>
        <w:t xml:space="preserve">eDRX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with separate indications for DRX and eDRX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eDRX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proofErr w:type="spellStart"/>
      <w:r w:rsidR="00782C9E" w:rsidRPr="004060D5">
        <w:rPr>
          <w:i/>
          <w:iCs/>
        </w:rPr>
        <w:t>validityDuration</w:t>
      </w:r>
      <w:proofErr w:type="spellEnd"/>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CommentText"/>
        <w:jc w:val="both"/>
        <w:rPr>
          <w:rFonts w:eastAsiaTheme="minorEastAsia"/>
          <w:lang w:eastAsia="zh-CN"/>
        </w:rPr>
      </w:pPr>
      <w:r>
        <w:rPr>
          <w:rFonts w:eastAsiaTheme="minorEastAsia"/>
          <w:lang w:eastAsia="zh-CN"/>
        </w:rPr>
        <w:t>Now, for eDRX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availability indication </w:t>
      </w:r>
      <w:r w:rsidR="00166AB8">
        <w:rPr>
          <w:rFonts w:eastAsiaTheme="minorEastAsia" w:hint="eastAsia"/>
          <w:lang w:eastAsia="zh-CN"/>
        </w:rPr>
        <w:t xml:space="preserve">is not applicable to eDRX UEs. The eDRX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eDRX UE in the eDRX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TRSs unavailable for eDRX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r w:rsidR="00E7303C">
        <w:rPr>
          <w:rFonts w:eastAsiaTheme="minorEastAsia" w:hint="eastAsia"/>
          <w:lang w:eastAsia="zh-CN"/>
        </w:rPr>
        <w:t>eDRX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the TRSs can be re-</w:t>
      </w:r>
      <w:r w:rsidR="00E7303C">
        <w:rPr>
          <w:rFonts w:eastAsiaTheme="minorEastAsia"/>
          <w:lang w:eastAsia="zh-CN"/>
        </w:rPr>
        <w:lastRenderedPageBreak/>
        <w:t xml:space="preserve">activated for </w:t>
      </w:r>
      <w:r w:rsidR="00166AB8">
        <w:rPr>
          <w:rFonts w:eastAsiaTheme="minorEastAsia" w:hint="eastAsia"/>
          <w:lang w:eastAsia="zh-CN"/>
        </w:rPr>
        <w:t xml:space="preserve">eDRX UEs </w:t>
      </w:r>
      <w:r w:rsidR="00E7303C">
        <w:rPr>
          <w:rFonts w:eastAsiaTheme="minorEastAsia"/>
          <w:lang w:eastAsia="zh-CN"/>
        </w:rPr>
        <w:t xml:space="preserve">via </w:t>
      </w:r>
      <w:r w:rsidR="00CD47B1">
        <w:rPr>
          <w:rFonts w:eastAsiaTheme="minorEastAsia"/>
          <w:lang w:eastAsia="zh-CN"/>
        </w:rPr>
        <w:t xml:space="preserve">a regular L1-based availability indication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p>
    <w:p w14:paraId="28511F55" w14:textId="2D6A148C" w:rsidR="00C30B0D" w:rsidRDefault="00C30B0D" w:rsidP="00E84939">
      <w:pPr>
        <w:pStyle w:val="CommentText"/>
      </w:pPr>
    </w:p>
    <w:p w14:paraId="261AD817" w14:textId="0784C32A" w:rsidR="00FC7FE6" w:rsidRPr="008C3CBF" w:rsidRDefault="005127F7" w:rsidP="008C3CBF">
      <w:pPr>
        <w:pStyle w:val="BodyText"/>
        <w:rPr>
          <w:rFonts w:eastAsiaTheme="minorEastAsia"/>
          <w:lang w:eastAsia="zh-CN"/>
        </w:rPr>
      </w:pPr>
      <w:r>
        <w:rPr>
          <w:rFonts w:eastAsiaTheme="minorEastAsia"/>
          <w:lang w:eastAsia="zh-CN"/>
        </w:rPr>
        <w:object w:dxaOrig="10861" w:dyaOrig="4195" w14:anchorId="12BC60FC">
          <v:shape id="_x0000_i1027" type="#_x0000_t75" style="width:452.75pt;height:174.9pt" o:ole="">
            <v:imagedata r:id="rId13" o:title=""/>
          </v:shape>
          <o:OLEObject Type="Embed" ProgID="Visio.Drawing.11" ShapeID="_x0000_i1027" DrawAspect="Content" ObjectID="_1707434477" r:id="rId14"/>
        </w:object>
      </w:r>
    </w:p>
    <w:p w14:paraId="3AE1B7C2" w14:textId="2B68F956" w:rsidR="00AA2318" w:rsidRPr="00FC55C0" w:rsidRDefault="00AA2318" w:rsidP="00AA2318">
      <w:pPr>
        <w:pStyle w:val="Caption"/>
        <w:jc w:val="center"/>
        <w:rPr>
          <w:b/>
        </w:rPr>
      </w:pPr>
      <w:bookmarkStart w:id="8"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8"/>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BodyText"/>
        <w:rPr>
          <w:b/>
          <w:lang w:val="en-GB"/>
        </w:rPr>
      </w:pPr>
    </w:p>
    <w:p w14:paraId="138431A9" w14:textId="60047216" w:rsidR="003920F6" w:rsidRDefault="003920F6" w:rsidP="003920F6">
      <w:pPr>
        <w:pStyle w:val="BodyText"/>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BodyText"/>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for DRX and eDRX UEs</w:t>
      </w:r>
      <w:r w:rsidR="00DB6382">
        <w:rPr>
          <w:rFonts w:eastAsiaTheme="minorEastAsia"/>
          <w:bCs/>
          <w:szCs w:val="20"/>
          <w:lang w:eastAsia="zh-CN"/>
        </w:rPr>
        <w:t xml:space="preserve">: </w:t>
      </w:r>
      <w:r w:rsidR="00620DD2">
        <w:rPr>
          <w:rFonts w:eastAsiaTheme="minorEastAsia"/>
          <w:bCs/>
          <w:szCs w:val="20"/>
          <w:lang w:eastAsia="zh-CN"/>
        </w:rPr>
        <w:t xml:space="preserve">the eDRX SI change notification is sent from the beginning of the acquisition period #k, which implicitly deactivates all TRS configurations for eDRX UEs until they acquire the updated SIB-X in eDRX acquisition period #k+1. This leaves freedom to NW to update the configuration of DRX UEs in the meantime. </w:t>
      </w:r>
    </w:p>
    <w:p w14:paraId="6A1847BD" w14:textId="0662E87E" w:rsidR="004D1B34" w:rsidRDefault="004D1B34" w:rsidP="004663C4">
      <w:pPr>
        <w:pStyle w:val="Caption"/>
        <w:jc w:val="center"/>
        <w:rPr>
          <w:rFonts w:eastAsiaTheme="minorEastAsia"/>
          <w:lang w:eastAsia="zh-CN"/>
        </w:rPr>
      </w:pPr>
      <w:r>
        <w:rPr>
          <w:rFonts w:eastAsiaTheme="minorEastAsia"/>
          <w:lang w:eastAsia="zh-CN"/>
        </w:rPr>
        <w:object w:dxaOrig="10696" w:dyaOrig="4082" w14:anchorId="0568FA9C">
          <v:shape id="_x0000_i1028" type="#_x0000_t75" style="width:433.85pt;height:164.75pt" o:ole="">
            <v:imagedata r:id="rId15" o:title=""/>
          </v:shape>
          <o:OLEObject Type="Embed" ProgID="Visio.Drawing.11" ShapeID="_x0000_i1028" DrawAspect="Content" ObjectID="_1707434478" r:id="rId16"/>
        </w:object>
      </w:r>
    </w:p>
    <w:p w14:paraId="52765708" w14:textId="40850104" w:rsidR="004663C4" w:rsidRPr="00FC55C0" w:rsidRDefault="004663C4" w:rsidP="004663C4">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eDRX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BodyText"/>
        <w:rPr>
          <w:b/>
          <w:lang w:val="en-GB"/>
        </w:rPr>
      </w:pPr>
    </w:p>
    <w:p w14:paraId="2EBAE066" w14:textId="1C3FC6F8" w:rsidR="00DB6382" w:rsidRDefault="00DB6382" w:rsidP="00DB6382">
      <w:pPr>
        <w:pStyle w:val="BodyText"/>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BodyText"/>
        <w:jc w:val="center"/>
        <w:rPr>
          <w:rFonts w:eastAsiaTheme="minorEastAsia"/>
          <w:lang w:eastAsia="zh-CN"/>
        </w:rPr>
      </w:pPr>
      <w:r w:rsidRPr="00E9199B">
        <w:rPr>
          <w:rFonts w:ascii="Arial" w:eastAsia="PMingLiU" w:hAnsi="Arial" w:cs="Arial"/>
          <w:bCs/>
          <w:noProof/>
          <w:lang w:eastAsia="zh-CN"/>
        </w:rPr>
        <w:lastRenderedPageBreak/>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BodyText"/>
        <w:jc w:val="center"/>
        <w:rPr>
          <w:i/>
          <w:szCs w:val="20"/>
          <w:lang w:eastAsia="zh-CN"/>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BodyText"/>
        <w:rPr>
          <w:i/>
          <w:szCs w:val="20"/>
          <w:lang w:eastAsia="zh-CN"/>
        </w:rPr>
      </w:pPr>
      <w:r>
        <w:rPr>
          <w:i/>
          <w:szCs w:val="20"/>
          <w:lang w:eastAsia="zh-CN"/>
        </w:rPr>
        <w:t xml:space="preserve">Rapporteur’s understanding is that this solution has in common with solution #2 that a SIB change notification indication for eDRX UEs deactivates the TRS for such UEs until the next acquisition period. </w:t>
      </w:r>
      <w:proofErr w:type="gramStart"/>
      <w:r>
        <w:rPr>
          <w:i/>
          <w:szCs w:val="20"/>
          <w:lang w:eastAsia="zh-CN"/>
        </w:rPr>
        <w:t>So</w:t>
      </w:r>
      <w:proofErr w:type="gramEnd"/>
      <w:r>
        <w:rPr>
          <w:i/>
          <w:szCs w:val="20"/>
          <w:lang w:eastAsia="zh-CN"/>
        </w:rPr>
        <w:t xml:space="preserve"> it could be considered as a variant of solution #2.</w:t>
      </w:r>
    </w:p>
    <w:p w14:paraId="5827FD31" w14:textId="04738B28" w:rsidR="008B7C5F" w:rsidRDefault="008B7C5F" w:rsidP="008B7C5F">
      <w:pPr>
        <w:pStyle w:val="BodyText"/>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 xml:space="preserve">If you </w:t>
      </w:r>
      <w:proofErr w:type="gramStart"/>
      <w:r>
        <w:rPr>
          <w:rFonts w:ascii="Arial" w:hAnsi="Arial" w:cs="Arial"/>
          <w:b/>
        </w:rPr>
        <w:t>answered  “</w:t>
      </w:r>
      <w:proofErr w:type="gramEnd"/>
      <w:r>
        <w:rPr>
          <w:rFonts w:ascii="Arial" w:hAnsi="Arial" w:cs="Arial"/>
          <w:b/>
        </w:rPr>
        <w:t>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308"/>
        <w:gridCol w:w="6496"/>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w:t>
            </w:r>
            <w:proofErr w:type="gramStart"/>
            <w:r w:rsidR="00B86920">
              <w:rPr>
                <w:rFonts w:ascii="Arial" w:hAnsi="Arial" w:cs="Arial"/>
                <w:bCs/>
                <w:lang w:eastAsia="zh-TW"/>
              </w:rPr>
              <w:t>other  SIB</w:t>
            </w:r>
            <w:proofErr w:type="gramEnd"/>
            <w:r w:rsidR="00B86920">
              <w:rPr>
                <w:rFonts w:ascii="Arial" w:hAnsi="Arial" w:cs="Arial"/>
                <w:bCs/>
                <w:lang w:eastAsia="zh-TW"/>
              </w:rPr>
              <w:t xml:space="preserve">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w:t>
            </w:r>
            <w:proofErr w:type="gramStart"/>
            <w:r w:rsidR="00B86920">
              <w:rPr>
                <w:rFonts w:ascii="Arial" w:eastAsia="MS Mincho" w:hAnsi="Arial" w:cs="Arial"/>
                <w:lang w:eastAsia="ja-JP"/>
              </w:rPr>
              <w:t>So</w:t>
            </w:r>
            <w:proofErr w:type="gramEnd"/>
            <w:r w:rsidR="00B86920">
              <w:rPr>
                <w:rFonts w:ascii="Arial" w:eastAsia="MS Mincho" w:hAnsi="Arial" w:cs="Arial"/>
                <w:lang w:eastAsia="ja-JP"/>
              </w:rPr>
              <w:t xml:space="preserve">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44A8462"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L</w:t>
            </w:r>
            <w:r>
              <w:rPr>
                <w:rFonts w:ascii="Arial" w:eastAsia="Malgun Gothic" w:hAnsi="Arial" w:cs="Arial"/>
                <w:lang w:eastAsia="ko-KR"/>
              </w:rPr>
              <w:t>GE</w:t>
            </w:r>
          </w:p>
        </w:tc>
        <w:tc>
          <w:tcPr>
            <w:tcW w:w="722" w:type="pct"/>
            <w:tcBorders>
              <w:top w:val="single" w:sz="4" w:space="0" w:color="auto"/>
              <w:bottom w:val="single" w:sz="4" w:space="0" w:color="auto"/>
            </w:tcBorders>
          </w:tcPr>
          <w:p w14:paraId="2FAD4057" w14:textId="6DF1DA89" w:rsidR="004B5589" w:rsidRPr="00335978" w:rsidRDefault="00335978" w:rsidP="005C1E03">
            <w:pPr>
              <w:jc w:val="both"/>
              <w:rPr>
                <w:rFonts w:ascii="Arial" w:eastAsia="Malgun Gothic" w:hAnsi="Arial" w:cs="Arial"/>
                <w:lang w:eastAsia="ko-KR"/>
              </w:rPr>
            </w:pPr>
            <w:r>
              <w:rPr>
                <w:rFonts w:ascii="Arial" w:eastAsia="Malgun Gothic" w:hAnsi="Arial" w:cs="Arial" w:hint="eastAsia"/>
                <w:lang w:eastAsia="ko-KR"/>
              </w:rPr>
              <w:t>2</w:t>
            </w:r>
            <w:r>
              <w:rPr>
                <w:rFonts w:ascii="Arial" w:eastAsia="Malgun Gothic" w:hAnsi="Arial" w:cs="Arial"/>
                <w:lang w:eastAsia="ko-KR"/>
              </w:rPr>
              <w:t>+3</w:t>
            </w:r>
          </w:p>
        </w:tc>
        <w:tc>
          <w:tcPr>
            <w:tcW w:w="3585" w:type="pct"/>
            <w:tcBorders>
              <w:top w:val="single" w:sz="4" w:space="0" w:color="auto"/>
              <w:bottom w:val="single" w:sz="4" w:space="0" w:color="auto"/>
            </w:tcBorders>
          </w:tcPr>
          <w:p w14:paraId="542842FC" w14:textId="77777777" w:rsidR="00345E12" w:rsidRDefault="0064531E" w:rsidP="00C256B0">
            <w:pPr>
              <w:jc w:val="both"/>
              <w:rPr>
                <w:rFonts w:ascii="Arial" w:eastAsia="Malgun Gothic" w:hAnsi="Arial" w:cs="Arial"/>
                <w:bCs/>
                <w:lang w:eastAsia="ko-KR"/>
              </w:rPr>
            </w:pPr>
            <w:r>
              <w:rPr>
                <w:rFonts w:ascii="Arial" w:eastAsia="Malgun Gothic" w:hAnsi="Arial" w:cs="Arial"/>
                <w:bCs/>
                <w:lang w:eastAsia="ko-KR"/>
              </w:rPr>
              <w:t>With solution 2, w</w:t>
            </w:r>
            <w:r w:rsidR="004F2306" w:rsidRPr="004F2306">
              <w:rPr>
                <w:rFonts w:ascii="Arial" w:eastAsia="Malgun Gothic" w:hAnsi="Arial" w:cs="Arial"/>
                <w:bCs/>
                <w:lang w:eastAsia="ko-KR"/>
              </w:rPr>
              <w:t xml:space="preserve">hen the </w:t>
            </w:r>
            <w:r>
              <w:rPr>
                <w:rFonts w:ascii="Arial" w:eastAsia="Malgun Gothic" w:hAnsi="Arial" w:cs="Arial"/>
                <w:bCs/>
                <w:lang w:eastAsia="ko-KR"/>
              </w:rPr>
              <w:t xml:space="preserve">eDRX </w:t>
            </w:r>
            <w:r w:rsidR="004F2306" w:rsidRPr="004F2306">
              <w:rPr>
                <w:rFonts w:ascii="Arial" w:eastAsia="Malgun Gothic" w:hAnsi="Arial" w:cs="Arial"/>
                <w:bCs/>
                <w:lang w:eastAsia="ko-KR"/>
              </w:rPr>
              <w:t>UE</w:t>
            </w:r>
            <w:r w:rsidR="00C256B0">
              <w:rPr>
                <w:rFonts w:ascii="Arial" w:eastAsia="Malgun Gothic" w:hAnsi="Arial" w:cs="Arial"/>
                <w:bCs/>
                <w:lang w:eastAsia="ko-KR"/>
              </w:rPr>
              <w:t>s</w:t>
            </w:r>
            <w:r w:rsidR="004F2306" w:rsidRPr="004F2306">
              <w:rPr>
                <w:rFonts w:ascii="Arial" w:eastAsia="Malgun Gothic" w:hAnsi="Arial" w:cs="Arial"/>
                <w:bCs/>
                <w:lang w:eastAsia="ko-KR"/>
              </w:rPr>
              <w:t xml:space="preserve"> receive the systemInfoModification-eDRX in the Paging Time </w:t>
            </w:r>
            <w:proofErr w:type="gramStart"/>
            <w:r w:rsidR="004F2306" w:rsidRPr="004F2306">
              <w:rPr>
                <w:rFonts w:ascii="Arial" w:eastAsia="Malgun Gothic" w:hAnsi="Arial" w:cs="Arial"/>
                <w:bCs/>
                <w:lang w:eastAsia="ko-KR"/>
              </w:rPr>
              <w:t>Window</w:t>
            </w:r>
            <w:r>
              <w:rPr>
                <w:rFonts w:ascii="Arial" w:eastAsia="Malgun Gothic" w:hAnsi="Arial" w:cs="Arial"/>
                <w:bCs/>
                <w:lang w:eastAsia="ko-KR"/>
              </w:rPr>
              <w:t>(</w:t>
            </w:r>
            <w:proofErr w:type="gramEnd"/>
            <w:r>
              <w:rPr>
                <w:rFonts w:ascii="Arial" w:eastAsia="Malgun Gothic" w:hAnsi="Arial" w:cs="Arial"/>
                <w:bCs/>
                <w:lang w:eastAsia="ko-KR"/>
              </w:rPr>
              <w:t>PTW)</w:t>
            </w:r>
            <w:r w:rsidR="004F2306" w:rsidRPr="004F2306">
              <w:rPr>
                <w:rFonts w:ascii="Arial" w:eastAsia="Malgun Gothic" w:hAnsi="Arial" w:cs="Arial"/>
                <w:bCs/>
                <w:lang w:eastAsia="ko-KR"/>
              </w:rPr>
              <w:t xml:space="preserve">, it can recognize the update in SIB-X and stop using TRS. </w:t>
            </w:r>
          </w:p>
          <w:p w14:paraId="248A033A" w14:textId="25A940CF" w:rsidR="0064531E" w:rsidRPr="004F2306" w:rsidRDefault="0073524A" w:rsidP="0041292E">
            <w:pPr>
              <w:jc w:val="both"/>
              <w:rPr>
                <w:rFonts w:ascii="Arial" w:eastAsia="Malgun Gothic" w:hAnsi="Arial" w:cs="Arial"/>
                <w:bCs/>
                <w:lang w:eastAsia="ko-KR"/>
              </w:rPr>
            </w:pPr>
            <w:r w:rsidRPr="0073524A">
              <w:rPr>
                <w:rFonts w:ascii="Arial" w:eastAsia="Malgun Gothic" w:hAnsi="Arial" w:cs="Arial"/>
                <w:bCs/>
                <w:lang w:eastAsia="ko-KR"/>
              </w:rPr>
              <w:t>However,</w:t>
            </w:r>
            <w:r w:rsidR="00C256B0">
              <w:rPr>
                <w:rFonts w:ascii="Arial" w:eastAsia="Malgun Gothic" w:hAnsi="Arial" w:cs="Arial"/>
                <w:bCs/>
                <w:lang w:eastAsia="ko-KR"/>
              </w:rPr>
              <w:t xml:space="preserve"> with</w:t>
            </w:r>
            <w:r w:rsidR="00C256B0" w:rsidRPr="00C256B0">
              <w:rPr>
                <w:rFonts w:ascii="Arial" w:eastAsia="Malgun Gothic" w:hAnsi="Arial" w:cs="Arial"/>
                <w:bCs/>
                <w:lang w:eastAsia="ko-KR"/>
              </w:rPr>
              <w:t xml:space="preserve"> only solution2</w:t>
            </w:r>
            <w:r w:rsidR="00C256B0">
              <w:rPr>
                <w:rFonts w:ascii="Arial" w:eastAsia="Malgun Gothic" w:hAnsi="Arial" w:cs="Arial"/>
                <w:bCs/>
                <w:lang w:eastAsia="ko-KR"/>
              </w:rPr>
              <w:t>,</w:t>
            </w:r>
            <w:r w:rsidRPr="0073524A">
              <w:rPr>
                <w:rFonts w:ascii="Arial" w:eastAsia="Malgun Gothic" w:hAnsi="Arial" w:cs="Arial"/>
                <w:bCs/>
                <w:lang w:eastAsia="ko-KR"/>
              </w:rPr>
              <w:t xml:space="preserve"> </w:t>
            </w:r>
            <w:r w:rsidR="00E45E46">
              <w:rPr>
                <w:rFonts w:ascii="Arial" w:eastAsia="Malgun Gothic" w:hAnsi="Arial" w:cs="Arial"/>
                <w:bCs/>
                <w:lang w:eastAsia="ko-KR"/>
              </w:rPr>
              <w:t>w</w:t>
            </w:r>
            <w:r w:rsidR="00E45E46" w:rsidRPr="00E45E46">
              <w:rPr>
                <w:rFonts w:ascii="Arial" w:eastAsia="Malgun Gothic" w:hAnsi="Arial" w:cs="Arial"/>
                <w:bCs/>
                <w:lang w:eastAsia="ko-KR"/>
              </w:rPr>
              <w:t>hen the network updates the SIB-X outside the PTW, there is a problem that the UE does not have a chance to get the SI change information.</w:t>
            </w:r>
            <w:r w:rsidR="00E45E46">
              <w:rPr>
                <w:rFonts w:ascii="Arial" w:eastAsia="Malgun Gothic" w:hAnsi="Arial" w:cs="Arial"/>
                <w:bCs/>
                <w:lang w:eastAsia="ko-KR"/>
              </w:rPr>
              <w:t xml:space="preserve"> </w:t>
            </w:r>
            <w:r w:rsidR="00C256B0">
              <w:rPr>
                <w:rFonts w:ascii="Arial" w:eastAsia="Malgun Gothic" w:hAnsi="Arial" w:cs="Arial"/>
                <w:bCs/>
                <w:lang w:eastAsia="ko-KR"/>
              </w:rPr>
              <w:t>So, I</w:t>
            </w:r>
            <w:r w:rsidR="0064531E">
              <w:rPr>
                <w:rFonts w:ascii="Arial" w:eastAsia="Malgun Gothic" w:hAnsi="Arial" w:cs="Arial"/>
                <w:bCs/>
                <w:lang w:eastAsia="ko-KR"/>
              </w:rPr>
              <w:t>t</w:t>
            </w:r>
            <w:r w:rsidR="004F2306" w:rsidRPr="004F2306">
              <w:rPr>
                <w:rFonts w:ascii="Arial" w:eastAsia="Malgun Gothic" w:hAnsi="Arial" w:cs="Arial"/>
                <w:bCs/>
                <w:lang w:eastAsia="ko-KR"/>
              </w:rPr>
              <w:t xml:space="preserve"> can be solved by not using TRS to monitor the first PO after eDRX UE wakes up and checking TRS validity </w:t>
            </w:r>
            <w:proofErr w:type="gramStart"/>
            <w:r w:rsidR="004F2306" w:rsidRPr="004F2306">
              <w:rPr>
                <w:rFonts w:ascii="Arial" w:eastAsia="Malgun Gothic" w:hAnsi="Arial" w:cs="Arial"/>
                <w:bCs/>
                <w:lang w:eastAsia="ko-KR"/>
              </w:rPr>
              <w:t>firs</w:t>
            </w:r>
            <w:r w:rsidR="004F2306">
              <w:rPr>
                <w:rFonts w:ascii="Arial" w:eastAsia="Malgun Gothic" w:hAnsi="Arial" w:cs="Arial"/>
                <w:bCs/>
                <w:lang w:eastAsia="ko-KR"/>
              </w:rPr>
              <w:t>t.</w:t>
            </w:r>
            <w:r w:rsidR="0064531E">
              <w:rPr>
                <w:rFonts w:ascii="Arial" w:eastAsia="Malgun Gothic" w:hAnsi="Arial" w:cs="Arial"/>
                <w:bCs/>
                <w:lang w:eastAsia="ko-KR"/>
              </w:rPr>
              <w:t>(</w:t>
            </w:r>
            <w:proofErr w:type="gramEnd"/>
            <w:r w:rsidR="0064531E">
              <w:rPr>
                <w:rFonts w:ascii="Arial" w:eastAsia="Malgun Gothic" w:hAnsi="Arial" w:cs="Arial"/>
                <w:bCs/>
                <w:lang w:eastAsia="ko-KR"/>
              </w:rPr>
              <w:t>Solution 3)</w:t>
            </w:r>
            <w:r w:rsidR="00345E12">
              <w:rPr>
                <w:rFonts w:ascii="Arial" w:eastAsia="Malgun Gothic" w:hAnsi="Arial" w:cs="Arial"/>
                <w:bCs/>
                <w:lang w:eastAsia="ko-KR"/>
              </w:rPr>
              <w:t xml:space="preserve"> </w:t>
            </w:r>
          </w:p>
        </w:tc>
      </w:tr>
      <w:tr w:rsidR="002D5D80" w14:paraId="3BF940FF" w14:textId="77777777" w:rsidTr="00B86920">
        <w:tc>
          <w:tcPr>
            <w:tcW w:w="693" w:type="pct"/>
            <w:tcBorders>
              <w:top w:val="single" w:sz="4" w:space="0" w:color="auto"/>
              <w:bottom w:val="single" w:sz="4" w:space="0" w:color="auto"/>
            </w:tcBorders>
          </w:tcPr>
          <w:p w14:paraId="1103DB98" w14:textId="7A7B4DDD" w:rsidR="002D5D80" w:rsidRPr="00180956" w:rsidRDefault="002D5D80" w:rsidP="002D5D80">
            <w:pPr>
              <w:jc w:val="both"/>
              <w:rPr>
                <w:rFonts w:ascii="Arial" w:eastAsiaTheme="minorEastAsia" w:hAnsi="Arial" w:cs="Arial"/>
                <w:lang w:eastAsia="zh-CN"/>
              </w:rPr>
            </w:pPr>
            <w:r>
              <w:rPr>
                <w:rFonts w:ascii="Arial" w:hAnsi="Arial" w:cs="Arial"/>
                <w:lang w:eastAsia="zh-CN"/>
              </w:rPr>
              <w:t>Ericsson</w:t>
            </w:r>
          </w:p>
        </w:tc>
        <w:tc>
          <w:tcPr>
            <w:tcW w:w="722" w:type="pct"/>
            <w:tcBorders>
              <w:top w:val="single" w:sz="4" w:space="0" w:color="auto"/>
              <w:bottom w:val="single" w:sz="4" w:space="0" w:color="auto"/>
            </w:tcBorders>
          </w:tcPr>
          <w:p w14:paraId="5C0C0F9D" w14:textId="4879757B" w:rsidR="002D5D80" w:rsidRPr="00180956" w:rsidRDefault="002D5D80" w:rsidP="00F5172A">
            <w:pPr>
              <w:rPr>
                <w:rFonts w:ascii="Arial" w:eastAsiaTheme="minorEastAsia" w:hAnsi="Arial" w:cs="Arial"/>
                <w:lang w:eastAsia="zh-CN"/>
              </w:rPr>
            </w:pPr>
            <w:r w:rsidRPr="00021D42">
              <w:rPr>
                <w:rFonts w:ascii="Arial" w:hAnsi="Arial" w:cs="Arial"/>
                <w:lang w:eastAsia="zh-CN"/>
              </w:rPr>
              <w:t>Option 1</w:t>
            </w:r>
            <w:r>
              <w:rPr>
                <w:rFonts w:ascii="Arial" w:hAnsi="Arial" w:cs="Arial"/>
                <w:lang w:eastAsia="zh-CN"/>
              </w:rPr>
              <w:t xml:space="preserve"> </w:t>
            </w:r>
            <w:r w:rsidRPr="00F5172A">
              <w:rPr>
                <w:rFonts w:ascii="Arial" w:hAnsi="Arial" w:cs="Arial"/>
                <w:b/>
                <w:bCs/>
                <w:lang w:eastAsia="zh-CN"/>
              </w:rPr>
              <w:t>from previous round</w:t>
            </w:r>
            <w:r w:rsidRPr="00021D42">
              <w:rPr>
                <w:rFonts w:ascii="Arial" w:hAnsi="Arial" w:cs="Arial"/>
                <w:lang w:eastAsia="zh-CN"/>
              </w:rPr>
              <w:t xml:space="preserve">: </w:t>
            </w:r>
            <w:r>
              <w:rPr>
                <w:rFonts w:ascii="Arial" w:hAnsi="Arial" w:cs="Arial"/>
                <w:lang w:eastAsia="zh-CN"/>
              </w:rPr>
              <w:t>“</w:t>
            </w:r>
            <w:r w:rsidRPr="00021D42">
              <w:rPr>
                <w:rFonts w:ascii="Arial" w:hAnsi="Arial" w:cs="Arial"/>
                <w:lang w:eastAsia="zh-CN"/>
              </w:rPr>
              <w:t xml:space="preserve">No need to introduce standardized solution for TRS/CRI-RS for </w:t>
            </w:r>
            <w:proofErr w:type="spellStart"/>
            <w:r w:rsidRPr="00021D42">
              <w:rPr>
                <w:rFonts w:ascii="Arial" w:hAnsi="Arial" w:cs="Arial"/>
                <w:lang w:eastAsia="zh-CN"/>
              </w:rPr>
              <w:t>eDRX</w:t>
            </w:r>
            <w:proofErr w:type="spellEnd"/>
            <w:r w:rsidRPr="00021D42">
              <w:rPr>
                <w:rFonts w:ascii="Arial" w:hAnsi="Arial" w:cs="Arial"/>
                <w:lang w:eastAsia="zh-CN"/>
              </w:rPr>
              <w:t xml:space="preserve"> UEs</w:t>
            </w:r>
            <w:r>
              <w:rPr>
                <w:rFonts w:ascii="Arial" w:hAnsi="Arial" w:cs="Arial"/>
                <w:lang w:eastAsia="zh-CN"/>
              </w:rPr>
              <w:t>”</w:t>
            </w:r>
          </w:p>
        </w:tc>
        <w:tc>
          <w:tcPr>
            <w:tcW w:w="3585" w:type="pct"/>
            <w:tcBorders>
              <w:top w:val="single" w:sz="4" w:space="0" w:color="auto"/>
              <w:bottom w:val="single" w:sz="4" w:space="0" w:color="auto"/>
            </w:tcBorders>
          </w:tcPr>
          <w:p w14:paraId="45909911" w14:textId="77777777" w:rsidR="002D5D80" w:rsidRDefault="002D5D80" w:rsidP="002D5D80">
            <w:pPr>
              <w:jc w:val="both"/>
              <w:rPr>
                <w:rFonts w:ascii="Arial" w:hAnsi="Arial" w:cs="Arial"/>
                <w:bCs/>
                <w:lang w:eastAsia="zh-TW"/>
              </w:rPr>
            </w:pPr>
            <w:r>
              <w:rPr>
                <w:rFonts w:ascii="Arial" w:hAnsi="Arial" w:cs="Arial"/>
                <w:bCs/>
                <w:lang w:eastAsia="zh-TW"/>
              </w:rPr>
              <w:t>One solution which had quite a large support (at least 10 companies) is missing in the proposed ones, i.e., “</w:t>
            </w:r>
            <w:r w:rsidRPr="0056330E">
              <w:rPr>
                <w:rFonts w:ascii="Arial" w:hAnsi="Arial" w:cs="Arial"/>
                <w:bCs/>
                <w:lang w:eastAsia="zh-TW"/>
              </w:rPr>
              <w:t xml:space="preserve">Option 1: No need to introduce standardized solution for TRS/CRI-RS for </w:t>
            </w:r>
            <w:proofErr w:type="spellStart"/>
            <w:r w:rsidRPr="0056330E">
              <w:rPr>
                <w:rFonts w:ascii="Arial" w:hAnsi="Arial" w:cs="Arial"/>
                <w:bCs/>
                <w:lang w:eastAsia="zh-TW"/>
              </w:rPr>
              <w:t>eDRX</w:t>
            </w:r>
            <w:proofErr w:type="spellEnd"/>
            <w:r w:rsidRPr="0056330E">
              <w:rPr>
                <w:rFonts w:ascii="Arial" w:hAnsi="Arial" w:cs="Arial"/>
                <w:bCs/>
                <w:lang w:eastAsia="zh-TW"/>
              </w:rPr>
              <w:t xml:space="preserve"> UEs</w:t>
            </w:r>
            <w:r>
              <w:rPr>
                <w:rFonts w:ascii="Arial" w:hAnsi="Arial" w:cs="Arial"/>
                <w:bCs/>
                <w:lang w:eastAsia="zh-TW"/>
              </w:rPr>
              <w:t xml:space="preserve">”. As mentioned above </w:t>
            </w:r>
            <w:proofErr w:type="spellStart"/>
            <w:r>
              <w:rPr>
                <w:rFonts w:ascii="Arial" w:hAnsi="Arial" w:cs="Arial"/>
                <w:bCs/>
                <w:lang w:eastAsia="zh-TW"/>
              </w:rPr>
              <w:t>eDRX</w:t>
            </w:r>
            <w:proofErr w:type="spellEnd"/>
            <w:r>
              <w:rPr>
                <w:rFonts w:ascii="Arial" w:hAnsi="Arial" w:cs="Arial"/>
                <w:bCs/>
                <w:lang w:eastAsia="zh-TW"/>
              </w:rPr>
              <w:t xml:space="preserve"> UE can just follow the same specifications and configurations as other UEs, if it has knowledge about TRS availability it uses it, if not then it assumes it is not available and uses SSB. We do not need to specific the UE behavior beyond what it exists. The rapporteur should bring back this option.</w:t>
            </w:r>
          </w:p>
          <w:p w14:paraId="55BFD91E" w14:textId="574CFAF0" w:rsidR="002D5D80" w:rsidRPr="00345E12" w:rsidRDefault="002D5D80" w:rsidP="002D5D80">
            <w:pPr>
              <w:jc w:val="both"/>
              <w:rPr>
                <w:rFonts w:ascii="Arial" w:hAnsi="Arial" w:cs="Arial"/>
                <w:bCs/>
                <w:lang w:eastAsia="zh-TW"/>
              </w:rPr>
            </w:pPr>
            <w:r>
              <w:rPr>
                <w:rFonts w:ascii="Arial" w:hAnsi="Arial" w:cs="Arial"/>
                <w:bCs/>
                <w:lang w:eastAsia="zh-TW"/>
              </w:rPr>
              <w:t xml:space="preserve">We also would like to stress that the major savings in </w:t>
            </w:r>
            <w:proofErr w:type="spellStart"/>
            <w:r>
              <w:rPr>
                <w:rFonts w:ascii="Arial" w:hAnsi="Arial" w:cs="Arial"/>
                <w:bCs/>
                <w:lang w:eastAsia="zh-TW"/>
              </w:rPr>
              <w:t>eDRX</w:t>
            </w:r>
            <w:proofErr w:type="spellEnd"/>
            <w:r>
              <w:rPr>
                <w:rFonts w:ascii="Arial" w:hAnsi="Arial" w:cs="Arial"/>
                <w:bCs/>
                <w:lang w:eastAsia="zh-TW"/>
              </w:rPr>
              <w:t xml:space="preserve"> comes from the </w:t>
            </w:r>
            <w:proofErr w:type="spellStart"/>
            <w:r>
              <w:rPr>
                <w:rFonts w:ascii="Arial" w:hAnsi="Arial" w:cs="Arial"/>
                <w:bCs/>
                <w:lang w:eastAsia="zh-TW"/>
              </w:rPr>
              <w:t>eDRX</w:t>
            </w:r>
            <w:proofErr w:type="spellEnd"/>
            <w:r>
              <w:rPr>
                <w:rFonts w:ascii="Arial" w:hAnsi="Arial" w:cs="Arial"/>
                <w:bCs/>
                <w:lang w:eastAsia="zh-TW"/>
              </w:rPr>
              <w:t xml:space="preserve"> itself. TRS availability has very minor additional advantages for the UE power consumption. Therefore, we don’t think that complex solutions should be introduced for it.</w:t>
            </w:r>
          </w:p>
        </w:tc>
      </w:tr>
      <w:tr w:rsidR="003B347D" w14:paraId="29D75CB0" w14:textId="77777777" w:rsidTr="00B86920">
        <w:tc>
          <w:tcPr>
            <w:tcW w:w="693" w:type="pct"/>
            <w:tcBorders>
              <w:top w:val="single" w:sz="4" w:space="0" w:color="auto"/>
              <w:bottom w:val="single" w:sz="4" w:space="0" w:color="auto"/>
            </w:tcBorders>
          </w:tcPr>
          <w:p w14:paraId="438E32D8" w14:textId="409C4688" w:rsidR="003B347D" w:rsidRDefault="003B347D" w:rsidP="003B347D">
            <w:pPr>
              <w:jc w:val="both"/>
              <w:rPr>
                <w:rFonts w:ascii="Arial" w:hAnsi="Arial" w:cs="Arial"/>
                <w:lang w:eastAsia="zh-CN"/>
              </w:rPr>
            </w:pPr>
            <w:r w:rsidRPr="004F39A5">
              <w:rPr>
                <w:rFonts w:ascii="Arial" w:hAnsi="Arial" w:cs="Arial"/>
                <w:lang w:eastAsia="zh-CN"/>
              </w:rPr>
              <w:t xml:space="preserve">Huawei, </w:t>
            </w:r>
            <w:proofErr w:type="spellStart"/>
            <w:r w:rsidRPr="004F39A5">
              <w:rPr>
                <w:rFonts w:ascii="Arial" w:hAnsi="Arial" w:cs="Arial"/>
                <w:lang w:eastAsia="zh-CN"/>
              </w:rPr>
              <w:t>HiSilicon</w:t>
            </w:r>
            <w:proofErr w:type="spellEnd"/>
          </w:p>
        </w:tc>
        <w:tc>
          <w:tcPr>
            <w:tcW w:w="722" w:type="pct"/>
            <w:tcBorders>
              <w:top w:val="single" w:sz="4" w:space="0" w:color="auto"/>
              <w:bottom w:val="single" w:sz="4" w:space="0" w:color="auto"/>
            </w:tcBorders>
          </w:tcPr>
          <w:p w14:paraId="41416741" w14:textId="2326982F" w:rsidR="003B347D" w:rsidRDefault="003B347D" w:rsidP="003B347D">
            <w:pPr>
              <w:jc w:val="both"/>
              <w:rPr>
                <w:rFonts w:ascii="Arial" w:hAnsi="Arial" w:cs="Arial"/>
                <w:lang w:eastAsia="zh-CN"/>
              </w:rPr>
            </w:pPr>
            <w:r w:rsidRPr="003B347D">
              <w:rPr>
                <w:rFonts w:ascii="Arial" w:hAnsi="Arial" w:cs="Arial"/>
                <w:lang w:eastAsia="zh-CN"/>
              </w:rPr>
              <w:t>Solution 2</w:t>
            </w:r>
          </w:p>
        </w:tc>
        <w:tc>
          <w:tcPr>
            <w:tcW w:w="3585" w:type="pct"/>
            <w:tcBorders>
              <w:top w:val="single" w:sz="4" w:space="0" w:color="auto"/>
              <w:bottom w:val="single" w:sz="4" w:space="0" w:color="auto"/>
            </w:tcBorders>
          </w:tcPr>
          <w:p w14:paraId="0522F9D7" w14:textId="4BBF6CE0" w:rsidR="003B347D" w:rsidRDefault="003B347D" w:rsidP="003B347D">
            <w:pPr>
              <w:jc w:val="both"/>
              <w:rPr>
                <w:rFonts w:ascii="Arial" w:hAnsi="Arial" w:cs="Arial"/>
                <w:bCs/>
                <w:lang w:eastAsia="zh-TW"/>
              </w:rPr>
            </w:pPr>
            <w:r>
              <w:rPr>
                <w:rFonts w:ascii="Arial" w:eastAsiaTheme="minorEastAsia" w:hAnsi="Arial" w:cs="Arial"/>
                <w:lang w:eastAsia="zh-CN"/>
              </w:rPr>
              <w:t xml:space="preserve">We prefer </w:t>
            </w:r>
            <w:r w:rsidRPr="003B347D">
              <w:rPr>
                <w:rFonts w:ascii="Arial" w:hAnsi="Arial" w:cs="Arial"/>
                <w:lang w:eastAsia="zh-CN"/>
              </w:rPr>
              <w:t>Solution 2</w:t>
            </w:r>
            <w:r>
              <w:rPr>
                <w:rFonts w:ascii="Arial" w:eastAsiaTheme="minorEastAsia" w:hAnsi="Arial" w:cs="Arial"/>
                <w:lang w:eastAsia="zh-CN"/>
              </w:rPr>
              <w:t xml:space="preserve"> as </w:t>
            </w:r>
            <w:r w:rsidRPr="00787F4A">
              <w:rPr>
                <w:rFonts w:ascii="Arial" w:eastAsiaTheme="minorEastAsia" w:hAnsi="Arial" w:cs="Arial"/>
                <w:lang w:eastAsia="zh-CN"/>
              </w:rPr>
              <w:t xml:space="preserve">this </w:t>
            </w:r>
            <w:r>
              <w:rPr>
                <w:rFonts w:ascii="Arial" w:eastAsiaTheme="minorEastAsia" w:hAnsi="Arial" w:cs="Arial"/>
                <w:lang w:eastAsia="zh-CN"/>
              </w:rPr>
              <w:t xml:space="preserve">solution </w:t>
            </w:r>
            <w:r w:rsidRPr="00787F4A">
              <w:rPr>
                <w:rFonts w:ascii="Arial" w:eastAsiaTheme="minorEastAsia" w:hAnsi="Arial" w:cs="Arial"/>
                <w:lang w:eastAsia="zh-CN"/>
              </w:rPr>
              <w:t xml:space="preserve">is simple and </w:t>
            </w:r>
            <w:r>
              <w:rPr>
                <w:rFonts w:ascii="Arial" w:eastAsiaTheme="minorEastAsia" w:hAnsi="Arial" w:cs="Arial"/>
                <w:lang w:eastAsia="zh-CN"/>
              </w:rPr>
              <w:t>efficient.</w:t>
            </w:r>
          </w:p>
        </w:tc>
      </w:tr>
      <w:tr w:rsidR="003B347D" w14:paraId="3C26F558" w14:textId="77777777" w:rsidTr="00B86920">
        <w:tc>
          <w:tcPr>
            <w:tcW w:w="693" w:type="pct"/>
            <w:tcBorders>
              <w:top w:val="single" w:sz="4" w:space="0" w:color="auto"/>
              <w:bottom w:val="single" w:sz="4" w:space="0" w:color="auto"/>
            </w:tcBorders>
          </w:tcPr>
          <w:p w14:paraId="72CA88DE" w14:textId="336D1750" w:rsidR="003B347D" w:rsidRPr="00075644" w:rsidRDefault="003B347D" w:rsidP="003B347D">
            <w:pPr>
              <w:jc w:val="both"/>
              <w:rPr>
                <w:rFonts w:ascii="Arial" w:eastAsia="PMingLiU" w:hAnsi="Arial" w:cs="Arial"/>
                <w:lang w:eastAsia="zh-TW"/>
              </w:rPr>
            </w:pPr>
          </w:p>
        </w:tc>
        <w:tc>
          <w:tcPr>
            <w:tcW w:w="722" w:type="pct"/>
            <w:tcBorders>
              <w:top w:val="single" w:sz="4" w:space="0" w:color="auto"/>
              <w:bottom w:val="single" w:sz="4" w:space="0" w:color="auto"/>
            </w:tcBorders>
          </w:tcPr>
          <w:p w14:paraId="5EF1A7C1" w14:textId="2E3B4905" w:rsidR="003B347D" w:rsidRPr="00075644" w:rsidRDefault="003B347D" w:rsidP="003B347D">
            <w:pPr>
              <w:jc w:val="both"/>
              <w:rPr>
                <w:rFonts w:ascii="Arial" w:eastAsia="PMingLiU" w:hAnsi="Arial" w:cs="Arial"/>
                <w:lang w:eastAsia="zh-TW"/>
              </w:rPr>
            </w:pPr>
          </w:p>
        </w:tc>
        <w:tc>
          <w:tcPr>
            <w:tcW w:w="3585" w:type="pct"/>
            <w:tcBorders>
              <w:top w:val="single" w:sz="4" w:space="0" w:color="auto"/>
              <w:bottom w:val="single" w:sz="4" w:space="0" w:color="auto"/>
            </w:tcBorders>
          </w:tcPr>
          <w:p w14:paraId="77BD81BC" w14:textId="727C865B" w:rsidR="003B347D" w:rsidRPr="00075644" w:rsidRDefault="003B347D" w:rsidP="003B347D">
            <w:pPr>
              <w:jc w:val="both"/>
              <w:rPr>
                <w:rFonts w:ascii="Arial" w:eastAsia="PMingLiU" w:hAnsi="Arial" w:cs="Arial"/>
                <w:bCs/>
                <w:lang w:eastAsia="zh-TW"/>
              </w:rPr>
            </w:pPr>
          </w:p>
        </w:tc>
      </w:tr>
      <w:tr w:rsidR="003B347D" w14:paraId="61C4AB63" w14:textId="77777777" w:rsidTr="00B86920">
        <w:tc>
          <w:tcPr>
            <w:tcW w:w="693" w:type="pct"/>
            <w:tcBorders>
              <w:top w:val="single" w:sz="4" w:space="0" w:color="auto"/>
            </w:tcBorders>
          </w:tcPr>
          <w:p w14:paraId="0A520D2D" w14:textId="78836115" w:rsidR="003B347D" w:rsidRDefault="003B347D" w:rsidP="003B347D">
            <w:pPr>
              <w:jc w:val="both"/>
              <w:rPr>
                <w:rFonts w:ascii="Arial" w:eastAsia="PMingLiU" w:hAnsi="Arial" w:cs="Arial"/>
                <w:lang w:eastAsia="zh-TW"/>
              </w:rPr>
            </w:pPr>
          </w:p>
        </w:tc>
        <w:tc>
          <w:tcPr>
            <w:tcW w:w="722" w:type="pct"/>
            <w:tcBorders>
              <w:top w:val="single" w:sz="4" w:space="0" w:color="auto"/>
            </w:tcBorders>
          </w:tcPr>
          <w:p w14:paraId="08D02DAD" w14:textId="36871D7F" w:rsidR="003B347D" w:rsidRDefault="003B347D" w:rsidP="003B347D">
            <w:pPr>
              <w:jc w:val="both"/>
              <w:rPr>
                <w:rFonts w:ascii="Arial" w:eastAsia="PMingLiU" w:hAnsi="Arial" w:cs="Arial"/>
                <w:lang w:eastAsia="zh-TW"/>
              </w:rPr>
            </w:pPr>
          </w:p>
        </w:tc>
        <w:tc>
          <w:tcPr>
            <w:tcW w:w="3585" w:type="pct"/>
            <w:tcBorders>
              <w:top w:val="single" w:sz="4" w:space="0" w:color="auto"/>
            </w:tcBorders>
          </w:tcPr>
          <w:p w14:paraId="3574ED69" w14:textId="7B243160" w:rsidR="003B347D" w:rsidRDefault="003B347D" w:rsidP="003B347D">
            <w:pPr>
              <w:jc w:val="both"/>
              <w:rPr>
                <w:rFonts w:ascii="Arial" w:eastAsia="PMingLiU" w:hAnsi="Arial" w:cs="Arial"/>
                <w:bCs/>
                <w:lang w:eastAsia="zh-TW"/>
              </w:rPr>
            </w:pPr>
          </w:p>
        </w:tc>
      </w:tr>
      <w:tr w:rsidR="003B347D"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0D0647B9" w:rsidR="003B347D" w:rsidRPr="00EE7938" w:rsidRDefault="003B347D" w:rsidP="003B347D">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75498916" w14:textId="51358398" w:rsidR="003B347D" w:rsidRPr="00EE7938" w:rsidRDefault="003B347D" w:rsidP="003B347D">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68E5911" w14:textId="63305B90" w:rsidR="003B347D" w:rsidRPr="00EE7938" w:rsidRDefault="003B347D" w:rsidP="003B347D">
            <w:pPr>
              <w:jc w:val="both"/>
              <w:rPr>
                <w:rFonts w:ascii="Arial" w:hAnsi="Arial" w:cs="Arial"/>
                <w:bCs/>
                <w:lang w:eastAsia="zh-TW"/>
              </w:rPr>
            </w:pPr>
          </w:p>
        </w:tc>
      </w:tr>
      <w:tr w:rsidR="003B347D"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CC28646" w:rsidR="003B347D" w:rsidRPr="00EE7938" w:rsidRDefault="003B347D" w:rsidP="003B347D">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5D0F9620" w14:textId="4CC716CD" w:rsidR="003B347D" w:rsidRPr="00EE7938" w:rsidRDefault="003B347D" w:rsidP="003B347D">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9FF23C4" w14:textId="44FA2E18" w:rsidR="003B347D" w:rsidRPr="00EE7938" w:rsidRDefault="003B347D" w:rsidP="003B347D">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9" w:name="OLE_LINK10"/>
      <w:bookmarkStart w:id="10" w:name="OLE_LINK88"/>
      <w:bookmarkStart w:id="11" w:name="OLE_LINK11"/>
      <w:bookmarkStart w:id="12"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3" w:name="OLE_LINK58"/>
      <w:bookmarkStart w:id="14" w:name="OLE_LINK47"/>
      <w:bookmarkStart w:id="15" w:name="OLE_LINK59"/>
      <w:bookmarkStart w:id="16" w:name="OLE_LINK48"/>
      <w:bookmarkStart w:id="17" w:name="OLE_LINK60"/>
      <w:bookmarkEnd w:id="9"/>
      <w:bookmarkEnd w:id="10"/>
      <w:bookmarkEnd w:id="11"/>
      <w:bookmarkEnd w:id="12"/>
      <w:r>
        <w:t>Reference</w:t>
      </w:r>
    </w:p>
    <w:p w14:paraId="61629D38" w14:textId="77777777" w:rsidR="00963089" w:rsidRDefault="00AB5B3C">
      <w:pPr>
        <w:pStyle w:val="BodyText"/>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1F3656EC" w14:textId="77777777" w:rsidR="00963089" w:rsidRDefault="00AB5B3C">
      <w:pPr>
        <w:pStyle w:val="BodyText"/>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02B14C97" w14:textId="77777777" w:rsidR="00963089" w:rsidRDefault="00AB5B3C">
      <w:pPr>
        <w:pStyle w:val="BodyText"/>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 xml:space="preserve">ZTE </w:t>
      </w:r>
      <w:proofErr w:type="spellStart"/>
      <w:proofErr w:type="gramStart"/>
      <w:r>
        <w:t>Corporation,Sanechips</w:t>
      </w:r>
      <w:bookmarkEnd w:id="22"/>
      <w:proofErr w:type="spellEnd"/>
      <w:proofErr w:type="gramEnd"/>
    </w:p>
    <w:p w14:paraId="47991790" w14:textId="77777777" w:rsidR="00963089" w:rsidRDefault="00AB5B3C">
      <w:pPr>
        <w:pStyle w:val="BodyText"/>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5729BA2A" w14:textId="77777777" w:rsidR="00963089" w:rsidRDefault="00AB5B3C">
      <w:pPr>
        <w:pStyle w:val="BodyText"/>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6D7C8B4" w14:textId="77777777" w:rsidR="00963089" w:rsidRDefault="00AB5B3C">
      <w:pPr>
        <w:pStyle w:val="BodyText"/>
        <w:numPr>
          <w:ilvl w:val="0"/>
          <w:numId w:val="10"/>
        </w:numPr>
        <w:spacing w:beforeLines="50" w:before="120"/>
      </w:pPr>
      <w:bookmarkStart w:id="25" w:name="_Ref92989355"/>
      <w:r>
        <w:t>R2-2201307</w:t>
      </w:r>
      <w:r>
        <w:rPr>
          <w:rFonts w:eastAsiaTheme="minorEastAsia" w:hint="eastAsia"/>
          <w:lang w:eastAsia="zh-CN"/>
        </w:rPr>
        <w:t xml:space="preserve">, </w:t>
      </w:r>
      <w:r>
        <w:t>Discussion on TRS/CSI-RS for idle/</w:t>
      </w:r>
      <w:proofErr w:type="gramStart"/>
      <w:r>
        <w:t>inactive</w:t>
      </w:r>
      <w:r>
        <w:rPr>
          <w:rFonts w:eastAsiaTheme="minorEastAsia" w:hint="eastAsia"/>
          <w:lang w:eastAsia="zh-CN"/>
        </w:rPr>
        <w:t xml:space="preserve">, </w:t>
      </w:r>
      <w:r>
        <w:t xml:space="preserve"> LG</w:t>
      </w:r>
      <w:proofErr w:type="gramEnd"/>
      <w:r>
        <w:t xml:space="preserve"> Electronics Finland</w:t>
      </w:r>
      <w:bookmarkEnd w:id="25"/>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7" w:name="_Ref93060869"/>
      <w:r>
        <w:rPr>
          <w:rFonts w:eastAsiaTheme="minorEastAsia"/>
        </w:rPr>
        <w:t>R2-</w:t>
      </w:r>
      <w:proofErr w:type="gramStart"/>
      <w:r>
        <w:rPr>
          <w:rFonts w:eastAsiaTheme="minorEastAsia"/>
        </w:rPr>
        <w:t>2201497,  Potential</w:t>
      </w:r>
      <w:proofErr w:type="gramEnd"/>
      <w:r>
        <w:rPr>
          <w:rFonts w:eastAsiaTheme="minorEastAsia"/>
        </w:rPr>
        <w:t xml:space="preserve"> TRS/CSI-RS occasion(s)</w:t>
      </w:r>
      <w:bookmarkEnd w:id="27"/>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28A6C51C" w14:textId="78B10413" w:rsidR="00BE2E82" w:rsidRDefault="00BE2E82" w:rsidP="00BE2E82">
      <w:pPr>
        <w:pStyle w:val="BodyText"/>
        <w:numPr>
          <w:ilvl w:val="0"/>
          <w:numId w:val="10"/>
        </w:numPr>
        <w:spacing w:beforeLines="50" w:before="120"/>
      </w:pPr>
      <w:bookmarkStart w:id="29" w:name="_Ref95290568"/>
      <w:r w:rsidRPr="00BE2E82">
        <w:t>R2-2201918 Report of [</w:t>
      </w:r>
      <w:proofErr w:type="gramStart"/>
      <w:r w:rsidRPr="00BE2E82">
        <w:t>055][</w:t>
      </w:r>
      <w:proofErr w:type="spellStart"/>
      <w:proofErr w:type="gramEnd"/>
      <w:r w:rsidRPr="00BE2E82">
        <w:t>ePowSav</w:t>
      </w:r>
      <w:proofErr w:type="spellEnd"/>
      <w:r w:rsidRPr="00BE2E82">
        <w:t>] TRS CSI-RS for idle inactive</w:t>
      </w:r>
      <w:bookmarkEnd w:id="29"/>
    </w:p>
    <w:p w14:paraId="0F246842" w14:textId="3BC82B9E" w:rsidR="00892900" w:rsidRDefault="00892900" w:rsidP="00BE2E82">
      <w:pPr>
        <w:pStyle w:val="BodyText"/>
        <w:numPr>
          <w:ilvl w:val="0"/>
          <w:numId w:val="10"/>
        </w:numPr>
        <w:spacing w:beforeLines="50" w:before="120"/>
      </w:pPr>
      <w:bookmarkStart w:id="30"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0"/>
    </w:p>
    <w:p w14:paraId="24971ED9" w14:textId="40E7B3E0" w:rsidR="00A55EAF" w:rsidRDefault="00605AA7" w:rsidP="00A55EAF">
      <w:pPr>
        <w:pStyle w:val="BodyText"/>
        <w:numPr>
          <w:ilvl w:val="0"/>
          <w:numId w:val="10"/>
        </w:numPr>
        <w:spacing w:beforeLines="50" w:before="120"/>
      </w:pPr>
      <w:bookmarkStart w:id="31" w:name="_Ref96544013"/>
      <w:r>
        <w:rPr>
          <w:rFonts w:cs="Arial"/>
          <w:sz w:val="22"/>
          <w:szCs w:val="22"/>
        </w:rPr>
        <w:t>Report</w:t>
      </w:r>
      <w:r>
        <w:t xml:space="preserve"> of [Pre117-</w:t>
      </w:r>
      <w:proofErr w:type="gramStart"/>
      <w:r>
        <w:t>e][</w:t>
      </w:r>
      <w:proofErr w:type="gramEnd"/>
      <w:r>
        <w:t>005][</w:t>
      </w:r>
      <w:proofErr w:type="spellStart"/>
      <w:r>
        <w:t>ePowSav</w:t>
      </w:r>
      <w:proofErr w:type="spellEnd"/>
      <w:r>
        <w:t>] TRS / CSI-RS</w:t>
      </w:r>
      <w:r w:rsidRPr="00CD5C5A">
        <w:t xml:space="preserve"> </w:t>
      </w:r>
      <w:r>
        <w:t>Open Issues Input (CATT)</w:t>
      </w:r>
      <w:bookmarkEnd w:id="31"/>
    </w:p>
    <w:p w14:paraId="13EC7DD5" w14:textId="77777777" w:rsidR="00CA3A61" w:rsidRDefault="00CA3A61" w:rsidP="00A55EAF">
      <w:pPr>
        <w:pStyle w:val="BodyText"/>
        <w:numPr>
          <w:ilvl w:val="0"/>
          <w:numId w:val="10"/>
        </w:numPr>
        <w:spacing w:beforeLines="50" w:before="120"/>
        <w:sectPr w:rsidR="00CA3A61">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C2AA" w14:textId="77777777" w:rsidR="00993B04" w:rsidRDefault="00993B04">
      <w:pPr>
        <w:spacing w:after="0" w:line="240" w:lineRule="auto"/>
      </w:pPr>
      <w:r>
        <w:separator/>
      </w:r>
    </w:p>
  </w:endnote>
  <w:endnote w:type="continuationSeparator" w:id="0">
    <w:p w14:paraId="3EB40249" w14:textId="77777777" w:rsidR="00993B04" w:rsidRDefault="00993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auto"/>
    <w:notTrueType/>
    <w:pitch w:val="variable"/>
    <w:sig w:usb0="00000000" w:usb1="08080000" w:usb2="00000010" w:usb3="00000000" w:csb0="00100000" w:csb1="00000000"/>
  </w:font>
  <w:font w:name="Gulim">
    <w:altName w:val="굴림"/>
    <w:panose1 w:val="020B0600000101010101"/>
    <w:charset w:val="81"/>
    <w:family w:val="roman"/>
    <w:notTrueType/>
    <w:pitch w:val="fixed"/>
    <w:sig w:usb0="00000000" w:usb1="09060000" w:usb2="00000010" w:usb3="00000000" w:csb0="00080000" w:csb1="00000000"/>
  </w:font>
  <w:font w:name="Yu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E1D58" w14:textId="77777777"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1C6174" w:rsidRDefault="001C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A99EC" w14:textId="5508E570"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11A">
      <w:rPr>
        <w:rStyle w:val="PageNumber"/>
        <w:noProof/>
      </w:rPr>
      <w:t>4</w:t>
    </w:r>
    <w:r>
      <w:rPr>
        <w:rStyle w:val="PageNumber"/>
      </w:rPr>
      <w:fldChar w:fldCharType="end"/>
    </w:r>
  </w:p>
  <w:p w14:paraId="466FB858" w14:textId="77777777" w:rsidR="001C6174" w:rsidRDefault="001C6174">
    <w:pPr>
      <w:pStyle w:val="Footer"/>
      <w:tabs>
        <w:tab w:val="left" w:pos="2552"/>
      </w:tabs>
      <w:rPr>
        <w:rFonts w:eastAsiaTheme="minorEastAsia"/>
        <w:lang w:eastAsia="zh-C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303C" w14:textId="77777777" w:rsidR="002D5D80" w:rsidRDefault="002D5D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15C2BB" w14:textId="77777777" w:rsidR="00993B04" w:rsidRDefault="00993B04">
      <w:pPr>
        <w:spacing w:after="0" w:line="240" w:lineRule="auto"/>
      </w:pPr>
      <w:r>
        <w:separator/>
      </w:r>
    </w:p>
  </w:footnote>
  <w:footnote w:type="continuationSeparator" w:id="0">
    <w:p w14:paraId="70FFC306" w14:textId="77777777" w:rsidR="00993B04" w:rsidRDefault="00993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78F2D" w14:textId="77777777" w:rsidR="002D5D80" w:rsidRDefault="002D5D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C373E" w14:textId="77777777" w:rsidR="001C6174" w:rsidRDefault="001C6174">
    <w:pPr>
      <w:pStyle w:val="Header"/>
      <w:ind w:right="40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D42D3" w14:textId="77777777" w:rsidR="002D5D80" w:rsidRDefault="002D5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15:restartNumberingAfterBreak="0">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15:restartNumberingAfterBreak="0">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6FD"/>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22"/>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179CD"/>
    <w:rsid w:val="00120298"/>
    <w:rsid w:val="001208B2"/>
    <w:rsid w:val="00120C0C"/>
    <w:rsid w:val="001213A9"/>
    <w:rsid w:val="001219B6"/>
    <w:rsid w:val="0012200A"/>
    <w:rsid w:val="001222F6"/>
    <w:rsid w:val="00122450"/>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140"/>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4DBC"/>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6EF"/>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D80"/>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978"/>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12"/>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47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92E"/>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6E6"/>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306"/>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4BFA"/>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31E"/>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AFC"/>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24A"/>
    <w:rsid w:val="00735D20"/>
    <w:rsid w:val="0073643A"/>
    <w:rsid w:val="00736442"/>
    <w:rsid w:val="007365C4"/>
    <w:rsid w:val="007367E3"/>
    <w:rsid w:val="0073696E"/>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0AC8"/>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5F9"/>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376"/>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A8B"/>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04"/>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2D6"/>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450"/>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01"/>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C74"/>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6B0"/>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5E46"/>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2A"/>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15:docId w15:val="{AEC393F8-BDF6-4D05-B4FD-BE9CF4BF9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4,cap Char Char2,Caption Char1 Char Char1,cap Char Char1 Char1,Caption Char Char1 Char Char1,cap Char2 Char1,条目 Char1,Ca Char1,cap1 Char1,cap2 Char1,cap11 Char1,Légende-figure Char2,Légende-figure Char Char1,Beschrifubg Char1"/>
    <w:link w:val="Caption"/>
    <w:qFormat/>
    <w:rPr>
      <w:lang w:val="en-GB" w:eastAsia="en-US" w:bidi="ar-SA"/>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DengXian"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Microsoft_Visio_2003-2010_Drawing1.vsd"/><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Microsoft_Visio_2003-2010_Drawing3.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oter" Target="footer3.xml"/><Relationship Id="rId10" Type="http://schemas.openxmlformats.org/officeDocument/2006/relationships/oleObject" Target="embeddings/Microsoft_Visio_2003-2010_Drawing.vsd"/><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oleObject" Target="embeddings/Microsoft_Visio_2003-2010_Drawing2.vsd"/><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54A45E-5FCE-4399-B51D-3159BBFC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2320</Words>
  <Characters>13228</Characters>
  <Application>Microsoft Office Word</Application>
  <DocSecurity>0</DocSecurity>
  <Lines>110</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Jagdeep Singh</cp:lastModifiedBy>
  <cp:revision>2</cp:revision>
  <cp:lastPrinted>2007-08-29T03:45:00Z</cp:lastPrinted>
  <dcterms:created xsi:type="dcterms:W3CDTF">2022-02-27T02:24:00Z</dcterms:created>
  <dcterms:modified xsi:type="dcterms:W3CDTF">2022-02-27T02:24:00Z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