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D025" w14:textId="30AB0B97"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#116</w:t>
      </w:r>
      <w:r w:rsidR="00B107EB">
        <w:rPr>
          <w:rFonts w:ascii="Times New Roman" w:hAnsi="Times New Roman"/>
          <w:sz w:val="24"/>
          <w:lang w:eastAsia="zh-CN"/>
        </w:rPr>
        <w:t>b</w:t>
      </w:r>
      <w:r>
        <w:rPr>
          <w:rFonts w:ascii="Times New Roman" w:hAnsi="Times New Roman"/>
          <w:sz w:val="24"/>
          <w:lang w:eastAsia="zh-CN"/>
        </w:rPr>
        <w:t xml:space="preserve">-e    </w:t>
      </w:r>
      <w:r>
        <w:rPr>
          <w:rFonts w:ascii="Times New Roman" w:hAnsi="Times New Roman"/>
          <w:bCs/>
          <w:sz w:val="24"/>
        </w:rPr>
        <w:t xml:space="preserve">                                       </w:t>
      </w:r>
      <w:r w:rsidR="005302DC" w:rsidRPr="005302DC">
        <w:rPr>
          <w:rFonts w:ascii="Times New Roman" w:hAnsi="Times New Roman"/>
          <w:bCs/>
          <w:sz w:val="24"/>
        </w:rPr>
        <w:t>R2-2</w:t>
      </w:r>
      <w:r w:rsidR="00B107EB">
        <w:rPr>
          <w:rFonts w:ascii="Times New Roman" w:hAnsi="Times New Roman"/>
          <w:bCs/>
          <w:sz w:val="24"/>
        </w:rPr>
        <w:t>2</w:t>
      </w:r>
      <w:r w:rsidR="005302DC" w:rsidRPr="005302DC">
        <w:rPr>
          <w:rFonts w:ascii="Times New Roman" w:hAnsi="Times New Roman"/>
          <w:bCs/>
          <w:sz w:val="24"/>
        </w:rPr>
        <w:t>0</w:t>
      </w:r>
      <w:r w:rsidR="005E5C95">
        <w:rPr>
          <w:rFonts w:ascii="Times New Roman" w:hAnsi="Times New Roman"/>
          <w:bCs/>
          <w:sz w:val="24"/>
        </w:rPr>
        <w:t>xxxx</w:t>
      </w:r>
    </w:p>
    <w:p w14:paraId="0FFAECF7" w14:textId="77777777" w:rsidR="00557278" w:rsidRDefault="00FB5477">
      <w:pPr>
        <w:pStyle w:val="CRCoverPage"/>
        <w:spacing w:after="240"/>
        <w:outlineLvl w:val="0"/>
        <w:rPr>
          <w:rFonts w:ascii="Times New Roman" w:hAnsi="Times New Roman"/>
          <w:b/>
          <w:sz w:val="24"/>
        </w:rPr>
      </w:pPr>
      <w:r>
        <w:rPr>
          <w:rFonts w:ascii="Times New Roman" w:hAnsi="Times New Roman"/>
          <w:b/>
          <w:sz w:val="24"/>
        </w:rPr>
        <w:t>Electronic meeting, 1</w:t>
      </w:r>
      <w:r>
        <w:rPr>
          <w:rFonts w:ascii="Times New Roman" w:hAnsi="Times New Roman"/>
          <w:b/>
          <w:sz w:val="24"/>
          <w:vertAlign w:val="superscript"/>
        </w:rPr>
        <w:t>st</w:t>
      </w:r>
      <w:r>
        <w:rPr>
          <w:rFonts w:ascii="Times New Roman" w:hAnsi="Times New Roman"/>
          <w:b/>
          <w:sz w:val="24"/>
        </w:rPr>
        <w:t xml:space="preserve"> -12</w:t>
      </w:r>
      <w:r>
        <w:rPr>
          <w:rFonts w:ascii="Times New Roman" w:hAnsi="Times New Roman"/>
          <w:b/>
          <w:sz w:val="24"/>
          <w:vertAlign w:val="superscript"/>
        </w:rPr>
        <w:t>th</w:t>
      </w:r>
      <w:r>
        <w:rPr>
          <w:rFonts w:ascii="Times New Roman" w:hAnsi="Times New Roman"/>
          <w:b/>
          <w:sz w:val="24"/>
        </w:rPr>
        <w:t xml:space="preserve"> November 2021</w:t>
      </w:r>
    </w:p>
    <w:p w14:paraId="28618B2F" w14:textId="77777777"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8.11.1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36E7E338"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5E5C95">
        <w:rPr>
          <w:rFonts w:ascii="Times New Roman" w:hAnsi="Times New Roman" w:cs="Times New Roman"/>
          <w:bCs/>
          <w:sz w:val="24"/>
        </w:rPr>
        <w:t xml:space="preserve">offline </w:t>
      </w:r>
      <w:r>
        <w:rPr>
          <w:rFonts w:ascii="Times New Roman" w:hAnsi="Times New Roman" w:cs="Times New Roman"/>
          <w:bCs/>
          <w:sz w:val="24"/>
        </w:rPr>
        <w:t xml:space="preserve">discussion </w:t>
      </w:r>
      <w:r w:rsidR="00B107EB" w:rsidRPr="00B107EB">
        <w:rPr>
          <w:rFonts w:ascii="Times New Roman" w:hAnsi="Times New Roman" w:cs="Times New Roman"/>
          <w:bCs/>
          <w:sz w:val="24"/>
        </w:rPr>
        <w:t>[AT116bis-e][</w:t>
      </w:r>
      <w:proofErr w:type="gramStart"/>
      <w:r w:rsidR="00B107EB" w:rsidRPr="00B107EB">
        <w:rPr>
          <w:rFonts w:ascii="Times New Roman" w:hAnsi="Times New Roman" w:cs="Times New Roman"/>
          <w:bCs/>
          <w:sz w:val="24"/>
        </w:rPr>
        <w:t>610][</w:t>
      </w:r>
      <w:proofErr w:type="gramEnd"/>
      <w:r w:rsidR="00B107EB" w:rsidRPr="00B107EB">
        <w:rPr>
          <w:rFonts w:ascii="Times New Roman" w:hAnsi="Times New Roman" w:cs="Times New Roman"/>
          <w:bCs/>
          <w:sz w:val="24"/>
        </w:rPr>
        <w:t>POS] Positioning UE capabilities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157CEBC1"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following </w:t>
      </w:r>
      <w:r w:rsidR="005E5C95">
        <w:rPr>
          <w:rFonts w:ascii="Times New Roman" w:hAnsi="Times New Roman" w:cs="Times New Roman"/>
          <w:sz w:val="20"/>
          <w:szCs w:val="20"/>
          <w:lang w:val="en-GB"/>
        </w:rPr>
        <w:t>offline</w:t>
      </w:r>
      <w:r>
        <w:rPr>
          <w:rFonts w:ascii="Times New Roman" w:hAnsi="Times New Roman" w:cs="Times New Roman"/>
          <w:sz w:val="20"/>
          <w:szCs w:val="20"/>
          <w:lang w:val="en-GB"/>
        </w:rPr>
        <w:t xml:space="preserve"> discussion:</w:t>
      </w:r>
    </w:p>
    <w:p w14:paraId="3B6B89D9" w14:textId="77777777" w:rsidR="00557278" w:rsidRDefault="00557278">
      <w:pPr>
        <w:pStyle w:val="EmailDiscussion2"/>
      </w:pPr>
    </w:p>
    <w:p w14:paraId="180197A5" w14:textId="77777777" w:rsidR="00B107EB" w:rsidRDefault="00B107EB" w:rsidP="00B107EB">
      <w:pPr>
        <w:pStyle w:val="EmailDiscussion"/>
        <w:tabs>
          <w:tab w:val="num" w:pos="1619"/>
        </w:tabs>
      </w:pPr>
      <w:r>
        <w:t>[AT116bis-e][</w:t>
      </w:r>
      <w:proofErr w:type="gramStart"/>
      <w:r>
        <w:t>610][</w:t>
      </w:r>
      <w:proofErr w:type="gramEnd"/>
      <w:r>
        <w:t>POS] Positioning UE capabilities (Intel)</w:t>
      </w:r>
    </w:p>
    <w:p w14:paraId="10235921" w14:textId="77777777" w:rsidR="00B107EB" w:rsidRDefault="00B107EB" w:rsidP="00B107EB">
      <w:pPr>
        <w:pStyle w:val="EmailDiscussion2"/>
      </w:pPr>
      <w:r>
        <w:tab/>
        <w:t>Scope: Start discussion of UE capabilities for positioning, with R2-2200284 as an initial input, and attempt to conclude on a baseline set of capabilities to be reflected in 38.331/38.306 and 37.355.</w:t>
      </w:r>
    </w:p>
    <w:p w14:paraId="371F05B4" w14:textId="77777777" w:rsidR="00B107EB" w:rsidRDefault="00B107EB" w:rsidP="00B107EB">
      <w:pPr>
        <w:pStyle w:val="EmailDiscussion2"/>
      </w:pPr>
      <w:r>
        <w:tab/>
        <w:t>Intended outcome: Report to Monday CB session</w:t>
      </w:r>
    </w:p>
    <w:p w14:paraId="3C2AA581" w14:textId="77777777" w:rsidR="00B107EB" w:rsidRDefault="00B107EB" w:rsidP="00B107EB">
      <w:pPr>
        <w:pStyle w:val="EmailDiscussion2"/>
      </w:pPr>
      <w:r>
        <w:tab/>
        <w:t>Deadline:  Friday 2022-01-21 1600 UTC</w:t>
      </w:r>
    </w:p>
    <w:p w14:paraId="47BF7E47" w14:textId="19A16740" w:rsidR="00557278" w:rsidRDefault="00663F5B">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Rap</w:t>
      </w:r>
      <w:r w:rsidR="007D3B52">
        <w:rPr>
          <w:rFonts w:ascii="Times New Roman" w:hAnsi="Times New Roman" w:cs="Times New Roman"/>
          <w:sz w:val="20"/>
          <w:szCs w:val="20"/>
          <w:lang w:val="en-GB"/>
        </w:rPr>
        <w:t>porteur would like to split the discussion in 2 phases:</w:t>
      </w:r>
    </w:p>
    <w:p w14:paraId="7329C86D" w14:textId="77777777" w:rsidR="005A7771" w:rsidRPr="005A7771" w:rsidRDefault="007D3B52" w:rsidP="005A7771">
      <w:pPr>
        <w:spacing w:after="120"/>
        <w:jc w:val="both"/>
        <w:rPr>
          <w:rFonts w:ascii="Times New Roman" w:hAnsi="Times New Roman" w:cs="Times New Roman"/>
          <w:b/>
          <w:bCs/>
          <w:sz w:val="20"/>
          <w:szCs w:val="20"/>
          <w:lang w:val="en-GB"/>
        </w:rPr>
      </w:pPr>
      <w:r w:rsidRPr="005A7771">
        <w:rPr>
          <w:rFonts w:ascii="Times New Roman" w:hAnsi="Times New Roman" w:cs="Times New Roman"/>
          <w:b/>
          <w:bCs/>
          <w:sz w:val="20"/>
          <w:szCs w:val="20"/>
          <w:lang w:val="en-GB"/>
        </w:rPr>
        <w:t>Phase 1: Companies provide view on questions;</w:t>
      </w:r>
      <w:r w:rsidR="005A7771" w:rsidRPr="005A7771">
        <w:rPr>
          <w:rFonts w:ascii="Times New Roman" w:hAnsi="Times New Roman" w:cs="Times New Roman"/>
          <w:b/>
          <w:bCs/>
          <w:sz w:val="20"/>
          <w:szCs w:val="20"/>
          <w:lang w:val="en-GB"/>
        </w:rPr>
        <w:t>(Deadline Wednesday 2022-01-19 1600 UTC)</w:t>
      </w:r>
    </w:p>
    <w:p w14:paraId="675AE031" w14:textId="7894A7C3" w:rsidR="007D3B52" w:rsidRPr="005A7771" w:rsidRDefault="005A7771" w:rsidP="005A7771">
      <w:pPr>
        <w:spacing w:after="120"/>
        <w:jc w:val="both"/>
        <w:rPr>
          <w:rFonts w:ascii="Times New Roman" w:hAnsi="Times New Roman" w:cs="Times New Roman"/>
          <w:b/>
          <w:bCs/>
          <w:sz w:val="20"/>
          <w:szCs w:val="20"/>
          <w:lang w:val="en-GB"/>
        </w:rPr>
      </w:pPr>
      <w:r w:rsidRPr="005A7771">
        <w:rPr>
          <w:rFonts w:ascii="Times New Roman" w:hAnsi="Times New Roman" w:cs="Times New Roman"/>
          <w:b/>
          <w:bCs/>
          <w:sz w:val="20"/>
          <w:szCs w:val="20"/>
          <w:lang w:val="en-GB"/>
        </w:rPr>
        <w:t>Phase 2: Check potential LS, TPs and new questions raised by companies if any (Deadline Friday 2022-01-21 1600 UTC)</w:t>
      </w: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tc>
          <w:tcPr>
            <w:tcW w:w="1760" w:type="dxa"/>
          </w:tcPr>
          <w:p w14:paraId="32977B8F" w14:textId="3E5CA2EE" w:rsidR="00557278" w:rsidRDefault="001974C1">
            <w:pPr>
              <w:spacing w:after="0"/>
              <w:rPr>
                <w:sz w:val="20"/>
                <w:szCs w:val="20"/>
                <w:lang w:eastAsia="zh-CN"/>
              </w:rPr>
            </w:pPr>
            <w:r>
              <w:rPr>
                <w:sz w:val="20"/>
                <w:szCs w:val="20"/>
                <w:lang w:eastAsia="zh-CN"/>
              </w:rPr>
              <w:t>Apple</w:t>
            </w:r>
          </w:p>
        </w:tc>
        <w:tc>
          <w:tcPr>
            <w:tcW w:w="2687" w:type="dxa"/>
          </w:tcPr>
          <w:p w14:paraId="786BDA3D" w14:textId="30D985B8" w:rsidR="00557278" w:rsidRDefault="001974C1">
            <w:pPr>
              <w:spacing w:after="0"/>
              <w:rPr>
                <w:sz w:val="20"/>
                <w:szCs w:val="20"/>
                <w:lang w:eastAsia="zh-CN"/>
              </w:rPr>
            </w:pPr>
            <w:r>
              <w:rPr>
                <w:sz w:val="20"/>
                <w:szCs w:val="20"/>
                <w:lang w:eastAsia="zh-CN"/>
              </w:rPr>
              <w:t>Sasha Sirotkin</w:t>
            </w:r>
          </w:p>
        </w:tc>
        <w:tc>
          <w:tcPr>
            <w:tcW w:w="4903" w:type="dxa"/>
          </w:tcPr>
          <w:p w14:paraId="5CA04654" w14:textId="5980DA75" w:rsidR="00557278" w:rsidRDefault="001974C1">
            <w:pPr>
              <w:spacing w:after="0"/>
              <w:rPr>
                <w:sz w:val="20"/>
                <w:szCs w:val="20"/>
                <w:lang w:eastAsia="zh-CN"/>
              </w:rPr>
            </w:pPr>
            <w:r>
              <w:rPr>
                <w:sz w:val="20"/>
                <w:szCs w:val="20"/>
                <w:lang w:eastAsia="zh-CN"/>
              </w:rPr>
              <w:t>ssirotkin@apple.com</w:t>
            </w:r>
          </w:p>
        </w:tc>
      </w:tr>
      <w:tr w:rsidR="002A0FA1" w14:paraId="2E9329FF" w14:textId="77777777">
        <w:tc>
          <w:tcPr>
            <w:tcW w:w="1760" w:type="dxa"/>
          </w:tcPr>
          <w:p w14:paraId="0104602B" w14:textId="0EDA8A6C" w:rsidR="002A0FA1" w:rsidRDefault="002A0FA1" w:rsidP="002A0FA1">
            <w:pPr>
              <w:spacing w:after="0"/>
              <w:rPr>
                <w:sz w:val="20"/>
                <w:szCs w:val="20"/>
                <w:lang w:eastAsia="ja-JP"/>
              </w:rPr>
            </w:pPr>
            <w:r>
              <w:rPr>
                <w:sz w:val="20"/>
                <w:szCs w:val="20"/>
                <w:lang w:eastAsia="zh-CN"/>
              </w:rPr>
              <w:t>Qualcomm</w:t>
            </w:r>
          </w:p>
        </w:tc>
        <w:tc>
          <w:tcPr>
            <w:tcW w:w="2687" w:type="dxa"/>
          </w:tcPr>
          <w:p w14:paraId="1FE9F1EB" w14:textId="70FD0A41" w:rsidR="002A0FA1" w:rsidRDefault="002A0FA1" w:rsidP="002A0FA1">
            <w:pPr>
              <w:spacing w:after="0"/>
              <w:rPr>
                <w:sz w:val="20"/>
                <w:szCs w:val="20"/>
                <w:lang w:eastAsia="ja-JP"/>
              </w:rPr>
            </w:pPr>
            <w:r>
              <w:rPr>
                <w:sz w:val="20"/>
                <w:szCs w:val="20"/>
                <w:lang w:eastAsia="zh-CN"/>
              </w:rPr>
              <w:t>Sven Fischer</w:t>
            </w:r>
          </w:p>
        </w:tc>
        <w:tc>
          <w:tcPr>
            <w:tcW w:w="4903" w:type="dxa"/>
          </w:tcPr>
          <w:p w14:paraId="6CF282DC" w14:textId="367F4238" w:rsidR="002A0FA1" w:rsidRDefault="002A0FA1" w:rsidP="002A0FA1">
            <w:pPr>
              <w:spacing w:after="0"/>
              <w:rPr>
                <w:sz w:val="20"/>
                <w:szCs w:val="20"/>
                <w:lang w:eastAsia="ja-JP"/>
              </w:rPr>
            </w:pPr>
            <w:r>
              <w:rPr>
                <w:sz w:val="20"/>
                <w:szCs w:val="20"/>
                <w:lang w:eastAsia="zh-CN"/>
              </w:rPr>
              <w:t>sfischer@qti.qualcomm.com</w:t>
            </w:r>
          </w:p>
        </w:tc>
      </w:tr>
      <w:tr w:rsidR="002A0FA1" w14:paraId="29724B98" w14:textId="77777777">
        <w:tc>
          <w:tcPr>
            <w:tcW w:w="1760" w:type="dxa"/>
          </w:tcPr>
          <w:p w14:paraId="5EBEE571" w14:textId="6C3F3D8B" w:rsidR="002A0FA1" w:rsidRDefault="002A0FA1" w:rsidP="002A0FA1">
            <w:pPr>
              <w:spacing w:after="0"/>
              <w:rPr>
                <w:sz w:val="20"/>
                <w:szCs w:val="20"/>
                <w:lang w:eastAsia="zh-CN"/>
              </w:rPr>
            </w:pPr>
          </w:p>
        </w:tc>
        <w:tc>
          <w:tcPr>
            <w:tcW w:w="2687" w:type="dxa"/>
          </w:tcPr>
          <w:p w14:paraId="5C74F6AB" w14:textId="26D59EF1" w:rsidR="002A0FA1" w:rsidRDefault="002A0FA1" w:rsidP="002A0FA1">
            <w:pPr>
              <w:spacing w:after="0"/>
              <w:rPr>
                <w:sz w:val="20"/>
                <w:szCs w:val="20"/>
                <w:lang w:eastAsia="zh-CN"/>
              </w:rPr>
            </w:pPr>
          </w:p>
        </w:tc>
        <w:tc>
          <w:tcPr>
            <w:tcW w:w="4903" w:type="dxa"/>
          </w:tcPr>
          <w:p w14:paraId="0E27D710" w14:textId="5B60ACE4" w:rsidR="002A0FA1" w:rsidRDefault="002A0FA1" w:rsidP="002A0FA1">
            <w:pPr>
              <w:spacing w:after="0"/>
              <w:rPr>
                <w:sz w:val="20"/>
                <w:szCs w:val="20"/>
                <w:lang w:eastAsia="zh-CN"/>
              </w:rPr>
            </w:pPr>
          </w:p>
        </w:tc>
      </w:tr>
      <w:tr w:rsidR="002A0FA1" w14:paraId="154068DF" w14:textId="77777777">
        <w:tc>
          <w:tcPr>
            <w:tcW w:w="1760" w:type="dxa"/>
          </w:tcPr>
          <w:p w14:paraId="20CAC456" w14:textId="241DE840" w:rsidR="002A0FA1" w:rsidRDefault="002A0FA1" w:rsidP="002A0FA1">
            <w:pPr>
              <w:spacing w:after="0"/>
              <w:rPr>
                <w:sz w:val="20"/>
                <w:szCs w:val="20"/>
                <w:lang w:eastAsia="zh-CN"/>
              </w:rPr>
            </w:pPr>
          </w:p>
        </w:tc>
        <w:tc>
          <w:tcPr>
            <w:tcW w:w="2687" w:type="dxa"/>
          </w:tcPr>
          <w:p w14:paraId="1DDAE0F9" w14:textId="2A3DE8EF" w:rsidR="002A0FA1" w:rsidRDefault="002A0FA1" w:rsidP="002A0FA1">
            <w:pPr>
              <w:spacing w:after="0"/>
              <w:rPr>
                <w:sz w:val="20"/>
                <w:szCs w:val="20"/>
                <w:lang w:eastAsia="zh-CN"/>
              </w:rPr>
            </w:pPr>
          </w:p>
        </w:tc>
        <w:tc>
          <w:tcPr>
            <w:tcW w:w="4903" w:type="dxa"/>
          </w:tcPr>
          <w:p w14:paraId="70F5801A" w14:textId="5128EDF6" w:rsidR="002A0FA1" w:rsidRDefault="002A0FA1" w:rsidP="002A0FA1">
            <w:pPr>
              <w:spacing w:after="0"/>
              <w:rPr>
                <w:sz w:val="20"/>
                <w:szCs w:val="20"/>
                <w:lang w:eastAsia="zh-CN"/>
              </w:rPr>
            </w:pPr>
          </w:p>
        </w:tc>
      </w:tr>
      <w:tr w:rsidR="002A0FA1" w14:paraId="1E29E27F" w14:textId="77777777">
        <w:tc>
          <w:tcPr>
            <w:tcW w:w="1760" w:type="dxa"/>
          </w:tcPr>
          <w:p w14:paraId="6303FD90" w14:textId="20063CBD" w:rsidR="002A0FA1" w:rsidRDefault="002A0FA1" w:rsidP="002A0FA1">
            <w:pPr>
              <w:spacing w:after="0"/>
              <w:rPr>
                <w:sz w:val="20"/>
                <w:szCs w:val="20"/>
                <w:lang w:eastAsia="ja-JP"/>
              </w:rPr>
            </w:pPr>
          </w:p>
        </w:tc>
        <w:tc>
          <w:tcPr>
            <w:tcW w:w="2687" w:type="dxa"/>
          </w:tcPr>
          <w:p w14:paraId="2B237340" w14:textId="4C1A178C" w:rsidR="002A0FA1" w:rsidRDefault="002A0FA1" w:rsidP="002A0FA1">
            <w:pPr>
              <w:spacing w:after="0"/>
              <w:rPr>
                <w:sz w:val="20"/>
                <w:szCs w:val="20"/>
                <w:lang w:eastAsia="ja-JP"/>
              </w:rPr>
            </w:pPr>
          </w:p>
        </w:tc>
        <w:tc>
          <w:tcPr>
            <w:tcW w:w="4903" w:type="dxa"/>
          </w:tcPr>
          <w:p w14:paraId="0A093459" w14:textId="2A63A768" w:rsidR="002A0FA1" w:rsidRDefault="002A0FA1" w:rsidP="002A0FA1">
            <w:pPr>
              <w:spacing w:after="0"/>
              <w:rPr>
                <w:sz w:val="20"/>
                <w:szCs w:val="20"/>
                <w:lang w:eastAsia="ja-JP"/>
              </w:rPr>
            </w:pPr>
          </w:p>
        </w:tc>
      </w:tr>
      <w:tr w:rsidR="002A0FA1" w14:paraId="3FBEB4FA" w14:textId="77777777">
        <w:tc>
          <w:tcPr>
            <w:tcW w:w="1760" w:type="dxa"/>
          </w:tcPr>
          <w:p w14:paraId="47E2E366" w14:textId="3DF78561" w:rsidR="002A0FA1" w:rsidRDefault="002A0FA1" w:rsidP="002A0FA1">
            <w:pPr>
              <w:spacing w:after="0"/>
              <w:rPr>
                <w:sz w:val="20"/>
                <w:szCs w:val="20"/>
                <w:lang w:eastAsia="zh-CN"/>
              </w:rPr>
            </w:pPr>
          </w:p>
        </w:tc>
        <w:tc>
          <w:tcPr>
            <w:tcW w:w="2687" w:type="dxa"/>
          </w:tcPr>
          <w:p w14:paraId="663AA1E9" w14:textId="15502065" w:rsidR="002A0FA1" w:rsidRDefault="002A0FA1" w:rsidP="002A0FA1">
            <w:pPr>
              <w:spacing w:after="0"/>
              <w:rPr>
                <w:sz w:val="20"/>
                <w:szCs w:val="20"/>
                <w:lang w:eastAsia="zh-CN"/>
              </w:rPr>
            </w:pPr>
          </w:p>
        </w:tc>
        <w:tc>
          <w:tcPr>
            <w:tcW w:w="4903" w:type="dxa"/>
          </w:tcPr>
          <w:p w14:paraId="72624A06" w14:textId="2A54E133" w:rsidR="002A0FA1" w:rsidRDefault="002A0FA1" w:rsidP="002A0FA1">
            <w:pPr>
              <w:spacing w:after="0"/>
              <w:rPr>
                <w:sz w:val="20"/>
                <w:szCs w:val="20"/>
                <w:lang w:eastAsia="zh-CN"/>
              </w:rPr>
            </w:pPr>
          </w:p>
        </w:tc>
      </w:tr>
      <w:tr w:rsidR="002A0FA1" w14:paraId="263B7023" w14:textId="77777777">
        <w:tc>
          <w:tcPr>
            <w:tcW w:w="1760" w:type="dxa"/>
          </w:tcPr>
          <w:p w14:paraId="1231AAC6" w14:textId="6748BB99" w:rsidR="002A0FA1" w:rsidRDefault="002A0FA1" w:rsidP="002A0FA1">
            <w:pPr>
              <w:spacing w:after="0"/>
              <w:rPr>
                <w:sz w:val="20"/>
                <w:szCs w:val="20"/>
                <w:lang w:eastAsia="ja-JP"/>
              </w:rPr>
            </w:pPr>
          </w:p>
        </w:tc>
        <w:tc>
          <w:tcPr>
            <w:tcW w:w="2687" w:type="dxa"/>
          </w:tcPr>
          <w:p w14:paraId="16711A24" w14:textId="22490B71" w:rsidR="002A0FA1" w:rsidRDefault="002A0FA1" w:rsidP="002A0FA1">
            <w:pPr>
              <w:spacing w:after="0"/>
              <w:rPr>
                <w:sz w:val="20"/>
                <w:szCs w:val="20"/>
                <w:lang w:eastAsia="ja-JP"/>
              </w:rPr>
            </w:pPr>
          </w:p>
        </w:tc>
        <w:tc>
          <w:tcPr>
            <w:tcW w:w="4903" w:type="dxa"/>
          </w:tcPr>
          <w:p w14:paraId="0C049100" w14:textId="5BC4A70A" w:rsidR="002A0FA1" w:rsidRDefault="002A0FA1" w:rsidP="002A0FA1">
            <w:pPr>
              <w:spacing w:after="0"/>
              <w:rPr>
                <w:sz w:val="20"/>
                <w:szCs w:val="20"/>
                <w:lang w:eastAsia="ja-JP"/>
              </w:rPr>
            </w:pPr>
          </w:p>
        </w:tc>
      </w:tr>
      <w:tr w:rsidR="002A0FA1" w14:paraId="602EFC6B" w14:textId="77777777">
        <w:tc>
          <w:tcPr>
            <w:tcW w:w="1760" w:type="dxa"/>
          </w:tcPr>
          <w:p w14:paraId="5149BEF6" w14:textId="0ACBE1E1" w:rsidR="002A0FA1" w:rsidRDefault="002A0FA1" w:rsidP="002A0FA1">
            <w:pPr>
              <w:spacing w:after="0"/>
              <w:rPr>
                <w:sz w:val="20"/>
                <w:szCs w:val="20"/>
                <w:lang w:eastAsia="ja-JP"/>
              </w:rPr>
            </w:pPr>
          </w:p>
        </w:tc>
        <w:tc>
          <w:tcPr>
            <w:tcW w:w="2687" w:type="dxa"/>
          </w:tcPr>
          <w:p w14:paraId="152FD1D0" w14:textId="1B8CFCD3" w:rsidR="002A0FA1" w:rsidRDefault="002A0FA1" w:rsidP="002A0FA1">
            <w:pPr>
              <w:spacing w:after="0"/>
              <w:rPr>
                <w:sz w:val="20"/>
                <w:szCs w:val="20"/>
                <w:lang w:eastAsia="ja-JP"/>
              </w:rPr>
            </w:pPr>
          </w:p>
        </w:tc>
        <w:tc>
          <w:tcPr>
            <w:tcW w:w="4903" w:type="dxa"/>
          </w:tcPr>
          <w:p w14:paraId="6690E85C" w14:textId="6C51DCB5" w:rsidR="002A0FA1" w:rsidRDefault="002A0FA1" w:rsidP="002A0FA1">
            <w:pPr>
              <w:spacing w:after="0"/>
              <w:rPr>
                <w:sz w:val="20"/>
                <w:szCs w:val="20"/>
                <w:lang w:eastAsia="ja-JP"/>
              </w:rPr>
            </w:pPr>
          </w:p>
        </w:tc>
      </w:tr>
      <w:tr w:rsidR="002A0FA1" w14:paraId="470AFCF9" w14:textId="77777777">
        <w:tc>
          <w:tcPr>
            <w:tcW w:w="1760" w:type="dxa"/>
          </w:tcPr>
          <w:p w14:paraId="05967D66" w14:textId="17CD0463" w:rsidR="002A0FA1" w:rsidRDefault="002A0FA1" w:rsidP="002A0FA1">
            <w:pPr>
              <w:spacing w:after="0"/>
              <w:rPr>
                <w:rFonts w:eastAsia="Malgun Gothic"/>
                <w:sz w:val="20"/>
                <w:szCs w:val="20"/>
                <w:lang w:eastAsia="ko-KR"/>
              </w:rPr>
            </w:pPr>
          </w:p>
        </w:tc>
        <w:tc>
          <w:tcPr>
            <w:tcW w:w="2687" w:type="dxa"/>
          </w:tcPr>
          <w:p w14:paraId="79557470" w14:textId="3C440051" w:rsidR="002A0FA1" w:rsidRDefault="002A0FA1" w:rsidP="002A0FA1">
            <w:pPr>
              <w:spacing w:after="0"/>
              <w:rPr>
                <w:rFonts w:eastAsia="Malgun Gothic"/>
                <w:sz w:val="20"/>
                <w:szCs w:val="20"/>
                <w:lang w:eastAsia="ko-KR"/>
              </w:rPr>
            </w:pPr>
          </w:p>
        </w:tc>
        <w:tc>
          <w:tcPr>
            <w:tcW w:w="4903" w:type="dxa"/>
          </w:tcPr>
          <w:p w14:paraId="5E60EA57" w14:textId="4AA52332" w:rsidR="002A0FA1" w:rsidRDefault="002A0FA1" w:rsidP="002A0FA1">
            <w:pPr>
              <w:spacing w:after="0"/>
              <w:rPr>
                <w:rFonts w:eastAsia="Malgun Gothic"/>
                <w:sz w:val="20"/>
                <w:szCs w:val="20"/>
                <w:lang w:eastAsia="ko-KR"/>
              </w:rPr>
            </w:pPr>
          </w:p>
        </w:tc>
      </w:tr>
      <w:tr w:rsidR="002A0FA1" w14:paraId="3B12A8A2" w14:textId="77777777">
        <w:tc>
          <w:tcPr>
            <w:tcW w:w="1760" w:type="dxa"/>
          </w:tcPr>
          <w:p w14:paraId="0B97AF7B" w14:textId="77777777" w:rsidR="002A0FA1" w:rsidRDefault="002A0FA1" w:rsidP="002A0FA1">
            <w:pPr>
              <w:spacing w:after="0"/>
              <w:rPr>
                <w:sz w:val="20"/>
                <w:szCs w:val="20"/>
                <w:lang w:eastAsia="ja-JP"/>
              </w:rPr>
            </w:pPr>
          </w:p>
        </w:tc>
        <w:tc>
          <w:tcPr>
            <w:tcW w:w="2687" w:type="dxa"/>
          </w:tcPr>
          <w:p w14:paraId="5533BF0D" w14:textId="77777777" w:rsidR="002A0FA1" w:rsidRDefault="002A0FA1" w:rsidP="002A0FA1">
            <w:pPr>
              <w:spacing w:after="0"/>
              <w:rPr>
                <w:sz w:val="20"/>
                <w:szCs w:val="20"/>
                <w:lang w:eastAsia="zh-CN"/>
              </w:rPr>
            </w:pPr>
          </w:p>
        </w:tc>
        <w:tc>
          <w:tcPr>
            <w:tcW w:w="4903" w:type="dxa"/>
          </w:tcPr>
          <w:p w14:paraId="3D35267F" w14:textId="77777777" w:rsidR="002A0FA1" w:rsidRDefault="002A0FA1" w:rsidP="002A0FA1">
            <w:pPr>
              <w:spacing w:after="0"/>
              <w:rPr>
                <w:sz w:val="20"/>
                <w:szCs w:val="20"/>
                <w:lang w:eastAsia="zh-CN"/>
              </w:rPr>
            </w:pPr>
          </w:p>
        </w:tc>
      </w:tr>
      <w:tr w:rsidR="002A0FA1" w14:paraId="42111DCA" w14:textId="77777777">
        <w:tc>
          <w:tcPr>
            <w:tcW w:w="1760" w:type="dxa"/>
          </w:tcPr>
          <w:p w14:paraId="55DC282A" w14:textId="77777777" w:rsidR="002A0FA1" w:rsidRDefault="002A0FA1" w:rsidP="002A0FA1">
            <w:pPr>
              <w:spacing w:after="0"/>
              <w:rPr>
                <w:sz w:val="20"/>
                <w:szCs w:val="20"/>
                <w:lang w:eastAsia="ja-JP"/>
              </w:rPr>
            </w:pPr>
          </w:p>
        </w:tc>
        <w:tc>
          <w:tcPr>
            <w:tcW w:w="2687" w:type="dxa"/>
          </w:tcPr>
          <w:p w14:paraId="79FDC0E0" w14:textId="77777777" w:rsidR="002A0FA1" w:rsidRDefault="002A0FA1" w:rsidP="002A0FA1">
            <w:pPr>
              <w:spacing w:after="0"/>
              <w:rPr>
                <w:sz w:val="20"/>
                <w:szCs w:val="20"/>
                <w:lang w:eastAsia="ja-JP"/>
              </w:rPr>
            </w:pPr>
          </w:p>
        </w:tc>
        <w:tc>
          <w:tcPr>
            <w:tcW w:w="4903" w:type="dxa"/>
          </w:tcPr>
          <w:p w14:paraId="16DD479D" w14:textId="77777777" w:rsidR="002A0FA1" w:rsidRDefault="002A0FA1" w:rsidP="002A0FA1">
            <w:pPr>
              <w:spacing w:after="0"/>
              <w:rPr>
                <w:sz w:val="20"/>
                <w:szCs w:val="20"/>
                <w:lang w:eastAsia="ja-JP"/>
              </w:rPr>
            </w:pPr>
          </w:p>
        </w:tc>
      </w:tr>
      <w:tr w:rsidR="002A0FA1" w14:paraId="06E21735" w14:textId="77777777">
        <w:tc>
          <w:tcPr>
            <w:tcW w:w="1760" w:type="dxa"/>
          </w:tcPr>
          <w:p w14:paraId="25B09A5D" w14:textId="77777777" w:rsidR="002A0FA1" w:rsidRDefault="002A0FA1" w:rsidP="002A0FA1">
            <w:pPr>
              <w:spacing w:after="0"/>
              <w:rPr>
                <w:sz w:val="20"/>
                <w:szCs w:val="20"/>
                <w:lang w:eastAsia="ja-JP"/>
              </w:rPr>
            </w:pPr>
          </w:p>
        </w:tc>
        <w:tc>
          <w:tcPr>
            <w:tcW w:w="2687" w:type="dxa"/>
          </w:tcPr>
          <w:p w14:paraId="031E9C4F" w14:textId="77777777" w:rsidR="002A0FA1" w:rsidRDefault="002A0FA1" w:rsidP="002A0FA1">
            <w:pPr>
              <w:spacing w:after="0"/>
              <w:rPr>
                <w:sz w:val="20"/>
                <w:szCs w:val="20"/>
                <w:lang w:eastAsia="ja-JP"/>
              </w:rPr>
            </w:pPr>
          </w:p>
        </w:tc>
        <w:tc>
          <w:tcPr>
            <w:tcW w:w="4903" w:type="dxa"/>
          </w:tcPr>
          <w:p w14:paraId="485F30DB" w14:textId="77777777" w:rsidR="002A0FA1" w:rsidRDefault="002A0FA1" w:rsidP="002A0FA1">
            <w:pPr>
              <w:spacing w:after="0"/>
              <w:rPr>
                <w:sz w:val="20"/>
                <w:szCs w:val="20"/>
                <w:lang w:eastAsia="ja-JP"/>
              </w:rPr>
            </w:pPr>
          </w:p>
        </w:tc>
      </w:tr>
      <w:tr w:rsidR="002A0FA1" w14:paraId="6907C8A1" w14:textId="77777777">
        <w:tc>
          <w:tcPr>
            <w:tcW w:w="1760" w:type="dxa"/>
          </w:tcPr>
          <w:p w14:paraId="2AA107F9" w14:textId="77777777" w:rsidR="002A0FA1" w:rsidRDefault="002A0FA1" w:rsidP="002A0FA1">
            <w:pPr>
              <w:spacing w:after="0"/>
              <w:rPr>
                <w:sz w:val="20"/>
                <w:szCs w:val="20"/>
                <w:lang w:eastAsia="ja-JP"/>
              </w:rPr>
            </w:pPr>
          </w:p>
        </w:tc>
        <w:tc>
          <w:tcPr>
            <w:tcW w:w="2687" w:type="dxa"/>
          </w:tcPr>
          <w:p w14:paraId="7EBBAC60" w14:textId="77777777" w:rsidR="002A0FA1" w:rsidRDefault="002A0FA1" w:rsidP="002A0FA1">
            <w:pPr>
              <w:spacing w:after="0"/>
              <w:rPr>
                <w:sz w:val="20"/>
                <w:szCs w:val="20"/>
                <w:lang w:eastAsia="ja-JP"/>
              </w:rPr>
            </w:pPr>
          </w:p>
        </w:tc>
        <w:tc>
          <w:tcPr>
            <w:tcW w:w="4903" w:type="dxa"/>
          </w:tcPr>
          <w:p w14:paraId="00D0E5AD" w14:textId="77777777" w:rsidR="002A0FA1" w:rsidRDefault="002A0FA1" w:rsidP="002A0FA1">
            <w:pPr>
              <w:spacing w:after="0"/>
              <w:rPr>
                <w:sz w:val="20"/>
                <w:szCs w:val="20"/>
                <w:lang w:eastAsia="ja-JP"/>
              </w:rPr>
            </w:pPr>
          </w:p>
        </w:tc>
      </w:tr>
      <w:tr w:rsidR="002A0FA1" w14:paraId="08024AEE" w14:textId="77777777">
        <w:tc>
          <w:tcPr>
            <w:tcW w:w="1760" w:type="dxa"/>
          </w:tcPr>
          <w:p w14:paraId="6AA8BDD3" w14:textId="77777777" w:rsidR="002A0FA1" w:rsidRDefault="002A0FA1" w:rsidP="002A0FA1">
            <w:pPr>
              <w:spacing w:after="0"/>
              <w:rPr>
                <w:sz w:val="20"/>
                <w:szCs w:val="20"/>
                <w:lang w:eastAsia="ja-JP"/>
              </w:rPr>
            </w:pPr>
          </w:p>
        </w:tc>
        <w:tc>
          <w:tcPr>
            <w:tcW w:w="2687" w:type="dxa"/>
          </w:tcPr>
          <w:p w14:paraId="66873E30" w14:textId="77777777" w:rsidR="002A0FA1" w:rsidRDefault="002A0FA1" w:rsidP="002A0FA1">
            <w:pPr>
              <w:spacing w:after="0"/>
              <w:rPr>
                <w:sz w:val="20"/>
                <w:szCs w:val="20"/>
                <w:lang w:eastAsia="ja-JP"/>
              </w:rPr>
            </w:pPr>
          </w:p>
        </w:tc>
        <w:tc>
          <w:tcPr>
            <w:tcW w:w="4903" w:type="dxa"/>
          </w:tcPr>
          <w:p w14:paraId="6D699EE9" w14:textId="77777777" w:rsidR="002A0FA1" w:rsidRDefault="002A0FA1" w:rsidP="002A0FA1">
            <w:pPr>
              <w:spacing w:after="0"/>
              <w:rPr>
                <w:sz w:val="20"/>
                <w:szCs w:val="20"/>
                <w:lang w:eastAsia="ja-JP"/>
              </w:rPr>
            </w:pPr>
          </w:p>
        </w:tc>
      </w:tr>
      <w:tr w:rsidR="002A0FA1" w14:paraId="6CBD28B4" w14:textId="77777777">
        <w:tc>
          <w:tcPr>
            <w:tcW w:w="1760" w:type="dxa"/>
          </w:tcPr>
          <w:p w14:paraId="5B0150B8" w14:textId="77777777" w:rsidR="002A0FA1" w:rsidRDefault="002A0FA1" w:rsidP="002A0FA1">
            <w:pPr>
              <w:spacing w:after="0"/>
              <w:rPr>
                <w:sz w:val="20"/>
                <w:szCs w:val="20"/>
                <w:lang w:eastAsia="zh-CN"/>
              </w:rPr>
            </w:pPr>
          </w:p>
        </w:tc>
        <w:tc>
          <w:tcPr>
            <w:tcW w:w="2687" w:type="dxa"/>
          </w:tcPr>
          <w:p w14:paraId="5C828EE4" w14:textId="77777777" w:rsidR="002A0FA1" w:rsidRDefault="002A0FA1" w:rsidP="002A0FA1">
            <w:pPr>
              <w:spacing w:after="0"/>
              <w:rPr>
                <w:sz w:val="20"/>
                <w:szCs w:val="20"/>
                <w:lang w:eastAsia="zh-CN"/>
              </w:rPr>
            </w:pPr>
          </w:p>
        </w:tc>
        <w:tc>
          <w:tcPr>
            <w:tcW w:w="4903" w:type="dxa"/>
          </w:tcPr>
          <w:p w14:paraId="17B097D3" w14:textId="77777777" w:rsidR="002A0FA1" w:rsidRDefault="002A0FA1" w:rsidP="002A0FA1">
            <w:pPr>
              <w:spacing w:after="0"/>
              <w:rPr>
                <w:sz w:val="20"/>
                <w:szCs w:val="20"/>
                <w:lang w:eastAsia="zh-CN"/>
              </w:rPr>
            </w:pPr>
          </w:p>
        </w:tc>
      </w:tr>
      <w:tr w:rsidR="002A0FA1" w14:paraId="37C334C3" w14:textId="77777777">
        <w:tc>
          <w:tcPr>
            <w:tcW w:w="1760" w:type="dxa"/>
          </w:tcPr>
          <w:p w14:paraId="2FCF844B" w14:textId="77777777" w:rsidR="002A0FA1" w:rsidRDefault="002A0FA1" w:rsidP="002A0FA1">
            <w:pPr>
              <w:spacing w:after="0"/>
              <w:rPr>
                <w:sz w:val="20"/>
                <w:szCs w:val="20"/>
                <w:lang w:eastAsia="zh-CN"/>
              </w:rPr>
            </w:pPr>
          </w:p>
        </w:tc>
        <w:tc>
          <w:tcPr>
            <w:tcW w:w="2687" w:type="dxa"/>
          </w:tcPr>
          <w:p w14:paraId="4712F14F" w14:textId="77777777" w:rsidR="002A0FA1" w:rsidRDefault="002A0FA1" w:rsidP="002A0FA1">
            <w:pPr>
              <w:spacing w:after="0"/>
              <w:rPr>
                <w:sz w:val="20"/>
                <w:szCs w:val="20"/>
                <w:lang w:eastAsia="zh-CN"/>
              </w:rPr>
            </w:pPr>
          </w:p>
        </w:tc>
        <w:tc>
          <w:tcPr>
            <w:tcW w:w="4903" w:type="dxa"/>
          </w:tcPr>
          <w:p w14:paraId="3CC04927" w14:textId="77777777" w:rsidR="002A0FA1" w:rsidRDefault="002A0FA1" w:rsidP="002A0FA1">
            <w:pPr>
              <w:spacing w:after="0"/>
              <w:rPr>
                <w:sz w:val="20"/>
                <w:szCs w:val="20"/>
                <w:lang w:eastAsia="zh-CN"/>
              </w:rPr>
            </w:pPr>
          </w:p>
        </w:tc>
      </w:tr>
    </w:tbl>
    <w:p w14:paraId="56CBDD47" w14:textId="4EE07E07" w:rsidR="00557278" w:rsidRDefault="00B107EB">
      <w:pPr>
        <w:pStyle w:val="Heading1"/>
        <w:rPr>
          <w:rFonts w:ascii="Times New Roman" w:hAnsi="Times New Roman"/>
        </w:rPr>
      </w:pPr>
      <w:r>
        <w:rPr>
          <w:rFonts w:ascii="Times New Roman" w:hAnsi="Times New Roman"/>
        </w:rPr>
        <w:lastRenderedPageBreak/>
        <w:t>Discussion</w:t>
      </w:r>
    </w:p>
    <w:p w14:paraId="7BAB788E" w14:textId="33F5BBFE" w:rsidR="00557278" w:rsidRDefault="00070F03" w:rsidP="00070F03">
      <w:pPr>
        <w:pStyle w:val="Heading2"/>
      </w:pPr>
      <w:r>
        <w:t>3.1 General aspects</w:t>
      </w:r>
    </w:p>
    <w:p w14:paraId="53C39F90" w14:textId="3F69DA96" w:rsidR="00557278" w:rsidRDefault="00C7412A">
      <w:pPr>
        <w:rPr>
          <w:rFonts w:ascii="Times New Roman" w:hAnsi="Times New Roman" w:cs="Times New Roman"/>
          <w:sz w:val="20"/>
          <w:szCs w:val="20"/>
          <w:lang w:val="en-GB"/>
        </w:rPr>
      </w:pPr>
      <w:r>
        <w:rPr>
          <w:rFonts w:ascii="Times New Roman" w:hAnsi="Times New Roman" w:cs="Times New Roman"/>
          <w:sz w:val="20"/>
          <w:szCs w:val="20"/>
          <w:lang w:val="en-GB"/>
        </w:rPr>
        <w:t>As discuss in [3]:</w:t>
      </w:r>
    </w:p>
    <w:tbl>
      <w:tblPr>
        <w:tblStyle w:val="TableGrid"/>
        <w:tblW w:w="0" w:type="auto"/>
        <w:tblLook w:val="04A0" w:firstRow="1" w:lastRow="0" w:firstColumn="1" w:lastColumn="0" w:noHBand="0" w:noVBand="1"/>
      </w:tblPr>
      <w:tblGrid>
        <w:gridCol w:w="9350"/>
      </w:tblGrid>
      <w:tr w:rsidR="00C7412A" w14:paraId="143A0594" w14:textId="77777777" w:rsidTr="00C7412A">
        <w:tc>
          <w:tcPr>
            <w:tcW w:w="9350" w:type="dxa"/>
          </w:tcPr>
          <w:p w14:paraId="3D35140D" w14:textId="77777777" w:rsidR="00C7412A" w:rsidRDefault="00C7412A" w:rsidP="00C7412A">
            <w:pPr>
              <w:rPr>
                <w:lang w:val="en-GB"/>
              </w:rPr>
            </w:pPr>
            <w:r>
              <w:rPr>
                <w:lang w:val="en-GB"/>
              </w:rPr>
              <w:t>Based on [1], RAN2 discussed how to handle RAN1,4 feature lists and how to handle RAN2 capabilities, and concluded that:</w:t>
            </w:r>
          </w:p>
          <w:p w14:paraId="384EF943" w14:textId="77777777" w:rsidR="00C7412A" w:rsidRPr="001F1E82" w:rsidRDefault="00C7412A" w:rsidP="00C7412A">
            <w:pPr>
              <w:pStyle w:val="Doc-text2"/>
              <w:rPr>
                <w:b/>
                <w:lang w:val="en-US"/>
              </w:rPr>
            </w:pPr>
            <w:r w:rsidRPr="001F1E82">
              <w:rPr>
                <w:b/>
                <w:lang w:val="en-US"/>
              </w:rPr>
              <w:t>For Rel17 NR</w:t>
            </w:r>
            <w:r>
              <w:rPr>
                <w:b/>
                <w:lang w:val="en-US"/>
              </w:rPr>
              <w:t xml:space="preserve"> UE caps</w:t>
            </w:r>
            <w:r w:rsidRPr="001F1E82">
              <w:rPr>
                <w:b/>
                <w:lang w:val="en-US"/>
              </w:rPr>
              <w:t xml:space="preserve">: </w:t>
            </w:r>
          </w:p>
          <w:p w14:paraId="48BD3E34" w14:textId="77777777" w:rsidR="00C7412A" w:rsidRPr="00E54177" w:rsidRDefault="00C7412A" w:rsidP="00C7412A">
            <w:pPr>
              <w:pStyle w:val="Agreement"/>
              <w:tabs>
                <w:tab w:val="clear" w:pos="1619"/>
                <w:tab w:val="num" w:pos="1620"/>
              </w:tabs>
              <w:ind w:left="1620"/>
              <w:rPr>
                <w:lang w:val="en-US"/>
              </w:rPr>
            </w:pPr>
            <w:r>
              <w:rPr>
                <w:lang w:val="en-US"/>
              </w:rPr>
              <w:t>Aim to W</w:t>
            </w:r>
            <w:r w:rsidRPr="00E54177">
              <w:rPr>
                <w:lang w:val="en-US"/>
              </w:rPr>
              <w:t>ork on mega CR</w:t>
            </w:r>
            <w:r>
              <w:rPr>
                <w:lang w:val="en-US"/>
              </w:rPr>
              <w:t>s (one mega CR for TS38.306 and one for TS38.331)</w:t>
            </w:r>
            <w:r w:rsidRPr="00E54177">
              <w:rPr>
                <w:lang w:val="en-US"/>
              </w:rPr>
              <w:t xml:space="preserve"> to incorporate all RAN1/RAN4 feature groups. ​</w:t>
            </w:r>
            <w:r>
              <w:rPr>
                <w:lang w:val="en-US"/>
              </w:rPr>
              <w:t xml:space="preserve">There could be exceptions, case by case. </w:t>
            </w:r>
          </w:p>
          <w:p w14:paraId="1F0839F1" w14:textId="77777777" w:rsidR="00C7412A" w:rsidRPr="00F35391" w:rsidRDefault="00C7412A" w:rsidP="00C7412A">
            <w:pPr>
              <w:pStyle w:val="Agreement"/>
              <w:tabs>
                <w:tab w:val="clear" w:pos="1619"/>
                <w:tab w:val="num" w:pos="1620"/>
              </w:tabs>
              <w:ind w:left="1620"/>
              <w:rPr>
                <w:lang w:val="en-US"/>
              </w:rPr>
            </w:pPr>
            <w:r w:rsidRPr="00F35391">
              <w:rPr>
                <w:lang w:val="en-US"/>
              </w:rPr>
              <w:t>RAN2 should only implement the feature groups from the RAN1 and 4 feature list without any FFS (no highlighted yellow, [] and marked as FFS/TBD) into the CRs.</w:t>
            </w:r>
            <w:r>
              <w:rPr>
                <w:lang w:val="en-US"/>
              </w:rPr>
              <w:t xml:space="preserve"> Also Caps that are dependent on FFS Caps should not be implemented. </w:t>
            </w:r>
          </w:p>
          <w:p w14:paraId="19A39F5B" w14:textId="77777777" w:rsidR="00C7412A" w:rsidRDefault="00C7412A" w:rsidP="00C7412A">
            <w:pPr>
              <w:pStyle w:val="Agreement"/>
              <w:tabs>
                <w:tab w:val="clear" w:pos="1619"/>
                <w:tab w:val="num" w:pos="1620"/>
              </w:tabs>
              <w:ind w:left="1620"/>
              <w:rPr>
                <w:lang w:val="en-US"/>
              </w:rPr>
            </w:pPr>
            <w:r w:rsidRPr="1C401FB2">
              <w:rPr>
                <w:lang w:val="en-US"/>
              </w:rPr>
              <w:t>Include an annex containing the RAN2 determined UE capabilities in the feature list format in the running UE capability CRs (</w:t>
            </w:r>
            <w:proofErr w:type="gramStart"/>
            <w:r w:rsidRPr="1C401FB2">
              <w:rPr>
                <w:lang w:val="en-US"/>
              </w:rPr>
              <w:t>similar to</w:t>
            </w:r>
            <w:proofErr w:type="gramEnd"/>
            <w:r w:rsidRPr="1C401FB2">
              <w:rPr>
                <w:lang w:val="en-US"/>
              </w:rPr>
              <w:t xml:space="preserve"> annex </w:t>
            </w:r>
            <w:r>
              <w:rPr>
                <w:lang w:val="en-US"/>
              </w:rPr>
              <w:t>containing</w:t>
            </w:r>
            <w:r w:rsidRPr="1C401FB2">
              <w:rPr>
                <w:lang w:val="en-US"/>
              </w:rPr>
              <w:t xml:space="preserve"> </w:t>
            </w:r>
            <w:r>
              <w:rPr>
                <w:lang w:val="en-US"/>
              </w:rPr>
              <w:t xml:space="preserve">RAN2 </w:t>
            </w:r>
            <w:r w:rsidRPr="1C401FB2">
              <w:rPr>
                <w:lang w:val="en-US"/>
              </w:rPr>
              <w:t>agreements) for easy compilation into the TR38.822 in the later stage.</w:t>
            </w:r>
          </w:p>
          <w:p w14:paraId="35252081" w14:textId="77777777" w:rsidR="00C7412A" w:rsidRPr="00E92BE5" w:rsidRDefault="00C7412A" w:rsidP="00C7412A">
            <w:pPr>
              <w:pStyle w:val="Agreement"/>
              <w:tabs>
                <w:tab w:val="clear" w:pos="1619"/>
                <w:tab w:val="num" w:pos="1620"/>
              </w:tabs>
              <w:ind w:left="1620"/>
              <w:rPr>
                <w:lang w:val="en-US"/>
              </w:rPr>
            </w:pPr>
            <w:r>
              <w:rPr>
                <w:lang w:val="en-US"/>
              </w:rPr>
              <w:t xml:space="preserve">For capabilities developed in R2, WIs will provide input to the mega CR. </w:t>
            </w:r>
          </w:p>
          <w:p w14:paraId="6C5CC269" w14:textId="77777777" w:rsidR="00C7412A" w:rsidRDefault="00C7412A" w:rsidP="00C7412A">
            <w:proofErr w:type="gramStart"/>
            <w:r>
              <w:t>Therefore</w:t>
            </w:r>
            <w:proofErr w:type="gramEnd"/>
            <w:r>
              <w:t xml:space="preserve"> positioning WI shall follow the same principle, i.e. </w:t>
            </w:r>
          </w:p>
          <w:p w14:paraId="3D9B3646" w14:textId="77777777" w:rsidR="00C7412A" w:rsidRPr="00027591" w:rsidRDefault="00C7412A" w:rsidP="00C7412A">
            <w:pPr>
              <w:rPr>
                <w:b/>
                <w:bCs/>
              </w:rPr>
            </w:pPr>
            <w:r w:rsidRPr="00027591">
              <w:rPr>
                <w:b/>
                <w:bCs/>
              </w:rPr>
              <w:t>Proposal 1: RAN2 confirms the following principle on how to handle positioning capability:</w:t>
            </w:r>
          </w:p>
          <w:p w14:paraId="067DE649" w14:textId="77777777" w:rsidR="00C7412A" w:rsidRDefault="00C7412A" w:rsidP="00C7412A">
            <w:pPr>
              <w:pStyle w:val="ListParagraph"/>
              <w:numPr>
                <w:ilvl w:val="0"/>
                <w:numId w:val="22"/>
              </w:numPr>
            </w:pPr>
            <w:r>
              <w:t xml:space="preserve">RAN1/4 feature groups related to RRC/TS38.306 should be captured in the Mega CRs </w:t>
            </w:r>
            <w:proofErr w:type="gramStart"/>
            <w:r>
              <w:t>directly;</w:t>
            </w:r>
            <w:proofErr w:type="gramEnd"/>
          </w:p>
          <w:p w14:paraId="26F8439B" w14:textId="77777777" w:rsidR="00C7412A" w:rsidRDefault="00C7412A" w:rsidP="00C7412A">
            <w:pPr>
              <w:pStyle w:val="ListParagraph"/>
              <w:numPr>
                <w:ilvl w:val="0"/>
                <w:numId w:val="22"/>
              </w:numPr>
            </w:pPr>
            <w:r>
              <w:t xml:space="preserve">RAN1/4 feature groups related to LPP should be captured in LPP running CR </w:t>
            </w:r>
            <w:proofErr w:type="gramStart"/>
            <w:r>
              <w:t>directly;</w:t>
            </w:r>
            <w:proofErr w:type="gramEnd"/>
          </w:p>
          <w:p w14:paraId="1D4656EB" w14:textId="77777777" w:rsidR="00C7412A" w:rsidRDefault="00C7412A" w:rsidP="00C7412A">
            <w:pPr>
              <w:pStyle w:val="ListParagraph"/>
              <w:numPr>
                <w:ilvl w:val="0"/>
                <w:numId w:val="22"/>
              </w:numPr>
            </w:pPr>
            <w:r>
              <w:t xml:space="preserve">RAN2 determined UE capabilities should be maintained in running UE capability CRs. RRC/TS38.306 should be merged into the Mega CRs and LPP should be merged into LPP running </w:t>
            </w:r>
            <w:proofErr w:type="gramStart"/>
            <w:r>
              <w:t>CR;</w:t>
            </w:r>
            <w:proofErr w:type="gramEnd"/>
          </w:p>
          <w:p w14:paraId="1E614252" w14:textId="77777777" w:rsidR="00C7412A" w:rsidRPr="00C7412A" w:rsidRDefault="00C7412A">
            <w:pPr>
              <w:rPr>
                <w:sz w:val="20"/>
                <w:szCs w:val="20"/>
              </w:rPr>
            </w:pPr>
          </w:p>
        </w:tc>
      </w:tr>
    </w:tbl>
    <w:p w14:paraId="5AF377B8" w14:textId="77777777" w:rsidR="00C7412A" w:rsidRDefault="00C7412A">
      <w:pPr>
        <w:rPr>
          <w:rFonts w:ascii="Times New Roman" w:hAnsi="Times New Roman" w:cs="Times New Roman"/>
          <w:sz w:val="20"/>
          <w:szCs w:val="20"/>
          <w:lang w:val="en-GB"/>
        </w:rPr>
      </w:pPr>
    </w:p>
    <w:p w14:paraId="12CD3E7E" w14:textId="027CDE79" w:rsidR="00557278" w:rsidRDefault="00C7412A">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3.1-1: </w:t>
      </w:r>
      <w:r w:rsidR="00363F11">
        <w:rPr>
          <w:rFonts w:ascii="Times New Roman" w:hAnsi="Times New Roman" w:cs="Times New Roman"/>
          <w:b/>
          <w:bCs/>
          <w:sz w:val="20"/>
          <w:szCs w:val="20"/>
        </w:rPr>
        <w:t>C</w:t>
      </w:r>
      <w:r w:rsidR="00FB5477">
        <w:rPr>
          <w:rFonts w:ascii="Times New Roman" w:hAnsi="Times New Roman" w:cs="Times New Roman"/>
          <w:b/>
          <w:bCs/>
          <w:sz w:val="20"/>
          <w:szCs w:val="20"/>
        </w:rPr>
        <w:t xml:space="preserve">ompanies </w:t>
      </w:r>
      <w:r w:rsidR="00363F11">
        <w:rPr>
          <w:rFonts w:ascii="Times New Roman" w:hAnsi="Times New Roman" w:cs="Times New Roman"/>
          <w:b/>
          <w:bCs/>
          <w:sz w:val="20"/>
          <w:szCs w:val="20"/>
        </w:rPr>
        <w:t xml:space="preserve">are invited to provide view on whether </w:t>
      </w:r>
      <w:r>
        <w:rPr>
          <w:rFonts w:ascii="Times New Roman" w:hAnsi="Times New Roman" w:cs="Times New Roman"/>
          <w:b/>
          <w:bCs/>
          <w:sz w:val="20"/>
          <w:szCs w:val="20"/>
        </w:rPr>
        <w:t>the proposal 1 above</w:t>
      </w:r>
      <w:r w:rsidR="00363F11">
        <w:rPr>
          <w:rFonts w:ascii="Times New Roman" w:hAnsi="Times New Roman" w:cs="Times New Roman"/>
          <w:b/>
          <w:bCs/>
          <w:sz w:val="20"/>
          <w:szCs w:val="20"/>
        </w:rPr>
        <w:t xml:space="preserve"> is agreeable</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13"/>
        <w:gridCol w:w="1127"/>
        <w:gridCol w:w="6197"/>
      </w:tblGrid>
      <w:tr w:rsidR="00C7412A" w14:paraId="1C079F76" w14:textId="767C4AAB" w:rsidTr="004E157F">
        <w:tc>
          <w:tcPr>
            <w:tcW w:w="1913" w:type="dxa"/>
            <w:shd w:val="clear" w:color="auto" w:fill="BFBFBF" w:themeFill="background1" w:themeFillShade="BF"/>
          </w:tcPr>
          <w:p w14:paraId="66E31FD1" w14:textId="77777777" w:rsidR="00C7412A" w:rsidRDefault="00C7412A">
            <w:pPr>
              <w:spacing w:after="0"/>
              <w:jc w:val="center"/>
              <w:rPr>
                <w:b/>
                <w:bCs/>
                <w:sz w:val="20"/>
                <w:szCs w:val="20"/>
                <w:lang w:eastAsia="ja-JP"/>
              </w:rPr>
            </w:pPr>
          </w:p>
          <w:p w14:paraId="32489009" w14:textId="77777777" w:rsidR="00C7412A" w:rsidRDefault="00C7412A">
            <w:pPr>
              <w:spacing w:after="0"/>
              <w:jc w:val="center"/>
              <w:rPr>
                <w:b/>
                <w:bCs/>
                <w:sz w:val="20"/>
                <w:szCs w:val="20"/>
                <w:lang w:eastAsia="ja-JP"/>
              </w:rPr>
            </w:pPr>
            <w:r>
              <w:rPr>
                <w:b/>
                <w:bCs/>
                <w:sz w:val="20"/>
                <w:szCs w:val="20"/>
                <w:lang w:eastAsia="ja-JP"/>
              </w:rPr>
              <w:t>Company’s name</w:t>
            </w:r>
          </w:p>
        </w:tc>
        <w:tc>
          <w:tcPr>
            <w:tcW w:w="1127" w:type="dxa"/>
            <w:shd w:val="clear" w:color="auto" w:fill="BFBFBF" w:themeFill="background1" w:themeFillShade="BF"/>
          </w:tcPr>
          <w:p w14:paraId="04D5E039" w14:textId="0B6F76A4" w:rsidR="00C7412A" w:rsidRDefault="005D1156" w:rsidP="00C7412A">
            <w:pPr>
              <w:spacing w:after="0"/>
              <w:jc w:val="center"/>
              <w:rPr>
                <w:b/>
                <w:bCs/>
                <w:sz w:val="20"/>
                <w:szCs w:val="20"/>
                <w:lang w:eastAsia="ja-JP"/>
              </w:rPr>
            </w:pPr>
            <w:r>
              <w:rPr>
                <w:b/>
                <w:bCs/>
                <w:sz w:val="20"/>
                <w:szCs w:val="20"/>
                <w:lang w:eastAsia="ja-JP"/>
              </w:rPr>
              <w:t>Agree</w:t>
            </w:r>
            <w:r w:rsidR="00C7412A">
              <w:rPr>
                <w:b/>
                <w:bCs/>
                <w:sz w:val="20"/>
                <w:szCs w:val="20"/>
                <w:lang w:eastAsia="ja-JP"/>
              </w:rPr>
              <w:t>/No?</w:t>
            </w:r>
          </w:p>
        </w:tc>
        <w:tc>
          <w:tcPr>
            <w:tcW w:w="6197" w:type="dxa"/>
            <w:shd w:val="clear" w:color="auto" w:fill="BFBFBF" w:themeFill="background1" w:themeFillShade="BF"/>
          </w:tcPr>
          <w:p w14:paraId="19498985" w14:textId="14442D17" w:rsidR="00C7412A" w:rsidRDefault="00C7412A" w:rsidP="00C7412A">
            <w:pPr>
              <w:spacing w:after="0"/>
              <w:jc w:val="center"/>
              <w:rPr>
                <w:b/>
                <w:bCs/>
                <w:sz w:val="20"/>
                <w:szCs w:val="20"/>
                <w:lang w:eastAsia="ja-JP"/>
              </w:rPr>
            </w:pPr>
            <w:r>
              <w:rPr>
                <w:b/>
                <w:bCs/>
                <w:sz w:val="20"/>
                <w:szCs w:val="20"/>
                <w:lang w:eastAsia="ja-JP"/>
              </w:rPr>
              <w:t>Comments, if any</w:t>
            </w:r>
          </w:p>
        </w:tc>
      </w:tr>
      <w:tr w:rsidR="00C7412A" w14:paraId="21CC6DE4" w14:textId="2DA179D0" w:rsidTr="004E157F">
        <w:tc>
          <w:tcPr>
            <w:tcW w:w="1913" w:type="dxa"/>
          </w:tcPr>
          <w:p w14:paraId="6B7D208C" w14:textId="2C19A86E" w:rsidR="00C7412A" w:rsidRDefault="00421FEE">
            <w:pPr>
              <w:spacing w:after="0"/>
              <w:rPr>
                <w:sz w:val="20"/>
                <w:szCs w:val="20"/>
                <w:lang w:eastAsia="zh-CN"/>
              </w:rPr>
            </w:pPr>
            <w:r>
              <w:rPr>
                <w:sz w:val="20"/>
                <w:szCs w:val="20"/>
                <w:lang w:eastAsia="zh-CN"/>
              </w:rPr>
              <w:t>Intel</w:t>
            </w:r>
          </w:p>
        </w:tc>
        <w:tc>
          <w:tcPr>
            <w:tcW w:w="1127" w:type="dxa"/>
          </w:tcPr>
          <w:p w14:paraId="5A9BB06F" w14:textId="66210CB4" w:rsidR="00C7412A" w:rsidRDefault="00421FEE">
            <w:pPr>
              <w:spacing w:after="0"/>
              <w:rPr>
                <w:lang w:eastAsia="zh-CN"/>
              </w:rPr>
            </w:pPr>
            <w:r>
              <w:rPr>
                <w:lang w:eastAsia="zh-CN"/>
              </w:rPr>
              <w:t>Agree</w:t>
            </w:r>
          </w:p>
        </w:tc>
        <w:tc>
          <w:tcPr>
            <w:tcW w:w="6197" w:type="dxa"/>
          </w:tcPr>
          <w:p w14:paraId="26CAE87F" w14:textId="76E06047" w:rsidR="00C7412A" w:rsidRDefault="00421FEE">
            <w:pPr>
              <w:spacing w:after="0"/>
              <w:rPr>
                <w:lang w:eastAsia="zh-CN"/>
              </w:rPr>
            </w:pPr>
            <w:r>
              <w:rPr>
                <w:lang w:eastAsia="zh-CN"/>
              </w:rPr>
              <w:t xml:space="preserve">RAN2 already agreed this. </w:t>
            </w:r>
          </w:p>
        </w:tc>
      </w:tr>
      <w:tr w:rsidR="00C7412A" w14:paraId="32A7C468" w14:textId="18B2F3B9" w:rsidTr="004E157F">
        <w:tc>
          <w:tcPr>
            <w:tcW w:w="1913" w:type="dxa"/>
          </w:tcPr>
          <w:p w14:paraId="3AA075F5" w14:textId="5EB50B21" w:rsidR="00C7412A" w:rsidRDefault="001974C1">
            <w:pPr>
              <w:spacing w:after="0"/>
              <w:rPr>
                <w:sz w:val="20"/>
                <w:szCs w:val="20"/>
                <w:lang w:eastAsia="ja-JP"/>
              </w:rPr>
            </w:pPr>
            <w:r>
              <w:rPr>
                <w:sz w:val="20"/>
                <w:szCs w:val="20"/>
                <w:lang w:eastAsia="ja-JP"/>
              </w:rPr>
              <w:t>Apple</w:t>
            </w:r>
          </w:p>
        </w:tc>
        <w:tc>
          <w:tcPr>
            <w:tcW w:w="1127" w:type="dxa"/>
          </w:tcPr>
          <w:p w14:paraId="74FD40B1" w14:textId="430D31C7" w:rsidR="00C7412A" w:rsidRDefault="001974C1">
            <w:pPr>
              <w:spacing w:after="0"/>
              <w:rPr>
                <w:sz w:val="20"/>
                <w:szCs w:val="20"/>
                <w:lang w:eastAsia="ja-JP"/>
              </w:rPr>
            </w:pPr>
            <w:r>
              <w:rPr>
                <w:sz w:val="20"/>
                <w:szCs w:val="20"/>
                <w:lang w:eastAsia="ja-JP"/>
              </w:rPr>
              <w:t>Agree</w:t>
            </w:r>
          </w:p>
        </w:tc>
        <w:tc>
          <w:tcPr>
            <w:tcW w:w="6197" w:type="dxa"/>
          </w:tcPr>
          <w:p w14:paraId="243CC777" w14:textId="77777777" w:rsidR="00C7412A" w:rsidRDefault="00C7412A">
            <w:pPr>
              <w:spacing w:after="0"/>
              <w:rPr>
                <w:sz w:val="20"/>
                <w:szCs w:val="20"/>
                <w:lang w:eastAsia="ja-JP"/>
              </w:rPr>
            </w:pPr>
          </w:p>
        </w:tc>
      </w:tr>
      <w:tr w:rsidR="004E157F" w14:paraId="6E8006E2" w14:textId="36E9D151" w:rsidTr="004E157F">
        <w:tc>
          <w:tcPr>
            <w:tcW w:w="1913" w:type="dxa"/>
          </w:tcPr>
          <w:p w14:paraId="6926983B" w14:textId="6C287158" w:rsidR="004E157F" w:rsidRDefault="004E157F" w:rsidP="004E157F">
            <w:pPr>
              <w:spacing w:after="0"/>
              <w:rPr>
                <w:sz w:val="20"/>
                <w:szCs w:val="20"/>
                <w:lang w:eastAsia="ja-JP"/>
              </w:rPr>
            </w:pPr>
            <w:r>
              <w:rPr>
                <w:sz w:val="20"/>
                <w:szCs w:val="20"/>
                <w:lang w:eastAsia="ja-JP"/>
              </w:rPr>
              <w:t>Qualcomm</w:t>
            </w:r>
          </w:p>
        </w:tc>
        <w:tc>
          <w:tcPr>
            <w:tcW w:w="1127" w:type="dxa"/>
          </w:tcPr>
          <w:p w14:paraId="20C98856" w14:textId="66911B00" w:rsidR="004E157F" w:rsidRDefault="004E157F" w:rsidP="004E157F">
            <w:pPr>
              <w:spacing w:after="0"/>
              <w:rPr>
                <w:sz w:val="20"/>
                <w:szCs w:val="20"/>
                <w:lang w:val="en-GB" w:eastAsia="zh-CN"/>
              </w:rPr>
            </w:pPr>
            <w:r>
              <w:rPr>
                <w:sz w:val="20"/>
                <w:szCs w:val="20"/>
                <w:lang w:eastAsia="ja-JP"/>
              </w:rPr>
              <w:t>Agree</w:t>
            </w:r>
          </w:p>
        </w:tc>
        <w:tc>
          <w:tcPr>
            <w:tcW w:w="6197" w:type="dxa"/>
          </w:tcPr>
          <w:p w14:paraId="430FED1D" w14:textId="77777777" w:rsidR="004E157F" w:rsidRDefault="004E157F" w:rsidP="004E157F">
            <w:pPr>
              <w:spacing w:after="0"/>
              <w:rPr>
                <w:sz w:val="20"/>
                <w:szCs w:val="20"/>
                <w:lang w:val="en-GB" w:eastAsia="zh-CN"/>
              </w:rPr>
            </w:pPr>
          </w:p>
        </w:tc>
      </w:tr>
      <w:tr w:rsidR="004E157F" w14:paraId="0A116808" w14:textId="6087B467" w:rsidTr="004E157F">
        <w:tc>
          <w:tcPr>
            <w:tcW w:w="1913" w:type="dxa"/>
          </w:tcPr>
          <w:p w14:paraId="4094FC6B" w14:textId="08B85806" w:rsidR="004E157F" w:rsidRDefault="004E157F" w:rsidP="004E157F">
            <w:pPr>
              <w:spacing w:after="0"/>
              <w:rPr>
                <w:sz w:val="20"/>
                <w:szCs w:val="20"/>
                <w:lang w:eastAsia="zh-CN"/>
              </w:rPr>
            </w:pPr>
          </w:p>
        </w:tc>
        <w:tc>
          <w:tcPr>
            <w:tcW w:w="1127" w:type="dxa"/>
          </w:tcPr>
          <w:p w14:paraId="76D5FB2A" w14:textId="2715C1CB" w:rsidR="004E157F" w:rsidRDefault="004E157F" w:rsidP="004E157F">
            <w:pPr>
              <w:spacing w:after="0"/>
              <w:rPr>
                <w:sz w:val="20"/>
                <w:szCs w:val="20"/>
                <w:lang w:eastAsia="zh-CN"/>
              </w:rPr>
            </w:pPr>
          </w:p>
        </w:tc>
        <w:tc>
          <w:tcPr>
            <w:tcW w:w="6197" w:type="dxa"/>
          </w:tcPr>
          <w:p w14:paraId="5120AEC1" w14:textId="77777777" w:rsidR="004E157F" w:rsidRDefault="004E157F" w:rsidP="004E157F">
            <w:pPr>
              <w:spacing w:after="0"/>
              <w:rPr>
                <w:sz w:val="20"/>
                <w:szCs w:val="20"/>
                <w:lang w:eastAsia="zh-CN"/>
              </w:rPr>
            </w:pPr>
          </w:p>
        </w:tc>
      </w:tr>
    </w:tbl>
    <w:p w14:paraId="451599B8" w14:textId="593F6A5D" w:rsidR="00557278" w:rsidRDefault="00557278">
      <w:pPr>
        <w:jc w:val="both"/>
        <w:rPr>
          <w:rFonts w:ascii="Times New Roman" w:hAnsi="Times New Roman" w:cs="Times New Roman"/>
          <w:sz w:val="20"/>
          <w:szCs w:val="20"/>
        </w:rPr>
      </w:pPr>
    </w:p>
    <w:p w14:paraId="70E04AA6" w14:textId="6C4CFBB8" w:rsidR="00156AA7" w:rsidRDefault="00156AA7">
      <w:pPr>
        <w:jc w:val="both"/>
        <w:rPr>
          <w:rFonts w:ascii="Times New Roman" w:hAnsi="Times New Roman" w:cs="Times New Roman"/>
          <w:sz w:val="20"/>
          <w:szCs w:val="20"/>
        </w:rPr>
      </w:pPr>
      <w:r>
        <w:rPr>
          <w:rFonts w:ascii="Times New Roman" w:hAnsi="Times New Roman" w:cs="Times New Roman"/>
          <w:sz w:val="20"/>
          <w:szCs w:val="20"/>
        </w:rPr>
        <w:t>[3] also discussed what should be led by RAN2 as</w:t>
      </w:r>
    </w:p>
    <w:tbl>
      <w:tblPr>
        <w:tblStyle w:val="TableGrid"/>
        <w:tblW w:w="0" w:type="auto"/>
        <w:tblLook w:val="04A0" w:firstRow="1" w:lastRow="0" w:firstColumn="1" w:lastColumn="0" w:noHBand="0" w:noVBand="1"/>
      </w:tblPr>
      <w:tblGrid>
        <w:gridCol w:w="9350"/>
      </w:tblGrid>
      <w:tr w:rsidR="00156AA7" w14:paraId="2C7959CF" w14:textId="77777777" w:rsidTr="00156AA7">
        <w:tc>
          <w:tcPr>
            <w:tcW w:w="9350" w:type="dxa"/>
          </w:tcPr>
          <w:p w14:paraId="46771FE2" w14:textId="77777777" w:rsidR="00156AA7" w:rsidRDefault="00156AA7" w:rsidP="00156AA7">
            <w:r>
              <w:t>In addition, for RAN2 led items “</w:t>
            </w:r>
            <w:bookmarkStart w:id="3" w:name="_Hlk92618939"/>
            <w:r>
              <w:t>Latency reduction”, “On-Demand PRS”, “positioning in RRC_INACTIVE” and “GNSS integrity”</w:t>
            </w:r>
            <w:bookmarkEnd w:id="3"/>
            <w:r>
              <w:t xml:space="preserve">, RAN2 should lead the discussion. </w:t>
            </w:r>
          </w:p>
          <w:p w14:paraId="630EF817" w14:textId="77777777" w:rsidR="00156AA7" w:rsidRPr="00027591" w:rsidRDefault="00156AA7" w:rsidP="00156AA7">
            <w:pPr>
              <w:rPr>
                <w:b/>
                <w:bCs/>
              </w:rPr>
            </w:pPr>
            <w:r w:rsidRPr="00027591">
              <w:rPr>
                <w:b/>
                <w:bCs/>
              </w:rPr>
              <w:t xml:space="preserve">Proposal </w:t>
            </w:r>
            <w:r>
              <w:rPr>
                <w:b/>
                <w:bCs/>
              </w:rPr>
              <w:t>2</w:t>
            </w:r>
            <w:r w:rsidRPr="00027591">
              <w:rPr>
                <w:b/>
                <w:bCs/>
              </w:rPr>
              <w:t xml:space="preserve">: RAN2 </w:t>
            </w:r>
            <w:r>
              <w:rPr>
                <w:b/>
                <w:bCs/>
              </w:rPr>
              <w:t>leads the discussion on</w:t>
            </w:r>
            <w:r w:rsidRPr="00027591">
              <w:rPr>
                <w:b/>
                <w:bCs/>
              </w:rPr>
              <w:t xml:space="preserve"> positioning </w:t>
            </w:r>
            <w:r>
              <w:rPr>
                <w:b/>
                <w:bCs/>
              </w:rPr>
              <w:t>capabilit</w:t>
            </w:r>
            <w:r w:rsidRPr="00027591">
              <w:rPr>
                <w:b/>
                <w:bCs/>
              </w:rPr>
              <w:t>y</w:t>
            </w:r>
            <w:r>
              <w:rPr>
                <w:b/>
                <w:bCs/>
              </w:rPr>
              <w:t xml:space="preserve"> for RAN2 led items “</w:t>
            </w:r>
            <w:r w:rsidRPr="00180246">
              <w:rPr>
                <w:b/>
                <w:bCs/>
              </w:rPr>
              <w:t>Latency reduction”, “On-Demand PRS”, “positioning in RRC_INACTIVE” and “GNSS integrity”</w:t>
            </w:r>
            <w:r>
              <w:rPr>
                <w:b/>
                <w:bCs/>
              </w:rPr>
              <w:t>.</w:t>
            </w:r>
          </w:p>
          <w:p w14:paraId="3E10FAFC" w14:textId="77777777" w:rsidR="00156AA7" w:rsidRDefault="00156AA7">
            <w:pPr>
              <w:jc w:val="both"/>
              <w:rPr>
                <w:sz w:val="20"/>
                <w:szCs w:val="20"/>
              </w:rPr>
            </w:pPr>
          </w:p>
        </w:tc>
      </w:tr>
    </w:tbl>
    <w:p w14:paraId="0DC24B76" w14:textId="7D2741ED" w:rsidR="00156AA7" w:rsidRDefault="00156AA7">
      <w:pPr>
        <w:jc w:val="both"/>
        <w:rPr>
          <w:rFonts w:ascii="Times New Roman" w:hAnsi="Times New Roman" w:cs="Times New Roman"/>
          <w:sz w:val="20"/>
          <w:szCs w:val="20"/>
        </w:rPr>
      </w:pPr>
      <w:r>
        <w:rPr>
          <w:rFonts w:ascii="Times New Roman" w:hAnsi="Times New Roman" w:cs="Times New Roman"/>
          <w:sz w:val="20"/>
          <w:szCs w:val="20"/>
        </w:rPr>
        <w:lastRenderedPageBreak/>
        <w:t xml:space="preserve">Based on the contributions in this meeting, there are some RAN1 led items within “latency reduction” topic,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Preconfigured MG, prioritization of PRS; RAN1 should continue to lead these items, therefore the proposal2 is updated as</w:t>
      </w:r>
    </w:p>
    <w:tbl>
      <w:tblPr>
        <w:tblStyle w:val="TableGrid"/>
        <w:tblW w:w="0" w:type="auto"/>
        <w:tblLook w:val="04A0" w:firstRow="1" w:lastRow="0" w:firstColumn="1" w:lastColumn="0" w:noHBand="0" w:noVBand="1"/>
      </w:tblPr>
      <w:tblGrid>
        <w:gridCol w:w="9350"/>
      </w:tblGrid>
      <w:tr w:rsidR="00AC0746" w14:paraId="39D92C66" w14:textId="77777777" w:rsidTr="00AC0746">
        <w:tc>
          <w:tcPr>
            <w:tcW w:w="9350" w:type="dxa"/>
          </w:tcPr>
          <w:p w14:paraId="08F4FEA1" w14:textId="713C589D" w:rsidR="00AC0746" w:rsidRDefault="00AC0746" w:rsidP="00AC0746">
            <w:pPr>
              <w:rPr>
                <w:sz w:val="20"/>
                <w:szCs w:val="20"/>
              </w:rPr>
            </w:pPr>
            <w:r w:rsidRPr="00AC0746">
              <w:rPr>
                <w:rFonts w:asciiTheme="minorHAnsi" w:hAnsiTheme="minorHAnsi" w:cstheme="minorBidi"/>
                <w:b/>
                <w:bCs/>
              </w:rPr>
              <w:t xml:space="preserve">Updated </w:t>
            </w:r>
            <w:r w:rsidRPr="00027591">
              <w:rPr>
                <w:b/>
                <w:bCs/>
              </w:rPr>
              <w:t xml:space="preserve">Proposal </w:t>
            </w:r>
            <w:r>
              <w:rPr>
                <w:b/>
                <w:bCs/>
              </w:rPr>
              <w:t>2</w:t>
            </w:r>
            <w:r w:rsidRPr="00027591">
              <w:rPr>
                <w:b/>
                <w:bCs/>
              </w:rPr>
              <w:t xml:space="preserve">: RAN2 </w:t>
            </w:r>
            <w:r>
              <w:rPr>
                <w:b/>
                <w:bCs/>
              </w:rPr>
              <w:t>leads the discussion on</w:t>
            </w:r>
            <w:r w:rsidRPr="00027591">
              <w:rPr>
                <w:b/>
                <w:bCs/>
              </w:rPr>
              <w:t xml:space="preserve"> positioning </w:t>
            </w:r>
            <w:r>
              <w:rPr>
                <w:b/>
                <w:bCs/>
              </w:rPr>
              <w:t>capabilit</w:t>
            </w:r>
            <w:r w:rsidRPr="00027591">
              <w:rPr>
                <w:b/>
                <w:bCs/>
              </w:rPr>
              <w:t>y</w:t>
            </w:r>
            <w:r>
              <w:rPr>
                <w:b/>
                <w:bCs/>
              </w:rPr>
              <w:t xml:space="preserve"> for RAN2 led items “</w:t>
            </w:r>
            <w:r w:rsidRPr="00180246">
              <w:rPr>
                <w:b/>
                <w:bCs/>
              </w:rPr>
              <w:t xml:space="preserve">Latency </w:t>
            </w:r>
            <w:proofErr w:type="gramStart"/>
            <w:r w:rsidRPr="00180246">
              <w:rPr>
                <w:b/>
                <w:bCs/>
              </w:rPr>
              <w:t>reduction</w:t>
            </w:r>
            <w:r>
              <w:rPr>
                <w:b/>
                <w:bCs/>
              </w:rPr>
              <w:t>( scheduled</w:t>
            </w:r>
            <w:proofErr w:type="gramEnd"/>
            <w:r>
              <w:rPr>
                <w:b/>
                <w:bCs/>
              </w:rPr>
              <w:t xml:space="preserve"> location time, storing UE capability in the AMF and preconfigured AD)</w:t>
            </w:r>
            <w:r w:rsidRPr="00180246">
              <w:rPr>
                <w:b/>
                <w:bCs/>
              </w:rPr>
              <w:t>”, “On-Demand PRS”, “positioning in RRC_INACTIVE” and “GNSS integrity”</w:t>
            </w:r>
            <w:r>
              <w:rPr>
                <w:b/>
                <w:bCs/>
              </w:rPr>
              <w:t>.</w:t>
            </w:r>
          </w:p>
        </w:tc>
      </w:tr>
    </w:tbl>
    <w:p w14:paraId="66192412" w14:textId="77777777" w:rsidR="00AC0746" w:rsidRDefault="00AC0746">
      <w:pPr>
        <w:jc w:val="both"/>
        <w:rPr>
          <w:rFonts w:ascii="Times New Roman" w:hAnsi="Times New Roman" w:cs="Times New Roman"/>
          <w:sz w:val="20"/>
          <w:szCs w:val="20"/>
        </w:rPr>
      </w:pPr>
    </w:p>
    <w:p w14:paraId="6227A754" w14:textId="4E272B46" w:rsidR="00156AA7" w:rsidRDefault="00156AA7" w:rsidP="00156AA7">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3.1-2: </w:t>
      </w:r>
      <w:r w:rsidR="00363F11">
        <w:rPr>
          <w:rFonts w:ascii="Times New Roman" w:hAnsi="Times New Roman" w:cs="Times New Roman"/>
          <w:b/>
          <w:bCs/>
          <w:sz w:val="20"/>
          <w:szCs w:val="20"/>
        </w:rPr>
        <w:t xml:space="preserve">Companies are invited to provide view on whether </w:t>
      </w:r>
      <w:r>
        <w:rPr>
          <w:rFonts w:ascii="Times New Roman" w:hAnsi="Times New Roman" w:cs="Times New Roman"/>
          <w:b/>
          <w:bCs/>
          <w:sz w:val="20"/>
          <w:szCs w:val="20"/>
        </w:rPr>
        <w:t>the updated proposal 2 above</w:t>
      </w:r>
      <w:r w:rsidR="00363F11">
        <w:rPr>
          <w:rFonts w:ascii="Times New Roman" w:hAnsi="Times New Roman" w:cs="Times New Roman"/>
          <w:b/>
          <w:bCs/>
          <w:sz w:val="20"/>
          <w:szCs w:val="20"/>
        </w:rPr>
        <w:t xml:space="preserve"> is agreeable</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13"/>
        <w:gridCol w:w="1127"/>
        <w:gridCol w:w="6197"/>
      </w:tblGrid>
      <w:tr w:rsidR="00156AA7" w14:paraId="3E9744FB" w14:textId="77777777" w:rsidTr="00374663">
        <w:tc>
          <w:tcPr>
            <w:tcW w:w="1913" w:type="dxa"/>
            <w:shd w:val="clear" w:color="auto" w:fill="BFBFBF" w:themeFill="background1" w:themeFillShade="BF"/>
          </w:tcPr>
          <w:p w14:paraId="264B19EF" w14:textId="77777777" w:rsidR="00156AA7" w:rsidRDefault="00156AA7" w:rsidP="005C1CCE">
            <w:pPr>
              <w:spacing w:after="0"/>
              <w:jc w:val="center"/>
              <w:rPr>
                <w:b/>
                <w:bCs/>
                <w:sz w:val="20"/>
                <w:szCs w:val="20"/>
                <w:lang w:eastAsia="ja-JP"/>
              </w:rPr>
            </w:pPr>
          </w:p>
          <w:p w14:paraId="2A2EA630" w14:textId="77777777" w:rsidR="00156AA7" w:rsidRDefault="00156AA7" w:rsidP="005C1CCE">
            <w:pPr>
              <w:spacing w:after="0"/>
              <w:jc w:val="center"/>
              <w:rPr>
                <w:b/>
                <w:bCs/>
                <w:sz w:val="20"/>
                <w:szCs w:val="20"/>
                <w:lang w:eastAsia="ja-JP"/>
              </w:rPr>
            </w:pPr>
            <w:r>
              <w:rPr>
                <w:b/>
                <w:bCs/>
                <w:sz w:val="20"/>
                <w:szCs w:val="20"/>
                <w:lang w:eastAsia="ja-JP"/>
              </w:rPr>
              <w:t>Company’s name</w:t>
            </w:r>
          </w:p>
        </w:tc>
        <w:tc>
          <w:tcPr>
            <w:tcW w:w="1127" w:type="dxa"/>
            <w:shd w:val="clear" w:color="auto" w:fill="BFBFBF" w:themeFill="background1" w:themeFillShade="BF"/>
          </w:tcPr>
          <w:p w14:paraId="5AAA5A66" w14:textId="4FB40804" w:rsidR="00156AA7" w:rsidRDefault="005D1156" w:rsidP="005C1CCE">
            <w:pPr>
              <w:spacing w:after="0"/>
              <w:jc w:val="center"/>
              <w:rPr>
                <w:b/>
                <w:bCs/>
                <w:sz w:val="20"/>
                <w:szCs w:val="20"/>
                <w:lang w:eastAsia="ja-JP"/>
              </w:rPr>
            </w:pPr>
            <w:r>
              <w:rPr>
                <w:b/>
                <w:bCs/>
                <w:sz w:val="20"/>
                <w:szCs w:val="20"/>
                <w:lang w:eastAsia="ja-JP"/>
              </w:rPr>
              <w:t>Agree</w:t>
            </w:r>
            <w:r w:rsidR="00156AA7">
              <w:rPr>
                <w:b/>
                <w:bCs/>
                <w:sz w:val="20"/>
                <w:szCs w:val="20"/>
                <w:lang w:eastAsia="ja-JP"/>
              </w:rPr>
              <w:t>/No?</w:t>
            </w:r>
          </w:p>
        </w:tc>
        <w:tc>
          <w:tcPr>
            <w:tcW w:w="6197" w:type="dxa"/>
            <w:shd w:val="clear" w:color="auto" w:fill="BFBFBF" w:themeFill="background1" w:themeFillShade="BF"/>
          </w:tcPr>
          <w:p w14:paraId="545AE886" w14:textId="77777777" w:rsidR="00156AA7" w:rsidRDefault="00156AA7" w:rsidP="005C1CCE">
            <w:pPr>
              <w:spacing w:after="0"/>
              <w:jc w:val="center"/>
              <w:rPr>
                <w:b/>
                <w:bCs/>
                <w:sz w:val="20"/>
                <w:szCs w:val="20"/>
                <w:lang w:eastAsia="ja-JP"/>
              </w:rPr>
            </w:pPr>
            <w:r>
              <w:rPr>
                <w:b/>
                <w:bCs/>
                <w:sz w:val="20"/>
                <w:szCs w:val="20"/>
                <w:lang w:eastAsia="ja-JP"/>
              </w:rPr>
              <w:t>Comments, if any</w:t>
            </w:r>
          </w:p>
        </w:tc>
      </w:tr>
      <w:tr w:rsidR="00156AA7" w14:paraId="1B19B280" w14:textId="77777777" w:rsidTr="00374663">
        <w:tc>
          <w:tcPr>
            <w:tcW w:w="1913" w:type="dxa"/>
          </w:tcPr>
          <w:p w14:paraId="4C3E2507" w14:textId="2071EEFB" w:rsidR="00156AA7" w:rsidRDefault="00421FEE" w:rsidP="005C1CCE">
            <w:pPr>
              <w:spacing w:after="0"/>
              <w:rPr>
                <w:sz w:val="20"/>
                <w:szCs w:val="20"/>
                <w:lang w:eastAsia="zh-CN"/>
              </w:rPr>
            </w:pPr>
            <w:r>
              <w:rPr>
                <w:sz w:val="20"/>
                <w:szCs w:val="20"/>
                <w:lang w:eastAsia="zh-CN"/>
              </w:rPr>
              <w:t>Intel</w:t>
            </w:r>
          </w:p>
        </w:tc>
        <w:tc>
          <w:tcPr>
            <w:tcW w:w="1127" w:type="dxa"/>
          </w:tcPr>
          <w:p w14:paraId="071F6134" w14:textId="34BAEF96" w:rsidR="00156AA7" w:rsidRDefault="00421FEE" w:rsidP="005C1CCE">
            <w:pPr>
              <w:spacing w:after="0"/>
              <w:rPr>
                <w:lang w:eastAsia="zh-CN"/>
              </w:rPr>
            </w:pPr>
            <w:r>
              <w:rPr>
                <w:lang w:eastAsia="zh-CN"/>
              </w:rPr>
              <w:t>Agree</w:t>
            </w:r>
          </w:p>
        </w:tc>
        <w:tc>
          <w:tcPr>
            <w:tcW w:w="6197" w:type="dxa"/>
          </w:tcPr>
          <w:p w14:paraId="59E0AB55" w14:textId="77777777" w:rsidR="00156AA7" w:rsidRDefault="00156AA7" w:rsidP="005C1CCE">
            <w:pPr>
              <w:spacing w:after="0"/>
              <w:rPr>
                <w:lang w:eastAsia="zh-CN"/>
              </w:rPr>
            </w:pPr>
          </w:p>
        </w:tc>
      </w:tr>
      <w:tr w:rsidR="00156AA7" w14:paraId="4E6A850D" w14:textId="77777777" w:rsidTr="00374663">
        <w:tc>
          <w:tcPr>
            <w:tcW w:w="1913" w:type="dxa"/>
          </w:tcPr>
          <w:p w14:paraId="43E18B14" w14:textId="73E9A814" w:rsidR="00156AA7" w:rsidRDefault="001974C1" w:rsidP="005C1CCE">
            <w:pPr>
              <w:spacing w:after="0"/>
              <w:rPr>
                <w:sz w:val="20"/>
                <w:szCs w:val="20"/>
                <w:lang w:eastAsia="ja-JP"/>
              </w:rPr>
            </w:pPr>
            <w:r>
              <w:rPr>
                <w:sz w:val="20"/>
                <w:szCs w:val="20"/>
                <w:lang w:eastAsia="ja-JP"/>
              </w:rPr>
              <w:t>Apple</w:t>
            </w:r>
          </w:p>
        </w:tc>
        <w:tc>
          <w:tcPr>
            <w:tcW w:w="1127" w:type="dxa"/>
          </w:tcPr>
          <w:p w14:paraId="3EA1490B" w14:textId="6230BAD2" w:rsidR="00156AA7" w:rsidRDefault="001974C1" w:rsidP="005C1CCE">
            <w:pPr>
              <w:spacing w:after="0"/>
              <w:rPr>
                <w:sz w:val="20"/>
                <w:szCs w:val="20"/>
                <w:lang w:eastAsia="ja-JP"/>
              </w:rPr>
            </w:pPr>
            <w:r>
              <w:rPr>
                <w:sz w:val="20"/>
                <w:szCs w:val="20"/>
                <w:lang w:eastAsia="ja-JP"/>
              </w:rPr>
              <w:t>Agree</w:t>
            </w:r>
          </w:p>
        </w:tc>
        <w:tc>
          <w:tcPr>
            <w:tcW w:w="6197" w:type="dxa"/>
          </w:tcPr>
          <w:p w14:paraId="4C7C0F79" w14:textId="77777777" w:rsidR="00156AA7" w:rsidRDefault="00156AA7" w:rsidP="005C1CCE">
            <w:pPr>
              <w:spacing w:after="0"/>
              <w:rPr>
                <w:sz w:val="20"/>
                <w:szCs w:val="20"/>
                <w:lang w:eastAsia="ja-JP"/>
              </w:rPr>
            </w:pPr>
          </w:p>
        </w:tc>
      </w:tr>
      <w:tr w:rsidR="00374663" w14:paraId="07E6B3D7" w14:textId="77777777" w:rsidTr="00374663">
        <w:tc>
          <w:tcPr>
            <w:tcW w:w="1913" w:type="dxa"/>
          </w:tcPr>
          <w:p w14:paraId="677F135F" w14:textId="67C04440" w:rsidR="00374663" w:rsidRDefault="00374663" w:rsidP="00374663">
            <w:pPr>
              <w:spacing w:after="0"/>
              <w:rPr>
                <w:sz w:val="20"/>
                <w:szCs w:val="20"/>
                <w:lang w:eastAsia="ja-JP"/>
              </w:rPr>
            </w:pPr>
            <w:r>
              <w:rPr>
                <w:sz w:val="20"/>
                <w:szCs w:val="20"/>
                <w:lang w:eastAsia="ja-JP"/>
              </w:rPr>
              <w:t>Qualcomm</w:t>
            </w:r>
          </w:p>
        </w:tc>
        <w:tc>
          <w:tcPr>
            <w:tcW w:w="1127" w:type="dxa"/>
          </w:tcPr>
          <w:p w14:paraId="11170093" w14:textId="56073293" w:rsidR="00374663" w:rsidRDefault="00374663" w:rsidP="00374663">
            <w:pPr>
              <w:spacing w:after="0"/>
              <w:rPr>
                <w:sz w:val="20"/>
                <w:szCs w:val="20"/>
                <w:lang w:val="en-GB" w:eastAsia="zh-CN"/>
              </w:rPr>
            </w:pPr>
            <w:r>
              <w:rPr>
                <w:sz w:val="20"/>
                <w:szCs w:val="20"/>
                <w:lang w:eastAsia="ja-JP"/>
              </w:rPr>
              <w:t>Partly</w:t>
            </w:r>
          </w:p>
        </w:tc>
        <w:tc>
          <w:tcPr>
            <w:tcW w:w="6197" w:type="dxa"/>
          </w:tcPr>
          <w:p w14:paraId="6D2C1DBF" w14:textId="77777777" w:rsidR="00374663" w:rsidRDefault="00374663" w:rsidP="00374663">
            <w:pPr>
              <w:spacing w:after="0"/>
              <w:rPr>
                <w:sz w:val="20"/>
                <w:szCs w:val="20"/>
                <w:lang w:eastAsia="ja-JP"/>
              </w:rPr>
            </w:pPr>
            <w:r>
              <w:rPr>
                <w:sz w:val="20"/>
                <w:szCs w:val="20"/>
                <w:lang w:eastAsia="ja-JP"/>
              </w:rPr>
              <w:t xml:space="preserve">It may be difficult to split. E.g., measurement capabilities in RRC_INACTIVE will come from RAN1/4, most latency reduction features are also coming from RAN1 (e.g., MG, PPW, etc.). </w:t>
            </w:r>
          </w:p>
          <w:p w14:paraId="3A7DD1CF" w14:textId="507E1B40" w:rsidR="00374663" w:rsidRDefault="00374663" w:rsidP="00374663">
            <w:pPr>
              <w:spacing w:after="0"/>
              <w:rPr>
                <w:sz w:val="20"/>
                <w:szCs w:val="20"/>
                <w:lang w:val="en-GB" w:eastAsia="zh-CN"/>
              </w:rPr>
            </w:pPr>
            <w:r>
              <w:rPr>
                <w:sz w:val="20"/>
                <w:szCs w:val="20"/>
                <w:lang w:eastAsia="ja-JP"/>
              </w:rPr>
              <w:t xml:space="preserve">However, features without any RAN1/4 impact (such as </w:t>
            </w:r>
            <w:r w:rsidRPr="00033A03">
              <w:rPr>
                <w:sz w:val="20"/>
                <w:szCs w:val="20"/>
                <w:lang w:eastAsia="ja-JP"/>
              </w:rPr>
              <w:t>scheduled location time, storing UE capability</w:t>
            </w:r>
            <w:r>
              <w:rPr>
                <w:sz w:val="20"/>
                <w:szCs w:val="20"/>
                <w:lang w:eastAsia="ja-JP"/>
              </w:rPr>
              <w:t xml:space="preserve">, </w:t>
            </w:r>
            <w:r w:rsidRPr="00033A03">
              <w:rPr>
                <w:sz w:val="20"/>
                <w:szCs w:val="20"/>
                <w:lang w:eastAsia="ja-JP"/>
              </w:rPr>
              <w:t>preconfigured AD</w:t>
            </w:r>
            <w:r>
              <w:rPr>
                <w:sz w:val="20"/>
                <w:szCs w:val="20"/>
                <w:lang w:eastAsia="ja-JP"/>
              </w:rPr>
              <w:t>, GNSS) can be decided by RAN2 alone.</w:t>
            </w:r>
          </w:p>
        </w:tc>
      </w:tr>
      <w:tr w:rsidR="00374663" w14:paraId="09292CAE" w14:textId="77777777" w:rsidTr="00374663">
        <w:tc>
          <w:tcPr>
            <w:tcW w:w="1913" w:type="dxa"/>
          </w:tcPr>
          <w:p w14:paraId="388DF714" w14:textId="77777777" w:rsidR="00374663" w:rsidRDefault="00374663" w:rsidP="00374663">
            <w:pPr>
              <w:spacing w:after="0"/>
              <w:rPr>
                <w:sz w:val="20"/>
                <w:szCs w:val="20"/>
                <w:lang w:eastAsia="zh-CN"/>
              </w:rPr>
            </w:pPr>
          </w:p>
        </w:tc>
        <w:tc>
          <w:tcPr>
            <w:tcW w:w="1127" w:type="dxa"/>
          </w:tcPr>
          <w:p w14:paraId="394C880B" w14:textId="77777777" w:rsidR="00374663" w:rsidRDefault="00374663" w:rsidP="00374663">
            <w:pPr>
              <w:spacing w:after="0"/>
              <w:rPr>
                <w:sz w:val="20"/>
                <w:szCs w:val="20"/>
                <w:lang w:eastAsia="zh-CN"/>
              </w:rPr>
            </w:pPr>
          </w:p>
        </w:tc>
        <w:tc>
          <w:tcPr>
            <w:tcW w:w="6197" w:type="dxa"/>
          </w:tcPr>
          <w:p w14:paraId="480BD64D" w14:textId="77777777" w:rsidR="00374663" w:rsidRDefault="00374663" w:rsidP="00374663">
            <w:pPr>
              <w:spacing w:after="0"/>
              <w:rPr>
                <w:sz w:val="20"/>
                <w:szCs w:val="20"/>
                <w:lang w:eastAsia="zh-CN"/>
              </w:rPr>
            </w:pPr>
          </w:p>
        </w:tc>
      </w:tr>
    </w:tbl>
    <w:p w14:paraId="6061B2E9" w14:textId="0CAD87EB" w:rsidR="00156AA7" w:rsidRDefault="00156AA7">
      <w:pPr>
        <w:jc w:val="both"/>
        <w:rPr>
          <w:rFonts w:ascii="Times New Roman" w:hAnsi="Times New Roman" w:cs="Times New Roman"/>
          <w:sz w:val="20"/>
          <w:szCs w:val="20"/>
        </w:rPr>
      </w:pPr>
    </w:p>
    <w:p w14:paraId="2E401641" w14:textId="77777777" w:rsidR="00156AA7" w:rsidRDefault="00156AA7">
      <w:pPr>
        <w:jc w:val="both"/>
        <w:rPr>
          <w:rFonts w:ascii="Times New Roman" w:hAnsi="Times New Roman" w:cs="Times New Roman"/>
          <w:sz w:val="20"/>
          <w:szCs w:val="20"/>
        </w:rPr>
      </w:pPr>
    </w:p>
    <w:p w14:paraId="20ADB7AB" w14:textId="4D7E23A0" w:rsidR="00837E71" w:rsidRDefault="00070F03" w:rsidP="00837E71">
      <w:pPr>
        <w:pStyle w:val="Heading2"/>
      </w:pPr>
      <w:r>
        <w:t xml:space="preserve">3.2 </w:t>
      </w:r>
      <w:r w:rsidR="00837E71">
        <w:t xml:space="preserve">RAN2 </w:t>
      </w:r>
      <w:r w:rsidR="00674E60">
        <w:t>led items</w:t>
      </w:r>
    </w:p>
    <w:p w14:paraId="7CA63056" w14:textId="26D9A9D4" w:rsidR="00837E71" w:rsidRDefault="00F722ED" w:rsidP="00F722ED">
      <w:pPr>
        <w:pStyle w:val="Heading3"/>
      </w:pPr>
      <w:r>
        <w:t>3.2.1 Latency reduction</w:t>
      </w:r>
    </w:p>
    <w:p w14:paraId="0755007D" w14:textId="14A28CEB" w:rsidR="007F3969" w:rsidRPr="007F3969" w:rsidRDefault="007F3969" w:rsidP="007F3969">
      <w:pPr>
        <w:pStyle w:val="Heading4"/>
        <w:rPr>
          <w:lang w:val="en-US"/>
        </w:rPr>
      </w:pPr>
      <w:r>
        <w:rPr>
          <w:lang w:val="en-US"/>
        </w:rPr>
        <w:t>3.2.1.1 Scheduled location time</w:t>
      </w:r>
    </w:p>
    <w:p w14:paraId="640F75C7" w14:textId="7669A51E" w:rsidR="00F722ED" w:rsidRDefault="00F722ED" w:rsidP="00F722ED">
      <w:pPr>
        <w:rPr>
          <w:lang w:val="en-GB" w:eastAsia="zh-CN"/>
        </w:rPr>
      </w:pPr>
      <w:r w:rsidRPr="00113BDB">
        <w:rPr>
          <w:b/>
          <w:bCs/>
          <w:u w:val="single"/>
          <w:lang w:val="en-GB" w:eastAsia="zh-CN"/>
        </w:rPr>
        <w:t>For scheduled location time</w:t>
      </w:r>
      <w:r>
        <w:rPr>
          <w:lang w:val="en-GB" w:eastAsia="zh-CN"/>
        </w:rPr>
        <w:t>, [3] and [4] have following proposals:</w:t>
      </w:r>
    </w:p>
    <w:tbl>
      <w:tblPr>
        <w:tblStyle w:val="TableGrid"/>
        <w:tblW w:w="0" w:type="auto"/>
        <w:tblLook w:val="04A0" w:firstRow="1" w:lastRow="0" w:firstColumn="1" w:lastColumn="0" w:noHBand="0" w:noVBand="1"/>
      </w:tblPr>
      <w:tblGrid>
        <w:gridCol w:w="9350"/>
      </w:tblGrid>
      <w:tr w:rsidR="00F722ED" w14:paraId="457FBC3C" w14:textId="77777777" w:rsidTr="00F722ED">
        <w:tc>
          <w:tcPr>
            <w:tcW w:w="9350" w:type="dxa"/>
          </w:tcPr>
          <w:p w14:paraId="19A242DF" w14:textId="77D29129" w:rsidR="00F722ED" w:rsidRDefault="00F722ED" w:rsidP="00F722ED">
            <w:pPr>
              <w:rPr>
                <w:b/>
                <w:bCs/>
              </w:rPr>
            </w:pPr>
            <w:r>
              <w:rPr>
                <w:b/>
                <w:bCs/>
              </w:rPr>
              <w:t>[3]</w:t>
            </w:r>
          </w:p>
          <w:p w14:paraId="56A8B2FB" w14:textId="4DF06011" w:rsidR="00F722ED" w:rsidRPr="006F41E0" w:rsidRDefault="00F722ED" w:rsidP="00F722ED">
            <w:pPr>
              <w:rPr>
                <w:b/>
                <w:bCs/>
              </w:rPr>
            </w:pPr>
            <w:r w:rsidRPr="006F41E0">
              <w:rPr>
                <w:b/>
                <w:bCs/>
              </w:rPr>
              <w:t>Latency reduction-RAN2 led parts (were from SA2):</w:t>
            </w:r>
          </w:p>
          <w:p w14:paraId="20E72C7D" w14:textId="77777777" w:rsidR="00F722ED" w:rsidRDefault="00F722ED" w:rsidP="00F722ED">
            <w:pPr>
              <w:pStyle w:val="ListParagraph"/>
              <w:numPr>
                <w:ilvl w:val="0"/>
                <w:numId w:val="22"/>
              </w:numPr>
            </w:pPr>
            <w:r>
              <w:t xml:space="preserve">Scheduled location </w:t>
            </w:r>
            <w:proofErr w:type="gramStart"/>
            <w:r>
              <w:t>time;</w:t>
            </w:r>
            <w:proofErr w:type="gramEnd"/>
          </w:p>
          <w:p w14:paraId="5FA28110" w14:textId="77777777" w:rsidR="00F722ED" w:rsidRDefault="00F722ED" w:rsidP="00F722ED">
            <w:pPr>
              <w:pStyle w:val="ListParagraph"/>
              <w:numPr>
                <w:ilvl w:val="1"/>
                <w:numId w:val="22"/>
              </w:numPr>
            </w:pPr>
            <w:r>
              <w:t xml:space="preserve">The only potential impact is whether the UE supports to receive the scheduled location time from LMF via LPP. If RAN2 agrees to support this feature, we need to introduce LPP capability on this. </w:t>
            </w:r>
          </w:p>
          <w:p w14:paraId="783E31DA" w14:textId="77777777" w:rsidR="00F722ED" w:rsidRPr="00883827" w:rsidRDefault="00F722ED" w:rsidP="00F722ED">
            <w:pPr>
              <w:rPr>
                <w:b/>
                <w:bCs/>
                <w:lang w:val="en-GB"/>
              </w:rPr>
            </w:pPr>
            <w:r w:rsidRPr="00883827">
              <w:rPr>
                <w:b/>
                <w:bCs/>
                <w:lang w:val="en-GB"/>
              </w:rPr>
              <w:t xml:space="preserve">Proposal </w:t>
            </w:r>
            <w:r>
              <w:rPr>
                <w:b/>
                <w:bCs/>
                <w:lang w:val="en-GB"/>
              </w:rPr>
              <w:t>7</w:t>
            </w:r>
            <w:r w:rsidRPr="00883827">
              <w:rPr>
                <w:b/>
                <w:bCs/>
                <w:lang w:val="en-GB"/>
              </w:rPr>
              <w:t>:</w:t>
            </w:r>
            <w:r>
              <w:rPr>
                <w:b/>
                <w:bCs/>
                <w:lang w:val="en-GB"/>
              </w:rPr>
              <w:t xml:space="preserve"> For the scheduled location time,</w:t>
            </w:r>
            <w:r w:rsidRPr="00883827">
              <w:rPr>
                <w:b/>
                <w:bCs/>
                <w:lang w:val="en-GB"/>
              </w:rPr>
              <w:t xml:space="preserve"> </w:t>
            </w:r>
            <w:r>
              <w:rPr>
                <w:b/>
                <w:bCs/>
                <w:lang w:val="en-GB"/>
              </w:rPr>
              <w:t>FFS on whether to i</w:t>
            </w:r>
            <w:r w:rsidRPr="00883827">
              <w:rPr>
                <w:b/>
                <w:bCs/>
                <w:lang w:val="en-GB"/>
              </w:rPr>
              <w:t xml:space="preserve">ntroduce </w:t>
            </w:r>
            <w:r>
              <w:rPr>
                <w:b/>
                <w:bCs/>
                <w:lang w:val="en-GB"/>
              </w:rPr>
              <w:t>LPP</w:t>
            </w:r>
            <w:r w:rsidRPr="00883827">
              <w:rPr>
                <w:b/>
                <w:bCs/>
                <w:lang w:val="en-GB"/>
              </w:rPr>
              <w:t xml:space="preserve"> capabilit</w:t>
            </w:r>
            <w:r>
              <w:rPr>
                <w:b/>
                <w:bCs/>
                <w:lang w:val="en-GB"/>
              </w:rPr>
              <w:t>y “support of scheduled location time</w:t>
            </w:r>
            <w:proofErr w:type="gramStart"/>
            <w:r>
              <w:rPr>
                <w:b/>
                <w:bCs/>
                <w:lang w:val="en-GB"/>
              </w:rPr>
              <w:t>”;</w:t>
            </w:r>
            <w:proofErr w:type="gramEnd"/>
          </w:p>
          <w:p w14:paraId="5CC3256D" w14:textId="03BB4368" w:rsidR="00F722ED" w:rsidRDefault="00F722ED" w:rsidP="00F722ED">
            <w:pPr>
              <w:rPr>
                <w:lang w:val="en-GB" w:eastAsia="zh-CN"/>
              </w:rPr>
            </w:pPr>
          </w:p>
        </w:tc>
      </w:tr>
    </w:tbl>
    <w:p w14:paraId="7311B06D" w14:textId="00E8BB87" w:rsidR="00F722ED" w:rsidRDefault="00F722ED" w:rsidP="00F722ED">
      <w:pPr>
        <w:rPr>
          <w:lang w:val="en-GB" w:eastAsia="zh-CN"/>
        </w:rPr>
      </w:pPr>
    </w:p>
    <w:tbl>
      <w:tblPr>
        <w:tblStyle w:val="TableGrid"/>
        <w:tblW w:w="0" w:type="auto"/>
        <w:tblLook w:val="04A0" w:firstRow="1" w:lastRow="0" w:firstColumn="1" w:lastColumn="0" w:noHBand="0" w:noVBand="1"/>
      </w:tblPr>
      <w:tblGrid>
        <w:gridCol w:w="9350"/>
      </w:tblGrid>
      <w:tr w:rsidR="00F722ED" w14:paraId="332744F7" w14:textId="77777777" w:rsidTr="00F722ED">
        <w:tc>
          <w:tcPr>
            <w:tcW w:w="9350" w:type="dxa"/>
          </w:tcPr>
          <w:p w14:paraId="6DDDFFAE" w14:textId="4D6BDE03" w:rsidR="00F722ED" w:rsidRDefault="00F722ED" w:rsidP="00F722ED">
            <w:pPr>
              <w:rPr>
                <w:lang w:val="en-GB" w:eastAsia="zh-CN"/>
              </w:rPr>
            </w:pPr>
            <w:r>
              <w:rPr>
                <w:lang w:val="en-GB" w:eastAsia="zh-CN"/>
              </w:rPr>
              <w:lastRenderedPageBreak/>
              <w:t>[4]</w:t>
            </w:r>
          </w:p>
          <w:p w14:paraId="712D4F6A" w14:textId="77777777" w:rsidR="00AC0746" w:rsidRPr="00AC0746" w:rsidRDefault="00AC0746" w:rsidP="00AC0746">
            <w:pPr>
              <w:pStyle w:val="B1"/>
              <w:spacing w:after="0"/>
              <w:ind w:left="1418" w:hanging="1134"/>
              <w:rPr>
                <w:lang w:val="en-US"/>
              </w:rPr>
            </w:pPr>
            <w:r w:rsidRPr="00AC0746">
              <w:rPr>
                <w:b/>
                <w:bCs/>
                <w:lang w:val="en-US" w:eastAsia="ja-JP"/>
              </w:rPr>
              <w:t>Proposal 2:</w:t>
            </w:r>
            <w:r w:rsidRPr="00AC0746">
              <w:rPr>
                <w:lang w:val="en-US" w:eastAsia="ja-JP"/>
              </w:rPr>
              <w:tab/>
              <w:t xml:space="preserve">The time base for the scheduled location time </w:t>
            </w:r>
            <w:r w:rsidRPr="00AC0746">
              <w:rPr>
                <w:i/>
                <w:iCs/>
                <w:lang w:val="en-US" w:eastAsia="ja-JP"/>
              </w:rPr>
              <w:t>T</w:t>
            </w:r>
            <w:r w:rsidRPr="00AC0746">
              <w:rPr>
                <w:lang w:val="en-US" w:eastAsia="ja-JP"/>
              </w:rPr>
              <w:t xml:space="preserve"> should support UTC Time, </w:t>
            </w:r>
            <w:r w:rsidRPr="00AC0746">
              <w:rPr>
                <w:lang w:val="en-US"/>
              </w:rPr>
              <w:t>GNSS Time, LTE/NR Network Time, and Relative Time.</w:t>
            </w:r>
          </w:p>
          <w:p w14:paraId="724C97E1" w14:textId="77777777" w:rsidR="00AC0746" w:rsidRPr="00AC0746" w:rsidRDefault="00AC0746" w:rsidP="00AC0746">
            <w:pPr>
              <w:pStyle w:val="B1"/>
              <w:spacing w:after="0"/>
              <w:ind w:left="1418" w:hanging="1134"/>
              <w:rPr>
                <w:lang w:val="en-US"/>
              </w:rPr>
            </w:pPr>
          </w:p>
          <w:p w14:paraId="7F6B9509" w14:textId="77777777" w:rsidR="00AC0746" w:rsidRPr="00AC0746" w:rsidRDefault="00AC0746" w:rsidP="00AC0746">
            <w:pPr>
              <w:pStyle w:val="B1"/>
              <w:ind w:left="1418" w:hanging="1134"/>
              <w:rPr>
                <w:lang w:val="en-US"/>
              </w:rPr>
            </w:pPr>
            <w:r w:rsidRPr="00AC0746">
              <w:rPr>
                <w:b/>
                <w:bCs/>
                <w:lang w:val="en-US"/>
              </w:rPr>
              <w:t>Proposal 3:</w:t>
            </w:r>
            <w:r w:rsidRPr="00AC0746">
              <w:rPr>
                <w:lang w:val="en-US"/>
              </w:rPr>
              <w:tab/>
              <w:t xml:space="preserve">The Measurement Time Window might be asymmetric – instead of being </w:t>
            </w:r>
            <w:r w:rsidRPr="00AC0746">
              <w:rPr>
                <w:i/>
                <w:iCs/>
                <w:lang w:val="en-US"/>
              </w:rPr>
              <w:t>T-t</w:t>
            </w:r>
            <w:r w:rsidRPr="00AC0746">
              <w:rPr>
                <w:lang w:val="en-US"/>
              </w:rPr>
              <w:t xml:space="preserve"> to </w:t>
            </w:r>
            <w:r w:rsidRPr="00AC0746">
              <w:rPr>
                <w:i/>
                <w:iCs/>
                <w:lang w:val="en-US"/>
              </w:rPr>
              <w:t>T+t</w:t>
            </w:r>
            <w:r w:rsidRPr="00AC0746">
              <w:rPr>
                <w:lang w:val="en-US"/>
              </w:rPr>
              <w:t xml:space="preserve">, </w:t>
            </w:r>
            <w:r w:rsidRPr="00AC0746">
              <w:rPr>
                <w:lang w:val="en-US"/>
              </w:rPr>
              <w:tab/>
              <w:t xml:space="preserve">might be </w:t>
            </w:r>
            <w:r w:rsidRPr="00AC0746">
              <w:rPr>
                <w:i/>
                <w:iCs/>
                <w:lang w:val="en-US"/>
              </w:rPr>
              <w:t>T-t</w:t>
            </w:r>
            <w:r w:rsidRPr="00AC0746">
              <w:rPr>
                <w:i/>
                <w:iCs/>
                <w:vertAlign w:val="subscript"/>
                <w:lang w:val="en-US"/>
              </w:rPr>
              <w:t>1</w:t>
            </w:r>
            <w:r w:rsidRPr="00AC0746">
              <w:rPr>
                <w:lang w:val="en-US"/>
              </w:rPr>
              <w:t xml:space="preserve"> to </w:t>
            </w:r>
            <w:r w:rsidRPr="00AC0746">
              <w:rPr>
                <w:i/>
                <w:iCs/>
                <w:lang w:val="en-US"/>
              </w:rPr>
              <w:t>T+t</w:t>
            </w:r>
            <w:r w:rsidRPr="00AC0746">
              <w:rPr>
                <w:i/>
                <w:iCs/>
                <w:vertAlign w:val="subscript"/>
                <w:lang w:val="en-US"/>
              </w:rPr>
              <w:t>2</w:t>
            </w:r>
            <w:r w:rsidRPr="00AC0746">
              <w:rPr>
                <w:lang w:val="en-US"/>
              </w:rPr>
              <w:t xml:space="preserve">. </w:t>
            </w:r>
          </w:p>
          <w:p w14:paraId="5D4175AD" w14:textId="77777777" w:rsidR="00AC0746" w:rsidRPr="00AC0746" w:rsidRDefault="00AC0746" w:rsidP="00AC0746">
            <w:pPr>
              <w:pStyle w:val="B1"/>
              <w:spacing w:after="0"/>
              <w:ind w:left="1418" w:hanging="1134"/>
              <w:rPr>
                <w:iCs/>
                <w:snapToGrid w:val="0"/>
                <w:lang w:val="en-US"/>
              </w:rPr>
            </w:pPr>
            <w:r w:rsidRPr="00AC0746">
              <w:rPr>
                <w:b/>
                <w:bCs/>
                <w:lang w:val="en-US" w:eastAsia="ja-JP"/>
              </w:rPr>
              <w:t>Proposal 4:</w:t>
            </w:r>
            <w:r w:rsidRPr="00AC0746">
              <w:rPr>
                <w:lang w:val="en-US"/>
              </w:rPr>
              <w:tab/>
              <w:t xml:space="preserve">Include the capability to support scheduled location in each </w:t>
            </w:r>
            <w:r w:rsidRPr="00AC0746">
              <w:rPr>
                <w:i/>
                <w:snapToGrid w:val="0"/>
                <w:lang w:val="en-US"/>
              </w:rPr>
              <w:t xml:space="preserve">method-ProvideCapabilites </w:t>
            </w:r>
            <w:r w:rsidRPr="00AC0746">
              <w:rPr>
                <w:iCs/>
                <w:snapToGrid w:val="0"/>
                <w:lang w:val="en-US"/>
              </w:rPr>
              <w:t>message, where '</w:t>
            </w:r>
            <w:r w:rsidRPr="00AC0746">
              <w:rPr>
                <w:i/>
                <w:snapToGrid w:val="0"/>
                <w:lang w:val="en-US"/>
              </w:rPr>
              <w:t>method</w:t>
            </w:r>
            <w:r w:rsidRPr="00AC0746">
              <w:rPr>
                <w:iCs/>
                <w:snapToGrid w:val="0"/>
                <w:lang w:val="en-US"/>
              </w:rPr>
              <w:t>' can be any of the LPP positioning methods. The capability should indicate the time base(s) supported for scheduling location measurements.</w:t>
            </w:r>
          </w:p>
          <w:p w14:paraId="334C4DFB" w14:textId="74232D33" w:rsidR="00AC0746" w:rsidRDefault="00AC0746" w:rsidP="00AC0746">
            <w:pPr>
              <w:pStyle w:val="B1"/>
              <w:spacing w:after="0"/>
              <w:ind w:left="1418" w:hanging="1134"/>
              <w:rPr>
                <w:iCs/>
                <w:snapToGrid w:val="0"/>
                <w:lang w:val="en-US"/>
              </w:rPr>
            </w:pPr>
          </w:p>
          <w:p w14:paraId="0489FEEF" w14:textId="4345B563" w:rsidR="00AC0746" w:rsidRDefault="00AC0746" w:rsidP="00AC0746">
            <w:pPr>
              <w:pStyle w:val="B1"/>
              <w:spacing w:after="0"/>
              <w:ind w:left="1418" w:hanging="1134"/>
              <w:rPr>
                <w:iCs/>
                <w:snapToGrid w:val="0"/>
                <w:lang w:val="en-US"/>
              </w:rPr>
            </w:pPr>
            <w:r>
              <w:rPr>
                <w:iCs/>
                <w:snapToGrid w:val="0"/>
                <w:lang w:val="en-US"/>
              </w:rPr>
              <w:t>TP</w:t>
            </w:r>
          </w:p>
          <w:p w14:paraId="649034FF" w14:textId="77777777" w:rsidR="00AC0746" w:rsidRDefault="00AC0746" w:rsidP="00AC0746">
            <w:pPr>
              <w:pStyle w:val="PL"/>
              <w:shd w:val="clear" w:color="auto" w:fill="E6E6E6"/>
              <w:rPr>
                <w:snapToGrid w:val="0"/>
              </w:rPr>
            </w:pPr>
            <w:r>
              <w:rPr>
                <w:snapToGrid w:val="0"/>
              </w:rPr>
              <w:tab/>
              <w:t xml:space="preserve">[[ </w:t>
            </w:r>
            <w:r w:rsidRPr="001C705F">
              <w:rPr>
                <w:snapToGrid w:val="0"/>
              </w:rPr>
              <w:t>scheduledLocationRequest</w:t>
            </w:r>
            <w:r>
              <w:rPr>
                <w:snapToGrid w:val="0"/>
              </w:rPr>
              <w:t>-r17</w:t>
            </w:r>
            <w:r>
              <w:rPr>
                <w:snapToGrid w:val="0"/>
              </w:rPr>
              <w:tab/>
              <w:t>SEQUENCE {</w:t>
            </w:r>
          </w:p>
          <w:p w14:paraId="0B4E04E3" w14:textId="77777777" w:rsidR="00AC0746" w:rsidRPr="00E9740D" w:rsidRDefault="00AC0746" w:rsidP="00AC0746">
            <w:pPr>
              <w:pStyle w:val="PL"/>
              <w:shd w:val="clear" w:color="auto" w:fill="E6E6E6"/>
              <w:rPr>
                <w:snapToGrid w:val="0"/>
              </w:rPr>
            </w:pPr>
            <w:r w:rsidRPr="00E9740D">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9740D">
              <w:rPr>
                <w:snapToGrid w:val="0"/>
              </w:rPr>
              <w:t>utcTime-r17</w:t>
            </w:r>
            <w:r w:rsidRPr="00E9740D">
              <w:rPr>
                <w:snapToGrid w:val="0"/>
              </w:rPr>
              <w:tab/>
            </w:r>
            <w:r w:rsidRPr="00E9740D">
              <w:rPr>
                <w:snapToGrid w:val="0"/>
              </w:rPr>
              <w:tab/>
            </w:r>
            <w:r>
              <w:rPr>
                <w:snapToGrid w:val="0"/>
              </w:rPr>
              <w:tab/>
            </w:r>
            <w:r w:rsidRPr="00D630C3">
              <w:rPr>
                <w:snapToGrid w:val="0"/>
              </w:rPr>
              <w:t>PositioningModes</w:t>
            </w:r>
            <w:r>
              <w:rPr>
                <w:snapToGrid w:val="0"/>
              </w:rPr>
              <w:tab/>
            </w:r>
            <w:r>
              <w:rPr>
                <w:snapToGrid w:val="0"/>
              </w:rPr>
              <w:tab/>
              <w:t>OPTIONAL</w:t>
            </w:r>
            <w:r w:rsidRPr="00E9740D">
              <w:rPr>
                <w:snapToGrid w:val="0"/>
              </w:rPr>
              <w:t>,</w:t>
            </w:r>
          </w:p>
          <w:p w14:paraId="4B1E41AB" w14:textId="77777777" w:rsidR="00AC0746" w:rsidRPr="00E9740D" w:rsidRDefault="00AC0746" w:rsidP="00AC0746">
            <w:pPr>
              <w:pStyle w:val="PL"/>
              <w:shd w:val="clear" w:color="auto" w:fill="E6E6E6"/>
              <w:rPr>
                <w:snapToGrid w:val="0"/>
              </w:rPr>
            </w:pPr>
            <w:r w:rsidRPr="00E9740D">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9740D">
              <w:rPr>
                <w:snapToGrid w:val="0"/>
              </w:rPr>
              <w:t>gnssTime-r17</w:t>
            </w:r>
            <w:r w:rsidRPr="00E9740D">
              <w:rPr>
                <w:snapToGrid w:val="0"/>
              </w:rPr>
              <w:tab/>
            </w:r>
            <w:r w:rsidRPr="00E9740D">
              <w:rPr>
                <w:snapToGrid w:val="0"/>
              </w:rPr>
              <w:tab/>
              <w:t>SEQUENCE {</w:t>
            </w:r>
          </w:p>
          <w:p w14:paraId="62CA28B7" w14:textId="77777777" w:rsidR="00AC0746" w:rsidRPr="00E9740D" w:rsidRDefault="00AC0746" w:rsidP="00AC0746">
            <w:pPr>
              <w:pStyle w:val="PL"/>
              <w:shd w:val="clear" w:color="auto" w:fill="E6E6E6"/>
            </w:pPr>
            <w:r w:rsidRPr="00E9740D">
              <w:rPr>
                <w:snapToGrid w:val="0"/>
              </w:rPr>
              <w:tab/>
            </w:r>
            <w:r w:rsidRPr="00E9740D">
              <w:rPr>
                <w:snapToGrid w:val="0"/>
              </w:rPr>
              <w:tab/>
            </w:r>
            <w:r w:rsidRPr="00E9740D">
              <w:rPr>
                <w:snapToGrid w:val="0"/>
              </w:rPr>
              <w:tab/>
            </w:r>
            <w:r w:rsidRPr="00E9740D">
              <w:rPr>
                <w:snapToGrid w:val="0"/>
              </w:rPr>
              <w:tab/>
            </w:r>
            <w:r w:rsidRPr="00E9740D">
              <w:rPr>
                <w:snapToGrid w:val="0"/>
              </w:rPr>
              <w:tab/>
            </w:r>
            <w:r w:rsidRPr="00E9740D">
              <w:rPr>
                <w:snapToGrid w:val="0"/>
              </w:rPr>
              <w:tab/>
            </w:r>
            <w:r w:rsidRPr="00E9740D">
              <w:rPr>
                <w:snapToGrid w:val="0"/>
              </w:rPr>
              <w:tab/>
            </w:r>
            <w:r>
              <w:rPr>
                <w:snapToGrid w:val="0"/>
              </w:rPr>
              <w:tab/>
            </w:r>
            <w:r>
              <w:rPr>
                <w:snapToGrid w:val="0"/>
              </w:rPr>
              <w:tab/>
            </w:r>
            <w:r>
              <w:t>posModes</w:t>
            </w:r>
            <w:r w:rsidRPr="00E9740D">
              <w:t>-r17</w:t>
            </w:r>
            <w:r w:rsidRPr="00E9740D">
              <w:tab/>
            </w:r>
            <w:r w:rsidRPr="00E9740D">
              <w:tab/>
            </w:r>
            <w:r w:rsidRPr="00D630C3">
              <w:rPr>
                <w:snapToGrid w:val="0"/>
              </w:rPr>
              <w:t>PositioningModes</w:t>
            </w:r>
            <w:r w:rsidRPr="00E9740D">
              <w:t>,</w:t>
            </w:r>
          </w:p>
          <w:p w14:paraId="0088EE65" w14:textId="77777777" w:rsidR="00AC0746" w:rsidRPr="00E9740D" w:rsidRDefault="00AC0746" w:rsidP="00AC0746">
            <w:pPr>
              <w:pStyle w:val="PL"/>
              <w:shd w:val="clear" w:color="auto" w:fill="E6E6E6"/>
            </w:pPr>
            <w:r w:rsidRPr="00E9740D">
              <w:tab/>
            </w:r>
            <w:r w:rsidRPr="00E9740D">
              <w:tab/>
            </w:r>
            <w:r w:rsidRPr="00E9740D">
              <w:tab/>
            </w:r>
            <w:r w:rsidRPr="00E9740D">
              <w:tab/>
            </w:r>
            <w:r w:rsidRPr="00E9740D">
              <w:tab/>
            </w:r>
            <w:r w:rsidRPr="00E9740D">
              <w:tab/>
            </w:r>
            <w:r w:rsidRPr="00E9740D">
              <w:tab/>
            </w:r>
            <w:r>
              <w:tab/>
            </w:r>
            <w:r>
              <w:tab/>
            </w:r>
            <w:r w:rsidRPr="00E9740D">
              <w:t>gnss-TimeID</w:t>
            </w:r>
            <w:r>
              <w:t>s</w:t>
            </w:r>
            <w:r w:rsidRPr="00E9740D">
              <w:t>-r17</w:t>
            </w:r>
            <w:r w:rsidRPr="00E9740D">
              <w:tab/>
              <w:t>GNSS-ID</w:t>
            </w:r>
            <w:r>
              <w:t>-BitMap</w:t>
            </w:r>
          </w:p>
          <w:p w14:paraId="202E3A1D" w14:textId="77777777" w:rsidR="00AC0746" w:rsidRPr="00E9740D" w:rsidRDefault="00AC0746" w:rsidP="00AC0746">
            <w:pPr>
              <w:pStyle w:val="PL"/>
              <w:shd w:val="clear" w:color="auto" w:fill="E6E6E6"/>
            </w:pPr>
            <w:r>
              <w:tab/>
            </w:r>
            <w:r>
              <w:tab/>
            </w:r>
            <w:r w:rsidRPr="00E9740D">
              <w:tab/>
            </w:r>
            <w:r w:rsidRPr="00E9740D">
              <w:tab/>
            </w:r>
            <w:r w:rsidRPr="00E9740D">
              <w:tab/>
            </w:r>
            <w:r w:rsidRPr="00E9740D">
              <w:tab/>
            </w:r>
            <w:r w:rsidRPr="00E9740D">
              <w:tab/>
            </w:r>
            <w:r w:rsidRPr="00E9740D">
              <w:tab/>
            </w:r>
            <w:r>
              <w:tab/>
            </w:r>
            <w:r w:rsidRPr="00E9740D">
              <w:t>}</w:t>
            </w:r>
            <w:r>
              <w:tab/>
            </w:r>
            <w:r>
              <w:tab/>
            </w:r>
            <w:r>
              <w:tab/>
            </w:r>
            <w:r>
              <w:tab/>
            </w:r>
            <w:r>
              <w:tab/>
            </w:r>
            <w:r>
              <w:tab/>
            </w:r>
            <w:r>
              <w:tab/>
            </w:r>
            <w:r>
              <w:tab/>
            </w:r>
            <w:r>
              <w:tab/>
            </w:r>
            <w:r>
              <w:tab/>
              <w:t>OPTIONAL</w:t>
            </w:r>
            <w:r w:rsidRPr="00E9740D">
              <w:t>,</w:t>
            </w:r>
          </w:p>
          <w:p w14:paraId="28781E77" w14:textId="77777777" w:rsidR="00AC0746" w:rsidRPr="00E9740D" w:rsidRDefault="00AC0746" w:rsidP="00AC0746">
            <w:pPr>
              <w:pStyle w:val="PL"/>
              <w:shd w:val="clear" w:color="auto" w:fill="E6E6E6"/>
            </w:pPr>
            <w:r w:rsidRPr="00E9740D">
              <w:tab/>
            </w:r>
            <w:r>
              <w:tab/>
            </w:r>
            <w:r>
              <w:tab/>
            </w:r>
            <w:r>
              <w:tab/>
            </w:r>
            <w:r>
              <w:tab/>
            </w:r>
            <w:r>
              <w:tab/>
            </w:r>
            <w:r>
              <w:tab/>
            </w:r>
            <w:r>
              <w:tab/>
              <w:t>e-utra</w:t>
            </w:r>
            <w:r w:rsidRPr="00E9740D">
              <w:t>Time-r17</w:t>
            </w:r>
            <w:r w:rsidRPr="00E9740D">
              <w:tab/>
            </w:r>
            <w:r>
              <w:tab/>
            </w:r>
            <w:r w:rsidRPr="00D630C3">
              <w:rPr>
                <w:snapToGrid w:val="0"/>
              </w:rPr>
              <w:t>PositioningModes</w:t>
            </w:r>
            <w:r>
              <w:rPr>
                <w:snapToGrid w:val="0"/>
              </w:rPr>
              <w:tab/>
            </w:r>
            <w:r>
              <w:rPr>
                <w:snapToGrid w:val="0"/>
              </w:rPr>
              <w:tab/>
              <w:t>OPTIONAL,</w:t>
            </w:r>
          </w:p>
          <w:p w14:paraId="2335757D" w14:textId="77777777" w:rsidR="00AC0746" w:rsidRDefault="00AC0746" w:rsidP="00AC0746">
            <w:pPr>
              <w:pStyle w:val="PL"/>
              <w:shd w:val="clear" w:color="auto" w:fill="E6E6E6"/>
            </w:pPr>
            <w:r w:rsidRPr="00E9740D">
              <w:tab/>
            </w:r>
            <w:r>
              <w:tab/>
            </w:r>
            <w:r>
              <w:tab/>
            </w:r>
            <w:r>
              <w:tab/>
            </w:r>
            <w:r>
              <w:tab/>
            </w:r>
            <w:r>
              <w:tab/>
            </w:r>
            <w:r>
              <w:tab/>
            </w:r>
            <w:r>
              <w:tab/>
            </w:r>
            <w:r w:rsidRPr="00E9740D">
              <w:t>nrTime-r17</w:t>
            </w:r>
            <w:r w:rsidRPr="00E9740D">
              <w:tab/>
            </w:r>
            <w:r w:rsidRPr="00E9740D">
              <w:tab/>
            </w:r>
            <w:r w:rsidRPr="00E9740D">
              <w:tab/>
            </w:r>
            <w:r w:rsidRPr="00D630C3">
              <w:rPr>
                <w:snapToGrid w:val="0"/>
              </w:rPr>
              <w:t>PositioningModes</w:t>
            </w:r>
            <w:r>
              <w:rPr>
                <w:snapToGrid w:val="0"/>
              </w:rPr>
              <w:tab/>
            </w:r>
            <w:r>
              <w:rPr>
                <w:snapToGrid w:val="0"/>
              </w:rPr>
              <w:tab/>
              <w:t>OPTIONAL</w:t>
            </w:r>
            <w:r>
              <w:t>,</w:t>
            </w:r>
          </w:p>
          <w:p w14:paraId="54E90BB9" w14:textId="77777777" w:rsidR="00AC0746" w:rsidRDefault="00AC0746" w:rsidP="00AC0746">
            <w:pPr>
              <w:pStyle w:val="PL"/>
              <w:shd w:val="clear" w:color="auto" w:fill="E6E6E6"/>
              <w:rPr>
                <w:snapToGrid w:val="0"/>
              </w:rPr>
            </w:pPr>
            <w:r>
              <w:tab/>
            </w:r>
            <w:r>
              <w:tab/>
            </w:r>
            <w:r>
              <w:tab/>
            </w:r>
            <w:r>
              <w:tab/>
            </w:r>
            <w:r>
              <w:tab/>
            </w:r>
            <w:r>
              <w:tab/>
            </w:r>
            <w:r>
              <w:tab/>
            </w:r>
            <w:r>
              <w:tab/>
              <w:t>relativeTime-r17</w:t>
            </w:r>
            <w:r>
              <w:tab/>
            </w:r>
            <w:r w:rsidRPr="00D630C3">
              <w:rPr>
                <w:snapToGrid w:val="0"/>
              </w:rPr>
              <w:t>PositioningModes</w:t>
            </w:r>
            <w:r>
              <w:rPr>
                <w:snapToGrid w:val="0"/>
              </w:rPr>
              <w:tab/>
            </w:r>
            <w:r>
              <w:rPr>
                <w:snapToGrid w:val="0"/>
              </w:rPr>
              <w:tab/>
              <w:t>OPTIONAL,</w:t>
            </w:r>
          </w:p>
          <w:p w14:paraId="0B738918" w14:textId="77777777" w:rsidR="00AC0746" w:rsidRDefault="00AC0746" w:rsidP="00AC074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6A5F2772" w14:textId="77777777" w:rsidR="00AC0746" w:rsidRDefault="00AC0746" w:rsidP="00AC074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5F79366D" w14:textId="77777777" w:rsidR="00AC0746" w:rsidRPr="00A85E9E" w:rsidRDefault="00AC0746" w:rsidP="00AC0746">
            <w:pPr>
              <w:pStyle w:val="PL"/>
              <w:shd w:val="clear" w:color="auto" w:fill="E6E6E6"/>
              <w:rPr>
                <w:snapToGrid w:val="0"/>
              </w:rPr>
            </w:pPr>
            <w:r>
              <w:rPr>
                <w:snapToGrid w:val="0"/>
              </w:rPr>
              <w:tab/>
              <w:t>]]</w:t>
            </w:r>
          </w:p>
          <w:p w14:paraId="4829D0A9" w14:textId="77777777" w:rsidR="00AC0746" w:rsidRPr="00A85E9E" w:rsidRDefault="00AC0746" w:rsidP="00AC0746">
            <w:pPr>
              <w:pStyle w:val="PL"/>
              <w:shd w:val="clear" w:color="auto" w:fill="E6E6E6"/>
              <w:rPr>
                <w:snapToGrid w:val="0"/>
              </w:rPr>
            </w:pPr>
            <w:r w:rsidRPr="00A85E9E">
              <w:rPr>
                <w:snapToGrid w:val="0"/>
              </w:rPr>
              <w:t>}</w:t>
            </w:r>
          </w:p>
          <w:p w14:paraId="0736ADCD" w14:textId="77777777" w:rsidR="00AC0746" w:rsidRPr="00A85E9E" w:rsidRDefault="00AC0746" w:rsidP="00AC0746">
            <w:pPr>
              <w:pStyle w:val="PL"/>
              <w:shd w:val="clear" w:color="auto" w:fill="E6E6E6"/>
              <w:rPr>
                <w:snapToGrid w:val="0"/>
              </w:rPr>
            </w:pPr>
          </w:p>
          <w:p w14:paraId="375EFA30" w14:textId="77777777" w:rsidR="00AC0746" w:rsidRPr="00EE3E33" w:rsidRDefault="00AC0746" w:rsidP="00AC0746">
            <w:pPr>
              <w:pStyle w:val="TAL"/>
              <w:keepNext w:val="0"/>
              <w:keepLines w:val="0"/>
              <w:widowControl w:val="0"/>
              <w:rPr>
                <w:b/>
                <w:bCs/>
                <w:i/>
                <w:iCs/>
              </w:rPr>
            </w:pPr>
            <w:r w:rsidRPr="00EE3E33">
              <w:rPr>
                <w:b/>
                <w:bCs/>
                <w:i/>
                <w:iCs/>
              </w:rPr>
              <w:t xml:space="preserve">scheduledLocationRequest </w:t>
            </w:r>
          </w:p>
          <w:p w14:paraId="644C7778" w14:textId="51B0D482" w:rsidR="00AC0746" w:rsidRPr="00AC0746" w:rsidRDefault="00AC0746" w:rsidP="00AC0746">
            <w:pPr>
              <w:pStyle w:val="B1"/>
              <w:spacing w:after="0"/>
              <w:ind w:left="1418" w:hanging="1134"/>
              <w:rPr>
                <w:iCs/>
                <w:snapToGrid w:val="0"/>
                <w:lang w:val="en-US"/>
              </w:rPr>
            </w:pPr>
            <w:r w:rsidRPr="00AC0746">
              <w:rPr>
                <w:lang w:val="en-US"/>
              </w:rPr>
              <w:t xml:space="preserve">This field, if present, specifies the positioning modes for which the target device supports scheduled location requests – i.e., supports the IE </w:t>
            </w:r>
            <w:r w:rsidRPr="00AC0746">
              <w:rPr>
                <w:i/>
                <w:iCs/>
                <w:lang w:val="en-US"/>
              </w:rPr>
              <w:t>ScheduledLocationRequest</w:t>
            </w:r>
            <w:r w:rsidRPr="00AC0746">
              <w:rPr>
                <w:lang w:val="en-US"/>
              </w:rPr>
              <w:t xml:space="preserve"> in IE </w:t>
            </w:r>
            <w:r w:rsidRPr="00AC0746">
              <w:rPr>
                <w:i/>
                <w:iCs/>
                <w:lang w:val="en-US"/>
              </w:rPr>
              <w:t xml:space="preserve">CommonIEsRequestLocationInformation </w:t>
            </w:r>
            <w:r w:rsidRPr="00AC0746">
              <w:rPr>
                <w:lang w:val="en-US"/>
              </w:rPr>
              <w:t>–</w:t>
            </w:r>
            <w:r w:rsidRPr="00AC0746">
              <w:rPr>
                <w:bCs/>
                <w:iCs/>
                <w:snapToGrid w:val="0"/>
                <w:lang w:val="en-US"/>
              </w:rPr>
              <w:t xml:space="preserve"> and the time base(s) supported for the scheduled location time for each positioning mode. If this field is absent, the target device does not support scheduled location requests.</w:t>
            </w:r>
          </w:p>
          <w:p w14:paraId="2C0ABDFC" w14:textId="42450BAF" w:rsidR="00F722ED" w:rsidRPr="00AC0746" w:rsidRDefault="00F722ED" w:rsidP="00F722ED">
            <w:pPr>
              <w:rPr>
                <w:lang w:eastAsia="zh-CN"/>
              </w:rPr>
            </w:pPr>
          </w:p>
        </w:tc>
      </w:tr>
    </w:tbl>
    <w:p w14:paraId="7B6ECCCE" w14:textId="6C2C9B93" w:rsidR="00F722ED" w:rsidRDefault="00F722ED" w:rsidP="00F722ED">
      <w:pPr>
        <w:rPr>
          <w:lang w:val="en-GB" w:eastAsia="zh-CN"/>
        </w:rPr>
      </w:pPr>
    </w:p>
    <w:p w14:paraId="06593BA2" w14:textId="2D429D84" w:rsidR="007D7D2B" w:rsidRDefault="007D7D2B" w:rsidP="00F722ED">
      <w:pPr>
        <w:rPr>
          <w:lang w:val="en-GB" w:eastAsia="zh-CN"/>
        </w:rPr>
      </w:pPr>
      <w:r>
        <w:rPr>
          <w:lang w:val="en-GB" w:eastAsia="zh-CN"/>
        </w:rPr>
        <w:t>RAN2 has agreed</w:t>
      </w:r>
    </w:p>
    <w:tbl>
      <w:tblPr>
        <w:tblStyle w:val="TableGrid"/>
        <w:tblW w:w="0" w:type="auto"/>
        <w:tblLook w:val="04A0" w:firstRow="1" w:lastRow="0" w:firstColumn="1" w:lastColumn="0" w:noHBand="0" w:noVBand="1"/>
      </w:tblPr>
      <w:tblGrid>
        <w:gridCol w:w="9350"/>
      </w:tblGrid>
      <w:tr w:rsidR="007D7D2B" w14:paraId="25DD9DED" w14:textId="77777777" w:rsidTr="007D7D2B">
        <w:tc>
          <w:tcPr>
            <w:tcW w:w="9350" w:type="dxa"/>
          </w:tcPr>
          <w:p w14:paraId="3A6BAB72" w14:textId="77777777" w:rsidR="007D7D2B" w:rsidRPr="007D7D2B" w:rsidRDefault="007D7D2B" w:rsidP="007D7D2B">
            <w:pPr>
              <w:rPr>
                <w:b/>
                <w:bCs/>
                <w:lang w:val="en-GB" w:eastAsia="zh-CN"/>
              </w:rPr>
            </w:pPr>
            <w:r w:rsidRPr="007D7D2B">
              <w:rPr>
                <w:b/>
                <w:bCs/>
                <w:lang w:val="en-GB" w:eastAsia="zh-CN"/>
              </w:rPr>
              <w:t xml:space="preserve">Proposal 1d: Include the capability to support scheduled location in each method ProvideCapabilities message, where “method” can be any of the LPP positioning methods. The capability should indicate the time base (s) supported for scheduling location measurements. </w:t>
            </w:r>
          </w:p>
          <w:p w14:paraId="509CAE75" w14:textId="77777777" w:rsidR="007D7D2B" w:rsidRDefault="007D7D2B" w:rsidP="00F722ED">
            <w:pPr>
              <w:rPr>
                <w:lang w:val="en-GB" w:eastAsia="zh-CN"/>
              </w:rPr>
            </w:pPr>
          </w:p>
        </w:tc>
      </w:tr>
    </w:tbl>
    <w:p w14:paraId="6FA1A386" w14:textId="4F9D1765" w:rsidR="007D7D2B" w:rsidRDefault="007D7D2B" w:rsidP="00F722ED">
      <w:pPr>
        <w:rPr>
          <w:lang w:val="en-GB" w:eastAsia="zh-CN"/>
        </w:rPr>
      </w:pPr>
    </w:p>
    <w:p w14:paraId="58975582" w14:textId="1B84664E" w:rsidR="007D7D2B" w:rsidRDefault="007D7D2B" w:rsidP="00F722ED">
      <w:pPr>
        <w:rPr>
          <w:lang w:val="en-GB" w:eastAsia="zh-CN"/>
        </w:rPr>
      </w:pPr>
      <w:r>
        <w:rPr>
          <w:lang w:val="en-GB" w:eastAsia="zh-CN"/>
        </w:rPr>
        <w:t xml:space="preserve">And </w:t>
      </w:r>
      <w:proofErr w:type="gramStart"/>
      <w:r>
        <w:rPr>
          <w:lang w:val="en-GB" w:eastAsia="zh-CN"/>
        </w:rPr>
        <w:t>therefore</w:t>
      </w:r>
      <w:proofErr w:type="gramEnd"/>
      <w:r>
        <w:rPr>
          <w:lang w:val="en-GB" w:eastAsia="zh-CN"/>
        </w:rPr>
        <w:t xml:space="preserve"> we do not need to discuss this again.</w:t>
      </w:r>
    </w:p>
    <w:p w14:paraId="70493000" w14:textId="415584EB" w:rsidR="00A26EDF" w:rsidRDefault="00A26EDF" w:rsidP="00F722ED">
      <w:pPr>
        <w:rPr>
          <w:lang w:val="en-GB" w:eastAsia="zh-CN"/>
        </w:rPr>
      </w:pPr>
      <w:r>
        <w:rPr>
          <w:lang w:val="en-GB" w:eastAsia="zh-CN"/>
        </w:rPr>
        <w:t xml:space="preserve"> </w:t>
      </w:r>
    </w:p>
    <w:p w14:paraId="6D58F7F7" w14:textId="1D2F7970" w:rsidR="007F3969" w:rsidRPr="007F3969" w:rsidRDefault="007F3969" w:rsidP="007F3969">
      <w:pPr>
        <w:pStyle w:val="Heading4"/>
        <w:rPr>
          <w:lang w:val="en-US"/>
        </w:rPr>
      </w:pPr>
      <w:r>
        <w:rPr>
          <w:lang w:val="en-US"/>
        </w:rPr>
        <w:t>3.2.1.2 St</w:t>
      </w:r>
      <w:r w:rsidR="00D2476F">
        <w:rPr>
          <w:lang w:val="en-US"/>
        </w:rPr>
        <w:t>oring</w:t>
      </w:r>
      <w:r>
        <w:rPr>
          <w:lang w:val="en-US"/>
        </w:rPr>
        <w:t xml:space="preserve"> UE capability in AMF</w:t>
      </w:r>
    </w:p>
    <w:p w14:paraId="5DD2717F" w14:textId="77777777" w:rsidR="007F3969" w:rsidRDefault="007F3969" w:rsidP="00F722ED">
      <w:pPr>
        <w:rPr>
          <w:lang w:val="en-GB" w:eastAsia="zh-CN"/>
        </w:rPr>
      </w:pPr>
    </w:p>
    <w:p w14:paraId="5B6B15A8" w14:textId="21D79451" w:rsidR="00113BDB" w:rsidRDefault="00113BDB" w:rsidP="00113BDB">
      <w:pPr>
        <w:rPr>
          <w:lang w:val="en-GB" w:eastAsia="zh-CN"/>
        </w:rPr>
      </w:pPr>
      <w:r w:rsidRPr="00113BDB">
        <w:rPr>
          <w:b/>
          <w:bCs/>
          <w:u w:val="single"/>
          <w:lang w:val="en-GB" w:eastAsia="zh-CN"/>
        </w:rPr>
        <w:t xml:space="preserve">For </w:t>
      </w:r>
      <w:r>
        <w:rPr>
          <w:b/>
          <w:bCs/>
          <w:u w:val="single"/>
          <w:lang w:val="en-GB" w:eastAsia="zh-CN"/>
        </w:rPr>
        <w:t>storing UE capability in the AMF</w:t>
      </w:r>
      <w:r>
        <w:rPr>
          <w:lang w:val="en-GB" w:eastAsia="zh-CN"/>
        </w:rPr>
        <w:t>, [3] and [5] have following proposals:</w:t>
      </w:r>
    </w:p>
    <w:tbl>
      <w:tblPr>
        <w:tblStyle w:val="TableGrid"/>
        <w:tblW w:w="0" w:type="auto"/>
        <w:tblLook w:val="04A0" w:firstRow="1" w:lastRow="0" w:firstColumn="1" w:lastColumn="0" w:noHBand="0" w:noVBand="1"/>
      </w:tblPr>
      <w:tblGrid>
        <w:gridCol w:w="9350"/>
      </w:tblGrid>
      <w:tr w:rsidR="00113BDB" w14:paraId="7ACBCF88" w14:textId="77777777" w:rsidTr="00113BDB">
        <w:tc>
          <w:tcPr>
            <w:tcW w:w="9350" w:type="dxa"/>
          </w:tcPr>
          <w:p w14:paraId="203A5AA3" w14:textId="6DFFF834" w:rsidR="00113BDB" w:rsidRDefault="00113BDB" w:rsidP="00113BDB">
            <w:r>
              <w:t>[3]</w:t>
            </w:r>
          </w:p>
          <w:p w14:paraId="77E58F36" w14:textId="413B6FBC" w:rsidR="00113BDB" w:rsidRDefault="00113BDB" w:rsidP="00113BDB">
            <w:pPr>
              <w:pStyle w:val="ListParagraph"/>
              <w:numPr>
                <w:ilvl w:val="0"/>
                <w:numId w:val="22"/>
              </w:numPr>
            </w:pPr>
            <w:r>
              <w:t xml:space="preserve">Storing capability in </w:t>
            </w:r>
            <w:proofErr w:type="gramStart"/>
            <w:r>
              <w:t>AMF;</w:t>
            </w:r>
            <w:proofErr w:type="gramEnd"/>
          </w:p>
          <w:p w14:paraId="3CB3FFBB" w14:textId="77777777" w:rsidR="00113BDB" w:rsidRDefault="00113BDB" w:rsidP="00113BDB">
            <w:pPr>
              <w:pStyle w:val="ListParagraph"/>
              <w:numPr>
                <w:ilvl w:val="1"/>
                <w:numId w:val="22"/>
              </w:numPr>
            </w:pPr>
            <w:r>
              <w:t xml:space="preserve">So far, it is unclear what additional changes would be, </w:t>
            </w:r>
            <w:proofErr w:type="gramStart"/>
            <w:r>
              <w:t>e.g.</w:t>
            </w:r>
            <w:proofErr w:type="gramEnd"/>
            <w:r>
              <w:t xml:space="preserve"> whether introduce a bit in LPP capability on whether the capability is </w:t>
            </w:r>
            <w:r w:rsidRPr="000C5686">
              <w:t>non-variable</w:t>
            </w:r>
            <w:r>
              <w:t>;</w:t>
            </w:r>
          </w:p>
          <w:p w14:paraId="60667F2D" w14:textId="77777777" w:rsidR="00113BDB" w:rsidRPr="00883827" w:rsidRDefault="00113BDB" w:rsidP="00113BDB">
            <w:pPr>
              <w:rPr>
                <w:b/>
                <w:bCs/>
                <w:lang w:val="en-GB"/>
              </w:rPr>
            </w:pPr>
            <w:r w:rsidRPr="00883827">
              <w:rPr>
                <w:b/>
                <w:bCs/>
                <w:lang w:val="en-GB"/>
              </w:rPr>
              <w:t xml:space="preserve">Proposal </w:t>
            </w:r>
            <w:r>
              <w:rPr>
                <w:b/>
                <w:bCs/>
                <w:lang w:val="en-GB"/>
              </w:rPr>
              <w:t>8</w:t>
            </w:r>
            <w:r w:rsidRPr="00883827">
              <w:rPr>
                <w:b/>
                <w:bCs/>
                <w:lang w:val="en-GB"/>
              </w:rPr>
              <w:t xml:space="preserve">: </w:t>
            </w:r>
            <w:r>
              <w:rPr>
                <w:b/>
                <w:bCs/>
                <w:lang w:val="en-GB"/>
              </w:rPr>
              <w:t>For storing LPP capability in the AMF, FFS on whether to introduce an indictor in</w:t>
            </w:r>
            <w:r w:rsidRPr="00883827">
              <w:rPr>
                <w:b/>
                <w:bCs/>
                <w:lang w:val="en-GB"/>
              </w:rPr>
              <w:t xml:space="preserve"> </w:t>
            </w:r>
            <w:r>
              <w:rPr>
                <w:b/>
                <w:bCs/>
                <w:lang w:val="en-GB"/>
              </w:rPr>
              <w:t>LPP</w:t>
            </w:r>
            <w:r w:rsidRPr="00883827">
              <w:rPr>
                <w:b/>
                <w:bCs/>
                <w:lang w:val="en-GB"/>
              </w:rPr>
              <w:t xml:space="preserve"> capabilit</w:t>
            </w:r>
            <w:r>
              <w:rPr>
                <w:b/>
                <w:bCs/>
                <w:lang w:val="en-GB"/>
              </w:rPr>
              <w:t xml:space="preserve">y </w:t>
            </w:r>
            <w:proofErr w:type="gramStart"/>
            <w:r>
              <w:rPr>
                <w:b/>
                <w:bCs/>
                <w:lang w:val="en-GB"/>
              </w:rPr>
              <w:t>“</w:t>
            </w:r>
            <w:r w:rsidRPr="006F41E0">
              <w:rPr>
                <w:b/>
                <w:bCs/>
                <w:lang w:val="en-GB"/>
              </w:rPr>
              <w:t xml:space="preserve"> the</w:t>
            </w:r>
            <w:proofErr w:type="gramEnd"/>
            <w:r w:rsidRPr="006F41E0">
              <w:rPr>
                <w:b/>
                <w:bCs/>
                <w:lang w:val="en-GB"/>
              </w:rPr>
              <w:t xml:space="preserve"> capabilit</w:t>
            </w:r>
            <w:r>
              <w:rPr>
                <w:b/>
                <w:bCs/>
                <w:lang w:val="en-GB"/>
              </w:rPr>
              <w:t>ies</w:t>
            </w:r>
            <w:r w:rsidRPr="006F41E0">
              <w:rPr>
                <w:b/>
                <w:bCs/>
                <w:lang w:val="en-GB"/>
              </w:rPr>
              <w:t xml:space="preserve"> </w:t>
            </w:r>
            <w:r>
              <w:rPr>
                <w:b/>
                <w:bCs/>
                <w:lang w:val="en-GB"/>
              </w:rPr>
              <w:t>are</w:t>
            </w:r>
            <w:r w:rsidRPr="006F41E0">
              <w:rPr>
                <w:b/>
                <w:bCs/>
                <w:lang w:val="en-GB"/>
              </w:rPr>
              <w:t xml:space="preserve"> non-variable</w:t>
            </w:r>
            <w:r>
              <w:rPr>
                <w:b/>
                <w:bCs/>
                <w:lang w:val="en-GB"/>
              </w:rPr>
              <w:t>”</w:t>
            </w:r>
            <w:r w:rsidRPr="00883827">
              <w:rPr>
                <w:b/>
                <w:bCs/>
                <w:lang w:val="en-GB"/>
              </w:rPr>
              <w:t>;</w:t>
            </w:r>
          </w:p>
          <w:p w14:paraId="7209BE06" w14:textId="77777777" w:rsidR="00113BDB" w:rsidRDefault="00113BDB" w:rsidP="00F722ED">
            <w:pPr>
              <w:rPr>
                <w:lang w:val="en-GB" w:eastAsia="zh-CN"/>
              </w:rPr>
            </w:pPr>
          </w:p>
        </w:tc>
      </w:tr>
    </w:tbl>
    <w:p w14:paraId="15840D2C" w14:textId="0CAA52D0" w:rsidR="00F722ED" w:rsidRDefault="00F722ED" w:rsidP="00F722ED">
      <w:pPr>
        <w:rPr>
          <w:lang w:val="en-GB" w:eastAsia="zh-CN"/>
        </w:rPr>
      </w:pPr>
    </w:p>
    <w:tbl>
      <w:tblPr>
        <w:tblStyle w:val="TableGrid"/>
        <w:tblW w:w="0" w:type="auto"/>
        <w:tblLook w:val="04A0" w:firstRow="1" w:lastRow="0" w:firstColumn="1" w:lastColumn="0" w:noHBand="0" w:noVBand="1"/>
      </w:tblPr>
      <w:tblGrid>
        <w:gridCol w:w="9350"/>
      </w:tblGrid>
      <w:tr w:rsidR="00113BDB" w14:paraId="0E5D9917" w14:textId="77777777" w:rsidTr="00113BDB">
        <w:tc>
          <w:tcPr>
            <w:tcW w:w="9350" w:type="dxa"/>
          </w:tcPr>
          <w:p w14:paraId="3326643C" w14:textId="77777777" w:rsidR="00113BDB" w:rsidRDefault="00113BDB" w:rsidP="00F722ED">
            <w:pPr>
              <w:rPr>
                <w:lang w:val="en-GB" w:eastAsia="zh-CN"/>
              </w:rPr>
            </w:pPr>
            <w:r>
              <w:rPr>
                <w:lang w:val="en-GB" w:eastAsia="zh-CN"/>
              </w:rPr>
              <w:t>[5]</w:t>
            </w:r>
          </w:p>
          <w:tbl>
            <w:tblPr>
              <w:tblStyle w:val="TableGrid"/>
              <w:tblW w:w="0" w:type="auto"/>
              <w:tblLook w:val="04A0" w:firstRow="1" w:lastRow="0" w:firstColumn="1" w:lastColumn="0" w:noHBand="0" w:noVBand="1"/>
            </w:tblPr>
            <w:tblGrid>
              <w:gridCol w:w="1086"/>
              <w:gridCol w:w="8038"/>
            </w:tblGrid>
            <w:tr w:rsidR="00113BDB" w14:paraId="4FE89C8D" w14:textId="77777777" w:rsidTr="005C1CCE">
              <w:tc>
                <w:tcPr>
                  <w:tcW w:w="1129" w:type="dxa"/>
                  <w:shd w:val="clear" w:color="auto" w:fill="auto"/>
                </w:tcPr>
                <w:p w14:paraId="62E01CE0" w14:textId="77777777" w:rsidR="00113BDB" w:rsidRPr="00C400B3" w:rsidRDefault="00113BDB" w:rsidP="00113BDB">
                  <w:pPr>
                    <w:pStyle w:val="TAL"/>
                    <w:keepNext w:val="0"/>
                    <w:keepLines w:val="0"/>
                    <w:rPr>
                      <w:lang w:eastAsia="ja-JP"/>
                    </w:rPr>
                  </w:pPr>
                  <w:r>
                    <w:rPr>
                      <w:lang w:eastAsia="ja-JP"/>
                    </w:rPr>
                    <w:t>Intel [2]</w:t>
                  </w:r>
                </w:p>
              </w:tc>
              <w:tc>
                <w:tcPr>
                  <w:tcW w:w="8502" w:type="dxa"/>
                </w:tcPr>
                <w:p w14:paraId="4AC0975D" w14:textId="77777777" w:rsidR="00113BDB" w:rsidRDefault="00113BDB" w:rsidP="00113BDB">
                  <w:pPr>
                    <w:pStyle w:val="TAL"/>
                    <w:rPr>
                      <w:lang w:eastAsia="ja-JP"/>
                    </w:rPr>
                  </w:pPr>
                  <w:r>
                    <w:rPr>
                      <w:lang w:eastAsia="ja-JP"/>
                    </w:rPr>
                    <w:t>Proposal 5: It is proposed to agree that:</w:t>
                  </w:r>
                </w:p>
                <w:p w14:paraId="597BAA64" w14:textId="77777777" w:rsidR="00113BDB" w:rsidRPr="00185A3B" w:rsidRDefault="00113BDB" w:rsidP="00113BDB">
                  <w:pPr>
                    <w:pStyle w:val="B2"/>
                    <w:spacing w:after="0"/>
                    <w:rPr>
                      <w:rFonts w:ascii="Arial" w:hAnsi="Arial" w:cs="Arial"/>
                      <w:sz w:val="18"/>
                      <w:szCs w:val="18"/>
                      <w:lang w:eastAsia="ja-JP"/>
                    </w:rPr>
                  </w:pPr>
                  <w:r w:rsidRPr="00185A3B">
                    <w:rPr>
                      <w:rFonts w:ascii="Arial" w:hAnsi="Arial" w:cs="Arial"/>
                      <w:sz w:val="18"/>
                      <w:szCs w:val="18"/>
                      <w:lang w:eastAsia="ja-JP"/>
                    </w:rPr>
                    <w:t>-</w:t>
                  </w:r>
                  <w:r w:rsidRPr="00185A3B">
                    <w:rPr>
                      <w:rFonts w:ascii="Arial" w:hAnsi="Arial" w:cs="Arial"/>
                      <w:sz w:val="18"/>
                      <w:szCs w:val="18"/>
                      <w:lang w:eastAsia="ja-JP"/>
                    </w:rPr>
                    <w:tab/>
                    <w:t>RAN2 does not see the need to introduce the indication on whether UE positioning capability is “variable” or not, since the LMF can be aware of this based on received UE positioning capability.</w:t>
                  </w:r>
                </w:p>
                <w:p w14:paraId="7844B5D6" w14:textId="77777777" w:rsidR="00113BDB" w:rsidRPr="00185A3B" w:rsidRDefault="00113BDB" w:rsidP="00113BDB">
                  <w:pPr>
                    <w:pStyle w:val="B2"/>
                    <w:spacing w:after="0"/>
                    <w:rPr>
                      <w:rFonts w:ascii="Arial" w:hAnsi="Arial" w:cs="Arial"/>
                      <w:sz w:val="18"/>
                      <w:szCs w:val="18"/>
                      <w:lang w:eastAsia="ja-JP"/>
                    </w:rPr>
                  </w:pPr>
                  <w:r w:rsidRPr="00185A3B">
                    <w:rPr>
                      <w:rFonts w:ascii="Arial" w:hAnsi="Arial" w:cs="Arial"/>
                      <w:sz w:val="18"/>
                      <w:szCs w:val="18"/>
                      <w:lang w:eastAsia="ja-JP"/>
                    </w:rPr>
                    <w:t>-</w:t>
                  </w:r>
                  <w:r w:rsidRPr="00185A3B">
                    <w:rPr>
                      <w:rFonts w:ascii="Arial" w:hAnsi="Arial" w:cs="Arial"/>
                      <w:sz w:val="18"/>
                      <w:szCs w:val="18"/>
                      <w:lang w:eastAsia="ja-JP"/>
                    </w:rPr>
                    <w:tab/>
                    <w:t xml:space="preserve">RAN2 assumes that the issue can be resolved by network implementation considering the issue also exists in Rel-16 even if positioning capability is not stored in AMF. </w:t>
                  </w:r>
                </w:p>
                <w:p w14:paraId="7F00C814" w14:textId="77777777" w:rsidR="00113BDB" w:rsidRPr="00185A3B" w:rsidRDefault="00113BDB" w:rsidP="00113BDB">
                  <w:pPr>
                    <w:pStyle w:val="B2"/>
                    <w:spacing w:after="120"/>
                    <w:rPr>
                      <w:rFonts w:ascii="Arial" w:hAnsi="Arial" w:cs="Arial"/>
                      <w:sz w:val="18"/>
                      <w:szCs w:val="18"/>
                      <w:lang w:eastAsia="ja-JP"/>
                    </w:rPr>
                  </w:pPr>
                  <w:r w:rsidRPr="00185A3B">
                    <w:rPr>
                      <w:rFonts w:ascii="Arial" w:hAnsi="Arial" w:cs="Arial"/>
                      <w:sz w:val="18"/>
                      <w:szCs w:val="18"/>
                      <w:lang w:eastAsia="ja-JP"/>
                    </w:rPr>
                    <w:t>-</w:t>
                  </w:r>
                  <w:r w:rsidRPr="00185A3B">
                    <w:rPr>
                      <w:rFonts w:ascii="Arial" w:hAnsi="Arial" w:cs="Arial"/>
                      <w:sz w:val="18"/>
                      <w:szCs w:val="18"/>
                      <w:lang w:eastAsia="ja-JP"/>
                    </w:rPr>
                    <w:tab/>
                    <w:t>Send LS to SA2 to inform them of the above RAN2 agreements so they can update their specifications accordingly.</w:t>
                  </w:r>
                </w:p>
                <w:p w14:paraId="5C08927D" w14:textId="77777777" w:rsidR="00113BDB" w:rsidRPr="00C400B3" w:rsidRDefault="00113BDB" w:rsidP="00113BDB">
                  <w:pPr>
                    <w:pStyle w:val="TAL"/>
                    <w:keepNext w:val="0"/>
                    <w:keepLines w:val="0"/>
                    <w:rPr>
                      <w:lang w:eastAsia="ja-JP"/>
                    </w:rPr>
                  </w:pPr>
                  <w:r>
                    <w:rPr>
                      <w:lang w:eastAsia="ja-JP"/>
                    </w:rPr>
                    <w:t>Proposal 6: Storing UE positioning capability in AMF has no RAN impact except potential stage 2 description.</w:t>
                  </w:r>
                </w:p>
              </w:tc>
            </w:tr>
            <w:tr w:rsidR="00113BDB" w14:paraId="6D27108C" w14:textId="77777777" w:rsidTr="005C1CCE">
              <w:tc>
                <w:tcPr>
                  <w:tcW w:w="1129" w:type="dxa"/>
                  <w:shd w:val="clear" w:color="auto" w:fill="auto"/>
                </w:tcPr>
                <w:p w14:paraId="29CAB094" w14:textId="77777777" w:rsidR="00113BDB" w:rsidRPr="00C400B3" w:rsidRDefault="00113BDB" w:rsidP="00113BDB">
                  <w:pPr>
                    <w:pStyle w:val="TAL"/>
                    <w:keepNext w:val="0"/>
                    <w:keepLines w:val="0"/>
                    <w:rPr>
                      <w:lang w:eastAsia="ja-JP"/>
                    </w:rPr>
                  </w:pPr>
                  <w:r>
                    <w:rPr>
                      <w:lang w:eastAsia="ja-JP"/>
                    </w:rPr>
                    <w:t>vivo [5]</w:t>
                  </w:r>
                </w:p>
              </w:tc>
              <w:tc>
                <w:tcPr>
                  <w:tcW w:w="8502" w:type="dxa"/>
                </w:tcPr>
                <w:p w14:paraId="5FE4F20F" w14:textId="77777777" w:rsidR="00113BDB" w:rsidRPr="00C400B3" w:rsidRDefault="00113BDB" w:rsidP="00113BDB">
                  <w:pPr>
                    <w:pStyle w:val="TAL"/>
                    <w:keepNext w:val="0"/>
                    <w:keepLines w:val="0"/>
                    <w:rPr>
                      <w:lang w:eastAsia="ja-JP"/>
                    </w:rPr>
                  </w:pPr>
                  <w:r w:rsidRPr="0042292C">
                    <w:rPr>
                      <w:lang w:eastAsia="ja-JP"/>
                    </w:rPr>
                    <w:t>Proposal 11: No need to include an indication in the LPP indicating whether the UE capabilities are variable or not.</w:t>
                  </w:r>
                </w:p>
              </w:tc>
            </w:tr>
          </w:tbl>
          <w:p w14:paraId="0EB2C8AB" w14:textId="77777777" w:rsidR="00113BDB" w:rsidRDefault="00113BDB" w:rsidP="00113BDB">
            <w:pPr>
              <w:spacing w:after="0"/>
              <w:rPr>
                <w:lang w:eastAsia="ja-JP"/>
              </w:rPr>
            </w:pPr>
          </w:p>
          <w:p w14:paraId="7BC8FAB2" w14:textId="77777777" w:rsidR="00113BDB" w:rsidRPr="00AB6D15" w:rsidRDefault="00113BDB" w:rsidP="00113BDB">
            <w:pPr>
              <w:spacing w:after="0"/>
              <w:rPr>
                <w:u w:val="single"/>
              </w:rPr>
            </w:pPr>
            <w:r w:rsidRPr="00AB6D15">
              <w:rPr>
                <w:u w:val="single"/>
              </w:rPr>
              <w:t>Summary:</w:t>
            </w:r>
          </w:p>
          <w:p w14:paraId="68466FCE" w14:textId="77777777" w:rsidR="00113BDB" w:rsidRPr="00113BDB" w:rsidRDefault="00113BDB" w:rsidP="00113BDB">
            <w:pPr>
              <w:pStyle w:val="B1"/>
              <w:rPr>
                <w:lang w:val="en-US" w:eastAsia="ja-JP"/>
              </w:rPr>
            </w:pPr>
            <w:r w:rsidRPr="00113BDB">
              <w:rPr>
                <w:lang w:val="en-US" w:eastAsia="ja-JP"/>
              </w:rPr>
              <w:t>-</w:t>
            </w:r>
            <w:r w:rsidRPr="00113BDB">
              <w:rPr>
                <w:lang w:val="en-US" w:eastAsia="ja-JP"/>
              </w:rPr>
              <w:tab/>
              <w:t xml:space="preserve">Although, TS 23.273 specifies that the </w:t>
            </w:r>
            <w:r w:rsidRPr="001C1612">
              <w:rPr>
                <w:lang w:val="en-US"/>
              </w:rPr>
              <w:t>UE Positioning Capability provided from an LMF to an AMF for storage includes an indication that the positioning capability is non-variable, Intel and vivo proposes that no additional information needs to be provided from the UE.</w:t>
            </w:r>
            <w:r w:rsidRPr="00113BDB">
              <w:rPr>
                <w:lang w:val="en-US" w:eastAsia="ja-JP"/>
              </w:rPr>
              <w:t xml:space="preserve"> </w:t>
            </w:r>
          </w:p>
          <w:p w14:paraId="5503D05E" w14:textId="0C027AEC" w:rsidR="00113BDB" w:rsidRPr="00113BDB" w:rsidRDefault="00113BDB" w:rsidP="00113BDB">
            <w:pPr>
              <w:pStyle w:val="B1"/>
              <w:rPr>
                <w:lang w:val="en-US" w:eastAsia="zh-CN"/>
              </w:rPr>
            </w:pPr>
            <w:r w:rsidRPr="00113BDB">
              <w:rPr>
                <w:lang w:val="en-US" w:eastAsia="ja-JP"/>
              </w:rPr>
              <w:t>-</w:t>
            </w:r>
            <w:r w:rsidRPr="00113BDB">
              <w:rPr>
                <w:lang w:val="en-US" w:eastAsia="ja-JP"/>
              </w:rPr>
              <w:tab/>
              <w:t>Since no input contributions on a e.g., "variability indicator" for capabilities were submitted, no proposal is formulated here.</w:t>
            </w:r>
          </w:p>
        </w:tc>
      </w:tr>
    </w:tbl>
    <w:p w14:paraId="7D37A969" w14:textId="0508EE86" w:rsidR="00113BDB" w:rsidRDefault="00113BDB" w:rsidP="00F722ED">
      <w:pPr>
        <w:rPr>
          <w:lang w:val="en-GB" w:eastAsia="zh-CN"/>
        </w:rPr>
      </w:pPr>
    </w:p>
    <w:p w14:paraId="42B32FB2" w14:textId="2CDD62A8" w:rsidR="00113BDB" w:rsidRDefault="00113BDB" w:rsidP="00F722ED">
      <w:pPr>
        <w:rPr>
          <w:lang w:val="en-GB" w:eastAsia="zh-CN"/>
        </w:rPr>
      </w:pPr>
      <w:r>
        <w:rPr>
          <w:lang w:val="en-GB" w:eastAsia="zh-CN"/>
        </w:rPr>
        <w:t>Looks nobody proposed to introduce “variability indicator” for capability, Rapporteur would like to check companies’ view on</w:t>
      </w:r>
    </w:p>
    <w:p w14:paraId="5DA6B1D6" w14:textId="4A585D16" w:rsidR="00113BDB" w:rsidRDefault="00113BDB" w:rsidP="00113BDB">
      <w:pPr>
        <w:rPr>
          <w:rFonts w:ascii="Times New Roman" w:hAnsi="Times New Roman" w:cs="Times New Roman"/>
          <w:b/>
          <w:bCs/>
          <w:sz w:val="20"/>
          <w:szCs w:val="20"/>
        </w:rPr>
      </w:pPr>
      <w:r>
        <w:rPr>
          <w:rFonts w:ascii="Times New Roman" w:hAnsi="Times New Roman" w:cs="Times New Roman"/>
          <w:b/>
          <w:bCs/>
          <w:sz w:val="20"/>
          <w:szCs w:val="20"/>
        </w:rPr>
        <w:lastRenderedPageBreak/>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3.2.1</w:t>
      </w:r>
      <w:r w:rsidR="007F3969">
        <w:rPr>
          <w:rFonts w:ascii="Times New Roman" w:hAnsi="Times New Roman" w:cs="Times New Roman"/>
          <w:b/>
          <w:bCs/>
          <w:sz w:val="20"/>
          <w:szCs w:val="20"/>
        </w:rPr>
        <w:t>.2</w:t>
      </w:r>
      <w:r>
        <w:rPr>
          <w:rFonts w:ascii="Times New Roman" w:hAnsi="Times New Roman" w:cs="Times New Roman"/>
          <w:b/>
          <w:bCs/>
          <w:sz w:val="20"/>
          <w:szCs w:val="20"/>
        </w:rPr>
        <w:t>-</w:t>
      </w:r>
      <w:r w:rsidR="007F3969">
        <w:rPr>
          <w:rFonts w:ascii="Times New Roman" w:hAnsi="Times New Roman" w:cs="Times New Roman"/>
          <w:b/>
          <w:bCs/>
          <w:sz w:val="20"/>
          <w:szCs w:val="20"/>
        </w:rPr>
        <w:t>1</w:t>
      </w:r>
      <w:r>
        <w:rPr>
          <w:rFonts w:ascii="Times New Roman" w:hAnsi="Times New Roman" w:cs="Times New Roman"/>
          <w:b/>
          <w:bCs/>
          <w:sz w:val="20"/>
          <w:szCs w:val="20"/>
        </w:rPr>
        <w:t xml:space="preserve">: </w:t>
      </w:r>
      <w:r w:rsidR="00095AB2">
        <w:rPr>
          <w:rFonts w:ascii="Times New Roman" w:hAnsi="Times New Roman" w:cs="Times New Roman"/>
          <w:b/>
          <w:bCs/>
          <w:sz w:val="20"/>
          <w:szCs w:val="20"/>
        </w:rPr>
        <w:t xml:space="preserve">For storing LPP capabilities in AMF, </w:t>
      </w:r>
      <w:r w:rsidR="004B210C">
        <w:rPr>
          <w:rFonts w:ascii="Times New Roman" w:hAnsi="Times New Roman" w:cs="Times New Roman"/>
          <w:b/>
          <w:bCs/>
          <w:sz w:val="20"/>
          <w:szCs w:val="20"/>
        </w:rPr>
        <w:t>companies are invited to provide view on whether LPP capablity</w:t>
      </w:r>
      <w:r>
        <w:rPr>
          <w:rFonts w:ascii="Times New Roman" w:hAnsi="Times New Roman" w:cs="Times New Roman"/>
          <w:b/>
          <w:bCs/>
          <w:sz w:val="20"/>
          <w:szCs w:val="20"/>
        </w:rPr>
        <w:t xml:space="preserve"> </w:t>
      </w:r>
      <w:r w:rsidRPr="00113BDB">
        <w:rPr>
          <w:rFonts w:ascii="Times New Roman" w:hAnsi="Times New Roman" w:cs="Times New Roman"/>
          <w:b/>
          <w:bCs/>
          <w:sz w:val="20"/>
          <w:szCs w:val="20"/>
        </w:rPr>
        <w:t xml:space="preserve">"variability indicator" </w:t>
      </w:r>
      <w:r w:rsidR="004B210C">
        <w:rPr>
          <w:rFonts w:ascii="Times New Roman" w:hAnsi="Times New Roman" w:cs="Times New Roman"/>
          <w:b/>
          <w:bCs/>
          <w:sz w:val="20"/>
          <w:szCs w:val="20"/>
        </w:rPr>
        <w:t>is needed</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897"/>
        <w:gridCol w:w="1250"/>
        <w:gridCol w:w="6090"/>
      </w:tblGrid>
      <w:tr w:rsidR="00113BDB" w14:paraId="5CC4C955" w14:textId="77777777" w:rsidTr="005C1CCE">
        <w:tc>
          <w:tcPr>
            <w:tcW w:w="1938" w:type="dxa"/>
            <w:shd w:val="clear" w:color="auto" w:fill="BFBFBF" w:themeFill="background1" w:themeFillShade="BF"/>
          </w:tcPr>
          <w:p w14:paraId="5F01452B" w14:textId="77777777" w:rsidR="00113BDB" w:rsidRDefault="00113BDB" w:rsidP="005C1CCE">
            <w:pPr>
              <w:spacing w:after="0"/>
              <w:jc w:val="center"/>
              <w:rPr>
                <w:b/>
                <w:bCs/>
                <w:sz w:val="20"/>
                <w:szCs w:val="20"/>
                <w:lang w:eastAsia="ja-JP"/>
              </w:rPr>
            </w:pPr>
          </w:p>
          <w:p w14:paraId="4EC76813" w14:textId="77777777" w:rsidR="00113BDB" w:rsidRDefault="00113BDB" w:rsidP="005C1CCE">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52F0787E" w14:textId="3AF7FB32" w:rsidR="00113BDB" w:rsidRDefault="00F34042" w:rsidP="005C1CCE">
            <w:pPr>
              <w:spacing w:after="0"/>
              <w:jc w:val="center"/>
              <w:rPr>
                <w:b/>
                <w:bCs/>
                <w:sz w:val="20"/>
                <w:szCs w:val="20"/>
                <w:lang w:eastAsia="ja-JP"/>
              </w:rPr>
            </w:pPr>
            <w:r>
              <w:rPr>
                <w:b/>
                <w:bCs/>
                <w:sz w:val="20"/>
                <w:szCs w:val="20"/>
                <w:lang w:eastAsia="ja-JP"/>
              </w:rPr>
              <w:t>Needed</w:t>
            </w:r>
            <w:r w:rsidR="00113BDB">
              <w:rPr>
                <w:b/>
                <w:bCs/>
                <w:sz w:val="20"/>
                <w:szCs w:val="20"/>
                <w:lang w:eastAsia="ja-JP"/>
              </w:rPr>
              <w:t>/No?</w:t>
            </w:r>
          </w:p>
        </w:tc>
        <w:tc>
          <w:tcPr>
            <w:tcW w:w="6371" w:type="dxa"/>
            <w:shd w:val="clear" w:color="auto" w:fill="BFBFBF" w:themeFill="background1" w:themeFillShade="BF"/>
          </w:tcPr>
          <w:p w14:paraId="6E4B6093" w14:textId="77777777" w:rsidR="00113BDB" w:rsidRDefault="00113BDB" w:rsidP="005C1CCE">
            <w:pPr>
              <w:spacing w:after="0"/>
              <w:jc w:val="center"/>
              <w:rPr>
                <w:b/>
                <w:bCs/>
                <w:sz w:val="20"/>
                <w:szCs w:val="20"/>
                <w:lang w:eastAsia="ja-JP"/>
              </w:rPr>
            </w:pPr>
            <w:r>
              <w:rPr>
                <w:b/>
                <w:bCs/>
                <w:sz w:val="20"/>
                <w:szCs w:val="20"/>
                <w:lang w:eastAsia="ja-JP"/>
              </w:rPr>
              <w:t>Comments, if any</w:t>
            </w:r>
          </w:p>
        </w:tc>
      </w:tr>
      <w:tr w:rsidR="00113BDB" w14:paraId="6C9D305E" w14:textId="77777777" w:rsidTr="005C1CCE">
        <w:tc>
          <w:tcPr>
            <w:tcW w:w="1938" w:type="dxa"/>
          </w:tcPr>
          <w:p w14:paraId="046CAB4F" w14:textId="1FAA9CA0" w:rsidR="00113BDB" w:rsidRDefault="00421FEE" w:rsidP="005C1CCE">
            <w:pPr>
              <w:spacing w:after="0"/>
              <w:rPr>
                <w:sz w:val="20"/>
                <w:szCs w:val="20"/>
                <w:lang w:eastAsia="zh-CN"/>
              </w:rPr>
            </w:pPr>
            <w:r>
              <w:rPr>
                <w:sz w:val="20"/>
                <w:szCs w:val="20"/>
                <w:lang w:eastAsia="zh-CN"/>
              </w:rPr>
              <w:t>Intel</w:t>
            </w:r>
          </w:p>
        </w:tc>
        <w:tc>
          <w:tcPr>
            <w:tcW w:w="928" w:type="dxa"/>
          </w:tcPr>
          <w:p w14:paraId="57F4989D" w14:textId="1F8A3784" w:rsidR="00113BDB" w:rsidRDefault="00421FEE" w:rsidP="005C1CCE">
            <w:pPr>
              <w:spacing w:after="0"/>
              <w:rPr>
                <w:lang w:eastAsia="zh-CN"/>
              </w:rPr>
            </w:pPr>
            <w:r>
              <w:rPr>
                <w:lang w:eastAsia="zh-CN"/>
              </w:rPr>
              <w:t>No</w:t>
            </w:r>
          </w:p>
        </w:tc>
        <w:tc>
          <w:tcPr>
            <w:tcW w:w="6371" w:type="dxa"/>
          </w:tcPr>
          <w:p w14:paraId="5D8FB199" w14:textId="68D871C5" w:rsidR="00113BDB" w:rsidRDefault="00421FEE" w:rsidP="005C1CCE">
            <w:pPr>
              <w:spacing w:after="0"/>
              <w:rPr>
                <w:lang w:eastAsia="zh-CN"/>
              </w:rPr>
            </w:pPr>
            <w:r>
              <w:rPr>
                <w:lang w:eastAsia="zh-CN"/>
              </w:rPr>
              <w:t xml:space="preserve">Do not see the need, the LMF can be aware of whether the UE LPP capabilities could be variable. </w:t>
            </w:r>
          </w:p>
        </w:tc>
      </w:tr>
      <w:tr w:rsidR="00113BDB" w14:paraId="79E9A564" w14:textId="77777777" w:rsidTr="005C1CCE">
        <w:tc>
          <w:tcPr>
            <w:tcW w:w="1938" w:type="dxa"/>
          </w:tcPr>
          <w:p w14:paraId="655574AA" w14:textId="00C0FC2C" w:rsidR="00113BDB" w:rsidRDefault="001974C1" w:rsidP="005C1CCE">
            <w:pPr>
              <w:spacing w:after="0"/>
              <w:rPr>
                <w:sz w:val="20"/>
                <w:szCs w:val="20"/>
                <w:lang w:eastAsia="ja-JP"/>
              </w:rPr>
            </w:pPr>
            <w:r>
              <w:rPr>
                <w:sz w:val="20"/>
                <w:szCs w:val="20"/>
                <w:lang w:eastAsia="ja-JP"/>
              </w:rPr>
              <w:t>Apple</w:t>
            </w:r>
          </w:p>
        </w:tc>
        <w:tc>
          <w:tcPr>
            <w:tcW w:w="928" w:type="dxa"/>
          </w:tcPr>
          <w:p w14:paraId="1A699AF7" w14:textId="6350617D" w:rsidR="00113BDB" w:rsidRDefault="001974C1" w:rsidP="005C1CCE">
            <w:pPr>
              <w:spacing w:after="0"/>
              <w:rPr>
                <w:sz w:val="20"/>
                <w:szCs w:val="20"/>
                <w:lang w:eastAsia="ja-JP"/>
              </w:rPr>
            </w:pPr>
            <w:r>
              <w:rPr>
                <w:sz w:val="20"/>
                <w:szCs w:val="20"/>
                <w:lang w:eastAsia="ja-JP"/>
              </w:rPr>
              <w:t>No</w:t>
            </w:r>
          </w:p>
        </w:tc>
        <w:tc>
          <w:tcPr>
            <w:tcW w:w="6371" w:type="dxa"/>
          </w:tcPr>
          <w:p w14:paraId="606ABD36" w14:textId="77777777" w:rsidR="00113BDB" w:rsidRDefault="00113BDB" w:rsidP="005C1CCE">
            <w:pPr>
              <w:spacing w:after="0"/>
              <w:rPr>
                <w:sz w:val="20"/>
                <w:szCs w:val="20"/>
                <w:lang w:eastAsia="ja-JP"/>
              </w:rPr>
            </w:pPr>
          </w:p>
        </w:tc>
      </w:tr>
      <w:tr w:rsidR="00113BDB" w14:paraId="6E0B4F3D" w14:textId="77777777" w:rsidTr="005C1CCE">
        <w:tc>
          <w:tcPr>
            <w:tcW w:w="1938" w:type="dxa"/>
          </w:tcPr>
          <w:p w14:paraId="137AF94C" w14:textId="77777777" w:rsidR="00113BDB" w:rsidRDefault="00113BDB" w:rsidP="005C1CCE">
            <w:pPr>
              <w:spacing w:after="0"/>
              <w:rPr>
                <w:sz w:val="20"/>
                <w:szCs w:val="20"/>
                <w:lang w:eastAsia="ja-JP"/>
              </w:rPr>
            </w:pPr>
          </w:p>
        </w:tc>
        <w:tc>
          <w:tcPr>
            <w:tcW w:w="928" w:type="dxa"/>
          </w:tcPr>
          <w:p w14:paraId="6FBA97C5" w14:textId="77777777" w:rsidR="00113BDB" w:rsidRDefault="00113BDB" w:rsidP="005C1CCE">
            <w:pPr>
              <w:spacing w:after="0"/>
              <w:rPr>
                <w:sz w:val="20"/>
                <w:szCs w:val="20"/>
                <w:lang w:val="en-GB" w:eastAsia="zh-CN"/>
              </w:rPr>
            </w:pPr>
          </w:p>
        </w:tc>
        <w:tc>
          <w:tcPr>
            <w:tcW w:w="6371" w:type="dxa"/>
          </w:tcPr>
          <w:p w14:paraId="645D657D" w14:textId="77777777" w:rsidR="00113BDB" w:rsidRDefault="00113BDB" w:rsidP="005C1CCE">
            <w:pPr>
              <w:spacing w:after="0"/>
              <w:rPr>
                <w:sz w:val="20"/>
                <w:szCs w:val="20"/>
                <w:lang w:val="en-GB" w:eastAsia="zh-CN"/>
              </w:rPr>
            </w:pPr>
          </w:p>
        </w:tc>
      </w:tr>
      <w:tr w:rsidR="00113BDB" w14:paraId="60BE3102" w14:textId="77777777" w:rsidTr="005C1CCE">
        <w:tc>
          <w:tcPr>
            <w:tcW w:w="1938" w:type="dxa"/>
          </w:tcPr>
          <w:p w14:paraId="42EBC767" w14:textId="77777777" w:rsidR="00113BDB" w:rsidRDefault="00113BDB" w:rsidP="005C1CCE">
            <w:pPr>
              <w:spacing w:after="0"/>
              <w:rPr>
                <w:sz w:val="20"/>
                <w:szCs w:val="20"/>
                <w:lang w:eastAsia="zh-CN"/>
              </w:rPr>
            </w:pPr>
          </w:p>
        </w:tc>
        <w:tc>
          <w:tcPr>
            <w:tcW w:w="928" w:type="dxa"/>
          </w:tcPr>
          <w:p w14:paraId="6A4D9827" w14:textId="77777777" w:rsidR="00113BDB" w:rsidRDefault="00113BDB" w:rsidP="005C1CCE">
            <w:pPr>
              <w:spacing w:after="0"/>
              <w:rPr>
                <w:sz w:val="20"/>
                <w:szCs w:val="20"/>
                <w:lang w:eastAsia="zh-CN"/>
              </w:rPr>
            </w:pPr>
          </w:p>
        </w:tc>
        <w:tc>
          <w:tcPr>
            <w:tcW w:w="6371" w:type="dxa"/>
          </w:tcPr>
          <w:p w14:paraId="3DD2F2ED" w14:textId="77777777" w:rsidR="00113BDB" w:rsidRDefault="00113BDB" w:rsidP="005C1CCE">
            <w:pPr>
              <w:spacing w:after="0"/>
              <w:rPr>
                <w:sz w:val="20"/>
                <w:szCs w:val="20"/>
                <w:lang w:eastAsia="zh-CN"/>
              </w:rPr>
            </w:pPr>
          </w:p>
        </w:tc>
      </w:tr>
    </w:tbl>
    <w:p w14:paraId="7B6AFB6E" w14:textId="77777777" w:rsidR="00113BDB" w:rsidRDefault="00113BDB" w:rsidP="00113BDB">
      <w:pPr>
        <w:rPr>
          <w:lang w:val="en-GB" w:eastAsia="zh-CN"/>
        </w:rPr>
      </w:pPr>
    </w:p>
    <w:p w14:paraId="379D9D4D" w14:textId="61A95845" w:rsidR="007F3969" w:rsidRPr="007F3969" w:rsidRDefault="007F3969" w:rsidP="007F3969">
      <w:pPr>
        <w:pStyle w:val="Heading4"/>
        <w:rPr>
          <w:lang w:val="en-US"/>
        </w:rPr>
      </w:pPr>
      <w:r>
        <w:rPr>
          <w:lang w:val="en-US"/>
        </w:rPr>
        <w:t>3.2.1.3 Preconfigured assistance data</w:t>
      </w:r>
    </w:p>
    <w:p w14:paraId="441EA0F2" w14:textId="7A002E92" w:rsidR="00113BDB" w:rsidRDefault="007F3969" w:rsidP="00F722ED">
      <w:pPr>
        <w:rPr>
          <w:lang w:val="en-GB" w:eastAsia="zh-CN"/>
        </w:rPr>
      </w:pPr>
      <w:r>
        <w:rPr>
          <w:lang w:val="en-GB" w:eastAsia="zh-CN"/>
        </w:rPr>
        <w:t xml:space="preserve">Based on [5], the main discussion on preconfigured assistance data is “validity conditions”. The UE LPP capability is needed if “validity conditions” is agreed. </w:t>
      </w:r>
    </w:p>
    <w:p w14:paraId="3E0AC9D0" w14:textId="1DDC241B" w:rsidR="007F3969" w:rsidRDefault="007D7D2B" w:rsidP="007F3969">
      <w:pPr>
        <w:jc w:val="both"/>
        <w:rPr>
          <w:rFonts w:ascii="Times New Roman" w:hAnsi="Times New Roman" w:cs="Times New Roman"/>
          <w:sz w:val="20"/>
          <w:szCs w:val="20"/>
        </w:rPr>
      </w:pPr>
      <w:r>
        <w:rPr>
          <w:rFonts w:ascii="Times New Roman" w:hAnsi="Times New Roman" w:cs="Times New Roman"/>
          <w:sz w:val="20"/>
          <w:szCs w:val="20"/>
        </w:rPr>
        <w:t>RAN2 has agreed:</w:t>
      </w:r>
    </w:p>
    <w:tbl>
      <w:tblPr>
        <w:tblStyle w:val="TableGrid"/>
        <w:tblW w:w="0" w:type="auto"/>
        <w:tblLook w:val="04A0" w:firstRow="1" w:lastRow="0" w:firstColumn="1" w:lastColumn="0" w:noHBand="0" w:noVBand="1"/>
      </w:tblPr>
      <w:tblGrid>
        <w:gridCol w:w="9350"/>
      </w:tblGrid>
      <w:tr w:rsidR="007D7D2B" w14:paraId="29512D16" w14:textId="77777777" w:rsidTr="007D7D2B">
        <w:tc>
          <w:tcPr>
            <w:tcW w:w="9350" w:type="dxa"/>
          </w:tcPr>
          <w:p w14:paraId="473076FA" w14:textId="1AF513CE" w:rsidR="007D7D2B" w:rsidRDefault="007D7D2B" w:rsidP="007F3969">
            <w:pPr>
              <w:jc w:val="both"/>
              <w:rPr>
                <w:sz w:val="20"/>
                <w:szCs w:val="20"/>
              </w:rPr>
            </w:pPr>
            <w:r>
              <w:rPr>
                <w:sz w:val="20"/>
                <w:szCs w:val="20"/>
              </w:rPr>
              <w:t xml:space="preserve">Proposal 3a (modified): Pre-configured DL-PRS assistance data can be associated with a “validity area” at least in LPP. FFS on details and whether it would be included in RRC broadcast. </w:t>
            </w:r>
          </w:p>
        </w:tc>
      </w:tr>
    </w:tbl>
    <w:p w14:paraId="2161D1A3" w14:textId="16464059" w:rsidR="007D7D2B" w:rsidRDefault="007D7D2B" w:rsidP="007F3969">
      <w:pPr>
        <w:jc w:val="both"/>
        <w:rPr>
          <w:rFonts w:ascii="Times New Roman" w:hAnsi="Times New Roman" w:cs="Times New Roman"/>
          <w:sz w:val="20"/>
          <w:szCs w:val="20"/>
        </w:rPr>
      </w:pPr>
    </w:p>
    <w:p w14:paraId="201F5978" w14:textId="4C70F4A8" w:rsidR="007D7D2B" w:rsidRDefault="007D7D2B" w:rsidP="007F3969">
      <w:pPr>
        <w:jc w:val="both"/>
        <w:rPr>
          <w:rFonts w:ascii="Times New Roman" w:hAnsi="Times New Roman" w:cs="Times New Roman"/>
          <w:sz w:val="20"/>
          <w:szCs w:val="20"/>
        </w:rPr>
      </w:pPr>
      <w:r>
        <w:rPr>
          <w:rFonts w:ascii="Times New Roman" w:hAnsi="Times New Roman" w:cs="Times New Roman"/>
          <w:sz w:val="20"/>
          <w:szCs w:val="20"/>
        </w:rPr>
        <w:t xml:space="preserve">Based on </w:t>
      </w:r>
      <w:proofErr w:type="gramStart"/>
      <w:r>
        <w:rPr>
          <w:rFonts w:ascii="Times New Roman" w:hAnsi="Times New Roman" w:cs="Times New Roman"/>
          <w:sz w:val="20"/>
          <w:szCs w:val="20"/>
        </w:rPr>
        <w:t>this agreements</w:t>
      </w:r>
      <w:proofErr w:type="gramEnd"/>
      <w:r>
        <w:rPr>
          <w:rFonts w:ascii="Times New Roman" w:hAnsi="Times New Roman" w:cs="Times New Roman"/>
          <w:sz w:val="20"/>
          <w:szCs w:val="20"/>
        </w:rPr>
        <w:t xml:space="preserve">, the LPP capability is needed. </w:t>
      </w:r>
    </w:p>
    <w:p w14:paraId="3EED108C" w14:textId="278C5E2D" w:rsidR="007F3969" w:rsidRDefault="007F3969" w:rsidP="007F3969">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3.2.1.3-1: </w:t>
      </w:r>
      <w:r w:rsidR="0071727D">
        <w:rPr>
          <w:rFonts w:ascii="Times New Roman" w:hAnsi="Times New Roman" w:cs="Times New Roman"/>
          <w:b/>
          <w:bCs/>
          <w:sz w:val="20"/>
          <w:szCs w:val="20"/>
        </w:rPr>
        <w:t xml:space="preserve">Companies are invited to provide view on whether the </w:t>
      </w:r>
      <w:r w:rsidRPr="00AC0746">
        <w:rPr>
          <w:rFonts w:ascii="Times New Roman" w:hAnsi="Times New Roman" w:cs="Times New Roman"/>
          <w:b/>
          <w:bCs/>
          <w:sz w:val="20"/>
          <w:szCs w:val="20"/>
        </w:rPr>
        <w:t>LPP capability “</w:t>
      </w:r>
      <w:r>
        <w:rPr>
          <w:rFonts w:ascii="Times New Roman" w:hAnsi="Times New Roman" w:cs="Times New Roman"/>
          <w:b/>
          <w:bCs/>
          <w:sz w:val="20"/>
          <w:szCs w:val="20"/>
        </w:rPr>
        <w:t xml:space="preserve">preconfigured assistance data” is needed </w:t>
      </w:r>
      <w:r w:rsidR="007D7D2B">
        <w:rPr>
          <w:rFonts w:ascii="Times New Roman" w:hAnsi="Times New Roman" w:cs="Times New Roman"/>
          <w:b/>
          <w:bCs/>
          <w:sz w:val="20"/>
          <w:szCs w:val="20"/>
        </w:rPr>
        <w:t>considering</w:t>
      </w:r>
      <w:r>
        <w:rPr>
          <w:rFonts w:ascii="Times New Roman" w:hAnsi="Times New Roman" w:cs="Times New Roman"/>
          <w:b/>
          <w:bCs/>
          <w:sz w:val="20"/>
          <w:szCs w:val="20"/>
        </w:rPr>
        <w:t xml:space="preserve"> RAN2 </w:t>
      </w:r>
      <w:r w:rsidR="007D7D2B">
        <w:rPr>
          <w:rFonts w:ascii="Times New Roman" w:hAnsi="Times New Roman" w:cs="Times New Roman"/>
          <w:b/>
          <w:bCs/>
          <w:sz w:val="20"/>
          <w:szCs w:val="20"/>
        </w:rPr>
        <w:t xml:space="preserve">has </w:t>
      </w:r>
      <w:r>
        <w:rPr>
          <w:rFonts w:ascii="Times New Roman" w:hAnsi="Times New Roman" w:cs="Times New Roman"/>
          <w:b/>
          <w:bCs/>
          <w:sz w:val="20"/>
          <w:szCs w:val="20"/>
        </w:rPr>
        <w:t>agree</w:t>
      </w:r>
      <w:r w:rsidR="007D7D2B">
        <w:rPr>
          <w:rFonts w:ascii="Times New Roman" w:hAnsi="Times New Roman" w:cs="Times New Roman"/>
          <w:b/>
          <w:bCs/>
          <w:sz w:val="20"/>
          <w:szCs w:val="20"/>
        </w:rPr>
        <w:t>d</w:t>
      </w:r>
      <w:r>
        <w:rPr>
          <w:rFonts w:ascii="Times New Roman" w:hAnsi="Times New Roman" w:cs="Times New Roman"/>
          <w:b/>
          <w:bCs/>
          <w:sz w:val="20"/>
          <w:szCs w:val="20"/>
        </w:rPr>
        <w:t xml:space="preserve"> to introduce “validity conditions” for preconfigured assistance data?</w:t>
      </w:r>
    </w:p>
    <w:tbl>
      <w:tblPr>
        <w:tblStyle w:val="TableGrid"/>
        <w:tblW w:w="9237" w:type="dxa"/>
        <w:tblInd w:w="118" w:type="dxa"/>
        <w:tblLook w:val="04A0" w:firstRow="1" w:lastRow="0" w:firstColumn="1" w:lastColumn="0" w:noHBand="0" w:noVBand="1"/>
      </w:tblPr>
      <w:tblGrid>
        <w:gridCol w:w="1896"/>
        <w:gridCol w:w="1250"/>
        <w:gridCol w:w="6091"/>
      </w:tblGrid>
      <w:tr w:rsidR="007F3969" w14:paraId="1C35A8B1" w14:textId="77777777" w:rsidTr="00474D63">
        <w:tc>
          <w:tcPr>
            <w:tcW w:w="1896" w:type="dxa"/>
            <w:shd w:val="clear" w:color="auto" w:fill="BFBFBF" w:themeFill="background1" w:themeFillShade="BF"/>
          </w:tcPr>
          <w:p w14:paraId="27A0987D" w14:textId="77777777" w:rsidR="007F3969" w:rsidRDefault="007F3969" w:rsidP="005C1CCE">
            <w:pPr>
              <w:spacing w:after="0"/>
              <w:jc w:val="center"/>
              <w:rPr>
                <w:b/>
                <w:bCs/>
                <w:sz w:val="20"/>
                <w:szCs w:val="20"/>
                <w:lang w:eastAsia="ja-JP"/>
              </w:rPr>
            </w:pPr>
          </w:p>
          <w:p w14:paraId="5706ADC7" w14:textId="77777777" w:rsidR="007F3969" w:rsidRDefault="007F3969" w:rsidP="005C1CCE">
            <w:pPr>
              <w:spacing w:after="0"/>
              <w:jc w:val="center"/>
              <w:rPr>
                <w:b/>
                <w:bCs/>
                <w:sz w:val="20"/>
                <w:szCs w:val="20"/>
                <w:lang w:eastAsia="ja-JP"/>
              </w:rPr>
            </w:pPr>
            <w:r>
              <w:rPr>
                <w:b/>
                <w:bCs/>
                <w:sz w:val="20"/>
                <w:szCs w:val="20"/>
                <w:lang w:eastAsia="ja-JP"/>
              </w:rPr>
              <w:t>Company’s name</w:t>
            </w:r>
          </w:p>
        </w:tc>
        <w:tc>
          <w:tcPr>
            <w:tcW w:w="1250" w:type="dxa"/>
            <w:shd w:val="clear" w:color="auto" w:fill="BFBFBF" w:themeFill="background1" w:themeFillShade="BF"/>
          </w:tcPr>
          <w:p w14:paraId="3645983D" w14:textId="2559FF38" w:rsidR="007F3969" w:rsidRDefault="00F34042" w:rsidP="005C1CCE">
            <w:pPr>
              <w:spacing w:after="0"/>
              <w:jc w:val="center"/>
              <w:rPr>
                <w:b/>
                <w:bCs/>
                <w:sz w:val="20"/>
                <w:szCs w:val="20"/>
                <w:lang w:eastAsia="ja-JP"/>
              </w:rPr>
            </w:pPr>
            <w:r>
              <w:rPr>
                <w:b/>
                <w:bCs/>
                <w:sz w:val="20"/>
                <w:szCs w:val="20"/>
                <w:lang w:eastAsia="ja-JP"/>
              </w:rPr>
              <w:t>Needed</w:t>
            </w:r>
            <w:r w:rsidR="007F3969">
              <w:rPr>
                <w:b/>
                <w:bCs/>
                <w:sz w:val="20"/>
                <w:szCs w:val="20"/>
                <w:lang w:eastAsia="ja-JP"/>
              </w:rPr>
              <w:t>/No?</w:t>
            </w:r>
          </w:p>
        </w:tc>
        <w:tc>
          <w:tcPr>
            <w:tcW w:w="6091" w:type="dxa"/>
            <w:shd w:val="clear" w:color="auto" w:fill="BFBFBF" w:themeFill="background1" w:themeFillShade="BF"/>
          </w:tcPr>
          <w:p w14:paraId="26EE3A0C" w14:textId="77777777" w:rsidR="007F3969" w:rsidRDefault="007F3969" w:rsidP="005C1CCE">
            <w:pPr>
              <w:spacing w:after="0"/>
              <w:jc w:val="center"/>
              <w:rPr>
                <w:b/>
                <w:bCs/>
                <w:sz w:val="20"/>
                <w:szCs w:val="20"/>
                <w:lang w:eastAsia="ja-JP"/>
              </w:rPr>
            </w:pPr>
            <w:r>
              <w:rPr>
                <w:b/>
                <w:bCs/>
                <w:sz w:val="20"/>
                <w:szCs w:val="20"/>
                <w:lang w:eastAsia="ja-JP"/>
              </w:rPr>
              <w:t>Comments, if any</w:t>
            </w:r>
          </w:p>
        </w:tc>
      </w:tr>
      <w:tr w:rsidR="007F3969" w14:paraId="511E0FF4" w14:textId="77777777" w:rsidTr="00474D63">
        <w:tc>
          <w:tcPr>
            <w:tcW w:w="1896" w:type="dxa"/>
          </w:tcPr>
          <w:p w14:paraId="519548F8" w14:textId="2A4494E5" w:rsidR="007F3969" w:rsidRDefault="00421FEE" w:rsidP="005C1CCE">
            <w:pPr>
              <w:spacing w:after="0"/>
              <w:rPr>
                <w:sz w:val="20"/>
                <w:szCs w:val="20"/>
                <w:lang w:eastAsia="zh-CN"/>
              </w:rPr>
            </w:pPr>
            <w:r>
              <w:rPr>
                <w:sz w:val="20"/>
                <w:szCs w:val="20"/>
                <w:lang w:eastAsia="zh-CN"/>
              </w:rPr>
              <w:t>Intel</w:t>
            </w:r>
          </w:p>
        </w:tc>
        <w:tc>
          <w:tcPr>
            <w:tcW w:w="1250" w:type="dxa"/>
          </w:tcPr>
          <w:p w14:paraId="671D348C" w14:textId="422C0603" w:rsidR="007F3969" w:rsidRDefault="00421FEE" w:rsidP="005C1CCE">
            <w:pPr>
              <w:spacing w:after="0"/>
              <w:rPr>
                <w:lang w:eastAsia="zh-CN"/>
              </w:rPr>
            </w:pPr>
            <w:r>
              <w:rPr>
                <w:lang w:eastAsia="zh-CN"/>
              </w:rPr>
              <w:t>Needed</w:t>
            </w:r>
          </w:p>
        </w:tc>
        <w:tc>
          <w:tcPr>
            <w:tcW w:w="6091" w:type="dxa"/>
          </w:tcPr>
          <w:p w14:paraId="6675D29F" w14:textId="76EF3083" w:rsidR="007F3969" w:rsidRDefault="001A595E" w:rsidP="005C1CCE">
            <w:pPr>
              <w:spacing w:after="0"/>
              <w:rPr>
                <w:lang w:eastAsia="zh-CN"/>
              </w:rPr>
            </w:pPr>
            <w:r>
              <w:rPr>
                <w:lang w:eastAsia="zh-CN"/>
              </w:rPr>
              <w:t xml:space="preserve">Since the network should only provide preconfigured AD via dedicated signalling when the UE supports it. </w:t>
            </w:r>
          </w:p>
        </w:tc>
      </w:tr>
      <w:tr w:rsidR="007F3969" w14:paraId="02DBD45A" w14:textId="77777777" w:rsidTr="00474D63">
        <w:tc>
          <w:tcPr>
            <w:tcW w:w="1896" w:type="dxa"/>
          </w:tcPr>
          <w:p w14:paraId="0956D697" w14:textId="0C405A69" w:rsidR="007F3969" w:rsidRDefault="001974C1" w:rsidP="005C1CCE">
            <w:pPr>
              <w:spacing w:after="0"/>
              <w:rPr>
                <w:sz w:val="20"/>
                <w:szCs w:val="20"/>
                <w:lang w:eastAsia="ja-JP"/>
              </w:rPr>
            </w:pPr>
            <w:r>
              <w:rPr>
                <w:sz w:val="20"/>
                <w:szCs w:val="20"/>
                <w:lang w:eastAsia="ja-JP"/>
              </w:rPr>
              <w:t>Apple</w:t>
            </w:r>
          </w:p>
        </w:tc>
        <w:tc>
          <w:tcPr>
            <w:tcW w:w="1250" w:type="dxa"/>
          </w:tcPr>
          <w:p w14:paraId="63731540" w14:textId="3E66CF5F" w:rsidR="007F3969" w:rsidRDefault="001974C1" w:rsidP="005C1CCE">
            <w:pPr>
              <w:spacing w:after="0"/>
              <w:rPr>
                <w:sz w:val="20"/>
                <w:szCs w:val="20"/>
                <w:lang w:eastAsia="ja-JP"/>
              </w:rPr>
            </w:pPr>
            <w:r>
              <w:rPr>
                <w:sz w:val="20"/>
                <w:szCs w:val="20"/>
                <w:lang w:eastAsia="ja-JP"/>
              </w:rPr>
              <w:t>Needed</w:t>
            </w:r>
          </w:p>
        </w:tc>
        <w:tc>
          <w:tcPr>
            <w:tcW w:w="6091" w:type="dxa"/>
          </w:tcPr>
          <w:p w14:paraId="51033382" w14:textId="77777777" w:rsidR="007F3969" w:rsidRDefault="007F3969" w:rsidP="005C1CCE">
            <w:pPr>
              <w:spacing w:after="0"/>
              <w:rPr>
                <w:sz w:val="20"/>
                <w:szCs w:val="20"/>
                <w:lang w:eastAsia="ja-JP"/>
              </w:rPr>
            </w:pPr>
          </w:p>
        </w:tc>
      </w:tr>
      <w:tr w:rsidR="00474D63" w14:paraId="66B9A0DD" w14:textId="77777777" w:rsidTr="00474D63">
        <w:tc>
          <w:tcPr>
            <w:tcW w:w="1896" w:type="dxa"/>
          </w:tcPr>
          <w:p w14:paraId="466E372B" w14:textId="5277673D" w:rsidR="00474D63" w:rsidRDefault="00474D63" w:rsidP="00474D63">
            <w:pPr>
              <w:spacing w:after="0"/>
              <w:rPr>
                <w:sz w:val="20"/>
                <w:szCs w:val="20"/>
                <w:lang w:eastAsia="ja-JP"/>
              </w:rPr>
            </w:pPr>
            <w:r>
              <w:rPr>
                <w:sz w:val="20"/>
                <w:szCs w:val="20"/>
                <w:lang w:eastAsia="ja-JP"/>
              </w:rPr>
              <w:t>Qualcomm</w:t>
            </w:r>
          </w:p>
        </w:tc>
        <w:tc>
          <w:tcPr>
            <w:tcW w:w="1250" w:type="dxa"/>
          </w:tcPr>
          <w:p w14:paraId="0D47487D" w14:textId="49C0821A" w:rsidR="00474D63" w:rsidRDefault="00474D63" w:rsidP="00474D63">
            <w:pPr>
              <w:spacing w:after="0"/>
              <w:rPr>
                <w:sz w:val="20"/>
                <w:szCs w:val="20"/>
                <w:lang w:val="en-GB" w:eastAsia="zh-CN"/>
              </w:rPr>
            </w:pPr>
            <w:r>
              <w:rPr>
                <w:sz w:val="20"/>
                <w:szCs w:val="20"/>
                <w:lang w:eastAsia="ja-JP"/>
              </w:rPr>
              <w:t>Needed</w:t>
            </w:r>
          </w:p>
        </w:tc>
        <w:tc>
          <w:tcPr>
            <w:tcW w:w="6091" w:type="dxa"/>
          </w:tcPr>
          <w:p w14:paraId="02B4A20E" w14:textId="794BEB58" w:rsidR="00474D63" w:rsidRDefault="00474D63" w:rsidP="00474D63">
            <w:pPr>
              <w:spacing w:after="0"/>
              <w:rPr>
                <w:sz w:val="20"/>
                <w:szCs w:val="20"/>
                <w:lang w:val="en-GB" w:eastAsia="zh-CN"/>
              </w:rPr>
            </w:pPr>
            <w:r>
              <w:rPr>
                <w:sz w:val="20"/>
                <w:szCs w:val="20"/>
                <w:lang w:eastAsia="ja-JP"/>
              </w:rPr>
              <w:t xml:space="preserve">In general, LMF need to know which features a UE supports. </w:t>
            </w:r>
          </w:p>
        </w:tc>
      </w:tr>
      <w:tr w:rsidR="00474D63" w14:paraId="109A46A7" w14:textId="77777777" w:rsidTr="00474D63">
        <w:tc>
          <w:tcPr>
            <w:tcW w:w="1896" w:type="dxa"/>
          </w:tcPr>
          <w:p w14:paraId="7A5D3DD0" w14:textId="77777777" w:rsidR="00474D63" w:rsidRDefault="00474D63" w:rsidP="00474D63">
            <w:pPr>
              <w:spacing w:after="0"/>
              <w:rPr>
                <w:sz w:val="20"/>
                <w:szCs w:val="20"/>
                <w:lang w:eastAsia="zh-CN"/>
              </w:rPr>
            </w:pPr>
          </w:p>
        </w:tc>
        <w:tc>
          <w:tcPr>
            <w:tcW w:w="1250" w:type="dxa"/>
          </w:tcPr>
          <w:p w14:paraId="66194B3F" w14:textId="77777777" w:rsidR="00474D63" w:rsidRDefault="00474D63" w:rsidP="00474D63">
            <w:pPr>
              <w:spacing w:after="0"/>
              <w:rPr>
                <w:sz w:val="20"/>
                <w:szCs w:val="20"/>
                <w:lang w:eastAsia="zh-CN"/>
              </w:rPr>
            </w:pPr>
          </w:p>
        </w:tc>
        <w:tc>
          <w:tcPr>
            <w:tcW w:w="6091" w:type="dxa"/>
          </w:tcPr>
          <w:p w14:paraId="7368A54C" w14:textId="77777777" w:rsidR="00474D63" w:rsidRDefault="00474D63" w:rsidP="00474D63">
            <w:pPr>
              <w:spacing w:after="0"/>
              <w:rPr>
                <w:sz w:val="20"/>
                <w:szCs w:val="20"/>
                <w:lang w:eastAsia="zh-CN"/>
              </w:rPr>
            </w:pPr>
          </w:p>
        </w:tc>
      </w:tr>
    </w:tbl>
    <w:p w14:paraId="6581BC1B" w14:textId="77777777" w:rsidR="00113BDB" w:rsidRDefault="00113BDB" w:rsidP="00F722ED">
      <w:pPr>
        <w:rPr>
          <w:lang w:val="en-GB" w:eastAsia="zh-CN"/>
        </w:rPr>
      </w:pPr>
    </w:p>
    <w:p w14:paraId="1B415876" w14:textId="28764794" w:rsidR="00113BDB" w:rsidRDefault="00113BDB" w:rsidP="00113BDB">
      <w:pPr>
        <w:pStyle w:val="Heading3"/>
      </w:pPr>
      <w:r>
        <w:t xml:space="preserve">3.2.2 </w:t>
      </w:r>
      <w:r w:rsidR="007C09AD">
        <w:t>GNSS integrity</w:t>
      </w:r>
    </w:p>
    <w:p w14:paraId="0D01DB28" w14:textId="336A04F2" w:rsidR="00113BDB" w:rsidRDefault="007C09AD" w:rsidP="00F722ED">
      <w:pPr>
        <w:rPr>
          <w:lang w:val="en-GB" w:eastAsia="zh-CN"/>
        </w:rPr>
      </w:pPr>
      <w:r>
        <w:rPr>
          <w:lang w:val="en-GB" w:eastAsia="zh-CN"/>
        </w:rPr>
        <w:t>[3] discussed the capabilities for GNSS integrity, and have following proposal:</w:t>
      </w:r>
    </w:p>
    <w:tbl>
      <w:tblPr>
        <w:tblStyle w:val="TableGrid"/>
        <w:tblW w:w="0" w:type="auto"/>
        <w:tblLook w:val="04A0" w:firstRow="1" w:lastRow="0" w:firstColumn="1" w:lastColumn="0" w:noHBand="0" w:noVBand="1"/>
      </w:tblPr>
      <w:tblGrid>
        <w:gridCol w:w="9350"/>
      </w:tblGrid>
      <w:tr w:rsidR="007C09AD" w14:paraId="582F813B" w14:textId="77777777" w:rsidTr="007C09AD">
        <w:tc>
          <w:tcPr>
            <w:tcW w:w="9350" w:type="dxa"/>
          </w:tcPr>
          <w:p w14:paraId="0342CC78" w14:textId="1C5B2D9E" w:rsidR="007C09AD" w:rsidRDefault="007C09AD" w:rsidP="007C09AD">
            <w:pPr>
              <w:rPr>
                <w:b/>
                <w:bCs/>
              </w:rPr>
            </w:pPr>
            <w:r>
              <w:rPr>
                <w:b/>
                <w:bCs/>
              </w:rPr>
              <w:t>Sub-features of GNSS-Integrity:</w:t>
            </w:r>
          </w:p>
          <w:p w14:paraId="34AAD9AE" w14:textId="77777777" w:rsidR="007C09AD" w:rsidRDefault="007C09AD" w:rsidP="007C09AD">
            <w:pPr>
              <w:pStyle w:val="ListParagraph"/>
              <w:numPr>
                <w:ilvl w:val="0"/>
                <w:numId w:val="22"/>
              </w:numPr>
            </w:pPr>
            <w:r>
              <w:t xml:space="preserve">Support of UE based </w:t>
            </w:r>
            <w:proofErr w:type="gramStart"/>
            <w:r>
              <w:t>integrity;</w:t>
            </w:r>
            <w:proofErr w:type="gramEnd"/>
          </w:p>
          <w:p w14:paraId="196DC9FF" w14:textId="77777777" w:rsidR="007C09AD" w:rsidRDefault="007C09AD" w:rsidP="007C09AD">
            <w:pPr>
              <w:pStyle w:val="ListParagraph"/>
              <w:numPr>
                <w:ilvl w:val="1"/>
                <w:numId w:val="22"/>
              </w:numPr>
            </w:pPr>
            <w:r>
              <w:t>It will be supported in Rel-</w:t>
            </w:r>
            <w:proofErr w:type="gramStart"/>
            <w:r>
              <w:t>17;</w:t>
            </w:r>
            <w:proofErr w:type="gramEnd"/>
          </w:p>
          <w:p w14:paraId="23EB07B1" w14:textId="77777777" w:rsidR="007C09AD" w:rsidRDefault="007C09AD" w:rsidP="007C09AD">
            <w:pPr>
              <w:pStyle w:val="ListParagraph"/>
              <w:numPr>
                <w:ilvl w:val="0"/>
                <w:numId w:val="22"/>
              </w:numPr>
            </w:pPr>
            <w:r>
              <w:t xml:space="preserve">Support of LMF based </w:t>
            </w:r>
            <w:proofErr w:type="gramStart"/>
            <w:r>
              <w:t>integrity;</w:t>
            </w:r>
            <w:proofErr w:type="gramEnd"/>
          </w:p>
          <w:p w14:paraId="0A92D2CB" w14:textId="77777777" w:rsidR="007C09AD" w:rsidRDefault="007C09AD" w:rsidP="007C09AD">
            <w:pPr>
              <w:pStyle w:val="ListParagraph"/>
              <w:numPr>
                <w:ilvl w:val="1"/>
                <w:numId w:val="22"/>
              </w:numPr>
            </w:pPr>
            <w:r>
              <w:t>It is unclear whether it will be supported in Rel-</w:t>
            </w:r>
            <w:proofErr w:type="gramStart"/>
            <w:r>
              <w:t>17;</w:t>
            </w:r>
            <w:proofErr w:type="gramEnd"/>
          </w:p>
          <w:p w14:paraId="3DAD5FC8" w14:textId="77777777" w:rsidR="007C09AD" w:rsidRDefault="007C09AD" w:rsidP="007C09AD">
            <w:pPr>
              <w:pStyle w:val="ListParagraph"/>
              <w:numPr>
                <w:ilvl w:val="0"/>
                <w:numId w:val="22"/>
              </w:numPr>
            </w:pPr>
            <w:r>
              <w:t>Support of Mode 2 (flag) based reporting</w:t>
            </w:r>
          </w:p>
          <w:p w14:paraId="3F4051AD" w14:textId="77777777" w:rsidR="007C09AD" w:rsidRDefault="007C09AD" w:rsidP="007C09AD">
            <w:pPr>
              <w:pStyle w:val="ListParagraph"/>
              <w:numPr>
                <w:ilvl w:val="1"/>
                <w:numId w:val="22"/>
              </w:numPr>
            </w:pPr>
            <w:r>
              <w:t>It is unclear whether it will be supported in Rel-</w:t>
            </w:r>
            <w:proofErr w:type="gramStart"/>
            <w:r>
              <w:t>17;</w:t>
            </w:r>
            <w:proofErr w:type="gramEnd"/>
          </w:p>
          <w:p w14:paraId="218A2168" w14:textId="77777777" w:rsidR="007C09AD" w:rsidRDefault="007C09AD" w:rsidP="007C09AD">
            <w:pPr>
              <w:pStyle w:val="ListParagraph"/>
              <w:numPr>
                <w:ilvl w:val="0"/>
                <w:numId w:val="22"/>
              </w:numPr>
            </w:pPr>
            <w:r>
              <w:t xml:space="preserve">Support of integrity for </w:t>
            </w:r>
            <w:proofErr w:type="gramStart"/>
            <w:r>
              <w:t>SSR;</w:t>
            </w:r>
            <w:proofErr w:type="gramEnd"/>
          </w:p>
          <w:p w14:paraId="4B30582A" w14:textId="77777777" w:rsidR="007C09AD" w:rsidRDefault="007C09AD" w:rsidP="007C09AD">
            <w:pPr>
              <w:pStyle w:val="ListParagraph"/>
              <w:numPr>
                <w:ilvl w:val="1"/>
                <w:numId w:val="22"/>
              </w:numPr>
            </w:pPr>
            <w:r>
              <w:t>It will be supported in Rel-</w:t>
            </w:r>
            <w:proofErr w:type="gramStart"/>
            <w:r>
              <w:t>17;</w:t>
            </w:r>
            <w:proofErr w:type="gramEnd"/>
          </w:p>
          <w:p w14:paraId="18B324BE" w14:textId="77777777" w:rsidR="007C09AD" w:rsidRDefault="007C09AD" w:rsidP="007C09AD">
            <w:pPr>
              <w:pStyle w:val="ListParagraph"/>
              <w:numPr>
                <w:ilvl w:val="0"/>
                <w:numId w:val="22"/>
              </w:numPr>
            </w:pPr>
            <w:r>
              <w:t xml:space="preserve">Support of integrity for </w:t>
            </w:r>
            <w:proofErr w:type="gramStart"/>
            <w:r>
              <w:t>OSR;</w:t>
            </w:r>
            <w:proofErr w:type="gramEnd"/>
          </w:p>
          <w:p w14:paraId="2B954C90" w14:textId="77777777" w:rsidR="007C09AD" w:rsidRDefault="007C09AD" w:rsidP="007C09AD">
            <w:pPr>
              <w:pStyle w:val="ListParagraph"/>
              <w:numPr>
                <w:ilvl w:val="1"/>
                <w:numId w:val="22"/>
              </w:numPr>
            </w:pPr>
            <w:r>
              <w:lastRenderedPageBreak/>
              <w:t>It is unclear whether it will be supported in Rel-</w:t>
            </w:r>
            <w:proofErr w:type="gramStart"/>
            <w:r>
              <w:t>17;</w:t>
            </w:r>
            <w:proofErr w:type="gramEnd"/>
          </w:p>
          <w:p w14:paraId="19A70B5A" w14:textId="77777777" w:rsidR="007C09AD" w:rsidRPr="00883827" w:rsidRDefault="007C09AD" w:rsidP="007C09AD">
            <w:pPr>
              <w:rPr>
                <w:b/>
                <w:bCs/>
                <w:lang w:val="en-GB"/>
              </w:rPr>
            </w:pPr>
            <w:r w:rsidRPr="00883827">
              <w:rPr>
                <w:b/>
                <w:bCs/>
                <w:lang w:val="en-GB"/>
              </w:rPr>
              <w:t xml:space="preserve">Proposal </w:t>
            </w:r>
            <w:r>
              <w:rPr>
                <w:b/>
                <w:bCs/>
                <w:lang w:val="en-GB"/>
              </w:rPr>
              <w:t>9</w:t>
            </w:r>
            <w:r w:rsidRPr="00883827">
              <w:rPr>
                <w:b/>
                <w:bCs/>
                <w:lang w:val="en-GB"/>
              </w:rPr>
              <w:t xml:space="preserve">: </w:t>
            </w:r>
            <w:r>
              <w:rPr>
                <w:b/>
                <w:bCs/>
                <w:lang w:val="en-GB"/>
              </w:rPr>
              <w:t>For GNSS integrity, introduce LPP capabilities “support of UE based integrity” and “support of integrity for SSR”</w:t>
            </w:r>
            <w:r w:rsidRPr="00883827">
              <w:rPr>
                <w:b/>
                <w:bCs/>
                <w:lang w:val="en-GB"/>
              </w:rPr>
              <w:t>;</w:t>
            </w:r>
            <w:r>
              <w:rPr>
                <w:b/>
                <w:bCs/>
                <w:lang w:val="en-GB"/>
              </w:rPr>
              <w:t xml:space="preserve"> FFS on “support of LMF based integrity”, “support of Mode 2 based reporting” and “support of integrity for OSR</w:t>
            </w:r>
            <w:proofErr w:type="gramStart"/>
            <w:r>
              <w:rPr>
                <w:b/>
                <w:bCs/>
                <w:lang w:val="en-GB"/>
              </w:rPr>
              <w:t>”;</w:t>
            </w:r>
            <w:proofErr w:type="gramEnd"/>
          </w:p>
          <w:p w14:paraId="6AD067EB" w14:textId="386B49C5" w:rsidR="007C09AD" w:rsidRDefault="007C09AD" w:rsidP="00F722ED">
            <w:pPr>
              <w:rPr>
                <w:lang w:val="en-GB" w:eastAsia="zh-CN"/>
              </w:rPr>
            </w:pPr>
          </w:p>
        </w:tc>
      </w:tr>
    </w:tbl>
    <w:p w14:paraId="054C7C54" w14:textId="1CF28EBB" w:rsidR="007C09AD" w:rsidRDefault="007C09AD" w:rsidP="00F722ED">
      <w:pPr>
        <w:rPr>
          <w:lang w:val="en-GB" w:eastAsia="zh-CN"/>
        </w:rPr>
      </w:pPr>
    </w:p>
    <w:p w14:paraId="450C90A7" w14:textId="08A0CD7B" w:rsidR="007C09AD" w:rsidRDefault="007C09AD" w:rsidP="007C09AD">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3.2.2-1: </w:t>
      </w:r>
      <w:r w:rsidR="00C14A6B">
        <w:rPr>
          <w:rFonts w:ascii="Times New Roman" w:hAnsi="Times New Roman" w:cs="Times New Roman"/>
          <w:b/>
          <w:bCs/>
          <w:sz w:val="20"/>
          <w:szCs w:val="20"/>
        </w:rPr>
        <w:t xml:space="preserve">Companies are invited to provide view on whether the </w:t>
      </w:r>
      <w:r>
        <w:rPr>
          <w:rFonts w:ascii="Times New Roman" w:hAnsi="Times New Roman" w:cs="Times New Roman"/>
          <w:b/>
          <w:bCs/>
          <w:sz w:val="20"/>
          <w:szCs w:val="20"/>
        </w:rPr>
        <w:t>following sub-features for GNSS integrity</w:t>
      </w:r>
      <w:r w:rsidR="00C14A6B">
        <w:rPr>
          <w:rFonts w:ascii="Times New Roman" w:hAnsi="Times New Roman" w:cs="Times New Roman"/>
          <w:b/>
          <w:bCs/>
          <w:sz w:val="20"/>
          <w:szCs w:val="20"/>
        </w:rPr>
        <w:t xml:space="preserve"> are agreeable</w:t>
      </w:r>
      <w:r>
        <w:rPr>
          <w:rFonts w:ascii="Times New Roman" w:hAnsi="Times New Roman" w:cs="Times New Roman"/>
          <w:b/>
          <w:bCs/>
          <w:sz w:val="20"/>
          <w:szCs w:val="20"/>
        </w:rPr>
        <w:t>?</w:t>
      </w:r>
    </w:p>
    <w:p w14:paraId="7BCD2403" w14:textId="77777777" w:rsidR="007C09AD" w:rsidRDefault="007C09AD" w:rsidP="007C09AD">
      <w:pPr>
        <w:pStyle w:val="ListParagraph"/>
        <w:numPr>
          <w:ilvl w:val="0"/>
          <w:numId w:val="22"/>
        </w:numPr>
      </w:pPr>
      <w:r>
        <w:t xml:space="preserve">Support of UE based </w:t>
      </w:r>
      <w:proofErr w:type="gramStart"/>
      <w:r>
        <w:t>integrity;</w:t>
      </w:r>
      <w:proofErr w:type="gramEnd"/>
    </w:p>
    <w:p w14:paraId="07EB8E6A" w14:textId="77777777" w:rsidR="007C09AD" w:rsidRDefault="007C09AD" w:rsidP="007C09AD">
      <w:pPr>
        <w:pStyle w:val="ListParagraph"/>
        <w:numPr>
          <w:ilvl w:val="1"/>
          <w:numId w:val="22"/>
        </w:numPr>
      </w:pPr>
      <w:r>
        <w:t>It will be supported in Rel-</w:t>
      </w:r>
      <w:proofErr w:type="gramStart"/>
      <w:r>
        <w:t>17;</w:t>
      </w:r>
      <w:proofErr w:type="gramEnd"/>
    </w:p>
    <w:p w14:paraId="72C32DC7" w14:textId="77777777" w:rsidR="007C09AD" w:rsidRDefault="007C09AD" w:rsidP="007C09AD">
      <w:pPr>
        <w:pStyle w:val="ListParagraph"/>
        <w:numPr>
          <w:ilvl w:val="0"/>
          <w:numId w:val="22"/>
        </w:numPr>
      </w:pPr>
      <w:r>
        <w:t xml:space="preserve">Support of LMF based </w:t>
      </w:r>
      <w:proofErr w:type="gramStart"/>
      <w:r>
        <w:t>integrity;</w:t>
      </w:r>
      <w:proofErr w:type="gramEnd"/>
    </w:p>
    <w:p w14:paraId="44C0311D" w14:textId="77777777" w:rsidR="007C09AD" w:rsidRDefault="007C09AD" w:rsidP="007C09AD">
      <w:pPr>
        <w:pStyle w:val="ListParagraph"/>
        <w:numPr>
          <w:ilvl w:val="1"/>
          <w:numId w:val="22"/>
        </w:numPr>
      </w:pPr>
      <w:r>
        <w:t>It is unclear whether it will be supported in Rel-</w:t>
      </w:r>
      <w:proofErr w:type="gramStart"/>
      <w:r>
        <w:t>17;</w:t>
      </w:r>
      <w:proofErr w:type="gramEnd"/>
    </w:p>
    <w:p w14:paraId="1C290F43" w14:textId="77777777" w:rsidR="007C09AD" w:rsidRDefault="007C09AD" w:rsidP="007C09AD">
      <w:pPr>
        <w:pStyle w:val="ListParagraph"/>
        <w:numPr>
          <w:ilvl w:val="0"/>
          <w:numId w:val="22"/>
        </w:numPr>
      </w:pPr>
      <w:r>
        <w:t>Support of Mode 2 (flag) based reporting</w:t>
      </w:r>
    </w:p>
    <w:p w14:paraId="6E3B3C21" w14:textId="77777777" w:rsidR="007C09AD" w:rsidRDefault="007C09AD" w:rsidP="007C09AD">
      <w:pPr>
        <w:pStyle w:val="ListParagraph"/>
        <w:numPr>
          <w:ilvl w:val="1"/>
          <w:numId w:val="22"/>
        </w:numPr>
      </w:pPr>
      <w:r>
        <w:t>It is unclear whether it will be supported in Rel-</w:t>
      </w:r>
      <w:proofErr w:type="gramStart"/>
      <w:r>
        <w:t>17;</w:t>
      </w:r>
      <w:proofErr w:type="gramEnd"/>
    </w:p>
    <w:p w14:paraId="717EA011" w14:textId="77777777" w:rsidR="007C09AD" w:rsidRDefault="007C09AD" w:rsidP="007C09AD">
      <w:pPr>
        <w:pStyle w:val="ListParagraph"/>
        <w:numPr>
          <w:ilvl w:val="0"/>
          <w:numId w:val="22"/>
        </w:numPr>
      </w:pPr>
      <w:r>
        <w:t xml:space="preserve">Support of integrity for </w:t>
      </w:r>
      <w:proofErr w:type="gramStart"/>
      <w:r>
        <w:t>SSR;</w:t>
      </w:r>
      <w:proofErr w:type="gramEnd"/>
    </w:p>
    <w:p w14:paraId="21CFA38A" w14:textId="77777777" w:rsidR="007C09AD" w:rsidRDefault="007C09AD" w:rsidP="007C09AD">
      <w:pPr>
        <w:pStyle w:val="ListParagraph"/>
        <w:numPr>
          <w:ilvl w:val="1"/>
          <w:numId w:val="22"/>
        </w:numPr>
      </w:pPr>
      <w:r>
        <w:t>It will be supported in Rel-</w:t>
      </w:r>
      <w:proofErr w:type="gramStart"/>
      <w:r>
        <w:t>17;</w:t>
      </w:r>
      <w:proofErr w:type="gramEnd"/>
    </w:p>
    <w:p w14:paraId="35C1A63F" w14:textId="77777777" w:rsidR="007C09AD" w:rsidRDefault="007C09AD" w:rsidP="007C09AD">
      <w:pPr>
        <w:pStyle w:val="ListParagraph"/>
        <w:numPr>
          <w:ilvl w:val="0"/>
          <w:numId w:val="22"/>
        </w:numPr>
      </w:pPr>
      <w:r>
        <w:t xml:space="preserve">Support of integrity for </w:t>
      </w:r>
      <w:proofErr w:type="gramStart"/>
      <w:r>
        <w:t>OSR;</w:t>
      </w:r>
      <w:proofErr w:type="gramEnd"/>
    </w:p>
    <w:p w14:paraId="611392CE" w14:textId="77777777" w:rsidR="007C09AD" w:rsidRDefault="007C09AD" w:rsidP="007C09AD">
      <w:pPr>
        <w:pStyle w:val="ListParagraph"/>
        <w:numPr>
          <w:ilvl w:val="1"/>
          <w:numId w:val="22"/>
        </w:numPr>
      </w:pPr>
      <w:r>
        <w:t>It is unclear whether it will be supported in Rel-</w:t>
      </w:r>
      <w:proofErr w:type="gramStart"/>
      <w:r>
        <w:t>17;</w:t>
      </w:r>
      <w:proofErr w:type="gramEnd"/>
    </w:p>
    <w:p w14:paraId="6608D480" w14:textId="12DF95EE" w:rsidR="007C09AD" w:rsidRPr="007C09AD" w:rsidRDefault="007C09AD" w:rsidP="007C09AD">
      <w:pPr>
        <w:pStyle w:val="ListParagraph"/>
        <w:numPr>
          <w:ilvl w:val="0"/>
          <w:numId w:val="22"/>
        </w:numPr>
        <w:rPr>
          <w:b/>
          <w:bCs/>
        </w:rPr>
      </w:pPr>
      <w:r>
        <w:rPr>
          <w:b/>
          <w:bCs/>
        </w:rPr>
        <w:t>Others?</w:t>
      </w:r>
    </w:p>
    <w:tbl>
      <w:tblPr>
        <w:tblStyle w:val="TableGrid"/>
        <w:tblW w:w="9237" w:type="dxa"/>
        <w:tblInd w:w="118" w:type="dxa"/>
        <w:tblLook w:val="04A0" w:firstRow="1" w:lastRow="0" w:firstColumn="1" w:lastColumn="0" w:noHBand="0" w:noVBand="1"/>
      </w:tblPr>
      <w:tblGrid>
        <w:gridCol w:w="1938"/>
        <w:gridCol w:w="928"/>
        <w:gridCol w:w="6371"/>
      </w:tblGrid>
      <w:tr w:rsidR="007C09AD" w14:paraId="3BD903CF" w14:textId="77777777" w:rsidTr="005C1CCE">
        <w:tc>
          <w:tcPr>
            <w:tcW w:w="1938" w:type="dxa"/>
            <w:shd w:val="clear" w:color="auto" w:fill="BFBFBF" w:themeFill="background1" w:themeFillShade="BF"/>
          </w:tcPr>
          <w:p w14:paraId="0E161FA7" w14:textId="77777777" w:rsidR="007C09AD" w:rsidRDefault="007C09AD" w:rsidP="005C1CCE">
            <w:pPr>
              <w:spacing w:after="0"/>
              <w:jc w:val="center"/>
              <w:rPr>
                <w:b/>
                <w:bCs/>
                <w:sz w:val="20"/>
                <w:szCs w:val="20"/>
                <w:lang w:eastAsia="ja-JP"/>
              </w:rPr>
            </w:pPr>
          </w:p>
          <w:p w14:paraId="01C8FA00" w14:textId="77777777" w:rsidR="007C09AD" w:rsidRDefault="007C09AD" w:rsidP="005C1CCE">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162B8B8C" w14:textId="77777777" w:rsidR="007C09AD" w:rsidRDefault="007C09AD" w:rsidP="005C1CCE">
            <w:pPr>
              <w:spacing w:after="0"/>
              <w:jc w:val="center"/>
              <w:rPr>
                <w:b/>
                <w:bCs/>
                <w:sz w:val="20"/>
                <w:szCs w:val="20"/>
                <w:lang w:eastAsia="ja-JP"/>
              </w:rPr>
            </w:pPr>
            <w:r>
              <w:rPr>
                <w:b/>
                <w:bCs/>
                <w:sz w:val="20"/>
                <w:szCs w:val="20"/>
                <w:lang w:eastAsia="ja-JP"/>
              </w:rPr>
              <w:t>Yes/No?</w:t>
            </w:r>
          </w:p>
        </w:tc>
        <w:tc>
          <w:tcPr>
            <w:tcW w:w="6371" w:type="dxa"/>
            <w:shd w:val="clear" w:color="auto" w:fill="BFBFBF" w:themeFill="background1" w:themeFillShade="BF"/>
          </w:tcPr>
          <w:p w14:paraId="1F954085" w14:textId="77777777" w:rsidR="007C09AD" w:rsidRDefault="007C09AD" w:rsidP="005C1CCE">
            <w:pPr>
              <w:spacing w:after="0"/>
              <w:jc w:val="center"/>
              <w:rPr>
                <w:b/>
                <w:bCs/>
                <w:sz w:val="20"/>
                <w:szCs w:val="20"/>
                <w:lang w:eastAsia="ja-JP"/>
              </w:rPr>
            </w:pPr>
            <w:r>
              <w:rPr>
                <w:b/>
                <w:bCs/>
                <w:sz w:val="20"/>
                <w:szCs w:val="20"/>
                <w:lang w:eastAsia="ja-JP"/>
              </w:rPr>
              <w:t>Comments, if any</w:t>
            </w:r>
          </w:p>
        </w:tc>
      </w:tr>
      <w:tr w:rsidR="007C09AD" w14:paraId="275B441B" w14:textId="77777777" w:rsidTr="005C1CCE">
        <w:tc>
          <w:tcPr>
            <w:tcW w:w="1938" w:type="dxa"/>
          </w:tcPr>
          <w:p w14:paraId="0F73FFB5" w14:textId="6C5C8581" w:rsidR="007C09AD" w:rsidRDefault="001A595E" w:rsidP="005C1CCE">
            <w:pPr>
              <w:spacing w:after="0"/>
              <w:rPr>
                <w:sz w:val="20"/>
                <w:szCs w:val="20"/>
                <w:lang w:eastAsia="zh-CN"/>
              </w:rPr>
            </w:pPr>
            <w:r>
              <w:rPr>
                <w:sz w:val="20"/>
                <w:szCs w:val="20"/>
                <w:lang w:eastAsia="zh-CN"/>
              </w:rPr>
              <w:t>Intel</w:t>
            </w:r>
          </w:p>
        </w:tc>
        <w:tc>
          <w:tcPr>
            <w:tcW w:w="928" w:type="dxa"/>
          </w:tcPr>
          <w:p w14:paraId="70257E9E" w14:textId="68AC8A19" w:rsidR="007C09AD" w:rsidRDefault="001A595E" w:rsidP="005C1CCE">
            <w:pPr>
              <w:spacing w:after="0"/>
              <w:rPr>
                <w:lang w:eastAsia="zh-CN"/>
              </w:rPr>
            </w:pPr>
            <w:r>
              <w:rPr>
                <w:lang w:eastAsia="zh-CN"/>
              </w:rPr>
              <w:t>Yes</w:t>
            </w:r>
          </w:p>
        </w:tc>
        <w:tc>
          <w:tcPr>
            <w:tcW w:w="6371" w:type="dxa"/>
          </w:tcPr>
          <w:p w14:paraId="6977789E" w14:textId="77777777" w:rsidR="007C09AD" w:rsidRDefault="007C09AD" w:rsidP="005C1CCE">
            <w:pPr>
              <w:spacing w:after="0"/>
              <w:rPr>
                <w:lang w:eastAsia="zh-CN"/>
              </w:rPr>
            </w:pPr>
          </w:p>
        </w:tc>
      </w:tr>
      <w:tr w:rsidR="007C09AD" w14:paraId="668B23FD" w14:textId="77777777" w:rsidTr="005C1CCE">
        <w:tc>
          <w:tcPr>
            <w:tcW w:w="1938" w:type="dxa"/>
          </w:tcPr>
          <w:p w14:paraId="73507933" w14:textId="771EE90B" w:rsidR="007C09AD" w:rsidRDefault="001974C1" w:rsidP="005C1CCE">
            <w:pPr>
              <w:spacing w:after="0"/>
              <w:rPr>
                <w:sz w:val="20"/>
                <w:szCs w:val="20"/>
                <w:lang w:eastAsia="ja-JP"/>
              </w:rPr>
            </w:pPr>
            <w:r>
              <w:rPr>
                <w:sz w:val="20"/>
                <w:szCs w:val="20"/>
                <w:lang w:eastAsia="ja-JP"/>
              </w:rPr>
              <w:t>Apple</w:t>
            </w:r>
          </w:p>
        </w:tc>
        <w:tc>
          <w:tcPr>
            <w:tcW w:w="928" w:type="dxa"/>
          </w:tcPr>
          <w:p w14:paraId="71469EF9" w14:textId="77777777" w:rsidR="007C09AD" w:rsidRDefault="007C09AD" w:rsidP="005C1CCE">
            <w:pPr>
              <w:spacing w:after="0"/>
              <w:rPr>
                <w:sz w:val="20"/>
                <w:szCs w:val="20"/>
                <w:lang w:eastAsia="ja-JP"/>
              </w:rPr>
            </w:pPr>
          </w:p>
        </w:tc>
        <w:tc>
          <w:tcPr>
            <w:tcW w:w="6371" w:type="dxa"/>
          </w:tcPr>
          <w:p w14:paraId="3D4DA3A1" w14:textId="0453F6B0" w:rsidR="007C09AD" w:rsidRDefault="001974C1" w:rsidP="005C1CCE">
            <w:pPr>
              <w:spacing w:after="0"/>
              <w:rPr>
                <w:sz w:val="20"/>
                <w:szCs w:val="20"/>
                <w:lang w:eastAsia="ja-JP"/>
              </w:rPr>
            </w:pPr>
            <w:r>
              <w:rPr>
                <w:sz w:val="20"/>
                <w:szCs w:val="20"/>
                <w:lang w:eastAsia="ja-JP"/>
              </w:rPr>
              <w:t>Shouldn’t we wait for the integrity discussion to conclude?</w:t>
            </w:r>
          </w:p>
        </w:tc>
      </w:tr>
      <w:tr w:rsidR="00AA32AB" w14:paraId="717AB798" w14:textId="77777777" w:rsidTr="005C1CCE">
        <w:tc>
          <w:tcPr>
            <w:tcW w:w="1938" w:type="dxa"/>
          </w:tcPr>
          <w:p w14:paraId="02F08C36" w14:textId="1D2318EF" w:rsidR="00AA32AB" w:rsidRDefault="00AA32AB" w:rsidP="00AA32AB">
            <w:pPr>
              <w:spacing w:after="0"/>
              <w:rPr>
                <w:sz w:val="20"/>
                <w:szCs w:val="20"/>
                <w:lang w:eastAsia="ja-JP"/>
              </w:rPr>
            </w:pPr>
            <w:r>
              <w:rPr>
                <w:sz w:val="20"/>
                <w:szCs w:val="20"/>
                <w:lang w:eastAsia="ja-JP"/>
              </w:rPr>
              <w:t>Qualcomm</w:t>
            </w:r>
          </w:p>
        </w:tc>
        <w:tc>
          <w:tcPr>
            <w:tcW w:w="928" w:type="dxa"/>
          </w:tcPr>
          <w:p w14:paraId="613FAB4A" w14:textId="66803913" w:rsidR="00AA32AB" w:rsidRDefault="00AA32AB" w:rsidP="00AA32AB">
            <w:pPr>
              <w:spacing w:after="0"/>
              <w:rPr>
                <w:sz w:val="20"/>
                <w:szCs w:val="20"/>
                <w:lang w:val="en-GB" w:eastAsia="zh-CN"/>
              </w:rPr>
            </w:pPr>
            <w:r>
              <w:rPr>
                <w:sz w:val="20"/>
                <w:szCs w:val="20"/>
                <w:lang w:eastAsia="ja-JP"/>
              </w:rPr>
              <w:t>No</w:t>
            </w:r>
          </w:p>
        </w:tc>
        <w:tc>
          <w:tcPr>
            <w:tcW w:w="6371" w:type="dxa"/>
          </w:tcPr>
          <w:p w14:paraId="601A8D34" w14:textId="77777777" w:rsidR="00AA32AB" w:rsidRDefault="00AA32AB" w:rsidP="00AA32AB">
            <w:pPr>
              <w:spacing w:after="0"/>
              <w:rPr>
                <w:sz w:val="20"/>
                <w:szCs w:val="20"/>
                <w:lang w:eastAsia="ja-JP"/>
              </w:rPr>
            </w:pPr>
            <w:r>
              <w:rPr>
                <w:sz w:val="20"/>
                <w:szCs w:val="20"/>
                <w:lang w:eastAsia="ja-JP"/>
              </w:rPr>
              <w:t xml:space="preserve">Capabilities should be added to the assistance data capability </w:t>
            </w:r>
            <w:proofErr w:type="gramStart"/>
            <w:r>
              <w:rPr>
                <w:sz w:val="20"/>
                <w:szCs w:val="20"/>
                <w:lang w:eastAsia="ja-JP"/>
              </w:rPr>
              <w:t>elements;</w:t>
            </w:r>
            <w:proofErr w:type="gramEnd"/>
            <w:r>
              <w:rPr>
                <w:sz w:val="20"/>
                <w:szCs w:val="20"/>
                <w:lang w:eastAsia="ja-JP"/>
              </w:rPr>
              <w:t xml:space="preserve"> e.g., </w:t>
            </w:r>
            <w:r w:rsidRPr="00F51190">
              <w:rPr>
                <w:sz w:val="20"/>
                <w:szCs w:val="20"/>
                <w:lang w:eastAsia="ja-JP"/>
              </w:rPr>
              <w:t>GNSS-SSR-OrbitCorrectionsSupport</w:t>
            </w:r>
            <w:r>
              <w:rPr>
                <w:sz w:val="20"/>
                <w:szCs w:val="20"/>
                <w:lang w:eastAsia="ja-JP"/>
              </w:rPr>
              <w:t xml:space="preserve">, </w:t>
            </w:r>
            <w:r w:rsidRPr="006524D6">
              <w:rPr>
                <w:sz w:val="20"/>
                <w:szCs w:val="20"/>
                <w:lang w:eastAsia="ja-JP"/>
              </w:rPr>
              <w:t>GNSS-SSR-CodeBiasSupport</w:t>
            </w:r>
            <w:r>
              <w:rPr>
                <w:sz w:val="20"/>
                <w:szCs w:val="20"/>
                <w:lang w:eastAsia="ja-JP"/>
              </w:rPr>
              <w:t>, etc. with appropriate granularity. For the new assistance data additional capability IEs are needed.</w:t>
            </w:r>
          </w:p>
          <w:p w14:paraId="629B0E26" w14:textId="75A7F508" w:rsidR="00AA32AB" w:rsidRDefault="00AA32AB" w:rsidP="00AA32AB">
            <w:pPr>
              <w:spacing w:after="0"/>
              <w:rPr>
                <w:sz w:val="20"/>
                <w:szCs w:val="20"/>
                <w:lang w:val="en-GB" w:eastAsia="zh-CN"/>
              </w:rPr>
            </w:pPr>
            <w:r>
              <w:rPr>
                <w:sz w:val="20"/>
                <w:szCs w:val="20"/>
                <w:lang w:eastAsia="ja-JP"/>
              </w:rPr>
              <w:t xml:space="preserve">The </w:t>
            </w:r>
            <w:r w:rsidRPr="00B6535A">
              <w:rPr>
                <w:sz w:val="20"/>
                <w:szCs w:val="20"/>
                <w:lang w:eastAsia="ja-JP"/>
              </w:rPr>
              <w:t>A-GNSS-ProvideCapabilities</w:t>
            </w:r>
            <w:r>
              <w:rPr>
                <w:sz w:val="20"/>
                <w:szCs w:val="20"/>
                <w:lang w:eastAsia="ja-JP"/>
              </w:rPr>
              <w:t xml:space="preserve"> IE should include whether the UE supports reporting of calculated PL. </w:t>
            </w:r>
          </w:p>
        </w:tc>
      </w:tr>
      <w:tr w:rsidR="00AA32AB" w14:paraId="1FF8926A" w14:textId="77777777" w:rsidTr="005C1CCE">
        <w:tc>
          <w:tcPr>
            <w:tcW w:w="1938" w:type="dxa"/>
          </w:tcPr>
          <w:p w14:paraId="0BE242B9" w14:textId="77777777" w:rsidR="00AA32AB" w:rsidRDefault="00AA32AB" w:rsidP="00AA32AB">
            <w:pPr>
              <w:spacing w:after="0"/>
              <w:rPr>
                <w:sz w:val="20"/>
                <w:szCs w:val="20"/>
                <w:lang w:eastAsia="zh-CN"/>
              </w:rPr>
            </w:pPr>
          </w:p>
        </w:tc>
        <w:tc>
          <w:tcPr>
            <w:tcW w:w="928" w:type="dxa"/>
          </w:tcPr>
          <w:p w14:paraId="02267A78" w14:textId="77777777" w:rsidR="00AA32AB" w:rsidRDefault="00AA32AB" w:rsidP="00AA32AB">
            <w:pPr>
              <w:spacing w:after="0"/>
              <w:rPr>
                <w:sz w:val="20"/>
                <w:szCs w:val="20"/>
                <w:lang w:eastAsia="zh-CN"/>
              </w:rPr>
            </w:pPr>
          </w:p>
        </w:tc>
        <w:tc>
          <w:tcPr>
            <w:tcW w:w="6371" w:type="dxa"/>
          </w:tcPr>
          <w:p w14:paraId="1934F71B" w14:textId="77777777" w:rsidR="00AA32AB" w:rsidRDefault="00AA32AB" w:rsidP="00AA32AB">
            <w:pPr>
              <w:spacing w:after="0"/>
              <w:rPr>
                <w:sz w:val="20"/>
                <w:szCs w:val="20"/>
                <w:lang w:eastAsia="zh-CN"/>
              </w:rPr>
            </w:pPr>
          </w:p>
        </w:tc>
      </w:tr>
    </w:tbl>
    <w:p w14:paraId="205A58C7" w14:textId="77777777" w:rsidR="007C09AD" w:rsidRDefault="007C09AD" w:rsidP="00F722ED">
      <w:pPr>
        <w:rPr>
          <w:lang w:val="en-GB" w:eastAsia="zh-CN"/>
        </w:rPr>
      </w:pPr>
    </w:p>
    <w:p w14:paraId="21A833CE" w14:textId="051F4489" w:rsidR="007C09AD" w:rsidRDefault="007C09AD" w:rsidP="007C09AD">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3.2.2-2: </w:t>
      </w:r>
      <w:r w:rsidR="00C14A6B">
        <w:rPr>
          <w:rFonts w:ascii="Times New Roman" w:hAnsi="Times New Roman" w:cs="Times New Roman"/>
          <w:b/>
          <w:bCs/>
          <w:sz w:val="20"/>
          <w:szCs w:val="20"/>
        </w:rPr>
        <w:t xml:space="preserve">Companies are invited to provide view on whether the </w:t>
      </w:r>
      <w:r>
        <w:rPr>
          <w:rFonts w:ascii="Times New Roman" w:hAnsi="Times New Roman" w:cs="Times New Roman"/>
          <w:b/>
          <w:bCs/>
          <w:sz w:val="20"/>
          <w:szCs w:val="20"/>
        </w:rPr>
        <w:t>LPP capabilit</w:t>
      </w:r>
      <w:r w:rsidR="00C14A6B">
        <w:rPr>
          <w:rFonts w:ascii="Times New Roman" w:hAnsi="Times New Roman" w:cs="Times New Roman"/>
          <w:b/>
          <w:bCs/>
          <w:sz w:val="20"/>
          <w:szCs w:val="20"/>
        </w:rPr>
        <w:t>ies</w:t>
      </w:r>
      <w:r>
        <w:rPr>
          <w:rFonts w:ascii="Times New Roman" w:hAnsi="Times New Roman" w:cs="Times New Roman"/>
          <w:b/>
          <w:bCs/>
          <w:sz w:val="20"/>
          <w:szCs w:val="20"/>
        </w:rPr>
        <w:t xml:space="preserve"> on </w:t>
      </w:r>
      <w:r>
        <w:rPr>
          <w:b/>
          <w:bCs/>
          <w:lang w:val="en-GB"/>
        </w:rPr>
        <w:t>“support of UE based integrity” and “support of integrity for SSR”</w:t>
      </w:r>
      <w:r w:rsidR="00C14A6B">
        <w:rPr>
          <w:b/>
          <w:bCs/>
          <w:lang w:val="en-GB"/>
        </w:rPr>
        <w:t xml:space="preserve"> are needed</w:t>
      </w:r>
      <w:r w:rsidRPr="00883827">
        <w:rPr>
          <w:b/>
          <w:bCs/>
          <w:lang w:val="en-GB"/>
        </w:rPr>
        <w:t>;</w:t>
      </w:r>
      <w:r>
        <w:rPr>
          <w:b/>
          <w:bCs/>
          <w:lang w:val="en-GB"/>
        </w:rPr>
        <w:t xml:space="preserve"> FFS on “support of LMF based integrity”, “support of Mode 2 based reporting” and “support of integrity for OSR”?</w:t>
      </w:r>
    </w:p>
    <w:tbl>
      <w:tblPr>
        <w:tblStyle w:val="TableGrid"/>
        <w:tblW w:w="9237" w:type="dxa"/>
        <w:tblInd w:w="118" w:type="dxa"/>
        <w:tblLook w:val="04A0" w:firstRow="1" w:lastRow="0" w:firstColumn="1" w:lastColumn="0" w:noHBand="0" w:noVBand="1"/>
      </w:tblPr>
      <w:tblGrid>
        <w:gridCol w:w="1898"/>
        <w:gridCol w:w="1250"/>
        <w:gridCol w:w="6089"/>
      </w:tblGrid>
      <w:tr w:rsidR="007C09AD" w14:paraId="2E1313A8" w14:textId="77777777" w:rsidTr="005462D3">
        <w:tc>
          <w:tcPr>
            <w:tcW w:w="1898" w:type="dxa"/>
            <w:shd w:val="clear" w:color="auto" w:fill="BFBFBF" w:themeFill="background1" w:themeFillShade="BF"/>
          </w:tcPr>
          <w:p w14:paraId="162DCDA7" w14:textId="77777777" w:rsidR="007C09AD" w:rsidRDefault="007C09AD" w:rsidP="005C1CCE">
            <w:pPr>
              <w:spacing w:after="0"/>
              <w:jc w:val="center"/>
              <w:rPr>
                <w:b/>
                <w:bCs/>
                <w:sz w:val="20"/>
                <w:szCs w:val="20"/>
                <w:lang w:eastAsia="ja-JP"/>
              </w:rPr>
            </w:pPr>
          </w:p>
          <w:p w14:paraId="76372D72" w14:textId="77777777" w:rsidR="007C09AD" w:rsidRDefault="007C09AD" w:rsidP="005C1CCE">
            <w:pPr>
              <w:spacing w:after="0"/>
              <w:jc w:val="center"/>
              <w:rPr>
                <w:b/>
                <w:bCs/>
                <w:sz w:val="20"/>
                <w:szCs w:val="20"/>
                <w:lang w:eastAsia="ja-JP"/>
              </w:rPr>
            </w:pPr>
            <w:r>
              <w:rPr>
                <w:b/>
                <w:bCs/>
                <w:sz w:val="20"/>
                <w:szCs w:val="20"/>
                <w:lang w:eastAsia="ja-JP"/>
              </w:rPr>
              <w:t>Company’s name</w:t>
            </w:r>
          </w:p>
        </w:tc>
        <w:tc>
          <w:tcPr>
            <w:tcW w:w="1250" w:type="dxa"/>
            <w:shd w:val="clear" w:color="auto" w:fill="BFBFBF" w:themeFill="background1" w:themeFillShade="BF"/>
          </w:tcPr>
          <w:p w14:paraId="3DD76DF1" w14:textId="1B94F431" w:rsidR="007C09AD" w:rsidRDefault="00F34042" w:rsidP="005C1CCE">
            <w:pPr>
              <w:spacing w:after="0"/>
              <w:jc w:val="center"/>
              <w:rPr>
                <w:b/>
                <w:bCs/>
                <w:sz w:val="20"/>
                <w:szCs w:val="20"/>
                <w:lang w:eastAsia="ja-JP"/>
              </w:rPr>
            </w:pPr>
            <w:r>
              <w:rPr>
                <w:b/>
                <w:bCs/>
                <w:sz w:val="20"/>
                <w:szCs w:val="20"/>
                <w:lang w:eastAsia="ja-JP"/>
              </w:rPr>
              <w:t>Needed</w:t>
            </w:r>
            <w:r w:rsidR="007C09AD">
              <w:rPr>
                <w:b/>
                <w:bCs/>
                <w:sz w:val="20"/>
                <w:szCs w:val="20"/>
                <w:lang w:eastAsia="ja-JP"/>
              </w:rPr>
              <w:t>/No?</w:t>
            </w:r>
          </w:p>
        </w:tc>
        <w:tc>
          <w:tcPr>
            <w:tcW w:w="6089" w:type="dxa"/>
            <w:shd w:val="clear" w:color="auto" w:fill="BFBFBF" w:themeFill="background1" w:themeFillShade="BF"/>
          </w:tcPr>
          <w:p w14:paraId="0CA19663" w14:textId="77777777" w:rsidR="007C09AD" w:rsidRDefault="007C09AD" w:rsidP="005C1CCE">
            <w:pPr>
              <w:spacing w:after="0"/>
              <w:jc w:val="center"/>
              <w:rPr>
                <w:b/>
                <w:bCs/>
                <w:sz w:val="20"/>
                <w:szCs w:val="20"/>
                <w:lang w:eastAsia="ja-JP"/>
              </w:rPr>
            </w:pPr>
            <w:r>
              <w:rPr>
                <w:b/>
                <w:bCs/>
                <w:sz w:val="20"/>
                <w:szCs w:val="20"/>
                <w:lang w:eastAsia="ja-JP"/>
              </w:rPr>
              <w:t>Comments, if any</w:t>
            </w:r>
          </w:p>
        </w:tc>
      </w:tr>
      <w:tr w:rsidR="007C09AD" w14:paraId="5CE4FA19" w14:textId="77777777" w:rsidTr="005462D3">
        <w:tc>
          <w:tcPr>
            <w:tcW w:w="1898" w:type="dxa"/>
          </w:tcPr>
          <w:p w14:paraId="2CE5D6A5" w14:textId="3A397147" w:rsidR="007C09AD" w:rsidRDefault="001A595E" w:rsidP="005C1CCE">
            <w:pPr>
              <w:spacing w:after="0"/>
              <w:rPr>
                <w:sz w:val="20"/>
                <w:szCs w:val="20"/>
                <w:lang w:eastAsia="zh-CN"/>
              </w:rPr>
            </w:pPr>
            <w:r>
              <w:rPr>
                <w:sz w:val="20"/>
                <w:szCs w:val="20"/>
                <w:lang w:eastAsia="zh-CN"/>
              </w:rPr>
              <w:t>Intel</w:t>
            </w:r>
          </w:p>
        </w:tc>
        <w:tc>
          <w:tcPr>
            <w:tcW w:w="1250" w:type="dxa"/>
          </w:tcPr>
          <w:p w14:paraId="08683DC7" w14:textId="77777777" w:rsidR="007C09AD" w:rsidRDefault="007C09AD" w:rsidP="005C1CCE">
            <w:pPr>
              <w:spacing w:after="0"/>
              <w:rPr>
                <w:lang w:eastAsia="zh-CN"/>
              </w:rPr>
            </w:pPr>
          </w:p>
        </w:tc>
        <w:tc>
          <w:tcPr>
            <w:tcW w:w="6089" w:type="dxa"/>
          </w:tcPr>
          <w:p w14:paraId="2216B9DC" w14:textId="0DB007EC" w:rsidR="007C09AD" w:rsidRDefault="001A595E" w:rsidP="005C1CCE">
            <w:pPr>
              <w:spacing w:after="0"/>
              <w:rPr>
                <w:lang w:eastAsia="zh-CN"/>
              </w:rPr>
            </w:pPr>
            <w:r>
              <w:rPr>
                <w:lang w:eastAsia="zh-CN"/>
              </w:rPr>
              <w:t xml:space="preserve">Wait for the progress. </w:t>
            </w:r>
          </w:p>
        </w:tc>
      </w:tr>
      <w:tr w:rsidR="007C09AD" w14:paraId="3EB91B8A" w14:textId="77777777" w:rsidTr="005462D3">
        <w:tc>
          <w:tcPr>
            <w:tcW w:w="1898" w:type="dxa"/>
          </w:tcPr>
          <w:p w14:paraId="575B6E5E" w14:textId="7FA8A878" w:rsidR="007C09AD" w:rsidRDefault="001974C1" w:rsidP="005C1CCE">
            <w:pPr>
              <w:spacing w:after="0"/>
              <w:rPr>
                <w:sz w:val="20"/>
                <w:szCs w:val="20"/>
                <w:lang w:eastAsia="ja-JP"/>
              </w:rPr>
            </w:pPr>
            <w:r>
              <w:rPr>
                <w:sz w:val="20"/>
                <w:szCs w:val="20"/>
                <w:lang w:eastAsia="ja-JP"/>
              </w:rPr>
              <w:t>Apple</w:t>
            </w:r>
          </w:p>
        </w:tc>
        <w:tc>
          <w:tcPr>
            <w:tcW w:w="1250" w:type="dxa"/>
          </w:tcPr>
          <w:p w14:paraId="69A5EB74" w14:textId="77777777" w:rsidR="007C09AD" w:rsidRDefault="007C09AD" w:rsidP="005C1CCE">
            <w:pPr>
              <w:spacing w:after="0"/>
              <w:rPr>
                <w:sz w:val="20"/>
                <w:szCs w:val="20"/>
                <w:lang w:eastAsia="ja-JP"/>
              </w:rPr>
            </w:pPr>
          </w:p>
        </w:tc>
        <w:tc>
          <w:tcPr>
            <w:tcW w:w="6089" w:type="dxa"/>
          </w:tcPr>
          <w:p w14:paraId="1D46C325" w14:textId="6DFF42AB" w:rsidR="007C09AD" w:rsidRDefault="001974C1" w:rsidP="005C1CCE">
            <w:pPr>
              <w:spacing w:after="0"/>
              <w:rPr>
                <w:sz w:val="20"/>
                <w:szCs w:val="20"/>
                <w:lang w:eastAsia="ja-JP"/>
              </w:rPr>
            </w:pPr>
            <w:r>
              <w:rPr>
                <w:sz w:val="20"/>
                <w:szCs w:val="20"/>
                <w:lang w:eastAsia="ja-JP"/>
              </w:rPr>
              <w:t>Shouldn’t we wait for the integrity discussion to conclude?</w:t>
            </w:r>
          </w:p>
        </w:tc>
      </w:tr>
      <w:tr w:rsidR="005462D3" w14:paraId="793FD94D" w14:textId="77777777" w:rsidTr="005462D3">
        <w:tc>
          <w:tcPr>
            <w:tcW w:w="1898" w:type="dxa"/>
          </w:tcPr>
          <w:p w14:paraId="5E624058" w14:textId="58A763FA" w:rsidR="005462D3" w:rsidRDefault="005462D3" w:rsidP="005462D3">
            <w:pPr>
              <w:spacing w:after="0"/>
              <w:rPr>
                <w:sz w:val="20"/>
                <w:szCs w:val="20"/>
                <w:lang w:eastAsia="ja-JP"/>
              </w:rPr>
            </w:pPr>
            <w:r>
              <w:rPr>
                <w:sz w:val="20"/>
                <w:szCs w:val="20"/>
                <w:lang w:eastAsia="ja-JP"/>
              </w:rPr>
              <w:t>Qualcomm</w:t>
            </w:r>
          </w:p>
        </w:tc>
        <w:tc>
          <w:tcPr>
            <w:tcW w:w="1250" w:type="dxa"/>
          </w:tcPr>
          <w:p w14:paraId="7A4B472F" w14:textId="28B34843" w:rsidR="005462D3" w:rsidRDefault="005462D3" w:rsidP="005462D3">
            <w:pPr>
              <w:spacing w:after="0"/>
              <w:rPr>
                <w:sz w:val="20"/>
                <w:szCs w:val="20"/>
                <w:lang w:val="en-GB" w:eastAsia="zh-CN"/>
              </w:rPr>
            </w:pPr>
            <w:r>
              <w:rPr>
                <w:sz w:val="20"/>
                <w:szCs w:val="20"/>
                <w:lang w:eastAsia="ja-JP"/>
              </w:rPr>
              <w:t>No</w:t>
            </w:r>
          </w:p>
        </w:tc>
        <w:tc>
          <w:tcPr>
            <w:tcW w:w="6089" w:type="dxa"/>
          </w:tcPr>
          <w:p w14:paraId="34F6C066" w14:textId="00E7EF09" w:rsidR="005462D3" w:rsidRDefault="005462D3" w:rsidP="005462D3">
            <w:pPr>
              <w:spacing w:after="0"/>
              <w:rPr>
                <w:sz w:val="20"/>
                <w:szCs w:val="20"/>
                <w:lang w:val="en-GB" w:eastAsia="zh-CN"/>
              </w:rPr>
            </w:pPr>
            <w:r>
              <w:rPr>
                <w:sz w:val="20"/>
                <w:szCs w:val="20"/>
                <w:lang w:eastAsia="ja-JP"/>
              </w:rPr>
              <w:t>There is no "UE-based" and "LMF-based" integrity. The UE may support the assistance data fields defined for integrity and may support providing integrity results. (A UE may also support integrity determination without any assistance data as today (although, with limited functionality)).</w:t>
            </w:r>
          </w:p>
        </w:tc>
      </w:tr>
      <w:tr w:rsidR="005462D3" w14:paraId="2507D335" w14:textId="77777777" w:rsidTr="005462D3">
        <w:tc>
          <w:tcPr>
            <w:tcW w:w="1898" w:type="dxa"/>
          </w:tcPr>
          <w:p w14:paraId="21804D6B" w14:textId="77777777" w:rsidR="005462D3" w:rsidRDefault="005462D3" w:rsidP="005462D3">
            <w:pPr>
              <w:spacing w:after="0"/>
              <w:rPr>
                <w:sz w:val="20"/>
                <w:szCs w:val="20"/>
                <w:lang w:eastAsia="zh-CN"/>
              </w:rPr>
            </w:pPr>
          </w:p>
        </w:tc>
        <w:tc>
          <w:tcPr>
            <w:tcW w:w="1250" w:type="dxa"/>
          </w:tcPr>
          <w:p w14:paraId="5226D1D2" w14:textId="77777777" w:rsidR="005462D3" w:rsidRDefault="005462D3" w:rsidP="005462D3">
            <w:pPr>
              <w:spacing w:after="0"/>
              <w:rPr>
                <w:sz w:val="20"/>
                <w:szCs w:val="20"/>
                <w:lang w:eastAsia="zh-CN"/>
              </w:rPr>
            </w:pPr>
          </w:p>
        </w:tc>
        <w:tc>
          <w:tcPr>
            <w:tcW w:w="6089" w:type="dxa"/>
          </w:tcPr>
          <w:p w14:paraId="364C37DC" w14:textId="77777777" w:rsidR="005462D3" w:rsidRDefault="005462D3" w:rsidP="005462D3">
            <w:pPr>
              <w:spacing w:after="0"/>
              <w:rPr>
                <w:sz w:val="20"/>
                <w:szCs w:val="20"/>
                <w:lang w:eastAsia="zh-CN"/>
              </w:rPr>
            </w:pPr>
          </w:p>
        </w:tc>
      </w:tr>
    </w:tbl>
    <w:p w14:paraId="383E5B64" w14:textId="62BB0E8E" w:rsidR="007C09AD" w:rsidRDefault="007C09AD" w:rsidP="007C09AD">
      <w:pPr>
        <w:rPr>
          <w:lang w:val="en-GB" w:eastAsia="zh-CN"/>
        </w:rPr>
      </w:pPr>
    </w:p>
    <w:p w14:paraId="17B7011C" w14:textId="77777777" w:rsidR="007C09AD" w:rsidRDefault="007C09AD" w:rsidP="007C09AD">
      <w:pPr>
        <w:rPr>
          <w:lang w:val="en-GB" w:eastAsia="zh-CN"/>
        </w:rPr>
      </w:pPr>
    </w:p>
    <w:p w14:paraId="62B24378" w14:textId="678ED052" w:rsidR="007C09AD" w:rsidRDefault="007C09AD" w:rsidP="007C09AD">
      <w:pPr>
        <w:pStyle w:val="Heading3"/>
      </w:pPr>
      <w:r>
        <w:t>3.2.3 On-Demand PRS request</w:t>
      </w:r>
    </w:p>
    <w:p w14:paraId="3D2A381A" w14:textId="728E9FA1" w:rsidR="007C09AD" w:rsidRDefault="007A5917" w:rsidP="007C09AD">
      <w:pPr>
        <w:rPr>
          <w:lang w:val="en-GB"/>
        </w:rPr>
      </w:pPr>
      <w:r>
        <w:rPr>
          <w:lang w:val="en-GB"/>
        </w:rPr>
        <w:t xml:space="preserve">In RAN1 table, RAN1 also provided the draft on RAN2 led items “On-Demand PRS” as </w:t>
      </w:r>
    </w:p>
    <w:p w14:paraId="549A3EE6" w14:textId="51DBAAF4" w:rsidR="007A5917" w:rsidRDefault="007A5917" w:rsidP="007A5917">
      <w:pPr>
        <w:rPr>
          <w:lang w:val="en-GB"/>
        </w:rPr>
      </w:pPr>
      <w:r>
        <w:rPr>
          <w:lang w:val="en-GB"/>
        </w:rPr>
        <w:t xml:space="preserve">27-5-1 </w:t>
      </w:r>
      <w:r w:rsidRPr="00180246">
        <w:rPr>
          <w:lang w:val="en-GB"/>
        </w:rPr>
        <w:t>[UE-initiated] on-demand PRS</w:t>
      </w:r>
      <w:r>
        <w:rPr>
          <w:lang w:val="en-GB"/>
        </w:rPr>
        <w:t xml:space="preserve">, </w:t>
      </w:r>
      <w:r w:rsidRPr="007A5917">
        <w:rPr>
          <w:lang w:val="en-GB"/>
        </w:rPr>
        <w:t>UE’s capability to support UE-initiated on-demand DL PRS [request signalling]</w:t>
      </w:r>
      <w:r>
        <w:rPr>
          <w:lang w:val="en-GB"/>
        </w:rPr>
        <w:t xml:space="preserve">, </w:t>
      </w:r>
      <w:r w:rsidRPr="007A5917">
        <w:rPr>
          <w:lang w:val="en-GB"/>
        </w:rPr>
        <w:t>FFS: Need for location server to know if the feature is supported</w:t>
      </w:r>
      <w:r>
        <w:rPr>
          <w:lang w:val="en-GB"/>
        </w:rPr>
        <w:t>.</w:t>
      </w:r>
    </w:p>
    <w:p w14:paraId="733A2702" w14:textId="088D6427" w:rsidR="007A5917" w:rsidRDefault="007A5917" w:rsidP="007A5917">
      <w:r>
        <w:t>[3] proposed:</w:t>
      </w:r>
    </w:p>
    <w:tbl>
      <w:tblPr>
        <w:tblStyle w:val="TableGrid"/>
        <w:tblW w:w="0" w:type="auto"/>
        <w:tblLook w:val="04A0" w:firstRow="1" w:lastRow="0" w:firstColumn="1" w:lastColumn="0" w:noHBand="0" w:noVBand="1"/>
      </w:tblPr>
      <w:tblGrid>
        <w:gridCol w:w="9350"/>
      </w:tblGrid>
      <w:tr w:rsidR="007A5917" w14:paraId="223A4990" w14:textId="77777777" w:rsidTr="007A5917">
        <w:tc>
          <w:tcPr>
            <w:tcW w:w="9350" w:type="dxa"/>
          </w:tcPr>
          <w:p w14:paraId="3124CFC9" w14:textId="77777777" w:rsidR="007A5917" w:rsidRDefault="007A5917" w:rsidP="007A5917">
            <w:pPr>
              <w:rPr>
                <w:lang w:val="en-GB"/>
              </w:rPr>
            </w:pPr>
            <w:r w:rsidRPr="00322322">
              <w:rPr>
                <w:b/>
                <w:bCs/>
                <w:lang w:val="en-GB"/>
              </w:rPr>
              <w:t>Capability on “On-Demand PRS”,</w:t>
            </w:r>
          </w:p>
          <w:p w14:paraId="6C442DE1" w14:textId="77777777" w:rsidR="007A5917" w:rsidRDefault="007A5917" w:rsidP="007A5917">
            <w:pPr>
              <w:rPr>
                <w:lang w:val="en-GB"/>
              </w:rPr>
            </w:pPr>
            <w:r>
              <w:rPr>
                <w:lang w:val="en-GB"/>
              </w:rPr>
              <w:t xml:space="preserve">27-5-1 </w:t>
            </w:r>
            <w:r w:rsidRPr="00180246">
              <w:rPr>
                <w:lang w:val="en-GB"/>
              </w:rPr>
              <w:t>[UE-initiated] on-demand PRS</w:t>
            </w:r>
          </w:p>
          <w:p w14:paraId="0EA1051B" w14:textId="77777777" w:rsidR="007A5917" w:rsidRPr="00322322" w:rsidRDefault="007A5917" w:rsidP="007A5917">
            <w:pPr>
              <w:pStyle w:val="ListParagraph"/>
              <w:numPr>
                <w:ilvl w:val="0"/>
                <w:numId w:val="22"/>
              </w:numPr>
              <w:rPr>
                <w:lang w:val="en-GB"/>
              </w:rPr>
            </w:pPr>
            <w:r w:rsidRPr="00322322">
              <w:rPr>
                <w:lang w:val="en-GB"/>
              </w:rPr>
              <w:t>From RAN2 perspective it is needed in case RAN2 agree “Proposal 3</w:t>
            </w:r>
            <w:r w:rsidRPr="00322322">
              <w:rPr>
                <w:lang w:val="en-GB"/>
              </w:rPr>
              <w:tab/>
              <w:t>UE initiates on-demand PRS request only after NW provides the available DL-PRS configurations to UE either using posSIB or LPP dedicated Signaling.” based on [3</w:t>
            </w:r>
            <w:proofErr w:type="gramStart"/>
            <w:r w:rsidRPr="00322322">
              <w:rPr>
                <w:lang w:val="en-GB"/>
              </w:rPr>
              <w:t>];</w:t>
            </w:r>
            <w:proofErr w:type="gramEnd"/>
          </w:p>
          <w:p w14:paraId="524D93BB" w14:textId="77777777" w:rsidR="007A5917" w:rsidRDefault="007A5917" w:rsidP="007A5917">
            <w:pPr>
              <w:rPr>
                <w:b/>
                <w:bCs/>
                <w:lang w:val="en-GB"/>
              </w:rPr>
            </w:pPr>
            <w:r w:rsidRPr="00E4646F">
              <w:rPr>
                <w:b/>
                <w:bCs/>
                <w:lang w:val="en-GB"/>
              </w:rPr>
              <w:t xml:space="preserve">Proposal </w:t>
            </w:r>
            <w:proofErr w:type="gramStart"/>
            <w:r>
              <w:rPr>
                <w:b/>
                <w:bCs/>
                <w:lang w:val="en-GB"/>
              </w:rPr>
              <w:t>3</w:t>
            </w:r>
            <w:r w:rsidRPr="00E4646F">
              <w:rPr>
                <w:b/>
                <w:bCs/>
                <w:lang w:val="en-GB"/>
              </w:rPr>
              <w:t>:</w:t>
            </w:r>
            <w:r>
              <w:rPr>
                <w:b/>
                <w:bCs/>
                <w:lang w:val="en-GB"/>
              </w:rPr>
              <w:t>For</w:t>
            </w:r>
            <w:proofErr w:type="gramEnd"/>
            <w:r>
              <w:rPr>
                <w:b/>
                <w:bCs/>
                <w:lang w:val="en-GB"/>
              </w:rPr>
              <w:t xml:space="preserve"> On-Demand PRS,</w:t>
            </w:r>
            <w:r w:rsidRPr="00E4646F">
              <w:rPr>
                <w:b/>
                <w:bCs/>
                <w:lang w:val="en-GB"/>
              </w:rPr>
              <w:t xml:space="preserve"> </w:t>
            </w:r>
            <w:r>
              <w:rPr>
                <w:b/>
                <w:bCs/>
                <w:lang w:val="en-GB"/>
              </w:rPr>
              <w:t xml:space="preserve">introduce LPP capability on </w:t>
            </w:r>
            <w:r w:rsidRPr="00180246">
              <w:rPr>
                <w:b/>
                <w:bCs/>
                <w:lang w:val="en-GB"/>
              </w:rPr>
              <w:t>UE-initiated on-demand PRS</w:t>
            </w:r>
            <w:r>
              <w:rPr>
                <w:b/>
                <w:bCs/>
                <w:lang w:val="en-GB"/>
              </w:rPr>
              <w:t xml:space="preserve"> Request;</w:t>
            </w:r>
          </w:p>
          <w:p w14:paraId="680EFE2F" w14:textId="77777777" w:rsidR="007A5917" w:rsidRPr="007A5917" w:rsidRDefault="007A5917" w:rsidP="007A5917">
            <w:pPr>
              <w:rPr>
                <w:lang w:val="en-GB"/>
              </w:rPr>
            </w:pPr>
          </w:p>
        </w:tc>
      </w:tr>
    </w:tbl>
    <w:p w14:paraId="3347E6D7" w14:textId="77777777" w:rsidR="007A5917" w:rsidRPr="007A5917" w:rsidRDefault="007A5917" w:rsidP="007A5917"/>
    <w:p w14:paraId="011A3E3C" w14:textId="1B8E3520" w:rsidR="007A5917" w:rsidRDefault="007A5917" w:rsidP="007A5917">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3.2.3-1: </w:t>
      </w:r>
      <w:r w:rsidR="0053518B">
        <w:rPr>
          <w:rFonts w:ascii="Times New Roman" w:hAnsi="Times New Roman" w:cs="Times New Roman"/>
          <w:b/>
          <w:bCs/>
          <w:sz w:val="20"/>
          <w:szCs w:val="20"/>
        </w:rPr>
        <w:t xml:space="preserve">Companies are invited to provide view on whether the </w:t>
      </w:r>
      <w:r>
        <w:rPr>
          <w:rFonts w:ascii="Times New Roman" w:hAnsi="Times New Roman" w:cs="Times New Roman"/>
          <w:b/>
          <w:bCs/>
          <w:sz w:val="20"/>
          <w:szCs w:val="20"/>
        </w:rPr>
        <w:t xml:space="preserve">LPP capability </w:t>
      </w:r>
      <w:r>
        <w:rPr>
          <w:b/>
          <w:bCs/>
          <w:lang w:val="en-GB"/>
        </w:rPr>
        <w:t>“UE initiated On-Demand PRS request”</w:t>
      </w:r>
      <w:r w:rsidR="0053518B">
        <w:rPr>
          <w:b/>
          <w:bCs/>
          <w:lang w:val="en-GB"/>
        </w:rPr>
        <w:t xml:space="preserve"> is needed</w:t>
      </w:r>
      <w:r>
        <w:rPr>
          <w:b/>
          <w:bCs/>
          <w:lang w:val="en-GB"/>
        </w:rPr>
        <w:t>?</w:t>
      </w:r>
    </w:p>
    <w:tbl>
      <w:tblPr>
        <w:tblStyle w:val="TableGrid"/>
        <w:tblW w:w="9237" w:type="dxa"/>
        <w:tblInd w:w="118" w:type="dxa"/>
        <w:tblLook w:val="04A0" w:firstRow="1" w:lastRow="0" w:firstColumn="1" w:lastColumn="0" w:noHBand="0" w:noVBand="1"/>
      </w:tblPr>
      <w:tblGrid>
        <w:gridCol w:w="1896"/>
        <w:gridCol w:w="1250"/>
        <w:gridCol w:w="6091"/>
      </w:tblGrid>
      <w:tr w:rsidR="007A5917" w14:paraId="209764FA" w14:textId="77777777" w:rsidTr="00107200">
        <w:tc>
          <w:tcPr>
            <w:tcW w:w="1896" w:type="dxa"/>
            <w:shd w:val="clear" w:color="auto" w:fill="BFBFBF" w:themeFill="background1" w:themeFillShade="BF"/>
          </w:tcPr>
          <w:p w14:paraId="66D24715" w14:textId="77777777" w:rsidR="007A5917" w:rsidRDefault="007A5917" w:rsidP="005C1CCE">
            <w:pPr>
              <w:spacing w:after="0"/>
              <w:jc w:val="center"/>
              <w:rPr>
                <w:b/>
                <w:bCs/>
                <w:sz w:val="20"/>
                <w:szCs w:val="20"/>
                <w:lang w:eastAsia="ja-JP"/>
              </w:rPr>
            </w:pPr>
          </w:p>
          <w:p w14:paraId="2BFDCED1" w14:textId="77777777" w:rsidR="007A5917" w:rsidRDefault="007A5917" w:rsidP="005C1CCE">
            <w:pPr>
              <w:spacing w:after="0"/>
              <w:jc w:val="center"/>
              <w:rPr>
                <w:b/>
                <w:bCs/>
                <w:sz w:val="20"/>
                <w:szCs w:val="20"/>
                <w:lang w:eastAsia="ja-JP"/>
              </w:rPr>
            </w:pPr>
            <w:r>
              <w:rPr>
                <w:b/>
                <w:bCs/>
                <w:sz w:val="20"/>
                <w:szCs w:val="20"/>
                <w:lang w:eastAsia="ja-JP"/>
              </w:rPr>
              <w:t>Company’s name</w:t>
            </w:r>
          </w:p>
        </w:tc>
        <w:tc>
          <w:tcPr>
            <w:tcW w:w="1250" w:type="dxa"/>
            <w:shd w:val="clear" w:color="auto" w:fill="BFBFBF" w:themeFill="background1" w:themeFillShade="BF"/>
          </w:tcPr>
          <w:p w14:paraId="42F3F33B" w14:textId="3998CD37" w:rsidR="007A5917" w:rsidRDefault="0092711F" w:rsidP="005C1CCE">
            <w:pPr>
              <w:spacing w:after="0"/>
              <w:jc w:val="center"/>
              <w:rPr>
                <w:b/>
                <w:bCs/>
                <w:sz w:val="20"/>
                <w:szCs w:val="20"/>
                <w:lang w:eastAsia="ja-JP"/>
              </w:rPr>
            </w:pPr>
            <w:r>
              <w:rPr>
                <w:b/>
                <w:bCs/>
                <w:sz w:val="20"/>
                <w:szCs w:val="20"/>
                <w:lang w:eastAsia="ja-JP"/>
              </w:rPr>
              <w:t>Needed</w:t>
            </w:r>
            <w:r w:rsidR="007A5917">
              <w:rPr>
                <w:b/>
                <w:bCs/>
                <w:sz w:val="20"/>
                <w:szCs w:val="20"/>
                <w:lang w:eastAsia="ja-JP"/>
              </w:rPr>
              <w:t>/No?</w:t>
            </w:r>
          </w:p>
        </w:tc>
        <w:tc>
          <w:tcPr>
            <w:tcW w:w="6091" w:type="dxa"/>
            <w:shd w:val="clear" w:color="auto" w:fill="BFBFBF" w:themeFill="background1" w:themeFillShade="BF"/>
          </w:tcPr>
          <w:p w14:paraId="23C6E6F7" w14:textId="77777777" w:rsidR="007A5917" w:rsidRDefault="007A5917" w:rsidP="005C1CCE">
            <w:pPr>
              <w:spacing w:after="0"/>
              <w:jc w:val="center"/>
              <w:rPr>
                <w:b/>
                <w:bCs/>
                <w:sz w:val="20"/>
                <w:szCs w:val="20"/>
                <w:lang w:eastAsia="ja-JP"/>
              </w:rPr>
            </w:pPr>
            <w:r>
              <w:rPr>
                <w:b/>
                <w:bCs/>
                <w:sz w:val="20"/>
                <w:szCs w:val="20"/>
                <w:lang w:eastAsia="ja-JP"/>
              </w:rPr>
              <w:t>Comments, if any</w:t>
            </w:r>
          </w:p>
        </w:tc>
      </w:tr>
      <w:tr w:rsidR="007A5917" w14:paraId="4C33B65E" w14:textId="77777777" w:rsidTr="00107200">
        <w:tc>
          <w:tcPr>
            <w:tcW w:w="1896" w:type="dxa"/>
          </w:tcPr>
          <w:p w14:paraId="6B099D17" w14:textId="18D7D23E" w:rsidR="007A5917" w:rsidRDefault="001A595E" w:rsidP="005C1CCE">
            <w:pPr>
              <w:spacing w:after="0"/>
              <w:rPr>
                <w:sz w:val="20"/>
                <w:szCs w:val="20"/>
                <w:lang w:eastAsia="zh-CN"/>
              </w:rPr>
            </w:pPr>
            <w:r>
              <w:rPr>
                <w:sz w:val="20"/>
                <w:szCs w:val="20"/>
                <w:lang w:eastAsia="zh-CN"/>
              </w:rPr>
              <w:t>Intel</w:t>
            </w:r>
          </w:p>
        </w:tc>
        <w:tc>
          <w:tcPr>
            <w:tcW w:w="1250" w:type="dxa"/>
          </w:tcPr>
          <w:p w14:paraId="6ADC6620" w14:textId="71AE1CBA" w:rsidR="007A5917" w:rsidRDefault="001A595E" w:rsidP="005C1CCE">
            <w:pPr>
              <w:spacing w:after="0"/>
              <w:rPr>
                <w:lang w:eastAsia="zh-CN"/>
              </w:rPr>
            </w:pPr>
            <w:r>
              <w:rPr>
                <w:lang w:eastAsia="zh-CN"/>
              </w:rPr>
              <w:t>Needed</w:t>
            </w:r>
          </w:p>
        </w:tc>
        <w:tc>
          <w:tcPr>
            <w:tcW w:w="6091" w:type="dxa"/>
          </w:tcPr>
          <w:p w14:paraId="2446D3AF" w14:textId="3B667013" w:rsidR="007A5917" w:rsidRDefault="001A595E" w:rsidP="005C1CCE">
            <w:pPr>
              <w:spacing w:after="0"/>
              <w:rPr>
                <w:lang w:eastAsia="zh-CN"/>
              </w:rPr>
            </w:pPr>
            <w:r>
              <w:rPr>
                <w:lang w:eastAsia="zh-CN"/>
              </w:rPr>
              <w:t xml:space="preserve">The LMF should only provide the preconfigured set when the UE can support it. </w:t>
            </w:r>
          </w:p>
        </w:tc>
      </w:tr>
      <w:tr w:rsidR="007A5917" w14:paraId="32E5972F" w14:textId="77777777" w:rsidTr="00107200">
        <w:tc>
          <w:tcPr>
            <w:tcW w:w="1896" w:type="dxa"/>
          </w:tcPr>
          <w:p w14:paraId="76E80D29" w14:textId="0A7B422F" w:rsidR="007A5917" w:rsidRDefault="001974C1" w:rsidP="005C1CCE">
            <w:pPr>
              <w:spacing w:after="0"/>
              <w:rPr>
                <w:sz w:val="20"/>
                <w:szCs w:val="20"/>
                <w:lang w:eastAsia="ja-JP"/>
              </w:rPr>
            </w:pPr>
            <w:r>
              <w:rPr>
                <w:sz w:val="20"/>
                <w:szCs w:val="20"/>
                <w:lang w:eastAsia="ja-JP"/>
              </w:rPr>
              <w:t>Apple</w:t>
            </w:r>
          </w:p>
        </w:tc>
        <w:tc>
          <w:tcPr>
            <w:tcW w:w="1250" w:type="dxa"/>
          </w:tcPr>
          <w:p w14:paraId="3F4DD601" w14:textId="6A1FB4FF" w:rsidR="007A5917" w:rsidRDefault="001974C1" w:rsidP="005C1CCE">
            <w:pPr>
              <w:spacing w:after="0"/>
              <w:rPr>
                <w:sz w:val="20"/>
                <w:szCs w:val="20"/>
                <w:lang w:eastAsia="ja-JP"/>
              </w:rPr>
            </w:pPr>
            <w:r>
              <w:rPr>
                <w:sz w:val="20"/>
                <w:szCs w:val="20"/>
                <w:lang w:eastAsia="ja-JP"/>
              </w:rPr>
              <w:t>Needed</w:t>
            </w:r>
          </w:p>
        </w:tc>
        <w:tc>
          <w:tcPr>
            <w:tcW w:w="6091" w:type="dxa"/>
          </w:tcPr>
          <w:p w14:paraId="2817C4CC" w14:textId="77777777" w:rsidR="007A5917" w:rsidRDefault="007A5917" w:rsidP="005C1CCE">
            <w:pPr>
              <w:spacing w:after="0"/>
              <w:rPr>
                <w:sz w:val="20"/>
                <w:szCs w:val="20"/>
                <w:lang w:eastAsia="ja-JP"/>
              </w:rPr>
            </w:pPr>
          </w:p>
        </w:tc>
      </w:tr>
      <w:tr w:rsidR="00107200" w14:paraId="49843AEA" w14:textId="77777777" w:rsidTr="00107200">
        <w:tc>
          <w:tcPr>
            <w:tcW w:w="1896" w:type="dxa"/>
          </w:tcPr>
          <w:p w14:paraId="2CE5AE15" w14:textId="490F72DB" w:rsidR="00107200" w:rsidRDefault="00107200" w:rsidP="00107200">
            <w:pPr>
              <w:spacing w:after="0"/>
              <w:rPr>
                <w:sz w:val="20"/>
                <w:szCs w:val="20"/>
                <w:lang w:eastAsia="ja-JP"/>
              </w:rPr>
            </w:pPr>
            <w:r>
              <w:rPr>
                <w:sz w:val="20"/>
                <w:szCs w:val="20"/>
                <w:lang w:eastAsia="ja-JP"/>
              </w:rPr>
              <w:t>Qualcomm</w:t>
            </w:r>
          </w:p>
        </w:tc>
        <w:tc>
          <w:tcPr>
            <w:tcW w:w="1250" w:type="dxa"/>
          </w:tcPr>
          <w:p w14:paraId="02542477" w14:textId="70B60762" w:rsidR="00107200" w:rsidRDefault="00107200" w:rsidP="00107200">
            <w:pPr>
              <w:spacing w:after="0"/>
              <w:rPr>
                <w:sz w:val="20"/>
                <w:szCs w:val="20"/>
                <w:lang w:val="en-GB" w:eastAsia="zh-CN"/>
              </w:rPr>
            </w:pPr>
            <w:r>
              <w:rPr>
                <w:sz w:val="20"/>
                <w:szCs w:val="20"/>
                <w:lang w:eastAsia="ja-JP"/>
              </w:rPr>
              <w:t>Yes</w:t>
            </w:r>
          </w:p>
        </w:tc>
        <w:tc>
          <w:tcPr>
            <w:tcW w:w="6091" w:type="dxa"/>
          </w:tcPr>
          <w:p w14:paraId="71078B9F" w14:textId="77777777" w:rsidR="00107200" w:rsidRDefault="00107200" w:rsidP="00107200">
            <w:pPr>
              <w:spacing w:after="0"/>
              <w:rPr>
                <w:sz w:val="20"/>
                <w:szCs w:val="20"/>
                <w:lang w:val="en-GB" w:eastAsia="zh-CN"/>
              </w:rPr>
            </w:pPr>
          </w:p>
        </w:tc>
      </w:tr>
      <w:tr w:rsidR="00107200" w14:paraId="0D3FDC5C" w14:textId="77777777" w:rsidTr="00107200">
        <w:tc>
          <w:tcPr>
            <w:tcW w:w="1896" w:type="dxa"/>
          </w:tcPr>
          <w:p w14:paraId="70D4FFFE" w14:textId="77777777" w:rsidR="00107200" w:rsidRDefault="00107200" w:rsidP="00107200">
            <w:pPr>
              <w:spacing w:after="0"/>
              <w:rPr>
                <w:sz w:val="20"/>
                <w:szCs w:val="20"/>
                <w:lang w:eastAsia="zh-CN"/>
              </w:rPr>
            </w:pPr>
          </w:p>
        </w:tc>
        <w:tc>
          <w:tcPr>
            <w:tcW w:w="1250" w:type="dxa"/>
          </w:tcPr>
          <w:p w14:paraId="366D9D13" w14:textId="77777777" w:rsidR="00107200" w:rsidRDefault="00107200" w:rsidP="00107200">
            <w:pPr>
              <w:spacing w:after="0"/>
              <w:rPr>
                <w:sz w:val="20"/>
                <w:szCs w:val="20"/>
                <w:lang w:eastAsia="zh-CN"/>
              </w:rPr>
            </w:pPr>
          </w:p>
        </w:tc>
        <w:tc>
          <w:tcPr>
            <w:tcW w:w="6091" w:type="dxa"/>
          </w:tcPr>
          <w:p w14:paraId="262FA7AA" w14:textId="77777777" w:rsidR="00107200" w:rsidRDefault="00107200" w:rsidP="00107200">
            <w:pPr>
              <w:spacing w:after="0"/>
              <w:rPr>
                <w:sz w:val="20"/>
                <w:szCs w:val="20"/>
                <w:lang w:eastAsia="zh-CN"/>
              </w:rPr>
            </w:pPr>
          </w:p>
        </w:tc>
      </w:tr>
    </w:tbl>
    <w:p w14:paraId="65F5605B" w14:textId="4A60A382" w:rsidR="007A5917" w:rsidRDefault="007A5917" w:rsidP="007A5917">
      <w:pPr>
        <w:rPr>
          <w:lang w:val="en-GB" w:eastAsia="zh-CN"/>
        </w:rPr>
      </w:pPr>
    </w:p>
    <w:p w14:paraId="786D9162" w14:textId="2A9FD374" w:rsidR="0068010B" w:rsidRDefault="0068010B" w:rsidP="007A5917">
      <w:pPr>
        <w:rPr>
          <w:lang w:val="en-GB"/>
        </w:rPr>
      </w:pPr>
      <w:r>
        <w:rPr>
          <w:lang w:val="en-GB"/>
        </w:rPr>
        <w:t xml:space="preserve">In [6], On-Demand PRS request is captured as positioning method specific capability. </w:t>
      </w:r>
    </w:p>
    <w:p w14:paraId="27C0AAF7" w14:textId="3605807C" w:rsidR="0068010B" w:rsidRDefault="0068010B" w:rsidP="0068010B">
      <w:pPr>
        <w:rPr>
          <w:rFonts w:ascii="Times New Roman" w:hAnsi="Times New Roman" w:cs="Times New Roman"/>
          <w:b/>
          <w:bCs/>
          <w:sz w:val="20"/>
          <w:szCs w:val="20"/>
        </w:rPr>
      </w:pPr>
      <w:r>
        <w:rPr>
          <w:rFonts w:ascii="Times New Roman" w:hAnsi="Times New Roman" w:cs="Times New Roman"/>
          <w:b/>
          <w:bCs/>
          <w:sz w:val="20"/>
          <w:szCs w:val="20"/>
        </w:rPr>
        <w:t xml:space="preserve">Discussion point 3.2.3-2: </w:t>
      </w:r>
      <w:r w:rsidR="0053518B">
        <w:rPr>
          <w:rFonts w:ascii="Times New Roman" w:hAnsi="Times New Roman" w:cs="Times New Roman"/>
          <w:b/>
          <w:bCs/>
          <w:sz w:val="20"/>
          <w:szCs w:val="20"/>
        </w:rPr>
        <w:t>Companies are invited to provide view on whether the</w:t>
      </w:r>
      <w:r w:rsidR="00903305">
        <w:rPr>
          <w:rFonts w:ascii="Times New Roman" w:hAnsi="Times New Roman" w:cs="Times New Roman"/>
          <w:b/>
          <w:bCs/>
          <w:sz w:val="20"/>
          <w:szCs w:val="20"/>
        </w:rPr>
        <w:t xml:space="preserve"> LPP </w:t>
      </w:r>
      <w:proofErr w:type="gramStart"/>
      <w:r w:rsidR="00903305">
        <w:rPr>
          <w:rFonts w:ascii="Times New Roman" w:hAnsi="Times New Roman" w:cs="Times New Roman"/>
          <w:b/>
          <w:bCs/>
          <w:sz w:val="20"/>
          <w:szCs w:val="20"/>
        </w:rPr>
        <w:t>capability</w:t>
      </w:r>
      <w:r>
        <w:rPr>
          <w:b/>
          <w:bCs/>
          <w:lang w:val="en-GB"/>
        </w:rPr>
        <w:t>“</w:t>
      </w:r>
      <w:proofErr w:type="gramEnd"/>
      <w:r>
        <w:rPr>
          <w:b/>
          <w:bCs/>
          <w:lang w:val="en-GB"/>
        </w:rPr>
        <w:t>UE initiated On-Demand PRS request”</w:t>
      </w:r>
      <w:r w:rsidR="009C1EC2">
        <w:rPr>
          <w:b/>
          <w:bCs/>
          <w:lang w:val="en-GB"/>
        </w:rPr>
        <w:t xml:space="preserve"> </w:t>
      </w:r>
      <w:r w:rsidR="00903305">
        <w:rPr>
          <w:b/>
          <w:bCs/>
          <w:lang w:val="en-GB"/>
        </w:rPr>
        <w:t xml:space="preserve">should </w:t>
      </w:r>
      <w:r w:rsidR="009C1EC2">
        <w:rPr>
          <w:b/>
          <w:bCs/>
          <w:lang w:val="en-GB"/>
        </w:rPr>
        <w:t>be positioning method specific capability</w:t>
      </w:r>
      <w:r>
        <w:rPr>
          <w:b/>
          <w:bCs/>
          <w:lang w:val="en-GB"/>
        </w:rPr>
        <w:t>?</w:t>
      </w:r>
    </w:p>
    <w:tbl>
      <w:tblPr>
        <w:tblStyle w:val="TableGrid"/>
        <w:tblW w:w="9237" w:type="dxa"/>
        <w:tblInd w:w="118" w:type="dxa"/>
        <w:tblLook w:val="04A0" w:firstRow="1" w:lastRow="0" w:firstColumn="1" w:lastColumn="0" w:noHBand="0" w:noVBand="1"/>
      </w:tblPr>
      <w:tblGrid>
        <w:gridCol w:w="1938"/>
        <w:gridCol w:w="928"/>
        <w:gridCol w:w="6371"/>
      </w:tblGrid>
      <w:tr w:rsidR="0068010B" w14:paraId="357C41B4" w14:textId="77777777" w:rsidTr="005A7771">
        <w:tc>
          <w:tcPr>
            <w:tcW w:w="1938" w:type="dxa"/>
            <w:shd w:val="clear" w:color="auto" w:fill="BFBFBF" w:themeFill="background1" w:themeFillShade="BF"/>
          </w:tcPr>
          <w:p w14:paraId="256B8DAA" w14:textId="77777777" w:rsidR="0068010B" w:rsidRDefault="0068010B" w:rsidP="005A7771">
            <w:pPr>
              <w:spacing w:after="0"/>
              <w:jc w:val="center"/>
              <w:rPr>
                <w:b/>
                <w:bCs/>
                <w:sz w:val="20"/>
                <w:szCs w:val="20"/>
                <w:lang w:eastAsia="ja-JP"/>
              </w:rPr>
            </w:pPr>
          </w:p>
          <w:p w14:paraId="2A26749F" w14:textId="77777777" w:rsidR="0068010B" w:rsidRDefault="0068010B" w:rsidP="005A7771">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2054C4A4" w14:textId="77777777" w:rsidR="0068010B" w:rsidRDefault="0068010B" w:rsidP="005A7771">
            <w:pPr>
              <w:spacing w:after="0"/>
              <w:jc w:val="center"/>
              <w:rPr>
                <w:b/>
                <w:bCs/>
                <w:sz w:val="20"/>
                <w:szCs w:val="20"/>
                <w:lang w:eastAsia="ja-JP"/>
              </w:rPr>
            </w:pPr>
            <w:r>
              <w:rPr>
                <w:b/>
                <w:bCs/>
                <w:sz w:val="20"/>
                <w:szCs w:val="20"/>
                <w:lang w:eastAsia="ja-JP"/>
              </w:rPr>
              <w:t>Yes/No?</w:t>
            </w:r>
          </w:p>
        </w:tc>
        <w:tc>
          <w:tcPr>
            <w:tcW w:w="6371" w:type="dxa"/>
            <w:shd w:val="clear" w:color="auto" w:fill="BFBFBF" w:themeFill="background1" w:themeFillShade="BF"/>
          </w:tcPr>
          <w:p w14:paraId="6F0888FD" w14:textId="77777777" w:rsidR="0068010B" w:rsidRDefault="0068010B" w:rsidP="005A7771">
            <w:pPr>
              <w:spacing w:after="0"/>
              <w:jc w:val="center"/>
              <w:rPr>
                <w:b/>
                <w:bCs/>
                <w:sz w:val="20"/>
                <w:szCs w:val="20"/>
                <w:lang w:eastAsia="ja-JP"/>
              </w:rPr>
            </w:pPr>
            <w:r>
              <w:rPr>
                <w:b/>
                <w:bCs/>
                <w:sz w:val="20"/>
                <w:szCs w:val="20"/>
                <w:lang w:eastAsia="ja-JP"/>
              </w:rPr>
              <w:t>Comments, if any</w:t>
            </w:r>
          </w:p>
        </w:tc>
      </w:tr>
      <w:tr w:rsidR="0068010B" w14:paraId="2E6A854E" w14:textId="77777777" w:rsidTr="005A7771">
        <w:tc>
          <w:tcPr>
            <w:tcW w:w="1938" w:type="dxa"/>
          </w:tcPr>
          <w:p w14:paraId="7AF17087" w14:textId="54372220" w:rsidR="0068010B" w:rsidRDefault="001A595E" w:rsidP="005A7771">
            <w:pPr>
              <w:spacing w:after="0"/>
              <w:rPr>
                <w:sz w:val="20"/>
                <w:szCs w:val="20"/>
                <w:lang w:eastAsia="zh-CN"/>
              </w:rPr>
            </w:pPr>
            <w:r>
              <w:rPr>
                <w:sz w:val="20"/>
                <w:szCs w:val="20"/>
                <w:lang w:eastAsia="zh-CN"/>
              </w:rPr>
              <w:t>Intel</w:t>
            </w:r>
          </w:p>
        </w:tc>
        <w:tc>
          <w:tcPr>
            <w:tcW w:w="928" w:type="dxa"/>
          </w:tcPr>
          <w:p w14:paraId="1B76D897" w14:textId="19BCF54F" w:rsidR="0068010B" w:rsidRDefault="001A595E" w:rsidP="005A7771">
            <w:pPr>
              <w:spacing w:after="0"/>
              <w:rPr>
                <w:lang w:eastAsia="zh-CN"/>
              </w:rPr>
            </w:pPr>
            <w:r>
              <w:rPr>
                <w:lang w:eastAsia="zh-CN"/>
              </w:rPr>
              <w:t>No</w:t>
            </w:r>
          </w:p>
        </w:tc>
        <w:tc>
          <w:tcPr>
            <w:tcW w:w="6371" w:type="dxa"/>
          </w:tcPr>
          <w:p w14:paraId="395FE1E9" w14:textId="70708C8B" w:rsidR="0068010B" w:rsidRDefault="001A595E" w:rsidP="005A7771">
            <w:pPr>
              <w:spacing w:after="0"/>
              <w:rPr>
                <w:lang w:eastAsia="zh-CN"/>
              </w:rPr>
            </w:pPr>
            <w:r>
              <w:rPr>
                <w:lang w:eastAsia="zh-CN"/>
              </w:rPr>
              <w:t xml:space="preserve">Do not see the different among different positioning methods. </w:t>
            </w:r>
          </w:p>
        </w:tc>
      </w:tr>
      <w:tr w:rsidR="0068010B" w14:paraId="3EEBD0C0" w14:textId="77777777" w:rsidTr="005A7771">
        <w:tc>
          <w:tcPr>
            <w:tcW w:w="1938" w:type="dxa"/>
          </w:tcPr>
          <w:p w14:paraId="4788DD1F" w14:textId="4BACBE58" w:rsidR="0068010B" w:rsidRDefault="001974C1" w:rsidP="005A7771">
            <w:pPr>
              <w:spacing w:after="0"/>
              <w:rPr>
                <w:sz w:val="20"/>
                <w:szCs w:val="20"/>
                <w:lang w:eastAsia="ja-JP"/>
              </w:rPr>
            </w:pPr>
            <w:r>
              <w:rPr>
                <w:sz w:val="20"/>
                <w:szCs w:val="20"/>
                <w:lang w:eastAsia="ja-JP"/>
              </w:rPr>
              <w:t>Apple</w:t>
            </w:r>
          </w:p>
        </w:tc>
        <w:tc>
          <w:tcPr>
            <w:tcW w:w="928" w:type="dxa"/>
          </w:tcPr>
          <w:p w14:paraId="6897DBA8" w14:textId="080BF0C9" w:rsidR="0068010B" w:rsidRDefault="001974C1" w:rsidP="005A7771">
            <w:pPr>
              <w:spacing w:after="0"/>
              <w:rPr>
                <w:sz w:val="20"/>
                <w:szCs w:val="20"/>
                <w:lang w:eastAsia="ja-JP"/>
              </w:rPr>
            </w:pPr>
            <w:r>
              <w:rPr>
                <w:sz w:val="20"/>
                <w:szCs w:val="20"/>
                <w:lang w:eastAsia="ja-JP"/>
              </w:rPr>
              <w:t>No</w:t>
            </w:r>
          </w:p>
        </w:tc>
        <w:tc>
          <w:tcPr>
            <w:tcW w:w="6371" w:type="dxa"/>
          </w:tcPr>
          <w:p w14:paraId="24D29D5D" w14:textId="6A1484F2" w:rsidR="0068010B" w:rsidRDefault="001974C1" w:rsidP="005A7771">
            <w:pPr>
              <w:spacing w:after="0"/>
              <w:rPr>
                <w:sz w:val="20"/>
                <w:szCs w:val="20"/>
                <w:lang w:eastAsia="ja-JP"/>
              </w:rPr>
            </w:pPr>
            <w:r>
              <w:rPr>
                <w:sz w:val="20"/>
                <w:szCs w:val="20"/>
                <w:lang w:eastAsia="ja-JP"/>
              </w:rPr>
              <w:t>Agree with Intel</w:t>
            </w:r>
          </w:p>
        </w:tc>
      </w:tr>
      <w:tr w:rsidR="003E09FD" w14:paraId="5EE49B19" w14:textId="77777777" w:rsidTr="005A7771">
        <w:tc>
          <w:tcPr>
            <w:tcW w:w="1938" w:type="dxa"/>
          </w:tcPr>
          <w:p w14:paraId="77B43907" w14:textId="5769193F" w:rsidR="003E09FD" w:rsidRDefault="003E09FD" w:rsidP="003E09FD">
            <w:pPr>
              <w:spacing w:after="0"/>
              <w:rPr>
                <w:sz w:val="20"/>
                <w:szCs w:val="20"/>
                <w:lang w:eastAsia="ja-JP"/>
              </w:rPr>
            </w:pPr>
            <w:r>
              <w:rPr>
                <w:sz w:val="20"/>
                <w:szCs w:val="20"/>
                <w:lang w:eastAsia="ja-JP"/>
              </w:rPr>
              <w:t>Qualcomm</w:t>
            </w:r>
          </w:p>
        </w:tc>
        <w:tc>
          <w:tcPr>
            <w:tcW w:w="928" w:type="dxa"/>
          </w:tcPr>
          <w:p w14:paraId="57FCB53B" w14:textId="75FA6D0F" w:rsidR="003E09FD" w:rsidRDefault="003E09FD" w:rsidP="003E09FD">
            <w:pPr>
              <w:spacing w:after="0"/>
              <w:rPr>
                <w:sz w:val="20"/>
                <w:szCs w:val="20"/>
                <w:lang w:val="en-GB" w:eastAsia="zh-CN"/>
              </w:rPr>
            </w:pPr>
            <w:r>
              <w:rPr>
                <w:sz w:val="20"/>
                <w:szCs w:val="20"/>
                <w:lang w:eastAsia="ja-JP"/>
              </w:rPr>
              <w:t>Yes</w:t>
            </w:r>
          </w:p>
        </w:tc>
        <w:tc>
          <w:tcPr>
            <w:tcW w:w="6371" w:type="dxa"/>
          </w:tcPr>
          <w:p w14:paraId="14C183A9" w14:textId="2336DD39" w:rsidR="003E09FD" w:rsidRDefault="003E09FD" w:rsidP="003E09FD">
            <w:pPr>
              <w:spacing w:after="0"/>
              <w:rPr>
                <w:sz w:val="20"/>
                <w:szCs w:val="20"/>
                <w:lang w:val="en-GB" w:eastAsia="zh-CN"/>
              </w:rPr>
            </w:pPr>
            <w:r>
              <w:rPr>
                <w:sz w:val="20"/>
                <w:szCs w:val="20"/>
                <w:lang w:eastAsia="ja-JP"/>
              </w:rPr>
              <w:t>The capability should be included in each 'method'</w:t>
            </w:r>
            <w:r w:rsidRPr="00DD119B">
              <w:rPr>
                <w:sz w:val="20"/>
                <w:szCs w:val="20"/>
                <w:lang w:eastAsia="ja-JP"/>
              </w:rPr>
              <w:t>-ProvideCapabilities</w:t>
            </w:r>
            <w:r>
              <w:rPr>
                <w:sz w:val="20"/>
                <w:szCs w:val="20"/>
                <w:lang w:eastAsia="ja-JP"/>
              </w:rPr>
              <w:t>, with 'method' = DL-TDOA, DL-AoD, and Multi-RTT. However, it may make sense to define the actual capabilities in 6.4.3 (</w:t>
            </w:r>
            <w:r w:rsidRPr="005A7968">
              <w:rPr>
                <w:sz w:val="20"/>
                <w:szCs w:val="20"/>
                <w:lang w:eastAsia="ja-JP"/>
              </w:rPr>
              <w:t>Common NR Positioning Information Elements</w:t>
            </w:r>
            <w:r>
              <w:rPr>
                <w:sz w:val="20"/>
                <w:szCs w:val="20"/>
                <w:lang w:eastAsia="ja-JP"/>
              </w:rPr>
              <w:t xml:space="preserve">), </w:t>
            </w:r>
            <w:proofErr w:type="gramStart"/>
            <w:r>
              <w:rPr>
                <w:sz w:val="20"/>
                <w:szCs w:val="20"/>
                <w:lang w:eastAsia="ja-JP"/>
              </w:rPr>
              <w:t>similar to</w:t>
            </w:r>
            <w:proofErr w:type="gramEnd"/>
            <w:r>
              <w:rPr>
                <w:sz w:val="20"/>
                <w:szCs w:val="20"/>
                <w:lang w:eastAsia="ja-JP"/>
              </w:rPr>
              <w:t xml:space="preserve"> other common DL-PRS capabilities.</w:t>
            </w:r>
          </w:p>
        </w:tc>
      </w:tr>
      <w:tr w:rsidR="003E09FD" w14:paraId="329EE11C" w14:textId="77777777" w:rsidTr="005A7771">
        <w:tc>
          <w:tcPr>
            <w:tcW w:w="1938" w:type="dxa"/>
          </w:tcPr>
          <w:p w14:paraId="031EEA79" w14:textId="77777777" w:rsidR="003E09FD" w:rsidRDefault="003E09FD" w:rsidP="003E09FD">
            <w:pPr>
              <w:spacing w:after="0"/>
              <w:rPr>
                <w:sz w:val="20"/>
                <w:szCs w:val="20"/>
                <w:lang w:eastAsia="zh-CN"/>
              </w:rPr>
            </w:pPr>
          </w:p>
        </w:tc>
        <w:tc>
          <w:tcPr>
            <w:tcW w:w="928" w:type="dxa"/>
          </w:tcPr>
          <w:p w14:paraId="5415D602" w14:textId="77777777" w:rsidR="003E09FD" w:rsidRDefault="003E09FD" w:rsidP="003E09FD">
            <w:pPr>
              <w:spacing w:after="0"/>
              <w:rPr>
                <w:sz w:val="20"/>
                <w:szCs w:val="20"/>
                <w:lang w:eastAsia="zh-CN"/>
              </w:rPr>
            </w:pPr>
          </w:p>
        </w:tc>
        <w:tc>
          <w:tcPr>
            <w:tcW w:w="6371" w:type="dxa"/>
          </w:tcPr>
          <w:p w14:paraId="64BFF174" w14:textId="77777777" w:rsidR="003E09FD" w:rsidRDefault="003E09FD" w:rsidP="003E09FD">
            <w:pPr>
              <w:spacing w:after="0"/>
              <w:rPr>
                <w:sz w:val="20"/>
                <w:szCs w:val="20"/>
                <w:lang w:eastAsia="zh-CN"/>
              </w:rPr>
            </w:pPr>
          </w:p>
        </w:tc>
      </w:tr>
    </w:tbl>
    <w:p w14:paraId="35736A45" w14:textId="77777777" w:rsidR="0068010B" w:rsidRDefault="0068010B" w:rsidP="007A5917">
      <w:pPr>
        <w:rPr>
          <w:lang w:val="en-GB" w:eastAsia="zh-CN"/>
        </w:rPr>
      </w:pPr>
    </w:p>
    <w:p w14:paraId="2B8A2580" w14:textId="4D9703CA" w:rsidR="007A5917" w:rsidRDefault="007A5917" w:rsidP="007A5917">
      <w:pPr>
        <w:pStyle w:val="Heading3"/>
      </w:pPr>
      <w:r>
        <w:lastRenderedPageBreak/>
        <w:t>3.2.4 positioning in RRC_INACTIVE</w:t>
      </w:r>
    </w:p>
    <w:p w14:paraId="73F26123" w14:textId="72838CD6" w:rsidR="007A5917" w:rsidRDefault="007A5917" w:rsidP="007A5917">
      <w:r>
        <w:rPr>
          <w:lang w:val="en-GB"/>
        </w:rPr>
        <w:t xml:space="preserve">In RAN1 table, RAN1 also provided the draft on RAN2 led items “positioning in RRC_INACTIVE”. </w:t>
      </w:r>
      <w:r>
        <w:t>[3] discussed it and have following proposals:</w:t>
      </w:r>
    </w:p>
    <w:tbl>
      <w:tblPr>
        <w:tblStyle w:val="TableGrid"/>
        <w:tblW w:w="0" w:type="auto"/>
        <w:tblLook w:val="04A0" w:firstRow="1" w:lastRow="0" w:firstColumn="1" w:lastColumn="0" w:noHBand="0" w:noVBand="1"/>
      </w:tblPr>
      <w:tblGrid>
        <w:gridCol w:w="9350"/>
      </w:tblGrid>
      <w:tr w:rsidR="007A5917" w14:paraId="6D70F856" w14:textId="77777777" w:rsidTr="005C1CCE">
        <w:tc>
          <w:tcPr>
            <w:tcW w:w="9350" w:type="dxa"/>
          </w:tcPr>
          <w:p w14:paraId="03B7429C" w14:textId="77777777" w:rsidR="007A5917" w:rsidRDefault="007A5917" w:rsidP="007A5917">
            <w:pPr>
              <w:rPr>
                <w:b/>
                <w:bCs/>
                <w:lang w:val="en-GB"/>
              </w:rPr>
            </w:pPr>
            <w:r>
              <w:rPr>
                <w:b/>
                <w:bCs/>
                <w:lang w:val="en-GB"/>
              </w:rPr>
              <w:t>Capabilities on positioning in RRC_INACTIVE</w:t>
            </w:r>
          </w:p>
          <w:p w14:paraId="28830F59" w14:textId="77777777" w:rsidR="007A5917" w:rsidRDefault="007A5917" w:rsidP="007A5917">
            <w:pPr>
              <w:rPr>
                <w:lang w:val="en-GB"/>
              </w:rPr>
            </w:pPr>
            <w:r>
              <w:rPr>
                <w:lang w:val="en-GB"/>
              </w:rPr>
              <w:t xml:space="preserve">27-6 </w:t>
            </w:r>
            <w:r w:rsidRPr="00322322">
              <w:rPr>
                <w:lang w:val="en-GB"/>
              </w:rPr>
              <w:t>DL PRS processing capabilities in RRC inactive state</w:t>
            </w:r>
          </w:p>
          <w:p w14:paraId="46F09768" w14:textId="77777777" w:rsidR="007A5917" w:rsidRDefault="007A5917" w:rsidP="007A5917">
            <w:pPr>
              <w:pStyle w:val="ListParagraph"/>
              <w:numPr>
                <w:ilvl w:val="0"/>
                <w:numId w:val="22"/>
              </w:numPr>
              <w:rPr>
                <w:lang w:val="en-GB"/>
              </w:rPr>
            </w:pPr>
            <w:r>
              <w:rPr>
                <w:lang w:val="en-GB"/>
              </w:rPr>
              <w:t xml:space="preserve">This </w:t>
            </w:r>
            <w:r w:rsidRPr="00322322">
              <w:rPr>
                <w:lang w:val="en-GB"/>
              </w:rPr>
              <w:t xml:space="preserve">capability is same 27-3-3. Based on RAN2 agreements, there is no different handling on PRS for different RRC state. </w:t>
            </w:r>
            <w:r w:rsidRPr="00514EAA">
              <w:rPr>
                <w:lang w:val="en-GB"/>
              </w:rPr>
              <w:t xml:space="preserve">From LMF perspective, the LMF only needs to know whether the UE supports </w:t>
            </w:r>
            <w:r>
              <w:rPr>
                <w:lang w:val="en-GB"/>
              </w:rPr>
              <w:t>PRS processing capability or not</w:t>
            </w:r>
            <w:r w:rsidRPr="00514EAA">
              <w:rPr>
                <w:lang w:val="en-GB"/>
              </w:rPr>
              <w:t>. If the UE cannot support it</w:t>
            </w:r>
            <w:r>
              <w:rPr>
                <w:lang w:val="en-GB"/>
              </w:rPr>
              <w:t xml:space="preserve"> in RRC_INACTIVE</w:t>
            </w:r>
            <w:r w:rsidRPr="00514EAA">
              <w:rPr>
                <w:lang w:val="en-GB"/>
              </w:rPr>
              <w:t>, the UE should trigger the transition to RRC_CONNECTED.</w:t>
            </w:r>
            <w:r>
              <w:rPr>
                <w:lang w:val="en-GB"/>
              </w:rPr>
              <w:t xml:space="preserve"> </w:t>
            </w:r>
            <w:proofErr w:type="gramStart"/>
            <w:r>
              <w:rPr>
                <w:lang w:val="en-GB"/>
              </w:rPr>
              <w:t>Therefore</w:t>
            </w:r>
            <w:proofErr w:type="gramEnd"/>
            <w:r>
              <w:rPr>
                <w:lang w:val="en-GB"/>
              </w:rPr>
              <w:t xml:space="preserve"> dedicated LPP capability for RRC_INACTIVE is not needed, w</w:t>
            </w:r>
            <w:r w:rsidRPr="00322322">
              <w:rPr>
                <w:lang w:val="en-GB"/>
              </w:rPr>
              <w:t xml:space="preserve">e should only introduce 27-3-3 instead of separate 27-3-3 and 27.6. </w:t>
            </w:r>
          </w:p>
          <w:p w14:paraId="16ED54F7" w14:textId="77777777" w:rsidR="007A5917" w:rsidRDefault="007A5917" w:rsidP="007A5917">
            <w:pPr>
              <w:rPr>
                <w:lang w:val="en-GB"/>
              </w:rPr>
            </w:pPr>
            <w:r>
              <w:rPr>
                <w:lang w:val="en-GB"/>
              </w:rPr>
              <w:t xml:space="preserve">27-15 </w:t>
            </w:r>
            <w:r w:rsidRPr="00322322">
              <w:rPr>
                <w:lang w:val="en-GB"/>
              </w:rPr>
              <w:t>Support of positioning SRS transmission in RRC_INACTIVE state [for initial BWP]</w:t>
            </w:r>
          </w:p>
          <w:p w14:paraId="29E13597" w14:textId="77777777" w:rsidR="007A5917" w:rsidRPr="00322322" w:rsidRDefault="007A5917" w:rsidP="007A5917">
            <w:pPr>
              <w:pStyle w:val="ListParagraph"/>
              <w:numPr>
                <w:ilvl w:val="0"/>
                <w:numId w:val="22"/>
              </w:numPr>
              <w:rPr>
                <w:lang w:val="en-GB"/>
              </w:rPr>
            </w:pPr>
            <w:r>
              <w:rPr>
                <w:lang w:val="en-GB"/>
              </w:rPr>
              <w:t xml:space="preserve">Regarding Uu interface, </w:t>
            </w:r>
            <w:proofErr w:type="gramStart"/>
            <w:r>
              <w:rPr>
                <w:lang w:val="en-GB"/>
              </w:rPr>
              <w:t>i.e.</w:t>
            </w:r>
            <w:proofErr w:type="gramEnd"/>
            <w:r>
              <w:rPr>
                <w:lang w:val="en-GB"/>
              </w:rPr>
              <w:t xml:space="preserve"> RRC capability, it is related to whether the gNB can configure SRS via RRCRelease message and therefore the capability in Uu interface is needed;</w:t>
            </w:r>
          </w:p>
          <w:p w14:paraId="3FD19BA0" w14:textId="77777777" w:rsidR="007A5917" w:rsidRDefault="007A5917" w:rsidP="007A5917">
            <w:pPr>
              <w:rPr>
                <w:lang w:val="en-GB"/>
              </w:rPr>
            </w:pPr>
            <w:r>
              <w:rPr>
                <w:lang w:val="en-GB"/>
              </w:rPr>
              <w:t xml:space="preserve">27-16 </w:t>
            </w:r>
            <w:r w:rsidRPr="00322322">
              <w:rPr>
                <w:lang w:val="en-GB"/>
              </w:rPr>
              <w:t>OLPC for positioning SRS in RRC_INACTIVE state</w:t>
            </w:r>
          </w:p>
          <w:p w14:paraId="674C24AF" w14:textId="77777777" w:rsidR="007A5917" w:rsidRDefault="007A5917" w:rsidP="007A5917">
            <w:pPr>
              <w:pStyle w:val="ListParagraph"/>
              <w:numPr>
                <w:ilvl w:val="0"/>
                <w:numId w:val="22"/>
              </w:numPr>
              <w:rPr>
                <w:lang w:val="en-GB"/>
              </w:rPr>
            </w:pPr>
            <w:r w:rsidRPr="00514EAA">
              <w:rPr>
                <w:lang w:val="en-GB"/>
              </w:rPr>
              <w:t xml:space="preserve">Based on RAN2 agreements, there is no different handling on PRS for different RRC state.  From LMF perspective, the LMF only needs to know whether the UE supports </w:t>
            </w:r>
            <w:r>
              <w:rPr>
                <w:lang w:val="en-GB"/>
              </w:rPr>
              <w:t>Rel-16 OLPC or not</w:t>
            </w:r>
            <w:r w:rsidRPr="00514EAA">
              <w:rPr>
                <w:lang w:val="en-GB"/>
              </w:rPr>
              <w:t>. If the UE cannot support it</w:t>
            </w:r>
            <w:r>
              <w:rPr>
                <w:lang w:val="en-GB"/>
              </w:rPr>
              <w:t xml:space="preserve"> in RRC_INACTIVE</w:t>
            </w:r>
            <w:r w:rsidRPr="00514EAA">
              <w:rPr>
                <w:lang w:val="en-GB"/>
              </w:rPr>
              <w:t>, the UE should trigger the transition to RRC_CONNECTED.</w:t>
            </w:r>
            <w:r>
              <w:rPr>
                <w:lang w:val="en-GB"/>
              </w:rPr>
              <w:t xml:space="preserve"> </w:t>
            </w:r>
            <w:proofErr w:type="gramStart"/>
            <w:r>
              <w:rPr>
                <w:lang w:val="en-GB"/>
              </w:rPr>
              <w:t>Therefore</w:t>
            </w:r>
            <w:proofErr w:type="gramEnd"/>
            <w:r>
              <w:rPr>
                <w:lang w:val="en-GB"/>
              </w:rPr>
              <w:t xml:space="preserve"> dedicated LPP capability for RRC_INACTIVE is not needed, we should rely on existing LPP capability. </w:t>
            </w:r>
          </w:p>
          <w:p w14:paraId="6F284C6D" w14:textId="77777777" w:rsidR="007A5917" w:rsidRPr="00322322" w:rsidRDefault="007A5917" w:rsidP="007A5917">
            <w:pPr>
              <w:pStyle w:val="ListParagraph"/>
              <w:numPr>
                <w:ilvl w:val="0"/>
                <w:numId w:val="22"/>
              </w:numPr>
              <w:rPr>
                <w:lang w:val="en-GB"/>
              </w:rPr>
            </w:pPr>
            <w:r>
              <w:rPr>
                <w:lang w:val="en-GB"/>
              </w:rPr>
              <w:t xml:space="preserve">Regarding Uu interface, </w:t>
            </w:r>
            <w:proofErr w:type="gramStart"/>
            <w:r>
              <w:rPr>
                <w:lang w:val="en-GB"/>
              </w:rPr>
              <w:t>i.e.</w:t>
            </w:r>
            <w:proofErr w:type="gramEnd"/>
            <w:r>
              <w:rPr>
                <w:lang w:val="en-GB"/>
              </w:rPr>
              <w:t xml:space="preserve"> RRC capability, it is related to whether the gNB can configure SRS via RRCRelease message and therefore the capability in Uu interface is needed;</w:t>
            </w:r>
          </w:p>
          <w:p w14:paraId="7808DF4A" w14:textId="77777777" w:rsidR="007A5917" w:rsidRDefault="007A5917" w:rsidP="007A5917">
            <w:pPr>
              <w:rPr>
                <w:lang w:val="en-GB"/>
              </w:rPr>
            </w:pPr>
            <w:r w:rsidRPr="00322322">
              <w:rPr>
                <w:lang w:val="en-GB"/>
              </w:rPr>
              <w:t>27-17</w:t>
            </w:r>
            <w:r w:rsidRPr="00322322">
              <w:rPr>
                <w:lang w:val="en-GB"/>
              </w:rPr>
              <w:tab/>
              <w:t>Support of [PRS measurement in RRC_INACTIVE]</w:t>
            </w:r>
          </w:p>
          <w:p w14:paraId="076B1717" w14:textId="77777777" w:rsidR="007A5917" w:rsidRDefault="007A5917" w:rsidP="007A5917">
            <w:pPr>
              <w:pStyle w:val="ListParagraph"/>
              <w:numPr>
                <w:ilvl w:val="0"/>
                <w:numId w:val="22"/>
              </w:numPr>
              <w:rPr>
                <w:lang w:val="en-GB"/>
              </w:rPr>
            </w:pPr>
            <w:r w:rsidRPr="00514EAA">
              <w:rPr>
                <w:lang w:val="en-GB"/>
              </w:rPr>
              <w:t xml:space="preserve">Based on RAN2 agreements, there is no different handling on PRS for different RRC state. From LMF perspective, the LMF only needs to know whether the UE supports </w:t>
            </w:r>
            <w:r>
              <w:rPr>
                <w:lang w:val="en-GB"/>
              </w:rPr>
              <w:t>Rel-16 PRS measurements or not</w:t>
            </w:r>
            <w:r w:rsidRPr="00514EAA">
              <w:rPr>
                <w:lang w:val="en-GB"/>
              </w:rPr>
              <w:t>. If the UE cannot support it</w:t>
            </w:r>
            <w:r>
              <w:rPr>
                <w:lang w:val="en-GB"/>
              </w:rPr>
              <w:t xml:space="preserve"> in RRC_INACTIVE</w:t>
            </w:r>
            <w:r w:rsidRPr="00514EAA">
              <w:rPr>
                <w:lang w:val="en-GB"/>
              </w:rPr>
              <w:t>, the UE should trigger the transition to RRC_CONNECTED.</w:t>
            </w:r>
            <w:r>
              <w:rPr>
                <w:lang w:val="en-GB"/>
              </w:rPr>
              <w:t xml:space="preserve"> </w:t>
            </w:r>
            <w:proofErr w:type="gramStart"/>
            <w:r>
              <w:rPr>
                <w:lang w:val="en-GB"/>
              </w:rPr>
              <w:t>Therefore</w:t>
            </w:r>
            <w:proofErr w:type="gramEnd"/>
            <w:r>
              <w:rPr>
                <w:lang w:val="en-GB"/>
              </w:rPr>
              <w:t xml:space="preserve"> dedicated LPP capability for RRC_INACTIVE is not needed, we should rely on existing LPP capability. </w:t>
            </w:r>
          </w:p>
          <w:p w14:paraId="326194EA" w14:textId="77777777" w:rsidR="007A5917" w:rsidRDefault="007A5917" w:rsidP="007A5917">
            <w:pPr>
              <w:rPr>
                <w:lang w:val="en-GB"/>
              </w:rPr>
            </w:pPr>
            <w:r w:rsidRPr="00322322">
              <w:rPr>
                <w:lang w:val="en-GB"/>
              </w:rPr>
              <w:t>27-18a</w:t>
            </w:r>
            <w:r w:rsidRPr="00322322">
              <w:rPr>
                <w:lang w:val="en-GB"/>
              </w:rPr>
              <w:tab/>
              <w:t>Support of PRS measurement in RRC_INACTIVE state for DL-TDOA</w:t>
            </w:r>
          </w:p>
          <w:p w14:paraId="649A9A64" w14:textId="77777777" w:rsidR="007A5917" w:rsidRDefault="007A5917" w:rsidP="007A5917">
            <w:pPr>
              <w:pStyle w:val="ListParagraph"/>
              <w:numPr>
                <w:ilvl w:val="0"/>
                <w:numId w:val="22"/>
              </w:numPr>
              <w:rPr>
                <w:lang w:val="en-GB"/>
              </w:rPr>
            </w:pPr>
            <w:r w:rsidRPr="00514EAA">
              <w:rPr>
                <w:lang w:val="en-GB"/>
              </w:rPr>
              <w:t xml:space="preserve">Based on RAN2 agreements, there is no different handling on PRS for different RRC state. From LMF perspective, the LMF only needs to know whether the UE supports </w:t>
            </w:r>
            <w:r>
              <w:rPr>
                <w:lang w:val="en-GB"/>
              </w:rPr>
              <w:t>Rel-16 DL-TDOA measurements or not</w:t>
            </w:r>
            <w:r w:rsidRPr="00514EAA">
              <w:rPr>
                <w:lang w:val="en-GB"/>
              </w:rPr>
              <w:t>. If the UE cannot support it</w:t>
            </w:r>
            <w:r>
              <w:rPr>
                <w:lang w:val="en-GB"/>
              </w:rPr>
              <w:t xml:space="preserve"> in RRC_INACTIVE</w:t>
            </w:r>
            <w:r w:rsidRPr="00514EAA">
              <w:rPr>
                <w:lang w:val="en-GB"/>
              </w:rPr>
              <w:t>, the UE should trigger the transition to RRC_CONNECTED.</w:t>
            </w:r>
            <w:r>
              <w:rPr>
                <w:lang w:val="en-GB"/>
              </w:rPr>
              <w:t xml:space="preserve"> </w:t>
            </w:r>
            <w:proofErr w:type="gramStart"/>
            <w:r>
              <w:rPr>
                <w:lang w:val="en-GB"/>
              </w:rPr>
              <w:t>Therefore</w:t>
            </w:r>
            <w:proofErr w:type="gramEnd"/>
            <w:r>
              <w:rPr>
                <w:lang w:val="en-GB"/>
              </w:rPr>
              <w:t xml:space="preserve"> dedicated LPP capability for RRC_INACTIVE is not needed, we should rely on existing LPP capability. </w:t>
            </w:r>
          </w:p>
          <w:p w14:paraId="1A21CFD0" w14:textId="77777777" w:rsidR="007A5917" w:rsidRDefault="007A5917" w:rsidP="007A5917">
            <w:pPr>
              <w:rPr>
                <w:lang w:val="en-GB"/>
              </w:rPr>
            </w:pPr>
            <w:r w:rsidRPr="00322322">
              <w:rPr>
                <w:lang w:val="en-GB"/>
              </w:rPr>
              <w:t>27-18b</w:t>
            </w:r>
            <w:r w:rsidRPr="00322322">
              <w:rPr>
                <w:lang w:val="en-GB"/>
              </w:rPr>
              <w:tab/>
              <w:t>Support of PRS measurement in RRC_INACTIVE state for DL-AoD</w:t>
            </w:r>
          </w:p>
          <w:p w14:paraId="1E2E1E1B" w14:textId="77777777" w:rsidR="007A5917" w:rsidRDefault="007A5917" w:rsidP="007A5917">
            <w:pPr>
              <w:pStyle w:val="ListParagraph"/>
              <w:numPr>
                <w:ilvl w:val="0"/>
                <w:numId w:val="22"/>
              </w:numPr>
              <w:rPr>
                <w:lang w:val="en-GB"/>
              </w:rPr>
            </w:pPr>
            <w:r w:rsidRPr="00514EAA">
              <w:rPr>
                <w:lang w:val="en-GB"/>
              </w:rPr>
              <w:t xml:space="preserve">Based on RAN2 agreements, there is no different handling on PRS for different RRC state. From LMF perspective, the LMF only needs to know whether the UE supports </w:t>
            </w:r>
            <w:r>
              <w:rPr>
                <w:lang w:val="en-GB"/>
              </w:rPr>
              <w:t>Rel-16 DL-AoD measurements or not</w:t>
            </w:r>
            <w:r w:rsidRPr="00514EAA">
              <w:rPr>
                <w:lang w:val="en-GB"/>
              </w:rPr>
              <w:t>. If the UE cannot support it</w:t>
            </w:r>
            <w:r>
              <w:rPr>
                <w:lang w:val="en-GB"/>
              </w:rPr>
              <w:t xml:space="preserve"> in RRC_INACTIVE</w:t>
            </w:r>
            <w:r w:rsidRPr="00514EAA">
              <w:rPr>
                <w:lang w:val="en-GB"/>
              </w:rPr>
              <w:t>, the UE should trigger the transition to RRC_CONNECTED.</w:t>
            </w:r>
            <w:r>
              <w:rPr>
                <w:lang w:val="en-GB"/>
              </w:rPr>
              <w:t xml:space="preserve"> </w:t>
            </w:r>
            <w:proofErr w:type="gramStart"/>
            <w:r>
              <w:rPr>
                <w:lang w:val="en-GB"/>
              </w:rPr>
              <w:t>Therefore</w:t>
            </w:r>
            <w:proofErr w:type="gramEnd"/>
            <w:r>
              <w:rPr>
                <w:lang w:val="en-GB"/>
              </w:rPr>
              <w:t xml:space="preserve"> dedicated LPP capability for RRC_INACTIVE is not needed, we should rely on existing LPP capability. </w:t>
            </w:r>
          </w:p>
          <w:p w14:paraId="6A45A67B" w14:textId="77777777" w:rsidR="007A5917" w:rsidRPr="00322322" w:rsidRDefault="007A5917" w:rsidP="007A5917">
            <w:pPr>
              <w:rPr>
                <w:lang w:val="en-GB"/>
              </w:rPr>
            </w:pPr>
          </w:p>
          <w:p w14:paraId="0D10B120" w14:textId="77777777" w:rsidR="007A5917" w:rsidRDefault="007A5917" w:rsidP="007A5917">
            <w:pPr>
              <w:rPr>
                <w:lang w:val="en-GB"/>
              </w:rPr>
            </w:pPr>
            <w:r w:rsidRPr="00322322">
              <w:rPr>
                <w:lang w:val="en-GB"/>
              </w:rPr>
              <w:t>27-18c</w:t>
            </w:r>
            <w:r w:rsidRPr="00322322">
              <w:rPr>
                <w:lang w:val="en-GB"/>
              </w:rPr>
              <w:tab/>
              <w:t>Support of PRS measurement in RRC_INACTIVE state for Multi-RTT</w:t>
            </w:r>
          </w:p>
          <w:p w14:paraId="5467D671" w14:textId="77777777" w:rsidR="007A5917" w:rsidRDefault="007A5917" w:rsidP="007A5917">
            <w:pPr>
              <w:pStyle w:val="ListParagraph"/>
              <w:numPr>
                <w:ilvl w:val="0"/>
                <w:numId w:val="22"/>
              </w:numPr>
              <w:rPr>
                <w:lang w:val="en-GB"/>
              </w:rPr>
            </w:pPr>
            <w:r w:rsidRPr="00514EAA">
              <w:rPr>
                <w:lang w:val="en-GB"/>
              </w:rPr>
              <w:lastRenderedPageBreak/>
              <w:t xml:space="preserve">Based on RAN2 agreements, there is no different handling on PRS for different RRC state. From LMF perspective, the LMF only needs to know whether the UE supports </w:t>
            </w:r>
            <w:r>
              <w:rPr>
                <w:lang w:val="en-GB"/>
              </w:rPr>
              <w:t>Rel-16 Multi-RTT measurements or not</w:t>
            </w:r>
            <w:r w:rsidRPr="00514EAA">
              <w:rPr>
                <w:lang w:val="en-GB"/>
              </w:rPr>
              <w:t>. If the UE cannot support it</w:t>
            </w:r>
            <w:r>
              <w:rPr>
                <w:lang w:val="en-GB"/>
              </w:rPr>
              <w:t xml:space="preserve"> in RRC_INACTIVE</w:t>
            </w:r>
            <w:r w:rsidRPr="00514EAA">
              <w:rPr>
                <w:lang w:val="en-GB"/>
              </w:rPr>
              <w:t>, the UE should trigger the transition to RRC_CONNECTED.</w:t>
            </w:r>
            <w:r>
              <w:rPr>
                <w:lang w:val="en-GB"/>
              </w:rPr>
              <w:t xml:space="preserve"> </w:t>
            </w:r>
            <w:proofErr w:type="gramStart"/>
            <w:r>
              <w:rPr>
                <w:lang w:val="en-GB"/>
              </w:rPr>
              <w:t>Therefore</w:t>
            </w:r>
            <w:proofErr w:type="gramEnd"/>
            <w:r>
              <w:rPr>
                <w:lang w:val="en-GB"/>
              </w:rPr>
              <w:t xml:space="preserve"> dedicated LPP capability for RRC_INACTIVE is not needed, we should rely on existing LPP capability. </w:t>
            </w:r>
          </w:p>
          <w:p w14:paraId="2E9A8146" w14:textId="77777777" w:rsidR="007A5917" w:rsidRPr="00322322" w:rsidRDefault="007A5917" w:rsidP="007A5917">
            <w:pPr>
              <w:rPr>
                <w:lang w:val="en-GB"/>
              </w:rPr>
            </w:pPr>
          </w:p>
          <w:p w14:paraId="785E1432" w14:textId="77777777" w:rsidR="007A5917" w:rsidRDefault="007A5917" w:rsidP="007A5917">
            <w:pPr>
              <w:rPr>
                <w:lang w:val="en-GB"/>
              </w:rPr>
            </w:pPr>
            <w:r w:rsidRPr="00322322">
              <w:rPr>
                <w:lang w:val="en-GB"/>
              </w:rPr>
              <w:t>27-19</w:t>
            </w:r>
            <w:r w:rsidRPr="00322322">
              <w:rPr>
                <w:lang w:val="en-GB"/>
              </w:rPr>
              <w:tab/>
              <w:t>Spatial relation for positioning SRS in RRC_INACTIVE state</w:t>
            </w:r>
          </w:p>
          <w:p w14:paraId="4C39C417" w14:textId="77777777" w:rsidR="007A5917" w:rsidRDefault="007A5917" w:rsidP="007A5917">
            <w:pPr>
              <w:pStyle w:val="ListParagraph"/>
              <w:numPr>
                <w:ilvl w:val="0"/>
                <w:numId w:val="22"/>
              </w:numPr>
              <w:rPr>
                <w:lang w:val="en-GB"/>
              </w:rPr>
            </w:pPr>
            <w:r w:rsidRPr="00514EAA">
              <w:rPr>
                <w:lang w:val="en-GB"/>
              </w:rPr>
              <w:t xml:space="preserve">Based on RAN2 agreements, there is no different handling on PRS for different RRC state.  From LMF perspective, the LMF only needs to know whether the UE supports </w:t>
            </w:r>
            <w:r>
              <w:rPr>
                <w:lang w:val="en-GB"/>
              </w:rPr>
              <w:t>Rel-16 spatial relation or not</w:t>
            </w:r>
            <w:r w:rsidRPr="00514EAA">
              <w:rPr>
                <w:lang w:val="en-GB"/>
              </w:rPr>
              <w:t>. If the UE cannot support it</w:t>
            </w:r>
            <w:r>
              <w:rPr>
                <w:lang w:val="en-GB"/>
              </w:rPr>
              <w:t xml:space="preserve"> in RRC_INACTIVE</w:t>
            </w:r>
            <w:r w:rsidRPr="00514EAA">
              <w:rPr>
                <w:lang w:val="en-GB"/>
              </w:rPr>
              <w:t>, the UE should trigger the transition to RRC_CONNECTED.</w:t>
            </w:r>
            <w:r>
              <w:rPr>
                <w:lang w:val="en-GB"/>
              </w:rPr>
              <w:t xml:space="preserve"> </w:t>
            </w:r>
            <w:proofErr w:type="gramStart"/>
            <w:r>
              <w:rPr>
                <w:lang w:val="en-GB"/>
              </w:rPr>
              <w:t>Therefore</w:t>
            </w:r>
            <w:proofErr w:type="gramEnd"/>
            <w:r>
              <w:rPr>
                <w:lang w:val="en-GB"/>
              </w:rPr>
              <w:t xml:space="preserve"> dedicated LPP capability for RRC_INACTIVE is not needed, we should rely on existing LPP capability. </w:t>
            </w:r>
          </w:p>
          <w:p w14:paraId="5F247EFE" w14:textId="77777777" w:rsidR="007A5917" w:rsidRPr="00322322" w:rsidRDefault="007A5917" w:rsidP="007A5917">
            <w:pPr>
              <w:pStyle w:val="ListParagraph"/>
              <w:numPr>
                <w:ilvl w:val="0"/>
                <w:numId w:val="22"/>
              </w:numPr>
              <w:rPr>
                <w:lang w:val="en-GB"/>
              </w:rPr>
            </w:pPr>
            <w:r>
              <w:rPr>
                <w:lang w:val="en-GB"/>
              </w:rPr>
              <w:t xml:space="preserve">Regarding Uu interface, </w:t>
            </w:r>
            <w:proofErr w:type="gramStart"/>
            <w:r>
              <w:rPr>
                <w:lang w:val="en-GB"/>
              </w:rPr>
              <w:t>i.e.</w:t>
            </w:r>
            <w:proofErr w:type="gramEnd"/>
            <w:r>
              <w:rPr>
                <w:lang w:val="en-GB"/>
              </w:rPr>
              <w:t xml:space="preserve"> RRC capability, it is related to whether the gNB can configure SRS via RRCRelease message and therefore the capability in Uu interface is needed;</w:t>
            </w:r>
          </w:p>
          <w:p w14:paraId="1628D1E8" w14:textId="77777777" w:rsidR="007A5917" w:rsidRDefault="007A5917" w:rsidP="007A5917">
            <w:pPr>
              <w:rPr>
                <w:lang w:val="en-GB"/>
              </w:rPr>
            </w:pPr>
            <w:r>
              <w:rPr>
                <w:lang w:val="en-GB"/>
              </w:rPr>
              <w:t>In summary:</w:t>
            </w:r>
          </w:p>
          <w:p w14:paraId="37097FE2" w14:textId="77777777" w:rsidR="007A5917" w:rsidRPr="00883827" w:rsidRDefault="007A5917" w:rsidP="007A5917">
            <w:pPr>
              <w:rPr>
                <w:b/>
                <w:bCs/>
                <w:lang w:val="en-GB"/>
              </w:rPr>
            </w:pPr>
            <w:r w:rsidRPr="00883827">
              <w:rPr>
                <w:b/>
                <w:bCs/>
                <w:lang w:val="en-GB"/>
              </w:rPr>
              <w:t xml:space="preserve">Proposal 4: </w:t>
            </w:r>
            <w:r>
              <w:rPr>
                <w:b/>
                <w:bCs/>
                <w:lang w:val="en-GB"/>
              </w:rPr>
              <w:t>For positioning in RRC_INACTIVE,</w:t>
            </w:r>
            <w:r w:rsidRPr="00883827">
              <w:rPr>
                <w:b/>
                <w:bCs/>
                <w:lang w:val="en-GB"/>
              </w:rPr>
              <w:t xml:space="preserve"> </w:t>
            </w:r>
            <w:r>
              <w:rPr>
                <w:b/>
                <w:bCs/>
                <w:lang w:val="en-GB"/>
              </w:rPr>
              <w:t>do</w:t>
            </w:r>
            <w:r w:rsidRPr="00883827">
              <w:rPr>
                <w:b/>
                <w:bCs/>
                <w:lang w:val="en-GB"/>
              </w:rPr>
              <w:t xml:space="preserve"> not introduce RRC_INACTIVE specific LPP capabilities (27-6, 27-16, 27-17, 27-18a, 27-18b, 27-18c, 27-19</w:t>
            </w:r>
            <w:proofErr w:type="gramStart"/>
            <w:r w:rsidRPr="00883827">
              <w:rPr>
                <w:b/>
                <w:bCs/>
                <w:lang w:val="en-GB"/>
              </w:rPr>
              <w:t>);</w:t>
            </w:r>
            <w:proofErr w:type="gramEnd"/>
          </w:p>
          <w:p w14:paraId="027BC956" w14:textId="77777777" w:rsidR="007A5917" w:rsidRDefault="007A5917" w:rsidP="007A5917">
            <w:pPr>
              <w:rPr>
                <w:b/>
                <w:bCs/>
                <w:lang w:val="en-GB"/>
              </w:rPr>
            </w:pPr>
            <w:r w:rsidRPr="00883827">
              <w:rPr>
                <w:b/>
                <w:bCs/>
                <w:lang w:val="en-GB"/>
              </w:rPr>
              <w:t>Proposal 5:</w:t>
            </w:r>
            <w:r>
              <w:rPr>
                <w:b/>
                <w:bCs/>
                <w:lang w:val="en-GB"/>
              </w:rPr>
              <w:t xml:space="preserve"> For positioning in RRC_INACTIVE,</w:t>
            </w:r>
            <w:r w:rsidRPr="00883827">
              <w:rPr>
                <w:b/>
                <w:bCs/>
                <w:lang w:val="en-GB"/>
              </w:rPr>
              <w:t xml:space="preserve"> </w:t>
            </w:r>
            <w:r>
              <w:rPr>
                <w:b/>
                <w:bCs/>
                <w:lang w:val="en-GB"/>
              </w:rPr>
              <w:t>i</w:t>
            </w:r>
            <w:r w:rsidRPr="00883827">
              <w:rPr>
                <w:b/>
                <w:bCs/>
                <w:lang w:val="en-GB"/>
              </w:rPr>
              <w:t>ntroduce RRC_INACTIVE specific RRC capabilities (27-15, 27-16, 27-19</w:t>
            </w:r>
            <w:proofErr w:type="gramStart"/>
            <w:r w:rsidRPr="00883827">
              <w:rPr>
                <w:b/>
                <w:bCs/>
                <w:lang w:val="en-GB"/>
              </w:rPr>
              <w:t>);</w:t>
            </w:r>
            <w:proofErr w:type="gramEnd"/>
          </w:p>
          <w:p w14:paraId="61E79F9D" w14:textId="77777777" w:rsidR="007A5917" w:rsidRDefault="007A5917" w:rsidP="007A5917">
            <w:pPr>
              <w:rPr>
                <w:b/>
                <w:bCs/>
                <w:lang w:val="en-GB"/>
              </w:rPr>
            </w:pPr>
            <w:r w:rsidRPr="00883827">
              <w:rPr>
                <w:b/>
                <w:bCs/>
                <w:lang w:val="en-GB"/>
              </w:rPr>
              <w:t xml:space="preserve">Proposal </w:t>
            </w:r>
            <w:r>
              <w:rPr>
                <w:b/>
                <w:bCs/>
                <w:lang w:val="en-GB"/>
              </w:rPr>
              <w:t>6</w:t>
            </w:r>
            <w:r w:rsidRPr="00883827">
              <w:rPr>
                <w:b/>
                <w:bCs/>
                <w:lang w:val="en-GB"/>
              </w:rPr>
              <w:t xml:space="preserve">: </w:t>
            </w:r>
            <w:r>
              <w:rPr>
                <w:b/>
                <w:bCs/>
                <w:lang w:val="en-GB"/>
              </w:rPr>
              <w:t xml:space="preserve">Send LS to RAN1 to inform them of RAN2 </w:t>
            </w:r>
            <w:r w:rsidRPr="00883827">
              <w:rPr>
                <w:b/>
                <w:bCs/>
                <w:lang w:val="en-GB"/>
              </w:rPr>
              <w:t>RRC_INACTIVE capabilities</w:t>
            </w:r>
            <w:r>
              <w:rPr>
                <w:b/>
                <w:bCs/>
                <w:lang w:val="en-GB"/>
              </w:rPr>
              <w:t xml:space="preserve"> related </w:t>
            </w:r>
            <w:proofErr w:type="gramStart"/>
            <w:r>
              <w:rPr>
                <w:b/>
                <w:bCs/>
                <w:lang w:val="en-GB"/>
              </w:rPr>
              <w:t>agreements</w:t>
            </w:r>
            <w:r w:rsidRPr="00883827">
              <w:rPr>
                <w:b/>
                <w:bCs/>
                <w:lang w:val="en-GB"/>
              </w:rPr>
              <w:t>;</w:t>
            </w:r>
            <w:proofErr w:type="gramEnd"/>
          </w:p>
          <w:p w14:paraId="4EDF73F9" w14:textId="77777777" w:rsidR="007A5917" w:rsidRPr="007A5917" w:rsidRDefault="007A5917" w:rsidP="005C1CCE">
            <w:pPr>
              <w:rPr>
                <w:lang w:val="en-GB"/>
              </w:rPr>
            </w:pPr>
          </w:p>
        </w:tc>
      </w:tr>
    </w:tbl>
    <w:p w14:paraId="21F3F620" w14:textId="77777777" w:rsidR="007A5917" w:rsidRPr="007A5917" w:rsidRDefault="007A5917" w:rsidP="007A5917"/>
    <w:p w14:paraId="2735FF45" w14:textId="2386D380" w:rsidR="007A5917" w:rsidRDefault="007A5917" w:rsidP="007A5917">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3.2.4-1: </w:t>
      </w:r>
      <w:r w:rsidRPr="007A5917">
        <w:rPr>
          <w:rFonts w:ascii="Times New Roman" w:hAnsi="Times New Roman" w:cs="Times New Roman"/>
          <w:b/>
          <w:bCs/>
          <w:sz w:val="20"/>
          <w:szCs w:val="20"/>
        </w:rPr>
        <w:t xml:space="preserve">For positioning in RRC_INACTIVE, </w:t>
      </w:r>
      <w:r w:rsidR="00903305">
        <w:rPr>
          <w:rFonts w:ascii="Times New Roman" w:hAnsi="Times New Roman" w:cs="Times New Roman"/>
          <w:b/>
          <w:bCs/>
          <w:sz w:val="20"/>
          <w:szCs w:val="20"/>
        </w:rPr>
        <w:t xml:space="preserve">Companies are invited to provide view on whether </w:t>
      </w:r>
      <w:r w:rsidRPr="007A5917">
        <w:rPr>
          <w:rFonts w:ascii="Times New Roman" w:hAnsi="Times New Roman" w:cs="Times New Roman"/>
          <w:b/>
          <w:bCs/>
          <w:sz w:val="20"/>
          <w:szCs w:val="20"/>
        </w:rPr>
        <w:t>RRC_INACTIVE specific LPP capabilities (27-6, 27-16, 27-17, 27-18a, 27-18b, 27-18c, 27-19)</w:t>
      </w:r>
      <w:r w:rsidR="00903305">
        <w:rPr>
          <w:rFonts w:ascii="Times New Roman" w:hAnsi="Times New Roman" w:cs="Times New Roman"/>
          <w:b/>
          <w:bCs/>
          <w:sz w:val="20"/>
          <w:szCs w:val="20"/>
        </w:rPr>
        <w:t xml:space="preserve"> are needed or not</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897"/>
        <w:gridCol w:w="1250"/>
        <w:gridCol w:w="6090"/>
      </w:tblGrid>
      <w:tr w:rsidR="007A5917" w14:paraId="106BEB6B" w14:textId="77777777" w:rsidTr="00145D80">
        <w:tc>
          <w:tcPr>
            <w:tcW w:w="1897" w:type="dxa"/>
            <w:shd w:val="clear" w:color="auto" w:fill="BFBFBF" w:themeFill="background1" w:themeFillShade="BF"/>
          </w:tcPr>
          <w:p w14:paraId="5D8EC525" w14:textId="77777777" w:rsidR="007A5917" w:rsidRDefault="007A5917" w:rsidP="005C1CCE">
            <w:pPr>
              <w:spacing w:after="0"/>
              <w:jc w:val="center"/>
              <w:rPr>
                <w:b/>
                <w:bCs/>
                <w:sz w:val="20"/>
                <w:szCs w:val="20"/>
                <w:lang w:eastAsia="ja-JP"/>
              </w:rPr>
            </w:pPr>
          </w:p>
          <w:p w14:paraId="492DF66E" w14:textId="77777777" w:rsidR="007A5917" w:rsidRDefault="007A5917" w:rsidP="005C1CCE">
            <w:pPr>
              <w:spacing w:after="0"/>
              <w:jc w:val="center"/>
              <w:rPr>
                <w:b/>
                <w:bCs/>
                <w:sz w:val="20"/>
                <w:szCs w:val="20"/>
                <w:lang w:eastAsia="ja-JP"/>
              </w:rPr>
            </w:pPr>
            <w:r>
              <w:rPr>
                <w:b/>
                <w:bCs/>
                <w:sz w:val="20"/>
                <w:szCs w:val="20"/>
                <w:lang w:eastAsia="ja-JP"/>
              </w:rPr>
              <w:t>Company’s name</w:t>
            </w:r>
          </w:p>
        </w:tc>
        <w:tc>
          <w:tcPr>
            <w:tcW w:w="1250" w:type="dxa"/>
            <w:shd w:val="clear" w:color="auto" w:fill="BFBFBF" w:themeFill="background1" w:themeFillShade="BF"/>
          </w:tcPr>
          <w:p w14:paraId="0353B993" w14:textId="066CA1B5" w:rsidR="007A5917" w:rsidRDefault="0092711F" w:rsidP="005C1CCE">
            <w:pPr>
              <w:spacing w:after="0"/>
              <w:jc w:val="center"/>
              <w:rPr>
                <w:b/>
                <w:bCs/>
                <w:sz w:val="20"/>
                <w:szCs w:val="20"/>
                <w:lang w:eastAsia="ja-JP"/>
              </w:rPr>
            </w:pPr>
            <w:r>
              <w:rPr>
                <w:b/>
                <w:bCs/>
                <w:sz w:val="20"/>
                <w:szCs w:val="20"/>
                <w:lang w:eastAsia="ja-JP"/>
              </w:rPr>
              <w:t>Needed</w:t>
            </w:r>
            <w:r w:rsidR="007A5917">
              <w:rPr>
                <w:b/>
                <w:bCs/>
                <w:sz w:val="20"/>
                <w:szCs w:val="20"/>
                <w:lang w:eastAsia="ja-JP"/>
              </w:rPr>
              <w:t>/No?</w:t>
            </w:r>
          </w:p>
        </w:tc>
        <w:tc>
          <w:tcPr>
            <w:tcW w:w="6090" w:type="dxa"/>
            <w:shd w:val="clear" w:color="auto" w:fill="BFBFBF" w:themeFill="background1" w:themeFillShade="BF"/>
          </w:tcPr>
          <w:p w14:paraId="3E02E730" w14:textId="77777777" w:rsidR="007A5917" w:rsidRDefault="007A5917" w:rsidP="005C1CCE">
            <w:pPr>
              <w:spacing w:after="0"/>
              <w:jc w:val="center"/>
              <w:rPr>
                <w:b/>
                <w:bCs/>
                <w:sz w:val="20"/>
                <w:szCs w:val="20"/>
                <w:lang w:eastAsia="ja-JP"/>
              </w:rPr>
            </w:pPr>
            <w:r>
              <w:rPr>
                <w:b/>
                <w:bCs/>
                <w:sz w:val="20"/>
                <w:szCs w:val="20"/>
                <w:lang w:eastAsia="ja-JP"/>
              </w:rPr>
              <w:t>Comments, if any</w:t>
            </w:r>
          </w:p>
        </w:tc>
      </w:tr>
      <w:tr w:rsidR="007A5917" w14:paraId="40592168" w14:textId="77777777" w:rsidTr="00145D80">
        <w:tc>
          <w:tcPr>
            <w:tcW w:w="1897" w:type="dxa"/>
          </w:tcPr>
          <w:p w14:paraId="17331D39" w14:textId="5D7F0E6C" w:rsidR="007A5917" w:rsidRDefault="001A595E" w:rsidP="005C1CCE">
            <w:pPr>
              <w:spacing w:after="0"/>
              <w:rPr>
                <w:sz w:val="20"/>
                <w:szCs w:val="20"/>
                <w:lang w:eastAsia="zh-CN"/>
              </w:rPr>
            </w:pPr>
            <w:r>
              <w:rPr>
                <w:sz w:val="20"/>
                <w:szCs w:val="20"/>
                <w:lang w:eastAsia="zh-CN"/>
              </w:rPr>
              <w:t>Intel</w:t>
            </w:r>
          </w:p>
        </w:tc>
        <w:tc>
          <w:tcPr>
            <w:tcW w:w="1250" w:type="dxa"/>
          </w:tcPr>
          <w:p w14:paraId="1EF4D3C6" w14:textId="6B96F2BF" w:rsidR="007A5917" w:rsidRDefault="001A595E" w:rsidP="005C1CCE">
            <w:pPr>
              <w:spacing w:after="0"/>
              <w:rPr>
                <w:lang w:eastAsia="zh-CN"/>
              </w:rPr>
            </w:pPr>
            <w:r>
              <w:rPr>
                <w:lang w:eastAsia="zh-CN"/>
              </w:rPr>
              <w:t>No</w:t>
            </w:r>
          </w:p>
        </w:tc>
        <w:tc>
          <w:tcPr>
            <w:tcW w:w="6090" w:type="dxa"/>
          </w:tcPr>
          <w:p w14:paraId="316D1205" w14:textId="323E0DF3" w:rsidR="007A5917" w:rsidRDefault="001A595E" w:rsidP="005C1CCE">
            <w:pPr>
              <w:spacing w:after="0"/>
              <w:rPr>
                <w:lang w:eastAsia="zh-CN"/>
              </w:rPr>
            </w:pPr>
            <w:r>
              <w:rPr>
                <w:lang w:eastAsia="zh-CN"/>
              </w:rPr>
              <w:t xml:space="preserve">It contradicts with RAN2 agreements. RRC state is transparent to the LMF. Do not see how the LMF use these capabilities even if RAN2 agree to introduce them. </w:t>
            </w:r>
          </w:p>
        </w:tc>
      </w:tr>
      <w:tr w:rsidR="007A5917" w14:paraId="4899C5C9" w14:textId="77777777" w:rsidTr="00145D80">
        <w:tc>
          <w:tcPr>
            <w:tcW w:w="1897" w:type="dxa"/>
          </w:tcPr>
          <w:p w14:paraId="36637995" w14:textId="0EBF4C21" w:rsidR="007A5917" w:rsidRDefault="001974C1" w:rsidP="005C1CCE">
            <w:pPr>
              <w:spacing w:after="0"/>
              <w:rPr>
                <w:sz w:val="20"/>
                <w:szCs w:val="20"/>
                <w:lang w:eastAsia="ja-JP"/>
              </w:rPr>
            </w:pPr>
            <w:r>
              <w:rPr>
                <w:sz w:val="20"/>
                <w:szCs w:val="20"/>
                <w:lang w:eastAsia="ja-JP"/>
              </w:rPr>
              <w:t>Apple</w:t>
            </w:r>
          </w:p>
        </w:tc>
        <w:tc>
          <w:tcPr>
            <w:tcW w:w="1250" w:type="dxa"/>
          </w:tcPr>
          <w:p w14:paraId="213C2B10" w14:textId="14C6E7B6" w:rsidR="007A5917" w:rsidRDefault="001974C1" w:rsidP="005C1CCE">
            <w:pPr>
              <w:spacing w:after="0"/>
              <w:rPr>
                <w:sz w:val="20"/>
                <w:szCs w:val="20"/>
                <w:lang w:eastAsia="ja-JP"/>
              </w:rPr>
            </w:pPr>
            <w:r>
              <w:rPr>
                <w:sz w:val="20"/>
                <w:szCs w:val="20"/>
                <w:lang w:eastAsia="ja-JP"/>
              </w:rPr>
              <w:t>No</w:t>
            </w:r>
          </w:p>
        </w:tc>
        <w:tc>
          <w:tcPr>
            <w:tcW w:w="6090" w:type="dxa"/>
          </w:tcPr>
          <w:p w14:paraId="1C4CC7CD" w14:textId="33BC4F8B" w:rsidR="007A5917" w:rsidRDefault="001974C1" w:rsidP="005C1CCE">
            <w:pPr>
              <w:spacing w:after="0"/>
              <w:rPr>
                <w:sz w:val="20"/>
                <w:szCs w:val="20"/>
                <w:lang w:eastAsia="ja-JP"/>
              </w:rPr>
            </w:pPr>
            <w:r>
              <w:rPr>
                <w:sz w:val="20"/>
                <w:szCs w:val="20"/>
                <w:lang w:eastAsia="ja-JP"/>
              </w:rPr>
              <w:t>Agree that RRC state should be transparent to LMF</w:t>
            </w:r>
          </w:p>
        </w:tc>
      </w:tr>
      <w:tr w:rsidR="00145D80" w14:paraId="7EB50324" w14:textId="77777777" w:rsidTr="00145D80">
        <w:tc>
          <w:tcPr>
            <w:tcW w:w="1897" w:type="dxa"/>
          </w:tcPr>
          <w:p w14:paraId="4E458058" w14:textId="14A936D9" w:rsidR="00145D80" w:rsidRDefault="00145D80" w:rsidP="00145D80">
            <w:pPr>
              <w:spacing w:after="0"/>
              <w:rPr>
                <w:sz w:val="20"/>
                <w:szCs w:val="20"/>
                <w:lang w:eastAsia="ja-JP"/>
              </w:rPr>
            </w:pPr>
            <w:r>
              <w:rPr>
                <w:sz w:val="20"/>
                <w:szCs w:val="20"/>
                <w:lang w:eastAsia="ja-JP"/>
              </w:rPr>
              <w:t>Qualcomm</w:t>
            </w:r>
          </w:p>
        </w:tc>
        <w:tc>
          <w:tcPr>
            <w:tcW w:w="1250" w:type="dxa"/>
          </w:tcPr>
          <w:p w14:paraId="5B597F04" w14:textId="3AA9D928" w:rsidR="00145D80" w:rsidRDefault="00145D80" w:rsidP="00145D80">
            <w:pPr>
              <w:spacing w:after="0"/>
              <w:rPr>
                <w:sz w:val="20"/>
                <w:szCs w:val="20"/>
                <w:lang w:val="en-GB" w:eastAsia="zh-CN"/>
              </w:rPr>
            </w:pPr>
            <w:r>
              <w:rPr>
                <w:sz w:val="20"/>
                <w:szCs w:val="20"/>
                <w:lang w:eastAsia="ja-JP"/>
              </w:rPr>
              <w:t>Yes</w:t>
            </w:r>
          </w:p>
        </w:tc>
        <w:tc>
          <w:tcPr>
            <w:tcW w:w="6090" w:type="dxa"/>
          </w:tcPr>
          <w:p w14:paraId="136AAE7F" w14:textId="20FCA175" w:rsidR="00145D80" w:rsidRDefault="00145D80" w:rsidP="00145D80">
            <w:pPr>
              <w:spacing w:after="0"/>
              <w:rPr>
                <w:sz w:val="20"/>
                <w:szCs w:val="20"/>
                <w:lang w:val="en-GB" w:eastAsia="zh-CN"/>
              </w:rPr>
            </w:pPr>
            <w:r>
              <w:rPr>
                <w:sz w:val="20"/>
                <w:szCs w:val="20"/>
                <w:lang w:eastAsia="ja-JP"/>
              </w:rPr>
              <w:t xml:space="preserve">"RRC State awareness" and "capabilities" are separate issues. Since the measurement/DL-PRS processing/SRS transmission capabilities are different in different RRC states, a LMF would need to take this into account e.g., when selecting a proper positioning method, </w:t>
            </w:r>
            <w:proofErr w:type="gramStart"/>
            <w:r>
              <w:rPr>
                <w:sz w:val="20"/>
                <w:szCs w:val="20"/>
                <w:lang w:eastAsia="ja-JP"/>
              </w:rPr>
              <w:t>etc..</w:t>
            </w:r>
            <w:proofErr w:type="gramEnd"/>
            <w:r>
              <w:rPr>
                <w:sz w:val="20"/>
                <w:szCs w:val="20"/>
                <w:lang w:eastAsia="ja-JP"/>
              </w:rPr>
              <w:t xml:space="preserve"> For example, response time is likely longer than in RRC_CONNECTED, measurement accuracy may be lower, etc.</w:t>
            </w:r>
            <w:r>
              <w:t xml:space="preserve"> </w:t>
            </w:r>
            <w:r w:rsidRPr="0020297A">
              <w:rPr>
                <w:sz w:val="20"/>
                <w:szCs w:val="20"/>
                <w:lang w:eastAsia="ja-JP"/>
              </w:rPr>
              <w:t>It may also impact which "assistance data" an LMF provides to a gNB</w:t>
            </w:r>
            <w:r>
              <w:rPr>
                <w:sz w:val="20"/>
                <w:szCs w:val="20"/>
                <w:lang w:eastAsia="ja-JP"/>
              </w:rPr>
              <w:t>, e.g., to keep the UE in RRC_INACTIVE.</w:t>
            </w:r>
          </w:p>
        </w:tc>
      </w:tr>
      <w:tr w:rsidR="00145D80" w14:paraId="2868A2B9" w14:textId="77777777" w:rsidTr="00145D80">
        <w:tc>
          <w:tcPr>
            <w:tcW w:w="1897" w:type="dxa"/>
          </w:tcPr>
          <w:p w14:paraId="01468773" w14:textId="77777777" w:rsidR="00145D80" w:rsidRDefault="00145D80" w:rsidP="00145D80">
            <w:pPr>
              <w:spacing w:after="0"/>
              <w:rPr>
                <w:sz w:val="20"/>
                <w:szCs w:val="20"/>
                <w:lang w:eastAsia="zh-CN"/>
              </w:rPr>
            </w:pPr>
          </w:p>
        </w:tc>
        <w:tc>
          <w:tcPr>
            <w:tcW w:w="1250" w:type="dxa"/>
          </w:tcPr>
          <w:p w14:paraId="09C6F490" w14:textId="77777777" w:rsidR="00145D80" w:rsidRDefault="00145D80" w:rsidP="00145D80">
            <w:pPr>
              <w:spacing w:after="0"/>
              <w:rPr>
                <w:sz w:val="20"/>
                <w:szCs w:val="20"/>
                <w:lang w:eastAsia="zh-CN"/>
              </w:rPr>
            </w:pPr>
          </w:p>
        </w:tc>
        <w:tc>
          <w:tcPr>
            <w:tcW w:w="6090" w:type="dxa"/>
          </w:tcPr>
          <w:p w14:paraId="30A0EB1E" w14:textId="77777777" w:rsidR="00145D80" w:rsidRDefault="00145D80" w:rsidP="00145D80">
            <w:pPr>
              <w:spacing w:after="0"/>
              <w:rPr>
                <w:sz w:val="20"/>
                <w:szCs w:val="20"/>
                <w:lang w:eastAsia="zh-CN"/>
              </w:rPr>
            </w:pPr>
          </w:p>
        </w:tc>
      </w:tr>
    </w:tbl>
    <w:p w14:paraId="5137539B" w14:textId="77777777" w:rsidR="007A5917" w:rsidRDefault="007A5917" w:rsidP="007A5917">
      <w:pPr>
        <w:rPr>
          <w:lang w:val="en-GB" w:eastAsia="zh-CN"/>
        </w:rPr>
      </w:pPr>
    </w:p>
    <w:p w14:paraId="2B3C819F" w14:textId="1FBC9B66" w:rsidR="007A5917" w:rsidRDefault="007A5917" w:rsidP="007A5917">
      <w:pPr>
        <w:rPr>
          <w:rFonts w:ascii="Times New Roman" w:hAnsi="Times New Roman" w:cs="Times New Roman"/>
          <w:b/>
          <w:bCs/>
          <w:sz w:val="20"/>
          <w:szCs w:val="20"/>
        </w:rPr>
      </w:pPr>
      <w:r>
        <w:rPr>
          <w:rFonts w:ascii="Times New Roman" w:hAnsi="Times New Roman" w:cs="Times New Roman"/>
          <w:b/>
          <w:bCs/>
          <w:sz w:val="20"/>
          <w:szCs w:val="20"/>
        </w:rPr>
        <w:lastRenderedPageBreak/>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3.2.4-2: </w:t>
      </w:r>
      <w:r w:rsidRPr="007A5917">
        <w:rPr>
          <w:rFonts w:ascii="Times New Roman" w:hAnsi="Times New Roman" w:cs="Times New Roman"/>
          <w:b/>
          <w:bCs/>
          <w:sz w:val="20"/>
          <w:szCs w:val="20"/>
        </w:rPr>
        <w:t xml:space="preserve">For positioning in RRC_INACTIVE, </w:t>
      </w:r>
      <w:r w:rsidR="0092711F">
        <w:rPr>
          <w:rFonts w:ascii="Times New Roman" w:hAnsi="Times New Roman" w:cs="Times New Roman"/>
          <w:b/>
          <w:bCs/>
          <w:sz w:val="20"/>
          <w:szCs w:val="20"/>
        </w:rPr>
        <w:t xml:space="preserve">Companies are invited to provide view on whether the </w:t>
      </w:r>
      <w:r w:rsidRPr="007A5917">
        <w:rPr>
          <w:rFonts w:ascii="Times New Roman" w:hAnsi="Times New Roman" w:cs="Times New Roman"/>
          <w:b/>
          <w:bCs/>
          <w:sz w:val="20"/>
          <w:szCs w:val="20"/>
        </w:rPr>
        <w:t>RRC_INACTIVE specific RRC capabilities (27-15, 27-16, 27-19)</w:t>
      </w:r>
      <w:r w:rsidR="0092711F">
        <w:rPr>
          <w:rFonts w:ascii="Times New Roman" w:hAnsi="Times New Roman" w:cs="Times New Roman"/>
          <w:b/>
          <w:bCs/>
          <w:sz w:val="20"/>
          <w:szCs w:val="20"/>
        </w:rPr>
        <w:t xml:space="preserve"> are needed</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897"/>
        <w:gridCol w:w="1250"/>
        <w:gridCol w:w="6090"/>
      </w:tblGrid>
      <w:tr w:rsidR="007A5917" w14:paraId="05C97C23" w14:textId="77777777" w:rsidTr="00A67BD6">
        <w:tc>
          <w:tcPr>
            <w:tcW w:w="1897" w:type="dxa"/>
            <w:shd w:val="clear" w:color="auto" w:fill="BFBFBF" w:themeFill="background1" w:themeFillShade="BF"/>
          </w:tcPr>
          <w:p w14:paraId="4B45802F" w14:textId="77777777" w:rsidR="007A5917" w:rsidRDefault="007A5917" w:rsidP="005C1CCE">
            <w:pPr>
              <w:spacing w:after="0"/>
              <w:jc w:val="center"/>
              <w:rPr>
                <w:b/>
                <w:bCs/>
                <w:sz w:val="20"/>
                <w:szCs w:val="20"/>
                <w:lang w:eastAsia="ja-JP"/>
              </w:rPr>
            </w:pPr>
          </w:p>
          <w:p w14:paraId="44537998" w14:textId="77777777" w:rsidR="007A5917" w:rsidRDefault="007A5917" w:rsidP="005C1CCE">
            <w:pPr>
              <w:spacing w:after="0"/>
              <w:jc w:val="center"/>
              <w:rPr>
                <w:b/>
                <w:bCs/>
                <w:sz w:val="20"/>
                <w:szCs w:val="20"/>
                <w:lang w:eastAsia="ja-JP"/>
              </w:rPr>
            </w:pPr>
            <w:r>
              <w:rPr>
                <w:b/>
                <w:bCs/>
                <w:sz w:val="20"/>
                <w:szCs w:val="20"/>
                <w:lang w:eastAsia="ja-JP"/>
              </w:rPr>
              <w:t>Company’s name</w:t>
            </w:r>
          </w:p>
        </w:tc>
        <w:tc>
          <w:tcPr>
            <w:tcW w:w="1250" w:type="dxa"/>
            <w:shd w:val="clear" w:color="auto" w:fill="BFBFBF" w:themeFill="background1" w:themeFillShade="BF"/>
          </w:tcPr>
          <w:p w14:paraId="516C92FC" w14:textId="21A25892" w:rsidR="007A5917" w:rsidRDefault="0092711F" w:rsidP="005C1CCE">
            <w:pPr>
              <w:spacing w:after="0"/>
              <w:jc w:val="center"/>
              <w:rPr>
                <w:b/>
                <w:bCs/>
                <w:sz w:val="20"/>
                <w:szCs w:val="20"/>
                <w:lang w:eastAsia="ja-JP"/>
              </w:rPr>
            </w:pPr>
            <w:r>
              <w:rPr>
                <w:b/>
                <w:bCs/>
                <w:sz w:val="20"/>
                <w:szCs w:val="20"/>
                <w:lang w:eastAsia="ja-JP"/>
              </w:rPr>
              <w:t>Needed</w:t>
            </w:r>
            <w:r w:rsidR="007A5917">
              <w:rPr>
                <w:b/>
                <w:bCs/>
                <w:sz w:val="20"/>
                <w:szCs w:val="20"/>
                <w:lang w:eastAsia="ja-JP"/>
              </w:rPr>
              <w:t>/No?</w:t>
            </w:r>
          </w:p>
        </w:tc>
        <w:tc>
          <w:tcPr>
            <w:tcW w:w="6090" w:type="dxa"/>
            <w:shd w:val="clear" w:color="auto" w:fill="BFBFBF" w:themeFill="background1" w:themeFillShade="BF"/>
          </w:tcPr>
          <w:p w14:paraId="4D4FB46C" w14:textId="77777777" w:rsidR="007A5917" w:rsidRDefault="007A5917" w:rsidP="005C1CCE">
            <w:pPr>
              <w:spacing w:after="0"/>
              <w:jc w:val="center"/>
              <w:rPr>
                <w:b/>
                <w:bCs/>
                <w:sz w:val="20"/>
                <w:szCs w:val="20"/>
                <w:lang w:eastAsia="ja-JP"/>
              </w:rPr>
            </w:pPr>
            <w:r>
              <w:rPr>
                <w:b/>
                <w:bCs/>
                <w:sz w:val="20"/>
                <w:szCs w:val="20"/>
                <w:lang w:eastAsia="ja-JP"/>
              </w:rPr>
              <w:t>Comments, if any</w:t>
            </w:r>
          </w:p>
        </w:tc>
      </w:tr>
      <w:tr w:rsidR="007A5917" w14:paraId="0CD21975" w14:textId="77777777" w:rsidTr="00A67BD6">
        <w:tc>
          <w:tcPr>
            <w:tcW w:w="1897" w:type="dxa"/>
          </w:tcPr>
          <w:p w14:paraId="1DAC0995" w14:textId="7003C99C" w:rsidR="007A5917" w:rsidRDefault="001A595E" w:rsidP="005C1CCE">
            <w:pPr>
              <w:spacing w:after="0"/>
              <w:rPr>
                <w:sz w:val="20"/>
                <w:szCs w:val="20"/>
                <w:lang w:eastAsia="zh-CN"/>
              </w:rPr>
            </w:pPr>
            <w:r>
              <w:rPr>
                <w:sz w:val="20"/>
                <w:szCs w:val="20"/>
                <w:lang w:eastAsia="zh-CN"/>
              </w:rPr>
              <w:t>Intel</w:t>
            </w:r>
          </w:p>
        </w:tc>
        <w:tc>
          <w:tcPr>
            <w:tcW w:w="1250" w:type="dxa"/>
          </w:tcPr>
          <w:p w14:paraId="6BF85BD0" w14:textId="72F2A577" w:rsidR="007A5917" w:rsidRDefault="001A595E" w:rsidP="005C1CCE">
            <w:pPr>
              <w:spacing w:after="0"/>
              <w:rPr>
                <w:lang w:eastAsia="zh-CN"/>
              </w:rPr>
            </w:pPr>
            <w:r>
              <w:rPr>
                <w:lang w:eastAsia="zh-CN"/>
              </w:rPr>
              <w:t>Needed</w:t>
            </w:r>
          </w:p>
        </w:tc>
        <w:tc>
          <w:tcPr>
            <w:tcW w:w="6090" w:type="dxa"/>
          </w:tcPr>
          <w:p w14:paraId="31E72DBA" w14:textId="7D012D76" w:rsidR="007A5917" w:rsidRDefault="001A595E" w:rsidP="005C1CCE">
            <w:pPr>
              <w:spacing w:after="0"/>
              <w:rPr>
                <w:lang w:eastAsia="zh-CN"/>
              </w:rPr>
            </w:pPr>
            <w:r>
              <w:rPr>
                <w:lang w:eastAsia="zh-CN"/>
              </w:rPr>
              <w:t xml:space="preserve">The gNB can only configure the SRS via RRCRelease message when the UE supports it. </w:t>
            </w:r>
          </w:p>
        </w:tc>
      </w:tr>
      <w:tr w:rsidR="007A5917" w14:paraId="65EF89FA" w14:textId="77777777" w:rsidTr="00A67BD6">
        <w:tc>
          <w:tcPr>
            <w:tcW w:w="1897" w:type="dxa"/>
          </w:tcPr>
          <w:p w14:paraId="73274BA8" w14:textId="63719E3A" w:rsidR="007A5917" w:rsidRDefault="00430A12" w:rsidP="005C1CCE">
            <w:pPr>
              <w:spacing w:after="0"/>
              <w:rPr>
                <w:sz w:val="20"/>
                <w:szCs w:val="20"/>
                <w:lang w:eastAsia="ja-JP"/>
              </w:rPr>
            </w:pPr>
            <w:r>
              <w:rPr>
                <w:sz w:val="20"/>
                <w:szCs w:val="20"/>
                <w:lang w:eastAsia="ja-JP"/>
              </w:rPr>
              <w:t>Apple</w:t>
            </w:r>
          </w:p>
        </w:tc>
        <w:tc>
          <w:tcPr>
            <w:tcW w:w="1250" w:type="dxa"/>
          </w:tcPr>
          <w:p w14:paraId="458E680A" w14:textId="5A6F37F6" w:rsidR="007A5917" w:rsidRDefault="00430A12" w:rsidP="005C1CCE">
            <w:pPr>
              <w:spacing w:after="0"/>
              <w:rPr>
                <w:sz w:val="20"/>
                <w:szCs w:val="20"/>
                <w:lang w:eastAsia="ja-JP"/>
              </w:rPr>
            </w:pPr>
            <w:r>
              <w:rPr>
                <w:sz w:val="20"/>
                <w:szCs w:val="20"/>
                <w:lang w:eastAsia="ja-JP"/>
              </w:rPr>
              <w:t>Agree</w:t>
            </w:r>
          </w:p>
        </w:tc>
        <w:tc>
          <w:tcPr>
            <w:tcW w:w="6090" w:type="dxa"/>
          </w:tcPr>
          <w:p w14:paraId="033A12CA" w14:textId="77777777" w:rsidR="007A5917" w:rsidRDefault="007A5917" w:rsidP="005C1CCE">
            <w:pPr>
              <w:spacing w:after="0"/>
              <w:rPr>
                <w:sz w:val="20"/>
                <w:szCs w:val="20"/>
                <w:lang w:eastAsia="ja-JP"/>
              </w:rPr>
            </w:pPr>
          </w:p>
        </w:tc>
      </w:tr>
      <w:tr w:rsidR="00A67BD6" w14:paraId="542590CB" w14:textId="77777777" w:rsidTr="00A67BD6">
        <w:tc>
          <w:tcPr>
            <w:tcW w:w="1897" w:type="dxa"/>
          </w:tcPr>
          <w:p w14:paraId="318D1750" w14:textId="7B203537" w:rsidR="00A67BD6" w:rsidRDefault="00A67BD6" w:rsidP="00A67BD6">
            <w:pPr>
              <w:spacing w:after="0"/>
              <w:rPr>
                <w:sz w:val="20"/>
                <w:szCs w:val="20"/>
                <w:lang w:eastAsia="ja-JP"/>
              </w:rPr>
            </w:pPr>
            <w:r>
              <w:rPr>
                <w:sz w:val="20"/>
                <w:szCs w:val="20"/>
                <w:lang w:eastAsia="ja-JP"/>
              </w:rPr>
              <w:t>Qualcomm</w:t>
            </w:r>
          </w:p>
        </w:tc>
        <w:tc>
          <w:tcPr>
            <w:tcW w:w="1250" w:type="dxa"/>
          </w:tcPr>
          <w:p w14:paraId="0CC41A3A" w14:textId="1DA66D94" w:rsidR="00A67BD6" w:rsidRDefault="00A67BD6" w:rsidP="00A67BD6">
            <w:pPr>
              <w:spacing w:after="0"/>
              <w:rPr>
                <w:sz w:val="20"/>
                <w:szCs w:val="20"/>
                <w:lang w:val="en-GB" w:eastAsia="zh-CN"/>
              </w:rPr>
            </w:pPr>
            <w:r>
              <w:rPr>
                <w:sz w:val="20"/>
                <w:szCs w:val="20"/>
                <w:lang w:eastAsia="ja-JP"/>
              </w:rPr>
              <w:t>No</w:t>
            </w:r>
          </w:p>
        </w:tc>
        <w:tc>
          <w:tcPr>
            <w:tcW w:w="6090" w:type="dxa"/>
          </w:tcPr>
          <w:p w14:paraId="5A2EE575" w14:textId="14C67E24" w:rsidR="00A67BD6" w:rsidRDefault="00A67BD6" w:rsidP="00A67BD6">
            <w:pPr>
              <w:spacing w:after="0"/>
              <w:rPr>
                <w:sz w:val="20"/>
                <w:szCs w:val="20"/>
                <w:lang w:val="en-GB" w:eastAsia="zh-CN"/>
              </w:rPr>
            </w:pPr>
            <w:r>
              <w:rPr>
                <w:sz w:val="20"/>
                <w:szCs w:val="20"/>
                <w:lang w:eastAsia="ja-JP"/>
              </w:rPr>
              <w:t xml:space="preserve">These capabilities can be provided from an LMF to the gNB in the new NRPPa "Assistance Information" or in the NRPPa Positioning Information Request (e.g., together with the </w:t>
            </w:r>
            <w:r w:rsidRPr="00882786">
              <w:rPr>
                <w:sz w:val="20"/>
                <w:szCs w:val="20"/>
                <w:lang w:eastAsia="ja-JP"/>
              </w:rPr>
              <w:t>Requested SRS Transmission Characteristics</w:t>
            </w:r>
            <w:r>
              <w:rPr>
                <w:sz w:val="20"/>
                <w:szCs w:val="20"/>
                <w:lang w:eastAsia="ja-JP"/>
              </w:rPr>
              <w:t>). Generally, we prefer to keep all positioning related capabilities in LPP, where possible.</w:t>
            </w:r>
          </w:p>
        </w:tc>
      </w:tr>
      <w:tr w:rsidR="00A67BD6" w14:paraId="66ED66FE" w14:textId="77777777" w:rsidTr="00A67BD6">
        <w:tc>
          <w:tcPr>
            <w:tcW w:w="1897" w:type="dxa"/>
          </w:tcPr>
          <w:p w14:paraId="4030AD0A" w14:textId="77777777" w:rsidR="00A67BD6" w:rsidRDefault="00A67BD6" w:rsidP="00A67BD6">
            <w:pPr>
              <w:spacing w:after="0"/>
              <w:rPr>
                <w:sz w:val="20"/>
                <w:szCs w:val="20"/>
                <w:lang w:eastAsia="zh-CN"/>
              </w:rPr>
            </w:pPr>
          </w:p>
        </w:tc>
        <w:tc>
          <w:tcPr>
            <w:tcW w:w="1250" w:type="dxa"/>
          </w:tcPr>
          <w:p w14:paraId="266B24B0" w14:textId="77777777" w:rsidR="00A67BD6" w:rsidRDefault="00A67BD6" w:rsidP="00A67BD6">
            <w:pPr>
              <w:spacing w:after="0"/>
              <w:rPr>
                <w:sz w:val="20"/>
                <w:szCs w:val="20"/>
                <w:lang w:eastAsia="zh-CN"/>
              </w:rPr>
            </w:pPr>
          </w:p>
        </w:tc>
        <w:tc>
          <w:tcPr>
            <w:tcW w:w="6090" w:type="dxa"/>
          </w:tcPr>
          <w:p w14:paraId="776B356C" w14:textId="77777777" w:rsidR="00A67BD6" w:rsidRDefault="00A67BD6" w:rsidP="00A67BD6">
            <w:pPr>
              <w:spacing w:after="0"/>
              <w:rPr>
                <w:sz w:val="20"/>
                <w:szCs w:val="20"/>
                <w:lang w:eastAsia="zh-CN"/>
              </w:rPr>
            </w:pPr>
          </w:p>
        </w:tc>
      </w:tr>
    </w:tbl>
    <w:p w14:paraId="2689093E" w14:textId="54A95BBC" w:rsidR="00A26EDF" w:rsidRDefault="00A26EDF" w:rsidP="00F722ED">
      <w:pPr>
        <w:rPr>
          <w:lang w:val="en-GB" w:eastAsia="zh-CN"/>
        </w:rPr>
      </w:pPr>
    </w:p>
    <w:p w14:paraId="003123C0" w14:textId="7835382A" w:rsidR="003668F9" w:rsidRDefault="003668F9" w:rsidP="00F722ED">
      <w:pPr>
        <w:rPr>
          <w:lang w:val="en-GB" w:eastAsia="zh-CN"/>
        </w:rPr>
      </w:pPr>
    </w:p>
    <w:p w14:paraId="2CB8A509" w14:textId="42A02336" w:rsidR="003668F9" w:rsidRDefault="003668F9" w:rsidP="00F722ED">
      <w:pPr>
        <w:rPr>
          <w:lang w:val="en-GB" w:eastAsia="zh-CN"/>
        </w:rPr>
      </w:pPr>
    </w:p>
    <w:p w14:paraId="14739966" w14:textId="31D09C2C" w:rsidR="003668F9" w:rsidRDefault="003668F9" w:rsidP="00F722ED">
      <w:pPr>
        <w:rPr>
          <w:lang w:val="en-GB" w:eastAsia="zh-CN"/>
        </w:rPr>
      </w:pPr>
    </w:p>
    <w:p w14:paraId="2B040DB7" w14:textId="2DCC8ACB" w:rsidR="003668F9" w:rsidRDefault="003668F9" w:rsidP="00F722ED">
      <w:pPr>
        <w:rPr>
          <w:lang w:val="en-GB" w:eastAsia="zh-CN"/>
        </w:rPr>
      </w:pPr>
    </w:p>
    <w:p w14:paraId="1AF55A1A" w14:textId="518E4E71" w:rsidR="003668F9" w:rsidRDefault="003668F9" w:rsidP="00F722ED">
      <w:pPr>
        <w:rPr>
          <w:lang w:val="en-GB" w:eastAsia="zh-CN"/>
        </w:rPr>
      </w:pPr>
    </w:p>
    <w:p w14:paraId="1BB0F868" w14:textId="77777777" w:rsidR="003668F9" w:rsidRDefault="003668F9" w:rsidP="00F722ED">
      <w:pPr>
        <w:rPr>
          <w:lang w:val="en-GB" w:eastAsia="zh-CN"/>
        </w:rPr>
        <w:sectPr w:rsidR="003668F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p>
    <w:p w14:paraId="5B642B54" w14:textId="3464D7A1" w:rsidR="003668F9" w:rsidRPr="00F722ED" w:rsidRDefault="003668F9" w:rsidP="00F722ED">
      <w:pPr>
        <w:rPr>
          <w:lang w:val="en-GB" w:eastAsia="zh-CN"/>
        </w:rPr>
      </w:pPr>
    </w:p>
    <w:p w14:paraId="3CBC92B3" w14:textId="14989B6D" w:rsidR="00837E71" w:rsidRDefault="00837E71" w:rsidP="00837E71">
      <w:pPr>
        <w:pStyle w:val="Heading2"/>
      </w:pPr>
      <w:r>
        <w:t xml:space="preserve">3.3 RAN1 </w:t>
      </w:r>
      <w:r w:rsidR="00674E60">
        <w:t>led items</w:t>
      </w:r>
    </w:p>
    <w:p w14:paraId="4BF5F23B" w14:textId="77777777" w:rsidR="005C1CCE" w:rsidRDefault="005C1CCE" w:rsidP="005C1CCE">
      <w:pPr>
        <w:rPr>
          <w:lang w:val="en-GB"/>
        </w:rPr>
      </w:pPr>
      <w:r>
        <w:rPr>
          <w:lang w:val="en-GB"/>
        </w:rPr>
        <w:t xml:space="preserve">RAN1 feature lists is provided in [2]. Based on RAN2 guidance, all of them should not be implemented into CRs since all of them contains FFS (highlighted yellow, [] and marked as FFS/TBD.) [3] discussed RAN2 impact based on RAN1 feature lists. </w:t>
      </w:r>
    </w:p>
    <w:tbl>
      <w:tblPr>
        <w:tblStyle w:val="TableGrid"/>
        <w:tblW w:w="0" w:type="auto"/>
        <w:tblLook w:val="04A0" w:firstRow="1" w:lastRow="0" w:firstColumn="1" w:lastColumn="0" w:noHBand="0" w:noVBand="1"/>
      </w:tblPr>
      <w:tblGrid>
        <w:gridCol w:w="22381"/>
      </w:tblGrid>
      <w:tr w:rsidR="005C1CCE" w14:paraId="2BE2A30A" w14:textId="77777777" w:rsidTr="005C1CCE">
        <w:tc>
          <w:tcPr>
            <w:tcW w:w="22381" w:type="dxa"/>
          </w:tcPr>
          <w:p w14:paraId="7211B1E5" w14:textId="13DF966C" w:rsidR="005C1CCE" w:rsidRDefault="005C1CCE" w:rsidP="005C1CCE">
            <w:pPr>
              <w:rPr>
                <w:lang w:val="en-GB"/>
              </w:rPr>
            </w:pPr>
            <w:proofErr w:type="gramStart"/>
            <w:r>
              <w:rPr>
                <w:lang w:val="en-GB"/>
              </w:rPr>
              <w:t>Therefore</w:t>
            </w:r>
            <w:proofErr w:type="gramEnd"/>
            <w:r>
              <w:rPr>
                <w:lang w:val="en-GB"/>
              </w:rPr>
              <w:t xml:space="preserve"> here we only try to analyse potential RAN2 impact (see the last column </w:t>
            </w:r>
            <w:r w:rsidRPr="00FF70CF">
              <w:rPr>
                <w:highlight w:val="yellow"/>
                <w:lang w:val="en-GB"/>
              </w:rPr>
              <w:t>RAN2 impact</w:t>
            </w:r>
            <w:r>
              <w:rPr>
                <w:lang w:val="en-GB"/>
              </w:rPr>
              <w:t xml:space="preserve">”. </w:t>
            </w:r>
          </w:p>
        </w:tc>
      </w:tr>
    </w:tbl>
    <w:p w14:paraId="162B6D67" w14:textId="6BB5B801" w:rsidR="005C1CCE" w:rsidRDefault="005C1CCE" w:rsidP="005C1CCE">
      <w:pPr>
        <w:rPr>
          <w:lang w:val="en-GB"/>
        </w:rPr>
      </w:pPr>
      <w:r>
        <w:rPr>
          <w:lang w:val="en-GB"/>
        </w:rPr>
        <w:t xml:space="preserve">Note: Rapporteur updated the table a bit with change mark. </w:t>
      </w:r>
    </w:p>
    <w:tbl>
      <w:tblPr>
        <w:tblW w:w="23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1608"/>
        <w:gridCol w:w="4013"/>
        <w:gridCol w:w="900"/>
        <w:gridCol w:w="720"/>
        <w:gridCol w:w="2340"/>
        <w:gridCol w:w="1710"/>
        <w:gridCol w:w="1080"/>
        <w:gridCol w:w="900"/>
        <w:gridCol w:w="810"/>
        <w:gridCol w:w="4320"/>
        <w:gridCol w:w="900"/>
        <w:gridCol w:w="3128"/>
      </w:tblGrid>
      <w:tr w:rsidR="005C1CCE" w:rsidRPr="00B217A8" w14:paraId="739C2342"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hideMark/>
          </w:tcPr>
          <w:p w14:paraId="1B10CE2E" w14:textId="77777777" w:rsidR="005C1CCE" w:rsidRPr="00B217A8" w:rsidRDefault="005C1CCE" w:rsidP="005C1CCE">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lastRenderedPageBreak/>
              <w:t>Index</w:t>
            </w:r>
          </w:p>
        </w:tc>
        <w:tc>
          <w:tcPr>
            <w:tcW w:w="1608" w:type="dxa"/>
            <w:tcBorders>
              <w:top w:val="single" w:sz="4" w:space="0" w:color="auto"/>
              <w:left w:val="single" w:sz="4" w:space="0" w:color="auto"/>
              <w:bottom w:val="single" w:sz="4" w:space="0" w:color="auto"/>
              <w:right w:val="single" w:sz="4" w:space="0" w:color="auto"/>
            </w:tcBorders>
            <w:hideMark/>
          </w:tcPr>
          <w:p w14:paraId="6EC2724E" w14:textId="77777777" w:rsidR="005C1CCE" w:rsidRPr="00B217A8" w:rsidRDefault="005C1CCE" w:rsidP="005C1CCE">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Feature group</w:t>
            </w:r>
          </w:p>
        </w:tc>
        <w:tc>
          <w:tcPr>
            <w:tcW w:w="4013" w:type="dxa"/>
            <w:tcBorders>
              <w:top w:val="single" w:sz="4" w:space="0" w:color="auto"/>
              <w:left w:val="single" w:sz="4" w:space="0" w:color="auto"/>
              <w:bottom w:val="single" w:sz="4" w:space="0" w:color="auto"/>
              <w:right w:val="single" w:sz="4" w:space="0" w:color="auto"/>
            </w:tcBorders>
            <w:hideMark/>
          </w:tcPr>
          <w:p w14:paraId="34A811FF" w14:textId="77777777" w:rsidR="005C1CCE" w:rsidRPr="00B217A8" w:rsidRDefault="005C1CCE" w:rsidP="005C1CCE">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Components</w:t>
            </w:r>
          </w:p>
        </w:tc>
        <w:tc>
          <w:tcPr>
            <w:tcW w:w="900" w:type="dxa"/>
            <w:tcBorders>
              <w:top w:val="single" w:sz="4" w:space="0" w:color="auto"/>
              <w:left w:val="single" w:sz="4" w:space="0" w:color="auto"/>
              <w:bottom w:val="single" w:sz="4" w:space="0" w:color="auto"/>
              <w:right w:val="single" w:sz="4" w:space="0" w:color="auto"/>
            </w:tcBorders>
            <w:hideMark/>
          </w:tcPr>
          <w:p w14:paraId="2EC740A0" w14:textId="77777777" w:rsidR="005C1CCE" w:rsidRPr="00B217A8" w:rsidRDefault="005C1CCE" w:rsidP="005C1CCE">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Prerequisite feature groups</w:t>
            </w:r>
          </w:p>
        </w:tc>
        <w:tc>
          <w:tcPr>
            <w:tcW w:w="720" w:type="dxa"/>
            <w:tcBorders>
              <w:top w:val="single" w:sz="4" w:space="0" w:color="auto"/>
              <w:left w:val="single" w:sz="4" w:space="0" w:color="auto"/>
              <w:bottom w:val="single" w:sz="4" w:space="0" w:color="auto"/>
              <w:right w:val="single" w:sz="4" w:space="0" w:color="auto"/>
            </w:tcBorders>
            <w:hideMark/>
          </w:tcPr>
          <w:p w14:paraId="2D06FD90" w14:textId="77777777" w:rsidR="005C1CCE" w:rsidRPr="00B217A8" w:rsidRDefault="005C1CCE" w:rsidP="005C1CCE">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the gNB to know if the feature is supported</w:t>
            </w:r>
          </w:p>
        </w:tc>
        <w:tc>
          <w:tcPr>
            <w:tcW w:w="2340" w:type="dxa"/>
            <w:tcBorders>
              <w:top w:val="single" w:sz="4" w:space="0" w:color="auto"/>
              <w:left w:val="single" w:sz="4" w:space="0" w:color="auto"/>
              <w:bottom w:val="single" w:sz="4" w:space="0" w:color="auto"/>
              <w:right w:val="single" w:sz="4" w:space="0" w:color="auto"/>
            </w:tcBorders>
            <w:hideMark/>
          </w:tcPr>
          <w:p w14:paraId="003A4313" w14:textId="77777777" w:rsidR="005C1CCE" w:rsidRPr="00B217A8" w:rsidRDefault="005C1CCE" w:rsidP="005C1CCE">
            <w:pPr>
              <w:pStyle w:val="TAN"/>
              <w:ind w:left="0" w:firstLine="0"/>
              <w:rPr>
                <w:rFonts w:asciiTheme="majorHAnsi" w:hAnsiTheme="majorHAnsi" w:cstheme="majorHAnsi"/>
                <w:b/>
                <w:color w:val="000000" w:themeColor="text1"/>
                <w:szCs w:val="18"/>
                <w:lang w:eastAsia="ja-JP"/>
              </w:rPr>
            </w:pPr>
            <w:r w:rsidRPr="00B217A8">
              <w:rPr>
                <w:rFonts w:asciiTheme="majorHAnsi" w:hAnsiTheme="majorHAnsi" w:cstheme="majorHAnsi"/>
                <w:b/>
                <w:color w:val="000000" w:themeColor="text1"/>
                <w:szCs w:val="18"/>
                <w:lang w:eastAsia="ja-JP"/>
              </w:rPr>
              <w:t>Consequence if the feature is not supported by the UE</w:t>
            </w:r>
          </w:p>
        </w:tc>
        <w:tc>
          <w:tcPr>
            <w:tcW w:w="1710" w:type="dxa"/>
            <w:tcBorders>
              <w:top w:val="single" w:sz="4" w:space="0" w:color="auto"/>
              <w:left w:val="single" w:sz="4" w:space="0" w:color="auto"/>
              <w:bottom w:val="single" w:sz="4" w:space="0" w:color="auto"/>
              <w:right w:val="single" w:sz="4" w:space="0" w:color="auto"/>
            </w:tcBorders>
            <w:hideMark/>
          </w:tcPr>
          <w:p w14:paraId="562BE780" w14:textId="77777777" w:rsidR="005C1CCE" w:rsidRPr="00B217A8" w:rsidRDefault="005C1CCE" w:rsidP="005C1CCE">
            <w:pPr>
              <w:pStyle w:val="TAN"/>
              <w:ind w:left="0" w:firstLine="0"/>
              <w:rPr>
                <w:rFonts w:asciiTheme="majorHAnsi" w:hAnsiTheme="majorHAnsi" w:cstheme="majorHAnsi"/>
                <w:b/>
                <w:color w:val="000000" w:themeColor="text1"/>
                <w:szCs w:val="18"/>
                <w:lang w:eastAsia="ja-JP"/>
              </w:rPr>
            </w:pPr>
            <w:r w:rsidRPr="00B217A8">
              <w:rPr>
                <w:rFonts w:asciiTheme="majorHAnsi" w:hAnsiTheme="majorHAnsi" w:cstheme="majorHAnsi"/>
                <w:b/>
                <w:color w:val="000000" w:themeColor="text1"/>
                <w:szCs w:val="18"/>
                <w:lang w:eastAsia="ja-JP"/>
              </w:rPr>
              <w:t>Type</w:t>
            </w:r>
          </w:p>
          <w:p w14:paraId="6D5CEACC" w14:textId="77777777" w:rsidR="005C1CCE" w:rsidRPr="00B217A8" w:rsidRDefault="005C1CCE" w:rsidP="005C1CCE">
            <w:pPr>
              <w:pStyle w:val="TAN"/>
              <w:ind w:left="0" w:firstLine="0"/>
              <w:rPr>
                <w:rFonts w:asciiTheme="majorHAnsi" w:hAnsiTheme="majorHAnsi" w:cstheme="majorHAnsi"/>
                <w:b/>
                <w:color w:val="000000" w:themeColor="text1"/>
                <w:szCs w:val="18"/>
                <w:lang w:eastAsia="ja-JP"/>
              </w:rPr>
            </w:pPr>
            <w:r w:rsidRPr="00B217A8">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1080" w:type="dxa"/>
            <w:tcBorders>
              <w:top w:val="single" w:sz="4" w:space="0" w:color="auto"/>
              <w:left w:val="single" w:sz="4" w:space="0" w:color="auto"/>
              <w:bottom w:val="single" w:sz="4" w:space="0" w:color="auto"/>
              <w:right w:val="single" w:sz="4" w:space="0" w:color="auto"/>
            </w:tcBorders>
            <w:hideMark/>
          </w:tcPr>
          <w:p w14:paraId="20A87F69" w14:textId="77777777" w:rsidR="005C1CCE" w:rsidRPr="00B217A8" w:rsidRDefault="005C1CCE" w:rsidP="005C1CCE">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of FDD/TDD differentiation</w:t>
            </w:r>
          </w:p>
        </w:tc>
        <w:tc>
          <w:tcPr>
            <w:tcW w:w="900" w:type="dxa"/>
            <w:tcBorders>
              <w:top w:val="single" w:sz="4" w:space="0" w:color="auto"/>
              <w:left w:val="single" w:sz="4" w:space="0" w:color="auto"/>
              <w:bottom w:val="single" w:sz="4" w:space="0" w:color="auto"/>
              <w:right w:val="single" w:sz="4" w:space="0" w:color="auto"/>
            </w:tcBorders>
            <w:hideMark/>
          </w:tcPr>
          <w:p w14:paraId="7B2C96D0" w14:textId="77777777" w:rsidR="005C1CCE" w:rsidRPr="00B217A8" w:rsidRDefault="005C1CCE" w:rsidP="005C1CCE">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of FR1/FR2 differentiation</w:t>
            </w:r>
          </w:p>
        </w:tc>
        <w:tc>
          <w:tcPr>
            <w:tcW w:w="810" w:type="dxa"/>
            <w:tcBorders>
              <w:top w:val="single" w:sz="4" w:space="0" w:color="auto"/>
              <w:left w:val="single" w:sz="4" w:space="0" w:color="auto"/>
              <w:bottom w:val="single" w:sz="4" w:space="0" w:color="auto"/>
              <w:right w:val="single" w:sz="4" w:space="0" w:color="auto"/>
            </w:tcBorders>
            <w:hideMark/>
          </w:tcPr>
          <w:p w14:paraId="78A2A830" w14:textId="77777777" w:rsidR="005C1CCE" w:rsidRPr="00B217A8" w:rsidRDefault="005C1CCE" w:rsidP="005C1CCE">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Capability interpretation for mixture of FDD/TDD and/or FR1/FR2</w:t>
            </w:r>
          </w:p>
        </w:tc>
        <w:tc>
          <w:tcPr>
            <w:tcW w:w="4320" w:type="dxa"/>
            <w:tcBorders>
              <w:top w:val="single" w:sz="4" w:space="0" w:color="auto"/>
              <w:left w:val="single" w:sz="4" w:space="0" w:color="auto"/>
              <w:bottom w:val="single" w:sz="4" w:space="0" w:color="auto"/>
              <w:right w:val="single" w:sz="4" w:space="0" w:color="auto"/>
            </w:tcBorders>
            <w:hideMark/>
          </w:tcPr>
          <w:p w14:paraId="131B38BE" w14:textId="77777777" w:rsidR="005C1CCE" w:rsidRPr="00B217A8" w:rsidRDefault="005C1CCE" w:rsidP="005C1CCE">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Note</w:t>
            </w:r>
          </w:p>
        </w:tc>
        <w:tc>
          <w:tcPr>
            <w:tcW w:w="900" w:type="dxa"/>
            <w:tcBorders>
              <w:top w:val="single" w:sz="4" w:space="0" w:color="auto"/>
              <w:left w:val="single" w:sz="4" w:space="0" w:color="auto"/>
              <w:bottom w:val="single" w:sz="4" w:space="0" w:color="auto"/>
              <w:right w:val="single" w:sz="4" w:space="0" w:color="auto"/>
            </w:tcBorders>
            <w:hideMark/>
          </w:tcPr>
          <w:p w14:paraId="165C9BE1" w14:textId="77777777" w:rsidR="005C1CCE" w:rsidRPr="00B217A8" w:rsidRDefault="005C1CCE" w:rsidP="005C1CCE">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Mandatory/Optional</w:t>
            </w:r>
          </w:p>
        </w:tc>
        <w:tc>
          <w:tcPr>
            <w:tcW w:w="3128" w:type="dxa"/>
            <w:tcBorders>
              <w:top w:val="single" w:sz="4" w:space="0" w:color="auto"/>
              <w:left w:val="single" w:sz="4" w:space="0" w:color="auto"/>
              <w:bottom w:val="single" w:sz="4" w:space="0" w:color="auto"/>
              <w:right w:val="single" w:sz="4" w:space="0" w:color="auto"/>
            </w:tcBorders>
          </w:tcPr>
          <w:p w14:paraId="79D4CBD2" w14:textId="77777777" w:rsidR="005C1CCE" w:rsidRPr="00B217A8" w:rsidRDefault="005C1CCE" w:rsidP="005C1CCE">
            <w:pPr>
              <w:pStyle w:val="TAH"/>
              <w:rPr>
                <w:rFonts w:asciiTheme="majorHAnsi" w:hAnsiTheme="majorHAnsi" w:cstheme="majorHAnsi"/>
                <w:color w:val="000000" w:themeColor="text1"/>
                <w:szCs w:val="18"/>
              </w:rPr>
            </w:pPr>
            <w:r w:rsidRPr="00FF70CF">
              <w:rPr>
                <w:rFonts w:asciiTheme="majorHAnsi" w:hAnsiTheme="majorHAnsi" w:cstheme="majorHAnsi"/>
                <w:color w:val="000000" w:themeColor="text1"/>
                <w:szCs w:val="18"/>
                <w:highlight w:val="yellow"/>
              </w:rPr>
              <w:t>RAN2 impact</w:t>
            </w:r>
          </w:p>
        </w:tc>
      </w:tr>
      <w:tr w:rsidR="005C1CCE" w:rsidRPr="00B217A8" w14:paraId="623F978A" w14:textId="77777777" w:rsidTr="005C1CCE">
        <w:trPr>
          <w:trHeight w:val="224"/>
        </w:trPr>
        <w:tc>
          <w:tcPr>
            <w:tcW w:w="854" w:type="dxa"/>
            <w:tcBorders>
              <w:top w:val="single" w:sz="4" w:space="0" w:color="auto"/>
              <w:left w:val="single" w:sz="4" w:space="0" w:color="auto"/>
              <w:bottom w:val="single" w:sz="4" w:space="0" w:color="auto"/>
              <w:right w:val="single" w:sz="4" w:space="0" w:color="auto"/>
            </w:tcBorders>
            <w:hideMark/>
          </w:tcPr>
          <w:p w14:paraId="48019170"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27-1-1</w:t>
            </w:r>
          </w:p>
        </w:tc>
        <w:tc>
          <w:tcPr>
            <w:tcW w:w="1608" w:type="dxa"/>
            <w:tcBorders>
              <w:top w:val="single" w:sz="4" w:space="0" w:color="auto"/>
              <w:left w:val="single" w:sz="4" w:space="0" w:color="auto"/>
              <w:bottom w:val="single" w:sz="4" w:space="0" w:color="auto"/>
              <w:right w:val="single" w:sz="4" w:space="0" w:color="auto"/>
            </w:tcBorders>
          </w:tcPr>
          <w:p w14:paraId="7F355644"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 xml:space="preserve">Support of UE-RxTEGs </w:t>
            </w:r>
            <w:r w:rsidRPr="00B217A8">
              <w:rPr>
                <w:rFonts w:asciiTheme="majorHAnsi" w:hAnsiTheme="majorHAnsi" w:cstheme="majorHAnsi"/>
                <w:color w:val="000000" w:themeColor="text1"/>
                <w:szCs w:val="18"/>
                <w:highlight w:val="yellow"/>
              </w:rPr>
              <w:t>[for UE-assisted DL TDOA and/or Multi-RTT positioning]</w:t>
            </w:r>
          </w:p>
          <w:p w14:paraId="3C3B7413"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4013" w:type="dxa"/>
            <w:tcBorders>
              <w:top w:val="single" w:sz="4" w:space="0" w:color="auto"/>
              <w:left w:val="single" w:sz="4" w:space="0" w:color="auto"/>
              <w:bottom w:val="single" w:sz="4" w:space="0" w:color="auto"/>
              <w:right w:val="single" w:sz="4" w:space="0" w:color="auto"/>
            </w:tcBorders>
          </w:tcPr>
          <w:p w14:paraId="4FE0E307"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The maximum number of UE-RxTEG, which is supported and reported by UE for UE assisted DL TDOA and/or Multi-RTT positioning</w:t>
            </w:r>
          </w:p>
        </w:tc>
        <w:tc>
          <w:tcPr>
            <w:tcW w:w="900" w:type="dxa"/>
            <w:tcBorders>
              <w:top w:val="single" w:sz="4" w:space="0" w:color="auto"/>
              <w:left w:val="single" w:sz="4" w:space="0" w:color="auto"/>
              <w:bottom w:val="single" w:sz="4" w:space="0" w:color="auto"/>
              <w:right w:val="single" w:sz="4" w:space="0" w:color="auto"/>
            </w:tcBorders>
          </w:tcPr>
          <w:p w14:paraId="0172737D" w14:textId="77777777" w:rsidR="005C1CCE" w:rsidRPr="00B217A8" w:rsidRDefault="005C1CCE" w:rsidP="005C1CCE">
            <w:pPr>
              <w:pStyle w:val="TAL"/>
              <w:rPr>
                <w:rFonts w:asciiTheme="majorHAnsi" w:eastAsia="MS Mincho" w:hAnsiTheme="majorHAnsi" w:cstheme="majorHAnsi"/>
                <w:strike/>
                <w:color w:val="000000" w:themeColor="text1"/>
                <w:szCs w:val="18"/>
                <w:highlight w:val="yellow"/>
                <w:lang w:eastAsia="ja-JP"/>
              </w:rPr>
            </w:pPr>
            <w:r w:rsidRPr="00B217A8">
              <w:rPr>
                <w:rFonts w:asciiTheme="majorHAnsi" w:hAnsiTheme="majorHAnsi" w:cstheme="majorHAnsi"/>
                <w:color w:val="000000" w:themeColor="text1"/>
                <w:szCs w:val="18"/>
              </w:rPr>
              <w:t>13-1, one or more of {13-3, 13-4}</w:t>
            </w:r>
          </w:p>
        </w:tc>
        <w:tc>
          <w:tcPr>
            <w:tcW w:w="720" w:type="dxa"/>
            <w:tcBorders>
              <w:top w:val="single" w:sz="4" w:space="0" w:color="auto"/>
              <w:left w:val="single" w:sz="4" w:space="0" w:color="auto"/>
              <w:bottom w:val="single" w:sz="4" w:space="0" w:color="auto"/>
              <w:right w:val="single" w:sz="4" w:space="0" w:color="auto"/>
            </w:tcBorders>
            <w:hideMark/>
          </w:tcPr>
          <w:p w14:paraId="1EC54420"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tcPr>
          <w:p w14:paraId="10D33E92"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rPr>
              <w:t xml:space="preserve">UE-RxTEG reporting is not </w:t>
            </w:r>
            <w:proofErr w:type="gramStart"/>
            <w:r w:rsidRPr="00B217A8">
              <w:rPr>
                <w:rFonts w:asciiTheme="majorHAnsi" w:hAnsiTheme="majorHAnsi" w:cstheme="majorHAnsi"/>
                <w:color w:val="000000" w:themeColor="text1"/>
                <w:szCs w:val="18"/>
              </w:rPr>
              <w:t>supported</w:t>
            </w:r>
            <w:proofErr w:type="gramEnd"/>
            <w:r w:rsidRPr="00B217A8">
              <w:rPr>
                <w:rFonts w:asciiTheme="majorHAnsi" w:hAnsiTheme="majorHAnsi" w:cstheme="majorHAnsi"/>
                <w:color w:val="000000" w:themeColor="text1"/>
                <w:szCs w:val="18"/>
              </w:rPr>
              <w:t xml:space="preserve"> and no assumption can be made on the mitigation of UE Rx timing delays for the measurements</w:t>
            </w:r>
          </w:p>
        </w:tc>
        <w:tc>
          <w:tcPr>
            <w:tcW w:w="1710" w:type="dxa"/>
            <w:tcBorders>
              <w:top w:val="single" w:sz="4" w:space="0" w:color="auto"/>
              <w:left w:val="single" w:sz="4" w:space="0" w:color="auto"/>
              <w:bottom w:val="single" w:sz="4" w:space="0" w:color="auto"/>
              <w:right w:val="single" w:sz="4" w:space="0" w:color="auto"/>
            </w:tcBorders>
          </w:tcPr>
          <w:p w14:paraId="131415D6"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highlight w:val="yellow"/>
                <w:lang w:eastAsia="zh-CN"/>
              </w:rPr>
              <w:t>[per band or FS]</w:t>
            </w:r>
          </w:p>
        </w:tc>
        <w:tc>
          <w:tcPr>
            <w:tcW w:w="1080" w:type="dxa"/>
            <w:tcBorders>
              <w:top w:val="single" w:sz="4" w:space="0" w:color="auto"/>
              <w:left w:val="single" w:sz="4" w:space="0" w:color="auto"/>
              <w:bottom w:val="single" w:sz="4" w:space="0" w:color="auto"/>
              <w:right w:val="single" w:sz="4" w:space="0" w:color="auto"/>
            </w:tcBorders>
          </w:tcPr>
          <w:p w14:paraId="049663B6"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900" w:type="dxa"/>
            <w:tcBorders>
              <w:top w:val="single" w:sz="4" w:space="0" w:color="auto"/>
              <w:left w:val="single" w:sz="4" w:space="0" w:color="auto"/>
              <w:bottom w:val="single" w:sz="4" w:space="0" w:color="auto"/>
              <w:right w:val="single" w:sz="4" w:space="0" w:color="auto"/>
            </w:tcBorders>
          </w:tcPr>
          <w:p w14:paraId="187BF85A"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810" w:type="dxa"/>
            <w:tcBorders>
              <w:top w:val="single" w:sz="4" w:space="0" w:color="auto"/>
              <w:left w:val="single" w:sz="4" w:space="0" w:color="auto"/>
              <w:bottom w:val="single" w:sz="4" w:space="0" w:color="auto"/>
              <w:right w:val="single" w:sz="4" w:space="0" w:color="auto"/>
            </w:tcBorders>
          </w:tcPr>
          <w:p w14:paraId="66F34B81"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tcPr>
          <w:p w14:paraId="1EA47BE7" w14:textId="77777777" w:rsidR="005C1CCE" w:rsidRPr="00B217A8" w:rsidRDefault="005C1CCE" w:rsidP="005C1CCE">
            <w:pPr>
              <w:rPr>
                <w:rFonts w:asciiTheme="majorHAnsi" w:eastAsiaTheme="minorEastAsia" w:hAnsiTheme="majorHAnsi" w:cstheme="majorHAnsi"/>
                <w:color w:val="000000" w:themeColor="text1"/>
                <w:sz w:val="18"/>
                <w:szCs w:val="18"/>
              </w:rPr>
            </w:pPr>
            <w:r w:rsidRPr="00B217A8">
              <w:rPr>
                <w:rFonts w:asciiTheme="majorHAnsi" w:eastAsiaTheme="minorEastAsia" w:hAnsiTheme="majorHAnsi" w:cstheme="majorHAnsi"/>
                <w:color w:val="000000" w:themeColor="text1"/>
                <w:sz w:val="18"/>
                <w:szCs w:val="18"/>
              </w:rPr>
              <w:t>The candidate values are {</w:t>
            </w:r>
            <w:r w:rsidRPr="00B217A8">
              <w:rPr>
                <w:rFonts w:asciiTheme="majorHAnsi" w:eastAsiaTheme="minorEastAsia" w:hAnsiTheme="majorHAnsi" w:cstheme="majorHAnsi"/>
                <w:color w:val="000000" w:themeColor="text1"/>
                <w:sz w:val="18"/>
                <w:szCs w:val="18"/>
                <w:highlight w:val="yellow"/>
              </w:rPr>
              <w:t>[1,]</w:t>
            </w:r>
            <w:r w:rsidRPr="00B217A8">
              <w:rPr>
                <w:rFonts w:asciiTheme="majorHAnsi" w:eastAsiaTheme="minorEastAsia" w:hAnsiTheme="majorHAnsi" w:cstheme="majorHAnsi"/>
                <w:color w:val="000000" w:themeColor="text1"/>
                <w:sz w:val="18"/>
                <w:szCs w:val="18"/>
              </w:rPr>
              <w:t xml:space="preserve"> </w:t>
            </w:r>
            <w:proofErr w:type="gramStart"/>
            <w:r w:rsidRPr="00B217A8">
              <w:rPr>
                <w:rFonts w:asciiTheme="majorHAnsi" w:eastAsiaTheme="minorEastAsia" w:hAnsiTheme="majorHAnsi" w:cstheme="majorHAnsi"/>
                <w:color w:val="000000" w:themeColor="text1"/>
                <w:sz w:val="18"/>
                <w:szCs w:val="18"/>
              </w:rPr>
              <w:t>2,</w:t>
            </w:r>
            <w:r w:rsidRPr="00B217A8">
              <w:rPr>
                <w:rFonts w:asciiTheme="majorHAnsi" w:eastAsiaTheme="minorEastAsia" w:hAnsiTheme="majorHAnsi" w:cstheme="majorHAnsi"/>
                <w:color w:val="000000" w:themeColor="text1"/>
                <w:sz w:val="18"/>
                <w:szCs w:val="18"/>
                <w:highlight w:val="yellow"/>
              </w:rPr>
              <w:t>[</w:t>
            </w:r>
            <w:proofErr w:type="gramEnd"/>
            <w:r w:rsidRPr="00B217A8">
              <w:rPr>
                <w:rFonts w:asciiTheme="majorHAnsi" w:eastAsiaTheme="minorEastAsia" w:hAnsiTheme="majorHAnsi" w:cstheme="majorHAnsi"/>
                <w:color w:val="000000" w:themeColor="text1"/>
                <w:sz w:val="18"/>
                <w:szCs w:val="18"/>
                <w:highlight w:val="yellow"/>
              </w:rPr>
              <w:t xml:space="preserve"> 3,]</w:t>
            </w:r>
            <w:r w:rsidRPr="00B217A8">
              <w:rPr>
                <w:rFonts w:asciiTheme="majorHAnsi" w:eastAsiaTheme="minorEastAsia" w:hAnsiTheme="majorHAnsi" w:cstheme="majorHAnsi"/>
                <w:color w:val="000000" w:themeColor="text1"/>
                <w:sz w:val="18"/>
                <w:szCs w:val="18"/>
              </w:rPr>
              <w:t xml:space="preserve"> 4, 6, 8</w:t>
            </w:r>
            <w:r w:rsidRPr="00B217A8">
              <w:rPr>
                <w:rFonts w:asciiTheme="majorHAnsi" w:eastAsiaTheme="minorEastAsia" w:hAnsiTheme="majorHAnsi" w:cstheme="majorHAnsi"/>
                <w:color w:val="000000" w:themeColor="text1"/>
                <w:sz w:val="18"/>
                <w:szCs w:val="18"/>
                <w:highlight w:val="yellow"/>
              </w:rPr>
              <w:t>[, 12, 16, 24, 32]</w:t>
            </w:r>
            <w:r w:rsidRPr="00B217A8">
              <w:rPr>
                <w:rFonts w:asciiTheme="majorHAnsi" w:eastAsiaTheme="minorEastAsia" w:hAnsiTheme="majorHAnsi" w:cstheme="majorHAnsi"/>
                <w:color w:val="000000" w:themeColor="text1"/>
                <w:sz w:val="18"/>
                <w:szCs w:val="18"/>
              </w:rPr>
              <w:t>}</w:t>
            </w:r>
          </w:p>
          <w:p w14:paraId="27321B98" w14:textId="77777777" w:rsidR="005C1CCE" w:rsidRPr="00B217A8" w:rsidRDefault="005C1CCE" w:rsidP="005C1CCE">
            <w:pPr>
              <w:pStyle w:val="TAL"/>
              <w:rPr>
                <w:rFonts w:asciiTheme="majorHAnsi" w:hAnsiTheme="majorHAnsi" w:cstheme="majorHAnsi"/>
                <w:color w:val="000000" w:themeColor="text1"/>
                <w:szCs w:val="18"/>
              </w:rPr>
            </w:pPr>
          </w:p>
          <w:p w14:paraId="4859656B"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p w14:paraId="2894937D" w14:textId="77777777" w:rsidR="005C1CCE" w:rsidRPr="00B217A8" w:rsidRDefault="005C1CCE" w:rsidP="005C1CCE">
            <w:pPr>
              <w:pStyle w:val="TAL"/>
              <w:rPr>
                <w:rFonts w:asciiTheme="majorHAnsi" w:hAnsiTheme="majorHAnsi" w:cstheme="majorHAnsi"/>
                <w:color w:val="000000" w:themeColor="text1"/>
                <w:szCs w:val="18"/>
              </w:rPr>
            </w:pPr>
          </w:p>
          <w:p w14:paraId="66EADF2D"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FFS: Separate row for “Support of UE-RxTEG reporting for DL-TDOA”, and “Support of UE-RxTEG reporting for M-RTT”</w:t>
            </w:r>
          </w:p>
          <w:p w14:paraId="5B80A719" w14:textId="77777777" w:rsidR="005C1CCE" w:rsidRPr="00B217A8" w:rsidRDefault="005C1CCE" w:rsidP="005C1CCE">
            <w:pPr>
              <w:pStyle w:val="TAL"/>
              <w:rPr>
                <w:rFonts w:asciiTheme="majorHAnsi" w:hAnsiTheme="majorHAnsi" w:cstheme="majorHAnsi"/>
                <w:color w:val="000000" w:themeColor="text1"/>
                <w:szCs w:val="18"/>
              </w:rPr>
            </w:pPr>
          </w:p>
          <w:p w14:paraId="71975D8B"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If UE supports this capability with the values &gt; 1, and if the UE does not include RxTEG-</w:t>
            </w:r>
            <w:proofErr w:type="gramStart"/>
            <w:r w:rsidRPr="00B217A8">
              <w:rPr>
                <w:rFonts w:asciiTheme="majorHAnsi" w:hAnsiTheme="majorHAnsi" w:cstheme="majorHAnsi"/>
                <w:color w:val="000000" w:themeColor="text1"/>
                <w:szCs w:val="18"/>
              </w:rPr>
              <w:t>ID  associated</w:t>
            </w:r>
            <w:proofErr w:type="gramEnd"/>
            <w:r w:rsidRPr="00B217A8">
              <w:rPr>
                <w:rFonts w:asciiTheme="majorHAnsi" w:hAnsiTheme="majorHAnsi" w:cstheme="majorHAnsi"/>
                <w:color w:val="000000" w:themeColor="text1"/>
                <w:szCs w:val="18"/>
              </w:rPr>
              <w:t xml:space="preserve"> with a measurement, no assumption can be made on the mitigation of UE Rx timing delays for this measurement</w:t>
            </w:r>
          </w:p>
          <w:p w14:paraId="56EC9A2D" w14:textId="77777777" w:rsidR="005C1CCE" w:rsidRPr="00B217A8" w:rsidRDefault="005C1CCE" w:rsidP="005C1CCE">
            <w:pPr>
              <w:pStyle w:val="TAL"/>
              <w:rPr>
                <w:rFonts w:asciiTheme="majorHAnsi" w:hAnsiTheme="majorHAnsi" w:cstheme="majorHAnsi"/>
                <w:color w:val="000000" w:themeColor="text1"/>
                <w:szCs w:val="18"/>
              </w:rPr>
            </w:pPr>
          </w:p>
          <w:p w14:paraId="4DE393C7"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[If value=1 is indicated by the UE, the UE Rx timing errors differences between two measurements are within a margin only if the UE reports the same Rx-TEG-ID associated with both measurements, otherwise, no assumption can be made about the timing error differences between these measurements.]</w:t>
            </w:r>
          </w:p>
          <w:p w14:paraId="2EA9148F" w14:textId="77777777" w:rsidR="005C1CCE" w:rsidRPr="00B217A8" w:rsidRDefault="005C1CCE" w:rsidP="005C1CCE">
            <w:pPr>
              <w:pStyle w:val="TAL"/>
              <w:rPr>
                <w:rFonts w:asciiTheme="majorHAnsi" w:hAnsiTheme="majorHAnsi" w:cstheme="majorHAnsi"/>
                <w:color w:val="000000" w:themeColor="text1"/>
                <w:szCs w:val="18"/>
              </w:rPr>
            </w:pPr>
          </w:p>
          <w:p w14:paraId="27866E91"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Note: The “per band” reporting on this capability does not imply, that the RxTEG IDs in the measurement report are grouped per band; In the measurement report, the RxTEG ID can span from 0, up to 31</w:t>
            </w:r>
          </w:p>
        </w:tc>
        <w:tc>
          <w:tcPr>
            <w:tcW w:w="900" w:type="dxa"/>
            <w:tcBorders>
              <w:top w:val="single" w:sz="4" w:space="0" w:color="auto"/>
              <w:left w:val="single" w:sz="4" w:space="0" w:color="auto"/>
              <w:bottom w:val="single" w:sz="4" w:space="0" w:color="auto"/>
              <w:right w:val="single" w:sz="4" w:space="0" w:color="auto"/>
            </w:tcBorders>
          </w:tcPr>
          <w:p w14:paraId="6B4C887D"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4D1C9709" w14:textId="5FE67F65" w:rsidR="005C1CCE" w:rsidRDefault="005C1CCE" w:rsidP="005C1CCE">
            <w:pPr>
              <w:pStyle w:val="TAL"/>
              <w:rPr>
                <w:ins w:id="4" w:author="Intel-Yi" w:date="2022-01-17T13:51:00Z"/>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Extend DL TDOA and/or Multi-RTT capability</w:t>
            </w:r>
            <w:ins w:id="5" w:author="Intel-Yi" w:date="2022-01-17T13:50:00Z">
              <w:r>
                <w:rPr>
                  <w:rFonts w:asciiTheme="majorHAnsi" w:hAnsiTheme="majorHAnsi" w:cstheme="majorHAnsi"/>
                  <w:color w:val="000000" w:themeColor="text1"/>
                  <w:szCs w:val="18"/>
                </w:rPr>
                <w:t xml:space="preserve"> (</w:t>
              </w:r>
              <w:r w:rsidRPr="00073C73">
                <w:rPr>
                  <w:snapToGrid w:val="0"/>
                </w:rPr>
                <w:t>NR-DL-TDOA-ProvideCapabilities-r</w:t>
              </w:r>
              <w:proofErr w:type="gramStart"/>
              <w:r w:rsidRPr="00073C73">
                <w:rPr>
                  <w:snapToGrid w:val="0"/>
                </w:rPr>
                <w:t xml:space="preserve">16 </w:t>
              </w:r>
              <w:r>
                <w:rPr>
                  <w:snapToGrid w:val="0"/>
                </w:rPr>
                <w:t xml:space="preserve"> and</w:t>
              </w:r>
              <w:proofErr w:type="gramEnd"/>
              <w:r>
                <w:rPr>
                  <w:snapToGrid w:val="0"/>
                </w:rPr>
                <w:t xml:space="preserve"> </w:t>
              </w:r>
            </w:ins>
            <w:ins w:id="6" w:author="Intel-Yi" w:date="2022-01-17T13:51:00Z">
              <w:r w:rsidRPr="00073C73">
                <w:rPr>
                  <w:snapToGrid w:val="0"/>
                </w:rPr>
                <w:t xml:space="preserve">NR-Multi-RTT-ProvideCapabilities-r16 </w:t>
              </w:r>
            </w:ins>
            <w:ins w:id="7" w:author="Intel-Yi" w:date="2022-01-17T13:50:00Z">
              <w:r>
                <w:rPr>
                  <w:rFonts w:asciiTheme="majorHAnsi" w:hAnsiTheme="majorHAnsi" w:cstheme="majorHAnsi"/>
                  <w:color w:val="000000" w:themeColor="text1"/>
                  <w:szCs w:val="18"/>
                </w:rPr>
                <w:t>)</w:t>
              </w:r>
            </w:ins>
            <w:r>
              <w:rPr>
                <w:rFonts w:asciiTheme="majorHAnsi" w:hAnsiTheme="majorHAnsi" w:cstheme="majorHAnsi"/>
                <w:color w:val="000000" w:themeColor="text1"/>
                <w:szCs w:val="18"/>
              </w:rPr>
              <w:t xml:space="preserve"> to contain this UE-RxTEGs capability;</w:t>
            </w:r>
            <w:ins w:id="8" w:author="Intel-Yi" w:date="2022-01-17T14:58:00Z">
              <w:r w:rsidR="0068010B">
                <w:rPr>
                  <w:rFonts w:asciiTheme="majorHAnsi" w:hAnsiTheme="majorHAnsi" w:cstheme="majorHAnsi"/>
                  <w:color w:val="000000" w:themeColor="text1"/>
                  <w:szCs w:val="18"/>
                </w:rPr>
                <w:t xml:space="preserve"> See [6]</w:t>
              </w:r>
            </w:ins>
          </w:p>
          <w:p w14:paraId="5B8250CA" w14:textId="77777777" w:rsidR="005C1CCE" w:rsidRDefault="005C1CCE" w:rsidP="005C1CCE">
            <w:pPr>
              <w:pStyle w:val="TAL"/>
              <w:rPr>
                <w:ins w:id="9" w:author="Intel-Yi" w:date="2022-01-17T13:51:00Z"/>
                <w:rFonts w:asciiTheme="majorHAnsi" w:hAnsiTheme="majorHAnsi" w:cstheme="majorHAnsi"/>
                <w:color w:val="000000" w:themeColor="text1"/>
                <w:szCs w:val="18"/>
              </w:rPr>
            </w:pPr>
          </w:p>
          <w:p w14:paraId="721D1F1D" w14:textId="2EAD2BC1" w:rsidR="005C1CCE" w:rsidRPr="00B217A8" w:rsidRDefault="005C1CCE" w:rsidP="005C1CCE">
            <w:pPr>
              <w:pStyle w:val="TAL"/>
              <w:rPr>
                <w:rFonts w:asciiTheme="majorHAnsi" w:hAnsiTheme="majorHAnsi" w:cstheme="majorHAnsi"/>
                <w:color w:val="000000" w:themeColor="text1"/>
                <w:szCs w:val="18"/>
              </w:rPr>
            </w:pPr>
            <w:ins w:id="10" w:author="Intel-Yi" w:date="2022-01-17T13:51:00Z">
              <w:r>
                <w:rPr>
                  <w:rFonts w:asciiTheme="majorHAnsi" w:hAnsiTheme="majorHAnsi" w:cstheme="majorHAnsi"/>
                  <w:color w:val="000000" w:themeColor="text1"/>
                  <w:szCs w:val="18"/>
                </w:rPr>
                <w:t xml:space="preserve">FFS on whether common IE </w:t>
              </w:r>
            </w:ins>
            <w:ins w:id="11" w:author="Intel-Yi" w:date="2022-01-17T14:22:00Z">
              <w:r w:rsidR="008E6BE8">
                <w:rPr>
                  <w:rFonts w:asciiTheme="majorHAnsi" w:hAnsiTheme="majorHAnsi" w:cstheme="majorHAnsi"/>
                  <w:color w:val="000000" w:themeColor="text1"/>
                  <w:szCs w:val="18"/>
                </w:rPr>
                <w:t>should</w:t>
              </w:r>
            </w:ins>
            <w:ins w:id="12" w:author="Intel-Yi" w:date="2022-01-17T13:51:00Z">
              <w:r>
                <w:rPr>
                  <w:rFonts w:asciiTheme="majorHAnsi" w:hAnsiTheme="majorHAnsi" w:cstheme="majorHAnsi"/>
                  <w:color w:val="000000" w:themeColor="text1"/>
                  <w:szCs w:val="18"/>
                </w:rPr>
                <w:t xml:space="preserve"> be defined</w:t>
              </w:r>
            </w:ins>
            <w:ins w:id="13" w:author="Intel-Yi" w:date="2022-01-17T13:54:00Z">
              <w:r w:rsidR="008637ED">
                <w:rPr>
                  <w:rFonts w:asciiTheme="majorHAnsi" w:hAnsiTheme="majorHAnsi" w:cstheme="majorHAnsi"/>
                  <w:color w:val="000000" w:themeColor="text1"/>
                  <w:szCs w:val="18"/>
                </w:rPr>
                <w:t xml:space="preserve"> in </w:t>
              </w:r>
              <w:r w:rsidR="008637ED" w:rsidRPr="008637ED">
                <w:rPr>
                  <w:rFonts w:asciiTheme="majorHAnsi" w:hAnsiTheme="majorHAnsi" w:cstheme="majorHAnsi"/>
                  <w:color w:val="000000" w:themeColor="text1"/>
                  <w:szCs w:val="18"/>
                </w:rPr>
                <w:t>6.4.3</w:t>
              </w:r>
              <w:r w:rsidR="008637ED" w:rsidRPr="008637ED">
                <w:rPr>
                  <w:rFonts w:asciiTheme="majorHAnsi" w:hAnsiTheme="majorHAnsi" w:cstheme="majorHAnsi"/>
                  <w:color w:val="000000" w:themeColor="text1"/>
                  <w:szCs w:val="18"/>
                </w:rPr>
                <w:tab/>
                <w:t>Common NR Positioning Information Elements</w:t>
              </w:r>
              <w:r w:rsidR="008637ED">
                <w:rPr>
                  <w:rFonts w:asciiTheme="majorHAnsi" w:hAnsiTheme="majorHAnsi" w:cstheme="majorHAnsi"/>
                  <w:color w:val="000000" w:themeColor="text1"/>
                  <w:szCs w:val="18"/>
                </w:rPr>
                <w:t>.</w:t>
              </w:r>
            </w:ins>
          </w:p>
        </w:tc>
      </w:tr>
      <w:tr w:rsidR="005C1CCE" w:rsidRPr="00B217A8" w14:paraId="208F6C1B"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hideMark/>
          </w:tcPr>
          <w:p w14:paraId="3CA57AA6"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27-1-2</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335F1343"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rPr>
              <w:t xml:space="preserve">Support of UE-TxTEGs for UL TDOA </w:t>
            </w:r>
          </w:p>
        </w:tc>
        <w:tc>
          <w:tcPr>
            <w:tcW w:w="4013" w:type="dxa"/>
            <w:tcBorders>
              <w:top w:val="single" w:sz="4" w:space="0" w:color="auto"/>
              <w:left w:val="single" w:sz="4" w:space="0" w:color="auto"/>
              <w:bottom w:val="single" w:sz="4" w:space="0" w:color="auto"/>
              <w:right w:val="single" w:sz="4" w:space="0" w:color="auto"/>
            </w:tcBorders>
            <w:shd w:val="clear" w:color="auto" w:fill="auto"/>
          </w:tcPr>
          <w:p w14:paraId="6172CCD3"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 xml:space="preserve">The maximum number of UE-TxTEG, which is supported and reported by UE for UL TDOA </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C28B28B" w14:textId="77777777" w:rsidR="005C1CCE" w:rsidRPr="00B217A8" w:rsidRDefault="005C1CCE" w:rsidP="005C1CCE">
            <w:pPr>
              <w:pStyle w:val="TAL"/>
              <w:rPr>
                <w:rFonts w:asciiTheme="majorHAnsi" w:hAnsiTheme="majorHAnsi" w:cstheme="majorHAnsi"/>
                <w:strike/>
                <w:color w:val="000000" w:themeColor="text1"/>
                <w:szCs w:val="18"/>
              </w:rPr>
            </w:pPr>
            <w:r w:rsidRPr="00B217A8">
              <w:rPr>
                <w:rFonts w:asciiTheme="majorHAnsi" w:hAnsiTheme="majorHAnsi" w:cstheme="majorHAnsi"/>
                <w:color w:val="000000" w:themeColor="text1"/>
                <w:szCs w:val="18"/>
                <w:highlight w:val="yellow"/>
              </w:rPr>
              <w:t>[13-4, ]</w:t>
            </w:r>
            <w:r w:rsidRPr="00B217A8">
              <w:rPr>
                <w:rFonts w:asciiTheme="majorHAnsi" w:hAnsiTheme="majorHAnsi" w:cstheme="majorHAnsi"/>
                <w:color w:val="000000" w:themeColor="text1"/>
                <w:szCs w:val="18"/>
              </w:rPr>
              <w:t>13-8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562397"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Yes</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3A007F5"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rPr>
              <w:t xml:space="preserve">UE-TxTEGs for UL TDOA is not supported and no assumption can be made on the mitigation of UE Tx timing for the SRS” </w:t>
            </w:r>
            <w:proofErr w:type="gramStart"/>
            <w:r w:rsidRPr="00B217A8">
              <w:rPr>
                <w:rFonts w:asciiTheme="majorHAnsi" w:hAnsiTheme="majorHAnsi" w:cstheme="majorHAnsi"/>
                <w:color w:val="000000" w:themeColor="text1"/>
                <w:szCs w:val="18"/>
              </w:rPr>
              <w:t>and  “</w:t>
            </w:r>
            <w:proofErr w:type="gramEnd"/>
            <w:r w:rsidRPr="00B217A8">
              <w:rPr>
                <w:rFonts w:asciiTheme="majorHAnsi" w:hAnsiTheme="majorHAnsi" w:cstheme="majorHAnsi"/>
                <w:color w:val="000000" w:themeColor="text1"/>
                <w:szCs w:val="18"/>
              </w:rPr>
              <w:t>UE-TxTEGs for RTT is not supported and no assumption can be made on the mitigation of UE Tx timing for the SRS</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3D5E335F"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highlight w:val="yellow"/>
                <w:lang w:eastAsia="ja-JP"/>
              </w:rPr>
              <w:t>FFS: per band or per FS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1E59688"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FCCC323"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D66E67D"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5FA51BE8" w14:textId="77777777" w:rsidR="005C1CCE" w:rsidRPr="00B217A8" w:rsidRDefault="005C1CCE" w:rsidP="005C1CCE">
            <w:pPr>
              <w:rPr>
                <w:rFonts w:asciiTheme="majorHAnsi" w:eastAsiaTheme="minorEastAsia" w:hAnsiTheme="majorHAnsi" w:cstheme="majorHAnsi"/>
                <w:color w:val="000000" w:themeColor="text1"/>
                <w:sz w:val="18"/>
                <w:szCs w:val="18"/>
              </w:rPr>
            </w:pPr>
            <w:r w:rsidRPr="00B217A8">
              <w:rPr>
                <w:rFonts w:asciiTheme="majorHAnsi" w:eastAsiaTheme="minorEastAsia" w:hAnsiTheme="majorHAnsi" w:cstheme="majorHAnsi"/>
                <w:color w:val="000000" w:themeColor="text1"/>
                <w:sz w:val="18"/>
                <w:szCs w:val="18"/>
              </w:rPr>
              <w:t>The candidate values are {</w:t>
            </w:r>
            <w:r w:rsidRPr="00B217A8">
              <w:rPr>
                <w:rFonts w:asciiTheme="majorHAnsi" w:eastAsiaTheme="minorEastAsia" w:hAnsiTheme="majorHAnsi" w:cstheme="majorHAnsi"/>
                <w:color w:val="000000" w:themeColor="text1"/>
                <w:sz w:val="18"/>
                <w:szCs w:val="18"/>
                <w:highlight w:val="yellow"/>
              </w:rPr>
              <w:t>[1, ]</w:t>
            </w:r>
            <w:r w:rsidRPr="00B217A8">
              <w:rPr>
                <w:rFonts w:asciiTheme="majorHAnsi" w:eastAsiaTheme="minorEastAsia" w:hAnsiTheme="majorHAnsi" w:cstheme="majorHAnsi"/>
                <w:color w:val="000000" w:themeColor="text1"/>
                <w:sz w:val="18"/>
                <w:szCs w:val="18"/>
              </w:rPr>
              <w:t>2, 4, 6, 8}</w:t>
            </w:r>
          </w:p>
          <w:p w14:paraId="5C2C6C98" w14:textId="77777777" w:rsidR="005C1CCE" w:rsidRPr="00B217A8" w:rsidRDefault="005C1CCE" w:rsidP="005C1CCE">
            <w:pPr>
              <w:pStyle w:val="TAL"/>
              <w:rPr>
                <w:rFonts w:asciiTheme="majorHAnsi" w:hAnsiTheme="majorHAnsi" w:cstheme="majorHAnsi"/>
                <w:color w:val="000000" w:themeColor="text1"/>
                <w:szCs w:val="18"/>
              </w:rPr>
            </w:pPr>
          </w:p>
          <w:p w14:paraId="2F4EF0D7" w14:textId="77777777" w:rsidR="005C1CCE" w:rsidRPr="00B217A8"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highlight w:val="yellow"/>
              </w:rPr>
              <w:t>[</w:t>
            </w:r>
            <w:r w:rsidRPr="00B217A8">
              <w:rPr>
                <w:rFonts w:asciiTheme="majorHAnsi" w:hAnsiTheme="majorHAnsi" w:cstheme="majorHAnsi"/>
                <w:color w:val="000000" w:themeColor="text1"/>
                <w:szCs w:val="18"/>
                <w:highlight w:val="yellow"/>
              </w:rPr>
              <w:t>Need for location server to know if the feature is supporte</w:t>
            </w:r>
            <w:r w:rsidRPr="00D863A3">
              <w:rPr>
                <w:rFonts w:asciiTheme="majorHAnsi" w:hAnsiTheme="majorHAnsi" w:cstheme="majorHAnsi"/>
                <w:color w:val="000000" w:themeColor="text1"/>
                <w:szCs w:val="18"/>
                <w:highlight w:val="yellow"/>
              </w:rPr>
              <w:t>d]</w:t>
            </w:r>
          </w:p>
          <w:p w14:paraId="027A37FC" w14:textId="77777777" w:rsidR="005C1CCE" w:rsidRPr="00B217A8" w:rsidRDefault="005C1CCE" w:rsidP="005C1CCE">
            <w:pPr>
              <w:pStyle w:val="TAL"/>
              <w:rPr>
                <w:rFonts w:asciiTheme="majorHAnsi" w:hAnsiTheme="majorHAnsi" w:cstheme="majorHAnsi"/>
                <w:color w:val="000000" w:themeColor="text1"/>
                <w:szCs w:val="18"/>
              </w:rPr>
            </w:pPr>
          </w:p>
          <w:p w14:paraId="25C263CA"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rPr>
              <w:t xml:space="preserve">Note: It should support the serving gNB to request the UE to provide the association information of UL SRS resources for positioning with Tx TEGs to the serving gNB for UL TDOA </w:t>
            </w:r>
            <w:r w:rsidRPr="00B217A8">
              <w:rPr>
                <w:rFonts w:asciiTheme="majorHAnsi" w:hAnsiTheme="majorHAnsi" w:cstheme="majorHAnsi"/>
                <w:color w:val="000000" w:themeColor="text1"/>
                <w:szCs w:val="18"/>
                <w:highlight w:val="yellow"/>
              </w:rPr>
              <w:t>[if UL TDOA is supported by UE]</w:t>
            </w:r>
          </w:p>
          <w:p w14:paraId="2D7AFA6D" w14:textId="77777777" w:rsidR="005C1CCE" w:rsidRPr="00B217A8" w:rsidRDefault="005C1CCE" w:rsidP="005C1CCE">
            <w:pPr>
              <w:pStyle w:val="TAL"/>
              <w:rPr>
                <w:rFonts w:asciiTheme="majorHAnsi" w:hAnsiTheme="majorHAnsi" w:cstheme="majorHAnsi"/>
                <w:color w:val="000000" w:themeColor="text1"/>
                <w:szCs w:val="18"/>
                <w:highlight w:val="yellow"/>
              </w:rPr>
            </w:pPr>
          </w:p>
          <w:p w14:paraId="61E6015C"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 xml:space="preserve">[Note: It should support the LMF to request the UE to provide the association information of UL SRS resources for positioning with Tx TEGs directly to the LMF for Multi-RTT if </w:t>
            </w:r>
            <w:proofErr w:type="gramStart"/>
            <w:r w:rsidRPr="00B217A8">
              <w:rPr>
                <w:rFonts w:asciiTheme="majorHAnsi" w:hAnsiTheme="majorHAnsi" w:cstheme="majorHAnsi"/>
                <w:color w:val="000000" w:themeColor="text1"/>
                <w:szCs w:val="18"/>
                <w:highlight w:val="yellow"/>
              </w:rPr>
              <w:t>Multi-RTT</w:t>
            </w:r>
            <w:proofErr w:type="gramEnd"/>
            <w:r w:rsidRPr="00B217A8">
              <w:rPr>
                <w:rFonts w:asciiTheme="majorHAnsi" w:hAnsiTheme="majorHAnsi" w:cstheme="majorHAnsi"/>
                <w:color w:val="000000" w:themeColor="text1"/>
                <w:szCs w:val="18"/>
                <w:highlight w:val="yellow"/>
              </w:rPr>
              <w:t xml:space="preserve"> is supported by UE]</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FCF177D"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56C4F3EB"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RRC</w:t>
            </w:r>
            <w:r w:rsidRPr="00AF6F60">
              <w:rPr>
                <w:rFonts w:asciiTheme="majorHAnsi" w:hAnsiTheme="majorHAnsi" w:cstheme="majorHAnsi"/>
                <w:b/>
                <w:bCs/>
                <w:color w:val="000000" w:themeColor="text1"/>
                <w:szCs w:val="18"/>
              </w:rPr>
              <w:t xml:space="preserve"> CR</w:t>
            </w:r>
            <w:r>
              <w:rPr>
                <w:rFonts w:asciiTheme="majorHAnsi" w:hAnsiTheme="majorHAnsi" w:cstheme="majorHAnsi"/>
                <w:color w:val="000000" w:themeColor="text1"/>
                <w:szCs w:val="18"/>
              </w:rPr>
              <w:t xml:space="preserve">: Extend SRS capability to contain this UE-TxTEGs </w:t>
            </w:r>
            <w:proofErr w:type="gramStart"/>
            <w:r>
              <w:rPr>
                <w:rFonts w:asciiTheme="majorHAnsi" w:hAnsiTheme="majorHAnsi" w:cstheme="majorHAnsi"/>
                <w:color w:val="000000" w:themeColor="text1"/>
                <w:szCs w:val="18"/>
              </w:rPr>
              <w:t>capability;</w:t>
            </w:r>
            <w:proofErr w:type="gramEnd"/>
          </w:p>
          <w:p w14:paraId="5CCE7295" w14:textId="77777777" w:rsidR="005C1CCE" w:rsidRDefault="005C1CCE" w:rsidP="005C1CCE">
            <w:pPr>
              <w:pStyle w:val="TAL"/>
              <w:rPr>
                <w:rFonts w:asciiTheme="majorHAnsi" w:hAnsiTheme="majorHAnsi" w:cstheme="majorHAnsi"/>
                <w:color w:val="000000" w:themeColor="text1"/>
                <w:szCs w:val="18"/>
              </w:rPr>
            </w:pPr>
          </w:p>
          <w:p w14:paraId="770EB3C3" w14:textId="114AF0C6"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LPP</w:t>
            </w:r>
            <w:r w:rsidRPr="00AF6F60">
              <w:rPr>
                <w:rFonts w:asciiTheme="majorHAnsi" w:hAnsiTheme="majorHAnsi" w:cstheme="majorHAnsi"/>
                <w:b/>
                <w:bCs/>
                <w:color w:val="000000" w:themeColor="text1"/>
                <w:szCs w:val="18"/>
              </w:rPr>
              <w:t xml:space="preserve"> CR</w:t>
            </w:r>
            <w:r>
              <w:rPr>
                <w:rFonts w:asciiTheme="majorHAnsi" w:hAnsiTheme="majorHAnsi" w:cstheme="majorHAnsi"/>
                <w:b/>
                <w:bCs/>
                <w:color w:val="000000" w:themeColor="text1"/>
                <w:szCs w:val="18"/>
              </w:rPr>
              <w:t xml:space="preserve"> (TBD)</w:t>
            </w:r>
            <w:r>
              <w:rPr>
                <w:rFonts w:asciiTheme="majorHAnsi" w:hAnsiTheme="majorHAnsi" w:cstheme="majorHAnsi"/>
                <w:color w:val="000000" w:themeColor="text1"/>
                <w:szCs w:val="18"/>
              </w:rPr>
              <w:t xml:space="preserve">: Extend </w:t>
            </w:r>
            <w:del w:id="14" w:author="Intel-Yi" w:date="2022-01-17T14:23:00Z">
              <w:r w:rsidDel="00150E49">
                <w:rPr>
                  <w:rFonts w:asciiTheme="majorHAnsi" w:hAnsiTheme="majorHAnsi" w:cstheme="majorHAnsi"/>
                  <w:color w:val="000000" w:themeColor="text1"/>
                  <w:szCs w:val="18"/>
                </w:rPr>
                <w:delText xml:space="preserve">SRS </w:delText>
              </w:r>
            </w:del>
            <w:ins w:id="15" w:author="Intel-Yi" w:date="2022-01-17T14:23:00Z">
              <w:r w:rsidR="00150E49">
                <w:rPr>
                  <w:rFonts w:asciiTheme="majorHAnsi" w:hAnsiTheme="majorHAnsi" w:cstheme="majorHAnsi"/>
                  <w:color w:val="000000" w:themeColor="text1"/>
                  <w:szCs w:val="18"/>
                </w:rPr>
                <w:t xml:space="preserve">NR UL </w:t>
              </w:r>
            </w:ins>
            <w:r>
              <w:rPr>
                <w:rFonts w:asciiTheme="majorHAnsi" w:hAnsiTheme="majorHAnsi" w:cstheme="majorHAnsi"/>
                <w:color w:val="000000" w:themeColor="text1"/>
                <w:szCs w:val="18"/>
              </w:rPr>
              <w:t xml:space="preserve">capability </w:t>
            </w:r>
            <w:ins w:id="16" w:author="Intel-Yi" w:date="2022-01-17T14:23:00Z">
              <w:r w:rsidR="00150E49">
                <w:rPr>
                  <w:rFonts w:asciiTheme="majorHAnsi" w:hAnsiTheme="majorHAnsi" w:cstheme="majorHAnsi"/>
                  <w:color w:val="000000" w:themeColor="text1"/>
                  <w:szCs w:val="18"/>
                </w:rPr>
                <w:t>(</w:t>
              </w:r>
              <w:r w:rsidR="00150E49" w:rsidRPr="00073C73">
                <w:t>NR-UL-ProvideCapabilities-r</w:t>
              </w:r>
              <w:proofErr w:type="gramStart"/>
              <w:r w:rsidR="00150E49" w:rsidRPr="00073C73">
                <w:t xml:space="preserve">16 </w:t>
              </w:r>
              <w:r w:rsidR="00150E49">
                <w:rPr>
                  <w:rFonts w:asciiTheme="majorHAnsi" w:hAnsiTheme="majorHAnsi" w:cstheme="majorHAnsi"/>
                  <w:color w:val="000000" w:themeColor="text1"/>
                  <w:szCs w:val="18"/>
                </w:rPr>
                <w:t xml:space="preserve"> )</w:t>
              </w:r>
              <w:proofErr w:type="gramEnd"/>
              <w:r w:rsidR="00150E49">
                <w:rPr>
                  <w:rFonts w:asciiTheme="majorHAnsi" w:hAnsiTheme="majorHAnsi" w:cstheme="majorHAnsi"/>
                  <w:color w:val="000000" w:themeColor="text1"/>
                  <w:szCs w:val="18"/>
                </w:rPr>
                <w:t xml:space="preserve"> </w:t>
              </w:r>
            </w:ins>
            <w:r>
              <w:rPr>
                <w:rFonts w:asciiTheme="majorHAnsi" w:hAnsiTheme="majorHAnsi" w:cstheme="majorHAnsi"/>
                <w:color w:val="000000" w:themeColor="text1"/>
                <w:szCs w:val="18"/>
              </w:rPr>
              <w:t>to contain this UE-TxTEGs capability</w:t>
            </w:r>
          </w:p>
          <w:p w14:paraId="452D5790" w14:textId="77777777" w:rsidR="005C1CCE" w:rsidRDefault="005C1CCE" w:rsidP="005C1CCE">
            <w:pPr>
              <w:pStyle w:val="TAL"/>
              <w:rPr>
                <w:ins w:id="17" w:author="Intel-Yi" w:date="2022-01-17T14:23:00Z"/>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27-1-2 and 27-1-2a can be common from capability </w:t>
            </w:r>
            <w:proofErr w:type="gramStart"/>
            <w:r>
              <w:rPr>
                <w:rFonts w:asciiTheme="majorHAnsi" w:hAnsiTheme="majorHAnsi" w:cstheme="majorHAnsi"/>
                <w:color w:val="000000" w:themeColor="text1"/>
                <w:szCs w:val="18"/>
              </w:rPr>
              <w:t>perspective;</w:t>
            </w:r>
            <w:proofErr w:type="gramEnd"/>
          </w:p>
          <w:p w14:paraId="433BEBAE" w14:textId="77777777" w:rsidR="00150E49" w:rsidRDefault="00150E49" w:rsidP="005C1CCE">
            <w:pPr>
              <w:pStyle w:val="TAL"/>
              <w:rPr>
                <w:ins w:id="18" w:author="Intel-Yi" w:date="2022-01-17T14:23:00Z"/>
                <w:rFonts w:asciiTheme="majorHAnsi" w:hAnsiTheme="majorHAnsi" w:cstheme="majorHAnsi"/>
                <w:color w:val="000000" w:themeColor="text1"/>
                <w:szCs w:val="18"/>
              </w:rPr>
            </w:pPr>
          </w:p>
          <w:p w14:paraId="0A1346CA" w14:textId="6CCD49F3" w:rsidR="00150E49" w:rsidRPr="00B217A8" w:rsidRDefault="00150E49" w:rsidP="005C1CCE">
            <w:pPr>
              <w:pStyle w:val="TAL"/>
              <w:rPr>
                <w:rFonts w:asciiTheme="majorHAnsi" w:hAnsiTheme="majorHAnsi" w:cstheme="majorHAnsi"/>
                <w:color w:val="000000" w:themeColor="text1"/>
                <w:szCs w:val="18"/>
              </w:rPr>
            </w:pPr>
            <w:ins w:id="19" w:author="Intel-Yi" w:date="2022-01-17T14:23:00Z">
              <w:r>
                <w:rPr>
                  <w:rFonts w:asciiTheme="majorHAnsi" w:hAnsiTheme="majorHAnsi" w:cstheme="majorHAnsi"/>
                  <w:color w:val="000000" w:themeColor="text1"/>
                  <w:szCs w:val="18"/>
                </w:rPr>
                <w:t>FFS on whether common IE 27-1-2 and 27-1-2</w:t>
              </w:r>
              <w:proofErr w:type="gramStart"/>
              <w:r>
                <w:rPr>
                  <w:rFonts w:asciiTheme="majorHAnsi" w:hAnsiTheme="majorHAnsi" w:cstheme="majorHAnsi"/>
                  <w:color w:val="000000" w:themeColor="text1"/>
                  <w:szCs w:val="18"/>
                </w:rPr>
                <w:t>a  can</w:t>
              </w:r>
              <w:proofErr w:type="gramEnd"/>
              <w:r>
                <w:rPr>
                  <w:rFonts w:asciiTheme="majorHAnsi" w:hAnsiTheme="majorHAnsi" w:cstheme="majorHAnsi"/>
                  <w:color w:val="000000" w:themeColor="text1"/>
                  <w:szCs w:val="18"/>
                </w:rPr>
                <w:t xml:space="preserve"> be defined under </w:t>
              </w:r>
              <w:r w:rsidRPr="00073C73">
                <w:t xml:space="preserve">NR-UL-SRS-Capability-r16 </w:t>
              </w:r>
              <w:r>
                <w:rPr>
                  <w:rFonts w:asciiTheme="majorHAnsi" w:hAnsiTheme="majorHAnsi" w:cstheme="majorHAnsi"/>
                  <w:color w:val="000000" w:themeColor="text1"/>
                  <w:szCs w:val="18"/>
                </w:rPr>
                <w:t xml:space="preserve">in </w:t>
              </w:r>
              <w:r w:rsidRPr="008637ED">
                <w:rPr>
                  <w:rFonts w:asciiTheme="majorHAnsi" w:hAnsiTheme="majorHAnsi" w:cstheme="majorHAnsi"/>
                  <w:color w:val="000000" w:themeColor="text1"/>
                  <w:szCs w:val="18"/>
                </w:rPr>
                <w:t>6.4.3</w:t>
              </w:r>
              <w:r w:rsidRPr="008637ED">
                <w:rPr>
                  <w:rFonts w:asciiTheme="majorHAnsi" w:hAnsiTheme="majorHAnsi" w:cstheme="majorHAnsi"/>
                  <w:color w:val="000000" w:themeColor="text1"/>
                  <w:szCs w:val="18"/>
                </w:rPr>
                <w:tab/>
                <w:t>Common NR Positioning Information Elements</w:t>
              </w:r>
              <w:r>
                <w:rPr>
                  <w:rFonts w:asciiTheme="majorHAnsi" w:hAnsiTheme="majorHAnsi" w:cstheme="majorHAnsi"/>
                  <w:color w:val="000000" w:themeColor="text1"/>
                  <w:szCs w:val="18"/>
                </w:rPr>
                <w:t>.</w:t>
              </w:r>
            </w:ins>
          </w:p>
        </w:tc>
      </w:tr>
      <w:tr w:rsidR="005C1CCE" w:rsidRPr="00B217A8" w14:paraId="5293481E"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39330E8B"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rPr>
              <w:lastRenderedPageBreak/>
              <w:t>27-1-2a</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76C1AFF4"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 xml:space="preserve">Support of UE-TxTEGs for Multi-RTT </w:t>
            </w:r>
            <w:r w:rsidRPr="00B217A8">
              <w:rPr>
                <w:rFonts w:asciiTheme="majorHAnsi" w:hAnsiTheme="majorHAnsi" w:cstheme="majorHAnsi"/>
                <w:color w:val="000000" w:themeColor="text1"/>
                <w:szCs w:val="18"/>
                <w:highlight w:val="yellow"/>
              </w:rPr>
              <w:t>[and/or UL TDOA]</w:t>
            </w:r>
            <w:r w:rsidRPr="00B217A8">
              <w:rPr>
                <w:rFonts w:asciiTheme="majorHAnsi" w:hAnsiTheme="majorHAnsi" w:cstheme="majorHAnsi"/>
                <w:strike/>
                <w:color w:val="000000" w:themeColor="text1"/>
                <w:szCs w:val="18"/>
              </w:rPr>
              <w:t xml:space="preserve"> </w:t>
            </w:r>
            <w:r w:rsidRPr="00B217A8">
              <w:rPr>
                <w:rFonts w:asciiTheme="majorHAnsi" w:hAnsiTheme="majorHAnsi" w:cstheme="majorHAnsi"/>
                <w:color w:val="000000" w:themeColor="text1"/>
                <w:szCs w:val="18"/>
              </w:rPr>
              <w:t>positioning</w:t>
            </w:r>
          </w:p>
        </w:tc>
        <w:tc>
          <w:tcPr>
            <w:tcW w:w="4013" w:type="dxa"/>
            <w:tcBorders>
              <w:top w:val="single" w:sz="4" w:space="0" w:color="auto"/>
              <w:left w:val="single" w:sz="4" w:space="0" w:color="auto"/>
              <w:bottom w:val="single" w:sz="4" w:space="0" w:color="auto"/>
              <w:right w:val="single" w:sz="4" w:space="0" w:color="auto"/>
            </w:tcBorders>
            <w:shd w:val="clear" w:color="auto" w:fill="auto"/>
          </w:tcPr>
          <w:p w14:paraId="7F880C16"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The maximum number of UE-TxTEG, which is supported and reported by UE for Multi-RTT positioning</w:t>
            </w:r>
          </w:p>
          <w:p w14:paraId="2144B04A"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32BC9F1"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rPr>
              <w:t>13-4, 13-8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1EF1232" w14:textId="77777777" w:rsidR="005C1CCE" w:rsidRPr="00B217A8" w:rsidRDefault="005C1CCE" w:rsidP="005C1CCE">
            <w:pPr>
              <w:pStyle w:val="TAL"/>
              <w:rPr>
                <w:rFonts w:asciiTheme="majorHAnsi" w:hAnsiTheme="majorHAnsi" w:cstheme="majorHAnsi"/>
                <w:color w:val="000000" w:themeColor="text1"/>
                <w:szCs w:val="18"/>
                <w:highlight w:val="yellow"/>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B99D45D"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 xml:space="preserve">UE-TxTEGs for Multi-RTT positioning is not supported </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774E994" w14:textId="77777777" w:rsidR="005C1CCE" w:rsidRPr="00B217A8" w:rsidRDefault="005C1CCE" w:rsidP="005C1CCE">
            <w:pPr>
              <w:pStyle w:val="TAL"/>
              <w:rPr>
                <w:rFonts w:asciiTheme="majorHAnsi" w:hAnsiTheme="majorHAnsi" w:cstheme="majorHAnsi"/>
                <w:color w:val="000000" w:themeColor="text1"/>
                <w:szCs w:val="18"/>
                <w:highlight w:val="yellow"/>
                <w:lang w:eastAsia="ja-JP"/>
              </w:rPr>
            </w:pPr>
            <w:r w:rsidRPr="00B217A8">
              <w:rPr>
                <w:rFonts w:asciiTheme="majorHAnsi" w:hAnsiTheme="majorHAnsi" w:cstheme="majorHAnsi"/>
                <w:color w:val="000000" w:themeColor="text1"/>
                <w:szCs w:val="18"/>
                <w:highlight w:val="yellow"/>
              </w:rPr>
              <w:t>[per band per FS]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B31748F"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rPr>
              <w:t>n/a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35168B8"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rPr>
              <w:t>n/a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52B1B5C"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rPr>
              <w:t>n/a</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61C55AF5" w14:textId="77777777" w:rsidR="005C1CCE" w:rsidRPr="00B217A8" w:rsidRDefault="005C1CCE" w:rsidP="005C1CCE">
            <w:pPr>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The candidate values are {</w:t>
            </w:r>
            <w:r w:rsidRPr="00B217A8">
              <w:rPr>
                <w:rFonts w:asciiTheme="majorHAnsi" w:hAnsiTheme="majorHAnsi" w:cstheme="majorHAnsi"/>
                <w:color w:val="000000" w:themeColor="text1"/>
                <w:sz w:val="18"/>
                <w:szCs w:val="18"/>
                <w:highlight w:val="yellow"/>
              </w:rPr>
              <w:t>[1</w:t>
            </w:r>
            <w:proofErr w:type="gramStart"/>
            <w:r w:rsidRPr="00B217A8">
              <w:rPr>
                <w:rFonts w:asciiTheme="majorHAnsi" w:hAnsiTheme="majorHAnsi" w:cstheme="majorHAnsi"/>
                <w:color w:val="000000" w:themeColor="text1"/>
                <w:sz w:val="18"/>
                <w:szCs w:val="18"/>
                <w:highlight w:val="yellow"/>
              </w:rPr>
              <w:t>, ]</w:t>
            </w:r>
            <w:proofErr w:type="gramEnd"/>
            <w:r w:rsidRPr="00B217A8">
              <w:rPr>
                <w:rFonts w:asciiTheme="majorHAnsi" w:hAnsiTheme="majorHAnsi" w:cstheme="majorHAnsi"/>
                <w:color w:val="000000" w:themeColor="text1"/>
                <w:sz w:val="18"/>
                <w:szCs w:val="18"/>
              </w:rPr>
              <w:t xml:space="preserve"> 2, 4, 6, 8}</w:t>
            </w:r>
          </w:p>
          <w:p w14:paraId="6B3F4E3B" w14:textId="77777777" w:rsidR="005C1CCE" w:rsidRPr="00B217A8" w:rsidRDefault="005C1CCE" w:rsidP="005C1CCE">
            <w:pPr>
              <w:pStyle w:val="TAL"/>
              <w:rPr>
                <w:rFonts w:asciiTheme="majorHAnsi" w:hAnsiTheme="majorHAnsi" w:cstheme="majorHAnsi"/>
                <w:color w:val="000000" w:themeColor="text1"/>
                <w:szCs w:val="18"/>
              </w:rPr>
            </w:pPr>
          </w:p>
          <w:p w14:paraId="76A9167B"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p w14:paraId="4FD05FFF" w14:textId="77777777" w:rsidR="005C1CCE" w:rsidRPr="00B217A8" w:rsidRDefault="005C1CCE" w:rsidP="005C1CCE">
            <w:pPr>
              <w:pStyle w:val="TAL"/>
              <w:rPr>
                <w:rFonts w:asciiTheme="majorHAnsi" w:hAnsiTheme="majorHAnsi" w:cstheme="majorHAnsi"/>
                <w:color w:val="000000" w:themeColor="text1"/>
                <w:szCs w:val="18"/>
              </w:rPr>
            </w:pPr>
          </w:p>
          <w:p w14:paraId="07FFA876"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If UE supports this capability with the values &gt; 1, and if if the UE does not include TxTEG-</w:t>
            </w:r>
            <w:proofErr w:type="gramStart"/>
            <w:r w:rsidRPr="00B217A8">
              <w:rPr>
                <w:rFonts w:asciiTheme="majorHAnsi" w:hAnsiTheme="majorHAnsi" w:cstheme="majorHAnsi"/>
                <w:color w:val="000000" w:themeColor="text1"/>
                <w:sz w:val="18"/>
                <w:szCs w:val="18"/>
              </w:rPr>
              <w:t>ID  associated</w:t>
            </w:r>
            <w:proofErr w:type="gramEnd"/>
            <w:r w:rsidRPr="00B217A8">
              <w:rPr>
                <w:rFonts w:asciiTheme="majorHAnsi" w:hAnsiTheme="majorHAnsi" w:cstheme="majorHAnsi"/>
                <w:color w:val="000000" w:themeColor="text1"/>
                <w:sz w:val="18"/>
                <w:szCs w:val="18"/>
              </w:rPr>
              <w:t xml:space="preserve"> with a measurement, no assumption can be made on the mitigation of UE Tx timing delays for this SRS resource </w:t>
            </w:r>
          </w:p>
          <w:p w14:paraId="75EE5CC7"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rPr>
            </w:pPr>
          </w:p>
          <w:p w14:paraId="546A3B0C"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[If value=1 is indicated by the UE, the UE Tx timing errors differences between two SRS resources are within a margin only if the UE reports an Tx-TEG-ID associated with the SRS resources, otherwise, no assumption can be made about the timing error differences between these SRS resources.]</w:t>
            </w:r>
          </w:p>
          <w:p w14:paraId="0A6825D6" w14:textId="77777777" w:rsidR="005C1CCE" w:rsidRPr="00B217A8" w:rsidRDefault="005C1CCE" w:rsidP="005C1CCE">
            <w:pPr>
              <w:pStyle w:val="TAL"/>
              <w:rPr>
                <w:rFonts w:asciiTheme="majorHAnsi" w:hAnsiTheme="majorHAnsi" w:cstheme="majorHAnsi"/>
                <w:color w:val="000000" w:themeColor="text1"/>
                <w:szCs w:val="18"/>
              </w:rPr>
            </w:pPr>
          </w:p>
          <w:p w14:paraId="58803A7D" w14:textId="77777777" w:rsidR="005C1CCE" w:rsidRDefault="005C1CCE" w:rsidP="005C1CCE">
            <w:pPr>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highlight w:val="yellow"/>
              </w:rPr>
              <w:t>[Note: It should support the serving gNB to request the UE to provide the association information of UL SRS resources for positioning with Tx TEGs to the serving gNB for UL TDOA]</w:t>
            </w:r>
          </w:p>
          <w:p w14:paraId="4A50ACA5" w14:textId="77777777" w:rsidR="005C1CCE" w:rsidRPr="00B217A8" w:rsidRDefault="005C1CCE" w:rsidP="005C1CCE">
            <w:pPr>
              <w:rPr>
                <w:rFonts w:asciiTheme="majorHAnsi" w:hAnsiTheme="majorHAnsi" w:cstheme="majorHAnsi"/>
                <w:color w:val="000000" w:themeColor="text1"/>
                <w:sz w:val="18"/>
                <w:szCs w:val="18"/>
              </w:rPr>
            </w:pPr>
          </w:p>
          <w:p w14:paraId="13FC0A9D" w14:textId="77777777" w:rsidR="005C1CCE" w:rsidRPr="00B217A8" w:rsidRDefault="005C1CCE" w:rsidP="005C1CCE">
            <w:pPr>
              <w:rPr>
                <w:rFonts w:asciiTheme="majorHAnsi" w:eastAsiaTheme="minorEastAsia" w:hAnsiTheme="majorHAnsi" w:cstheme="majorHAnsi"/>
                <w:color w:val="000000" w:themeColor="text1"/>
                <w:sz w:val="18"/>
                <w:szCs w:val="18"/>
                <w:highlight w:val="yellow"/>
              </w:rPr>
            </w:pPr>
            <w:r w:rsidRPr="00B217A8">
              <w:rPr>
                <w:rFonts w:asciiTheme="majorHAnsi" w:hAnsiTheme="majorHAnsi" w:cstheme="majorHAnsi"/>
                <w:color w:val="000000" w:themeColor="text1"/>
                <w:sz w:val="18"/>
                <w:szCs w:val="18"/>
                <w:highlight w:val="yellow"/>
              </w:rPr>
              <w:t xml:space="preserve">[Note: It should support the LMF to request the UE to provide the association information of UL SRS resources for positioning with Tx TEGs directly to the LMF for Multi-RTT if </w:t>
            </w:r>
            <w:proofErr w:type="gramStart"/>
            <w:r w:rsidRPr="00B217A8">
              <w:rPr>
                <w:rFonts w:asciiTheme="majorHAnsi" w:hAnsiTheme="majorHAnsi" w:cstheme="majorHAnsi"/>
                <w:color w:val="000000" w:themeColor="text1"/>
                <w:sz w:val="18"/>
                <w:szCs w:val="18"/>
                <w:highlight w:val="yellow"/>
              </w:rPr>
              <w:t>Multi-RTT</w:t>
            </w:r>
            <w:proofErr w:type="gramEnd"/>
            <w:r w:rsidRPr="00B217A8">
              <w:rPr>
                <w:rFonts w:asciiTheme="majorHAnsi" w:hAnsiTheme="majorHAnsi" w:cstheme="majorHAnsi"/>
                <w:color w:val="000000" w:themeColor="text1"/>
                <w:sz w:val="18"/>
                <w:szCs w:val="18"/>
                <w:highlight w:val="yellow"/>
              </w:rPr>
              <w:t xml:space="preserve"> is supported by UE]</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72FE640"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13A10E74" w14:textId="43A4F25E" w:rsidR="005C1CCE" w:rsidDel="008637ED" w:rsidRDefault="005C1CCE" w:rsidP="005C1CCE">
            <w:pPr>
              <w:pStyle w:val="TAL"/>
              <w:rPr>
                <w:del w:id="20" w:author="Intel-Yi" w:date="2022-01-17T13:55:00Z"/>
                <w:rFonts w:asciiTheme="majorHAnsi" w:hAnsiTheme="majorHAnsi" w:cstheme="majorHAnsi"/>
                <w:color w:val="000000" w:themeColor="text1"/>
                <w:szCs w:val="18"/>
              </w:rPr>
            </w:pPr>
            <w:del w:id="21" w:author="Intel-Yi" w:date="2022-01-17T13:55:00Z">
              <w:r w:rsidDel="008637ED">
                <w:rPr>
                  <w:rFonts w:asciiTheme="majorHAnsi" w:hAnsiTheme="majorHAnsi" w:cstheme="majorHAnsi"/>
                  <w:b/>
                  <w:bCs/>
                  <w:color w:val="000000" w:themeColor="text1"/>
                  <w:szCs w:val="18"/>
                </w:rPr>
                <w:delText>RRC</w:delText>
              </w:r>
              <w:r w:rsidRPr="00AF6F60" w:rsidDel="008637ED">
                <w:rPr>
                  <w:rFonts w:asciiTheme="majorHAnsi" w:hAnsiTheme="majorHAnsi" w:cstheme="majorHAnsi"/>
                  <w:b/>
                  <w:bCs/>
                  <w:color w:val="000000" w:themeColor="text1"/>
                  <w:szCs w:val="18"/>
                </w:rPr>
                <w:delText xml:space="preserve"> CR</w:delText>
              </w:r>
              <w:r w:rsidDel="008637ED">
                <w:rPr>
                  <w:rFonts w:asciiTheme="majorHAnsi" w:hAnsiTheme="majorHAnsi" w:cstheme="majorHAnsi"/>
                  <w:color w:val="000000" w:themeColor="text1"/>
                  <w:szCs w:val="18"/>
                </w:rPr>
                <w:delText>: Extend SRS capability to contain this UE-TxTEGs capability;</w:delText>
              </w:r>
            </w:del>
          </w:p>
          <w:p w14:paraId="24B42C84" w14:textId="77777777" w:rsidR="005C1CCE" w:rsidRDefault="005C1CCE" w:rsidP="005C1CCE">
            <w:pPr>
              <w:pStyle w:val="TAL"/>
              <w:rPr>
                <w:rFonts w:asciiTheme="majorHAnsi" w:hAnsiTheme="majorHAnsi" w:cstheme="majorHAnsi"/>
                <w:color w:val="000000" w:themeColor="text1"/>
                <w:szCs w:val="18"/>
              </w:rPr>
            </w:pPr>
          </w:p>
          <w:p w14:paraId="2F1C9C85" w14:textId="65C7D0B9"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LPP</w:t>
            </w:r>
            <w:r w:rsidRPr="00AF6F60">
              <w:rPr>
                <w:rFonts w:asciiTheme="majorHAnsi" w:hAnsiTheme="majorHAnsi" w:cstheme="majorHAnsi"/>
                <w:b/>
                <w:bCs/>
                <w:color w:val="000000" w:themeColor="text1"/>
                <w:szCs w:val="18"/>
              </w:rPr>
              <w:t xml:space="preserve"> CR</w:t>
            </w:r>
            <w:del w:id="22" w:author="Intel-Yi" w:date="2022-01-17T14:22:00Z">
              <w:r w:rsidDel="008E6BE8">
                <w:rPr>
                  <w:rFonts w:asciiTheme="majorHAnsi" w:hAnsiTheme="majorHAnsi" w:cstheme="majorHAnsi"/>
                  <w:b/>
                  <w:bCs/>
                  <w:color w:val="000000" w:themeColor="text1"/>
                  <w:szCs w:val="18"/>
                </w:rPr>
                <w:delText xml:space="preserve"> (TBD)</w:delText>
              </w:r>
            </w:del>
            <w:r>
              <w:rPr>
                <w:rFonts w:asciiTheme="majorHAnsi" w:hAnsiTheme="majorHAnsi" w:cstheme="majorHAnsi"/>
                <w:color w:val="000000" w:themeColor="text1"/>
                <w:szCs w:val="18"/>
              </w:rPr>
              <w:t xml:space="preserve">: Extend </w:t>
            </w:r>
            <w:del w:id="23" w:author="Intel-Yi" w:date="2022-01-17T13:57:00Z">
              <w:r w:rsidDel="008637ED">
                <w:rPr>
                  <w:rFonts w:asciiTheme="majorHAnsi" w:hAnsiTheme="majorHAnsi" w:cstheme="majorHAnsi"/>
                  <w:color w:val="000000" w:themeColor="text1"/>
                  <w:szCs w:val="18"/>
                </w:rPr>
                <w:delText xml:space="preserve">SRS </w:delText>
              </w:r>
            </w:del>
            <w:ins w:id="24" w:author="Intel-Yi" w:date="2022-01-17T13:57:00Z">
              <w:r w:rsidR="008637ED">
                <w:rPr>
                  <w:rFonts w:asciiTheme="majorHAnsi" w:hAnsiTheme="majorHAnsi" w:cstheme="majorHAnsi"/>
                  <w:color w:val="000000" w:themeColor="text1"/>
                  <w:szCs w:val="18"/>
                </w:rPr>
                <w:t>NR UL</w:t>
              </w:r>
            </w:ins>
            <w:ins w:id="25" w:author="Intel-Yi" w:date="2022-01-17T13:58:00Z">
              <w:r w:rsidR="008637ED">
                <w:rPr>
                  <w:rFonts w:asciiTheme="majorHAnsi" w:hAnsiTheme="majorHAnsi" w:cstheme="majorHAnsi"/>
                  <w:color w:val="000000" w:themeColor="text1"/>
                  <w:szCs w:val="18"/>
                </w:rPr>
                <w:t xml:space="preserve"> and/pr Multi-RTT</w:t>
              </w:r>
            </w:ins>
            <w:ins w:id="26" w:author="Intel-Yi" w:date="2022-01-17T13:57:00Z">
              <w:r w:rsidR="008637ED">
                <w:rPr>
                  <w:rFonts w:asciiTheme="majorHAnsi" w:hAnsiTheme="majorHAnsi" w:cstheme="majorHAnsi"/>
                  <w:color w:val="000000" w:themeColor="text1"/>
                  <w:szCs w:val="18"/>
                </w:rPr>
                <w:t xml:space="preserve"> </w:t>
              </w:r>
            </w:ins>
            <w:r>
              <w:rPr>
                <w:rFonts w:asciiTheme="majorHAnsi" w:hAnsiTheme="majorHAnsi" w:cstheme="majorHAnsi"/>
                <w:color w:val="000000" w:themeColor="text1"/>
                <w:szCs w:val="18"/>
              </w:rPr>
              <w:t xml:space="preserve">capability </w:t>
            </w:r>
            <w:ins w:id="27" w:author="Intel-Yi" w:date="2022-01-17T13:58:00Z">
              <w:r w:rsidR="008637ED">
                <w:rPr>
                  <w:rFonts w:asciiTheme="majorHAnsi" w:hAnsiTheme="majorHAnsi" w:cstheme="majorHAnsi"/>
                  <w:color w:val="000000" w:themeColor="text1"/>
                  <w:szCs w:val="18"/>
                </w:rPr>
                <w:t>(</w:t>
              </w:r>
              <w:r w:rsidR="008637ED" w:rsidRPr="00073C73">
                <w:t>NR-UL-ProvideCapabilities-r</w:t>
              </w:r>
              <w:proofErr w:type="gramStart"/>
              <w:r w:rsidR="008637ED" w:rsidRPr="00073C73">
                <w:t xml:space="preserve">16 </w:t>
              </w:r>
              <w:r w:rsidR="008637ED">
                <w:rPr>
                  <w:rFonts w:asciiTheme="majorHAnsi" w:hAnsiTheme="majorHAnsi" w:cstheme="majorHAnsi"/>
                  <w:color w:val="000000" w:themeColor="text1"/>
                  <w:szCs w:val="18"/>
                </w:rPr>
                <w:t xml:space="preserve"> </w:t>
              </w:r>
              <w:r w:rsidR="008637ED">
                <w:rPr>
                  <w:snapToGrid w:val="0"/>
                </w:rPr>
                <w:t>and</w:t>
              </w:r>
              <w:proofErr w:type="gramEnd"/>
              <w:r w:rsidR="008637ED">
                <w:rPr>
                  <w:snapToGrid w:val="0"/>
                </w:rPr>
                <w:t xml:space="preserve"> </w:t>
              </w:r>
              <w:r w:rsidR="008637ED" w:rsidRPr="00073C73">
                <w:rPr>
                  <w:snapToGrid w:val="0"/>
                </w:rPr>
                <w:t xml:space="preserve">NR-Multi-RTT-ProvideCapabilities-r16 </w:t>
              </w:r>
              <w:r w:rsidR="008637ED">
                <w:rPr>
                  <w:rFonts w:asciiTheme="majorHAnsi" w:hAnsiTheme="majorHAnsi" w:cstheme="majorHAnsi"/>
                  <w:color w:val="000000" w:themeColor="text1"/>
                  <w:szCs w:val="18"/>
                </w:rPr>
                <w:t xml:space="preserve">) </w:t>
              </w:r>
            </w:ins>
            <w:r>
              <w:rPr>
                <w:rFonts w:asciiTheme="majorHAnsi" w:hAnsiTheme="majorHAnsi" w:cstheme="majorHAnsi"/>
                <w:color w:val="000000" w:themeColor="text1"/>
                <w:szCs w:val="18"/>
              </w:rPr>
              <w:t>to contain this UE-TxTEGs capability</w:t>
            </w:r>
          </w:p>
          <w:p w14:paraId="0DC76CE2" w14:textId="77777777" w:rsidR="005C1CCE" w:rsidRDefault="005C1CCE" w:rsidP="005C1CCE">
            <w:pPr>
              <w:pStyle w:val="TAL"/>
              <w:rPr>
                <w:ins w:id="28" w:author="Intel-Yi" w:date="2022-01-17T14:05:00Z"/>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27-1-2 and 27-1-2a can be common from capability </w:t>
            </w:r>
            <w:proofErr w:type="gramStart"/>
            <w:r>
              <w:rPr>
                <w:rFonts w:asciiTheme="majorHAnsi" w:hAnsiTheme="majorHAnsi" w:cstheme="majorHAnsi"/>
                <w:color w:val="000000" w:themeColor="text1"/>
                <w:szCs w:val="18"/>
              </w:rPr>
              <w:t>perspective;</w:t>
            </w:r>
            <w:proofErr w:type="gramEnd"/>
          </w:p>
          <w:p w14:paraId="77AD689D" w14:textId="67E408CA" w:rsidR="00B05516" w:rsidRPr="00B217A8" w:rsidRDefault="00B05516" w:rsidP="005C1CCE">
            <w:pPr>
              <w:pStyle w:val="TAL"/>
              <w:rPr>
                <w:rFonts w:asciiTheme="majorHAnsi" w:hAnsiTheme="majorHAnsi" w:cstheme="majorHAnsi"/>
                <w:color w:val="000000" w:themeColor="text1"/>
                <w:szCs w:val="18"/>
              </w:rPr>
            </w:pPr>
            <w:ins w:id="29" w:author="Intel-Yi" w:date="2022-01-17T14:05:00Z">
              <w:r>
                <w:rPr>
                  <w:rFonts w:asciiTheme="majorHAnsi" w:hAnsiTheme="majorHAnsi" w:cstheme="majorHAnsi"/>
                  <w:color w:val="000000" w:themeColor="text1"/>
                  <w:szCs w:val="18"/>
                </w:rPr>
                <w:t>FFS on whether common IE 27-1-2 and 27-1-2</w:t>
              </w:r>
              <w:proofErr w:type="gramStart"/>
              <w:r>
                <w:rPr>
                  <w:rFonts w:asciiTheme="majorHAnsi" w:hAnsiTheme="majorHAnsi" w:cstheme="majorHAnsi"/>
                  <w:color w:val="000000" w:themeColor="text1"/>
                  <w:szCs w:val="18"/>
                </w:rPr>
                <w:t xml:space="preserve">a  </w:t>
              </w:r>
            </w:ins>
            <w:ins w:id="30" w:author="Intel-Yi" w:date="2022-01-17T15:48:00Z">
              <w:r w:rsidR="00100E0A">
                <w:rPr>
                  <w:rFonts w:asciiTheme="majorHAnsi" w:hAnsiTheme="majorHAnsi" w:cstheme="majorHAnsi"/>
                  <w:color w:val="000000" w:themeColor="text1"/>
                  <w:szCs w:val="18"/>
                </w:rPr>
                <w:t>sould</w:t>
              </w:r>
            </w:ins>
            <w:proofErr w:type="gramEnd"/>
            <w:ins w:id="31" w:author="Intel-Yi" w:date="2022-01-17T14:05:00Z">
              <w:r>
                <w:rPr>
                  <w:rFonts w:asciiTheme="majorHAnsi" w:hAnsiTheme="majorHAnsi" w:cstheme="majorHAnsi"/>
                  <w:color w:val="000000" w:themeColor="text1"/>
                  <w:szCs w:val="18"/>
                </w:rPr>
                <w:t xml:space="preserve"> be defined </w:t>
              </w:r>
            </w:ins>
            <w:ins w:id="32" w:author="Intel-Yi" w:date="2022-01-17T14:07:00Z">
              <w:r>
                <w:rPr>
                  <w:rFonts w:asciiTheme="majorHAnsi" w:hAnsiTheme="majorHAnsi" w:cstheme="majorHAnsi"/>
                  <w:color w:val="000000" w:themeColor="text1"/>
                  <w:szCs w:val="18"/>
                </w:rPr>
                <w:t xml:space="preserve">under </w:t>
              </w:r>
              <w:r w:rsidRPr="00073C73">
                <w:t xml:space="preserve">NR-UL-SRS-Capability-r16 </w:t>
              </w:r>
            </w:ins>
            <w:ins w:id="33" w:author="Intel-Yi" w:date="2022-01-17T14:05:00Z">
              <w:r>
                <w:rPr>
                  <w:rFonts w:asciiTheme="majorHAnsi" w:hAnsiTheme="majorHAnsi" w:cstheme="majorHAnsi"/>
                  <w:color w:val="000000" w:themeColor="text1"/>
                  <w:szCs w:val="18"/>
                </w:rPr>
                <w:t xml:space="preserve">in </w:t>
              </w:r>
              <w:r w:rsidRPr="008637ED">
                <w:rPr>
                  <w:rFonts w:asciiTheme="majorHAnsi" w:hAnsiTheme="majorHAnsi" w:cstheme="majorHAnsi"/>
                  <w:color w:val="000000" w:themeColor="text1"/>
                  <w:szCs w:val="18"/>
                </w:rPr>
                <w:t>6.4.3</w:t>
              </w:r>
              <w:r w:rsidRPr="008637ED">
                <w:rPr>
                  <w:rFonts w:asciiTheme="majorHAnsi" w:hAnsiTheme="majorHAnsi" w:cstheme="majorHAnsi"/>
                  <w:color w:val="000000" w:themeColor="text1"/>
                  <w:szCs w:val="18"/>
                </w:rPr>
                <w:tab/>
                <w:t>Common NR Positioning Information Elements</w:t>
              </w:r>
              <w:r>
                <w:rPr>
                  <w:rFonts w:asciiTheme="majorHAnsi" w:hAnsiTheme="majorHAnsi" w:cstheme="majorHAnsi"/>
                  <w:color w:val="000000" w:themeColor="text1"/>
                  <w:szCs w:val="18"/>
                </w:rPr>
                <w:t>.</w:t>
              </w:r>
            </w:ins>
          </w:p>
        </w:tc>
      </w:tr>
      <w:tr w:rsidR="005C1CCE" w:rsidRPr="00B217A8" w14:paraId="34D703B7"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hideMark/>
          </w:tcPr>
          <w:p w14:paraId="7742951D"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27-1-3</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505F8128"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rPr>
              <w:t>Support of UE-RxTxTEGs for Multi-RTT</w:t>
            </w:r>
          </w:p>
        </w:tc>
        <w:tc>
          <w:tcPr>
            <w:tcW w:w="4013" w:type="dxa"/>
            <w:tcBorders>
              <w:top w:val="single" w:sz="4" w:space="0" w:color="auto"/>
              <w:left w:val="single" w:sz="4" w:space="0" w:color="auto"/>
              <w:bottom w:val="single" w:sz="4" w:space="0" w:color="auto"/>
              <w:right w:val="single" w:sz="4" w:space="0" w:color="auto"/>
            </w:tcBorders>
            <w:shd w:val="clear" w:color="auto" w:fill="auto"/>
          </w:tcPr>
          <w:p w14:paraId="7AEAACAD" w14:textId="77777777" w:rsidR="005C1CCE" w:rsidRPr="00B217A8" w:rsidRDefault="005C1CCE" w:rsidP="005C1CCE">
            <w:pPr>
              <w:pStyle w:val="ListParagraph"/>
              <w:snapToGrid w:val="0"/>
              <w:spacing w:afterLines="50" w:after="120"/>
              <w:ind w:left="-5" w:firstLine="5"/>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The maximum number of UE-RxTxTEG, which is supported and reported by UE for Multi-RTT positioning</w:t>
            </w:r>
          </w:p>
          <w:p w14:paraId="17EF5E30"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4FD1C4C"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highlight w:val="yellow"/>
              </w:rPr>
              <w:t>[13-4 or 13-8]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D3366AE"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7F6D73D"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rPr>
              <w:t>Mitigation of UE RxTx timing delays is not supported</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3ABF137"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per band</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6518B59"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15B89EE"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FC75CEE"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5E44FEC2" w14:textId="77777777" w:rsidR="005C1CCE" w:rsidRPr="00B217A8" w:rsidRDefault="005C1CCE" w:rsidP="005C1CCE">
            <w:pPr>
              <w:rPr>
                <w:rFonts w:asciiTheme="majorHAnsi" w:eastAsiaTheme="minorEastAsia" w:hAnsiTheme="majorHAnsi" w:cstheme="majorHAnsi"/>
                <w:color w:val="000000" w:themeColor="text1"/>
                <w:sz w:val="18"/>
                <w:szCs w:val="18"/>
              </w:rPr>
            </w:pPr>
            <w:r w:rsidRPr="00B217A8">
              <w:rPr>
                <w:rFonts w:asciiTheme="majorHAnsi" w:eastAsiaTheme="minorEastAsia" w:hAnsiTheme="majorHAnsi" w:cstheme="majorHAnsi"/>
                <w:color w:val="000000" w:themeColor="text1"/>
                <w:sz w:val="18"/>
                <w:szCs w:val="18"/>
              </w:rPr>
              <w:t>The candidate values are {</w:t>
            </w:r>
            <w:r w:rsidRPr="00B217A8">
              <w:rPr>
                <w:rFonts w:asciiTheme="majorHAnsi" w:eastAsiaTheme="minorEastAsia" w:hAnsiTheme="majorHAnsi" w:cstheme="majorHAnsi"/>
                <w:color w:val="000000" w:themeColor="text1"/>
                <w:sz w:val="18"/>
                <w:szCs w:val="18"/>
                <w:highlight w:val="yellow"/>
              </w:rPr>
              <w:t>[1, ]</w:t>
            </w:r>
            <w:r w:rsidRPr="00B217A8">
              <w:rPr>
                <w:rFonts w:asciiTheme="majorHAnsi" w:eastAsiaTheme="minorEastAsia" w:hAnsiTheme="majorHAnsi" w:cstheme="majorHAnsi"/>
                <w:color w:val="000000" w:themeColor="text1"/>
                <w:sz w:val="18"/>
                <w:szCs w:val="18"/>
              </w:rPr>
              <w:t>2, 4, 6, 8, 12, 16, 24, 32</w:t>
            </w:r>
            <w:r w:rsidRPr="00B217A8">
              <w:rPr>
                <w:rFonts w:asciiTheme="majorHAnsi" w:eastAsiaTheme="minorEastAsia" w:hAnsiTheme="majorHAnsi" w:cstheme="majorHAnsi"/>
                <w:color w:val="000000" w:themeColor="text1"/>
                <w:sz w:val="18"/>
                <w:szCs w:val="18"/>
                <w:highlight w:val="yellow"/>
              </w:rPr>
              <w:t>[, 64, 128, 256]</w:t>
            </w:r>
            <w:r w:rsidRPr="00B217A8">
              <w:rPr>
                <w:rFonts w:asciiTheme="majorHAnsi" w:eastAsiaTheme="minorEastAsia" w:hAnsiTheme="majorHAnsi" w:cstheme="majorHAnsi"/>
                <w:color w:val="000000" w:themeColor="text1"/>
                <w:sz w:val="18"/>
                <w:szCs w:val="18"/>
              </w:rPr>
              <w:t>}</w:t>
            </w:r>
          </w:p>
          <w:p w14:paraId="17EE52B0" w14:textId="77777777" w:rsidR="005C1CCE" w:rsidRPr="00B217A8" w:rsidRDefault="005C1CCE" w:rsidP="005C1CCE">
            <w:pPr>
              <w:pStyle w:val="TAL"/>
              <w:rPr>
                <w:rFonts w:asciiTheme="majorHAnsi" w:hAnsiTheme="majorHAnsi" w:cstheme="majorHAnsi"/>
                <w:color w:val="000000" w:themeColor="text1"/>
                <w:szCs w:val="18"/>
              </w:rPr>
            </w:pPr>
          </w:p>
          <w:p w14:paraId="2CE6E73B"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p w14:paraId="31418C3D" w14:textId="77777777" w:rsidR="005C1CCE" w:rsidRPr="00B217A8" w:rsidRDefault="005C1CCE" w:rsidP="005C1CCE">
            <w:pPr>
              <w:pStyle w:val="TAL"/>
              <w:rPr>
                <w:rFonts w:asciiTheme="majorHAnsi" w:hAnsiTheme="majorHAnsi" w:cstheme="majorHAnsi"/>
                <w:color w:val="000000" w:themeColor="text1"/>
                <w:szCs w:val="18"/>
              </w:rPr>
            </w:pPr>
          </w:p>
          <w:p w14:paraId="3AADD6C7"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If UE supports this capability with the values &gt; 1, and if the UE does not include RxTxTEG-</w:t>
            </w:r>
            <w:proofErr w:type="gramStart"/>
            <w:r w:rsidRPr="00B217A8">
              <w:rPr>
                <w:rFonts w:asciiTheme="majorHAnsi" w:hAnsiTheme="majorHAnsi" w:cstheme="majorHAnsi"/>
                <w:color w:val="000000" w:themeColor="text1"/>
                <w:szCs w:val="18"/>
              </w:rPr>
              <w:t>ID  associated</w:t>
            </w:r>
            <w:proofErr w:type="gramEnd"/>
            <w:r w:rsidRPr="00B217A8">
              <w:rPr>
                <w:rFonts w:asciiTheme="majorHAnsi" w:hAnsiTheme="majorHAnsi" w:cstheme="majorHAnsi"/>
                <w:color w:val="000000" w:themeColor="text1"/>
                <w:szCs w:val="18"/>
              </w:rPr>
              <w:t xml:space="preserve"> with a measurement, no assumption can be made on the mitigation of UE RxTx timing delays for this measurement</w:t>
            </w:r>
          </w:p>
          <w:p w14:paraId="3A15693C" w14:textId="77777777" w:rsidR="005C1CCE" w:rsidRPr="00B217A8" w:rsidRDefault="005C1CCE" w:rsidP="005C1CCE">
            <w:pPr>
              <w:pStyle w:val="TAL"/>
              <w:rPr>
                <w:rFonts w:asciiTheme="majorHAnsi" w:hAnsiTheme="majorHAnsi" w:cstheme="majorHAnsi"/>
                <w:color w:val="000000" w:themeColor="text1"/>
                <w:szCs w:val="18"/>
              </w:rPr>
            </w:pPr>
          </w:p>
          <w:p w14:paraId="6272ED93"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[If value=1 is indicated by the UE, the UE RxTx timing errors differences between two measurements are within a margin only if the UE reports an RxTx-TEG-ID associated with the measurements, otherwise, no assumption can be made about the timing error differences between these measurements]</w:t>
            </w:r>
          </w:p>
          <w:p w14:paraId="6E1104E1" w14:textId="77777777" w:rsidR="005C1CCE" w:rsidRPr="00B217A8" w:rsidRDefault="005C1CCE" w:rsidP="005C1CCE">
            <w:pPr>
              <w:pStyle w:val="TAL"/>
              <w:rPr>
                <w:rFonts w:asciiTheme="majorHAnsi" w:hAnsiTheme="majorHAnsi" w:cstheme="majorHAnsi"/>
                <w:color w:val="000000" w:themeColor="text1"/>
                <w:szCs w:val="18"/>
              </w:rPr>
            </w:pPr>
          </w:p>
          <w:p w14:paraId="1DF51BD5"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 xml:space="preserve">Note: The “per band” reporting on this capability does not imply, that the RxTxTEG IDs in the measurement report are grouped per band; In the measurement report, the RxTxTEG ID can span from 0, up to </w:t>
            </w:r>
            <w:r w:rsidRPr="00B217A8">
              <w:rPr>
                <w:rFonts w:asciiTheme="majorHAnsi" w:hAnsiTheme="majorHAnsi" w:cstheme="majorHAnsi"/>
                <w:color w:val="000000" w:themeColor="text1"/>
                <w:szCs w:val="18"/>
                <w:highlight w:val="yellow"/>
              </w:rPr>
              <w:t>[255]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F398A07"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3D710B9B" w14:textId="2AB6C267" w:rsidR="005C1CCE" w:rsidRPr="00B217A8"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xml:space="preserve">: </w:t>
            </w:r>
            <w:ins w:id="34" w:author="Intel-Yi" w:date="2022-01-17T15:09:00Z">
              <w:r w:rsidR="006A73F7">
                <w:rPr>
                  <w:rFonts w:asciiTheme="majorHAnsi" w:hAnsiTheme="majorHAnsi" w:cstheme="majorHAnsi"/>
                  <w:color w:val="000000" w:themeColor="text1"/>
                  <w:szCs w:val="18"/>
                </w:rPr>
                <w:t xml:space="preserve">Extend </w:t>
              </w:r>
            </w:ins>
            <w:r>
              <w:rPr>
                <w:rFonts w:asciiTheme="majorHAnsi" w:hAnsiTheme="majorHAnsi" w:cstheme="majorHAnsi"/>
                <w:color w:val="000000" w:themeColor="text1"/>
                <w:szCs w:val="18"/>
              </w:rPr>
              <w:t xml:space="preserve">Multi-RTT capability </w:t>
            </w:r>
            <w:ins w:id="35" w:author="Intel-Yi" w:date="2022-01-17T15:09:00Z">
              <w:r w:rsidR="006A73F7">
                <w:rPr>
                  <w:rFonts w:asciiTheme="majorHAnsi" w:hAnsiTheme="majorHAnsi" w:cstheme="majorHAnsi"/>
                  <w:color w:val="000000" w:themeColor="text1"/>
                  <w:szCs w:val="18"/>
                </w:rPr>
                <w:t>(</w:t>
              </w:r>
              <w:r w:rsidR="006A73F7" w:rsidRPr="00073C73">
                <w:rPr>
                  <w:snapToGrid w:val="0"/>
                </w:rPr>
                <w:t>NR-Multi-RTT-ProvideCapabilities-r</w:t>
              </w:r>
              <w:proofErr w:type="gramStart"/>
              <w:r w:rsidR="006A73F7" w:rsidRPr="00073C73">
                <w:rPr>
                  <w:snapToGrid w:val="0"/>
                </w:rPr>
                <w:t xml:space="preserve">16 </w:t>
              </w:r>
              <w:r w:rsidR="006A73F7">
                <w:rPr>
                  <w:rFonts w:asciiTheme="majorHAnsi" w:hAnsiTheme="majorHAnsi" w:cstheme="majorHAnsi"/>
                  <w:color w:val="000000" w:themeColor="text1"/>
                  <w:szCs w:val="18"/>
                </w:rPr>
                <w:t>)</w:t>
              </w:r>
              <w:proofErr w:type="gramEnd"/>
              <w:r w:rsidR="006A73F7">
                <w:rPr>
                  <w:rFonts w:asciiTheme="majorHAnsi" w:hAnsiTheme="majorHAnsi" w:cstheme="majorHAnsi"/>
                  <w:color w:val="000000" w:themeColor="text1"/>
                  <w:szCs w:val="18"/>
                </w:rPr>
                <w:t xml:space="preserve"> </w:t>
              </w:r>
            </w:ins>
            <w:r>
              <w:rPr>
                <w:rFonts w:asciiTheme="majorHAnsi" w:hAnsiTheme="majorHAnsi" w:cstheme="majorHAnsi"/>
                <w:color w:val="000000" w:themeColor="text1"/>
                <w:szCs w:val="18"/>
              </w:rPr>
              <w:t xml:space="preserve">to contain this </w:t>
            </w:r>
            <w:r w:rsidRPr="00B217A8">
              <w:rPr>
                <w:rFonts w:asciiTheme="majorHAnsi" w:hAnsiTheme="majorHAnsi" w:cstheme="majorHAnsi"/>
                <w:color w:val="000000" w:themeColor="text1"/>
                <w:szCs w:val="18"/>
              </w:rPr>
              <w:t xml:space="preserve">UE-RxTxTEGs </w:t>
            </w:r>
            <w:r>
              <w:rPr>
                <w:rFonts w:asciiTheme="majorHAnsi" w:hAnsiTheme="majorHAnsi" w:cstheme="majorHAnsi"/>
                <w:color w:val="000000" w:themeColor="text1"/>
                <w:szCs w:val="18"/>
              </w:rPr>
              <w:t xml:space="preserve"> for Multi-RTT capability;</w:t>
            </w:r>
          </w:p>
        </w:tc>
      </w:tr>
      <w:tr w:rsidR="005C1CCE" w:rsidRPr="00B217A8" w14:paraId="3319B3BE"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hideMark/>
          </w:tcPr>
          <w:p w14:paraId="37B6451E"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27-1-4</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66866E3B"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 xml:space="preserve">Support </w:t>
            </w:r>
            <w:proofErr w:type="gramStart"/>
            <w:r w:rsidRPr="00B217A8">
              <w:rPr>
                <w:rFonts w:asciiTheme="majorHAnsi" w:hAnsiTheme="majorHAnsi" w:cstheme="majorHAnsi"/>
                <w:color w:val="000000" w:themeColor="text1"/>
                <w:szCs w:val="18"/>
                <w:lang w:eastAsia="zh-CN"/>
              </w:rPr>
              <w:t>of  UE</w:t>
            </w:r>
            <w:proofErr w:type="gramEnd"/>
            <w:r w:rsidRPr="00B217A8">
              <w:rPr>
                <w:rFonts w:asciiTheme="majorHAnsi" w:hAnsiTheme="majorHAnsi" w:cstheme="majorHAnsi"/>
                <w:color w:val="000000" w:themeColor="text1"/>
                <w:szCs w:val="18"/>
                <w:lang w:eastAsia="zh-CN"/>
              </w:rPr>
              <w:t xml:space="preserve"> Rx TEGs for measuring the same DL PRS resource</w:t>
            </w:r>
          </w:p>
        </w:tc>
        <w:tc>
          <w:tcPr>
            <w:tcW w:w="4013" w:type="dxa"/>
            <w:tcBorders>
              <w:top w:val="single" w:sz="4" w:space="0" w:color="auto"/>
              <w:left w:val="single" w:sz="4" w:space="0" w:color="auto"/>
              <w:bottom w:val="single" w:sz="4" w:space="0" w:color="auto"/>
              <w:right w:val="single" w:sz="4" w:space="0" w:color="auto"/>
            </w:tcBorders>
            <w:shd w:val="clear" w:color="auto" w:fill="auto"/>
          </w:tcPr>
          <w:p w14:paraId="4E3FC192" w14:textId="77777777" w:rsidR="005C1CCE" w:rsidRPr="00B217A8" w:rsidRDefault="005C1CCE" w:rsidP="005C1CCE">
            <w:pPr>
              <w:pStyle w:val="ListParagraph"/>
              <w:snapToGrid w:val="0"/>
              <w:spacing w:afterLines="50" w:after="120"/>
              <w:ind w:left="20" w:firstLine="5"/>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The maximum number of different UE-RxTEGs that a UE can support to measure the same DL PRS of a TRP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EF1ECB4"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27-1-1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212C076"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46E2723"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rPr>
              <w:t>Up to 1 RxTEG is used to measure the same DL PRS resource of a TRP</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50E0535D"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 xml:space="preserve"> per band</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8EAF4F8"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8C4B44B"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D459829"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61EB1A8F" w14:textId="77777777" w:rsidR="005C1CCE" w:rsidRPr="00B217A8" w:rsidRDefault="005C1CCE" w:rsidP="005C1CCE">
            <w:pPr>
              <w:rPr>
                <w:rFonts w:asciiTheme="majorHAnsi" w:eastAsiaTheme="minorEastAsia" w:hAnsiTheme="majorHAnsi" w:cstheme="majorHAnsi"/>
                <w:color w:val="000000" w:themeColor="text1"/>
                <w:sz w:val="18"/>
                <w:szCs w:val="18"/>
              </w:rPr>
            </w:pPr>
            <w:r w:rsidRPr="00B217A8">
              <w:rPr>
                <w:rFonts w:asciiTheme="majorHAnsi" w:eastAsiaTheme="minorEastAsia" w:hAnsiTheme="majorHAnsi" w:cstheme="majorHAnsi"/>
                <w:color w:val="000000" w:themeColor="text1"/>
                <w:sz w:val="18"/>
                <w:szCs w:val="18"/>
              </w:rPr>
              <w:t>The candidate values are {2, 3, 4, 6, 8}</w:t>
            </w:r>
          </w:p>
          <w:p w14:paraId="1366CC99" w14:textId="77777777" w:rsidR="005C1CCE" w:rsidRPr="00B217A8" w:rsidRDefault="005C1CCE" w:rsidP="005C1CCE">
            <w:pPr>
              <w:pStyle w:val="TAL"/>
              <w:rPr>
                <w:rFonts w:asciiTheme="majorHAnsi" w:hAnsiTheme="majorHAnsi" w:cstheme="majorHAnsi"/>
                <w:color w:val="000000" w:themeColor="text1"/>
                <w:szCs w:val="18"/>
              </w:rPr>
            </w:pPr>
          </w:p>
          <w:p w14:paraId="69C3CB97"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p w14:paraId="17666109" w14:textId="77777777" w:rsidR="005C1CCE" w:rsidRPr="00B217A8" w:rsidRDefault="005C1CCE" w:rsidP="005C1CCE">
            <w:pPr>
              <w:pStyle w:val="TAL"/>
              <w:rPr>
                <w:rFonts w:asciiTheme="majorHAnsi" w:hAnsiTheme="majorHAnsi" w:cstheme="majorHAnsi"/>
                <w:color w:val="000000" w:themeColor="text1"/>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DA54F70"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59E56C3B" w14:textId="5BF1EF67"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xml:space="preserve">: Extend DL TDOA and/or Multi-RTT capability </w:t>
            </w:r>
            <w:ins w:id="36" w:author="Intel-Yi" w:date="2022-01-17T16:35:00Z">
              <w:r w:rsidR="00AB4239">
                <w:rPr>
                  <w:rFonts w:asciiTheme="majorHAnsi" w:hAnsiTheme="majorHAnsi" w:cstheme="majorHAnsi"/>
                  <w:color w:val="000000" w:themeColor="text1"/>
                  <w:szCs w:val="18"/>
                </w:rPr>
                <w:t>(</w:t>
              </w:r>
              <w:r w:rsidR="00AB4239" w:rsidRPr="00073C73">
                <w:rPr>
                  <w:snapToGrid w:val="0"/>
                </w:rPr>
                <w:t>NR-DL-TDOA-ProvideCapabilities-r</w:t>
              </w:r>
              <w:proofErr w:type="gramStart"/>
              <w:r w:rsidR="00AB4239" w:rsidRPr="00073C73">
                <w:rPr>
                  <w:snapToGrid w:val="0"/>
                </w:rPr>
                <w:t xml:space="preserve">16 </w:t>
              </w:r>
              <w:r w:rsidR="00AB4239">
                <w:rPr>
                  <w:snapToGrid w:val="0"/>
                </w:rPr>
                <w:t xml:space="preserve"> and</w:t>
              </w:r>
              <w:proofErr w:type="gramEnd"/>
              <w:r w:rsidR="00AB4239">
                <w:rPr>
                  <w:snapToGrid w:val="0"/>
                </w:rPr>
                <w:t xml:space="preserve"> </w:t>
              </w:r>
              <w:r w:rsidR="00AB4239" w:rsidRPr="00073C73">
                <w:rPr>
                  <w:snapToGrid w:val="0"/>
                </w:rPr>
                <w:t xml:space="preserve">NR-Multi-RTT-ProvideCapabilities-r16 </w:t>
              </w:r>
              <w:r w:rsidR="00AB4239">
                <w:rPr>
                  <w:rFonts w:asciiTheme="majorHAnsi" w:hAnsiTheme="majorHAnsi" w:cstheme="majorHAnsi"/>
                  <w:color w:val="000000" w:themeColor="text1"/>
                  <w:szCs w:val="18"/>
                </w:rPr>
                <w:t xml:space="preserve">) </w:t>
              </w:r>
            </w:ins>
            <w:r>
              <w:rPr>
                <w:rFonts w:asciiTheme="majorHAnsi" w:hAnsiTheme="majorHAnsi" w:cstheme="majorHAnsi"/>
                <w:color w:val="000000" w:themeColor="text1"/>
                <w:szCs w:val="18"/>
              </w:rPr>
              <w:t>to contain this maximum number of different UE-RxTEGs capability;</w:t>
            </w:r>
          </w:p>
          <w:p w14:paraId="5175E687" w14:textId="77777777" w:rsidR="005C1CCE" w:rsidRPr="00B217A8"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there is no FFS for this capability, but the </w:t>
            </w:r>
            <w:r w:rsidRPr="0021487D">
              <w:rPr>
                <w:rFonts w:asciiTheme="majorHAnsi" w:hAnsiTheme="majorHAnsi" w:cstheme="majorHAnsi"/>
                <w:color w:val="000000" w:themeColor="text1"/>
                <w:szCs w:val="18"/>
              </w:rPr>
              <w:t>Prerequisite feature groups</w:t>
            </w:r>
            <w:r>
              <w:rPr>
                <w:rFonts w:asciiTheme="majorHAnsi" w:hAnsiTheme="majorHAnsi" w:cstheme="majorHAnsi"/>
                <w:color w:val="000000" w:themeColor="text1"/>
                <w:szCs w:val="18"/>
              </w:rPr>
              <w:t xml:space="preserve"> 27-1-1 has FFS.</w:t>
            </w:r>
          </w:p>
        </w:tc>
      </w:tr>
      <w:tr w:rsidR="005C1CCE" w:rsidRPr="00B217A8" w14:paraId="2D4E0925"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00"/>
          </w:tcPr>
          <w:p w14:paraId="7C114CAC"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lastRenderedPageBreak/>
              <w:t>27-1-4a</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3EB75BB8"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 xml:space="preserve">Support </w:t>
            </w:r>
            <w:proofErr w:type="gramStart"/>
            <w:r w:rsidRPr="00B217A8">
              <w:rPr>
                <w:rFonts w:asciiTheme="majorHAnsi" w:hAnsiTheme="majorHAnsi" w:cstheme="majorHAnsi"/>
                <w:color w:val="000000" w:themeColor="text1"/>
                <w:szCs w:val="18"/>
                <w:lang w:eastAsia="zh-CN"/>
              </w:rPr>
              <w:t>of  UE</w:t>
            </w:r>
            <w:proofErr w:type="gramEnd"/>
            <w:r w:rsidRPr="00B217A8">
              <w:rPr>
                <w:rFonts w:asciiTheme="majorHAnsi" w:hAnsiTheme="majorHAnsi" w:cstheme="majorHAnsi"/>
                <w:color w:val="000000" w:themeColor="text1"/>
                <w:szCs w:val="18"/>
                <w:lang w:eastAsia="zh-CN"/>
              </w:rPr>
              <w:t xml:space="preserve"> Rx TEGs for measuring the same DL PRS resource simultaneously</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1B4677CA"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 xml:space="preserve">The maximum number </w:t>
            </w:r>
            <w:proofErr w:type="gramStart"/>
            <w:r w:rsidRPr="00B217A8">
              <w:rPr>
                <w:rFonts w:asciiTheme="majorHAnsi" w:hAnsiTheme="majorHAnsi" w:cstheme="majorHAnsi"/>
                <w:color w:val="000000" w:themeColor="text1"/>
                <w:szCs w:val="18"/>
                <w:lang w:eastAsia="zh-CN"/>
              </w:rPr>
              <w:t>of  UE</w:t>
            </w:r>
            <w:proofErr w:type="gramEnd"/>
            <w:r w:rsidRPr="00B217A8">
              <w:rPr>
                <w:rFonts w:asciiTheme="majorHAnsi" w:hAnsiTheme="majorHAnsi" w:cstheme="majorHAnsi"/>
                <w:color w:val="000000" w:themeColor="text1"/>
                <w:szCs w:val="18"/>
                <w:lang w:eastAsia="zh-CN"/>
              </w:rPr>
              <w:t xml:space="preserve"> Rx TEGs for measuring the same DL PRS resource simultaneously</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796E40F8"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15BF59F7"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68EB138C"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1D59D241"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Per band</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19E3CCC6"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n/a</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53339481"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n/a</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7CD50B20"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n/a</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1418CAE8"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highlight w:val="yellow"/>
                <w:lang w:eastAsia="zh-CN"/>
              </w:rPr>
              <w:t>[The candidate values are {1,2, 4, 8}]</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162CD890"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517CBB38" w14:textId="2A56D80E"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Extend DL TDOA and/or Multi-RTT capability</w:t>
            </w:r>
            <w:ins w:id="37" w:author="Intel-Yi" w:date="2022-01-17T16:35:00Z">
              <w:r w:rsidR="00977ADD">
                <w:rPr>
                  <w:rFonts w:asciiTheme="majorHAnsi" w:hAnsiTheme="majorHAnsi" w:cstheme="majorHAnsi"/>
                  <w:color w:val="000000" w:themeColor="text1"/>
                  <w:szCs w:val="18"/>
                </w:rPr>
                <w:t xml:space="preserve"> (</w:t>
              </w:r>
              <w:r w:rsidR="00977ADD" w:rsidRPr="00073C73">
                <w:rPr>
                  <w:snapToGrid w:val="0"/>
                </w:rPr>
                <w:t>NR-DL-TDOA-ProvideCapabilities-r</w:t>
              </w:r>
              <w:proofErr w:type="gramStart"/>
              <w:r w:rsidR="00977ADD" w:rsidRPr="00073C73">
                <w:rPr>
                  <w:snapToGrid w:val="0"/>
                </w:rPr>
                <w:t xml:space="preserve">16 </w:t>
              </w:r>
              <w:r w:rsidR="00977ADD">
                <w:rPr>
                  <w:snapToGrid w:val="0"/>
                </w:rPr>
                <w:t xml:space="preserve"> and</w:t>
              </w:r>
              <w:proofErr w:type="gramEnd"/>
              <w:r w:rsidR="00977ADD">
                <w:rPr>
                  <w:snapToGrid w:val="0"/>
                </w:rPr>
                <w:t xml:space="preserve"> </w:t>
              </w:r>
              <w:r w:rsidR="00977ADD" w:rsidRPr="00073C73">
                <w:rPr>
                  <w:snapToGrid w:val="0"/>
                </w:rPr>
                <w:t xml:space="preserve">NR-Multi-RTT-ProvideCapabilities-r16 </w:t>
              </w:r>
              <w:r w:rsidR="00977ADD">
                <w:rPr>
                  <w:rFonts w:asciiTheme="majorHAnsi" w:hAnsiTheme="majorHAnsi" w:cstheme="majorHAnsi"/>
                  <w:color w:val="000000" w:themeColor="text1"/>
                  <w:szCs w:val="18"/>
                </w:rPr>
                <w:t xml:space="preserve">) </w:t>
              </w:r>
            </w:ins>
            <w:r>
              <w:rPr>
                <w:rFonts w:asciiTheme="majorHAnsi" w:hAnsiTheme="majorHAnsi" w:cstheme="majorHAnsi"/>
                <w:color w:val="000000" w:themeColor="text1"/>
                <w:szCs w:val="18"/>
              </w:rPr>
              <w:t xml:space="preserve"> to contain this maximum number of UE-RxTEGs capability;</w:t>
            </w:r>
          </w:p>
          <w:p w14:paraId="392721F2" w14:textId="77777777" w:rsidR="005C1CCE" w:rsidRPr="00B217A8" w:rsidRDefault="005C1CCE" w:rsidP="005C1CCE">
            <w:pPr>
              <w:pStyle w:val="TAL"/>
              <w:rPr>
                <w:rFonts w:asciiTheme="majorHAnsi" w:hAnsiTheme="majorHAnsi" w:cstheme="majorHAnsi"/>
                <w:color w:val="000000" w:themeColor="text1"/>
                <w:szCs w:val="18"/>
                <w:lang w:eastAsia="zh-CN"/>
              </w:rPr>
            </w:pPr>
          </w:p>
        </w:tc>
      </w:tr>
      <w:tr w:rsidR="005C1CCE" w:rsidRPr="00B217A8" w14:paraId="399D826F"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hideMark/>
          </w:tcPr>
          <w:p w14:paraId="25C1AE2E"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27-2-1</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1243D71B"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highlight w:val="yellow"/>
                <w:lang w:eastAsia="zh-CN"/>
              </w:rPr>
              <w:t>[UE-assisted]</w:t>
            </w:r>
            <w:r w:rsidRPr="00B217A8">
              <w:rPr>
                <w:rFonts w:asciiTheme="majorHAnsi" w:hAnsiTheme="majorHAnsi" w:cstheme="majorHAnsi"/>
                <w:color w:val="000000" w:themeColor="text1"/>
                <w:szCs w:val="18"/>
                <w:lang w:eastAsia="zh-CN"/>
              </w:rPr>
              <w:t xml:space="preserve"> DL </w:t>
            </w:r>
            <w:r w:rsidRPr="00B217A8">
              <w:rPr>
                <w:rFonts w:asciiTheme="majorHAnsi" w:hAnsiTheme="majorHAnsi" w:cstheme="majorHAnsi"/>
                <w:color w:val="000000" w:themeColor="text1"/>
                <w:szCs w:val="18"/>
              </w:rPr>
              <w:t>PRS RSRP of the first path for DL-AoD</w:t>
            </w:r>
          </w:p>
        </w:tc>
        <w:tc>
          <w:tcPr>
            <w:tcW w:w="4013" w:type="dxa"/>
            <w:tcBorders>
              <w:top w:val="single" w:sz="4" w:space="0" w:color="auto"/>
              <w:left w:val="single" w:sz="4" w:space="0" w:color="auto"/>
              <w:bottom w:val="single" w:sz="4" w:space="0" w:color="auto"/>
              <w:right w:val="single" w:sz="4" w:space="0" w:color="auto"/>
            </w:tcBorders>
            <w:shd w:val="clear" w:color="auto" w:fill="auto"/>
          </w:tcPr>
          <w:p w14:paraId="4F9FE9B8"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 xml:space="preserve">1.) Support of </w:t>
            </w:r>
            <w:r w:rsidRPr="00B217A8">
              <w:rPr>
                <w:rFonts w:asciiTheme="majorHAnsi" w:hAnsiTheme="majorHAnsi" w:cstheme="majorHAnsi"/>
                <w:color w:val="000000" w:themeColor="text1"/>
                <w:sz w:val="18"/>
                <w:szCs w:val="18"/>
                <w:highlight w:val="yellow"/>
              </w:rPr>
              <w:t>[measuring and reporting the]</w:t>
            </w:r>
            <w:r w:rsidRPr="00B217A8">
              <w:rPr>
                <w:rFonts w:asciiTheme="majorHAnsi" w:hAnsiTheme="majorHAnsi" w:cstheme="majorHAnsi"/>
                <w:color w:val="000000" w:themeColor="text1"/>
                <w:sz w:val="18"/>
                <w:szCs w:val="18"/>
              </w:rPr>
              <w:t xml:space="preserve"> PRS RSRP of the first path for DL-AoD positioning method</w:t>
            </w:r>
          </w:p>
          <w:p w14:paraId="44D6198D"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2.) The maximum number of first path PRS RSRP per TRP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49F0AAA"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highlight w:val="yellow"/>
              </w:rPr>
              <w:t>[13-2 or 13-3, 13-4, 13-5, 13-8]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46910CC"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DB63150"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18E7D51"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highlight w:val="yellow"/>
                <w:lang w:eastAsia="ja-JP"/>
              </w:rPr>
              <w:t>FFS: Per UE or per band</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26A4931"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286C28D"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6E28ED7"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2C8E8C13"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 xml:space="preserve">Component 2 candidate values: </w:t>
            </w:r>
            <w:r w:rsidRPr="00B217A8">
              <w:rPr>
                <w:rFonts w:asciiTheme="majorHAnsi" w:hAnsiTheme="majorHAnsi" w:cstheme="majorHAnsi"/>
                <w:color w:val="000000" w:themeColor="text1"/>
                <w:szCs w:val="18"/>
                <w:highlight w:val="yellow"/>
              </w:rPr>
              <w:t>[2,4,8,16,24]</w:t>
            </w:r>
          </w:p>
          <w:p w14:paraId="73A070B1" w14:textId="77777777" w:rsidR="005C1CCE" w:rsidRPr="00B217A8" w:rsidRDefault="005C1CCE" w:rsidP="005C1CCE">
            <w:pPr>
              <w:pStyle w:val="TAL"/>
              <w:rPr>
                <w:rFonts w:asciiTheme="majorHAnsi" w:hAnsiTheme="majorHAnsi" w:cstheme="majorHAnsi"/>
                <w:color w:val="000000" w:themeColor="text1"/>
                <w:szCs w:val="18"/>
              </w:rPr>
            </w:pPr>
          </w:p>
          <w:p w14:paraId="6D10348D"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1BD07FA"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6BE7B3F2" w14:textId="474A05EC"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Extend DL AoD capability</w:t>
            </w:r>
            <w:ins w:id="38" w:author="Intel-Yi" w:date="2022-01-17T16:35:00Z">
              <w:r w:rsidR="008B4015">
                <w:rPr>
                  <w:rFonts w:asciiTheme="majorHAnsi" w:hAnsiTheme="majorHAnsi" w:cstheme="majorHAnsi"/>
                  <w:color w:val="000000" w:themeColor="text1"/>
                  <w:szCs w:val="18"/>
                </w:rPr>
                <w:t xml:space="preserve"> (</w:t>
              </w:r>
              <w:r w:rsidR="008B4015" w:rsidRPr="00073C73">
                <w:rPr>
                  <w:snapToGrid w:val="0"/>
                </w:rPr>
                <w:t>NR-DL-TDOA-ProvideCapabilities-r</w:t>
              </w:r>
              <w:proofErr w:type="gramStart"/>
              <w:r w:rsidR="008B4015" w:rsidRPr="00073C73">
                <w:rPr>
                  <w:snapToGrid w:val="0"/>
                </w:rPr>
                <w:t xml:space="preserve">16 </w:t>
              </w:r>
              <w:r w:rsidR="008B4015">
                <w:rPr>
                  <w:rFonts w:asciiTheme="majorHAnsi" w:hAnsiTheme="majorHAnsi" w:cstheme="majorHAnsi"/>
                  <w:color w:val="000000" w:themeColor="text1"/>
                  <w:szCs w:val="18"/>
                </w:rPr>
                <w:t>)</w:t>
              </w:r>
              <w:proofErr w:type="gramEnd"/>
              <w:r w:rsidR="008B4015">
                <w:rPr>
                  <w:rFonts w:asciiTheme="majorHAnsi" w:hAnsiTheme="majorHAnsi" w:cstheme="majorHAnsi"/>
                  <w:color w:val="000000" w:themeColor="text1"/>
                  <w:szCs w:val="18"/>
                </w:rPr>
                <w:t xml:space="preserve"> </w:t>
              </w:r>
            </w:ins>
            <w:r>
              <w:rPr>
                <w:rFonts w:asciiTheme="majorHAnsi" w:hAnsiTheme="majorHAnsi" w:cstheme="majorHAnsi"/>
                <w:color w:val="000000" w:themeColor="text1"/>
                <w:szCs w:val="18"/>
              </w:rPr>
              <w:t xml:space="preserve"> to contain this </w:t>
            </w:r>
            <w:r w:rsidRPr="00B217A8">
              <w:rPr>
                <w:rFonts w:asciiTheme="majorHAnsi" w:hAnsiTheme="majorHAnsi" w:cstheme="majorHAnsi"/>
                <w:color w:val="000000" w:themeColor="text1"/>
                <w:szCs w:val="18"/>
                <w:lang w:eastAsia="zh-CN"/>
              </w:rPr>
              <w:t xml:space="preserve">DL </w:t>
            </w:r>
            <w:r w:rsidRPr="00B217A8">
              <w:rPr>
                <w:rFonts w:asciiTheme="majorHAnsi" w:hAnsiTheme="majorHAnsi" w:cstheme="majorHAnsi"/>
                <w:color w:val="000000" w:themeColor="text1"/>
                <w:szCs w:val="18"/>
              </w:rPr>
              <w:t>PRS RSRP of the first path for DL-AoD</w:t>
            </w:r>
            <w:r>
              <w:rPr>
                <w:rFonts w:asciiTheme="majorHAnsi" w:hAnsiTheme="majorHAnsi" w:cstheme="majorHAnsi"/>
                <w:color w:val="000000" w:themeColor="text1"/>
                <w:szCs w:val="18"/>
              </w:rPr>
              <w:t xml:space="preserve"> capability;</w:t>
            </w:r>
          </w:p>
          <w:p w14:paraId="32EF389C"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seems it is sufficient to only introduce component 2, i.e. The present of component 2 means the UE supports this feature. </w:t>
            </w:r>
          </w:p>
          <w:p w14:paraId="1E5B8F84" w14:textId="77777777" w:rsidR="005C1CCE" w:rsidRPr="00B217A8" w:rsidRDefault="005C1CCE" w:rsidP="005C1CCE">
            <w:pPr>
              <w:pStyle w:val="TAL"/>
              <w:rPr>
                <w:rFonts w:asciiTheme="majorHAnsi" w:hAnsiTheme="majorHAnsi" w:cstheme="majorHAnsi"/>
                <w:color w:val="000000" w:themeColor="text1"/>
                <w:szCs w:val="18"/>
              </w:rPr>
            </w:pPr>
          </w:p>
        </w:tc>
      </w:tr>
      <w:tr w:rsidR="005C1CCE" w:rsidRPr="00B217A8" w14:paraId="59269917"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6AA1C11A"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27-2-2</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5A79E80C"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DL PRS RSRP reporting for more than 8 measurements for UE-assisted DL-AoD positioning</w:t>
            </w:r>
          </w:p>
        </w:tc>
        <w:tc>
          <w:tcPr>
            <w:tcW w:w="4013" w:type="dxa"/>
            <w:tcBorders>
              <w:top w:val="single" w:sz="4" w:space="0" w:color="auto"/>
              <w:left w:val="single" w:sz="4" w:space="0" w:color="auto"/>
              <w:bottom w:val="single" w:sz="4" w:space="0" w:color="auto"/>
              <w:right w:val="single" w:sz="4" w:space="0" w:color="auto"/>
            </w:tcBorders>
            <w:shd w:val="clear" w:color="auto" w:fill="auto"/>
          </w:tcPr>
          <w:p w14:paraId="11C7F9E4"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Support reporting K&gt; 8 DL PRS RSRP measurements per TRP.</w:t>
            </w:r>
          </w:p>
          <w:p w14:paraId="3FCA5806"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p>
          <w:p w14:paraId="509FC0DC"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 xml:space="preserve">Note: Multiple RSRPs corresponding to same or different Rx Beam index should be able to be reported for a given PRS resource for different timestamps. </w:t>
            </w:r>
          </w:p>
          <w:p w14:paraId="1BB69A3B"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74788E6"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highlight w:val="yellow"/>
              </w:rPr>
              <w:t>[13-5, 13-2]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E5BB3A0"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F06D352"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 xml:space="preserve">UE report of more than 8 DL PRS-RSRP is not supported. </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3E5D499"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highlight w:val="yellow"/>
                <w:lang w:eastAsia="ja-JP"/>
              </w:rPr>
              <w:t>FFS: Per UE or per band</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319A2F6"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98D85BE"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550A3B7"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71A56737"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The candidate values are {</w:t>
            </w:r>
            <w:r w:rsidRPr="00B217A8">
              <w:rPr>
                <w:rFonts w:asciiTheme="majorHAnsi" w:hAnsiTheme="majorHAnsi" w:cstheme="majorHAnsi"/>
                <w:color w:val="000000" w:themeColor="text1"/>
                <w:szCs w:val="18"/>
                <w:highlight w:val="yellow"/>
              </w:rPr>
              <w:t>[12, ]</w:t>
            </w:r>
            <w:r w:rsidRPr="00B217A8">
              <w:rPr>
                <w:rFonts w:asciiTheme="majorHAnsi" w:hAnsiTheme="majorHAnsi" w:cstheme="majorHAnsi"/>
                <w:color w:val="000000" w:themeColor="text1"/>
                <w:szCs w:val="18"/>
              </w:rPr>
              <w:t>16, 24</w:t>
            </w:r>
            <w:r w:rsidRPr="00B217A8">
              <w:rPr>
                <w:rFonts w:asciiTheme="majorHAnsi" w:hAnsiTheme="majorHAnsi" w:cstheme="majorHAnsi"/>
                <w:color w:val="000000" w:themeColor="text1"/>
                <w:szCs w:val="18"/>
                <w:highlight w:val="yellow"/>
              </w:rPr>
              <w:t>[, 32, 64]</w:t>
            </w:r>
            <w:r w:rsidRPr="00B217A8">
              <w:rPr>
                <w:rFonts w:asciiTheme="majorHAnsi" w:hAnsiTheme="majorHAnsi" w:cstheme="majorHAnsi"/>
                <w:color w:val="000000" w:themeColor="text1"/>
                <w:szCs w:val="18"/>
              </w:rPr>
              <w:t>}</w:t>
            </w:r>
          </w:p>
          <w:p w14:paraId="71758A9C" w14:textId="77777777" w:rsidR="005C1CCE" w:rsidRPr="00B217A8" w:rsidRDefault="005C1CCE" w:rsidP="005C1CCE">
            <w:pPr>
              <w:pStyle w:val="TAL"/>
              <w:rPr>
                <w:rFonts w:asciiTheme="majorHAnsi" w:hAnsiTheme="majorHAnsi" w:cstheme="majorHAnsi"/>
                <w:color w:val="000000" w:themeColor="text1"/>
                <w:szCs w:val="18"/>
              </w:rPr>
            </w:pPr>
          </w:p>
          <w:p w14:paraId="45537696"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DF93255"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4C0CB88D" w14:textId="090822F5"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Extend DL AoD capability</w:t>
            </w:r>
            <w:ins w:id="39" w:author="Intel-Yi" w:date="2022-01-17T16:38:00Z">
              <w:r w:rsidR="000E40FA">
                <w:rPr>
                  <w:rFonts w:asciiTheme="majorHAnsi" w:hAnsiTheme="majorHAnsi" w:cstheme="majorHAnsi"/>
                  <w:color w:val="000000" w:themeColor="text1"/>
                  <w:szCs w:val="18"/>
                </w:rPr>
                <w:t xml:space="preserve"> (</w:t>
              </w:r>
              <w:r w:rsidR="000E40FA" w:rsidRPr="00073C73">
                <w:rPr>
                  <w:snapToGrid w:val="0"/>
                </w:rPr>
                <w:t>NR-DL-TDOA-ProvideCapabilities-r</w:t>
              </w:r>
              <w:proofErr w:type="gramStart"/>
              <w:r w:rsidR="000E40FA" w:rsidRPr="00073C73">
                <w:rPr>
                  <w:snapToGrid w:val="0"/>
                </w:rPr>
                <w:t xml:space="preserve">16 </w:t>
              </w:r>
              <w:r w:rsidR="000E40FA">
                <w:rPr>
                  <w:snapToGrid w:val="0"/>
                </w:rPr>
                <w:t xml:space="preserve"> </w:t>
              </w:r>
              <w:r w:rsidR="000E40FA">
                <w:rPr>
                  <w:rFonts w:asciiTheme="majorHAnsi" w:hAnsiTheme="majorHAnsi" w:cstheme="majorHAnsi"/>
                  <w:color w:val="000000" w:themeColor="text1"/>
                  <w:szCs w:val="18"/>
                </w:rPr>
                <w:t>)</w:t>
              </w:r>
              <w:proofErr w:type="gramEnd"/>
              <w:r w:rsidR="000E40FA">
                <w:rPr>
                  <w:rFonts w:asciiTheme="majorHAnsi" w:hAnsiTheme="majorHAnsi" w:cstheme="majorHAnsi"/>
                  <w:color w:val="000000" w:themeColor="text1"/>
                  <w:szCs w:val="18"/>
                </w:rPr>
                <w:t xml:space="preserve"> </w:t>
              </w:r>
            </w:ins>
            <w:r>
              <w:rPr>
                <w:rFonts w:asciiTheme="majorHAnsi" w:hAnsiTheme="majorHAnsi" w:cstheme="majorHAnsi"/>
                <w:color w:val="000000" w:themeColor="text1"/>
                <w:szCs w:val="18"/>
              </w:rPr>
              <w:t xml:space="preserve"> to contain this </w:t>
            </w:r>
            <w:r w:rsidRPr="00B217A8">
              <w:rPr>
                <w:rFonts w:asciiTheme="majorHAnsi" w:hAnsiTheme="majorHAnsi" w:cstheme="majorHAnsi"/>
                <w:color w:val="000000" w:themeColor="text1"/>
                <w:szCs w:val="18"/>
                <w:lang w:eastAsia="zh-CN"/>
              </w:rPr>
              <w:t xml:space="preserve">DL </w:t>
            </w:r>
            <w:r w:rsidRPr="00B217A8">
              <w:rPr>
                <w:rFonts w:asciiTheme="majorHAnsi" w:hAnsiTheme="majorHAnsi" w:cstheme="majorHAnsi"/>
                <w:color w:val="000000" w:themeColor="text1"/>
                <w:szCs w:val="18"/>
              </w:rPr>
              <w:t xml:space="preserve">PRS RSRP </w:t>
            </w:r>
            <w:r>
              <w:rPr>
                <w:rFonts w:asciiTheme="majorHAnsi" w:hAnsiTheme="majorHAnsi" w:cstheme="majorHAnsi"/>
                <w:color w:val="000000" w:themeColor="text1"/>
                <w:szCs w:val="18"/>
              </w:rPr>
              <w:t>report more than 8</w:t>
            </w:r>
            <w:r w:rsidRPr="00B217A8">
              <w:rPr>
                <w:rFonts w:asciiTheme="majorHAnsi" w:hAnsiTheme="majorHAnsi" w:cstheme="majorHAnsi"/>
                <w:color w:val="000000" w:themeColor="text1"/>
                <w:szCs w:val="18"/>
              </w:rPr>
              <w:t xml:space="preserve"> for DL-AoD</w:t>
            </w:r>
            <w:r>
              <w:rPr>
                <w:rFonts w:asciiTheme="majorHAnsi" w:hAnsiTheme="majorHAnsi" w:cstheme="majorHAnsi"/>
                <w:color w:val="000000" w:themeColor="text1"/>
                <w:szCs w:val="18"/>
              </w:rPr>
              <w:t xml:space="preserve"> capability;</w:t>
            </w:r>
          </w:p>
          <w:p w14:paraId="1F10D29D"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seems it is sufficient to only introduce the candidate value, i.e. The present of candidate value means the UE supports this feature. </w:t>
            </w:r>
          </w:p>
          <w:p w14:paraId="636C9F42" w14:textId="77777777" w:rsidR="005C1CCE" w:rsidRPr="00B217A8" w:rsidRDefault="005C1CCE" w:rsidP="005C1CCE">
            <w:pPr>
              <w:pStyle w:val="TAL"/>
              <w:rPr>
                <w:rFonts w:asciiTheme="majorHAnsi" w:hAnsiTheme="majorHAnsi" w:cstheme="majorHAnsi"/>
                <w:color w:val="000000" w:themeColor="text1"/>
                <w:szCs w:val="18"/>
              </w:rPr>
            </w:pPr>
          </w:p>
        </w:tc>
      </w:tr>
      <w:tr w:rsidR="005C1CCE" w:rsidRPr="00B217A8" w14:paraId="3AAAD2A1"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hideMark/>
          </w:tcPr>
          <w:p w14:paraId="38CBF9B2"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27-3-1</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0437028D"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 xml:space="preserve">M-sample measurements </w:t>
            </w:r>
            <w:r w:rsidRPr="00B217A8">
              <w:rPr>
                <w:rFonts w:asciiTheme="majorHAnsi" w:hAnsiTheme="majorHAnsi" w:cstheme="majorHAnsi"/>
                <w:color w:val="000000" w:themeColor="text1"/>
                <w:szCs w:val="18"/>
                <w:highlight w:val="yellow"/>
                <w:lang w:eastAsia="zh-CN"/>
              </w:rPr>
              <w:t>[of DL PRS measurement on single DL PRS period/occasion]</w:t>
            </w:r>
          </w:p>
        </w:tc>
        <w:tc>
          <w:tcPr>
            <w:tcW w:w="4013" w:type="dxa"/>
            <w:tcBorders>
              <w:top w:val="single" w:sz="4" w:space="0" w:color="auto"/>
              <w:left w:val="single" w:sz="4" w:space="0" w:color="auto"/>
              <w:bottom w:val="single" w:sz="4" w:space="0" w:color="auto"/>
              <w:right w:val="single" w:sz="4" w:space="0" w:color="auto"/>
            </w:tcBorders>
            <w:shd w:val="clear" w:color="auto" w:fill="auto"/>
          </w:tcPr>
          <w:p w14:paraId="4D698961"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highlight w:val="yellow"/>
              </w:rPr>
              <w:t>[The capability to support reporting a measurement based on measuring M samples (instances) of a DL PRS resource set]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4C823E1"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highlight w:val="yellow"/>
              </w:rPr>
              <w:t>[13-1, 13-4, 13-8]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D15602D"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8179EB3"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6D3018B5"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highlight w:val="yellow"/>
                <w:lang w:eastAsia="ja-JP"/>
              </w:rPr>
              <w:t>FFS: Per UE or per band</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930D63B"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19786A7"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D1579C0"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3BECA6B9"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[The candidate values are {1}]</w:t>
            </w:r>
          </w:p>
          <w:p w14:paraId="00C4D74F" w14:textId="77777777" w:rsidR="005C1CCE" w:rsidRPr="00B217A8" w:rsidRDefault="005C1CCE" w:rsidP="005C1CCE">
            <w:pPr>
              <w:pStyle w:val="TAL"/>
              <w:rPr>
                <w:rFonts w:asciiTheme="majorHAnsi" w:hAnsiTheme="majorHAnsi" w:cstheme="majorHAnsi"/>
                <w:color w:val="000000" w:themeColor="text1"/>
                <w:szCs w:val="18"/>
              </w:rPr>
            </w:pPr>
          </w:p>
          <w:p w14:paraId="1A84ABD9"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 xml:space="preserve">If the UE does not provide the capability, the UE </w:t>
            </w:r>
            <w:r w:rsidRPr="00B217A8">
              <w:rPr>
                <w:rFonts w:asciiTheme="majorHAnsi" w:hAnsiTheme="majorHAnsi" w:cstheme="majorHAnsi"/>
                <w:color w:val="000000" w:themeColor="text1"/>
                <w:szCs w:val="18"/>
                <w:highlight w:val="yellow"/>
              </w:rPr>
              <w:t>[is assumed to]</w:t>
            </w:r>
            <w:r w:rsidRPr="00B217A8">
              <w:rPr>
                <w:rFonts w:asciiTheme="majorHAnsi" w:hAnsiTheme="majorHAnsi" w:cstheme="majorHAnsi"/>
                <w:color w:val="000000" w:themeColor="text1"/>
                <w:szCs w:val="18"/>
              </w:rPr>
              <w:t xml:space="preserve"> support M=4 only.</w:t>
            </w:r>
          </w:p>
          <w:p w14:paraId="6EC15582" w14:textId="77777777" w:rsidR="005C1CCE" w:rsidRPr="00B217A8" w:rsidRDefault="005C1CCE" w:rsidP="005C1CCE">
            <w:pPr>
              <w:pStyle w:val="TAL"/>
              <w:rPr>
                <w:rFonts w:asciiTheme="majorHAnsi" w:hAnsiTheme="majorHAnsi" w:cstheme="majorHAnsi"/>
                <w:color w:val="000000" w:themeColor="text1"/>
                <w:szCs w:val="18"/>
              </w:rPr>
            </w:pPr>
          </w:p>
          <w:p w14:paraId="09FA51FB"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327BBB6"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0659116F" w14:textId="4A95E411"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xml:space="preserve">: Extend PRS capability </w:t>
            </w:r>
            <w:ins w:id="40" w:author="Intel-Yi" w:date="2022-01-17T16:40:00Z">
              <w:r w:rsidR="000E40FA">
                <w:rPr>
                  <w:rFonts w:asciiTheme="majorHAnsi" w:hAnsiTheme="majorHAnsi" w:cstheme="majorHAnsi"/>
                  <w:color w:val="000000" w:themeColor="text1"/>
                  <w:szCs w:val="18"/>
                </w:rPr>
                <w:t>(</w:t>
              </w:r>
              <w:r w:rsidR="000E40FA" w:rsidRPr="00073C73">
                <w:t>NR-DL-PRS-ProcessingCapability-r</w:t>
              </w:r>
              <w:proofErr w:type="gramStart"/>
              <w:r w:rsidR="000E40FA" w:rsidRPr="00073C73">
                <w:t xml:space="preserve">16 </w:t>
              </w:r>
              <w:r w:rsidR="000E40FA">
                <w:rPr>
                  <w:rFonts w:asciiTheme="majorHAnsi" w:hAnsiTheme="majorHAnsi" w:cstheme="majorHAnsi"/>
                  <w:color w:val="000000" w:themeColor="text1"/>
                  <w:szCs w:val="18"/>
                </w:rPr>
                <w:t>)</w:t>
              </w:r>
              <w:proofErr w:type="gramEnd"/>
              <w:r w:rsidR="000E40FA">
                <w:rPr>
                  <w:rFonts w:asciiTheme="majorHAnsi" w:hAnsiTheme="majorHAnsi" w:cstheme="majorHAnsi"/>
                  <w:color w:val="000000" w:themeColor="text1"/>
                  <w:szCs w:val="18"/>
                </w:rPr>
                <w:t xml:space="preserve"> </w:t>
              </w:r>
            </w:ins>
            <w:r>
              <w:rPr>
                <w:rFonts w:asciiTheme="majorHAnsi" w:hAnsiTheme="majorHAnsi" w:cstheme="majorHAnsi"/>
                <w:color w:val="000000" w:themeColor="text1"/>
                <w:szCs w:val="18"/>
              </w:rPr>
              <w:t xml:space="preserve">to contain this </w:t>
            </w:r>
            <w:r w:rsidRPr="00B217A8">
              <w:rPr>
                <w:rFonts w:asciiTheme="majorHAnsi" w:hAnsiTheme="majorHAnsi" w:cstheme="majorHAnsi"/>
                <w:color w:val="000000" w:themeColor="text1"/>
                <w:szCs w:val="18"/>
                <w:lang w:eastAsia="zh-CN"/>
              </w:rPr>
              <w:t xml:space="preserve">M-sample measurements </w:t>
            </w:r>
            <w:r>
              <w:rPr>
                <w:rFonts w:asciiTheme="majorHAnsi" w:hAnsiTheme="majorHAnsi" w:cstheme="majorHAnsi"/>
                <w:color w:val="000000" w:themeColor="text1"/>
                <w:szCs w:val="18"/>
              </w:rPr>
              <w:t>capability;</w:t>
            </w:r>
          </w:p>
          <w:p w14:paraId="21FE7A69" w14:textId="77777777" w:rsidR="005C1CCE" w:rsidRPr="00B217A8" w:rsidRDefault="005C1CCE" w:rsidP="005C1CCE">
            <w:pPr>
              <w:pStyle w:val="TAL"/>
              <w:rPr>
                <w:rFonts w:asciiTheme="majorHAnsi" w:hAnsiTheme="majorHAnsi" w:cstheme="majorHAnsi"/>
                <w:color w:val="000000" w:themeColor="text1"/>
                <w:szCs w:val="18"/>
              </w:rPr>
            </w:pPr>
          </w:p>
        </w:tc>
      </w:tr>
      <w:tr w:rsidR="005C1CCE" w:rsidRPr="00B217A8" w14:paraId="5F97399D"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00"/>
            <w:hideMark/>
          </w:tcPr>
          <w:p w14:paraId="465F4514"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lastRenderedPageBreak/>
              <w:t>27-3-2</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4FE9DAE5"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 xml:space="preserve">DL PRS measurement outside MG </w:t>
            </w:r>
            <w:r w:rsidRPr="00B217A8">
              <w:rPr>
                <w:rFonts w:asciiTheme="majorHAnsi" w:hAnsiTheme="majorHAnsi" w:cstheme="majorHAnsi"/>
                <w:color w:val="000000" w:themeColor="text1"/>
                <w:szCs w:val="18"/>
                <w:highlight w:val="yellow"/>
                <w:lang w:eastAsia="zh-CN"/>
              </w:rPr>
              <w:t>[and in a PRS processing priority window]</w:t>
            </w:r>
            <w:r w:rsidRPr="00B217A8">
              <w:rPr>
                <w:rFonts w:asciiTheme="majorHAnsi" w:hAnsiTheme="majorHAnsi" w:cstheme="majorHAnsi"/>
                <w:color w:val="000000" w:themeColor="text1"/>
                <w:szCs w:val="18"/>
                <w:lang w:eastAsia="zh-CN"/>
              </w:rPr>
              <w:t xml:space="preserve"> - processing types</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597F59BB"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p>
          <w:p w14:paraId="05A25346"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 xml:space="preserve">1. Supported PRS processing types subject to the UE determining that DL PRS to be higher priority for PRS measurement outside MG </w:t>
            </w:r>
            <w:r w:rsidRPr="00B217A8">
              <w:rPr>
                <w:rFonts w:asciiTheme="majorHAnsi" w:hAnsiTheme="majorHAnsi" w:cstheme="majorHAnsi"/>
                <w:color w:val="000000" w:themeColor="text1"/>
                <w:sz w:val="18"/>
                <w:szCs w:val="18"/>
                <w:highlight w:val="yellow"/>
              </w:rPr>
              <w:t>[and in a PRS processing priority window]</w:t>
            </w:r>
          </w:p>
          <w:p w14:paraId="3F614CF7"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p>
          <w:p w14:paraId="12D283D6"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Candidate values: {Type 1A, Type 1B, Type 2}.</w:t>
            </w:r>
          </w:p>
          <w:p w14:paraId="311875FF"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p>
          <w:p w14:paraId="12737588"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Note:</w:t>
            </w:r>
          </w:p>
          <w:p w14:paraId="7270973A" w14:textId="77777777" w:rsidR="005C1CCE" w:rsidRPr="00B217A8" w:rsidRDefault="005C1CCE" w:rsidP="005C1CCE">
            <w:pPr>
              <w:pStyle w:val="ListParagraph"/>
              <w:numPr>
                <w:ilvl w:val="0"/>
                <w:numId w:val="23"/>
              </w:numPr>
              <w:overflowPunct/>
              <w:snapToGrid w:val="0"/>
              <w:spacing w:afterLines="50" w:after="120"/>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Type 1A refers to DL PRS being prioritized over other DL signals/channels in all OFDM symbols within the PRS processing priority window. The DL signals/channels from all DL CCs (per UE) are affected.</w:t>
            </w:r>
          </w:p>
          <w:p w14:paraId="64668E72" w14:textId="77777777" w:rsidR="005C1CCE" w:rsidRPr="00B217A8" w:rsidRDefault="005C1CCE" w:rsidP="005C1CCE">
            <w:pPr>
              <w:pStyle w:val="ListParagraph"/>
              <w:numPr>
                <w:ilvl w:val="0"/>
                <w:numId w:val="23"/>
              </w:numPr>
              <w:overflowPunct/>
              <w:snapToGrid w:val="0"/>
              <w:spacing w:afterLines="50" w:after="120"/>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Type 1B refers to DL PRS being prioritized over other DL signals/channels in all OFDM symbols within the PRS processing priority window. The DL signals/channels from certain DL CCs are affected.</w:t>
            </w:r>
          </w:p>
          <w:p w14:paraId="4D73875A" w14:textId="77777777" w:rsidR="005C1CCE" w:rsidRPr="00B217A8" w:rsidRDefault="005C1CCE" w:rsidP="005C1CCE">
            <w:pPr>
              <w:pStyle w:val="ListParagraph"/>
              <w:numPr>
                <w:ilvl w:val="0"/>
                <w:numId w:val="23"/>
              </w:numPr>
              <w:overflowPunct/>
              <w:snapToGrid w:val="0"/>
              <w:spacing w:afterLines="50" w:after="120"/>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Type 2 refers to DL PRS being prioritized over other DL signals/channels only in DL PRS symbols within the PRS processing priority window.</w:t>
            </w:r>
          </w:p>
          <w:p w14:paraId="641C5CAA" w14:textId="77777777" w:rsidR="005C1CCE" w:rsidRPr="00B217A8" w:rsidRDefault="005C1CCE" w:rsidP="005C1CCE">
            <w:pPr>
              <w:ind w:left="46"/>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 xml:space="preserve">Note: When the UE determines higher priority for other DL signals/channels over the PRS measurement/processing, the UE is not expected to measure/process DL PRS which is applicable to </w:t>
            </w:r>
            <w:proofErr w:type="gramStart"/>
            <w:r w:rsidRPr="00B217A8">
              <w:rPr>
                <w:rFonts w:asciiTheme="majorHAnsi" w:hAnsiTheme="majorHAnsi" w:cstheme="majorHAnsi"/>
                <w:color w:val="000000" w:themeColor="text1"/>
                <w:sz w:val="18"/>
                <w:szCs w:val="18"/>
              </w:rPr>
              <w:t>all of</w:t>
            </w:r>
            <w:proofErr w:type="gramEnd"/>
            <w:r w:rsidRPr="00B217A8">
              <w:rPr>
                <w:rFonts w:asciiTheme="majorHAnsi" w:hAnsiTheme="majorHAnsi" w:cstheme="majorHAnsi"/>
                <w:color w:val="000000" w:themeColor="text1"/>
                <w:sz w:val="18"/>
                <w:szCs w:val="18"/>
              </w:rPr>
              <w:t xml:space="preserve"> the above capability options</w:t>
            </w:r>
          </w:p>
          <w:p w14:paraId="2F1BBED9" w14:textId="77777777" w:rsidR="005C1CCE" w:rsidRPr="00B217A8" w:rsidRDefault="005C1CCE" w:rsidP="005C1CCE">
            <w:pPr>
              <w:ind w:left="46"/>
              <w:rPr>
                <w:rFonts w:asciiTheme="majorHAnsi" w:hAnsiTheme="majorHAnsi" w:cstheme="majorHAnsi"/>
                <w:color w:val="000000" w:themeColor="text1"/>
                <w:sz w:val="18"/>
                <w:szCs w:val="18"/>
              </w:rPr>
            </w:pPr>
          </w:p>
          <w:p w14:paraId="5675638C" w14:textId="77777777" w:rsidR="005C1CCE" w:rsidRPr="00B217A8" w:rsidRDefault="005C1CCE" w:rsidP="005C1CCE">
            <w:pPr>
              <w:ind w:left="46"/>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highlight w:val="yellow"/>
              </w:rPr>
              <w:t>[Note: Within a PRS processing window, UE measurement is inside the active DL BWP with PRS having the same numerology as the active DL BWP]</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7078CE18"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highlight w:val="yellow"/>
              </w:rPr>
              <w:t>[13-1]</w:t>
            </w: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65875F8F"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highlight w:val="yellow"/>
                <w:lang w:eastAsia="zh-CN"/>
              </w:rPr>
              <w:t>FFS</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1569E012"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19C5D454"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highlight w:val="yellow"/>
                <w:lang w:eastAsia="ja-JP"/>
              </w:rPr>
              <w:t>FFS: Per UE or per band</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556F606C"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2CD2FB22"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34F91068"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51F74371"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p w14:paraId="15E321D7" w14:textId="77777777" w:rsidR="005C1CCE" w:rsidRPr="00B217A8" w:rsidRDefault="005C1CCE" w:rsidP="005C1CCE">
            <w:pPr>
              <w:pStyle w:val="TAL"/>
              <w:rPr>
                <w:rFonts w:asciiTheme="majorHAnsi" w:hAnsiTheme="majorHAnsi" w:cstheme="majorHAnsi"/>
                <w:color w:val="000000" w:themeColor="text1"/>
                <w:szCs w:val="18"/>
              </w:rPr>
            </w:pPr>
          </w:p>
          <w:p w14:paraId="4595FC23" w14:textId="77777777" w:rsidR="005C1CCE" w:rsidRPr="00B217A8" w:rsidRDefault="005C1CCE" w:rsidP="005C1CCE">
            <w:pPr>
              <w:pStyle w:val="TAL"/>
              <w:rPr>
                <w:rFonts w:asciiTheme="majorHAnsi" w:hAnsiTheme="majorHAnsi" w:cstheme="majorHAnsi"/>
                <w:color w:val="000000" w:themeColor="text1"/>
                <w:szCs w:val="18"/>
              </w:rPr>
            </w:pPr>
          </w:p>
          <w:p w14:paraId="25F6AC0C"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FFS: Separate feature group for a UE to declare support of each of the Type-1A, Type-1B, Type-2” capabilities</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03332054"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5B6BF36E" w14:textId="79686785"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Extend PRS capability</w:t>
            </w:r>
            <w:ins w:id="41" w:author="Intel-Yi" w:date="2022-01-17T16:40:00Z">
              <w:r w:rsidR="000E40FA">
                <w:rPr>
                  <w:rFonts w:asciiTheme="majorHAnsi" w:hAnsiTheme="majorHAnsi" w:cstheme="majorHAnsi"/>
                  <w:color w:val="000000" w:themeColor="text1"/>
                  <w:szCs w:val="18"/>
                </w:rPr>
                <w:t xml:space="preserve"> (</w:t>
              </w:r>
              <w:r w:rsidR="000E40FA" w:rsidRPr="00073C73">
                <w:t>NR-DL-PRS-ProcessingCapability-r</w:t>
              </w:r>
              <w:proofErr w:type="gramStart"/>
              <w:r w:rsidR="000E40FA" w:rsidRPr="00073C73">
                <w:t xml:space="preserve">16 </w:t>
              </w:r>
              <w:r w:rsidR="000E40FA">
                <w:rPr>
                  <w:rFonts w:asciiTheme="majorHAnsi" w:hAnsiTheme="majorHAnsi" w:cstheme="majorHAnsi"/>
                  <w:color w:val="000000" w:themeColor="text1"/>
                  <w:szCs w:val="18"/>
                </w:rPr>
                <w:t>)</w:t>
              </w:r>
            </w:ins>
            <w:proofErr w:type="gramEnd"/>
            <w:r>
              <w:rPr>
                <w:rFonts w:asciiTheme="majorHAnsi" w:hAnsiTheme="majorHAnsi" w:cstheme="majorHAnsi"/>
                <w:color w:val="000000" w:themeColor="text1"/>
                <w:szCs w:val="18"/>
              </w:rPr>
              <w:t xml:space="preserve"> to contain this </w:t>
            </w:r>
            <w:r>
              <w:rPr>
                <w:rFonts w:asciiTheme="majorHAnsi" w:hAnsiTheme="majorHAnsi" w:cstheme="majorHAnsi"/>
                <w:color w:val="000000" w:themeColor="text1"/>
                <w:szCs w:val="18"/>
                <w:lang w:eastAsia="zh-CN"/>
              </w:rPr>
              <w:t>PRS</w:t>
            </w:r>
            <w:r w:rsidRPr="00B217A8">
              <w:rPr>
                <w:rFonts w:asciiTheme="majorHAnsi" w:hAnsiTheme="majorHAnsi" w:cstheme="majorHAnsi"/>
                <w:color w:val="000000" w:themeColor="text1"/>
                <w:szCs w:val="18"/>
                <w:lang w:eastAsia="zh-CN"/>
              </w:rPr>
              <w:t xml:space="preserve"> measurement</w:t>
            </w:r>
            <w:r>
              <w:rPr>
                <w:rFonts w:asciiTheme="majorHAnsi" w:hAnsiTheme="majorHAnsi" w:cstheme="majorHAnsi"/>
                <w:color w:val="000000" w:themeColor="text1"/>
                <w:szCs w:val="18"/>
                <w:lang w:eastAsia="zh-CN"/>
              </w:rPr>
              <w:t xml:space="preserve"> outside MG</w:t>
            </w:r>
            <w:r w:rsidRPr="00B217A8">
              <w:rPr>
                <w:rFonts w:asciiTheme="majorHAnsi" w:hAnsiTheme="majorHAnsi" w:cstheme="majorHAnsi"/>
                <w:color w:val="000000" w:themeColor="text1"/>
                <w:szCs w:val="18"/>
                <w:lang w:eastAsia="zh-CN"/>
              </w:rPr>
              <w:t xml:space="preserve"> </w:t>
            </w:r>
            <w:r>
              <w:rPr>
                <w:rFonts w:asciiTheme="majorHAnsi" w:hAnsiTheme="majorHAnsi" w:cstheme="majorHAnsi"/>
                <w:color w:val="000000" w:themeColor="text1"/>
                <w:szCs w:val="18"/>
              </w:rPr>
              <w:t>capability;</w:t>
            </w:r>
          </w:p>
          <w:p w14:paraId="5766B6A7" w14:textId="77777777" w:rsidR="005C1CCE" w:rsidRDefault="005C1CCE" w:rsidP="005C1CCE">
            <w:pPr>
              <w:pStyle w:val="TAL"/>
              <w:rPr>
                <w:rFonts w:asciiTheme="majorHAnsi" w:hAnsiTheme="majorHAnsi" w:cstheme="majorHAnsi"/>
                <w:color w:val="000000" w:themeColor="text1"/>
                <w:szCs w:val="18"/>
              </w:rPr>
            </w:pPr>
          </w:p>
          <w:p w14:paraId="1A7A0088"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RRC</w:t>
            </w:r>
            <w:r w:rsidRPr="00AF6F60">
              <w:rPr>
                <w:rFonts w:asciiTheme="majorHAnsi" w:hAnsiTheme="majorHAnsi" w:cstheme="majorHAnsi"/>
                <w:b/>
                <w:bCs/>
                <w:color w:val="000000" w:themeColor="text1"/>
                <w:szCs w:val="18"/>
              </w:rPr>
              <w:t xml:space="preserve"> CR</w:t>
            </w:r>
            <w:r>
              <w:rPr>
                <w:rFonts w:asciiTheme="majorHAnsi" w:hAnsiTheme="majorHAnsi" w:cstheme="majorHAnsi"/>
                <w:b/>
                <w:bCs/>
                <w:color w:val="000000" w:themeColor="text1"/>
                <w:szCs w:val="18"/>
              </w:rPr>
              <w:t xml:space="preserve"> (TBD)</w:t>
            </w:r>
            <w:r>
              <w:rPr>
                <w:rFonts w:asciiTheme="majorHAnsi" w:hAnsiTheme="majorHAnsi" w:cstheme="majorHAnsi"/>
                <w:color w:val="000000" w:themeColor="text1"/>
                <w:szCs w:val="18"/>
              </w:rPr>
              <w:t xml:space="preserve">: </w:t>
            </w:r>
          </w:p>
          <w:p w14:paraId="55732F68"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intention is not clear. Is the motivation that the gNB may need to know this capability </w:t>
            </w:r>
            <w:proofErr w:type="gramStart"/>
            <w:r>
              <w:rPr>
                <w:rFonts w:asciiTheme="majorHAnsi" w:hAnsiTheme="majorHAnsi" w:cstheme="majorHAnsi"/>
                <w:color w:val="000000" w:themeColor="text1"/>
                <w:szCs w:val="18"/>
              </w:rPr>
              <w:t>in order to</w:t>
            </w:r>
            <w:proofErr w:type="gramEnd"/>
            <w:r>
              <w:rPr>
                <w:rFonts w:asciiTheme="majorHAnsi" w:hAnsiTheme="majorHAnsi" w:cstheme="majorHAnsi"/>
                <w:color w:val="000000" w:themeColor="text1"/>
                <w:szCs w:val="18"/>
              </w:rPr>
              <w:t xml:space="preserve"> determine whether to configure MG? But the gNB is not aware of the positioning, then should not LMF indicate this to the gNB?</w:t>
            </w:r>
          </w:p>
          <w:p w14:paraId="3EEE85FE" w14:textId="77777777" w:rsidR="005C1CCE" w:rsidRPr="00B217A8" w:rsidRDefault="005C1CCE" w:rsidP="005C1CCE">
            <w:pPr>
              <w:pStyle w:val="TAL"/>
              <w:rPr>
                <w:rFonts w:asciiTheme="majorHAnsi" w:hAnsiTheme="majorHAnsi" w:cstheme="majorHAnsi"/>
                <w:color w:val="000000" w:themeColor="text1"/>
                <w:szCs w:val="18"/>
              </w:rPr>
            </w:pPr>
          </w:p>
        </w:tc>
      </w:tr>
      <w:tr w:rsidR="005C1CCE" w:rsidRPr="00B217A8" w14:paraId="13244A3B"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00"/>
          </w:tcPr>
          <w:p w14:paraId="478A1BCB"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27-3-3</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185919D5" w14:textId="77777777" w:rsidR="005C1CCE" w:rsidRPr="00B217A8" w:rsidDel="002E6131"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rPr>
              <w:t>DL PRS Processing Capability outside MG - buffering capability</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2D40C71D"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1.</w:t>
            </w:r>
            <w:r w:rsidRPr="00B217A8">
              <w:rPr>
                <w:rFonts w:asciiTheme="majorHAnsi" w:hAnsiTheme="majorHAnsi" w:cstheme="majorHAnsi"/>
                <w:color w:val="000000" w:themeColor="text1"/>
                <w:szCs w:val="18"/>
                <w:lang w:eastAsia="ko-KR"/>
              </w:rPr>
              <w:t xml:space="preserve"> </w:t>
            </w:r>
            <w:r w:rsidRPr="00B217A8">
              <w:rPr>
                <w:rFonts w:asciiTheme="majorHAnsi" w:hAnsiTheme="majorHAnsi" w:cstheme="majorHAnsi"/>
                <w:color w:val="000000" w:themeColor="text1"/>
                <w:szCs w:val="18"/>
              </w:rPr>
              <w:t>DL PRS buffering capability: Type 1 or Type 2</w:t>
            </w:r>
          </w:p>
          <w:p w14:paraId="292368FF" w14:textId="77777777" w:rsidR="005C1CCE" w:rsidRPr="00B217A8" w:rsidRDefault="005C1CCE" w:rsidP="005C1CCE">
            <w:pPr>
              <w:pStyle w:val="TAL"/>
              <w:ind w:left="599" w:hanging="316"/>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a)</w:t>
            </w:r>
            <w:r w:rsidRPr="00B217A8">
              <w:rPr>
                <w:rFonts w:asciiTheme="majorHAnsi" w:hAnsiTheme="majorHAnsi" w:cstheme="majorHAnsi"/>
                <w:color w:val="000000" w:themeColor="text1"/>
                <w:szCs w:val="18"/>
              </w:rPr>
              <w:tab/>
              <w:t xml:space="preserve">T: </w:t>
            </w:r>
            <w:r w:rsidRPr="00B217A8">
              <w:rPr>
                <w:rFonts w:asciiTheme="majorHAnsi" w:hAnsiTheme="majorHAnsi" w:cstheme="majorHAnsi"/>
                <w:color w:val="000000" w:themeColor="text1"/>
                <w:szCs w:val="18"/>
                <w:highlight w:val="yellow"/>
              </w:rPr>
              <w:t>[{8, 16, 20, 30, 40, 80, 160, 320, 640, 1280}]</w:t>
            </w:r>
            <w:r w:rsidRPr="00B217A8">
              <w:rPr>
                <w:rFonts w:asciiTheme="majorHAnsi" w:hAnsiTheme="majorHAnsi" w:cstheme="majorHAnsi"/>
                <w:color w:val="000000" w:themeColor="text1"/>
                <w:szCs w:val="18"/>
              </w:rPr>
              <w:t xml:space="preserve"> ms</w:t>
            </w:r>
          </w:p>
          <w:p w14:paraId="4E7FC0B9" w14:textId="77777777" w:rsidR="005C1CCE" w:rsidRPr="00B217A8" w:rsidRDefault="005C1CCE" w:rsidP="005C1CCE">
            <w:pPr>
              <w:pStyle w:val="TAL"/>
              <w:ind w:left="599" w:hanging="316"/>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b)</w:t>
            </w:r>
            <w:r w:rsidRPr="00B217A8">
              <w:rPr>
                <w:rFonts w:asciiTheme="majorHAnsi" w:hAnsiTheme="majorHAnsi" w:cstheme="majorHAnsi"/>
                <w:color w:val="000000" w:themeColor="text1"/>
                <w:szCs w:val="18"/>
              </w:rPr>
              <w:tab/>
              <w:t>Type 2 – slot level buffering</w:t>
            </w:r>
          </w:p>
          <w:p w14:paraId="16115AFE" w14:textId="77777777" w:rsidR="005C1CCE" w:rsidRPr="00B217A8" w:rsidRDefault="005C1CCE" w:rsidP="005C1CCE">
            <w:pPr>
              <w:pStyle w:val="TAL"/>
              <w:rPr>
                <w:rFonts w:asciiTheme="majorHAnsi" w:hAnsiTheme="majorHAnsi" w:cstheme="majorHAnsi"/>
                <w:color w:val="000000" w:themeColor="text1"/>
                <w:szCs w:val="18"/>
              </w:rPr>
            </w:pPr>
          </w:p>
          <w:p w14:paraId="32DC7753"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w:t>
            </w:r>
            <w:r w:rsidRPr="00B217A8">
              <w:rPr>
                <w:rFonts w:asciiTheme="majorHAnsi" w:hAnsiTheme="majorHAnsi" w:cstheme="majorHAnsi"/>
                <w:color w:val="000000" w:themeColor="text1"/>
                <w:szCs w:val="18"/>
                <w:lang w:eastAsia="ko-KR"/>
              </w:rPr>
              <w:t xml:space="preserve"> </w:t>
            </w:r>
            <w:r w:rsidRPr="00B217A8">
              <w:rPr>
                <w:rFonts w:asciiTheme="majorHAnsi" w:hAnsiTheme="majorHAnsi" w:cstheme="majorHAnsi"/>
                <w:color w:val="000000" w:themeColor="text1"/>
                <w:szCs w:val="18"/>
              </w:rPr>
              <w:t>Duration of DL PRS symbols N in units of ms a UE can process every T ms assuming maximum DL PRS bandwidth in MHz, which is supported and reported by UE.</w:t>
            </w:r>
          </w:p>
          <w:p w14:paraId="4EDA75B5" w14:textId="77777777" w:rsidR="005C1CCE" w:rsidRPr="00B217A8" w:rsidRDefault="005C1CCE" w:rsidP="005C1CCE">
            <w:pPr>
              <w:pStyle w:val="TAL"/>
              <w:ind w:left="599" w:hanging="316"/>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a)</w:t>
            </w:r>
            <w:r w:rsidRPr="00B217A8">
              <w:rPr>
                <w:rFonts w:asciiTheme="majorHAnsi" w:hAnsiTheme="majorHAnsi" w:cstheme="majorHAnsi"/>
                <w:color w:val="000000" w:themeColor="text1"/>
                <w:szCs w:val="18"/>
              </w:rPr>
              <w:tab/>
              <w:t>Type 1 – sub-slot/symbol level buffering</w:t>
            </w:r>
          </w:p>
          <w:p w14:paraId="2DE27054" w14:textId="77777777" w:rsidR="005C1CCE" w:rsidRPr="00B217A8" w:rsidRDefault="005C1CCE" w:rsidP="005C1CCE">
            <w:pPr>
              <w:pStyle w:val="TAL"/>
              <w:ind w:left="599" w:hanging="316"/>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b)</w:t>
            </w:r>
            <w:r w:rsidRPr="00B217A8">
              <w:rPr>
                <w:rFonts w:asciiTheme="majorHAnsi" w:hAnsiTheme="majorHAnsi" w:cstheme="majorHAnsi"/>
                <w:color w:val="000000" w:themeColor="text1"/>
                <w:szCs w:val="18"/>
              </w:rPr>
              <w:tab/>
              <w:t>N: {0.125, 0.25, 0.5, 1, 2, 4, 6, 8, 12, 16, 20, 25, 30, 32, 35, 40, 45, 50} ms</w:t>
            </w:r>
          </w:p>
          <w:p w14:paraId="62FC1C9B" w14:textId="77777777" w:rsidR="005C1CCE" w:rsidRPr="00B217A8" w:rsidRDefault="005C1CCE" w:rsidP="005C1CCE">
            <w:pPr>
              <w:pStyle w:val="TAL"/>
              <w:rPr>
                <w:rFonts w:asciiTheme="majorHAnsi" w:hAnsiTheme="majorHAnsi" w:cstheme="majorHAnsi"/>
                <w:color w:val="000000" w:themeColor="text1"/>
                <w:szCs w:val="18"/>
              </w:rPr>
            </w:pPr>
          </w:p>
          <w:p w14:paraId="7CE25B31"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3.</w:t>
            </w:r>
            <w:r w:rsidRPr="00B217A8">
              <w:rPr>
                <w:rFonts w:asciiTheme="majorHAnsi" w:hAnsiTheme="majorHAnsi" w:cstheme="majorHAnsi"/>
                <w:color w:val="000000" w:themeColor="text1"/>
                <w:szCs w:val="18"/>
                <w:lang w:eastAsia="ko-KR"/>
              </w:rPr>
              <w:t xml:space="preserve"> </w:t>
            </w:r>
            <w:r w:rsidRPr="00B217A8">
              <w:rPr>
                <w:rFonts w:asciiTheme="majorHAnsi" w:hAnsiTheme="majorHAnsi" w:cstheme="majorHAnsi"/>
                <w:color w:val="000000" w:themeColor="text1"/>
                <w:szCs w:val="18"/>
              </w:rPr>
              <w:t>Max number of DL PRS resources that UE can process in a slot under it</w:t>
            </w:r>
          </w:p>
          <w:p w14:paraId="12D174CB" w14:textId="77777777" w:rsidR="005C1CCE" w:rsidRPr="00B217A8" w:rsidRDefault="005C1CCE" w:rsidP="005C1CCE">
            <w:pPr>
              <w:pStyle w:val="TAL"/>
              <w:ind w:left="599" w:hanging="283"/>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a)</w:t>
            </w:r>
            <w:r w:rsidRPr="00B217A8">
              <w:rPr>
                <w:rFonts w:asciiTheme="majorHAnsi" w:hAnsiTheme="majorHAnsi" w:cstheme="majorHAnsi"/>
                <w:color w:val="000000" w:themeColor="text1"/>
                <w:szCs w:val="18"/>
              </w:rPr>
              <w:tab/>
              <w:t>FR1 bands: {1, 2, 4, 6, 8, 12, 16, 24, 32, 48, 64} for each SCS: 15kHz, 30kHz, 60kHz</w:t>
            </w:r>
          </w:p>
          <w:p w14:paraId="087A4B51" w14:textId="77777777" w:rsidR="005C1CCE" w:rsidRPr="00B217A8" w:rsidDel="002E6131" w:rsidRDefault="005C1CCE" w:rsidP="005C1CCE">
            <w:pPr>
              <w:pStyle w:val="TAL"/>
              <w:ind w:left="599" w:hanging="283"/>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b)</w:t>
            </w:r>
            <w:r w:rsidRPr="00B217A8">
              <w:rPr>
                <w:rFonts w:asciiTheme="majorHAnsi" w:hAnsiTheme="majorHAnsi" w:cstheme="majorHAnsi"/>
                <w:color w:val="000000" w:themeColor="text1"/>
                <w:szCs w:val="18"/>
              </w:rPr>
              <w:tab/>
              <w:t>FR2 bands: {1, 2, 4, 6, 8, 12, 16, 24, 32, 48, 64} for each SCS: 60kHz, 120kHz</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56A82569"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27-3-2</w:t>
            </w: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0BB015D3"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7D41E99C"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64ABFB15"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Per band</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34CC46BF"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n/a</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1BC2D95E"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1D19A5AB"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7BF565A3"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FFS: Separate feature group for a UE to declare PRS processing capabilities of each of the Type-1A, Type-1B, Type-2” capabilities</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10491A39"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5F7FC7DC" w14:textId="0D4DF6A7"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xml:space="preserve">: Extend PRS capability </w:t>
            </w:r>
            <w:ins w:id="42" w:author="Intel-Yi" w:date="2022-01-17T16:40:00Z">
              <w:r w:rsidR="000E40FA">
                <w:rPr>
                  <w:rFonts w:asciiTheme="majorHAnsi" w:hAnsiTheme="majorHAnsi" w:cstheme="majorHAnsi"/>
                  <w:color w:val="000000" w:themeColor="text1"/>
                  <w:szCs w:val="18"/>
                </w:rPr>
                <w:t>(</w:t>
              </w:r>
              <w:r w:rsidR="000E40FA" w:rsidRPr="00073C73">
                <w:t>NR-DL-PRS-ProcessingCapability-r</w:t>
              </w:r>
              <w:proofErr w:type="gramStart"/>
              <w:r w:rsidR="000E40FA" w:rsidRPr="00073C73">
                <w:t xml:space="preserve">16 </w:t>
              </w:r>
              <w:r w:rsidR="000E40FA">
                <w:rPr>
                  <w:rFonts w:asciiTheme="majorHAnsi" w:hAnsiTheme="majorHAnsi" w:cstheme="majorHAnsi"/>
                  <w:color w:val="000000" w:themeColor="text1"/>
                  <w:szCs w:val="18"/>
                </w:rPr>
                <w:t>)</w:t>
              </w:r>
              <w:proofErr w:type="gramEnd"/>
              <w:r w:rsidR="000E40FA">
                <w:rPr>
                  <w:rFonts w:asciiTheme="majorHAnsi" w:hAnsiTheme="majorHAnsi" w:cstheme="majorHAnsi"/>
                  <w:color w:val="000000" w:themeColor="text1"/>
                  <w:szCs w:val="18"/>
                </w:rPr>
                <w:t xml:space="preserve"> </w:t>
              </w:r>
            </w:ins>
            <w:r>
              <w:rPr>
                <w:rFonts w:asciiTheme="majorHAnsi" w:hAnsiTheme="majorHAnsi" w:cstheme="majorHAnsi"/>
                <w:color w:val="000000" w:themeColor="text1"/>
                <w:szCs w:val="18"/>
              </w:rPr>
              <w:t xml:space="preserve">to contain this buffering capability in case of </w:t>
            </w:r>
            <w:r>
              <w:rPr>
                <w:rFonts w:asciiTheme="majorHAnsi" w:hAnsiTheme="majorHAnsi" w:cstheme="majorHAnsi"/>
                <w:color w:val="000000" w:themeColor="text1"/>
                <w:szCs w:val="18"/>
                <w:lang w:eastAsia="zh-CN"/>
              </w:rPr>
              <w:t>PRS</w:t>
            </w:r>
            <w:r w:rsidRPr="00B217A8">
              <w:rPr>
                <w:rFonts w:asciiTheme="majorHAnsi" w:hAnsiTheme="majorHAnsi" w:cstheme="majorHAnsi"/>
                <w:color w:val="000000" w:themeColor="text1"/>
                <w:szCs w:val="18"/>
                <w:lang w:eastAsia="zh-CN"/>
              </w:rPr>
              <w:t xml:space="preserve"> measurement</w:t>
            </w:r>
            <w:r>
              <w:rPr>
                <w:rFonts w:asciiTheme="majorHAnsi" w:hAnsiTheme="majorHAnsi" w:cstheme="majorHAnsi"/>
                <w:color w:val="000000" w:themeColor="text1"/>
                <w:szCs w:val="18"/>
                <w:lang w:eastAsia="zh-CN"/>
              </w:rPr>
              <w:t xml:space="preserve"> outside MG</w:t>
            </w:r>
            <w:r w:rsidRPr="00B217A8">
              <w:rPr>
                <w:rFonts w:asciiTheme="majorHAnsi" w:hAnsiTheme="majorHAnsi" w:cstheme="majorHAnsi"/>
                <w:color w:val="000000" w:themeColor="text1"/>
                <w:szCs w:val="18"/>
                <w:lang w:eastAsia="zh-CN"/>
              </w:rPr>
              <w:t xml:space="preserve"> </w:t>
            </w:r>
            <w:r>
              <w:rPr>
                <w:rFonts w:asciiTheme="majorHAnsi" w:hAnsiTheme="majorHAnsi" w:cstheme="majorHAnsi"/>
                <w:color w:val="000000" w:themeColor="text1"/>
                <w:szCs w:val="18"/>
              </w:rPr>
              <w:t>capability;</w:t>
            </w:r>
          </w:p>
          <w:p w14:paraId="442323E1" w14:textId="77777777" w:rsidR="005C1CCE" w:rsidRPr="00B217A8" w:rsidRDefault="005C1CCE" w:rsidP="005C1CCE">
            <w:pPr>
              <w:pStyle w:val="TAL"/>
              <w:rPr>
                <w:rFonts w:asciiTheme="majorHAnsi" w:hAnsiTheme="majorHAnsi" w:cstheme="majorHAnsi"/>
                <w:color w:val="000000" w:themeColor="text1"/>
                <w:szCs w:val="18"/>
              </w:rPr>
            </w:pPr>
          </w:p>
        </w:tc>
      </w:tr>
      <w:tr w:rsidR="005C1CCE" w:rsidRPr="00B217A8" w14:paraId="01E80473"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hideMark/>
          </w:tcPr>
          <w:p w14:paraId="72406497"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lastRenderedPageBreak/>
              <w:t>27-4-1</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2B5FE6AC"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LOS/NLOS Indicator</w:t>
            </w:r>
            <w:r w:rsidRPr="00B217A8">
              <w:rPr>
                <w:rFonts w:asciiTheme="majorHAnsi" w:hAnsiTheme="majorHAnsi" w:cstheme="majorHAnsi"/>
                <w:color w:val="000000" w:themeColor="text1"/>
                <w:szCs w:val="18"/>
              </w:rPr>
              <w:t xml:space="preserve"> </w:t>
            </w:r>
            <w:r w:rsidRPr="00B217A8">
              <w:rPr>
                <w:rFonts w:asciiTheme="majorHAnsi" w:hAnsiTheme="majorHAnsi" w:cstheme="majorHAnsi"/>
                <w:color w:val="000000" w:themeColor="text1"/>
                <w:szCs w:val="18"/>
                <w:lang w:eastAsia="zh-CN"/>
              </w:rPr>
              <w:t>for UE-assisted positioning</w:t>
            </w:r>
          </w:p>
        </w:tc>
        <w:tc>
          <w:tcPr>
            <w:tcW w:w="4013" w:type="dxa"/>
            <w:tcBorders>
              <w:top w:val="single" w:sz="4" w:space="0" w:color="auto"/>
              <w:left w:val="single" w:sz="4" w:space="0" w:color="auto"/>
              <w:bottom w:val="single" w:sz="4" w:space="0" w:color="auto"/>
              <w:right w:val="single" w:sz="4" w:space="0" w:color="auto"/>
            </w:tcBorders>
            <w:shd w:val="clear" w:color="auto" w:fill="auto"/>
          </w:tcPr>
          <w:p w14:paraId="19212B07"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 xml:space="preserve">Support reporting LoS/NLoS indicator to LMF </w:t>
            </w:r>
            <w:r w:rsidRPr="00B217A8">
              <w:rPr>
                <w:rFonts w:asciiTheme="majorHAnsi" w:hAnsiTheme="majorHAnsi" w:cstheme="majorHAnsi"/>
                <w:color w:val="000000" w:themeColor="text1"/>
                <w:sz w:val="18"/>
                <w:szCs w:val="18"/>
                <w:highlight w:val="yellow"/>
              </w:rPr>
              <w:t>[for RSTD and UE Rx-Tx time difference measurements to LMF for DL and DL+UL positioning]</w:t>
            </w:r>
          </w:p>
          <w:p w14:paraId="287C7D84"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p>
          <w:p w14:paraId="4AE7FFDA"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highlight w:val="yellow"/>
              </w:rPr>
            </w:pPr>
            <w:r w:rsidRPr="00B217A8">
              <w:rPr>
                <w:rFonts w:asciiTheme="majorHAnsi" w:hAnsiTheme="majorHAnsi" w:cstheme="majorHAnsi"/>
                <w:color w:val="000000" w:themeColor="text1"/>
                <w:sz w:val="18"/>
                <w:szCs w:val="18"/>
                <w:highlight w:val="yellow"/>
              </w:rPr>
              <w:t>FFS: whether to have separate capability component/FG for RSTD and UE Rx-Tx time difference measurements</w:t>
            </w:r>
          </w:p>
          <w:p w14:paraId="414F324D"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highlight w:val="yellow"/>
              </w:rPr>
            </w:pPr>
          </w:p>
          <w:p w14:paraId="1649813A"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highlight w:val="yellow"/>
              </w:rPr>
              <w:t>FFS: whether to have separate capability component for hard and soft indication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CEF4BF7" w14:textId="77777777" w:rsidR="005C1CCE" w:rsidRPr="00B217A8" w:rsidRDefault="005C1CCE" w:rsidP="005C1CCE">
            <w:pPr>
              <w:pStyle w:val="TAL"/>
              <w:rPr>
                <w:rFonts w:asciiTheme="majorHAnsi" w:hAnsiTheme="majorHAnsi" w:cstheme="majorHAnsi"/>
                <w:color w:val="000000" w:themeColor="text1"/>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341F78F"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4C2DE99"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32E26F85"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highlight w:val="yellow"/>
                <w:lang w:eastAsia="ja-JP"/>
              </w:rPr>
              <w:t>FFS: Per UE or per band</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3DD1649"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3ACC79C"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6728463"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024DA635"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 xml:space="preserve">[The candidate value </w:t>
            </w:r>
            <w:proofErr w:type="gramStart"/>
            <w:r w:rsidRPr="00B217A8">
              <w:rPr>
                <w:rFonts w:asciiTheme="majorHAnsi" w:hAnsiTheme="majorHAnsi" w:cstheme="majorHAnsi"/>
                <w:color w:val="000000" w:themeColor="text1"/>
                <w:szCs w:val="18"/>
                <w:highlight w:val="yellow"/>
              </w:rPr>
              <w:t>are</w:t>
            </w:r>
            <w:proofErr w:type="gramEnd"/>
            <w:r w:rsidRPr="00B217A8">
              <w:rPr>
                <w:rFonts w:asciiTheme="majorHAnsi" w:hAnsiTheme="majorHAnsi" w:cstheme="majorHAnsi"/>
                <w:color w:val="000000" w:themeColor="text1"/>
                <w:szCs w:val="18"/>
                <w:highlight w:val="yellow"/>
              </w:rPr>
              <w:t xml:space="preserve"> [0,1]]</w:t>
            </w:r>
          </w:p>
          <w:p w14:paraId="77EDE35E" w14:textId="77777777" w:rsidR="005C1CCE" w:rsidRPr="00B217A8" w:rsidRDefault="005C1CCE" w:rsidP="005C1CCE">
            <w:pPr>
              <w:pStyle w:val="TAL"/>
              <w:rPr>
                <w:rFonts w:asciiTheme="majorHAnsi" w:hAnsiTheme="majorHAnsi" w:cstheme="majorHAnsi"/>
                <w:color w:val="000000" w:themeColor="text1"/>
                <w:szCs w:val="18"/>
              </w:rPr>
            </w:pPr>
          </w:p>
          <w:p w14:paraId="7C387C1E"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DFE7C1E"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46EC500F" w14:textId="469405D1"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Extend DL TDOA, Multiple RTT capability</w:t>
            </w:r>
            <w:ins w:id="43" w:author="Intel-Yi" w:date="2022-01-17T16:41:00Z">
              <w:r w:rsidR="000E40FA">
                <w:rPr>
                  <w:rFonts w:asciiTheme="majorHAnsi" w:hAnsiTheme="majorHAnsi" w:cstheme="majorHAnsi"/>
                  <w:color w:val="000000" w:themeColor="text1"/>
                  <w:szCs w:val="18"/>
                </w:rPr>
                <w:t xml:space="preserve"> (</w:t>
              </w:r>
              <w:r w:rsidR="000E40FA" w:rsidRPr="00073C73">
                <w:rPr>
                  <w:snapToGrid w:val="0"/>
                </w:rPr>
                <w:t>NR-DL-TDOA-ProvideCapabilities-r</w:t>
              </w:r>
              <w:proofErr w:type="gramStart"/>
              <w:r w:rsidR="000E40FA" w:rsidRPr="00073C73">
                <w:rPr>
                  <w:snapToGrid w:val="0"/>
                </w:rPr>
                <w:t xml:space="preserve">16 </w:t>
              </w:r>
              <w:r w:rsidR="000E40FA">
                <w:rPr>
                  <w:snapToGrid w:val="0"/>
                </w:rPr>
                <w:t xml:space="preserve"> and</w:t>
              </w:r>
              <w:proofErr w:type="gramEnd"/>
              <w:r w:rsidR="000E40FA">
                <w:rPr>
                  <w:snapToGrid w:val="0"/>
                </w:rPr>
                <w:t xml:space="preserve"> </w:t>
              </w:r>
              <w:r w:rsidR="000E40FA" w:rsidRPr="00073C73">
                <w:rPr>
                  <w:snapToGrid w:val="0"/>
                </w:rPr>
                <w:t xml:space="preserve">NR-Multi-RTT-ProvideCapabilities-r16 </w:t>
              </w:r>
              <w:r w:rsidR="000E40FA">
                <w:rPr>
                  <w:rFonts w:asciiTheme="majorHAnsi" w:hAnsiTheme="majorHAnsi" w:cstheme="majorHAnsi"/>
                  <w:color w:val="000000" w:themeColor="text1"/>
                  <w:szCs w:val="18"/>
                </w:rPr>
                <w:t xml:space="preserve">)  </w:t>
              </w:r>
            </w:ins>
            <w:r>
              <w:rPr>
                <w:rFonts w:asciiTheme="majorHAnsi" w:hAnsiTheme="majorHAnsi" w:cstheme="majorHAnsi"/>
                <w:color w:val="000000" w:themeColor="text1"/>
                <w:szCs w:val="18"/>
              </w:rPr>
              <w:t xml:space="preserve"> to contain this LOS/NLOS indicator capability</w:t>
            </w:r>
          </w:p>
          <w:p w14:paraId="72C81C06" w14:textId="77777777" w:rsidR="005C1CCE" w:rsidRPr="00B217A8" w:rsidRDefault="005C1CCE" w:rsidP="005C1CCE">
            <w:pPr>
              <w:pStyle w:val="TAL"/>
              <w:rPr>
                <w:rFonts w:asciiTheme="majorHAnsi" w:hAnsiTheme="majorHAnsi" w:cstheme="majorHAnsi"/>
                <w:color w:val="000000" w:themeColor="text1"/>
                <w:szCs w:val="18"/>
              </w:rPr>
            </w:pPr>
          </w:p>
        </w:tc>
      </w:tr>
      <w:tr w:rsidR="005C1CCE" w:rsidRPr="00B217A8" w14:paraId="4E757F4D"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hideMark/>
          </w:tcPr>
          <w:p w14:paraId="3CFF6367" w14:textId="77777777" w:rsidR="005C1CCE" w:rsidRPr="00B217A8" w:rsidRDefault="005C1CCE" w:rsidP="005C1CCE">
            <w:pPr>
              <w:pStyle w:val="TAL"/>
              <w:rPr>
                <w:rFonts w:asciiTheme="majorHAnsi" w:hAnsiTheme="majorHAnsi" w:cstheme="majorHAnsi"/>
                <w:color w:val="000000" w:themeColor="text1"/>
                <w:szCs w:val="18"/>
                <w:lang w:eastAsia="ja-JP"/>
              </w:rPr>
            </w:pPr>
            <w:bookmarkStart w:id="44" w:name="_Hlk92616562"/>
            <w:r w:rsidRPr="00B217A8">
              <w:rPr>
                <w:rFonts w:asciiTheme="majorHAnsi" w:hAnsiTheme="majorHAnsi" w:cstheme="majorHAnsi"/>
                <w:color w:val="000000" w:themeColor="text1"/>
                <w:szCs w:val="18"/>
                <w:lang w:eastAsia="ja-JP"/>
              </w:rPr>
              <w:t>27-5-1</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2C954608"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highlight w:val="yellow"/>
                <w:lang w:eastAsia="zh-CN"/>
              </w:rPr>
              <w:t>[UE-initiated]</w:t>
            </w:r>
            <w:r w:rsidRPr="00B217A8">
              <w:rPr>
                <w:rFonts w:asciiTheme="majorHAnsi" w:hAnsiTheme="majorHAnsi" w:cstheme="majorHAnsi"/>
                <w:color w:val="000000" w:themeColor="text1"/>
                <w:szCs w:val="18"/>
                <w:lang w:eastAsia="zh-CN"/>
              </w:rPr>
              <w:t xml:space="preserve"> on-demand PRS</w:t>
            </w:r>
          </w:p>
        </w:tc>
        <w:tc>
          <w:tcPr>
            <w:tcW w:w="4013" w:type="dxa"/>
            <w:tcBorders>
              <w:top w:val="single" w:sz="4" w:space="0" w:color="auto"/>
              <w:left w:val="single" w:sz="4" w:space="0" w:color="auto"/>
              <w:bottom w:val="single" w:sz="4" w:space="0" w:color="auto"/>
              <w:right w:val="single" w:sz="4" w:space="0" w:color="auto"/>
            </w:tcBorders>
            <w:shd w:val="clear" w:color="auto" w:fill="auto"/>
          </w:tcPr>
          <w:p w14:paraId="75AC62B1"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 xml:space="preserve">UE’s capability to support UE-initiated on-demand DL PRS </w:t>
            </w:r>
            <w:r w:rsidRPr="00B217A8">
              <w:rPr>
                <w:rFonts w:asciiTheme="majorHAnsi" w:hAnsiTheme="majorHAnsi" w:cstheme="majorHAnsi"/>
                <w:color w:val="000000" w:themeColor="text1"/>
                <w:sz w:val="18"/>
                <w:szCs w:val="18"/>
                <w:highlight w:val="yellow"/>
              </w:rPr>
              <w:t>[request signalling]</w:t>
            </w:r>
          </w:p>
          <w:p w14:paraId="71530C92"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A162903"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[13-1]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F302830"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58299F2"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E58B0F5"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Per UE</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B896AE3"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1D67608"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B7AFC93"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38389448"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FFS: 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D9D51D0"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47589997" w14:textId="554BD40C"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xml:space="preserve">: Extend PRS </w:t>
            </w:r>
            <w:proofErr w:type="gramStart"/>
            <w:r>
              <w:rPr>
                <w:rFonts w:asciiTheme="majorHAnsi" w:hAnsiTheme="majorHAnsi" w:cstheme="majorHAnsi"/>
                <w:color w:val="000000" w:themeColor="text1"/>
                <w:szCs w:val="18"/>
              </w:rPr>
              <w:t>capability</w:t>
            </w:r>
            <w:ins w:id="45" w:author="Intel-Yi" w:date="2022-01-17T17:05:00Z">
              <w:r w:rsidR="00153719">
                <w:rPr>
                  <w:rFonts w:asciiTheme="majorHAnsi" w:hAnsiTheme="majorHAnsi" w:cstheme="majorHAnsi"/>
                  <w:color w:val="000000" w:themeColor="text1"/>
                  <w:szCs w:val="18"/>
                </w:rPr>
                <w:t>(</w:t>
              </w:r>
              <w:proofErr w:type="gramEnd"/>
              <w:r w:rsidR="00153719" w:rsidRPr="00073C73">
                <w:t xml:space="preserve">NR-DL-PRS-ProcessingCapability-r16 </w:t>
              </w:r>
              <w:r w:rsidR="00153719">
                <w:rPr>
                  <w:rFonts w:asciiTheme="majorHAnsi" w:hAnsiTheme="majorHAnsi" w:cstheme="majorHAnsi"/>
                  <w:color w:val="000000" w:themeColor="text1"/>
                  <w:szCs w:val="18"/>
                </w:rPr>
                <w:t xml:space="preserve">)  </w:t>
              </w:r>
            </w:ins>
            <w:r>
              <w:rPr>
                <w:rFonts w:asciiTheme="majorHAnsi" w:hAnsiTheme="majorHAnsi" w:cstheme="majorHAnsi"/>
                <w:color w:val="000000" w:themeColor="text1"/>
                <w:szCs w:val="18"/>
              </w:rPr>
              <w:t xml:space="preserve"> </w:t>
            </w:r>
            <w:ins w:id="46" w:author="Intel-Yi" w:date="2022-01-17T16:42:00Z">
              <w:r w:rsidR="000E40FA">
                <w:rPr>
                  <w:rFonts w:asciiTheme="majorHAnsi" w:hAnsiTheme="majorHAnsi" w:cstheme="majorHAnsi"/>
                  <w:color w:val="000000" w:themeColor="text1"/>
                  <w:szCs w:val="18"/>
                </w:rPr>
                <w:t>or (</w:t>
              </w:r>
              <w:r w:rsidR="000E40FA" w:rsidRPr="00073C73">
                <w:rPr>
                  <w:snapToGrid w:val="0"/>
                </w:rPr>
                <w:t>NR-DL-TDOA-ProvideCapabilities-r16</w:t>
              </w:r>
            </w:ins>
            <w:ins w:id="47" w:author="Intel-Yi" w:date="2022-01-17T16:44:00Z">
              <w:r w:rsidR="000E40FA">
                <w:rPr>
                  <w:snapToGrid w:val="0"/>
                </w:rPr>
                <w:t xml:space="preserve">, </w:t>
              </w:r>
              <w:r w:rsidR="000E40FA" w:rsidRPr="00073C73">
                <w:rPr>
                  <w:snapToGrid w:val="0"/>
                </w:rPr>
                <w:t>NR-DL-</w:t>
              </w:r>
            </w:ins>
            <w:ins w:id="48" w:author="Intel-Yi" w:date="2022-01-17T16:45:00Z">
              <w:r w:rsidR="000E40FA">
                <w:rPr>
                  <w:snapToGrid w:val="0"/>
                </w:rPr>
                <w:t>AoD</w:t>
              </w:r>
            </w:ins>
            <w:ins w:id="49" w:author="Intel-Yi" w:date="2022-01-17T16:44:00Z">
              <w:r w:rsidR="000E40FA" w:rsidRPr="00073C73">
                <w:rPr>
                  <w:snapToGrid w:val="0"/>
                </w:rPr>
                <w:t xml:space="preserve">-ProvideCapabilities-r16 </w:t>
              </w:r>
              <w:r w:rsidR="000E40FA">
                <w:rPr>
                  <w:snapToGrid w:val="0"/>
                </w:rPr>
                <w:t xml:space="preserve"> </w:t>
              </w:r>
            </w:ins>
            <w:ins w:id="50" w:author="Intel-Yi" w:date="2022-01-17T16:42:00Z">
              <w:r w:rsidR="000E40FA" w:rsidRPr="00073C73">
                <w:rPr>
                  <w:snapToGrid w:val="0"/>
                </w:rPr>
                <w:t xml:space="preserve"> </w:t>
              </w:r>
              <w:r w:rsidR="000E40FA">
                <w:rPr>
                  <w:snapToGrid w:val="0"/>
                </w:rPr>
                <w:t xml:space="preserve"> and </w:t>
              </w:r>
              <w:r w:rsidR="000E40FA" w:rsidRPr="00073C73">
                <w:rPr>
                  <w:snapToGrid w:val="0"/>
                </w:rPr>
                <w:t xml:space="preserve">NR-Multi-RTT-ProvideCapabilities-r16 </w:t>
              </w:r>
              <w:r w:rsidR="000E40FA">
                <w:rPr>
                  <w:rFonts w:asciiTheme="majorHAnsi" w:hAnsiTheme="majorHAnsi" w:cstheme="majorHAnsi"/>
                  <w:color w:val="000000" w:themeColor="text1"/>
                  <w:szCs w:val="18"/>
                </w:rPr>
                <w:t xml:space="preserve">)   </w:t>
              </w:r>
            </w:ins>
            <w:r>
              <w:rPr>
                <w:rFonts w:asciiTheme="majorHAnsi" w:hAnsiTheme="majorHAnsi" w:cstheme="majorHAnsi"/>
                <w:color w:val="000000" w:themeColor="text1"/>
                <w:szCs w:val="18"/>
              </w:rPr>
              <w:t>to contain this UE indicated On-Demand PRS capability</w:t>
            </w:r>
          </w:p>
          <w:p w14:paraId="2D09079B" w14:textId="5EFE4BE3" w:rsidR="005C1CCE" w:rsidRPr="00B217A8"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This is RAN2 led item. The capability can be decided in RAN2</w:t>
            </w:r>
            <w:ins w:id="51" w:author="Intel-Yi" w:date="2022-01-17T16:45:00Z">
              <w:r w:rsidR="000E40FA">
                <w:rPr>
                  <w:rFonts w:asciiTheme="majorHAnsi" w:hAnsiTheme="majorHAnsi" w:cstheme="majorHAnsi"/>
                  <w:color w:val="000000" w:themeColor="text1"/>
                  <w:szCs w:val="18"/>
                </w:rPr>
                <w:t xml:space="preserve">, related to </w:t>
              </w:r>
              <w:r w:rsidR="000E40FA">
                <w:rPr>
                  <w:rFonts w:ascii="Times New Roman" w:hAnsi="Times New Roman" w:cs="Times New Roman"/>
                  <w:b/>
                  <w:bCs/>
                  <w:sz w:val="20"/>
                  <w:szCs w:val="20"/>
                </w:rPr>
                <w:t>Discussion point 3.2.3</w:t>
              </w:r>
            </w:ins>
            <w:del w:id="52" w:author="Intel-Yi" w:date="2022-01-17T16:45:00Z">
              <w:r w:rsidDel="000E40FA">
                <w:rPr>
                  <w:rFonts w:asciiTheme="majorHAnsi" w:hAnsiTheme="majorHAnsi" w:cstheme="majorHAnsi"/>
                  <w:color w:val="000000" w:themeColor="text1"/>
                  <w:szCs w:val="18"/>
                </w:rPr>
                <w:delText xml:space="preserve">. </w:delText>
              </w:r>
            </w:del>
          </w:p>
        </w:tc>
      </w:tr>
      <w:bookmarkEnd w:id="44"/>
      <w:tr w:rsidR="005C1CCE" w:rsidRPr="00B217A8" w14:paraId="78676B7C"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00"/>
          </w:tcPr>
          <w:p w14:paraId="0CA19D72"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rPr>
              <w:t>27-6</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2F21C42E" w14:textId="77777777" w:rsidR="005C1CCE" w:rsidRPr="00B217A8" w:rsidRDefault="005C1CCE" w:rsidP="005C1CCE">
            <w:pPr>
              <w:pStyle w:val="TAL"/>
              <w:rPr>
                <w:rFonts w:asciiTheme="majorHAnsi" w:hAnsiTheme="majorHAnsi" w:cstheme="majorHAnsi"/>
                <w:color w:val="000000" w:themeColor="text1"/>
                <w:szCs w:val="18"/>
                <w:highlight w:val="yellow"/>
                <w:lang w:eastAsia="zh-CN"/>
              </w:rPr>
            </w:pPr>
            <w:r w:rsidRPr="00B217A8">
              <w:rPr>
                <w:rFonts w:asciiTheme="majorHAnsi" w:hAnsiTheme="majorHAnsi" w:cstheme="majorHAnsi"/>
                <w:color w:val="000000" w:themeColor="text1"/>
                <w:szCs w:val="18"/>
              </w:rPr>
              <w:t>DL PRS processing capabilities in RRC inactive state</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3D6FE12B"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1. DL PRS buffering capability: Type 1 or Type 2</w:t>
            </w:r>
          </w:p>
          <w:p w14:paraId="081DFAE7" w14:textId="77777777" w:rsidR="005C1CCE" w:rsidRPr="00B217A8" w:rsidRDefault="005C1CCE" w:rsidP="005C1CCE">
            <w:pPr>
              <w:pStyle w:val="TAL"/>
              <w:ind w:left="599" w:hanging="316"/>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a)</w:t>
            </w:r>
            <w:r w:rsidRPr="00B217A8">
              <w:rPr>
                <w:rFonts w:asciiTheme="majorHAnsi" w:hAnsiTheme="majorHAnsi" w:cstheme="majorHAnsi"/>
                <w:color w:val="000000" w:themeColor="text1"/>
                <w:szCs w:val="18"/>
              </w:rPr>
              <w:tab/>
              <w:t>Type 1 – sub-slot/symbol level buffering</w:t>
            </w:r>
          </w:p>
          <w:p w14:paraId="012F1FF3" w14:textId="77777777" w:rsidR="005C1CCE" w:rsidRPr="00B217A8" w:rsidRDefault="005C1CCE" w:rsidP="005C1CCE">
            <w:pPr>
              <w:pStyle w:val="TAL"/>
              <w:ind w:left="599" w:hanging="316"/>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b)</w:t>
            </w:r>
            <w:r w:rsidRPr="00B217A8">
              <w:rPr>
                <w:rFonts w:asciiTheme="majorHAnsi" w:hAnsiTheme="majorHAnsi" w:cstheme="majorHAnsi"/>
                <w:color w:val="000000" w:themeColor="text1"/>
                <w:szCs w:val="18"/>
              </w:rPr>
              <w:tab/>
              <w:t>Type 2 – slot level buffering</w:t>
            </w:r>
          </w:p>
          <w:p w14:paraId="07E97151" w14:textId="77777777" w:rsidR="005C1CCE" w:rsidRPr="00B217A8" w:rsidRDefault="005C1CCE" w:rsidP="005C1CCE">
            <w:pPr>
              <w:pStyle w:val="TAL"/>
              <w:rPr>
                <w:rFonts w:asciiTheme="majorHAnsi" w:hAnsiTheme="majorHAnsi" w:cstheme="majorHAnsi"/>
                <w:color w:val="000000" w:themeColor="text1"/>
                <w:szCs w:val="18"/>
              </w:rPr>
            </w:pPr>
          </w:p>
          <w:p w14:paraId="21ACE135"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 Duration of DL PRS symbols N in units of ms a UE can process every T ms assuming maximum DL PRS bandwidth in MHz, which is supported and reported by UE.</w:t>
            </w:r>
          </w:p>
          <w:p w14:paraId="004876C0" w14:textId="77777777" w:rsidR="005C1CCE" w:rsidRPr="00B217A8" w:rsidRDefault="005C1CCE" w:rsidP="005C1CCE">
            <w:pPr>
              <w:pStyle w:val="TAL"/>
              <w:ind w:left="599" w:hanging="316"/>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a)</w:t>
            </w:r>
            <w:r w:rsidRPr="00B217A8">
              <w:rPr>
                <w:rFonts w:asciiTheme="majorHAnsi" w:hAnsiTheme="majorHAnsi" w:cstheme="majorHAnsi"/>
                <w:color w:val="000000" w:themeColor="text1"/>
                <w:szCs w:val="18"/>
              </w:rPr>
              <w:tab/>
              <w:t>Type 1 – sub-slot/symbol level buffering</w:t>
            </w:r>
          </w:p>
          <w:p w14:paraId="77006054" w14:textId="77777777" w:rsidR="005C1CCE" w:rsidRPr="00B217A8" w:rsidRDefault="005C1CCE" w:rsidP="005C1CCE">
            <w:pPr>
              <w:pStyle w:val="TAL"/>
              <w:ind w:left="599" w:hanging="316"/>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b)</w:t>
            </w:r>
            <w:r w:rsidRPr="00B217A8">
              <w:rPr>
                <w:rFonts w:asciiTheme="majorHAnsi" w:hAnsiTheme="majorHAnsi" w:cstheme="majorHAnsi"/>
                <w:color w:val="000000" w:themeColor="text1"/>
                <w:szCs w:val="18"/>
              </w:rPr>
              <w:tab/>
              <w:t>N: {0.125, 0.25, 0.5, 1, 2, 4, 6, 8, 12, 16, 20, 25, 30, 32, 35, 40, 45, 50} ms</w:t>
            </w:r>
          </w:p>
          <w:p w14:paraId="647C5E07" w14:textId="77777777" w:rsidR="005C1CCE" w:rsidRPr="00B217A8" w:rsidRDefault="005C1CCE" w:rsidP="005C1CCE">
            <w:pPr>
              <w:pStyle w:val="TAL"/>
              <w:rPr>
                <w:rFonts w:asciiTheme="majorHAnsi" w:hAnsiTheme="majorHAnsi" w:cstheme="majorHAnsi"/>
                <w:color w:val="000000" w:themeColor="text1"/>
                <w:szCs w:val="18"/>
              </w:rPr>
            </w:pPr>
          </w:p>
          <w:p w14:paraId="12302B8E"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3. Max number of DL PRS resources that UE can process in a slot under it</w:t>
            </w:r>
          </w:p>
          <w:p w14:paraId="5D03A779" w14:textId="77777777" w:rsidR="005C1CCE" w:rsidRPr="00B217A8" w:rsidRDefault="005C1CCE" w:rsidP="005C1CCE">
            <w:pPr>
              <w:pStyle w:val="TAL"/>
              <w:ind w:left="599" w:hanging="283"/>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a)</w:t>
            </w:r>
            <w:r w:rsidRPr="00B217A8">
              <w:rPr>
                <w:rFonts w:asciiTheme="majorHAnsi" w:hAnsiTheme="majorHAnsi" w:cstheme="majorHAnsi"/>
                <w:color w:val="000000" w:themeColor="text1"/>
                <w:szCs w:val="18"/>
              </w:rPr>
              <w:tab/>
              <w:t>FR1 bands: {1, 2, 4, 6, 8, 12, 16, 24, 32, 48, 64} for each SCS: 15kHz, 30kHz, 60kHz</w:t>
            </w:r>
          </w:p>
          <w:p w14:paraId="703CB255"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eastAsiaTheme="minorEastAsia" w:hAnsiTheme="majorHAnsi" w:cstheme="majorHAnsi"/>
                <w:color w:val="000000" w:themeColor="text1"/>
                <w:sz w:val="18"/>
                <w:szCs w:val="18"/>
              </w:rPr>
              <w:t>b)</w:t>
            </w:r>
            <w:r w:rsidRPr="00B217A8">
              <w:rPr>
                <w:rFonts w:asciiTheme="majorHAnsi" w:eastAsiaTheme="minorEastAsia" w:hAnsiTheme="majorHAnsi" w:cstheme="majorHAnsi"/>
                <w:color w:val="000000" w:themeColor="text1"/>
                <w:sz w:val="18"/>
                <w:szCs w:val="18"/>
              </w:rPr>
              <w:tab/>
              <w:t>FR2 bands: {1, 2, 4, 6, 8, 12, 16, 24, 32, 48, 64} for each SCS: 60kHz, 120kHz</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63925DDD"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0127D236"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6FB81CCF"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05361E13" w14:textId="77777777" w:rsidR="005C1CCE" w:rsidRPr="00B217A8" w:rsidRDefault="005C1CCE" w:rsidP="005C1CCE">
            <w:pPr>
              <w:pStyle w:val="TAL"/>
              <w:rPr>
                <w:rFonts w:asciiTheme="majorHAnsi" w:hAnsiTheme="majorHAnsi" w:cstheme="majorHAnsi"/>
                <w:color w:val="000000" w:themeColor="text1"/>
                <w:szCs w:val="18"/>
                <w:lang w:eastAsia="ja-JP"/>
              </w:rPr>
            </w:pP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082C7B13" w14:textId="77777777" w:rsidR="005C1CCE" w:rsidRPr="00B217A8" w:rsidRDefault="005C1CCE" w:rsidP="005C1CCE">
            <w:pPr>
              <w:pStyle w:val="TAL"/>
              <w:rPr>
                <w:rFonts w:asciiTheme="majorHAnsi" w:hAnsiTheme="majorHAnsi" w:cstheme="majorHAnsi"/>
                <w:color w:val="000000" w:themeColor="text1"/>
                <w:szCs w:val="18"/>
                <w:lang w:eastAsia="ja-JP"/>
              </w:rPr>
            </w:pP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2D7A35E9" w14:textId="77777777" w:rsidR="005C1CCE" w:rsidRPr="00B217A8" w:rsidRDefault="005C1CCE" w:rsidP="005C1CCE">
            <w:pPr>
              <w:pStyle w:val="TAL"/>
              <w:rPr>
                <w:rFonts w:asciiTheme="majorHAnsi" w:hAnsiTheme="majorHAnsi" w:cstheme="majorHAnsi"/>
                <w:color w:val="000000" w:themeColor="text1"/>
                <w:szCs w:val="18"/>
                <w:lang w:eastAsia="ja-JP"/>
              </w:rPr>
            </w:pP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4472F35A" w14:textId="77777777" w:rsidR="005C1CCE" w:rsidRPr="00B217A8" w:rsidRDefault="005C1CCE" w:rsidP="005C1CCE">
            <w:pPr>
              <w:pStyle w:val="TAL"/>
              <w:rPr>
                <w:rFonts w:asciiTheme="majorHAnsi" w:hAnsiTheme="majorHAnsi" w:cstheme="majorHAnsi"/>
                <w:color w:val="000000" w:themeColor="text1"/>
                <w:szCs w:val="18"/>
                <w:lang w:eastAsia="ja-JP"/>
              </w:rPr>
            </w:pP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08EE9705"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44244DB1" w14:textId="77777777" w:rsidR="005C1CCE" w:rsidRPr="00B217A8" w:rsidRDefault="005C1CCE" w:rsidP="005C1CCE">
            <w:pPr>
              <w:pStyle w:val="TAL"/>
              <w:rPr>
                <w:rFonts w:asciiTheme="majorHAnsi" w:hAnsiTheme="majorHAnsi" w:cstheme="majorHAnsi"/>
                <w:color w:val="000000" w:themeColor="text1"/>
                <w:szCs w:val="18"/>
              </w:rPr>
            </w:pPr>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3FC565F4" w14:textId="6B73498C"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xml:space="preserve">: Extend PRS </w:t>
            </w:r>
            <w:proofErr w:type="gramStart"/>
            <w:r>
              <w:rPr>
                <w:rFonts w:asciiTheme="majorHAnsi" w:hAnsiTheme="majorHAnsi" w:cstheme="majorHAnsi"/>
                <w:color w:val="000000" w:themeColor="text1"/>
                <w:szCs w:val="18"/>
              </w:rPr>
              <w:t>capability</w:t>
            </w:r>
            <w:ins w:id="53" w:author="Intel-Yi" w:date="2022-01-17T16:48:00Z">
              <w:r w:rsidR="00087C5E">
                <w:rPr>
                  <w:rFonts w:asciiTheme="majorHAnsi" w:hAnsiTheme="majorHAnsi" w:cstheme="majorHAnsi"/>
                  <w:color w:val="000000" w:themeColor="text1"/>
                  <w:szCs w:val="18"/>
                </w:rPr>
                <w:t>(</w:t>
              </w:r>
              <w:proofErr w:type="gramEnd"/>
              <w:r w:rsidR="00087C5E" w:rsidRPr="00073C73">
                <w:t xml:space="preserve">NR-DL-PRS-ProcessingCapability-r16 </w:t>
              </w:r>
              <w:r w:rsidR="00087C5E">
                <w:rPr>
                  <w:rFonts w:asciiTheme="majorHAnsi" w:hAnsiTheme="majorHAnsi" w:cstheme="majorHAnsi"/>
                  <w:color w:val="000000" w:themeColor="text1"/>
                  <w:szCs w:val="18"/>
                </w:rPr>
                <w:t xml:space="preserve">) </w:t>
              </w:r>
            </w:ins>
            <w:r>
              <w:rPr>
                <w:rFonts w:asciiTheme="majorHAnsi" w:hAnsiTheme="majorHAnsi" w:cstheme="majorHAnsi"/>
                <w:color w:val="000000" w:themeColor="text1"/>
                <w:szCs w:val="18"/>
              </w:rPr>
              <w:t xml:space="preserve"> to contain this buffering capability in case of </w:t>
            </w:r>
            <w:r>
              <w:rPr>
                <w:rFonts w:asciiTheme="majorHAnsi" w:hAnsiTheme="majorHAnsi" w:cstheme="majorHAnsi"/>
                <w:color w:val="000000" w:themeColor="text1"/>
                <w:szCs w:val="18"/>
                <w:lang w:eastAsia="zh-CN"/>
              </w:rPr>
              <w:t>PRS</w:t>
            </w:r>
            <w:r w:rsidRPr="00B217A8">
              <w:rPr>
                <w:rFonts w:asciiTheme="majorHAnsi" w:hAnsiTheme="majorHAnsi" w:cstheme="majorHAnsi"/>
                <w:color w:val="000000" w:themeColor="text1"/>
                <w:szCs w:val="18"/>
                <w:lang w:eastAsia="zh-CN"/>
              </w:rPr>
              <w:t xml:space="preserve"> measurement</w:t>
            </w:r>
            <w:r>
              <w:rPr>
                <w:rFonts w:asciiTheme="majorHAnsi" w:hAnsiTheme="majorHAnsi" w:cstheme="majorHAnsi"/>
                <w:color w:val="000000" w:themeColor="text1"/>
                <w:szCs w:val="18"/>
                <w:lang w:eastAsia="zh-CN"/>
              </w:rPr>
              <w:t xml:space="preserve"> outside MG</w:t>
            </w:r>
            <w:r w:rsidRPr="00B217A8">
              <w:rPr>
                <w:rFonts w:asciiTheme="majorHAnsi" w:hAnsiTheme="majorHAnsi" w:cstheme="majorHAnsi"/>
                <w:color w:val="000000" w:themeColor="text1"/>
                <w:szCs w:val="18"/>
                <w:lang w:eastAsia="zh-CN"/>
              </w:rPr>
              <w:t xml:space="preserve"> </w:t>
            </w:r>
            <w:r>
              <w:rPr>
                <w:rFonts w:asciiTheme="majorHAnsi" w:hAnsiTheme="majorHAnsi" w:cstheme="majorHAnsi"/>
                <w:color w:val="000000" w:themeColor="text1"/>
                <w:szCs w:val="18"/>
              </w:rPr>
              <w:t>capability;</w:t>
            </w:r>
          </w:p>
          <w:p w14:paraId="12E515A3"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1:  This is RAN2 led item. The capability can be decided in RAN2. </w:t>
            </w:r>
          </w:p>
          <w:p w14:paraId="797BD971" w14:textId="77777777" w:rsidR="005C1CCE" w:rsidRDefault="005C1CCE" w:rsidP="005C1CCE">
            <w:pPr>
              <w:pStyle w:val="TAL"/>
              <w:rPr>
                <w:rFonts w:asciiTheme="majorHAnsi" w:hAnsiTheme="majorHAnsi" w:cstheme="majorHAnsi"/>
                <w:color w:val="000000" w:themeColor="text1"/>
                <w:szCs w:val="18"/>
              </w:rPr>
            </w:pPr>
          </w:p>
          <w:p w14:paraId="1F51ABFB" w14:textId="77777777" w:rsidR="005C1CCE" w:rsidRPr="001D232F"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2:</w:t>
            </w:r>
          </w:p>
          <w:p w14:paraId="1B3F6D44" w14:textId="77777777" w:rsidR="005C1CCE" w:rsidRDefault="005C1CCE" w:rsidP="005C1CCE">
            <w:pPr>
              <w:pStyle w:val="TAL"/>
              <w:rPr>
                <w:rFonts w:asciiTheme="majorHAnsi" w:hAnsiTheme="majorHAnsi" w:cstheme="majorHAnsi"/>
                <w:color w:val="000000" w:themeColor="text1"/>
                <w:szCs w:val="18"/>
              </w:rPr>
            </w:pPr>
            <w:r w:rsidRPr="001D232F">
              <w:rPr>
                <w:rFonts w:asciiTheme="majorHAnsi" w:hAnsiTheme="majorHAnsi" w:cstheme="majorHAnsi"/>
                <w:color w:val="000000" w:themeColor="text1"/>
                <w:szCs w:val="18"/>
              </w:rPr>
              <w:t>-</w:t>
            </w:r>
            <w:r w:rsidRPr="001D232F">
              <w:rPr>
                <w:rFonts w:asciiTheme="majorHAnsi" w:hAnsiTheme="majorHAnsi" w:cstheme="majorHAnsi"/>
                <w:color w:val="000000" w:themeColor="text1"/>
                <w:szCs w:val="18"/>
              </w:rPr>
              <w:tab/>
              <w:t xml:space="preserve">This capability is same 27-3-3. Based on RAN2 agreements, there is no different handling on PRS for different RRC state. From LMF perspective, the LMF only needs to know whether the UE supports PRS processing capability or not. If the UE cannot support it in RRC_INACTIVE, the UE should trigger the transition to RRC_CONNECTED. </w:t>
            </w:r>
            <w:proofErr w:type="gramStart"/>
            <w:r w:rsidRPr="001D232F">
              <w:rPr>
                <w:rFonts w:asciiTheme="majorHAnsi" w:hAnsiTheme="majorHAnsi" w:cstheme="majorHAnsi"/>
                <w:color w:val="000000" w:themeColor="text1"/>
                <w:szCs w:val="18"/>
              </w:rPr>
              <w:t>Therefore</w:t>
            </w:r>
            <w:proofErr w:type="gramEnd"/>
            <w:r w:rsidRPr="001D232F">
              <w:rPr>
                <w:rFonts w:asciiTheme="majorHAnsi" w:hAnsiTheme="majorHAnsi" w:cstheme="majorHAnsi"/>
                <w:color w:val="000000" w:themeColor="text1"/>
                <w:szCs w:val="18"/>
              </w:rPr>
              <w:t xml:space="preserve"> dedicated LPP capability for RRC_INACTIVE is not needed, we should only introduce 27-3-3 instead of separate 27-3-3 and 27.6. </w:t>
            </w:r>
          </w:p>
          <w:p w14:paraId="6B4F7C34" w14:textId="5CB2350E" w:rsidR="005C1CCE" w:rsidRDefault="005C1CCE" w:rsidP="005C1CCE">
            <w:pPr>
              <w:pStyle w:val="TAL"/>
              <w:rPr>
                <w:ins w:id="54" w:author="Intel-Yi" w:date="2022-01-17T16:45:00Z"/>
                <w:rFonts w:asciiTheme="majorHAnsi" w:hAnsiTheme="majorHAnsi" w:cstheme="majorHAnsi"/>
                <w:color w:val="000000" w:themeColor="text1"/>
                <w:szCs w:val="18"/>
              </w:rPr>
            </w:pPr>
          </w:p>
          <w:p w14:paraId="3BAA4203" w14:textId="347487F7" w:rsidR="000E40FA" w:rsidRPr="001D232F" w:rsidRDefault="000E40FA" w:rsidP="005C1CCE">
            <w:pPr>
              <w:pStyle w:val="TAL"/>
              <w:rPr>
                <w:rFonts w:asciiTheme="majorHAnsi" w:hAnsiTheme="majorHAnsi" w:cstheme="majorHAnsi"/>
                <w:color w:val="000000" w:themeColor="text1"/>
                <w:szCs w:val="18"/>
              </w:rPr>
            </w:pPr>
            <w:ins w:id="55" w:author="Intel-Yi" w:date="2022-01-17T16:45:00Z">
              <w:r>
                <w:rPr>
                  <w:rFonts w:asciiTheme="majorHAnsi" w:hAnsiTheme="majorHAnsi" w:cstheme="majorHAnsi"/>
                  <w:color w:val="000000" w:themeColor="text1"/>
                  <w:szCs w:val="18"/>
                </w:rPr>
                <w:t xml:space="preserve">Note: Related to </w:t>
              </w:r>
            </w:ins>
            <w:ins w:id="56" w:author="Intel-Yi" w:date="2022-01-17T16:46:00Z">
              <w:r>
                <w:rPr>
                  <w:rFonts w:asciiTheme="majorHAnsi" w:hAnsiTheme="majorHAnsi" w:cstheme="majorHAnsi"/>
                  <w:color w:val="000000" w:themeColor="text1"/>
                  <w:szCs w:val="18"/>
                </w:rPr>
                <w:t>discussion point 3.2.4.</w:t>
              </w:r>
            </w:ins>
          </w:p>
          <w:p w14:paraId="635CC110" w14:textId="77777777" w:rsidR="005C1CCE" w:rsidRPr="00B217A8" w:rsidRDefault="005C1CCE" w:rsidP="005C1CCE">
            <w:pPr>
              <w:pStyle w:val="TAL"/>
              <w:rPr>
                <w:rFonts w:asciiTheme="majorHAnsi" w:hAnsiTheme="majorHAnsi" w:cstheme="majorHAnsi"/>
                <w:color w:val="000000" w:themeColor="text1"/>
                <w:szCs w:val="18"/>
              </w:rPr>
            </w:pPr>
          </w:p>
        </w:tc>
      </w:tr>
      <w:tr w:rsidR="005C1CCE" w:rsidRPr="00B217A8" w14:paraId="076DAACE"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00"/>
          </w:tcPr>
          <w:p w14:paraId="32936ABC"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rPr>
              <w:t>27-7</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5C727D58" w14:textId="77777777" w:rsidR="005C1CCE" w:rsidRPr="00B217A8" w:rsidRDefault="005C1CCE" w:rsidP="005C1CCE">
            <w:pPr>
              <w:pStyle w:val="TAL"/>
              <w:rPr>
                <w:rFonts w:asciiTheme="majorHAnsi" w:hAnsiTheme="majorHAnsi" w:cstheme="majorHAnsi"/>
                <w:color w:val="000000" w:themeColor="text1"/>
                <w:szCs w:val="18"/>
                <w:highlight w:val="yellow"/>
                <w:lang w:eastAsia="zh-CN"/>
              </w:rPr>
            </w:pPr>
            <w:r w:rsidRPr="00B217A8">
              <w:rPr>
                <w:rFonts w:asciiTheme="majorHAnsi" w:hAnsiTheme="majorHAnsi" w:cstheme="majorHAnsi"/>
                <w:color w:val="000000" w:themeColor="text1"/>
                <w:szCs w:val="18"/>
                <w:lang w:eastAsia="zh-CN"/>
              </w:rPr>
              <w:t>Maximum number of measurement instances which can be included in a single measurement report</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2F3F8B03"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Maximum number of measurement instances which can be included in a single measurement report</w:t>
            </w:r>
          </w:p>
          <w:p w14:paraId="33C4B71A"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1CB11F16"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52026323"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40A20EE1"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2421AD6C" w14:textId="77777777" w:rsidR="005C1CCE" w:rsidRPr="00B217A8" w:rsidRDefault="005C1CCE" w:rsidP="005C1CCE">
            <w:pPr>
              <w:pStyle w:val="TAL"/>
              <w:rPr>
                <w:rFonts w:asciiTheme="majorHAnsi" w:hAnsiTheme="majorHAnsi" w:cstheme="majorHAnsi"/>
                <w:color w:val="000000" w:themeColor="text1"/>
                <w:szCs w:val="18"/>
                <w:lang w:eastAsia="ja-JP"/>
              </w:rPr>
            </w:pP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3B06E05A" w14:textId="77777777" w:rsidR="005C1CCE" w:rsidRPr="00B217A8" w:rsidRDefault="005C1CCE" w:rsidP="005C1CCE">
            <w:pPr>
              <w:pStyle w:val="TAL"/>
              <w:rPr>
                <w:rFonts w:asciiTheme="majorHAnsi" w:hAnsiTheme="majorHAnsi" w:cstheme="majorHAnsi"/>
                <w:color w:val="000000" w:themeColor="text1"/>
                <w:szCs w:val="18"/>
                <w:lang w:eastAsia="ja-JP"/>
              </w:rPr>
            </w:pP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11D9A78D" w14:textId="77777777" w:rsidR="005C1CCE" w:rsidRPr="00B217A8" w:rsidRDefault="005C1CCE" w:rsidP="005C1CCE">
            <w:pPr>
              <w:pStyle w:val="TAL"/>
              <w:rPr>
                <w:rFonts w:asciiTheme="majorHAnsi" w:hAnsiTheme="majorHAnsi" w:cstheme="majorHAnsi"/>
                <w:color w:val="000000" w:themeColor="text1"/>
                <w:szCs w:val="18"/>
                <w:lang w:eastAsia="ja-JP"/>
              </w:rPr>
            </w:pP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65FD914E" w14:textId="77777777" w:rsidR="005C1CCE" w:rsidRPr="00B217A8" w:rsidRDefault="005C1CCE" w:rsidP="005C1CCE">
            <w:pPr>
              <w:pStyle w:val="TAL"/>
              <w:rPr>
                <w:rFonts w:asciiTheme="majorHAnsi" w:hAnsiTheme="majorHAnsi" w:cstheme="majorHAnsi"/>
                <w:color w:val="000000" w:themeColor="text1"/>
                <w:szCs w:val="18"/>
                <w:lang w:eastAsia="ja-JP"/>
              </w:rPr>
            </w:pP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4BBC494F"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11552BBA" w14:textId="77777777" w:rsidR="005C1CCE" w:rsidRPr="00B217A8" w:rsidRDefault="005C1CCE" w:rsidP="005C1CCE">
            <w:pPr>
              <w:pStyle w:val="TAL"/>
              <w:rPr>
                <w:rFonts w:asciiTheme="majorHAnsi" w:hAnsiTheme="majorHAnsi" w:cstheme="majorHAnsi"/>
                <w:color w:val="000000" w:themeColor="text1"/>
                <w:szCs w:val="18"/>
              </w:rPr>
            </w:pPr>
          </w:p>
          <w:p w14:paraId="0B7B31C0" w14:textId="77777777" w:rsidR="005C1CCE" w:rsidRPr="00B217A8" w:rsidRDefault="005C1CCE" w:rsidP="005C1CCE">
            <w:pPr>
              <w:rPr>
                <w:rFonts w:asciiTheme="majorHAnsi" w:hAnsiTheme="majorHAnsi" w:cstheme="majorHAnsi"/>
                <w:color w:val="000000" w:themeColor="text1"/>
                <w:sz w:val="18"/>
                <w:szCs w:val="18"/>
              </w:rPr>
            </w:pPr>
          </w:p>
          <w:p w14:paraId="1030488D" w14:textId="77777777" w:rsidR="005C1CCE" w:rsidRPr="00B217A8" w:rsidRDefault="005C1CCE" w:rsidP="005C1CCE">
            <w:pPr>
              <w:rPr>
                <w:rFonts w:asciiTheme="majorHAnsi" w:hAnsiTheme="majorHAnsi" w:cstheme="majorHAnsi"/>
                <w:color w:val="000000" w:themeColor="text1"/>
                <w:sz w:val="18"/>
                <w:szCs w:val="18"/>
              </w:rPr>
            </w:pPr>
          </w:p>
          <w:p w14:paraId="275C0CBC" w14:textId="77777777" w:rsidR="005C1CCE" w:rsidRPr="00B217A8" w:rsidRDefault="005C1CCE" w:rsidP="005C1CCE">
            <w:pPr>
              <w:rPr>
                <w:rFonts w:asciiTheme="majorHAnsi" w:eastAsiaTheme="minorEastAsia" w:hAnsiTheme="majorHAnsi" w:cstheme="majorHAnsi"/>
                <w:color w:val="000000" w:themeColor="text1"/>
                <w:sz w:val="18"/>
                <w:szCs w:val="18"/>
              </w:rPr>
            </w:pPr>
          </w:p>
          <w:p w14:paraId="11615507" w14:textId="77777777" w:rsidR="005C1CCE" w:rsidRPr="00B217A8" w:rsidRDefault="005C1CCE" w:rsidP="005C1CCE">
            <w:pPr>
              <w:jc w:val="center"/>
              <w:rPr>
                <w:rFonts w:asciiTheme="majorHAnsi" w:hAnsiTheme="majorHAnsi" w:cstheme="majorHAnsi"/>
                <w:color w:val="000000" w:themeColor="text1"/>
                <w:sz w:val="18"/>
                <w:szCs w:val="18"/>
              </w:rPr>
            </w:pPr>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5E07A104" w14:textId="77777777"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Not sure the details.</w:t>
            </w:r>
          </w:p>
          <w:p w14:paraId="65B90E7C" w14:textId="77777777" w:rsidR="005C1CCE" w:rsidRPr="00B217A8" w:rsidRDefault="005C1CCE" w:rsidP="005C1CCE">
            <w:pPr>
              <w:pStyle w:val="TAL"/>
              <w:rPr>
                <w:rFonts w:asciiTheme="majorHAnsi" w:hAnsiTheme="majorHAnsi" w:cstheme="majorHAnsi"/>
                <w:color w:val="000000" w:themeColor="text1"/>
                <w:szCs w:val="18"/>
              </w:rPr>
            </w:pPr>
          </w:p>
        </w:tc>
      </w:tr>
      <w:tr w:rsidR="005C1CCE" w:rsidRPr="00B217A8" w14:paraId="0789B1D9"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153E48B3"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27-8</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1177C6C8"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Support of PRS TEG association information for UE-based DL-TDOA</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3B11B2A2"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Support of reception of association between PRS and TRP Tx TEG for UE-based positioning</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30FED1BC"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3AC0EDD1"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16704092"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Positioning calculation assistance data containing association between PRS and TRP Tx TEG is not supported by UE</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6B69EC1D"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UE</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599414E3"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20F22827"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04FB11ED"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2EEB5597"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Need for location server to know if the feature is supported.</w:t>
            </w:r>
          </w:p>
          <w:p w14:paraId="153F46F1" w14:textId="77777777" w:rsidR="005C1CCE" w:rsidRPr="00B217A8" w:rsidRDefault="005C1CCE" w:rsidP="005C1CCE">
            <w:pPr>
              <w:pStyle w:val="TAL"/>
              <w:rPr>
                <w:rFonts w:asciiTheme="majorHAnsi" w:hAnsiTheme="majorHAnsi" w:cstheme="majorHAnsi"/>
                <w:color w:val="000000" w:themeColor="text1"/>
                <w:szCs w:val="18"/>
                <w:lang w:eastAsia="zh-CN"/>
              </w:rPr>
            </w:pPr>
          </w:p>
          <w:p w14:paraId="37915129"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Agreement:</w:t>
            </w:r>
          </w:p>
          <w:p w14:paraId="5CE361EB"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rPr>
              <w:t>Support the LMF to provide the association information of DL PRS resources with Tx TEGs to a UE for UE-based positioning if the TRP has multiple TEGs</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A304DEA"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4A29BFCE" w14:textId="36E1C5A1"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Extend DL TDOA capability</w:t>
            </w:r>
            <w:ins w:id="57" w:author="Intel-Yi" w:date="2022-01-17T16:48:00Z">
              <w:r w:rsidR="00087C5E">
                <w:rPr>
                  <w:rFonts w:asciiTheme="majorHAnsi" w:hAnsiTheme="majorHAnsi" w:cstheme="majorHAnsi"/>
                  <w:color w:val="000000" w:themeColor="text1"/>
                  <w:szCs w:val="18"/>
                </w:rPr>
                <w:t xml:space="preserve"> (</w:t>
              </w:r>
              <w:r w:rsidR="00087C5E" w:rsidRPr="00073C73">
                <w:rPr>
                  <w:snapToGrid w:val="0"/>
                </w:rPr>
                <w:t>NR-DL-TDOA-ProvideCapabilities-r16</w:t>
              </w:r>
              <w:proofErr w:type="gramStart"/>
              <w:r w:rsidR="00087C5E">
                <w:rPr>
                  <w:rFonts w:asciiTheme="majorHAnsi" w:hAnsiTheme="majorHAnsi" w:cstheme="majorHAnsi"/>
                  <w:color w:val="000000" w:themeColor="text1"/>
                  <w:szCs w:val="18"/>
                </w:rPr>
                <w:t xml:space="preserve">) </w:t>
              </w:r>
            </w:ins>
            <w:r>
              <w:rPr>
                <w:rFonts w:asciiTheme="majorHAnsi" w:hAnsiTheme="majorHAnsi" w:cstheme="majorHAnsi"/>
                <w:color w:val="000000" w:themeColor="text1"/>
                <w:szCs w:val="18"/>
              </w:rPr>
              <w:t xml:space="preserve"> to</w:t>
            </w:r>
            <w:proofErr w:type="gramEnd"/>
            <w:r>
              <w:rPr>
                <w:rFonts w:asciiTheme="majorHAnsi" w:hAnsiTheme="majorHAnsi" w:cstheme="majorHAnsi"/>
                <w:color w:val="000000" w:themeColor="text1"/>
                <w:szCs w:val="18"/>
              </w:rPr>
              <w:t xml:space="preserve"> contain this </w:t>
            </w:r>
            <w:r w:rsidRPr="00B217A8">
              <w:rPr>
                <w:rFonts w:asciiTheme="majorHAnsi" w:hAnsiTheme="majorHAnsi" w:cstheme="majorHAnsi"/>
                <w:color w:val="000000" w:themeColor="text1"/>
                <w:szCs w:val="18"/>
                <w:lang w:eastAsia="zh-CN"/>
              </w:rPr>
              <w:t xml:space="preserve">Support of reception of association between PRS and TRP Tx TEG </w:t>
            </w:r>
            <w:r>
              <w:rPr>
                <w:rFonts w:asciiTheme="majorHAnsi" w:hAnsiTheme="majorHAnsi" w:cstheme="majorHAnsi"/>
                <w:color w:val="000000" w:themeColor="text1"/>
                <w:szCs w:val="18"/>
              </w:rPr>
              <w:t>capability;</w:t>
            </w:r>
          </w:p>
          <w:p w14:paraId="3EB02BB6" w14:textId="77777777" w:rsidR="005C1CCE" w:rsidRPr="00B217A8" w:rsidRDefault="005C1CCE" w:rsidP="005C1CCE">
            <w:pPr>
              <w:pStyle w:val="TAL"/>
              <w:rPr>
                <w:rFonts w:asciiTheme="majorHAnsi" w:hAnsiTheme="majorHAnsi" w:cstheme="majorHAnsi"/>
                <w:color w:val="000000" w:themeColor="text1"/>
                <w:szCs w:val="18"/>
                <w:lang w:eastAsia="zh-CN"/>
              </w:rPr>
            </w:pPr>
          </w:p>
        </w:tc>
      </w:tr>
      <w:tr w:rsidR="005C1CCE" w:rsidRPr="00B217A8" w14:paraId="66957890"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4878854F"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lastRenderedPageBreak/>
              <w:t>27-9</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529EF95F"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Support of lower Rx beam sweeping factor</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37D18AE7"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1. Support of the lower Rx beam sweeping factor than 8 for FR2</w:t>
            </w:r>
          </w:p>
          <w:p w14:paraId="7CCA8E24"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2. Number of Rx beam sweeping factors: {1,2,3,4,5,6,7}</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01BBED33"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21876338"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61F61CD5"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UE only supports 8 as the Rx beam sweeping factor defined by RAN4.</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39BCFEC8"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band (FR2 only)</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22870B9C"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31D5280E"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596E6665"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7B5B0B34"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lang w:eastAsia="zh-CN"/>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EC9B3E9"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4B07F2BF" w14:textId="766639EE"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xml:space="preserve">: Extend PRS capability </w:t>
            </w:r>
            <w:ins w:id="58" w:author="Intel-Yi" w:date="2022-01-17T17:00:00Z">
              <w:r w:rsidR="00153719">
                <w:rPr>
                  <w:rFonts w:asciiTheme="majorHAnsi" w:hAnsiTheme="majorHAnsi" w:cstheme="majorHAnsi"/>
                  <w:color w:val="000000" w:themeColor="text1"/>
                  <w:szCs w:val="18"/>
                </w:rPr>
                <w:t>(</w:t>
              </w:r>
              <w:r w:rsidR="00153719" w:rsidRPr="00073C73">
                <w:t>NR-DL-PRS-ProcessingCapability-r</w:t>
              </w:r>
              <w:proofErr w:type="gramStart"/>
              <w:r w:rsidR="00153719" w:rsidRPr="00073C73">
                <w:t xml:space="preserve">16 </w:t>
              </w:r>
              <w:r w:rsidR="00153719">
                <w:rPr>
                  <w:rFonts w:asciiTheme="majorHAnsi" w:hAnsiTheme="majorHAnsi" w:cstheme="majorHAnsi"/>
                  <w:color w:val="000000" w:themeColor="text1"/>
                  <w:szCs w:val="18"/>
                </w:rPr>
                <w:t>)</w:t>
              </w:r>
              <w:proofErr w:type="gramEnd"/>
              <w:r w:rsidR="00153719">
                <w:rPr>
                  <w:rFonts w:asciiTheme="majorHAnsi" w:hAnsiTheme="majorHAnsi" w:cstheme="majorHAnsi"/>
                  <w:color w:val="000000" w:themeColor="text1"/>
                  <w:szCs w:val="18"/>
                </w:rPr>
                <w:t xml:space="preserve">  </w:t>
              </w:r>
            </w:ins>
            <w:r>
              <w:rPr>
                <w:rFonts w:asciiTheme="majorHAnsi" w:hAnsiTheme="majorHAnsi" w:cstheme="majorHAnsi"/>
                <w:color w:val="000000" w:themeColor="text1"/>
                <w:szCs w:val="18"/>
              </w:rPr>
              <w:t xml:space="preserve">to contain this </w:t>
            </w:r>
            <w:r w:rsidRPr="00B217A8">
              <w:rPr>
                <w:rFonts w:asciiTheme="majorHAnsi" w:hAnsiTheme="majorHAnsi" w:cstheme="majorHAnsi"/>
                <w:color w:val="000000" w:themeColor="text1"/>
                <w:szCs w:val="18"/>
              </w:rPr>
              <w:t>of lower Rx beam sweeping factor</w:t>
            </w:r>
            <w:r>
              <w:rPr>
                <w:rFonts w:asciiTheme="majorHAnsi" w:hAnsiTheme="majorHAnsi" w:cstheme="majorHAnsi"/>
                <w:color w:val="000000" w:themeColor="text1"/>
                <w:szCs w:val="18"/>
              </w:rPr>
              <w:t xml:space="preserve"> capability;</w:t>
            </w:r>
          </w:p>
          <w:p w14:paraId="0AF86208" w14:textId="77777777" w:rsidR="005C1CCE" w:rsidRPr="00D32AE6"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This is t</w:t>
            </w:r>
            <w:r w:rsidRPr="00D32AE6">
              <w:rPr>
                <w:rFonts w:asciiTheme="majorHAnsi" w:hAnsiTheme="majorHAnsi" w:cstheme="majorHAnsi"/>
                <w:color w:val="000000" w:themeColor="text1"/>
                <w:szCs w:val="18"/>
              </w:rPr>
              <w:t>o reduce the PRS measurement latency for FR2 positioning frequency layers.</w:t>
            </w:r>
            <w:r>
              <w:rPr>
                <w:rFonts w:asciiTheme="majorHAnsi" w:hAnsiTheme="majorHAnsi" w:cstheme="majorHAnsi"/>
                <w:color w:val="000000" w:themeColor="text1"/>
                <w:szCs w:val="18"/>
              </w:rPr>
              <w:t xml:space="preserve"> Need RAN4 confirm.</w:t>
            </w:r>
          </w:p>
          <w:p w14:paraId="75D57BCF" w14:textId="77777777" w:rsidR="005C1CCE" w:rsidRPr="00D32AE6" w:rsidRDefault="005C1CCE" w:rsidP="005C1CCE">
            <w:pPr>
              <w:pStyle w:val="TAL"/>
              <w:rPr>
                <w:rFonts w:asciiTheme="majorHAnsi" w:hAnsiTheme="majorHAnsi" w:cstheme="majorHAnsi"/>
                <w:color w:val="000000" w:themeColor="text1"/>
                <w:szCs w:val="18"/>
              </w:rPr>
            </w:pPr>
          </w:p>
          <w:p w14:paraId="19FBA92A" w14:textId="77777777" w:rsidR="005C1CCE" w:rsidRPr="00B217A8" w:rsidRDefault="005C1CCE" w:rsidP="005C1CCE">
            <w:pPr>
              <w:pStyle w:val="TAL"/>
              <w:rPr>
                <w:rFonts w:asciiTheme="majorHAnsi" w:hAnsiTheme="majorHAnsi" w:cstheme="majorHAnsi"/>
                <w:color w:val="000000" w:themeColor="text1"/>
                <w:szCs w:val="18"/>
                <w:lang w:eastAsia="zh-CN"/>
              </w:rPr>
            </w:pPr>
          </w:p>
        </w:tc>
      </w:tr>
      <w:tr w:rsidR="005C1CCE" w:rsidRPr="00B217A8" w14:paraId="7C199F32"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0F3F1105"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27-10</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017CA517"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Support of UL MAC CE based MG activation request</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25D626A5"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1. Support of using UL MAC CE to request measurement gap.</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23953FC4"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2FBC0D8B"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Yes</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5C606CB1"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Using UL MAC CE to indicate PRS measurement to the gNB is not supported.</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7A36A6AA"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UE</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1DA4C08B"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547B66D7"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1D2537D9"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37DC4F55"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9DC3F01"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3169DC03" w14:textId="0017AB3A"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RRC</w:t>
            </w:r>
            <w:r w:rsidRPr="00AF6F60">
              <w:rPr>
                <w:rFonts w:asciiTheme="majorHAnsi" w:hAnsiTheme="majorHAnsi" w:cstheme="majorHAnsi"/>
                <w:b/>
                <w:bCs/>
                <w:color w:val="000000" w:themeColor="text1"/>
                <w:szCs w:val="18"/>
              </w:rPr>
              <w:t xml:space="preserve"> CR</w:t>
            </w:r>
            <w:r>
              <w:rPr>
                <w:rFonts w:asciiTheme="majorHAnsi" w:hAnsiTheme="majorHAnsi" w:cstheme="majorHAnsi"/>
                <w:color w:val="000000" w:themeColor="text1"/>
                <w:szCs w:val="18"/>
              </w:rPr>
              <w:t>: introduce support of UL MAC CE to request MG</w:t>
            </w:r>
            <w:r w:rsidRPr="00B217A8">
              <w:rPr>
                <w:rFonts w:asciiTheme="majorHAnsi" w:hAnsiTheme="majorHAnsi" w:cstheme="majorHAnsi"/>
                <w:color w:val="000000" w:themeColor="text1"/>
                <w:szCs w:val="18"/>
                <w:lang w:eastAsia="zh-CN"/>
              </w:rPr>
              <w:t xml:space="preserve"> </w:t>
            </w:r>
            <w:r>
              <w:rPr>
                <w:rFonts w:asciiTheme="majorHAnsi" w:hAnsiTheme="majorHAnsi" w:cstheme="majorHAnsi"/>
                <w:color w:val="000000" w:themeColor="text1"/>
                <w:szCs w:val="18"/>
              </w:rPr>
              <w:t>capability</w:t>
            </w:r>
            <w:ins w:id="59" w:author="Intel-Yi" w:date="2022-01-17T17:04:00Z">
              <w:r w:rsidR="00153719">
                <w:rPr>
                  <w:rFonts w:asciiTheme="majorHAnsi" w:hAnsiTheme="majorHAnsi" w:cstheme="majorHAnsi"/>
                  <w:color w:val="000000" w:themeColor="text1"/>
                  <w:szCs w:val="18"/>
                </w:rPr>
                <w:t xml:space="preserve">, </w:t>
              </w:r>
              <w:proofErr w:type="gramStart"/>
              <w:r w:rsidR="00153719">
                <w:rPr>
                  <w:rFonts w:asciiTheme="majorHAnsi" w:hAnsiTheme="majorHAnsi" w:cstheme="majorHAnsi"/>
                  <w:color w:val="000000" w:themeColor="text1"/>
                  <w:szCs w:val="18"/>
                </w:rPr>
                <w:t>e.g.</w:t>
              </w:r>
              <w:proofErr w:type="gramEnd"/>
              <w:r w:rsidR="00153719">
                <w:rPr>
                  <w:rFonts w:asciiTheme="majorHAnsi" w:hAnsiTheme="majorHAnsi" w:cstheme="majorHAnsi"/>
                  <w:color w:val="000000" w:themeColor="text1"/>
                  <w:szCs w:val="18"/>
                </w:rPr>
                <w:t xml:space="preserve"> new IE </w:t>
              </w:r>
              <w:r w:rsidR="00153719" w:rsidRPr="00D27132">
                <w:rPr>
                  <w:rFonts w:eastAsia="Malgun Gothic"/>
                  <w:i/>
                </w:rPr>
                <w:t>Meas</w:t>
              </w:r>
              <w:r w:rsidR="00153719">
                <w:rPr>
                  <w:rFonts w:eastAsia="Malgun Gothic"/>
                  <w:i/>
                </w:rPr>
                <w:t>Pos</w:t>
              </w:r>
              <w:r w:rsidR="00153719" w:rsidRPr="00D27132">
                <w:rPr>
                  <w:rFonts w:eastAsia="Malgun Gothic"/>
                  <w:i/>
                </w:rPr>
                <w:t>Parameters</w:t>
              </w:r>
              <w:r w:rsidR="00153719">
                <w:rPr>
                  <w:rFonts w:eastAsia="Malgun Gothic"/>
                  <w:i/>
                </w:rPr>
                <w:t>-r17</w:t>
              </w:r>
            </w:ins>
            <w:r>
              <w:rPr>
                <w:rFonts w:asciiTheme="majorHAnsi" w:hAnsiTheme="majorHAnsi" w:cstheme="majorHAnsi"/>
                <w:color w:val="000000" w:themeColor="text1"/>
                <w:szCs w:val="18"/>
              </w:rPr>
              <w:t>;</w:t>
            </w:r>
          </w:p>
          <w:p w14:paraId="452A1FFA" w14:textId="77777777" w:rsidR="005C1CCE" w:rsidRPr="00B217A8"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the MG gap is still under RAN2 discussion. </w:t>
            </w:r>
          </w:p>
        </w:tc>
      </w:tr>
      <w:tr w:rsidR="005C1CCE" w:rsidRPr="00B217A8" w14:paraId="72BF8030"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7DFD3826"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27-11</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765FF4B9"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Support of DL MAC CE based MG activation</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5A3C6533"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1. Support of preconfiguration of MGs in RRC</w:t>
            </w:r>
          </w:p>
          <w:p w14:paraId="5A034971"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2. Support of using DL MAC CE to activate the MG</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4B254DD1"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712715A0"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Yes</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03759F01"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Using DL MAC CE to activate the preconfigured MG is not supported</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526190DA"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UE</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03FECA79"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60AA3E2D"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7E20235A"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31F94030"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2203B18"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6987D066" w14:textId="120A757F"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RRC</w:t>
            </w:r>
            <w:r w:rsidRPr="00AF6F60">
              <w:rPr>
                <w:rFonts w:asciiTheme="majorHAnsi" w:hAnsiTheme="majorHAnsi" w:cstheme="majorHAnsi"/>
                <w:b/>
                <w:bCs/>
                <w:color w:val="000000" w:themeColor="text1"/>
                <w:szCs w:val="18"/>
              </w:rPr>
              <w:t xml:space="preserve"> CR</w:t>
            </w:r>
            <w:r>
              <w:rPr>
                <w:rFonts w:asciiTheme="majorHAnsi" w:hAnsiTheme="majorHAnsi" w:cstheme="majorHAnsi"/>
                <w:color w:val="000000" w:themeColor="text1"/>
                <w:szCs w:val="18"/>
              </w:rPr>
              <w:t>: introduce support of DL MAC CE to activate MG</w:t>
            </w:r>
            <w:r w:rsidRPr="00B217A8">
              <w:rPr>
                <w:rFonts w:asciiTheme="majorHAnsi" w:hAnsiTheme="majorHAnsi" w:cstheme="majorHAnsi"/>
                <w:color w:val="000000" w:themeColor="text1"/>
                <w:szCs w:val="18"/>
                <w:lang w:eastAsia="zh-CN"/>
              </w:rPr>
              <w:t xml:space="preserve"> </w:t>
            </w:r>
            <w:r>
              <w:rPr>
                <w:rFonts w:asciiTheme="majorHAnsi" w:hAnsiTheme="majorHAnsi" w:cstheme="majorHAnsi"/>
                <w:color w:val="000000" w:themeColor="text1"/>
                <w:szCs w:val="18"/>
              </w:rPr>
              <w:t>capability</w:t>
            </w:r>
            <w:ins w:id="60" w:author="Intel-Yi" w:date="2022-01-17T17:05:00Z">
              <w:r w:rsidR="00153719">
                <w:rPr>
                  <w:rFonts w:asciiTheme="majorHAnsi" w:hAnsiTheme="majorHAnsi" w:cstheme="majorHAnsi"/>
                  <w:color w:val="000000" w:themeColor="text1"/>
                  <w:szCs w:val="18"/>
                </w:rPr>
                <w:t xml:space="preserve">, </w:t>
              </w:r>
              <w:proofErr w:type="gramStart"/>
              <w:r w:rsidR="00153719">
                <w:rPr>
                  <w:rFonts w:asciiTheme="majorHAnsi" w:hAnsiTheme="majorHAnsi" w:cstheme="majorHAnsi"/>
                  <w:color w:val="000000" w:themeColor="text1"/>
                  <w:szCs w:val="18"/>
                </w:rPr>
                <w:t>e.g.</w:t>
              </w:r>
              <w:proofErr w:type="gramEnd"/>
              <w:r w:rsidR="00153719">
                <w:rPr>
                  <w:rFonts w:asciiTheme="majorHAnsi" w:hAnsiTheme="majorHAnsi" w:cstheme="majorHAnsi"/>
                  <w:color w:val="000000" w:themeColor="text1"/>
                  <w:szCs w:val="18"/>
                </w:rPr>
                <w:t xml:space="preserve"> new IE </w:t>
              </w:r>
              <w:r w:rsidR="00153719" w:rsidRPr="00D27132">
                <w:rPr>
                  <w:rFonts w:eastAsia="Malgun Gothic"/>
                  <w:i/>
                </w:rPr>
                <w:t>Meas</w:t>
              </w:r>
              <w:r w:rsidR="00153719">
                <w:rPr>
                  <w:rFonts w:eastAsia="Malgun Gothic"/>
                  <w:i/>
                </w:rPr>
                <w:t>Pos</w:t>
              </w:r>
              <w:r w:rsidR="00153719" w:rsidRPr="00D27132">
                <w:rPr>
                  <w:rFonts w:eastAsia="Malgun Gothic"/>
                  <w:i/>
                </w:rPr>
                <w:t>Parameters</w:t>
              </w:r>
              <w:r w:rsidR="00153719">
                <w:rPr>
                  <w:rFonts w:eastAsia="Malgun Gothic"/>
                  <w:i/>
                </w:rPr>
                <w:t>-r17</w:t>
              </w:r>
            </w:ins>
            <w:r>
              <w:rPr>
                <w:rFonts w:asciiTheme="majorHAnsi" w:hAnsiTheme="majorHAnsi" w:cstheme="majorHAnsi"/>
                <w:color w:val="000000" w:themeColor="text1"/>
                <w:szCs w:val="18"/>
              </w:rPr>
              <w:t>;</w:t>
            </w:r>
          </w:p>
          <w:p w14:paraId="1A52BA3D" w14:textId="77777777" w:rsidR="005C1CCE" w:rsidRPr="00B217A8" w:rsidRDefault="005C1CCE" w:rsidP="005C1CCE">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 xml:space="preserve">Note: the MG gap is still under RAN2 discussion. </w:t>
            </w:r>
          </w:p>
        </w:tc>
      </w:tr>
      <w:tr w:rsidR="005C1CCE" w:rsidRPr="00B217A8" w14:paraId="0B2666CF"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37A59CF6"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27-12</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67835604"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LOS/NLOS indicator for UE-based positioning assistance data</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3487D0B0"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Support reception of the assistance data containing the LOS/NLOS indicator.</w:t>
            </w:r>
          </w:p>
          <w:p w14:paraId="595DC5BB"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p>
          <w:p w14:paraId="7D776FF2"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1. LOS/NLOS indicator type: {softValue, hardValue, both}</w:t>
            </w:r>
          </w:p>
          <w:p w14:paraId="6A0E8F06"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2. LOS/NLOS indicator granularity {resourceSpecific, trpSpecific, both}</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4B91B99D"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308A8D1C"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4E54332D"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0F3C348B"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UE</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13B88141"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28435C67"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3B3CA154"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2005D90D"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lang w:eastAsia="zh-CN"/>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B6490C8"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7C12FFF3" w14:textId="7C894351"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xml:space="preserve">: Extend TRP or PRS capability </w:t>
            </w:r>
            <w:ins w:id="61" w:author="Intel-Yi" w:date="2022-01-17T17:06:00Z">
              <w:r w:rsidR="00153719">
                <w:rPr>
                  <w:rFonts w:asciiTheme="majorHAnsi" w:hAnsiTheme="majorHAnsi" w:cstheme="majorHAnsi"/>
                  <w:color w:val="000000" w:themeColor="text1"/>
                  <w:szCs w:val="18"/>
                </w:rPr>
                <w:t>(</w:t>
              </w:r>
              <w:r w:rsidR="00153719" w:rsidRPr="00073C73">
                <w:t>NR-DL-PRS-ProcessingCapability-r</w:t>
              </w:r>
              <w:proofErr w:type="gramStart"/>
              <w:r w:rsidR="00153719" w:rsidRPr="00073C73">
                <w:t xml:space="preserve">16 </w:t>
              </w:r>
              <w:r w:rsidR="00153719">
                <w:rPr>
                  <w:rFonts w:asciiTheme="majorHAnsi" w:hAnsiTheme="majorHAnsi" w:cstheme="majorHAnsi"/>
                  <w:color w:val="000000" w:themeColor="text1"/>
                  <w:szCs w:val="18"/>
                </w:rPr>
                <w:t>)</w:t>
              </w:r>
              <w:proofErr w:type="gramEnd"/>
              <w:r w:rsidR="00153719">
                <w:rPr>
                  <w:rFonts w:asciiTheme="majorHAnsi" w:hAnsiTheme="majorHAnsi" w:cstheme="majorHAnsi"/>
                  <w:color w:val="000000" w:themeColor="text1"/>
                  <w:szCs w:val="18"/>
                </w:rPr>
                <w:t xml:space="preserve">   or (</w:t>
              </w:r>
              <w:r w:rsidR="00153719" w:rsidRPr="00073C73">
                <w:rPr>
                  <w:snapToGrid w:val="0"/>
                </w:rPr>
                <w:t>NR-DL-TDOA-ProvideCapabilities-r16</w:t>
              </w:r>
              <w:r w:rsidR="00153719">
                <w:rPr>
                  <w:snapToGrid w:val="0"/>
                </w:rPr>
                <w:t xml:space="preserve">, </w:t>
              </w:r>
              <w:r w:rsidR="00153719" w:rsidRPr="00073C73">
                <w:rPr>
                  <w:snapToGrid w:val="0"/>
                </w:rPr>
                <w:t>NR-DL-</w:t>
              </w:r>
              <w:r w:rsidR="00153719">
                <w:rPr>
                  <w:snapToGrid w:val="0"/>
                </w:rPr>
                <w:t>AoD</w:t>
              </w:r>
              <w:r w:rsidR="00153719" w:rsidRPr="00073C73">
                <w:rPr>
                  <w:snapToGrid w:val="0"/>
                </w:rPr>
                <w:t xml:space="preserve">-ProvideCapabilities-r16 </w:t>
              </w:r>
              <w:r w:rsidR="00153719">
                <w:rPr>
                  <w:snapToGrid w:val="0"/>
                </w:rPr>
                <w:t xml:space="preserve"> </w:t>
              </w:r>
              <w:r w:rsidR="00153719" w:rsidRPr="00073C73">
                <w:rPr>
                  <w:snapToGrid w:val="0"/>
                </w:rPr>
                <w:t xml:space="preserve"> </w:t>
              </w:r>
              <w:r w:rsidR="00153719">
                <w:rPr>
                  <w:snapToGrid w:val="0"/>
                </w:rPr>
                <w:t xml:space="preserve"> and </w:t>
              </w:r>
              <w:r w:rsidR="00153719" w:rsidRPr="00073C73">
                <w:rPr>
                  <w:snapToGrid w:val="0"/>
                </w:rPr>
                <w:t xml:space="preserve">NR-Multi-RTT-ProvideCapabilities-r16 </w:t>
              </w:r>
              <w:r w:rsidR="00153719">
                <w:rPr>
                  <w:rFonts w:asciiTheme="majorHAnsi" w:hAnsiTheme="majorHAnsi" w:cstheme="majorHAnsi"/>
                  <w:color w:val="000000" w:themeColor="text1"/>
                  <w:szCs w:val="18"/>
                </w:rPr>
                <w:t xml:space="preserve">)   </w:t>
              </w:r>
            </w:ins>
            <w:r>
              <w:rPr>
                <w:rFonts w:asciiTheme="majorHAnsi" w:hAnsiTheme="majorHAnsi" w:cstheme="majorHAnsi"/>
                <w:color w:val="000000" w:themeColor="text1"/>
                <w:szCs w:val="18"/>
              </w:rPr>
              <w:t xml:space="preserve">to contain this </w:t>
            </w:r>
            <w:r w:rsidRPr="00B217A8">
              <w:rPr>
                <w:rFonts w:asciiTheme="majorHAnsi" w:hAnsiTheme="majorHAnsi" w:cstheme="majorHAnsi"/>
                <w:color w:val="000000" w:themeColor="text1"/>
                <w:szCs w:val="18"/>
                <w:lang w:eastAsia="zh-CN"/>
              </w:rPr>
              <w:t xml:space="preserve">LOS/NLOS indicator </w:t>
            </w:r>
            <w:r>
              <w:rPr>
                <w:rFonts w:asciiTheme="majorHAnsi" w:hAnsiTheme="majorHAnsi" w:cstheme="majorHAnsi"/>
                <w:color w:val="000000" w:themeColor="text1"/>
                <w:szCs w:val="18"/>
              </w:rPr>
              <w:t>capability;</w:t>
            </w:r>
          </w:p>
          <w:p w14:paraId="7FF20F6D"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w:t>
            </w:r>
          </w:p>
          <w:p w14:paraId="0446B612" w14:textId="77777777" w:rsidR="005C1CCE" w:rsidRPr="00D32AE6" w:rsidRDefault="005C1CCE" w:rsidP="005C1CCE">
            <w:pPr>
              <w:pStyle w:val="TAL"/>
              <w:rPr>
                <w:rFonts w:asciiTheme="majorHAnsi" w:hAnsiTheme="majorHAnsi" w:cstheme="majorHAnsi"/>
                <w:color w:val="000000" w:themeColor="text1"/>
                <w:szCs w:val="18"/>
              </w:rPr>
            </w:pPr>
            <w:r w:rsidRPr="00D32AE6">
              <w:rPr>
                <w:rFonts w:asciiTheme="majorHAnsi" w:hAnsiTheme="majorHAnsi" w:cstheme="majorHAnsi"/>
                <w:color w:val="000000" w:themeColor="text1"/>
                <w:szCs w:val="18"/>
              </w:rPr>
              <w:t>•</w:t>
            </w:r>
            <w:r w:rsidRPr="00D32AE6">
              <w:rPr>
                <w:rFonts w:asciiTheme="majorHAnsi" w:hAnsiTheme="majorHAnsi" w:cstheme="majorHAnsi"/>
                <w:color w:val="000000" w:themeColor="text1"/>
                <w:szCs w:val="18"/>
              </w:rPr>
              <w:tab/>
              <w:t>Option 1: LMF associates UE-based LoS/NloS indicators with each DL PRS resource for each TRP, provided the LMF can give different values for Los/NLos indicators of different DL PRS resource of one TRP.</w:t>
            </w:r>
          </w:p>
          <w:p w14:paraId="27C3928D" w14:textId="77777777" w:rsidR="005C1CCE" w:rsidRPr="00D32AE6" w:rsidRDefault="005C1CCE" w:rsidP="005C1CCE">
            <w:pPr>
              <w:pStyle w:val="TAL"/>
              <w:rPr>
                <w:rFonts w:asciiTheme="majorHAnsi" w:hAnsiTheme="majorHAnsi" w:cstheme="majorHAnsi"/>
                <w:color w:val="000000" w:themeColor="text1"/>
                <w:szCs w:val="18"/>
              </w:rPr>
            </w:pPr>
            <w:r w:rsidRPr="00D32AE6">
              <w:rPr>
                <w:rFonts w:asciiTheme="majorHAnsi" w:hAnsiTheme="majorHAnsi" w:cstheme="majorHAnsi"/>
                <w:color w:val="000000" w:themeColor="text1"/>
                <w:szCs w:val="18"/>
              </w:rPr>
              <w:t>o</w:t>
            </w:r>
            <w:r w:rsidRPr="00D32AE6">
              <w:rPr>
                <w:rFonts w:asciiTheme="majorHAnsi" w:hAnsiTheme="majorHAnsi" w:cstheme="majorHAnsi"/>
                <w:color w:val="000000" w:themeColor="text1"/>
                <w:szCs w:val="18"/>
              </w:rPr>
              <w:tab/>
              <w:t>Option 2: LMF associates UE-based LoS/NloS indicators with each TRP</w:t>
            </w:r>
          </w:p>
          <w:p w14:paraId="14DA060A" w14:textId="77777777" w:rsidR="005C1CCE" w:rsidRPr="00B217A8" w:rsidRDefault="005C1CCE" w:rsidP="005C1CCE">
            <w:pPr>
              <w:pStyle w:val="TAL"/>
              <w:rPr>
                <w:rFonts w:asciiTheme="majorHAnsi" w:hAnsiTheme="majorHAnsi" w:cstheme="majorHAnsi"/>
                <w:color w:val="000000" w:themeColor="text1"/>
                <w:szCs w:val="18"/>
                <w:lang w:eastAsia="zh-CN"/>
              </w:rPr>
            </w:pPr>
          </w:p>
        </w:tc>
      </w:tr>
      <w:tr w:rsidR="005C1CCE" w:rsidRPr="00B217A8" w14:paraId="4A5A2E1F"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5B42B703"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27-13</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2973E78D"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Additional path reporting for UE-assisted DL-TDOA</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5E86D08E"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[1. Support of TOA reporting for more than 2 additional paths.]</w:t>
            </w:r>
          </w:p>
          <w:p w14:paraId="74FBCA99"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 xml:space="preserve">2. Support of path RSRP reporting for additional paths if </w:t>
            </w:r>
            <w:proofErr w:type="gramStart"/>
            <w:r w:rsidRPr="00B217A8">
              <w:rPr>
                <w:rFonts w:asciiTheme="majorHAnsi" w:hAnsiTheme="majorHAnsi" w:cstheme="majorHAnsi"/>
                <w:color w:val="000000" w:themeColor="text1"/>
                <w:sz w:val="18"/>
                <w:szCs w:val="18"/>
                <w:lang w:eastAsia="zh-CN"/>
              </w:rPr>
              <w:t>path</w:t>
            </w:r>
            <w:proofErr w:type="gramEnd"/>
            <w:r w:rsidRPr="00B217A8">
              <w:rPr>
                <w:rFonts w:asciiTheme="majorHAnsi" w:hAnsiTheme="majorHAnsi" w:cstheme="majorHAnsi"/>
                <w:color w:val="000000" w:themeColor="text1"/>
                <w:sz w:val="18"/>
                <w:szCs w:val="18"/>
                <w:lang w:eastAsia="zh-CN"/>
              </w:rPr>
              <w:t xml:space="preserve"> RSRP reporting is supported.</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7A9848D0"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3F2E4FDE"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6EBADEAC"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11FD6353"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UE</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40D81DED"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3E00DE78"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42638579"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7F0451AA"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lang w:eastAsia="zh-CN"/>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3BDD760"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04FC5805" w14:textId="617B8693"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xml:space="preserve">: Extend DL-TDOA capability </w:t>
            </w:r>
            <w:ins w:id="62" w:author="Intel-Yi" w:date="2022-01-17T17:06:00Z">
              <w:r w:rsidR="00153719">
                <w:rPr>
                  <w:rFonts w:asciiTheme="majorHAnsi" w:hAnsiTheme="majorHAnsi" w:cstheme="majorHAnsi"/>
                  <w:color w:val="000000" w:themeColor="text1"/>
                  <w:szCs w:val="18"/>
                </w:rPr>
                <w:t>(</w:t>
              </w:r>
              <w:r w:rsidR="00153719" w:rsidRPr="00073C73">
                <w:rPr>
                  <w:snapToGrid w:val="0"/>
                </w:rPr>
                <w:t>NR-DL-TDOA-ProvideCapabilities-r16</w:t>
              </w:r>
              <w:r w:rsidR="00153719">
                <w:rPr>
                  <w:rFonts w:asciiTheme="majorHAnsi" w:hAnsiTheme="majorHAnsi" w:cstheme="majorHAnsi"/>
                  <w:color w:val="000000" w:themeColor="text1"/>
                  <w:szCs w:val="18"/>
                </w:rPr>
                <w:t xml:space="preserve">)   </w:t>
              </w:r>
            </w:ins>
            <w:r>
              <w:rPr>
                <w:rFonts w:asciiTheme="majorHAnsi" w:hAnsiTheme="majorHAnsi" w:cstheme="majorHAnsi"/>
                <w:color w:val="000000" w:themeColor="text1"/>
                <w:szCs w:val="18"/>
              </w:rPr>
              <w:t>to contain this additional path reporting</w:t>
            </w:r>
            <w:r w:rsidRPr="00B217A8">
              <w:rPr>
                <w:rFonts w:asciiTheme="majorHAnsi" w:hAnsiTheme="majorHAnsi" w:cstheme="majorHAnsi"/>
                <w:color w:val="000000" w:themeColor="text1"/>
                <w:szCs w:val="18"/>
                <w:lang w:eastAsia="zh-CN"/>
              </w:rPr>
              <w:t xml:space="preserve"> </w:t>
            </w:r>
            <w:proofErr w:type="gramStart"/>
            <w:r>
              <w:rPr>
                <w:rFonts w:asciiTheme="majorHAnsi" w:hAnsiTheme="majorHAnsi" w:cstheme="majorHAnsi"/>
                <w:color w:val="000000" w:themeColor="text1"/>
                <w:szCs w:val="18"/>
              </w:rPr>
              <w:t>capability;</w:t>
            </w:r>
            <w:proofErr w:type="gramEnd"/>
          </w:p>
          <w:p w14:paraId="5FC958A2" w14:textId="77777777" w:rsidR="005C1CCE" w:rsidRPr="00B217A8" w:rsidRDefault="005C1CCE" w:rsidP="005C1CCE">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Note: it can be common IE for 27-13 and 27-14</w:t>
            </w:r>
          </w:p>
        </w:tc>
      </w:tr>
      <w:tr w:rsidR="005C1CCE" w:rsidRPr="00B217A8" w14:paraId="117E5D86"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00"/>
          </w:tcPr>
          <w:p w14:paraId="00A82AFD"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27-14</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4E85E993"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 xml:space="preserve">Additional path reporting for </w:t>
            </w:r>
            <w:proofErr w:type="gramStart"/>
            <w:r w:rsidRPr="00B217A8">
              <w:rPr>
                <w:rFonts w:asciiTheme="majorHAnsi" w:hAnsiTheme="majorHAnsi" w:cstheme="majorHAnsi"/>
                <w:color w:val="000000" w:themeColor="text1"/>
                <w:szCs w:val="18"/>
                <w:lang w:eastAsia="zh-CN"/>
              </w:rPr>
              <w:t>Multi-RTT</w:t>
            </w:r>
            <w:proofErr w:type="gramEnd"/>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025E990E"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1. Support of TOA reporting for more than 2 additional paths</w:t>
            </w:r>
          </w:p>
          <w:p w14:paraId="02225534"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 xml:space="preserve">2. Support of path RSRP reporting for additional paths if </w:t>
            </w:r>
            <w:proofErr w:type="gramStart"/>
            <w:r w:rsidRPr="00B217A8">
              <w:rPr>
                <w:rFonts w:asciiTheme="majorHAnsi" w:hAnsiTheme="majorHAnsi" w:cstheme="majorHAnsi"/>
                <w:color w:val="000000" w:themeColor="text1"/>
                <w:sz w:val="18"/>
                <w:szCs w:val="18"/>
                <w:lang w:eastAsia="zh-CN"/>
              </w:rPr>
              <w:t>path</w:t>
            </w:r>
            <w:proofErr w:type="gramEnd"/>
            <w:r w:rsidRPr="00B217A8">
              <w:rPr>
                <w:rFonts w:asciiTheme="majorHAnsi" w:hAnsiTheme="majorHAnsi" w:cstheme="majorHAnsi"/>
                <w:color w:val="000000" w:themeColor="text1"/>
                <w:sz w:val="18"/>
                <w:szCs w:val="18"/>
                <w:lang w:eastAsia="zh-CN"/>
              </w:rPr>
              <w:t xml:space="preserve"> RSRP reporting is supported.</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7A2B5852"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6BE84DF9"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4A043C52"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1F8B012A"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UE</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32B866E6"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675059B2"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108E0132"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32D0947C"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lang w:eastAsia="zh-CN"/>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06DD312B"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6EB3E31C" w14:textId="481AE357"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xml:space="preserve">: Extend Multi-RTT </w:t>
            </w:r>
            <w:proofErr w:type="gramStart"/>
            <w:r>
              <w:rPr>
                <w:rFonts w:asciiTheme="majorHAnsi" w:hAnsiTheme="majorHAnsi" w:cstheme="majorHAnsi"/>
                <w:color w:val="000000" w:themeColor="text1"/>
                <w:szCs w:val="18"/>
              </w:rPr>
              <w:t>capability</w:t>
            </w:r>
            <w:ins w:id="63" w:author="Intel-Yi" w:date="2022-01-17T17:06:00Z">
              <w:r w:rsidR="00153719">
                <w:rPr>
                  <w:rFonts w:asciiTheme="majorHAnsi" w:hAnsiTheme="majorHAnsi" w:cstheme="majorHAnsi"/>
                  <w:color w:val="000000" w:themeColor="text1"/>
                  <w:szCs w:val="18"/>
                </w:rPr>
                <w:t>(</w:t>
              </w:r>
              <w:r w:rsidR="00153719">
                <w:rPr>
                  <w:snapToGrid w:val="0"/>
                </w:rPr>
                <w:t xml:space="preserve"> </w:t>
              </w:r>
              <w:r w:rsidR="00153719" w:rsidRPr="00073C73">
                <w:rPr>
                  <w:snapToGrid w:val="0"/>
                </w:rPr>
                <w:t>NR</w:t>
              </w:r>
              <w:proofErr w:type="gramEnd"/>
              <w:r w:rsidR="00153719" w:rsidRPr="00073C73">
                <w:rPr>
                  <w:snapToGrid w:val="0"/>
                </w:rPr>
                <w:t xml:space="preserve">-Multi-RTT-ProvideCapabilities-r16 </w:t>
              </w:r>
              <w:r w:rsidR="00153719">
                <w:rPr>
                  <w:rFonts w:asciiTheme="majorHAnsi" w:hAnsiTheme="majorHAnsi" w:cstheme="majorHAnsi"/>
                  <w:color w:val="000000" w:themeColor="text1"/>
                  <w:szCs w:val="18"/>
                </w:rPr>
                <w:t xml:space="preserve">)   </w:t>
              </w:r>
            </w:ins>
            <w:r>
              <w:rPr>
                <w:rFonts w:asciiTheme="majorHAnsi" w:hAnsiTheme="majorHAnsi" w:cstheme="majorHAnsi"/>
                <w:color w:val="000000" w:themeColor="text1"/>
                <w:szCs w:val="18"/>
              </w:rPr>
              <w:t xml:space="preserve"> to contain this additional path reporting</w:t>
            </w:r>
            <w:r w:rsidRPr="00B217A8">
              <w:rPr>
                <w:rFonts w:asciiTheme="majorHAnsi" w:hAnsiTheme="majorHAnsi" w:cstheme="majorHAnsi"/>
                <w:color w:val="000000" w:themeColor="text1"/>
                <w:szCs w:val="18"/>
                <w:lang w:eastAsia="zh-CN"/>
              </w:rPr>
              <w:t xml:space="preserve"> </w:t>
            </w:r>
            <w:r>
              <w:rPr>
                <w:rFonts w:asciiTheme="majorHAnsi" w:hAnsiTheme="majorHAnsi" w:cstheme="majorHAnsi"/>
                <w:color w:val="000000" w:themeColor="text1"/>
                <w:szCs w:val="18"/>
              </w:rPr>
              <w:t>capability;</w:t>
            </w:r>
          </w:p>
          <w:p w14:paraId="061C949F" w14:textId="77777777" w:rsidR="005C1CCE" w:rsidRPr="00B217A8" w:rsidRDefault="005C1CCE" w:rsidP="005C1CCE">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Note: it can be common IE for 27-13 and 27-14</w:t>
            </w:r>
          </w:p>
        </w:tc>
      </w:tr>
      <w:tr w:rsidR="005C1CCE" w:rsidRPr="00B217A8" w14:paraId="00BED06A"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37D69547" w14:textId="77777777" w:rsidR="005C1CCE" w:rsidRPr="00B217A8" w:rsidRDefault="005C1CCE" w:rsidP="005C1CCE">
            <w:pPr>
              <w:pStyle w:val="TAL"/>
              <w:rPr>
                <w:rFonts w:asciiTheme="majorHAnsi" w:hAnsiTheme="majorHAnsi" w:cstheme="majorHAnsi"/>
                <w:color w:val="000000" w:themeColor="text1"/>
                <w:szCs w:val="18"/>
              </w:rPr>
            </w:pPr>
            <w:bookmarkStart w:id="64" w:name="_Hlk92618096"/>
            <w:bookmarkStart w:id="65" w:name="_Hlk92619467"/>
            <w:r w:rsidRPr="00B217A8">
              <w:rPr>
                <w:rFonts w:asciiTheme="majorHAnsi" w:hAnsiTheme="majorHAnsi" w:cstheme="majorHAnsi"/>
                <w:color w:val="000000" w:themeColor="text1"/>
                <w:szCs w:val="18"/>
              </w:rPr>
              <w:lastRenderedPageBreak/>
              <w:t>27-15</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3E299617"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 xml:space="preserve">Support of positioning SRS transmission in RRC_INACTIVE state </w:t>
            </w:r>
            <w:r w:rsidRPr="00B217A8">
              <w:rPr>
                <w:rFonts w:asciiTheme="majorHAnsi" w:hAnsiTheme="majorHAnsi" w:cstheme="majorHAnsi"/>
                <w:color w:val="000000" w:themeColor="text1"/>
                <w:szCs w:val="18"/>
                <w:highlight w:val="yellow"/>
                <w:lang w:eastAsia="zh-CN"/>
              </w:rPr>
              <w:t>[for initial BWP]</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5C6FCD44"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1. Max number of SRS Resource Sets for positioning supported by UE per BWP.</w:t>
            </w:r>
          </w:p>
          <w:p w14:paraId="48228C89"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Values = {1, 2, 4, 8, 12, 16}.</w:t>
            </w:r>
          </w:p>
          <w:p w14:paraId="70762DA5" w14:textId="77777777" w:rsidR="005C1CCE" w:rsidRPr="00B217A8" w:rsidRDefault="005C1CCE" w:rsidP="005C1CCE">
            <w:pPr>
              <w:pStyle w:val="TAL"/>
              <w:rPr>
                <w:rFonts w:asciiTheme="majorHAnsi" w:hAnsiTheme="majorHAnsi" w:cstheme="majorHAnsi"/>
                <w:color w:val="000000" w:themeColor="text1"/>
                <w:szCs w:val="18"/>
              </w:rPr>
            </w:pPr>
          </w:p>
          <w:p w14:paraId="00C216E5"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 Max number of periodic SRS Resources for positioning per BWP.</w:t>
            </w:r>
          </w:p>
          <w:p w14:paraId="30F4FDB9"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Values = {1,2,4,8,16,32,64}</w:t>
            </w:r>
          </w:p>
          <w:p w14:paraId="41B67454" w14:textId="77777777" w:rsidR="005C1CCE" w:rsidRPr="00B217A8" w:rsidRDefault="005C1CCE" w:rsidP="005C1CCE">
            <w:pPr>
              <w:pStyle w:val="TAL"/>
              <w:rPr>
                <w:rFonts w:asciiTheme="majorHAnsi" w:hAnsiTheme="majorHAnsi" w:cstheme="majorHAnsi"/>
                <w:color w:val="000000" w:themeColor="text1"/>
                <w:szCs w:val="18"/>
              </w:rPr>
            </w:pPr>
          </w:p>
          <w:p w14:paraId="0F99A2DB"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3. Max number of periodic SRS Resources for positioning per BWP per slot.</w:t>
            </w:r>
          </w:p>
          <w:p w14:paraId="14096FBF"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Values = {1, 2, 3, 4, 5, 6, 8, 10, 12, 14}</w:t>
            </w:r>
          </w:p>
          <w:p w14:paraId="4910B11A" w14:textId="77777777" w:rsidR="005C1CCE" w:rsidRPr="00B217A8" w:rsidRDefault="005C1CCE" w:rsidP="005C1CCE">
            <w:pPr>
              <w:pStyle w:val="TAL"/>
              <w:rPr>
                <w:rFonts w:asciiTheme="majorHAnsi" w:hAnsiTheme="majorHAnsi" w:cstheme="majorHAnsi"/>
                <w:color w:val="000000" w:themeColor="text1"/>
                <w:szCs w:val="18"/>
              </w:rPr>
            </w:pPr>
          </w:p>
          <w:p w14:paraId="20670D8F"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4. FFS: Applicability for initial BWP</w:t>
            </w:r>
          </w:p>
          <w:p w14:paraId="2C7FFBFF" w14:textId="77777777" w:rsidR="005C1CCE" w:rsidRPr="00B217A8" w:rsidRDefault="005C1CCE" w:rsidP="005C1CCE">
            <w:pPr>
              <w:pStyle w:val="TAL"/>
              <w:rPr>
                <w:rFonts w:asciiTheme="majorHAnsi" w:hAnsiTheme="majorHAnsi" w:cstheme="majorHAnsi"/>
                <w:color w:val="000000" w:themeColor="text1"/>
                <w:szCs w:val="18"/>
              </w:rPr>
            </w:pPr>
          </w:p>
          <w:p w14:paraId="44F31F55"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OLPC for SRS for positioning based on SSB from the last serving cell (the cell that releases UE from connection) is part of this FG.</w:t>
            </w:r>
          </w:p>
          <w:p w14:paraId="3E05D479"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rPr>
              <w:t>Note: no dedicated capability signaling is intended for this component</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00B50293"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3B3061FF"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Yes</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4A2C4E00"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20B93D8E"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band</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7D7B251B"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784B89AC"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04ED77E9"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251DD2D4"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42DD6CD"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6D962A65"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RRC</w:t>
            </w:r>
            <w:r w:rsidRPr="00AF6F60">
              <w:rPr>
                <w:rFonts w:asciiTheme="majorHAnsi" w:hAnsiTheme="majorHAnsi" w:cstheme="majorHAnsi"/>
                <w:b/>
                <w:bCs/>
                <w:color w:val="000000" w:themeColor="text1"/>
                <w:szCs w:val="18"/>
              </w:rPr>
              <w:t xml:space="preserve"> CR</w:t>
            </w:r>
            <w:r>
              <w:rPr>
                <w:rFonts w:asciiTheme="majorHAnsi" w:hAnsiTheme="majorHAnsi" w:cstheme="majorHAnsi"/>
                <w:color w:val="000000" w:themeColor="text1"/>
                <w:szCs w:val="18"/>
              </w:rPr>
              <w:t xml:space="preserve">: Extend SRS capability to contain this support of positioning SRS transmission </w:t>
            </w:r>
            <w:proofErr w:type="gramStart"/>
            <w:r>
              <w:rPr>
                <w:rFonts w:asciiTheme="majorHAnsi" w:hAnsiTheme="majorHAnsi" w:cstheme="majorHAnsi"/>
                <w:color w:val="000000" w:themeColor="text1"/>
                <w:szCs w:val="18"/>
              </w:rPr>
              <w:t>capability;</w:t>
            </w:r>
            <w:proofErr w:type="gramEnd"/>
          </w:p>
          <w:p w14:paraId="34E5602D"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1:  This is RAN2 led item. The capability can be decided in RAN2. </w:t>
            </w:r>
          </w:p>
          <w:p w14:paraId="5EA75F02" w14:textId="77777777" w:rsidR="005C1CCE" w:rsidRDefault="005C1CCE" w:rsidP="005C1CCE">
            <w:pPr>
              <w:pStyle w:val="TAL"/>
              <w:rPr>
                <w:rFonts w:asciiTheme="majorHAnsi" w:hAnsiTheme="majorHAnsi" w:cstheme="majorHAnsi"/>
                <w:color w:val="000000" w:themeColor="text1"/>
                <w:szCs w:val="18"/>
              </w:rPr>
            </w:pPr>
          </w:p>
          <w:p w14:paraId="55F4C690"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zh-CN"/>
              </w:rPr>
              <w:t xml:space="preserve">Note 2: </w:t>
            </w:r>
            <w:r w:rsidRPr="001D232F">
              <w:rPr>
                <w:rFonts w:asciiTheme="majorHAnsi" w:hAnsiTheme="majorHAnsi" w:cstheme="majorHAnsi"/>
                <w:color w:val="000000" w:themeColor="text1"/>
                <w:szCs w:val="18"/>
              </w:rPr>
              <w:t>-</w:t>
            </w:r>
            <w:r w:rsidRPr="001D232F">
              <w:rPr>
                <w:rFonts w:asciiTheme="majorHAnsi" w:hAnsiTheme="majorHAnsi" w:cstheme="majorHAnsi"/>
                <w:color w:val="000000" w:themeColor="text1"/>
                <w:szCs w:val="18"/>
              </w:rPr>
              <w:tab/>
              <w:t xml:space="preserve">Regarding Uu interface, </w:t>
            </w:r>
            <w:proofErr w:type="gramStart"/>
            <w:r w:rsidRPr="001D232F">
              <w:rPr>
                <w:rFonts w:asciiTheme="majorHAnsi" w:hAnsiTheme="majorHAnsi" w:cstheme="majorHAnsi"/>
                <w:color w:val="000000" w:themeColor="text1"/>
                <w:szCs w:val="18"/>
              </w:rPr>
              <w:t>i.e.</w:t>
            </w:r>
            <w:proofErr w:type="gramEnd"/>
            <w:r w:rsidRPr="001D232F">
              <w:rPr>
                <w:rFonts w:asciiTheme="majorHAnsi" w:hAnsiTheme="majorHAnsi" w:cstheme="majorHAnsi"/>
                <w:color w:val="000000" w:themeColor="text1"/>
                <w:szCs w:val="18"/>
              </w:rPr>
              <w:t xml:space="preserve"> RRC capability, it is related to whether the gNB can configure SRS via RRCRelease message and therefore the capability in Uu interface is needed;</w:t>
            </w:r>
          </w:p>
          <w:p w14:paraId="2A725F4D" w14:textId="0A4085A8" w:rsidR="005C1CCE" w:rsidRPr="00B217A8" w:rsidRDefault="00350664" w:rsidP="005C1CCE">
            <w:pPr>
              <w:pStyle w:val="TAL"/>
              <w:rPr>
                <w:rFonts w:asciiTheme="majorHAnsi" w:hAnsiTheme="majorHAnsi" w:cstheme="majorHAnsi"/>
                <w:color w:val="000000" w:themeColor="text1"/>
                <w:szCs w:val="18"/>
                <w:lang w:eastAsia="zh-CN"/>
              </w:rPr>
            </w:pPr>
            <w:ins w:id="66" w:author="Intel-Yi" w:date="2022-01-17T17:12:00Z">
              <w:r>
                <w:rPr>
                  <w:rFonts w:asciiTheme="majorHAnsi" w:hAnsiTheme="majorHAnsi" w:cstheme="majorHAnsi"/>
                  <w:color w:val="000000" w:themeColor="text1"/>
                  <w:szCs w:val="18"/>
                  <w:lang w:eastAsia="zh-CN"/>
                </w:rPr>
                <w:t>Note: Related to the discussion point 3.2.4</w:t>
              </w:r>
            </w:ins>
          </w:p>
        </w:tc>
      </w:tr>
      <w:tr w:rsidR="005C1CCE" w:rsidRPr="00B217A8" w14:paraId="0D68BA80"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00"/>
          </w:tcPr>
          <w:p w14:paraId="334E11E7"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27-16</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5511A8E1"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OLPC for positioning SRS in RRC_INACTIVE state</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21889C8A"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Same as</w:t>
            </w:r>
          </w:p>
          <w:p w14:paraId="10EA1F5F"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LPP</w:t>
            </w:r>
          </w:p>
          <w:p w14:paraId="00C22CB3"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OLPC-SRS-Pos-r16</w:t>
            </w:r>
          </w:p>
          <w:p w14:paraId="34397072" w14:textId="77777777" w:rsidR="005C1CCE" w:rsidRPr="00B217A8" w:rsidRDefault="005C1CCE" w:rsidP="005C1CCE">
            <w:pPr>
              <w:pStyle w:val="TAL"/>
              <w:rPr>
                <w:rFonts w:asciiTheme="majorHAnsi" w:hAnsiTheme="majorHAnsi" w:cstheme="majorHAnsi"/>
                <w:color w:val="000000" w:themeColor="text1"/>
                <w:szCs w:val="18"/>
                <w:lang w:eastAsia="zh-CN"/>
              </w:rPr>
            </w:pPr>
          </w:p>
          <w:p w14:paraId="1A9B9FB5"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RRC</w:t>
            </w:r>
          </w:p>
          <w:p w14:paraId="5F4A9D02"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OLPC-SRS-Pos-r16</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4C764B67"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71377F56"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Yes</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791D0D09"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6A8A09C7"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band</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4CA60CB5"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1942476F"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1EBB3256"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0E86CBE3"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lang w:eastAsia="zh-CN"/>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6448713F"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4A2D570D"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RRC</w:t>
            </w:r>
            <w:r w:rsidRPr="00AF6F60">
              <w:rPr>
                <w:rFonts w:asciiTheme="majorHAnsi" w:hAnsiTheme="majorHAnsi" w:cstheme="majorHAnsi"/>
                <w:b/>
                <w:bCs/>
                <w:color w:val="000000" w:themeColor="text1"/>
                <w:szCs w:val="18"/>
              </w:rPr>
              <w:t xml:space="preserve"> CR</w:t>
            </w:r>
            <w:r>
              <w:rPr>
                <w:rFonts w:asciiTheme="majorHAnsi" w:hAnsiTheme="majorHAnsi" w:cstheme="majorHAnsi"/>
                <w:color w:val="000000" w:themeColor="text1"/>
                <w:szCs w:val="18"/>
              </w:rPr>
              <w:t xml:space="preserve">: Extend SRS capability to contain this support of </w:t>
            </w:r>
            <w:r w:rsidRPr="00B217A8">
              <w:rPr>
                <w:rFonts w:asciiTheme="majorHAnsi" w:hAnsiTheme="majorHAnsi" w:cstheme="majorHAnsi"/>
                <w:color w:val="000000" w:themeColor="text1"/>
                <w:szCs w:val="18"/>
                <w:lang w:eastAsia="zh-CN"/>
              </w:rPr>
              <w:t xml:space="preserve">OLPC for positioning SRS in RRC_INACTIVE </w:t>
            </w:r>
            <w:proofErr w:type="gramStart"/>
            <w:r w:rsidRPr="00B217A8">
              <w:rPr>
                <w:rFonts w:asciiTheme="majorHAnsi" w:hAnsiTheme="majorHAnsi" w:cstheme="majorHAnsi"/>
                <w:color w:val="000000" w:themeColor="text1"/>
                <w:szCs w:val="18"/>
                <w:lang w:eastAsia="zh-CN"/>
              </w:rPr>
              <w:t>state</w:t>
            </w:r>
            <w:r>
              <w:rPr>
                <w:rFonts w:asciiTheme="majorHAnsi" w:hAnsiTheme="majorHAnsi" w:cstheme="majorHAnsi"/>
                <w:color w:val="000000" w:themeColor="text1"/>
                <w:szCs w:val="18"/>
              </w:rPr>
              <w:t>capability;</w:t>
            </w:r>
            <w:proofErr w:type="gramEnd"/>
          </w:p>
          <w:p w14:paraId="48716D68"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1:  This is RAN2 led item. The capability can be decided in RAN2. </w:t>
            </w:r>
          </w:p>
          <w:p w14:paraId="427F06E6" w14:textId="77777777" w:rsidR="005C1CCE" w:rsidRDefault="005C1CCE" w:rsidP="005C1CCE">
            <w:pPr>
              <w:pStyle w:val="TAL"/>
              <w:rPr>
                <w:rFonts w:asciiTheme="majorHAnsi" w:hAnsiTheme="majorHAnsi" w:cstheme="majorHAnsi"/>
                <w:color w:val="000000" w:themeColor="text1"/>
                <w:szCs w:val="18"/>
              </w:rPr>
            </w:pPr>
          </w:p>
          <w:p w14:paraId="1E387069" w14:textId="77777777" w:rsidR="005C1CCE" w:rsidRDefault="005C1CCE" w:rsidP="005C1CCE">
            <w:pPr>
              <w:pStyle w:val="TAL"/>
              <w:rPr>
                <w:rFonts w:asciiTheme="majorHAnsi" w:hAnsiTheme="majorHAnsi" w:cstheme="majorHAnsi"/>
                <w:color w:val="000000" w:themeColor="text1"/>
                <w:szCs w:val="18"/>
              </w:rPr>
            </w:pPr>
            <w:r w:rsidRPr="00A122E5">
              <w:rPr>
                <w:rFonts w:asciiTheme="majorHAnsi" w:hAnsiTheme="majorHAnsi" w:cstheme="majorHAnsi"/>
                <w:b/>
                <w:bCs/>
                <w:color w:val="000000" w:themeColor="text1"/>
                <w:szCs w:val="18"/>
              </w:rPr>
              <w:t xml:space="preserve">LPP </w:t>
            </w:r>
            <w:proofErr w:type="gramStart"/>
            <w:r w:rsidRPr="00A122E5">
              <w:rPr>
                <w:rFonts w:asciiTheme="majorHAnsi" w:hAnsiTheme="majorHAnsi" w:cstheme="majorHAnsi"/>
                <w:b/>
                <w:bCs/>
                <w:color w:val="000000" w:themeColor="text1"/>
                <w:szCs w:val="18"/>
              </w:rPr>
              <w:t>CR:</w:t>
            </w:r>
            <w:r>
              <w:rPr>
                <w:rFonts w:asciiTheme="majorHAnsi" w:hAnsiTheme="majorHAnsi" w:cstheme="majorHAnsi"/>
                <w:color w:val="000000" w:themeColor="text1"/>
                <w:szCs w:val="18"/>
              </w:rPr>
              <w:t>Extend</w:t>
            </w:r>
            <w:proofErr w:type="gramEnd"/>
            <w:r>
              <w:rPr>
                <w:rFonts w:asciiTheme="majorHAnsi" w:hAnsiTheme="majorHAnsi" w:cstheme="majorHAnsi"/>
                <w:color w:val="000000" w:themeColor="text1"/>
                <w:szCs w:val="18"/>
              </w:rPr>
              <w:t xml:space="preserve"> SRS capability to contain this support of </w:t>
            </w:r>
            <w:r w:rsidRPr="00B217A8">
              <w:rPr>
                <w:rFonts w:asciiTheme="majorHAnsi" w:hAnsiTheme="majorHAnsi" w:cstheme="majorHAnsi"/>
                <w:color w:val="000000" w:themeColor="text1"/>
                <w:szCs w:val="18"/>
                <w:lang w:eastAsia="zh-CN"/>
              </w:rPr>
              <w:t>OLPC for positioning SRS in RRC_INACTIVE state</w:t>
            </w:r>
            <w:r>
              <w:rPr>
                <w:rFonts w:asciiTheme="majorHAnsi" w:hAnsiTheme="majorHAnsi" w:cstheme="majorHAnsi"/>
                <w:color w:val="000000" w:themeColor="text1"/>
                <w:szCs w:val="18"/>
              </w:rPr>
              <w:t>capability;</w:t>
            </w:r>
          </w:p>
          <w:p w14:paraId="763D313A" w14:textId="77777777" w:rsidR="005C1CCE" w:rsidRPr="00A122E5" w:rsidRDefault="005C1CCE" w:rsidP="005C1CCE">
            <w:pPr>
              <w:pStyle w:val="TAL"/>
              <w:rPr>
                <w:rFonts w:asciiTheme="majorHAnsi" w:hAnsiTheme="majorHAnsi" w:cstheme="majorHAnsi"/>
                <w:b/>
                <w:bCs/>
                <w:color w:val="000000" w:themeColor="text1"/>
                <w:szCs w:val="18"/>
              </w:rPr>
            </w:pPr>
          </w:p>
          <w:p w14:paraId="24966A0B"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2: </w:t>
            </w:r>
          </w:p>
          <w:p w14:paraId="396EF818" w14:textId="77777777" w:rsidR="005C1CCE" w:rsidRPr="001D232F" w:rsidRDefault="005C1CCE" w:rsidP="005C1CCE">
            <w:pPr>
              <w:pStyle w:val="TAL"/>
              <w:rPr>
                <w:rFonts w:asciiTheme="majorHAnsi" w:hAnsiTheme="majorHAnsi" w:cstheme="majorHAnsi"/>
                <w:color w:val="000000" w:themeColor="text1"/>
                <w:szCs w:val="18"/>
              </w:rPr>
            </w:pPr>
            <w:r w:rsidRPr="001D232F">
              <w:rPr>
                <w:rFonts w:asciiTheme="majorHAnsi" w:hAnsiTheme="majorHAnsi" w:cstheme="majorHAnsi"/>
                <w:color w:val="000000" w:themeColor="text1"/>
                <w:szCs w:val="18"/>
              </w:rPr>
              <w:t>-</w:t>
            </w:r>
            <w:r w:rsidRPr="001D232F">
              <w:rPr>
                <w:rFonts w:asciiTheme="majorHAnsi" w:hAnsiTheme="majorHAnsi" w:cstheme="majorHAnsi"/>
                <w:color w:val="000000" w:themeColor="text1"/>
                <w:szCs w:val="18"/>
              </w:rPr>
              <w:tab/>
              <w:t xml:space="preserve">Based on RAN2 agreements, there is no different handling on PRS for different RRC state.  From LMF perspective, the LMF only needs to know whether the UE supports Rel-16 OLPC or not. If the UE cannot support it in RRC_INACTIVE, the UE should trigger the transition to RRC_CONNECTED. </w:t>
            </w:r>
            <w:proofErr w:type="gramStart"/>
            <w:r w:rsidRPr="001D232F">
              <w:rPr>
                <w:rFonts w:asciiTheme="majorHAnsi" w:hAnsiTheme="majorHAnsi" w:cstheme="majorHAnsi"/>
                <w:color w:val="000000" w:themeColor="text1"/>
                <w:szCs w:val="18"/>
              </w:rPr>
              <w:t>Therefore</w:t>
            </w:r>
            <w:proofErr w:type="gramEnd"/>
            <w:r w:rsidRPr="001D232F">
              <w:rPr>
                <w:rFonts w:asciiTheme="majorHAnsi" w:hAnsiTheme="majorHAnsi" w:cstheme="majorHAnsi"/>
                <w:color w:val="000000" w:themeColor="text1"/>
                <w:szCs w:val="18"/>
              </w:rPr>
              <w:t xml:space="preserve"> dedicated LPP capability for RRC_INACTIVE is not needed, we should rely on existing LPP capability. </w:t>
            </w:r>
          </w:p>
          <w:p w14:paraId="71309139" w14:textId="77777777" w:rsidR="005C1CCE" w:rsidRDefault="005C1CCE" w:rsidP="005C1CCE">
            <w:pPr>
              <w:pStyle w:val="TAL"/>
              <w:rPr>
                <w:rFonts w:asciiTheme="majorHAnsi" w:hAnsiTheme="majorHAnsi" w:cstheme="majorHAnsi"/>
                <w:color w:val="000000" w:themeColor="text1"/>
                <w:szCs w:val="18"/>
              </w:rPr>
            </w:pPr>
            <w:r w:rsidRPr="001D232F">
              <w:rPr>
                <w:rFonts w:asciiTheme="majorHAnsi" w:hAnsiTheme="majorHAnsi" w:cstheme="majorHAnsi"/>
                <w:color w:val="000000" w:themeColor="text1"/>
                <w:szCs w:val="18"/>
              </w:rPr>
              <w:t>-</w:t>
            </w:r>
            <w:r w:rsidRPr="001D232F">
              <w:rPr>
                <w:rFonts w:asciiTheme="majorHAnsi" w:hAnsiTheme="majorHAnsi" w:cstheme="majorHAnsi"/>
                <w:color w:val="000000" w:themeColor="text1"/>
                <w:szCs w:val="18"/>
              </w:rPr>
              <w:tab/>
              <w:t xml:space="preserve">Regarding Uu interface, </w:t>
            </w:r>
            <w:proofErr w:type="gramStart"/>
            <w:r w:rsidRPr="001D232F">
              <w:rPr>
                <w:rFonts w:asciiTheme="majorHAnsi" w:hAnsiTheme="majorHAnsi" w:cstheme="majorHAnsi"/>
                <w:color w:val="000000" w:themeColor="text1"/>
                <w:szCs w:val="18"/>
              </w:rPr>
              <w:t>i.e.</w:t>
            </w:r>
            <w:proofErr w:type="gramEnd"/>
            <w:r w:rsidRPr="001D232F">
              <w:rPr>
                <w:rFonts w:asciiTheme="majorHAnsi" w:hAnsiTheme="majorHAnsi" w:cstheme="majorHAnsi"/>
                <w:color w:val="000000" w:themeColor="text1"/>
                <w:szCs w:val="18"/>
              </w:rPr>
              <w:t xml:space="preserve"> RRC capability, it is related to whether the gNB can configure SRS via RRCRelease message and therefore the capability in Uu interface is needed;</w:t>
            </w:r>
          </w:p>
          <w:p w14:paraId="6F40361C" w14:textId="37EA8A72" w:rsidR="005C1CCE" w:rsidRPr="00B217A8" w:rsidRDefault="00350664" w:rsidP="005C1CCE">
            <w:pPr>
              <w:pStyle w:val="TAL"/>
              <w:rPr>
                <w:rFonts w:asciiTheme="majorHAnsi" w:hAnsiTheme="majorHAnsi" w:cstheme="majorHAnsi"/>
                <w:color w:val="000000" w:themeColor="text1"/>
                <w:szCs w:val="18"/>
                <w:lang w:eastAsia="zh-CN"/>
              </w:rPr>
            </w:pPr>
            <w:ins w:id="67" w:author="Intel-Yi" w:date="2022-01-17T17:12:00Z">
              <w:r>
                <w:rPr>
                  <w:rFonts w:asciiTheme="majorHAnsi" w:hAnsiTheme="majorHAnsi" w:cstheme="majorHAnsi"/>
                  <w:color w:val="000000" w:themeColor="text1"/>
                  <w:szCs w:val="18"/>
                  <w:lang w:eastAsia="zh-CN"/>
                </w:rPr>
                <w:t xml:space="preserve">Note: </w:t>
              </w:r>
            </w:ins>
            <w:ins w:id="68" w:author="Intel-Yi" w:date="2022-01-17T17:11:00Z">
              <w:r>
                <w:rPr>
                  <w:rFonts w:asciiTheme="majorHAnsi" w:hAnsiTheme="majorHAnsi" w:cstheme="majorHAnsi"/>
                  <w:color w:val="000000" w:themeColor="text1"/>
                  <w:szCs w:val="18"/>
                  <w:lang w:eastAsia="zh-CN"/>
                </w:rPr>
                <w:t>Related to the dis</w:t>
              </w:r>
            </w:ins>
            <w:ins w:id="69" w:author="Intel-Yi" w:date="2022-01-17T17:12:00Z">
              <w:r>
                <w:rPr>
                  <w:rFonts w:asciiTheme="majorHAnsi" w:hAnsiTheme="majorHAnsi" w:cstheme="majorHAnsi"/>
                  <w:color w:val="000000" w:themeColor="text1"/>
                  <w:szCs w:val="18"/>
                  <w:lang w:eastAsia="zh-CN"/>
                </w:rPr>
                <w:t>cussion point 3.2.4</w:t>
              </w:r>
            </w:ins>
          </w:p>
        </w:tc>
      </w:tr>
      <w:bookmarkEnd w:id="64"/>
      <w:tr w:rsidR="005C1CCE" w:rsidRPr="00B217A8" w14:paraId="44C52363"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05C76A64"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lastRenderedPageBreak/>
              <w:t>27-17</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4E49200C"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 xml:space="preserve">Support of </w:t>
            </w:r>
            <w:r w:rsidRPr="00B217A8">
              <w:rPr>
                <w:rFonts w:asciiTheme="majorHAnsi" w:hAnsiTheme="majorHAnsi" w:cstheme="majorHAnsi"/>
                <w:color w:val="000000" w:themeColor="text1"/>
                <w:szCs w:val="18"/>
                <w:highlight w:val="yellow"/>
                <w:lang w:eastAsia="zh-CN"/>
              </w:rPr>
              <w:t>[PRS measurement in RRC_INACTIVE]</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665F3C28"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Support of PRS measurement in RRC_INACTIVE</w:t>
            </w:r>
          </w:p>
          <w:p w14:paraId="6E93B587"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p>
          <w:p w14:paraId="33A7E492"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Note: UE supporting this feature may support at least one from DL RSTD, DL PRS-RSRP, or UE Rx – Tx time difference</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4AF87780"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390D47C3"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Yes</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4D86CAA6"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47190EBB"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UE</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27570044"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4FB1EC7F"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77CA9C06"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32D094DB"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6EB6702"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0FDB7C37"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RRC</w:t>
            </w:r>
            <w:r w:rsidRPr="00AF6F60">
              <w:rPr>
                <w:rFonts w:asciiTheme="majorHAnsi" w:hAnsiTheme="majorHAnsi" w:cstheme="majorHAnsi"/>
                <w:b/>
                <w:bCs/>
                <w:color w:val="000000" w:themeColor="text1"/>
                <w:szCs w:val="18"/>
              </w:rPr>
              <w:t xml:space="preserve"> CR</w:t>
            </w:r>
            <w:r>
              <w:rPr>
                <w:rFonts w:asciiTheme="majorHAnsi" w:hAnsiTheme="majorHAnsi" w:cstheme="majorHAnsi"/>
                <w:color w:val="000000" w:themeColor="text1"/>
                <w:szCs w:val="18"/>
              </w:rPr>
              <w:t xml:space="preserve">: Introduce this PRS measurement in RRC_INACTIVE </w:t>
            </w:r>
            <w:proofErr w:type="gramStart"/>
            <w:r>
              <w:rPr>
                <w:rFonts w:asciiTheme="majorHAnsi" w:hAnsiTheme="majorHAnsi" w:cstheme="majorHAnsi"/>
                <w:color w:val="000000" w:themeColor="text1"/>
                <w:szCs w:val="18"/>
              </w:rPr>
              <w:t>capability;</w:t>
            </w:r>
            <w:proofErr w:type="gramEnd"/>
          </w:p>
          <w:p w14:paraId="7238FE34"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1:  This is RAN2 led item. The capability can be decided in RAN2. </w:t>
            </w:r>
          </w:p>
          <w:p w14:paraId="0F7D01E3" w14:textId="77777777" w:rsidR="005C1CCE" w:rsidRPr="00A122E5" w:rsidRDefault="005C1CCE" w:rsidP="005C1CCE">
            <w:pPr>
              <w:pStyle w:val="TAL"/>
              <w:rPr>
                <w:rFonts w:asciiTheme="majorHAnsi" w:hAnsiTheme="majorHAnsi" w:cstheme="majorHAnsi"/>
                <w:b/>
                <w:bCs/>
                <w:color w:val="000000" w:themeColor="text1"/>
                <w:szCs w:val="18"/>
              </w:rPr>
            </w:pPr>
          </w:p>
          <w:p w14:paraId="49BE11A5"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2: </w:t>
            </w:r>
          </w:p>
          <w:p w14:paraId="1BB7B8EA" w14:textId="77777777" w:rsidR="005C1CCE" w:rsidRDefault="005C1CCE" w:rsidP="005C1CCE">
            <w:pPr>
              <w:pStyle w:val="TAL"/>
              <w:rPr>
                <w:rFonts w:asciiTheme="majorHAnsi" w:hAnsiTheme="majorHAnsi" w:cstheme="majorHAnsi"/>
                <w:color w:val="000000" w:themeColor="text1"/>
                <w:szCs w:val="18"/>
              </w:rPr>
            </w:pPr>
            <w:r w:rsidRPr="001D232F">
              <w:rPr>
                <w:rFonts w:asciiTheme="majorHAnsi" w:hAnsiTheme="majorHAnsi" w:cstheme="majorHAnsi"/>
                <w:color w:val="000000" w:themeColor="text1"/>
                <w:szCs w:val="18"/>
              </w:rPr>
              <w:t>-</w:t>
            </w:r>
            <w:r w:rsidRPr="001D232F">
              <w:rPr>
                <w:rFonts w:asciiTheme="majorHAnsi" w:hAnsiTheme="majorHAnsi" w:cstheme="majorHAnsi"/>
                <w:color w:val="000000" w:themeColor="text1"/>
                <w:szCs w:val="18"/>
              </w:rPr>
              <w:tab/>
              <w:t xml:space="preserve">Based on RAN2 agreements, there is no different handling on PRS for different RRC state. From LMF perspective, the LMF only needs to know whether the UE supports Rel-16 PRS measurements or not. If the UE cannot support it in RRC_INACTIVE, the UE should trigger the transition to RRC_CONNECTED. </w:t>
            </w:r>
            <w:proofErr w:type="gramStart"/>
            <w:r w:rsidRPr="001D232F">
              <w:rPr>
                <w:rFonts w:asciiTheme="majorHAnsi" w:hAnsiTheme="majorHAnsi" w:cstheme="majorHAnsi"/>
                <w:color w:val="000000" w:themeColor="text1"/>
                <w:szCs w:val="18"/>
              </w:rPr>
              <w:t>Therefore</w:t>
            </w:r>
            <w:proofErr w:type="gramEnd"/>
            <w:r w:rsidRPr="001D232F">
              <w:rPr>
                <w:rFonts w:asciiTheme="majorHAnsi" w:hAnsiTheme="majorHAnsi" w:cstheme="majorHAnsi"/>
                <w:color w:val="000000" w:themeColor="text1"/>
                <w:szCs w:val="18"/>
              </w:rPr>
              <w:t xml:space="preserve"> dedicated LPP capability for RRC_INACTIVE is not needed, we should rely on existing LPP capability. </w:t>
            </w:r>
          </w:p>
          <w:p w14:paraId="723DB7E8" w14:textId="68543CAB" w:rsidR="005C1CCE" w:rsidRPr="00B217A8" w:rsidRDefault="00350664" w:rsidP="005C1CCE">
            <w:pPr>
              <w:pStyle w:val="TAL"/>
              <w:rPr>
                <w:rFonts w:asciiTheme="majorHAnsi" w:hAnsiTheme="majorHAnsi" w:cstheme="majorHAnsi"/>
                <w:color w:val="000000" w:themeColor="text1"/>
                <w:szCs w:val="18"/>
                <w:lang w:eastAsia="zh-CN"/>
              </w:rPr>
            </w:pPr>
            <w:ins w:id="70" w:author="Intel-Yi" w:date="2022-01-17T17:12:00Z">
              <w:r>
                <w:rPr>
                  <w:rFonts w:asciiTheme="majorHAnsi" w:hAnsiTheme="majorHAnsi" w:cstheme="majorHAnsi"/>
                  <w:color w:val="000000" w:themeColor="text1"/>
                  <w:szCs w:val="18"/>
                  <w:lang w:eastAsia="zh-CN"/>
                </w:rPr>
                <w:t>Note: Related to the discussion point 3.2.4</w:t>
              </w:r>
            </w:ins>
          </w:p>
        </w:tc>
      </w:tr>
      <w:tr w:rsidR="005C1CCE" w:rsidRPr="00B217A8" w14:paraId="3B1AA54A"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00"/>
          </w:tcPr>
          <w:p w14:paraId="59EB5A37" w14:textId="77777777" w:rsidR="005C1CCE" w:rsidRPr="00B217A8" w:rsidRDefault="005C1CCE" w:rsidP="005C1CCE">
            <w:pPr>
              <w:pStyle w:val="TAL"/>
              <w:rPr>
                <w:rFonts w:asciiTheme="majorHAnsi" w:hAnsiTheme="majorHAnsi" w:cstheme="majorHAnsi"/>
                <w:color w:val="000000" w:themeColor="text1"/>
                <w:szCs w:val="18"/>
              </w:rPr>
            </w:pPr>
            <w:bookmarkStart w:id="71" w:name="_Hlk92618411"/>
            <w:r w:rsidRPr="00B217A8">
              <w:rPr>
                <w:rFonts w:asciiTheme="majorHAnsi" w:hAnsiTheme="majorHAnsi" w:cstheme="majorHAnsi"/>
                <w:color w:val="000000" w:themeColor="text1"/>
                <w:szCs w:val="18"/>
              </w:rPr>
              <w:t>27-18a</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34F0D43C"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Support of PRS measurement in RRC_INACTIVE state for DL-TDOA</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160ADCFD"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Support of PRS measurement in RRC_INACTIVE state for DL-TDOA</w:t>
            </w:r>
          </w:p>
          <w:p w14:paraId="39CC8B8F"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p>
          <w:p w14:paraId="7712C8E2"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Note: Other PRS capabilities follows the same as the RRC_CONNECTED state for DL-TDOA.</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26B1816F"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02BF5891"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01B572F8"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290841BB"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UE</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3CCE5ECC"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54178F53"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26E24D7A"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52C3117E"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lang w:eastAsia="zh-CN"/>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2082F640"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5B2DC92B"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LPP</w:t>
            </w:r>
            <w:r w:rsidRPr="00AF6F60">
              <w:rPr>
                <w:rFonts w:asciiTheme="majorHAnsi" w:hAnsiTheme="majorHAnsi" w:cstheme="majorHAnsi"/>
                <w:b/>
                <w:bCs/>
                <w:color w:val="000000" w:themeColor="text1"/>
                <w:szCs w:val="18"/>
              </w:rPr>
              <w:t xml:space="preserve"> CR</w:t>
            </w:r>
            <w:r>
              <w:rPr>
                <w:rFonts w:asciiTheme="majorHAnsi" w:hAnsiTheme="majorHAnsi" w:cstheme="majorHAnsi"/>
                <w:color w:val="000000" w:themeColor="text1"/>
                <w:szCs w:val="18"/>
              </w:rPr>
              <w:t xml:space="preserve">: Introduce this PRS measurement in RRC_INACTIVE </w:t>
            </w:r>
            <w:proofErr w:type="gramStart"/>
            <w:r>
              <w:rPr>
                <w:rFonts w:asciiTheme="majorHAnsi" w:hAnsiTheme="majorHAnsi" w:cstheme="majorHAnsi"/>
                <w:color w:val="000000" w:themeColor="text1"/>
                <w:szCs w:val="18"/>
              </w:rPr>
              <w:t>capability;</w:t>
            </w:r>
            <w:proofErr w:type="gramEnd"/>
          </w:p>
          <w:p w14:paraId="068B613F"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1:  This is RAN2 led item. The capability can be decided in RAN2. </w:t>
            </w:r>
          </w:p>
          <w:p w14:paraId="2C1E7392" w14:textId="77777777" w:rsidR="005C1CCE" w:rsidRPr="00A122E5" w:rsidRDefault="005C1CCE" w:rsidP="005C1CCE">
            <w:pPr>
              <w:pStyle w:val="TAL"/>
              <w:rPr>
                <w:rFonts w:asciiTheme="majorHAnsi" w:hAnsiTheme="majorHAnsi" w:cstheme="majorHAnsi"/>
                <w:b/>
                <w:bCs/>
                <w:color w:val="000000" w:themeColor="text1"/>
                <w:szCs w:val="18"/>
              </w:rPr>
            </w:pPr>
          </w:p>
          <w:p w14:paraId="27447F08"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2: </w:t>
            </w:r>
          </w:p>
          <w:p w14:paraId="09CA2B54" w14:textId="77777777" w:rsidR="005C1CCE" w:rsidRDefault="005C1CCE" w:rsidP="005C1CCE">
            <w:pPr>
              <w:pStyle w:val="TAL"/>
              <w:rPr>
                <w:rFonts w:asciiTheme="majorHAnsi" w:hAnsiTheme="majorHAnsi" w:cstheme="majorHAnsi"/>
                <w:color w:val="000000" w:themeColor="text1"/>
                <w:szCs w:val="18"/>
              </w:rPr>
            </w:pPr>
            <w:r w:rsidRPr="001D232F">
              <w:rPr>
                <w:rFonts w:asciiTheme="majorHAnsi" w:hAnsiTheme="majorHAnsi" w:cstheme="majorHAnsi"/>
                <w:color w:val="000000" w:themeColor="text1"/>
                <w:szCs w:val="18"/>
              </w:rPr>
              <w:t>-</w:t>
            </w:r>
            <w:r w:rsidRPr="001D232F">
              <w:rPr>
                <w:rFonts w:asciiTheme="majorHAnsi" w:hAnsiTheme="majorHAnsi" w:cstheme="majorHAnsi"/>
                <w:color w:val="000000" w:themeColor="text1"/>
                <w:szCs w:val="18"/>
              </w:rPr>
              <w:tab/>
              <w:t xml:space="preserve">Based on RAN2 agreements, there is no different handling on PRS for different RRC state. From LMF perspective, the LMF only needs to know whether the UE supports Rel-16 DL-TDOA measurements or not. If the UE cannot support it in RRC_INACTIVE, the UE should trigger the transition to RRC_CONNECTED. </w:t>
            </w:r>
            <w:proofErr w:type="gramStart"/>
            <w:r w:rsidRPr="001D232F">
              <w:rPr>
                <w:rFonts w:asciiTheme="majorHAnsi" w:hAnsiTheme="majorHAnsi" w:cstheme="majorHAnsi"/>
                <w:color w:val="000000" w:themeColor="text1"/>
                <w:szCs w:val="18"/>
              </w:rPr>
              <w:t>Therefore</w:t>
            </w:r>
            <w:proofErr w:type="gramEnd"/>
            <w:r w:rsidRPr="001D232F">
              <w:rPr>
                <w:rFonts w:asciiTheme="majorHAnsi" w:hAnsiTheme="majorHAnsi" w:cstheme="majorHAnsi"/>
                <w:color w:val="000000" w:themeColor="text1"/>
                <w:szCs w:val="18"/>
              </w:rPr>
              <w:t xml:space="preserve"> dedicated LPP capability for RRC_INACTIVE is not needed, we should rely on existing LPP capability. </w:t>
            </w:r>
          </w:p>
          <w:p w14:paraId="2BECEBB1" w14:textId="02A866A2" w:rsidR="005C1CCE" w:rsidRPr="00B217A8" w:rsidRDefault="00350664" w:rsidP="005C1CCE">
            <w:pPr>
              <w:pStyle w:val="TAL"/>
              <w:rPr>
                <w:rFonts w:asciiTheme="majorHAnsi" w:hAnsiTheme="majorHAnsi" w:cstheme="majorHAnsi"/>
                <w:color w:val="000000" w:themeColor="text1"/>
                <w:szCs w:val="18"/>
                <w:lang w:eastAsia="zh-CN"/>
              </w:rPr>
            </w:pPr>
            <w:ins w:id="72" w:author="Intel-Yi" w:date="2022-01-17T17:13:00Z">
              <w:r>
                <w:rPr>
                  <w:rFonts w:asciiTheme="majorHAnsi" w:hAnsiTheme="majorHAnsi" w:cstheme="majorHAnsi"/>
                  <w:color w:val="000000" w:themeColor="text1"/>
                  <w:szCs w:val="18"/>
                  <w:lang w:eastAsia="zh-CN"/>
                </w:rPr>
                <w:t>Note: Related to the discussion point 3.2.4</w:t>
              </w:r>
            </w:ins>
          </w:p>
        </w:tc>
      </w:tr>
      <w:tr w:rsidR="005C1CCE" w:rsidRPr="00B217A8" w14:paraId="133B8687"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00"/>
          </w:tcPr>
          <w:p w14:paraId="0843E65F"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27-18b</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2FE97FDD"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Support of PRS measurement in RRC_INACTIVE state for DL-AoD</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2BDB015A"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Support of PRS measurement in RRC_INACTIVE state for DL-AoD</w:t>
            </w:r>
          </w:p>
          <w:p w14:paraId="0BCF98CA"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p>
          <w:p w14:paraId="36252E9D"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Note: Other PRS capabilities follows the same as the RRC_CONNECTED state for DL-AoD.</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4B79FD79"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21FDECE4"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2575A9D1"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2E00793D"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UE</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6337E97B"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73050918"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233ACFC3"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22413100"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lang w:eastAsia="zh-CN"/>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3A019994"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6A6D8EAA" w14:textId="5CF9F2F1"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LPP</w:t>
            </w:r>
            <w:r w:rsidRPr="00AF6F60">
              <w:rPr>
                <w:rFonts w:asciiTheme="majorHAnsi" w:hAnsiTheme="majorHAnsi" w:cstheme="majorHAnsi"/>
                <w:b/>
                <w:bCs/>
                <w:color w:val="000000" w:themeColor="text1"/>
                <w:szCs w:val="18"/>
              </w:rPr>
              <w:t xml:space="preserve"> CR</w:t>
            </w:r>
            <w:r>
              <w:rPr>
                <w:rFonts w:asciiTheme="majorHAnsi" w:hAnsiTheme="majorHAnsi" w:cstheme="majorHAnsi"/>
                <w:color w:val="000000" w:themeColor="text1"/>
                <w:szCs w:val="18"/>
              </w:rPr>
              <w:t xml:space="preserve">: </w:t>
            </w:r>
            <w:ins w:id="73" w:author="Intel-Yi" w:date="2022-01-17T17:14:00Z">
              <w:r w:rsidR="00350664">
                <w:rPr>
                  <w:rFonts w:asciiTheme="majorHAnsi" w:hAnsiTheme="majorHAnsi" w:cstheme="majorHAnsi"/>
                  <w:color w:val="000000" w:themeColor="text1"/>
                  <w:szCs w:val="18"/>
                </w:rPr>
                <w:t>Extend DL AOD (</w:t>
              </w:r>
              <w:r w:rsidR="00350664" w:rsidRPr="00073C73">
                <w:rPr>
                  <w:snapToGrid w:val="0"/>
                </w:rPr>
                <w:t>NR-DL-</w:t>
              </w:r>
              <w:r w:rsidR="00350664">
                <w:rPr>
                  <w:snapToGrid w:val="0"/>
                </w:rPr>
                <w:t>AoD</w:t>
              </w:r>
              <w:r w:rsidR="00350664" w:rsidRPr="00073C73">
                <w:rPr>
                  <w:snapToGrid w:val="0"/>
                </w:rPr>
                <w:t>-ProvideCapabilities-r</w:t>
              </w:r>
              <w:proofErr w:type="gramStart"/>
              <w:r w:rsidR="00350664" w:rsidRPr="00073C73">
                <w:rPr>
                  <w:snapToGrid w:val="0"/>
                </w:rPr>
                <w:t xml:space="preserve">16 </w:t>
              </w:r>
              <w:r w:rsidR="00350664">
                <w:rPr>
                  <w:snapToGrid w:val="0"/>
                </w:rPr>
                <w:t xml:space="preserve"> </w:t>
              </w:r>
              <w:r w:rsidR="00350664">
                <w:rPr>
                  <w:rFonts w:asciiTheme="majorHAnsi" w:hAnsiTheme="majorHAnsi" w:cstheme="majorHAnsi"/>
                  <w:color w:val="000000" w:themeColor="text1"/>
                  <w:szCs w:val="18"/>
                </w:rPr>
                <w:t>)</w:t>
              </w:r>
              <w:proofErr w:type="gramEnd"/>
              <w:r w:rsidR="00350664">
                <w:rPr>
                  <w:rFonts w:asciiTheme="majorHAnsi" w:hAnsiTheme="majorHAnsi" w:cstheme="majorHAnsi"/>
                  <w:color w:val="000000" w:themeColor="text1"/>
                  <w:szCs w:val="18"/>
                </w:rPr>
                <w:t xml:space="preserve">   </w:t>
              </w:r>
            </w:ins>
            <w:r>
              <w:rPr>
                <w:rFonts w:asciiTheme="majorHAnsi" w:hAnsiTheme="majorHAnsi" w:cstheme="majorHAnsi"/>
                <w:color w:val="000000" w:themeColor="text1"/>
                <w:szCs w:val="18"/>
              </w:rPr>
              <w:t>Introduce this PRS measurement in RRC_INACTIVE capability;</w:t>
            </w:r>
          </w:p>
          <w:p w14:paraId="0807100A"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1:  This is RAN2 led item. The capability can be decided in RAN2. </w:t>
            </w:r>
          </w:p>
          <w:p w14:paraId="11FF01EA" w14:textId="77777777" w:rsidR="005C1CCE" w:rsidRPr="00A122E5" w:rsidRDefault="005C1CCE" w:rsidP="005C1CCE">
            <w:pPr>
              <w:pStyle w:val="TAL"/>
              <w:rPr>
                <w:rFonts w:asciiTheme="majorHAnsi" w:hAnsiTheme="majorHAnsi" w:cstheme="majorHAnsi"/>
                <w:b/>
                <w:bCs/>
                <w:color w:val="000000" w:themeColor="text1"/>
                <w:szCs w:val="18"/>
              </w:rPr>
            </w:pPr>
          </w:p>
          <w:p w14:paraId="7EF91CE9"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2: </w:t>
            </w:r>
          </w:p>
          <w:p w14:paraId="35D70B9C" w14:textId="77777777" w:rsidR="005C1CCE" w:rsidRPr="001D232F" w:rsidRDefault="005C1CCE" w:rsidP="005C1CCE">
            <w:pPr>
              <w:pStyle w:val="TAL"/>
              <w:rPr>
                <w:rFonts w:asciiTheme="majorHAnsi" w:hAnsiTheme="majorHAnsi" w:cstheme="majorHAnsi"/>
                <w:color w:val="000000" w:themeColor="text1"/>
                <w:szCs w:val="18"/>
              </w:rPr>
            </w:pPr>
            <w:r w:rsidRPr="001D232F">
              <w:rPr>
                <w:rFonts w:asciiTheme="majorHAnsi" w:hAnsiTheme="majorHAnsi" w:cstheme="majorHAnsi"/>
                <w:color w:val="000000" w:themeColor="text1"/>
                <w:szCs w:val="18"/>
              </w:rPr>
              <w:t>-</w:t>
            </w:r>
            <w:r w:rsidRPr="001D232F">
              <w:rPr>
                <w:rFonts w:asciiTheme="majorHAnsi" w:hAnsiTheme="majorHAnsi" w:cstheme="majorHAnsi"/>
                <w:color w:val="000000" w:themeColor="text1"/>
                <w:szCs w:val="18"/>
              </w:rPr>
              <w:tab/>
              <w:t xml:space="preserve">Based on RAN2 agreements, there is no different handling on PRS for different RRC state. From LMF perspective, the LMF only needs to know whether the UE supports Rel-16 DL-AoD measurements or not. If the UE cannot support it in RRC_INACTIVE, the UE should trigger the transition to RRC_CONNECTED. </w:t>
            </w:r>
            <w:proofErr w:type="gramStart"/>
            <w:r w:rsidRPr="001D232F">
              <w:rPr>
                <w:rFonts w:asciiTheme="majorHAnsi" w:hAnsiTheme="majorHAnsi" w:cstheme="majorHAnsi"/>
                <w:color w:val="000000" w:themeColor="text1"/>
                <w:szCs w:val="18"/>
              </w:rPr>
              <w:t>Therefore</w:t>
            </w:r>
            <w:proofErr w:type="gramEnd"/>
            <w:r w:rsidRPr="001D232F">
              <w:rPr>
                <w:rFonts w:asciiTheme="majorHAnsi" w:hAnsiTheme="majorHAnsi" w:cstheme="majorHAnsi"/>
                <w:color w:val="000000" w:themeColor="text1"/>
                <w:szCs w:val="18"/>
              </w:rPr>
              <w:t xml:space="preserve"> dedicated LPP capability for RRC_INACTIVE is not needed, we should rely on existing LPP capability. </w:t>
            </w:r>
          </w:p>
          <w:p w14:paraId="15E527FB" w14:textId="01FDAAF4" w:rsidR="005C1CCE" w:rsidRPr="00B217A8" w:rsidRDefault="00350664" w:rsidP="005C1CCE">
            <w:pPr>
              <w:pStyle w:val="TAL"/>
              <w:rPr>
                <w:rFonts w:asciiTheme="majorHAnsi" w:hAnsiTheme="majorHAnsi" w:cstheme="majorHAnsi"/>
                <w:color w:val="000000" w:themeColor="text1"/>
                <w:szCs w:val="18"/>
                <w:lang w:eastAsia="zh-CN"/>
              </w:rPr>
            </w:pPr>
            <w:ins w:id="74" w:author="Intel-Yi" w:date="2022-01-17T17:14:00Z">
              <w:r>
                <w:rPr>
                  <w:rFonts w:asciiTheme="majorHAnsi" w:hAnsiTheme="majorHAnsi" w:cstheme="majorHAnsi"/>
                  <w:color w:val="000000" w:themeColor="text1"/>
                  <w:szCs w:val="18"/>
                  <w:lang w:eastAsia="zh-CN"/>
                </w:rPr>
                <w:t>Note: Related to the discussion point 3.2.4</w:t>
              </w:r>
            </w:ins>
          </w:p>
        </w:tc>
      </w:tr>
      <w:tr w:rsidR="005C1CCE" w:rsidRPr="00B217A8" w14:paraId="4706BEB9"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00"/>
          </w:tcPr>
          <w:p w14:paraId="6DA4A150"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lastRenderedPageBreak/>
              <w:t>27-18c</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5FCD63B6"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 xml:space="preserve">Support of PRS measurement in RRC_INACTIVE state for </w:t>
            </w:r>
            <w:proofErr w:type="gramStart"/>
            <w:r w:rsidRPr="00B217A8">
              <w:rPr>
                <w:rFonts w:asciiTheme="majorHAnsi" w:hAnsiTheme="majorHAnsi" w:cstheme="majorHAnsi"/>
                <w:color w:val="000000" w:themeColor="text1"/>
                <w:szCs w:val="18"/>
                <w:lang w:eastAsia="zh-CN"/>
              </w:rPr>
              <w:t>Multi-RTT</w:t>
            </w:r>
            <w:proofErr w:type="gramEnd"/>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65771B73"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 xml:space="preserve">1. Support of PRS measurement in RRC_INACTIVE state for </w:t>
            </w:r>
            <w:proofErr w:type="gramStart"/>
            <w:r w:rsidRPr="00B217A8">
              <w:rPr>
                <w:rFonts w:asciiTheme="majorHAnsi" w:hAnsiTheme="majorHAnsi" w:cstheme="majorHAnsi"/>
                <w:color w:val="000000" w:themeColor="text1"/>
                <w:sz w:val="18"/>
                <w:szCs w:val="18"/>
                <w:lang w:eastAsia="zh-CN"/>
              </w:rPr>
              <w:t>Multi-RTT</w:t>
            </w:r>
            <w:proofErr w:type="gramEnd"/>
          </w:p>
          <w:p w14:paraId="2564FEEB"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2. Support of positioning SRS transmission in RRC_INACTIVE state.</w:t>
            </w:r>
          </w:p>
          <w:p w14:paraId="2E9445AE"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p>
          <w:p w14:paraId="0941E28E"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 xml:space="preserve">Note: Other PRS capabilities follows the same as the RRC_CONNECTED state for </w:t>
            </w:r>
            <w:proofErr w:type="gramStart"/>
            <w:r w:rsidRPr="00B217A8">
              <w:rPr>
                <w:rFonts w:asciiTheme="majorHAnsi" w:hAnsiTheme="majorHAnsi" w:cstheme="majorHAnsi"/>
                <w:color w:val="000000" w:themeColor="text1"/>
                <w:sz w:val="18"/>
                <w:szCs w:val="18"/>
                <w:lang w:eastAsia="zh-CN"/>
              </w:rPr>
              <w:t>Multi-RTT</w:t>
            </w:r>
            <w:proofErr w:type="gramEnd"/>
            <w:r w:rsidRPr="00B217A8">
              <w:rPr>
                <w:rFonts w:asciiTheme="majorHAnsi" w:hAnsiTheme="majorHAnsi" w:cstheme="majorHAnsi"/>
                <w:color w:val="000000" w:themeColor="text1"/>
                <w:sz w:val="18"/>
                <w:szCs w:val="18"/>
                <w:lang w:eastAsia="zh-CN"/>
              </w:rPr>
              <w:t>.</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3F9D19DC"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08F5D036"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59415F70"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3BF731E4"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UE</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1541C861"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17B0EED5"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79C720B1"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673E12CB"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lang w:eastAsia="zh-CN"/>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5363F68C"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3CF63BEA" w14:textId="67FBEF0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LPP</w:t>
            </w:r>
            <w:r w:rsidRPr="00AF6F60">
              <w:rPr>
                <w:rFonts w:asciiTheme="majorHAnsi" w:hAnsiTheme="majorHAnsi" w:cstheme="majorHAnsi"/>
                <w:b/>
                <w:bCs/>
                <w:color w:val="000000" w:themeColor="text1"/>
                <w:szCs w:val="18"/>
              </w:rPr>
              <w:t xml:space="preserve"> </w:t>
            </w:r>
            <w:proofErr w:type="gramStart"/>
            <w:r w:rsidRPr="00AF6F60">
              <w:rPr>
                <w:rFonts w:asciiTheme="majorHAnsi" w:hAnsiTheme="majorHAnsi" w:cstheme="majorHAnsi"/>
                <w:b/>
                <w:bCs/>
                <w:color w:val="000000" w:themeColor="text1"/>
                <w:szCs w:val="18"/>
              </w:rPr>
              <w:t>CR</w:t>
            </w:r>
            <w:r>
              <w:rPr>
                <w:rFonts w:asciiTheme="majorHAnsi" w:hAnsiTheme="majorHAnsi" w:cstheme="majorHAnsi"/>
                <w:color w:val="000000" w:themeColor="text1"/>
                <w:szCs w:val="18"/>
              </w:rPr>
              <w:t>:</w:t>
            </w:r>
            <w:ins w:id="75" w:author="Intel-Yi" w:date="2022-01-17T17:15:00Z">
              <w:r w:rsidR="00350664">
                <w:rPr>
                  <w:rFonts w:asciiTheme="majorHAnsi" w:hAnsiTheme="majorHAnsi" w:cstheme="majorHAnsi"/>
                  <w:color w:val="000000" w:themeColor="text1"/>
                  <w:szCs w:val="18"/>
                </w:rPr>
                <w:t>Extend</w:t>
              </w:r>
              <w:proofErr w:type="gramEnd"/>
              <w:r w:rsidR="00350664">
                <w:rPr>
                  <w:rFonts w:asciiTheme="majorHAnsi" w:hAnsiTheme="majorHAnsi" w:cstheme="majorHAnsi"/>
                  <w:color w:val="000000" w:themeColor="text1"/>
                  <w:szCs w:val="18"/>
                </w:rPr>
                <w:t xml:space="preserve"> Multi-RTT (</w:t>
              </w:r>
              <w:r w:rsidR="00350664" w:rsidRPr="00073C73">
                <w:rPr>
                  <w:snapToGrid w:val="0"/>
                </w:rPr>
                <w:t>NR-</w:t>
              </w:r>
              <w:r w:rsidR="00350664">
                <w:rPr>
                  <w:snapToGrid w:val="0"/>
                </w:rPr>
                <w:t>Multi-RTT</w:t>
              </w:r>
              <w:r w:rsidR="00350664" w:rsidRPr="00073C73">
                <w:rPr>
                  <w:snapToGrid w:val="0"/>
                </w:rPr>
                <w:t xml:space="preserve">-ProvideCapabilities-r16 </w:t>
              </w:r>
              <w:r w:rsidR="00350664">
                <w:rPr>
                  <w:snapToGrid w:val="0"/>
                </w:rPr>
                <w:t xml:space="preserve"> </w:t>
              </w:r>
              <w:r w:rsidR="00350664">
                <w:rPr>
                  <w:rFonts w:asciiTheme="majorHAnsi" w:hAnsiTheme="majorHAnsi" w:cstheme="majorHAnsi"/>
                  <w:color w:val="000000" w:themeColor="text1"/>
                  <w:szCs w:val="18"/>
                </w:rPr>
                <w:t xml:space="preserve">)   </w:t>
              </w:r>
            </w:ins>
            <w:r>
              <w:rPr>
                <w:rFonts w:asciiTheme="majorHAnsi" w:hAnsiTheme="majorHAnsi" w:cstheme="majorHAnsi"/>
                <w:color w:val="000000" w:themeColor="text1"/>
                <w:szCs w:val="18"/>
              </w:rPr>
              <w:t xml:space="preserve"> Introduce this PRS measurement in RRC_INACTIVE capability;</w:t>
            </w:r>
          </w:p>
          <w:p w14:paraId="4D655ECB"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1:  This is RAN2 led item. The capability can be decided in RAN2. </w:t>
            </w:r>
          </w:p>
          <w:p w14:paraId="44F262F8" w14:textId="77777777" w:rsidR="005C1CCE" w:rsidRPr="00A122E5" w:rsidRDefault="005C1CCE" w:rsidP="005C1CCE">
            <w:pPr>
              <w:pStyle w:val="TAL"/>
              <w:rPr>
                <w:rFonts w:asciiTheme="majorHAnsi" w:hAnsiTheme="majorHAnsi" w:cstheme="majorHAnsi"/>
                <w:b/>
                <w:bCs/>
                <w:color w:val="000000" w:themeColor="text1"/>
                <w:szCs w:val="18"/>
              </w:rPr>
            </w:pPr>
          </w:p>
          <w:p w14:paraId="21CB9A0A"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2: </w:t>
            </w:r>
          </w:p>
          <w:p w14:paraId="1AE13239" w14:textId="77777777" w:rsidR="005C1CCE" w:rsidRPr="001D232F" w:rsidRDefault="005C1CCE" w:rsidP="005C1CCE">
            <w:pPr>
              <w:pStyle w:val="TAL"/>
              <w:rPr>
                <w:rFonts w:asciiTheme="majorHAnsi" w:hAnsiTheme="majorHAnsi" w:cstheme="majorHAnsi"/>
                <w:color w:val="000000" w:themeColor="text1"/>
                <w:szCs w:val="18"/>
              </w:rPr>
            </w:pPr>
            <w:r w:rsidRPr="001D232F">
              <w:rPr>
                <w:rFonts w:asciiTheme="majorHAnsi" w:hAnsiTheme="majorHAnsi" w:cstheme="majorHAnsi"/>
                <w:color w:val="000000" w:themeColor="text1"/>
                <w:szCs w:val="18"/>
              </w:rPr>
              <w:t>-</w:t>
            </w:r>
            <w:r w:rsidRPr="001D232F">
              <w:rPr>
                <w:rFonts w:asciiTheme="majorHAnsi" w:hAnsiTheme="majorHAnsi" w:cstheme="majorHAnsi"/>
                <w:color w:val="000000" w:themeColor="text1"/>
                <w:szCs w:val="18"/>
              </w:rPr>
              <w:tab/>
              <w:t xml:space="preserve">Based on RAN2 agreements, there is no different handling on PRS for different RRC state. From LMF perspective, the LMF only needs to know whether the UE supports Rel-16 </w:t>
            </w:r>
            <w:proofErr w:type="gramStart"/>
            <w:r w:rsidRPr="001D232F">
              <w:rPr>
                <w:rFonts w:asciiTheme="majorHAnsi" w:hAnsiTheme="majorHAnsi" w:cstheme="majorHAnsi"/>
                <w:color w:val="000000" w:themeColor="text1"/>
                <w:szCs w:val="18"/>
              </w:rPr>
              <w:t>Multi-RTT</w:t>
            </w:r>
            <w:proofErr w:type="gramEnd"/>
            <w:r w:rsidRPr="001D232F">
              <w:rPr>
                <w:rFonts w:asciiTheme="majorHAnsi" w:hAnsiTheme="majorHAnsi" w:cstheme="majorHAnsi"/>
                <w:color w:val="000000" w:themeColor="text1"/>
                <w:szCs w:val="18"/>
              </w:rPr>
              <w:t xml:space="preserve"> measurements or not. If the UE cannot support it in RRC_INACTIVE, the UE should trigger the transition to RRC_CONNECTED. </w:t>
            </w:r>
            <w:proofErr w:type="gramStart"/>
            <w:r w:rsidRPr="001D232F">
              <w:rPr>
                <w:rFonts w:asciiTheme="majorHAnsi" w:hAnsiTheme="majorHAnsi" w:cstheme="majorHAnsi"/>
                <w:color w:val="000000" w:themeColor="text1"/>
                <w:szCs w:val="18"/>
              </w:rPr>
              <w:t>Therefore</w:t>
            </w:r>
            <w:proofErr w:type="gramEnd"/>
            <w:r w:rsidRPr="001D232F">
              <w:rPr>
                <w:rFonts w:asciiTheme="majorHAnsi" w:hAnsiTheme="majorHAnsi" w:cstheme="majorHAnsi"/>
                <w:color w:val="000000" w:themeColor="text1"/>
                <w:szCs w:val="18"/>
              </w:rPr>
              <w:t xml:space="preserve"> dedicated LPP capability for RRC_INACTIVE is not needed, we should rely on existing LPP capability. </w:t>
            </w:r>
          </w:p>
          <w:p w14:paraId="4C507E36" w14:textId="361A8C05" w:rsidR="005C1CCE" w:rsidRPr="00B217A8" w:rsidRDefault="00350664" w:rsidP="005C1CCE">
            <w:pPr>
              <w:pStyle w:val="TAL"/>
              <w:rPr>
                <w:rFonts w:asciiTheme="majorHAnsi" w:hAnsiTheme="majorHAnsi" w:cstheme="majorHAnsi"/>
                <w:color w:val="000000" w:themeColor="text1"/>
                <w:szCs w:val="18"/>
                <w:lang w:eastAsia="zh-CN"/>
              </w:rPr>
            </w:pPr>
            <w:ins w:id="76" w:author="Intel-Yi" w:date="2022-01-17T17:15:00Z">
              <w:r>
                <w:rPr>
                  <w:rFonts w:asciiTheme="majorHAnsi" w:hAnsiTheme="majorHAnsi" w:cstheme="majorHAnsi"/>
                  <w:color w:val="000000" w:themeColor="text1"/>
                  <w:szCs w:val="18"/>
                  <w:lang w:eastAsia="zh-CN"/>
                </w:rPr>
                <w:t>Note: Related to the discussion point 3.2.4</w:t>
              </w:r>
            </w:ins>
          </w:p>
        </w:tc>
      </w:tr>
      <w:tr w:rsidR="005C1CCE" w:rsidRPr="00B217A8" w14:paraId="2B4E0BAB" w14:textId="77777777" w:rsidTr="005C1CCE">
        <w:trPr>
          <w:trHeight w:val="3878"/>
        </w:trPr>
        <w:tc>
          <w:tcPr>
            <w:tcW w:w="854" w:type="dxa"/>
            <w:tcBorders>
              <w:top w:val="single" w:sz="4" w:space="0" w:color="auto"/>
              <w:left w:val="single" w:sz="4" w:space="0" w:color="auto"/>
              <w:bottom w:val="single" w:sz="4" w:space="0" w:color="auto"/>
              <w:right w:val="single" w:sz="4" w:space="0" w:color="auto"/>
            </w:tcBorders>
            <w:shd w:val="clear" w:color="auto" w:fill="FFFF00"/>
          </w:tcPr>
          <w:p w14:paraId="68CFA8A1"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27-19</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01851823"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Spatial relation for positioning SRS in RRC_INACTIVE state</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69FB9C8D"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Same as</w:t>
            </w:r>
          </w:p>
          <w:p w14:paraId="74B1C302" w14:textId="77777777" w:rsidR="005C1CCE" w:rsidRPr="00B217A8" w:rsidRDefault="005C1CCE" w:rsidP="005C1CCE">
            <w:pPr>
              <w:pStyle w:val="TAL"/>
              <w:rPr>
                <w:rFonts w:asciiTheme="majorHAnsi" w:hAnsiTheme="majorHAnsi" w:cstheme="majorHAnsi"/>
                <w:i/>
                <w:iCs/>
                <w:color w:val="000000" w:themeColor="text1"/>
                <w:szCs w:val="18"/>
              </w:rPr>
            </w:pPr>
            <w:r w:rsidRPr="00B217A8">
              <w:rPr>
                <w:rFonts w:asciiTheme="majorHAnsi" w:hAnsiTheme="majorHAnsi" w:cstheme="majorHAnsi"/>
                <w:i/>
                <w:iCs/>
                <w:color w:val="000000" w:themeColor="text1"/>
                <w:szCs w:val="18"/>
              </w:rPr>
              <w:t>LPP</w:t>
            </w:r>
          </w:p>
          <w:p w14:paraId="62931DB5" w14:textId="77777777" w:rsidR="005C1CCE" w:rsidRPr="00B217A8" w:rsidRDefault="005C1CCE" w:rsidP="005C1CCE">
            <w:pPr>
              <w:pStyle w:val="TAL"/>
              <w:rPr>
                <w:rFonts w:asciiTheme="majorHAnsi" w:hAnsiTheme="majorHAnsi" w:cstheme="majorHAnsi"/>
                <w:i/>
                <w:iCs/>
                <w:color w:val="000000" w:themeColor="text1"/>
                <w:szCs w:val="18"/>
              </w:rPr>
            </w:pPr>
            <w:r w:rsidRPr="00B217A8">
              <w:rPr>
                <w:rFonts w:asciiTheme="majorHAnsi" w:hAnsiTheme="majorHAnsi" w:cstheme="majorHAnsi"/>
                <w:i/>
                <w:iCs/>
                <w:color w:val="000000" w:themeColor="text1"/>
                <w:szCs w:val="18"/>
              </w:rPr>
              <w:t>SpatialRelationsSRS-Pos-r16</w:t>
            </w:r>
          </w:p>
          <w:p w14:paraId="40E79DDE" w14:textId="77777777" w:rsidR="005C1CCE" w:rsidRPr="00B217A8" w:rsidRDefault="005C1CCE" w:rsidP="005C1CCE">
            <w:pPr>
              <w:pStyle w:val="TAL"/>
              <w:rPr>
                <w:rFonts w:asciiTheme="majorHAnsi" w:hAnsiTheme="majorHAnsi" w:cstheme="majorHAnsi"/>
                <w:i/>
                <w:iCs/>
                <w:color w:val="000000" w:themeColor="text1"/>
                <w:szCs w:val="18"/>
              </w:rPr>
            </w:pPr>
          </w:p>
          <w:p w14:paraId="10A023D2" w14:textId="77777777" w:rsidR="005C1CCE" w:rsidRPr="00B217A8" w:rsidRDefault="005C1CCE" w:rsidP="005C1CCE">
            <w:pPr>
              <w:pStyle w:val="TAL"/>
              <w:rPr>
                <w:rFonts w:asciiTheme="majorHAnsi" w:hAnsiTheme="majorHAnsi" w:cstheme="majorHAnsi"/>
                <w:i/>
                <w:iCs/>
                <w:color w:val="000000" w:themeColor="text1"/>
                <w:szCs w:val="18"/>
              </w:rPr>
            </w:pPr>
            <w:r w:rsidRPr="00B217A8">
              <w:rPr>
                <w:rFonts w:asciiTheme="majorHAnsi" w:hAnsiTheme="majorHAnsi" w:cstheme="majorHAnsi"/>
                <w:i/>
                <w:iCs/>
                <w:color w:val="000000" w:themeColor="text1"/>
                <w:szCs w:val="18"/>
              </w:rPr>
              <w:t>RRC</w:t>
            </w:r>
          </w:p>
          <w:p w14:paraId="6A8ADE6B"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i/>
                <w:iCs/>
                <w:color w:val="000000" w:themeColor="text1"/>
                <w:sz w:val="18"/>
                <w:szCs w:val="18"/>
              </w:rPr>
              <w:t>SpatialRelationsSRS-Pos-r16</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6C839260"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0E934F1C"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Yes</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444E9DBE"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1706612F"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band</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6ACB15C6"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0C0F34A2"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3E62ED50"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7436F452"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lang w:eastAsia="zh-CN"/>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7B47DAF5"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signalling</w:t>
            </w:r>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0EA7DBDF"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RRC</w:t>
            </w:r>
            <w:r w:rsidRPr="00AF6F60">
              <w:rPr>
                <w:rFonts w:asciiTheme="majorHAnsi" w:hAnsiTheme="majorHAnsi" w:cstheme="majorHAnsi"/>
                <w:b/>
                <w:bCs/>
                <w:color w:val="000000" w:themeColor="text1"/>
                <w:szCs w:val="18"/>
              </w:rPr>
              <w:t xml:space="preserve"> CR</w:t>
            </w:r>
            <w:r>
              <w:rPr>
                <w:rFonts w:asciiTheme="majorHAnsi" w:hAnsiTheme="majorHAnsi" w:cstheme="majorHAnsi"/>
                <w:color w:val="000000" w:themeColor="text1"/>
                <w:szCs w:val="18"/>
              </w:rPr>
              <w:t xml:space="preserve">: Extend SRS capability to contain this support of </w:t>
            </w:r>
            <w:r>
              <w:rPr>
                <w:rFonts w:asciiTheme="majorHAnsi" w:hAnsiTheme="majorHAnsi" w:cstheme="majorHAnsi"/>
                <w:color w:val="000000" w:themeColor="text1"/>
                <w:szCs w:val="18"/>
                <w:lang w:eastAsia="zh-CN"/>
              </w:rPr>
              <w:t>spatial relation</w:t>
            </w:r>
            <w:r w:rsidRPr="00B217A8">
              <w:rPr>
                <w:rFonts w:asciiTheme="majorHAnsi" w:hAnsiTheme="majorHAnsi" w:cstheme="majorHAnsi"/>
                <w:color w:val="000000" w:themeColor="text1"/>
                <w:szCs w:val="18"/>
                <w:lang w:eastAsia="zh-CN"/>
              </w:rPr>
              <w:t xml:space="preserve"> for positioning SRS in RRC_INACTIVE state</w:t>
            </w:r>
            <w:r>
              <w:rPr>
                <w:rFonts w:asciiTheme="majorHAnsi" w:hAnsiTheme="majorHAnsi" w:cstheme="majorHAnsi"/>
                <w:color w:val="000000" w:themeColor="text1"/>
                <w:szCs w:val="18"/>
                <w:lang w:eastAsia="zh-CN"/>
              </w:rPr>
              <w:t xml:space="preserve"> </w:t>
            </w:r>
            <w:proofErr w:type="gramStart"/>
            <w:r>
              <w:rPr>
                <w:rFonts w:asciiTheme="majorHAnsi" w:hAnsiTheme="majorHAnsi" w:cstheme="majorHAnsi"/>
                <w:color w:val="000000" w:themeColor="text1"/>
                <w:szCs w:val="18"/>
              </w:rPr>
              <w:t>capability;</w:t>
            </w:r>
            <w:proofErr w:type="gramEnd"/>
          </w:p>
          <w:p w14:paraId="58AABF05"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1:  This is RAN2 led item. The capability can be decided in RAN2. </w:t>
            </w:r>
          </w:p>
          <w:p w14:paraId="296F07D2" w14:textId="77777777" w:rsidR="005C1CCE" w:rsidRDefault="005C1CCE" w:rsidP="005C1CCE">
            <w:pPr>
              <w:pStyle w:val="TAL"/>
              <w:rPr>
                <w:rFonts w:asciiTheme="majorHAnsi" w:hAnsiTheme="majorHAnsi" w:cstheme="majorHAnsi"/>
                <w:color w:val="000000" w:themeColor="text1"/>
                <w:szCs w:val="18"/>
              </w:rPr>
            </w:pPr>
          </w:p>
          <w:p w14:paraId="238BD770" w14:textId="77777777" w:rsidR="005C1CCE" w:rsidRDefault="005C1CCE" w:rsidP="005C1CCE">
            <w:pPr>
              <w:pStyle w:val="TAL"/>
              <w:rPr>
                <w:rFonts w:asciiTheme="majorHAnsi" w:hAnsiTheme="majorHAnsi" w:cstheme="majorHAnsi"/>
                <w:color w:val="000000" w:themeColor="text1"/>
                <w:szCs w:val="18"/>
              </w:rPr>
            </w:pPr>
            <w:r w:rsidRPr="00A122E5">
              <w:rPr>
                <w:rFonts w:asciiTheme="majorHAnsi" w:hAnsiTheme="majorHAnsi" w:cstheme="majorHAnsi"/>
                <w:b/>
                <w:bCs/>
                <w:color w:val="000000" w:themeColor="text1"/>
                <w:szCs w:val="18"/>
              </w:rPr>
              <w:t xml:space="preserve">LPP </w:t>
            </w:r>
            <w:proofErr w:type="gramStart"/>
            <w:r w:rsidRPr="00A122E5">
              <w:rPr>
                <w:rFonts w:asciiTheme="majorHAnsi" w:hAnsiTheme="majorHAnsi" w:cstheme="majorHAnsi"/>
                <w:b/>
                <w:bCs/>
                <w:color w:val="000000" w:themeColor="text1"/>
                <w:szCs w:val="18"/>
              </w:rPr>
              <w:t>CR:</w:t>
            </w:r>
            <w:r>
              <w:rPr>
                <w:rFonts w:asciiTheme="majorHAnsi" w:hAnsiTheme="majorHAnsi" w:cstheme="majorHAnsi"/>
                <w:color w:val="000000" w:themeColor="text1"/>
                <w:szCs w:val="18"/>
              </w:rPr>
              <w:t>Extend</w:t>
            </w:r>
            <w:proofErr w:type="gramEnd"/>
            <w:r>
              <w:rPr>
                <w:rFonts w:asciiTheme="majorHAnsi" w:hAnsiTheme="majorHAnsi" w:cstheme="majorHAnsi"/>
                <w:color w:val="000000" w:themeColor="text1"/>
                <w:szCs w:val="18"/>
              </w:rPr>
              <w:t xml:space="preserve"> SRS capability to contain this support of </w:t>
            </w:r>
            <w:r>
              <w:rPr>
                <w:rFonts w:asciiTheme="majorHAnsi" w:hAnsiTheme="majorHAnsi" w:cstheme="majorHAnsi"/>
                <w:color w:val="000000" w:themeColor="text1"/>
                <w:szCs w:val="18"/>
                <w:lang w:eastAsia="zh-CN"/>
              </w:rPr>
              <w:t>spatial relation</w:t>
            </w:r>
            <w:r w:rsidRPr="00B217A8">
              <w:rPr>
                <w:rFonts w:asciiTheme="majorHAnsi" w:hAnsiTheme="majorHAnsi" w:cstheme="majorHAnsi"/>
                <w:color w:val="000000" w:themeColor="text1"/>
                <w:szCs w:val="18"/>
                <w:lang w:eastAsia="zh-CN"/>
              </w:rPr>
              <w:t xml:space="preserve"> for positioning SRS in RRC_INACTIVE state</w:t>
            </w:r>
            <w:r>
              <w:rPr>
                <w:rFonts w:asciiTheme="majorHAnsi" w:hAnsiTheme="majorHAnsi" w:cstheme="majorHAnsi"/>
                <w:color w:val="000000" w:themeColor="text1"/>
                <w:szCs w:val="18"/>
                <w:lang w:eastAsia="zh-CN"/>
              </w:rPr>
              <w:t xml:space="preserve"> </w:t>
            </w:r>
            <w:r>
              <w:rPr>
                <w:rFonts w:asciiTheme="majorHAnsi" w:hAnsiTheme="majorHAnsi" w:cstheme="majorHAnsi"/>
                <w:color w:val="000000" w:themeColor="text1"/>
                <w:szCs w:val="18"/>
              </w:rPr>
              <w:t>capability;</w:t>
            </w:r>
          </w:p>
          <w:p w14:paraId="46D4967D" w14:textId="77777777" w:rsidR="005C1CCE" w:rsidRPr="00A122E5" w:rsidRDefault="005C1CCE" w:rsidP="005C1CCE">
            <w:pPr>
              <w:pStyle w:val="TAL"/>
              <w:rPr>
                <w:rFonts w:asciiTheme="majorHAnsi" w:hAnsiTheme="majorHAnsi" w:cstheme="majorHAnsi"/>
                <w:b/>
                <w:bCs/>
                <w:color w:val="000000" w:themeColor="text1"/>
                <w:szCs w:val="18"/>
              </w:rPr>
            </w:pPr>
          </w:p>
          <w:p w14:paraId="649E1917"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2: </w:t>
            </w:r>
          </w:p>
          <w:p w14:paraId="203585D6" w14:textId="77777777" w:rsidR="005C1CCE" w:rsidRPr="001D232F" w:rsidRDefault="005C1CCE" w:rsidP="005C1CCE">
            <w:pPr>
              <w:pStyle w:val="TAL"/>
              <w:rPr>
                <w:rFonts w:asciiTheme="majorHAnsi" w:hAnsiTheme="majorHAnsi" w:cstheme="majorHAnsi"/>
                <w:color w:val="000000" w:themeColor="text1"/>
                <w:szCs w:val="18"/>
              </w:rPr>
            </w:pPr>
            <w:r w:rsidRPr="001D232F">
              <w:rPr>
                <w:rFonts w:asciiTheme="majorHAnsi" w:hAnsiTheme="majorHAnsi" w:cstheme="majorHAnsi"/>
                <w:color w:val="000000" w:themeColor="text1"/>
                <w:szCs w:val="18"/>
              </w:rPr>
              <w:t>-</w:t>
            </w:r>
            <w:r w:rsidRPr="001D232F">
              <w:rPr>
                <w:rFonts w:asciiTheme="majorHAnsi" w:hAnsiTheme="majorHAnsi" w:cstheme="majorHAnsi"/>
                <w:color w:val="000000" w:themeColor="text1"/>
                <w:szCs w:val="18"/>
              </w:rPr>
              <w:tab/>
              <w:t xml:space="preserve">Based on RAN2 agreements, there is no different handling on PRS for different RRC state.  From LMF perspective, the LMF only needs to know whether the UE supports Rel-16 spatial relation or not. If the UE cannot support it in RRC_INACTIVE, the UE should trigger the transition to RRC_CONNECTED. </w:t>
            </w:r>
            <w:proofErr w:type="gramStart"/>
            <w:r w:rsidRPr="001D232F">
              <w:rPr>
                <w:rFonts w:asciiTheme="majorHAnsi" w:hAnsiTheme="majorHAnsi" w:cstheme="majorHAnsi"/>
                <w:color w:val="000000" w:themeColor="text1"/>
                <w:szCs w:val="18"/>
              </w:rPr>
              <w:t>Therefore</w:t>
            </w:r>
            <w:proofErr w:type="gramEnd"/>
            <w:r w:rsidRPr="001D232F">
              <w:rPr>
                <w:rFonts w:asciiTheme="majorHAnsi" w:hAnsiTheme="majorHAnsi" w:cstheme="majorHAnsi"/>
                <w:color w:val="000000" w:themeColor="text1"/>
                <w:szCs w:val="18"/>
              </w:rPr>
              <w:t xml:space="preserve"> dedicated LPP capability for RRC_INACTIVE is not needed, we should rely on existing LPP capability. </w:t>
            </w:r>
          </w:p>
          <w:p w14:paraId="79DE5846" w14:textId="77777777" w:rsidR="005C1CCE" w:rsidRDefault="005C1CCE" w:rsidP="005C1CCE">
            <w:pPr>
              <w:pStyle w:val="TAL"/>
              <w:rPr>
                <w:ins w:id="77" w:author="Intel-Yi" w:date="2022-01-17T17:15:00Z"/>
                <w:rFonts w:asciiTheme="majorHAnsi" w:hAnsiTheme="majorHAnsi" w:cstheme="majorHAnsi"/>
                <w:color w:val="000000" w:themeColor="text1"/>
                <w:szCs w:val="18"/>
              </w:rPr>
            </w:pPr>
            <w:r w:rsidRPr="001D232F">
              <w:rPr>
                <w:rFonts w:asciiTheme="majorHAnsi" w:hAnsiTheme="majorHAnsi" w:cstheme="majorHAnsi"/>
                <w:color w:val="000000" w:themeColor="text1"/>
                <w:szCs w:val="18"/>
              </w:rPr>
              <w:t>-</w:t>
            </w:r>
            <w:r w:rsidRPr="001D232F">
              <w:rPr>
                <w:rFonts w:asciiTheme="majorHAnsi" w:hAnsiTheme="majorHAnsi" w:cstheme="majorHAnsi"/>
                <w:color w:val="000000" w:themeColor="text1"/>
                <w:szCs w:val="18"/>
              </w:rPr>
              <w:tab/>
              <w:t xml:space="preserve">Regarding Uu interface, </w:t>
            </w:r>
            <w:proofErr w:type="gramStart"/>
            <w:r w:rsidRPr="001D232F">
              <w:rPr>
                <w:rFonts w:asciiTheme="majorHAnsi" w:hAnsiTheme="majorHAnsi" w:cstheme="majorHAnsi"/>
                <w:color w:val="000000" w:themeColor="text1"/>
                <w:szCs w:val="18"/>
              </w:rPr>
              <w:t>i.e.</w:t>
            </w:r>
            <w:proofErr w:type="gramEnd"/>
            <w:r w:rsidRPr="001D232F">
              <w:rPr>
                <w:rFonts w:asciiTheme="majorHAnsi" w:hAnsiTheme="majorHAnsi" w:cstheme="majorHAnsi"/>
                <w:color w:val="000000" w:themeColor="text1"/>
                <w:szCs w:val="18"/>
              </w:rPr>
              <w:t xml:space="preserve"> RRC capability, it is related to whether the gNB can configure SRS via RRCRelease message and therefore the capability in Uu interface is needed</w:t>
            </w:r>
          </w:p>
          <w:p w14:paraId="405C2D99" w14:textId="61ED5E8D" w:rsidR="00350664" w:rsidRPr="00B217A8" w:rsidRDefault="00350664" w:rsidP="005C1CCE">
            <w:pPr>
              <w:pStyle w:val="TAL"/>
              <w:rPr>
                <w:rFonts w:asciiTheme="majorHAnsi" w:hAnsiTheme="majorHAnsi" w:cstheme="majorHAnsi"/>
                <w:color w:val="000000" w:themeColor="text1"/>
                <w:szCs w:val="18"/>
                <w:lang w:eastAsia="zh-CN"/>
              </w:rPr>
            </w:pPr>
            <w:ins w:id="78" w:author="Intel-Yi" w:date="2022-01-17T17:15:00Z">
              <w:r>
                <w:rPr>
                  <w:rFonts w:asciiTheme="majorHAnsi" w:hAnsiTheme="majorHAnsi" w:cstheme="majorHAnsi"/>
                  <w:color w:val="000000" w:themeColor="text1"/>
                  <w:szCs w:val="18"/>
                  <w:lang w:eastAsia="zh-CN"/>
                </w:rPr>
                <w:t>Note: Related to the discussion point 3.2.4</w:t>
              </w:r>
            </w:ins>
          </w:p>
        </w:tc>
      </w:tr>
      <w:bookmarkEnd w:id="65"/>
      <w:bookmarkEnd w:id="71"/>
    </w:tbl>
    <w:p w14:paraId="2CAFBC51" w14:textId="77777777" w:rsidR="00837E71" w:rsidRPr="005C1CCE" w:rsidRDefault="00837E71" w:rsidP="00837E71">
      <w:pPr>
        <w:rPr>
          <w:lang w:eastAsia="zh-CN"/>
        </w:rPr>
      </w:pPr>
    </w:p>
    <w:p w14:paraId="51B25C0A" w14:textId="77777777" w:rsidR="00070F03" w:rsidRDefault="00070F03" w:rsidP="002E769C">
      <w:pPr>
        <w:spacing w:after="0"/>
        <w:jc w:val="both"/>
        <w:rPr>
          <w:rFonts w:ascii="Times New Roman" w:hAnsi="Times New Roman" w:cs="Times New Roman"/>
          <w:sz w:val="20"/>
          <w:szCs w:val="20"/>
        </w:rPr>
      </w:pPr>
    </w:p>
    <w:p w14:paraId="53B41E9F" w14:textId="04FD1D48" w:rsidR="00350664" w:rsidRDefault="00350664" w:rsidP="00350664">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3.3-1: Companies are invited to provide views on how to capture RAN1 capabilities (Rapporteur listed the </w:t>
      </w:r>
      <w:r w:rsidR="009B5D2C">
        <w:rPr>
          <w:rFonts w:ascii="Times New Roman" w:hAnsi="Times New Roman" w:cs="Times New Roman"/>
          <w:b/>
          <w:bCs/>
          <w:sz w:val="20"/>
          <w:szCs w:val="20"/>
        </w:rPr>
        <w:t xml:space="preserve">suggestions </w:t>
      </w:r>
      <w:r>
        <w:rPr>
          <w:rFonts w:ascii="Times New Roman" w:hAnsi="Times New Roman" w:cs="Times New Roman"/>
          <w:b/>
          <w:bCs/>
          <w:sz w:val="20"/>
          <w:szCs w:val="20"/>
        </w:rPr>
        <w:t xml:space="preserve">in the last column), e.g. LPP or RRC capabilities, where to put, etc. </w:t>
      </w:r>
    </w:p>
    <w:tbl>
      <w:tblPr>
        <w:tblStyle w:val="TableGrid"/>
        <w:tblW w:w="14007" w:type="dxa"/>
        <w:tblInd w:w="118" w:type="dxa"/>
        <w:tblLook w:val="04A0" w:firstRow="1" w:lastRow="0" w:firstColumn="1" w:lastColumn="0" w:noHBand="0" w:noVBand="1"/>
      </w:tblPr>
      <w:tblGrid>
        <w:gridCol w:w="1938"/>
        <w:gridCol w:w="12069"/>
      </w:tblGrid>
      <w:tr w:rsidR="00350664" w14:paraId="7D95BDB8" w14:textId="77777777" w:rsidTr="00350664">
        <w:tc>
          <w:tcPr>
            <w:tcW w:w="1938" w:type="dxa"/>
            <w:shd w:val="clear" w:color="auto" w:fill="BFBFBF" w:themeFill="background1" w:themeFillShade="BF"/>
          </w:tcPr>
          <w:p w14:paraId="4007A8E1" w14:textId="77777777" w:rsidR="00350664" w:rsidRDefault="00350664" w:rsidP="005A7771">
            <w:pPr>
              <w:spacing w:after="0"/>
              <w:jc w:val="center"/>
              <w:rPr>
                <w:b/>
                <w:bCs/>
                <w:sz w:val="20"/>
                <w:szCs w:val="20"/>
                <w:lang w:eastAsia="ja-JP"/>
              </w:rPr>
            </w:pPr>
          </w:p>
          <w:p w14:paraId="00E6A7E5" w14:textId="77777777" w:rsidR="00350664" w:rsidRDefault="00350664" w:rsidP="005A7771">
            <w:pPr>
              <w:spacing w:after="0"/>
              <w:jc w:val="center"/>
              <w:rPr>
                <w:b/>
                <w:bCs/>
                <w:sz w:val="20"/>
                <w:szCs w:val="20"/>
                <w:lang w:eastAsia="ja-JP"/>
              </w:rPr>
            </w:pPr>
            <w:r>
              <w:rPr>
                <w:b/>
                <w:bCs/>
                <w:sz w:val="20"/>
                <w:szCs w:val="20"/>
                <w:lang w:eastAsia="ja-JP"/>
              </w:rPr>
              <w:t>Company’s name</w:t>
            </w:r>
          </w:p>
        </w:tc>
        <w:tc>
          <w:tcPr>
            <w:tcW w:w="12069" w:type="dxa"/>
            <w:shd w:val="clear" w:color="auto" w:fill="BFBFBF" w:themeFill="background1" w:themeFillShade="BF"/>
          </w:tcPr>
          <w:p w14:paraId="0A3A6733" w14:textId="77777777" w:rsidR="00350664" w:rsidRDefault="00350664" w:rsidP="005A7771">
            <w:pPr>
              <w:spacing w:after="0"/>
              <w:jc w:val="center"/>
              <w:rPr>
                <w:b/>
                <w:bCs/>
                <w:sz w:val="20"/>
                <w:szCs w:val="20"/>
                <w:lang w:eastAsia="ja-JP"/>
              </w:rPr>
            </w:pPr>
            <w:r>
              <w:rPr>
                <w:b/>
                <w:bCs/>
                <w:sz w:val="20"/>
                <w:szCs w:val="20"/>
                <w:lang w:eastAsia="ja-JP"/>
              </w:rPr>
              <w:t>Comments, if any</w:t>
            </w:r>
          </w:p>
        </w:tc>
      </w:tr>
      <w:tr w:rsidR="00350664" w14:paraId="4588AED1" w14:textId="77777777" w:rsidTr="00350664">
        <w:tc>
          <w:tcPr>
            <w:tcW w:w="1938" w:type="dxa"/>
          </w:tcPr>
          <w:p w14:paraId="749C2826" w14:textId="77777777" w:rsidR="00350664" w:rsidRDefault="00350664" w:rsidP="005A7771">
            <w:pPr>
              <w:spacing w:after="0"/>
              <w:rPr>
                <w:sz w:val="20"/>
                <w:szCs w:val="20"/>
                <w:lang w:eastAsia="zh-CN"/>
              </w:rPr>
            </w:pPr>
          </w:p>
        </w:tc>
        <w:tc>
          <w:tcPr>
            <w:tcW w:w="12069" w:type="dxa"/>
          </w:tcPr>
          <w:p w14:paraId="67C32C55" w14:textId="77777777" w:rsidR="00350664" w:rsidRDefault="00350664" w:rsidP="005A7771">
            <w:pPr>
              <w:spacing w:after="0"/>
              <w:rPr>
                <w:lang w:eastAsia="zh-CN"/>
              </w:rPr>
            </w:pPr>
          </w:p>
        </w:tc>
      </w:tr>
      <w:tr w:rsidR="00350664" w14:paraId="00779A4B" w14:textId="77777777" w:rsidTr="00350664">
        <w:tc>
          <w:tcPr>
            <w:tcW w:w="1938" w:type="dxa"/>
          </w:tcPr>
          <w:p w14:paraId="27A75E05" w14:textId="77777777" w:rsidR="00350664" w:rsidRDefault="00350664" w:rsidP="005A7771">
            <w:pPr>
              <w:spacing w:after="0"/>
              <w:rPr>
                <w:sz w:val="20"/>
                <w:szCs w:val="20"/>
                <w:lang w:eastAsia="ja-JP"/>
              </w:rPr>
            </w:pPr>
          </w:p>
        </w:tc>
        <w:tc>
          <w:tcPr>
            <w:tcW w:w="12069" w:type="dxa"/>
          </w:tcPr>
          <w:p w14:paraId="46E9553B" w14:textId="77777777" w:rsidR="00350664" w:rsidRDefault="00350664" w:rsidP="005A7771">
            <w:pPr>
              <w:spacing w:after="0"/>
              <w:rPr>
                <w:sz w:val="20"/>
                <w:szCs w:val="20"/>
                <w:lang w:eastAsia="ja-JP"/>
              </w:rPr>
            </w:pPr>
          </w:p>
        </w:tc>
      </w:tr>
      <w:tr w:rsidR="00350664" w14:paraId="6080247A" w14:textId="77777777" w:rsidTr="00350664">
        <w:tc>
          <w:tcPr>
            <w:tcW w:w="1938" w:type="dxa"/>
          </w:tcPr>
          <w:p w14:paraId="0766EB44" w14:textId="77777777" w:rsidR="00350664" w:rsidRDefault="00350664" w:rsidP="005A7771">
            <w:pPr>
              <w:spacing w:after="0"/>
              <w:rPr>
                <w:sz w:val="20"/>
                <w:szCs w:val="20"/>
                <w:lang w:eastAsia="ja-JP"/>
              </w:rPr>
            </w:pPr>
          </w:p>
        </w:tc>
        <w:tc>
          <w:tcPr>
            <w:tcW w:w="12069" w:type="dxa"/>
          </w:tcPr>
          <w:p w14:paraId="7B615829" w14:textId="77777777" w:rsidR="00350664" w:rsidRDefault="00350664" w:rsidP="005A7771">
            <w:pPr>
              <w:spacing w:after="0"/>
              <w:rPr>
                <w:sz w:val="20"/>
                <w:szCs w:val="20"/>
                <w:lang w:val="en-GB" w:eastAsia="zh-CN"/>
              </w:rPr>
            </w:pPr>
          </w:p>
        </w:tc>
      </w:tr>
      <w:tr w:rsidR="00350664" w14:paraId="4ACA250E" w14:textId="77777777" w:rsidTr="00350664">
        <w:tc>
          <w:tcPr>
            <w:tcW w:w="1938" w:type="dxa"/>
          </w:tcPr>
          <w:p w14:paraId="2F043D0E" w14:textId="77777777" w:rsidR="00350664" w:rsidRDefault="00350664" w:rsidP="005A7771">
            <w:pPr>
              <w:spacing w:after="0"/>
              <w:rPr>
                <w:sz w:val="20"/>
                <w:szCs w:val="20"/>
                <w:lang w:eastAsia="zh-CN"/>
              </w:rPr>
            </w:pPr>
          </w:p>
        </w:tc>
        <w:tc>
          <w:tcPr>
            <w:tcW w:w="12069" w:type="dxa"/>
          </w:tcPr>
          <w:p w14:paraId="33046602" w14:textId="77777777" w:rsidR="00350664" w:rsidRDefault="00350664" w:rsidP="005A7771">
            <w:pPr>
              <w:spacing w:after="0"/>
              <w:rPr>
                <w:sz w:val="20"/>
                <w:szCs w:val="20"/>
                <w:lang w:eastAsia="zh-CN"/>
              </w:rPr>
            </w:pPr>
          </w:p>
        </w:tc>
      </w:tr>
    </w:tbl>
    <w:p w14:paraId="47FC6B1E" w14:textId="77777777" w:rsidR="00350664" w:rsidRDefault="00350664" w:rsidP="00350664">
      <w:pPr>
        <w:rPr>
          <w:lang w:val="en-GB" w:eastAsia="zh-CN"/>
        </w:rPr>
      </w:pPr>
    </w:p>
    <w:p w14:paraId="50222181" w14:textId="66877F08" w:rsidR="00E07F7C" w:rsidRDefault="00E07F7C">
      <w:pPr>
        <w:jc w:val="both"/>
        <w:rPr>
          <w:rFonts w:ascii="Times New Roman" w:hAnsi="Times New Roman" w:cs="Times New Roman"/>
          <w:sz w:val="20"/>
          <w:szCs w:val="20"/>
          <w:lang w:val="en-GB"/>
        </w:rPr>
      </w:pPr>
    </w:p>
    <w:p w14:paraId="772138BC" w14:textId="4E7BD14C" w:rsidR="003668F9" w:rsidRDefault="003668F9">
      <w:pPr>
        <w:jc w:val="both"/>
        <w:rPr>
          <w:rFonts w:ascii="Times New Roman" w:hAnsi="Times New Roman" w:cs="Times New Roman"/>
          <w:sz w:val="20"/>
          <w:szCs w:val="20"/>
          <w:lang w:val="en-GB"/>
        </w:rPr>
      </w:pPr>
    </w:p>
    <w:p w14:paraId="7F1932FD" w14:textId="6AAE6506" w:rsidR="003668F9" w:rsidRDefault="003668F9">
      <w:pPr>
        <w:jc w:val="both"/>
        <w:rPr>
          <w:rFonts w:ascii="Times New Roman" w:hAnsi="Times New Roman" w:cs="Times New Roman"/>
          <w:sz w:val="20"/>
          <w:szCs w:val="20"/>
          <w:lang w:val="en-GB"/>
        </w:rPr>
      </w:pPr>
    </w:p>
    <w:p w14:paraId="3F667FB4" w14:textId="4EE37C4C" w:rsidR="003668F9" w:rsidRDefault="003668F9">
      <w:pPr>
        <w:jc w:val="both"/>
        <w:rPr>
          <w:rFonts w:ascii="Times New Roman" w:hAnsi="Times New Roman" w:cs="Times New Roman"/>
          <w:sz w:val="20"/>
          <w:szCs w:val="20"/>
          <w:lang w:val="en-GB"/>
        </w:rPr>
      </w:pPr>
    </w:p>
    <w:p w14:paraId="08244003" w14:textId="6189963B" w:rsidR="003668F9" w:rsidRDefault="003668F9">
      <w:pPr>
        <w:jc w:val="both"/>
        <w:rPr>
          <w:rFonts w:ascii="Times New Roman" w:hAnsi="Times New Roman" w:cs="Times New Roman"/>
          <w:sz w:val="20"/>
          <w:szCs w:val="20"/>
          <w:lang w:val="en-GB"/>
        </w:rPr>
      </w:pPr>
    </w:p>
    <w:p w14:paraId="765531F8" w14:textId="157E29DA" w:rsidR="003668F9" w:rsidRDefault="003668F9">
      <w:pPr>
        <w:jc w:val="both"/>
        <w:rPr>
          <w:rFonts w:ascii="Times New Roman" w:hAnsi="Times New Roman" w:cs="Times New Roman"/>
          <w:sz w:val="20"/>
          <w:szCs w:val="20"/>
          <w:lang w:val="en-GB"/>
        </w:rPr>
      </w:pPr>
    </w:p>
    <w:p w14:paraId="24183A62" w14:textId="4D1274B5" w:rsidR="003668F9" w:rsidRDefault="003668F9">
      <w:pPr>
        <w:jc w:val="both"/>
        <w:rPr>
          <w:rFonts w:ascii="Times New Roman" w:hAnsi="Times New Roman" w:cs="Times New Roman"/>
          <w:sz w:val="20"/>
          <w:szCs w:val="20"/>
          <w:lang w:val="en-GB"/>
        </w:rPr>
      </w:pPr>
    </w:p>
    <w:p w14:paraId="5814339F" w14:textId="0877D138" w:rsidR="003668F9" w:rsidRDefault="003668F9">
      <w:pPr>
        <w:jc w:val="both"/>
        <w:rPr>
          <w:rFonts w:ascii="Times New Roman" w:hAnsi="Times New Roman" w:cs="Times New Roman"/>
          <w:sz w:val="20"/>
          <w:szCs w:val="20"/>
          <w:lang w:val="en-GB"/>
        </w:rPr>
      </w:pPr>
    </w:p>
    <w:p w14:paraId="77A2197F" w14:textId="2F81B217" w:rsidR="003668F9" w:rsidRDefault="003668F9">
      <w:pPr>
        <w:jc w:val="both"/>
        <w:rPr>
          <w:rFonts w:ascii="Times New Roman" w:hAnsi="Times New Roman" w:cs="Times New Roman"/>
          <w:sz w:val="20"/>
          <w:szCs w:val="20"/>
          <w:lang w:val="en-GB"/>
        </w:rPr>
      </w:pPr>
    </w:p>
    <w:p w14:paraId="1D99DC92" w14:textId="2510374B" w:rsidR="003668F9" w:rsidRDefault="003668F9">
      <w:pPr>
        <w:jc w:val="both"/>
        <w:rPr>
          <w:rFonts w:ascii="Times New Roman" w:hAnsi="Times New Roman" w:cs="Times New Roman"/>
          <w:sz w:val="20"/>
          <w:szCs w:val="20"/>
          <w:lang w:val="en-GB"/>
        </w:rPr>
      </w:pPr>
    </w:p>
    <w:p w14:paraId="7A25FE4D" w14:textId="30D72608" w:rsidR="003668F9" w:rsidRDefault="003668F9">
      <w:pPr>
        <w:jc w:val="both"/>
        <w:rPr>
          <w:rFonts w:ascii="Times New Roman" w:hAnsi="Times New Roman" w:cs="Times New Roman"/>
          <w:sz w:val="20"/>
          <w:szCs w:val="20"/>
          <w:lang w:val="en-GB"/>
        </w:rPr>
      </w:pPr>
    </w:p>
    <w:p w14:paraId="48DADB32" w14:textId="75022E1E" w:rsidR="003668F9" w:rsidRDefault="003668F9">
      <w:pPr>
        <w:jc w:val="both"/>
        <w:rPr>
          <w:rFonts w:ascii="Times New Roman" w:hAnsi="Times New Roman" w:cs="Times New Roman"/>
          <w:sz w:val="20"/>
          <w:szCs w:val="20"/>
          <w:lang w:val="en-GB"/>
        </w:rPr>
      </w:pPr>
    </w:p>
    <w:p w14:paraId="6FB02D61" w14:textId="54C9E570" w:rsidR="003668F9" w:rsidRDefault="003668F9">
      <w:pPr>
        <w:jc w:val="both"/>
        <w:rPr>
          <w:rFonts w:ascii="Times New Roman" w:hAnsi="Times New Roman" w:cs="Times New Roman"/>
          <w:sz w:val="20"/>
          <w:szCs w:val="20"/>
          <w:lang w:val="en-GB"/>
        </w:rPr>
      </w:pPr>
    </w:p>
    <w:p w14:paraId="6073D59F" w14:textId="2FDF3E5E" w:rsidR="003668F9" w:rsidRDefault="003668F9">
      <w:pPr>
        <w:jc w:val="both"/>
        <w:rPr>
          <w:rFonts w:ascii="Times New Roman" w:hAnsi="Times New Roman" w:cs="Times New Roman"/>
          <w:sz w:val="20"/>
          <w:szCs w:val="20"/>
          <w:lang w:val="en-GB"/>
        </w:rPr>
      </w:pPr>
    </w:p>
    <w:p w14:paraId="226864C2" w14:textId="2E5373F1" w:rsidR="003668F9" w:rsidRDefault="003668F9">
      <w:pPr>
        <w:jc w:val="both"/>
        <w:rPr>
          <w:rFonts w:ascii="Times New Roman" w:hAnsi="Times New Roman" w:cs="Times New Roman"/>
          <w:sz w:val="20"/>
          <w:szCs w:val="20"/>
          <w:lang w:val="en-GB"/>
        </w:rPr>
      </w:pPr>
    </w:p>
    <w:p w14:paraId="5293BF23" w14:textId="0016E380" w:rsidR="003668F9" w:rsidRDefault="003668F9">
      <w:pPr>
        <w:jc w:val="both"/>
        <w:rPr>
          <w:rFonts w:ascii="Times New Roman" w:hAnsi="Times New Roman" w:cs="Times New Roman"/>
          <w:sz w:val="20"/>
          <w:szCs w:val="20"/>
          <w:lang w:val="en-GB"/>
        </w:rPr>
      </w:pPr>
    </w:p>
    <w:p w14:paraId="09226019" w14:textId="3FF24E52" w:rsidR="003668F9" w:rsidRDefault="003668F9">
      <w:pPr>
        <w:jc w:val="both"/>
        <w:rPr>
          <w:rFonts w:ascii="Times New Roman" w:hAnsi="Times New Roman" w:cs="Times New Roman"/>
          <w:sz w:val="20"/>
          <w:szCs w:val="20"/>
          <w:lang w:val="en-GB"/>
        </w:rPr>
      </w:pPr>
    </w:p>
    <w:p w14:paraId="33E72AC0" w14:textId="77777777" w:rsidR="003668F9" w:rsidRDefault="003668F9">
      <w:pPr>
        <w:jc w:val="both"/>
        <w:rPr>
          <w:rFonts w:ascii="Times New Roman" w:hAnsi="Times New Roman" w:cs="Times New Roman"/>
          <w:sz w:val="20"/>
          <w:szCs w:val="20"/>
          <w:lang w:val="en-GB"/>
        </w:rPr>
        <w:sectPr w:rsidR="003668F9" w:rsidSect="002E769C">
          <w:pgSz w:w="23803" w:h="16834" w:orient="landscape"/>
          <w:pgMar w:top="1138" w:right="850" w:bottom="1138" w:left="562" w:header="720" w:footer="720" w:gutter="0"/>
          <w:cols w:space="720"/>
          <w:docGrid w:linePitch="360"/>
        </w:sectPr>
      </w:pPr>
    </w:p>
    <w:p w14:paraId="2D13CA54" w14:textId="18A7C5AE" w:rsidR="00350664" w:rsidRDefault="00350664" w:rsidP="00350664">
      <w:pPr>
        <w:pStyle w:val="Heading2"/>
      </w:pPr>
      <w:r>
        <w:lastRenderedPageBreak/>
        <w:t>3.4 Other issues</w:t>
      </w:r>
    </w:p>
    <w:p w14:paraId="1B4D3AA4" w14:textId="4DE2D3D5" w:rsidR="00350664" w:rsidRDefault="00350664" w:rsidP="00350664">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w:t>
      </w:r>
      <w:r w:rsidR="00AA47F4">
        <w:rPr>
          <w:rFonts w:ascii="Times New Roman" w:hAnsi="Times New Roman" w:cs="Times New Roman"/>
          <w:b/>
          <w:bCs/>
          <w:sz w:val="20"/>
          <w:szCs w:val="20"/>
        </w:rPr>
        <w:t>4</w:t>
      </w:r>
      <w:r>
        <w:rPr>
          <w:rFonts w:ascii="Times New Roman" w:hAnsi="Times New Roman" w:cs="Times New Roman"/>
          <w:b/>
          <w:bCs/>
          <w:sz w:val="20"/>
          <w:szCs w:val="20"/>
        </w:rPr>
        <w:t xml:space="preserve">: Companies are invited to provide views on </w:t>
      </w:r>
      <w:r w:rsidR="00AA47F4">
        <w:rPr>
          <w:rFonts w:ascii="Times New Roman" w:hAnsi="Times New Roman" w:cs="Times New Roman"/>
          <w:b/>
          <w:bCs/>
          <w:sz w:val="20"/>
          <w:szCs w:val="20"/>
        </w:rPr>
        <w:t>whether any issues need to be addressed.</w:t>
      </w:r>
    </w:p>
    <w:tbl>
      <w:tblPr>
        <w:tblStyle w:val="TableGrid"/>
        <w:tblW w:w="10018" w:type="dxa"/>
        <w:tblInd w:w="118" w:type="dxa"/>
        <w:tblLook w:val="04A0" w:firstRow="1" w:lastRow="0" w:firstColumn="1" w:lastColumn="0" w:noHBand="0" w:noVBand="1"/>
      </w:tblPr>
      <w:tblGrid>
        <w:gridCol w:w="1386"/>
        <w:gridCol w:w="8632"/>
      </w:tblGrid>
      <w:tr w:rsidR="00350664" w14:paraId="0126637F" w14:textId="77777777" w:rsidTr="00AA47F4">
        <w:trPr>
          <w:trHeight w:val="503"/>
        </w:trPr>
        <w:tc>
          <w:tcPr>
            <w:tcW w:w="1386" w:type="dxa"/>
            <w:shd w:val="clear" w:color="auto" w:fill="BFBFBF" w:themeFill="background1" w:themeFillShade="BF"/>
          </w:tcPr>
          <w:p w14:paraId="3A3098E7" w14:textId="77777777" w:rsidR="00350664" w:rsidRDefault="00350664" w:rsidP="005A7771">
            <w:pPr>
              <w:spacing w:after="0"/>
              <w:jc w:val="center"/>
              <w:rPr>
                <w:b/>
                <w:bCs/>
                <w:sz w:val="20"/>
                <w:szCs w:val="20"/>
                <w:lang w:eastAsia="ja-JP"/>
              </w:rPr>
            </w:pPr>
            <w:r>
              <w:rPr>
                <w:b/>
                <w:bCs/>
                <w:sz w:val="20"/>
                <w:szCs w:val="20"/>
                <w:lang w:eastAsia="ja-JP"/>
              </w:rPr>
              <w:t>Company’s name</w:t>
            </w:r>
          </w:p>
        </w:tc>
        <w:tc>
          <w:tcPr>
            <w:tcW w:w="8632" w:type="dxa"/>
            <w:shd w:val="clear" w:color="auto" w:fill="BFBFBF" w:themeFill="background1" w:themeFillShade="BF"/>
          </w:tcPr>
          <w:p w14:paraId="7566BB25" w14:textId="77777777" w:rsidR="00350664" w:rsidRDefault="00350664" w:rsidP="005A7771">
            <w:pPr>
              <w:spacing w:after="0"/>
              <w:jc w:val="center"/>
              <w:rPr>
                <w:b/>
                <w:bCs/>
                <w:sz w:val="20"/>
                <w:szCs w:val="20"/>
                <w:lang w:eastAsia="ja-JP"/>
              </w:rPr>
            </w:pPr>
            <w:r>
              <w:rPr>
                <w:b/>
                <w:bCs/>
                <w:sz w:val="20"/>
                <w:szCs w:val="20"/>
                <w:lang w:eastAsia="ja-JP"/>
              </w:rPr>
              <w:t>Comments, if any</w:t>
            </w:r>
          </w:p>
        </w:tc>
      </w:tr>
      <w:tr w:rsidR="00350664" w14:paraId="1F2D996A" w14:textId="77777777" w:rsidTr="00AA47F4">
        <w:trPr>
          <w:trHeight w:val="249"/>
        </w:trPr>
        <w:tc>
          <w:tcPr>
            <w:tcW w:w="1386" w:type="dxa"/>
          </w:tcPr>
          <w:p w14:paraId="38C3A5BA" w14:textId="77777777" w:rsidR="00350664" w:rsidRDefault="00350664" w:rsidP="005A7771">
            <w:pPr>
              <w:spacing w:after="0"/>
              <w:rPr>
                <w:sz w:val="20"/>
                <w:szCs w:val="20"/>
                <w:lang w:eastAsia="zh-CN"/>
              </w:rPr>
            </w:pPr>
          </w:p>
        </w:tc>
        <w:tc>
          <w:tcPr>
            <w:tcW w:w="8632" w:type="dxa"/>
          </w:tcPr>
          <w:p w14:paraId="44B998F4" w14:textId="77777777" w:rsidR="00350664" w:rsidRDefault="00350664" w:rsidP="005A7771">
            <w:pPr>
              <w:spacing w:after="0"/>
              <w:rPr>
                <w:lang w:eastAsia="zh-CN"/>
              </w:rPr>
            </w:pPr>
          </w:p>
        </w:tc>
      </w:tr>
      <w:tr w:rsidR="00350664" w14:paraId="39509778" w14:textId="77777777" w:rsidTr="00AA47F4">
        <w:trPr>
          <w:trHeight w:val="222"/>
        </w:trPr>
        <w:tc>
          <w:tcPr>
            <w:tcW w:w="1386" w:type="dxa"/>
          </w:tcPr>
          <w:p w14:paraId="33634A01" w14:textId="77777777" w:rsidR="00350664" w:rsidRDefault="00350664" w:rsidP="005A7771">
            <w:pPr>
              <w:spacing w:after="0"/>
              <w:rPr>
                <w:sz w:val="20"/>
                <w:szCs w:val="20"/>
                <w:lang w:eastAsia="ja-JP"/>
              </w:rPr>
            </w:pPr>
          </w:p>
        </w:tc>
        <w:tc>
          <w:tcPr>
            <w:tcW w:w="8632" w:type="dxa"/>
          </w:tcPr>
          <w:p w14:paraId="031AE1AF" w14:textId="77777777" w:rsidR="00350664" w:rsidRDefault="00350664" w:rsidP="005A7771">
            <w:pPr>
              <w:spacing w:after="0"/>
              <w:rPr>
                <w:sz w:val="20"/>
                <w:szCs w:val="20"/>
                <w:lang w:eastAsia="ja-JP"/>
              </w:rPr>
            </w:pPr>
          </w:p>
        </w:tc>
      </w:tr>
      <w:tr w:rsidR="00350664" w14:paraId="0FD67BDE" w14:textId="77777777" w:rsidTr="00AA47F4">
        <w:trPr>
          <w:trHeight w:val="222"/>
        </w:trPr>
        <w:tc>
          <w:tcPr>
            <w:tcW w:w="1386" w:type="dxa"/>
          </w:tcPr>
          <w:p w14:paraId="63CFA678" w14:textId="77777777" w:rsidR="00350664" w:rsidRDefault="00350664" w:rsidP="005A7771">
            <w:pPr>
              <w:spacing w:after="0"/>
              <w:rPr>
                <w:sz w:val="20"/>
                <w:szCs w:val="20"/>
                <w:lang w:eastAsia="ja-JP"/>
              </w:rPr>
            </w:pPr>
          </w:p>
        </w:tc>
        <w:tc>
          <w:tcPr>
            <w:tcW w:w="8632" w:type="dxa"/>
          </w:tcPr>
          <w:p w14:paraId="30322C33" w14:textId="77777777" w:rsidR="00350664" w:rsidRDefault="00350664" w:rsidP="005A7771">
            <w:pPr>
              <w:spacing w:after="0"/>
              <w:rPr>
                <w:sz w:val="20"/>
                <w:szCs w:val="20"/>
                <w:lang w:val="en-GB" w:eastAsia="zh-CN"/>
              </w:rPr>
            </w:pPr>
          </w:p>
        </w:tc>
      </w:tr>
      <w:tr w:rsidR="00350664" w14:paraId="3A67537E" w14:textId="77777777" w:rsidTr="00AA47F4">
        <w:trPr>
          <w:trHeight w:val="222"/>
        </w:trPr>
        <w:tc>
          <w:tcPr>
            <w:tcW w:w="1386" w:type="dxa"/>
          </w:tcPr>
          <w:p w14:paraId="325AB73C" w14:textId="77777777" w:rsidR="00350664" w:rsidRDefault="00350664" w:rsidP="005A7771">
            <w:pPr>
              <w:spacing w:after="0"/>
              <w:rPr>
                <w:sz w:val="20"/>
                <w:szCs w:val="20"/>
                <w:lang w:eastAsia="zh-CN"/>
              </w:rPr>
            </w:pPr>
          </w:p>
        </w:tc>
        <w:tc>
          <w:tcPr>
            <w:tcW w:w="8632" w:type="dxa"/>
          </w:tcPr>
          <w:p w14:paraId="5D344C7E" w14:textId="77777777" w:rsidR="00350664" w:rsidRDefault="00350664" w:rsidP="005A7771">
            <w:pPr>
              <w:spacing w:after="0"/>
              <w:rPr>
                <w:sz w:val="20"/>
                <w:szCs w:val="20"/>
                <w:lang w:eastAsia="zh-CN"/>
              </w:rPr>
            </w:pPr>
          </w:p>
        </w:tc>
      </w:tr>
    </w:tbl>
    <w:p w14:paraId="28FADAD2" w14:textId="77777777" w:rsidR="00350664" w:rsidRDefault="00350664" w:rsidP="00350664">
      <w:pPr>
        <w:rPr>
          <w:lang w:val="en-GB" w:eastAsia="zh-CN"/>
        </w:rPr>
      </w:pPr>
    </w:p>
    <w:p w14:paraId="3AA98028" w14:textId="77777777" w:rsidR="00350664" w:rsidRDefault="00350664" w:rsidP="00350664">
      <w:pPr>
        <w:jc w:val="both"/>
        <w:rPr>
          <w:rFonts w:ascii="Times New Roman" w:hAnsi="Times New Roman" w:cs="Times New Roman"/>
          <w:sz w:val="20"/>
          <w:szCs w:val="20"/>
          <w:lang w:val="en-GB"/>
        </w:rPr>
      </w:pPr>
    </w:p>
    <w:p w14:paraId="13A65E84" w14:textId="77777777" w:rsidR="00350664" w:rsidRDefault="00350664" w:rsidP="00350664">
      <w:pPr>
        <w:jc w:val="both"/>
        <w:rPr>
          <w:rFonts w:ascii="Times New Roman" w:hAnsi="Times New Roman" w:cs="Times New Roman"/>
          <w:sz w:val="20"/>
          <w:szCs w:val="20"/>
          <w:lang w:val="en-GB"/>
        </w:rPr>
      </w:pPr>
    </w:p>
    <w:p w14:paraId="481949AA" w14:textId="0D2BD993" w:rsidR="00350664" w:rsidRDefault="00350664" w:rsidP="00350664">
      <w:pPr>
        <w:rPr>
          <w:lang w:val="en-GB" w:eastAsia="zh-CN"/>
        </w:rPr>
      </w:pPr>
    </w:p>
    <w:p w14:paraId="71365822" w14:textId="77777777" w:rsidR="00350664" w:rsidRPr="00350664" w:rsidRDefault="00350664" w:rsidP="00350664">
      <w:pPr>
        <w:rPr>
          <w:lang w:val="en-GB" w:eastAsia="zh-CN"/>
        </w:rPr>
      </w:pPr>
    </w:p>
    <w:p w14:paraId="2FD33874" w14:textId="7044E009" w:rsidR="00557278" w:rsidRDefault="00FB5477">
      <w:pPr>
        <w:pStyle w:val="Heading1"/>
        <w:numPr>
          <w:ilvl w:val="0"/>
          <w:numId w:val="11"/>
        </w:numPr>
        <w:rPr>
          <w:rFonts w:ascii="Times New Roman" w:hAnsi="Times New Roman"/>
        </w:rPr>
      </w:pPr>
      <w:r>
        <w:rPr>
          <w:rFonts w:ascii="Times New Roman" w:hAnsi="Times New Roman"/>
        </w:rPr>
        <w:t>Summary report and proposals</w:t>
      </w:r>
    </w:p>
    <w:p w14:paraId="7D250CC2" w14:textId="77777777" w:rsidR="00557278" w:rsidRDefault="00557278">
      <w:pPr>
        <w:rPr>
          <w:rFonts w:ascii="Times New Roman" w:hAnsi="Times New Roman" w:cs="Times New Roman"/>
        </w:rPr>
      </w:pPr>
    </w:p>
    <w:p w14:paraId="11675E6C" w14:textId="77777777" w:rsidR="00557278" w:rsidRDefault="00557278">
      <w:pPr>
        <w:spacing w:before="240" w:after="120"/>
        <w:jc w:val="both"/>
        <w:rPr>
          <w:rFonts w:ascii="Times New Roman" w:hAnsi="Times New Roman" w:cs="Times New Roman"/>
          <w:iCs/>
          <w:sz w:val="20"/>
          <w:szCs w:val="20"/>
          <w:lang w:eastAsia="ja-JP"/>
        </w:rPr>
      </w:pPr>
    </w:p>
    <w:p w14:paraId="459E1719" w14:textId="77777777"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79" w:name="_Ref434066290"/>
      <w:r>
        <w:rPr>
          <w:rFonts w:ascii="Times New Roman" w:hAnsi="Times New Roman"/>
        </w:rPr>
        <w:t>Reference</w:t>
      </w:r>
      <w:bookmarkEnd w:id="79"/>
    </w:p>
    <w:bookmarkEnd w:id="2"/>
    <w:p w14:paraId="32CF725D" w14:textId="77777777" w:rsidR="00674E60" w:rsidRPr="00B107EB" w:rsidRDefault="00674E60" w:rsidP="00674E60">
      <w:pPr>
        <w:pStyle w:val="Doc-title"/>
        <w:numPr>
          <w:ilvl w:val="0"/>
          <w:numId w:val="17"/>
        </w:numPr>
        <w:spacing w:after="60"/>
        <w:jc w:val="both"/>
        <w:rPr>
          <w:rFonts w:ascii="Times New Roman" w:hAnsi="Times New Roman" w:cs="Times New Roman"/>
          <w:sz w:val="20"/>
        </w:rPr>
      </w:pPr>
      <w:r w:rsidRPr="00B107EB">
        <w:rPr>
          <w:rFonts w:ascii="Times New Roman" w:hAnsi="Times New Roman" w:cs="Times New Roman"/>
          <w:sz w:val="20"/>
        </w:rPr>
        <w:t>R2-2111259</w:t>
      </w:r>
      <w:r w:rsidRPr="00B107EB">
        <w:rPr>
          <w:rFonts w:ascii="Times New Roman" w:hAnsi="Times New Roman" w:cs="Times New Roman"/>
          <w:sz w:val="20"/>
        </w:rPr>
        <w:tab/>
        <w:t>Preparation for Rel-17 UE capability</w:t>
      </w:r>
      <w:r w:rsidRPr="00B107EB">
        <w:rPr>
          <w:rFonts w:ascii="Times New Roman" w:hAnsi="Times New Roman" w:cs="Times New Roman"/>
          <w:sz w:val="20"/>
        </w:rPr>
        <w:tab/>
        <w:t>Intel Corporation</w:t>
      </w:r>
    </w:p>
    <w:p w14:paraId="786D7586" w14:textId="24AD5DD1" w:rsidR="00B107EB" w:rsidRPr="00B107EB" w:rsidRDefault="00B107EB" w:rsidP="00B107EB">
      <w:pPr>
        <w:pStyle w:val="Doc-title"/>
        <w:numPr>
          <w:ilvl w:val="0"/>
          <w:numId w:val="17"/>
        </w:numPr>
        <w:spacing w:after="60"/>
        <w:jc w:val="both"/>
        <w:rPr>
          <w:rFonts w:ascii="Times New Roman" w:hAnsi="Times New Roman" w:cs="Times New Roman"/>
          <w:iCs/>
          <w:sz w:val="20"/>
          <w:szCs w:val="20"/>
          <w:lang w:eastAsia="ja-JP"/>
        </w:rPr>
      </w:pPr>
      <w:r w:rsidRPr="00B107EB">
        <w:rPr>
          <w:rFonts w:ascii="Times New Roman" w:hAnsi="Times New Roman" w:cs="Times New Roman"/>
          <w:sz w:val="20"/>
        </w:rPr>
        <w:t xml:space="preserve">R1-2112902 Rel17 RAN1 UE feature List </w:t>
      </w:r>
    </w:p>
    <w:p w14:paraId="22253493" w14:textId="0868BCD8" w:rsidR="00557278" w:rsidRDefault="00B107EB" w:rsidP="00B107EB">
      <w:pPr>
        <w:pStyle w:val="Doc-title"/>
        <w:numPr>
          <w:ilvl w:val="0"/>
          <w:numId w:val="17"/>
        </w:numPr>
        <w:spacing w:after="60"/>
        <w:jc w:val="both"/>
        <w:rPr>
          <w:rFonts w:ascii="Times New Roman" w:hAnsi="Times New Roman" w:cs="Times New Roman"/>
          <w:sz w:val="20"/>
        </w:rPr>
      </w:pPr>
      <w:r w:rsidRPr="00B107EB">
        <w:rPr>
          <w:rFonts w:ascii="Times New Roman" w:hAnsi="Times New Roman" w:cs="Times New Roman"/>
          <w:sz w:val="20"/>
        </w:rPr>
        <w:t>R2-2200284</w:t>
      </w:r>
      <w:r w:rsidRPr="00B107EB">
        <w:rPr>
          <w:rFonts w:ascii="Times New Roman" w:hAnsi="Times New Roman" w:cs="Times New Roman"/>
          <w:sz w:val="20"/>
        </w:rPr>
        <w:tab/>
        <w:t>Rel-17 positioning capabilities</w:t>
      </w:r>
      <w:r w:rsidRPr="00B107EB">
        <w:rPr>
          <w:rFonts w:ascii="Times New Roman" w:hAnsi="Times New Roman" w:cs="Times New Roman"/>
          <w:sz w:val="20"/>
        </w:rPr>
        <w:tab/>
        <w:t>Intel Corporation</w:t>
      </w:r>
    </w:p>
    <w:p w14:paraId="35216B5C" w14:textId="05862953" w:rsidR="00F722ED" w:rsidRDefault="00F722ED" w:rsidP="00F722ED">
      <w:pPr>
        <w:pStyle w:val="Doc-title"/>
        <w:numPr>
          <w:ilvl w:val="0"/>
          <w:numId w:val="17"/>
        </w:numPr>
        <w:spacing w:after="60"/>
        <w:jc w:val="both"/>
        <w:rPr>
          <w:rFonts w:ascii="Times New Roman" w:hAnsi="Times New Roman" w:cs="Times New Roman"/>
          <w:sz w:val="20"/>
        </w:rPr>
      </w:pPr>
      <w:r w:rsidRPr="00F722ED">
        <w:rPr>
          <w:rFonts w:ascii="Times New Roman" w:hAnsi="Times New Roman" w:cs="Times New Roman"/>
          <w:sz w:val="20"/>
        </w:rPr>
        <w:t>R2-2200962</w:t>
      </w:r>
      <w:r w:rsidRPr="00F722ED">
        <w:rPr>
          <w:rFonts w:ascii="Times New Roman" w:hAnsi="Times New Roman" w:cs="Times New Roman"/>
          <w:sz w:val="20"/>
        </w:rPr>
        <w:tab/>
        <w:t>Remaining Issues on Scheduling Location in Advance</w:t>
      </w:r>
      <w:r w:rsidRPr="00F722ED">
        <w:rPr>
          <w:rFonts w:ascii="Times New Roman" w:hAnsi="Times New Roman" w:cs="Times New Roman"/>
          <w:sz w:val="20"/>
        </w:rPr>
        <w:tab/>
        <w:t>Qualcomm Incorporated</w:t>
      </w:r>
      <w:r w:rsidRPr="00F722ED">
        <w:rPr>
          <w:rFonts w:ascii="Times New Roman" w:hAnsi="Times New Roman" w:cs="Times New Roman"/>
          <w:sz w:val="20"/>
        </w:rPr>
        <w:tab/>
      </w:r>
    </w:p>
    <w:p w14:paraId="06EC1897" w14:textId="0626274D" w:rsidR="00AC0746" w:rsidRDefault="00AC0746" w:rsidP="00AC0746">
      <w:pPr>
        <w:pStyle w:val="Doc-title"/>
        <w:numPr>
          <w:ilvl w:val="0"/>
          <w:numId w:val="17"/>
        </w:numPr>
        <w:spacing w:after="60"/>
        <w:jc w:val="both"/>
        <w:rPr>
          <w:rFonts w:ascii="Times New Roman" w:hAnsi="Times New Roman" w:cs="Times New Roman"/>
          <w:sz w:val="20"/>
        </w:rPr>
      </w:pPr>
      <w:r w:rsidRPr="00AC0746">
        <w:rPr>
          <w:rFonts w:ascii="Times New Roman" w:hAnsi="Times New Roman" w:cs="Times New Roman"/>
          <w:sz w:val="20"/>
        </w:rPr>
        <w:t>R2-2201652 Summary on agenda item 8.11.2 on Latency Enhancements</w:t>
      </w:r>
      <w:r w:rsidRPr="00AC0746">
        <w:rPr>
          <w:rFonts w:ascii="Times New Roman" w:hAnsi="Times New Roman" w:cs="Times New Roman"/>
          <w:sz w:val="20"/>
        </w:rPr>
        <w:tab/>
        <w:t>Qualcomm Incorporated</w:t>
      </w:r>
    </w:p>
    <w:p w14:paraId="00BE7B2F" w14:textId="7B9F98A8" w:rsidR="0068010B" w:rsidRPr="0068010B" w:rsidRDefault="0068010B" w:rsidP="0068010B">
      <w:pPr>
        <w:pStyle w:val="Doc-title"/>
        <w:numPr>
          <w:ilvl w:val="0"/>
          <w:numId w:val="17"/>
        </w:numPr>
        <w:spacing w:after="60"/>
        <w:jc w:val="both"/>
        <w:rPr>
          <w:rFonts w:ascii="Times New Roman" w:hAnsi="Times New Roman" w:cs="Times New Roman"/>
          <w:sz w:val="20"/>
        </w:rPr>
      </w:pPr>
      <w:r w:rsidRPr="0068010B">
        <w:rPr>
          <w:rFonts w:ascii="Times New Roman" w:hAnsi="Times New Roman" w:cs="Times New Roman"/>
          <w:sz w:val="20"/>
        </w:rPr>
        <w:t>R2-2200959</w:t>
      </w:r>
      <w:r w:rsidRPr="0068010B">
        <w:rPr>
          <w:rFonts w:ascii="Times New Roman" w:hAnsi="Times New Roman" w:cs="Times New Roman"/>
          <w:sz w:val="20"/>
        </w:rPr>
        <w:tab/>
        <w:t>Running LPP CR for NR positioning enhancements</w:t>
      </w:r>
      <w:r w:rsidRPr="0068010B">
        <w:rPr>
          <w:rFonts w:ascii="Times New Roman" w:hAnsi="Times New Roman" w:cs="Times New Roman"/>
          <w:sz w:val="20"/>
        </w:rPr>
        <w:tab/>
        <w:t>Qualcomm Incorporated</w:t>
      </w:r>
      <w:ins w:id="80" w:author="Intel-Yi" w:date="2022-01-17T14:57:00Z">
        <w:r w:rsidRPr="0068010B">
          <w:rPr>
            <w:rFonts w:ascii="Times New Roman" w:hAnsi="Times New Roman" w:cs="Times New Roman"/>
            <w:sz w:val="20"/>
            <w:rPrChange w:id="81" w:author="Intel-Yi" w:date="2022-01-17T14:57:00Z">
              <w:rPr/>
            </w:rPrChange>
          </w:rPr>
          <w:tab/>
        </w:r>
      </w:ins>
    </w:p>
    <w:sectPr w:rsidR="0068010B" w:rsidRPr="0068010B"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5FC95" w14:textId="77777777" w:rsidR="00F66C9B" w:rsidRDefault="00F66C9B" w:rsidP="008A375A">
      <w:pPr>
        <w:spacing w:after="0" w:line="240" w:lineRule="auto"/>
      </w:pPr>
      <w:r>
        <w:separator/>
      </w:r>
    </w:p>
  </w:endnote>
  <w:endnote w:type="continuationSeparator" w:id="0">
    <w:p w14:paraId="404F52E8" w14:textId="77777777" w:rsidR="00F66C9B" w:rsidRDefault="00F66C9B" w:rsidP="008A375A">
      <w:pPr>
        <w:spacing w:after="0" w:line="240" w:lineRule="auto"/>
      </w:pPr>
      <w:r>
        <w:continuationSeparator/>
      </w:r>
    </w:p>
  </w:endnote>
  <w:endnote w:type="continuationNotice" w:id="1">
    <w:p w14:paraId="4AA2E7EA" w14:textId="77777777" w:rsidR="00F66C9B" w:rsidRDefault="00F66C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841BF" w14:textId="77777777" w:rsidR="007D7D2B" w:rsidRDefault="007D7D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84E1" w14:textId="77777777" w:rsidR="007D7D2B" w:rsidRDefault="007D7D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2641A" w14:textId="77777777" w:rsidR="007D7D2B" w:rsidRDefault="007D7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0E62A" w14:textId="77777777" w:rsidR="00F66C9B" w:rsidRDefault="00F66C9B" w:rsidP="008A375A">
      <w:pPr>
        <w:spacing w:after="0" w:line="240" w:lineRule="auto"/>
      </w:pPr>
      <w:r>
        <w:separator/>
      </w:r>
    </w:p>
  </w:footnote>
  <w:footnote w:type="continuationSeparator" w:id="0">
    <w:p w14:paraId="297624B0" w14:textId="77777777" w:rsidR="00F66C9B" w:rsidRDefault="00F66C9B" w:rsidP="008A375A">
      <w:pPr>
        <w:spacing w:after="0" w:line="240" w:lineRule="auto"/>
      </w:pPr>
      <w:r>
        <w:continuationSeparator/>
      </w:r>
    </w:p>
  </w:footnote>
  <w:footnote w:type="continuationNotice" w:id="1">
    <w:p w14:paraId="6BA9EECF" w14:textId="77777777" w:rsidR="00F66C9B" w:rsidRDefault="00F66C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9CF0F" w14:textId="77777777" w:rsidR="007D7D2B" w:rsidRDefault="007D7D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90936" w14:textId="77777777" w:rsidR="007D7D2B" w:rsidRDefault="007D7D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FB3FD" w14:textId="77777777" w:rsidR="007D7D2B" w:rsidRDefault="007D7D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5DC69D3"/>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1EBD6D9A"/>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7DF40EB"/>
    <w:multiLevelType w:val="hybridMultilevel"/>
    <w:tmpl w:val="678AAD3E"/>
    <w:lvl w:ilvl="0" w:tplc="00143FA8">
      <w:start w:val="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D262805"/>
    <w:multiLevelType w:val="multilevel"/>
    <w:tmpl w:val="3D262805"/>
    <w:lvl w:ilvl="0">
      <w:start w:val="2"/>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BC87967"/>
    <w:multiLevelType w:val="hybridMultilevel"/>
    <w:tmpl w:val="11B24C94"/>
    <w:lvl w:ilvl="0" w:tplc="AD367C9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6E76747C"/>
    <w:multiLevelType w:val="hybridMultilevel"/>
    <w:tmpl w:val="FDDEEACC"/>
    <w:lvl w:ilvl="0" w:tplc="748CB6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86D2E62"/>
    <w:multiLevelType w:val="multilevel"/>
    <w:tmpl w:val="786D2E62"/>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9"/>
  </w:num>
  <w:num w:numId="3">
    <w:abstractNumId w:val="8"/>
  </w:num>
  <w:num w:numId="4">
    <w:abstractNumId w:val="14"/>
  </w:num>
  <w:num w:numId="5">
    <w:abstractNumId w:val="21"/>
  </w:num>
  <w:num w:numId="6">
    <w:abstractNumId w:val="11"/>
  </w:num>
  <w:num w:numId="7">
    <w:abstractNumId w:val="12"/>
  </w:num>
  <w:num w:numId="8">
    <w:abstractNumId w:val="17"/>
  </w:num>
  <w:num w:numId="9">
    <w:abstractNumId w:val="4"/>
  </w:num>
  <w:num w:numId="10">
    <w:abstractNumId w:val="13"/>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7"/>
  </w:num>
  <w:num w:numId="14">
    <w:abstractNumId w:val="20"/>
  </w:num>
  <w:num w:numId="15">
    <w:abstractNumId w:val="3"/>
  </w:num>
  <w:num w:numId="16">
    <w:abstractNumId w:val="19"/>
  </w:num>
  <w:num w:numId="17">
    <w:abstractNumId w:val="18"/>
  </w:num>
  <w:num w:numId="18">
    <w:abstractNumId w:val="10"/>
  </w:num>
  <w:num w:numId="19">
    <w:abstractNumId w:val="5"/>
  </w:num>
  <w:num w:numId="20">
    <w:abstractNumId w:val="1"/>
  </w:num>
  <w:num w:numId="21">
    <w:abstractNumId w:val="16"/>
  </w:num>
  <w:num w:numId="22">
    <w:abstractNumId w:val="15"/>
  </w:num>
  <w:num w:numId="2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Yi">
    <w15:presenceInfo w15:providerId="None" w15:userId="Intel-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804"/>
    <w:rsid w:val="000048FC"/>
    <w:rsid w:val="00004EE3"/>
    <w:rsid w:val="00004FB6"/>
    <w:rsid w:val="000054AF"/>
    <w:rsid w:val="00005702"/>
    <w:rsid w:val="00007238"/>
    <w:rsid w:val="00007B9D"/>
    <w:rsid w:val="0001037A"/>
    <w:rsid w:val="0001180F"/>
    <w:rsid w:val="00011D62"/>
    <w:rsid w:val="0001225F"/>
    <w:rsid w:val="00012276"/>
    <w:rsid w:val="00014382"/>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712"/>
    <w:rsid w:val="00033D97"/>
    <w:rsid w:val="000408D6"/>
    <w:rsid w:val="00040A1C"/>
    <w:rsid w:val="000410D2"/>
    <w:rsid w:val="000412DF"/>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0F03"/>
    <w:rsid w:val="0007119F"/>
    <w:rsid w:val="0007166F"/>
    <w:rsid w:val="00071C34"/>
    <w:rsid w:val="00074015"/>
    <w:rsid w:val="000746EA"/>
    <w:rsid w:val="00074B1D"/>
    <w:rsid w:val="0007539D"/>
    <w:rsid w:val="00075705"/>
    <w:rsid w:val="00075BC2"/>
    <w:rsid w:val="000773D3"/>
    <w:rsid w:val="00077D9E"/>
    <w:rsid w:val="000801FB"/>
    <w:rsid w:val="00080856"/>
    <w:rsid w:val="00080DD2"/>
    <w:rsid w:val="00083C97"/>
    <w:rsid w:val="0008425E"/>
    <w:rsid w:val="00085175"/>
    <w:rsid w:val="000852C2"/>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E89"/>
    <w:rsid w:val="000D30F4"/>
    <w:rsid w:val="000D3DE2"/>
    <w:rsid w:val="000D5C13"/>
    <w:rsid w:val="000E0127"/>
    <w:rsid w:val="000E0574"/>
    <w:rsid w:val="000E1188"/>
    <w:rsid w:val="000E1EEA"/>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EAF"/>
    <w:rsid w:val="00104201"/>
    <w:rsid w:val="0010482F"/>
    <w:rsid w:val="00104836"/>
    <w:rsid w:val="00104A00"/>
    <w:rsid w:val="00107200"/>
    <w:rsid w:val="00107C9E"/>
    <w:rsid w:val="00107DA2"/>
    <w:rsid w:val="00107DCC"/>
    <w:rsid w:val="00110201"/>
    <w:rsid w:val="00112CB6"/>
    <w:rsid w:val="00113232"/>
    <w:rsid w:val="00113729"/>
    <w:rsid w:val="00113B9E"/>
    <w:rsid w:val="00113BDB"/>
    <w:rsid w:val="00113C58"/>
    <w:rsid w:val="00113DBD"/>
    <w:rsid w:val="001140DB"/>
    <w:rsid w:val="0011418E"/>
    <w:rsid w:val="0011578C"/>
    <w:rsid w:val="001167DA"/>
    <w:rsid w:val="00117270"/>
    <w:rsid w:val="00120512"/>
    <w:rsid w:val="00121413"/>
    <w:rsid w:val="001218E7"/>
    <w:rsid w:val="0012235B"/>
    <w:rsid w:val="00123671"/>
    <w:rsid w:val="00123D4B"/>
    <w:rsid w:val="00124F1B"/>
    <w:rsid w:val="001264DD"/>
    <w:rsid w:val="00126507"/>
    <w:rsid w:val="0012730C"/>
    <w:rsid w:val="00127EAE"/>
    <w:rsid w:val="0013004C"/>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5694"/>
    <w:rsid w:val="001457FC"/>
    <w:rsid w:val="00145D80"/>
    <w:rsid w:val="00145D9F"/>
    <w:rsid w:val="001466F2"/>
    <w:rsid w:val="00146C4D"/>
    <w:rsid w:val="0014720E"/>
    <w:rsid w:val="0014733A"/>
    <w:rsid w:val="00147915"/>
    <w:rsid w:val="001479C7"/>
    <w:rsid w:val="00147C36"/>
    <w:rsid w:val="00150236"/>
    <w:rsid w:val="0015098D"/>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A32"/>
    <w:rsid w:val="0016270E"/>
    <w:rsid w:val="00162934"/>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9A9"/>
    <w:rsid w:val="00174687"/>
    <w:rsid w:val="00175B88"/>
    <w:rsid w:val="00176974"/>
    <w:rsid w:val="0017741D"/>
    <w:rsid w:val="0017751C"/>
    <w:rsid w:val="00177A66"/>
    <w:rsid w:val="00184F41"/>
    <w:rsid w:val="00186B04"/>
    <w:rsid w:val="00190361"/>
    <w:rsid w:val="00190B27"/>
    <w:rsid w:val="00191EFA"/>
    <w:rsid w:val="00193D34"/>
    <w:rsid w:val="001940FC"/>
    <w:rsid w:val="00194374"/>
    <w:rsid w:val="00194807"/>
    <w:rsid w:val="00195054"/>
    <w:rsid w:val="00196661"/>
    <w:rsid w:val="00196B59"/>
    <w:rsid w:val="001974C1"/>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595E"/>
    <w:rsid w:val="001A6968"/>
    <w:rsid w:val="001A70FC"/>
    <w:rsid w:val="001A717C"/>
    <w:rsid w:val="001A7389"/>
    <w:rsid w:val="001A795B"/>
    <w:rsid w:val="001B1383"/>
    <w:rsid w:val="001B194B"/>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1F2E"/>
    <w:rsid w:val="001D28ED"/>
    <w:rsid w:val="001D4B8F"/>
    <w:rsid w:val="001D5278"/>
    <w:rsid w:val="001D6813"/>
    <w:rsid w:val="001D7BEA"/>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71E0"/>
    <w:rsid w:val="002010C0"/>
    <w:rsid w:val="0020240D"/>
    <w:rsid w:val="00202F9F"/>
    <w:rsid w:val="00203EEC"/>
    <w:rsid w:val="002047B3"/>
    <w:rsid w:val="00205143"/>
    <w:rsid w:val="00205694"/>
    <w:rsid w:val="00205920"/>
    <w:rsid w:val="00206058"/>
    <w:rsid w:val="002060D2"/>
    <w:rsid w:val="00207394"/>
    <w:rsid w:val="00207DD0"/>
    <w:rsid w:val="00210D9B"/>
    <w:rsid w:val="002132E6"/>
    <w:rsid w:val="00214216"/>
    <w:rsid w:val="00215142"/>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30DCE"/>
    <w:rsid w:val="00230DFF"/>
    <w:rsid w:val="00232AEE"/>
    <w:rsid w:val="00232E87"/>
    <w:rsid w:val="00233BDC"/>
    <w:rsid w:val="0023497E"/>
    <w:rsid w:val="00234CA4"/>
    <w:rsid w:val="002350AC"/>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B89"/>
    <w:rsid w:val="00253726"/>
    <w:rsid w:val="0025411C"/>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866"/>
    <w:rsid w:val="002A0FA1"/>
    <w:rsid w:val="002A128E"/>
    <w:rsid w:val="002A152B"/>
    <w:rsid w:val="002A1CAB"/>
    <w:rsid w:val="002A2832"/>
    <w:rsid w:val="002A314D"/>
    <w:rsid w:val="002A4456"/>
    <w:rsid w:val="002A44AF"/>
    <w:rsid w:val="002A49D6"/>
    <w:rsid w:val="002A500F"/>
    <w:rsid w:val="002A6142"/>
    <w:rsid w:val="002A6A0D"/>
    <w:rsid w:val="002A767A"/>
    <w:rsid w:val="002B052C"/>
    <w:rsid w:val="002B154A"/>
    <w:rsid w:val="002B1A46"/>
    <w:rsid w:val="002B1FFC"/>
    <w:rsid w:val="002B21D5"/>
    <w:rsid w:val="002B2EFC"/>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7FA"/>
    <w:rsid w:val="002F09F6"/>
    <w:rsid w:val="002F0B22"/>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656D"/>
    <w:rsid w:val="00326E6D"/>
    <w:rsid w:val="00327545"/>
    <w:rsid w:val="00330556"/>
    <w:rsid w:val="00330674"/>
    <w:rsid w:val="00333012"/>
    <w:rsid w:val="00333A2F"/>
    <w:rsid w:val="0033465B"/>
    <w:rsid w:val="003346A8"/>
    <w:rsid w:val="00334943"/>
    <w:rsid w:val="003355FE"/>
    <w:rsid w:val="003359FD"/>
    <w:rsid w:val="00335F5A"/>
    <w:rsid w:val="00336F75"/>
    <w:rsid w:val="00341032"/>
    <w:rsid w:val="003422B7"/>
    <w:rsid w:val="003432AC"/>
    <w:rsid w:val="00344DA4"/>
    <w:rsid w:val="00345318"/>
    <w:rsid w:val="00345B23"/>
    <w:rsid w:val="00346082"/>
    <w:rsid w:val="003460B3"/>
    <w:rsid w:val="003469AC"/>
    <w:rsid w:val="00346B0D"/>
    <w:rsid w:val="00350210"/>
    <w:rsid w:val="00350664"/>
    <w:rsid w:val="00350D08"/>
    <w:rsid w:val="00351784"/>
    <w:rsid w:val="0035218A"/>
    <w:rsid w:val="00352F65"/>
    <w:rsid w:val="003531FD"/>
    <w:rsid w:val="003537EF"/>
    <w:rsid w:val="00353CF6"/>
    <w:rsid w:val="003543CC"/>
    <w:rsid w:val="003543E7"/>
    <w:rsid w:val="00354A84"/>
    <w:rsid w:val="0035553A"/>
    <w:rsid w:val="00355FBA"/>
    <w:rsid w:val="003563AB"/>
    <w:rsid w:val="00356509"/>
    <w:rsid w:val="0035752B"/>
    <w:rsid w:val="00357C48"/>
    <w:rsid w:val="00357FD6"/>
    <w:rsid w:val="003608FD"/>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2A2A"/>
    <w:rsid w:val="00374663"/>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51F3"/>
    <w:rsid w:val="00385695"/>
    <w:rsid w:val="00385E25"/>
    <w:rsid w:val="00386E69"/>
    <w:rsid w:val="00390D0F"/>
    <w:rsid w:val="0039131E"/>
    <w:rsid w:val="00391F5A"/>
    <w:rsid w:val="00392305"/>
    <w:rsid w:val="0039242C"/>
    <w:rsid w:val="00392805"/>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3D81"/>
    <w:rsid w:val="003D43B6"/>
    <w:rsid w:val="003D4D6B"/>
    <w:rsid w:val="003D5346"/>
    <w:rsid w:val="003D662D"/>
    <w:rsid w:val="003D66DA"/>
    <w:rsid w:val="003D6B56"/>
    <w:rsid w:val="003E01A5"/>
    <w:rsid w:val="003E087B"/>
    <w:rsid w:val="003E09FD"/>
    <w:rsid w:val="003E0AC2"/>
    <w:rsid w:val="003E1084"/>
    <w:rsid w:val="003E3A53"/>
    <w:rsid w:val="003E44E0"/>
    <w:rsid w:val="003E4DC1"/>
    <w:rsid w:val="003E62A9"/>
    <w:rsid w:val="003E7140"/>
    <w:rsid w:val="003F1364"/>
    <w:rsid w:val="003F16E2"/>
    <w:rsid w:val="003F1CFC"/>
    <w:rsid w:val="003F2B86"/>
    <w:rsid w:val="003F3216"/>
    <w:rsid w:val="003F3BB2"/>
    <w:rsid w:val="003F5700"/>
    <w:rsid w:val="003F617D"/>
    <w:rsid w:val="003F6FDB"/>
    <w:rsid w:val="003F706B"/>
    <w:rsid w:val="0040103E"/>
    <w:rsid w:val="00401272"/>
    <w:rsid w:val="00402627"/>
    <w:rsid w:val="00402A56"/>
    <w:rsid w:val="004043D9"/>
    <w:rsid w:val="00404839"/>
    <w:rsid w:val="00404963"/>
    <w:rsid w:val="00406DB1"/>
    <w:rsid w:val="00410B5F"/>
    <w:rsid w:val="00410E1D"/>
    <w:rsid w:val="00411961"/>
    <w:rsid w:val="004126BA"/>
    <w:rsid w:val="00413F1A"/>
    <w:rsid w:val="00414033"/>
    <w:rsid w:val="004143B7"/>
    <w:rsid w:val="004143C0"/>
    <w:rsid w:val="0042127E"/>
    <w:rsid w:val="00421FE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A12"/>
    <w:rsid w:val="00430C91"/>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7898"/>
    <w:rsid w:val="00447965"/>
    <w:rsid w:val="004479FB"/>
    <w:rsid w:val="00447A48"/>
    <w:rsid w:val="00447C5E"/>
    <w:rsid w:val="0045010E"/>
    <w:rsid w:val="00450260"/>
    <w:rsid w:val="0045040B"/>
    <w:rsid w:val="004506F3"/>
    <w:rsid w:val="004529F6"/>
    <w:rsid w:val="00452AB7"/>
    <w:rsid w:val="0045382B"/>
    <w:rsid w:val="00453EE7"/>
    <w:rsid w:val="00454268"/>
    <w:rsid w:val="0045460D"/>
    <w:rsid w:val="0045486E"/>
    <w:rsid w:val="00454D24"/>
    <w:rsid w:val="00455E75"/>
    <w:rsid w:val="004564CF"/>
    <w:rsid w:val="0045696C"/>
    <w:rsid w:val="00457211"/>
    <w:rsid w:val="0045778B"/>
    <w:rsid w:val="00460882"/>
    <w:rsid w:val="004611EA"/>
    <w:rsid w:val="00462F82"/>
    <w:rsid w:val="00465426"/>
    <w:rsid w:val="00465BD7"/>
    <w:rsid w:val="00466A40"/>
    <w:rsid w:val="00466B26"/>
    <w:rsid w:val="00467F78"/>
    <w:rsid w:val="004702CB"/>
    <w:rsid w:val="0047182F"/>
    <w:rsid w:val="004723B1"/>
    <w:rsid w:val="004730A9"/>
    <w:rsid w:val="00473366"/>
    <w:rsid w:val="00473D8C"/>
    <w:rsid w:val="0047447B"/>
    <w:rsid w:val="004745F6"/>
    <w:rsid w:val="004746FA"/>
    <w:rsid w:val="00474D63"/>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94"/>
    <w:rsid w:val="00492DC7"/>
    <w:rsid w:val="00494995"/>
    <w:rsid w:val="00494FCB"/>
    <w:rsid w:val="004954FB"/>
    <w:rsid w:val="004969AD"/>
    <w:rsid w:val="004975E7"/>
    <w:rsid w:val="00497AA9"/>
    <w:rsid w:val="00497E49"/>
    <w:rsid w:val="004A0046"/>
    <w:rsid w:val="004A090A"/>
    <w:rsid w:val="004A092B"/>
    <w:rsid w:val="004A1510"/>
    <w:rsid w:val="004A1D63"/>
    <w:rsid w:val="004A3686"/>
    <w:rsid w:val="004A3DFE"/>
    <w:rsid w:val="004A3E87"/>
    <w:rsid w:val="004A43C9"/>
    <w:rsid w:val="004A4C21"/>
    <w:rsid w:val="004A69F0"/>
    <w:rsid w:val="004A6F96"/>
    <w:rsid w:val="004A7BE2"/>
    <w:rsid w:val="004B02D7"/>
    <w:rsid w:val="004B14EF"/>
    <w:rsid w:val="004B210C"/>
    <w:rsid w:val="004B2193"/>
    <w:rsid w:val="004B3295"/>
    <w:rsid w:val="004B3D5D"/>
    <w:rsid w:val="004B4353"/>
    <w:rsid w:val="004B570E"/>
    <w:rsid w:val="004B5A91"/>
    <w:rsid w:val="004B5ABF"/>
    <w:rsid w:val="004B64BA"/>
    <w:rsid w:val="004C1564"/>
    <w:rsid w:val="004C1A5D"/>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001"/>
    <w:rsid w:val="004E1524"/>
    <w:rsid w:val="004E157F"/>
    <w:rsid w:val="004E1A73"/>
    <w:rsid w:val="004E2E5A"/>
    <w:rsid w:val="004E3497"/>
    <w:rsid w:val="004E54B7"/>
    <w:rsid w:val="004E5D1C"/>
    <w:rsid w:val="004E6725"/>
    <w:rsid w:val="004E6B6D"/>
    <w:rsid w:val="004E6D00"/>
    <w:rsid w:val="004F0FC7"/>
    <w:rsid w:val="004F1BD0"/>
    <w:rsid w:val="004F1DA5"/>
    <w:rsid w:val="004F1EBB"/>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3730"/>
    <w:rsid w:val="005140C4"/>
    <w:rsid w:val="0051495F"/>
    <w:rsid w:val="0051658D"/>
    <w:rsid w:val="005204CB"/>
    <w:rsid w:val="00520568"/>
    <w:rsid w:val="00520C84"/>
    <w:rsid w:val="00521DB3"/>
    <w:rsid w:val="00522DD6"/>
    <w:rsid w:val="00524A60"/>
    <w:rsid w:val="00525635"/>
    <w:rsid w:val="00525DAB"/>
    <w:rsid w:val="005262E6"/>
    <w:rsid w:val="00526D33"/>
    <w:rsid w:val="00526FC9"/>
    <w:rsid w:val="005271C0"/>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C"/>
    <w:rsid w:val="005409E8"/>
    <w:rsid w:val="0054394C"/>
    <w:rsid w:val="00543BFE"/>
    <w:rsid w:val="00543CC2"/>
    <w:rsid w:val="00544814"/>
    <w:rsid w:val="005455C3"/>
    <w:rsid w:val="005455D0"/>
    <w:rsid w:val="005462D3"/>
    <w:rsid w:val="00546864"/>
    <w:rsid w:val="0054794E"/>
    <w:rsid w:val="00547F66"/>
    <w:rsid w:val="005509F4"/>
    <w:rsid w:val="00550C24"/>
    <w:rsid w:val="0055315C"/>
    <w:rsid w:val="00553644"/>
    <w:rsid w:val="0055450B"/>
    <w:rsid w:val="00554548"/>
    <w:rsid w:val="00554864"/>
    <w:rsid w:val="0055666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73B6D"/>
    <w:rsid w:val="00580D06"/>
    <w:rsid w:val="00581C9E"/>
    <w:rsid w:val="005827DF"/>
    <w:rsid w:val="00582F29"/>
    <w:rsid w:val="00584694"/>
    <w:rsid w:val="005847FD"/>
    <w:rsid w:val="00584CD1"/>
    <w:rsid w:val="00586210"/>
    <w:rsid w:val="005862DA"/>
    <w:rsid w:val="005872DD"/>
    <w:rsid w:val="00587411"/>
    <w:rsid w:val="00591887"/>
    <w:rsid w:val="005931B7"/>
    <w:rsid w:val="00593A9F"/>
    <w:rsid w:val="00593FDC"/>
    <w:rsid w:val="00594DCE"/>
    <w:rsid w:val="0059587E"/>
    <w:rsid w:val="00596524"/>
    <w:rsid w:val="00597C52"/>
    <w:rsid w:val="00597E1F"/>
    <w:rsid w:val="005A0C5A"/>
    <w:rsid w:val="005A160D"/>
    <w:rsid w:val="005A3514"/>
    <w:rsid w:val="005A6644"/>
    <w:rsid w:val="005A6AA5"/>
    <w:rsid w:val="005A7771"/>
    <w:rsid w:val="005A783E"/>
    <w:rsid w:val="005B086A"/>
    <w:rsid w:val="005B0F17"/>
    <w:rsid w:val="005B1093"/>
    <w:rsid w:val="005B2AD5"/>
    <w:rsid w:val="005B2CC0"/>
    <w:rsid w:val="005B3FEE"/>
    <w:rsid w:val="005B4ABD"/>
    <w:rsid w:val="005B5001"/>
    <w:rsid w:val="005B6492"/>
    <w:rsid w:val="005B71D1"/>
    <w:rsid w:val="005C0091"/>
    <w:rsid w:val="005C015A"/>
    <w:rsid w:val="005C0A02"/>
    <w:rsid w:val="005C0ED6"/>
    <w:rsid w:val="005C1138"/>
    <w:rsid w:val="005C1CCE"/>
    <w:rsid w:val="005C3741"/>
    <w:rsid w:val="005C458C"/>
    <w:rsid w:val="005C5831"/>
    <w:rsid w:val="005C63F6"/>
    <w:rsid w:val="005C719B"/>
    <w:rsid w:val="005D10C2"/>
    <w:rsid w:val="005D1156"/>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EC2"/>
    <w:rsid w:val="0060217C"/>
    <w:rsid w:val="006033DE"/>
    <w:rsid w:val="0060340E"/>
    <w:rsid w:val="0060444F"/>
    <w:rsid w:val="006057D4"/>
    <w:rsid w:val="006062F7"/>
    <w:rsid w:val="006104A7"/>
    <w:rsid w:val="00611110"/>
    <w:rsid w:val="00611729"/>
    <w:rsid w:val="00612155"/>
    <w:rsid w:val="00612B5C"/>
    <w:rsid w:val="0061459C"/>
    <w:rsid w:val="00614A1F"/>
    <w:rsid w:val="00614DBF"/>
    <w:rsid w:val="00616C6E"/>
    <w:rsid w:val="00617096"/>
    <w:rsid w:val="006200AD"/>
    <w:rsid w:val="006203A1"/>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F4"/>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E60"/>
    <w:rsid w:val="00675AB3"/>
    <w:rsid w:val="00675BF7"/>
    <w:rsid w:val="00675DBF"/>
    <w:rsid w:val="00676286"/>
    <w:rsid w:val="00676AFD"/>
    <w:rsid w:val="0068010B"/>
    <w:rsid w:val="0068071B"/>
    <w:rsid w:val="00680823"/>
    <w:rsid w:val="006809C9"/>
    <w:rsid w:val="00682500"/>
    <w:rsid w:val="00682B0C"/>
    <w:rsid w:val="00685009"/>
    <w:rsid w:val="00685388"/>
    <w:rsid w:val="00685463"/>
    <w:rsid w:val="0068686D"/>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D21"/>
    <w:rsid w:val="006A4293"/>
    <w:rsid w:val="006A44CF"/>
    <w:rsid w:val="006A47A3"/>
    <w:rsid w:val="006A535C"/>
    <w:rsid w:val="006A6C5E"/>
    <w:rsid w:val="006A73F7"/>
    <w:rsid w:val="006A7781"/>
    <w:rsid w:val="006A77F5"/>
    <w:rsid w:val="006B1040"/>
    <w:rsid w:val="006B24AF"/>
    <w:rsid w:val="006B366B"/>
    <w:rsid w:val="006B5275"/>
    <w:rsid w:val="006B6434"/>
    <w:rsid w:val="006B6605"/>
    <w:rsid w:val="006B6CAA"/>
    <w:rsid w:val="006B715C"/>
    <w:rsid w:val="006B7DEF"/>
    <w:rsid w:val="006B7F69"/>
    <w:rsid w:val="006C0505"/>
    <w:rsid w:val="006C0FAE"/>
    <w:rsid w:val="006C1044"/>
    <w:rsid w:val="006C173F"/>
    <w:rsid w:val="006C3C6D"/>
    <w:rsid w:val="006C4A1F"/>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671B"/>
    <w:rsid w:val="007370FD"/>
    <w:rsid w:val="0073739D"/>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200B"/>
    <w:rsid w:val="00762232"/>
    <w:rsid w:val="00762444"/>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5069"/>
    <w:rsid w:val="00796034"/>
    <w:rsid w:val="00796ED1"/>
    <w:rsid w:val="00797560"/>
    <w:rsid w:val="007976FF"/>
    <w:rsid w:val="00797A12"/>
    <w:rsid w:val="007A03D4"/>
    <w:rsid w:val="007A069E"/>
    <w:rsid w:val="007A0D3E"/>
    <w:rsid w:val="007A0EB2"/>
    <w:rsid w:val="007A0FA1"/>
    <w:rsid w:val="007A106B"/>
    <w:rsid w:val="007A15A6"/>
    <w:rsid w:val="007A1B2E"/>
    <w:rsid w:val="007A2132"/>
    <w:rsid w:val="007A273B"/>
    <w:rsid w:val="007A3443"/>
    <w:rsid w:val="007A4517"/>
    <w:rsid w:val="007A4B26"/>
    <w:rsid w:val="007A5917"/>
    <w:rsid w:val="007A5A08"/>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9AD"/>
    <w:rsid w:val="007C2487"/>
    <w:rsid w:val="007C25E1"/>
    <w:rsid w:val="007C2EBA"/>
    <w:rsid w:val="007C4239"/>
    <w:rsid w:val="007C4349"/>
    <w:rsid w:val="007C4AB7"/>
    <w:rsid w:val="007C5A55"/>
    <w:rsid w:val="007D1108"/>
    <w:rsid w:val="007D2925"/>
    <w:rsid w:val="007D2E5F"/>
    <w:rsid w:val="007D3082"/>
    <w:rsid w:val="007D3345"/>
    <w:rsid w:val="007D3B41"/>
    <w:rsid w:val="007D3B52"/>
    <w:rsid w:val="007D3EAC"/>
    <w:rsid w:val="007D5733"/>
    <w:rsid w:val="007D6BC7"/>
    <w:rsid w:val="007D71C3"/>
    <w:rsid w:val="007D7D2B"/>
    <w:rsid w:val="007E0772"/>
    <w:rsid w:val="007E14EF"/>
    <w:rsid w:val="007E3B86"/>
    <w:rsid w:val="007E5529"/>
    <w:rsid w:val="007E645D"/>
    <w:rsid w:val="007E6474"/>
    <w:rsid w:val="007E6C7C"/>
    <w:rsid w:val="007E7759"/>
    <w:rsid w:val="007F010E"/>
    <w:rsid w:val="007F23F5"/>
    <w:rsid w:val="007F3969"/>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3E4E"/>
    <w:rsid w:val="0081472F"/>
    <w:rsid w:val="00814DEE"/>
    <w:rsid w:val="00815427"/>
    <w:rsid w:val="00815724"/>
    <w:rsid w:val="008163E1"/>
    <w:rsid w:val="00816C0B"/>
    <w:rsid w:val="008170C9"/>
    <w:rsid w:val="008170DD"/>
    <w:rsid w:val="00817463"/>
    <w:rsid w:val="008178F7"/>
    <w:rsid w:val="00817B9B"/>
    <w:rsid w:val="00820571"/>
    <w:rsid w:val="0082104E"/>
    <w:rsid w:val="00821318"/>
    <w:rsid w:val="0082140E"/>
    <w:rsid w:val="00822C0D"/>
    <w:rsid w:val="00823114"/>
    <w:rsid w:val="00823657"/>
    <w:rsid w:val="0082493F"/>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02A"/>
    <w:rsid w:val="00862A72"/>
    <w:rsid w:val="00862F55"/>
    <w:rsid w:val="00863174"/>
    <w:rsid w:val="008637ED"/>
    <w:rsid w:val="00864A88"/>
    <w:rsid w:val="00864CA2"/>
    <w:rsid w:val="0086521C"/>
    <w:rsid w:val="00865420"/>
    <w:rsid w:val="0086604A"/>
    <w:rsid w:val="008667D4"/>
    <w:rsid w:val="0086786A"/>
    <w:rsid w:val="00867CA5"/>
    <w:rsid w:val="008714E5"/>
    <w:rsid w:val="0087180F"/>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76D"/>
    <w:rsid w:val="008C120A"/>
    <w:rsid w:val="008C2FA5"/>
    <w:rsid w:val="008C3B64"/>
    <w:rsid w:val="008C44A8"/>
    <w:rsid w:val="008C52E8"/>
    <w:rsid w:val="008C7A50"/>
    <w:rsid w:val="008D124B"/>
    <w:rsid w:val="008D13E3"/>
    <w:rsid w:val="008D148D"/>
    <w:rsid w:val="008D1FFC"/>
    <w:rsid w:val="008D2143"/>
    <w:rsid w:val="008D267F"/>
    <w:rsid w:val="008D2907"/>
    <w:rsid w:val="008D29BE"/>
    <w:rsid w:val="008D36CC"/>
    <w:rsid w:val="008D4FEE"/>
    <w:rsid w:val="008D5688"/>
    <w:rsid w:val="008D584E"/>
    <w:rsid w:val="008D6CBC"/>
    <w:rsid w:val="008D6EF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20AB6"/>
    <w:rsid w:val="0092186F"/>
    <w:rsid w:val="00922936"/>
    <w:rsid w:val="00922FEE"/>
    <w:rsid w:val="009231E5"/>
    <w:rsid w:val="0092575D"/>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A00"/>
    <w:rsid w:val="00942D31"/>
    <w:rsid w:val="00942DBA"/>
    <w:rsid w:val="00942F23"/>
    <w:rsid w:val="00943291"/>
    <w:rsid w:val="009436FF"/>
    <w:rsid w:val="00943B7A"/>
    <w:rsid w:val="00943D5D"/>
    <w:rsid w:val="00943EED"/>
    <w:rsid w:val="00944A10"/>
    <w:rsid w:val="00945497"/>
    <w:rsid w:val="00945BFF"/>
    <w:rsid w:val="0095183F"/>
    <w:rsid w:val="009519CC"/>
    <w:rsid w:val="00954E79"/>
    <w:rsid w:val="00956B15"/>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5B94"/>
    <w:rsid w:val="009771EE"/>
    <w:rsid w:val="00977ADD"/>
    <w:rsid w:val="00980BA2"/>
    <w:rsid w:val="00981BA7"/>
    <w:rsid w:val="00982C7E"/>
    <w:rsid w:val="00983512"/>
    <w:rsid w:val="009836D8"/>
    <w:rsid w:val="009849B6"/>
    <w:rsid w:val="00984F6F"/>
    <w:rsid w:val="00985954"/>
    <w:rsid w:val="009908EB"/>
    <w:rsid w:val="00992443"/>
    <w:rsid w:val="0099272D"/>
    <w:rsid w:val="009933F2"/>
    <w:rsid w:val="009954A7"/>
    <w:rsid w:val="0099602A"/>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172B"/>
    <w:rsid w:val="009C17DA"/>
    <w:rsid w:val="009C1EC2"/>
    <w:rsid w:val="009C2BD7"/>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4159"/>
    <w:rsid w:val="009D4BE9"/>
    <w:rsid w:val="009D4CC5"/>
    <w:rsid w:val="009D5AEF"/>
    <w:rsid w:val="009D5FC7"/>
    <w:rsid w:val="009D6F1B"/>
    <w:rsid w:val="009D6FF6"/>
    <w:rsid w:val="009E2137"/>
    <w:rsid w:val="009E21A2"/>
    <w:rsid w:val="009E45D6"/>
    <w:rsid w:val="009E5BB1"/>
    <w:rsid w:val="009E696C"/>
    <w:rsid w:val="009E6AD6"/>
    <w:rsid w:val="009E6F20"/>
    <w:rsid w:val="009E7C32"/>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BD6"/>
    <w:rsid w:val="00A67D32"/>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E69"/>
    <w:rsid w:val="00A85049"/>
    <w:rsid w:val="00A85F4E"/>
    <w:rsid w:val="00A863AF"/>
    <w:rsid w:val="00A8797A"/>
    <w:rsid w:val="00A93D91"/>
    <w:rsid w:val="00A93FFD"/>
    <w:rsid w:val="00A94558"/>
    <w:rsid w:val="00A95F79"/>
    <w:rsid w:val="00AA0771"/>
    <w:rsid w:val="00AA0C64"/>
    <w:rsid w:val="00AA27A2"/>
    <w:rsid w:val="00AA32AB"/>
    <w:rsid w:val="00AA4363"/>
    <w:rsid w:val="00AA47F4"/>
    <w:rsid w:val="00AA5FBE"/>
    <w:rsid w:val="00AB05F9"/>
    <w:rsid w:val="00AB0C77"/>
    <w:rsid w:val="00AB15FD"/>
    <w:rsid w:val="00AB1CE3"/>
    <w:rsid w:val="00AB22EE"/>
    <w:rsid w:val="00AB24BE"/>
    <w:rsid w:val="00AB370C"/>
    <w:rsid w:val="00AB4239"/>
    <w:rsid w:val="00AB45CB"/>
    <w:rsid w:val="00AB4889"/>
    <w:rsid w:val="00AB4BD0"/>
    <w:rsid w:val="00AB4F26"/>
    <w:rsid w:val="00AB7B7F"/>
    <w:rsid w:val="00AC01B7"/>
    <w:rsid w:val="00AC0746"/>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4501"/>
    <w:rsid w:val="00AF4BB1"/>
    <w:rsid w:val="00AF6AAF"/>
    <w:rsid w:val="00AF77DC"/>
    <w:rsid w:val="00AF786F"/>
    <w:rsid w:val="00AF7C5D"/>
    <w:rsid w:val="00AF7EF1"/>
    <w:rsid w:val="00B00DE5"/>
    <w:rsid w:val="00B02145"/>
    <w:rsid w:val="00B02185"/>
    <w:rsid w:val="00B0313E"/>
    <w:rsid w:val="00B032A7"/>
    <w:rsid w:val="00B03697"/>
    <w:rsid w:val="00B03EC0"/>
    <w:rsid w:val="00B05516"/>
    <w:rsid w:val="00B077B3"/>
    <w:rsid w:val="00B07E94"/>
    <w:rsid w:val="00B1051E"/>
    <w:rsid w:val="00B107EB"/>
    <w:rsid w:val="00B1107D"/>
    <w:rsid w:val="00B13367"/>
    <w:rsid w:val="00B136F6"/>
    <w:rsid w:val="00B1422E"/>
    <w:rsid w:val="00B15DC3"/>
    <w:rsid w:val="00B16027"/>
    <w:rsid w:val="00B17086"/>
    <w:rsid w:val="00B17B3C"/>
    <w:rsid w:val="00B203A8"/>
    <w:rsid w:val="00B20818"/>
    <w:rsid w:val="00B2312F"/>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0C3D"/>
    <w:rsid w:val="00B328DF"/>
    <w:rsid w:val="00B33890"/>
    <w:rsid w:val="00B33CDE"/>
    <w:rsid w:val="00B34EEB"/>
    <w:rsid w:val="00B35402"/>
    <w:rsid w:val="00B35AEB"/>
    <w:rsid w:val="00B35E38"/>
    <w:rsid w:val="00B3612A"/>
    <w:rsid w:val="00B37C1A"/>
    <w:rsid w:val="00B40090"/>
    <w:rsid w:val="00B41E21"/>
    <w:rsid w:val="00B42AD8"/>
    <w:rsid w:val="00B45C65"/>
    <w:rsid w:val="00B47607"/>
    <w:rsid w:val="00B477FB"/>
    <w:rsid w:val="00B506B1"/>
    <w:rsid w:val="00B50862"/>
    <w:rsid w:val="00B50E6D"/>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5A78"/>
    <w:rsid w:val="00B66ECC"/>
    <w:rsid w:val="00B67772"/>
    <w:rsid w:val="00B67E91"/>
    <w:rsid w:val="00B70534"/>
    <w:rsid w:val="00B7086A"/>
    <w:rsid w:val="00B7482B"/>
    <w:rsid w:val="00B7560B"/>
    <w:rsid w:val="00B75647"/>
    <w:rsid w:val="00B8040B"/>
    <w:rsid w:val="00B8070B"/>
    <w:rsid w:val="00B80A9F"/>
    <w:rsid w:val="00B80EFF"/>
    <w:rsid w:val="00B834EE"/>
    <w:rsid w:val="00B842F8"/>
    <w:rsid w:val="00B8445F"/>
    <w:rsid w:val="00B856F1"/>
    <w:rsid w:val="00B864D1"/>
    <w:rsid w:val="00B86672"/>
    <w:rsid w:val="00B869E1"/>
    <w:rsid w:val="00B87D24"/>
    <w:rsid w:val="00B9031E"/>
    <w:rsid w:val="00B925FA"/>
    <w:rsid w:val="00B94372"/>
    <w:rsid w:val="00B95168"/>
    <w:rsid w:val="00B9655A"/>
    <w:rsid w:val="00B975CB"/>
    <w:rsid w:val="00B97C14"/>
    <w:rsid w:val="00B97EE5"/>
    <w:rsid w:val="00BA00DD"/>
    <w:rsid w:val="00BA1521"/>
    <w:rsid w:val="00BA231E"/>
    <w:rsid w:val="00BA2B1E"/>
    <w:rsid w:val="00BA2F5B"/>
    <w:rsid w:val="00BA399E"/>
    <w:rsid w:val="00BA3EE7"/>
    <w:rsid w:val="00BA419D"/>
    <w:rsid w:val="00BA4345"/>
    <w:rsid w:val="00BA434D"/>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E84"/>
    <w:rsid w:val="00BC4F18"/>
    <w:rsid w:val="00BC5774"/>
    <w:rsid w:val="00BC5F94"/>
    <w:rsid w:val="00BC71D7"/>
    <w:rsid w:val="00BC73D1"/>
    <w:rsid w:val="00BD137E"/>
    <w:rsid w:val="00BD1A72"/>
    <w:rsid w:val="00BD2D30"/>
    <w:rsid w:val="00BD3E8B"/>
    <w:rsid w:val="00BD4C47"/>
    <w:rsid w:val="00BD6107"/>
    <w:rsid w:val="00BD617E"/>
    <w:rsid w:val="00BD6A70"/>
    <w:rsid w:val="00BD79A2"/>
    <w:rsid w:val="00BE08D7"/>
    <w:rsid w:val="00BE164C"/>
    <w:rsid w:val="00BE1784"/>
    <w:rsid w:val="00BE251D"/>
    <w:rsid w:val="00BE26C1"/>
    <w:rsid w:val="00BE28F1"/>
    <w:rsid w:val="00BE2AC2"/>
    <w:rsid w:val="00BE32AA"/>
    <w:rsid w:val="00BE3C68"/>
    <w:rsid w:val="00BE46DD"/>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75E"/>
    <w:rsid w:val="00C33961"/>
    <w:rsid w:val="00C33BE1"/>
    <w:rsid w:val="00C33C91"/>
    <w:rsid w:val="00C3403D"/>
    <w:rsid w:val="00C3462B"/>
    <w:rsid w:val="00C34C17"/>
    <w:rsid w:val="00C3557E"/>
    <w:rsid w:val="00C35A24"/>
    <w:rsid w:val="00C36DD2"/>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257B"/>
    <w:rsid w:val="00C62CB2"/>
    <w:rsid w:val="00C65ABE"/>
    <w:rsid w:val="00C65B49"/>
    <w:rsid w:val="00C717A6"/>
    <w:rsid w:val="00C72C98"/>
    <w:rsid w:val="00C7394B"/>
    <w:rsid w:val="00C73FB0"/>
    <w:rsid w:val="00C7412A"/>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B0C95"/>
    <w:rsid w:val="00CB1D51"/>
    <w:rsid w:val="00CB1FF1"/>
    <w:rsid w:val="00CB241C"/>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6C01"/>
    <w:rsid w:val="00CD009C"/>
    <w:rsid w:val="00CD17CF"/>
    <w:rsid w:val="00CD2387"/>
    <w:rsid w:val="00CD2653"/>
    <w:rsid w:val="00CD2ACB"/>
    <w:rsid w:val="00CD2E71"/>
    <w:rsid w:val="00CD4F1B"/>
    <w:rsid w:val="00CD5A81"/>
    <w:rsid w:val="00CD5D08"/>
    <w:rsid w:val="00CD63D7"/>
    <w:rsid w:val="00CD6C88"/>
    <w:rsid w:val="00CD7110"/>
    <w:rsid w:val="00CD7922"/>
    <w:rsid w:val="00CE01FC"/>
    <w:rsid w:val="00CE0BD2"/>
    <w:rsid w:val="00CE0C0D"/>
    <w:rsid w:val="00CE2115"/>
    <w:rsid w:val="00CE21BE"/>
    <w:rsid w:val="00CE27A5"/>
    <w:rsid w:val="00CE3EFE"/>
    <w:rsid w:val="00CE442F"/>
    <w:rsid w:val="00CE4615"/>
    <w:rsid w:val="00CE5FFC"/>
    <w:rsid w:val="00CF027E"/>
    <w:rsid w:val="00CF0515"/>
    <w:rsid w:val="00CF0547"/>
    <w:rsid w:val="00CF1384"/>
    <w:rsid w:val="00CF138A"/>
    <w:rsid w:val="00CF2717"/>
    <w:rsid w:val="00CF287C"/>
    <w:rsid w:val="00CF2BC7"/>
    <w:rsid w:val="00CF3B2E"/>
    <w:rsid w:val="00CF3BF5"/>
    <w:rsid w:val="00CF3D90"/>
    <w:rsid w:val="00CF4A8C"/>
    <w:rsid w:val="00CF519E"/>
    <w:rsid w:val="00CF5393"/>
    <w:rsid w:val="00CF5A33"/>
    <w:rsid w:val="00D004B3"/>
    <w:rsid w:val="00D00562"/>
    <w:rsid w:val="00D00839"/>
    <w:rsid w:val="00D00FB3"/>
    <w:rsid w:val="00D02D7D"/>
    <w:rsid w:val="00D02E33"/>
    <w:rsid w:val="00D030D5"/>
    <w:rsid w:val="00D03154"/>
    <w:rsid w:val="00D03B09"/>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059C"/>
    <w:rsid w:val="00D518D6"/>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7068"/>
    <w:rsid w:val="00D671FF"/>
    <w:rsid w:val="00D67558"/>
    <w:rsid w:val="00D678C2"/>
    <w:rsid w:val="00D7089B"/>
    <w:rsid w:val="00D709CB"/>
    <w:rsid w:val="00D70DF1"/>
    <w:rsid w:val="00D71802"/>
    <w:rsid w:val="00D71E85"/>
    <w:rsid w:val="00D73CE3"/>
    <w:rsid w:val="00D757F8"/>
    <w:rsid w:val="00D759CF"/>
    <w:rsid w:val="00D767D9"/>
    <w:rsid w:val="00D76D12"/>
    <w:rsid w:val="00D77F5D"/>
    <w:rsid w:val="00D807F5"/>
    <w:rsid w:val="00D81A5A"/>
    <w:rsid w:val="00D81FFF"/>
    <w:rsid w:val="00D82E04"/>
    <w:rsid w:val="00D831FB"/>
    <w:rsid w:val="00D83375"/>
    <w:rsid w:val="00D8372F"/>
    <w:rsid w:val="00D8379E"/>
    <w:rsid w:val="00D85609"/>
    <w:rsid w:val="00D87914"/>
    <w:rsid w:val="00D87D0A"/>
    <w:rsid w:val="00D87E72"/>
    <w:rsid w:val="00D90970"/>
    <w:rsid w:val="00D90DC2"/>
    <w:rsid w:val="00D91759"/>
    <w:rsid w:val="00D9191D"/>
    <w:rsid w:val="00D947E7"/>
    <w:rsid w:val="00D956DE"/>
    <w:rsid w:val="00D95842"/>
    <w:rsid w:val="00D95CE3"/>
    <w:rsid w:val="00D962A3"/>
    <w:rsid w:val="00D96576"/>
    <w:rsid w:val="00D97029"/>
    <w:rsid w:val="00D97A60"/>
    <w:rsid w:val="00DA166C"/>
    <w:rsid w:val="00DA2313"/>
    <w:rsid w:val="00DA37F2"/>
    <w:rsid w:val="00DA385E"/>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C87"/>
    <w:rsid w:val="00DE0BD6"/>
    <w:rsid w:val="00DE21F1"/>
    <w:rsid w:val="00DE25EA"/>
    <w:rsid w:val="00DE2D34"/>
    <w:rsid w:val="00DE2EF2"/>
    <w:rsid w:val="00DE4322"/>
    <w:rsid w:val="00DE660D"/>
    <w:rsid w:val="00DE6C2B"/>
    <w:rsid w:val="00DE7DB3"/>
    <w:rsid w:val="00DF202C"/>
    <w:rsid w:val="00DF2417"/>
    <w:rsid w:val="00DF245B"/>
    <w:rsid w:val="00DF2E28"/>
    <w:rsid w:val="00DF3124"/>
    <w:rsid w:val="00DF3EA7"/>
    <w:rsid w:val="00DF725F"/>
    <w:rsid w:val="00DF726E"/>
    <w:rsid w:val="00DF7427"/>
    <w:rsid w:val="00E01595"/>
    <w:rsid w:val="00E01B4C"/>
    <w:rsid w:val="00E0377E"/>
    <w:rsid w:val="00E03F02"/>
    <w:rsid w:val="00E04072"/>
    <w:rsid w:val="00E04AA6"/>
    <w:rsid w:val="00E06F40"/>
    <w:rsid w:val="00E07F7C"/>
    <w:rsid w:val="00E10AAF"/>
    <w:rsid w:val="00E11D05"/>
    <w:rsid w:val="00E13405"/>
    <w:rsid w:val="00E13E84"/>
    <w:rsid w:val="00E149A6"/>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30813"/>
    <w:rsid w:val="00E30E20"/>
    <w:rsid w:val="00E30EED"/>
    <w:rsid w:val="00E310DD"/>
    <w:rsid w:val="00E3122F"/>
    <w:rsid w:val="00E319B0"/>
    <w:rsid w:val="00E31AB7"/>
    <w:rsid w:val="00E31B11"/>
    <w:rsid w:val="00E31B49"/>
    <w:rsid w:val="00E31C18"/>
    <w:rsid w:val="00E31C79"/>
    <w:rsid w:val="00E31D0C"/>
    <w:rsid w:val="00E3298D"/>
    <w:rsid w:val="00E36462"/>
    <w:rsid w:val="00E365BE"/>
    <w:rsid w:val="00E37BAF"/>
    <w:rsid w:val="00E40F98"/>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22FA"/>
    <w:rsid w:val="00E63699"/>
    <w:rsid w:val="00E63911"/>
    <w:rsid w:val="00E64669"/>
    <w:rsid w:val="00E67B59"/>
    <w:rsid w:val="00E704AD"/>
    <w:rsid w:val="00E705EA"/>
    <w:rsid w:val="00E7224D"/>
    <w:rsid w:val="00E72EAE"/>
    <w:rsid w:val="00E7348A"/>
    <w:rsid w:val="00E73512"/>
    <w:rsid w:val="00E74BFE"/>
    <w:rsid w:val="00E74F89"/>
    <w:rsid w:val="00E77018"/>
    <w:rsid w:val="00E7742B"/>
    <w:rsid w:val="00E804B4"/>
    <w:rsid w:val="00E8086D"/>
    <w:rsid w:val="00E809CA"/>
    <w:rsid w:val="00E8222D"/>
    <w:rsid w:val="00E82779"/>
    <w:rsid w:val="00E83820"/>
    <w:rsid w:val="00E84506"/>
    <w:rsid w:val="00E9098D"/>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31B"/>
    <w:rsid w:val="00ED2F56"/>
    <w:rsid w:val="00ED44B1"/>
    <w:rsid w:val="00ED4657"/>
    <w:rsid w:val="00ED5032"/>
    <w:rsid w:val="00ED570B"/>
    <w:rsid w:val="00ED5A4F"/>
    <w:rsid w:val="00ED6A52"/>
    <w:rsid w:val="00ED6CBF"/>
    <w:rsid w:val="00ED6FB2"/>
    <w:rsid w:val="00ED76FB"/>
    <w:rsid w:val="00ED7C1A"/>
    <w:rsid w:val="00EE07D5"/>
    <w:rsid w:val="00EE1FE2"/>
    <w:rsid w:val="00EE36BC"/>
    <w:rsid w:val="00EE3AE5"/>
    <w:rsid w:val="00EE3E1D"/>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B15"/>
    <w:rsid w:val="00F0790A"/>
    <w:rsid w:val="00F100A8"/>
    <w:rsid w:val="00F1112F"/>
    <w:rsid w:val="00F11861"/>
    <w:rsid w:val="00F11C3D"/>
    <w:rsid w:val="00F12330"/>
    <w:rsid w:val="00F12C12"/>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3983"/>
    <w:rsid w:val="00F34042"/>
    <w:rsid w:val="00F342F9"/>
    <w:rsid w:val="00F405C8"/>
    <w:rsid w:val="00F40766"/>
    <w:rsid w:val="00F408FD"/>
    <w:rsid w:val="00F40B47"/>
    <w:rsid w:val="00F41872"/>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B1A"/>
    <w:rsid w:val="00F52DA1"/>
    <w:rsid w:val="00F553ED"/>
    <w:rsid w:val="00F56040"/>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6C9B"/>
    <w:rsid w:val="00F6789B"/>
    <w:rsid w:val="00F67B5C"/>
    <w:rsid w:val="00F700B8"/>
    <w:rsid w:val="00F709F9"/>
    <w:rsid w:val="00F7142D"/>
    <w:rsid w:val="00F71626"/>
    <w:rsid w:val="00F72191"/>
    <w:rsid w:val="00F722ED"/>
    <w:rsid w:val="00F723C2"/>
    <w:rsid w:val="00F742EC"/>
    <w:rsid w:val="00F7449B"/>
    <w:rsid w:val="00F7593E"/>
    <w:rsid w:val="00F77A8F"/>
    <w:rsid w:val="00F80169"/>
    <w:rsid w:val="00F8017A"/>
    <w:rsid w:val="00F81C2B"/>
    <w:rsid w:val="00F81FE1"/>
    <w:rsid w:val="00F82C2D"/>
    <w:rsid w:val="00F83950"/>
    <w:rsid w:val="00F844D2"/>
    <w:rsid w:val="00F85B71"/>
    <w:rsid w:val="00F86650"/>
    <w:rsid w:val="00F86925"/>
    <w:rsid w:val="00F8697B"/>
    <w:rsid w:val="00F86FE8"/>
    <w:rsid w:val="00F910E3"/>
    <w:rsid w:val="00F910F9"/>
    <w:rsid w:val="00F91A41"/>
    <w:rsid w:val="00F91D05"/>
    <w:rsid w:val="00F9245F"/>
    <w:rsid w:val="00F92959"/>
    <w:rsid w:val="00F935F3"/>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46C8"/>
    <w:rsid w:val="00FB5477"/>
    <w:rsid w:val="00FB55B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2351"/>
    <w:rsid w:val="00FF28D7"/>
    <w:rsid w:val="00FF32E6"/>
    <w:rsid w:val="00FF36FF"/>
    <w:rsid w:val="00FF47E8"/>
    <w:rsid w:val="00FF4AC9"/>
    <w:rsid w:val="00FF614C"/>
    <w:rsid w:val="00FF6523"/>
    <w:rsid w:val="00FF753C"/>
    <w:rsid w:val="00FF78E6"/>
    <w:rsid w:val="00FF7E95"/>
    <w:rsid w:val="01A3F0AC"/>
    <w:rsid w:val="02CD12EA"/>
    <w:rsid w:val="047F7AF7"/>
    <w:rsid w:val="04D3C105"/>
    <w:rsid w:val="08B8F255"/>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268B83"/>
    <w:rsid w:val="387D12D8"/>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0A23547"/>
    <w:rsid w:val="630A4853"/>
    <w:rsid w:val="63B7A086"/>
    <w:rsid w:val="645E028E"/>
    <w:rsid w:val="667CC15A"/>
    <w:rsid w:val="686805CD"/>
    <w:rsid w:val="6B07161E"/>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43429"/>
  <w15:docId w15:val="{9162D377-0FAA-4D34-B1A2-204D689D0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C09ABEEF-F76E-4256-BCFE-B07B35E361B9}">
  <ds:schemaRefs>
    <ds:schemaRef ds:uri="http://schemas.openxmlformats.org/officeDocument/2006/bibliography"/>
  </ds:schemaRefs>
</ds:datastoreItem>
</file>

<file path=customXml/itemProps4.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7259</Words>
  <Characters>41381</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Sven Fischer</cp:lastModifiedBy>
  <cp:revision>13</cp:revision>
  <dcterms:created xsi:type="dcterms:W3CDTF">2022-01-19T12:17:00Z</dcterms:created>
  <dcterms:modified xsi:type="dcterms:W3CDTF">2022-01-19T15:20:00Z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ies>
</file>