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rsidR="002910E9" w:rsidRDefault="002910E9">
      <w:pPr>
        <w:pStyle w:val="Footer"/>
        <w:rPr>
          <w:lang w:val="en-GB" w:eastAsia="ko-KR"/>
        </w:rPr>
      </w:pPr>
    </w:p>
    <w:p w:rsidR="002910E9" w:rsidRDefault="00CF30DA">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2910E9" w:rsidRDefault="00CF30DA">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2910E9" w:rsidRDefault="00CF30DA">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rsidR="002910E9" w:rsidRDefault="002910E9">
      <w:pPr>
        <w:rPr>
          <w:lang w:eastAsia="ko-KR"/>
        </w:rPr>
      </w:pPr>
    </w:p>
    <w:p w:rsidR="002910E9" w:rsidRDefault="00CF30DA">
      <w:pPr>
        <w:pStyle w:val="Heading1"/>
        <w:rPr>
          <w:lang w:val="en-US"/>
        </w:rPr>
      </w:pPr>
      <w:r>
        <w:rPr>
          <w:lang w:val="en-US"/>
        </w:rPr>
        <w:t>2.</w:t>
      </w:r>
      <w:r>
        <w:rPr>
          <w:lang w:val="en-US"/>
        </w:rPr>
        <w:tab/>
        <w:t>Discussion</w:t>
      </w:r>
    </w:p>
    <w:p w:rsidR="002910E9" w:rsidRDefault="00CF30DA">
      <w:pPr>
        <w:pStyle w:val="Heading2"/>
      </w:pPr>
      <w:r>
        <w:t>2.1</w:t>
      </w:r>
      <w:r>
        <w:rPr>
          <w:rFonts w:hint="eastAsia"/>
        </w:rPr>
        <w:tab/>
      </w:r>
      <w:r>
        <w:t>logicalChannelSR-DelayTimer</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rsidR="002910E9" w:rsidRDefault="00CF30DA">
            <w:pPr>
              <w:jc w:val="both"/>
              <w:rPr>
                <w:rFonts w:eastAsia="Malgun Gothic"/>
                <w:lang w:val="en-US" w:eastAsia="ko-KR"/>
              </w:rPr>
            </w:pPr>
            <w:r>
              <w:rPr>
                <w:rFonts w:eastAsia="Malgun Gothic"/>
                <w:lang w:val="en-US" w:eastAsia="ko-KR"/>
              </w:rPr>
              <w:t>[8] Proposal 1:  logicalChannelSR-DelayTimer can be configured and applied for logical channels configured with SDT.</w:t>
            </w:r>
          </w:p>
          <w:p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rsidR="002910E9" w:rsidRDefault="00CF30DA">
            <w:pPr>
              <w:jc w:val="both"/>
              <w:rPr>
                <w:rFonts w:eastAsia="Malgun Gothic"/>
                <w:lang w:val="en-US" w:eastAsia="ko-KR"/>
              </w:rPr>
            </w:pPr>
            <w:r>
              <w:rPr>
                <w:rFonts w:eastAsia="Malgun Gothic"/>
                <w:lang w:val="en-US" w:eastAsia="ko-KR"/>
              </w:rPr>
              <w:lastRenderedPageBreak/>
              <w:t xml:space="preserve">[10] Proposal 4: The dedicated BSR and PHR configuration can be configured for SDT. </w:t>
            </w:r>
          </w:p>
          <w:p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rsidR="002910E9" w:rsidRDefault="002910E9">
      <w:pPr>
        <w:jc w:val="both"/>
        <w:rPr>
          <w:rFonts w:eastAsia="Malgun Gothic"/>
          <w:sz w:val="2"/>
          <w:szCs w:val="2"/>
          <w:lang w:val="en-US" w:eastAsia="ko-KR"/>
        </w:rPr>
      </w:pPr>
    </w:p>
    <w:p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rStyle w:val="Strong"/>
                <w:rFonts w:eastAsia="MS Mincho"/>
                <w:b w:val="0"/>
                <w:bCs w:val="0"/>
                <w:szCs w:val="24"/>
                <w:lang w:eastAsia="x-none"/>
              </w:rPr>
              <w:t xml:space="preserve">According to the proponents, </w:t>
            </w:r>
            <w:r>
              <w:rPr>
                <w:rStyle w:val="Strong"/>
                <w:rFonts w:eastAsia="MS Mincho"/>
                <w:b w:val="0"/>
                <w:bCs w:val="0"/>
                <w:szCs w:val="24"/>
                <w:lang w:val="x-none" w:eastAsia="x-none"/>
              </w:rPr>
              <w:t>logicalChannelSR-DelayTimer</w:t>
            </w:r>
            <w:r>
              <w:rPr>
                <w:rStyle w:val="Strong"/>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r>
              <w:rPr>
                <w:rStyle w:val="Strong"/>
                <w:rFonts w:eastAsia="MS Mincho"/>
                <w:b w:val="0"/>
                <w:bCs w:val="0"/>
                <w:szCs w:val="24"/>
                <w:lang w:val="x-none" w:eastAsia="x-none"/>
              </w:rPr>
              <w:t>logicalChannelSR-DelayTimer</w:t>
            </w:r>
            <w:r>
              <w:rPr>
                <w:rStyle w:val="Strong"/>
                <w:rFonts w:eastAsia="MS Mincho"/>
                <w:b w:val="0"/>
                <w:bCs w:val="0"/>
                <w:szCs w:val="24"/>
                <w:lang w:eastAsia="x-none"/>
              </w:rPr>
              <w:t xml:space="preserve"> for SDT in SI or RRC Release message. In our view SDT duration is small and frequent SR triggers are unlikely.</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t>if the CG-SDT resource is configured</w:t>
            </w:r>
            <w:r>
              <w:rPr>
                <w:rFonts w:eastAsia="宋体"/>
                <w:lang w:val="en-US" w:eastAsia="zh-CN"/>
              </w:rPr>
              <w:t xml:space="preserve">. And the dedicated MAC configuration can provide this configuration.  </w:t>
            </w:r>
          </w:p>
        </w:tc>
      </w:tr>
      <w:tr w:rsidR="002910E9">
        <w:tc>
          <w:tcPr>
            <w:tcW w:w="1915" w:type="dxa"/>
          </w:tcPr>
          <w:p w:rsidR="002910E9" w:rsidRDefault="00CF30DA">
            <w:pPr>
              <w:pStyle w:val="TAC"/>
              <w:keepNext w:val="0"/>
              <w:keepLines w:val="0"/>
              <w:widowControl w:val="0"/>
              <w:rPr>
                <w:rFonts w:eastAsiaTheme="minorEastAsia"/>
                <w:lang w:eastAsia="zh-CN"/>
              </w:rPr>
            </w:pPr>
            <w:r>
              <w:rPr>
                <w:lang w:eastAsia="ko-KR"/>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tc>
          <w:tcPr>
            <w:tcW w:w="1915" w:type="dxa"/>
          </w:tcPr>
          <w:p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logicalChannelSR-DelayTimer to avoid unnecessary RACH procedure</w:t>
            </w:r>
            <w:r>
              <w:rPr>
                <w:rFonts w:eastAsia="宋体"/>
                <w:lang w:val="en-US" w:eastAsia="zh-CN"/>
              </w:rPr>
              <w:t xml:space="preserve">s. We also think this comes for free from MAC perspective since all procedure is already there. The only change required is to configure the </w:t>
            </w:r>
            <w:r>
              <w:rPr>
                <w:rFonts w:eastAsia="宋体" w:hint="eastAsia"/>
                <w:lang w:val="en-US" w:eastAsia="zh-CN"/>
              </w:rPr>
              <w:t>logicalChannelSR-DelayTimer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widowControl w:val="0"/>
              <w:jc w:val="both"/>
              <w:rPr>
                <w:rFonts w:eastAsia="宋体"/>
                <w:lang w:val="en-US" w:eastAsia="zh-CN"/>
              </w:rPr>
            </w:pPr>
            <w:r>
              <w:rPr>
                <w:rFonts w:eastAsia="宋体"/>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rsidR="002910E9" w:rsidRDefault="00CF30DA">
            <w:pPr>
              <w:pStyle w:val="TAL"/>
              <w:keepNext w:val="0"/>
              <w:keepLines w:val="0"/>
              <w:widowControl w:val="0"/>
              <w:jc w:val="both"/>
              <w:rPr>
                <w:rFonts w:eastAsia="宋体"/>
                <w:lang w:val="en-US" w:eastAsia="zh-CN"/>
              </w:rPr>
            </w:pPr>
            <w:r>
              <w:rPr>
                <w:rFonts w:eastAsia="宋体"/>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widowControl w:val="0"/>
              <w:jc w:val="both"/>
              <w:rPr>
                <w:rFonts w:eastAsia="宋体"/>
                <w:lang w:val="en-US" w:eastAsia="zh-CN"/>
              </w:rPr>
            </w:pPr>
          </w:p>
        </w:tc>
      </w:tr>
      <w:tr w:rsidR="00407191">
        <w:tc>
          <w:tcPr>
            <w:tcW w:w="1915" w:type="dxa"/>
          </w:tcPr>
          <w:p w:rsidR="00407191" w:rsidRDefault="00407191" w:rsidP="003E7B4E">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407191" w:rsidRDefault="004D72FA" w:rsidP="003E7B4E">
            <w:pPr>
              <w:pStyle w:val="TAC"/>
              <w:keepNext w:val="0"/>
              <w:keepLines w:val="0"/>
              <w:widowControl w:val="0"/>
              <w:rPr>
                <w:rFonts w:eastAsiaTheme="minorEastAsia" w:hint="eastAsia"/>
                <w:lang w:eastAsia="zh-CN"/>
              </w:rPr>
            </w:pPr>
            <w:r>
              <w:rPr>
                <w:rFonts w:eastAsiaTheme="minorEastAsia"/>
                <w:lang w:eastAsia="zh-CN"/>
              </w:rPr>
              <w:t>No</w:t>
            </w:r>
          </w:p>
        </w:tc>
        <w:tc>
          <w:tcPr>
            <w:tcW w:w="5523" w:type="dxa"/>
          </w:tcPr>
          <w:p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lastRenderedPageBreak/>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 4</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rsidR="002910E9" w:rsidRDefault="002910E9">
            <w:pPr>
              <w:pStyle w:val="TAL"/>
              <w:keepNext w:val="0"/>
              <w:keepLines w:val="0"/>
              <w:widowControl w:val="0"/>
              <w:jc w:val="both"/>
              <w:rPr>
                <w:lang w:val="en-US"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rsidR="003E7B4E" w:rsidRDefault="003E7B4E" w:rsidP="003E7B4E">
            <w:pPr>
              <w:pStyle w:val="TAL"/>
              <w:keepNext w:val="0"/>
              <w:keepLines w:val="0"/>
              <w:widowControl w:val="0"/>
              <w:jc w:val="both"/>
              <w:rPr>
                <w:lang w:val="en-US" w:eastAsia="zh-CN"/>
              </w:rPr>
            </w:pPr>
          </w:p>
        </w:tc>
      </w:tr>
      <w:tr w:rsidR="00FB4C54">
        <w:tc>
          <w:tcPr>
            <w:tcW w:w="1915" w:type="dxa"/>
          </w:tcPr>
          <w:p w:rsidR="00FB4C54" w:rsidRDefault="00FB4C54" w:rsidP="003E7B4E">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rsidR="00FB4C54" w:rsidRDefault="00FB4C54" w:rsidP="003E7B4E">
            <w:pPr>
              <w:pStyle w:val="TAL"/>
              <w:keepNext w:val="0"/>
              <w:keepLines w:val="0"/>
              <w:widowControl w:val="0"/>
              <w:jc w:val="both"/>
              <w:rPr>
                <w:lang w:val="en-US" w:eastAsia="zh-CN"/>
              </w:rPr>
            </w:pP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lang w:eastAsia="zh-CN"/>
              </w:rPr>
              <w:t>Same as the current spec</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rsidR="002910E9" w:rsidRDefault="002910E9">
            <w:pPr>
              <w:pStyle w:val="TAL"/>
              <w:keepNext w:val="0"/>
              <w:keepLines w:val="0"/>
              <w:widowControl w:val="0"/>
              <w:jc w:val="both"/>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1</w:t>
            </w:r>
          </w:p>
        </w:tc>
        <w:tc>
          <w:tcPr>
            <w:tcW w:w="5523" w:type="dxa"/>
          </w:tcPr>
          <w:p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tc>
          <w:tcPr>
            <w:tcW w:w="1915" w:type="dxa"/>
          </w:tcPr>
          <w:p w:rsidR="005D7171" w:rsidRDefault="005D7171" w:rsidP="003E7B4E">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5D7171" w:rsidRDefault="005D7171" w:rsidP="003E7B4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rsidR="005D7171" w:rsidRDefault="005D7171" w:rsidP="003E7B4E">
            <w:pPr>
              <w:pStyle w:val="TAL"/>
              <w:keepNext w:val="0"/>
              <w:keepLines w:val="0"/>
              <w:widowControl w:val="0"/>
              <w:ind w:left="180" w:hangingChars="100" w:hanging="180"/>
              <w:jc w:val="both"/>
              <w:rPr>
                <w:rFonts w:hint="eastAsia"/>
                <w:lang w:eastAsia="zh-CN"/>
              </w:rPr>
            </w:pP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rsidR="002910E9" w:rsidRDefault="00CF30DA">
            <w:pPr>
              <w:pStyle w:val="TAL"/>
              <w:keepNext w:val="0"/>
              <w:keepLines w:val="0"/>
              <w:widowControl w:val="0"/>
              <w:jc w:val="both"/>
              <w:rPr>
                <w:lang w:eastAsia="zh-CN"/>
              </w:rPr>
            </w:pPr>
            <w:r>
              <w:rPr>
                <w:lang w:eastAsia="zh-CN"/>
              </w:rPr>
              <w:t>It should only be applicable for CG-SDT</w:t>
            </w:r>
          </w:p>
        </w:tc>
      </w:tr>
      <w:tr w:rsidR="002910E9">
        <w:tc>
          <w:tcPr>
            <w:tcW w:w="1915" w:type="dxa"/>
          </w:tcPr>
          <w:p w:rsidR="002910E9" w:rsidRDefault="00CF30DA">
            <w:pPr>
              <w:pStyle w:val="TAC"/>
              <w:keepNext w:val="0"/>
              <w:keepLines w:val="0"/>
              <w:widowControl w:val="0"/>
              <w:rPr>
                <w:lang w:eastAsia="ko-KR"/>
              </w:rPr>
            </w:pPr>
            <w:r>
              <w:rPr>
                <w:lang w:eastAsia="ko-KR"/>
              </w:rPr>
              <w:lastRenderedPageBreak/>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jc w:val="both"/>
              <w:rPr>
                <w:lang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jc w:val="both"/>
              <w:rPr>
                <w:lang w:eastAsia="zh-CN"/>
              </w:rPr>
            </w:pPr>
          </w:p>
        </w:tc>
      </w:tr>
      <w:tr w:rsidR="005E5B55">
        <w:tc>
          <w:tcPr>
            <w:tcW w:w="1915" w:type="dxa"/>
          </w:tcPr>
          <w:p w:rsidR="005E5B55" w:rsidRDefault="005E5B55" w:rsidP="003E7B4E">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5E5B55" w:rsidRDefault="009579F7" w:rsidP="003E7B4E">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rsidR="005E5B55" w:rsidRDefault="005E5B55" w:rsidP="003E7B4E">
            <w:pPr>
              <w:pStyle w:val="TAL"/>
              <w:keepNext w:val="0"/>
              <w:keepLines w:val="0"/>
              <w:widowControl w:val="0"/>
              <w:jc w:val="both"/>
              <w:rPr>
                <w:lang w:eastAsia="zh-CN"/>
              </w:rPr>
            </w:pPr>
          </w:p>
        </w:tc>
      </w:tr>
    </w:tbl>
    <w:p w:rsidR="002910E9" w:rsidRDefault="002910E9">
      <w:pPr>
        <w:jc w:val="both"/>
        <w:rPr>
          <w:rFonts w:eastAsia="Yu Mincho"/>
        </w:rPr>
      </w:pPr>
    </w:p>
    <w:p w:rsidR="002910E9" w:rsidRDefault="00CF30DA">
      <w:pPr>
        <w:pStyle w:val="Heading2"/>
      </w:pPr>
      <w:r>
        <w:t>2</w:t>
      </w:r>
      <w:r>
        <w:rPr>
          <w:rFonts w:hint="eastAsia"/>
        </w:rPr>
        <w:t>.</w:t>
      </w:r>
      <w:r>
        <w:t>2</w:t>
      </w:r>
      <w:r>
        <w:tab/>
        <w:t>CCCH message for SDT data volume calculation</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tc>
          <w:tcPr>
            <w:tcW w:w="9631" w:type="dxa"/>
          </w:tcPr>
          <w:p w:rsidR="002910E9" w:rsidRDefault="00CF30DA">
            <w:pPr>
              <w:rPr>
                <w:lang w:eastAsia="ko-KR"/>
              </w:rPr>
            </w:pPr>
            <w:r>
              <w:rPr>
                <w:lang w:eastAsia="ko-KR"/>
              </w:rPr>
              <w:t>[1] Proposal 2: Size of CCCH message is not considered in SDT data volume calculation.</w:t>
            </w:r>
          </w:p>
          <w:p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rsidR="002910E9" w:rsidRDefault="00CF30DA">
            <w:pPr>
              <w:rPr>
                <w:rFonts w:eastAsia="Malgun Gothic"/>
                <w:lang w:eastAsia="ko-KR"/>
              </w:rPr>
            </w:pPr>
            <w:r>
              <w:rPr>
                <w:rFonts w:eastAsia="Malgun Gothic"/>
                <w:lang w:eastAsia="ko-KR"/>
              </w:rPr>
              <w:t>[5] Proposal 11: The size of CCCH message is not considered in SDT data volume calculation.</w:t>
            </w:r>
          </w:p>
          <w:p w:rsidR="002910E9" w:rsidRDefault="00CF30DA">
            <w:pPr>
              <w:rPr>
                <w:rFonts w:eastAsia="Malgun Gothic"/>
                <w:lang w:eastAsia="ko-KR"/>
              </w:rPr>
            </w:pPr>
            <w:r>
              <w:rPr>
                <w:rFonts w:eastAsia="Malgun Gothic"/>
                <w:lang w:eastAsia="ko-KR"/>
              </w:rPr>
              <w:t>[7] Proposal 5 CCCH message is included in SDT DVT calculation.</w:t>
            </w:r>
          </w:p>
          <w:p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rsidR="002910E9" w:rsidRDefault="00CF30DA">
            <w:pPr>
              <w:rPr>
                <w:rFonts w:eastAsia="Malgun Gothic"/>
                <w:lang w:eastAsia="ko-KR"/>
              </w:rPr>
            </w:pPr>
            <w:r>
              <w:rPr>
                <w:rFonts w:eastAsia="Malgun Gothic"/>
                <w:lang w:eastAsia="ko-KR"/>
              </w:rPr>
              <w:t>[12] Proposal 7: The size of CCCH message is not considered for SDT data volume calculation.</w:t>
            </w:r>
          </w:p>
          <w:p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rsidR="002910E9" w:rsidRDefault="002910E9">
      <w:pPr>
        <w:rPr>
          <w:rFonts w:eastAsia="Yu Mincho"/>
          <w:b/>
          <w:sz w:val="2"/>
          <w:szCs w:val="2"/>
        </w:rPr>
      </w:pPr>
    </w:p>
    <w:p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rsidR="002910E9" w:rsidRDefault="00CF30DA">
      <w:pPr>
        <w:rPr>
          <w:b/>
          <w:iCs/>
        </w:rPr>
      </w:pPr>
      <w:r>
        <w:rPr>
          <w:b/>
          <w:iCs/>
        </w:rPr>
        <w:t>Issue 5: Do you think the size of CCCH message should be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CCCH message is delivered in the initial SDT transmission, and the message size is fixed. So it’s unnecessary to include the CCCH message size in the SDT data volume calculation.</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The size of CCCH message (i.e. RRCResumeRequest message) </w:t>
            </w:r>
            <w:r>
              <w:rPr>
                <w:rFonts w:eastAsia="宋体"/>
                <w:lang w:val="en-US" w:eastAsia="zh-CN"/>
              </w:rPr>
              <w:lastRenderedPageBreak/>
              <w:t>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tc>
          <w:tcPr>
            <w:tcW w:w="1915" w:type="dxa"/>
          </w:tcPr>
          <w:p w:rsidR="00520309" w:rsidRDefault="00520309" w:rsidP="003E7B4E">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520309" w:rsidRDefault="00520309" w:rsidP="003E7B4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rsidR="00520309" w:rsidRDefault="00520309" w:rsidP="003E7B4E">
            <w:pPr>
              <w:pStyle w:val="TAL"/>
              <w:keepNext w:val="0"/>
              <w:keepLines w:val="0"/>
              <w:widowControl w:val="0"/>
              <w:rPr>
                <w:rFonts w:eastAsia="宋体" w:hint="eastAsia"/>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bl>
    <w:p w:rsidR="002910E9" w:rsidRDefault="002910E9"/>
    <w:p w:rsidR="002910E9" w:rsidRDefault="00CF30DA">
      <w:pPr>
        <w:pStyle w:val="Heading2"/>
      </w:pPr>
      <w:r>
        <w:t>2</w:t>
      </w:r>
      <w:r>
        <w:rPr>
          <w:rFonts w:hint="eastAsia"/>
        </w:rPr>
        <w:t>.</w:t>
      </w:r>
      <w:r>
        <w:t>3</w:t>
      </w:r>
      <w:r>
        <w:tab/>
        <w:t>Buffered packet handling upon reception of RRCRelease message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rsidR="002910E9" w:rsidRDefault="00CF30DA">
            <w:pPr>
              <w:jc w:val="both"/>
              <w:rPr>
                <w:rFonts w:eastAsia="Malgun Gothic"/>
                <w:lang w:eastAsia="ko-KR"/>
              </w:rPr>
            </w:pPr>
            <w:r>
              <w:rPr>
                <w:rFonts w:eastAsia="Malgun Gothic"/>
                <w:lang w:eastAsia="ko-KR"/>
              </w:rPr>
              <w:tab/>
              <w:t>- Perform RLC re-establishment for the SDT DRBs and SDT SRBs</w:t>
            </w:r>
          </w:p>
          <w:p w:rsidR="002910E9" w:rsidRDefault="00CF30DA">
            <w:pPr>
              <w:jc w:val="both"/>
              <w:rPr>
                <w:rFonts w:eastAsia="Malgun Gothic"/>
                <w:lang w:eastAsia="ko-KR"/>
              </w:rPr>
            </w:pPr>
            <w:r>
              <w:rPr>
                <w:rFonts w:eastAsia="Malgun Gothic"/>
                <w:lang w:eastAsia="ko-KR"/>
              </w:rPr>
              <w:tab/>
              <w:t>- Perform PDCP SDU discard for the SDT SRBs</w:t>
            </w:r>
          </w:p>
          <w:p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rsidR="002910E9" w:rsidRDefault="00CF30DA">
            <w:pPr>
              <w:jc w:val="both"/>
              <w:rPr>
                <w:rFonts w:eastAsia="Malgun Gothic"/>
                <w:lang w:eastAsia="ko-KR"/>
              </w:rPr>
            </w:pPr>
            <w:r>
              <w:rPr>
                <w:rFonts w:eastAsia="Malgun Gothic"/>
                <w:lang w:eastAsia="ko-KR"/>
              </w:rPr>
              <w:lastRenderedPageBreak/>
              <w:t>[11] Proposal 3: RLC PDUs and SDUs that will not be transmitted during SDT procedure shall be discarded before performing SDT data volume calculation. RAN2 choose one of the options below.</w:t>
            </w:r>
          </w:p>
          <w:p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2.2: The UE re-establishes RLC entities based on explicit signalling (i.e. reestablishRLC)</w:t>
            </w:r>
          </w:p>
          <w:p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rsidR="002910E9" w:rsidRDefault="002910E9">
      <w:pPr>
        <w:jc w:val="both"/>
        <w:rPr>
          <w:rFonts w:eastAsia="Yu Mincho"/>
          <w:sz w:val="2"/>
          <w:szCs w:val="2"/>
        </w:rPr>
      </w:pPr>
    </w:p>
    <w:p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rsidR="002910E9" w:rsidRDefault="00CF30DA">
      <w:pPr>
        <w:rPr>
          <w:b/>
          <w:iCs/>
        </w:rPr>
      </w:pPr>
      <w:r>
        <w:rPr>
          <w:b/>
          <w:iCs/>
        </w:rPr>
        <w:t>Issue 6: Do you agree that at the time of SDT data volume calculation, there should be no buffered packets in PDCP/RLC entities that will not be transmitted during 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B828A5">
        <w:tc>
          <w:tcPr>
            <w:tcW w:w="1915" w:type="dxa"/>
          </w:tcPr>
          <w:p w:rsidR="00B828A5" w:rsidRDefault="00B828A5" w:rsidP="00CF30DA">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B828A5" w:rsidRDefault="00B828A5" w:rsidP="00CF30DA">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rsidR="00B828A5" w:rsidRDefault="00B828A5" w:rsidP="00CF30DA">
            <w:pPr>
              <w:pStyle w:val="TAL"/>
              <w:keepNext w:val="0"/>
              <w:keepLines w:val="0"/>
              <w:widowControl w:val="0"/>
              <w:jc w:val="both"/>
              <w:rPr>
                <w:lang w:eastAsia="zh-CN"/>
              </w:rPr>
            </w:pPr>
          </w:p>
        </w:tc>
      </w:tr>
    </w:tbl>
    <w:p w:rsidR="002910E9" w:rsidRDefault="002910E9">
      <w:pPr>
        <w:jc w:val="both"/>
        <w:rPr>
          <w:rFonts w:eastAsia="Malgun Gothic"/>
          <w:sz w:val="2"/>
          <w:szCs w:val="2"/>
          <w:lang w:eastAsia="ko-KR"/>
        </w:rPr>
      </w:pPr>
    </w:p>
    <w:p w:rsidR="002910E9" w:rsidRDefault="002910E9">
      <w:pPr>
        <w:rPr>
          <w:lang w:eastAsia="ko-KR"/>
        </w:rPr>
      </w:pPr>
    </w:p>
    <w:p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rsidR="002910E9" w:rsidRDefault="00CF30DA">
      <w:pPr>
        <w:rPr>
          <w:b/>
          <w:iCs/>
        </w:rPr>
      </w:pPr>
      <w:r>
        <w:rPr>
          <w:b/>
          <w:iCs/>
        </w:rPr>
        <w:t>Issue 7: For DRBs, do you agree that no change to PDCP is needed, i.e. PDCP suspend is performed upon reception of RRCRelease message including suspendConfig so that PDCP PDUs are discarded, and PDCP SDUs already stored are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lastRenderedPageBreak/>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zh-CN"/>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r w:rsidR="00431274">
        <w:tc>
          <w:tcPr>
            <w:tcW w:w="1915" w:type="dxa"/>
          </w:tcPr>
          <w:p w:rsidR="00431274" w:rsidRDefault="00431274" w:rsidP="00CF30DA">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431274" w:rsidRDefault="00431274" w:rsidP="00CF30DA">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rsidR="00431274" w:rsidRDefault="00431274" w:rsidP="00CF30DA">
            <w:pPr>
              <w:pStyle w:val="TAL"/>
              <w:keepNext w:val="0"/>
              <w:keepLines w:val="0"/>
              <w:widowControl w:val="0"/>
              <w:jc w:val="both"/>
              <w:rPr>
                <w:lang w:eastAsia="zh-CN"/>
              </w:rPr>
            </w:pPr>
          </w:p>
        </w:tc>
      </w:tr>
    </w:tbl>
    <w:p w:rsidR="002910E9" w:rsidRDefault="002910E9">
      <w:pPr>
        <w:rPr>
          <w:sz w:val="2"/>
          <w:szCs w:val="2"/>
          <w:lang w:val="en-US" w:eastAsia="ko-KR"/>
        </w:rPr>
      </w:pPr>
    </w:p>
    <w:p w:rsidR="002910E9" w:rsidRDefault="00CF30DA">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Option1</w:t>
            </w:r>
          </w:p>
        </w:tc>
        <w:tc>
          <w:tcPr>
            <w:tcW w:w="5523" w:type="dxa"/>
          </w:tcPr>
          <w:p w:rsidR="002910E9" w:rsidRDefault="00CF30DA">
            <w:pPr>
              <w:pStyle w:val="TAL"/>
              <w:keepNext w:val="0"/>
              <w:keepLines w:val="0"/>
              <w:widowControl w:val="0"/>
              <w:jc w:val="both"/>
              <w:rPr>
                <w:lang w:eastAsia="zh-CN"/>
              </w:rPr>
            </w:pPr>
            <w:r>
              <w:rPr>
                <w:lang w:eastAsia="zh-CN"/>
              </w:rPr>
              <w:t>This should only be for SRB. For DRB, legacy procedure is kept that PDCP SDUs are not discarded</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RRCRelease. Today we only discard PDCP PDUs upon PDCP suspend operation.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upon RRC resume (as we do currently) for both DRBs and SRBs.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rsidR="002910E9" w:rsidRDefault="002910E9">
            <w:pPr>
              <w:pStyle w:val="TAL"/>
              <w:keepNext w:val="0"/>
              <w:keepLines w:val="0"/>
              <w:widowControl w:val="0"/>
              <w:rPr>
                <w:rFonts w:eastAsia="宋体"/>
                <w:lang w:val="en-US" w:eastAsia="zh-CN"/>
              </w:rPr>
            </w:pPr>
          </w:p>
          <w:p w:rsidR="002910E9" w:rsidRDefault="002910E9">
            <w:pPr>
              <w:pStyle w:val="TAL"/>
              <w:keepNext w:val="0"/>
              <w:keepLines w:val="0"/>
              <w:widowControl w:val="0"/>
              <w:rPr>
                <w:rFonts w:eastAsia="宋体"/>
                <w:lang w:val="en-US" w:eastAsia="zh-CN"/>
              </w:rPr>
            </w:pPr>
          </w:p>
          <w:p w:rsidR="002910E9" w:rsidRDefault="00CF30DA">
            <w:pPr>
              <w:pStyle w:val="B1"/>
              <w:rPr>
                <w:highlight w:val="green"/>
              </w:rPr>
            </w:pPr>
            <w:r>
              <w:rPr>
                <w:highlight w:val="green"/>
              </w:rPr>
              <w:t>1&gt;</w:t>
            </w:r>
            <w:r>
              <w:rPr>
                <w:highlight w:val="green"/>
              </w:rPr>
              <w:tab/>
              <w:t>re-establish PDCP entities for SRB1;</w:t>
            </w:r>
          </w:p>
          <w:p w:rsidR="002910E9" w:rsidRDefault="00CF30DA">
            <w:pPr>
              <w:pStyle w:val="B1"/>
            </w:pPr>
            <w:r>
              <w:rPr>
                <w:highlight w:val="green"/>
              </w:rPr>
              <w:t>1&gt;</w:t>
            </w:r>
            <w:r>
              <w:rPr>
                <w:highlight w:val="green"/>
              </w:rPr>
              <w:tab/>
              <w:t>resume SRB1;</w:t>
            </w:r>
          </w:p>
          <w:p w:rsidR="002910E9" w:rsidRDefault="00CF30DA">
            <w:pPr>
              <w:pStyle w:val="B1"/>
            </w:pPr>
            <w:r>
              <w:t>1&gt; if the resume procedure is initiated for SDT:</w:t>
            </w:r>
          </w:p>
          <w:p w:rsidR="002910E9" w:rsidRDefault="00CF30DA">
            <w:pPr>
              <w:pStyle w:val="B2"/>
            </w:pPr>
            <w:r>
              <w:t>2&gt; for each radio bearer that is configured for SDT:</w:t>
            </w:r>
          </w:p>
          <w:p w:rsidR="002910E9" w:rsidRDefault="00CF30DA">
            <w:pPr>
              <w:pStyle w:val="B3"/>
              <w:rPr>
                <w:highlight w:val="yellow"/>
              </w:rPr>
            </w:pPr>
            <w:r>
              <w:rPr>
                <w:highlight w:val="yellow"/>
              </w:rPr>
              <w:t>3&gt; re-establish PDCP entity for the radio bearer without triggering PDCP status report;</w:t>
            </w:r>
          </w:p>
          <w:p w:rsidR="002910E9" w:rsidRDefault="00CF30DA">
            <w:pPr>
              <w:pStyle w:val="B2"/>
            </w:pPr>
            <w:r>
              <w:rPr>
                <w:highlight w:val="yellow"/>
              </w:rPr>
              <w:t>2&gt; resume all the radio bearers that are configured for SDT;</w:t>
            </w:r>
          </w:p>
          <w:p w:rsidR="002910E9" w:rsidRDefault="00CF30DA">
            <w:pPr>
              <w:pStyle w:val="B2"/>
              <w:ind w:left="0" w:firstLine="0"/>
            </w:pPr>
            <w:r>
              <w:rPr>
                <w:highlight w:val="green"/>
              </w:rPr>
              <w:t>Legacy behaviour</w:t>
            </w:r>
          </w:p>
          <w:p w:rsidR="002910E9" w:rsidRDefault="00CF30DA">
            <w:pPr>
              <w:pStyle w:val="B2"/>
              <w:ind w:left="0" w:firstLine="0"/>
            </w:pPr>
            <w:r>
              <w:rPr>
                <w:highlight w:val="yellow"/>
              </w:rPr>
              <w:t>Added for SDT</w:t>
            </w:r>
          </w:p>
          <w:p w:rsidR="002910E9" w:rsidRDefault="00CF30DA">
            <w:pPr>
              <w:pStyle w:val="B2"/>
              <w:ind w:left="0" w:firstLine="0"/>
            </w:pPr>
            <w:r>
              <w:t xml:space="preserve">So, we think nothing more is needed for this anyway.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rPr>
                <w:rFonts w:eastAsia="Malgun Gothic"/>
                <w:lang w:val="en-US" w:eastAsia="ko-KR"/>
              </w:rPr>
            </w:pPr>
          </w:p>
        </w:tc>
      </w:tr>
      <w:tr w:rsidR="00670629">
        <w:tc>
          <w:tcPr>
            <w:tcW w:w="1915" w:type="dxa"/>
          </w:tcPr>
          <w:p w:rsidR="00670629" w:rsidRDefault="00670629" w:rsidP="00CF30DA">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670629" w:rsidRDefault="00670629" w:rsidP="00CF30DA">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rsidR="00670629" w:rsidRDefault="00670629" w:rsidP="00CF30DA">
            <w:pPr>
              <w:pStyle w:val="TAL"/>
              <w:keepNext w:val="0"/>
              <w:keepLines w:val="0"/>
              <w:widowControl w:val="0"/>
              <w:rPr>
                <w:rFonts w:eastAsia="Malgun Gothic"/>
                <w:lang w:val="en-US" w:eastAsia="ko-KR"/>
              </w:rPr>
            </w:pPr>
          </w:p>
        </w:tc>
      </w:tr>
    </w:tbl>
    <w:p w:rsidR="002910E9" w:rsidRDefault="002910E9">
      <w:pPr>
        <w:rPr>
          <w:sz w:val="2"/>
          <w:szCs w:val="2"/>
          <w:lang w:eastAsia="ko-KR"/>
        </w:rPr>
      </w:pPr>
    </w:p>
    <w:p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No need for explicit signaling</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rFonts w:eastAsia="Malgun Gothic"/>
                <w:lang w:eastAsia="ko-KR"/>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rFonts w:eastAsia="Malgun Gothic"/>
                <w:lang w:eastAsia="ko-KR"/>
              </w:rPr>
            </w:pPr>
          </w:p>
        </w:tc>
      </w:tr>
      <w:tr w:rsidR="00BB4AE8">
        <w:tc>
          <w:tcPr>
            <w:tcW w:w="1915" w:type="dxa"/>
          </w:tcPr>
          <w:p w:rsidR="00BB4AE8" w:rsidRDefault="00BB4AE8" w:rsidP="00CF30DA">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BB4AE8" w:rsidRDefault="00EE41D6" w:rsidP="00CF30DA">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rsidR="00BB4AE8" w:rsidRDefault="00BB4AE8" w:rsidP="00CF30DA">
            <w:pPr>
              <w:pStyle w:val="TAL"/>
              <w:keepNext w:val="0"/>
              <w:keepLines w:val="0"/>
              <w:widowControl w:val="0"/>
              <w:jc w:val="both"/>
              <w:rPr>
                <w:rFonts w:eastAsia="Malgun Gothic"/>
                <w:lang w:eastAsia="ko-KR"/>
              </w:rPr>
            </w:pPr>
          </w:p>
        </w:tc>
      </w:tr>
    </w:tbl>
    <w:p w:rsidR="002910E9" w:rsidRDefault="002910E9">
      <w:pPr>
        <w:rPr>
          <w:sz w:val="2"/>
          <w:szCs w:val="2"/>
          <w:lang w:eastAsia="ko-KR"/>
        </w:rPr>
      </w:pPr>
    </w:p>
    <w:p w:rsidR="002910E9" w:rsidRDefault="002910E9">
      <w:pPr>
        <w:rPr>
          <w:lang w:eastAsia="ko-KR"/>
        </w:rPr>
      </w:pPr>
    </w:p>
    <w:p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ollow the legacy spec. there is no re-establish indication in the RRCRelease with suspendConfig</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rsidR="002910E9" w:rsidRDefault="002910E9">
            <w:pPr>
              <w:pStyle w:val="TAL"/>
              <w:keepNext w:val="0"/>
              <w:keepLines w:val="0"/>
              <w:widowControl w:val="0"/>
              <w:rPr>
                <w:rFonts w:eastAsia="宋体"/>
                <w:lang w:eastAsia="zh-CN"/>
              </w:rPr>
            </w:pPr>
          </w:p>
          <w:p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rsidR="002910E9" w:rsidRDefault="00CF30DA">
            <w:pPr>
              <w:pStyle w:val="B4"/>
            </w:pPr>
            <w:r>
              <w:t>4&gt; re-establish the RLC entity as specified in TS 38.322 [4];</w:t>
            </w:r>
          </w:p>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rPr>
                <w:rFonts w:eastAsia="宋体"/>
                <w:lang w:eastAsia="zh-CN"/>
              </w:rPr>
            </w:pPr>
          </w:p>
        </w:tc>
      </w:tr>
      <w:tr w:rsidR="00AD0864">
        <w:tc>
          <w:tcPr>
            <w:tcW w:w="1915" w:type="dxa"/>
          </w:tcPr>
          <w:p w:rsidR="00AD0864" w:rsidRDefault="00AD0864" w:rsidP="00450DE3">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AD0864" w:rsidRDefault="00AD0864" w:rsidP="00450DE3">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rsidR="00AD0864" w:rsidRDefault="00AD0864" w:rsidP="00450DE3">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The UE re-establishes RLC entities for both DRBs and SRBs based on explicit signaling (i.e. reestablishRLC).</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jc w:val="both"/>
              <w:rPr>
                <w:lang w:eastAsia="zh-CN"/>
              </w:rPr>
            </w:pPr>
          </w:p>
        </w:tc>
      </w:tr>
      <w:tr w:rsidR="00D60034">
        <w:tc>
          <w:tcPr>
            <w:tcW w:w="1915" w:type="dxa"/>
          </w:tcPr>
          <w:p w:rsidR="00D60034" w:rsidRDefault="00D60034" w:rsidP="00450DE3">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D60034" w:rsidRDefault="00D60034" w:rsidP="00450DE3">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rsidR="00D60034" w:rsidRDefault="00D60034" w:rsidP="00450DE3">
            <w:pPr>
              <w:pStyle w:val="TAL"/>
              <w:keepNext w:val="0"/>
              <w:keepLines w:val="0"/>
              <w:widowControl w:val="0"/>
              <w:jc w:val="both"/>
              <w:rPr>
                <w:lang w:eastAsia="zh-CN"/>
              </w:rPr>
            </w:pPr>
          </w:p>
        </w:tc>
      </w:tr>
    </w:tbl>
    <w:p w:rsidR="002910E9" w:rsidRDefault="002910E9">
      <w:pPr>
        <w:rPr>
          <w:sz w:val="2"/>
          <w:szCs w:val="2"/>
          <w:lang w:eastAsia="ko-KR"/>
        </w:rPr>
      </w:pPr>
    </w:p>
    <w:p w:rsidR="002910E9" w:rsidRDefault="002910E9">
      <w:pPr>
        <w:rPr>
          <w:lang w:val="en-US" w:eastAsia="ko-KR"/>
        </w:rPr>
      </w:pPr>
    </w:p>
    <w:p w:rsidR="002910E9" w:rsidRDefault="00CF30DA">
      <w:pPr>
        <w:pStyle w:val="Heading2"/>
      </w:pPr>
      <w:r>
        <w:t>2</w:t>
      </w:r>
      <w:r>
        <w:rPr>
          <w:rFonts w:hint="eastAsia"/>
        </w:rPr>
        <w:t>.</w:t>
      </w:r>
      <w:r>
        <w:t>4</w:t>
      </w:r>
      <w:r>
        <w:tab/>
        <w:t>LCH restrictions</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rsidR="002910E9" w:rsidRDefault="002910E9">
            <w:pPr>
              <w:jc w:val="both"/>
              <w:rPr>
                <w:rFonts w:eastAsia="Malgun Gothic"/>
                <w:lang w:eastAsia="ko-KR"/>
              </w:rPr>
            </w:pPr>
          </w:p>
        </w:tc>
      </w:tr>
    </w:tbl>
    <w:p w:rsidR="002910E9" w:rsidRDefault="002910E9">
      <w:pPr>
        <w:jc w:val="both"/>
        <w:rPr>
          <w:rFonts w:eastAsia="Yu Mincho"/>
          <w:sz w:val="2"/>
          <w:szCs w:val="2"/>
        </w:rPr>
      </w:pPr>
    </w:p>
    <w:p w:rsidR="002910E9" w:rsidRDefault="00CF30DA">
      <w:pPr>
        <w:jc w:val="both"/>
      </w:pPr>
      <w:r>
        <w:t xml:space="preserve">It is agreed in RAN2#116e that if LCH restriction is applied for SDT, it is applied both for CG-SDT and RA-SDT. </w:t>
      </w:r>
    </w:p>
    <w:p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RB level restriction (e.g. sdt-DRB-List) is applied for both CG-SDT and RA-SDT. For CG-SDT, existing LCH restriction (i.e. configuredGrantType1Allowed or allowedCG-List) can be further applied.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allowedCG-List in SDT. Considering the allowedCG-List is configured based on </w:t>
            </w:r>
            <w:r>
              <w:rPr>
                <w:rFonts w:eastAsia="宋体"/>
                <w:lang w:val="en-US" w:eastAsia="zh-CN"/>
              </w:rPr>
              <w:t>“ConfiguredGrantConfigIndexMAC-r16”</w:t>
            </w:r>
            <w:r>
              <w:rPr>
                <w:rFonts w:eastAsia="宋体"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“configuredGrantType1Allowed or allowedCG-List”</w:t>
            </w:r>
            <w:r>
              <w:rPr>
                <w:rFonts w:eastAsia="宋体" w:hint="eastAsia"/>
                <w:lang w:val="en-US" w:eastAsia="zh-CN"/>
              </w:rPr>
              <w:t xml:space="preserve">. For the </w:t>
            </w:r>
            <w:r>
              <w:rPr>
                <w:rFonts w:eastAsia="宋体"/>
                <w:lang w:val="en-US" w:eastAsia="zh-CN"/>
              </w:rPr>
              <w:t>“configuredGrantType1Allowed or allowedCG-List”</w:t>
            </w:r>
            <w:r>
              <w:rPr>
                <w:rFonts w:eastAsia="宋体" w:hint="eastAsia"/>
                <w:lang w:val="en-US" w:eastAsia="zh-CN"/>
              </w:rPr>
              <w:t>, we propose not to have such restrictions in SDT. If majority companies think such restriction is useful, then we simply use CG-SDT DRB list instead of the per LCH allowedCG-List.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val="en-US" w:eastAsia="zh-CN"/>
              </w:rPr>
            </w:pPr>
          </w:p>
        </w:tc>
      </w:tr>
      <w:tr w:rsidR="00013705">
        <w:tc>
          <w:tcPr>
            <w:tcW w:w="1915" w:type="dxa"/>
          </w:tcPr>
          <w:p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pPr>
              <w:pStyle w:val="TAL"/>
              <w:keepNext w:val="0"/>
              <w:keepLines w:val="0"/>
              <w:widowControl w:val="0"/>
              <w:rPr>
                <w:rFonts w:eastAsia="宋体"/>
                <w:lang w:val="en-US" w:eastAsia="zh-CN"/>
              </w:rPr>
            </w:pPr>
          </w:p>
        </w:tc>
      </w:tr>
      <w:tr w:rsidR="00B16BD3">
        <w:tc>
          <w:tcPr>
            <w:tcW w:w="1915" w:type="dxa"/>
          </w:tcPr>
          <w:p w:rsidR="00B16BD3" w:rsidRDefault="00B16BD3">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B16BD3" w:rsidRDefault="00B16BD3">
            <w:pPr>
              <w:pStyle w:val="TAC"/>
              <w:keepNext w:val="0"/>
              <w:keepLines w:val="0"/>
              <w:widowControl w:val="0"/>
              <w:rPr>
                <w:lang w:eastAsia="ko-KR"/>
              </w:rPr>
            </w:pPr>
            <w:r>
              <w:rPr>
                <w:lang w:eastAsia="ko-KR"/>
              </w:rPr>
              <w:t>Option 1</w:t>
            </w:r>
          </w:p>
        </w:tc>
        <w:tc>
          <w:tcPr>
            <w:tcW w:w="5523" w:type="dxa"/>
          </w:tcPr>
          <w:p w:rsidR="00B16BD3" w:rsidRDefault="00B16BD3">
            <w:pPr>
              <w:pStyle w:val="TAL"/>
              <w:keepNext w:val="0"/>
              <w:keepLines w:val="0"/>
              <w:widowControl w:val="0"/>
              <w:rPr>
                <w:rFonts w:eastAsia="宋体"/>
                <w:lang w:val="en-US" w:eastAsia="zh-CN"/>
              </w:rPr>
            </w:pPr>
          </w:p>
        </w:tc>
      </w:tr>
    </w:tbl>
    <w:p w:rsidR="002910E9" w:rsidRDefault="002910E9">
      <w:pPr>
        <w:rPr>
          <w:lang w:eastAsia="ko-KR"/>
        </w:rPr>
      </w:pPr>
    </w:p>
    <w:p w:rsidR="002910E9" w:rsidRDefault="00CF30DA">
      <w:pPr>
        <w:pStyle w:val="Heading2"/>
      </w:pPr>
      <w:r>
        <w:rPr>
          <w:rFonts w:hint="eastAsia"/>
        </w:rPr>
        <w:t>2.5</w:t>
      </w:r>
      <w:r>
        <w:rPr>
          <w:rFonts w:hint="eastAsia"/>
        </w:rPr>
        <w:tab/>
        <w:t>ROHC continuity in RNA</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[9] Proposal 3: RAN2 confirms that, for the per RNA ROHC continuity configuration, only the scenario that all the cells within the RNA are controlled by the same gNB will be supported (i.e. the ROHC continuity will not be supported in inter-node SDT, no matter the anchor relocation will be performed or not).</w:t>
            </w:r>
          </w:p>
        </w:tc>
      </w:tr>
    </w:tbl>
    <w:p w:rsidR="002910E9" w:rsidRDefault="002910E9">
      <w:pPr>
        <w:rPr>
          <w:sz w:val="2"/>
          <w:szCs w:val="2"/>
          <w:lang w:eastAsia="ko-KR"/>
        </w:rPr>
      </w:pPr>
    </w:p>
    <w:p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Do you agree that ROHC continuity in RNA is supported only when all the cells within the RNA are controlled by the same gNB?</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jc w:val="both"/>
              <w:rPr>
                <w:lang w:eastAsia="zh-CN"/>
              </w:rPr>
            </w:pPr>
          </w:p>
        </w:tc>
      </w:tr>
      <w:tr w:rsidR="00E40728">
        <w:tc>
          <w:tcPr>
            <w:tcW w:w="1915" w:type="dxa"/>
          </w:tcPr>
          <w:p w:rsidR="00E40728" w:rsidRDefault="00E40728" w:rsidP="00013705">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E40728" w:rsidRDefault="00E40728" w:rsidP="00013705">
            <w:pPr>
              <w:pStyle w:val="TAC"/>
              <w:keepNext w:val="0"/>
              <w:keepLines w:val="0"/>
              <w:widowControl w:val="0"/>
              <w:rPr>
                <w:lang w:eastAsia="ko-KR"/>
              </w:rPr>
            </w:pPr>
            <w:r>
              <w:rPr>
                <w:lang w:eastAsia="ko-KR"/>
              </w:rPr>
              <w:t>Option 1</w:t>
            </w:r>
          </w:p>
        </w:tc>
        <w:tc>
          <w:tcPr>
            <w:tcW w:w="5523" w:type="dxa"/>
          </w:tcPr>
          <w:p w:rsidR="00E40728" w:rsidRDefault="00E40728" w:rsidP="00013705">
            <w:pPr>
              <w:pStyle w:val="TAL"/>
              <w:keepNext w:val="0"/>
              <w:keepLines w:val="0"/>
              <w:widowControl w:val="0"/>
              <w:jc w:val="both"/>
              <w:rPr>
                <w:lang w:eastAsia="zh-CN"/>
              </w:rPr>
            </w:pPr>
          </w:p>
        </w:tc>
      </w:tr>
    </w:tbl>
    <w:p w:rsidR="002910E9" w:rsidRDefault="002910E9">
      <w:pPr>
        <w:rPr>
          <w:lang w:eastAsia="ko-KR"/>
        </w:rPr>
      </w:pPr>
    </w:p>
    <w:p w:rsidR="002910E9" w:rsidRDefault="00CF30DA">
      <w:pPr>
        <w:pStyle w:val="Heading2"/>
      </w:pPr>
      <w:r>
        <w:rPr>
          <w:rFonts w:hint="eastAsia"/>
        </w:rPr>
        <w:t>2.6</w:t>
      </w:r>
      <w:r>
        <w:rPr>
          <w:rFonts w:hint="eastAsia"/>
        </w:rPr>
        <w:tab/>
      </w:r>
      <w:r>
        <w:t>CG-SDT resource validation based on RSRP change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rsidR="002910E9" w:rsidRDefault="002910E9">
      <w:pPr>
        <w:rPr>
          <w:sz w:val="2"/>
          <w:szCs w:val="2"/>
          <w:lang w:eastAsia="ko-KR"/>
        </w:rPr>
      </w:pPr>
    </w:p>
    <w:p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tc>
          <w:tcPr>
            <w:tcW w:w="1915" w:type="dxa"/>
          </w:tcPr>
          <w:p w:rsidR="002910E9" w:rsidRDefault="00CF30DA">
            <w:pPr>
              <w:pStyle w:val="TAC"/>
              <w:keepNext w:val="0"/>
              <w:keepLines w:val="0"/>
              <w:widowControl w:val="0"/>
              <w:rPr>
                <w:lang w:eastAsia="zh-CN"/>
              </w:rPr>
            </w:pPr>
            <w:r>
              <w:rPr>
                <w:lang w:eastAsia="zh-CN"/>
              </w:rPr>
              <w:t>Apple</w:t>
            </w:r>
          </w:p>
        </w:tc>
        <w:tc>
          <w:tcPr>
            <w:tcW w:w="2191" w:type="dxa"/>
          </w:tcPr>
          <w:p w:rsidR="002910E9" w:rsidRDefault="00CF30DA">
            <w:pPr>
              <w:pStyle w:val="TAC"/>
              <w:keepNext w:val="0"/>
              <w:keepLines w:val="0"/>
              <w:widowControl w:val="0"/>
              <w:rPr>
                <w:lang w:val="en-US" w:eastAsia="ko-KR"/>
              </w:rPr>
            </w:pPr>
            <w:r>
              <w:rPr>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rsidR="00013705" w:rsidRDefault="00013705" w:rsidP="00013705">
            <w:pPr>
              <w:pStyle w:val="TAL"/>
              <w:keepNext w:val="0"/>
              <w:keepLines w:val="0"/>
              <w:widowControl w:val="0"/>
              <w:rPr>
                <w:rFonts w:eastAsia="宋体"/>
                <w:lang w:eastAsia="zh-CN"/>
              </w:rPr>
            </w:pPr>
          </w:p>
        </w:tc>
      </w:tr>
      <w:tr w:rsidR="00C10351">
        <w:tc>
          <w:tcPr>
            <w:tcW w:w="1915" w:type="dxa"/>
          </w:tcPr>
          <w:p w:rsidR="00C10351" w:rsidRDefault="00C10351" w:rsidP="00013705">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C10351" w:rsidRDefault="00C10351" w:rsidP="00013705">
            <w:pPr>
              <w:pStyle w:val="TAC"/>
              <w:keepNext w:val="0"/>
              <w:keepLines w:val="0"/>
              <w:widowControl w:val="0"/>
              <w:rPr>
                <w:lang w:eastAsia="ko-KR"/>
              </w:rPr>
            </w:pPr>
            <w:r>
              <w:rPr>
                <w:lang w:eastAsia="ko-KR"/>
              </w:rPr>
              <w:t>Option 1</w:t>
            </w:r>
          </w:p>
        </w:tc>
        <w:tc>
          <w:tcPr>
            <w:tcW w:w="5523" w:type="dxa"/>
          </w:tcPr>
          <w:p w:rsidR="00C10351" w:rsidRDefault="00C10351" w:rsidP="00013705">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2910E9">
      <w:pPr>
        <w:rPr>
          <w:lang w:eastAsia="ko-KR"/>
        </w:rPr>
      </w:pPr>
    </w:p>
    <w:p w:rsidR="002910E9" w:rsidRDefault="00CF30DA">
      <w:pPr>
        <w:pStyle w:val="Heading2"/>
      </w:pPr>
      <w:r>
        <w:rPr>
          <w:rFonts w:hint="eastAsia"/>
        </w:rPr>
        <w:t>2.7</w:t>
      </w:r>
      <w:r>
        <w:rPr>
          <w:rFonts w:hint="eastAsia"/>
        </w:rPr>
        <w:tab/>
      </w:r>
      <w:r>
        <w:t>CG-SDT-TAT behavior</w:t>
      </w:r>
    </w:p>
    <w:p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TableGrid"/>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rsidR="002910E9" w:rsidRDefault="002910E9">
      <w:pPr>
        <w:jc w:val="both"/>
        <w:rPr>
          <w:rFonts w:eastAsia="Malgun Gothic"/>
          <w:sz w:val="2"/>
          <w:szCs w:val="2"/>
          <w:lang w:val="en-US" w:eastAsia="ko-KR"/>
        </w:rPr>
      </w:pPr>
    </w:p>
    <w:p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rsidR="002910E9" w:rsidRDefault="002910E9">
      <w:pPr>
        <w:rPr>
          <w:color w:val="000000" w:themeColor="text1"/>
          <w:sz w:val="2"/>
          <w:szCs w:val="2"/>
          <w:lang w:val="en-US" w:eastAsia="ko-KR"/>
        </w:rPr>
      </w:pPr>
    </w:p>
    <w:p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TableGrid"/>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rsidR="002910E9" w:rsidRDefault="002910E9">
      <w:pPr>
        <w:rPr>
          <w:color w:val="000000" w:themeColor="text1"/>
          <w:sz w:val="2"/>
          <w:szCs w:val="2"/>
          <w:lang w:val="en-US" w:eastAsia="ko-KR"/>
        </w:rPr>
      </w:pPr>
    </w:p>
    <w:p w:rsidR="002910E9" w:rsidRDefault="00CF30DA">
      <w:pPr>
        <w:jc w:val="both"/>
        <w:rPr>
          <w:rFonts w:eastAsia="Malgun Gothic"/>
          <w:lang w:val="en-US" w:eastAsia="ko-KR"/>
        </w:rPr>
      </w:pPr>
      <w:r>
        <w:rPr>
          <w:rFonts w:eastAsia="Malgun Gothic" w:hint="eastAsia"/>
          <w:lang w:val="en-US" w:eastAsia="ko-KR"/>
        </w:rPr>
        <w:lastRenderedPageBreak/>
        <w:t>With the agreements above, the rapporteur think the following behavior is clear for CG-SDT-TAT.</w:t>
      </w:r>
    </w:p>
    <w:p w:rsidR="002910E9" w:rsidRDefault="00CF30DA">
      <w:pPr>
        <w:pStyle w:val="B1"/>
        <w:rPr>
          <w:lang w:val="en-US" w:eastAsia="ko-KR"/>
        </w:rPr>
      </w:pPr>
      <w:r>
        <w:rPr>
          <w:lang w:val="en-US" w:eastAsia="ko-KR"/>
        </w:rPr>
        <w:t>-</w:t>
      </w:r>
      <w:r>
        <w:rPr>
          <w:lang w:val="en-US" w:eastAsia="ko-KR"/>
        </w:rPr>
        <w:tab/>
        <w:t>The UE starts the CG-SDT-TAT upon reception of RRCRelease message.</w:t>
      </w:r>
    </w:p>
    <w:p w:rsidR="002910E9" w:rsidRDefault="00CF30DA">
      <w:pPr>
        <w:pStyle w:val="B1"/>
        <w:rPr>
          <w:lang w:val="en-US" w:eastAsia="ko-KR"/>
        </w:rPr>
      </w:pPr>
      <w:r>
        <w:rPr>
          <w:lang w:val="en-US" w:eastAsia="ko-KR"/>
        </w:rPr>
        <w:t>-</w:t>
      </w:r>
      <w:r>
        <w:rPr>
          <w:lang w:val="en-US" w:eastAsia="ko-KR"/>
        </w:rPr>
        <w:tab/>
        <w:t>The UE restarts the CG-SDT-TAT upon reception of TA command.</w:t>
      </w:r>
    </w:p>
    <w:p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rsidR="002910E9" w:rsidRDefault="00CF30DA">
      <w:pPr>
        <w:jc w:val="both"/>
        <w:rPr>
          <w:rFonts w:eastAsia="Malgun Gothic"/>
          <w:lang w:val="en-US" w:eastAsia="ko-KR"/>
        </w:rPr>
      </w:pPr>
      <w:r>
        <w:rPr>
          <w:rFonts w:eastAsia="Malgun Gothic" w:hint="eastAsia"/>
          <w:lang w:val="en-US" w:eastAsia="ko-KR"/>
        </w:rPr>
        <w:t>However, following issues need to be resolved.</w:t>
      </w:r>
    </w:p>
    <w:p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ko-KR"/>
              </w:rPr>
              <w:t xml:space="preserve">It is stopped when </w:t>
            </w:r>
          </w:p>
          <w:p w:rsidR="002910E9" w:rsidRDefault="00CF30DA">
            <w:pPr>
              <w:pStyle w:val="TAL"/>
              <w:keepNext w:val="0"/>
              <w:keepLines w:val="0"/>
              <w:widowControl w:val="0"/>
              <w:jc w:val="both"/>
              <w:rPr>
                <w:lang w:eastAsia="ko-KR"/>
              </w:rPr>
            </w:pPr>
            <w:r>
              <w:rPr>
                <w:lang w:eastAsia="ko-KR"/>
              </w:rPr>
              <w:t>a) UE enters RRC connected</w:t>
            </w:r>
          </w:p>
          <w:p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RRCRelease message is received. </w:t>
            </w:r>
          </w:p>
        </w:tc>
      </w:tr>
      <w:tr w:rsidR="002910E9">
        <w:tc>
          <w:tcPr>
            <w:tcW w:w="1915" w:type="dxa"/>
          </w:tcPr>
          <w:p w:rsidR="002910E9" w:rsidRDefault="00CF30DA">
            <w:pPr>
              <w:pStyle w:val="TAC"/>
              <w:keepNext w:val="0"/>
              <w:keepLines w:val="0"/>
              <w:widowControl w:val="0"/>
              <w:rPr>
                <w:lang w:val="en-US" w:eastAsia="ko-KR"/>
              </w:rPr>
            </w:pPr>
            <w:r>
              <w:rPr>
                <w:lang w:eastAsia="ko-KR"/>
              </w:rPr>
              <w:t xml:space="preserve">Apple </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terminated/ended by RRC message. </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2E6FC4" w:rsidRPr="002E6FC4" w:rsidRDefault="002E6FC4">
            <w:pPr>
              <w:pStyle w:val="TAL"/>
              <w:keepNext w:val="0"/>
              <w:keepLines w:val="0"/>
              <w:widowControl w:val="0"/>
              <w:rPr>
                <w:lang w:eastAsia="zh-CN"/>
              </w:rPr>
            </w:pPr>
            <w:r>
              <w:rPr>
                <w:rFonts w:hint="eastAsia"/>
                <w:lang w:eastAsia="zh-CN"/>
              </w:rPr>
              <w:t>W</w:t>
            </w:r>
            <w:r>
              <w:rPr>
                <w:lang w:eastAsia="zh-CN"/>
              </w:rPr>
              <w:t xml:space="preserve">e think CG-SDT-TAT could be stopped when UE enters RRC </w:t>
            </w:r>
            <w:r>
              <w:rPr>
                <w:lang w:eastAsia="zh-CN"/>
              </w:rPr>
              <w:lastRenderedPageBreak/>
              <w:t>connected and when UE receives RRC release without CG-SDT configured.</w:t>
            </w:r>
          </w:p>
        </w:tc>
      </w:tr>
      <w:tr w:rsidR="00277066">
        <w:tc>
          <w:tcPr>
            <w:tcW w:w="1915" w:type="dxa"/>
          </w:tcPr>
          <w:p w:rsidR="00277066" w:rsidRDefault="00277066">
            <w:pPr>
              <w:pStyle w:val="TAC"/>
              <w:keepNext w:val="0"/>
              <w:keepLines w:val="0"/>
              <w:widowControl w:val="0"/>
              <w:rPr>
                <w:rFonts w:eastAsiaTheme="minorEastAsia" w:hint="eastAsia"/>
                <w:lang w:val="en-US" w:eastAsia="zh-CN"/>
              </w:rPr>
            </w:pPr>
            <w:r>
              <w:rPr>
                <w:rFonts w:eastAsiaTheme="minorEastAsia"/>
                <w:lang w:val="en-US" w:eastAsia="zh-CN"/>
              </w:rPr>
              <w:lastRenderedPageBreak/>
              <w:t>Xiaomi</w:t>
            </w:r>
          </w:p>
        </w:tc>
        <w:tc>
          <w:tcPr>
            <w:tcW w:w="2191" w:type="dxa"/>
          </w:tcPr>
          <w:p w:rsidR="00277066" w:rsidRDefault="00277066">
            <w:pPr>
              <w:pStyle w:val="TAC"/>
              <w:keepNext w:val="0"/>
              <w:keepLines w:val="0"/>
              <w:widowControl w:val="0"/>
              <w:rPr>
                <w:rFonts w:eastAsiaTheme="minorEastAsia" w:hint="eastAsia"/>
                <w:lang w:val="en-US" w:eastAsia="zh-CN"/>
              </w:rPr>
            </w:pPr>
            <w:r>
              <w:rPr>
                <w:rFonts w:eastAsiaTheme="minorEastAsia"/>
                <w:lang w:val="en-US" w:eastAsia="zh-CN"/>
              </w:rPr>
              <w:t>Option 1</w:t>
            </w:r>
          </w:p>
        </w:tc>
        <w:tc>
          <w:tcPr>
            <w:tcW w:w="5523" w:type="dxa"/>
          </w:tcPr>
          <w:p w:rsidR="00277066" w:rsidRDefault="00AE7216">
            <w:pPr>
              <w:pStyle w:val="TAL"/>
              <w:keepNext w:val="0"/>
              <w:keepLines w:val="0"/>
              <w:widowControl w:val="0"/>
              <w:rPr>
                <w:rFonts w:hint="eastAsia"/>
                <w:lang w:eastAsia="zh-CN"/>
              </w:rPr>
            </w:pPr>
            <w:r>
              <w:rPr>
                <w:lang w:eastAsia="zh-CN"/>
              </w:rPr>
              <w:t>Agree with Samsung</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When CG resource is being, there is no need to release the CG-SDT resources.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DE2A3F">
        <w:tc>
          <w:tcPr>
            <w:tcW w:w="1915" w:type="dxa"/>
          </w:tcPr>
          <w:p w:rsidR="00DE2A3F" w:rsidRDefault="00DE2A3F">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DE2A3F" w:rsidRDefault="00DE2A3F">
            <w:pPr>
              <w:pStyle w:val="TAC"/>
              <w:keepNext w:val="0"/>
              <w:keepLines w:val="0"/>
              <w:widowControl w:val="0"/>
              <w:rPr>
                <w:rFonts w:eastAsiaTheme="minorEastAsia" w:hint="eastAsia"/>
                <w:lang w:val="en-US" w:eastAsia="zh-CN"/>
              </w:rPr>
            </w:pPr>
            <w:r>
              <w:rPr>
                <w:rFonts w:eastAsiaTheme="minorEastAsia"/>
                <w:lang w:val="en-US" w:eastAsia="zh-CN"/>
              </w:rPr>
              <w:t>Option 2</w:t>
            </w:r>
          </w:p>
        </w:tc>
        <w:tc>
          <w:tcPr>
            <w:tcW w:w="5523" w:type="dxa"/>
          </w:tcPr>
          <w:p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network side should also keep an instance of the timer. So the timer should be started when response is received</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pPr>
              <w:pStyle w:val="TAL"/>
              <w:keepNext w:val="0"/>
              <w:keepLines w:val="0"/>
              <w:widowControl w:val="0"/>
              <w:rPr>
                <w:lang w:eastAsia="zh-CN"/>
              </w:rPr>
            </w:pPr>
            <w:r>
              <w:rPr>
                <w:lang w:eastAsia="zh-CN"/>
              </w:rPr>
              <w:t>CG-SDT-TAT could keep running.</w:t>
            </w:r>
          </w:p>
        </w:tc>
      </w:tr>
      <w:tr w:rsidR="0025021F">
        <w:tc>
          <w:tcPr>
            <w:tcW w:w="1915" w:type="dxa"/>
          </w:tcPr>
          <w:p w:rsidR="0025021F" w:rsidRDefault="0025021F">
            <w:pPr>
              <w:pStyle w:val="TAC"/>
              <w:keepNext w:val="0"/>
              <w:keepLines w:val="0"/>
              <w:widowControl w:val="0"/>
              <w:rPr>
                <w:rFonts w:eastAsiaTheme="minorEastAsia" w:hint="eastAsia"/>
                <w:lang w:val="en-US" w:eastAsia="zh-CN"/>
              </w:rPr>
            </w:pPr>
            <w:r>
              <w:rPr>
                <w:rFonts w:eastAsiaTheme="minorEastAsia"/>
                <w:lang w:val="en-US" w:eastAsia="zh-CN"/>
              </w:rPr>
              <w:lastRenderedPageBreak/>
              <w:t>Xiaomi</w:t>
            </w:r>
          </w:p>
        </w:tc>
        <w:tc>
          <w:tcPr>
            <w:tcW w:w="2191" w:type="dxa"/>
          </w:tcPr>
          <w:p w:rsidR="0025021F" w:rsidRDefault="0025021F">
            <w:pPr>
              <w:pStyle w:val="TAC"/>
              <w:keepNext w:val="0"/>
              <w:keepLines w:val="0"/>
              <w:widowControl w:val="0"/>
              <w:rPr>
                <w:rFonts w:eastAsiaTheme="minorEastAsia" w:hint="eastAsia"/>
                <w:lang w:val="en-US" w:eastAsia="zh-CN"/>
              </w:rPr>
            </w:pPr>
            <w:r>
              <w:rPr>
                <w:rFonts w:eastAsiaTheme="minorEastAsia"/>
                <w:lang w:val="en-US" w:eastAsia="zh-CN"/>
              </w:rPr>
              <w:t>Option 4</w:t>
            </w:r>
          </w:p>
        </w:tc>
        <w:tc>
          <w:tcPr>
            <w:tcW w:w="5523" w:type="dxa"/>
          </w:tcPr>
          <w:p w:rsidR="0025021F" w:rsidRDefault="0025021F">
            <w:pPr>
              <w:pStyle w:val="TAL"/>
              <w:keepNext w:val="0"/>
              <w:keepLines w:val="0"/>
              <w:widowControl w:val="0"/>
              <w:rPr>
                <w:lang w:eastAsia="zh-CN"/>
              </w:rPr>
            </w:pPr>
            <w:r>
              <w:rPr>
                <w:lang w:eastAsia="zh-CN"/>
              </w:rPr>
              <w:t>See our answers to Issue 15.</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A procedure is not related to the CG-SDT resource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13268E">
        <w:tc>
          <w:tcPr>
            <w:tcW w:w="1915" w:type="dxa"/>
          </w:tcPr>
          <w:p w:rsidR="0013268E" w:rsidRDefault="0013268E">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13268E" w:rsidRDefault="0013268E">
            <w:pPr>
              <w:pStyle w:val="TAC"/>
              <w:keepNext w:val="0"/>
              <w:keepLines w:val="0"/>
              <w:widowControl w:val="0"/>
              <w:rPr>
                <w:rFonts w:eastAsiaTheme="minorEastAsia" w:hint="eastAsia"/>
                <w:lang w:val="en-US" w:eastAsia="zh-CN"/>
              </w:rPr>
            </w:pPr>
            <w:r>
              <w:rPr>
                <w:rFonts w:eastAsiaTheme="minorEastAsia"/>
                <w:lang w:val="en-US" w:eastAsia="zh-CN"/>
              </w:rPr>
              <w:t>Option 2</w:t>
            </w:r>
          </w:p>
        </w:tc>
        <w:tc>
          <w:tcPr>
            <w:tcW w:w="5523" w:type="dxa"/>
          </w:tcPr>
          <w:p w:rsidR="0013268E" w:rsidRDefault="0013268E">
            <w:pPr>
              <w:pStyle w:val="TAL"/>
              <w:keepNext w:val="0"/>
              <w:keepLines w:val="0"/>
              <w:widowControl w:val="0"/>
              <w:rPr>
                <w:rFonts w:eastAsia="Malgun Gothic"/>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rsidP="002E6FC4">
            <w:pPr>
              <w:pStyle w:val="TAL"/>
              <w:keepNext w:val="0"/>
              <w:keepLines w:val="0"/>
              <w:widowControl w:val="0"/>
              <w:rPr>
                <w:lang w:eastAsia="zh-CN"/>
              </w:rPr>
            </w:pPr>
            <w:r>
              <w:rPr>
                <w:lang w:eastAsia="zh-CN"/>
              </w:rPr>
              <w:t>CG-SDT-TAT could keep running.</w:t>
            </w:r>
          </w:p>
        </w:tc>
      </w:tr>
      <w:tr w:rsidR="00C85C17">
        <w:tc>
          <w:tcPr>
            <w:tcW w:w="1915" w:type="dxa"/>
          </w:tcPr>
          <w:p w:rsidR="00C85C17" w:rsidRDefault="00C85C17" w:rsidP="002E6FC4">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C85C17" w:rsidRDefault="00C85C17" w:rsidP="002E6FC4">
            <w:pPr>
              <w:pStyle w:val="TAC"/>
              <w:keepNext w:val="0"/>
              <w:keepLines w:val="0"/>
              <w:widowControl w:val="0"/>
              <w:rPr>
                <w:rFonts w:eastAsiaTheme="minorEastAsia" w:hint="eastAsia"/>
                <w:lang w:val="en-US" w:eastAsia="zh-CN"/>
              </w:rPr>
            </w:pPr>
            <w:r>
              <w:rPr>
                <w:rFonts w:eastAsiaTheme="minorEastAsia"/>
                <w:lang w:val="en-US" w:eastAsia="zh-CN"/>
              </w:rPr>
              <w:t>Option 4</w:t>
            </w:r>
          </w:p>
        </w:tc>
        <w:tc>
          <w:tcPr>
            <w:tcW w:w="5523" w:type="dxa"/>
          </w:tcPr>
          <w:p w:rsidR="00C85C17" w:rsidRDefault="007000A6" w:rsidP="002E6FC4">
            <w:pPr>
              <w:pStyle w:val="TAL"/>
              <w:keepNext w:val="0"/>
              <w:keepLines w:val="0"/>
              <w:widowControl w:val="0"/>
              <w:rPr>
                <w:lang w:eastAsia="zh-CN"/>
              </w:rPr>
            </w:pPr>
            <w:r>
              <w:rPr>
                <w:lang w:eastAsia="zh-CN"/>
              </w:rPr>
              <w:t>See our answers to Issue 15.</w:t>
            </w:r>
          </w:p>
        </w:tc>
      </w:tr>
    </w:tbl>
    <w:p w:rsidR="002910E9" w:rsidRDefault="00CF30DA">
      <w:pPr>
        <w:rPr>
          <w:sz w:val="2"/>
          <w:szCs w:val="2"/>
          <w:lang w:eastAsia="ko-KR"/>
        </w:rPr>
      </w:pPr>
      <w:r>
        <w:rPr>
          <w:sz w:val="2"/>
          <w:szCs w:val="2"/>
          <w:lang w:eastAsia="ko-KR"/>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need to relate RA procedure with this. TA can be handled witht eh legacy TAT</w:t>
            </w:r>
          </w:p>
        </w:tc>
      </w:tr>
      <w:tr w:rsidR="002910E9">
        <w:tc>
          <w:tcPr>
            <w:tcW w:w="1915" w:type="dxa"/>
          </w:tcPr>
          <w:p w:rsidR="002910E9" w:rsidRDefault="00CF30DA">
            <w:pPr>
              <w:pStyle w:val="TAC"/>
              <w:keepNext w:val="0"/>
              <w:keepLines w:val="0"/>
              <w:widowControl w:val="0"/>
              <w:rPr>
                <w:lang w:eastAsia="ko-KR"/>
              </w:rPr>
            </w:pPr>
            <w:r>
              <w:rPr>
                <w:lang w:eastAsia="ko-KR"/>
              </w:rPr>
              <w:lastRenderedPageBreak/>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lang w:eastAsia="ko-KR"/>
              </w:rPr>
            </w:pPr>
          </w:p>
        </w:tc>
      </w:tr>
      <w:tr w:rsidR="00076D3D">
        <w:tc>
          <w:tcPr>
            <w:tcW w:w="1915" w:type="dxa"/>
          </w:tcPr>
          <w:p w:rsidR="00076D3D" w:rsidRDefault="00076D3D">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076D3D" w:rsidRDefault="00083DEF">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076D3D" w:rsidRDefault="00076D3D">
            <w:pPr>
              <w:pStyle w:val="TAL"/>
              <w:keepNext w:val="0"/>
              <w:keepLines w:val="0"/>
              <w:widowControl w:val="0"/>
              <w:rPr>
                <w:rFonts w:eastAsia="Malgun Gothic"/>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t>ehaviour</w:t>
            </w:r>
            <w:r>
              <w:rPr>
                <w:rFonts w:eastAsia="Malgun Gothic"/>
                <w:lang w:eastAsia="ko-KR"/>
              </w:rPr>
              <w:t xml:space="preserve"> just complicates the specification.</w:t>
            </w:r>
          </w:p>
        </w:tc>
      </w:tr>
      <w:tr w:rsidR="00F53309">
        <w:tc>
          <w:tcPr>
            <w:tcW w:w="1915" w:type="dxa"/>
          </w:tcPr>
          <w:p w:rsidR="00F53309" w:rsidRDefault="00F53309" w:rsidP="00F53309">
            <w:pPr>
              <w:pStyle w:val="TAC"/>
              <w:keepNext w:val="0"/>
              <w:keepLines w:val="0"/>
              <w:widowControl w:val="0"/>
              <w:rPr>
                <w:rFonts w:eastAsia="Malgun Gothic" w:hint="eastAsia"/>
                <w:lang w:val="en-US" w:eastAsia="ko-KR"/>
              </w:rPr>
            </w:pPr>
            <w:r>
              <w:rPr>
                <w:rFonts w:eastAsia="Malgun Gothic"/>
                <w:lang w:val="en-US" w:eastAsia="ko-KR"/>
              </w:rPr>
              <w:t>Xiaomi</w:t>
            </w:r>
          </w:p>
        </w:tc>
        <w:tc>
          <w:tcPr>
            <w:tcW w:w="2191" w:type="dxa"/>
          </w:tcPr>
          <w:p w:rsidR="00F53309" w:rsidRDefault="00F53309" w:rsidP="00F53309">
            <w:pPr>
              <w:pStyle w:val="TAC"/>
              <w:keepNext w:val="0"/>
              <w:keepLines w:val="0"/>
              <w:widowControl w:val="0"/>
              <w:rPr>
                <w:rFonts w:eastAsia="Malgun Gothic" w:hint="eastAsia"/>
                <w:lang w:val="en-US" w:eastAsia="ko-KR"/>
              </w:rPr>
            </w:pPr>
            <w:r>
              <w:rPr>
                <w:rFonts w:eastAsia="Malgun Gothic"/>
                <w:lang w:val="en-US" w:eastAsia="ko-KR"/>
              </w:rPr>
              <w:t>Option 4</w:t>
            </w:r>
          </w:p>
        </w:tc>
        <w:tc>
          <w:tcPr>
            <w:tcW w:w="5523" w:type="dxa"/>
          </w:tcPr>
          <w:p w:rsidR="00F53309" w:rsidRDefault="00F53309" w:rsidP="00F53309">
            <w:pPr>
              <w:pStyle w:val="TAL"/>
              <w:keepNext w:val="0"/>
              <w:keepLines w:val="0"/>
              <w:widowControl w:val="0"/>
              <w:rPr>
                <w:rFonts w:eastAsia="Malgun Gothic"/>
                <w:lang w:eastAsia="ko-KR"/>
              </w:rPr>
            </w:pPr>
            <w:r>
              <w:rPr>
                <w:lang w:eastAsia="zh-CN"/>
              </w:rPr>
              <w:t>See our answers to Issue 15.</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 xml:space="preserve">A-SDT procedure cannot be performed during CG-SDT per this meeting’s agreement. </w:t>
            </w:r>
          </w:p>
          <w:p w:rsidR="002910E9" w:rsidRDefault="002910E9">
            <w:pPr>
              <w:pStyle w:val="TAL"/>
              <w:keepNext w:val="0"/>
              <w:keepLines w:val="0"/>
              <w:widowControl w:val="0"/>
              <w:rPr>
                <w:rFonts w:eastAsia="宋体"/>
                <w:lang w:eastAsia="zh-CN"/>
              </w:rPr>
            </w:pPr>
          </w:p>
          <w:p w:rsidR="002910E9" w:rsidRDefault="00CF30DA">
            <w:pPr>
              <w:pStyle w:val="Doc-text2"/>
              <w:pBdr>
                <w:top w:val="single" w:sz="4" w:space="1" w:color="auto"/>
                <w:left w:val="single" w:sz="4" w:space="4" w:color="auto"/>
                <w:bottom w:val="single" w:sz="4" w:space="1" w:color="auto"/>
                <w:right w:val="single" w:sz="4" w:space="4" w:color="auto"/>
              </w:pBdr>
              <w:ind w:left="1600" w:hanging="400"/>
            </w:pPr>
            <w:r>
              <w:t xml:space="preserve">16 </w:t>
            </w:r>
            <w:r>
              <w:tab/>
              <w:t xml:space="preserve">UE does not use RA-SDT resources during ongoing CG-SDT session </w:t>
            </w:r>
          </w:p>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eastAsia="ja-JP"/>
              </w:rPr>
            </w:pPr>
            <w:r>
              <w:rPr>
                <w:lang w:eastAsia="ko-KR"/>
              </w:rPr>
              <w:t>Samsung</w:t>
            </w:r>
          </w:p>
        </w:tc>
        <w:tc>
          <w:tcPr>
            <w:tcW w:w="2191" w:type="dxa"/>
          </w:tcPr>
          <w:p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0F7415">
        <w:tc>
          <w:tcPr>
            <w:tcW w:w="1915" w:type="dxa"/>
          </w:tcPr>
          <w:p w:rsidR="000F7415" w:rsidRDefault="000F7415">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0F7415" w:rsidRDefault="000F7415">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rsidR="000F7415" w:rsidRDefault="000F7415">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timer does not start/restart during RA procedure triggered during CG-sDT procedure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val="en-US" w:eastAsia="ja-JP"/>
              </w:rPr>
            </w:pPr>
            <w:r>
              <w:rPr>
                <w:lang w:eastAsia="ko-KR"/>
              </w:rPr>
              <w:t>Samsung</w:t>
            </w:r>
          </w:p>
        </w:tc>
        <w:tc>
          <w:tcPr>
            <w:tcW w:w="2191" w:type="dxa"/>
          </w:tcPr>
          <w:p w:rsidR="002910E9" w:rsidRDefault="00CF30DA">
            <w:pPr>
              <w:pStyle w:val="TAC"/>
              <w:keepNext w:val="0"/>
              <w:keepLines w:val="0"/>
              <w:widowControl w:val="0"/>
              <w:rPr>
                <w:rFonts w:eastAsia="MS Mincho"/>
                <w:lang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rsidP="002E6FC4">
            <w:pPr>
              <w:pStyle w:val="TAL"/>
              <w:keepNext w:val="0"/>
              <w:keepLines w:val="0"/>
              <w:widowControl w:val="0"/>
              <w:rPr>
                <w:rFonts w:eastAsia="Malgun Gothic" w:cs="Arial"/>
                <w:color w:val="000000"/>
                <w:lang w:eastAsia="ko-KR"/>
              </w:rPr>
            </w:pPr>
          </w:p>
        </w:tc>
      </w:tr>
      <w:tr w:rsidR="00887DF3">
        <w:tc>
          <w:tcPr>
            <w:tcW w:w="1915" w:type="dxa"/>
          </w:tcPr>
          <w:p w:rsidR="00887DF3" w:rsidRDefault="00887DF3" w:rsidP="002E6FC4">
            <w:pPr>
              <w:pStyle w:val="TAC"/>
              <w:keepNext w:val="0"/>
              <w:keepLines w:val="0"/>
              <w:widowControl w:val="0"/>
              <w:rPr>
                <w:rFonts w:eastAsiaTheme="minorEastAsia" w:hint="eastAsia"/>
                <w:lang w:eastAsia="zh-CN"/>
              </w:rPr>
            </w:pPr>
            <w:r>
              <w:rPr>
                <w:rFonts w:eastAsiaTheme="minorEastAsia"/>
                <w:lang w:eastAsia="zh-CN"/>
              </w:rPr>
              <w:t>Xiaomi</w:t>
            </w:r>
          </w:p>
        </w:tc>
        <w:tc>
          <w:tcPr>
            <w:tcW w:w="2191" w:type="dxa"/>
          </w:tcPr>
          <w:p w:rsidR="00887DF3" w:rsidRDefault="00887DF3" w:rsidP="002E6FC4">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rsidR="00887DF3" w:rsidRDefault="00887DF3" w:rsidP="002E6FC4">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TableGrid"/>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e would like to understand wheter Option2 contradicts with our agreement that there is only a single NTA. In legacy PUR, a temporary NTA is introduced to temporary hold the value of NTA before successful contention resolution. We think Option2 is essentially the same as the PUR solution for introducing a new NTA/temporary NTA</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cs="Arial"/>
                <w:color w:val="000000"/>
                <w:lang w:eastAsia="ko-KR"/>
              </w:rPr>
            </w:pPr>
          </w:p>
        </w:tc>
      </w:tr>
      <w:tr w:rsidR="00F50AA4">
        <w:tc>
          <w:tcPr>
            <w:tcW w:w="1915" w:type="dxa"/>
          </w:tcPr>
          <w:p w:rsidR="00F50AA4" w:rsidRDefault="00F50AA4">
            <w:pPr>
              <w:pStyle w:val="TAC"/>
              <w:keepNext w:val="0"/>
              <w:keepLines w:val="0"/>
              <w:widowControl w:val="0"/>
              <w:rPr>
                <w:rFonts w:eastAsiaTheme="minorEastAsia" w:hint="eastAsia"/>
                <w:lang w:val="en-US" w:eastAsia="zh-CN"/>
              </w:rPr>
            </w:pPr>
            <w:r>
              <w:rPr>
                <w:rFonts w:eastAsiaTheme="minorEastAsia"/>
                <w:lang w:val="en-US" w:eastAsia="zh-CN"/>
              </w:rPr>
              <w:t>Xiaomi</w:t>
            </w:r>
          </w:p>
        </w:tc>
        <w:tc>
          <w:tcPr>
            <w:tcW w:w="2191" w:type="dxa"/>
          </w:tcPr>
          <w:p w:rsidR="00F50AA4" w:rsidRDefault="00F50AA4">
            <w:pPr>
              <w:pStyle w:val="TAC"/>
              <w:keepNext w:val="0"/>
              <w:keepLines w:val="0"/>
              <w:widowControl w:val="0"/>
              <w:rPr>
                <w:rFonts w:eastAsiaTheme="minorEastAsia" w:hint="eastAsia"/>
                <w:lang w:val="en-US" w:eastAsia="zh-CN"/>
              </w:rPr>
            </w:pPr>
            <w:r>
              <w:rPr>
                <w:rFonts w:eastAsiaTheme="minorEastAsia"/>
                <w:lang w:val="en-US" w:eastAsia="zh-CN"/>
              </w:rPr>
              <w:t>Option 2</w:t>
            </w:r>
          </w:p>
        </w:tc>
        <w:tc>
          <w:tcPr>
            <w:tcW w:w="5523" w:type="dxa"/>
          </w:tcPr>
          <w:p w:rsidR="00F50AA4" w:rsidRDefault="00F50AA4">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rPr>
          <w:lang w:eastAsia="ko-KR"/>
        </w:rPr>
      </w:pPr>
    </w:p>
    <w:p w:rsidR="002910E9" w:rsidRDefault="00CF30DA">
      <w:pPr>
        <w:pStyle w:val="Heading1"/>
        <w:rPr>
          <w:lang w:val="en-US"/>
        </w:rPr>
      </w:pPr>
      <w:r>
        <w:rPr>
          <w:lang w:val="en-US"/>
        </w:rPr>
        <w:t>3.</w:t>
      </w:r>
      <w:r>
        <w:rPr>
          <w:lang w:val="en-US"/>
        </w:rPr>
        <w:tab/>
        <w:t>Conclusions</w:t>
      </w:r>
    </w:p>
    <w:p w:rsidR="002910E9" w:rsidRDefault="00CF30DA">
      <w:pPr>
        <w:jc w:val="both"/>
        <w:rPr>
          <w:rFonts w:eastAsia="Malgun Gothic"/>
          <w:lang w:eastAsia="ko-KR"/>
        </w:rPr>
      </w:pPr>
      <w:r>
        <w:rPr>
          <w:rFonts w:eastAsia="Malgun Gothic"/>
          <w:lang w:eastAsia="ko-KR"/>
        </w:rPr>
        <w:t>To be filled later..</w:t>
      </w:r>
    </w:p>
    <w:p w:rsidR="002910E9" w:rsidRDefault="002910E9">
      <w:pPr>
        <w:rPr>
          <w:lang w:val="en-US" w:eastAsia="ko-KR"/>
        </w:rPr>
      </w:pPr>
    </w:p>
    <w:p w:rsidR="002910E9" w:rsidRDefault="00CF30DA">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2910E9">
        <w:tc>
          <w:tcPr>
            <w:tcW w:w="3835" w:type="dxa"/>
          </w:tcPr>
          <w:p w:rsidR="002910E9" w:rsidRDefault="00CF30DA">
            <w:pPr>
              <w:pStyle w:val="TAH"/>
              <w:keepNext w:val="0"/>
              <w:keepLines w:val="0"/>
              <w:widowControl w:val="0"/>
              <w:rPr>
                <w:lang w:eastAsia="ko-KR"/>
              </w:rPr>
            </w:pPr>
            <w:r>
              <w:rPr>
                <w:lang w:eastAsia="ko-KR"/>
              </w:rPr>
              <w:t>Company</w:t>
            </w:r>
          </w:p>
        </w:tc>
        <w:tc>
          <w:tcPr>
            <w:tcW w:w="5794" w:type="dxa"/>
          </w:tcPr>
          <w:p w:rsidR="002910E9" w:rsidRDefault="00CF30DA">
            <w:pPr>
              <w:pStyle w:val="TAH"/>
              <w:keepNext w:val="0"/>
              <w:keepLines w:val="0"/>
              <w:widowControl w:val="0"/>
              <w:rPr>
                <w:lang w:eastAsia="ko-KR"/>
              </w:rPr>
            </w:pPr>
            <w:r>
              <w:rPr>
                <w:lang w:eastAsia="ko-KR"/>
              </w:rPr>
              <w:t>Contact: Name (E-mail)</w:t>
            </w:r>
          </w:p>
        </w:tc>
      </w:tr>
      <w:tr w:rsidR="002910E9">
        <w:tc>
          <w:tcPr>
            <w:tcW w:w="3835" w:type="dxa"/>
          </w:tcPr>
          <w:p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tc>
          <w:tcPr>
            <w:tcW w:w="3835" w:type="dxa"/>
          </w:tcPr>
          <w:p w:rsidR="002910E9" w:rsidRDefault="00CF30DA">
            <w:pPr>
              <w:pStyle w:val="TAC"/>
              <w:keepNext w:val="0"/>
              <w:keepLines w:val="0"/>
              <w:widowControl w:val="0"/>
              <w:rPr>
                <w:lang w:eastAsia="ko-KR"/>
              </w:rPr>
            </w:pPr>
            <w:r>
              <w:rPr>
                <w:lang w:eastAsia="ko-KR"/>
              </w:rPr>
              <w:t>Samsung</w:t>
            </w:r>
          </w:p>
        </w:tc>
        <w:tc>
          <w:tcPr>
            <w:tcW w:w="5794" w:type="dxa"/>
          </w:tcPr>
          <w:p w:rsidR="002910E9" w:rsidRDefault="00CF30DA">
            <w:pPr>
              <w:pStyle w:val="TAC"/>
              <w:keepNext w:val="0"/>
              <w:keepLines w:val="0"/>
              <w:widowControl w:val="0"/>
              <w:rPr>
                <w:lang w:eastAsia="ko-KR"/>
              </w:rPr>
            </w:pPr>
            <w:r>
              <w:rPr>
                <w:lang w:eastAsia="ko-KR"/>
              </w:rPr>
              <w:t>Anil Agiwal (anilag@samsung.com)</w:t>
            </w:r>
          </w:p>
        </w:tc>
      </w:tr>
      <w:tr w:rsidR="002910E9">
        <w:tc>
          <w:tcPr>
            <w:tcW w:w="383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tc>
          <w:tcPr>
            <w:tcW w:w="3835" w:type="dxa"/>
          </w:tcPr>
          <w:p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rsidR="002910E9">
        <w:tc>
          <w:tcPr>
            <w:tcW w:w="3835" w:type="dxa"/>
          </w:tcPr>
          <w:p w:rsidR="002910E9" w:rsidRDefault="00CF30DA">
            <w:pPr>
              <w:pStyle w:val="TAC"/>
              <w:keepNext w:val="0"/>
              <w:keepLines w:val="0"/>
              <w:widowControl w:val="0"/>
              <w:rPr>
                <w:lang w:eastAsia="ko-KR"/>
              </w:rPr>
            </w:pPr>
            <w:r>
              <w:rPr>
                <w:lang w:eastAsia="ko-KR"/>
              </w:rPr>
              <w:lastRenderedPageBreak/>
              <w:t>ZTE</w:t>
            </w:r>
          </w:p>
        </w:tc>
        <w:tc>
          <w:tcPr>
            <w:tcW w:w="5794" w:type="dxa"/>
          </w:tcPr>
          <w:p w:rsidR="002910E9" w:rsidRDefault="00CF30DA">
            <w:pPr>
              <w:pStyle w:val="TAC"/>
              <w:keepNext w:val="0"/>
              <w:keepLines w:val="0"/>
              <w:widowControl w:val="0"/>
              <w:rPr>
                <w:lang w:val="it-IT" w:eastAsia="ko-KR"/>
              </w:rPr>
            </w:pPr>
            <w:r>
              <w:rPr>
                <w:lang w:val="it-IT" w:eastAsia="ko-KR"/>
              </w:rPr>
              <w:t>huang.he4@zte.com.cn</w:t>
            </w:r>
          </w:p>
        </w:tc>
      </w:tr>
      <w:tr w:rsidR="002910E9" w:rsidRPr="00407191">
        <w:tc>
          <w:tcPr>
            <w:tcW w:w="3835" w:type="dxa"/>
          </w:tcPr>
          <w:p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407191">
        <w:tc>
          <w:tcPr>
            <w:tcW w:w="3835" w:type="dxa"/>
          </w:tcPr>
          <w:p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bookmarkStart w:id="2" w:name="_GoBack"/>
            <w:bookmarkEnd w:id="2"/>
            <w:r>
              <w:rPr>
                <w:rFonts w:eastAsiaTheme="minorEastAsia"/>
                <w:lang w:val="sv-SE" w:eastAsia="zh-CN"/>
              </w:rPr>
              <w:t>)</w:t>
            </w:r>
          </w:p>
        </w:tc>
      </w:tr>
      <w:tr w:rsidR="002910E9" w:rsidRPr="00407191">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de-DE" w:eastAsia="ko-KR"/>
              </w:rPr>
            </w:pPr>
          </w:p>
        </w:tc>
      </w:tr>
      <w:tr w:rsidR="002910E9" w:rsidRPr="00407191">
        <w:tc>
          <w:tcPr>
            <w:tcW w:w="3835" w:type="dxa"/>
          </w:tcPr>
          <w:p w:rsidR="002910E9" w:rsidRDefault="002910E9">
            <w:pPr>
              <w:pStyle w:val="TAC"/>
              <w:keepNext w:val="0"/>
              <w:keepLines w:val="0"/>
              <w:widowControl w:val="0"/>
              <w:rPr>
                <w:rFonts w:eastAsia="MS Mincho"/>
                <w:lang w:val="pl-PL" w:eastAsia="ja-JP"/>
              </w:rPr>
            </w:pPr>
          </w:p>
        </w:tc>
        <w:tc>
          <w:tcPr>
            <w:tcW w:w="5794" w:type="dxa"/>
          </w:tcPr>
          <w:p w:rsidR="002910E9" w:rsidRDefault="002910E9">
            <w:pPr>
              <w:pStyle w:val="TAC"/>
              <w:keepNext w:val="0"/>
              <w:keepLines w:val="0"/>
              <w:widowControl w:val="0"/>
              <w:rPr>
                <w:rFonts w:eastAsia="MS Mincho"/>
                <w:lang w:val="pl-PL" w:eastAsia="ja-JP"/>
              </w:rPr>
            </w:pPr>
          </w:p>
        </w:tc>
      </w:tr>
      <w:tr w:rsidR="002910E9" w:rsidRPr="00407191">
        <w:tc>
          <w:tcPr>
            <w:tcW w:w="3835" w:type="dxa"/>
          </w:tcPr>
          <w:p w:rsidR="002910E9" w:rsidRDefault="002910E9">
            <w:pPr>
              <w:pStyle w:val="TAC"/>
              <w:keepNext w:val="0"/>
              <w:keepLines w:val="0"/>
              <w:widowControl w:val="0"/>
              <w:rPr>
                <w:rFonts w:eastAsia="PMingLiU"/>
                <w:lang w:val="fi-FI" w:eastAsia="zh-TW"/>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07191">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r w:rsidR="002910E9" w:rsidRPr="00407191">
        <w:tc>
          <w:tcPr>
            <w:tcW w:w="3835" w:type="dxa"/>
          </w:tcPr>
          <w:p w:rsidR="002910E9" w:rsidRDefault="002910E9">
            <w:pPr>
              <w:pStyle w:val="TAC"/>
              <w:keepNext w:val="0"/>
              <w:keepLines w:val="0"/>
              <w:widowControl w:val="0"/>
              <w:rPr>
                <w:rFonts w:eastAsia="宋体"/>
                <w:lang w:val="fi-FI"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07191">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ko-KR"/>
              </w:rPr>
            </w:pPr>
          </w:p>
        </w:tc>
      </w:tr>
      <w:tr w:rsidR="002910E9" w:rsidRPr="00407191">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zh-TW"/>
              </w:rPr>
            </w:pPr>
          </w:p>
        </w:tc>
      </w:tr>
      <w:tr w:rsidR="002910E9" w:rsidRPr="00407191">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07191">
        <w:tc>
          <w:tcPr>
            <w:tcW w:w="3835" w:type="dxa"/>
          </w:tcPr>
          <w:p w:rsidR="002910E9" w:rsidRDefault="002910E9">
            <w:pPr>
              <w:pStyle w:val="TAC"/>
              <w:keepNext w:val="0"/>
              <w:keepLines w:val="0"/>
              <w:widowControl w:val="0"/>
              <w:rPr>
                <w:lang w:val="fi-FI" w:eastAsia="ko-KR"/>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07191">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bl>
    <w:p w:rsidR="002910E9" w:rsidRPr="0048314C" w:rsidRDefault="002910E9">
      <w:pPr>
        <w:rPr>
          <w:lang w:val="fi-FI" w:eastAsia="ko-KR"/>
        </w:rPr>
      </w:pPr>
    </w:p>
    <w:p w:rsidR="002910E9" w:rsidRDefault="00CF30DA">
      <w:pPr>
        <w:pStyle w:val="Heading1"/>
        <w:rPr>
          <w:lang w:val="en-US"/>
        </w:rPr>
      </w:pPr>
      <w:r>
        <w:rPr>
          <w:lang w:val="en-US"/>
        </w:rPr>
        <w:t>References</w:t>
      </w:r>
    </w:p>
    <w:p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rsidR="002910E9" w:rsidRDefault="002910E9">
      <w:pPr>
        <w:rPr>
          <w:lang w:val="en-US" w:eastAsia="ko-KR"/>
        </w:rPr>
      </w:pPr>
    </w:p>
    <w:sectPr w:rsidR="002910E9">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D04" w:rsidRDefault="00886D04">
      <w:pPr>
        <w:spacing w:after="0" w:line="240" w:lineRule="auto"/>
      </w:pPr>
      <w:r>
        <w:separator/>
      </w:r>
    </w:p>
  </w:endnote>
  <w:endnote w:type="continuationSeparator" w:id="0">
    <w:p w:rsidR="00886D04" w:rsidRDefault="00886D04">
      <w:pPr>
        <w:spacing w:after="0" w:line="240" w:lineRule="auto"/>
      </w:pPr>
      <w:r>
        <w:continuationSeparator/>
      </w:r>
    </w:p>
  </w:endnote>
  <w:endnote w:type="continuationNotice" w:id="1">
    <w:p w:rsidR="00886D04" w:rsidRDefault="00886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DA" w:rsidRDefault="00CF30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F30DA" w:rsidRDefault="00CF3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DA" w:rsidRDefault="00CF30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3AA7">
      <w:rPr>
        <w:rStyle w:val="PageNumber"/>
        <w:noProof/>
      </w:rPr>
      <w:t>17</w:t>
    </w:r>
    <w:r>
      <w:rPr>
        <w:rStyle w:val="PageNumber"/>
      </w:rPr>
      <w:fldChar w:fldCharType="end"/>
    </w:r>
  </w:p>
  <w:p w:rsidR="00CF30DA" w:rsidRDefault="00CF30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D04" w:rsidRDefault="00886D04">
      <w:pPr>
        <w:spacing w:after="0" w:line="240" w:lineRule="auto"/>
      </w:pPr>
      <w:r>
        <w:separator/>
      </w:r>
    </w:p>
  </w:footnote>
  <w:footnote w:type="continuationSeparator" w:id="0">
    <w:p w:rsidR="00886D04" w:rsidRDefault="00886D04">
      <w:pPr>
        <w:spacing w:after="0" w:line="240" w:lineRule="auto"/>
      </w:pPr>
      <w:r>
        <w:continuationSeparator/>
      </w:r>
    </w:p>
  </w:footnote>
  <w:footnote w:type="continuationNotice" w:id="1">
    <w:p w:rsidR="00886D04" w:rsidRDefault="00886D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21E38"/>
    <w:multiLevelType w:val="multilevel"/>
    <w:tmpl w:val="0F9A028A"/>
    <w:lvl w:ilvl="0">
      <w:start w:val="1"/>
      <w:numFmt w:val="decimal"/>
      <w:lvlText w:val="%1."/>
      <w:lvlJc w:val="left"/>
      <w:pPr>
        <w:tabs>
          <w:tab w:val="num" w:pos="-2040"/>
        </w:tabs>
        <w:ind w:left="-204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E9"/>
    <w:rsid w:val="00013705"/>
    <w:rsid w:val="00076D3D"/>
    <w:rsid w:val="00083DEF"/>
    <w:rsid w:val="000F7415"/>
    <w:rsid w:val="0013268E"/>
    <w:rsid w:val="0025021F"/>
    <w:rsid w:val="00277066"/>
    <w:rsid w:val="002910E9"/>
    <w:rsid w:val="002E6FC4"/>
    <w:rsid w:val="003E7B4E"/>
    <w:rsid w:val="00407191"/>
    <w:rsid w:val="00431274"/>
    <w:rsid w:val="00450DE3"/>
    <w:rsid w:val="0048314C"/>
    <w:rsid w:val="004D72FA"/>
    <w:rsid w:val="00520309"/>
    <w:rsid w:val="005D7171"/>
    <w:rsid w:val="005E5B55"/>
    <w:rsid w:val="00670629"/>
    <w:rsid w:val="007000A6"/>
    <w:rsid w:val="00886D04"/>
    <w:rsid w:val="00887DF3"/>
    <w:rsid w:val="008F1221"/>
    <w:rsid w:val="009579F7"/>
    <w:rsid w:val="009A1CFE"/>
    <w:rsid w:val="00A92726"/>
    <w:rsid w:val="00AD0864"/>
    <w:rsid w:val="00AE7216"/>
    <w:rsid w:val="00B16BD3"/>
    <w:rsid w:val="00B828A5"/>
    <w:rsid w:val="00B93AA7"/>
    <w:rsid w:val="00BB4AE8"/>
    <w:rsid w:val="00BD26B4"/>
    <w:rsid w:val="00C10351"/>
    <w:rsid w:val="00C85C17"/>
    <w:rsid w:val="00CB0597"/>
    <w:rsid w:val="00CF30DA"/>
    <w:rsid w:val="00D60034"/>
    <w:rsid w:val="00DE2A3F"/>
    <w:rsid w:val="00E40728"/>
    <w:rsid w:val="00EE41D6"/>
    <w:rsid w:val="00F50AA4"/>
    <w:rsid w:val="00F53309"/>
    <w:rsid w:val="00FB4C5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FD976"/>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宋体" w:eastAsia="宋体"/>
      <w:sz w:val="18"/>
      <w:szCs w:val="18"/>
    </w:rPr>
  </w:style>
  <w:style w:type="character" w:customStyle="1" w:styleId="DocumentMapChar">
    <w:name w:val="Document Map Char"/>
    <w:basedOn w:val="DefaultParagraphFont"/>
    <w:link w:val="DocumentMap"/>
    <w:uiPriority w:val="99"/>
    <w:semiHidden/>
    <w:rPr>
      <w:rFonts w:ascii="宋体" w:eastAsia="宋体"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6B2C2042-7E69-4528-A279-71222AD5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6147</Words>
  <Characters>35040</Characters>
  <Application>Microsoft Office Word</Application>
  <DocSecurity>0</DocSecurity>
  <Lines>292</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Xiaomi-r2</cp:lastModifiedBy>
  <cp:revision>51</cp:revision>
  <dcterms:created xsi:type="dcterms:W3CDTF">2022-01-18T13:59:00Z</dcterms:created>
  <dcterms:modified xsi:type="dcterms:W3CDTF">2022-01-19T03:19:00Z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