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388EDF5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soft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t-PollRetransmit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t-statusProhibit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UE-gNB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the values of PDCP discardTimer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the range of the PDCP discardTimer and the PDCP t-reordering timer. One option is to enlarge the set of allowed values for the PDCP discardTimer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t-Reassembly = RTD ∙ nrofHARQ-Retransmissions + schedulingOffset,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707849C4" w:rsidR="00706C1C" w:rsidRDefault="00706C1C" w:rsidP="006A62A0">
            <w:pPr>
              <w:rPr>
                <w:rFonts w:eastAsiaTheme="minorEastAsia"/>
              </w:rPr>
            </w:pPr>
          </w:p>
        </w:tc>
        <w:tc>
          <w:tcPr>
            <w:tcW w:w="1739" w:type="dxa"/>
          </w:tcPr>
          <w:p w14:paraId="02362C48" w14:textId="0F69FF6A" w:rsidR="00706C1C" w:rsidRDefault="00706C1C" w:rsidP="006A62A0">
            <w:pPr>
              <w:rPr>
                <w:rFonts w:eastAsiaTheme="minorEastAsia"/>
              </w:rPr>
            </w:pPr>
          </w:p>
        </w:tc>
        <w:tc>
          <w:tcPr>
            <w:tcW w:w="6480" w:type="dxa"/>
          </w:tcPr>
          <w:p w14:paraId="734D8791" w14:textId="5F746595" w:rsidR="00706C1C" w:rsidRDefault="00706C1C" w:rsidP="006A62A0">
            <w:pPr>
              <w:rPr>
                <w:rFonts w:eastAsiaTheme="minorEastAsia"/>
                <w:highlight w:val="yellow"/>
              </w:rPr>
            </w:pPr>
          </w:p>
        </w:tc>
      </w:tr>
      <w:tr w:rsidR="00706C1C" w14:paraId="63C8D240" w14:textId="77777777" w:rsidTr="006A62A0">
        <w:tc>
          <w:tcPr>
            <w:tcW w:w="1496" w:type="dxa"/>
          </w:tcPr>
          <w:p w14:paraId="197CADD0" w14:textId="1F8B25AF" w:rsidR="00706C1C" w:rsidRPr="00CC61F9" w:rsidRDefault="00706C1C" w:rsidP="006A62A0">
            <w:pPr>
              <w:rPr>
                <w:rFonts w:eastAsiaTheme="minorEastAsia"/>
              </w:rPr>
            </w:pPr>
          </w:p>
        </w:tc>
        <w:tc>
          <w:tcPr>
            <w:tcW w:w="1739" w:type="dxa"/>
          </w:tcPr>
          <w:p w14:paraId="5F24C9A5" w14:textId="53EBFE64" w:rsidR="00706C1C" w:rsidRPr="00CC61F9" w:rsidRDefault="00706C1C" w:rsidP="006A62A0">
            <w:pPr>
              <w:rPr>
                <w:rFonts w:eastAsiaTheme="minorEastAsia"/>
              </w:rPr>
            </w:pPr>
          </w:p>
        </w:tc>
        <w:tc>
          <w:tcPr>
            <w:tcW w:w="6480" w:type="dxa"/>
          </w:tcPr>
          <w:p w14:paraId="2158B948" w14:textId="51B2D040" w:rsidR="00706C1C" w:rsidRDefault="00706C1C" w:rsidP="006A62A0">
            <w:pPr>
              <w:rPr>
                <w:rFonts w:eastAsiaTheme="minorEastAsia"/>
              </w:rPr>
            </w:pPr>
          </w:p>
        </w:tc>
      </w:tr>
      <w:tr w:rsidR="00706C1C" w14:paraId="197058AD" w14:textId="77777777" w:rsidTr="006A62A0">
        <w:tc>
          <w:tcPr>
            <w:tcW w:w="1496" w:type="dxa"/>
          </w:tcPr>
          <w:p w14:paraId="2A36CBF3" w14:textId="5DDCF1C0" w:rsidR="00706C1C" w:rsidRDefault="00706C1C" w:rsidP="006A62A0">
            <w:pPr>
              <w:rPr>
                <w:rFonts w:eastAsiaTheme="minorEastAsia"/>
              </w:rPr>
            </w:pPr>
          </w:p>
        </w:tc>
        <w:tc>
          <w:tcPr>
            <w:tcW w:w="1739" w:type="dxa"/>
          </w:tcPr>
          <w:p w14:paraId="133AF5EF" w14:textId="38317EDF" w:rsidR="00706C1C" w:rsidRDefault="00706C1C" w:rsidP="006A62A0">
            <w:pPr>
              <w:rPr>
                <w:rFonts w:eastAsiaTheme="minorEastAsia"/>
              </w:rPr>
            </w:pPr>
          </w:p>
        </w:tc>
        <w:tc>
          <w:tcPr>
            <w:tcW w:w="6480" w:type="dxa"/>
          </w:tcPr>
          <w:p w14:paraId="57F97E55" w14:textId="77777777" w:rsidR="00706C1C" w:rsidRDefault="00706C1C" w:rsidP="006A62A0">
            <w:pPr>
              <w:rPr>
                <w:rFonts w:eastAsiaTheme="minorEastAsia"/>
                <w:highlight w:val="yellow"/>
              </w:rPr>
            </w:pPr>
          </w:p>
        </w:tc>
      </w:tr>
      <w:tr w:rsidR="00706C1C" w:rsidRPr="00B21D50" w14:paraId="485BEDBE" w14:textId="77777777" w:rsidTr="006A62A0">
        <w:tc>
          <w:tcPr>
            <w:tcW w:w="1496" w:type="dxa"/>
          </w:tcPr>
          <w:p w14:paraId="06069781" w14:textId="34C9CDEF" w:rsidR="00706C1C" w:rsidRPr="008B0502" w:rsidRDefault="00706C1C" w:rsidP="006A62A0">
            <w:pPr>
              <w:rPr>
                <w:rFonts w:eastAsiaTheme="minorEastAsia"/>
              </w:rPr>
            </w:pPr>
          </w:p>
        </w:tc>
        <w:tc>
          <w:tcPr>
            <w:tcW w:w="1739" w:type="dxa"/>
          </w:tcPr>
          <w:p w14:paraId="45EEDB3F" w14:textId="45E672AA" w:rsidR="00706C1C" w:rsidRDefault="00706C1C" w:rsidP="006A62A0">
            <w:pPr>
              <w:rPr>
                <w:rFonts w:eastAsiaTheme="minorEastAsia"/>
              </w:rPr>
            </w:pPr>
          </w:p>
        </w:tc>
        <w:tc>
          <w:tcPr>
            <w:tcW w:w="6480" w:type="dxa"/>
          </w:tcPr>
          <w:p w14:paraId="65F6CE79" w14:textId="00332A32" w:rsidR="00706C1C" w:rsidRPr="00B21D50" w:rsidRDefault="00706C1C" w:rsidP="006A62A0">
            <w:pPr>
              <w:rPr>
                <w:lang w:eastAsia="sv-SE"/>
              </w:rPr>
            </w:pPr>
          </w:p>
        </w:tc>
      </w:tr>
      <w:tr w:rsidR="00706C1C" w14:paraId="0C8D76E2" w14:textId="77777777" w:rsidTr="006A62A0">
        <w:tc>
          <w:tcPr>
            <w:tcW w:w="1496" w:type="dxa"/>
          </w:tcPr>
          <w:p w14:paraId="09BC808C" w14:textId="6F242ECC" w:rsidR="00706C1C" w:rsidRDefault="00706C1C" w:rsidP="006A62A0">
            <w:pPr>
              <w:jc w:val="center"/>
              <w:rPr>
                <w:lang w:eastAsia="sv-SE"/>
              </w:rPr>
            </w:pPr>
          </w:p>
        </w:tc>
        <w:tc>
          <w:tcPr>
            <w:tcW w:w="1739" w:type="dxa"/>
          </w:tcPr>
          <w:p w14:paraId="1F9C2B44" w14:textId="15797257" w:rsidR="00706C1C" w:rsidRDefault="00706C1C" w:rsidP="006A62A0">
            <w:pPr>
              <w:rPr>
                <w:lang w:eastAsia="sv-SE"/>
              </w:rPr>
            </w:pPr>
          </w:p>
        </w:tc>
        <w:tc>
          <w:tcPr>
            <w:tcW w:w="6480" w:type="dxa"/>
          </w:tcPr>
          <w:p w14:paraId="45349037" w14:textId="3CEE1A73" w:rsidR="00706C1C" w:rsidRDefault="00706C1C" w:rsidP="006A62A0">
            <w:pPr>
              <w:rPr>
                <w:rFonts w:eastAsiaTheme="minorEastAsia"/>
              </w:rPr>
            </w:pPr>
          </w:p>
        </w:tc>
      </w:tr>
      <w:tr w:rsidR="00706C1C" w14:paraId="0C14A851" w14:textId="77777777" w:rsidTr="006A62A0">
        <w:tc>
          <w:tcPr>
            <w:tcW w:w="1496" w:type="dxa"/>
          </w:tcPr>
          <w:p w14:paraId="2A167AF8" w14:textId="77777777" w:rsidR="00706C1C" w:rsidRDefault="00706C1C" w:rsidP="006A62A0">
            <w:pPr>
              <w:rPr>
                <w:lang w:eastAsia="sv-SE"/>
              </w:rPr>
            </w:pPr>
          </w:p>
        </w:tc>
        <w:tc>
          <w:tcPr>
            <w:tcW w:w="1739" w:type="dxa"/>
          </w:tcPr>
          <w:p w14:paraId="3B783EC8" w14:textId="77777777" w:rsidR="00706C1C" w:rsidRDefault="00706C1C" w:rsidP="006A62A0">
            <w:pPr>
              <w:rPr>
                <w:rFonts w:eastAsia="DengXian"/>
              </w:rPr>
            </w:pPr>
          </w:p>
        </w:tc>
        <w:tc>
          <w:tcPr>
            <w:tcW w:w="6480" w:type="dxa"/>
          </w:tcPr>
          <w:p w14:paraId="0F0D4B76" w14:textId="77777777" w:rsidR="00706C1C" w:rsidRDefault="00706C1C" w:rsidP="006A62A0">
            <w:pPr>
              <w:rPr>
                <w:rFonts w:eastAsia="DengXian"/>
              </w:rPr>
            </w:pPr>
          </w:p>
        </w:tc>
      </w:tr>
      <w:tr w:rsidR="00706C1C" w14:paraId="4984ACDC" w14:textId="77777777" w:rsidTr="006A62A0">
        <w:tc>
          <w:tcPr>
            <w:tcW w:w="1496" w:type="dxa"/>
          </w:tcPr>
          <w:p w14:paraId="0F89D29E" w14:textId="77777777" w:rsidR="00706C1C" w:rsidRDefault="00706C1C" w:rsidP="006A62A0">
            <w:pPr>
              <w:rPr>
                <w:lang w:eastAsia="sv-SE"/>
              </w:rPr>
            </w:pPr>
          </w:p>
        </w:tc>
        <w:tc>
          <w:tcPr>
            <w:tcW w:w="1739" w:type="dxa"/>
          </w:tcPr>
          <w:p w14:paraId="3561AACD" w14:textId="77777777" w:rsidR="00706C1C" w:rsidRDefault="00706C1C" w:rsidP="006A62A0">
            <w:pPr>
              <w:rPr>
                <w:lang w:eastAsia="sv-SE"/>
              </w:rPr>
            </w:pPr>
          </w:p>
        </w:tc>
        <w:tc>
          <w:tcPr>
            <w:tcW w:w="6480" w:type="dxa"/>
          </w:tcPr>
          <w:p w14:paraId="7EE2452C" w14:textId="77777777" w:rsidR="00706C1C" w:rsidRDefault="00706C1C" w:rsidP="006A62A0">
            <w:pPr>
              <w:rPr>
                <w:lang w:eastAsia="sv-SE"/>
              </w:rPr>
            </w:pPr>
          </w:p>
        </w:tc>
      </w:tr>
      <w:tr w:rsidR="00706C1C" w14:paraId="087E0EF9" w14:textId="77777777" w:rsidTr="006A62A0">
        <w:tc>
          <w:tcPr>
            <w:tcW w:w="1496" w:type="dxa"/>
          </w:tcPr>
          <w:p w14:paraId="01E841C7" w14:textId="77777777" w:rsidR="00706C1C" w:rsidRDefault="00706C1C" w:rsidP="006A62A0">
            <w:pPr>
              <w:rPr>
                <w:rFonts w:eastAsia="DengXian"/>
              </w:rPr>
            </w:pPr>
          </w:p>
        </w:tc>
        <w:tc>
          <w:tcPr>
            <w:tcW w:w="1739" w:type="dxa"/>
          </w:tcPr>
          <w:p w14:paraId="46301834" w14:textId="77777777" w:rsidR="00706C1C" w:rsidRDefault="00706C1C" w:rsidP="006A62A0">
            <w:pPr>
              <w:rPr>
                <w:rFonts w:eastAsia="DengXian"/>
              </w:rPr>
            </w:pPr>
          </w:p>
        </w:tc>
        <w:tc>
          <w:tcPr>
            <w:tcW w:w="6480" w:type="dxa"/>
          </w:tcPr>
          <w:p w14:paraId="3E1D637A" w14:textId="77777777" w:rsidR="00706C1C" w:rsidRDefault="00706C1C" w:rsidP="006A62A0">
            <w:pPr>
              <w:rPr>
                <w:rFonts w:eastAsia="DengXian"/>
              </w:rPr>
            </w:pPr>
          </w:p>
        </w:tc>
      </w:tr>
      <w:tr w:rsidR="00706C1C" w14:paraId="5793EDFC" w14:textId="77777777" w:rsidTr="006A62A0">
        <w:tc>
          <w:tcPr>
            <w:tcW w:w="1496" w:type="dxa"/>
          </w:tcPr>
          <w:p w14:paraId="67111D27" w14:textId="77777777" w:rsidR="00706C1C" w:rsidRDefault="00706C1C" w:rsidP="006A62A0">
            <w:pPr>
              <w:rPr>
                <w:rFonts w:eastAsiaTheme="minorEastAsia"/>
              </w:rPr>
            </w:pPr>
          </w:p>
        </w:tc>
        <w:tc>
          <w:tcPr>
            <w:tcW w:w="1739" w:type="dxa"/>
          </w:tcPr>
          <w:p w14:paraId="169851F0" w14:textId="77777777" w:rsidR="00706C1C" w:rsidRDefault="00706C1C" w:rsidP="006A62A0">
            <w:pPr>
              <w:rPr>
                <w:rFonts w:eastAsiaTheme="minorEastAsia"/>
              </w:rPr>
            </w:pPr>
          </w:p>
        </w:tc>
        <w:tc>
          <w:tcPr>
            <w:tcW w:w="6480" w:type="dxa"/>
          </w:tcPr>
          <w:p w14:paraId="6C8C25D3" w14:textId="77777777" w:rsidR="00706C1C" w:rsidRDefault="00706C1C" w:rsidP="006A62A0">
            <w:pPr>
              <w:rPr>
                <w:rFonts w:eastAsiaTheme="minorEastAsia"/>
              </w:rPr>
            </w:pPr>
          </w:p>
        </w:tc>
      </w:tr>
      <w:tr w:rsidR="00706C1C" w14:paraId="72C66AE8" w14:textId="77777777" w:rsidTr="006A62A0">
        <w:tc>
          <w:tcPr>
            <w:tcW w:w="1496" w:type="dxa"/>
          </w:tcPr>
          <w:p w14:paraId="611DD0C2" w14:textId="77777777" w:rsidR="00706C1C" w:rsidRDefault="00706C1C" w:rsidP="006A62A0">
            <w:pPr>
              <w:rPr>
                <w:rFonts w:eastAsiaTheme="minorEastAsia"/>
              </w:rPr>
            </w:pPr>
          </w:p>
        </w:tc>
        <w:tc>
          <w:tcPr>
            <w:tcW w:w="1739" w:type="dxa"/>
          </w:tcPr>
          <w:p w14:paraId="4FDE981D" w14:textId="77777777" w:rsidR="00706C1C" w:rsidRDefault="00706C1C" w:rsidP="006A62A0">
            <w:pPr>
              <w:rPr>
                <w:rFonts w:eastAsiaTheme="minorEastAsia"/>
              </w:rPr>
            </w:pPr>
          </w:p>
        </w:tc>
        <w:tc>
          <w:tcPr>
            <w:tcW w:w="6480" w:type="dxa"/>
          </w:tcPr>
          <w:p w14:paraId="297E711F" w14:textId="77777777" w:rsidR="00706C1C" w:rsidRDefault="00706C1C" w:rsidP="006A62A0">
            <w:pPr>
              <w:rPr>
                <w:rFonts w:eastAsiaTheme="minorEastAsia"/>
              </w:rPr>
            </w:pPr>
          </w:p>
        </w:tc>
      </w:tr>
      <w:tr w:rsidR="00706C1C" w14:paraId="2CFCDF5A" w14:textId="77777777" w:rsidTr="006A62A0">
        <w:tc>
          <w:tcPr>
            <w:tcW w:w="1496" w:type="dxa"/>
          </w:tcPr>
          <w:p w14:paraId="41002C69" w14:textId="77777777" w:rsidR="00706C1C" w:rsidRDefault="00706C1C" w:rsidP="006A62A0">
            <w:pPr>
              <w:rPr>
                <w:rFonts w:eastAsiaTheme="minorEastAsia"/>
              </w:rPr>
            </w:pPr>
          </w:p>
        </w:tc>
        <w:tc>
          <w:tcPr>
            <w:tcW w:w="1739" w:type="dxa"/>
          </w:tcPr>
          <w:p w14:paraId="3EB481CD" w14:textId="77777777" w:rsidR="00706C1C" w:rsidRDefault="00706C1C" w:rsidP="006A62A0">
            <w:pPr>
              <w:rPr>
                <w:rFonts w:eastAsiaTheme="minorEastAsia"/>
              </w:rPr>
            </w:pPr>
          </w:p>
        </w:tc>
        <w:tc>
          <w:tcPr>
            <w:tcW w:w="6480" w:type="dxa"/>
          </w:tcPr>
          <w:p w14:paraId="2DE45E28" w14:textId="77777777" w:rsidR="00706C1C" w:rsidRDefault="00706C1C" w:rsidP="006A62A0">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the values of PDCP discardTimer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r w:rsidRPr="00F453F1">
        <w:rPr>
          <w:b/>
          <w:bCs/>
          <w:sz w:val="22"/>
          <w:szCs w:val="22"/>
        </w:rPr>
        <w:t>discardTimer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77777777" w:rsidR="00F453F1" w:rsidRDefault="00F453F1" w:rsidP="006A62A0">
            <w:pPr>
              <w:rPr>
                <w:rFonts w:eastAsiaTheme="minorEastAsia"/>
              </w:rPr>
            </w:pPr>
          </w:p>
        </w:tc>
        <w:tc>
          <w:tcPr>
            <w:tcW w:w="1739" w:type="dxa"/>
          </w:tcPr>
          <w:p w14:paraId="7ACC64A9" w14:textId="77777777" w:rsidR="00F453F1" w:rsidRDefault="00F453F1" w:rsidP="006A62A0">
            <w:pPr>
              <w:rPr>
                <w:rFonts w:eastAsiaTheme="minorEastAsia"/>
              </w:rPr>
            </w:pPr>
          </w:p>
        </w:tc>
        <w:tc>
          <w:tcPr>
            <w:tcW w:w="6480" w:type="dxa"/>
          </w:tcPr>
          <w:p w14:paraId="0E3EB22A" w14:textId="77777777" w:rsidR="00F453F1" w:rsidRDefault="00F453F1" w:rsidP="006A62A0">
            <w:pPr>
              <w:rPr>
                <w:rFonts w:eastAsiaTheme="minorEastAsia"/>
                <w:highlight w:val="yellow"/>
              </w:rPr>
            </w:pPr>
          </w:p>
        </w:tc>
      </w:tr>
      <w:tr w:rsidR="00F453F1" w14:paraId="33C25375" w14:textId="77777777" w:rsidTr="006A62A0">
        <w:tc>
          <w:tcPr>
            <w:tcW w:w="1496" w:type="dxa"/>
          </w:tcPr>
          <w:p w14:paraId="0BB16B97" w14:textId="77777777" w:rsidR="00F453F1" w:rsidRPr="00CC61F9" w:rsidRDefault="00F453F1" w:rsidP="006A62A0">
            <w:pPr>
              <w:rPr>
                <w:rFonts w:eastAsiaTheme="minorEastAsia"/>
              </w:rPr>
            </w:pPr>
          </w:p>
        </w:tc>
        <w:tc>
          <w:tcPr>
            <w:tcW w:w="1739" w:type="dxa"/>
          </w:tcPr>
          <w:p w14:paraId="3079362E" w14:textId="77777777" w:rsidR="00F453F1" w:rsidRPr="00CC61F9" w:rsidRDefault="00F453F1" w:rsidP="006A62A0">
            <w:pPr>
              <w:rPr>
                <w:rFonts w:eastAsiaTheme="minorEastAsia"/>
              </w:rPr>
            </w:pPr>
          </w:p>
        </w:tc>
        <w:tc>
          <w:tcPr>
            <w:tcW w:w="6480" w:type="dxa"/>
          </w:tcPr>
          <w:p w14:paraId="352050A3" w14:textId="77777777" w:rsidR="00F453F1" w:rsidRDefault="00F453F1" w:rsidP="006A62A0">
            <w:pPr>
              <w:rPr>
                <w:rFonts w:eastAsiaTheme="minorEastAsia"/>
              </w:rPr>
            </w:pPr>
          </w:p>
        </w:tc>
      </w:tr>
      <w:tr w:rsidR="00F453F1" w14:paraId="0D9BA16B" w14:textId="77777777" w:rsidTr="006A62A0">
        <w:tc>
          <w:tcPr>
            <w:tcW w:w="1496" w:type="dxa"/>
          </w:tcPr>
          <w:p w14:paraId="41088BF7" w14:textId="77777777" w:rsidR="00F453F1" w:rsidRDefault="00F453F1" w:rsidP="006A62A0">
            <w:pPr>
              <w:rPr>
                <w:rFonts w:eastAsiaTheme="minorEastAsia"/>
              </w:rPr>
            </w:pPr>
          </w:p>
        </w:tc>
        <w:tc>
          <w:tcPr>
            <w:tcW w:w="1739" w:type="dxa"/>
          </w:tcPr>
          <w:p w14:paraId="7FEE621C" w14:textId="77777777" w:rsidR="00F453F1" w:rsidRDefault="00F453F1" w:rsidP="006A62A0">
            <w:pPr>
              <w:rPr>
                <w:rFonts w:eastAsiaTheme="minorEastAsia"/>
              </w:rPr>
            </w:pPr>
          </w:p>
        </w:tc>
        <w:tc>
          <w:tcPr>
            <w:tcW w:w="6480" w:type="dxa"/>
          </w:tcPr>
          <w:p w14:paraId="7736D523" w14:textId="77777777" w:rsidR="00F453F1" w:rsidRDefault="00F453F1" w:rsidP="006A62A0">
            <w:pPr>
              <w:rPr>
                <w:rFonts w:eastAsiaTheme="minorEastAsia"/>
                <w:highlight w:val="yellow"/>
              </w:rPr>
            </w:pPr>
          </w:p>
        </w:tc>
      </w:tr>
      <w:tr w:rsidR="00F453F1" w:rsidRPr="00B21D50" w14:paraId="5C768E36" w14:textId="77777777" w:rsidTr="006A62A0">
        <w:tc>
          <w:tcPr>
            <w:tcW w:w="1496" w:type="dxa"/>
          </w:tcPr>
          <w:p w14:paraId="268C4989" w14:textId="77777777" w:rsidR="00F453F1" w:rsidRPr="008B0502" w:rsidRDefault="00F453F1" w:rsidP="006A62A0">
            <w:pPr>
              <w:rPr>
                <w:rFonts w:eastAsiaTheme="minorEastAsia"/>
              </w:rPr>
            </w:pPr>
          </w:p>
        </w:tc>
        <w:tc>
          <w:tcPr>
            <w:tcW w:w="1739" w:type="dxa"/>
          </w:tcPr>
          <w:p w14:paraId="6EEDC111" w14:textId="77777777" w:rsidR="00F453F1" w:rsidRDefault="00F453F1" w:rsidP="006A62A0">
            <w:pPr>
              <w:rPr>
                <w:rFonts w:eastAsiaTheme="minorEastAsia"/>
              </w:rPr>
            </w:pPr>
          </w:p>
        </w:tc>
        <w:tc>
          <w:tcPr>
            <w:tcW w:w="6480" w:type="dxa"/>
          </w:tcPr>
          <w:p w14:paraId="3214A123" w14:textId="77777777" w:rsidR="00F453F1" w:rsidRPr="00B21D50" w:rsidRDefault="00F453F1" w:rsidP="006A62A0">
            <w:pPr>
              <w:rPr>
                <w:lang w:eastAsia="sv-SE"/>
              </w:rPr>
            </w:pPr>
          </w:p>
        </w:tc>
      </w:tr>
      <w:tr w:rsidR="00F453F1" w14:paraId="127E1778" w14:textId="77777777" w:rsidTr="006A62A0">
        <w:tc>
          <w:tcPr>
            <w:tcW w:w="1496" w:type="dxa"/>
          </w:tcPr>
          <w:p w14:paraId="4B3A86EE" w14:textId="77777777" w:rsidR="00F453F1" w:rsidRDefault="00F453F1" w:rsidP="006A62A0">
            <w:pPr>
              <w:jc w:val="center"/>
              <w:rPr>
                <w:lang w:eastAsia="sv-SE"/>
              </w:rPr>
            </w:pPr>
          </w:p>
        </w:tc>
        <w:tc>
          <w:tcPr>
            <w:tcW w:w="1739" w:type="dxa"/>
          </w:tcPr>
          <w:p w14:paraId="1F574615" w14:textId="77777777" w:rsidR="00F453F1" w:rsidRDefault="00F453F1" w:rsidP="006A62A0">
            <w:pPr>
              <w:rPr>
                <w:lang w:eastAsia="sv-SE"/>
              </w:rPr>
            </w:pPr>
          </w:p>
        </w:tc>
        <w:tc>
          <w:tcPr>
            <w:tcW w:w="6480" w:type="dxa"/>
          </w:tcPr>
          <w:p w14:paraId="72286380" w14:textId="77777777" w:rsidR="00F453F1" w:rsidRDefault="00F453F1" w:rsidP="006A62A0">
            <w:pPr>
              <w:rPr>
                <w:rFonts w:eastAsiaTheme="minorEastAsia"/>
              </w:rPr>
            </w:pPr>
          </w:p>
        </w:tc>
      </w:tr>
      <w:tr w:rsidR="00F453F1" w14:paraId="02E8FAC0" w14:textId="77777777" w:rsidTr="006A62A0">
        <w:tc>
          <w:tcPr>
            <w:tcW w:w="1496" w:type="dxa"/>
          </w:tcPr>
          <w:p w14:paraId="0A5714B7" w14:textId="77777777" w:rsidR="00F453F1" w:rsidRDefault="00F453F1" w:rsidP="006A62A0">
            <w:pPr>
              <w:rPr>
                <w:lang w:eastAsia="sv-SE"/>
              </w:rPr>
            </w:pPr>
          </w:p>
        </w:tc>
        <w:tc>
          <w:tcPr>
            <w:tcW w:w="1739" w:type="dxa"/>
          </w:tcPr>
          <w:p w14:paraId="49C253D9" w14:textId="77777777" w:rsidR="00F453F1" w:rsidRDefault="00F453F1" w:rsidP="006A62A0">
            <w:pPr>
              <w:rPr>
                <w:rFonts w:eastAsia="DengXian"/>
              </w:rPr>
            </w:pPr>
          </w:p>
        </w:tc>
        <w:tc>
          <w:tcPr>
            <w:tcW w:w="6480" w:type="dxa"/>
          </w:tcPr>
          <w:p w14:paraId="3F177B7B" w14:textId="77777777" w:rsidR="00F453F1" w:rsidRDefault="00F453F1" w:rsidP="006A62A0">
            <w:pPr>
              <w:rPr>
                <w:rFonts w:eastAsia="DengXian"/>
              </w:rPr>
            </w:pPr>
          </w:p>
        </w:tc>
      </w:tr>
      <w:tr w:rsidR="00F453F1" w14:paraId="2053F26A" w14:textId="77777777" w:rsidTr="006A62A0">
        <w:tc>
          <w:tcPr>
            <w:tcW w:w="1496" w:type="dxa"/>
          </w:tcPr>
          <w:p w14:paraId="3EE83BCA" w14:textId="77777777" w:rsidR="00F453F1" w:rsidRDefault="00F453F1" w:rsidP="006A62A0">
            <w:pPr>
              <w:rPr>
                <w:lang w:eastAsia="sv-SE"/>
              </w:rPr>
            </w:pPr>
          </w:p>
        </w:tc>
        <w:tc>
          <w:tcPr>
            <w:tcW w:w="1739" w:type="dxa"/>
          </w:tcPr>
          <w:p w14:paraId="6E4A9C62" w14:textId="77777777" w:rsidR="00F453F1" w:rsidRDefault="00F453F1" w:rsidP="006A62A0">
            <w:pPr>
              <w:rPr>
                <w:lang w:eastAsia="sv-SE"/>
              </w:rPr>
            </w:pPr>
          </w:p>
        </w:tc>
        <w:tc>
          <w:tcPr>
            <w:tcW w:w="6480" w:type="dxa"/>
          </w:tcPr>
          <w:p w14:paraId="3F5E50F1" w14:textId="77777777" w:rsidR="00F453F1" w:rsidRDefault="00F453F1" w:rsidP="006A62A0">
            <w:pPr>
              <w:rPr>
                <w:lang w:eastAsia="sv-SE"/>
              </w:rPr>
            </w:pPr>
          </w:p>
        </w:tc>
      </w:tr>
      <w:tr w:rsidR="00F453F1" w14:paraId="127C0406" w14:textId="77777777" w:rsidTr="006A62A0">
        <w:tc>
          <w:tcPr>
            <w:tcW w:w="1496" w:type="dxa"/>
          </w:tcPr>
          <w:p w14:paraId="4F877D36" w14:textId="77777777" w:rsidR="00F453F1" w:rsidRDefault="00F453F1" w:rsidP="006A62A0">
            <w:pPr>
              <w:rPr>
                <w:rFonts w:eastAsia="DengXian"/>
              </w:rPr>
            </w:pPr>
          </w:p>
        </w:tc>
        <w:tc>
          <w:tcPr>
            <w:tcW w:w="1739" w:type="dxa"/>
          </w:tcPr>
          <w:p w14:paraId="1BDB5D02" w14:textId="77777777" w:rsidR="00F453F1" w:rsidRDefault="00F453F1" w:rsidP="006A62A0">
            <w:pPr>
              <w:rPr>
                <w:rFonts w:eastAsia="DengXian"/>
              </w:rPr>
            </w:pPr>
          </w:p>
        </w:tc>
        <w:tc>
          <w:tcPr>
            <w:tcW w:w="6480" w:type="dxa"/>
          </w:tcPr>
          <w:p w14:paraId="498BC7C7" w14:textId="77777777" w:rsidR="00F453F1" w:rsidRDefault="00F453F1" w:rsidP="006A62A0">
            <w:pPr>
              <w:rPr>
                <w:rFonts w:eastAsia="DengXian"/>
              </w:rPr>
            </w:pPr>
          </w:p>
        </w:tc>
      </w:tr>
      <w:tr w:rsidR="00F453F1" w14:paraId="314872ED" w14:textId="77777777" w:rsidTr="006A62A0">
        <w:tc>
          <w:tcPr>
            <w:tcW w:w="1496" w:type="dxa"/>
          </w:tcPr>
          <w:p w14:paraId="3AB30EC8" w14:textId="77777777" w:rsidR="00F453F1" w:rsidRDefault="00F453F1" w:rsidP="006A62A0">
            <w:pPr>
              <w:rPr>
                <w:rFonts w:eastAsiaTheme="minorEastAsia"/>
              </w:rPr>
            </w:pPr>
          </w:p>
        </w:tc>
        <w:tc>
          <w:tcPr>
            <w:tcW w:w="1739" w:type="dxa"/>
          </w:tcPr>
          <w:p w14:paraId="024AD5C4" w14:textId="77777777" w:rsidR="00F453F1" w:rsidRDefault="00F453F1" w:rsidP="006A62A0">
            <w:pPr>
              <w:rPr>
                <w:rFonts w:eastAsiaTheme="minorEastAsia"/>
              </w:rPr>
            </w:pPr>
          </w:p>
        </w:tc>
        <w:tc>
          <w:tcPr>
            <w:tcW w:w="6480" w:type="dxa"/>
          </w:tcPr>
          <w:p w14:paraId="0BF78225" w14:textId="77777777" w:rsidR="00F453F1" w:rsidRDefault="00F453F1" w:rsidP="006A62A0">
            <w:pPr>
              <w:rPr>
                <w:rFonts w:eastAsiaTheme="minorEastAsia"/>
              </w:rPr>
            </w:pPr>
          </w:p>
        </w:tc>
      </w:tr>
      <w:tr w:rsidR="00F453F1" w14:paraId="3FA7276E" w14:textId="77777777" w:rsidTr="006A62A0">
        <w:tc>
          <w:tcPr>
            <w:tcW w:w="1496" w:type="dxa"/>
          </w:tcPr>
          <w:p w14:paraId="436DC262" w14:textId="77777777" w:rsidR="00F453F1" w:rsidRDefault="00F453F1" w:rsidP="006A62A0">
            <w:pPr>
              <w:rPr>
                <w:rFonts w:eastAsiaTheme="minorEastAsia"/>
              </w:rPr>
            </w:pPr>
          </w:p>
        </w:tc>
        <w:tc>
          <w:tcPr>
            <w:tcW w:w="1739" w:type="dxa"/>
          </w:tcPr>
          <w:p w14:paraId="64C70174" w14:textId="77777777" w:rsidR="00F453F1" w:rsidRDefault="00F453F1" w:rsidP="006A62A0">
            <w:pPr>
              <w:rPr>
                <w:rFonts w:eastAsiaTheme="minorEastAsia"/>
              </w:rPr>
            </w:pPr>
          </w:p>
        </w:tc>
        <w:tc>
          <w:tcPr>
            <w:tcW w:w="6480" w:type="dxa"/>
          </w:tcPr>
          <w:p w14:paraId="418FAB30" w14:textId="77777777" w:rsidR="00F453F1" w:rsidRDefault="00F453F1" w:rsidP="006A62A0">
            <w:pPr>
              <w:rPr>
                <w:rFonts w:eastAsiaTheme="minorEastAsia"/>
              </w:rPr>
            </w:pPr>
          </w:p>
        </w:tc>
      </w:tr>
      <w:tr w:rsidR="00F453F1" w14:paraId="72506BA3" w14:textId="77777777" w:rsidTr="006A62A0">
        <w:tc>
          <w:tcPr>
            <w:tcW w:w="1496" w:type="dxa"/>
          </w:tcPr>
          <w:p w14:paraId="0AA07C62" w14:textId="77777777" w:rsidR="00F453F1" w:rsidRDefault="00F453F1" w:rsidP="006A62A0">
            <w:pPr>
              <w:rPr>
                <w:rFonts w:eastAsiaTheme="minorEastAsia"/>
              </w:rPr>
            </w:pPr>
          </w:p>
        </w:tc>
        <w:tc>
          <w:tcPr>
            <w:tcW w:w="1739" w:type="dxa"/>
          </w:tcPr>
          <w:p w14:paraId="49D071C6" w14:textId="77777777" w:rsidR="00F453F1" w:rsidRDefault="00F453F1" w:rsidP="006A62A0">
            <w:pPr>
              <w:rPr>
                <w:rFonts w:eastAsiaTheme="minorEastAsia"/>
              </w:rPr>
            </w:pPr>
          </w:p>
        </w:tc>
        <w:tc>
          <w:tcPr>
            <w:tcW w:w="6480" w:type="dxa"/>
          </w:tcPr>
          <w:p w14:paraId="5CA99F48" w14:textId="77777777" w:rsidR="00F453F1" w:rsidRDefault="00F453F1" w:rsidP="006A62A0">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lastRenderedPageBreak/>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77777777" w:rsidR="003F1656" w:rsidRDefault="003F1656" w:rsidP="006A62A0">
            <w:pPr>
              <w:rPr>
                <w:rFonts w:eastAsiaTheme="minorEastAsia"/>
              </w:rPr>
            </w:pPr>
          </w:p>
        </w:tc>
        <w:tc>
          <w:tcPr>
            <w:tcW w:w="1739" w:type="dxa"/>
          </w:tcPr>
          <w:p w14:paraId="477EC512" w14:textId="77777777" w:rsidR="003F1656" w:rsidRDefault="003F1656" w:rsidP="006A62A0">
            <w:pPr>
              <w:rPr>
                <w:rFonts w:eastAsiaTheme="minorEastAsia"/>
              </w:rPr>
            </w:pPr>
          </w:p>
        </w:tc>
        <w:tc>
          <w:tcPr>
            <w:tcW w:w="6480" w:type="dxa"/>
          </w:tcPr>
          <w:p w14:paraId="655B20BF" w14:textId="77777777" w:rsidR="003F1656" w:rsidRDefault="003F1656" w:rsidP="006A62A0">
            <w:pPr>
              <w:rPr>
                <w:rFonts w:eastAsiaTheme="minorEastAsia"/>
                <w:highlight w:val="yellow"/>
              </w:rPr>
            </w:pPr>
          </w:p>
        </w:tc>
      </w:tr>
      <w:tr w:rsidR="003F1656" w14:paraId="4BBDFA60" w14:textId="77777777" w:rsidTr="006A62A0">
        <w:tc>
          <w:tcPr>
            <w:tcW w:w="1496" w:type="dxa"/>
          </w:tcPr>
          <w:p w14:paraId="61CED81D" w14:textId="77777777" w:rsidR="003F1656" w:rsidRPr="00CC61F9" w:rsidRDefault="003F1656" w:rsidP="006A62A0">
            <w:pPr>
              <w:rPr>
                <w:rFonts w:eastAsiaTheme="minorEastAsia"/>
              </w:rPr>
            </w:pPr>
          </w:p>
        </w:tc>
        <w:tc>
          <w:tcPr>
            <w:tcW w:w="1739" w:type="dxa"/>
          </w:tcPr>
          <w:p w14:paraId="5745AFC5" w14:textId="77777777" w:rsidR="003F1656" w:rsidRPr="00CC61F9" w:rsidRDefault="003F1656" w:rsidP="006A62A0">
            <w:pPr>
              <w:rPr>
                <w:rFonts w:eastAsiaTheme="minorEastAsia"/>
              </w:rPr>
            </w:pPr>
          </w:p>
        </w:tc>
        <w:tc>
          <w:tcPr>
            <w:tcW w:w="6480" w:type="dxa"/>
          </w:tcPr>
          <w:p w14:paraId="2774ED3D" w14:textId="77777777" w:rsidR="003F1656" w:rsidRDefault="003F1656" w:rsidP="006A62A0">
            <w:pPr>
              <w:rPr>
                <w:rFonts w:eastAsiaTheme="minorEastAsia"/>
              </w:rPr>
            </w:pPr>
          </w:p>
        </w:tc>
      </w:tr>
      <w:tr w:rsidR="003F1656" w14:paraId="6DC4B6BD" w14:textId="77777777" w:rsidTr="006A62A0">
        <w:tc>
          <w:tcPr>
            <w:tcW w:w="1496" w:type="dxa"/>
          </w:tcPr>
          <w:p w14:paraId="523B1E13" w14:textId="77777777" w:rsidR="003F1656" w:rsidRDefault="003F1656" w:rsidP="006A62A0">
            <w:pPr>
              <w:rPr>
                <w:rFonts w:eastAsiaTheme="minorEastAsia"/>
              </w:rPr>
            </w:pPr>
          </w:p>
        </w:tc>
        <w:tc>
          <w:tcPr>
            <w:tcW w:w="1739" w:type="dxa"/>
          </w:tcPr>
          <w:p w14:paraId="40FD99A4" w14:textId="77777777" w:rsidR="003F1656" w:rsidRDefault="003F1656" w:rsidP="006A62A0">
            <w:pPr>
              <w:rPr>
                <w:rFonts w:eastAsiaTheme="minorEastAsia"/>
              </w:rPr>
            </w:pPr>
          </w:p>
        </w:tc>
        <w:tc>
          <w:tcPr>
            <w:tcW w:w="6480" w:type="dxa"/>
          </w:tcPr>
          <w:p w14:paraId="5BFC0124" w14:textId="77777777" w:rsidR="003F1656" w:rsidRDefault="003F1656" w:rsidP="006A62A0">
            <w:pPr>
              <w:rPr>
                <w:rFonts w:eastAsiaTheme="minorEastAsia"/>
                <w:highlight w:val="yellow"/>
              </w:rPr>
            </w:pPr>
          </w:p>
        </w:tc>
      </w:tr>
      <w:tr w:rsidR="003F1656" w:rsidRPr="00B21D50" w14:paraId="186054A8" w14:textId="77777777" w:rsidTr="006A62A0">
        <w:tc>
          <w:tcPr>
            <w:tcW w:w="1496" w:type="dxa"/>
          </w:tcPr>
          <w:p w14:paraId="2EA369BF" w14:textId="77777777" w:rsidR="003F1656" w:rsidRPr="008B0502" w:rsidRDefault="003F1656" w:rsidP="006A62A0">
            <w:pPr>
              <w:rPr>
                <w:rFonts w:eastAsiaTheme="minorEastAsia"/>
              </w:rPr>
            </w:pPr>
          </w:p>
        </w:tc>
        <w:tc>
          <w:tcPr>
            <w:tcW w:w="1739" w:type="dxa"/>
          </w:tcPr>
          <w:p w14:paraId="4E1C8C3E" w14:textId="77777777" w:rsidR="003F1656" w:rsidRDefault="003F1656" w:rsidP="006A62A0">
            <w:pPr>
              <w:rPr>
                <w:rFonts w:eastAsiaTheme="minorEastAsia"/>
              </w:rPr>
            </w:pPr>
          </w:p>
        </w:tc>
        <w:tc>
          <w:tcPr>
            <w:tcW w:w="6480" w:type="dxa"/>
          </w:tcPr>
          <w:p w14:paraId="383D07C8" w14:textId="77777777" w:rsidR="003F1656" w:rsidRPr="00B21D50" w:rsidRDefault="003F1656" w:rsidP="006A62A0">
            <w:pPr>
              <w:rPr>
                <w:lang w:eastAsia="sv-SE"/>
              </w:rPr>
            </w:pPr>
          </w:p>
        </w:tc>
      </w:tr>
      <w:tr w:rsidR="003F1656" w14:paraId="15DB76D8" w14:textId="77777777" w:rsidTr="006A62A0">
        <w:tc>
          <w:tcPr>
            <w:tcW w:w="1496" w:type="dxa"/>
          </w:tcPr>
          <w:p w14:paraId="429C7212" w14:textId="77777777" w:rsidR="003F1656" w:rsidRDefault="003F1656" w:rsidP="006A62A0">
            <w:pPr>
              <w:jc w:val="center"/>
              <w:rPr>
                <w:lang w:eastAsia="sv-SE"/>
              </w:rPr>
            </w:pPr>
          </w:p>
        </w:tc>
        <w:tc>
          <w:tcPr>
            <w:tcW w:w="1739" w:type="dxa"/>
          </w:tcPr>
          <w:p w14:paraId="06D0E97F" w14:textId="77777777" w:rsidR="003F1656" w:rsidRDefault="003F1656" w:rsidP="006A62A0">
            <w:pPr>
              <w:rPr>
                <w:lang w:eastAsia="sv-SE"/>
              </w:rPr>
            </w:pPr>
          </w:p>
        </w:tc>
        <w:tc>
          <w:tcPr>
            <w:tcW w:w="6480" w:type="dxa"/>
          </w:tcPr>
          <w:p w14:paraId="179A4F28" w14:textId="77777777" w:rsidR="003F1656" w:rsidRDefault="003F1656" w:rsidP="006A62A0">
            <w:pPr>
              <w:rPr>
                <w:rFonts w:eastAsiaTheme="minorEastAsia"/>
              </w:rPr>
            </w:pPr>
          </w:p>
        </w:tc>
      </w:tr>
      <w:tr w:rsidR="003F1656" w14:paraId="38DDCD27" w14:textId="77777777" w:rsidTr="006A62A0">
        <w:tc>
          <w:tcPr>
            <w:tcW w:w="1496" w:type="dxa"/>
          </w:tcPr>
          <w:p w14:paraId="1F6AF09F" w14:textId="77777777" w:rsidR="003F1656" w:rsidRDefault="003F1656" w:rsidP="006A62A0">
            <w:pPr>
              <w:rPr>
                <w:lang w:eastAsia="sv-SE"/>
              </w:rPr>
            </w:pPr>
          </w:p>
        </w:tc>
        <w:tc>
          <w:tcPr>
            <w:tcW w:w="1739" w:type="dxa"/>
          </w:tcPr>
          <w:p w14:paraId="649DC76C" w14:textId="77777777" w:rsidR="003F1656" w:rsidRDefault="003F1656" w:rsidP="006A62A0">
            <w:pPr>
              <w:rPr>
                <w:rFonts w:eastAsia="DengXian"/>
              </w:rPr>
            </w:pPr>
          </w:p>
        </w:tc>
        <w:tc>
          <w:tcPr>
            <w:tcW w:w="6480" w:type="dxa"/>
          </w:tcPr>
          <w:p w14:paraId="13F854E7" w14:textId="77777777" w:rsidR="003F1656" w:rsidRDefault="003F1656" w:rsidP="006A62A0">
            <w:pPr>
              <w:rPr>
                <w:rFonts w:eastAsia="DengXian"/>
              </w:rPr>
            </w:pPr>
          </w:p>
        </w:tc>
      </w:tr>
      <w:tr w:rsidR="003F1656" w14:paraId="4C4E9E91" w14:textId="77777777" w:rsidTr="006A62A0">
        <w:tc>
          <w:tcPr>
            <w:tcW w:w="1496" w:type="dxa"/>
          </w:tcPr>
          <w:p w14:paraId="30142397" w14:textId="77777777" w:rsidR="003F1656" w:rsidRDefault="003F1656" w:rsidP="006A62A0">
            <w:pPr>
              <w:rPr>
                <w:lang w:eastAsia="sv-SE"/>
              </w:rPr>
            </w:pPr>
          </w:p>
        </w:tc>
        <w:tc>
          <w:tcPr>
            <w:tcW w:w="1739" w:type="dxa"/>
          </w:tcPr>
          <w:p w14:paraId="0FA62A34" w14:textId="77777777" w:rsidR="003F1656" w:rsidRDefault="003F1656" w:rsidP="006A62A0">
            <w:pPr>
              <w:rPr>
                <w:lang w:eastAsia="sv-SE"/>
              </w:rPr>
            </w:pPr>
          </w:p>
        </w:tc>
        <w:tc>
          <w:tcPr>
            <w:tcW w:w="6480" w:type="dxa"/>
          </w:tcPr>
          <w:p w14:paraId="74ADD844" w14:textId="77777777" w:rsidR="003F1656" w:rsidRDefault="003F1656" w:rsidP="006A62A0">
            <w:pPr>
              <w:rPr>
                <w:lang w:eastAsia="sv-SE"/>
              </w:rPr>
            </w:pPr>
          </w:p>
        </w:tc>
      </w:tr>
      <w:tr w:rsidR="003F1656" w14:paraId="5419C376" w14:textId="77777777" w:rsidTr="006A62A0">
        <w:tc>
          <w:tcPr>
            <w:tcW w:w="1496" w:type="dxa"/>
          </w:tcPr>
          <w:p w14:paraId="7F25EFDF" w14:textId="77777777" w:rsidR="003F1656" w:rsidRDefault="003F1656" w:rsidP="006A62A0">
            <w:pPr>
              <w:rPr>
                <w:rFonts w:eastAsia="DengXian"/>
              </w:rPr>
            </w:pPr>
          </w:p>
        </w:tc>
        <w:tc>
          <w:tcPr>
            <w:tcW w:w="1739" w:type="dxa"/>
          </w:tcPr>
          <w:p w14:paraId="6D703DFD" w14:textId="77777777" w:rsidR="003F1656" w:rsidRDefault="003F1656" w:rsidP="006A62A0">
            <w:pPr>
              <w:rPr>
                <w:rFonts w:eastAsia="DengXian"/>
              </w:rPr>
            </w:pPr>
          </w:p>
        </w:tc>
        <w:tc>
          <w:tcPr>
            <w:tcW w:w="6480" w:type="dxa"/>
          </w:tcPr>
          <w:p w14:paraId="0606F60B" w14:textId="77777777" w:rsidR="003F1656" w:rsidRDefault="003F1656" w:rsidP="006A62A0">
            <w:pPr>
              <w:rPr>
                <w:rFonts w:eastAsia="DengXian"/>
              </w:rPr>
            </w:pPr>
          </w:p>
        </w:tc>
      </w:tr>
      <w:tr w:rsidR="003F1656" w14:paraId="4A4E4265" w14:textId="77777777" w:rsidTr="006A62A0">
        <w:tc>
          <w:tcPr>
            <w:tcW w:w="1496" w:type="dxa"/>
          </w:tcPr>
          <w:p w14:paraId="7B6C59EF" w14:textId="77777777" w:rsidR="003F1656" w:rsidRDefault="003F1656" w:rsidP="006A62A0">
            <w:pPr>
              <w:rPr>
                <w:rFonts w:eastAsiaTheme="minorEastAsia"/>
              </w:rPr>
            </w:pPr>
          </w:p>
        </w:tc>
        <w:tc>
          <w:tcPr>
            <w:tcW w:w="1739" w:type="dxa"/>
          </w:tcPr>
          <w:p w14:paraId="06C31E63" w14:textId="77777777" w:rsidR="003F1656" w:rsidRDefault="003F1656" w:rsidP="006A62A0">
            <w:pPr>
              <w:rPr>
                <w:rFonts w:eastAsiaTheme="minorEastAsia"/>
              </w:rPr>
            </w:pPr>
          </w:p>
        </w:tc>
        <w:tc>
          <w:tcPr>
            <w:tcW w:w="6480" w:type="dxa"/>
          </w:tcPr>
          <w:p w14:paraId="0671797C" w14:textId="77777777" w:rsidR="003F1656" w:rsidRDefault="003F1656" w:rsidP="006A62A0">
            <w:pPr>
              <w:rPr>
                <w:rFonts w:eastAsiaTheme="minorEastAsia"/>
              </w:rPr>
            </w:pPr>
          </w:p>
        </w:tc>
      </w:tr>
      <w:tr w:rsidR="003F1656" w14:paraId="778C2227" w14:textId="77777777" w:rsidTr="006A62A0">
        <w:tc>
          <w:tcPr>
            <w:tcW w:w="1496" w:type="dxa"/>
          </w:tcPr>
          <w:p w14:paraId="3755E6F2" w14:textId="77777777" w:rsidR="003F1656" w:rsidRDefault="003F1656" w:rsidP="006A62A0">
            <w:pPr>
              <w:rPr>
                <w:rFonts w:eastAsiaTheme="minorEastAsia"/>
              </w:rPr>
            </w:pPr>
          </w:p>
        </w:tc>
        <w:tc>
          <w:tcPr>
            <w:tcW w:w="1739" w:type="dxa"/>
          </w:tcPr>
          <w:p w14:paraId="7589ABFA" w14:textId="77777777" w:rsidR="003F1656" w:rsidRDefault="003F1656" w:rsidP="006A62A0">
            <w:pPr>
              <w:rPr>
                <w:rFonts w:eastAsiaTheme="minorEastAsia"/>
              </w:rPr>
            </w:pPr>
          </w:p>
        </w:tc>
        <w:tc>
          <w:tcPr>
            <w:tcW w:w="6480" w:type="dxa"/>
          </w:tcPr>
          <w:p w14:paraId="3D977C66" w14:textId="77777777" w:rsidR="003F1656" w:rsidRDefault="003F1656" w:rsidP="006A62A0">
            <w:pPr>
              <w:rPr>
                <w:rFonts w:eastAsiaTheme="minorEastAsia"/>
              </w:rPr>
            </w:pPr>
          </w:p>
        </w:tc>
      </w:tr>
      <w:tr w:rsidR="003F1656" w14:paraId="00F5B614" w14:textId="77777777" w:rsidTr="006A62A0">
        <w:tc>
          <w:tcPr>
            <w:tcW w:w="1496" w:type="dxa"/>
          </w:tcPr>
          <w:p w14:paraId="56072ED9" w14:textId="77777777" w:rsidR="003F1656" w:rsidRDefault="003F1656" w:rsidP="006A62A0">
            <w:pPr>
              <w:rPr>
                <w:rFonts w:eastAsiaTheme="minorEastAsia"/>
              </w:rPr>
            </w:pPr>
          </w:p>
        </w:tc>
        <w:tc>
          <w:tcPr>
            <w:tcW w:w="1739" w:type="dxa"/>
          </w:tcPr>
          <w:p w14:paraId="6C9D1E42" w14:textId="77777777" w:rsidR="003F1656" w:rsidRDefault="003F1656" w:rsidP="006A62A0">
            <w:pPr>
              <w:rPr>
                <w:rFonts w:eastAsiaTheme="minorEastAsia"/>
              </w:rPr>
            </w:pPr>
          </w:p>
        </w:tc>
        <w:tc>
          <w:tcPr>
            <w:tcW w:w="6480" w:type="dxa"/>
          </w:tcPr>
          <w:p w14:paraId="629ECB9A" w14:textId="77777777" w:rsidR="003F1656" w:rsidRDefault="003F1656" w:rsidP="006A62A0">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18191F" w14:paraId="5470D8E2" w14:textId="77777777" w:rsidTr="006A62A0">
        <w:tc>
          <w:tcPr>
            <w:tcW w:w="1496" w:type="dxa"/>
          </w:tcPr>
          <w:p w14:paraId="76573CB8" w14:textId="77777777" w:rsidR="0018191F" w:rsidRDefault="0018191F" w:rsidP="006A62A0">
            <w:pPr>
              <w:rPr>
                <w:rFonts w:eastAsiaTheme="minorEastAsia"/>
              </w:rPr>
            </w:pPr>
          </w:p>
        </w:tc>
        <w:tc>
          <w:tcPr>
            <w:tcW w:w="1739" w:type="dxa"/>
          </w:tcPr>
          <w:p w14:paraId="0BC15C81" w14:textId="77777777" w:rsidR="0018191F" w:rsidRDefault="0018191F" w:rsidP="006A62A0">
            <w:pPr>
              <w:rPr>
                <w:rFonts w:eastAsiaTheme="minorEastAsia"/>
              </w:rPr>
            </w:pPr>
          </w:p>
        </w:tc>
        <w:tc>
          <w:tcPr>
            <w:tcW w:w="6480" w:type="dxa"/>
          </w:tcPr>
          <w:p w14:paraId="14066582" w14:textId="77777777" w:rsidR="0018191F" w:rsidRDefault="0018191F" w:rsidP="006A62A0">
            <w:pPr>
              <w:rPr>
                <w:rFonts w:eastAsiaTheme="minorEastAsia"/>
                <w:highlight w:val="yellow"/>
              </w:rPr>
            </w:pPr>
          </w:p>
        </w:tc>
      </w:tr>
      <w:tr w:rsidR="0018191F" w14:paraId="4FCFCE12" w14:textId="77777777" w:rsidTr="006A62A0">
        <w:tc>
          <w:tcPr>
            <w:tcW w:w="1496" w:type="dxa"/>
          </w:tcPr>
          <w:p w14:paraId="083D39D6" w14:textId="77777777" w:rsidR="0018191F" w:rsidRPr="00CC61F9" w:rsidRDefault="0018191F" w:rsidP="006A62A0">
            <w:pPr>
              <w:rPr>
                <w:rFonts w:eastAsiaTheme="minorEastAsia"/>
              </w:rPr>
            </w:pPr>
          </w:p>
        </w:tc>
        <w:tc>
          <w:tcPr>
            <w:tcW w:w="1739" w:type="dxa"/>
          </w:tcPr>
          <w:p w14:paraId="2FE07127" w14:textId="77777777" w:rsidR="0018191F" w:rsidRPr="00CC61F9" w:rsidRDefault="0018191F" w:rsidP="006A62A0">
            <w:pPr>
              <w:rPr>
                <w:rFonts w:eastAsiaTheme="minorEastAsia"/>
              </w:rPr>
            </w:pPr>
          </w:p>
        </w:tc>
        <w:tc>
          <w:tcPr>
            <w:tcW w:w="6480" w:type="dxa"/>
          </w:tcPr>
          <w:p w14:paraId="5061B7AA" w14:textId="77777777" w:rsidR="0018191F" w:rsidRDefault="0018191F" w:rsidP="006A62A0">
            <w:pPr>
              <w:rPr>
                <w:rFonts w:eastAsiaTheme="minorEastAsia"/>
              </w:rPr>
            </w:pPr>
          </w:p>
        </w:tc>
      </w:tr>
      <w:tr w:rsidR="0018191F" w14:paraId="2E5B64C5" w14:textId="77777777" w:rsidTr="006A62A0">
        <w:tc>
          <w:tcPr>
            <w:tcW w:w="1496" w:type="dxa"/>
          </w:tcPr>
          <w:p w14:paraId="72217628" w14:textId="77777777" w:rsidR="0018191F" w:rsidRDefault="0018191F" w:rsidP="006A62A0">
            <w:pPr>
              <w:rPr>
                <w:rFonts w:eastAsiaTheme="minorEastAsia"/>
              </w:rPr>
            </w:pPr>
          </w:p>
        </w:tc>
        <w:tc>
          <w:tcPr>
            <w:tcW w:w="1739" w:type="dxa"/>
          </w:tcPr>
          <w:p w14:paraId="08BED2C6" w14:textId="77777777" w:rsidR="0018191F" w:rsidRDefault="0018191F" w:rsidP="006A62A0">
            <w:pPr>
              <w:rPr>
                <w:rFonts w:eastAsiaTheme="minorEastAsia"/>
              </w:rPr>
            </w:pPr>
          </w:p>
        </w:tc>
        <w:tc>
          <w:tcPr>
            <w:tcW w:w="6480" w:type="dxa"/>
          </w:tcPr>
          <w:p w14:paraId="1BA89B52" w14:textId="77777777" w:rsidR="0018191F" w:rsidRDefault="0018191F" w:rsidP="006A62A0">
            <w:pPr>
              <w:rPr>
                <w:rFonts w:eastAsiaTheme="minorEastAsia"/>
                <w:highlight w:val="yellow"/>
              </w:rPr>
            </w:pPr>
          </w:p>
        </w:tc>
      </w:tr>
      <w:tr w:rsidR="0018191F" w:rsidRPr="00B21D50" w14:paraId="36801EE1" w14:textId="77777777" w:rsidTr="006A62A0">
        <w:tc>
          <w:tcPr>
            <w:tcW w:w="1496" w:type="dxa"/>
          </w:tcPr>
          <w:p w14:paraId="03359417" w14:textId="77777777" w:rsidR="0018191F" w:rsidRPr="008B0502" w:rsidRDefault="0018191F" w:rsidP="006A62A0">
            <w:pPr>
              <w:rPr>
                <w:rFonts w:eastAsiaTheme="minorEastAsia"/>
              </w:rPr>
            </w:pPr>
          </w:p>
        </w:tc>
        <w:tc>
          <w:tcPr>
            <w:tcW w:w="1739" w:type="dxa"/>
          </w:tcPr>
          <w:p w14:paraId="397EE483" w14:textId="77777777" w:rsidR="0018191F" w:rsidRDefault="0018191F" w:rsidP="006A62A0">
            <w:pPr>
              <w:rPr>
                <w:rFonts w:eastAsiaTheme="minorEastAsia"/>
              </w:rPr>
            </w:pPr>
          </w:p>
        </w:tc>
        <w:tc>
          <w:tcPr>
            <w:tcW w:w="6480" w:type="dxa"/>
          </w:tcPr>
          <w:p w14:paraId="54114B3C" w14:textId="77777777" w:rsidR="0018191F" w:rsidRPr="00B21D50" w:rsidRDefault="0018191F" w:rsidP="006A62A0">
            <w:pPr>
              <w:rPr>
                <w:lang w:eastAsia="sv-SE"/>
              </w:rPr>
            </w:pPr>
          </w:p>
        </w:tc>
      </w:tr>
      <w:tr w:rsidR="0018191F" w14:paraId="6F01C93B" w14:textId="77777777" w:rsidTr="006A62A0">
        <w:tc>
          <w:tcPr>
            <w:tcW w:w="1496" w:type="dxa"/>
          </w:tcPr>
          <w:p w14:paraId="6C2D6EA9" w14:textId="77777777" w:rsidR="0018191F" w:rsidRDefault="0018191F" w:rsidP="006A62A0">
            <w:pPr>
              <w:jc w:val="center"/>
              <w:rPr>
                <w:lang w:eastAsia="sv-SE"/>
              </w:rPr>
            </w:pPr>
          </w:p>
        </w:tc>
        <w:tc>
          <w:tcPr>
            <w:tcW w:w="1739" w:type="dxa"/>
          </w:tcPr>
          <w:p w14:paraId="25FB29D4" w14:textId="77777777" w:rsidR="0018191F" w:rsidRDefault="0018191F" w:rsidP="006A62A0">
            <w:pPr>
              <w:rPr>
                <w:lang w:eastAsia="sv-SE"/>
              </w:rPr>
            </w:pPr>
          </w:p>
        </w:tc>
        <w:tc>
          <w:tcPr>
            <w:tcW w:w="6480" w:type="dxa"/>
          </w:tcPr>
          <w:p w14:paraId="2F807B2A" w14:textId="77777777" w:rsidR="0018191F" w:rsidRDefault="0018191F" w:rsidP="006A62A0">
            <w:pPr>
              <w:rPr>
                <w:rFonts w:eastAsiaTheme="minorEastAsia"/>
              </w:rPr>
            </w:pPr>
          </w:p>
        </w:tc>
      </w:tr>
      <w:tr w:rsidR="0018191F" w14:paraId="11F4F37F" w14:textId="77777777" w:rsidTr="006A62A0">
        <w:tc>
          <w:tcPr>
            <w:tcW w:w="1496" w:type="dxa"/>
          </w:tcPr>
          <w:p w14:paraId="3291C782" w14:textId="77777777" w:rsidR="0018191F" w:rsidRDefault="0018191F" w:rsidP="006A62A0">
            <w:pPr>
              <w:rPr>
                <w:lang w:eastAsia="sv-SE"/>
              </w:rPr>
            </w:pPr>
          </w:p>
        </w:tc>
        <w:tc>
          <w:tcPr>
            <w:tcW w:w="1739" w:type="dxa"/>
          </w:tcPr>
          <w:p w14:paraId="1D9F8F6F" w14:textId="77777777" w:rsidR="0018191F" w:rsidRDefault="0018191F" w:rsidP="006A62A0">
            <w:pPr>
              <w:rPr>
                <w:rFonts w:eastAsia="DengXian"/>
              </w:rPr>
            </w:pPr>
          </w:p>
        </w:tc>
        <w:tc>
          <w:tcPr>
            <w:tcW w:w="6480" w:type="dxa"/>
          </w:tcPr>
          <w:p w14:paraId="0D4E5A90" w14:textId="77777777" w:rsidR="0018191F" w:rsidRDefault="0018191F" w:rsidP="006A62A0">
            <w:pPr>
              <w:rPr>
                <w:rFonts w:eastAsia="DengXian"/>
              </w:rPr>
            </w:pPr>
          </w:p>
        </w:tc>
      </w:tr>
      <w:tr w:rsidR="0018191F" w14:paraId="3B50B790" w14:textId="77777777" w:rsidTr="006A62A0">
        <w:tc>
          <w:tcPr>
            <w:tcW w:w="1496" w:type="dxa"/>
          </w:tcPr>
          <w:p w14:paraId="7D2E16EA" w14:textId="77777777" w:rsidR="0018191F" w:rsidRDefault="0018191F" w:rsidP="006A62A0">
            <w:pPr>
              <w:rPr>
                <w:lang w:eastAsia="sv-SE"/>
              </w:rPr>
            </w:pPr>
          </w:p>
        </w:tc>
        <w:tc>
          <w:tcPr>
            <w:tcW w:w="1739" w:type="dxa"/>
          </w:tcPr>
          <w:p w14:paraId="6C320FA8" w14:textId="77777777" w:rsidR="0018191F" w:rsidRDefault="0018191F" w:rsidP="006A62A0">
            <w:pPr>
              <w:rPr>
                <w:lang w:eastAsia="sv-SE"/>
              </w:rPr>
            </w:pPr>
          </w:p>
        </w:tc>
        <w:tc>
          <w:tcPr>
            <w:tcW w:w="6480" w:type="dxa"/>
          </w:tcPr>
          <w:p w14:paraId="578F9B96" w14:textId="77777777" w:rsidR="0018191F" w:rsidRDefault="0018191F" w:rsidP="006A62A0">
            <w:pPr>
              <w:rPr>
                <w:lang w:eastAsia="sv-SE"/>
              </w:rPr>
            </w:pPr>
          </w:p>
        </w:tc>
      </w:tr>
      <w:tr w:rsidR="0018191F" w14:paraId="09A3FFBA" w14:textId="77777777" w:rsidTr="006A62A0">
        <w:tc>
          <w:tcPr>
            <w:tcW w:w="1496" w:type="dxa"/>
          </w:tcPr>
          <w:p w14:paraId="229EE2A3" w14:textId="77777777" w:rsidR="0018191F" w:rsidRDefault="0018191F" w:rsidP="006A62A0">
            <w:pPr>
              <w:rPr>
                <w:rFonts w:eastAsia="DengXian"/>
              </w:rPr>
            </w:pPr>
          </w:p>
        </w:tc>
        <w:tc>
          <w:tcPr>
            <w:tcW w:w="1739" w:type="dxa"/>
          </w:tcPr>
          <w:p w14:paraId="44693A17" w14:textId="77777777" w:rsidR="0018191F" w:rsidRDefault="0018191F" w:rsidP="006A62A0">
            <w:pPr>
              <w:rPr>
                <w:rFonts w:eastAsia="DengXian"/>
              </w:rPr>
            </w:pPr>
          </w:p>
        </w:tc>
        <w:tc>
          <w:tcPr>
            <w:tcW w:w="6480" w:type="dxa"/>
          </w:tcPr>
          <w:p w14:paraId="13E66B03" w14:textId="77777777" w:rsidR="0018191F" w:rsidRDefault="0018191F" w:rsidP="006A62A0">
            <w:pPr>
              <w:rPr>
                <w:rFonts w:eastAsia="DengXian"/>
              </w:rPr>
            </w:pPr>
          </w:p>
        </w:tc>
      </w:tr>
      <w:tr w:rsidR="0018191F" w14:paraId="0B1B722B" w14:textId="77777777" w:rsidTr="006A62A0">
        <w:tc>
          <w:tcPr>
            <w:tcW w:w="1496" w:type="dxa"/>
          </w:tcPr>
          <w:p w14:paraId="7396276F" w14:textId="77777777" w:rsidR="0018191F" w:rsidRDefault="0018191F" w:rsidP="006A62A0">
            <w:pPr>
              <w:rPr>
                <w:rFonts w:eastAsiaTheme="minorEastAsia"/>
              </w:rPr>
            </w:pPr>
          </w:p>
        </w:tc>
        <w:tc>
          <w:tcPr>
            <w:tcW w:w="1739" w:type="dxa"/>
          </w:tcPr>
          <w:p w14:paraId="6273B53F" w14:textId="77777777" w:rsidR="0018191F" w:rsidRDefault="0018191F" w:rsidP="006A62A0">
            <w:pPr>
              <w:rPr>
                <w:rFonts w:eastAsiaTheme="minorEastAsia"/>
              </w:rPr>
            </w:pPr>
          </w:p>
        </w:tc>
        <w:tc>
          <w:tcPr>
            <w:tcW w:w="6480" w:type="dxa"/>
          </w:tcPr>
          <w:p w14:paraId="0BFD2FB2" w14:textId="77777777" w:rsidR="0018191F" w:rsidRDefault="0018191F" w:rsidP="006A62A0">
            <w:pPr>
              <w:rPr>
                <w:rFonts w:eastAsiaTheme="minorEastAsia"/>
              </w:rPr>
            </w:pPr>
          </w:p>
        </w:tc>
      </w:tr>
      <w:tr w:rsidR="0018191F" w14:paraId="3D65DB4B" w14:textId="77777777" w:rsidTr="006A62A0">
        <w:tc>
          <w:tcPr>
            <w:tcW w:w="1496" w:type="dxa"/>
          </w:tcPr>
          <w:p w14:paraId="36F79F6F" w14:textId="77777777" w:rsidR="0018191F" w:rsidRDefault="0018191F" w:rsidP="006A62A0">
            <w:pPr>
              <w:rPr>
                <w:rFonts w:eastAsiaTheme="minorEastAsia"/>
              </w:rPr>
            </w:pPr>
          </w:p>
        </w:tc>
        <w:tc>
          <w:tcPr>
            <w:tcW w:w="1739" w:type="dxa"/>
          </w:tcPr>
          <w:p w14:paraId="54AC278F" w14:textId="77777777" w:rsidR="0018191F" w:rsidRDefault="0018191F" w:rsidP="006A62A0">
            <w:pPr>
              <w:rPr>
                <w:rFonts w:eastAsiaTheme="minorEastAsia"/>
              </w:rPr>
            </w:pPr>
          </w:p>
        </w:tc>
        <w:tc>
          <w:tcPr>
            <w:tcW w:w="6480" w:type="dxa"/>
          </w:tcPr>
          <w:p w14:paraId="6B7688AA" w14:textId="77777777" w:rsidR="0018191F" w:rsidRDefault="0018191F" w:rsidP="006A62A0">
            <w:pPr>
              <w:rPr>
                <w:rFonts w:eastAsiaTheme="minorEastAsia"/>
              </w:rPr>
            </w:pPr>
          </w:p>
        </w:tc>
      </w:tr>
      <w:tr w:rsidR="0018191F" w14:paraId="40D98319" w14:textId="77777777" w:rsidTr="006A62A0">
        <w:tc>
          <w:tcPr>
            <w:tcW w:w="1496" w:type="dxa"/>
          </w:tcPr>
          <w:p w14:paraId="079A97B4" w14:textId="77777777" w:rsidR="0018191F" w:rsidRDefault="0018191F" w:rsidP="006A62A0">
            <w:pPr>
              <w:rPr>
                <w:rFonts w:eastAsiaTheme="minorEastAsia"/>
              </w:rPr>
            </w:pPr>
          </w:p>
        </w:tc>
        <w:tc>
          <w:tcPr>
            <w:tcW w:w="1739" w:type="dxa"/>
          </w:tcPr>
          <w:p w14:paraId="50BA847E" w14:textId="77777777" w:rsidR="0018191F" w:rsidRDefault="0018191F" w:rsidP="006A62A0">
            <w:pPr>
              <w:rPr>
                <w:rFonts w:eastAsiaTheme="minorEastAsia"/>
              </w:rPr>
            </w:pPr>
          </w:p>
        </w:tc>
        <w:tc>
          <w:tcPr>
            <w:tcW w:w="6480" w:type="dxa"/>
          </w:tcPr>
          <w:p w14:paraId="1E79C724" w14:textId="77777777" w:rsidR="0018191F" w:rsidRDefault="0018191F" w:rsidP="006A62A0">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77777777" w:rsidR="00F06F1B" w:rsidRDefault="00F06F1B" w:rsidP="006A62A0">
            <w:pPr>
              <w:rPr>
                <w:rFonts w:eastAsiaTheme="minorEastAsia"/>
              </w:rPr>
            </w:pPr>
          </w:p>
        </w:tc>
        <w:tc>
          <w:tcPr>
            <w:tcW w:w="1739" w:type="dxa"/>
          </w:tcPr>
          <w:p w14:paraId="5909CBAA" w14:textId="77777777" w:rsidR="00F06F1B" w:rsidRDefault="00F06F1B" w:rsidP="006A62A0">
            <w:pPr>
              <w:rPr>
                <w:rFonts w:eastAsiaTheme="minorEastAsia"/>
              </w:rPr>
            </w:pPr>
          </w:p>
        </w:tc>
        <w:tc>
          <w:tcPr>
            <w:tcW w:w="6480" w:type="dxa"/>
          </w:tcPr>
          <w:p w14:paraId="67D72B3F" w14:textId="77777777" w:rsidR="00F06F1B" w:rsidRDefault="00F06F1B" w:rsidP="006A62A0">
            <w:pPr>
              <w:rPr>
                <w:rFonts w:eastAsiaTheme="minorEastAsia"/>
                <w:highlight w:val="yellow"/>
              </w:rPr>
            </w:pPr>
          </w:p>
        </w:tc>
      </w:tr>
      <w:tr w:rsidR="00F06F1B" w14:paraId="798A84DD" w14:textId="77777777" w:rsidTr="006A62A0">
        <w:tc>
          <w:tcPr>
            <w:tcW w:w="1496" w:type="dxa"/>
          </w:tcPr>
          <w:p w14:paraId="3C123208" w14:textId="77777777" w:rsidR="00F06F1B" w:rsidRPr="00CC61F9" w:rsidRDefault="00F06F1B" w:rsidP="006A62A0">
            <w:pPr>
              <w:rPr>
                <w:rFonts w:eastAsiaTheme="minorEastAsia"/>
              </w:rPr>
            </w:pPr>
          </w:p>
        </w:tc>
        <w:tc>
          <w:tcPr>
            <w:tcW w:w="1739" w:type="dxa"/>
          </w:tcPr>
          <w:p w14:paraId="2116334D" w14:textId="77777777" w:rsidR="00F06F1B" w:rsidRPr="00CC61F9" w:rsidRDefault="00F06F1B" w:rsidP="006A62A0">
            <w:pPr>
              <w:rPr>
                <w:rFonts w:eastAsiaTheme="minorEastAsia"/>
              </w:rPr>
            </w:pPr>
          </w:p>
        </w:tc>
        <w:tc>
          <w:tcPr>
            <w:tcW w:w="6480" w:type="dxa"/>
          </w:tcPr>
          <w:p w14:paraId="6BBAD501" w14:textId="77777777" w:rsidR="00F06F1B" w:rsidRDefault="00F06F1B" w:rsidP="006A62A0">
            <w:pPr>
              <w:rPr>
                <w:rFonts w:eastAsiaTheme="minorEastAsia"/>
              </w:rPr>
            </w:pPr>
          </w:p>
        </w:tc>
      </w:tr>
      <w:tr w:rsidR="00F06F1B" w14:paraId="6C8CC3E3" w14:textId="77777777" w:rsidTr="006A62A0">
        <w:tc>
          <w:tcPr>
            <w:tcW w:w="1496" w:type="dxa"/>
          </w:tcPr>
          <w:p w14:paraId="52181C14" w14:textId="77777777" w:rsidR="00F06F1B" w:rsidRDefault="00F06F1B" w:rsidP="006A62A0">
            <w:pPr>
              <w:rPr>
                <w:rFonts w:eastAsiaTheme="minorEastAsia"/>
              </w:rPr>
            </w:pPr>
          </w:p>
        </w:tc>
        <w:tc>
          <w:tcPr>
            <w:tcW w:w="1739" w:type="dxa"/>
          </w:tcPr>
          <w:p w14:paraId="01FA069B" w14:textId="77777777" w:rsidR="00F06F1B" w:rsidRDefault="00F06F1B" w:rsidP="006A62A0">
            <w:pPr>
              <w:rPr>
                <w:rFonts w:eastAsiaTheme="minorEastAsia"/>
              </w:rPr>
            </w:pPr>
          </w:p>
        </w:tc>
        <w:tc>
          <w:tcPr>
            <w:tcW w:w="6480" w:type="dxa"/>
          </w:tcPr>
          <w:p w14:paraId="6FDC2BE4" w14:textId="77777777" w:rsidR="00F06F1B" w:rsidRDefault="00F06F1B" w:rsidP="006A62A0">
            <w:pPr>
              <w:rPr>
                <w:rFonts w:eastAsiaTheme="minorEastAsia"/>
                <w:highlight w:val="yellow"/>
              </w:rPr>
            </w:pPr>
          </w:p>
        </w:tc>
      </w:tr>
      <w:tr w:rsidR="00F06F1B" w:rsidRPr="00B21D50" w14:paraId="2CD6F2FC" w14:textId="77777777" w:rsidTr="006A62A0">
        <w:tc>
          <w:tcPr>
            <w:tcW w:w="1496" w:type="dxa"/>
          </w:tcPr>
          <w:p w14:paraId="6F43C82F" w14:textId="77777777" w:rsidR="00F06F1B" w:rsidRPr="008B0502" w:rsidRDefault="00F06F1B" w:rsidP="006A62A0">
            <w:pPr>
              <w:rPr>
                <w:rFonts w:eastAsiaTheme="minorEastAsia"/>
              </w:rPr>
            </w:pPr>
          </w:p>
        </w:tc>
        <w:tc>
          <w:tcPr>
            <w:tcW w:w="1739" w:type="dxa"/>
          </w:tcPr>
          <w:p w14:paraId="1663A27F" w14:textId="77777777" w:rsidR="00F06F1B" w:rsidRDefault="00F06F1B" w:rsidP="006A62A0">
            <w:pPr>
              <w:rPr>
                <w:rFonts w:eastAsiaTheme="minorEastAsia"/>
              </w:rPr>
            </w:pPr>
          </w:p>
        </w:tc>
        <w:tc>
          <w:tcPr>
            <w:tcW w:w="6480" w:type="dxa"/>
          </w:tcPr>
          <w:p w14:paraId="075D9983" w14:textId="77777777" w:rsidR="00F06F1B" w:rsidRPr="00B21D50" w:rsidRDefault="00F06F1B" w:rsidP="006A62A0">
            <w:pPr>
              <w:rPr>
                <w:lang w:eastAsia="sv-SE"/>
              </w:rPr>
            </w:pPr>
          </w:p>
        </w:tc>
      </w:tr>
      <w:tr w:rsidR="00F06F1B" w14:paraId="2B5A5A90" w14:textId="77777777" w:rsidTr="006A62A0">
        <w:tc>
          <w:tcPr>
            <w:tcW w:w="1496" w:type="dxa"/>
          </w:tcPr>
          <w:p w14:paraId="4D347075" w14:textId="77777777" w:rsidR="00F06F1B" w:rsidRDefault="00F06F1B" w:rsidP="006A62A0">
            <w:pPr>
              <w:jc w:val="center"/>
              <w:rPr>
                <w:lang w:eastAsia="sv-SE"/>
              </w:rPr>
            </w:pPr>
          </w:p>
        </w:tc>
        <w:tc>
          <w:tcPr>
            <w:tcW w:w="1739" w:type="dxa"/>
          </w:tcPr>
          <w:p w14:paraId="6FCB1A35" w14:textId="77777777" w:rsidR="00F06F1B" w:rsidRDefault="00F06F1B" w:rsidP="006A62A0">
            <w:pPr>
              <w:rPr>
                <w:lang w:eastAsia="sv-SE"/>
              </w:rPr>
            </w:pPr>
          </w:p>
        </w:tc>
        <w:tc>
          <w:tcPr>
            <w:tcW w:w="6480" w:type="dxa"/>
          </w:tcPr>
          <w:p w14:paraId="5DB95E0F" w14:textId="77777777" w:rsidR="00F06F1B" w:rsidRDefault="00F06F1B" w:rsidP="006A62A0">
            <w:pPr>
              <w:rPr>
                <w:rFonts w:eastAsiaTheme="minorEastAsia"/>
              </w:rPr>
            </w:pPr>
          </w:p>
        </w:tc>
      </w:tr>
      <w:tr w:rsidR="00F06F1B" w14:paraId="3F6AFA6D" w14:textId="77777777" w:rsidTr="006A62A0">
        <w:tc>
          <w:tcPr>
            <w:tcW w:w="1496" w:type="dxa"/>
          </w:tcPr>
          <w:p w14:paraId="44511C7B" w14:textId="77777777" w:rsidR="00F06F1B" w:rsidRDefault="00F06F1B" w:rsidP="006A62A0">
            <w:pPr>
              <w:rPr>
                <w:lang w:eastAsia="sv-SE"/>
              </w:rPr>
            </w:pPr>
          </w:p>
        </w:tc>
        <w:tc>
          <w:tcPr>
            <w:tcW w:w="1739" w:type="dxa"/>
          </w:tcPr>
          <w:p w14:paraId="76BE702C" w14:textId="77777777" w:rsidR="00F06F1B" w:rsidRDefault="00F06F1B" w:rsidP="006A62A0">
            <w:pPr>
              <w:rPr>
                <w:rFonts w:eastAsia="DengXian"/>
              </w:rPr>
            </w:pPr>
          </w:p>
        </w:tc>
        <w:tc>
          <w:tcPr>
            <w:tcW w:w="6480" w:type="dxa"/>
          </w:tcPr>
          <w:p w14:paraId="02E251DB" w14:textId="77777777" w:rsidR="00F06F1B" w:rsidRDefault="00F06F1B" w:rsidP="006A62A0">
            <w:pPr>
              <w:rPr>
                <w:rFonts w:eastAsia="DengXian"/>
              </w:rPr>
            </w:pPr>
          </w:p>
        </w:tc>
      </w:tr>
      <w:tr w:rsidR="00F06F1B" w14:paraId="3074BCCF" w14:textId="77777777" w:rsidTr="006A62A0">
        <w:tc>
          <w:tcPr>
            <w:tcW w:w="1496" w:type="dxa"/>
          </w:tcPr>
          <w:p w14:paraId="06160677" w14:textId="77777777" w:rsidR="00F06F1B" w:rsidRDefault="00F06F1B" w:rsidP="006A62A0">
            <w:pPr>
              <w:rPr>
                <w:lang w:eastAsia="sv-SE"/>
              </w:rPr>
            </w:pPr>
          </w:p>
        </w:tc>
        <w:tc>
          <w:tcPr>
            <w:tcW w:w="1739" w:type="dxa"/>
          </w:tcPr>
          <w:p w14:paraId="1602A5B3" w14:textId="77777777" w:rsidR="00F06F1B" w:rsidRDefault="00F06F1B" w:rsidP="006A62A0">
            <w:pPr>
              <w:rPr>
                <w:lang w:eastAsia="sv-SE"/>
              </w:rPr>
            </w:pPr>
          </w:p>
        </w:tc>
        <w:tc>
          <w:tcPr>
            <w:tcW w:w="6480" w:type="dxa"/>
          </w:tcPr>
          <w:p w14:paraId="7E9B8CC7" w14:textId="77777777" w:rsidR="00F06F1B" w:rsidRDefault="00F06F1B" w:rsidP="006A62A0">
            <w:pPr>
              <w:rPr>
                <w:lang w:eastAsia="sv-SE"/>
              </w:rPr>
            </w:pPr>
          </w:p>
        </w:tc>
      </w:tr>
      <w:tr w:rsidR="00F06F1B" w14:paraId="11C52D58" w14:textId="77777777" w:rsidTr="006A62A0">
        <w:tc>
          <w:tcPr>
            <w:tcW w:w="1496" w:type="dxa"/>
          </w:tcPr>
          <w:p w14:paraId="097C1743" w14:textId="77777777" w:rsidR="00F06F1B" w:rsidRDefault="00F06F1B" w:rsidP="006A62A0">
            <w:pPr>
              <w:rPr>
                <w:rFonts w:eastAsia="DengXian"/>
              </w:rPr>
            </w:pPr>
          </w:p>
        </w:tc>
        <w:tc>
          <w:tcPr>
            <w:tcW w:w="1739" w:type="dxa"/>
          </w:tcPr>
          <w:p w14:paraId="78951272" w14:textId="77777777" w:rsidR="00F06F1B" w:rsidRDefault="00F06F1B" w:rsidP="006A62A0">
            <w:pPr>
              <w:rPr>
                <w:rFonts w:eastAsia="DengXian"/>
              </w:rPr>
            </w:pPr>
          </w:p>
        </w:tc>
        <w:tc>
          <w:tcPr>
            <w:tcW w:w="6480" w:type="dxa"/>
          </w:tcPr>
          <w:p w14:paraId="09F18698" w14:textId="77777777" w:rsidR="00F06F1B" w:rsidRDefault="00F06F1B" w:rsidP="006A62A0">
            <w:pPr>
              <w:rPr>
                <w:rFonts w:eastAsia="DengXian"/>
              </w:rPr>
            </w:pPr>
          </w:p>
        </w:tc>
      </w:tr>
      <w:tr w:rsidR="00F06F1B" w14:paraId="2FDE4EE6" w14:textId="77777777" w:rsidTr="006A62A0">
        <w:tc>
          <w:tcPr>
            <w:tcW w:w="1496" w:type="dxa"/>
          </w:tcPr>
          <w:p w14:paraId="54693E51" w14:textId="77777777" w:rsidR="00F06F1B" w:rsidRDefault="00F06F1B" w:rsidP="006A62A0">
            <w:pPr>
              <w:rPr>
                <w:rFonts w:eastAsiaTheme="minorEastAsia"/>
              </w:rPr>
            </w:pPr>
          </w:p>
        </w:tc>
        <w:tc>
          <w:tcPr>
            <w:tcW w:w="1739" w:type="dxa"/>
          </w:tcPr>
          <w:p w14:paraId="64888FDA" w14:textId="77777777" w:rsidR="00F06F1B" w:rsidRDefault="00F06F1B" w:rsidP="006A62A0">
            <w:pPr>
              <w:rPr>
                <w:rFonts w:eastAsiaTheme="minorEastAsia"/>
              </w:rPr>
            </w:pPr>
          </w:p>
        </w:tc>
        <w:tc>
          <w:tcPr>
            <w:tcW w:w="6480" w:type="dxa"/>
          </w:tcPr>
          <w:p w14:paraId="660383A5" w14:textId="77777777" w:rsidR="00F06F1B" w:rsidRDefault="00F06F1B" w:rsidP="006A62A0">
            <w:pPr>
              <w:rPr>
                <w:rFonts w:eastAsiaTheme="minorEastAsia"/>
              </w:rPr>
            </w:pPr>
          </w:p>
        </w:tc>
      </w:tr>
      <w:tr w:rsidR="00F06F1B" w14:paraId="0FC413B5" w14:textId="77777777" w:rsidTr="006A62A0">
        <w:tc>
          <w:tcPr>
            <w:tcW w:w="1496" w:type="dxa"/>
          </w:tcPr>
          <w:p w14:paraId="7E858DFD" w14:textId="77777777" w:rsidR="00F06F1B" w:rsidRDefault="00F06F1B" w:rsidP="006A62A0">
            <w:pPr>
              <w:rPr>
                <w:rFonts w:eastAsiaTheme="minorEastAsia"/>
              </w:rPr>
            </w:pPr>
          </w:p>
        </w:tc>
        <w:tc>
          <w:tcPr>
            <w:tcW w:w="1739" w:type="dxa"/>
          </w:tcPr>
          <w:p w14:paraId="64A52B34" w14:textId="77777777" w:rsidR="00F06F1B" w:rsidRDefault="00F06F1B" w:rsidP="006A62A0">
            <w:pPr>
              <w:rPr>
                <w:rFonts w:eastAsiaTheme="minorEastAsia"/>
              </w:rPr>
            </w:pPr>
          </w:p>
        </w:tc>
        <w:tc>
          <w:tcPr>
            <w:tcW w:w="6480" w:type="dxa"/>
          </w:tcPr>
          <w:p w14:paraId="2F775351" w14:textId="77777777" w:rsidR="00F06F1B" w:rsidRDefault="00F06F1B" w:rsidP="006A62A0">
            <w:pPr>
              <w:rPr>
                <w:rFonts w:eastAsiaTheme="minorEastAsia"/>
              </w:rPr>
            </w:pPr>
          </w:p>
        </w:tc>
      </w:tr>
      <w:tr w:rsidR="00F06F1B" w14:paraId="3BB359AA" w14:textId="77777777" w:rsidTr="006A62A0">
        <w:tc>
          <w:tcPr>
            <w:tcW w:w="1496" w:type="dxa"/>
          </w:tcPr>
          <w:p w14:paraId="7034D2F4" w14:textId="77777777" w:rsidR="00F06F1B" w:rsidRDefault="00F06F1B" w:rsidP="006A62A0">
            <w:pPr>
              <w:rPr>
                <w:rFonts w:eastAsiaTheme="minorEastAsia"/>
              </w:rPr>
            </w:pPr>
          </w:p>
        </w:tc>
        <w:tc>
          <w:tcPr>
            <w:tcW w:w="1739" w:type="dxa"/>
          </w:tcPr>
          <w:p w14:paraId="358DD06E" w14:textId="77777777" w:rsidR="00F06F1B" w:rsidRDefault="00F06F1B" w:rsidP="006A62A0">
            <w:pPr>
              <w:rPr>
                <w:rFonts w:eastAsiaTheme="minorEastAsia"/>
              </w:rPr>
            </w:pPr>
          </w:p>
        </w:tc>
        <w:tc>
          <w:tcPr>
            <w:tcW w:w="6480" w:type="dxa"/>
          </w:tcPr>
          <w:p w14:paraId="1C81D41F" w14:textId="77777777" w:rsidR="00F06F1B" w:rsidRDefault="00F06F1B" w:rsidP="006A62A0">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lastRenderedPageBreak/>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the timer extension to accommodate long RTT for other MAC timers (e.g., extended sr-ProhibitTimer);</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ListParagraph"/>
              <w:numPr>
                <w:ilvl w:val="0"/>
                <w:numId w:val="36"/>
              </w:numPr>
              <w:ind w:left="520" w:hanging="560"/>
              <w:rPr>
                <w:sz w:val="22"/>
                <w:szCs w:val="22"/>
              </w:rPr>
            </w:pPr>
            <w:r w:rsidRPr="00F06F1B">
              <w:rPr>
                <w:sz w:val="22"/>
                <w:szCs w:val="22"/>
              </w:rPr>
              <w:t>CHO enhancements (time based and Event A4 based CHO)</w:t>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ListParagraph"/>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7777777" w:rsidR="00A1112A" w:rsidRDefault="00A1112A" w:rsidP="006A62A0">
            <w:pPr>
              <w:rPr>
                <w:rFonts w:eastAsiaTheme="minorEastAsia"/>
              </w:rPr>
            </w:pPr>
          </w:p>
        </w:tc>
        <w:tc>
          <w:tcPr>
            <w:tcW w:w="1739" w:type="dxa"/>
          </w:tcPr>
          <w:p w14:paraId="3A59ACC5" w14:textId="77777777" w:rsidR="00A1112A" w:rsidRDefault="00A1112A" w:rsidP="006A62A0">
            <w:pPr>
              <w:rPr>
                <w:rFonts w:eastAsiaTheme="minorEastAsia"/>
              </w:rPr>
            </w:pPr>
          </w:p>
        </w:tc>
        <w:tc>
          <w:tcPr>
            <w:tcW w:w="6480" w:type="dxa"/>
          </w:tcPr>
          <w:p w14:paraId="1D45CBF9" w14:textId="77777777" w:rsidR="00A1112A" w:rsidRDefault="00A1112A" w:rsidP="006A62A0">
            <w:pPr>
              <w:rPr>
                <w:rFonts w:eastAsiaTheme="minorEastAsia"/>
                <w:highlight w:val="yellow"/>
              </w:rPr>
            </w:pPr>
          </w:p>
        </w:tc>
      </w:tr>
      <w:tr w:rsidR="00A1112A" w14:paraId="00AF552B" w14:textId="77777777" w:rsidTr="006A62A0">
        <w:tc>
          <w:tcPr>
            <w:tcW w:w="1496" w:type="dxa"/>
          </w:tcPr>
          <w:p w14:paraId="64503044" w14:textId="77777777" w:rsidR="00A1112A" w:rsidRPr="00CC61F9" w:rsidRDefault="00A1112A" w:rsidP="006A62A0">
            <w:pPr>
              <w:rPr>
                <w:rFonts w:eastAsiaTheme="minorEastAsia"/>
              </w:rPr>
            </w:pPr>
          </w:p>
        </w:tc>
        <w:tc>
          <w:tcPr>
            <w:tcW w:w="1739" w:type="dxa"/>
          </w:tcPr>
          <w:p w14:paraId="73588421" w14:textId="77777777" w:rsidR="00A1112A" w:rsidRPr="00CC61F9" w:rsidRDefault="00A1112A" w:rsidP="006A62A0">
            <w:pPr>
              <w:rPr>
                <w:rFonts w:eastAsiaTheme="minorEastAsia"/>
              </w:rPr>
            </w:pPr>
          </w:p>
        </w:tc>
        <w:tc>
          <w:tcPr>
            <w:tcW w:w="6480" w:type="dxa"/>
          </w:tcPr>
          <w:p w14:paraId="25D1E79E" w14:textId="77777777" w:rsidR="00A1112A" w:rsidRDefault="00A1112A" w:rsidP="006A62A0">
            <w:pPr>
              <w:rPr>
                <w:rFonts w:eastAsiaTheme="minorEastAsia"/>
              </w:rPr>
            </w:pPr>
          </w:p>
        </w:tc>
      </w:tr>
      <w:tr w:rsidR="00A1112A" w14:paraId="5A987E8A" w14:textId="77777777" w:rsidTr="006A62A0">
        <w:tc>
          <w:tcPr>
            <w:tcW w:w="1496" w:type="dxa"/>
          </w:tcPr>
          <w:p w14:paraId="61631202" w14:textId="77777777" w:rsidR="00A1112A" w:rsidRDefault="00A1112A" w:rsidP="006A62A0">
            <w:pPr>
              <w:rPr>
                <w:rFonts w:eastAsiaTheme="minorEastAsia"/>
              </w:rPr>
            </w:pPr>
          </w:p>
        </w:tc>
        <w:tc>
          <w:tcPr>
            <w:tcW w:w="1739" w:type="dxa"/>
          </w:tcPr>
          <w:p w14:paraId="30B6CA32" w14:textId="77777777" w:rsidR="00A1112A" w:rsidRDefault="00A1112A" w:rsidP="006A62A0">
            <w:pPr>
              <w:rPr>
                <w:rFonts w:eastAsiaTheme="minorEastAsia"/>
              </w:rPr>
            </w:pPr>
          </w:p>
        </w:tc>
        <w:tc>
          <w:tcPr>
            <w:tcW w:w="6480" w:type="dxa"/>
          </w:tcPr>
          <w:p w14:paraId="6F779B94" w14:textId="77777777" w:rsidR="00A1112A" w:rsidRDefault="00A1112A" w:rsidP="006A62A0">
            <w:pPr>
              <w:rPr>
                <w:rFonts w:eastAsiaTheme="minorEastAsia"/>
                <w:highlight w:val="yellow"/>
              </w:rPr>
            </w:pPr>
          </w:p>
        </w:tc>
      </w:tr>
      <w:tr w:rsidR="00A1112A" w:rsidRPr="00B21D50" w14:paraId="574BC7EA" w14:textId="77777777" w:rsidTr="006A62A0">
        <w:tc>
          <w:tcPr>
            <w:tcW w:w="1496" w:type="dxa"/>
          </w:tcPr>
          <w:p w14:paraId="273B650D" w14:textId="77777777" w:rsidR="00A1112A" w:rsidRPr="008B0502" w:rsidRDefault="00A1112A" w:rsidP="006A62A0">
            <w:pPr>
              <w:rPr>
                <w:rFonts w:eastAsiaTheme="minorEastAsia"/>
              </w:rPr>
            </w:pPr>
          </w:p>
        </w:tc>
        <w:tc>
          <w:tcPr>
            <w:tcW w:w="1739" w:type="dxa"/>
          </w:tcPr>
          <w:p w14:paraId="2CA0734C" w14:textId="77777777" w:rsidR="00A1112A" w:rsidRDefault="00A1112A" w:rsidP="006A62A0">
            <w:pPr>
              <w:rPr>
                <w:rFonts w:eastAsiaTheme="minorEastAsia"/>
              </w:rPr>
            </w:pPr>
          </w:p>
        </w:tc>
        <w:tc>
          <w:tcPr>
            <w:tcW w:w="6480" w:type="dxa"/>
          </w:tcPr>
          <w:p w14:paraId="227400B4" w14:textId="77777777" w:rsidR="00A1112A" w:rsidRPr="00B21D50" w:rsidRDefault="00A1112A" w:rsidP="006A62A0">
            <w:pPr>
              <w:rPr>
                <w:lang w:eastAsia="sv-SE"/>
              </w:rPr>
            </w:pPr>
          </w:p>
        </w:tc>
      </w:tr>
      <w:tr w:rsidR="00A1112A" w14:paraId="0B397627" w14:textId="77777777" w:rsidTr="006A62A0">
        <w:tc>
          <w:tcPr>
            <w:tcW w:w="1496" w:type="dxa"/>
          </w:tcPr>
          <w:p w14:paraId="114143A3" w14:textId="77777777" w:rsidR="00A1112A" w:rsidRDefault="00A1112A" w:rsidP="006A62A0">
            <w:pPr>
              <w:jc w:val="center"/>
              <w:rPr>
                <w:lang w:eastAsia="sv-SE"/>
              </w:rPr>
            </w:pPr>
          </w:p>
        </w:tc>
        <w:tc>
          <w:tcPr>
            <w:tcW w:w="1739" w:type="dxa"/>
          </w:tcPr>
          <w:p w14:paraId="0FCC7FB6" w14:textId="77777777" w:rsidR="00A1112A" w:rsidRDefault="00A1112A" w:rsidP="006A62A0">
            <w:pPr>
              <w:rPr>
                <w:lang w:eastAsia="sv-SE"/>
              </w:rPr>
            </w:pPr>
          </w:p>
        </w:tc>
        <w:tc>
          <w:tcPr>
            <w:tcW w:w="6480" w:type="dxa"/>
          </w:tcPr>
          <w:p w14:paraId="334C2523" w14:textId="77777777" w:rsidR="00A1112A" w:rsidRDefault="00A1112A" w:rsidP="006A62A0">
            <w:pPr>
              <w:rPr>
                <w:rFonts w:eastAsiaTheme="minorEastAsia"/>
              </w:rPr>
            </w:pPr>
          </w:p>
        </w:tc>
      </w:tr>
      <w:tr w:rsidR="00A1112A" w14:paraId="04ABD923" w14:textId="77777777" w:rsidTr="006A62A0">
        <w:tc>
          <w:tcPr>
            <w:tcW w:w="1496" w:type="dxa"/>
          </w:tcPr>
          <w:p w14:paraId="36765FC1" w14:textId="77777777" w:rsidR="00A1112A" w:rsidRDefault="00A1112A" w:rsidP="006A62A0">
            <w:pPr>
              <w:rPr>
                <w:lang w:eastAsia="sv-SE"/>
              </w:rPr>
            </w:pPr>
          </w:p>
        </w:tc>
        <w:tc>
          <w:tcPr>
            <w:tcW w:w="1739" w:type="dxa"/>
          </w:tcPr>
          <w:p w14:paraId="764441AE" w14:textId="77777777" w:rsidR="00A1112A" w:rsidRDefault="00A1112A" w:rsidP="006A62A0">
            <w:pPr>
              <w:rPr>
                <w:rFonts w:eastAsia="DengXian"/>
              </w:rPr>
            </w:pPr>
          </w:p>
        </w:tc>
        <w:tc>
          <w:tcPr>
            <w:tcW w:w="6480" w:type="dxa"/>
          </w:tcPr>
          <w:p w14:paraId="3398B6DC" w14:textId="77777777" w:rsidR="00A1112A" w:rsidRDefault="00A1112A" w:rsidP="006A62A0">
            <w:pPr>
              <w:rPr>
                <w:rFonts w:eastAsia="DengXian"/>
              </w:rPr>
            </w:pPr>
          </w:p>
        </w:tc>
      </w:tr>
      <w:tr w:rsidR="00A1112A" w14:paraId="6E4C7075" w14:textId="77777777" w:rsidTr="006A62A0">
        <w:tc>
          <w:tcPr>
            <w:tcW w:w="1496" w:type="dxa"/>
          </w:tcPr>
          <w:p w14:paraId="4FB5C491" w14:textId="77777777" w:rsidR="00A1112A" w:rsidRDefault="00A1112A" w:rsidP="006A62A0">
            <w:pPr>
              <w:rPr>
                <w:lang w:eastAsia="sv-SE"/>
              </w:rPr>
            </w:pPr>
          </w:p>
        </w:tc>
        <w:tc>
          <w:tcPr>
            <w:tcW w:w="1739" w:type="dxa"/>
          </w:tcPr>
          <w:p w14:paraId="0B42D901" w14:textId="77777777" w:rsidR="00A1112A" w:rsidRDefault="00A1112A" w:rsidP="006A62A0">
            <w:pPr>
              <w:rPr>
                <w:lang w:eastAsia="sv-SE"/>
              </w:rPr>
            </w:pPr>
          </w:p>
        </w:tc>
        <w:tc>
          <w:tcPr>
            <w:tcW w:w="6480" w:type="dxa"/>
          </w:tcPr>
          <w:p w14:paraId="1E8BA52D" w14:textId="77777777" w:rsidR="00A1112A" w:rsidRDefault="00A1112A" w:rsidP="006A62A0">
            <w:pPr>
              <w:rPr>
                <w:lang w:eastAsia="sv-SE"/>
              </w:rPr>
            </w:pPr>
          </w:p>
        </w:tc>
      </w:tr>
      <w:tr w:rsidR="00A1112A" w14:paraId="2AACFF1E" w14:textId="77777777" w:rsidTr="006A62A0">
        <w:tc>
          <w:tcPr>
            <w:tcW w:w="1496" w:type="dxa"/>
          </w:tcPr>
          <w:p w14:paraId="058332CA" w14:textId="77777777" w:rsidR="00A1112A" w:rsidRDefault="00A1112A" w:rsidP="006A62A0">
            <w:pPr>
              <w:rPr>
                <w:rFonts w:eastAsia="DengXian"/>
              </w:rPr>
            </w:pPr>
          </w:p>
        </w:tc>
        <w:tc>
          <w:tcPr>
            <w:tcW w:w="1739" w:type="dxa"/>
          </w:tcPr>
          <w:p w14:paraId="154033A5" w14:textId="77777777" w:rsidR="00A1112A" w:rsidRDefault="00A1112A" w:rsidP="006A62A0">
            <w:pPr>
              <w:rPr>
                <w:rFonts w:eastAsia="DengXian"/>
              </w:rPr>
            </w:pPr>
          </w:p>
        </w:tc>
        <w:tc>
          <w:tcPr>
            <w:tcW w:w="6480" w:type="dxa"/>
          </w:tcPr>
          <w:p w14:paraId="5B0A06A0" w14:textId="77777777" w:rsidR="00A1112A" w:rsidRDefault="00A1112A" w:rsidP="006A62A0">
            <w:pPr>
              <w:rPr>
                <w:rFonts w:eastAsia="DengXian"/>
              </w:rPr>
            </w:pPr>
          </w:p>
        </w:tc>
      </w:tr>
      <w:tr w:rsidR="00A1112A" w14:paraId="79DD527A" w14:textId="77777777" w:rsidTr="006A62A0">
        <w:tc>
          <w:tcPr>
            <w:tcW w:w="1496" w:type="dxa"/>
          </w:tcPr>
          <w:p w14:paraId="49C3F751" w14:textId="77777777" w:rsidR="00A1112A" w:rsidRDefault="00A1112A" w:rsidP="006A62A0">
            <w:pPr>
              <w:rPr>
                <w:rFonts w:eastAsiaTheme="minorEastAsia"/>
              </w:rPr>
            </w:pPr>
          </w:p>
        </w:tc>
        <w:tc>
          <w:tcPr>
            <w:tcW w:w="1739" w:type="dxa"/>
          </w:tcPr>
          <w:p w14:paraId="7DF3BAF5" w14:textId="77777777" w:rsidR="00A1112A" w:rsidRDefault="00A1112A" w:rsidP="006A62A0">
            <w:pPr>
              <w:rPr>
                <w:rFonts w:eastAsiaTheme="minorEastAsia"/>
              </w:rPr>
            </w:pPr>
          </w:p>
        </w:tc>
        <w:tc>
          <w:tcPr>
            <w:tcW w:w="6480" w:type="dxa"/>
          </w:tcPr>
          <w:p w14:paraId="0A5855B9" w14:textId="77777777" w:rsidR="00A1112A" w:rsidRDefault="00A1112A" w:rsidP="006A62A0">
            <w:pPr>
              <w:rPr>
                <w:rFonts w:eastAsiaTheme="minorEastAsia"/>
              </w:rPr>
            </w:pPr>
          </w:p>
        </w:tc>
      </w:tr>
      <w:tr w:rsidR="00A1112A" w14:paraId="2264CEF8" w14:textId="77777777" w:rsidTr="006A62A0">
        <w:tc>
          <w:tcPr>
            <w:tcW w:w="1496" w:type="dxa"/>
          </w:tcPr>
          <w:p w14:paraId="3AB1FBF8" w14:textId="77777777" w:rsidR="00A1112A" w:rsidRDefault="00A1112A" w:rsidP="006A62A0">
            <w:pPr>
              <w:rPr>
                <w:rFonts w:eastAsiaTheme="minorEastAsia"/>
              </w:rPr>
            </w:pPr>
          </w:p>
        </w:tc>
        <w:tc>
          <w:tcPr>
            <w:tcW w:w="1739" w:type="dxa"/>
          </w:tcPr>
          <w:p w14:paraId="591C376D" w14:textId="77777777" w:rsidR="00A1112A" w:rsidRDefault="00A1112A" w:rsidP="006A62A0">
            <w:pPr>
              <w:rPr>
                <w:rFonts w:eastAsiaTheme="minorEastAsia"/>
              </w:rPr>
            </w:pPr>
          </w:p>
        </w:tc>
        <w:tc>
          <w:tcPr>
            <w:tcW w:w="6480" w:type="dxa"/>
          </w:tcPr>
          <w:p w14:paraId="2A8744BD" w14:textId="77777777" w:rsidR="00A1112A" w:rsidRDefault="00A1112A" w:rsidP="006A62A0">
            <w:pPr>
              <w:rPr>
                <w:rFonts w:eastAsiaTheme="minorEastAsia"/>
              </w:rPr>
            </w:pPr>
          </w:p>
        </w:tc>
      </w:tr>
      <w:tr w:rsidR="00A1112A" w14:paraId="0BFE3ADB" w14:textId="77777777" w:rsidTr="006A62A0">
        <w:tc>
          <w:tcPr>
            <w:tcW w:w="1496" w:type="dxa"/>
          </w:tcPr>
          <w:p w14:paraId="1064BE70" w14:textId="77777777" w:rsidR="00A1112A" w:rsidRDefault="00A1112A" w:rsidP="006A62A0">
            <w:pPr>
              <w:rPr>
                <w:rFonts w:eastAsiaTheme="minorEastAsia"/>
              </w:rPr>
            </w:pPr>
          </w:p>
        </w:tc>
        <w:tc>
          <w:tcPr>
            <w:tcW w:w="1739" w:type="dxa"/>
          </w:tcPr>
          <w:p w14:paraId="03EA86F6" w14:textId="77777777" w:rsidR="00A1112A" w:rsidRDefault="00A1112A" w:rsidP="006A62A0">
            <w:pPr>
              <w:rPr>
                <w:rFonts w:eastAsiaTheme="minorEastAsia"/>
              </w:rPr>
            </w:pPr>
          </w:p>
        </w:tc>
        <w:tc>
          <w:tcPr>
            <w:tcW w:w="6480" w:type="dxa"/>
          </w:tcPr>
          <w:p w14:paraId="57484EA7" w14:textId="77777777" w:rsidR="00A1112A" w:rsidRDefault="00A1112A" w:rsidP="006A62A0">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disabling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cell stop-time based neighbour cell measurements;</w:t>
      </w:r>
    </w:p>
    <w:p w14:paraId="01D6F965" w14:textId="77777777" w:rsidR="002C1E39" w:rsidRPr="002C1E39" w:rsidRDefault="002C1E39" w:rsidP="002C1E39">
      <w:pPr>
        <w:rPr>
          <w:sz w:val="22"/>
          <w:szCs w:val="22"/>
        </w:rPr>
      </w:pPr>
      <w:r w:rsidRPr="002C1E39">
        <w:rPr>
          <w:sz w:val="22"/>
          <w:szCs w:val="22"/>
        </w:rPr>
        <w:t>2)</w:t>
      </w:r>
      <w:r w:rsidRPr="002C1E39">
        <w:rPr>
          <w:sz w:val="22"/>
          <w:szCs w:val="22"/>
        </w:rPr>
        <w:tab/>
        <w:t>location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lastRenderedPageBreak/>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77777777" w:rsidR="002C1E39" w:rsidRDefault="002C1E39" w:rsidP="006A62A0">
            <w:pPr>
              <w:rPr>
                <w:rFonts w:eastAsiaTheme="minorEastAsia"/>
              </w:rPr>
            </w:pPr>
          </w:p>
        </w:tc>
        <w:tc>
          <w:tcPr>
            <w:tcW w:w="1739" w:type="dxa"/>
          </w:tcPr>
          <w:p w14:paraId="6637024A" w14:textId="77777777" w:rsidR="002C1E39" w:rsidRDefault="002C1E39" w:rsidP="006A62A0">
            <w:pPr>
              <w:rPr>
                <w:rFonts w:eastAsiaTheme="minorEastAsia"/>
              </w:rPr>
            </w:pPr>
          </w:p>
        </w:tc>
        <w:tc>
          <w:tcPr>
            <w:tcW w:w="6480" w:type="dxa"/>
          </w:tcPr>
          <w:p w14:paraId="675FCE16" w14:textId="77777777" w:rsidR="002C1E39" w:rsidRDefault="002C1E39" w:rsidP="006A62A0">
            <w:pPr>
              <w:rPr>
                <w:rFonts w:eastAsiaTheme="minorEastAsia"/>
                <w:highlight w:val="yellow"/>
              </w:rPr>
            </w:pPr>
          </w:p>
        </w:tc>
      </w:tr>
      <w:tr w:rsidR="002C1E39" w14:paraId="51963A1D" w14:textId="77777777" w:rsidTr="006A62A0">
        <w:tc>
          <w:tcPr>
            <w:tcW w:w="1496" w:type="dxa"/>
          </w:tcPr>
          <w:p w14:paraId="6FD66985" w14:textId="77777777" w:rsidR="002C1E39" w:rsidRPr="00CC61F9" w:rsidRDefault="002C1E39" w:rsidP="006A62A0">
            <w:pPr>
              <w:rPr>
                <w:rFonts w:eastAsiaTheme="minorEastAsia"/>
              </w:rPr>
            </w:pPr>
          </w:p>
        </w:tc>
        <w:tc>
          <w:tcPr>
            <w:tcW w:w="1739" w:type="dxa"/>
          </w:tcPr>
          <w:p w14:paraId="0F9AF8EC" w14:textId="77777777" w:rsidR="002C1E39" w:rsidRPr="00CC61F9" w:rsidRDefault="002C1E39" w:rsidP="006A62A0">
            <w:pPr>
              <w:rPr>
                <w:rFonts w:eastAsiaTheme="minorEastAsia"/>
              </w:rPr>
            </w:pPr>
          </w:p>
        </w:tc>
        <w:tc>
          <w:tcPr>
            <w:tcW w:w="6480" w:type="dxa"/>
          </w:tcPr>
          <w:p w14:paraId="474C34E6" w14:textId="77777777" w:rsidR="002C1E39" w:rsidRDefault="002C1E39" w:rsidP="006A62A0">
            <w:pPr>
              <w:rPr>
                <w:rFonts w:eastAsiaTheme="minorEastAsia"/>
              </w:rPr>
            </w:pPr>
          </w:p>
        </w:tc>
      </w:tr>
      <w:tr w:rsidR="002C1E39" w14:paraId="24268967" w14:textId="77777777" w:rsidTr="006A62A0">
        <w:tc>
          <w:tcPr>
            <w:tcW w:w="1496" w:type="dxa"/>
          </w:tcPr>
          <w:p w14:paraId="0B404D38" w14:textId="77777777" w:rsidR="002C1E39" w:rsidRDefault="002C1E39" w:rsidP="006A62A0">
            <w:pPr>
              <w:rPr>
                <w:rFonts w:eastAsiaTheme="minorEastAsia"/>
              </w:rPr>
            </w:pPr>
          </w:p>
        </w:tc>
        <w:tc>
          <w:tcPr>
            <w:tcW w:w="1739" w:type="dxa"/>
          </w:tcPr>
          <w:p w14:paraId="3CDF1949" w14:textId="77777777" w:rsidR="002C1E39" w:rsidRDefault="002C1E39" w:rsidP="006A62A0">
            <w:pPr>
              <w:rPr>
                <w:rFonts w:eastAsiaTheme="minorEastAsia"/>
              </w:rPr>
            </w:pPr>
          </w:p>
        </w:tc>
        <w:tc>
          <w:tcPr>
            <w:tcW w:w="6480" w:type="dxa"/>
          </w:tcPr>
          <w:p w14:paraId="55D9EB59" w14:textId="77777777" w:rsidR="002C1E39" w:rsidRDefault="002C1E39" w:rsidP="006A62A0">
            <w:pPr>
              <w:rPr>
                <w:rFonts w:eastAsiaTheme="minorEastAsia"/>
                <w:highlight w:val="yellow"/>
              </w:rPr>
            </w:pPr>
          </w:p>
        </w:tc>
      </w:tr>
      <w:tr w:rsidR="002C1E39" w:rsidRPr="00B21D50" w14:paraId="44891E35" w14:textId="77777777" w:rsidTr="006A62A0">
        <w:tc>
          <w:tcPr>
            <w:tcW w:w="1496" w:type="dxa"/>
          </w:tcPr>
          <w:p w14:paraId="7572069D" w14:textId="77777777" w:rsidR="002C1E39" w:rsidRPr="008B0502" w:rsidRDefault="002C1E39" w:rsidP="006A62A0">
            <w:pPr>
              <w:rPr>
                <w:rFonts w:eastAsiaTheme="minorEastAsia"/>
              </w:rPr>
            </w:pPr>
          </w:p>
        </w:tc>
        <w:tc>
          <w:tcPr>
            <w:tcW w:w="1739" w:type="dxa"/>
          </w:tcPr>
          <w:p w14:paraId="327498D7" w14:textId="77777777" w:rsidR="002C1E39" w:rsidRDefault="002C1E39" w:rsidP="006A62A0">
            <w:pPr>
              <w:rPr>
                <w:rFonts w:eastAsiaTheme="minorEastAsia"/>
              </w:rPr>
            </w:pPr>
          </w:p>
        </w:tc>
        <w:tc>
          <w:tcPr>
            <w:tcW w:w="6480" w:type="dxa"/>
          </w:tcPr>
          <w:p w14:paraId="3E1847D9" w14:textId="77777777" w:rsidR="002C1E39" w:rsidRPr="00B21D50" w:rsidRDefault="002C1E39" w:rsidP="006A62A0">
            <w:pPr>
              <w:rPr>
                <w:lang w:eastAsia="sv-SE"/>
              </w:rPr>
            </w:pPr>
          </w:p>
        </w:tc>
      </w:tr>
      <w:tr w:rsidR="002C1E39" w14:paraId="7972D0BC" w14:textId="77777777" w:rsidTr="006A62A0">
        <w:tc>
          <w:tcPr>
            <w:tcW w:w="1496" w:type="dxa"/>
          </w:tcPr>
          <w:p w14:paraId="5B58B0F1" w14:textId="77777777" w:rsidR="002C1E39" w:rsidRDefault="002C1E39" w:rsidP="006A62A0">
            <w:pPr>
              <w:jc w:val="center"/>
              <w:rPr>
                <w:lang w:eastAsia="sv-SE"/>
              </w:rPr>
            </w:pPr>
          </w:p>
        </w:tc>
        <w:tc>
          <w:tcPr>
            <w:tcW w:w="1739" w:type="dxa"/>
          </w:tcPr>
          <w:p w14:paraId="7488F7A5" w14:textId="77777777" w:rsidR="002C1E39" w:rsidRDefault="002C1E39" w:rsidP="006A62A0">
            <w:pPr>
              <w:rPr>
                <w:lang w:eastAsia="sv-SE"/>
              </w:rPr>
            </w:pPr>
          </w:p>
        </w:tc>
        <w:tc>
          <w:tcPr>
            <w:tcW w:w="6480" w:type="dxa"/>
          </w:tcPr>
          <w:p w14:paraId="45917CF0" w14:textId="77777777" w:rsidR="002C1E39" w:rsidRDefault="002C1E39" w:rsidP="006A62A0">
            <w:pPr>
              <w:rPr>
                <w:rFonts w:eastAsiaTheme="minorEastAsia"/>
              </w:rPr>
            </w:pPr>
          </w:p>
        </w:tc>
      </w:tr>
      <w:tr w:rsidR="002C1E39" w14:paraId="67EB6DAD" w14:textId="77777777" w:rsidTr="006A62A0">
        <w:tc>
          <w:tcPr>
            <w:tcW w:w="1496" w:type="dxa"/>
          </w:tcPr>
          <w:p w14:paraId="44BEBC6D" w14:textId="77777777" w:rsidR="002C1E39" w:rsidRDefault="002C1E39" w:rsidP="006A62A0">
            <w:pPr>
              <w:rPr>
                <w:lang w:eastAsia="sv-SE"/>
              </w:rPr>
            </w:pPr>
          </w:p>
        </w:tc>
        <w:tc>
          <w:tcPr>
            <w:tcW w:w="1739" w:type="dxa"/>
          </w:tcPr>
          <w:p w14:paraId="644F6C73" w14:textId="77777777" w:rsidR="002C1E39" w:rsidRDefault="002C1E39" w:rsidP="006A62A0">
            <w:pPr>
              <w:rPr>
                <w:rFonts w:eastAsia="DengXian"/>
              </w:rPr>
            </w:pPr>
          </w:p>
        </w:tc>
        <w:tc>
          <w:tcPr>
            <w:tcW w:w="6480" w:type="dxa"/>
          </w:tcPr>
          <w:p w14:paraId="56006339" w14:textId="77777777" w:rsidR="002C1E39" w:rsidRDefault="002C1E39" w:rsidP="006A62A0">
            <w:pPr>
              <w:rPr>
                <w:rFonts w:eastAsia="DengXian"/>
              </w:rPr>
            </w:pPr>
          </w:p>
        </w:tc>
      </w:tr>
      <w:tr w:rsidR="002C1E39" w14:paraId="44DAF771" w14:textId="77777777" w:rsidTr="006A62A0">
        <w:tc>
          <w:tcPr>
            <w:tcW w:w="1496" w:type="dxa"/>
          </w:tcPr>
          <w:p w14:paraId="4DDB7C3C" w14:textId="77777777" w:rsidR="002C1E39" w:rsidRDefault="002C1E39" w:rsidP="006A62A0">
            <w:pPr>
              <w:rPr>
                <w:lang w:eastAsia="sv-SE"/>
              </w:rPr>
            </w:pPr>
          </w:p>
        </w:tc>
        <w:tc>
          <w:tcPr>
            <w:tcW w:w="1739" w:type="dxa"/>
          </w:tcPr>
          <w:p w14:paraId="7839E355" w14:textId="77777777" w:rsidR="002C1E39" w:rsidRDefault="002C1E39" w:rsidP="006A62A0">
            <w:pPr>
              <w:rPr>
                <w:lang w:eastAsia="sv-SE"/>
              </w:rPr>
            </w:pPr>
          </w:p>
        </w:tc>
        <w:tc>
          <w:tcPr>
            <w:tcW w:w="6480" w:type="dxa"/>
          </w:tcPr>
          <w:p w14:paraId="5FD33667" w14:textId="77777777" w:rsidR="002C1E39" w:rsidRDefault="002C1E39" w:rsidP="006A62A0">
            <w:pPr>
              <w:rPr>
                <w:lang w:eastAsia="sv-SE"/>
              </w:rPr>
            </w:pPr>
          </w:p>
        </w:tc>
      </w:tr>
      <w:tr w:rsidR="002C1E39" w14:paraId="3B0C6149" w14:textId="77777777" w:rsidTr="006A62A0">
        <w:tc>
          <w:tcPr>
            <w:tcW w:w="1496" w:type="dxa"/>
          </w:tcPr>
          <w:p w14:paraId="1F5384B7" w14:textId="77777777" w:rsidR="002C1E39" w:rsidRDefault="002C1E39" w:rsidP="006A62A0">
            <w:pPr>
              <w:rPr>
                <w:rFonts w:eastAsia="DengXian"/>
              </w:rPr>
            </w:pPr>
          </w:p>
        </w:tc>
        <w:tc>
          <w:tcPr>
            <w:tcW w:w="1739" w:type="dxa"/>
          </w:tcPr>
          <w:p w14:paraId="62173213" w14:textId="77777777" w:rsidR="002C1E39" w:rsidRDefault="002C1E39" w:rsidP="006A62A0">
            <w:pPr>
              <w:rPr>
                <w:rFonts w:eastAsia="DengXian"/>
              </w:rPr>
            </w:pPr>
          </w:p>
        </w:tc>
        <w:tc>
          <w:tcPr>
            <w:tcW w:w="6480" w:type="dxa"/>
          </w:tcPr>
          <w:p w14:paraId="2EE8FBB0" w14:textId="77777777" w:rsidR="002C1E39" w:rsidRDefault="002C1E39" w:rsidP="006A62A0">
            <w:pPr>
              <w:rPr>
                <w:rFonts w:eastAsia="DengXian"/>
              </w:rPr>
            </w:pPr>
          </w:p>
        </w:tc>
      </w:tr>
      <w:tr w:rsidR="002C1E39" w14:paraId="6129C943" w14:textId="77777777" w:rsidTr="006A62A0">
        <w:tc>
          <w:tcPr>
            <w:tcW w:w="1496" w:type="dxa"/>
          </w:tcPr>
          <w:p w14:paraId="64FCF8E5" w14:textId="77777777" w:rsidR="002C1E39" w:rsidRDefault="002C1E39" w:rsidP="006A62A0">
            <w:pPr>
              <w:rPr>
                <w:rFonts w:eastAsiaTheme="minorEastAsia"/>
              </w:rPr>
            </w:pPr>
          </w:p>
        </w:tc>
        <w:tc>
          <w:tcPr>
            <w:tcW w:w="1739" w:type="dxa"/>
          </w:tcPr>
          <w:p w14:paraId="57E55F0D" w14:textId="77777777" w:rsidR="002C1E39" w:rsidRDefault="002C1E39" w:rsidP="006A62A0">
            <w:pPr>
              <w:rPr>
                <w:rFonts w:eastAsiaTheme="minorEastAsia"/>
              </w:rPr>
            </w:pPr>
          </w:p>
        </w:tc>
        <w:tc>
          <w:tcPr>
            <w:tcW w:w="6480" w:type="dxa"/>
          </w:tcPr>
          <w:p w14:paraId="157C6B37" w14:textId="77777777" w:rsidR="002C1E39" w:rsidRDefault="002C1E39" w:rsidP="006A62A0">
            <w:pPr>
              <w:rPr>
                <w:rFonts w:eastAsiaTheme="minorEastAsia"/>
              </w:rPr>
            </w:pPr>
          </w:p>
        </w:tc>
      </w:tr>
      <w:tr w:rsidR="002C1E39" w14:paraId="0B25CDCC" w14:textId="77777777" w:rsidTr="006A62A0">
        <w:tc>
          <w:tcPr>
            <w:tcW w:w="1496" w:type="dxa"/>
          </w:tcPr>
          <w:p w14:paraId="1B1AF698" w14:textId="77777777" w:rsidR="002C1E39" w:rsidRDefault="002C1E39" w:rsidP="006A62A0">
            <w:pPr>
              <w:rPr>
                <w:rFonts w:eastAsiaTheme="minorEastAsia"/>
              </w:rPr>
            </w:pPr>
          </w:p>
        </w:tc>
        <w:tc>
          <w:tcPr>
            <w:tcW w:w="1739" w:type="dxa"/>
          </w:tcPr>
          <w:p w14:paraId="7472E43B" w14:textId="77777777" w:rsidR="002C1E39" w:rsidRDefault="002C1E39" w:rsidP="006A62A0">
            <w:pPr>
              <w:rPr>
                <w:rFonts w:eastAsiaTheme="minorEastAsia"/>
              </w:rPr>
            </w:pPr>
          </w:p>
        </w:tc>
        <w:tc>
          <w:tcPr>
            <w:tcW w:w="6480" w:type="dxa"/>
          </w:tcPr>
          <w:p w14:paraId="76AAA26B" w14:textId="77777777" w:rsidR="002C1E39" w:rsidRDefault="002C1E39" w:rsidP="006A62A0">
            <w:pPr>
              <w:rPr>
                <w:rFonts w:eastAsiaTheme="minorEastAsia"/>
              </w:rPr>
            </w:pPr>
          </w:p>
        </w:tc>
      </w:tr>
      <w:tr w:rsidR="002C1E39" w14:paraId="555CB99E" w14:textId="77777777" w:rsidTr="006A62A0">
        <w:tc>
          <w:tcPr>
            <w:tcW w:w="1496" w:type="dxa"/>
          </w:tcPr>
          <w:p w14:paraId="4454C661" w14:textId="77777777" w:rsidR="002C1E39" w:rsidRDefault="002C1E39" w:rsidP="006A62A0">
            <w:pPr>
              <w:rPr>
                <w:rFonts w:eastAsiaTheme="minorEastAsia"/>
              </w:rPr>
            </w:pPr>
          </w:p>
        </w:tc>
        <w:tc>
          <w:tcPr>
            <w:tcW w:w="1739" w:type="dxa"/>
          </w:tcPr>
          <w:p w14:paraId="034B44B8" w14:textId="77777777" w:rsidR="002C1E39" w:rsidRDefault="002C1E39" w:rsidP="006A62A0">
            <w:pPr>
              <w:rPr>
                <w:rFonts w:eastAsiaTheme="minorEastAsia"/>
              </w:rPr>
            </w:pPr>
          </w:p>
        </w:tc>
        <w:tc>
          <w:tcPr>
            <w:tcW w:w="6480" w:type="dxa"/>
          </w:tcPr>
          <w:p w14:paraId="7997F346" w14:textId="77777777" w:rsidR="002C1E39" w:rsidRDefault="002C1E39" w:rsidP="006A62A0">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NTN features</w:t>
      </w:r>
      <w:r>
        <w:rPr>
          <w:b/>
          <w:bCs/>
          <w:sz w:val="22"/>
          <w:szCs w:val="22"/>
        </w:rPr>
        <w:t xml:space="preserve">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301766" w14:paraId="2A30D855" w14:textId="77777777" w:rsidTr="00D762E6">
        <w:tc>
          <w:tcPr>
            <w:tcW w:w="1496" w:type="dxa"/>
          </w:tcPr>
          <w:p w14:paraId="786BC812" w14:textId="77777777" w:rsidR="00301766" w:rsidRDefault="00301766" w:rsidP="00D762E6">
            <w:pPr>
              <w:rPr>
                <w:rFonts w:eastAsiaTheme="minorEastAsia"/>
              </w:rPr>
            </w:pPr>
          </w:p>
        </w:tc>
        <w:tc>
          <w:tcPr>
            <w:tcW w:w="1739" w:type="dxa"/>
          </w:tcPr>
          <w:p w14:paraId="59E75917" w14:textId="77777777" w:rsidR="00301766" w:rsidRDefault="00301766" w:rsidP="00D762E6">
            <w:pPr>
              <w:rPr>
                <w:rFonts w:eastAsiaTheme="minorEastAsia"/>
              </w:rPr>
            </w:pPr>
          </w:p>
        </w:tc>
        <w:tc>
          <w:tcPr>
            <w:tcW w:w="6480" w:type="dxa"/>
          </w:tcPr>
          <w:p w14:paraId="1B51BF9E" w14:textId="77777777" w:rsidR="00301766" w:rsidRDefault="00301766" w:rsidP="00D762E6">
            <w:pPr>
              <w:rPr>
                <w:rFonts w:eastAsiaTheme="minorEastAsia"/>
                <w:highlight w:val="yellow"/>
              </w:rPr>
            </w:pPr>
          </w:p>
        </w:tc>
      </w:tr>
      <w:tr w:rsidR="00301766" w14:paraId="2E79044F" w14:textId="77777777" w:rsidTr="00D762E6">
        <w:tc>
          <w:tcPr>
            <w:tcW w:w="1496" w:type="dxa"/>
          </w:tcPr>
          <w:p w14:paraId="2EE7F6BE" w14:textId="77777777" w:rsidR="00301766" w:rsidRPr="00CC61F9" w:rsidRDefault="00301766" w:rsidP="00D762E6">
            <w:pPr>
              <w:rPr>
                <w:rFonts w:eastAsiaTheme="minorEastAsia"/>
              </w:rPr>
            </w:pPr>
          </w:p>
        </w:tc>
        <w:tc>
          <w:tcPr>
            <w:tcW w:w="1739" w:type="dxa"/>
          </w:tcPr>
          <w:p w14:paraId="13F1A3E7" w14:textId="77777777" w:rsidR="00301766" w:rsidRPr="00CC61F9" w:rsidRDefault="00301766" w:rsidP="00D762E6">
            <w:pPr>
              <w:rPr>
                <w:rFonts w:eastAsiaTheme="minorEastAsia"/>
              </w:rPr>
            </w:pPr>
          </w:p>
        </w:tc>
        <w:tc>
          <w:tcPr>
            <w:tcW w:w="6480" w:type="dxa"/>
          </w:tcPr>
          <w:p w14:paraId="38299655" w14:textId="77777777" w:rsidR="00301766" w:rsidRDefault="00301766" w:rsidP="00D762E6">
            <w:pPr>
              <w:rPr>
                <w:rFonts w:eastAsiaTheme="minorEastAsia"/>
              </w:rPr>
            </w:pPr>
          </w:p>
        </w:tc>
      </w:tr>
      <w:tr w:rsidR="00301766" w14:paraId="4FF1C2EC" w14:textId="77777777" w:rsidTr="00D762E6">
        <w:tc>
          <w:tcPr>
            <w:tcW w:w="1496" w:type="dxa"/>
          </w:tcPr>
          <w:p w14:paraId="73A724D6" w14:textId="77777777" w:rsidR="00301766" w:rsidRDefault="00301766" w:rsidP="00D762E6">
            <w:pPr>
              <w:rPr>
                <w:rFonts w:eastAsiaTheme="minorEastAsia"/>
              </w:rPr>
            </w:pPr>
          </w:p>
        </w:tc>
        <w:tc>
          <w:tcPr>
            <w:tcW w:w="1739" w:type="dxa"/>
          </w:tcPr>
          <w:p w14:paraId="6E3D1349" w14:textId="77777777" w:rsidR="00301766" w:rsidRDefault="00301766" w:rsidP="00D762E6">
            <w:pPr>
              <w:rPr>
                <w:rFonts w:eastAsiaTheme="minorEastAsia"/>
              </w:rPr>
            </w:pPr>
          </w:p>
        </w:tc>
        <w:tc>
          <w:tcPr>
            <w:tcW w:w="6480" w:type="dxa"/>
          </w:tcPr>
          <w:p w14:paraId="3819C6F0" w14:textId="77777777" w:rsidR="00301766" w:rsidRDefault="00301766" w:rsidP="00D762E6">
            <w:pPr>
              <w:rPr>
                <w:rFonts w:eastAsiaTheme="minorEastAsia"/>
                <w:highlight w:val="yellow"/>
              </w:rPr>
            </w:pPr>
          </w:p>
        </w:tc>
      </w:tr>
      <w:tr w:rsidR="00301766" w:rsidRPr="00B21D50" w14:paraId="0D98D39B" w14:textId="77777777" w:rsidTr="00D762E6">
        <w:tc>
          <w:tcPr>
            <w:tcW w:w="1496" w:type="dxa"/>
          </w:tcPr>
          <w:p w14:paraId="08CFBA7E" w14:textId="77777777" w:rsidR="00301766" w:rsidRPr="008B0502" w:rsidRDefault="00301766" w:rsidP="00D762E6">
            <w:pPr>
              <w:rPr>
                <w:rFonts w:eastAsiaTheme="minorEastAsia"/>
              </w:rPr>
            </w:pPr>
          </w:p>
        </w:tc>
        <w:tc>
          <w:tcPr>
            <w:tcW w:w="1739" w:type="dxa"/>
          </w:tcPr>
          <w:p w14:paraId="243236B0" w14:textId="77777777" w:rsidR="00301766" w:rsidRDefault="00301766" w:rsidP="00D762E6">
            <w:pPr>
              <w:rPr>
                <w:rFonts w:eastAsiaTheme="minorEastAsia"/>
              </w:rPr>
            </w:pPr>
          </w:p>
        </w:tc>
        <w:tc>
          <w:tcPr>
            <w:tcW w:w="6480" w:type="dxa"/>
          </w:tcPr>
          <w:p w14:paraId="3568B948" w14:textId="77777777" w:rsidR="00301766" w:rsidRPr="00B21D50" w:rsidRDefault="00301766" w:rsidP="00D762E6">
            <w:pPr>
              <w:rPr>
                <w:lang w:eastAsia="sv-SE"/>
              </w:rPr>
            </w:pPr>
          </w:p>
        </w:tc>
      </w:tr>
      <w:tr w:rsidR="00301766" w14:paraId="638F7D50" w14:textId="77777777" w:rsidTr="00D762E6">
        <w:tc>
          <w:tcPr>
            <w:tcW w:w="1496" w:type="dxa"/>
          </w:tcPr>
          <w:p w14:paraId="3AFA899F" w14:textId="77777777" w:rsidR="00301766" w:rsidRDefault="00301766" w:rsidP="00D762E6">
            <w:pPr>
              <w:jc w:val="center"/>
              <w:rPr>
                <w:lang w:eastAsia="sv-SE"/>
              </w:rPr>
            </w:pPr>
          </w:p>
        </w:tc>
        <w:tc>
          <w:tcPr>
            <w:tcW w:w="1739" w:type="dxa"/>
          </w:tcPr>
          <w:p w14:paraId="387E67F6" w14:textId="77777777" w:rsidR="00301766" w:rsidRDefault="00301766" w:rsidP="00D762E6">
            <w:pPr>
              <w:rPr>
                <w:lang w:eastAsia="sv-SE"/>
              </w:rPr>
            </w:pPr>
          </w:p>
        </w:tc>
        <w:tc>
          <w:tcPr>
            <w:tcW w:w="6480" w:type="dxa"/>
          </w:tcPr>
          <w:p w14:paraId="646721FB" w14:textId="77777777" w:rsidR="00301766" w:rsidRDefault="00301766" w:rsidP="00D762E6">
            <w:pPr>
              <w:rPr>
                <w:rFonts w:eastAsiaTheme="minorEastAsia"/>
              </w:rPr>
            </w:pPr>
          </w:p>
        </w:tc>
      </w:tr>
      <w:tr w:rsidR="00301766" w14:paraId="69C8C35A" w14:textId="77777777" w:rsidTr="00D762E6">
        <w:tc>
          <w:tcPr>
            <w:tcW w:w="1496" w:type="dxa"/>
          </w:tcPr>
          <w:p w14:paraId="12C74BD1" w14:textId="77777777" w:rsidR="00301766" w:rsidRDefault="00301766" w:rsidP="00D762E6">
            <w:pPr>
              <w:rPr>
                <w:lang w:eastAsia="sv-SE"/>
              </w:rPr>
            </w:pPr>
          </w:p>
        </w:tc>
        <w:tc>
          <w:tcPr>
            <w:tcW w:w="1739" w:type="dxa"/>
          </w:tcPr>
          <w:p w14:paraId="02B45E08" w14:textId="77777777" w:rsidR="00301766" w:rsidRDefault="00301766" w:rsidP="00D762E6">
            <w:pPr>
              <w:rPr>
                <w:rFonts w:eastAsia="DengXian"/>
              </w:rPr>
            </w:pPr>
          </w:p>
        </w:tc>
        <w:tc>
          <w:tcPr>
            <w:tcW w:w="6480" w:type="dxa"/>
          </w:tcPr>
          <w:p w14:paraId="5C8808DC" w14:textId="77777777" w:rsidR="00301766" w:rsidRDefault="00301766" w:rsidP="00D762E6">
            <w:pPr>
              <w:rPr>
                <w:rFonts w:eastAsia="DengXian"/>
              </w:rPr>
            </w:pPr>
          </w:p>
        </w:tc>
      </w:tr>
      <w:tr w:rsidR="00301766" w14:paraId="66C14960" w14:textId="77777777" w:rsidTr="00D762E6">
        <w:tc>
          <w:tcPr>
            <w:tcW w:w="1496" w:type="dxa"/>
          </w:tcPr>
          <w:p w14:paraId="55FB45F6" w14:textId="77777777" w:rsidR="00301766" w:rsidRDefault="00301766" w:rsidP="00D762E6">
            <w:pPr>
              <w:rPr>
                <w:lang w:eastAsia="sv-SE"/>
              </w:rPr>
            </w:pPr>
          </w:p>
        </w:tc>
        <w:tc>
          <w:tcPr>
            <w:tcW w:w="1739" w:type="dxa"/>
          </w:tcPr>
          <w:p w14:paraId="23B7C848" w14:textId="77777777" w:rsidR="00301766" w:rsidRDefault="00301766" w:rsidP="00D762E6">
            <w:pPr>
              <w:rPr>
                <w:lang w:eastAsia="sv-SE"/>
              </w:rPr>
            </w:pPr>
          </w:p>
        </w:tc>
        <w:tc>
          <w:tcPr>
            <w:tcW w:w="6480" w:type="dxa"/>
          </w:tcPr>
          <w:p w14:paraId="5C8B4ACC" w14:textId="77777777" w:rsidR="00301766" w:rsidRDefault="00301766" w:rsidP="00D762E6">
            <w:pPr>
              <w:rPr>
                <w:lang w:eastAsia="sv-SE"/>
              </w:rPr>
            </w:pPr>
          </w:p>
        </w:tc>
      </w:tr>
      <w:tr w:rsidR="00301766" w14:paraId="360E6594" w14:textId="77777777" w:rsidTr="00D762E6">
        <w:tc>
          <w:tcPr>
            <w:tcW w:w="1496" w:type="dxa"/>
          </w:tcPr>
          <w:p w14:paraId="2028DCD7" w14:textId="77777777" w:rsidR="00301766" w:rsidRDefault="00301766" w:rsidP="00D762E6">
            <w:pPr>
              <w:rPr>
                <w:rFonts w:eastAsia="DengXian"/>
              </w:rPr>
            </w:pPr>
          </w:p>
        </w:tc>
        <w:tc>
          <w:tcPr>
            <w:tcW w:w="1739" w:type="dxa"/>
          </w:tcPr>
          <w:p w14:paraId="5AACEC56" w14:textId="77777777" w:rsidR="00301766" w:rsidRDefault="00301766" w:rsidP="00D762E6">
            <w:pPr>
              <w:rPr>
                <w:rFonts w:eastAsia="DengXian"/>
              </w:rPr>
            </w:pPr>
          </w:p>
        </w:tc>
        <w:tc>
          <w:tcPr>
            <w:tcW w:w="6480" w:type="dxa"/>
          </w:tcPr>
          <w:p w14:paraId="36F37CFA" w14:textId="77777777" w:rsidR="00301766" w:rsidRDefault="00301766" w:rsidP="00D762E6">
            <w:pPr>
              <w:rPr>
                <w:rFonts w:eastAsia="DengXian"/>
              </w:rPr>
            </w:pPr>
          </w:p>
        </w:tc>
      </w:tr>
      <w:tr w:rsidR="00301766" w14:paraId="5FBA1094" w14:textId="77777777" w:rsidTr="00D762E6">
        <w:tc>
          <w:tcPr>
            <w:tcW w:w="1496" w:type="dxa"/>
          </w:tcPr>
          <w:p w14:paraId="615BA1AD" w14:textId="77777777" w:rsidR="00301766" w:rsidRDefault="00301766" w:rsidP="00D762E6">
            <w:pPr>
              <w:rPr>
                <w:rFonts w:eastAsiaTheme="minorEastAsia"/>
              </w:rPr>
            </w:pPr>
          </w:p>
        </w:tc>
        <w:tc>
          <w:tcPr>
            <w:tcW w:w="1739" w:type="dxa"/>
          </w:tcPr>
          <w:p w14:paraId="13564B8F" w14:textId="77777777" w:rsidR="00301766" w:rsidRDefault="00301766" w:rsidP="00D762E6">
            <w:pPr>
              <w:rPr>
                <w:rFonts w:eastAsiaTheme="minorEastAsia"/>
              </w:rPr>
            </w:pPr>
          </w:p>
        </w:tc>
        <w:tc>
          <w:tcPr>
            <w:tcW w:w="6480" w:type="dxa"/>
          </w:tcPr>
          <w:p w14:paraId="709D5B07" w14:textId="77777777" w:rsidR="00301766" w:rsidRDefault="00301766" w:rsidP="00D762E6">
            <w:pPr>
              <w:rPr>
                <w:rFonts w:eastAsiaTheme="minorEastAsia"/>
              </w:rPr>
            </w:pPr>
          </w:p>
        </w:tc>
      </w:tr>
      <w:tr w:rsidR="00301766" w14:paraId="12CA2372" w14:textId="77777777" w:rsidTr="00D762E6">
        <w:tc>
          <w:tcPr>
            <w:tcW w:w="1496" w:type="dxa"/>
          </w:tcPr>
          <w:p w14:paraId="001AF37B" w14:textId="77777777" w:rsidR="00301766" w:rsidRDefault="00301766" w:rsidP="00D762E6">
            <w:pPr>
              <w:rPr>
                <w:rFonts w:eastAsiaTheme="minorEastAsia"/>
              </w:rPr>
            </w:pPr>
          </w:p>
        </w:tc>
        <w:tc>
          <w:tcPr>
            <w:tcW w:w="1739" w:type="dxa"/>
          </w:tcPr>
          <w:p w14:paraId="24FB76E0" w14:textId="77777777" w:rsidR="00301766" w:rsidRDefault="00301766" w:rsidP="00D762E6">
            <w:pPr>
              <w:rPr>
                <w:rFonts w:eastAsiaTheme="minorEastAsia"/>
              </w:rPr>
            </w:pPr>
          </w:p>
        </w:tc>
        <w:tc>
          <w:tcPr>
            <w:tcW w:w="6480" w:type="dxa"/>
          </w:tcPr>
          <w:p w14:paraId="5E0C23E6" w14:textId="77777777" w:rsidR="00301766" w:rsidRDefault="00301766" w:rsidP="00D762E6">
            <w:pPr>
              <w:rPr>
                <w:rFonts w:eastAsiaTheme="minorEastAsia"/>
              </w:rPr>
            </w:pPr>
          </w:p>
        </w:tc>
      </w:tr>
      <w:tr w:rsidR="00301766" w14:paraId="509B402E" w14:textId="77777777" w:rsidTr="00D762E6">
        <w:tc>
          <w:tcPr>
            <w:tcW w:w="1496" w:type="dxa"/>
          </w:tcPr>
          <w:p w14:paraId="6FBE8DAD" w14:textId="77777777" w:rsidR="00301766" w:rsidRDefault="00301766" w:rsidP="00D762E6">
            <w:pPr>
              <w:rPr>
                <w:rFonts w:eastAsiaTheme="minorEastAsia"/>
              </w:rPr>
            </w:pPr>
          </w:p>
        </w:tc>
        <w:tc>
          <w:tcPr>
            <w:tcW w:w="1739" w:type="dxa"/>
          </w:tcPr>
          <w:p w14:paraId="7C4E07B3" w14:textId="77777777" w:rsidR="00301766" w:rsidRDefault="00301766" w:rsidP="00D762E6">
            <w:pPr>
              <w:rPr>
                <w:rFonts w:eastAsiaTheme="minorEastAsia"/>
              </w:rPr>
            </w:pPr>
          </w:p>
        </w:tc>
        <w:tc>
          <w:tcPr>
            <w:tcW w:w="6480" w:type="dxa"/>
          </w:tcPr>
          <w:p w14:paraId="588A66EC" w14:textId="77777777" w:rsidR="00301766" w:rsidRDefault="00301766" w:rsidP="00D762E6">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w:t>
      </w:r>
      <w:r w:rsidRPr="00301766">
        <w:rPr>
          <w:b/>
          <w:bCs/>
          <w:sz w:val="22"/>
          <w:szCs w:val="22"/>
        </w:rPr>
        <w:t>it is an optional feature</w:t>
      </w:r>
      <w:r w:rsidRPr="00301766">
        <w:rPr>
          <w:b/>
          <w:bCs/>
          <w:sz w:val="22"/>
          <w:szCs w:val="22"/>
        </w:rPr>
        <w:t xml:space="preserve">, </w:t>
      </w:r>
      <w:r w:rsidRPr="00301766">
        <w:rPr>
          <w:b/>
          <w:bCs/>
          <w:i/>
          <w:iCs/>
          <w:sz w:val="22"/>
          <w:szCs w:val="22"/>
        </w:rPr>
        <w:t>nonTerrestrialNetwork-r17</w:t>
      </w:r>
      <w:r w:rsidRPr="00301766">
        <w:rPr>
          <w:b/>
          <w:bCs/>
          <w:sz w:val="22"/>
          <w:szCs w:val="22"/>
        </w:rPr>
        <w:t xml:space="preserve"> should </w:t>
      </w:r>
      <w:r w:rsidRPr="00301766">
        <w:rPr>
          <w:b/>
          <w:bCs/>
          <w:sz w:val="22"/>
          <w:szCs w:val="22"/>
        </w:rPr>
        <w:t xml:space="preserve">NOT </w:t>
      </w:r>
      <w:r w:rsidRPr="00301766">
        <w:rPr>
          <w:b/>
          <w:bCs/>
          <w:sz w:val="22"/>
          <w:szCs w:val="22"/>
        </w:rPr>
        <w:t xml:space="preserve">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 xml:space="preserve">f </w:t>
      </w:r>
      <w:r w:rsidR="00301766" w:rsidRPr="00301766">
        <w:rPr>
          <w:b/>
          <w:bCs/>
          <w:sz w:val="22"/>
          <w:szCs w:val="22"/>
        </w:rPr>
        <w:t xml:space="preserve">it is an essential feature, i.e., </w:t>
      </w:r>
      <w:r w:rsidR="00301766" w:rsidRPr="00301766">
        <w:rPr>
          <w:b/>
          <w:bCs/>
          <w:sz w:val="22"/>
          <w:szCs w:val="22"/>
        </w:rPr>
        <w:t>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301766" w14:paraId="4513A24E" w14:textId="77777777" w:rsidTr="00D762E6">
        <w:tc>
          <w:tcPr>
            <w:tcW w:w="1496" w:type="dxa"/>
          </w:tcPr>
          <w:p w14:paraId="3D23D0F5" w14:textId="77777777" w:rsidR="00301766" w:rsidRDefault="00301766" w:rsidP="00D762E6">
            <w:pPr>
              <w:rPr>
                <w:rFonts w:eastAsiaTheme="minorEastAsia"/>
              </w:rPr>
            </w:pPr>
          </w:p>
        </w:tc>
        <w:tc>
          <w:tcPr>
            <w:tcW w:w="1739" w:type="dxa"/>
          </w:tcPr>
          <w:p w14:paraId="22141083" w14:textId="77777777" w:rsidR="00301766" w:rsidRDefault="00301766" w:rsidP="00D762E6">
            <w:pPr>
              <w:rPr>
                <w:rFonts w:eastAsiaTheme="minorEastAsia"/>
              </w:rPr>
            </w:pPr>
          </w:p>
        </w:tc>
        <w:tc>
          <w:tcPr>
            <w:tcW w:w="6480" w:type="dxa"/>
          </w:tcPr>
          <w:p w14:paraId="76CA2C55" w14:textId="77777777" w:rsidR="00301766" w:rsidRDefault="00301766" w:rsidP="00D762E6">
            <w:pPr>
              <w:rPr>
                <w:rFonts w:eastAsiaTheme="minorEastAsia"/>
                <w:highlight w:val="yellow"/>
              </w:rPr>
            </w:pPr>
          </w:p>
        </w:tc>
      </w:tr>
      <w:tr w:rsidR="00301766" w14:paraId="3E526BDF" w14:textId="77777777" w:rsidTr="00D762E6">
        <w:tc>
          <w:tcPr>
            <w:tcW w:w="1496" w:type="dxa"/>
          </w:tcPr>
          <w:p w14:paraId="1D4653B1" w14:textId="77777777" w:rsidR="00301766" w:rsidRPr="00CC61F9" w:rsidRDefault="00301766" w:rsidP="00D762E6">
            <w:pPr>
              <w:rPr>
                <w:rFonts w:eastAsiaTheme="minorEastAsia"/>
              </w:rPr>
            </w:pPr>
          </w:p>
        </w:tc>
        <w:tc>
          <w:tcPr>
            <w:tcW w:w="1739" w:type="dxa"/>
          </w:tcPr>
          <w:p w14:paraId="2E058079" w14:textId="77777777" w:rsidR="00301766" w:rsidRPr="00CC61F9" w:rsidRDefault="00301766" w:rsidP="00D762E6">
            <w:pPr>
              <w:rPr>
                <w:rFonts w:eastAsiaTheme="minorEastAsia"/>
              </w:rPr>
            </w:pPr>
          </w:p>
        </w:tc>
        <w:tc>
          <w:tcPr>
            <w:tcW w:w="6480" w:type="dxa"/>
          </w:tcPr>
          <w:p w14:paraId="241E6D43" w14:textId="77777777" w:rsidR="00301766" w:rsidRDefault="00301766" w:rsidP="00D762E6">
            <w:pPr>
              <w:rPr>
                <w:rFonts w:eastAsiaTheme="minorEastAsia"/>
              </w:rPr>
            </w:pPr>
          </w:p>
        </w:tc>
      </w:tr>
      <w:tr w:rsidR="00301766" w14:paraId="43AD6CD5" w14:textId="77777777" w:rsidTr="00D762E6">
        <w:tc>
          <w:tcPr>
            <w:tcW w:w="1496" w:type="dxa"/>
          </w:tcPr>
          <w:p w14:paraId="7B011D41" w14:textId="77777777" w:rsidR="00301766" w:rsidRDefault="00301766" w:rsidP="00D762E6">
            <w:pPr>
              <w:rPr>
                <w:rFonts w:eastAsiaTheme="minorEastAsia"/>
              </w:rPr>
            </w:pPr>
          </w:p>
        </w:tc>
        <w:tc>
          <w:tcPr>
            <w:tcW w:w="1739" w:type="dxa"/>
          </w:tcPr>
          <w:p w14:paraId="74CC3F3F" w14:textId="77777777" w:rsidR="00301766" w:rsidRDefault="00301766" w:rsidP="00D762E6">
            <w:pPr>
              <w:rPr>
                <w:rFonts w:eastAsiaTheme="minorEastAsia"/>
              </w:rPr>
            </w:pPr>
          </w:p>
        </w:tc>
        <w:tc>
          <w:tcPr>
            <w:tcW w:w="6480" w:type="dxa"/>
          </w:tcPr>
          <w:p w14:paraId="5AA33ECF" w14:textId="77777777" w:rsidR="00301766" w:rsidRDefault="00301766" w:rsidP="00D762E6">
            <w:pPr>
              <w:rPr>
                <w:rFonts w:eastAsiaTheme="minorEastAsia"/>
                <w:highlight w:val="yellow"/>
              </w:rPr>
            </w:pPr>
          </w:p>
        </w:tc>
      </w:tr>
      <w:tr w:rsidR="00301766" w:rsidRPr="00B21D50" w14:paraId="6C25301B" w14:textId="77777777" w:rsidTr="00D762E6">
        <w:tc>
          <w:tcPr>
            <w:tcW w:w="1496" w:type="dxa"/>
          </w:tcPr>
          <w:p w14:paraId="6F34F4DA" w14:textId="77777777" w:rsidR="00301766" w:rsidRPr="008B0502" w:rsidRDefault="00301766" w:rsidP="00D762E6">
            <w:pPr>
              <w:rPr>
                <w:rFonts w:eastAsiaTheme="minorEastAsia"/>
              </w:rPr>
            </w:pPr>
          </w:p>
        </w:tc>
        <w:tc>
          <w:tcPr>
            <w:tcW w:w="1739" w:type="dxa"/>
          </w:tcPr>
          <w:p w14:paraId="5DA2485A" w14:textId="77777777" w:rsidR="00301766" w:rsidRDefault="00301766" w:rsidP="00D762E6">
            <w:pPr>
              <w:rPr>
                <w:rFonts w:eastAsiaTheme="minorEastAsia"/>
              </w:rPr>
            </w:pPr>
          </w:p>
        </w:tc>
        <w:tc>
          <w:tcPr>
            <w:tcW w:w="6480" w:type="dxa"/>
          </w:tcPr>
          <w:p w14:paraId="35BE99F6" w14:textId="77777777" w:rsidR="00301766" w:rsidRPr="00B21D50" w:rsidRDefault="00301766" w:rsidP="00D762E6">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DengXian"/>
              </w:rPr>
            </w:pPr>
          </w:p>
        </w:tc>
        <w:tc>
          <w:tcPr>
            <w:tcW w:w="6480" w:type="dxa"/>
          </w:tcPr>
          <w:p w14:paraId="2773BD7F" w14:textId="77777777" w:rsidR="00301766" w:rsidRDefault="00301766" w:rsidP="00D762E6">
            <w:pPr>
              <w:rPr>
                <w:rFonts w:eastAsia="DengXian"/>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DengXian"/>
              </w:rPr>
            </w:pPr>
          </w:p>
        </w:tc>
        <w:tc>
          <w:tcPr>
            <w:tcW w:w="1739" w:type="dxa"/>
          </w:tcPr>
          <w:p w14:paraId="779B0FFC" w14:textId="77777777" w:rsidR="00301766" w:rsidRDefault="00301766" w:rsidP="00D762E6">
            <w:pPr>
              <w:rPr>
                <w:rFonts w:eastAsia="DengXian"/>
              </w:rPr>
            </w:pPr>
          </w:p>
        </w:tc>
        <w:tc>
          <w:tcPr>
            <w:tcW w:w="6480" w:type="dxa"/>
          </w:tcPr>
          <w:p w14:paraId="12C1328E" w14:textId="77777777" w:rsidR="00301766" w:rsidRDefault="00301766" w:rsidP="00D762E6">
            <w:pPr>
              <w:rPr>
                <w:rFonts w:eastAsia="DengXian"/>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lastRenderedPageBreak/>
              <w:t>-</w:t>
            </w:r>
            <w:r w:rsidRPr="007F3146">
              <w:rPr>
                <w:sz w:val="22"/>
                <w:szCs w:val="22"/>
                <w:lang w:val="en-US"/>
              </w:rPr>
              <w:tab/>
              <w:t>Thales thinks that some dish-type UE can support TN. Intel agrees. Nokia agress</w:t>
            </w:r>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w:t>
      </w:r>
      <w:r>
        <w:rPr>
          <w:b/>
          <w:bCs/>
          <w:sz w:val="22"/>
          <w:szCs w:val="22"/>
        </w:rPr>
        <w:t>have IoT bits to indicate whether it can be supported in NTN</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7777777" w:rsidR="00EE1CA4" w:rsidRDefault="00EE1CA4" w:rsidP="00D762E6">
            <w:pPr>
              <w:rPr>
                <w:rFonts w:eastAsiaTheme="minorEastAsia"/>
              </w:rPr>
            </w:pPr>
          </w:p>
        </w:tc>
        <w:tc>
          <w:tcPr>
            <w:tcW w:w="1739" w:type="dxa"/>
          </w:tcPr>
          <w:p w14:paraId="099D5798" w14:textId="77777777" w:rsidR="00EE1CA4" w:rsidRDefault="00EE1CA4" w:rsidP="00D762E6">
            <w:pPr>
              <w:rPr>
                <w:rFonts w:eastAsiaTheme="minorEastAsia"/>
              </w:rPr>
            </w:pPr>
          </w:p>
        </w:tc>
        <w:tc>
          <w:tcPr>
            <w:tcW w:w="6480" w:type="dxa"/>
          </w:tcPr>
          <w:p w14:paraId="7436255A" w14:textId="77777777" w:rsidR="00EE1CA4" w:rsidRDefault="00EE1CA4" w:rsidP="00D762E6">
            <w:pPr>
              <w:rPr>
                <w:rFonts w:eastAsiaTheme="minorEastAsia"/>
                <w:highlight w:val="yellow"/>
              </w:rPr>
            </w:pPr>
          </w:p>
        </w:tc>
      </w:tr>
      <w:tr w:rsidR="00EE1CA4" w14:paraId="7638FDAF" w14:textId="77777777" w:rsidTr="00D762E6">
        <w:tc>
          <w:tcPr>
            <w:tcW w:w="1496" w:type="dxa"/>
          </w:tcPr>
          <w:p w14:paraId="3553AF0B" w14:textId="77777777" w:rsidR="00EE1CA4" w:rsidRPr="00CC61F9" w:rsidRDefault="00EE1CA4" w:rsidP="00D762E6">
            <w:pPr>
              <w:rPr>
                <w:rFonts w:eastAsiaTheme="minorEastAsia"/>
              </w:rPr>
            </w:pPr>
          </w:p>
        </w:tc>
        <w:tc>
          <w:tcPr>
            <w:tcW w:w="1739" w:type="dxa"/>
          </w:tcPr>
          <w:p w14:paraId="666F007A" w14:textId="77777777" w:rsidR="00EE1CA4" w:rsidRPr="00CC61F9" w:rsidRDefault="00EE1CA4" w:rsidP="00D762E6">
            <w:pPr>
              <w:rPr>
                <w:rFonts w:eastAsiaTheme="minorEastAsia"/>
              </w:rPr>
            </w:pPr>
          </w:p>
        </w:tc>
        <w:tc>
          <w:tcPr>
            <w:tcW w:w="6480" w:type="dxa"/>
          </w:tcPr>
          <w:p w14:paraId="4B722D19" w14:textId="77777777" w:rsidR="00EE1CA4" w:rsidRDefault="00EE1CA4" w:rsidP="00D762E6">
            <w:pPr>
              <w:rPr>
                <w:rFonts w:eastAsiaTheme="minorEastAsia"/>
              </w:rPr>
            </w:pPr>
          </w:p>
        </w:tc>
      </w:tr>
      <w:tr w:rsidR="00EE1CA4" w14:paraId="60924357" w14:textId="77777777" w:rsidTr="00D762E6">
        <w:tc>
          <w:tcPr>
            <w:tcW w:w="1496" w:type="dxa"/>
          </w:tcPr>
          <w:p w14:paraId="0369081B" w14:textId="77777777" w:rsidR="00EE1CA4" w:rsidRDefault="00EE1CA4" w:rsidP="00D762E6">
            <w:pPr>
              <w:rPr>
                <w:rFonts w:eastAsiaTheme="minorEastAsia"/>
              </w:rPr>
            </w:pPr>
          </w:p>
        </w:tc>
        <w:tc>
          <w:tcPr>
            <w:tcW w:w="1739" w:type="dxa"/>
          </w:tcPr>
          <w:p w14:paraId="6F68AC14" w14:textId="77777777" w:rsidR="00EE1CA4" w:rsidRDefault="00EE1CA4" w:rsidP="00D762E6">
            <w:pPr>
              <w:rPr>
                <w:rFonts w:eastAsiaTheme="minorEastAsia"/>
              </w:rPr>
            </w:pPr>
          </w:p>
        </w:tc>
        <w:tc>
          <w:tcPr>
            <w:tcW w:w="6480" w:type="dxa"/>
          </w:tcPr>
          <w:p w14:paraId="1D9E64EB" w14:textId="77777777" w:rsidR="00EE1CA4" w:rsidRDefault="00EE1CA4" w:rsidP="00D762E6">
            <w:pPr>
              <w:rPr>
                <w:rFonts w:eastAsiaTheme="minorEastAsia"/>
                <w:highlight w:val="yellow"/>
              </w:rPr>
            </w:pPr>
          </w:p>
        </w:tc>
      </w:tr>
      <w:tr w:rsidR="00EE1CA4" w:rsidRPr="00B21D50" w14:paraId="7C5566FF" w14:textId="77777777" w:rsidTr="00D762E6">
        <w:tc>
          <w:tcPr>
            <w:tcW w:w="1496" w:type="dxa"/>
          </w:tcPr>
          <w:p w14:paraId="662E54BE" w14:textId="77777777" w:rsidR="00EE1CA4" w:rsidRPr="008B0502" w:rsidRDefault="00EE1CA4" w:rsidP="00D762E6">
            <w:pPr>
              <w:rPr>
                <w:rFonts w:eastAsiaTheme="minorEastAsia"/>
              </w:rPr>
            </w:pPr>
          </w:p>
        </w:tc>
        <w:tc>
          <w:tcPr>
            <w:tcW w:w="1739" w:type="dxa"/>
          </w:tcPr>
          <w:p w14:paraId="1A75EBB2" w14:textId="77777777" w:rsidR="00EE1CA4" w:rsidRDefault="00EE1CA4" w:rsidP="00D762E6">
            <w:pPr>
              <w:rPr>
                <w:rFonts w:eastAsiaTheme="minorEastAsia"/>
              </w:rPr>
            </w:pPr>
          </w:p>
        </w:tc>
        <w:tc>
          <w:tcPr>
            <w:tcW w:w="6480" w:type="dxa"/>
          </w:tcPr>
          <w:p w14:paraId="38DFCA01" w14:textId="77777777" w:rsidR="00EE1CA4" w:rsidRPr="00B21D50" w:rsidRDefault="00EE1CA4" w:rsidP="00D762E6">
            <w:pPr>
              <w:rPr>
                <w:lang w:eastAsia="sv-SE"/>
              </w:rPr>
            </w:pPr>
          </w:p>
        </w:tc>
      </w:tr>
      <w:tr w:rsidR="00EE1CA4" w14:paraId="41D1F26B" w14:textId="77777777" w:rsidTr="00D762E6">
        <w:tc>
          <w:tcPr>
            <w:tcW w:w="1496" w:type="dxa"/>
          </w:tcPr>
          <w:p w14:paraId="735D2E48" w14:textId="77777777" w:rsidR="00EE1CA4" w:rsidRDefault="00EE1CA4" w:rsidP="00D762E6">
            <w:pPr>
              <w:jc w:val="center"/>
              <w:rPr>
                <w:lang w:eastAsia="sv-SE"/>
              </w:rPr>
            </w:pPr>
          </w:p>
        </w:tc>
        <w:tc>
          <w:tcPr>
            <w:tcW w:w="1739" w:type="dxa"/>
          </w:tcPr>
          <w:p w14:paraId="58C584DA" w14:textId="77777777" w:rsidR="00EE1CA4" w:rsidRDefault="00EE1CA4" w:rsidP="00D762E6">
            <w:pPr>
              <w:rPr>
                <w:lang w:eastAsia="sv-SE"/>
              </w:rPr>
            </w:pPr>
          </w:p>
        </w:tc>
        <w:tc>
          <w:tcPr>
            <w:tcW w:w="6480" w:type="dxa"/>
          </w:tcPr>
          <w:p w14:paraId="2C869369" w14:textId="77777777" w:rsidR="00EE1CA4" w:rsidRDefault="00EE1CA4" w:rsidP="00D762E6">
            <w:pPr>
              <w:rPr>
                <w:rFonts w:eastAsiaTheme="minorEastAsia"/>
              </w:rPr>
            </w:pPr>
          </w:p>
        </w:tc>
      </w:tr>
      <w:tr w:rsidR="00EE1CA4" w14:paraId="70769D7A" w14:textId="77777777" w:rsidTr="00D762E6">
        <w:tc>
          <w:tcPr>
            <w:tcW w:w="1496" w:type="dxa"/>
          </w:tcPr>
          <w:p w14:paraId="2E4DD374" w14:textId="77777777" w:rsidR="00EE1CA4" w:rsidRDefault="00EE1CA4" w:rsidP="00D762E6">
            <w:pPr>
              <w:rPr>
                <w:lang w:eastAsia="sv-SE"/>
              </w:rPr>
            </w:pPr>
          </w:p>
        </w:tc>
        <w:tc>
          <w:tcPr>
            <w:tcW w:w="1739" w:type="dxa"/>
          </w:tcPr>
          <w:p w14:paraId="7AB5E825" w14:textId="77777777" w:rsidR="00EE1CA4" w:rsidRDefault="00EE1CA4" w:rsidP="00D762E6">
            <w:pPr>
              <w:rPr>
                <w:rFonts w:eastAsia="DengXian"/>
              </w:rPr>
            </w:pPr>
          </w:p>
        </w:tc>
        <w:tc>
          <w:tcPr>
            <w:tcW w:w="6480" w:type="dxa"/>
          </w:tcPr>
          <w:p w14:paraId="2F97DFEF" w14:textId="77777777" w:rsidR="00EE1CA4" w:rsidRDefault="00EE1CA4" w:rsidP="00D762E6">
            <w:pPr>
              <w:rPr>
                <w:rFonts w:eastAsia="DengXian"/>
              </w:rPr>
            </w:pPr>
          </w:p>
        </w:tc>
      </w:tr>
      <w:tr w:rsidR="00EE1CA4" w14:paraId="702E9890" w14:textId="77777777" w:rsidTr="00D762E6">
        <w:tc>
          <w:tcPr>
            <w:tcW w:w="1496" w:type="dxa"/>
          </w:tcPr>
          <w:p w14:paraId="1184405E" w14:textId="77777777" w:rsidR="00EE1CA4" w:rsidRDefault="00EE1CA4" w:rsidP="00D762E6">
            <w:pPr>
              <w:rPr>
                <w:lang w:eastAsia="sv-SE"/>
              </w:rPr>
            </w:pPr>
          </w:p>
        </w:tc>
        <w:tc>
          <w:tcPr>
            <w:tcW w:w="1739" w:type="dxa"/>
          </w:tcPr>
          <w:p w14:paraId="19A6111F" w14:textId="77777777" w:rsidR="00EE1CA4" w:rsidRDefault="00EE1CA4" w:rsidP="00D762E6">
            <w:pPr>
              <w:rPr>
                <w:lang w:eastAsia="sv-SE"/>
              </w:rPr>
            </w:pPr>
          </w:p>
        </w:tc>
        <w:tc>
          <w:tcPr>
            <w:tcW w:w="6480" w:type="dxa"/>
          </w:tcPr>
          <w:p w14:paraId="12EB83DE" w14:textId="77777777" w:rsidR="00EE1CA4" w:rsidRDefault="00EE1CA4" w:rsidP="00D762E6">
            <w:pPr>
              <w:rPr>
                <w:lang w:eastAsia="sv-SE"/>
              </w:rPr>
            </w:pPr>
          </w:p>
        </w:tc>
      </w:tr>
      <w:tr w:rsidR="00EE1CA4" w14:paraId="29170878" w14:textId="77777777" w:rsidTr="00D762E6">
        <w:tc>
          <w:tcPr>
            <w:tcW w:w="1496" w:type="dxa"/>
          </w:tcPr>
          <w:p w14:paraId="469FC000" w14:textId="77777777" w:rsidR="00EE1CA4" w:rsidRDefault="00EE1CA4" w:rsidP="00D762E6">
            <w:pPr>
              <w:rPr>
                <w:rFonts w:eastAsia="DengXian"/>
              </w:rPr>
            </w:pPr>
          </w:p>
        </w:tc>
        <w:tc>
          <w:tcPr>
            <w:tcW w:w="1739" w:type="dxa"/>
          </w:tcPr>
          <w:p w14:paraId="7995AB38" w14:textId="77777777" w:rsidR="00EE1CA4" w:rsidRDefault="00EE1CA4" w:rsidP="00D762E6">
            <w:pPr>
              <w:rPr>
                <w:rFonts w:eastAsia="DengXian"/>
              </w:rPr>
            </w:pPr>
          </w:p>
        </w:tc>
        <w:tc>
          <w:tcPr>
            <w:tcW w:w="6480" w:type="dxa"/>
          </w:tcPr>
          <w:p w14:paraId="7DD680C5" w14:textId="77777777" w:rsidR="00EE1CA4" w:rsidRDefault="00EE1CA4" w:rsidP="00D762E6">
            <w:pPr>
              <w:rPr>
                <w:rFonts w:eastAsia="DengXian"/>
              </w:rPr>
            </w:pPr>
          </w:p>
        </w:tc>
      </w:tr>
      <w:tr w:rsidR="00EE1CA4" w14:paraId="7482A0C1" w14:textId="77777777" w:rsidTr="00D762E6">
        <w:tc>
          <w:tcPr>
            <w:tcW w:w="1496" w:type="dxa"/>
          </w:tcPr>
          <w:p w14:paraId="73ACA3A8" w14:textId="77777777" w:rsidR="00EE1CA4" w:rsidRDefault="00EE1CA4" w:rsidP="00D762E6">
            <w:pPr>
              <w:rPr>
                <w:rFonts w:eastAsiaTheme="minorEastAsia"/>
              </w:rPr>
            </w:pPr>
          </w:p>
        </w:tc>
        <w:tc>
          <w:tcPr>
            <w:tcW w:w="1739" w:type="dxa"/>
          </w:tcPr>
          <w:p w14:paraId="410F497C" w14:textId="77777777" w:rsidR="00EE1CA4" w:rsidRDefault="00EE1CA4" w:rsidP="00D762E6">
            <w:pPr>
              <w:rPr>
                <w:rFonts w:eastAsiaTheme="minorEastAsia"/>
              </w:rPr>
            </w:pPr>
          </w:p>
        </w:tc>
        <w:tc>
          <w:tcPr>
            <w:tcW w:w="6480" w:type="dxa"/>
          </w:tcPr>
          <w:p w14:paraId="0282F1CB" w14:textId="77777777" w:rsidR="00EE1CA4" w:rsidRDefault="00EE1CA4" w:rsidP="00D762E6">
            <w:pPr>
              <w:rPr>
                <w:rFonts w:eastAsiaTheme="minorEastAsia"/>
              </w:rPr>
            </w:pPr>
          </w:p>
        </w:tc>
      </w:tr>
      <w:tr w:rsidR="00EE1CA4" w14:paraId="163E1D5D" w14:textId="77777777" w:rsidTr="00D762E6">
        <w:tc>
          <w:tcPr>
            <w:tcW w:w="1496" w:type="dxa"/>
          </w:tcPr>
          <w:p w14:paraId="525E0C2B" w14:textId="77777777" w:rsidR="00EE1CA4" w:rsidRDefault="00EE1CA4" w:rsidP="00D762E6">
            <w:pPr>
              <w:rPr>
                <w:rFonts w:eastAsiaTheme="minorEastAsia"/>
              </w:rPr>
            </w:pPr>
          </w:p>
        </w:tc>
        <w:tc>
          <w:tcPr>
            <w:tcW w:w="1739" w:type="dxa"/>
          </w:tcPr>
          <w:p w14:paraId="7D05A85B" w14:textId="77777777" w:rsidR="00EE1CA4" w:rsidRDefault="00EE1CA4" w:rsidP="00D762E6">
            <w:pPr>
              <w:rPr>
                <w:rFonts w:eastAsiaTheme="minorEastAsia"/>
              </w:rPr>
            </w:pPr>
          </w:p>
        </w:tc>
        <w:tc>
          <w:tcPr>
            <w:tcW w:w="6480" w:type="dxa"/>
          </w:tcPr>
          <w:p w14:paraId="5D18A9FC" w14:textId="77777777" w:rsidR="00EE1CA4" w:rsidRDefault="00EE1CA4" w:rsidP="00D762E6">
            <w:pPr>
              <w:rPr>
                <w:rFonts w:eastAsiaTheme="minorEastAsia"/>
              </w:rPr>
            </w:pPr>
          </w:p>
        </w:tc>
      </w:tr>
      <w:tr w:rsidR="00EE1CA4" w14:paraId="53F8F35C" w14:textId="77777777" w:rsidTr="00D762E6">
        <w:tc>
          <w:tcPr>
            <w:tcW w:w="1496" w:type="dxa"/>
          </w:tcPr>
          <w:p w14:paraId="67F93314" w14:textId="77777777" w:rsidR="00EE1CA4" w:rsidRDefault="00EE1CA4" w:rsidP="00D762E6">
            <w:pPr>
              <w:rPr>
                <w:rFonts w:eastAsiaTheme="minorEastAsia"/>
              </w:rPr>
            </w:pPr>
          </w:p>
        </w:tc>
        <w:tc>
          <w:tcPr>
            <w:tcW w:w="1739" w:type="dxa"/>
          </w:tcPr>
          <w:p w14:paraId="5E296C3E" w14:textId="77777777" w:rsidR="00EE1CA4" w:rsidRDefault="00EE1CA4" w:rsidP="00D762E6">
            <w:pPr>
              <w:rPr>
                <w:rFonts w:eastAsiaTheme="minorEastAsia"/>
              </w:rPr>
            </w:pPr>
          </w:p>
        </w:tc>
        <w:tc>
          <w:tcPr>
            <w:tcW w:w="6480" w:type="dxa"/>
          </w:tcPr>
          <w:p w14:paraId="762A6887" w14:textId="77777777" w:rsidR="00EE1CA4" w:rsidRDefault="00EE1CA4" w:rsidP="00D762E6">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lastRenderedPageBreak/>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4EF7D" w14:textId="77777777" w:rsidR="00B574AE" w:rsidRDefault="00B574AE" w:rsidP="00DD7929">
      <w:pPr>
        <w:spacing w:after="0"/>
      </w:pPr>
      <w:r>
        <w:separator/>
      </w:r>
    </w:p>
  </w:endnote>
  <w:endnote w:type="continuationSeparator" w:id="0">
    <w:p w14:paraId="64B5C527" w14:textId="77777777" w:rsidR="00B574AE" w:rsidRDefault="00B574AE" w:rsidP="00DD7929">
      <w:pPr>
        <w:spacing w:after="0"/>
      </w:pPr>
      <w:r>
        <w:continuationSeparator/>
      </w:r>
    </w:p>
  </w:endnote>
  <w:endnote w:type="continuationNotice" w:id="1">
    <w:p w14:paraId="78A5C74C" w14:textId="77777777" w:rsidR="00B574AE" w:rsidRDefault="00B574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3BFE" w14:textId="77777777" w:rsidR="006A62A0" w:rsidRDefault="006A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Header"/>
            <w:ind w:left="-115"/>
          </w:pPr>
        </w:p>
      </w:tc>
      <w:tc>
        <w:tcPr>
          <w:tcW w:w="3120" w:type="dxa"/>
        </w:tcPr>
        <w:p w14:paraId="0BC97BE0" w14:textId="1E9CFA69" w:rsidR="006A62A0" w:rsidRDefault="006A62A0" w:rsidP="00CD7F62">
          <w:pPr>
            <w:pStyle w:val="Header"/>
            <w:jc w:val="center"/>
          </w:pPr>
        </w:p>
      </w:tc>
      <w:tc>
        <w:tcPr>
          <w:tcW w:w="3120" w:type="dxa"/>
        </w:tcPr>
        <w:p w14:paraId="4F90D2E4" w14:textId="3F3D32A8" w:rsidR="006A62A0" w:rsidRDefault="006A62A0" w:rsidP="00CD7F62">
          <w:pPr>
            <w:pStyle w:val="Header"/>
            <w:ind w:right="-115"/>
            <w:jc w:val="right"/>
          </w:pPr>
        </w:p>
      </w:tc>
    </w:tr>
  </w:tbl>
  <w:p w14:paraId="15BFD531" w14:textId="2F405B10" w:rsidR="006A62A0" w:rsidRDefault="006A62A0"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DE38" w14:textId="77777777" w:rsidR="006A62A0" w:rsidRDefault="006A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CA065" w14:textId="77777777" w:rsidR="00B574AE" w:rsidRDefault="00B574AE" w:rsidP="00DD7929">
      <w:pPr>
        <w:spacing w:after="0"/>
      </w:pPr>
      <w:r>
        <w:separator/>
      </w:r>
    </w:p>
  </w:footnote>
  <w:footnote w:type="continuationSeparator" w:id="0">
    <w:p w14:paraId="779E897E" w14:textId="77777777" w:rsidR="00B574AE" w:rsidRDefault="00B574AE" w:rsidP="00DD7929">
      <w:pPr>
        <w:spacing w:after="0"/>
      </w:pPr>
      <w:r>
        <w:continuationSeparator/>
      </w:r>
    </w:p>
  </w:footnote>
  <w:footnote w:type="continuationNotice" w:id="1">
    <w:p w14:paraId="601347D3" w14:textId="77777777" w:rsidR="00B574AE" w:rsidRDefault="00B574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0DDA" w14:textId="77777777" w:rsidR="006A62A0" w:rsidRDefault="006A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Header"/>
            <w:ind w:left="-115"/>
          </w:pPr>
        </w:p>
      </w:tc>
      <w:tc>
        <w:tcPr>
          <w:tcW w:w="3120" w:type="dxa"/>
        </w:tcPr>
        <w:p w14:paraId="6485A74A" w14:textId="08902875" w:rsidR="006A62A0" w:rsidRDefault="006A62A0" w:rsidP="002B6755">
          <w:pPr>
            <w:pStyle w:val="Header"/>
            <w:jc w:val="center"/>
          </w:pPr>
        </w:p>
      </w:tc>
      <w:tc>
        <w:tcPr>
          <w:tcW w:w="3120" w:type="dxa"/>
        </w:tcPr>
        <w:p w14:paraId="39EC062D" w14:textId="2EDD3A61" w:rsidR="006A62A0" w:rsidRDefault="006A62A0" w:rsidP="002B6755">
          <w:pPr>
            <w:pStyle w:val="Header"/>
            <w:ind w:right="-115"/>
            <w:jc w:val="right"/>
          </w:pPr>
        </w:p>
      </w:tc>
    </w:tr>
  </w:tbl>
  <w:p w14:paraId="11E4CC75" w14:textId="0C4951DC" w:rsidR="006A62A0" w:rsidRDefault="006A62A0"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56CD" w14:textId="77777777" w:rsidR="006A62A0" w:rsidRDefault="006A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A7E4F"/>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aliases w:val="H2 Char,h2 Char,Head2A Char,2 Char1,UNDERRUBRIK 1-2 Char,DO NOT USE_h2 Char,h21 Char,标题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F170-ED0B-4315-9F81-C586C7938362}">
  <ds:schemaRefs>
    <ds:schemaRef ds:uri="http://schemas.openxmlformats.org/officeDocument/2006/bibliography"/>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13</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Tangxun</cp:lastModifiedBy>
  <cp:revision>38</cp:revision>
  <dcterms:created xsi:type="dcterms:W3CDTF">2022-01-20T13:44:00Z</dcterms:created>
  <dcterms:modified xsi:type="dcterms:W3CDTF">2022-01-21T04:47:00Z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