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6CE" w14:textId="54FD4B85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CA07A2">
        <w:rPr>
          <w:b/>
          <w:noProof/>
          <w:sz w:val="24"/>
        </w:rPr>
        <w:t>1951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4CDC314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EA20C14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CF3229">
        <w:rPr>
          <w:rFonts w:ascii="Arial" w:hAnsi="Arial" w:cs="Arial"/>
          <w:b/>
          <w:sz w:val="22"/>
          <w:szCs w:val="22"/>
        </w:rPr>
        <w:t>RAN2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94E404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>For all satellite access types (LEO, MEO, GEO) where AS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initial NAS messages in the UL direction;</w:t>
      </w:r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2D438ADE" w:rsidR="00D10130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 w:rsidR="008B6881">
        <w:rPr>
          <w:rFonts w:ascii="Arial" w:hAnsi="Arial" w:cs="Arial"/>
        </w:rPr>
        <w:t>, where the values for the physical RTT is for LEO and GEO are also applicable for IoT NTN</w:t>
      </w:r>
      <w:r>
        <w:rPr>
          <w:rFonts w:ascii="Arial" w:hAnsi="Arial" w:cs="Arial"/>
        </w:rPr>
        <w:t xml:space="preserve">. </w:t>
      </w:r>
    </w:p>
    <w:p w14:paraId="55203227" w14:textId="08A984A3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10% </w:t>
      </w:r>
      <w:r w:rsidR="00E45DF8">
        <w:rPr>
          <w:rFonts w:ascii="Arial" w:hAnsi="Arial" w:cs="Arial"/>
        </w:rPr>
        <w:t>and</w:t>
      </w:r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of the total</w:t>
      </w:r>
      <w:r w:rsidR="00E45DF8">
        <w:rPr>
          <w:rFonts w:ascii="Arial" w:hAnsi="Arial" w:cs="Arial"/>
        </w:rPr>
        <w:t xml:space="preserve"> transmission</w:t>
      </w:r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>for eMTC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733B4866" w:rsidR="009B131B" w:rsidRDefault="00A05443" w:rsidP="000A4D63">
      <w:pPr>
        <w:numPr>
          <w:ilvl w:val="0"/>
          <w:numId w:val="15"/>
        </w:numPr>
        <w:rPr>
          <w:rFonts w:ascii="Arial" w:hAnsi="Arial" w:cs="Arial"/>
        </w:rPr>
      </w:pPr>
      <w:r w:rsidRPr="009B131B">
        <w:rPr>
          <w:rFonts w:ascii="Arial" w:hAnsi="Arial" w:cs="Arial"/>
        </w:rPr>
        <w:t xml:space="preserve">If the timers </w:t>
      </w:r>
      <w:r w:rsidR="009B131B">
        <w:rPr>
          <w:rFonts w:ascii="Arial" w:hAnsi="Arial" w:cs="Arial"/>
        </w:rPr>
        <w:t>for</w:t>
      </w:r>
      <w:r w:rsidRPr="009B131B">
        <w:rPr>
          <w:rFonts w:ascii="Arial" w:hAnsi="Arial" w:cs="Arial"/>
        </w:rPr>
        <w:t xml:space="preserve"> terrestrial IoT</w:t>
      </w:r>
      <w:r w:rsidR="00215677" w:rsidRPr="009B131B">
        <w:rPr>
          <w:rFonts w:ascii="Arial" w:hAnsi="Arial" w:cs="Arial"/>
        </w:rPr>
        <w:t xml:space="preserve"> are considered sufficient</w:t>
      </w:r>
      <w:r w:rsidRPr="009B131B">
        <w:rPr>
          <w:rFonts w:ascii="Arial" w:hAnsi="Arial" w:cs="Arial"/>
        </w:rPr>
        <w:t>, then it is likely that the timers are sufficient for IoT NTN (eMTC and NB-IoT)</w:t>
      </w:r>
      <w:r w:rsidR="00215677" w:rsidRPr="009B131B">
        <w:rPr>
          <w:rFonts w:ascii="Arial" w:hAnsi="Arial" w:cs="Arial"/>
        </w:rPr>
        <w:t xml:space="preserve">. </w:t>
      </w:r>
    </w:p>
    <w:p w14:paraId="4CB1443B" w14:textId="678E5A89" w:rsidR="000649DF" w:rsidRPr="002F106C" w:rsidRDefault="008A61B5" w:rsidP="002F106C">
      <w:pPr>
        <w:rPr>
          <w:rFonts w:ascii="Arial" w:hAnsi="Arial" w:cs="Arial"/>
        </w:rPr>
      </w:pPr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similar to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access</w:t>
      </w:r>
      <w:r w:rsidR="00021ACD">
        <w:rPr>
          <w:rFonts w:ascii="Arial" w:hAnsi="Arial" w:cs="Arial"/>
        </w:rPr>
        <w:t xml:space="preserve">. In the absolute worst case, the </w:t>
      </w:r>
      <w:r w:rsidR="009830B4">
        <w:rPr>
          <w:rFonts w:ascii="Arial" w:hAnsi="Arial" w:cs="Arial"/>
        </w:rPr>
        <w:t xml:space="preserve">acquisition </w:t>
      </w:r>
      <w:r w:rsidR="00414C71">
        <w:rPr>
          <w:rFonts w:ascii="Arial" w:hAnsi="Arial" w:cs="Arial"/>
        </w:rPr>
        <w:t xml:space="preserve">of a </w:t>
      </w:r>
      <w:r w:rsidR="00021ACD">
        <w:rPr>
          <w:rFonts w:ascii="Arial" w:hAnsi="Arial" w:cs="Arial"/>
        </w:rPr>
        <w:t xml:space="preserve">GNSS fix </w:t>
      </w:r>
      <w:r w:rsidR="008B6881" w:rsidRPr="00F1382E">
        <w:rPr>
          <w:rFonts w:ascii="Arial" w:hAnsi="Arial" w:cs="Arial"/>
        </w:rPr>
        <w:t>can</w:t>
      </w:r>
      <w:r w:rsidR="00BE7996">
        <w:rPr>
          <w:rFonts w:ascii="Arial" w:hAnsi="Arial" w:cs="Arial"/>
        </w:rPr>
        <w:t xml:space="preserve"> in a cold state</w:t>
      </w:r>
      <w:r w:rsidR="008B6881" w:rsidRPr="00F1382E">
        <w:rPr>
          <w:rFonts w:ascii="Arial" w:hAnsi="Arial" w:cs="Arial"/>
        </w:rPr>
        <w:t xml:space="preserve"> take up to 100 s, from a warm state – 50 s and from hot stat</w:t>
      </w:r>
      <w:r w:rsidR="00BD6952">
        <w:rPr>
          <w:rFonts w:ascii="Arial" w:hAnsi="Arial" w:cs="Arial"/>
        </w:rPr>
        <w:t>e</w:t>
      </w:r>
      <w:r w:rsidR="008B6881" w:rsidRPr="00F1382E">
        <w:rPr>
          <w:rFonts w:ascii="Arial" w:hAnsi="Arial" w:cs="Arial"/>
        </w:rPr>
        <w:t xml:space="preserve"> – 2 s</w:t>
      </w:r>
      <w:r w:rsidR="00021ACD">
        <w:rPr>
          <w:rFonts w:ascii="Arial" w:hAnsi="Arial" w:cs="Arial"/>
        </w:rPr>
        <w:t xml:space="preserve">. </w:t>
      </w:r>
    </w:p>
    <w:p w14:paraId="479359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D80BA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26FE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D447284" w14:textId="1D149E43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lastRenderedPageBreak/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 xml:space="preserve">CT1 to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02FD" w14:textId="77777777" w:rsidR="00953255" w:rsidRDefault="00953255">
      <w:pPr>
        <w:spacing w:after="0"/>
      </w:pPr>
      <w:r>
        <w:separator/>
      </w:r>
    </w:p>
  </w:endnote>
  <w:endnote w:type="continuationSeparator" w:id="0">
    <w:p w14:paraId="308EAC90" w14:textId="77777777" w:rsidR="00953255" w:rsidRDefault="00953255">
      <w:pPr>
        <w:spacing w:after="0"/>
      </w:pPr>
      <w:r>
        <w:continuationSeparator/>
      </w:r>
    </w:p>
  </w:endnote>
  <w:endnote w:type="continuationNotice" w:id="1">
    <w:p w14:paraId="5B6851A8" w14:textId="77777777" w:rsidR="00953255" w:rsidRDefault="009532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1A4" w14:textId="77777777" w:rsidR="00953255" w:rsidRDefault="00953255">
      <w:pPr>
        <w:spacing w:after="0"/>
      </w:pPr>
      <w:r>
        <w:separator/>
      </w:r>
    </w:p>
  </w:footnote>
  <w:footnote w:type="continuationSeparator" w:id="0">
    <w:p w14:paraId="70E5B816" w14:textId="77777777" w:rsidR="00953255" w:rsidRDefault="00953255">
      <w:pPr>
        <w:spacing w:after="0"/>
      </w:pPr>
      <w:r>
        <w:continuationSeparator/>
      </w:r>
    </w:p>
  </w:footnote>
  <w:footnote w:type="continuationNotice" w:id="1">
    <w:p w14:paraId="5FBCCC80" w14:textId="77777777" w:rsidR="00953255" w:rsidRDefault="009532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72621"/>
    <w:rsid w:val="000878A5"/>
    <w:rsid w:val="000A4D63"/>
    <w:rsid w:val="000B40A7"/>
    <w:rsid w:val="000D5EE9"/>
    <w:rsid w:val="000E5420"/>
    <w:rsid w:val="000F6242"/>
    <w:rsid w:val="000F742A"/>
    <w:rsid w:val="00115A30"/>
    <w:rsid w:val="0012051D"/>
    <w:rsid w:val="00150D3B"/>
    <w:rsid w:val="001516BC"/>
    <w:rsid w:val="00156440"/>
    <w:rsid w:val="0016083D"/>
    <w:rsid w:val="0016312A"/>
    <w:rsid w:val="00175756"/>
    <w:rsid w:val="00185F6E"/>
    <w:rsid w:val="001865E8"/>
    <w:rsid w:val="001A75A9"/>
    <w:rsid w:val="001B784E"/>
    <w:rsid w:val="001C1483"/>
    <w:rsid w:val="001C1FB9"/>
    <w:rsid w:val="001C2504"/>
    <w:rsid w:val="001C3CC1"/>
    <w:rsid w:val="001C726D"/>
    <w:rsid w:val="001E1A82"/>
    <w:rsid w:val="001E7E41"/>
    <w:rsid w:val="00215677"/>
    <w:rsid w:val="0022282F"/>
    <w:rsid w:val="00240AD6"/>
    <w:rsid w:val="00252199"/>
    <w:rsid w:val="0025450E"/>
    <w:rsid w:val="002616F9"/>
    <w:rsid w:val="002776F5"/>
    <w:rsid w:val="0028784A"/>
    <w:rsid w:val="00295B3C"/>
    <w:rsid w:val="002A6E64"/>
    <w:rsid w:val="002B7D73"/>
    <w:rsid w:val="002D02E5"/>
    <w:rsid w:val="002D4374"/>
    <w:rsid w:val="002E1FDF"/>
    <w:rsid w:val="002E2948"/>
    <w:rsid w:val="002F106C"/>
    <w:rsid w:val="002F1940"/>
    <w:rsid w:val="002F4426"/>
    <w:rsid w:val="003019AD"/>
    <w:rsid w:val="00327A93"/>
    <w:rsid w:val="00344CD0"/>
    <w:rsid w:val="003510E6"/>
    <w:rsid w:val="00353B6E"/>
    <w:rsid w:val="00367649"/>
    <w:rsid w:val="00373756"/>
    <w:rsid w:val="00373E63"/>
    <w:rsid w:val="00383545"/>
    <w:rsid w:val="00390F64"/>
    <w:rsid w:val="00393FE1"/>
    <w:rsid w:val="00397B0F"/>
    <w:rsid w:val="003A6566"/>
    <w:rsid w:val="003A6D83"/>
    <w:rsid w:val="003D6A3E"/>
    <w:rsid w:val="003D6B17"/>
    <w:rsid w:val="00414C71"/>
    <w:rsid w:val="004168B0"/>
    <w:rsid w:val="00424659"/>
    <w:rsid w:val="00433500"/>
    <w:rsid w:val="00433F71"/>
    <w:rsid w:val="004536A8"/>
    <w:rsid w:val="00460D4D"/>
    <w:rsid w:val="004616F8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40446"/>
    <w:rsid w:val="00660F5C"/>
    <w:rsid w:val="00661DF1"/>
    <w:rsid w:val="00664AE0"/>
    <w:rsid w:val="00666B87"/>
    <w:rsid w:val="006742F2"/>
    <w:rsid w:val="006779B4"/>
    <w:rsid w:val="00682668"/>
    <w:rsid w:val="0068581C"/>
    <w:rsid w:val="00685A1A"/>
    <w:rsid w:val="006A0B0A"/>
    <w:rsid w:val="006F0D1E"/>
    <w:rsid w:val="007040FF"/>
    <w:rsid w:val="00704241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250D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3816"/>
    <w:rsid w:val="00865DE8"/>
    <w:rsid w:val="00870A8A"/>
    <w:rsid w:val="00871652"/>
    <w:rsid w:val="0087179E"/>
    <w:rsid w:val="00872CD2"/>
    <w:rsid w:val="00872E55"/>
    <w:rsid w:val="008736EA"/>
    <w:rsid w:val="00875680"/>
    <w:rsid w:val="008A4368"/>
    <w:rsid w:val="008A61B5"/>
    <w:rsid w:val="008B1383"/>
    <w:rsid w:val="008B46F1"/>
    <w:rsid w:val="008B6881"/>
    <w:rsid w:val="008C5CB7"/>
    <w:rsid w:val="008C7274"/>
    <w:rsid w:val="008D772F"/>
    <w:rsid w:val="008D7C14"/>
    <w:rsid w:val="008E19E0"/>
    <w:rsid w:val="008F3038"/>
    <w:rsid w:val="009016FE"/>
    <w:rsid w:val="0090597B"/>
    <w:rsid w:val="00915F26"/>
    <w:rsid w:val="009214CF"/>
    <w:rsid w:val="009260C9"/>
    <w:rsid w:val="00941A1F"/>
    <w:rsid w:val="00953255"/>
    <w:rsid w:val="009578D9"/>
    <w:rsid w:val="00957B03"/>
    <w:rsid w:val="00961195"/>
    <w:rsid w:val="00961787"/>
    <w:rsid w:val="00961FB4"/>
    <w:rsid w:val="00966940"/>
    <w:rsid w:val="00971762"/>
    <w:rsid w:val="009830B4"/>
    <w:rsid w:val="00983EF9"/>
    <w:rsid w:val="009878C1"/>
    <w:rsid w:val="00990F8D"/>
    <w:rsid w:val="009912E2"/>
    <w:rsid w:val="0099764C"/>
    <w:rsid w:val="009A0C58"/>
    <w:rsid w:val="009A6F0D"/>
    <w:rsid w:val="009A7662"/>
    <w:rsid w:val="009B131B"/>
    <w:rsid w:val="009C34E3"/>
    <w:rsid w:val="009E3EEE"/>
    <w:rsid w:val="009E4EF0"/>
    <w:rsid w:val="009E5898"/>
    <w:rsid w:val="009F25BB"/>
    <w:rsid w:val="00A01538"/>
    <w:rsid w:val="00A05443"/>
    <w:rsid w:val="00A2137C"/>
    <w:rsid w:val="00A36534"/>
    <w:rsid w:val="00A454F0"/>
    <w:rsid w:val="00A65AEA"/>
    <w:rsid w:val="00A72A2E"/>
    <w:rsid w:val="00A74712"/>
    <w:rsid w:val="00A76FEB"/>
    <w:rsid w:val="00A92389"/>
    <w:rsid w:val="00A973C3"/>
    <w:rsid w:val="00AB6898"/>
    <w:rsid w:val="00AC18B2"/>
    <w:rsid w:val="00AC21C4"/>
    <w:rsid w:val="00AF07D9"/>
    <w:rsid w:val="00AF1D8D"/>
    <w:rsid w:val="00AF4BD7"/>
    <w:rsid w:val="00B108B3"/>
    <w:rsid w:val="00B11E72"/>
    <w:rsid w:val="00B34BD4"/>
    <w:rsid w:val="00B420A1"/>
    <w:rsid w:val="00B4232B"/>
    <w:rsid w:val="00B5297E"/>
    <w:rsid w:val="00B66F53"/>
    <w:rsid w:val="00B755C4"/>
    <w:rsid w:val="00B97703"/>
    <w:rsid w:val="00BD6952"/>
    <w:rsid w:val="00BE7996"/>
    <w:rsid w:val="00BF1987"/>
    <w:rsid w:val="00BF691D"/>
    <w:rsid w:val="00BF6B3E"/>
    <w:rsid w:val="00BF73E9"/>
    <w:rsid w:val="00C0315F"/>
    <w:rsid w:val="00C0328F"/>
    <w:rsid w:val="00C204BA"/>
    <w:rsid w:val="00C2456F"/>
    <w:rsid w:val="00C40A0B"/>
    <w:rsid w:val="00C45836"/>
    <w:rsid w:val="00C467AE"/>
    <w:rsid w:val="00C649CE"/>
    <w:rsid w:val="00C82985"/>
    <w:rsid w:val="00C914A2"/>
    <w:rsid w:val="00C9494D"/>
    <w:rsid w:val="00C967A1"/>
    <w:rsid w:val="00CA07A2"/>
    <w:rsid w:val="00CC189D"/>
    <w:rsid w:val="00CD046F"/>
    <w:rsid w:val="00CD42EC"/>
    <w:rsid w:val="00CF3005"/>
    <w:rsid w:val="00CF3229"/>
    <w:rsid w:val="00D10130"/>
    <w:rsid w:val="00D154CC"/>
    <w:rsid w:val="00D20AC6"/>
    <w:rsid w:val="00D24B4F"/>
    <w:rsid w:val="00D36927"/>
    <w:rsid w:val="00D410A4"/>
    <w:rsid w:val="00D56BFB"/>
    <w:rsid w:val="00D61C9C"/>
    <w:rsid w:val="00D80EC1"/>
    <w:rsid w:val="00D81E2C"/>
    <w:rsid w:val="00D83E76"/>
    <w:rsid w:val="00D86082"/>
    <w:rsid w:val="00DA6369"/>
    <w:rsid w:val="00DC1B97"/>
    <w:rsid w:val="00DD077D"/>
    <w:rsid w:val="00DE3501"/>
    <w:rsid w:val="00E146BE"/>
    <w:rsid w:val="00E30BB6"/>
    <w:rsid w:val="00E36854"/>
    <w:rsid w:val="00E37194"/>
    <w:rsid w:val="00E45DF8"/>
    <w:rsid w:val="00E46ADC"/>
    <w:rsid w:val="00E6399F"/>
    <w:rsid w:val="00E70734"/>
    <w:rsid w:val="00E71D7C"/>
    <w:rsid w:val="00E74B39"/>
    <w:rsid w:val="00E80987"/>
    <w:rsid w:val="00E833F4"/>
    <w:rsid w:val="00E87F6D"/>
    <w:rsid w:val="00E97FCA"/>
    <w:rsid w:val="00EB2124"/>
    <w:rsid w:val="00EB5B69"/>
    <w:rsid w:val="00EC7F43"/>
    <w:rsid w:val="00ED6E56"/>
    <w:rsid w:val="00EE09AC"/>
    <w:rsid w:val="00EF0FDA"/>
    <w:rsid w:val="00EF4E71"/>
    <w:rsid w:val="00F22217"/>
    <w:rsid w:val="00F23D2D"/>
    <w:rsid w:val="00F32239"/>
    <w:rsid w:val="00F32D0D"/>
    <w:rsid w:val="00F32D6C"/>
    <w:rsid w:val="00F35BC6"/>
    <w:rsid w:val="00F40B8A"/>
    <w:rsid w:val="00F473CC"/>
    <w:rsid w:val="00F50967"/>
    <w:rsid w:val="00F5106F"/>
    <w:rsid w:val="00F5232F"/>
    <w:rsid w:val="00F56FA3"/>
    <w:rsid w:val="00F61216"/>
    <w:rsid w:val="00F61F00"/>
    <w:rsid w:val="00F70E46"/>
    <w:rsid w:val="00F90E11"/>
    <w:rsid w:val="00FA6E70"/>
    <w:rsid w:val="00FC4A92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EB2124"/>
    <w:rPr>
      <w:lang w:val="en-GB" w:eastAsia="en-GB"/>
    </w:rPr>
  </w:style>
  <w:style w:type="table" w:styleId="TableGrid">
    <w:name w:val="Table Grid"/>
    <w:basedOn w:val="TableNormal"/>
    <w:uiPriority w:val="39"/>
    <w:rsid w:val="003D6A3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Jonas Sedin</cp:lastModifiedBy>
  <cp:revision>5</cp:revision>
  <cp:lastPrinted>2002-04-23T07:10:00Z</cp:lastPrinted>
  <dcterms:created xsi:type="dcterms:W3CDTF">2022-01-25T13:00:00Z</dcterms:created>
  <dcterms:modified xsi:type="dcterms:W3CDTF">2022-01-25T13:10:00Z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  <property fmtid="{D5CDD505-2E9C-101B-9397-08002B2CF9AE}" pid="6" name="TitusGUID">
    <vt:lpwstr>133038c9-5705-41bb-a500-499870fcc609</vt:lpwstr>
  </property>
  <property fmtid="{D5CDD505-2E9C-101B-9397-08002B2CF9AE}" pid="7" name="TURKCELLCLASSIFICATION">
    <vt:lpwstr>TURKCELL DAHİLİ</vt:lpwstr>
  </property>
</Properties>
</file>