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EEB9" w14:textId="77777777" w:rsidR="00C16CB4" w:rsidRDefault="00B420A5">
      <w:pPr>
        <w:pStyle w:val="Header"/>
        <w:tabs>
          <w:tab w:val="right" w:pos="9639"/>
        </w:tabs>
        <w:rPr>
          <w:bCs/>
          <w:i/>
          <w:sz w:val="24"/>
          <w:szCs w:val="24"/>
        </w:rPr>
      </w:pPr>
      <w:r>
        <w:rPr>
          <w:bCs/>
          <w:sz w:val="24"/>
          <w:szCs w:val="24"/>
        </w:rPr>
        <w:t>3GPP TSG-RAN WG2 Meeting #116bis Electronic</w:t>
      </w:r>
      <w:r>
        <w:rPr>
          <w:bCs/>
          <w:sz w:val="24"/>
          <w:szCs w:val="24"/>
        </w:rPr>
        <w:tab/>
      </w:r>
      <w:hyperlink r:id="rId12" w:history="1">
        <w:r>
          <w:rPr>
            <w:rStyle w:val="Hyperlink"/>
            <w:bCs/>
            <w:sz w:val="24"/>
            <w:szCs w:val="24"/>
          </w:rPr>
          <w:t>R2-220xxxx</w:t>
        </w:r>
      </w:hyperlink>
    </w:p>
    <w:p w14:paraId="2416E755" w14:textId="77777777" w:rsidR="00C16CB4" w:rsidRDefault="00B420A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17 – 25 January 2022</w:t>
      </w:r>
    </w:p>
    <w:p w14:paraId="1DB55D3B" w14:textId="77777777" w:rsidR="00C16CB4" w:rsidRDefault="00C16CB4">
      <w:pPr>
        <w:pStyle w:val="Header"/>
        <w:rPr>
          <w:bCs/>
          <w:sz w:val="24"/>
        </w:rPr>
      </w:pPr>
    </w:p>
    <w:p w14:paraId="51C6607F" w14:textId="77777777" w:rsidR="00C16CB4" w:rsidRDefault="00C16CB4">
      <w:pPr>
        <w:pStyle w:val="Header"/>
        <w:rPr>
          <w:bCs/>
          <w:sz w:val="24"/>
        </w:rPr>
      </w:pPr>
    </w:p>
    <w:p w14:paraId="4270CD97" w14:textId="77777777" w:rsidR="00C16CB4" w:rsidRDefault="00B420A5">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7C8BF171" w14:textId="77777777" w:rsidR="00C16CB4" w:rsidRDefault="00B420A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FBA8938" w14:textId="77777777" w:rsidR="00C16CB4" w:rsidRDefault="00B420A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[AT116bis-e][</w:t>
      </w:r>
      <w:proofErr w:type="gramStart"/>
      <w:r>
        <w:rPr>
          <w:rFonts w:ascii="Arial" w:hAnsi="Arial" w:cs="Arial"/>
          <w:b/>
          <w:bCs/>
          <w:sz w:val="24"/>
        </w:rPr>
        <w:t>059][</w:t>
      </w:r>
      <w:proofErr w:type="spellStart"/>
      <w:proofErr w:type="gramEnd"/>
      <w:r>
        <w:rPr>
          <w:rFonts w:ascii="Arial" w:hAnsi="Arial" w:cs="Arial"/>
          <w:b/>
          <w:bCs/>
          <w:sz w:val="24"/>
        </w:rPr>
        <w:t>feMIMO</w:t>
      </w:r>
      <w:proofErr w:type="spellEnd"/>
      <w:r>
        <w:rPr>
          <w:rFonts w:ascii="Arial" w:hAnsi="Arial" w:cs="Arial"/>
          <w:b/>
          <w:bCs/>
          <w:sz w:val="24"/>
        </w:rPr>
        <w:t>] Specific items: SI, MPE (Nokia)</w:t>
      </w:r>
    </w:p>
    <w:p w14:paraId="522EE4E9" w14:textId="77777777" w:rsidR="00C16CB4" w:rsidRDefault="00B420A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NR_FeMIMO</w:t>
      </w:r>
      <w:proofErr w:type="spellEnd"/>
      <w:r>
        <w:rPr>
          <w:rFonts w:ascii="Arial" w:hAnsi="Arial" w:cs="Arial"/>
          <w:b/>
          <w:bCs/>
          <w:sz w:val="24"/>
        </w:rPr>
        <w:t>-Core - Release 17</w:t>
      </w:r>
    </w:p>
    <w:p w14:paraId="6C10A7FE" w14:textId="77777777" w:rsidR="00C16CB4" w:rsidRDefault="00B420A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609A3F2" w14:textId="77777777" w:rsidR="00C16CB4" w:rsidRDefault="00B420A5">
      <w:pPr>
        <w:pStyle w:val="Heading1"/>
      </w:pPr>
      <w:r>
        <w:t>1</w:t>
      </w:r>
      <w:r>
        <w:tab/>
        <w:t>Introduction</w:t>
      </w:r>
    </w:p>
    <w:p w14:paraId="4AE371AD" w14:textId="77777777" w:rsidR="00C16CB4" w:rsidRDefault="00B420A5">
      <w:r>
        <w:t>This document is the report of the following email discussion:</w:t>
      </w:r>
    </w:p>
    <w:p w14:paraId="128CCFDE" w14:textId="77777777" w:rsidR="00C16CB4" w:rsidRDefault="00B420A5">
      <w:pPr>
        <w:pStyle w:val="EmailDiscussion"/>
        <w:rPr>
          <w:lang w:val="en-US" w:eastAsia="ko-KR"/>
        </w:rPr>
      </w:pPr>
      <w:r>
        <w:rPr>
          <w:lang w:val="en-US" w:eastAsia="ko-KR"/>
        </w:rPr>
        <w:t>[AT116bis-e][</w:t>
      </w:r>
      <w:proofErr w:type="gramStart"/>
      <w:r>
        <w:rPr>
          <w:lang w:val="en-US" w:eastAsia="ko-KR"/>
        </w:rPr>
        <w:t>059][</w:t>
      </w:r>
      <w:proofErr w:type="spellStart"/>
      <w:proofErr w:type="gramEnd"/>
      <w:r>
        <w:rPr>
          <w:lang w:val="en-US" w:eastAsia="ko-KR"/>
        </w:rPr>
        <w:t>feMIMO</w:t>
      </w:r>
      <w:proofErr w:type="spellEnd"/>
      <w:r>
        <w:rPr>
          <w:lang w:val="en-US" w:eastAsia="ko-KR"/>
        </w:rPr>
        <w:t>] Specific items: SI, MPE (Nokia)</w:t>
      </w:r>
    </w:p>
    <w:p w14:paraId="3F0F3F35" w14:textId="77777777" w:rsidR="00C16CB4" w:rsidRDefault="00B420A5">
      <w:pPr>
        <w:pStyle w:val="EmailDiscussion2"/>
      </w:pPr>
      <w:r>
        <w:t xml:space="preserve">      Scope: Take into account </w:t>
      </w:r>
      <w:hyperlink r:id="rId13" w:history="1">
        <w:r>
          <w:rPr>
            <w:rStyle w:val="Hyperlink"/>
          </w:rPr>
          <w:t>R2-2201275</w:t>
        </w:r>
      </w:hyperlink>
      <w:r>
        <w:t xml:space="preserve">, </w:t>
      </w:r>
      <w:hyperlink r:id="rId14" w:history="1">
        <w:r>
          <w:rPr>
            <w:rStyle w:val="Hyperlink"/>
          </w:rPr>
          <w:t>R2-2200569</w:t>
        </w:r>
      </w:hyperlink>
      <w:r>
        <w:t xml:space="preserve">, </w:t>
      </w:r>
      <w:hyperlink r:id="rId15" w:history="1">
        <w:r>
          <w:rPr>
            <w:rStyle w:val="Hyperlink"/>
          </w:rPr>
          <w:t>R2-2201058</w:t>
        </w:r>
      </w:hyperlink>
      <w:r>
        <w:t xml:space="preserve">, collect comments, for SI: Identify options, if possible - find agreements to converge / limit the options. For MPE progress if possible. </w:t>
      </w:r>
    </w:p>
    <w:p w14:paraId="46F899A3" w14:textId="77777777" w:rsidR="00C16CB4" w:rsidRDefault="00B420A5">
      <w:pPr>
        <w:pStyle w:val="EmailDiscussion2"/>
      </w:pPr>
      <w:r>
        <w:t>      Intended outcome: Report</w:t>
      </w:r>
    </w:p>
    <w:p w14:paraId="4A2AE3B2" w14:textId="77777777" w:rsidR="00C16CB4" w:rsidRDefault="00C16CB4"/>
    <w:p w14:paraId="6A6E0990" w14:textId="77777777" w:rsidR="00C16CB4" w:rsidRDefault="00B420A5">
      <w:r>
        <w:t>The following topics are covered under this email discussion:</w:t>
      </w:r>
    </w:p>
    <w:p w14:paraId="1A71DAB7" w14:textId="77777777" w:rsidR="00C16CB4" w:rsidRDefault="00B420A5">
      <w:pPr>
        <w:pStyle w:val="ListParagraph"/>
        <w:numPr>
          <w:ilvl w:val="0"/>
          <w:numId w:val="2"/>
        </w:numPr>
        <w:wordWrap/>
        <w:rPr>
          <w:rFonts w:ascii="Times New Roman" w:hAnsi="Times New Roman" w:cs="Times New Roman"/>
        </w:rPr>
      </w:pPr>
      <w:r>
        <w:rPr>
          <w:rFonts w:ascii="Times New Roman" w:hAnsi="Times New Roman" w:cs="Times New Roman"/>
          <w:b/>
          <w:bCs/>
        </w:rPr>
        <w:t>PHR reporting with MPE (</w:t>
      </w:r>
      <w:hyperlink r:id="rId16" w:history="1">
        <w:r>
          <w:rPr>
            <w:rStyle w:val="Hyperlink"/>
            <w:rFonts w:ascii="Times New Roman" w:hAnsi="Times New Roman" w:cs="Times New Roman"/>
            <w:b/>
            <w:bCs/>
          </w:rPr>
          <w:t>R2-2201058</w:t>
        </w:r>
      </w:hyperlink>
      <w:r>
        <w:rPr>
          <w:rFonts w:ascii="Times New Roman" w:hAnsi="Times New Roman" w:cs="Times New Roman"/>
          <w:b/>
          <w:bCs/>
        </w:rPr>
        <w:t xml:space="preserve">): </w:t>
      </w:r>
      <w:r>
        <w:rPr>
          <w:rFonts w:ascii="Times New Roman" w:hAnsi="Times New Roman" w:cs="Times New Roman"/>
        </w:rPr>
        <w:t xml:space="preserve">Is the RRC configuration proposed in according to latest RAN1 input? For MAC CEs, how is MPE information reported (e.g. number of bits per beam information, impacts to PHR format)? Is the same MAC CE design applicable for all PHR formats (single-entry, multi-entry with max 8 cells and multi-entry with max 32 cells)? </w:t>
      </w:r>
    </w:p>
    <w:p w14:paraId="1CE06C8F" w14:textId="77777777" w:rsidR="00C16CB4" w:rsidRDefault="00B420A5">
      <w:pPr>
        <w:pStyle w:val="ListParagraph"/>
        <w:numPr>
          <w:ilvl w:val="0"/>
          <w:numId w:val="2"/>
        </w:numPr>
        <w:wordWrap/>
        <w:rPr>
          <w:rFonts w:ascii="Times New Roman" w:hAnsi="Times New Roman" w:cs="Times New Roman"/>
        </w:rPr>
      </w:pPr>
      <w:r>
        <w:rPr>
          <w:rFonts w:ascii="Times New Roman" w:hAnsi="Times New Roman" w:cs="Times New Roman"/>
          <w:b/>
          <w:bCs/>
        </w:rPr>
        <w:t xml:space="preserve">PHR reporting with </w:t>
      </w:r>
      <w:proofErr w:type="spellStart"/>
      <w:r>
        <w:rPr>
          <w:rFonts w:ascii="Times New Roman" w:hAnsi="Times New Roman" w:cs="Times New Roman"/>
          <w:b/>
          <w:bCs/>
        </w:rPr>
        <w:t>mTRP</w:t>
      </w:r>
      <w:proofErr w:type="spellEnd"/>
      <w:r>
        <w:rPr>
          <w:rFonts w:ascii="Times New Roman" w:hAnsi="Times New Roman" w:cs="Times New Roman"/>
          <w:b/>
          <w:bCs/>
        </w:rPr>
        <w:t xml:space="preserve"> (e.g. </w:t>
      </w:r>
      <w:hyperlink r:id="rId17" w:history="1">
        <w:r>
          <w:rPr>
            <w:rStyle w:val="Hyperlink"/>
            <w:rFonts w:ascii="Times New Roman" w:hAnsi="Times New Roman" w:cs="Times New Roman"/>
            <w:b/>
            <w:bCs/>
          </w:rPr>
          <w:t>R2-2201058</w:t>
        </w:r>
      </w:hyperlink>
      <w:r>
        <w:rPr>
          <w:rFonts w:ascii="Times New Roman" w:hAnsi="Times New Roman" w:cs="Times New Roman"/>
          <w:b/>
          <w:bCs/>
        </w:rPr>
        <w:t xml:space="preserve">, also covered by 8.17.3 </w:t>
      </w:r>
      <w:proofErr w:type="spellStart"/>
      <w:r>
        <w:rPr>
          <w:rFonts w:ascii="Times New Roman" w:hAnsi="Times New Roman" w:cs="Times New Roman"/>
          <w:b/>
          <w:bCs/>
        </w:rPr>
        <w:t>Tdoc</w:t>
      </w:r>
      <w:proofErr w:type="spellEnd"/>
      <w:r>
        <w:rPr>
          <w:rFonts w:ascii="Times New Roman" w:hAnsi="Times New Roman" w:cs="Times New Roman"/>
          <w:b/>
          <w:bCs/>
        </w:rPr>
        <w:t xml:space="preserve"> summary in </w:t>
      </w:r>
      <w:hyperlink r:id="rId18" w:history="1">
        <w:r>
          <w:rPr>
            <w:rStyle w:val="Hyperlink"/>
            <w:rFonts w:ascii="Times New Roman" w:hAnsi="Times New Roman" w:cs="Times New Roman"/>
            <w:b/>
            <w:bCs/>
          </w:rPr>
          <w:t>R2-2201699</w:t>
        </w:r>
      </w:hyperlink>
      <w:r>
        <w:rPr>
          <w:rFonts w:ascii="Times New Roman" w:hAnsi="Times New Roman" w:cs="Times New Roman"/>
          <w:b/>
          <w:bCs/>
        </w:rPr>
        <w:t>):</w:t>
      </w:r>
      <w:r>
        <w:rPr>
          <w:rFonts w:ascii="Times New Roman" w:hAnsi="Times New Roman" w:cs="Times New Roman"/>
        </w:rPr>
        <w:t xml:space="preserve"> Can we just duplicate the existing per-cell PH entries for </w:t>
      </w:r>
      <w:proofErr w:type="spellStart"/>
      <w:r>
        <w:rPr>
          <w:rFonts w:ascii="Times New Roman" w:hAnsi="Times New Roman" w:cs="Times New Roman"/>
        </w:rPr>
        <w:t>mTRP</w:t>
      </w:r>
      <w:proofErr w:type="spellEnd"/>
      <w:r>
        <w:rPr>
          <w:rFonts w:ascii="Times New Roman" w:hAnsi="Times New Roman" w:cs="Times New Roman"/>
        </w:rPr>
        <w:t xml:space="preserve"> cells, or is something else needed? Can we use MPE with </w:t>
      </w:r>
      <w:proofErr w:type="spellStart"/>
      <w:r>
        <w:rPr>
          <w:rFonts w:ascii="Times New Roman" w:hAnsi="Times New Roman" w:cs="Times New Roman"/>
        </w:rPr>
        <w:t>mTRP</w:t>
      </w:r>
      <w:proofErr w:type="spellEnd"/>
      <w:r>
        <w:rPr>
          <w:rFonts w:ascii="Times New Roman" w:hAnsi="Times New Roman" w:cs="Times New Roman"/>
        </w:rPr>
        <w:t xml:space="preserve"> (this likely needs verification from RAN1, so we may need to discuss if we put this as question for an LS to RAN1, which I believe we will anyway make for the ICBM cases)</w:t>
      </w:r>
    </w:p>
    <w:p w14:paraId="68B167C3" w14:textId="77777777" w:rsidR="00C16CB4" w:rsidRDefault="00B420A5">
      <w:pPr>
        <w:pStyle w:val="ListParagraph"/>
        <w:numPr>
          <w:ilvl w:val="0"/>
          <w:numId w:val="2"/>
        </w:numPr>
        <w:wordWrap/>
        <w:rPr>
          <w:rFonts w:ascii="Times New Roman" w:hAnsi="Times New Roman" w:cs="Times New Roman"/>
        </w:rPr>
      </w:pPr>
      <w:r>
        <w:rPr>
          <w:rFonts w:ascii="Times New Roman" w:hAnsi="Times New Roman" w:cs="Times New Roman"/>
          <w:b/>
          <w:bCs/>
        </w:rPr>
        <w:t>SI handling:</w:t>
      </w:r>
      <w:r>
        <w:rPr>
          <w:rFonts w:ascii="Times New Roman" w:hAnsi="Times New Roman" w:cs="Times New Roman"/>
        </w:rPr>
        <w:t xml:space="preserve"> Can we reuse dedicated signalling for SI provisioning (as proposed in e.g. </w:t>
      </w:r>
      <w:hyperlink r:id="rId19" w:history="1">
        <w:r>
          <w:rPr>
            <w:rStyle w:val="Hyperlink"/>
            <w:rFonts w:ascii="Times New Roman" w:hAnsi="Times New Roman" w:cs="Times New Roman"/>
          </w:rPr>
          <w:t>R2-2200569</w:t>
        </w:r>
      </w:hyperlink>
      <w:r>
        <w:rPr>
          <w:rFonts w:ascii="Times New Roman" w:hAnsi="Times New Roman" w:cs="Times New Roman"/>
        </w:rPr>
        <w:t xml:space="preserve">)? How to handled short message reception (discussed in </w:t>
      </w:r>
      <w:hyperlink r:id="rId20" w:history="1">
        <w:r>
          <w:rPr>
            <w:rStyle w:val="Hyperlink"/>
            <w:rFonts w:ascii="Times New Roman" w:hAnsi="Times New Roman" w:cs="Times New Roman"/>
          </w:rPr>
          <w:t>R2-2201275</w:t>
        </w:r>
      </w:hyperlink>
      <w:r>
        <w:rPr>
          <w:rFonts w:ascii="Times New Roman" w:hAnsi="Times New Roman" w:cs="Times New Roman"/>
        </w:rPr>
        <w:t xml:space="preserve"> and P5 of </w:t>
      </w:r>
      <w:hyperlink r:id="rId21" w:history="1">
        <w:r>
          <w:rPr>
            <w:rStyle w:val="Hyperlink"/>
            <w:rFonts w:ascii="Times New Roman" w:hAnsi="Times New Roman" w:cs="Times New Roman"/>
          </w:rPr>
          <w:t>R2-2201098</w:t>
        </w:r>
      </w:hyperlink>
      <w:r>
        <w:rPr>
          <w:rFonts w:ascii="Times New Roman" w:hAnsi="Times New Roman" w:cs="Times New Roman"/>
        </w:rPr>
        <w:t>)?</w:t>
      </w:r>
    </w:p>
    <w:p w14:paraId="78E69E6B" w14:textId="77777777" w:rsidR="00C16CB4" w:rsidRDefault="00B420A5">
      <w:pPr>
        <w:pStyle w:val="ListParagraph"/>
        <w:numPr>
          <w:ilvl w:val="0"/>
          <w:numId w:val="2"/>
        </w:numPr>
        <w:wordWrap/>
        <w:rPr>
          <w:rFonts w:ascii="Times New Roman" w:hAnsi="Times New Roman" w:cs="Times New Roman"/>
        </w:rPr>
      </w:pPr>
      <w:r>
        <w:rPr>
          <w:rFonts w:ascii="Times New Roman" w:hAnsi="Times New Roman" w:cs="Times New Roman"/>
          <w:b/>
          <w:bCs/>
        </w:rPr>
        <w:t>General:</w:t>
      </w:r>
      <w:r>
        <w:rPr>
          <w:rFonts w:ascii="Times New Roman" w:hAnsi="Times New Roman" w:cs="Times New Roman"/>
        </w:rPr>
        <w:t xml:space="preserve"> Do we need to create new MAC CEs (i.e. format with different LCID) for any of the cases? How are the MPE and </w:t>
      </w:r>
      <w:proofErr w:type="spellStart"/>
      <w:r>
        <w:rPr>
          <w:rFonts w:ascii="Times New Roman" w:hAnsi="Times New Roman" w:cs="Times New Roman"/>
        </w:rPr>
        <w:t>mTRP</w:t>
      </w:r>
      <w:proofErr w:type="spellEnd"/>
      <w:r>
        <w:rPr>
          <w:rFonts w:ascii="Times New Roman" w:hAnsi="Times New Roman" w:cs="Times New Roman"/>
        </w:rPr>
        <w:t xml:space="preserve"> information combined (if that is allowed)?</w:t>
      </w:r>
    </w:p>
    <w:p w14:paraId="4258755E" w14:textId="77777777" w:rsidR="00C16CB4" w:rsidRDefault="00C16CB4"/>
    <w:p w14:paraId="569B72C9" w14:textId="77777777" w:rsidR="00C16CB4" w:rsidRDefault="00B420A5">
      <w:pPr>
        <w:pStyle w:val="Heading1"/>
      </w:pPr>
      <w:r>
        <w:t>2</w:t>
      </w:r>
      <w:r>
        <w:tab/>
        <w:t>Contact Points</w:t>
      </w:r>
    </w:p>
    <w:p w14:paraId="248F687B" w14:textId="77777777" w:rsidR="00C16CB4" w:rsidRDefault="00B420A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16CB4" w14:paraId="04C9A0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CA7F9E5" w14:textId="77777777" w:rsidR="00C16CB4" w:rsidRDefault="00B420A5">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32A9D68" w14:textId="77777777" w:rsidR="00C16CB4" w:rsidRDefault="00B420A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4E5891B" w14:textId="77777777" w:rsidR="00C16CB4" w:rsidRDefault="00B420A5">
            <w:pPr>
              <w:pStyle w:val="TAH"/>
              <w:spacing w:before="20" w:after="20"/>
              <w:ind w:left="57" w:right="57"/>
              <w:jc w:val="left"/>
              <w:rPr>
                <w:color w:val="FFFFFF" w:themeColor="background1"/>
              </w:rPr>
            </w:pPr>
            <w:r>
              <w:rPr>
                <w:color w:val="FFFFFF" w:themeColor="background1"/>
              </w:rPr>
              <w:t>Email Address</w:t>
            </w:r>
          </w:p>
        </w:tc>
      </w:tr>
      <w:tr w:rsidR="00C16CB4" w14:paraId="0D54E3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31A4A9" w14:textId="77777777" w:rsidR="00C16CB4" w:rsidRDefault="00B420A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986BB50" w14:textId="77777777" w:rsidR="00C16CB4" w:rsidRDefault="00B420A5">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40CCD6B0" w14:textId="77777777" w:rsidR="00C16CB4" w:rsidRDefault="00B420A5">
            <w:pPr>
              <w:pStyle w:val="TAC"/>
              <w:spacing w:before="20" w:after="20"/>
              <w:ind w:left="57" w:right="57"/>
              <w:jc w:val="left"/>
              <w:rPr>
                <w:lang w:eastAsia="zh-CN"/>
              </w:rPr>
            </w:pPr>
            <w:r>
              <w:rPr>
                <w:lang w:eastAsia="zh-CN"/>
              </w:rPr>
              <w:t>tero.henttonen@nokia.com</w:t>
            </w:r>
          </w:p>
        </w:tc>
      </w:tr>
      <w:tr w:rsidR="00C16CB4" w14:paraId="466232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B001A1" w14:textId="77777777"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73B286C" w14:textId="77777777" w:rsidR="00C16CB4" w:rsidRDefault="00B420A5">
            <w:pPr>
              <w:pStyle w:val="TAC"/>
              <w:spacing w:before="20" w:after="20"/>
              <w:ind w:left="57" w:right="57"/>
              <w:jc w:val="left"/>
              <w:rPr>
                <w:rFonts w:eastAsia="SimSun"/>
                <w:lang w:eastAsia="zh-CN"/>
              </w:rPr>
            </w:pPr>
            <w:proofErr w:type="spellStart"/>
            <w:r>
              <w:rPr>
                <w:rFonts w:eastAsia="SimSun" w:hint="eastAsia"/>
                <w:lang w:eastAsia="zh-CN"/>
              </w:rPr>
              <w:t>Z</w:t>
            </w:r>
            <w:r>
              <w:rPr>
                <w:rFonts w:eastAsia="SimSun"/>
                <w:lang w:eastAsia="zh-CN"/>
              </w:rPr>
              <w:t>hongdaDu</w:t>
            </w:r>
            <w:proofErr w:type="spellEnd"/>
          </w:p>
        </w:tc>
        <w:tc>
          <w:tcPr>
            <w:tcW w:w="4391" w:type="dxa"/>
            <w:tcBorders>
              <w:top w:val="single" w:sz="4" w:space="0" w:color="auto"/>
              <w:left w:val="single" w:sz="4" w:space="0" w:color="auto"/>
              <w:bottom w:val="single" w:sz="4" w:space="0" w:color="auto"/>
              <w:right w:val="single" w:sz="4" w:space="0" w:color="auto"/>
            </w:tcBorders>
          </w:tcPr>
          <w:p w14:paraId="138A9426" w14:textId="77777777" w:rsidR="00C16CB4" w:rsidRDefault="00B420A5">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C16CB4" w14:paraId="3D78EE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2F714F" w14:textId="77777777" w:rsidR="00C16CB4" w:rsidRDefault="00B420A5">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71AC148" w14:textId="77777777" w:rsidR="00C16CB4" w:rsidRDefault="00B420A5">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5875E256" w14:textId="77777777" w:rsidR="00C16CB4" w:rsidRDefault="00B420A5">
            <w:pPr>
              <w:pStyle w:val="TAC"/>
              <w:spacing w:before="20" w:after="20"/>
              <w:ind w:left="57" w:right="57"/>
              <w:jc w:val="left"/>
              <w:rPr>
                <w:lang w:val="en-US" w:eastAsia="zh-CN"/>
              </w:rPr>
            </w:pPr>
            <w:r>
              <w:rPr>
                <w:lang w:eastAsia="zh-CN"/>
              </w:rPr>
              <w:t>Chenli5g@vivo.com</w:t>
            </w:r>
          </w:p>
        </w:tc>
      </w:tr>
      <w:tr w:rsidR="00C16CB4" w14:paraId="022F32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C696F" w14:textId="77777777" w:rsidR="00C16CB4" w:rsidRDefault="00B420A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115A2D0" w14:textId="77777777" w:rsidR="00C16CB4" w:rsidRDefault="00B420A5">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4613D716" w14:textId="77777777" w:rsidR="00C16CB4" w:rsidRDefault="00B420A5">
            <w:pPr>
              <w:pStyle w:val="TAC"/>
              <w:spacing w:before="20" w:after="20"/>
              <w:ind w:left="57" w:right="57"/>
              <w:jc w:val="left"/>
              <w:rPr>
                <w:lang w:eastAsia="zh-CN"/>
              </w:rPr>
            </w:pPr>
            <w:r>
              <w:rPr>
                <w:lang w:eastAsia="zh-CN"/>
              </w:rPr>
              <w:t>Helka-liina.maattanen@ericsson.com</w:t>
            </w:r>
          </w:p>
        </w:tc>
      </w:tr>
      <w:tr w:rsidR="00C16CB4" w14:paraId="73EEE1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AF15E1" w14:textId="77777777" w:rsidR="00C16CB4" w:rsidRDefault="00B420A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2E74A1B" w14:textId="77777777" w:rsidR="00C16CB4" w:rsidRDefault="00B420A5">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3E12D7D5" w14:textId="77777777" w:rsidR="00C16CB4" w:rsidRDefault="00B420A5">
            <w:pPr>
              <w:pStyle w:val="TAC"/>
              <w:spacing w:before="20" w:after="20"/>
              <w:ind w:left="57" w:right="57"/>
              <w:jc w:val="left"/>
              <w:rPr>
                <w:lang w:eastAsia="zh-CN"/>
              </w:rPr>
            </w:pPr>
            <w:r>
              <w:rPr>
                <w:lang w:eastAsia="zh-CN"/>
              </w:rPr>
              <w:t>david.lecompte@huawei.com</w:t>
            </w:r>
          </w:p>
        </w:tc>
      </w:tr>
      <w:tr w:rsidR="00C16CB4" w14:paraId="7CBF8F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3C3498" w14:textId="77777777" w:rsidR="00C16CB4" w:rsidRDefault="00B420A5">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56BA7DB7" w14:textId="77777777" w:rsidR="00C16CB4" w:rsidRDefault="00B420A5">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B75AECB" w14:textId="77777777" w:rsidR="00C16CB4" w:rsidRDefault="00B420A5">
            <w:pPr>
              <w:pStyle w:val="TAC"/>
              <w:spacing w:before="20" w:after="20"/>
              <w:ind w:left="57" w:right="57"/>
              <w:jc w:val="left"/>
              <w:rPr>
                <w:lang w:eastAsia="zh-CN"/>
              </w:rPr>
            </w:pPr>
            <w:r>
              <w:rPr>
                <w:lang w:eastAsia="zh-CN"/>
              </w:rPr>
              <w:t>fangli_xu@apple.com</w:t>
            </w:r>
          </w:p>
        </w:tc>
      </w:tr>
      <w:tr w:rsidR="00C16CB4" w14:paraId="038C7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EBD905" w14:textId="77777777" w:rsidR="00C16CB4" w:rsidRDefault="00B420A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F186F0" w14:textId="77777777" w:rsidR="00C16CB4" w:rsidRDefault="00B420A5">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29D24ACE" w14:textId="77777777" w:rsidR="00C16CB4" w:rsidRDefault="00B420A5">
            <w:pPr>
              <w:pStyle w:val="TAC"/>
              <w:spacing w:before="20" w:after="20"/>
              <w:ind w:left="57" w:right="57"/>
              <w:jc w:val="left"/>
              <w:rPr>
                <w:lang w:eastAsia="zh-CN"/>
              </w:rPr>
            </w:pPr>
            <w:r>
              <w:rPr>
                <w:lang w:eastAsia="zh-CN"/>
              </w:rPr>
              <w:t>oozturk@qti.qualcomm.com</w:t>
            </w:r>
          </w:p>
        </w:tc>
      </w:tr>
      <w:tr w:rsidR="00C16CB4" w14:paraId="1E5EB6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653D95" w14:textId="77777777" w:rsidR="00C16CB4" w:rsidRPr="00B420A5" w:rsidRDefault="00B420A5">
            <w:pPr>
              <w:pStyle w:val="TAC"/>
              <w:spacing w:before="20" w:after="20"/>
              <w:ind w:left="57" w:right="57"/>
              <w:jc w:val="left"/>
              <w:rPr>
                <w:rFonts w:eastAsia="SimSun" w:cs="Arial"/>
                <w:lang w:eastAsia="zh-CN"/>
              </w:rPr>
            </w:pPr>
            <w:r w:rsidRPr="00B420A5">
              <w:rPr>
                <w:rFonts w:eastAsia="BatangChe" w:cs="Arial"/>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9F849B5" w14:textId="77777777" w:rsidR="00C16CB4" w:rsidRPr="00B420A5" w:rsidRDefault="00B420A5">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353070A8" w14:textId="77777777" w:rsidR="00C16CB4" w:rsidRPr="00B420A5" w:rsidRDefault="00B420A5">
            <w:pPr>
              <w:pStyle w:val="TAC"/>
              <w:spacing w:before="20" w:after="20"/>
              <w:ind w:left="57" w:right="57"/>
              <w:jc w:val="left"/>
              <w:rPr>
                <w:rFonts w:eastAsia="Malgun Gothic"/>
                <w:lang w:eastAsia="ko-KR"/>
              </w:rPr>
            </w:pPr>
            <w:r>
              <w:rPr>
                <w:rFonts w:eastAsia="Malgun Gothic" w:hint="eastAsia"/>
                <w:lang w:eastAsia="ko-KR"/>
              </w:rPr>
              <w:t>seungri.</w:t>
            </w:r>
            <w:r>
              <w:rPr>
                <w:rFonts w:eastAsia="Malgun Gothic"/>
                <w:lang w:eastAsia="ko-KR"/>
              </w:rPr>
              <w:t>jin@samsung.com</w:t>
            </w:r>
          </w:p>
        </w:tc>
      </w:tr>
      <w:tr w:rsidR="00C16CB4" w14:paraId="413C2B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9D3A8E" w14:textId="77777777" w:rsidR="00C16CB4" w:rsidRDefault="00C16CB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4DC2EDA" w14:textId="77777777" w:rsidR="00C16CB4" w:rsidRDefault="00C16CB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FE5629" w14:textId="77777777" w:rsidR="00C16CB4" w:rsidRDefault="00C16CB4">
            <w:pPr>
              <w:pStyle w:val="TAC"/>
              <w:spacing w:before="20" w:after="20"/>
              <w:ind w:left="57" w:right="57"/>
              <w:jc w:val="left"/>
              <w:rPr>
                <w:lang w:eastAsia="zh-CN"/>
              </w:rPr>
            </w:pPr>
          </w:p>
        </w:tc>
      </w:tr>
      <w:tr w:rsidR="00C16CB4" w14:paraId="1ECBD4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4F485C" w14:textId="77777777" w:rsidR="00C16CB4" w:rsidRDefault="00C16CB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97D42D" w14:textId="77777777" w:rsidR="00C16CB4" w:rsidRDefault="00C16CB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B3ABA0" w14:textId="77777777" w:rsidR="00C16CB4" w:rsidRDefault="00C16CB4">
            <w:pPr>
              <w:pStyle w:val="TAC"/>
              <w:spacing w:before="20" w:after="20"/>
              <w:ind w:left="57" w:right="57"/>
              <w:jc w:val="left"/>
              <w:rPr>
                <w:lang w:eastAsia="zh-CN"/>
              </w:rPr>
            </w:pPr>
          </w:p>
        </w:tc>
      </w:tr>
      <w:tr w:rsidR="00C16CB4" w14:paraId="4C40A4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A2D40B" w14:textId="77777777" w:rsidR="00C16CB4" w:rsidRDefault="00C16CB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AD524E" w14:textId="77777777" w:rsidR="00C16CB4" w:rsidRDefault="00C16CB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3B6FE6" w14:textId="77777777" w:rsidR="00C16CB4" w:rsidRDefault="00C16CB4">
            <w:pPr>
              <w:pStyle w:val="TAC"/>
              <w:spacing w:before="20" w:after="20"/>
              <w:ind w:left="57" w:right="57"/>
              <w:jc w:val="left"/>
              <w:rPr>
                <w:lang w:eastAsia="zh-CN"/>
              </w:rPr>
            </w:pPr>
          </w:p>
        </w:tc>
      </w:tr>
      <w:tr w:rsidR="00C16CB4" w14:paraId="067CA2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6E8C0" w14:textId="77777777" w:rsidR="00C16CB4" w:rsidRDefault="00C16CB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7BF381" w14:textId="77777777" w:rsidR="00C16CB4" w:rsidRDefault="00C16CB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3968F8" w14:textId="77777777" w:rsidR="00C16CB4" w:rsidRDefault="00C16CB4">
            <w:pPr>
              <w:pStyle w:val="TAC"/>
              <w:spacing w:before="20" w:after="20"/>
              <w:ind w:left="57" w:right="57"/>
              <w:jc w:val="left"/>
              <w:rPr>
                <w:lang w:eastAsia="zh-CN"/>
              </w:rPr>
            </w:pPr>
          </w:p>
        </w:tc>
      </w:tr>
      <w:tr w:rsidR="00C16CB4" w14:paraId="06736E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6189C9" w14:textId="77777777" w:rsidR="00C16CB4" w:rsidRDefault="00C16CB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EFE5A6" w14:textId="77777777" w:rsidR="00C16CB4" w:rsidRDefault="00C16CB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49CE13" w14:textId="77777777" w:rsidR="00C16CB4" w:rsidRDefault="00C16CB4">
            <w:pPr>
              <w:pStyle w:val="TAC"/>
              <w:spacing w:before="20" w:after="20"/>
              <w:ind w:left="57" w:right="57"/>
              <w:jc w:val="left"/>
              <w:rPr>
                <w:lang w:eastAsia="zh-CN"/>
              </w:rPr>
            </w:pPr>
          </w:p>
        </w:tc>
      </w:tr>
    </w:tbl>
    <w:p w14:paraId="155B005A" w14:textId="77777777" w:rsidR="00C16CB4" w:rsidRDefault="00C16CB4"/>
    <w:p w14:paraId="5F292CA6" w14:textId="77777777" w:rsidR="00C16CB4" w:rsidRDefault="00B420A5">
      <w:pPr>
        <w:pStyle w:val="Heading1"/>
      </w:pPr>
      <w:r>
        <w:t>3</w:t>
      </w:r>
      <w:r>
        <w:tab/>
        <w:t>Discussion</w:t>
      </w:r>
    </w:p>
    <w:p w14:paraId="49A2BFBC" w14:textId="77777777" w:rsidR="00C16CB4" w:rsidRDefault="00B420A5">
      <w:pPr>
        <w:pStyle w:val="Heading2"/>
      </w:pPr>
      <w:r>
        <w:t>3.1</w:t>
      </w:r>
      <w:r>
        <w:tab/>
        <w:t xml:space="preserve">PHR reporting with MPE: RRC </w:t>
      </w:r>
    </w:p>
    <w:p w14:paraId="03A26A90" w14:textId="77777777" w:rsidR="00C16CB4" w:rsidRDefault="00B420A5">
      <w:r>
        <w:t xml:space="preserve">For the PHR reporting including MPE information, RAN1 has indicated(in </w:t>
      </w:r>
      <w:hyperlink r:id="rId22" w:history="1">
        <w:r>
          <w:rPr>
            <w:rStyle w:val="Hyperlink"/>
          </w:rPr>
          <w:t>R2-2200095</w:t>
        </w:r>
      </w:hyperlink>
      <w:r>
        <w:t>)  the following (UE-specific)  L1 parameters (which also partly explain the intent in the "comment"-column):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73"/>
        <w:gridCol w:w="1806"/>
        <w:gridCol w:w="992"/>
        <w:gridCol w:w="1560"/>
        <w:gridCol w:w="2551"/>
      </w:tblGrid>
      <w:tr w:rsidR="00C16CB4" w14:paraId="03614FB1" w14:textId="77777777">
        <w:trPr>
          <w:trHeight w:val="765"/>
        </w:trPr>
        <w:tc>
          <w:tcPr>
            <w:tcW w:w="1394" w:type="dxa"/>
            <w:shd w:val="clear" w:color="000000" w:fill="00B0F0"/>
            <w:vAlign w:val="center"/>
          </w:tcPr>
          <w:p w14:paraId="08DED2EF" w14:textId="77777777" w:rsidR="00C16CB4" w:rsidRDefault="00B420A5">
            <w:pPr>
              <w:spacing w:after="0"/>
              <w:rPr>
                <w:rFonts w:ascii="Arial" w:hAnsi="Arial" w:cs="Arial"/>
                <w:b/>
                <w:bCs/>
                <w:color w:val="FFFFFF"/>
              </w:rPr>
            </w:pPr>
            <w:r>
              <w:rPr>
                <w:rFonts w:ascii="Arial" w:hAnsi="Arial" w:cs="Arial"/>
                <w:b/>
                <w:bCs/>
                <w:color w:val="FFFFFF"/>
              </w:rPr>
              <w:t>WI code</w:t>
            </w:r>
          </w:p>
        </w:tc>
        <w:tc>
          <w:tcPr>
            <w:tcW w:w="1473" w:type="dxa"/>
            <w:shd w:val="clear" w:color="000000" w:fill="00B0F0"/>
            <w:vAlign w:val="center"/>
          </w:tcPr>
          <w:p w14:paraId="674ECC46" w14:textId="77777777" w:rsidR="00C16CB4" w:rsidRDefault="00B420A5">
            <w:pPr>
              <w:spacing w:after="0"/>
              <w:rPr>
                <w:rFonts w:ascii="Arial" w:hAnsi="Arial" w:cs="Arial"/>
                <w:b/>
                <w:bCs/>
                <w:color w:val="FFFFFF"/>
              </w:rPr>
            </w:pPr>
            <w:r>
              <w:rPr>
                <w:rFonts w:ascii="Arial" w:hAnsi="Arial" w:cs="Arial"/>
                <w:b/>
                <w:bCs/>
                <w:color w:val="FFFFFF"/>
              </w:rPr>
              <w:t>Parameter name in the spec</w:t>
            </w:r>
          </w:p>
        </w:tc>
        <w:tc>
          <w:tcPr>
            <w:tcW w:w="1806" w:type="dxa"/>
            <w:shd w:val="clear" w:color="000000" w:fill="00B0F0"/>
            <w:vAlign w:val="center"/>
          </w:tcPr>
          <w:p w14:paraId="54FF9523" w14:textId="77777777" w:rsidR="00C16CB4" w:rsidRDefault="00B420A5">
            <w:pPr>
              <w:spacing w:after="0"/>
              <w:rPr>
                <w:rFonts w:ascii="Arial" w:hAnsi="Arial" w:cs="Arial"/>
                <w:b/>
                <w:bCs/>
                <w:color w:val="FFFFFF"/>
              </w:rPr>
            </w:pPr>
            <w:r>
              <w:rPr>
                <w:rFonts w:ascii="Arial" w:hAnsi="Arial" w:cs="Arial"/>
                <w:b/>
                <w:bCs/>
                <w:color w:val="FFFFFF"/>
              </w:rPr>
              <w:t>Description</w:t>
            </w:r>
          </w:p>
        </w:tc>
        <w:tc>
          <w:tcPr>
            <w:tcW w:w="992" w:type="dxa"/>
            <w:shd w:val="clear" w:color="000000" w:fill="00B0F0"/>
            <w:vAlign w:val="center"/>
          </w:tcPr>
          <w:p w14:paraId="6C093548" w14:textId="77777777" w:rsidR="00C16CB4" w:rsidRDefault="00B420A5">
            <w:pPr>
              <w:spacing w:after="0"/>
              <w:rPr>
                <w:rFonts w:ascii="Arial" w:hAnsi="Arial" w:cs="Arial"/>
                <w:b/>
                <w:bCs/>
                <w:color w:val="FFFFFF"/>
              </w:rPr>
            </w:pPr>
            <w:r>
              <w:rPr>
                <w:rFonts w:ascii="Arial" w:hAnsi="Arial" w:cs="Arial"/>
                <w:b/>
                <w:bCs/>
                <w:color w:val="FFFFFF"/>
              </w:rPr>
              <w:t>Value range</w:t>
            </w:r>
          </w:p>
        </w:tc>
        <w:tc>
          <w:tcPr>
            <w:tcW w:w="1560" w:type="dxa"/>
            <w:shd w:val="clear" w:color="000000" w:fill="00B0F0"/>
            <w:vAlign w:val="center"/>
          </w:tcPr>
          <w:p w14:paraId="384DF5A1" w14:textId="77777777" w:rsidR="00C16CB4" w:rsidRDefault="00B420A5">
            <w:pPr>
              <w:spacing w:after="0"/>
              <w:rPr>
                <w:rFonts w:ascii="Arial" w:hAnsi="Arial" w:cs="Arial"/>
                <w:b/>
                <w:bCs/>
                <w:color w:val="FFFFFF"/>
              </w:rPr>
            </w:pPr>
            <w:r>
              <w:rPr>
                <w:rFonts w:ascii="Arial" w:hAnsi="Arial" w:cs="Arial"/>
                <w:b/>
                <w:bCs/>
                <w:color w:val="FFFFFF"/>
              </w:rPr>
              <w:t>Per (UE, cell, TRP, …)</w:t>
            </w:r>
          </w:p>
        </w:tc>
        <w:tc>
          <w:tcPr>
            <w:tcW w:w="2551" w:type="dxa"/>
            <w:shd w:val="clear" w:color="000000" w:fill="00B0F0"/>
            <w:vAlign w:val="center"/>
          </w:tcPr>
          <w:p w14:paraId="21D4FFAD" w14:textId="77777777" w:rsidR="00C16CB4" w:rsidRDefault="00B420A5">
            <w:pPr>
              <w:spacing w:after="0"/>
              <w:rPr>
                <w:rFonts w:ascii="Arial" w:hAnsi="Arial" w:cs="Arial"/>
                <w:b/>
                <w:bCs/>
                <w:color w:val="FFFFFF"/>
              </w:rPr>
            </w:pPr>
            <w:r>
              <w:rPr>
                <w:rFonts w:ascii="Arial" w:hAnsi="Arial" w:cs="Arial"/>
                <w:b/>
                <w:bCs/>
                <w:color w:val="FFFFFF"/>
              </w:rPr>
              <w:t>Comment</w:t>
            </w:r>
          </w:p>
        </w:tc>
      </w:tr>
      <w:tr w:rsidR="00C16CB4" w14:paraId="7A4BC4AC" w14:textId="77777777">
        <w:trPr>
          <w:trHeight w:val="1275"/>
        </w:trPr>
        <w:tc>
          <w:tcPr>
            <w:tcW w:w="1394" w:type="dxa"/>
            <w:shd w:val="clear" w:color="auto" w:fill="auto"/>
            <w:vAlign w:val="center"/>
          </w:tcPr>
          <w:p w14:paraId="473AE37C" w14:textId="77777777" w:rsidR="00C16CB4" w:rsidRDefault="00B420A5">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14:paraId="3935F001" w14:textId="77777777" w:rsidR="00C16CB4" w:rsidRDefault="00B420A5">
            <w:pPr>
              <w:spacing w:after="0"/>
              <w:rPr>
                <w:rFonts w:ascii="Arial" w:hAnsi="Arial" w:cs="Arial"/>
              </w:rPr>
            </w:pPr>
            <w:r>
              <w:rPr>
                <w:rFonts w:ascii="Arial" w:hAnsi="Arial" w:cs="Arial"/>
              </w:rPr>
              <w:t>mpe-Reporting-FR2-r17</w:t>
            </w:r>
          </w:p>
        </w:tc>
        <w:tc>
          <w:tcPr>
            <w:tcW w:w="1806" w:type="dxa"/>
            <w:shd w:val="clear" w:color="auto" w:fill="auto"/>
            <w:vAlign w:val="center"/>
          </w:tcPr>
          <w:p w14:paraId="654515AD" w14:textId="77777777" w:rsidR="00C16CB4" w:rsidRDefault="00B420A5">
            <w:pPr>
              <w:spacing w:after="0"/>
              <w:rPr>
                <w:rFonts w:ascii="Arial" w:hAnsi="Arial" w:cs="Arial"/>
              </w:rPr>
            </w:pPr>
            <w:r>
              <w:rPr>
                <w:rFonts w:ascii="Arial" w:hAnsi="Arial" w:cs="Arial"/>
              </w:rPr>
              <w:t>Indicates whether the UE shall report Rel17 MPE P-MPR in the PHR MAC control element, as specified in TS 38.321 [3] - This can be in PHR-Config (up to RAN2)</w:t>
            </w:r>
            <w:r>
              <w:rPr>
                <w:rFonts w:ascii="Arial" w:hAnsi="Arial" w:cs="Arial"/>
              </w:rPr>
              <w:br/>
              <w:t>0=no P-MPR report</w:t>
            </w:r>
            <w:r>
              <w:rPr>
                <w:rFonts w:ascii="Arial" w:hAnsi="Arial" w:cs="Arial"/>
              </w:rPr>
              <w:br/>
              <w:t>1=P-MPR report</w:t>
            </w:r>
          </w:p>
        </w:tc>
        <w:tc>
          <w:tcPr>
            <w:tcW w:w="992" w:type="dxa"/>
            <w:shd w:val="clear" w:color="auto" w:fill="auto"/>
            <w:vAlign w:val="center"/>
          </w:tcPr>
          <w:p w14:paraId="265D7A59" w14:textId="77777777" w:rsidR="00C16CB4" w:rsidRDefault="00B420A5">
            <w:pPr>
              <w:spacing w:after="0"/>
              <w:rPr>
                <w:rFonts w:ascii="Arial" w:hAnsi="Arial" w:cs="Arial"/>
              </w:rPr>
            </w:pPr>
            <w:r>
              <w:rPr>
                <w:rFonts w:ascii="Arial" w:hAnsi="Arial" w:cs="Arial"/>
              </w:rPr>
              <w:t>{0, 1}</w:t>
            </w:r>
          </w:p>
        </w:tc>
        <w:tc>
          <w:tcPr>
            <w:tcW w:w="1560" w:type="dxa"/>
            <w:shd w:val="clear" w:color="auto" w:fill="auto"/>
            <w:vAlign w:val="center"/>
          </w:tcPr>
          <w:p w14:paraId="6B2B5C68" w14:textId="77777777" w:rsidR="00C16CB4" w:rsidRDefault="00B420A5">
            <w:pPr>
              <w:spacing w:after="0"/>
              <w:rPr>
                <w:rFonts w:ascii="Arial" w:hAnsi="Arial" w:cs="Arial"/>
              </w:rPr>
            </w:pPr>
            <w:r>
              <w:rPr>
                <w:rFonts w:ascii="Arial" w:hAnsi="Arial" w:cs="Arial"/>
              </w:rPr>
              <w:t>Per UE per cell per BWP</w:t>
            </w:r>
            <w:r>
              <w:rPr>
                <w:rFonts w:ascii="Arial" w:hAnsi="Arial" w:cs="Arial"/>
              </w:rPr>
              <w:br/>
            </w:r>
            <w:r>
              <w:rPr>
                <w:rFonts w:ascii="Arial" w:hAnsi="Arial" w:cs="Arial"/>
              </w:rPr>
              <w:br/>
              <w:t>in [PHR-Config]</w:t>
            </w:r>
          </w:p>
        </w:tc>
        <w:tc>
          <w:tcPr>
            <w:tcW w:w="2551" w:type="dxa"/>
            <w:shd w:val="clear" w:color="auto" w:fill="auto"/>
            <w:vAlign w:val="center"/>
          </w:tcPr>
          <w:p w14:paraId="7984E4D5" w14:textId="77777777" w:rsidR="00C16CB4" w:rsidRDefault="00B420A5">
            <w:pPr>
              <w:spacing w:after="0"/>
              <w:rPr>
                <w:rFonts w:ascii="Arial" w:hAnsi="Arial" w:cs="Arial"/>
              </w:rPr>
            </w:pPr>
            <w:r>
              <w:rPr>
                <w:rFonts w:ascii="Arial" w:hAnsi="Arial" w:cs="Arial"/>
              </w:rPr>
              <w:t>It can be discussed in RAN2 whether a new parameter/</w:t>
            </w:r>
            <w:proofErr w:type="spellStart"/>
            <w:r>
              <w:rPr>
                <w:rFonts w:ascii="Arial" w:hAnsi="Arial" w:cs="Arial"/>
              </w:rPr>
              <w:t>structutre</w:t>
            </w:r>
            <w:proofErr w:type="spellEnd"/>
            <w:r>
              <w:rPr>
                <w:rFonts w:ascii="Arial" w:hAnsi="Arial" w:cs="Arial"/>
              </w:rPr>
              <w:t xml:space="preserve"> is needed or the associated legacy parameter/structure for PHR reporting can be directly reused</w:t>
            </w:r>
          </w:p>
        </w:tc>
      </w:tr>
      <w:tr w:rsidR="00C16CB4" w14:paraId="240371DE" w14:textId="77777777">
        <w:trPr>
          <w:trHeight w:val="1275"/>
        </w:trPr>
        <w:tc>
          <w:tcPr>
            <w:tcW w:w="1394" w:type="dxa"/>
            <w:shd w:val="clear" w:color="auto" w:fill="auto"/>
            <w:vAlign w:val="center"/>
          </w:tcPr>
          <w:p w14:paraId="47C50015" w14:textId="77777777" w:rsidR="00C16CB4" w:rsidRDefault="00B420A5">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14:paraId="6BA0FA5F" w14:textId="77777777" w:rsidR="00C16CB4" w:rsidRDefault="00B420A5">
            <w:pPr>
              <w:spacing w:after="0"/>
              <w:rPr>
                <w:rFonts w:ascii="Arial" w:hAnsi="Arial" w:cs="Arial"/>
                <w:color w:val="0000FF"/>
              </w:rPr>
            </w:pPr>
            <w:r>
              <w:rPr>
                <w:rFonts w:ascii="Arial" w:hAnsi="Arial" w:cs="Arial"/>
                <w:color w:val="0000FF"/>
              </w:rPr>
              <w:t>MPE-Config-FR2-r17</w:t>
            </w:r>
          </w:p>
        </w:tc>
        <w:tc>
          <w:tcPr>
            <w:tcW w:w="1806" w:type="dxa"/>
            <w:shd w:val="clear" w:color="auto" w:fill="auto"/>
            <w:vAlign w:val="center"/>
          </w:tcPr>
          <w:p w14:paraId="19B1F910" w14:textId="77777777" w:rsidR="00C16CB4" w:rsidRDefault="00B420A5">
            <w:pPr>
              <w:spacing w:after="0"/>
              <w:rPr>
                <w:rFonts w:ascii="Arial" w:hAnsi="Arial" w:cs="Arial"/>
                <w:color w:val="0000FF"/>
              </w:rPr>
            </w:pPr>
            <w:r>
              <w:rPr>
                <w:rFonts w:ascii="Arial" w:hAnsi="Arial" w:cs="Arial"/>
                <w:color w:val="0000FF"/>
              </w:rPr>
              <w:t>This can be in PHR-Config (up to RAN2), including timer, threshold, and N</w:t>
            </w:r>
          </w:p>
        </w:tc>
        <w:tc>
          <w:tcPr>
            <w:tcW w:w="992" w:type="dxa"/>
            <w:shd w:val="clear" w:color="auto" w:fill="auto"/>
            <w:vAlign w:val="center"/>
          </w:tcPr>
          <w:p w14:paraId="5BAC99AD" w14:textId="77777777" w:rsidR="00C16CB4" w:rsidRDefault="00B420A5">
            <w:pPr>
              <w:spacing w:after="0"/>
              <w:rPr>
                <w:rFonts w:ascii="Arial" w:hAnsi="Arial" w:cs="Arial"/>
                <w:color w:val="0000FF"/>
              </w:rPr>
            </w:pPr>
            <w:r>
              <w:rPr>
                <w:rFonts w:ascii="Arial" w:hAnsi="Arial" w:cs="Arial"/>
                <w:color w:val="0000FF"/>
              </w:rPr>
              <w:t> </w:t>
            </w:r>
          </w:p>
        </w:tc>
        <w:tc>
          <w:tcPr>
            <w:tcW w:w="1560" w:type="dxa"/>
            <w:shd w:val="clear" w:color="auto" w:fill="auto"/>
            <w:vAlign w:val="center"/>
          </w:tcPr>
          <w:p w14:paraId="07906AE7" w14:textId="77777777" w:rsidR="00C16CB4" w:rsidRDefault="00B420A5">
            <w:pPr>
              <w:spacing w:after="0"/>
              <w:rPr>
                <w:rFonts w:ascii="Arial" w:hAnsi="Arial" w:cs="Arial"/>
                <w:color w:val="0000FF"/>
              </w:rPr>
            </w:pPr>
            <w:r>
              <w:rPr>
                <w:rFonts w:ascii="Arial" w:hAnsi="Arial" w:cs="Arial"/>
                <w:color w:val="0000FF"/>
              </w:rPr>
              <w:t>Per UE per cell per BWP</w:t>
            </w:r>
            <w:r>
              <w:rPr>
                <w:rFonts w:ascii="Arial" w:hAnsi="Arial" w:cs="Arial"/>
                <w:color w:val="0000FF"/>
              </w:rPr>
              <w:br/>
            </w:r>
            <w:r>
              <w:rPr>
                <w:rFonts w:ascii="Arial" w:hAnsi="Arial" w:cs="Arial"/>
                <w:color w:val="0000FF"/>
              </w:rPr>
              <w:br/>
              <w:t>in [PHR-Config]</w:t>
            </w:r>
          </w:p>
        </w:tc>
        <w:tc>
          <w:tcPr>
            <w:tcW w:w="2551" w:type="dxa"/>
            <w:shd w:val="clear" w:color="auto" w:fill="auto"/>
            <w:vAlign w:val="center"/>
          </w:tcPr>
          <w:p w14:paraId="4A61C65B" w14:textId="77777777" w:rsidR="00C16CB4" w:rsidRDefault="00B420A5">
            <w:pPr>
              <w:spacing w:after="0"/>
              <w:rPr>
                <w:rFonts w:ascii="Arial" w:hAnsi="Arial" w:cs="Arial"/>
                <w:color w:val="0000FF"/>
              </w:rPr>
            </w:pPr>
            <w:r>
              <w:rPr>
                <w:rFonts w:ascii="Arial" w:hAnsi="Arial" w:cs="Arial"/>
                <w:color w:val="0000FF"/>
              </w:rPr>
              <w:t>It can be discussed in RAN2 whether a new parameter/</w:t>
            </w:r>
            <w:proofErr w:type="spellStart"/>
            <w:r>
              <w:rPr>
                <w:rFonts w:ascii="Arial" w:hAnsi="Arial" w:cs="Arial"/>
                <w:color w:val="0000FF"/>
              </w:rPr>
              <w:t>structutre</w:t>
            </w:r>
            <w:proofErr w:type="spellEnd"/>
            <w:r>
              <w:rPr>
                <w:rFonts w:ascii="Arial" w:hAnsi="Arial" w:cs="Arial"/>
                <w:color w:val="0000FF"/>
              </w:rPr>
              <w:t xml:space="preserve"> is needed or the associated legacy parameter/structure for PHR reporting can be directly reused</w:t>
            </w:r>
          </w:p>
        </w:tc>
      </w:tr>
      <w:tr w:rsidR="00C16CB4" w14:paraId="6D330E52" w14:textId="77777777">
        <w:trPr>
          <w:trHeight w:val="1275"/>
        </w:trPr>
        <w:tc>
          <w:tcPr>
            <w:tcW w:w="1394" w:type="dxa"/>
            <w:shd w:val="clear" w:color="auto" w:fill="auto"/>
            <w:vAlign w:val="center"/>
          </w:tcPr>
          <w:p w14:paraId="33341F33" w14:textId="77777777" w:rsidR="00C16CB4" w:rsidRDefault="00B420A5">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14:paraId="719DC14A" w14:textId="77777777" w:rsidR="00C16CB4" w:rsidRDefault="00B420A5">
            <w:pPr>
              <w:spacing w:after="0"/>
              <w:rPr>
                <w:rFonts w:ascii="Arial" w:hAnsi="Arial" w:cs="Arial"/>
                <w:color w:val="0000FF"/>
              </w:rPr>
            </w:pPr>
            <w:r>
              <w:rPr>
                <w:rFonts w:ascii="Arial" w:hAnsi="Arial" w:cs="Arial"/>
                <w:color w:val="0000FF"/>
              </w:rPr>
              <w:t>mpe-ProhibitTimer-r17</w:t>
            </w:r>
          </w:p>
        </w:tc>
        <w:tc>
          <w:tcPr>
            <w:tcW w:w="1806" w:type="dxa"/>
            <w:shd w:val="clear" w:color="auto" w:fill="auto"/>
            <w:vAlign w:val="center"/>
          </w:tcPr>
          <w:p w14:paraId="4C0D24F3" w14:textId="77777777" w:rsidR="00C16CB4" w:rsidRDefault="00B420A5">
            <w:pPr>
              <w:spacing w:after="0"/>
              <w:rPr>
                <w:rFonts w:ascii="Arial" w:hAnsi="Arial" w:cs="Arial"/>
                <w:color w:val="0000FF"/>
              </w:rPr>
            </w:pPr>
            <w:r>
              <w:rPr>
                <w:rFonts w:ascii="Arial" w:hAnsi="Arial" w:cs="Arial"/>
                <w:color w:val="0000FF"/>
              </w:rPr>
              <w:t xml:space="preserve">Value in number of subframes for MPE reporting, as specified in TS 38.321 [3]. Value sf10 corresponds </w:t>
            </w:r>
            <w:r>
              <w:rPr>
                <w:rFonts w:ascii="Arial" w:hAnsi="Arial" w:cs="Arial"/>
                <w:color w:val="0000FF"/>
              </w:rPr>
              <w:lastRenderedPageBreak/>
              <w:t>to 10 subframes, and so on. This can be in PHR-Config (up to RAN2)</w:t>
            </w:r>
          </w:p>
        </w:tc>
        <w:tc>
          <w:tcPr>
            <w:tcW w:w="992" w:type="dxa"/>
            <w:shd w:val="clear" w:color="auto" w:fill="auto"/>
            <w:vAlign w:val="center"/>
          </w:tcPr>
          <w:p w14:paraId="2F4F5BDD" w14:textId="77777777" w:rsidR="00C16CB4" w:rsidRDefault="00B420A5">
            <w:pPr>
              <w:spacing w:after="0"/>
              <w:rPr>
                <w:rFonts w:ascii="Arial" w:hAnsi="Arial" w:cs="Arial"/>
                <w:color w:val="0000FF"/>
              </w:rPr>
            </w:pPr>
            <w:r>
              <w:rPr>
                <w:rFonts w:ascii="Arial" w:hAnsi="Arial" w:cs="Arial"/>
                <w:color w:val="0000FF"/>
              </w:rPr>
              <w:lastRenderedPageBreak/>
              <w:t xml:space="preserve">sf0, sf10, sf20, sf50, sf100, sf200, </w:t>
            </w:r>
            <w:r>
              <w:rPr>
                <w:rFonts w:ascii="Arial" w:hAnsi="Arial" w:cs="Arial"/>
                <w:color w:val="0000FF"/>
              </w:rPr>
              <w:lastRenderedPageBreak/>
              <w:t>sf500, sf1000</w:t>
            </w:r>
          </w:p>
        </w:tc>
        <w:tc>
          <w:tcPr>
            <w:tcW w:w="1560" w:type="dxa"/>
            <w:shd w:val="clear" w:color="auto" w:fill="auto"/>
            <w:vAlign w:val="center"/>
          </w:tcPr>
          <w:p w14:paraId="1284021B" w14:textId="77777777" w:rsidR="00C16CB4" w:rsidRDefault="00B420A5">
            <w:pPr>
              <w:spacing w:after="0"/>
              <w:rPr>
                <w:rFonts w:ascii="Arial" w:hAnsi="Arial" w:cs="Arial"/>
                <w:color w:val="0000FF"/>
              </w:rPr>
            </w:pPr>
            <w:r>
              <w:rPr>
                <w:rFonts w:ascii="Arial" w:hAnsi="Arial" w:cs="Arial"/>
                <w:color w:val="0000FF"/>
              </w:rPr>
              <w:lastRenderedPageBreak/>
              <w:t>Per UE per cell per BWP</w:t>
            </w:r>
            <w:r>
              <w:rPr>
                <w:rFonts w:ascii="Arial" w:hAnsi="Arial" w:cs="Arial"/>
                <w:color w:val="0000FF"/>
              </w:rPr>
              <w:br/>
            </w:r>
            <w:r>
              <w:rPr>
                <w:rFonts w:ascii="Arial" w:hAnsi="Arial" w:cs="Arial"/>
                <w:color w:val="0000FF"/>
              </w:rPr>
              <w:br/>
              <w:t>in [PHR-Config]</w:t>
            </w:r>
          </w:p>
        </w:tc>
        <w:tc>
          <w:tcPr>
            <w:tcW w:w="2551" w:type="dxa"/>
            <w:shd w:val="clear" w:color="auto" w:fill="auto"/>
            <w:vAlign w:val="center"/>
          </w:tcPr>
          <w:p w14:paraId="6D5190F6" w14:textId="77777777" w:rsidR="00C16CB4" w:rsidRDefault="00B420A5">
            <w:pPr>
              <w:spacing w:after="0"/>
              <w:rPr>
                <w:rFonts w:ascii="Arial" w:hAnsi="Arial" w:cs="Arial"/>
                <w:color w:val="0000FF"/>
              </w:rPr>
            </w:pPr>
            <w:r>
              <w:rPr>
                <w:rFonts w:ascii="Arial" w:hAnsi="Arial" w:cs="Arial"/>
                <w:color w:val="0000FF"/>
              </w:rPr>
              <w:t>It can be discussed in RAN2 whether a new parameter/</w:t>
            </w:r>
            <w:proofErr w:type="spellStart"/>
            <w:r>
              <w:rPr>
                <w:rFonts w:ascii="Arial" w:hAnsi="Arial" w:cs="Arial"/>
                <w:color w:val="0000FF"/>
              </w:rPr>
              <w:t>structutre</w:t>
            </w:r>
            <w:proofErr w:type="spellEnd"/>
            <w:r>
              <w:rPr>
                <w:rFonts w:ascii="Arial" w:hAnsi="Arial" w:cs="Arial"/>
                <w:color w:val="0000FF"/>
              </w:rPr>
              <w:t xml:space="preserve"> is needed or the associated legacy parameter/structure for </w:t>
            </w:r>
            <w:r>
              <w:rPr>
                <w:rFonts w:ascii="Arial" w:hAnsi="Arial" w:cs="Arial"/>
                <w:color w:val="0000FF"/>
              </w:rPr>
              <w:lastRenderedPageBreak/>
              <w:t>PHR reporting can be directly reused</w:t>
            </w:r>
          </w:p>
        </w:tc>
      </w:tr>
      <w:tr w:rsidR="00C16CB4" w14:paraId="3F3A0EAA" w14:textId="77777777">
        <w:trPr>
          <w:trHeight w:val="1275"/>
        </w:trPr>
        <w:tc>
          <w:tcPr>
            <w:tcW w:w="1394" w:type="dxa"/>
            <w:shd w:val="clear" w:color="auto" w:fill="auto"/>
            <w:vAlign w:val="center"/>
          </w:tcPr>
          <w:p w14:paraId="5AB961CA" w14:textId="77777777" w:rsidR="00C16CB4" w:rsidRDefault="00B420A5">
            <w:pPr>
              <w:spacing w:after="0"/>
              <w:rPr>
                <w:rFonts w:ascii="Arial" w:hAnsi="Arial" w:cs="Arial"/>
              </w:rPr>
            </w:pPr>
            <w:proofErr w:type="spellStart"/>
            <w:r>
              <w:rPr>
                <w:rFonts w:ascii="Arial" w:hAnsi="Arial" w:cs="Arial"/>
              </w:rPr>
              <w:lastRenderedPageBreak/>
              <w:t>NR_feMIMO</w:t>
            </w:r>
            <w:proofErr w:type="spellEnd"/>
            <w:r>
              <w:rPr>
                <w:rFonts w:ascii="Arial" w:hAnsi="Arial" w:cs="Arial"/>
              </w:rPr>
              <w:t>-Core</w:t>
            </w:r>
          </w:p>
        </w:tc>
        <w:tc>
          <w:tcPr>
            <w:tcW w:w="1473" w:type="dxa"/>
            <w:shd w:val="clear" w:color="auto" w:fill="auto"/>
            <w:vAlign w:val="center"/>
          </w:tcPr>
          <w:p w14:paraId="14E961EB" w14:textId="77777777" w:rsidR="00C16CB4" w:rsidRDefault="00B420A5">
            <w:pPr>
              <w:spacing w:after="0"/>
              <w:rPr>
                <w:rFonts w:ascii="Arial" w:hAnsi="Arial" w:cs="Arial"/>
                <w:color w:val="0000FF"/>
              </w:rPr>
            </w:pPr>
            <w:r>
              <w:rPr>
                <w:rFonts w:ascii="Arial" w:hAnsi="Arial" w:cs="Arial"/>
                <w:color w:val="0000FF"/>
              </w:rPr>
              <w:t>mpe-Threshold-r17</w:t>
            </w:r>
          </w:p>
        </w:tc>
        <w:tc>
          <w:tcPr>
            <w:tcW w:w="1806" w:type="dxa"/>
            <w:shd w:val="clear" w:color="auto" w:fill="auto"/>
            <w:vAlign w:val="center"/>
          </w:tcPr>
          <w:p w14:paraId="585E3E8D" w14:textId="77777777" w:rsidR="00C16CB4" w:rsidRDefault="00B420A5">
            <w:pPr>
              <w:spacing w:after="0"/>
              <w:rPr>
                <w:rFonts w:ascii="Arial" w:hAnsi="Arial" w:cs="Arial"/>
                <w:color w:val="0000FF"/>
              </w:rPr>
            </w:pPr>
            <w:r>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cell). This can be in PHR-Config (up to RAN2)</w:t>
            </w:r>
          </w:p>
        </w:tc>
        <w:tc>
          <w:tcPr>
            <w:tcW w:w="992" w:type="dxa"/>
            <w:shd w:val="clear" w:color="auto" w:fill="auto"/>
            <w:vAlign w:val="center"/>
          </w:tcPr>
          <w:p w14:paraId="32927A52" w14:textId="77777777" w:rsidR="00C16CB4" w:rsidRDefault="00B420A5">
            <w:pPr>
              <w:spacing w:after="0"/>
              <w:rPr>
                <w:rFonts w:ascii="Arial" w:hAnsi="Arial" w:cs="Arial"/>
                <w:color w:val="0000FF"/>
              </w:rPr>
            </w:pPr>
            <w:r>
              <w:rPr>
                <w:rFonts w:ascii="Arial" w:hAnsi="Arial" w:cs="Arial"/>
                <w:color w:val="0000FF"/>
              </w:rPr>
              <w:t>dB3, dB6, dB9, dB12</w:t>
            </w:r>
          </w:p>
        </w:tc>
        <w:tc>
          <w:tcPr>
            <w:tcW w:w="1560" w:type="dxa"/>
            <w:shd w:val="clear" w:color="auto" w:fill="auto"/>
            <w:vAlign w:val="center"/>
          </w:tcPr>
          <w:p w14:paraId="386B6020" w14:textId="77777777" w:rsidR="00C16CB4" w:rsidRDefault="00B420A5">
            <w:pPr>
              <w:spacing w:after="0"/>
              <w:rPr>
                <w:rFonts w:ascii="Arial" w:hAnsi="Arial" w:cs="Arial"/>
                <w:color w:val="0000FF"/>
              </w:rPr>
            </w:pPr>
            <w:r>
              <w:rPr>
                <w:rFonts w:ascii="Arial" w:hAnsi="Arial" w:cs="Arial"/>
                <w:color w:val="0000FF"/>
              </w:rPr>
              <w:t>Per UE per cell per BWP</w:t>
            </w:r>
            <w:r>
              <w:rPr>
                <w:rFonts w:ascii="Arial" w:hAnsi="Arial" w:cs="Arial"/>
                <w:color w:val="0000FF"/>
              </w:rPr>
              <w:br/>
            </w:r>
            <w:r>
              <w:rPr>
                <w:rFonts w:ascii="Arial" w:hAnsi="Arial" w:cs="Arial"/>
                <w:color w:val="0000FF"/>
              </w:rPr>
              <w:br/>
              <w:t>in [PHR-Config]</w:t>
            </w:r>
          </w:p>
        </w:tc>
        <w:tc>
          <w:tcPr>
            <w:tcW w:w="2551" w:type="dxa"/>
            <w:shd w:val="clear" w:color="auto" w:fill="auto"/>
            <w:vAlign w:val="center"/>
          </w:tcPr>
          <w:p w14:paraId="0A537848" w14:textId="77777777" w:rsidR="00C16CB4" w:rsidRDefault="00B420A5">
            <w:pPr>
              <w:spacing w:after="0"/>
              <w:rPr>
                <w:rFonts w:ascii="Arial" w:hAnsi="Arial" w:cs="Arial"/>
                <w:color w:val="0000FF"/>
              </w:rPr>
            </w:pPr>
            <w:r>
              <w:rPr>
                <w:rFonts w:ascii="Arial" w:hAnsi="Arial" w:cs="Arial"/>
                <w:color w:val="0000FF"/>
              </w:rPr>
              <w:t>It can be discussed n RAN2 whether a new parameter/</w:t>
            </w:r>
            <w:proofErr w:type="spellStart"/>
            <w:r>
              <w:rPr>
                <w:rFonts w:ascii="Arial" w:hAnsi="Arial" w:cs="Arial"/>
                <w:color w:val="0000FF"/>
              </w:rPr>
              <w:t>structutre</w:t>
            </w:r>
            <w:proofErr w:type="spellEnd"/>
            <w:r>
              <w:rPr>
                <w:rFonts w:ascii="Arial" w:hAnsi="Arial" w:cs="Arial"/>
                <w:color w:val="0000FF"/>
              </w:rPr>
              <w:t xml:space="preserve"> is needed or the associated legacy parameter/structure for PHR reporting can be directly reused</w:t>
            </w:r>
          </w:p>
        </w:tc>
      </w:tr>
      <w:tr w:rsidR="00C16CB4" w14:paraId="74AF1FD8" w14:textId="77777777">
        <w:trPr>
          <w:trHeight w:val="1275"/>
        </w:trPr>
        <w:tc>
          <w:tcPr>
            <w:tcW w:w="1394" w:type="dxa"/>
            <w:shd w:val="clear" w:color="auto" w:fill="auto"/>
            <w:vAlign w:val="center"/>
          </w:tcPr>
          <w:p w14:paraId="3151658D" w14:textId="77777777" w:rsidR="00C16CB4" w:rsidRDefault="00B420A5">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14:paraId="1AB1AB3D" w14:textId="77777777" w:rsidR="00C16CB4" w:rsidRDefault="00B420A5">
            <w:pPr>
              <w:spacing w:after="0"/>
              <w:rPr>
                <w:rFonts w:ascii="Arial" w:hAnsi="Arial" w:cs="Arial"/>
              </w:rPr>
            </w:pPr>
            <w:proofErr w:type="spellStart"/>
            <w:r>
              <w:rPr>
                <w:rFonts w:ascii="Arial" w:hAnsi="Arial" w:cs="Arial"/>
              </w:rPr>
              <w:t>numberOfN</w:t>
            </w:r>
            <w:proofErr w:type="spellEnd"/>
          </w:p>
        </w:tc>
        <w:tc>
          <w:tcPr>
            <w:tcW w:w="1806" w:type="dxa"/>
            <w:shd w:val="clear" w:color="auto" w:fill="auto"/>
            <w:vAlign w:val="center"/>
          </w:tcPr>
          <w:p w14:paraId="2D0314E9" w14:textId="77777777" w:rsidR="00C16CB4" w:rsidRDefault="00B420A5">
            <w:pPr>
              <w:spacing w:after="0"/>
              <w:rPr>
                <w:rFonts w:ascii="Arial" w:hAnsi="Arial" w:cs="Arial"/>
              </w:rPr>
            </w:pPr>
            <w:r>
              <w:rPr>
                <w:rFonts w:ascii="Arial" w:hAnsi="Arial" w:cs="Arial"/>
              </w:rPr>
              <w:t>Number of reported P-MPR values</w:t>
            </w:r>
            <w:r>
              <w:rPr>
                <w:rFonts w:ascii="Arial" w:hAnsi="Arial" w:cs="Arial"/>
              </w:rPr>
              <w:br/>
            </w:r>
            <w:r>
              <w:rPr>
                <w:rFonts w:ascii="Arial" w:hAnsi="Arial" w:cs="Arial"/>
              </w:rPr>
              <w:br/>
              <w:t>In addition to the existing field in the PHR MAC-CE, N≥1 P-MPR values can be reported P-MPRs. This can be in PHR-Config (up to RAN2)</w:t>
            </w:r>
          </w:p>
        </w:tc>
        <w:tc>
          <w:tcPr>
            <w:tcW w:w="992" w:type="dxa"/>
            <w:shd w:val="clear" w:color="auto" w:fill="auto"/>
            <w:vAlign w:val="center"/>
          </w:tcPr>
          <w:p w14:paraId="6A45E8A3" w14:textId="77777777" w:rsidR="00C16CB4" w:rsidRDefault="00B420A5">
            <w:pPr>
              <w:spacing w:after="0"/>
              <w:rPr>
                <w:rFonts w:ascii="Arial" w:hAnsi="Arial" w:cs="Arial"/>
              </w:rPr>
            </w:pPr>
            <w:r>
              <w:rPr>
                <w:rFonts w:ascii="Arial" w:hAnsi="Arial" w:cs="Arial"/>
              </w:rPr>
              <w:t>{1,2,3,4}</w:t>
            </w:r>
          </w:p>
        </w:tc>
        <w:tc>
          <w:tcPr>
            <w:tcW w:w="1560" w:type="dxa"/>
            <w:shd w:val="clear" w:color="auto" w:fill="auto"/>
            <w:vAlign w:val="center"/>
          </w:tcPr>
          <w:p w14:paraId="16FAA5AF" w14:textId="77777777" w:rsidR="00C16CB4" w:rsidRDefault="00B420A5">
            <w:pPr>
              <w:spacing w:after="0"/>
              <w:rPr>
                <w:rFonts w:ascii="Arial" w:hAnsi="Arial" w:cs="Arial"/>
              </w:rPr>
            </w:pPr>
            <w:r>
              <w:rPr>
                <w:rFonts w:ascii="Arial" w:hAnsi="Arial" w:cs="Arial"/>
              </w:rPr>
              <w:t>Per UE per cell per BWP</w:t>
            </w:r>
            <w:r>
              <w:rPr>
                <w:rFonts w:ascii="Arial" w:hAnsi="Arial" w:cs="Arial"/>
              </w:rPr>
              <w:br/>
            </w:r>
            <w:r>
              <w:rPr>
                <w:rFonts w:ascii="Arial" w:hAnsi="Arial" w:cs="Arial"/>
              </w:rPr>
              <w:br/>
              <w:t>in [PHR-Config]</w:t>
            </w:r>
          </w:p>
        </w:tc>
        <w:tc>
          <w:tcPr>
            <w:tcW w:w="2551" w:type="dxa"/>
            <w:shd w:val="clear" w:color="auto" w:fill="auto"/>
            <w:vAlign w:val="center"/>
          </w:tcPr>
          <w:p w14:paraId="28B2F6B4" w14:textId="77777777" w:rsidR="00C16CB4" w:rsidRDefault="00B420A5">
            <w:pPr>
              <w:spacing w:after="0"/>
              <w:rPr>
                <w:rFonts w:ascii="Arial" w:hAnsi="Arial" w:cs="Arial"/>
              </w:rPr>
            </w:pPr>
            <w:r>
              <w:rPr>
                <w:rFonts w:ascii="Arial" w:hAnsi="Arial" w:cs="Arial"/>
              </w:rPr>
              <w:t xml:space="preserve">It can be discussed in RAN2 whether a new </w:t>
            </w:r>
            <w:proofErr w:type="spellStart"/>
            <w:r>
              <w:rPr>
                <w:rFonts w:ascii="Arial" w:hAnsi="Arial" w:cs="Arial"/>
              </w:rPr>
              <w:t>structutre</w:t>
            </w:r>
            <w:proofErr w:type="spellEnd"/>
            <w:r>
              <w:rPr>
                <w:rFonts w:ascii="Arial" w:hAnsi="Arial" w:cs="Arial"/>
              </w:rPr>
              <w:t xml:space="preserve"> is needed or not. If not, this parameter may be included as a new Rel-17 parameter in the legacy PHR IE structure</w:t>
            </w:r>
          </w:p>
        </w:tc>
      </w:tr>
      <w:tr w:rsidR="00C16CB4" w14:paraId="1E391345" w14:textId="77777777">
        <w:trPr>
          <w:trHeight w:val="765"/>
        </w:trPr>
        <w:tc>
          <w:tcPr>
            <w:tcW w:w="1394" w:type="dxa"/>
            <w:shd w:val="clear" w:color="auto" w:fill="auto"/>
            <w:vAlign w:val="center"/>
          </w:tcPr>
          <w:p w14:paraId="7D65941B" w14:textId="77777777" w:rsidR="00C16CB4" w:rsidRDefault="00B420A5">
            <w:pPr>
              <w:spacing w:after="0"/>
              <w:rPr>
                <w:rFonts w:ascii="Arial" w:hAnsi="Arial" w:cs="Arial"/>
              </w:rPr>
            </w:pPr>
            <w:proofErr w:type="spellStart"/>
            <w:r>
              <w:rPr>
                <w:rFonts w:ascii="Arial" w:hAnsi="Arial" w:cs="Arial"/>
              </w:rPr>
              <w:t>NR_feMIMO</w:t>
            </w:r>
            <w:proofErr w:type="spellEnd"/>
            <w:r>
              <w:rPr>
                <w:rFonts w:ascii="Arial" w:hAnsi="Arial" w:cs="Arial"/>
              </w:rPr>
              <w:t>-Core</w:t>
            </w:r>
          </w:p>
        </w:tc>
        <w:tc>
          <w:tcPr>
            <w:tcW w:w="1473" w:type="dxa"/>
            <w:shd w:val="clear" w:color="auto" w:fill="auto"/>
            <w:vAlign w:val="center"/>
          </w:tcPr>
          <w:p w14:paraId="3CEFCCB7" w14:textId="77777777" w:rsidR="00C16CB4" w:rsidRDefault="00B420A5">
            <w:pPr>
              <w:spacing w:after="0"/>
              <w:rPr>
                <w:rFonts w:ascii="Arial" w:hAnsi="Arial" w:cs="Arial"/>
              </w:rPr>
            </w:pPr>
            <w:proofErr w:type="spellStart"/>
            <w:r>
              <w:rPr>
                <w:rFonts w:ascii="Arial" w:hAnsi="Arial" w:cs="Arial"/>
              </w:rPr>
              <w:t>mpe-ResourcePool</w:t>
            </w:r>
            <w:proofErr w:type="spellEnd"/>
          </w:p>
        </w:tc>
        <w:tc>
          <w:tcPr>
            <w:tcW w:w="1806" w:type="dxa"/>
            <w:shd w:val="clear" w:color="auto" w:fill="auto"/>
            <w:vAlign w:val="center"/>
          </w:tcPr>
          <w:p w14:paraId="568D5A87" w14:textId="77777777" w:rsidR="00C16CB4" w:rsidRDefault="00B420A5">
            <w:pPr>
              <w:spacing w:after="0"/>
              <w:rPr>
                <w:rFonts w:ascii="Arial" w:hAnsi="Arial" w:cs="Arial"/>
              </w:rPr>
            </w:pPr>
            <w:r>
              <w:rPr>
                <w:rFonts w:ascii="Arial" w:hAnsi="Arial" w:cs="Arial"/>
              </w:rPr>
              <w:t>SSB/CSI-RS resource pool for P-MPR reporting</w:t>
            </w:r>
          </w:p>
        </w:tc>
        <w:tc>
          <w:tcPr>
            <w:tcW w:w="992" w:type="dxa"/>
            <w:shd w:val="clear" w:color="auto" w:fill="auto"/>
            <w:vAlign w:val="center"/>
          </w:tcPr>
          <w:p w14:paraId="07D6C2EA" w14:textId="77777777" w:rsidR="00C16CB4" w:rsidRDefault="00B420A5">
            <w:pPr>
              <w:spacing w:after="0"/>
              <w:rPr>
                <w:rFonts w:ascii="Arial" w:hAnsi="Arial" w:cs="Arial"/>
              </w:rPr>
            </w:pPr>
            <w:r>
              <w:rPr>
                <w:rFonts w:ascii="Arial" w:hAnsi="Arial" w:cs="Arial"/>
              </w:rPr>
              <w:t>TBD</w:t>
            </w:r>
          </w:p>
        </w:tc>
        <w:tc>
          <w:tcPr>
            <w:tcW w:w="1560" w:type="dxa"/>
            <w:shd w:val="clear" w:color="auto" w:fill="auto"/>
            <w:vAlign w:val="center"/>
          </w:tcPr>
          <w:p w14:paraId="550044A0" w14:textId="77777777" w:rsidR="00C16CB4" w:rsidRDefault="00B420A5">
            <w:pPr>
              <w:spacing w:after="0"/>
              <w:rPr>
                <w:rFonts w:ascii="Arial" w:hAnsi="Arial" w:cs="Arial"/>
              </w:rPr>
            </w:pPr>
            <w:r>
              <w:rPr>
                <w:rFonts w:ascii="Arial" w:hAnsi="Arial" w:cs="Arial"/>
              </w:rPr>
              <w:t>Per UE per cell per BWP</w:t>
            </w:r>
          </w:p>
        </w:tc>
        <w:tc>
          <w:tcPr>
            <w:tcW w:w="2551" w:type="dxa"/>
            <w:shd w:val="clear" w:color="auto" w:fill="auto"/>
            <w:vAlign w:val="center"/>
          </w:tcPr>
          <w:p w14:paraId="0655A21E" w14:textId="77777777" w:rsidR="00C16CB4" w:rsidRDefault="00B420A5">
            <w:pPr>
              <w:spacing w:after="0"/>
              <w:rPr>
                <w:rFonts w:ascii="Arial" w:hAnsi="Arial" w:cs="Arial"/>
              </w:rPr>
            </w:pPr>
            <w:r>
              <w:rPr>
                <w:rFonts w:ascii="Arial" w:hAnsi="Arial" w:cs="Arial"/>
              </w:rPr>
              <w:t>Detailed design (location, etc.) is up to RAN2</w:t>
            </w:r>
            <w:r>
              <w:rPr>
                <w:rFonts w:ascii="Arial" w:hAnsi="Arial" w:cs="Arial"/>
              </w:rPr>
              <w:br/>
            </w:r>
            <w:r>
              <w:rPr>
                <w:rFonts w:ascii="Arial" w:hAnsi="Arial" w:cs="Arial"/>
              </w:rPr>
              <w:br/>
            </w:r>
            <w:r>
              <w:rPr>
                <w:rFonts w:ascii="Arial" w:hAnsi="Arial" w:cs="Arial"/>
                <w:color w:val="0000FF"/>
              </w:rPr>
              <w:t>Applies only to Rel-17 unified TCI Framework</w:t>
            </w:r>
          </w:p>
        </w:tc>
      </w:tr>
    </w:tbl>
    <w:p w14:paraId="0EA504A7" w14:textId="77777777" w:rsidR="00C16CB4" w:rsidRDefault="00B420A5">
      <w:pPr>
        <w:pStyle w:val="Caption"/>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L1 parameters for Rel-17 MPE reporting</w:t>
      </w:r>
    </w:p>
    <w:p w14:paraId="6BB03230" w14:textId="77777777" w:rsidR="00C16CB4" w:rsidRDefault="00B420A5">
      <w:r>
        <w:t>The RAN1 intent seems to be that when unified TCI is used, UE may be monitoring multiple beams, some of which may be required to use MPE backoff and some don't. Since network also knows which beams it can use for UE transmissions, it can request UE to report additional MPE information (</w:t>
      </w:r>
      <w:r>
        <w:rPr>
          <w:i/>
          <w:iCs/>
        </w:rPr>
        <w:t>mpe-ReportingFR2-r17</w:t>
      </w:r>
      <w:r>
        <w:t>) and also limit what UE can report to only those beams (</w:t>
      </w:r>
      <w:proofErr w:type="spellStart"/>
      <w:r>
        <w:rPr>
          <w:i/>
          <w:iCs/>
        </w:rPr>
        <w:t>mpe-ResourcePool</w:t>
      </w:r>
      <w:proofErr w:type="spellEnd"/>
      <w:r>
        <w:t>). When UE reports PHR, it can indicate 0-4 (</w:t>
      </w:r>
      <w:proofErr w:type="spellStart"/>
      <w:r>
        <w:rPr>
          <w:i/>
          <w:iCs/>
        </w:rPr>
        <w:t>numberOfN</w:t>
      </w:r>
      <w:proofErr w:type="spellEnd"/>
      <w:r>
        <w:t xml:space="preserve">) "additional" beams that it considers suitable for UL transmission, and which may have different amount of P-MPR (due to different MPE situation) than the current UL beam. </w:t>
      </w:r>
    </w:p>
    <w:p w14:paraId="61824C21" w14:textId="77777777" w:rsidR="00C16CB4" w:rsidRDefault="00B420A5">
      <w:r>
        <w:t>This then allows network to decide whether to use different UL beam for the UE (e.g. current beam has high P-MPR but another reported beam doesn't, so it makes sense for the network to switch the UL beam). Additionally, RAN1 has indicated that the same parameters as for Rel-16 MPE reporting can be included, but left it up to RAN2 as to whether to duplicate those parameters or not.</w:t>
      </w:r>
    </w:p>
    <w:p w14:paraId="5EAF6F05" w14:textId="77777777" w:rsidR="00C16CB4" w:rsidRDefault="00B420A5">
      <w:r>
        <w:lastRenderedPageBreak/>
        <w:t xml:space="preserve">Obviously, this requires changes to both RRC (configuration) and MAC (MAC CE for PHR reporting with the MPE information). The running RRC CR (in </w:t>
      </w:r>
      <w:hyperlink r:id="rId23" w:history="1">
        <w:r>
          <w:rPr>
            <w:rStyle w:val="Hyperlink"/>
          </w:rPr>
          <w:t>R2-2201560</w:t>
        </w:r>
      </w:hyperlink>
      <w:r>
        <w:t xml:space="preserve">) has already provided a "baseline" proposal for the MPE configuration according to above, so RAN2 can first discuss if that proposal is sufficient for RRC configuration. </w:t>
      </w:r>
    </w:p>
    <w:p w14:paraId="0B42F547" w14:textId="77777777" w:rsidR="00C16CB4" w:rsidRDefault="00B420A5">
      <w:r>
        <w:rPr>
          <w:b/>
          <w:bCs/>
        </w:rPr>
        <w:t>NOTE:</w:t>
      </w:r>
      <w:r>
        <w:t xml:space="preserve"> The MPE resource pool has been left undefined in the CR (since the number of elements was not yet agreed in RAN1), so comments on that can also be provided in the below feedback forms.</w:t>
      </w:r>
    </w:p>
    <w:p w14:paraId="22C84BD5" w14:textId="77777777" w:rsidR="00C16CB4" w:rsidRDefault="00C16CB4"/>
    <w:p w14:paraId="7911F634" w14:textId="77777777" w:rsidR="00C16CB4" w:rsidRDefault="00B420A5">
      <w:pPr>
        <w:pStyle w:val="Heading3"/>
      </w:pPr>
      <w:r>
        <w:rPr>
          <w:b/>
          <w:bCs/>
        </w:rPr>
        <w:t>Question 1a</w:t>
      </w:r>
      <w:r>
        <w:t xml:space="preserve">: Are any changes required to the MPE RRC configuration compared to the version provided in </w:t>
      </w:r>
      <w:hyperlink r:id="rId24" w:history="1">
        <w:r>
          <w:rPr>
            <w:rStyle w:val="Hyperlink"/>
          </w:rPr>
          <w:t>R2-2201560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14:paraId="626FDB5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1F2233" w14:textId="77777777" w:rsidR="00C16CB4" w:rsidRDefault="00B420A5">
            <w:pPr>
              <w:pStyle w:val="TAH"/>
              <w:spacing w:before="20" w:after="20"/>
              <w:ind w:left="57" w:right="57"/>
              <w:jc w:val="left"/>
              <w:rPr>
                <w:color w:val="FFFFFF" w:themeColor="background1"/>
              </w:rPr>
            </w:pPr>
            <w:r>
              <w:rPr>
                <w:color w:val="FFFFFF" w:themeColor="background1"/>
              </w:rPr>
              <w:t>Answers to Question 1</w:t>
            </w:r>
          </w:p>
        </w:tc>
      </w:tr>
      <w:tr w:rsidR="00C16CB4" w14:paraId="11964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F5AA5" w14:textId="77777777"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85604E" w14:textId="77777777" w:rsidR="00C16CB4" w:rsidRDefault="00B420A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CC6D9F" w14:textId="77777777" w:rsidR="00C16CB4" w:rsidRDefault="00B420A5">
            <w:pPr>
              <w:pStyle w:val="TAH"/>
              <w:spacing w:before="20" w:after="20"/>
              <w:ind w:left="57" w:right="57"/>
              <w:jc w:val="left"/>
            </w:pPr>
            <w:r>
              <w:t>Technical Arguments</w:t>
            </w:r>
          </w:p>
        </w:tc>
      </w:tr>
      <w:tr w:rsidR="00C16CB4" w14:paraId="668952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F12A2D" w14:textId="77777777"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EBDFCF" w14:textId="77777777" w:rsidR="00C16CB4" w:rsidRDefault="00B420A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EF5CB68" w14:textId="77777777" w:rsidR="00C16CB4" w:rsidRDefault="00C16CB4">
            <w:pPr>
              <w:pStyle w:val="TAC"/>
              <w:spacing w:before="20" w:after="20"/>
              <w:ind w:left="57" w:right="57"/>
              <w:jc w:val="left"/>
              <w:rPr>
                <w:lang w:eastAsia="zh-CN"/>
              </w:rPr>
            </w:pPr>
          </w:p>
        </w:tc>
      </w:tr>
      <w:tr w:rsidR="00C16CB4" w14:paraId="6D26A2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97DBF" w14:textId="77777777" w:rsidR="00C16CB4" w:rsidRDefault="00B420A5">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BC9D88F" w14:textId="77777777" w:rsidR="00C16CB4" w:rsidRDefault="00B420A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985CD6E" w14:textId="77777777" w:rsidR="00C16CB4" w:rsidRDefault="00C16CB4">
            <w:pPr>
              <w:pStyle w:val="TAC"/>
              <w:spacing w:before="20" w:after="20"/>
              <w:ind w:left="57" w:right="57"/>
              <w:jc w:val="left"/>
              <w:rPr>
                <w:lang w:eastAsia="zh-CN"/>
              </w:rPr>
            </w:pPr>
          </w:p>
        </w:tc>
      </w:tr>
      <w:tr w:rsidR="00C16CB4" w14:paraId="0BAA23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6C71" w14:textId="77777777"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5A53957"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666B9D" w14:textId="77777777" w:rsidR="00C16CB4" w:rsidRDefault="00B420A5">
            <w:pPr>
              <w:pStyle w:val="TAC"/>
              <w:spacing w:before="20" w:after="20"/>
              <w:ind w:left="57" w:right="57"/>
              <w:jc w:val="left"/>
              <w:rPr>
                <w:lang w:eastAsia="zh-CN"/>
              </w:rPr>
            </w:pPr>
            <w:r>
              <w:rPr>
                <w:lang w:eastAsia="zh-CN"/>
              </w:rPr>
              <w:t xml:space="preserve">Resource pool is not known now. </w:t>
            </w:r>
          </w:p>
          <w:p w14:paraId="63CCAB8D" w14:textId="77777777" w:rsidR="00944584" w:rsidRDefault="00944584">
            <w:pPr>
              <w:pStyle w:val="TAC"/>
              <w:spacing w:before="20" w:after="20"/>
              <w:ind w:left="57" w:right="57"/>
              <w:jc w:val="left"/>
              <w:rPr>
                <w:lang w:eastAsia="zh-CN"/>
              </w:rPr>
            </w:pPr>
          </w:p>
          <w:p w14:paraId="0D69A02D" w14:textId="083B8C00" w:rsidR="00944584" w:rsidRPr="00944584" w:rsidRDefault="00944584">
            <w:pPr>
              <w:pStyle w:val="TAC"/>
              <w:spacing w:before="20" w:after="20"/>
              <w:ind w:left="57" w:right="57"/>
              <w:jc w:val="left"/>
              <w:rPr>
                <w:highlight w:val="yellow"/>
                <w:lang w:eastAsia="zh-CN"/>
              </w:rPr>
            </w:pPr>
            <w:r w:rsidRPr="00944584">
              <w:rPr>
                <w:highlight w:val="yellow"/>
                <w:lang w:eastAsia="zh-CN"/>
              </w:rPr>
              <w:t xml:space="preserve">Last meeting RAN2 </w:t>
            </w:r>
            <w:proofErr w:type="spellStart"/>
            <w:r w:rsidRPr="00944584">
              <w:rPr>
                <w:highlight w:val="yellow"/>
                <w:lang w:eastAsia="zh-CN"/>
              </w:rPr>
              <w:t>conlcusion</w:t>
            </w:r>
            <w:proofErr w:type="spellEnd"/>
            <w:r w:rsidRPr="00944584">
              <w:rPr>
                <w:highlight w:val="yellow"/>
                <w:lang w:eastAsia="zh-CN"/>
              </w:rPr>
              <w:t>/agreement was:</w:t>
            </w:r>
          </w:p>
          <w:p w14:paraId="6F76806A" w14:textId="302946FD" w:rsidR="00944584" w:rsidRPr="00944584" w:rsidRDefault="00944584">
            <w:pPr>
              <w:pStyle w:val="TAC"/>
              <w:spacing w:before="20" w:after="20"/>
              <w:ind w:left="57" w:right="57"/>
              <w:jc w:val="left"/>
              <w:rPr>
                <w:highlight w:val="yellow"/>
                <w:lang w:eastAsia="zh-CN"/>
              </w:rPr>
            </w:pPr>
          </w:p>
          <w:p w14:paraId="3A9521B7" w14:textId="063B401A" w:rsidR="00944584" w:rsidRDefault="00944584">
            <w:pPr>
              <w:pStyle w:val="TAC"/>
              <w:spacing w:before="20" w:after="20"/>
              <w:ind w:left="57" w:right="57"/>
              <w:jc w:val="left"/>
              <w:rPr>
                <w:lang w:eastAsia="zh-CN"/>
              </w:rPr>
            </w:pPr>
            <w:r w:rsidRPr="00944584">
              <w:rPr>
                <w:bCs/>
                <w:highlight w:val="yellow"/>
              </w:rPr>
              <w:t>4</w:t>
            </w:r>
            <w:r w:rsidRPr="00944584">
              <w:rPr>
                <w:highlight w:val="yellow"/>
              </w:rPr>
              <w:t xml:space="preserve">: Rel-17 MPE configuration can be included in PHR-Config. Will ask R1 whether MPE information can apply to both ICBM and </w:t>
            </w:r>
            <w:proofErr w:type="spellStart"/>
            <w:r w:rsidRPr="00944584">
              <w:rPr>
                <w:highlight w:val="yellow"/>
              </w:rPr>
              <w:t>mTRP</w:t>
            </w:r>
            <w:proofErr w:type="spellEnd"/>
          </w:p>
          <w:p w14:paraId="496A28F5" w14:textId="77777777" w:rsidR="00944584" w:rsidRDefault="00944584">
            <w:pPr>
              <w:pStyle w:val="TAC"/>
              <w:spacing w:before="20" w:after="20"/>
              <w:ind w:left="57" w:right="57"/>
              <w:jc w:val="left"/>
              <w:rPr>
                <w:lang w:eastAsia="zh-CN"/>
              </w:rPr>
            </w:pPr>
          </w:p>
          <w:p w14:paraId="350815C7" w14:textId="7FC236E4" w:rsidR="00944584" w:rsidRDefault="00944584">
            <w:pPr>
              <w:pStyle w:val="TAC"/>
              <w:spacing w:before="20" w:after="20"/>
              <w:ind w:left="57" w:right="57"/>
              <w:jc w:val="left"/>
              <w:rPr>
                <w:lang w:eastAsia="zh-CN"/>
              </w:rPr>
            </w:pPr>
            <w:r w:rsidRPr="00944584">
              <w:rPr>
                <w:highlight w:val="yellow"/>
                <w:lang w:eastAsia="zh-CN"/>
              </w:rPr>
              <w:t>However, the question about BWP can be added to the RRC parameter LS together with the pool size.</w:t>
            </w:r>
          </w:p>
          <w:p w14:paraId="3E95960C" w14:textId="08B2237D" w:rsidR="00944584" w:rsidRDefault="00944584">
            <w:pPr>
              <w:pStyle w:val="TAC"/>
              <w:spacing w:before="20" w:after="20"/>
              <w:ind w:left="57" w:right="57"/>
              <w:jc w:val="left"/>
              <w:rPr>
                <w:lang w:eastAsia="zh-CN"/>
              </w:rPr>
            </w:pPr>
          </w:p>
        </w:tc>
      </w:tr>
      <w:tr w:rsidR="00C16CB4" w14:paraId="42BD5B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162BE2" w14:textId="77777777"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29E3F58" w14:textId="77777777" w:rsidR="00C16CB4" w:rsidRDefault="00B420A5">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0BF0B5F7" w14:textId="77777777" w:rsidR="00C16CB4" w:rsidRDefault="00B420A5">
            <w:pPr>
              <w:pStyle w:val="TAC"/>
              <w:spacing w:before="20" w:after="20"/>
              <w:ind w:left="57" w:right="57"/>
              <w:jc w:val="left"/>
              <w:rPr>
                <w:rFonts w:eastAsia="SimSun"/>
                <w:lang w:eastAsia="zh-CN"/>
              </w:rPr>
            </w:pPr>
            <w:r>
              <w:rPr>
                <w:rFonts w:eastAsia="SimSun"/>
                <w:lang w:eastAsia="zh-CN"/>
              </w:rPr>
              <w:t>The configuration is fully at cell group level while RAN1 has written per cell per BWP everywhere. So we should confirm e.g.</w:t>
            </w:r>
          </w:p>
          <w:p w14:paraId="2C81718B" w14:textId="77777777" w:rsidR="00C16CB4" w:rsidRDefault="00B420A5">
            <w:pPr>
              <w:pStyle w:val="TAC"/>
              <w:spacing w:before="20" w:after="20"/>
              <w:ind w:left="57" w:right="57"/>
              <w:jc w:val="left"/>
              <w:rPr>
                <w:rFonts w:eastAsia="SimSun"/>
                <w:lang w:eastAsia="zh-CN"/>
              </w:rPr>
            </w:pPr>
            <w:r>
              <w:rPr>
                <w:rFonts w:eastAsia="SimSun"/>
                <w:lang w:eastAsia="zh-CN"/>
              </w:rPr>
              <w:t>- whether the threshold/</w:t>
            </w:r>
            <w:proofErr w:type="spellStart"/>
            <w:r>
              <w:rPr>
                <w:rFonts w:eastAsia="SimSun"/>
                <w:lang w:eastAsia="zh-CN"/>
              </w:rPr>
              <w:t>numberOfN</w:t>
            </w:r>
            <w:proofErr w:type="spellEnd"/>
            <w:r>
              <w:rPr>
                <w:rFonts w:eastAsia="SimSun"/>
                <w:lang w:eastAsia="zh-CN"/>
              </w:rPr>
              <w:t xml:space="preserve"> can be different for different cells or different BWPs</w:t>
            </w:r>
          </w:p>
          <w:p w14:paraId="7CED9D6D" w14:textId="77777777" w:rsidR="00C16CB4" w:rsidRDefault="00B420A5">
            <w:pPr>
              <w:pStyle w:val="TAC"/>
              <w:spacing w:before="20" w:after="20"/>
              <w:ind w:left="57" w:right="57"/>
              <w:jc w:val="left"/>
              <w:rPr>
                <w:lang w:eastAsia="zh-CN"/>
              </w:rPr>
            </w:pPr>
            <w:r>
              <w:rPr>
                <w:rFonts w:eastAsia="SimSun"/>
                <w:lang w:eastAsia="zh-CN"/>
              </w:rPr>
              <w:t>- whether the candidate resources can be different for different BWPs</w:t>
            </w:r>
          </w:p>
        </w:tc>
      </w:tr>
      <w:tr w:rsidR="00C16CB4" w14:paraId="6A9152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DA5CE" w14:textId="77777777"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A7EC687"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92D1BB" w14:textId="77777777" w:rsidR="00C16CB4" w:rsidRDefault="00B420A5">
            <w:pPr>
              <w:pStyle w:val="TAC"/>
              <w:spacing w:before="20" w:after="20"/>
              <w:ind w:left="57" w:right="57"/>
              <w:jc w:val="left"/>
              <w:rPr>
                <w:lang w:eastAsia="zh-CN"/>
              </w:rPr>
            </w:pPr>
            <w:r>
              <w:rPr>
                <w:lang w:eastAsia="zh-CN"/>
              </w:rPr>
              <w:t>Agree with Huawei it would be good to understand the BWP-aspects.</w:t>
            </w:r>
          </w:p>
          <w:p w14:paraId="6784BE9C" w14:textId="77777777" w:rsidR="00C16CB4" w:rsidRDefault="00B420A5">
            <w:pPr>
              <w:pStyle w:val="TAC"/>
              <w:spacing w:before="20" w:after="20"/>
              <w:ind w:left="57" w:right="57"/>
              <w:jc w:val="left"/>
              <w:rPr>
                <w:lang w:eastAsia="zh-CN"/>
              </w:rPr>
            </w:pPr>
            <w:r>
              <w:rPr>
                <w:lang w:eastAsia="zh-CN"/>
              </w:rPr>
              <w:t xml:space="preserve">Additionally, the </w:t>
            </w:r>
            <w:proofErr w:type="spellStart"/>
            <w:r>
              <w:rPr>
                <w:lang w:eastAsia="zh-CN"/>
              </w:rPr>
              <w:t>mpe-ResourcePool</w:t>
            </w:r>
            <w:proofErr w:type="spellEnd"/>
            <w:r>
              <w:rPr>
                <w:lang w:eastAsia="zh-CN"/>
              </w:rPr>
              <w:t xml:space="preserve"> is not yet defined </w:t>
            </w:r>
            <w:proofErr w:type="spellStart"/>
            <w:r>
              <w:rPr>
                <w:lang w:eastAsia="zh-CN"/>
              </w:rPr>
              <w:t>uin</w:t>
            </w:r>
            <w:proofErr w:type="spellEnd"/>
            <w:r>
              <w:rPr>
                <w:lang w:eastAsia="zh-CN"/>
              </w:rPr>
              <w:t xml:space="preserve"> the CR. We provided an example of the configuration in R2-2201058 as starting point.</w:t>
            </w:r>
          </w:p>
        </w:tc>
      </w:tr>
      <w:tr w:rsidR="00C16CB4" w14:paraId="3AC38A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554FF" w14:textId="77777777"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B9AB525"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24259B" w14:textId="77777777" w:rsidR="00C16CB4" w:rsidRDefault="00B420A5">
            <w:pPr>
              <w:pStyle w:val="TAC"/>
              <w:spacing w:before="20" w:after="20"/>
              <w:ind w:left="57" w:right="57"/>
              <w:jc w:val="left"/>
              <w:rPr>
                <w:lang w:eastAsia="zh-CN"/>
              </w:rPr>
            </w:pPr>
            <w:r>
              <w:rPr>
                <w:lang w:eastAsia="zh-CN"/>
              </w:rPr>
              <w:t xml:space="preserve"> RAN1 indicated in RRC parameter list that all parameters (mMPE-Config-FR2-r17</w:t>
            </w:r>
            <w:proofErr w:type="gramStart"/>
            <w:r>
              <w:rPr>
                <w:lang w:eastAsia="zh-CN"/>
              </w:rPr>
              <w:t>, ,</w:t>
            </w:r>
            <w:proofErr w:type="gramEnd"/>
            <w:r>
              <w:rPr>
                <w:lang w:eastAsia="zh-CN"/>
              </w:rPr>
              <w:t xml:space="preserve"> mpe-ProhibitTimer-r17, mpe-Threshold-r17, </w:t>
            </w:r>
            <w:proofErr w:type="spellStart"/>
            <w:r>
              <w:rPr>
                <w:lang w:eastAsia="zh-CN"/>
              </w:rPr>
              <w:t>numberOfN</w:t>
            </w:r>
            <w:proofErr w:type="spellEnd"/>
            <w:r>
              <w:rPr>
                <w:lang w:eastAsia="zh-CN"/>
              </w:rPr>
              <w:t xml:space="preserve">, </w:t>
            </w:r>
            <w:proofErr w:type="spellStart"/>
            <w:r>
              <w:rPr>
                <w:lang w:eastAsia="zh-CN"/>
              </w:rPr>
              <w:t>mpe-ResourcePool</w:t>
            </w:r>
            <w:proofErr w:type="spellEnd"/>
            <w:r>
              <w:rPr>
                <w:lang w:eastAsia="zh-CN"/>
              </w:rPr>
              <w:t xml:space="preserve">) are per UE per cell per BWP although they also indicated all parameters (except </w:t>
            </w:r>
            <w:proofErr w:type="spellStart"/>
            <w:r>
              <w:rPr>
                <w:lang w:eastAsia="zh-CN"/>
              </w:rPr>
              <w:t>mpe-ResourcePool</w:t>
            </w:r>
            <w:proofErr w:type="spellEnd"/>
            <w:r>
              <w:rPr>
                <w:lang w:eastAsia="zh-CN"/>
              </w:rPr>
              <w:t xml:space="preserve">) is in [PHR-Config]. It seems reasonable to have these parameters per BWP. </w:t>
            </w:r>
          </w:p>
        </w:tc>
      </w:tr>
      <w:tr w:rsidR="00C16CB4" w14:paraId="114ACB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80A63" w14:textId="77777777" w:rsidR="00C16CB4" w:rsidRDefault="00B420A5">
            <w:pPr>
              <w:pStyle w:val="TAC"/>
              <w:spacing w:before="20" w:after="20"/>
              <w:ind w:left="57" w:right="57"/>
              <w:jc w:val="left"/>
              <w:rPr>
                <w:lang w:val="en-US" w:eastAsia="zh-CN"/>
              </w:rPr>
            </w:pPr>
            <w:r>
              <w:rPr>
                <w:lang w:val="en-US" w:eastAsia="zh-CN"/>
              </w:rPr>
              <w:t>Apple</w:t>
            </w:r>
          </w:p>
        </w:tc>
        <w:tc>
          <w:tcPr>
            <w:tcW w:w="994" w:type="dxa"/>
            <w:tcBorders>
              <w:top w:val="single" w:sz="4" w:space="0" w:color="auto"/>
              <w:left w:val="single" w:sz="4" w:space="0" w:color="auto"/>
              <w:bottom w:val="single" w:sz="4" w:space="0" w:color="auto"/>
              <w:right w:val="single" w:sz="4" w:space="0" w:color="auto"/>
            </w:tcBorders>
          </w:tcPr>
          <w:p w14:paraId="01736930"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96F53C" w14:textId="77777777" w:rsidR="00C16CB4" w:rsidRDefault="00B420A5">
            <w:pPr>
              <w:pStyle w:val="TAC"/>
              <w:spacing w:before="20" w:after="20"/>
              <w:ind w:left="57" w:right="57"/>
              <w:jc w:val="left"/>
              <w:rPr>
                <w:lang w:val="en-US" w:eastAsia="zh-CN"/>
              </w:rPr>
            </w:pPr>
            <w:r>
              <w:rPr>
                <w:lang w:val="en-US" w:eastAsia="zh-CN"/>
              </w:rPr>
              <w:t>Agree with Huawei, RAN1 list all the MPE parameters in the granularity of Per UE per cell per BWP. So we should first confirm where to place the new MPE parameters.</w:t>
            </w:r>
          </w:p>
        </w:tc>
      </w:tr>
      <w:tr w:rsidR="00C16CB4" w14:paraId="6CE2A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8F93D" w14:textId="77777777"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2E916C" w14:textId="77777777" w:rsidR="00C16CB4" w:rsidRDefault="00B420A5">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88DA43D" w14:textId="77777777" w:rsidR="00C16CB4" w:rsidRDefault="00B420A5">
            <w:pPr>
              <w:pStyle w:val="TAC"/>
              <w:spacing w:before="20" w:after="20"/>
              <w:ind w:left="57" w:right="57"/>
              <w:jc w:val="left"/>
              <w:rPr>
                <w:lang w:eastAsia="zh-CN"/>
              </w:rPr>
            </w:pPr>
            <w:r>
              <w:rPr>
                <w:lang w:eastAsia="zh-CN"/>
              </w:rPr>
              <w:t>Agree with others that this should be per BWP</w:t>
            </w:r>
          </w:p>
        </w:tc>
      </w:tr>
      <w:tr w:rsidR="00C16CB4" w14:paraId="3D61A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B16D0" w14:textId="77777777"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BE711CA" w14:textId="77777777" w:rsidR="00C16CB4" w:rsidRDefault="00B420A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AA23F42" w14:textId="77777777" w:rsidR="00C16CB4" w:rsidRDefault="00B420A5">
            <w:pPr>
              <w:pStyle w:val="TAC"/>
              <w:spacing w:before="20" w:after="20"/>
              <w:ind w:left="57" w:right="57"/>
              <w:jc w:val="left"/>
              <w:rPr>
                <w:lang w:val="en-US" w:eastAsia="zh-CN"/>
              </w:rPr>
            </w:pPr>
            <w:r>
              <w:rPr>
                <w:rFonts w:hint="eastAsia"/>
                <w:lang w:val="en-US" w:eastAsia="zh-CN"/>
              </w:rPr>
              <w:t>Agree with HW, the granularity RAN1 list is really confusing to us.</w:t>
            </w:r>
          </w:p>
        </w:tc>
      </w:tr>
      <w:tr w:rsidR="00C16CB4" w14:paraId="73857B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79EB9E" w14:textId="77777777" w:rsidR="00C16CB4" w:rsidRPr="00E21C16" w:rsidRDefault="00E21C16">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B50ED81" w14:textId="77777777" w:rsidR="00C16CB4" w:rsidRPr="00E21C16" w:rsidRDefault="00E21C16">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AB45749" w14:textId="77777777" w:rsidR="00C16CB4" w:rsidRDefault="00E21C16">
            <w:pPr>
              <w:pStyle w:val="TAC"/>
              <w:spacing w:before="20" w:after="20"/>
              <w:ind w:left="57" w:right="57"/>
              <w:jc w:val="left"/>
              <w:rPr>
                <w:lang w:eastAsia="zh-CN"/>
              </w:rPr>
            </w:pPr>
            <w:r>
              <w:rPr>
                <w:rFonts w:hint="eastAsia"/>
                <w:lang w:val="en-US" w:eastAsia="zh-CN"/>
              </w:rPr>
              <w:t>Agree with HW</w:t>
            </w:r>
            <w:r>
              <w:rPr>
                <w:lang w:val="en-US" w:eastAsia="zh-CN"/>
              </w:rPr>
              <w:t>.</w:t>
            </w:r>
          </w:p>
        </w:tc>
      </w:tr>
      <w:tr w:rsidR="00C16CB4" w14:paraId="1337ED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2C69C"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1A2C1B"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1AF50E" w14:textId="77777777" w:rsidR="00C16CB4" w:rsidRDefault="00C16CB4">
            <w:pPr>
              <w:pStyle w:val="TAC"/>
              <w:spacing w:before="20" w:after="20"/>
              <w:ind w:left="57" w:right="57"/>
              <w:jc w:val="left"/>
              <w:rPr>
                <w:lang w:eastAsia="zh-CN"/>
              </w:rPr>
            </w:pPr>
          </w:p>
        </w:tc>
      </w:tr>
      <w:tr w:rsidR="00C16CB4" w14:paraId="463E74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E67E4"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04785C"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8A35CA" w14:textId="77777777" w:rsidR="00C16CB4" w:rsidRDefault="00C16CB4">
            <w:pPr>
              <w:pStyle w:val="TAC"/>
              <w:spacing w:before="20" w:after="20"/>
              <w:ind w:left="57" w:right="57"/>
              <w:jc w:val="left"/>
              <w:rPr>
                <w:lang w:eastAsia="zh-CN"/>
              </w:rPr>
            </w:pPr>
          </w:p>
        </w:tc>
      </w:tr>
      <w:tr w:rsidR="00C16CB4" w14:paraId="0E874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065989"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A5BCFA"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FA55A" w14:textId="77777777" w:rsidR="00C16CB4" w:rsidRDefault="00C16CB4">
            <w:pPr>
              <w:pStyle w:val="TAC"/>
              <w:spacing w:before="20" w:after="20"/>
              <w:ind w:left="57" w:right="57"/>
              <w:jc w:val="left"/>
              <w:rPr>
                <w:lang w:eastAsia="zh-CN"/>
              </w:rPr>
            </w:pPr>
          </w:p>
        </w:tc>
      </w:tr>
    </w:tbl>
    <w:p w14:paraId="75FE4DE1" w14:textId="77777777" w:rsidR="00C16CB4" w:rsidRDefault="00C16CB4"/>
    <w:p w14:paraId="37FEAA6C" w14:textId="77777777" w:rsidR="00C16CB4" w:rsidRDefault="00B420A5">
      <w:r>
        <w:rPr>
          <w:b/>
          <w:bCs/>
        </w:rPr>
        <w:t>Summary 1a</w:t>
      </w:r>
      <w:r>
        <w:t>: TBD.</w:t>
      </w:r>
    </w:p>
    <w:p w14:paraId="3FDCCA79" w14:textId="77777777" w:rsidR="00C16CB4" w:rsidRDefault="00B420A5">
      <w:r>
        <w:rPr>
          <w:b/>
          <w:bCs/>
        </w:rPr>
        <w:t>Proposal 1a</w:t>
      </w:r>
      <w:r>
        <w:t>: TBD.</w:t>
      </w:r>
    </w:p>
    <w:p w14:paraId="14506A9D" w14:textId="77777777" w:rsidR="00C16CB4" w:rsidRDefault="00C16CB4"/>
    <w:p w14:paraId="6C16B6AA" w14:textId="77777777" w:rsidR="00C16CB4" w:rsidRDefault="00B420A5">
      <w:pPr>
        <w:pStyle w:val="Heading3"/>
      </w:pPr>
      <w:r>
        <w:rPr>
          <w:b/>
          <w:bCs/>
        </w:rPr>
        <w:lastRenderedPageBreak/>
        <w:t>Question 1b</w:t>
      </w:r>
      <w:r>
        <w:t>: If you replied "yes" to Q1a, please provide proposed RRC changes (including both ASN.1 and required field/condition descriptions) in below table (with highlighting).</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7"/>
        <w:gridCol w:w="7191"/>
      </w:tblGrid>
      <w:tr w:rsidR="00C16CB4" w14:paraId="389DD258"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A8959" w14:textId="77777777" w:rsidR="00C16CB4" w:rsidRDefault="00B420A5">
            <w:pPr>
              <w:pStyle w:val="TAH"/>
              <w:spacing w:before="20" w:after="20"/>
              <w:ind w:left="57" w:right="57"/>
              <w:jc w:val="left"/>
            </w:pPr>
            <w:r>
              <w:lastRenderedPageBreak/>
              <w:t>Company</w:t>
            </w:r>
          </w:p>
        </w:tc>
        <w:tc>
          <w:tcPr>
            <w:tcW w:w="71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40343" w14:textId="77777777" w:rsidR="00C16CB4" w:rsidRDefault="00B420A5">
            <w:pPr>
              <w:pStyle w:val="TAH"/>
              <w:spacing w:before="20" w:after="20"/>
              <w:ind w:left="57" w:right="57"/>
              <w:jc w:val="left"/>
            </w:pPr>
            <w:r>
              <w:t>ASN.1 example</w:t>
            </w:r>
          </w:p>
        </w:tc>
      </w:tr>
      <w:tr w:rsidR="00C16CB4" w14:paraId="546104FD"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99B4BDE" w14:textId="77777777" w:rsidR="00C16CB4" w:rsidRDefault="00B420A5">
            <w:pPr>
              <w:pStyle w:val="TAC"/>
              <w:spacing w:before="20" w:after="20"/>
              <w:ind w:left="57" w:right="57"/>
              <w:jc w:val="left"/>
              <w:rPr>
                <w:lang w:val="en-US" w:eastAsia="zh-CN"/>
              </w:rPr>
            </w:pPr>
            <w:r>
              <w:rPr>
                <w:lang w:eastAsia="zh-CN"/>
              </w:rPr>
              <w:lastRenderedPageBreak/>
              <w:t>Rapporteur (Baseline RRC CR)</w:t>
            </w:r>
          </w:p>
        </w:tc>
        <w:tc>
          <w:tcPr>
            <w:tcW w:w="7191" w:type="dxa"/>
            <w:tcBorders>
              <w:top w:val="single" w:sz="4" w:space="0" w:color="auto"/>
              <w:left w:val="single" w:sz="4" w:space="0" w:color="auto"/>
              <w:bottom w:val="single" w:sz="4" w:space="0" w:color="auto"/>
              <w:right w:val="single" w:sz="4" w:space="0" w:color="auto"/>
            </w:tcBorders>
          </w:tcPr>
          <w:p w14:paraId="75BA4B94" w14:textId="77777777" w:rsidR="00C16CB4" w:rsidRDefault="00B420A5">
            <w:pPr>
              <w:pStyle w:val="TAC"/>
              <w:spacing w:before="20" w:after="20"/>
              <w:ind w:left="57" w:right="57"/>
              <w:jc w:val="left"/>
              <w:rPr>
                <w:lang w:eastAsia="zh-CN"/>
              </w:rPr>
            </w:pPr>
            <w:r>
              <w:rPr>
                <w:lang w:eastAsia="zh-CN"/>
              </w:rPr>
              <w:t xml:space="preserve">ASN.1 in </w:t>
            </w:r>
            <w:hyperlink r:id="rId25" w:history="1">
              <w:r>
                <w:rPr>
                  <w:rStyle w:val="Hyperlink"/>
                  <w:lang w:eastAsia="zh-CN"/>
                </w:rPr>
                <w:t>R2-2201560</w:t>
              </w:r>
            </w:hyperlink>
            <w:r>
              <w:rPr>
                <w:lang w:eastAsia="zh-CN"/>
              </w:rPr>
              <w:t xml:space="preserve"> (</w:t>
            </w:r>
            <w:r>
              <w:rPr>
                <w:highlight w:val="yellow"/>
                <w:lang w:eastAsia="zh-CN"/>
              </w:rPr>
              <w:t>highlighting</w:t>
            </w:r>
            <w:r>
              <w:rPr>
                <w:lang w:eastAsia="zh-CN"/>
              </w:rPr>
              <w:t xml:space="preserve"> showing RRC CR rapporteur proposal):</w:t>
            </w:r>
          </w:p>
          <w:p w14:paraId="06F254FF" w14:textId="77777777" w:rsidR="00C16CB4" w:rsidRDefault="00B420A5">
            <w:pPr>
              <w:pStyle w:val="PL"/>
              <w:shd w:val="clear" w:color="auto" w:fill="E6E6E6"/>
            </w:pPr>
            <w:r>
              <w:t>-- ASN1START</w:t>
            </w:r>
          </w:p>
          <w:p w14:paraId="19B3613A" w14:textId="77777777" w:rsidR="00C16CB4" w:rsidRDefault="00B420A5">
            <w:pPr>
              <w:pStyle w:val="PL"/>
              <w:shd w:val="clear" w:color="auto" w:fill="E6E6E6"/>
            </w:pPr>
            <w:r>
              <w:t>-- TAG-PHR-CONFIG-START</w:t>
            </w:r>
          </w:p>
          <w:p w14:paraId="11A5B674" w14:textId="77777777" w:rsidR="00C16CB4" w:rsidRDefault="00C16CB4">
            <w:pPr>
              <w:pStyle w:val="PL"/>
              <w:shd w:val="clear" w:color="auto" w:fill="E6E6E6"/>
            </w:pPr>
          </w:p>
          <w:p w14:paraId="1D554574" w14:textId="77777777" w:rsidR="00C16CB4" w:rsidRDefault="00B420A5">
            <w:pPr>
              <w:pStyle w:val="PL"/>
              <w:shd w:val="clear" w:color="auto" w:fill="E6E6E6"/>
            </w:pPr>
            <w:r>
              <w:t>PHR-</w:t>
            </w:r>
            <w:proofErr w:type="gramStart"/>
            <w:r>
              <w:t>Config ::=</w:t>
            </w:r>
            <w:proofErr w:type="gramEnd"/>
            <w:r>
              <w:t xml:space="preserve">                      SEQUENCE {</w:t>
            </w:r>
          </w:p>
          <w:p w14:paraId="6B56274A" w14:textId="77777777" w:rsidR="00C16CB4" w:rsidRDefault="00B420A5">
            <w:pPr>
              <w:pStyle w:val="PL"/>
              <w:shd w:val="clear" w:color="auto" w:fill="E6E6E6"/>
            </w:pPr>
            <w:r>
              <w:t xml:space="preserve">    </w:t>
            </w:r>
            <w:proofErr w:type="spellStart"/>
            <w:r>
              <w:t>phr-PeriodicTimer</w:t>
            </w:r>
            <w:proofErr w:type="spellEnd"/>
            <w:r>
              <w:t xml:space="preserve">                   ENUMERATED {sf10, sf20, sf50, sf100, sf</w:t>
            </w:r>
            <w:proofErr w:type="gramStart"/>
            <w:r>
              <w:t>200,sf</w:t>
            </w:r>
            <w:proofErr w:type="gramEnd"/>
            <w:r>
              <w:t>500, sf1000, infinity},</w:t>
            </w:r>
          </w:p>
          <w:p w14:paraId="632E2BE8" w14:textId="77777777" w:rsidR="00C16CB4" w:rsidRDefault="00B420A5">
            <w:pPr>
              <w:pStyle w:val="PL"/>
              <w:shd w:val="clear" w:color="auto" w:fill="E6E6E6"/>
            </w:pPr>
            <w:r>
              <w:t xml:space="preserve">    </w:t>
            </w:r>
            <w:proofErr w:type="spellStart"/>
            <w:r>
              <w:t>phr-ProhibitTimer</w:t>
            </w:r>
            <w:proofErr w:type="spellEnd"/>
            <w:r>
              <w:t xml:space="preserve">                   ENUMERATED {sf0, sf10, sf20, sf50, sf</w:t>
            </w:r>
            <w:proofErr w:type="gramStart"/>
            <w:r>
              <w:t>100,sf</w:t>
            </w:r>
            <w:proofErr w:type="gramEnd"/>
            <w:r>
              <w:t>200, sf500, sf1000},</w:t>
            </w:r>
          </w:p>
          <w:p w14:paraId="7D573E04" w14:textId="77777777" w:rsidR="00C16CB4" w:rsidRDefault="00B420A5">
            <w:pPr>
              <w:pStyle w:val="PL"/>
              <w:shd w:val="clear" w:color="auto" w:fill="E6E6E6"/>
            </w:pPr>
            <w:r>
              <w:t xml:space="preserve">    </w:t>
            </w:r>
            <w:proofErr w:type="spellStart"/>
            <w:r>
              <w:t>phr</w:t>
            </w:r>
            <w:proofErr w:type="spellEnd"/>
            <w:r>
              <w:t>-Tx-</w:t>
            </w:r>
            <w:proofErr w:type="spellStart"/>
            <w:r>
              <w:t>PowerFactorChange</w:t>
            </w:r>
            <w:proofErr w:type="spellEnd"/>
            <w:r>
              <w:t xml:space="preserve">            ENUMERATED {dB1, dB3, dB6, infinity},</w:t>
            </w:r>
          </w:p>
          <w:p w14:paraId="16F31E62" w14:textId="77777777" w:rsidR="00C16CB4" w:rsidRDefault="00B420A5">
            <w:pPr>
              <w:pStyle w:val="PL"/>
              <w:shd w:val="clear" w:color="auto" w:fill="E6E6E6"/>
            </w:pPr>
            <w:r>
              <w:t xml:space="preserve">    </w:t>
            </w:r>
            <w:proofErr w:type="spellStart"/>
            <w:r>
              <w:t>multiplePHR</w:t>
            </w:r>
            <w:proofErr w:type="spellEnd"/>
            <w:r>
              <w:t xml:space="preserve">                         BOOLEAN,</w:t>
            </w:r>
          </w:p>
          <w:p w14:paraId="07E1640E" w14:textId="77777777" w:rsidR="00C16CB4" w:rsidRDefault="00B420A5">
            <w:pPr>
              <w:pStyle w:val="PL"/>
              <w:shd w:val="clear" w:color="auto" w:fill="E6E6E6"/>
            </w:pPr>
            <w:r>
              <w:t xml:space="preserve">    dummy                               BOOLEAN,</w:t>
            </w:r>
          </w:p>
          <w:p w14:paraId="6CC82761" w14:textId="77777777" w:rsidR="00C16CB4" w:rsidRDefault="00B420A5">
            <w:pPr>
              <w:pStyle w:val="PL"/>
              <w:shd w:val="clear" w:color="auto" w:fill="E6E6E6"/>
            </w:pPr>
            <w:r>
              <w:t xml:space="preserve">    phr-Type2OtherCell                  BOOLEAN,</w:t>
            </w:r>
          </w:p>
          <w:p w14:paraId="559B9A37" w14:textId="77777777" w:rsidR="00C16CB4" w:rsidRDefault="00B420A5">
            <w:pPr>
              <w:pStyle w:val="PL"/>
              <w:shd w:val="clear" w:color="auto" w:fill="E6E6E6"/>
            </w:pPr>
            <w:r>
              <w:t xml:space="preserve">    </w:t>
            </w:r>
            <w:proofErr w:type="spellStart"/>
            <w:r>
              <w:t>phr-ModeOtherCG</w:t>
            </w:r>
            <w:proofErr w:type="spellEnd"/>
            <w:r>
              <w:t xml:space="preserve">                     ENUMERATED {real, virtual},</w:t>
            </w:r>
          </w:p>
          <w:p w14:paraId="4D781210" w14:textId="77777777" w:rsidR="00C16CB4" w:rsidRDefault="00B420A5">
            <w:pPr>
              <w:pStyle w:val="PL"/>
              <w:shd w:val="clear" w:color="auto" w:fill="E6E6E6"/>
            </w:pPr>
            <w:r>
              <w:t xml:space="preserve">    ...,</w:t>
            </w:r>
          </w:p>
          <w:p w14:paraId="1259C0BD" w14:textId="77777777" w:rsidR="00C16CB4" w:rsidRDefault="00B420A5">
            <w:pPr>
              <w:pStyle w:val="PL"/>
              <w:shd w:val="clear" w:color="auto" w:fill="E6E6E6"/>
            </w:pPr>
            <w:r>
              <w:t xml:space="preserve">    [[</w:t>
            </w:r>
          </w:p>
          <w:p w14:paraId="1843CCBB" w14:textId="77777777" w:rsidR="00C16CB4" w:rsidRDefault="00B420A5">
            <w:pPr>
              <w:pStyle w:val="PL"/>
              <w:shd w:val="clear" w:color="auto" w:fill="E6E6E6"/>
            </w:pPr>
            <w:r>
              <w:t xml:space="preserve">    mpe-Reporting-FR2-r16               </w:t>
            </w:r>
            <w:proofErr w:type="spellStart"/>
            <w:r>
              <w:t>SetupRelease</w:t>
            </w:r>
            <w:proofErr w:type="spellEnd"/>
            <w:r>
              <w:t xml:space="preserve"> </w:t>
            </w:r>
            <w:proofErr w:type="gramStart"/>
            <w:r>
              <w:t>{ MPE</w:t>
            </w:r>
            <w:proofErr w:type="gramEnd"/>
            <w:r>
              <w:t>-Config-FR2-r16 }                     OPTIONAL     -- Need M</w:t>
            </w:r>
          </w:p>
          <w:p w14:paraId="7C11F301" w14:textId="77777777" w:rsidR="00C16CB4" w:rsidRDefault="00B420A5">
            <w:pPr>
              <w:pStyle w:val="PL"/>
              <w:shd w:val="clear" w:color="auto" w:fill="E6E6E6"/>
              <w:rPr>
                <w:highlight w:val="yellow"/>
              </w:rPr>
            </w:pPr>
            <w:r>
              <w:t xml:space="preserve">    ]]</w:t>
            </w:r>
            <w:r>
              <w:rPr>
                <w:highlight w:val="yellow"/>
              </w:rPr>
              <w:t>,</w:t>
            </w:r>
          </w:p>
          <w:p w14:paraId="57A45BBB" w14:textId="77777777" w:rsidR="00C16CB4" w:rsidRDefault="00B420A5">
            <w:pPr>
              <w:pStyle w:val="PL"/>
              <w:shd w:val="clear" w:color="auto" w:fill="E6E6E6"/>
              <w:rPr>
                <w:highlight w:val="yellow"/>
              </w:rPr>
            </w:pPr>
            <w:r>
              <w:rPr>
                <w:highlight w:val="yellow"/>
              </w:rPr>
              <w:t xml:space="preserve">    [[</w:t>
            </w:r>
          </w:p>
          <w:p w14:paraId="57600433" w14:textId="77777777" w:rsidR="00C16CB4" w:rsidRDefault="00B420A5">
            <w:pPr>
              <w:pStyle w:val="PL"/>
              <w:shd w:val="clear" w:color="auto" w:fill="E6E6E6"/>
              <w:rPr>
                <w:color w:val="808080"/>
                <w:highlight w:val="yellow"/>
              </w:rPr>
            </w:pPr>
            <w:r>
              <w:rPr>
                <w:highlight w:val="yellow"/>
              </w:rPr>
              <w:t xml:space="preserve">    mpe-Reporting-FR2-r17               </w:t>
            </w:r>
            <w:proofErr w:type="spellStart"/>
            <w:r>
              <w:rPr>
                <w:highlight w:val="yellow"/>
              </w:rPr>
              <w:t>SetupRelease</w:t>
            </w:r>
            <w:proofErr w:type="spellEnd"/>
            <w:r>
              <w:rPr>
                <w:highlight w:val="yellow"/>
              </w:rPr>
              <w:t xml:space="preserve"> </w:t>
            </w:r>
            <w:proofErr w:type="gramStart"/>
            <w:r>
              <w:rPr>
                <w:highlight w:val="yellow"/>
              </w:rPr>
              <w:t>{ MPE</w:t>
            </w:r>
            <w:proofErr w:type="gramEnd"/>
            <w:r>
              <w:rPr>
                <w:highlight w:val="yellow"/>
              </w:rPr>
              <w:t xml:space="preserve">-Config-FR2-r17 }                     </w:t>
            </w:r>
            <w:r>
              <w:rPr>
                <w:color w:val="993366"/>
                <w:highlight w:val="yellow"/>
              </w:rPr>
              <w:t>OPTIONAL,</w:t>
            </w:r>
            <w:r>
              <w:rPr>
                <w:highlight w:val="yellow"/>
              </w:rPr>
              <w:t xml:space="preserve">     </w:t>
            </w:r>
            <w:r>
              <w:rPr>
                <w:color w:val="808080"/>
                <w:highlight w:val="yellow"/>
              </w:rPr>
              <w:t>-- Need M</w:t>
            </w:r>
          </w:p>
          <w:p w14:paraId="198E0E9E" w14:textId="77777777" w:rsidR="00C16CB4" w:rsidRDefault="00B420A5">
            <w:pPr>
              <w:pStyle w:val="PL"/>
              <w:shd w:val="clear" w:color="auto" w:fill="E6E6E6"/>
              <w:rPr>
                <w:color w:val="808080"/>
                <w:highlight w:val="yellow"/>
              </w:rPr>
            </w:pPr>
            <w:r>
              <w:rPr>
                <w:color w:val="808080"/>
                <w:highlight w:val="yellow"/>
              </w:rPr>
              <w:t xml:space="preserve">    twoPHRMode-r17                      ENUMERATED {</w:t>
            </w:r>
            <w:proofErr w:type="gramStart"/>
            <w:r>
              <w:rPr>
                <w:color w:val="808080"/>
                <w:highlight w:val="yellow"/>
              </w:rPr>
              <w:t xml:space="preserve">enabled}   </w:t>
            </w:r>
            <w:proofErr w:type="gramEnd"/>
            <w:r>
              <w:rPr>
                <w:color w:val="808080"/>
                <w:highlight w:val="yellow"/>
              </w:rPr>
              <w:t xml:space="preserve">                                 OPTIONAL     -- Need R</w:t>
            </w:r>
          </w:p>
          <w:p w14:paraId="79D38110" w14:textId="77777777" w:rsidR="00C16CB4" w:rsidRDefault="00B420A5">
            <w:pPr>
              <w:pStyle w:val="PL"/>
              <w:shd w:val="clear" w:color="auto" w:fill="E6E6E6"/>
            </w:pPr>
            <w:r>
              <w:rPr>
                <w:highlight w:val="yellow"/>
              </w:rPr>
              <w:t xml:space="preserve">    ]]</w:t>
            </w:r>
          </w:p>
          <w:p w14:paraId="420B2F75" w14:textId="77777777" w:rsidR="00C16CB4" w:rsidRDefault="00C16CB4">
            <w:pPr>
              <w:pStyle w:val="PL"/>
              <w:shd w:val="clear" w:color="auto" w:fill="E6E6E6"/>
            </w:pPr>
          </w:p>
          <w:p w14:paraId="42288407" w14:textId="77777777" w:rsidR="00C16CB4" w:rsidRDefault="00B420A5">
            <w:pPr>
              <w:pStyle w:val="PL"/>
              <w:shd w:val="clear" w:color="auto" w:fill="E6E6E6"/>
            </w:pPr>
            <w:r>
              <w:t>}</w:t>
            </w:r>
          </w:p>
          <w:p w14:paraId="275DE94B" w14:textId="77777777" w:rsidR="00C16CB4" w:rsidRDefault="00C16CB4">
            <w:pPr>
              <w:pStyle w:val="PL"/>
              <w:shd w:val="clear" w:color="auto" w:fill="E6E6E6"/>
            </w:pPr>
          </w:p>
          <w:p w14:paraId="58CBB989" w14:textId="77777777" w:rsidR="00C16CB4" w:rsidRDefault="00B420A5">
            <w:pPr>
              <w:pStyle w:val="PL"/>
              <w:shd w:val="clear" w:color="auto" w:fill="E6E6E6"/>
            </w:pPr>
            <w:r>
              <w:t>MPE-Config-FR2-r</w:t>
            </w:r>
            <w:proofErr w:type="gramStart"/>
            <w:r>
              <w:t>16 ::=</w:t>
            </w:r>
            <w:proofErr w:type="gramEnd"/>
            <w:r>
              <w:t xml:space="preserve">              SEQUENCE {</w:t>
            </w:r>
          </w:p>
          <w:p w14:paraId="1A99AE10" w14:textId="77777777" w:rsidR="00C16CB4" w:rsidRDefault="00B420A5">
            <w:pPr>
              <w:pStyle w:val="PL"/>
              <w:shd w:val="clear" w:color="auto" w:fill="E6E6E6"/>
            </w:pPr>
            <w:r>
              <w:t xml:space="preserve">    mpe-ProhibitTimer-r16               ENUMERATED {sf0, sf10, sf20, sf50, sf100, sf200, sf500, sf1000},</w:t>
            </w:r>
          </w:p>
          <w:p w14:paraId="14B767DE" w14:textId="77777777" w:rsidR="00C16CB4" w:rsidRDefault="00B420A5">
            <w:pPr>
              <w:pStyle w:val="PL"/>
              <w:shd w:val="clear" w:color="auto" w:fill="E6E6E6"/>
            </w:pPr>
            <w:r>
              <w:t xml:space="preserve">    mpe-Threshold-r16                   ENUMERATED {dB3, dB6, dB9, dB12}</w:t>
            </w:r>
          </w:p>
          <w:p w14:paraId="5B187122" w14:textId="77777777" w:rsidR="00C16CB4" w:rsidRDefault="00B420A5">
            <w:pPr>
              <w:pStyle w:val="PL"/>
              <w:shd w:val="clear" w:color="auto" w:fill="E6E6E6"/>
            </w:pPr>
            <w:r>
              <w:t>}</w:t>
            </w:r>
          </w:p>
          <w:p w14:paraId="53B91C1D" w14:textId="77777777" w:rsidR="00C16CB4" w:rsidRDefault="00C16CB4">
            <w:pPr>
              <w:pStyle w:val="PL"/>
              <w:shd w:val="clear" w:color="auto" w:fill="E6E6E6"/>
            </w:pPr>
          </w:p>
          <w:p w14:paraId="7F785A8D" w14:textId="77777777" w:rsidR="00C16CB4" w:rsidRDefault="00B420A5">
            <w:pPr>
              <w:pStyle w:val="PL"/>
              <w:shd w:val="clear" w:color="auto" w:fill="E6E6E6"/>
              <w:rPr>
                <w:highlight w:val="yellow"/>
              </w:rPr>
            </w:pPr>
            <w:r>
              <w:rPr>
                <w:highlight w:val="yellow"/>
              </w:rPr>
              <w:t>MPE-Config-FR2-r</w:t>
            </w:r>
            <w:proofErr w:type="gramStart"/>
            <w:r>
              <w:rPr>
                <w:highlight w:val="yellow"/>
              </w:rPr>
              <w:t>17 ::=</w:t>
            </w:r>
            <w:proofErr w:type="gramEnd"/>
            <w:r>
              <w:rPr>
                <w:highlight w:val="yellow"/>
              </w:rPr>
              <w:t xml:space="preserve">              </w:t>
            </w:r>
            <w:r>
              <w:rPr>
                <w:color w:val="993366"/>
                <w:highlight w:val="yellow"/>
              </w:rPr>
              <w:t>SEQUENCE</w:t>
            </w:r>
            <w:r>
              <w:rPr>
                <w:highlight w:val="yellow"/>
              </w:rPr>
              <w:t xml:space="preserve"> {</w:t>
            </w:r>
          </w:p>
          <w:p w14:paraId="4736C124" w14:textId="77777777" w:rsidR="00C16CB4" w:rsidRDefault="00B420A5">
            <w:pPr>
              <w:pStyle w:val="PL"/>
              <w:shd w:val="clear" w:color="auto" w:fill="E6E6E6"/>
              <w:rPr>
                <w:highlight w:val="yellow"/>
              </w:rPr>
            </w:pPr>
            <w:r>
              <w:rPr>
                <w:highlight w:val="yellow"/>
              </w:rPr>
              <w:t xml:space="preserve">    mpe-ProhibitTimer-r17               </w:t>
            </w:r>
            <w:r>
              <w:rPr>
                <w:color w:val="993366"/>
                <w:highlight w:val="yellow"/>
              </w:rPr>
              <w:t>ENUMERATED</w:t>
            </w:r>
            <w:r>
              <w:rPr>
                <w:highlight w:val="yellow"/>
              </w:rPr>
              <w:t xml:space="preserve"> {sf0, sf10, sf20, sf50, sf100, sf200, sf500, sf1000},</w:t>
            </w:r>
          </w:p>
          <w:p w14:paraId="1A9C6DE7" w14:textId="77777777" w:rsidR="00C16CB4" w:rsidRDefault="00B420A5">
            <w:pPr>
              <w:pStyle w:val="PL"/>
              <w:shd w:val="clear" w:color="auto" w:fill="E6E6E6"/>
              <w:rPr>
                <w:highlight w:val="yellow"/>
              </w:rPr>
            </w:pPr>
            <w:r>
              <w:rPr>
                <w:highlight w:val="yellow"/>
              </w:rPr>
              <w:t xml:space="preserve">    mpe-Threshold-r17                   </w:t>
            </w:r>
            <w:r>
              <w:rPr>
                <w:color w:val="993366"/>
                <w:highlight w:val="yellow"/>
              </w:rPr>
              <w:t>ENUMERATED</w:t>
            </w:r>
            <w:r>
              <w:rPr>
                <w:highlight w:val="yellow"/>
              </w:rPr>
              <w:t xml:space="preserve"> {dB3, dB6, dB9, dB12},</w:t>
            </w:r>
          </w:p>
          <w:p w14:paraId="7E30F900" w14:textId="77777777" w:rsidR="00C16CB4" w:rsidRDefault="00B420A5">
            <w:pPr>
              <w:pStyle w:val="PL"/>
              <w:shd w:val="clear" w:color="auto" w:fill="E6E6E6"/>
              <w:rPr>
                <w:highlight w:val="yellow"/>
              </w:rPr>
            </w:pPr>
            <w:r>
              <w:rPr>
                <w:highlight w:val="yellow"/>
              </w:rPr>
              <w:t xml:space="preserve">    numberOfN-r17                       </w:t>
            </w:r>
            <w:proofErr w:type="gramStart"/>
            <w:r>
              <w:rPr>
                <w:highlight w:val="yellow"/>
              </w:rPr>
              <w:t>INTEGER{</w:t>
            </w:r>
            <w:proofErr w:type="gramEnd"/>
            <w:r>
              <w:rPr>
                <w:highlight w:val="yellow"/>
              </w:rPr>
              <w:t>1..4},</w:t>
            </w:r>
          </w:p>
          <w:p w14:paraId="37CD7D25" w14:textId="77777777" w:rsidR="00C16CB4" w:rsidRDefault="00B420A5">
            <w:pPr>
              <w:pStyle w:val="PL"/>
              <w:shd w:val="clear" w:color="auto" w:fill="E6E6E6"/>
              <w:rPr>
                <w:highlight w:val="yellow"/>
              </w:rPr>
            </w:pPr>
            <w:r>
              <w:rPr>
                <w:highlight w:val="yellow"/>
              </w:rPr>
              <w:t xml:space="preserve">    mpe-ResourcePool-r17                FFS</w:t>
            </w:r>
          </w:p>
          <w:p w14:paraId="6146CFED" w14:textId="77777777" w:rsidR="00C16CB4" w:rsidRDefault="00B420A5">
            <w:pPr>
              <w:pStyle w:val="PL"/>
              <w:shd w:val="clear" w:color="auto" w:fill="E6E6E6"/>
              <w:rPr>
                <w:highlight w:val="yellow"/>
              </w:rPr>
            </w:pPr>
            <w:r>
              <w:rPr>
                <w:highlight w:val="yellow"/>
              </w:rPr>
              <w:t>}</w:t>
            </w:r>
          </w:p>
          <w:p w14:paraId="74A3AEFB" w14:textId="77777777" w:rsidR="00C16CB4" w:rsidRDefault="00C16CB4">
            <w:pPr>
              <w:pStyle w:val="PL"/>
              <w:shd w:val="clear" w:color="auto" w:fill="E6E6E6"/>
              <w:rPr>
                <w:highlight w:val="yellow"/>
              </w:rPr>
            </w:pPr>
          </w:p>
          <w:p w14:paraId="467CC500" w14:textId="77777777" w:rsidR="00C16CB4" w:rsidRDefault="00B420A5">
            <w:pPr>
              <w:pStyle w:val="PL"/>
              <w:shd w:val="clear" w:color="auto" w:fill="E6E6E6"/>
            </w:pPr>
            <w:r>
              <w:rPr>
                <w:highlight w:val="yellow"/>
              </w:rPr>
              <w:lastRenderedPageBreak/>
              <w:t xml:space="preserve">--Editor’s note: </w:t>
            </w:r>
            <w:proofErr w:type="spellStart"/>
            <w:r>
              <w:rPr>
                <w:highlight w:val="yellow"/>
              </w:rPr>
              <w:t>mpeResourcePool</w:t>
            </w:r>
            <w:proofErr w:type="spellEnd"/>
            <w:r>
              <w:rPr>
                <w:highlight w:val="yellow"/>
              </w:rPr>
              <w:t xml:space="preserve"> should contain SSB/CSI-RS resource pool for P-MPR reporting but value range is TBD.</w:t>
            </w:r>
            <w:r>
              <w:t xml:space="preserve"> </w:t>
            </w:r>
          </w:p>
          <w:p w14:paraId="3B9E678B" w14:textId="77777777" w:rsidR="00C16CB4" w:rsidRDefault="00C16CB4">
            <w:pPr>
              <w:pStyle w:val="PL"/>
              <w:shd w:val="clear" w:color="auto" w:fill="E6E6E6"/>
            </w:pPr>
          </w:p>
          <w:p w14:paraId="46F71178" w14:textId="77777777" w:rsidR="00C16CB4" w:rsidRDefault="00B420A5">
            <w:pPr>
              <w:pStyle w:val="PL"/>
              <w:shd w:val="clear" w:color="auto" w:fill="E6E6E6"/>
            </w:pPr>
            <w:r>
              <w:t>-- TAG-PHR-CONFIG-STOP</w:t>
            </w:r>
          </w:p>
          <w:p w14:paraId="0F65F77F" w14:textId="77777777" w:rsidR="00C16CB4" w:rsidRDefault="00B420A5">
            <w:pPr>
              <w:pStyle w:val="PL"/>
              <w:shd w:val="clear" w:color="auto" w:fill="E6E6E6"/>
            </w:pPr>
            <w:r>
              <w:t>-- ASN1STOP</w:t>
            </w:r>
          </w:p>
          <w:p w14:paraId="55D480E0" w14:textId="77777777" w:rsidR="00C16CB4" w:rsidRDefault="00C16CB4">
            <w:pPr>
              <w:pStyle w:val="TAC"/>
              <w:spacing w:before="20" w:after="20"/>
              <w:ind w:left="57" w:right="57"/>
              <w:jc w:val="left"/>
              <w:rPr>
                <w:lang w:eastAsia="zh-CN"/>
              </w:rPr>
            </w:pPr>
          </w:p>
        </w:tc>
      </w:tr>
      <w:tr w:rsidR="00C16CB4" w14:paraId="14B5916E"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2909422A" w14:textId="77777777" w:rsidR="00C16CB4" w:rsidRDefault="00B420A5">
            <w:pPr>
              <w:pStyle w:val="TAC"/>
              <w:spacing w:before="20" w:after="20"/>
              <w:ind w:left="57" w:right="57"/>
              <w:jc w:val="left"/>
              <w:rPr>
                <w:rFonts w:eastAsia="SimSun"/>
                <w:lang w:eastAsia="zh-CN"/>
              </w:rPr>
            </w:pPr>
            <w:r>
              <w:rPr>
                <w:rFonts w:eastAsia="SimSun"/>
                <w:lang w:eastAsia="zh-CN"/>
              </w:rPr>
              <w:lastRenderedPageBreak/>
              <w:t>Ericsson</w:t>
            </w:r>
          </w:p>
        </w:tc>
        <w:tc>
          <w:tcPr>
            <w:tcW w:w="7191" w:type="dxa"/>
            <w:tcBorders>
              <w:top w:val="single" w:sz="4" w:space="0" w:color="auto"/>
              <w:left w:val="single" w:sz="4" w:space="0" w:color="auto"/>
              <w:bottom w:val="single" w:sz="4" w:space="0" w:color="auto"/>
              <w:right w:val="single" w:sz="4" w:space="0" w:color="auto"/>
            </w:tcBorders>
          </w:tcPr>
          <w:p w14:paraId="633C2072" w14:textId="77777777" w:rsidR="00C16CB4" w:rsidRDefault="00B420A5">
            <w:pPr>
              <w:pStyle w:val="TAC"/>
              <w:spacing w:before="20" w:after="20"/>
              <w:ind w:left="57" w:right="57"/>
              <w:jc w:val="left"/>
              <w:rPr>
                <w:rFonts w:eastAsia="SimSun"/>
                <w:lang w:eastAsia="zh-CN"/>
              </w:rPr>
            </w:pPr>
            <w:r>
              <w:rPr>
                <w:rFonts w:eastAsia="SimSun"/>
                <w:lang w:eastAsia="zh-CN"/>
              </w:rPr>
              <w:t>The FFS on pools need to be sorted</w:t>
            </w:r>
          </w:p>
        </w:tc>
      </w:tr>
      <w:tr w:rsidR="00C16CB4" w14:paraId="13DBE5C1"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498DE8A" w14:textId="77777777" w:rsidR="00C16CB4" w:rsidRDefault="00B420A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191" w:type="dxa"/>
            <w:tcBorders>
              <w:top w:val="single" w:sz="4" w:space="0" w:color="auto"/>
              <w:left w:val="single" w:sz="4" w:space="0" w:color="auto"/>
              <w:bottom w:val="single" w:sz="4" w:space="0" w:color="auto"/>
              <w:right w:val="single" w:sz="4" w:space="0" w:color="auto"/>
            </w:tcBorders>
          </w:tcPr>
          <w:p w14:paraId="479E02BD" w14:textId="77777777" w:rsidR="00C16CB4" w:rsidRDefault="00B420A5">
            <w:pPr>
              <w:pStyle w:val="TAC"/>
              <w:spacing w:before="20" w:after="20"/>
              <w:ind w:left="57" w:right="57"/>
              <w:jc w:val="left"/>
              <w:rPr>
                <w:lang w:eastAsia="zh-CN"/>
              </w:rPr>
            </w:pPr>
            <w:r>
              <w:rPr>
                <w:lang w:eastAsia="zh-CN"/>
              </w:rPr>
              <w:t>Anything that needs to be per serving cell or per BWP needs to be moved there (see our answer to previous question)</w:t>
            </w:r>
          </w:p>
        </w:tc>
      </w:tr>
      <w:tr w:rsidR="00C16CB4" w14:paraId="23B7A24D"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609CF76" w14:textId="77777777" w:rsidR="00C16CB4" w:rsidRDefault="00B420A5">
            <w:pPr>
              <w:pStyle w:val="TAC"/>
              <w:spacing w:before="20" w:after="20"/>
              <w:ind w:left="57" w:right="57"/>
              <w:jc w:val="left"/>
              <w:rPr>
                <w:lang w:eastAsia="zh-CN"/>
              </w:rPr>
            </w:pPr>
            <w:r>
              <w:rPr>
                <w:lang w:eastAsia="zh-CN"/>
              </w:rPr>
              <w:t>Nokia, Nokia Shanghai Bell</w:t>
            </w:r>
          </w:p>
        </w:tc>
        <w:tc>
          <w:tcPr>
            <w:tcW w:w="7191" w:type="dxa"/>
            <w:tcBorders>
              <w:top w:val="single" w:sz="4" w:space="0" w:color="auto"/>
              <w:left w:val="single" w:sz="4" w:space="0" w:color="auto"/>
              <w:bottom w:val="single" w:sz="4" w:space="0" w:color="auto"/>
              <w:right w:val="single" w:sz="4" w:space="0" w:color="auto"/>
            </w:tcBorders>
          </w:tcPr>
          <w:p w14:paraId="7168E477"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PHR-</w:t>
            </w:r>
            <w:proofErr w:type="gramStart"/>
            <w:r>
              <w:rPr>
                <w:rFonts w:ascii="Courier New" w:hAnsi="Courier New"/>
                <w:sz w:val="16"/>
                <w:lang w:eastAsia="en-GB"/>
              </w:rPr>
              <w:t>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0119A25"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phr-PeriodicTimer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{sf10, sf20, sf50, sf100, sf</w:t>
            </w:r>
            <w:proofErr w:type="gramStart"/>
            <w:r>
              <w:rPr>
                <w:rFonts w:ascii="Courier New" w:hAnsi="Courier New"/>
                <w:sz w:val="16"/>
                <w:lang w:eastAsia="en-GB"/>
              </w:rPr>
              <w:t>200,sf</w:t>
            </w:r>
            <w:proofErr w:type="gramEnd"/>
            <w:r>
              <w:rPr>
                <w:rFonts w:ascii="Courier New" w:hAnsi="Courier New"/>
                <w:sz w:val="16"/>
                <w:lang w:eastAsia="en-GB"/>
              </w:rPr>
              <w:t>500, sf1000, infinity},</w:t>
            </w:r>
          </w:p>
          <w:p w14:paraId="1E537375"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phr-ProhibitTimer</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{sf0, sf10, sf20, sf50, sf</w:t>
            </w:r>
            <w:proofErr w:type="gramStart"/>
            <w:r>
              <w:rPr>
                <w:rFonts w:ascii="Courier New" w:hAnsi="Courier New"/>
                <w:sz w:val="16"/>
                <w:lang w:eastAsia="en-GB"/>
              </w:rPr>
              <w:t>100,sf</w:t>
            </w:r>
            <w:proofErr w:type="gramEnd"/>
            <w:r>
              <w:rPr>
                <w:rFonts w:ascii="Courier New" w:hAnsi="Courier New"/>
                <w:sz w:val="16"/>
                <w:lang w:eastAsia="en-GB"/>
              </w:rPr>
              <w:t>200, sf500, sf1000},</w:t>
            </w:r>
          </w:p>
          <w:p w14:paraId="02810635"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w:t>
            </w:r>
            <w:proofErr w:type="spellEnd"/>
            <w:r>
              <w:rPr>
                <w:rFonts w:ascii="Courier New" w:hAnsi="Courier New"/>
                <w:sz w:val="16"/>
                <w:lang w:eastAsia="en-GB"/>
              </w:rPr>
              <w:t>-Tx-</w:t>
            </w:r>
            <w:proofErr w:type="spellStart"/>
            <w:r>
              <w:rPr>
                <w:rFonts w:ascii="Courier New" w:hAnsi="Courier New"/>
                <w:sz w:val="16"/>
                <w:lang w:eastAsia="en-GB"/>
              </w:rPr>
              <w:t>PowerFactorChange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{dB1, dB3, dB6, infinity},</w:t>
            </w:r>
          </w:p>
          <w:p w14:paraId="2AD7C34C"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multiplePHR</w:t>
            </w:r>
            <w:proofErr w:type="spellEnd"/>
            <w:r>
              <w:rPr>
                <w:rFonts w:ascii="Courier New" w:hAnsi="Courier New"/>
                <w:sz w:val="16"/>
                <w:lang w:eastAsia="en-GB"/>
              </w:rPr>
              <w:t xml:space="preserve">                         </w:t>
            </w:r>
            <w:r>
              <w:rPr>
                <w:rFonts w:ascii="Courier New" w:hAnsi="Courier New"/>
                <w:color w:val="993366"/>
                <w:sz w:val="16"/>
                <w:lang w:eastAsia="en-GB"/>
              </w:rPr>
              <w:t>BOOLEAN</w:t>
            </w:r>
            <w:r>
              <w:rPr>
                <w:rFonts w:ascii="Courier New" w:hAnsi="Courier New"/>
                <w:sz w:val="16"/>
                <w:lang w:eastAsia="en-GB"/>
              </w:rPr>
              <w:t>,</w:t>
            </w:r>
          </w:p>
          <w:p w14:paraId="326BFC40"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dummy                               </w:t>
            </w:r>
            <w:r>
              <w:rPr>
                <w:rFonts w:ascii="Courier New" w:hAnsi="Courier New"/>
                <w:color w:val="993366"/>
                <w:sz w:val="16"/>
                <w:lang w:eastAsia="en-GB"/>
              </w:rPr>
              <w:t>BOOLEAN</w:t>
            </w:r>
            <w:r>
              <w:rPr>
                <w:rFonts w:ascii="Courier New" w:hAnsi="Courier New"/>
                <w:sz w:val="16"/>
                <w:lang w:eastAsia="en-GB"/>
              </w:rPr>
              <w:t>,</w:t>
            </w:r>
          </w:p>
          <w:p w14:paraId="73B8F239"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phr-Type2OtherCell                  </w:t>
            </w:r>
            <w:r>
              <w:rPr>
                <w:rFonts w:ascii="Courier New" w:hAnsi="Courier New"/>
                <w:color w:val="993366"/>
                <w:sz w:val="16"/>
                <w:lang w:eastAsia="en-GB"/>
              </w:rPr>
              <w:t>BOOLEAN</w:t>
            </w:r>
            <w:r>
              <w:rPr>
                <w:rFonts w:ascii="Courier New" w:hAnsi="Courier New"/>
                <w:sz w:val="16"/>
                <w:lang w:eastAsia="en-GB"/>
              </w:rPr>
              <w:t>,</w:t>
            </w:r>
          </w:p>
          <w:p w14:paraId="19315FC8"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phr-ModeOtherCG</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{real, virtual},</w:t>
            </w:r>
          </w:p>
          <w:p w14:paraId="163444DD"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E429784"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BBB9CDD"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mpe-Reporting-FR2-r16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MPE</w:t>
            </w:r>
            <w:proofErr w:type="gramEnd"/>
            <w:r>
              <w:rPr>
                <w:rFonts w:ascii="Courier New" w:hAnsi="Courier New"/>
                <w:sz w:val="16"/>
                <w:lang w:eastAsia="en-GB"/>
              </w:rPr>
              <w:t xml:space="preserve">-Config-FR2-r16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7D9224"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lang w:eastAsia="en-GB"/>
              </w:rPr>
              <w:t xml:space="preserve">    ]]</w:t>
            </w:r>
            <w:r>
              <w:rPr>
                <w:rFonts w:ascii="Courier New" w:hAnsi="Courier New"/>
                <w:sz w:val="16"/>
                <w:highlight w:val="yellow"/>
                <w:lang w:eastAsia="en-GB"/>
              </w:rPr>
              <w:t>,</w:t>
            </w:r>
          </w:p>
          <w:p w14:paraId="675C5055"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w:t>
            </w:r>
          </w:p>
          <w:p w14:paraId="5B82C43D"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highlight w:val="yellow"/>
                <w:lang w:eastAsia="en-GB"/>
              </w:rPr>
            </w:pPr>
            <w:r>
              <w:rPr>
                <w:rFonts w:ascii="Courier New" w:hAnsi="Courier New"/>
                <w:sz w:val="16"/>
                <w:highlight w:val="yellow"/>
                <w:lang w:eastAsia="en-GB"/>
              </w:rPr>
              <w:t xml:space="preserve">    mpe-Reporting-FR2-r17               </w:t>
            </w:r>
            <w:proofErr w:type="spellStart"/>
            <w:r>
              <w:rPr>
                <w:rFonts w:ascii="Courier New" w:hAnsi="Courier New"/>
                <w:sz w:val="16"/>
                <w:highlight w:val="yellow"/>
                <w:lang w:eastAsia="en-GB"/>
              </w:rPr>
              <w:t>SetupRelease</w:t>
            </w:r>
            <w:proofErr w:type="spellEnd"/>
            <w:r>
              <w:rPr>
                <w:rFonts w:ascii="Courier New" w:hAnsi="Courier New"/>
                <w:sz w:val="16"/>
                <w:highlight w:val="yellow"/>
                <w:lang w:eastAsia="en-GB"/>
              </w:rPr>
              <w:t xml:space="preserve"> </w:t>
            </w:r>
            <w:proofErr w:type="gramStart"/>
            <w:r>
              <w:rPr>
                <w:rFonts w:ascii="Courier New" w:hAnsi="Courier New"/>
                <w:sz w:val="16"/>
                <w:highlight w:val="yellow"/>
                <w:lang w:eastAsia="en-GB"/>
              </w:rPr>
              <w:t>{ MPE</w:t>
            </w:r>
            <w:proofErr w:type="gramEnd"/>
            <w:r>
              <w:rPr>
                <w:rFonts w:ascii="Courier New" w:hAnsi="Courier New"/>
                <w:sz w:val="16"/>
                <w:highlight w:val="yellow"/>
                <w:lang w:eastAsia="en-GB"/>
              </w:rPr>
              <w:t xml:space="preserve">-Config-FR2-r17 }                     </w:t>
            </w:r>
            <w:r>
              <w:rPr>
                <w:rFonts w:ascii="Courier New" w:hAnsi="Courier New"/>
                <w:color w:val="993366"/>
                <w:sz w:val="16"/>
                <w:highlight w:val="yellow"/>
                <w:lang w:eastAsia="en-GB"/>
              </w:rPr>
              <w:t>OPTIONAL</w:t>
            </w:r>
            <w:r>
              <w:rPr>
                <w:rFonts w:ascii="Courier New" w:hAnsi="Courier New"/>
                <w:sz w:val="16"/>
                <w:highlight w:val="yellow"/>
                <w:lang w:eastAsia="en-GB"/>
              </w:rPr>
              <w:t xml:space="preserve">     </w:t>
            </w:r>
            <w:r>
              <w:rPr>
                <w:rFonts w:ascii="Courier New" w:hAnsi="Courier New"/>
                <w:color w:val="808080"/>
                <w:sz w:val="16"/>
                <w:highlight w:val="yellow"/>
                <w:lang w:eastAsia="en-GB"/>
              </w:rPr>
              <w:t>-- Need M</w:t>
            </w:r>
          </w:p>
          <w:p w14:paraId="42AF3F90"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highlight w:val="yellow"/>
                <w:lang w:eastAsia="en-GB"/>
              </w:rPr>
              <w:t xml:space="preserve">    ]]</w:t>
            </w:r>
          </w:p>
          <w:p w14:paraId="58264443"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F15AD15" w14:textId="77777777"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9DEA4E"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MPE-Config-FR2-r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32667C"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mpe-ProhibitTimer-r16               </w:t>
            </w:r>
            <w:r>
              <w:rPr>
                <w:rFonts w:ascii="Courier New" w:hAnsi="Courier New"/>
                <w:color w:val="993366"/>
                <w:sz w:val="16"/>
                <w:lang w:eastAsia="en-GB"/>
              </w:rPr>
              <w:t>ENUMERATED</w:t>
            </w:r>
            <w:r>
              <w:rPr>
                <w:rFonts w:ascii="Courier New" w:hAnsi="Courier New"/>
                <w:sz w:val="16"/>
                <w:lang w:eastAsia="en-GB"/>
              </w:rPr>
              <w:t xml:space="preserve"> {sf0, sf10, sf20, sf50, sf100, sf200, sf500, sf1000},</w:t>
            </w:r>
          </w:p>
          <w:p w14:paraId="6E928D11"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mpe-Threshold-r16                   </w:t>
            </w:r>
            <w:r>
              <w:rPr>
                <w:rFonts w:ascii="Courier New" w:hAnsi="Courier New"/>
                <w:color w:val="993366"/>
                <w:sz w:val="16"/>
                <w:lang w:eastAsia="en-GB"/>
              </w:rPr>
              <w:t>ENUMERATED</w:t>
            </w:r>
            <w:r>
              <w:rPr>
                <w:rFonts w:ascii="Courier New" w:hAnsi="Courier New"/>
                <w:sz w:val="16"/>
                <w:lang w:eastAsia="en-GB"/>
              </w:rPr>
              <w:t xml:space="preserve"> {dB3, dB6, dB9, dB12}</w:t>
            </w:r>
          </w:p>
          <w:p w14:paraId="073AC648"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4D56A6E" w14:textId="77777777"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60F998"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MPE-Config-FR2-r</w:t>
            </w:r>
            <w:proofErr w:type="gramStart"/>
            <w:r>
              <w:rPr>
                <w:rFonts w:ascii="Courier New" w:hAnsi="Courier New"/>
                <w:sz w:val="16"/>
                <w:highlight w:val="yellow"/>
                <w:lang w:eastAsia="en-GB"/>
              </w:rPr>
              <w:t>17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14:paraId="35540AF8"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mpe-ServingCellConfig-r17           </w:t>
            </w:r>
            <w:proofErr w:type="spellStart"/>
            <w:r>
              <w:rPr>
                <w:rFonts w:ascii="Courier New" w:hAnsi="Courier New"/>
                <w:sz w:val="16"/>
                <w:highlight w:val="yellow"/>
                <w:lang w:eastAsia="en-GB"/>
              </w:rPr>
              <w:t>MPE-ServingCellConfig-r17</w:t>
            </w:r>
            <w:proofErr w:type="spellEnd"/>
          </w:p>
          <w:p w14:paraId="7435A242"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w:t>
            </w:r>
          </w:p>
          <w:p w14:paraId="489EB9D5"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w:t>
            </w:r>
          </w:p>
          <w:p w14:paraId="0C4C03F6" w14:textId="77777777"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p>
          <w:p w14:paraId="5B40B734"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MPE-ServingCellConfig-r</w:t>
            </w:r>
            <w:proofErr w:type="gramStart"/>
            <w:r>
              <w:rPr>
                <w:rFonts w:ascii="Courier New" w:hAnsi="Courier New"/>
                <w:sz w:val="16"/>
                <w:highlight w:val="yellow"/>
                <w:lang w:eastAsia="en-GB"/>
              </w:rPr>
              <w:t>17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14:paraId="5CC120A1"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servCellIndex-r17                   </w:t>
            </w:r>
            <w:proofErr w:type="spellStart"/>
            <w:r>
              <w:rPr>
                <w:rFonts w:ascii="Courier New" w:hAnsi="Courier New"/>
                <w:sz w:val="16"/>
                <w:highlight w:val="yellow"/>
                <w:lang w:eastAsia="en-GB"/>
              </w:rPr>
              <w:t>ServCellIndex</w:t>
            </w:r>
            <w:proofErr w:type="spellEnd"/>
            <w:r>
              <w:rPr>
                <w:rFonts w:ascii="Courier New" w:hAnsi="Courier New"/>
                <w:sz w:val="16"/>
                <w:highlight w:val="yellow"/>
                <w:lang w:eastAsia="en-GB"/>
              </w:rPr>
              <w:t>,</w:t>
            </w:r>
          </w:p>
          <w:p w14:paraId="780D990D"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 xml:space="preserve">    numberOfN-r17                       </w:t>
            </w:r>
            <w:proofErr w:type="gramStart"/>
            <w:r>
              <w:rPr>
                <w:rFonts w:ascii="Courier New" w:hAnsi="Courier New"/>
                <w:sz w:val="16"/>
                <w:highlight w:val="yellow"/>
                <w:lang w:eastAsia="en-GB"/>
              </w:rPr>
              <w:t>INTEGER{</w:t>
            </w:r>
            <w:proofErr w:type="gramEnd"/>
            <w:r>
              <w:rPr>
                <w:rFonts w:ascii="Courier New" w:hAnsi="Courier New"/>
                <w:sz w:val="16"/>
                <w:highlight w:val="yellow"/>
                <w:lang w:eastAsia="en-GB"/>
              </w:rPr>
              <w:t>1..4},</w:t>
            </w:r>
          </w:p>
          <w:p w14:paraId="3CB57C63" w14:textId="77777777" w:rsidR="00C16CB4" w:rsidRDefault="00B420A5">
            <w:pPr>
              <w:pStyle w:val="PL"/>
              <w:shd w:val="clear" w:color="auto" w:fill="E6E6E6"/>
              <w:rPr>
                <w:highlight w:val="yellow"/>
                <w:lang w:eastAsia="en-GB"/>
              </w:rPr>
            </w:pPr>
            <w:r>
              <w:rPr>
                <w:highlight w:val="yellow"/>
                <w:lang w:eastAsia="en-GB"/>
              </w:rPr>
              <w:t xml:space="preserve">    mpe-ResourcePool-r17                </w:t>
            </w:r>
            <w:r>
              <w:rPr>
                <w:color w:val="993366"/>
                <w:highlight w:val="yellow"/>
              </w:rPr>
              <w:t>SEQUENCE</w:t>
            </w:r>
            <w:r>
              <w:rPr>
                <w:highlight w:val="yellow"/>
                <w:lang w:eastAsia="en-GB"/>
              </w:rPr>
              <w:t xml:space="preserve"> (</w:t>
            </w:r>
            <w:proofErr w:type="gramStart"/>
            <w:r>
              <w:rPr>
                <w:color w:val="993366"/>
                <w:highlight w:val="yellow"/>
              </w:rPr>
              <w:t>SIZE</w:t>
            </w:r>
            <w:r>
              <w:rPr>
                <w:highlight w:val="yellow"/>
                <w:lang w:eastAsia="en-GB"/>
              </w:rPr>
              <w:t>(</w:t>
            </w:r>
            <w:proofErr w:type="gramEnd"/>
            <w:r>
              <w:rPr>
                <w:highlight w:val="yellow"/>
                <w:lang w:eastAsia="en-GB"/>
              </w:rPr>
              <w:t xml:space="preserve">1..maxMPE-Resources-r17)) </w:t>
            </w:r>
            <w:r>
              <w:rPr>
                <w:color w:val="993366"/>
                <w:highlight w:val="yellow"/>
              </w:rPr>
              <w:t>OF</w:t>
            </w:r>
            <w:r>
              <w:rPr>
                <w:highlight w:val="yellow"/>
                <w:lang w:eastAsia="en-GB"/>
              </w:rPr>
              <w:t xml:space="preserve"> MPE-Resource-r17,</w:t>
            </w:r>
          </w:p>
          <w:p w14:paraId="1971B4C3" w14:textId="77777777" w:rsidR="00C16CB4" w:rsidRDefault="00B420A5">
            <w:pPr>
              <w:pStyle w:val="PL"/>
              <w:shd w:val="clear" w:color="auto" w:fill="E6E6E6"/>
              <w:rPr>
                <w:highlight w:val="yellow"/>
                <w:lang w:eastAsia="en-GB"/>
              </w:rPr>
            </w:pPr>
            <w:r>
              <w:rPr>
                <w:highlight w:val="yellow"/>
                <w:lang w:eastAsia="en-GB"/>
              </w:rPr>
              <w:t xml:space="preserve">    ...</w:t>
            </w:r>
          </w:p>
          <w:p w14:paraId="3A306BAA"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w:t>
            </w:r>
          </w:p>
          <w:p w14:paraId="6E9F35E4" w14:textId="77777777"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p>
          <w:p w14:paraId="6CE36390"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highlight w:val="yellow"/>
                <w:lang w:eastAsia="en-GB"/>
              </w:rPr>
            </w:pPr>
            <w:r>
              <w:rPr>
                <w:rFonts w:ascii="Courier New" w:hAnsi="Courier New"/>
                <w:sz w:val="16"/>
                <w:highlight w:val="yellow"/>
                <w:lang w:eastAsia="en-GB"/>
              </w:rPr>
              <w:t>MPE-Resource-r</w:t>
            </w:r>
            <w:proofErr w:type="gramStart"/>
            <w:r>
              <w:rPr>
                <w:rFonts w:ascii="Courier New" w:hAnsi="Courier New"/>
                <w:sz w:val="16"/>
                <w:highlight w:val="yellow"/>
                <w:lang w:eastAsia="en-GB"/>
              </w:rPr>
              <w:t>17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SEQUENCE</w:t>
            </w:r>
            <w:r>
              <w:rPr>
                <w:rFonts w:ascii="Courier New" w:hAnsi="Courier New"/>
                <w:sz w:val="16"/>
                <w:highlight w:val="yellow"/>
                <w:lang w:eastAsia="en-GB"/>
              </w:rPr>
              <w:t xml:space="preserve"> {</w:t>
            </w:r>
          </w:p>
          <w:p w14:paraId="6A6F6F57" w14:textId="77777777" w:rsidR="00C16CB4" w:rsidRDefault="00B420A5">
            <w:pPr>
              <w:pStyle w:val="PL"/>
              <w:shd w:val="clear" w:color="auto" w:fill="E6E6E6"/>
              <w:rPr>
                <w:highlight w:val="yellow"/>
                <w:lang w:eastAsia="en-GB"/>
              </w:rPr>
            </w:pPr>
            <w:r>
              <w:rPr>
                <w:highlight w:val="yellow"/>
                <w:lang w:eastAsia="en-GB"/>
              </w:rPr>
              <w:t xml:space="preserve">    mpe-ResourceId-r17              INTEGER (</w:t>
            </w:r>
            <w:proofErr w:type="gramStart"/>
            <w:r>
              <w:rPr>
                <w:highlight w:val="yellow"/>
                <w:lang w:eastAsia="en-GB"/>
              </w:rPr>
              <w:t>1..</w:t>
            </w:r>
            <w:proofErr w:type="gramEnd"/>
            <w:r>
              <w:rPr>
                <w:highlight w:val="yellow"/>
                <w:lang w:eastAsia="en-GB"/>
              </w:rPr>
              <w:t>maxMPE-Resources-r17),</w:t>
            </w:r>
          </w:p>
          <w:p w14:paraId="500F4953" w14:textId="77777777" w:rsidR="00C16CB4" w:rsidRDefault="00B420A5">
            <w:pPr>
              <w:pStyle w:val="PL"/>
              <w:shd w:val="clear" w:color="auto" w:fill="E6E6E6"/>
              <w:rPr>
                <w:highlight w:val="yellow"/>
                <w:lang w:eastAsia="en-GB"/>
              </w:rPr>
            </w:pPr>
            <w:r>
              <w:rPr>
                <w:highlight w:val="yellow"/>
                <w:lang w:eastAsia="en-GB"/>
              </w:rPr>
              <w:t xml:space="preserve">    mpe-ReferenceSignal-r17         </w:t>
            </w:r>
            <w:r>
              <w:rPr>
                <w:color w:val="993366"/>
                <w:highlight w:val="yellow"/>
              </w:rPr>
              <w:t>CHOICE</w:t>
            </w:r>
            <w:r>
              <w:rPr>
                <w:highlight w:val="yellow"/>
                <w:lang w:eastAsia="en-GB"/>
              </w:rPr>
              <w:t xml:space="preserve"> {   </w:t>
            </w:r>
          </w:p>
          <w:p w14:paraId="757CE47E" w14:textId="77777777" w:rsidR="00C16CB4" w:rsidRDefault="00B420A5">
            <w:pPr>
              <w:pStyle w:val="PL"/>
              <w:shd w:val="clear" w:color="auto" w:fill="E6E6E6"/>
              <w:rPr>
                <w:highlight w:val="yellow"/>
                <w:lang w:eastAsia="en-GB"/>
              </w:rPr>
            </w:pPr>
            <w:r>
              <w:rPr>
                <w:highlight w:val="yellow"/>
                <w:lang w:eastAsia="en-GB"/>
              </w:rPr>
              <w:t xml:space="preserve">        csi-RS-Resource-r17            NZP-CSI-RS-</w:t>
            </w:r>
            <w:proofErr w:type="spellStart"/>
            <w:r>
              <w:rPr>
                <w:highlight w:val="yellow"/>
                <w:lang w:eastAsia="en-GB"/>
              </w:rPr>
              <w:t>ResourceId</w:t>
            </w:r>
            <w:proofErr w:type="spellEnd"/>
            <w:r>
              <w:rPr>
                <w:highlight w:val="yellow"/>
                <w:lang w:eastAsia="en-GB"/>
              </w:rPr>
              <w:t>,</w:t>
            </w:r>
          </w:p>
          <w:p w14:paraId="5356B2D4" w14:textId="77777777" w:rsidR="00C16CB4" w:rsidRDefault="00B420A5">
            <w:pPr>
              <w:pStyle w:val="PL"/>
              <w:shd w:val="clear" w:color="auto" w:fill="E6E6E6"/>
              <w:rPr>
                <w:highlight w:val="yellow"/>
              </w:rPr>
            </w:pPr>
            <w:r>
              <w:rPr>
                <w:highlight w:val="yellow"/>
              </w:rPr>
              <w:t xml:space="preserve">        ssb-Resource-r17               SSB-Index</w:t>
            </w:r>
          </w:p>
          <w:p w14:paraId="40174F00" w14:textId="77777777" w:rsidR="00C16CB4" w:rsidRDefault="00B420A5">
            <w:pPr>
              <w:pStyle w:val="PL"/>
              <w:shd w:val="clear" w:color="auto" w:fill="E6E6E6"/>
              <w:rPr>
                <w:highlight w:val="yellow"/>
              </w:rPr>
            </w:pPr>
            <w:r>
              <w:rPr>
                <w:highlight w:val="yellow"/>
              </w:rPr>
              <w:t xml:space="preserve">   }</w:t>
            </w:r>
          </w:p>
          <w:p w14:paraId="593E80A0"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highlight w:val="yellow"/>
                <w:lang w:eastAsia="en-GB"/>
              </w:rPr>
              <w:t>}</w:t>
            </w:r>
          </w:p>
          <w:p w14:paraId="4DD95ADB" w14:textId="77777777"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7F7082" w14:textId="77777777" w:rsidR="00C16CB4" w:rsidRDefault="00B420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highlight w:val="yellow"/>
                <w:lang w:eastAsia="en-GB"/>
              </w:rPr>
              <w:t xml:space="preserve">maxMPE-Resources-r17               </w:t>
            </w:r>
            <w:proofErr w:type="gramStart"/>
            <w:r>
              <w:rPr>
                <w:rFonts w:ascii="Courier New" w:hAnsi="Courier New"/>
                <w:sz w:val="16"/>
                <w:highlight w:val="yellow"/>
                <w:lang w:eastAsia="en-GB"/>
              </w:rPr>
              <w:t>INTEGER ::=</w:t>
            </w:r>
            <w:proofErr w:type="gramEnd"/>
            <w:r>
              <w:rPr>
                <w:rFonts w:ascii="Courier New" w:hAnsi="Courier New"/>
                <w:sz w:val="16"/>
                <w:highlight w:val="yellow"/>
                <w:lang w:eastAsia="en-GB"/>
              </w:rPr>
              <w:t xml:space="preserve"> 64   </w:t>
            </w:r>
            <w:r>
              <w:rPr>
                <w:rFonts w:ascii="Courier New" w:hAnsi="Courier New"/>
                <w:color w:val="808080"/>
                <w:sz w:val="16"/>
                <w:highlight w:val="yellow"/>
                <w:lang w:eastAsia="en-GB"/>
              </w:rPr>
              <w:t>-- Maximum number of pooled MPE resources</w:t>
            </w:r>
          </w:p>
          <w:p w14:paraId="020BE2C1" w14:textId="77777777" w:rsidR="00C16CB4" w:rsidRDefault="00C16C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06AA15" w14:textId="77777777" w:rsidR="00C16CB4" w:rsidRDefault="00C16CB4">
            <w:pPr>
              <w:pStyle w:val="TAC"/>
              <w:spacing w:before="20" w:after="20"/>
              <w:ind w:left="57" w:right="57"/>
              <w:jc w:val="left"/>
              <w:rPr>
                <w:lang w:eastAsia="zh-CN"/>
              </w:rPr>
            </w:pPr>
          </w:p>
        </w:tc>
      </w:tr>
      <w:tr w:rsidR="00C16CB4" w14:paraId="10406B08"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6DA3711" w14:textId="77777777" w:rsidR="00C16CB4" w:rsidRDefault="00B420A5">
            <w:pPr>
              <w:pStyle w:val="TAC"/>
              <w:spacing w:before="20" w:after="20"/>
              <w:ind w:left="57" w:right="57"/>
              <w:jc w:val="left"/>
              <w:rPr>
                <w:lang w:eastAsia="zh-CN"/>
              </w:rPr>
            </w:pPr>
            <w:r>
              <w:rPr>
                <w:lang w:eastAsia="zh-CN"/>
              </w:rPr>
              <w:t>Intel</w:t>
            </w:r>
          </w:p>
        </w:tc>
        <w:tc>
          <w:tcPr>
            <w:tcW w:w="7191" w:type="dxa"/>
            <w:tcBorders>
              <w:top w:val="single" w:sz="4" w:space="0" w:color="auto"/>
              <w:left w:val="single" w:sz="4" w:space="0" w:color="auto"/>
              <w:bottom w:val="single" w:sz="4" w:space="0" w:color="auto"/>
              <w:right w:val="single" w:sz="4" w:space="0" w:color="auto"/>
            </w:tcBorders>
          </w:tcPr>
          <w:p w14:paraId="0C7F71E1" w14:textId="77777777" w:rsidR="00C16CB4" w:rsidRDefault="00B420A5">
            <w:pPr>
              <w:pStyle w:val="TAC"/>
              <w:spacing w:before="20" w:after="20"/>
              <w:ind w:left="57" w:right="57"/>
              <w:jc w:val="left"/>
              <w:rPr>
                <w:lang w:eastAsia="zh-CN"/>
              </w:rPr>
            </w:pPr>
            <w:r>
              <w:rPr>
                <w:lang w:eastAsia="zh-CN"/>
              </w:rPr>
              <w:t xml:space="preserve">Nokia’s change looks aligned with our understanding. But, the location should be changed as these are per BWP. </w:t>
            </w:r>
          </w:p>
        </w:tc>
      </w:tr>
      <w:tr w:rsidR="00C16CB4" w14:paraId="6A3868FC"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256BE6B" w14:textId="77777777" w:rsidR="00C16CB4" w:rsidRDefault="00B420A5">
            <w:pPr>
              <w:pStyle w:val="TAC"/>
              <w:spacing w:before="20" w:after="20"/>
              <w:ind w:left="57" w:right="57"/>
              <w:jc w:val="left"/>
              <w:rPr>
                <w:lang w:eastAsia="zh-CN"/>
              </w:rPr>
            </w:pPr>
            <w:r>
              <w:rPr>
                <w:lang w:eastAsia="zh-CN"/>
              </w:rPr>
              <w:t>Apple</w:t>
            </w:r>
          </w:p>
        </w:tc>
        <w:tc>
          <w:tcPr>
            <w:tcW w:w="7191" w:type="dxa"/>
            <w:tcBorders>
              <w:top w:val="single" w:sz="4" w:space="0" w:color="auto"/>
              <w:left w:val="single" w:sz="4" w:space="0" w:color="auto"/>
              <w:bottom w:val="single" w:sz="4" w:space="0" w:color="auto"/>
              <w:right w:val="single" w:sz="4" w:space="0" w:color="auto"/>
            </w:tcBorders>
          </w:tcPr>
          <w:p w14:paraId="24D3BE4D" w14:textId="77777777" w:rsidR="00C16CB4" w:rsidRDefault="00B420A5">
            <w:pPr>
              <w:pStyle w:val="TAC"/>
              <w:spacing w:before="20" w:after="20"/>
              <w:ind w:left="57" w:right="57"/>
              <w:jc w:val="left"/>
              <w:rPr>
                <w:lang w:val="en-US" w:eastAsia="zh-CN"/>
              </w:rPr>
            </w:pPr>
            <w:r>
              <w:rPr>
                <w:lang w:val="en-US" w:eastAsia="zh-CN"/>
              </w:rPr>
              <w:t xml:space="preserve">For the parameters of </w:t>
            </w:r>
            <w:proofErr w:type="spellStart"/>
            <w:r>
              <w:rPr>
                <w:i/>
                <w:iCs/>
                <w:lang w:val="en-US" w:eastAsia="zh-CN"/>
              </w:rPr>
              <w:t>numberofN</w:t>
            </w:r>
            <w:proofErr w:type="spellEnd"/>
            <w:r>
              <w:rPr>
                <w:i/>
                <w:iCs/>
                <w:lang w:val="en-US" w:eastAsia="zh-CN"/>
              </w:rPr>
              <w:t xml:space="preserve"> and </w:t>
            </w:r>
            <w:proofErr w:type="spellStart"/>
            <w:r>
              <w:rPr>
                <w:i/>
                <w:iCs/>
                <w:lang w:eastAsia="en-GB"/>
              </w:rPr>
              <w:t>mpe-ResourcePoo</w:t>
            </w:r>
            <w:r>
              <w:rPr>
                <w:lang w:eastAsia="en-GB"/>
              </w:rPr>
              <w:t>l</w:t>
            </w:r>
            <w:proofErr w:type="spellEnd"/>
            <w:r>
              <w:rPr>
                <w:lang w:eastAsia="en-GB"/>
              </w:rPr>
              <w:t xml:space="preserve">, the configuration should be per BWP per serving cell. </w:t>
            </w:r>
          </w:p>
        </w:tc>
      </w:tr>
      <w:tr w:rsidR="00C16CB4" w14:paraId="4E1A5A6F"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12083A9" w14:textId="77777777" w:rsidR="00C16CB4" w:rsidRDefault="00B420A5">
            <w:pPr>
              <w:pStyle w:val="TAC"/>
              <w:spacing w:before="20" w:after="20"/>
              <w:ind w:left="57" w:right="57"/>
              <w:jc w:val="left"/>
              <w:rPr>
                <w:lang w:eastAsia="zh-CN"/>
              </w:rPr>
            </w:pPr>
            <w:r>
              <w:rPr>
                <w:lang w:eastAsia="zh-CN"/>
              </w:rPr>
              <w:t>Qualcomm</w:t>
            </w:r>
          </w:p>
        </w:tc>
        <w:tc>
          <w:tcPr>
            <w:tcW w:w="7191" w:type="dxa"/>
            <w:tcBorders>
              <w:top w:val="single" w:sz="4" w:space="0" w:color="auto"/>
              <w:left w:val="single" w:sz="4" w:space="0" w:color="auto"/>
              <w:bottom w:val="single" w:sz="4" w:space="0" w:color="auto"/>
              <w:right w:val="single" w:sz="4" w:space="0" w:color="auto"/>
            </w:tcBorders>
          </w:tcPr>
          <w:p w14:paraId="2767A464" w14:textId="77777777" w:rsidR="00C16CB4" w:rsidRDefault="00B420A5">
            <w:pPr>
              <w:pStyle w:val="TAC"/>
              <w:spacing w:before="20" w:after="20"/>
              <w:ind w:left="57" w:right="57"/>
              <w:jc w:val="left"/>
              <w:rPr>
                <w:lang w:eastAsia="zh-CN"/>
              </w:rPr>
            </w:pPr>
            <w:r>
              <w:rPr>
                <w:lang w:eastAsia="zh-CN"/>
              </w:rPr>
              <w:t>All the parameters in the RAN1 list above can be added to BWP-</w:t>
            </w:r>
            <w:proofErr w:type="spellStart"/>
            <w:r>
              <w:rPr>
                <w:lang w:eastAsia="zh-CN"/>
              </w:rPr>
              <w:t>UplinkDedicated</w:t>
            </w:r>
            <w:proofErr w:type="spellEnd"/>
            <w:r>
              <w:rPr>
                <w:lang w:eastAsia="zh-CN"/>
              </w:rPr>
              <w:t>.</w:t>
            </w:r>
          </w:p>
        </w:tc>
      </w:tr>
      <w:tr w:rsidR="00C16CB4" w14:paraId="507A1BDC"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40C2073" w14:textId="77777777" w:rsidR="00C16CB4" w:rsidRDefault="00B420A5">
            <w:pPr>
              <w:pStyle w:val="TAC"/>
              <w:spacing w:before="20" w:after="20"/>
              <w:ind w:left="57" w:right="57"/>
              <w:jc w:val="left"/>
              <w:rPr>
                <w:lang w:val="en-US" w:eastAsia="zh-CN"/>
              </w:rPr>
            </w:pPr>
            <w:r>
              <w:rPr>
                <w:rFonts w:hint="eastAsia"/>
                <w:lang w:val="en-US" w:eastAsia="zh-CN"/>
              </w:rPr>
              <w:t>ZTE</w:t>
            </w:r>
          </w:p>
        </w:tc>
        <w:tc>
          <w:tcPr>
            <w:tcW w:w="7191" w:type="dxa"/>
            <w:tcBorders>
              <w:top w:val="single" w:sz="4" w:space="0" w:color="auto"/>
              <w:left w:val="single" w:sz="4" w:space="0" w:color="auto"/>
              <w:bottom w:val="single" w:sz="4" w:space="0" w:color="auto"/>
              <w:right w:val="single" w:sz="4" w:space="0" w:color="auto"/>
            </w:tcBorders>
          </w:tcPr>
          <w:p w14:paraId="4045CA99" w14:textId="77777777" w:rsidR="00C16CB4" w:rsidRDefault="00B420A5">
            <w:pPr>
              <w:pStyle w:val="TAC"/>
              <w:spacing w:before="20" w:after="20"/>
              <w:ind w:left="57" w:right="57"/>
              <w:jc w:val="left"/>
              <w:rPr>
                <w:lang w:val="en-US" w:eastAsia="zh-CN"/>
              </w:rPr>
            </w:pPr>
            <w:r>
              <w:rPr>
                <w:rFonts w:hint="eastAsia"/>
                <w:lang w:val="en-US" w:eastAsia="zh-CN"/>
              </w:rPr>
              <w:t>Nokia</w:t>
            </w:r>
            <w:r>
              <w:rPr>
                <w:lang w:val="en-US" w:eastAsia="zh-CN"/>
              </w:rPr>
              <w:t>’</w:t>
            </w:r>
            <w:r>
              <w:rPr>
                <w:rFonts w:hint="eastAsia"/>
                <w:lang w:val="en-US" w:eastAsia="zh-CN"/>
              </w:rPr>
              <w:t xml:space="preserve">s change seems fine to us, but it is still not per serving cell per BWP. </w:t>
            </w:r>
          </w:p>
        </w:tc>
      </w:tr>
      <w:tr w:rsidR="00C16CB4" w14:paraId="37FBB602"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78B9D50" w14:textId="77777777" w:rsidR="00C16CB4" w:rsidRPr="00E21C16" w:rsidRDefault="00E21C16">
            <w:pPr>
              <w:pStyle w:val="TAC"/>
              <w:spacing w:before="20" w:after="20"/>
              <w:ind w:left="57" w:right="57"/>
              <w:jc w:val="left"/>
              <w:rPr>
                <w:rFonts w:eastAsia="Malgun Gothic"/>
                <w:lang w:eastAsia="ko-KR"/>
              </w:rPr>
            </w:pPr>
            <w:r>
              <w:rPr>
                <w:rFonts w:eastAsia="Malgun Gothic" w:hint="eastAsia"/>
                <w:lang w:eastAsia="ko-KR"/>
              </w:rPr>
              <w:t>Samsung</w:t>
            </w:r>
          </w:p>
        </w:tc>
        <w:tc>
          <w:tcPr>
            <w:tcW w:w="7191" w:type="dxa"/>
            <w:tcBorders>
              <w:top w:val="single" w:sz="4" w:space="0" w:color="auto"/>
              <w:left w:val="single" w:sz="4" w:space="0" w:color="auto"/>
              <w:bottom w:val="single" w:sz="4" w:space="0" w:color="auto"/>
              <w:right w:val="single" w:sz="4" w:space="0" w:color="auto"/>
            </w:tcBorders>
          </w:tcPr>
          <w:p w14:paraId="421EF076" w14:textId="77777777" w:rsidR="00C16CB4" w:rsidRPr="00E21C16" w:rsidRDefault="00E21C16">
            <w:pPr>
              <w:pStyle w:val="TAC"/>
              <w:spacing w:before="20" w:after="20"/>
              <w:ind w:left="57" w:right="57"/>
              <w:jc w:val="left"/>
              <w:rPr>
                <w:rFonts w:eastAsia="Malgun Gothic"/>
                <w:lang w:eastAsia="ko-KR"/>
              </w:rPr>
            </w:pPr>
            <w:r>
              <w:rPr>
                <w:rFonts w:eastAsia="Malgun Gothic" w:hint="eastAsia"/>
                <w:lang w:eastAsia="ko-KR"/>
              </w:rPr>
              <w:t>Nokia</w:t>
            </w:r>
            <w:r>
              <w:rPr>
                <w:rFonts w:eastAsia="Malgun Gothic"/>
                <w:lang w:eastAsia="ko-KR"/>
              </w:rPr>
              <w:t xml:space="preserve">’s version could be the baseline but the actual location can be changed based on the </w:t>
            </w:r>
            <w:r w:rsidR="00A27041">
              <w:rPr>
                <w:rFonts w:eastAsia="Malgun Gothic"/>
                <w:lang w:eastAsia="ko-KR"/>
              </w:rPr>
              <w:t>RAN1 confirmation regarding the BWP-level location on these parameters.</w:t>
            </w:r>
          </w:p>
        </w:tc>
      </w:tr>
      <w:tr w:rsidR="00C16CB4" w14:paraId="58D8F7D6"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4E824E15" w14:textId="77777777" w:rsidR="00C16CB4" w:rsidRDefault="00C16CB4">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7FA4FEC" w14:textId="77777777" w:rsidR="00C16CB4" w:rsidRDefault="00C16CB4">
            <w:pPr>
              <w:pStyle w:val="TAC"/>
              <w:spacing w:before="20" w:after="20"/>
              <w:ind w:left="57" w:right="57"/>
              <w:jc w:val="left"/>
              <w:rPr>
                <w:lang w:eastAsia="zh-CN"/>
              </w:rPr>
            </w:pPr>
          </w:p>
        </w:tc>
      </w:tr>
      <w:tr w:rsidR="00C16CB4" w14:paraId="0C991C5D"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6A8A430" w14:textId="77777777" w:rsidR="00C16CB4" w:rsidRDefault="00C16CB4">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5EAF77F0" w14:textId="77777777" w:rsidR="00C16CB4" w:rsidRDefault="00C16CB4">
            <w:pPr>
              <w:pStyle w:val="TAC"/>
              <w:spacing w:before="20" w:after="20"/>
              <w:ind w:left="57" w:right="57"/>
              <w:jc w:val="left"/>
              <w:rPr>
                <w:lang w:eastAsia="zh-CN"/>
              </w:rPr>
            </w:pPr>
          </w:p>
        </w:tc>
      </w:tr>
      <w:tr w:rsidR="00C16CB4" w14:paraId="33513BF1"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8E1DE05" w14:textId="77777777" w:rsidR="00C16CB4" w:rsidRDefault="00C16CB4">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3C0F5589" w14:textId="77777777" w:rsidR="00C16CB4" w:rsidRDefault="00C16CB4">
            <w:pPr>
              <w:pStyle w:val="TAC"/>
              <w:spacing w:before="20" w:after="20"/>
              <w:ind w:left="57" w:right="57"/>
              <w:jc w:val="left"/>
              <w:rPr>
                <w:lang w:eastAsia="zh-CN"/>
              </w:rPr>
            </w:pPr>
          </w:p>
        </w:tc>
      </w:tr>
      <w:tr w:rsidR="00C16CB4" w14:paraId="63D98699" w14:textId="77777777">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4E7557DA" w14:textId="77777777" w:rsidR="00C16CB4" w:rsidRDefault="00C16CB4">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06B83518" w14:textId="77777777" w:rsidR="00C16CB4" w:rsidRDefault="00C16CB4">
            <w:pPr>
              <w:pStyle w:val="TAC"/>
              <w:spacing w:before="20" w:after="20"/>
              <w:ind w:left="57" w:right="57"/>
              <w:jc w:val="left"/>
              <w:rPr>
                <w:lang w:eastAsia="zh-CN"/>
              </w:rPr>
            </w:pPr>
          </w:p>
        </w:tc>
      </w:tr>
    </w:tbl>
    <w:p w14:paraId="2B0D9438" w14:textId="77777777" w:rsidR="00C16CB4" w:rsidRDefault="00C16CB4"/>
    <w:p w14:paraId="42FBECC1" w14:textId="77777777" w:rsidR="00C16CB4" w:rsidRDefault="00B420A5">
      <w:r>
        <w:rPr>
          <w:b/>
          <w:bCs/>
        </w:rPr>
        <w:t>Summary 1b</w:t>
      </w:r>
      <w:r>
        <w:t>: TBD.</w:t>
      </w:r>
    </w:p>
    <w:p w14:paraId="55B67BBB" w14:textId="77777777" w:rsidR="00C16CB4" w:rsidRDefault="00B420A5">
      <w:r>
        <w:rPr>
          <w:b/>
          <w:bCs/>
        </w:rPr>
        <w:t>Proposal 1b</w:t>
      </w:r>
      <w:r>
        <w:t>: TBD.</w:t>
      </w:r>
    </w:p>
    <w:p w14:paraId="54B5AA0C" w14:textId="77777777" w:rsidR="00C16CB4" w:rsidRDefault="00B420A5">
      <w:pPr>
        <w:pStyle w:val="Heading2"/>
      </w:pPr>
      <w:r>
        <w:t>3.2</w:t>
      </w:r>
      <w:r>
        <w:tab/>
        <w:t xml:space="preserve">PHR reporting with MPE: MAC </w:t>
      </w:r>
    </w:p>
    <w:p w14:paraId="58496487" w14:textId="77777777" w:rsidR="00C16CB4" w:rsidRDefault="00B420A5">
      <w:r>
        <w:t xml:space="preserve">In the summary document </w:t>
      </w:r>
      <w:hyperlink r:id="rId26" w:history="1">
        <w:r>
          <w:rPr>
            <w:rStyle w:val="Hyperlink"/>
          </w:rPr>
          <w:t>R2-2201699</w:t>
        </w:r>
      </w:hyperlink>
      <w:r>
        <w:t xml:space="preserve">, it was proposed (see below) that the PHR MAC CE design for MPE needs to be determined before progressing the </w:t>
      </w:r>
      <w:proofErr w:type="spellStart"/>
      <w:r>
        <w:t>mTRP</w:t>
      </w:r>
      <w:proofErr w:type="spellEnd"/>
      <w:r>
        <w:t xml:space="preserve"> PHR formats.</w:t>
      </w:r>
    </w:p>
    <w:p w14:paraId="12A2648A" w14:textId="77777777" w:rsidR="00C16CB4" w:rsidRDefault="00B420A5">
      <w:pPr>
        <w:pBdr>
          <w:top w:val="single" w:sz="4" w:space="1" w:color="auto"/>
          <w:left w:val="single" w:sz="4" w:space="4" w:color="auto"/>
          <w:bottom w:val="single" w:sz="4" w:space="1" w:color="auto"/>
          <w:right w:val="single" w:sz="4" w:space="4" w:color="auto"/>
        </w:pBdr>
        <w:overflowPunct w:val="0"/>
        <w:rPr>
          <w:b/>
          <w:bCs/>
          <w:sz w:val="22"/>
          <w:szCs w:val="22"/>
          <w:lang w:eastAsia="ko-KR"/>
        </w:rPr>
      </w:pPr>
      <w:r>
        <w:rPr>
          <w:b/>
          <w:bCs/>
          <w:sz w:val="22"/>
          <w:szCs w:val="22"/>
          <w:lang w:eastAsia="ko-KR"/>
        </w:rPr>
        <w:t xml:space="preserve">Proposal 29: Before discussing the detailed PHR MAC CE design, RAN2 needs to determine whether Rel-17 MPE changes are applicable to </w:t>
      </w:r>
      <w:proofErr w:type="spellStart"/>
      <w:r>
        <w:rPr>
          <w:b/>
          <w:bCs/>
          <w:sz w:val="22"/>
          <w:szCs w:val="22"/>
          <w:lang w:eastAsia="ko-KR"/>
        </w:rPr>
        <w:t>mTRP</w:t>
      </w:r>
      <w:proofErr w:type="spellEnd"/>
      <w:r>
        <w:rPr>
          <w:b/>
          <w:bCs/>
          <w:sz w:val="22"/>
          <w:szCs w:val="22"/>
          <w:lang w:eastAsia="ko-KR"/>
        </w:rPr>
        <w:t xml:space="preserve"> framework.</w:t>
      </w:r>
    </w:p>
    <w:p w14:paraId="7AF7BF45" w14:textId="77777777" w:rsidR="00C16CB4" w:rsidRDefault="00B420A5">
      <w:r>
        <w:t>To progress with the Rel-17 MPE changes, it should first be considered how the Rel-16 MPE reporting was defined - this is shown below:</w:t>
      </w:r>
    </w:p>
    <w:p w14:paraId="0D71C2AA" w14:textId="77777777" w:rsidR="00C16CB4" w:rsidRDefault="00B420A5">
      <w:pPr>
        <w:jc w:val="center"/>
      </w:pPr>
      <w:r>
        <w:rPr>
          <w:noProof/>
          <w:lang w:val="en-US" w:eastAsia="ko-KR"/>
        </w:rPr>
        <w:drawing>
          <wp:inline distT="0" distB="0" distL="0" distR="0" wp14:anchorId="5206908F" wp14:editId="60E49251">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886325" cy="607060"/>
                    </a:xfrm>
                    <a:prstGeom prst="rect">
                      <a:avLst/>
                    </a:prstGeom>
                    <a:noFill/>
                    <a:ln>
                      <a:noFill/>
                    </a:ln>
                  </pic:spPr>
                </pic:pic>
              </a:graphicData>
            </a:graphic>
          </wp:inline>
        </w:drawing>
      </w:r>
    </w:p>
    <w:p w14:paraId="6045AC54" w14:textId="77777777" w:rsidR="00C16CB4" w:rsidRDefault="00B420A5">
      <w:pPr>
        <w:pStyle w:val="Caption"/>
        <w:jc w:val="center"/>
        <w:rPr>
          <w:b/>
          <w:bCs/>
          <w:i w:val="0"/>
          <w:iCs w:val="0"/>
        </w:rP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rPr>
          <w:b/>
          <w:bCs/>
          <w:i w:val="0"/>
          <w:iCs w:val="0"/>
        </w:rPr>
        <w:t>. Rel-16 MPE reporting, single-entry PHR</w:t>
      </w:r>
    </w:p>
    <w:p w14:paraId="6BF0F1AC" w14:textId="77777777" w:rsidR="00C16CB4" w:rsidRDefault="00B420A5">
      <w:pPr>
        <w:jc w:val="center"/>
      </w:pPr>
      <w:r>
        <w:rPr>
          <w:noProof/>
          <w:lang w:val="en-US" w:eastAsia="ko-KR"/>
        </w:rPr>
        <w:drawing>
          <wp:inline distT="0" distB="0" distL="0" distR="0" wp14:anchorId="3BCE1B7F" wp14:editId="6D01AA74">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86325" cy="2289810"/>
                    </a:xfrm>
                    <a:prstGeom prst="rect">
                      <a:avLst/>
                    </a:prstGeom>
                    <a:noFill/>
                    <a:ln>
                      <a:noFill/>
                    </a:ln>
                  </pic:spPr>
                </pic:pic>
              </a:graphicData>
            </a:graphic>
          </wp:inline>
        </w:drawing>
      </w:r>
    </w:p>
    <w:p w14:paraId="1574478D" w14:textId="77777777" w:rsidR="00C16CB4" w:rsidRDefault="00B420A5">
      <w:pPr>
        <w:pStyle w:val="Caption"/>
        <w:jc w:val="center"/>
        <w:rPr>
          <w:b/>
          <w:bCs/>
          <w:i w:val="0"/>
          <w:iCs w:val="0"/>
        </w:rP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2</w:t>
      </w:r>
      <w:r>
        <w:rPr>
          <w:b/>
          <w:bCs/>
          <w:i w:val="0"/>
          <w:iCs w:val="0"/>
        </w:rPr>
        <w:fldChar w:fldCharType="end"/>
      </w:r>
      <w:r>
        <w:rPr>
          <w:b/>
          <w:bCs/>
          <w:i w:val="0"/>
          <w:iCs w:val="0"/>
        </w:rPr>
        <w:t>. Rel-16 MPE reporting, multi-entry PHR</w:t>
      </w:r>
    </w:p>
    <w:p w14:paraId="28E9ADA3" w14:textId="77777777" w:rsidR="00C16CB4" w:rsidRDefault="00B420A5">
      <w:r>
        <w:t xml:space="preserve">Hence, the Rel-16 MPE reporting is done per serving cell, combined with </w:t>
      </w:r>
      <w:proofErr w:type="spellStart"/>
      <w:proofErr w:type="gramStart"/>
      <w:r>
        <w:t>P</w:t>
      </w:r>
      <w:r>
        <w:rPr>
          <w:vertAlign w:val="subscript"/>
        </w:rPr>
        <w:t>Cmax,f</w:t>
      </w:r>
      <w:proofErr w:type="gramEnd"/>
      <w:r>
        <w:rPr>
          <w:vertAlign w:val="subscript"/>
        </w:rPr>
        <w:t>,c</w:t>
      </w:r>
      <w:proofErr w:type="spellEnd"/>
      <w:r>
        <w:t xml:space="preserve"> and PH value for each cell. The multi-entry PHR also indicates whether the PHR is real or virtual (via the V-bit). Based on the RAN1 information, the PHR MAC CE can also contain additional beam information, selected from the configured </w:t>
      </w:r>
      <w:proofErr w:type="spellStart"/>
      <w:r>
        <w:rPr>
          <w:i/>
          <w:iCs/>
        </w:rPr>
        <w:t>mpe-ResourcePool</w:t>
      </w:r>
      <w:proofErr w:type="spellEnd"/>
      <w:r>
        <w:t xml:space="preserve">, for each serving cell where inter-cell beam management is configured. What remains to be defined is what should be reported for each beam. The running MAC CR(in </w:t>
      </w:r>
      <w:hyperlink r:id="rId29" w:history="1">
        <w:r>
          <w:rPr>
            <w:rStyle w:val="Hyperlink"/>
          </w:rPr>
          <w:t>R2-2200660</w:t>
        </w:r>
      </w:hyperlink>
      <w:r>
        <w:t xml:space="preserve">) did not yet implement a proposal for these (as they had not been discussed yet in RAN2), the question on </w:t>
      </w:r>
      <w:r>
        <w:rPr>
          <w:b/>
          <w:bCs/>
        </w:rPr>
        <w:t>what to report</w:t>
      </w:r>
      <w:r>
        <w:t xml:space="preserve"> for each beam needs to be determined. It's obvious that for each beam, the following needs to be reported:</w:t>
      </w:r>
    </w:p>
    <w:p w14:paraId="27B70FA5" w14:textId="77777777" w:rsidR="00C16CB4" w:rsidRDefault="00B420A5">
      <w:pPr>
        <w:pStyle w:val="ListParagraph"/>
        <w:numPr>
          <w:ilvl w:val="0"/>
          <w:numId w:val="3"/>
        </w:numPr>
        <w:wordWrap/>
        <w:rPr>
          <w:rFonts w:ascii="Times New Roman" w:hAnsi="Times New Roman" w:cs="Times New Roman"/>
        </w:rPr>
      </w:pPr>
      <w:r>
        <w:rPr>
          <w:rFonts w:ascii="Times New Roman" w:hAnsi="Times New Roman" w:cs="Times New Roman"/>
          <w:b/>
          <w:bCs/>
        </w:rPr>
        <w:t>Beam identity</w:t>
      </w:r>
      <w:r>
        <w:rPr>
          <w:rFonts w:ascii="Times New Roman" w:hAnsi="Times New Roman" w:cs="Times New Roman"/>
        </w:rPr>
        <w:t xml:space="preserve"> (referring to the </w:t>
      </w:r>
      <w:proofErr w:type="spellStart"/>
      <w:r>
        <w:rPr>
          <w:rFonts w:ascii="Times New Roman" w:hAnsi="Times New Roman" w:cs="Times New Roman"/>
          <w:i/>
          <w:iCs/>
        </w:rPr>
        <w:t>mpe-ResourcePool</w:t>
      </w:r>
      <w:proofErr w:type="spellEnd"/>
      <w:r>
        <w:rPr>
          <w:rFonts w:ascii="Times New Roman" w:hAnsi="Times New Roman" w:cs="Times New Roman"/>
        </w:rPr>
        <w:t>)</w:t>
      </w:r>
    </w:p>
    <w:p w14:paraId="34E00715" w14:textId="77777777" w:rsidR="00C16CB4" w:rsidRDefault="00B420A5">
      <w:pPr>
        <w:pStyle w:val="ListParagraph"/>
        <w:numPr>
          <w:ilvl w:val="0"/>
          <w:numId w:val="3"/>
        </w:numPr>
        <w:wordWrap/>
        <w:rPr>
          <w:rFonts w:ascii="Times New Roman" w:hAnsi="Times New Roman" w:cs="Times New Roman"/>
        </w:rPr>
      </w:pPr>
      <w:r>
        <w:rPr>
          <w:rFonts w:ascii="Times New Roman" w:hAnsi="Times New Roman" w:cs="Times New Roman"/>
          <w:b/>
          <w:bCs/>
        </w:rPr>
        <w:t>MPE value</w:t>
      </w:r>
      <w:r>
        <w:rPr>
          <w:rFonts w:ascii="Times New Roman" w:hAnsi="Times New Roman" w:cs="Times New Roman"/>
        </w:rPr>
        <w:t xml:space="preserve"> of the beam</w:t>
      </w:r>
    </w:p>
    <w:p w14:paraId="117C77D0" w14:textId="77777777" w:rsidR="00C16CB4" w:rsidRDefault="00B420A5">
      <w:pPr>
        <w:pStyle w:val="ListParagraph"/>
        <w:numPr>
          <w:ilvl w:val="0"/>
          <w:numId w:val="3"/>
        </w:numPr>
        <w:wordWrap/>
        <w:rPr>
          <w:rFonts w:ascii="Times New Roman" w:hAnsi="Times New Roman" w:cs="Times New Roman"/>
        </w:rPr>
      </w:pPr>
      <w:proofErr w:type="spellStart"/>
      <w:proofErr w:type="gramStart"/>
      <w:r>
        <w:rPr>
          <w:rFonts w:ascii="Times New Roman" w:hAnsi="Times New Roman" w:cs="Times New Roman"/>
          <w:b/>
          <w:bCs/>
        </w:rPr>
        <w:t>P</w:t>
      </w:r>
      <w:r>
        <w:rPr>
          <w:rFonts w:ascii="Times New Roman" w:hAnsi="Times New Roman" w:cs="Times New Roman"/>
          <w:b/>
          <w:bCs/>
          <w:vertAlign w:val="subscript"/>
        </w:rPr>
        <w:t>CMax,f</w:t>
      </w:r>
      <w:proofErr w:type="gramEnd"/>
      <w:r>
        <w:rPr>
          <w:rFonts w:ascii="Times New Roman" w:hAnsi="Times New Roman" w:cs="Times New Roman"/>
          <w:b/>
          <w:bCs/>
          <w:vertAlign w:val="subscript"/>
        </w:rPr>
        <w:t>,c</w:t>
      </w:r>
      <w:proofErr w:type="spellEnd"/>
      <w:r>
        <w:rPr>
          <w:rFonts w:ascii="Times New Roman" w:hAnsi="Times New Roman" w:cs="Times New Roman"/>
        </w:rPr>
        <w:t xml:space="preserve"> of the beam</w:t>
      </w:r>
    </w:p>
    <w:p w14:paraId="6F0D2F77" w14:textId="77777777" w:rsidR="00C16CB4" w:rsidRDefault="00C16CB4"/>
    <w:p w14:paraId="67E2DE51" w14:textId="77777777" w:rsidR="00C16CB4" w:rsidRDefault="00B420A5">
      <w:pPr>
        <w:pStyle w:val="Heading3"/>
      </w:pPr>
      <w:r>
        <w:rPr>
          <w:b/>
          <w:bCs/>
        </w:rPr>
        <w:lastRenderedPageBreak/>
        <w:t>Question 2a</w:t>
      </w:r>
      <w:r>
        <w:t>: Do you agree that the information A-C needs to be included for each beam as the MPE purposes?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C16CB4" w14:paraId="5B4627C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77AD75" w14:textId="77777777" w:rsidR="00C16CB4" w:rsidRDefault="00B420A5">
            <w:pPr>
              <w:pStyle w:val="TAH"/>
              <w:spacing w:before="20" w:after="20"/>
              <w:ind w:left="57" w:right="57"/>
              <w:jc w:val="left"/>
              <w:rPr>
                <w:color w:val="FFFFFF" w:themeColor="background1"/>
              </w:rPr>
            </w:pPr>
            <w:r>
              <w:rPr>
                <w:color w:val="FFFFFF" w:themeColor="background1"/>
              </w:rPr>
              <w:lastRenderedPageBreak/>
              <w:t>Answers to Question 2a</w:t>
            </w:r>
          </w:p>
        </w:tc>
      </w:tr>
      <w:tr w:rsidR="00C16CB4" w14:paraId="7B8F963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713265" w14:textId="77777777" w:rsidR="00C16CB4" w:rsidRDefault="00B420A5">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A72781" w14:textId="77777777" w:rsidR="00C16CB4" w:rsidRDefault="00B420A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35F66" w14:textId="77777777" w:rsidR="00C16CB4" w:rsidRDefault="00B420A5">
            <w:pPr>
              <w:pStyle w:val="TAH"/>
              <w:spacing w:before="20" w:after="20"/>
              <w:ind w:left="57" w:right="57"/>
              <w:jc w:val="left"/>
            </w:pPr>
            <w:r>
              <w:t>Technical Arguments</w:t>
            </w:r>
          </w:p>
        </w:tc>
      </w:tr>
      <w:tr w:rsidR="00C16CB4" w14:paraId="0DA266C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E834EE4" w14:textId="77777777"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E766B9A" w14:textId="77777777" w:rsidR="00C16CB4" w:rsidRDefault="00B420A5">
            <w:pPr>
              <w:pStyle w:val="TAC"/>
              <w:spacing w:before="20" w:after="20"/>
              <w:ind w:left="57" w:right="57"/>
              <w:jc w:val="left"/>
              <w:rPr>
                <w:rFonts w:eastAsia="SimSun"/>
                <w:lang w:eastAsia="zh-CN"/>
              </w:rPr>
            </w:pPr>
            <w:r>
              <w:rPr>
                <w:rFonts w:eastAsia="SimSun"/>
                <w:lang w:eastAsia="zh-CN"/>
              </w:rPr>
              <w:t>A/</w:t>
            </w:r>
            <w:proofErr w:type="spellStart"/>
            <w:proofErr w:type="gramStart"/>
            <w:r>
              <w:rPr>
                <w:rFonts w:eastAsia="SimSun"/>
                <w:lang w:eastAsia="zh-CN"/>
              </w:rPr>
              <w:t>B,yes</w:t>
            </w:r>
            <w:proofErr w:type="spellEnd"/>
            <w:proofErr w:type="gramEnd"/>
          </w:p>
          <w:p w14:paraId="400AC691" w14:textId="77777777" w:rsidR="00C16CB4" w:rsidRDefault="00B420A5">
            <w:pPr>
              <w:pStyle w:val="TAC"/>
              <w:spacing w:before="20" w:after="20"/>
              <w:ind w:left="57" w:right="57"/>
              <w:jc w:val="left"/>
              <w:rPr>
                <w:rFonts w:eastAsia="SimSun"/>
                <w:lang w:eastAsia="zh-CN"/>
              </w:rPr>
            </w:pPr>
            <w:r>
              <w:rPr>
                <w:rFonts w:eastAsia="SimSun"/>
                <w:lang w:eastAsia="zh-CN"/>
              </w:rPr>
              <w:t>C, No</w:t>
            </w:r>
          </w:p>
        </w:tc>
        <w:tc>
          <w:tcPr>
            <w:tcW w:w="6942" w:type="dxa"/>
            <w:tcBorders>
              <w:top w:val="single" w:sz="4" w:space="0" w:color="auto"/>
              <w:left w:val="single" w:sz="4" w:space="0" w:color="auto"/>
              <w:bottom w:val="single" w:sz="4" w:space="0" w:color="auto"/>
              <w:right w:val="single" w:sz="4" w:space="0" w:color="auto"/>
            </w:tcBorders>
          </w:tcPr>
          <w:p w14:paraId="7870776C" w14:textId="77777777" w:rsidR="00C16CB4" w:rsidRDefault="00B420A5">
            <w:pPr>
              <w:pStyle w:val="TAC"/>
              <w:spacing w:before="20" w:after="20"/>
              <w:ind w:left="57" w:right="57"/>
              <w:jc w:val="left"/>
              <w:rPr>
                <w:rFonts w:eastAsia="SimSun"/>
                <w:lang w:eastAsia="zh-CN"/>
              </w:rPr>
            </w:pPr>
            <w:r>
              <w:rPr>
                <w:rFonts w:eastAsia="SimSun"/>
                <w:lang w:eastAsia="zh-CN"/>
              </w:rPr>
              <w:t xml:space="preserve">We don’t think C is needed. For legacy PHR report, </w:t>
            </w:r>
            <w:proofErr w:type="spellStart"/>
            <w:proofErr w:type="gramStart"/>
            <w:r>
              <w:rPr>
                <w:rFonts w:eastAsia="SimSun"/>
                <w:lang w:eastAsia="zh-CN"/>
              </w:rPr>
              <w:t>P</w:t>
            </w:r>
            <w:r>
              <w:rPr>
                <w:rFonts w:eastAsia="SimSun"/>
                <w:vertAlign w:val="subscript"/>
                <w:lang w:eastAsia="zh-CN"/>
              </w:rPr>
              <w:t>CMax,f</w:t>
            </w:r>
            <w:proofErr w:type="gramEnd"/>
            <w:r>
              <w:rPr>
                <w:rFonts w:eastAsia="SimSun"/>
                <w:vertAlign w:val="subscript"/>
                <w:lang w:eastAsia="zh-CN"/>
              </w:rPr>
              <w:t>,c</w:t>
            </w:r>
            <w:proofErr w:type="spellEnd"/>
            <w:r>
              <w:rPr>
                <w:rFonts w:eastAsia="SimSun"/>
                <w:lang w:eastAsia="zh-CN"/>
              </w:rPr>
              <w:t xml:space="preserve"> will be reported only for the real transmission and is dropped for the virtual transmission since this parameter can be derived based on some default value as indicated in section 7.7.1 (38.213). we think this principle should be still applied for per beam report. In addition RAN4 has not introduced any per beam </w:t>
            </w:r>
            <w:proofErr w:type="spellStart"/>
            <w:r>
              <w:rPr>
                <w:rFonts w:eastAsia="SimSun"/>
                <w:lang w:eastAsia="zh-CN"/>
              </w:rPr>
              <w:t>P</w:t>
            </w:r>
            <w:r>
              <w:rPr>
                <w:rFonts w:eastAsia="SimSun"/>
                <w:vertAlign w:val="subscript"/>
                <w:lang w:eastAsia="zh-CN"/>
              </w:rPr>
              <w:t>CMax,f,c</w:t>
            </w:r>
            <w:proofErr w:type="spellEnd"/>
            <w:r>
              <w:rPr>
                <w:rFonts w:eastAsia="SimSun"/>
                <w:vertAlign w:val="subscript"/>
                <w:lang w:eastAsia="zh-CN"/>
              </w:rPr>
              <w:t xml:space="preserve"> </w:t>
            </w:r>
            <w:r>
              <w:rPr>
                <w:rFonts w:eastAsia="SimSun"/>
                <w:lang w:eastAsia="zh-CN"/>
              </w:rPr>
              <w:t>yet.</w:t>
            </w:r>
          </w:p>
        </w:tc>
      </w:tr>
      <w:tr w:rsidR="00C16CB4" w14:paraId="75E3C96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4D42D9" w14:textId="77777777" w:rsidR="00C16CB4" w:rsidRDefault="00B420A5">
            <w:pPr>
              <w:pStyle w:val="TAC"/>
              <w:spacing w:before="20" w:after="20"/>
              <w:ind w:left="57" w:right="57"/>
              <w:jc w:val="left"/>
              <w:rPr>
                <w:lang w:eastAsia="zh-CN"/>
              </w:rPr>
            </w:pPr>
            <w:r>
              <w:rPr>
                <w:lang w:eastAsia="zh-CN"/>
              </w:rPr>
              <w:t>Vivo</w:t>
            </w:r>
          </w:p>
        </w:tc>
        <w:tc>
          <w:tcPr>
            <w:tcW w:w="1276" w:type="dxa"/>
            <w:tcBorders>
              <w:top w:val="single" w:sz="4" w:space="0" w:color="auto"/>
              <w:left w:val="single" w:sz="4" w:space="0" w:color="auto"/>
              <w:bottom w:val="single" w:sz="4" w:space="0" w:color="auto"/>
              <w:right w:val="single" w:sz="4" w:space="0" w:color="auto"/>
            </w:tcBorders>
          </w:tcPr>
          <w:p w14:paraId="710A49E8" w14:textId="77777777" w:rsidR="00C16CB4" w:rsidRDefault="00B420A5">
            <w:pPr>
              <w:pStyle w:val="TAC"/>
              <w:spacing w:before="20" w:after="20"/>
              <w:ind w:left="57" w:right="57"/>
              <w:jc w:val="left"/>
              <w:rPr>
                <w:lang w:eastAsia="zh-CN"/>
              </w:rPr>
            </w:pPr>
            <w:r>
              <w:rPr>
                <w:lang w:eastAsia="zh-CN"/>
              </w:rPr>
              <w:t>Comments on A and B,</w:t>
            </w:r>
          </w:p>
          <w:p w14:paraId="32C249A2" w14:textId="77777777" w:rsidR="00C16CB4" w:rsidRDefault="00B420A5">
            <w:pPr>
              <w:pStyle w:val="TAC"/>
              <w:spacing w:before="20" w:after="20"/>
              <w:ind w:left="57" w:right="57"/>
              <w:jc w:val="left"/>
              <w:rPr>
                <w:lang w:eastAsia="zh-CN"/>
              </w:rPr>
            </w:pPr>
            <w:r>
              <w:rPr>
                <w:lang w:eastAsia="zh-CN"/>
              </w:rPr>
              <w:t>FFS on C</w:t>
            </w:r>
          </w:p>
        </w:tc>
        <w:tc>
          <w:tcPr>
            <w:tcW w:w="6942" w:type="dxa"/>
            <w:tcBorders>
              <w:top w:val="single" w:sz="4" w:space="0" w:color="auto"/>
              <w:left w:val="single" w:sz="4" w:space="0" w:color="auto"/>
              <w:bottom w:val="single" w:sz="4" w:space="0" w:color="auto"/>
              <w:right w:val="single" w:sz="4" w:space="0" w:color="auto"/>
            </w:tcBorders>
          </w:tcPr>
          <w:p w14:paraId="628FAB89" w14:textId="77777777" w:rsidR="00C16CB4" w:rsidRDefault="00B420A5">
            <w:pPr>
              <w:pStyle w:val="TAC"/>
              <w:spacing w:before="20" w:after="20"/>
              <w:ind w:left="57" w:right="57"/>
              <w:jc w:val="left"/>
              <w:rPr>
                <w:lang w:eastAsia="zh-CN"/>
              </w:rPr>
            </w:pPr>
            <w:r>
              <w:rPr>
                <w:rFonts w:hint="eastAsia"/>
                <w:lang w:eastAsia="zh-CN"/>
              </w:rPr>
              <w:t>F</w:t>
            </w:r>
            <w:r>
              <w:rPr>
                <w:lang w:eastAsia="zh-CN"/>
              </w:rPr>
              <w:t>or A and B, there are related conclusions in RAN1:</w:t>
            </w:r>
          </w:p>
          <w:p w14:paraId="3CB47EE3" w14:textId="77777777" w:rsidR="00C16CB4" w:rsidRDefault="00B420A5">
            <w:pPr>
              <w:pStyle w:val="TAC"/>
              <w:numPr>
                <w:ilvl w:val="0"/>
                <w:numId w:val="2"/>
              </w:numPr>
              <w:spacing w:before="20" w:after="20"/>
              <w:ind w:right="57"/>
              <w:jc w:val="left"/>
              <w:rPr>
                <w:lang w:eastAsia="zh-CN"/>
              </w:rPr>
            </w:pPr>
            <w:r>
              <w:rPr>
                <w:lang w:eastAsia="zh-CN"/>
              </w:rPr>
              <w:t>F</w:t>
            </w:r>
            <w:r>
              <w:rPr>
                <w:rFonts w:hint="eastAsia"/>
                <w:lang w:eastAsia="zh-CN"/>
              </w:rPr>
              <w:t>or</w:t>
            </w:r>
            <w:r>
              <w:rPr>
                <w:lang w:eastAsia="zh-CN"/>
              </w:rPr>
              <w:t xml:space="preserve"> N P-MPR reported by UE, N is defined as the number of reported measurements</w:t>
            </w:r>
          </w:p>
          <w:p w14:paraId="73749551" w14:textId="77777777" w:rsidR="00C16CB4" w:rsidRDefault="00B420A5">
            <w:pPr>
              <w:pStyle w:val="TAC"/>
              <w:numPr>
                <w:ilvl w:val="0"/>
                <w:numId w:val="2"/>
              </w:numPr>
              <w:spacing w:before="20" w:after="20"/>
              <w:ind w:right="57"/>
              <w:jc w:val="left"/>
              <w:rPr>
                <w:lang w:eastAsia="zh-CN"/>
              </w:rPr>
            </w:pPr>
            <w:r>
              <w:rPr>
                <w:lang w:eastAsia="zh-CN"/>
              </w:rPr>
              <w:t>For each P-MPR value, 1 SSBRI/CRI is selected by the UE from a candidate SSB/CSI-RS resource pool</w:t>
            </w:r>
          </w:p>
          <w:p w14:paraId="5A912FDF" w14:textId="77777777" w:rsidR="00C16CB4" w:rsidRDefault="00B420A5">
            <w:pPr>
              <w:pStyle w:val="TAC"/>
              <w:spacing w:before="20" w:after="20"/>
              <w:ind w:left="57" w:right="57"/>
              <w:jc w:val="left"/>
              <w:rPr>
                <w:lang w:eastAsia="zh-CN"/>
              </w:rPr>
            </w:pPr>
            <w:r>
              <w:rPr>
                <w:rFonts w:hint="eastAsia"/>
                <w:lang w:eastAsia="zh-CN"/>
              </w:rPr>
              <w:t>W</w:t>
            </w:r>
            <w:r>
              <w:rPr>
                <w:lang w:eastAsia="zh-CN"/>
              </w:rPr>
              <w:t>e could find that it has not agreed in RAN1 whether A represents panel or beam. There is also no common understanding in RAN1. In this way, we think it is better to use a general terminology for this RS index, e.g. we suggest to change it like:</w:t>
            </w:r>
          </w:p>
          <w:p w14:paraId="0EE66A23" w14:textId="77777777" w:rsidR="00C16CB4" w:rsidRDefault="00B420A5">
            <w:pPr>
              <w:pStyle w:val="ListParagraph"/>
              <w:numPr>
                <w:ilvl w:val="0"/>
                <w:numId w:val="4"/>
              </w:numPr>
              <w:wordWrap/>
              <w:rPr>
                <w:rFonts w:ascii="Times New Roman" w:hAnsi="Times New Roman" w:cs="Times New Roman"/>
              </w:rPr>
            </w:pPr>
            <w:r>
              <w:rPr>
                <w:rFonts w:ascii="Times New Roman" w:hAnsi="Times New Roman" w:cs="Times New Roman"/>
                <w:b/>
                <w:bCs/>
                <w:strike/>
                <w:color w:val="FF0000"/>
              </w:rPr>
              <w:t>Beam identity</w:t>
            </w:r>
            <w:r>
              <w:rPr>
                <w:rFonts w:ascii="Times New Roman" w:hAnsi="Times New Roman" w:cs="Times New Roman"/>
              </w:rPr>
              <w:t xml:space="preserve"> </w:t>
            </w:r>
            <w:r>
              <w:rPr>
                <w:rFonts w:ascii="Times New Roman" w:hAnsi="Times New Roman" w:cs="Times New Roman"/>
                <w:color w:val="FF0000"/>
                <w:u w:val="single"/>
              </w:rPr>
              <w:t>SSBRI/CRI</w:t>
            </w:r>
            <w:r>
              <w:rPr>
                <w:rFonts w:ascii="Times New Roman" w:hAnsi="Times New Roman" w:cs="Times New Roman"/>
                <w:color w:val="FF0000"/>
              </w:rPr>
              <w:t xml:space="preserve"> </w:t>
            </w:r>
            <w:r>
              <w:rPr>
                <w:rFonts w:ascii="Times New Roman" w:hAnsi="Times New Roman" w:cs="Times New Roman"/>
              </w:rPr>
              <w:t xml:space="preserve">(referring to the </w:t>
            </w:r>
            <w:proofErr w:type="spellStart"/>
            <w:r>
              <w:rPr>
                <w:rFonts w:ascii="Times New Roman" w:hAnsi="Times New Roman" w:cs="Times New Roman"/>
                <w:i/>
                <w:iCs/>
              </w:rPr>
              <w:t>mpe-ResourcePool</w:t>
            </w:r>
            <w:proofErr w:type="spellEnd"/>
            <w:r>
              <w:rPr>
                <w:rFonts w:ascii="Times New Roman" w:hAnsi="Times New Roman" w:cs="Times New Roman"/>
              </w:rPr>
              <w:t>)</w:t>
            </w:r>
          </w:p>
          <w:p w14:paraId="38827850" w14:textId="77777777" w:rsidR="00C16CB4" w:rsidRDefault="00B420A5">
            <w:pPr>
              <w:pStyle w:val="ListParagraph"/>
              <w:numPr>
                <w:ilvl w:val="0"/>
                <w:numId w:val="4"/>
              </w:numPr>
              <w:wordWrap/>
              <w:rPr>
                <w:rFonts w:ascii="Times New Roman" w:hAnsi="Times New Roman" w:cs="Times New Roman"/>
              </w:rPr>
            </w:pPr>
            <w:r>
              <w:rPr>
                <w:rFonts w:ascii="Times New Roman" w:hAnsi="Times New Roman" w:cs="Times New Roman"/>
                <w:b/>
                <w:bCs/>
              </w:rPr>
              <w:t>MPE value</w:t>
            </w:r>
            <w:r>
              <w:rPr>
                <w:rFonts w:ascii="Times New Roman" w:hAnsi="Times New Roman" w:cs="Times New Roman"/>
              </w:rPr>
              <w:t xml:space="preserve"> </w:t>
            </w:r>
            <w:r>
              <w:rPr>
                <w:rFonts w:ascii="Times New Roman" w:hAnsi="Times New Roman" w:cs="Times New Roman"/>
                <w:strike/>
                <w:color w:val="FF0000"/>
              </w:rPr>
              <w:t xml:space="preserve">of the beam </w:t>
            </w:r>
            <w:r>
              <w:rPr>
                <w:rFonts w:ascii="Times New Roman" w:hAnsi="Times New Roman" w:cs="Times New Roman"/>
                <w:color w:val="FF0000"/>
              </w:rPr>
              <w:t>corresponding to the SSBRI/CRI</w:t>
            </w:r>
          </w:p>
          <w:p w14:paraId="004E665D" w14:textId="77777777" w:rsidR="00C16CB4" w:rsidRDefault="00C16CB4">
            <w:pPr>
              <w:pStyle w:val="TAC"/>
              <w:spacing w:before="20" w:after="20"/>
              <w:ind w:left="57" w:right="57"/>
              <w:jc w:val="left"/>
              <w:rPr>
                <w:lang w:eastAsia="zh-CN"/>
              </w:rPr>
            </w:pPr>
          </w:p>
          <w:p w14:paraId="5AB9B455" w14:textId="77777777" w:rsidR="00C16CB4" w:rsidRDefault="00B420A5">
            <w:pPr>
              <w:pStyle w:val="TAC"/>
              <w:spacing w:before="20" w:after="20"/>
              <w:ind w:left="57" w:right="57"/>
              <w:jc w:val="left"/>
              <w:rPr>
                <w:lang w:eastAsia="zh-CN"/>
              </w:rPr>
            </w:pPr>
            <w:r>
              <w:rPr>
                <w:rFonts w:hint="eastAsia"/>
                <w:lang w:eastAsia="zh-CN"/>
              </w:rPr>
              <w:t>R</w:t>
            </w:r>
            <w:r>
              <w:rPr>
                <w:lang w:eastAsia="zh-CN"/>
              </w:rPr>
              <w:t xml:space="preserve">egarding C, I assume it has not been agreed in RAN1. I think we cannot just extend to apply </w:t>
            </w:r>
            <w:proofErr w:type="spellStart"/>
            <w:r>
              <w:t>P</w:t>
            </w:r>
            <w:r>
              <w:rPr>
                <w:vertAlign w:val="subscript"/>
              </w:rPr>
              <w:t>Cmax</w:t>
            </w:r>
            <w:proofErr w:type="spellEnd"/>
            <w:r>
              <w:rPr>
                <w:lang w:eastAsia="zh-CN"/>
              </w:rPr>
              <w:t xml:space="preserve"> to per P-MPR in RAN2. Thus, we suggest to keep FFS on C.</w:t>
            </w:r>
          </w:p>
          <w:p w14:paraId="214803B7" w14:textId="77777777" w:rsidR="00C16CB4" w:rsidRDefault="00B420A5">
            <w:pPr>
              <w:pStyle w:val="TAC"/>
              <w:spacing w:before="20" w:after="20"/>
              <w:ind w:left="57" w:right="57"/>
              <w:jc w:val="left"/>
              <w:rPr>
                <w:lang w:eastAsia="zh-CN"/>
              </w:rPr>
            </w:pPr>
            <w:r>
              <w:rPr>
                <w:lang w:eastAsia="zh-CN"/>
              </w:rPr>
              <w:t>If companies think this is really needed, we think RAN1 should be consult</w:t>
            </w:r>
            <w:r>
              <w:rPr>
                <w:rFonts w:hint="eastAsia"/>
                <w:lang w:eastAsia="zh-CN"/>
              </w:rPr>
              <w:t>ed</w:t>
            </w:r>
            <w:r>
              <w:rPr>
                <w:lang w:eastAsia="zh-CN"/>
              </w:rPr>
              <w:t xml:space="preserve"> first. </w:t>
            </w:r>
          </w:p>
          <w:p w14:paraId="62C33562" w14:textId="77777777" w:rsidR="00C16CB4" w:rsidRDefault="00C16CB4">
            <w:pPr>
              <w:pStyle w:val="TAC"/>
              <w:spacing w:before="20" w:after="20"/>
              <w:ind w:left="57" w:right="57"/>
              <w:jc w:val="left"/>
              <w:rPr>
                <w:lang w:eastAsia="zh-CN"/>
              </w:rPr>
            </w:pPr>
          </w:p>
        </w:tc>
      </w:tr>
      <w:tr w:rsidR="00C16CB4" w14:paraId="40DA8BE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EB1E489" w14:textId="77777777" w:rsidR="00C16CB4" w:rsidRDefault="00B420A5">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9992220"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F14F9" w14:textId="77777777" w:rsidR="00C16CB4" w:rsidRDefault="00B420A5">
            <w:pPr>
              <w:pStyle w:val="TAC"/>
              <w:spacing w:before="20" w:after="20"/>
              <w:ind w:left="57" w:right="57"/>
              <w:jc w:val="left"/>
              <w:rPr>
                <w:lang w:eastAsia="zh-CN"/>
              </w:rPr>
            </w:pPr>
            <w:r>
              <w:rPr>
                <w:lang w:eastAsia="zh-CN"/>
              </w:rPr>
              <w:t xml:space="preserve">The RAN1 Agreements mention A and B.  We are not sure whether </w:t>
            </w:r>
            <w:proofErr w:type="spellStart"/>
            <w:proofErr w:type="gramStart"/>
            <w:r>
              <w:rPr>
                <w:lang w:eastAsia="zh-CN"/>
              </w:rPr>
              <w:t>PcMax,f</w:t>
            </w:r>
            <w:proofErr w:type="gramEnd"/>
            <w:r>
              <w:rPr>
                <w:lang w:eastAsia="zh-CN"/>
              </w:rPr>
              <w:t>,c</w:t>
            </w:r>
            <w:proofErr w:type="spellEnd"/>
            <w:r>
              <w:rPr>
                <w:lang w:eastAsia="zh-CN"/>
              </w:rPr>
              <w:t xml:space="preserve"> needs to be reported for each MPE value  (it is not so obvious that C needs to be reported per MPE value).  Regarding C, whether C needs to be reported per MPE value in the MAC CE needs to be checked with RAN1 and/or RAN4 via an LS.</w:t>
            </w:r>
          </w:p>
          <w:p w14:paraId="479444C9" w14:textId="77777777" w:rsidR="00C16CB4" w:rsidRDefault="00C16CB4">
            <w:pPr>
              <w:pStyle w:val="TAC"/>
              <w:spacing w:before="20" w:after="20"/>
              <w:ind w:left="57" w:right="57"/>
              <w:jc w:val="left"/>
              <w:rPr>
                <w:lang w:eastAsia="zh-CN"/>
              </w:rPr>
            </w:pPr>
          </w:p>
          <w:p w14:paraId="1E1FB2EE" w14:textId="77777777" w:rsidR="00C16CB4" w:rsidRDefault="00B420A5">
            <w:pPr>
              <w:pStyle w:val="TAC"/>
              <w:spacing w:before="20" w:after="20"/>
              <w:ind w:left="57" w:right="57"/>
              <w:jc w:val="left"/>
              <w:rPr>
                <w:rFonts w:cs="Arial"/>
                <w:color w:val="0000FF"/>
              </w:rPr>
            </w:pPr>
            <w:r>
              <w:rPr>
                <w:lang w:eastAsia="zh-CN"/>
              </w:rPr>
              <w:t xml:space="preserve">In the existing PHR mac CE, an MPE is not reported if it is below a threshold.  The P field controls whether the MPE is reported or not.  Given RAN1 has provided </w:t>
            </w:r>
            <w:r>
              <w:rPr>
                <w:rFonts w:cs="Arial"/>
                <w:color w:val="0000FF"/>
              </w:rPr>
              <w:t>mpe-Threshold-r17 in the RRC excel sheet, and made the following agreement:</w:t>
            </w:r>
          </w:p>
          <w:p w14:paraId="41201B1E" w14:textId="77777777" w:rsidR="00C16CB4" w:rsidRDefault="00C16CB4">
            <w:pPr>
              <w:pStyle w:val="TAC"/>
              <w:spacing w:before="20" w:after="20"/>
              <w:ind w:left="57" w:right="57"/>
              <w:jc w:val="left"/>
              <w:rPr>
                <w:lang w:eastAsia="zh-CN"/>
              </w:rPr>
            </w:pPr>
          </w:p>
          <w:p w14:paraId="07BD32C1" w14:textId="77777777" w:rsidR="00C16CB4" w:rsidRDefault="00B420A5">
            <w:pPr>
              <w:snapToGrid w:val="0"/>
              <w:rPr>
                <w:rFonts w:ascii="Times" w:eastAsia="Batang" w:hAnsi="Times"/>
                <w:highlight w:val="green"/>
              </w:rPr>
            </w:pPr>
            <w:r>
              <w:rPr>
                <w:rFonts w:ascii="Times" w:eastAsia="Batang" w:hAnsi="Times"/>
                <w:b/>
                <w:highlight w:val="green"/>
              </w:rPr>
              <w:t>Agreement</w:t>
            </w:r>
          </w:p>
          <w:p w14:paraId="0050DC53" w14:textId="77777777" w:rsidR="00C16CB4" w:rsidRDefault="00B420A5">
            <w:pPr>
              <w:snapToGrid w:val="0"/>
              <w:rPr>
                <w:rFonts w:ascii="Times" w:eastAsia="Batang" w:hAnsi="Times"/>
              </w:rPr>
            </w:pPr>
            <w:r>
              <w:rPr>
                <w:rFonts w:ascii="Times" w:eastAsia="Batang" w:hAnsi="Times"/>
              </w:rPr>
              <w:t xml:space="preserve">On Rel.17 enhancements to facilitate MPE mitigation, support the following </w:t>
            </w:r>
            <w:r>
              <w:rPr>
                <w:rFonts w:ascii="Times" w:eastAsia="Batang" w:hAnsi="Times"/>
                <w:highlight w:val="yellow"/>
              </w:rPr>
              <w:t>enhancement on the Rel-16 event-triggered P-MPR-based reporting (included in the PHR report when a threshold is reached, reported via MAC-CE):</w:t>
            </w:r>
          </w:p>
          <w:p w14:paraId="39211732" w14:textId="77777777" w:rsidR="00C16CB4" w:rsidRDefault="00B420A5">
            <w:pPr>
              <w:numPr>
                <w:ilvl w:val="0"/>
                <w:numId w:val="5"/>
              </w:numPr>
              <w:overflowPunct w:val="0"/>
              <w:autoSpaceDE w:val="0"/>
              <w:autoSpaceDN w:val="0"/>
              <w:adjustRightInd w:val="0"/>
              <w:snapToGrid w:val="0"/>
              <w:textAlignment w:val="baseline"/>
              <w:rPr>
                <w:rFonts w:ascii="Times" w:hAnsi="Times"/>
              </w:rPr>
            </w:pPr>
            <w:r>
              <w:rPr>
                <w:rFonts w:ascii="Times" w:hAnsi="Times"/>
              </w:rPr>
              <w:t xml:space="preserve">In addition to the existing field in the PHR MAC-CE, N≥1 P-MPR values can be reported </w:t>
            </w:r>
          </w:p>
          <w:p w14:paraId="4583B81A" w14:textId="77777777" w:rsidR="00C16CB4" w:rsidRDefault="00B420A5">
            <w:pPr>
              <w:numPr>
                <w:ilvl w:val="1"/>
                <w:numId w:val="5"/>
              </w:numPr>
              <w:overflowPunct w:val="0"/>
              <w:autoSpaceDE w:val="0"/>
              <w:autoSpaceDN w:val="0"/>
              <w:adjustRightInd w:val="0"/>
              <w:snapToGrid w:val="0"/>
              <w:textAlignment w:val="baseline"/>
              <w:rPr>
                <w:rFonts w:ascii="Times" w:hAnsi="Times"/>
              </w:rPr>
            </w:pPr>
            <w:r>
              <w:rPr>
                <w:rFonts w:ascii="Times" w:hAnsi="Times"/>
              </w:rPr>
              <w:t xml:space="preserve">The N P-MPR values are reported together with the following: </w:t>
            </w:r>
          </w:p>
          <w:p w14:paraId="693A84A0" w14:textId="77777777" w:rsidR="00C16CB4" w:rsidRDefault="00B420A5">
            <w:pPr>
              <w:numPr>
                <w:ilvl w:val="2"/>
                <w:numId w:val="5"/>
              </w:numPr>
              <w:overflowPunct w:val="0"/>
              <w:autoSpaceDE w:val="0"/>
              <w:autoSpaceDN w:val="0"/>
              <w:adjustRightInd w:val="0"/>
              <w:snapToGrid w:val="0"/>
              <w:textAlignment w:val="baseline"/>
              <w:rPr>
                <w:rFonts w:ascii="Times" w:hAnsi="Times"/>
              </w:rPr>
            </w:pPr>
            <w:r>
              <w:rPr>
                <w:rFonts w:ascii="Times" w:hAnsi="Times"/>
              </w:rPr>
              <w:t xml:space="preserve">For each P-MPR value, up to M SSBRI(s)/CRI(s), where the SSBRI(s)/CRI(s) is selected by the UE from a candidate SSB/CSI-RS resource pool (FFS: how to perform the selection) </w:t>
            </w:r>
          </w:p>
          <w:p w14:paraId="04FEDD66" w14:textId="77777777" w:rsidR="00C16CB4" w:rsidRDefault="00B420A5">
            <w:pPr>
              <w:numPr>
                <w:ilvl w:val="3"/>
                <w:numId w:val="5"/>
              </w:numPr>
              <w:overflowPunct w:val="0"/>
              <w:autoSpaceDE w:val="0"/>
              <w:autoSpaceDN w:val="0"/>
              <w:adjustRightInd w:val="0"/>
              <w:snapToGrid w:val="0"/>
              <w:textAlignment w:val="baseline"/>
              <w:rPr>
                <w:rFonts w:ascii="Times" w:hAnsi="Times"/>
                <w:color w:val="FF0000"/>
              </w:rPr>
            </w:pPr>
            <w:r>
              <w:rPr>
                <w:rFonts w:ascii="Times" w:hAnsi="Times"/>
                <w:color w:val="FF0000"/>
              </w:rPr>
              <w:t>Support M=1</w:t>
            </w:r>
          </w:p>
          <w:p w14:paraId="40803B6A" w14:textId="77777777" w:rsidR="00C16CB4" w:rsidRDefault="00C16CB4">
            <w:pPr>
              <w:pStyle w:val="TAC"/>
              <w:spacing w:before="20" w:after="20"/>
              <w:ind w:left="57" w:right="57"/>
              <w:jc w:val="left"/>
              <w:rPr>
                <w:lang w:eastAsia="zh-CN"/>
              </w:rPr>
            </w:pPr>
          </w:p>
          <w:p w14:paraId="1274358A" w14:textId="77777777" w:rsidR="00C16CB4" w:rsidRDefault="00B420A5">
            <w:pPr>
              <w:pStyle w:val="TAC"/>
              <w:spacing w:before="20" w:after="20"/>
              <w:ind w:left="57" w:right="57"/>
              <w:jc w:val="left"/>
              <w:rPr>
                <w:lang w:eastAsia="zh-CN"/>
              </w:rPr>
            </w:pPr>
            <w:r>
              <w:rPr>
                <w:lang w:eastAsia="zh-CN"/>
              </w:rPr>
              <w:t xml:space="preserve">Based on the </w:t>
            </w:r>
            <w:r>
              <w:rPr>
                <w:highlight w:val="yellow"/>
                <w:lang w:eastAsia="zh-CN"/>
              </w:rPr>
              <w:t>highlighted</w:t>
            </w:r>
            <w:r>
              <w:rPr>
                <w:lang w:eastAsia="zh-CN"/>
              </w:rPr>
              <w:t xml:space="preserve"> part, each of the N P-MPR values are only reported when the threshold is reached.  So we think a P field is needed for each of the N MPE fields included in the MAC CE (i.e., N different P fields to control which MPE values are reported based on comparison with the threshold).  We suggest to add the P field to A and B.</w:t>
            </w:r>
          </w:p>
          <w:p w14:paraId="0F36B56B" w14:textId="77777777" w:rsidR="00C16CB4" w:rsidRDefault="00C16CB4">
            <w:pPr>
              <w:pStyle w:val="TAC"/>
              <w:spacing w:before="20" w:after="20"/>
              <w:ind w:left="57" w:right="57"/>
              <w:jc w:val="left"/>
              <w:rPr>
                <w:lang w:eastAsia="zh-CN"/>
              </w:rPr>
            </w:pPr>
          </w:p>
        </w:tc>
      </w:tr>
      <w:tr w:rsidR="00C16CB4" w14:paraId="04AC1041"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B3537EB" w14:textId="77777777"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3AEEB8A" w14:textId="77777777" w:rsidR="00C16CB4" w:rsidRDefault="00B420A5">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8EFDAD" w14:textId="77777777" w:rsidR="00C16CB4" w:rsidRDefault="00B420A5">
            <w:pPr>
              <w:pStyle w:val="TAC"/>
              <w:spacing w:before="20" w:after="20"/>
              <w:ind w:left="57" w:right="57"/>
              <w:jc w:val="left"/>
              <w:rPr>
                <w:rFonts w:eastAsia="SimSun"/>
                <w:lang w:eastAsia="zh-CN"/>
              </w:rPr>
            </w:pPr>
            <w:r>
              <w:rPr>
                <w:rFonts w:eastAsia="SimSun"/>
                <w:lang w:eastAsia="zh-CN"/>
              </w:rPr>
              <w:t xml:space="preserve">We think </w:t>
            </w:r>
            <w:proofErr w:type="spellStart"/>
            <w:proofErr w:type="gramStart"/>
            <w:r>
              <w:rPr>
                <w:rFonts w:eastAsia="SimSun"/>
                <w:lang w:eastAsia="zh-CN"/>
              </w:rPr>
              <w:t>PCMax,f</w:t>
            </w:r>
            <w:proofErr w:type="gramEnd"/>
            <w:r>
              <w:rPr>
                <w:rFonts w:eastAsia="SimSun"/>
                <w:lang w:eastAsia="zh-CN"/>
              </w:rPr>
              <w:t>,c</w:t>
            </w:r>
            <w:proofErr w:type="spellEnd"/>
            <w:r>
              <w:rPr>
                <w:rFonts w:eastAsia="SimSun"/>
                <w:lang w:eastAsia="zh-CN"/>
              </w:rPr>
              <w:t xml:space="preserve"> is per cell</w:t>
            </w:r>
          </w:p>
          <w:p w14:paraId="30A6A8F2" w14:textId="77777777" w:rsidR="00C16CB4" w:rsidRDefault="00B420A5">
            <w:pPr>
              <w:pStyle w:val="TAC"/>
              <w:spacing w:before="20" w:after="20"/>
              <w:ind w:left="57" w:right="57"/>
              <w:jc w:val="left"/>
              <w:rPr>
                <w:lang w:eastAsia="zh-CN"/>
              </w:rPr>
            </w:pPr>
            <w:r>
              <w:rPr>
                <w:rFonts w:eastAsia="SimSun"/>
                <w:lang w:eastAsia="zh-CN"/>
              </w:rPr>
              <w:t>About beam identity, if  the  number of resource per cell is not large, a bitmap could be more compact than an Id</w:t>
            </w:r>
          </w:p>
        </w:tc>
      </w:tr>
      <w:tr w:rsidR="00C16CB4" w14:paraId="765E555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7F833E7" w14:textId="77777777" w:rsidR="00C16CB4" w:rsidRDefault="00B420A5">
            <w:pPr>
              <w:pStyle w:val="TAC"/>
              <w:spacing w:before="20" w:after="20"/>
              <w:ind w:left="57" w:right="57"/>
              <w:jc w:val="left"/>
              <w:rPr>
                <w:lang w:eastAsia="zh-CN"/>
              </w:rPr>
            </w:pPr>
            <w:r>
              <w:rPr>
                <w:lang w:eastAsia="zh-CN"/>
              </w:rPr>
              <w:lastRenderedPageBreak/>
              <w:t>Nokia, Nokia Shanghai Bell</w:t>
            </w:r>
          </w:p>
        </w:tc>
        <w:tc>
          <w:tcPr>
            <w:tcW w:w="1276" w:type="dxa"/>
            <w:tcBorders>
              <w:top w:val="single" w:sz="4" w:space="0" w:color="auto"/>
              <w:left w:val="single" w:sz="4" w:space="0" w:color="auto"/>
              <w:bottom w:val="single" w:sz="4" w:space="0" w:color="auto"/>
              <w:right w:val="single" w:sz="4" w:space="0" w:color="auto"/>
            </w:tcBorders>
          </w:tcPr>
          <w:p w14:paraId="67EBF7C9" w14:textId="77777777" w:rsidR="00C16CB4" w:rsidRDefault="00B420A5">
            <w:pPr>
              <w:pStyle w:val="TAC"/>
              <w:spacing w:before="20" w:after="20"/>
              <w:ind w:left="57" w:right="57"/>
              <w:jc w:val="left"/>
              <w:rPr>
                <w:lang w:eastAsia="zh-CN"/>
              </w:rPr>
            </w:pPr>
            <w:r>
              <w:rPr>
                <w:lang w:eastAsia="zh-CN"/>
              </w:rPr>
              <w:t>A+B+C</w:t>
            </w:r>
          </w:p>
        </w:tc>
        <w:tc>
          <w:tcPr>
            <w:tcW w:w="6942" w:type="dxa"/>
            <w:tcBorders>
              <w:top w:val="single" w:sz="4" w:space="0" w:color="auto"/>
              <w:left w:val="single" w:sz="4" w:space="0" w:color="auto"/>
              <w:bottom w:val="single" w:sz="4" w:space="0" w:color="auto"/>
              <w:right w:val="single" w:sz="4" w:space="0" w:color="auto"/>
            </w:tcBorders>
          </w:tcPr>
          <w:p w14:paraId="628DD62D" w14:textId="77777777" w:rsidR="00C16CB4" w:rsidRDefault="00B420A5">
            <w:pPr>
              <w:pStyle w:val="TAC"/>
              <w:spacing w:before="20" w:after="20"/>
              <w:ind w:left="57" w:right="57"/>
              <w:jc w:val="left"/>
              <w:rPr>
                <w:lang w:eastAsia="zh-CN"/>
              </w:rPr>
            </w:pPr>
            <w:proofErr w:type="spellStart"/>
            <w:proofErr w:type="gramStart"/>
            <w:r>
              <w:rPr>
                <w:lang w:eastAsia="zh-CN"/>
              </w:rPr>
              <w:t>PcMax,f</w:t>
            </w:r>
            <w:proofErr w:type="gramEnd"/>
            <w:r>
              <w:rPr>
                <w:lang w:eastAsia="zh-CN"/>
              </w:rPr>
              <w:t>,c</w:t>
            </w:r>
            <w:proofErr w:type="spellEnd"/>
            <w:r>
              <w:rPr>
                <w:lang w:eastAsia="zh-CN"/>
              </w:rPr>
              <w:t xml:space="preserve"> is per beam since MPE is per beam: the MPE granularity is 3 dB, while </w:t>
            </w:r>
            <w:proofErr w:type="spellStart"/>
            <w:r>
              <w:rPr>
                <w:lang w:eastAsia="zh-CN"/>
              </w:rPr>
              <w:t>PcMax,f,c</w:t>
            </w:r>
            <w:proofErr w:type="spellEnd"/>
            <w:r>
              <w:rPr>
                <w:lang w:eastAsia="zh-CN"/>
              </w:rPr>
              <w:t xml:space="preserve"> uses 1dB granularity (as per 38.133, table 10.1.18.1-1). Therefore, the </w:t>
            </w:r>
            <w:proofErr w:type="spellStart"/>
            <w:proofErr w:type="gramStart"/>
            <w:r>
              <w:rPr>
                <w:lang w:eastAsia="zh-CN"/>
              </w:rPr>
              <w:t>PcMax,f</w:t>
            </w:r>
            <w:proofErr w:type="gramEnd"/>
            <w:r>
              <w:rPr>
                <w:lang w:eastAsia="zh-CN"/>
              </w:rPr>
              <w:t>,c</w:t>
            </w:r>
            <w:proofErr w:type="spellEnd"/>
            <w:r>
              <w:rPr>
                <w:lang w:eastAsia="zh-CN"/>
              </w:rPr>
              <w:t xml:space="preserve"> allows for more accurate power calculations than only the MPE field. </w:t>
            </w:r>
          </w:p>
        </w:tc>
      </w:tr>
      <w:tr w:rsidR="00C16CB4" w14:paraId="014CBC4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BFDA289" w14:textId="77777777" w:rsidR="00C16CB4" w:rsidRDefault="00B420A5">
            <w:pPr>
              <w:pStyle w:val="TAC"/>
              <w:spacing w:before="20" w:after="20"/>
              <w:ind w:left="57" w:right="57"/>
              <w:rPr>
                <w:lang w:eastAsia="zh-CN"/>
              </w:rPr>
            </w:pPr>
            <w:r>
              <w:rPr>
                <w:lang w:eastAsia="zh-CN"/>
              </w:rPr>
              <w:t>Intel</w:t>
            </w:r>
            <w:r>
              <w:rPr>
                <w:lang w:eastAsia="zh-CN"/>
              </w:rPr>
              <w:tab/>
            </w:r>
          </w:p>
          <w:p w14:paraId="6C511BD6" w14:textId="77777777" w:rsidR="00C16CB4" w:rsidRDefault="00C16CB4">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EA5D82D" w14:textId="77777777" w:rsidR="00C16CB4" w:rsidRDefault="00B420A5">
            <w:pPr>
              <w:pStyle w:val="TAC"/>
              <w:spacing w:before="20" w:after="20"/>
              <w:ind w:left="57" w:right="57"/>
              <w:jc w:val="left"/>
              <w:rPr>
                <w:lang w:eastAsia="zh-CN"/>
              </w:rPr>
            </w:pPr>
            <w:r>
              <w:rPr>
                <w:lang w:eastAsia="zh-CN"/>
              </w:rPr>
              <w:t>Yes for A &amp; B, but FFS for C</w:t>
            </w:r>
            <w:r>
              <w:rPr>
                <w:lang w:eastAsia="zh-CN"/>
              </w:rPr>
              <w:tab/>
            </w:r>
          </w:p>
        </w:tc>
        <w:tc>
          <w:tcPr>
            <w:tcW w:w="6942" w:type="dxa"/>
            <w:tcBorders>
              <w:top w:val="single" w:sz="4" w:space="0" w:color="auto"/>
              <w:left w:val="single" w:sz="4" w:space="0" w:color="auto"/>
              <w:bottom w:val="single" w:sz="4" w:space="0" w:color="auto"/>
              <w:right w:val="single" w:sz="4" w:space="0" w:color="auto"/>
            </w:tcBorders>
          </w:tcPr>
          <w:p w14:paraId="3B6324DE" w14:textId="77777777" w:rsidR="00C16CB4" w:rsidRDefault="00B420A5">
            <w:pPr>
              <w:pStyle w:val="TAC"/>
              <w:spacing w:before="20" w:after="20"/>
              <w:ind w:left="57" w:right="57"/>
              <w:jc w:val="left"/>
              <w:rPr>
                <w:lang w:eastAsia="zh-CN"/>
              </w:rPr>
            </w:pPr>
            <w:r>
              <w:rPr>
                <w:lang w:eastAsia="zh-CN"/>
              </w:rPr>
              <w:t xml:space="preserve">We wonder if </w:t>
            </w:r>
            <w:proofErr w:type="spellStart"/>
            <w:proofErr w:type="gramStart"/>
            <w:r>
              <w:rPr>
                <w:lang w:eastAsia="zh-CN"/>
              </w:rPr>
              <w:t>Pcmax,f</w:t>
            </w:r>
            <w:proofErr w:type="gramEnd"/>
            <w:r>
              <w:rPr>
                <w:lang w:eastAsia="zh-CN"/>
              </w:rPr>
              <w:t>,c</w:t>
            </w:r>
            <w:proofErr w:type="spellEnd"/>
            <w:r>
              <w:rPr>
                <w:lang w:eastAsia="zh-CN"/>
              </w:rPr>
              <w:t xml:space="preserve"> is different for each beam.    We can check with RAN1 or RAN4. </w:t>
            </w:r>
          </w:p>
          <w:p w14:paraId="658A2F7D" w14:textId="77777777" w:rsidR="00C16CB4" w:rsidRDefault="00B420A5">
            <w:pPr>
              <w:pStyle w:val="TAC"/>
              <w:spacing w:before="20" w:after="20"/>
              <w:ind w:left="57" w:right="57"/>
              <w:jc w:val="left"/>
              <w:rPr>
                <w:lang w:eastAsia="zh-CN"/>
              </w:rPr>
            </w:pPr>
            <w:r>
              <w:rPr>
                <w:lang w:eastAsia="zh-CN"/>
              </w:rPr>
              <w:t>Just to clarify, we understand that beam index here is SSBRI or CRI.</w:t>
            </w:r>
          </w:p>
        </w:tc>
      </w:tr>
      <w:tr w:rsidR="00C16CB4" w14:paraId="58D01EF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7DEEE64" w14:textId="77777777" w:rsidR="00C16CB4" w:rsidRDefault="00B420A5">
            <w:pPr>
              <w:pStyle w:val="TAC"/>
              <w:spacing w:before="20" w:after="20"/>
              <w:ind w:left="57" w:right="57"/>
              <w:jc w:val="left"/>
              <w:rPr>
                <w:lang w:eastAsia="zh-CN"/>
              </w:rPr>
            </w:pPr>
            <w:r>
              <w:rPr>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3E6C57EF" w14:textId="77777777" w:rsidR="00C16CB4" w:rsidRDefault="00B420A5">
            <w:pPr>
              <w:pStyle w:val="TAC"/>
              <w:spacing w:before="20" w:after="20"/>
              <w:ind w:left="57" w:right="57"/>
              <w:jc w:val="left"/>
              <w:rPr>
                <w:lang w:eastAsia="zh-CN"/>
              </w:rPr>
            </w:pPr>
            <w:r>
              <w:rPr>
                <w:lang w:eastAsia="zh-CN"/>
              </w:rPr>
              <w:t xml:space="preserve">Yes for </w:t>
            </w:r>
            <w:proofErr w:type="gramStart"/>
            <w:r>
              <w:rPr>
                <w:lang w:eastAsia="zh-CN"/>
              </w:rPr>
              <w:t>A,B</w:t>
            </w:r>
            <w:proofErr w:type="gramEnd"/>
            <w:r>
              <w:rPr>
                <w:lang w:eastAsia="zh-CN"/>
              </w:rPr>
              <w:t xml:space="preserve"> </w:t>
            </w:r>
          </w:p>
          <w:p w14:paraId="5D763687" w14:textId="77777777" w:rsidR="00C16CB4" w:rsidRDefault="00B420A5">
            <w:pPr>
              <w:pStyle w:val="TAC"/>
              <w:spacing w:before="20" w:after="20"/>
              <w:ind w:left="57" w:right="57"/>
              <w:jc w:val="left"/>
              <w:rPr>
                <w:lang w:eastAsia="zh-CN"/>
              </w:rPr>
            </w:pPr>
            <w:r>
              <w:rPr>
                <w:lang w:eastAsia="zh-CN"/>
              </w:rPr>
              <w:t>FFS for C</w:t>
            </w:r>
          </w:p>
        </w:tc>
        <w:tc>
          <w:tcPr>
            <w:tcW w:w="6942" w:type="dxa"/>
            <w:tcBorders>
              <w:top w:val="single" w:sz="4" w:space="0" w:color="auto"/>
              <w:left w:val="single" w:sz="4" w:space="0" w:color="auto"/>
              <w:bottom w:val="single" w:sz="4" w:space="0" w:color="auto"/>
              <w:right w:val="single" w:sz="4" w:space="0" w:color="auto"/>
            </w:tcBorders>
          </w:tcPr>
          <w:p w14:paraId="1B16B68E" w14:textId="77777777" w:rsidR="00C16CB4" w:rsidRDefault="00B420A5">
            <w:pPr>
              <w:pStyle w:val="TAC"/>
              <w:spacing w:before="20" w:after="20"/>
              <w:ind w:left="57" w:right="57"/>
              <w:jc w:val="left"/>
              <w:rPr>
                <w:lang w:eastAsia="zh-CN"/>
              </w:rPr>
            </w:pPr>
            <w:r>
              <w:rPr>
                <w:lang w:eastAsia="zh-CN"/>
              </w:rPr>
              <w:t xml:space="preserve">RAN1 agreements mention A and B, but </w:t>
            </w:r>
            <w:proofErr w:type="spellStart"/>
            <w:r>
              <w:rPr>
                <w:lang w:eastAsia="zh-CN"/>
              </w:rPr>
              <w:t>doesnot</w:t>
            </w:r>
            <w:proofErr w:type="spellEnd"/>
            <w:r>
              <w:rPr>
                <w:lang w:eastAsia="zh-CN"/>
              </w:rPr>
              <w:t xml:space="preserve"> mention C. </w:t>
            </w:r>
          </w:p>
          <w:p w14:paraId="51663370" w14:textId="77777777" w:rsidR="00C16CB4" w:rsidRDefault="00B420A5">
            <w:pPr>
              <w:pStyle w:val="TAC"/>
              <w:spacing w:before="20" w:after="20"/>
              <w:ind w:left="57" w:right="57"/>
              <w:jc w:val="left"/>
              <w:rPr>
                <w:lang w:eastAsia="zh-CN"/>
              </w:rPr>
            </w:pPr>
            <w:r>
              <w:rPr>
                <w:lang w:eastAsia="zh-CN"/>
              </w:rPr>
              <w:t xml:space="preserve">For </w:t>
            </w:r>
            <w:proofErr w:type="spellStart"/>
            <w:r>
              <w:rPr>
                <w:lang w:eastAsia="zh-CN"/>
              </w:rPr>
              <w:t>Pcmax.f.c</w:t>
            </w:r>
            <w:proofErr w:type="spellEnd"/>
            <w:r>
              <w:rPr>
                <w:lang w:eastAsia="zh-CN"/>
              </w:rPr>
              <w:t xml:space="preserve">, it’s just the per cell power info which is related to the </w:t>
            </w:r>
            <w:proofErr w:type="spellStart"/>
            <w:r>
              <w:rPr>
                <w:lang w:eastAsia="zh-CN"/>
              </w:rPr>
              <w:t>acturaly</w:t>
            </w:r>
            <w:proofErr w:type="spellEnd"/>
            <w:r>
              <w:rPr>
                <w:lang w:eastAsia="zh-CN"/>
              </w:rPr>
              <w:t xml:space="preserve"> transmission. It’s unclear how to use the legacy </w:t>
            </w:r>
            <w:proofErr w:type="spellStart"/>
            <w:r>
              <w:rPr>
                <w:lang w:eastAsia="zh-CN"/>
              </w:rPr>
              <w:t>Pcmax.f.c</w:t>
            </w:r>
            <w:proofErr w:type="spellEnd"/>
            <w:r>
              <w:rPr>
                <w:lang w:eastAsia="zh-CN"/>
              </w:rPr>
              <w:t xml:space="preserve"> with the per beam MPE reporting. We need to check with RAN1 and RAN4. </w:t>
            </w:r>
          </w:p>
        </w:tc>
      </w:tr>
      <w:tr w:rsidR="00C16CB4" w14:paraId="58C4E7E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340A3F3" w14:textId="77777777" w:rsidR="00C16CB4" w:rsidRDefault="00B420A5">
            <w:pPr>
              <w:pStyle w:val="TAC"/>
              <w:spacing w:before="20" w:after="20"/>
              <w:ind w:left="57" w:right="57"/>
              <w:jc w:val="left"/>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1DE804A" w14:textId="77777777" w:rsidR="00C16CB4" w:rsidRDefault="00B420A5">
            <w:pPr>
              <w:pStyle w:val="TAC"/>
              <w:spacing w:before="20" w:after="20"/>
              <w:ind w:left="57" w:right="57"/>
              <w:jc w:val="left"/>
              <w:rPr>
                <w:lang w:eastAsia="zh-CN"/>
              </w:rPr>
            </w:pPr>
            <w:r>
              <w:rPr>
                <w:lang w:eastAsia="zh-CN"/>
              </w:rPr>
              <w:t>A and B</w:t>
            </w:r>
          </w:p>
        </w:tc>
        <w:tc>
          <w:tcPr>
            <w:tcW w:w="6942" w:type="dxa"/>
            <w:tcBorders>
              <w:top w:val="single" w:sz="4" w:space="0" w:color="auto"/>
              <w:left w:val="single" w:sz="4" w:space="0" w:color="auto"/>
              <w:bottom w:val="single" w:sz="4" w:space="0" w:color="auto"/>
              <w:right w:val="single" w:sz="4" w:space="0" w:color="auto"/>
            </w:tcBorders>
          </w:tcPr>
          <w:p w14:paraId="6FEC56A5" w14:textId="77777777" w:rsidR="00C16CB4" w:rsidRDefault="00B420A5">
            <w:pPr>
              <w:pStyle w:val="TAC"/>
              <w:spacing w:before="20" w:after="20"/>
              <w:ind w:left="57" w:right="57"/>
              <w:jc w:val="left"/>
              <w:rPr>
                <w:lang w:eastAsia="zh-CN"/>
              </w:rPr>
            </w:pPr>
            <w:r>
              <w:rPr>
                <w:lang w:eastAsia="zh-CN"/>
              </w:rPr>
              <w:t>These are the only per-beam parameters.</w:t>
            </w:r>
          </w:p>
        </w:tc>
      </w:tr>
      <w:tr w:rsidR="00C16CB4" w14:paraId="6EA9D34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500B154" w14:textId="77777777" w:rsidR="00C16CB4" w:rsidRDefault="00B420A5">
            <w:pPr>
              <w:pStyle w:val="TAC"/>
              <w:spacing w:before="20" w:after="20"/>
              <w:ind w:left="57" w:right="57"/>
              <w:jc w:val="left"/>
              <w:rPr>
                <w:lang w:val="en-US" w:eastAsia="zh-CN"/>
              </w:rPr>
            </w:pPr>
            <w:r>
              <w:rPr>
                <w:rFonts w:hint="eastAsia"/>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14:paraId="569FB064" w14:textId="77777777" w:rsidR="00C16CB4" w:rsidRDefault="00B420A5">
            <w:pPr>
              <w:pStyle w:val="TAC"/>
              <w:spacing w:before="20" w:after="20"/>
              <w:ind w:left="57" w:right="57"/>
              <w:jc w:val="left"/>
              <w:rPr>
                <w:lang w:val="en-US" w:eastAsia="zh-CN"/>
              </w:rPr>
            </w:pPr>
            <w:r>
              <w:rPr>
                <w:rFonts w:hint="eastAsia"/>
                <w:lang w:val="en-US" w:eastAsia="zh-CN"/>
              </w:rPr>
              <w:t xml:space="preserve">Yes for </w:t>
            </w:r>
            <w:proofErr w:type="gramStart"/>
            <w:r>
              <w:rPr>
                <w:rFonts w:hint="eastAsia"/>
                <w:lang w:val="en-US" w:eastAsia="zh-CN"/>
              </w:rPr>
              <w:t>A,B</w:t>
            </w:r>
            <w:proofErr w:type="gramEnd"/>
          </w:p>
          <w:p w14:paraId="473ED41B" w14:textId="77777777" w:rsidR="00C16CB4" w:rsidRDefault="00B420A5">
            <w:pPr>
              <w:pStyle w:val="TAC"/>
              <w:spacing w:before="20" w:after="20"/>
              <w:ind w:left="57" w:right="57"/>
              <w:jc w:val="left"/>
              <w:rPr>
                <w:lang w:val="en-US" w:eastAsia="zh-CN"/>
              </w:rPr>
            </w:pPr>
            <w:r>
              <w:rPr>
                <w:rFonts w:hint="eastAsia"/>
                <w:lang w:val="en-US" w:eastAsia="zh-CN"/>
              </w:rPr>
              <w:t>FFS for C</w:t>
            </w:r>
          </w:p>
        </w:tc>
        <w:tc>
          <w:tcPr>
            <w:tcW w:w="6942" w:type="dxa"/>
            <w:tcBorders>
              <w:top w:val="single" w:sz="4" w:space="0" w:color="auto"/>
              <w:left w:val="single" w:sz="4" w:space="0" w:color="auto"/>
              <w:bottom w:val="single" w:sz="4" w:space="0" w:color="auto"/>
              <w:right w:val="single" w:sz="4" w:space="0" w:color="auto"/>
            </w:tcBorders>
          </w:tcPr>
          <w:p w14:paraId="505BD93D" w14:textId="77777777" w:rsidR="00C16CB4" w:rsidRDefault="00B420A5">
            <w:pPr>
              <w:pStyle w:val="TAC"/>
              <w:spacing w:before="20" w:after="20"/>
              <w:ind w:left="57" w:right="57"/>
              <w:jc w:val="left"/>
              <w:rPr>
                <w:lang w:val="en-US" w:eastAsia="zh-CN"/>
              </w:rPr>
            </w:pPr>
            <w:r>
              <w:rPr>
                <w:rFonts w:hint="eastAsia"/>
                <w:lang w:val="en-US" w:eastAsia="zh-CN"/>
              </w:rPr>
              <w:t>We also don</w:t>
            </w:r>
            <w:r>
              <w:rPr>
                <w:lang w:val="en-US" w:eastAsia="zh-CN"/>
              </w:rPr>
              <w:t>’</w:t>
            </w:r>
            <w:r>
              <w:rPr>
                <w:rFonts w:hint="eastAsia"/>
                <w:lang w:val="en-US" w:eastAsia="zh-CN"/>
              </w:rPr>
              <w:t>t think C shall be reported per beam.</w:t>
            </w:r>
          </w:p>
        </w:tc>
      </w:tr>
      <w:tr w:rsidR="00C16CB4" w14:paraId="19B9F80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BF829" w14:textId="77777777" w:rsidR="00C16CB4" w:rsidRPr="00ED0F7A" w:rsidRDefault="00ED0F7A">
            <w:pPr>
              <w:pStyle w:val="TAC"/>
              <w:spacing w:before="20" w:after="20"/>
              <w:ind w:left="57" w:right="57"/>
              <w:jc w:val="left"/>
              <w:rPr>
                <w:rFonts w:eastAsia="Malgun Gothic"/>
                <w:lang w:eastAsia="ko-KR"/>
              </w:rPr>
            </w:pPr>
            <w:r>
              <w:rPr>
                <w:rFonts w:eastAsia="Malgun Gothic" w:hint="eastAsia"/>
                <w:lang w:eastAsia="ko-KR"/>
              </w:rPr>
              <w:t>Samsung</w:t>
            </w:r>
          </w:p>
        </w:tc>
        <w:tc>
          <w:tcPr>
            <w:tcW w:w="1276" w:type="dxa"/>
            <w:tcBorders>
              <w:top w:val="single" w:sz="4" w:space="0" w:color="auto"/>
              <w:left w:val="single" w:sz="4" w:space="0" w:color="auto"/>
              <w:bottom w:val="single" w:sz="4" w:space="0" w:color="auto"/>
              <w:right w:val="single" w:sz="4" w:space="0" w:color="auto"/>
            </w:tcBorders>
          </w:tcPr>
          <w:p w14:paraId="400BDF96" w14:textId="77777777" w:rsidR="00990AC2" w:rsidRDefault="00990AC2" w:rsidP="00990AC2">
            <w:pPr>
              <w:pStyle w:val="TAC"/>
              <w:spacing w:before="20" w:after="20"/>
              <w:ind w:left="57" w:right="57"/>
              <w:jc w:val="left"/>
              <w:rPr>
                <w:lang w:val="en-US" w:eastAsia="zh-CN"/>
              </w:rPr>
            </w:pPr>
            <w:r>
              <w:rPr>
                <w:rFonts w:hint="eastAsia"/>
                <w:lang w:val="en-US" w:eastAsia="zh-CN"/>
              </w:rPr>
              <w:t xml:space="preserve">Yes for </w:t>
            </w:r>
            <w:proofErr w:type="gramStart"/>
            <w:r>
              <w:rPr>
                <w:rFonts w:hint="eastAsia"/>
                <w:lang w:val="en-US" w:eastAsia="zh-CN"/>
              </w:rPr>
              <w:t>A,B</w:t>
            </w:r>
            <w:proofErr w:type="gramEnd"/>
          </w:p>
          <w:p w14:paraId="228D5B28" w14:textId="77777777" w:rsidR="00C16CB4" w:rsidRDefault="00990AC2" w:rsidP="00990AC2">
            <w:pPr>
              <w:pStyle w:val="TAC"/>
              <w:spacing w:before="20" w:after="20"/>
              <w:ind w:left="57" w:right="57"/>
              <w:jc w:val="left"/>
              <w:rPr>
                <w:lang w:eastAsia="zh-CN"/>
              </w:rPr>
            </w:pPr>
            <w:r>
              <w:rPr>
                <w:rFonts w:hint="eastAsia"/>
                <w:lang w:val="en-US" w:eastAsia="zh-CN"/>
              </w:rPr>
              <w:t>FFS for C</w:t>
            </w:r>
          </w:p>
        </w:tc>
        <w:tc>
          <w:tcPr>
            <w:tcW w:w="6942" w:type="dxa"/>
            <w:tcBorders>
              <w:top w:val="single" w:sz="4" w:space="0" w:color="auto"/>
              <w:left w:val="single" w:sz="4" w:space="0" w:color="auto"/>
              <w:bottom w:val="single" w:sz="4" w:space="0" w:color="auto"/>
              <w:right w:val="single" w:sz="4" w:space="0" w:color="auto"/>
            </w:tcBorders>
          </w:tcPr>
          <w:p w14:paraId="23EEC2F5" w14:textId="77777777" w:rsidR="00C16CB4" w:rsidRPr="00990AC2" w:rsidRDefault="00990AC2" w:rsidP="00990AC2">
            <w:pPr>
              <w:pStyle w:val="TAC"/>
              <w:spacing w:before="20" w:after="20"/>
              <w:ind w:left="57" w:right="57"/>
              <w:jc w:val="left"/>
              <w:rPr>
                <w:rFonts w:eastAsia="Malgun Gothic"/>
                <w:lang w:eastAsia="ko-KR"/>
              </w:rPr>
            </w:pPr>
            <w:r>
              <w:rPr>
                <w:rFonts w:eastAsia="Malgun Gothic" w:hint="eastAsia"/>
                <w:lang w:eastAsia="ko-KR"/>
              </w:rPr>
              <w:t xml:space="preserve">C is not clear </w:t>
            </w:r>
            <w:r>
              <w:rPr>
                <w:rFonts w:eastAsia="Malgun Gothic"/>
                <w:lang w:eastAsia="ko-KR"/>
              </w:rPr>
              <w:t>from</w:t>
            </w:r>
            <w:r>
              <w:rPr>
                <w:rFonts w:eastAsia="Malgun Gothic" w:hint="eastAsia"/>
                <w:lang w:eastAsia="ko-KR"/>
              </w:rPr>
              <w:t xml:space="preserve"> RAN1 agreements so it should be checked by RAN1.</w:t>
            </w:r>
          </w:p>
        </w:tc>
      </w:tr>
      <w:tr w:rsidR="00C16CB4" w14:paraId="02E0E76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E6D529B" w14:textId="77777777" w:rsidR="00C16CB4" w:rsidRDefault="00C16CB4">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306B5EA"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7D8EEE" w14:textId="77777777" w:rsidR="00C16CB4" w:rsidRDefault="00C16CB4">
            <w:pPr>
              <w:pStyle w:val="TAC"/>
              <w:spacing w:before="20" w:after="20"/>
              <w:ind w:left="57" w:right="57"/>
              <w:jc w:val="left"/>
              <w:rPr>
                <w:lang w:eastAsia="zh-CN"/>
              </w:rPr>
            </w:pPr>
          </w:p>
        </w:tc>
      </w:tr>
      <w:tr w:rsidR="00C16CB4" w14:paraId="22A6A37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91B0576" w14:textId="77777777" w:rsidR="00C16CB4" w:rsidRDefault="00C16CB4">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CAD3092"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2D446B" w14:textId="77777777" w:rsidR="00C16CB4" w:rsidRDefault="00C16CB4">
            <w:pPr>
              <w:pStyle w:val="TAC"/>
              <w:spacing w:before="20" w:after="20"/>
              <w:ind w:left="57" w:right="57"/>
              <w:jc w:val="left"/>
              <w:rPr>
                <w:lang w:eastAsia="zh-CN"/>
              </w:rPr>
            </w:pPr>
          </w:p>
        </w:tc>
      </w:tr>
      <w:tr w:rsidR="00C16CB4" w14:paraId="198A77E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D93FCD" w14:textId="77777777" w:rsidR="00C16CB4" w:rsidRDefault="00C16CB4">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4271912F"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DB9FB4" w14:textId="77777777" w:rsidR="00C16CB4" w:rsidRDefault="00C16CB4">
            <w:pPr>
              <w:pStyle w:val="TAC"/>
              <w:spacing w:before="20" w:after="20"/>
              <w:ind w:left="57" w:right="57"/>
              <w:jc w:val="left"/>
              <w:rPr>
                <w:lang w:eastAsia="zh-CN"/>
              </w:rPr>
            </w:pPr>
          </w:p>
        </w:tc>
      </w:tr>
    </w:tbl>
    <w:p w14:paraId="7025FB7B" w14:textId="77777777" w:rsidR="00C16CB4" w:rsidRDefault="00C16CB4"/>
    <w:p w14:paraId="7C2D8A7A" w14:textId="77777777" w:rsidR="00C16CB4" w:rsidRDefault="00B420A5">
      <w:r>
        <w:rPr>
          <w:b/>
          <w:bCs/>
        </w:rPr>
        <w:t>Summary 2a</w:t>
      </w:r>
      <w:r>
        <w:t>: TBD.</w:t>
      </w:r>
    </w:p>
    <w:p w14:paraId="7A2660A1" w14:textId="77777777" w:rsidR="00C16CB4" w:rsidRDefault="00B420A5">
      <w:r>
        <w:rPr>
          <w:b/>
          <w:bCs/>
        </w:rPr>
        <w:t>Proposal 2a</w:t>
      </w:r>
      <w:r>
        <w:t>: TBD.</w:t>
      </w:r>
    </w:p>
    <w:p w14:paraId="2D55F980" w14:textId="77777777" w:rsidR="00C16CB4" w:rsidRDefault="00C16CB4"/>
    <w:p w14:paraId="56516476" w14:textId="77777777" w:rsidR="00C16CB4" w:rsidRDefault="00B420A5">
      <w:r>
        <w:t>The fields B and C are obviously as in legacy, but the size of the A (beam identity) is unclear.</w:t>
      </w:r>
    </w:p>
    <w:p w14:paraId="0B87EF38" w14:textId="77777777" w:rsidR="00C16CB4" w:rsidRDefault="00B420A5">
      <w:pPr>
        <w:pStyle w:val="Heading3"/>
      </w:pPr>
      <w:r>
        <w:rPr>
          <w:b/>
          <w:bCs/>
        </w:rPr>
        <w:lastRenderedPageBreak/>
        <w:t>Question 2b</w:t>
      </w:r>
      <w:r>
        <w:t>: How many bits need to be used for A (beam identity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14:paraId="4B6DA2F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F0DD7B" w14:textId="77777777" w:rsidR="00C16CB4" w:rsidRDefault="00B420A5">
            <w:pPr>
              <w:pStyle w:val="TAH"/>
              <w:spacing w:before="20" w:after="20"/>
              <w:ind w:left="57" w:right="57"/>
              <w:jc w:val="left"/>
              <w:rPr>
                <w:color w:val="FFFFFF" w:themeColor="background1"/>
              </w:rPr>
            </w:pPr>
            <w:r>
              <w:rPr>
                <w:color w:val="FFFFFF" w:themeColor="background1"/>
              </w:rPr>
              <w:t>Answers to Question 2b</w:t>
            </w:r>
          </w:p>
        </w:tc>
      </w:tr>
      <w:tr w:rsidR="00C16CB4" w14:paraId="56790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125538" w14:textId="77777777"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C1D9D" w14:textId="77777777" w:rsidR="00C16CB4" w:rsidRDefault="00B420A5">
            <w:pPr>
              <w:pStyle w:val="TAH"/>
              <w:spacing w:before="20" w:after="20"/>
              <w:ind w:left="57" w:right="57"/>
              <w:jc w:val="left"/>
            </w:pPr>
            <w:r>
              <w:t>Number of bits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E8C277" w14:textId="77777777" w:rsidR="00C16CB4" w:rsidRDefault="00B420A5">
            <w:pPr>
              <w:pStyle w:val="TAH"/>
              <w:spacing w:before="20" w:after="20"/>
              <w:ind w:left="57" w:right="57"/>
              <w:jc w:val="left"/>
            </w:pPr>
            <w:r>
              <w:t>Technical Arguments</w:t>
            </w:r>
          </w:p>
        </w:tc>
      </w:tr>
      <w:tr w:rsidR="00C16CB4" w14:paraId="43668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11242" w14:textId="77777777"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BB67A9D" w14:textId="77777777" w:rsidR="00C16CB4" w:rsidRDefault="00B420A5">
            <w:pPr>
              <w:pStyle w:val="TAC"/>
              <w:spacing w:before="20" w:after="20"/>
              <w:ind w:left="57" w:right="57"/>
              <w:jc w:val="left"/>
              <w:rPr>
                <w:rFonts w:eastAsia="SimSun"/>
                <w:lang w:eastAsia="zh-CN"/>
              </w:rPr>
            </w:pPr>
            <w:r>
              <w:rPr>
                <w:rFonts w:eastAsia="SimSun" w:hint="eastAsia"/>
                <w:lang w:eastAsia="zh-CN"/>
              </w:rPr>
              <w:t>8</w:t>
            </w:r>
            <w:r>
              <w:rPr>
                <w:rFonts w:eastAsia="SimSun"/>
                <w:lang w:eastAsia="zh-CN"/>
              </w:rPr>
              <w:t xml:space="preserve"> bits</w:t>
            </w:r>
          </w:p>
        </w:tc>
        <w:tc>
          <w:tcPr>
            <w:tcW w:w="6942" w:type="dxa"/>
            <w:tcBorders>
              <w:top w:val="single" w:sz="4" w:space="0" w:color="auto"/>
              <w:left w:val="single" w:sz="4" w:space="0" w:color="auto"/>
              <w:bottom w:val="single" w:sz="4" w:space="0" w:color="auto"/>
              <w:right w:val="single" w:sz="4" w:space="0" w:color="auto"/>
            </w:tcBorders>
          </w:tcPr>
          <w:p w14:paraId="228AD6FE" w14:textId="77777777" w:rsidR="00C16CB4" w:rsidRDefault="00B420A5">
            <w:pPr>
              <w:pStyle w:val="TAC"/>
              <w:spacing w:before="20" w:after="20"/>
              <w:ind w:left="57" w:right="57"/>
              <w:jc w:val="left"/>
              <w:rPr>
                <w:rFonts w:eastAsia="SimSun"/>
                <w:lang w:eastAsia="zh-CN"/>
              </w:rPr>
            </w:pPr>
            <w:r>
              <w:rPr>
                <w:rFonts w:eastAsia="SimSun"/>
                <w:lang w:eastAsia="zh-CN"/>
              </w:rPr>
              <w:t>We think 8 bit is needed. the 1</w:t>
            </w:r>
            <w:r>
              <w:rPr>
                <w:rFonts w:eastAsia="SimSun"/>
                <w:vertAlign w:val="superscript"/>
                <w:lang w:eastAsia="zh-CN"/>
              </w:rPr>
              <w:t>st</w:t>
            </w:r>
            <w:r>
              <w:rPr>
                <w:rFonts w:eastAsia="SimSun"/>
                <w:lang w:eastAsia="zh-CN"/>
              </w:rPr>
              <w:t xml:space="preserve"> bit could be used to differentiate the detail reference signal. If it is SSB-index, then 6 bits are used; if it is NZP CSI RS, the rest 7 bits could be used as NZP CSI-RS resource index within mpe-ResourcePool-r17 assuming the total reference signal will be less than 128 even in future.  Note the similar way is used to indicate reference signal for SRS spatial relation indication.</w:t>
            </w:r>
          </w:p>
        </w:tc>
      </w:tr>
      <w:tr w:rsidR="00C16CB4" w14:paraId="7E8ADE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09DEB" w14:textId="77777777" w:rsidR="00C16CB4" w:rsidRDefault="00B420A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372599" w14:textId="77777777" w:rsidR="00C16CB4" w:rsidRDefault="00B420A5">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6BAA47A1" w14:textId="77777777" w:rsidR="00C16CB4" w:rsidRDefault="00B420A5">
            <w:pPr>
              <w:pStyle w:val="TAC"/>
              <w:spacing w:before="20" w:after="20"/>
              <w:ind w:left="57" w:right="57"/>
              <w:jc w:val="left"/>
              <w:rPr>
                <w:lang w:eastAsia="zh-CN"/>
              </w:rPr>
            </w:pPr>
            <w:r>
              <w:rPr>
                <w:lang w:eastAsia="zh-CN"/>
              </w:rPr>
              <w:t>It could be similar as the size of SSB/CSI-RS pool for beam management.</w:t>
            </w:r>
          </w:p>
        </w:tc>
      </w:tr>
      <w:tr w:rsidR="00C16CB4" w14:paraId="38B4F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24D4B" w14:textId="77777777"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7AC0298" w14:textId="77777777" w:rsidR="00C16CB4" w:rsidRDefault="00B420A5">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14:paraId="1CEC84F2" w14:textId="77777777" w:rsidR="00C16CB4" w:rsidRDefault="00B420A5">
            <w:pPr>
              <w:pStyle w:val="TAC"/>
              <w:spacing w:before="20" w:after="20"/>
              <w:ind w:left="57" w:right="57"/>
              <w:jc w:val="left"/>
              <w:rPr>
                <w:lang w:eastAsia="zh-CN"/>
              </w:rPr>
            </w:pPr>
            <w:r>
              <w:rPr>
                <w:lang w:eastAsia="zh-CN"/>
              </w:rPr>
              <w:t xml:space="preserve">This index can be resource index in the configured pool. We assume we need anyway ask RAN1 about the </w:t>
            </w:r>
            <w:proofErr w:type="spellStart"/>
            <w:r>
              <w:rPr>
                <w:lang w:eastAsia="zh-CN"/>
              </w:rPr>
              <w:t>poolsize</w:t>
            </w:r>
            <w:proofErr w:type="spellEnd"/>
            <w:r>
              <w:rPr>
                <w:lang w:eastAsia="zh-CN"/>
              </w:rPr>
              <w:t xml:space="preserve"> as it is open in RRC. FFS which LS, could be in RRC LS or MPE specific LS if such is sent,.</w:t>
            </w:r>
          </w:p>
        </w:tc>
      </w:tr>
      <w:tr w:rsidR="00C16CB4" w14:paraId="0ECB0D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9A1747" w14:textId="77777777"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F7BB005"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1C969F" w14:textId="77777777" w:rsidR="00C16CB4" w:rsidRDefault="00B420A5">
            <w:pPr>
              <w:pStyle w:val="TAC"/>
              <w:spacing w:before="20" w:after="20"/>
              <w:ind w:left="57" w:right="57"/>
              <w:jc w:val="left"/>
              <w:rPr>
                <w:lang w:eastAsia="zh-CN"/>
              </w:rPr>
            </w:pPr>
            <w:r>
              <w:rPr>
                <w:rFonts w:eastAsia="SimSun" w:hint="eastAsia"/>
                <w:lang w:eastAsia="zh-CN"/>
              </w:rPr>
              <w:t>T</w:t>
            </w:r>
            <w:r>
              <w:rPr>
                <w:rFonts w:eastAsia="SimSun"/>
                <w:lang w:eastAsia="zh-CN"/>
              </w:rPr>
              <w:t>he value range is TBD by RAN1. As commented above, for small number, a bitmap could be more compact.</w:t>
            </w:r>
          </w:p>
        </w:tc>
      </w:tr>
      <w:tr w:rsidR="00C16CB4" w14:paraId="2D29F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B38DE" w14:textId="77777777"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5515EF5" w14:textId="77777777" w:rsidR="00C16CB4" w:rsidRDefault="00B420A5">
            <w:pPr>
              <w:pStyle w:val="TAC"/>
              <w:spacing w:before="20" w:after="20"/>
              <w:ind w:left="57" w:right="57"/>
              <w:jc w:val="left"/>
              <w:rPr>
                <w:lang w:eastAsia="zh-CN"/>
              </w:rPr>
            </w:pPr>
            <w:r>
              <w:rPr>
                <w:lang w:eastAsia="zh-CN"/>
              </w:rPr>
              <w:t>6-7 bits</w:t>
            </w:r>
          </w:p>
        </w:tc>
        <w:tc>
          <w:tcPr>
            <w:tcW w:w="6942" w:type="dxa"/>
            <w:tcBorders>
              <w:top w:val="single" w:sz="4" w:space="0" w:color="auto"/>
              <w:left w:val="single" w:sz="4" w:space="0" w:color="auto"/>
              <w:bottom w:val="single" w:sz="4" w:space="0" w:color="auto"/>
              <w:right w:val="single" w:sz="4" w:space="0" w:color="auto"/>
            </w:tcBorders>
          </w:tcPr>
          <w:p w14:paraId="4DB4D3B1" w14:textId="77777777" w:rsidR="00C16CB4" w:rsidRDefault="00B420A5">
            <w:pPr>
              <w:pStyle w:val="TAC"/>
              <w:spacing w:before="20" w:after="20"/>
              <w:ind w:left="57" w:right="57"/>
              <w:jc w:val="left"/>
              <w:rPr>
                <w:lang w:eastAsia="zh-CN"/>
              </w:rPr>
            </w:pPr>
            <w:r>
              <w:rPr>
                <w:lang w:eastAsia="zh-CN"/>
              </w:rPr>
              <w:t>CRI/SSBRI requires 6 bits in Rel-15. Assuming we combined both, 7 bits should be sufficient. However, it would be fine to ask this from RAN1 as they have still been discussing it.</w:t>
            </w:r>
          </w:p>
        </w:tc>
      </w:tr>
      <w:tr w:rsidR="00C16CB4" w14:paraId="4F755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C2D460" w14:textId="77777777"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35A2BE2" w14:textId="77777777" w:rsidR="00C16CB4" w:rsidRDefault="00B420A5">
            <w:pPr>
              <w:pStyle w:val="TAC"/>
              <w:spacing w:before="20" w:after="20"/>
              <w:ind w:left="57" w:right="57"/>
              <w:jc w:val="left"/>
              <w:rPr>
                <w:lang w:eastAsia="zh-CN"/>
              </w:rPr>
            </w:pPr>
            <w:r>
              <w:rPr>
                <w:lang w:eastAsia="zh-CN"/>
              </w:rPr>
              <w:t>Depend on pool size</w:t>
            </w:r>
          </w:p>
        </w:tc>
        <w:tc>
          <w:tcPr>
            <w:tcW w:w="6942" w:type="dxa"/>
            <w:tcBorders>
              <w:top w:val="single" w:sz="4" w:space="0" w:color="auto"/>
              <w:left w:val="single" w:sz="4" w:space="0" w:color="auto"/>
              <w:bottom w:val="single" w:sz="4" w:space="0" w:color="auto"/>
              <w:right w:val="single" w:sz="4" w:space="0" w:color="auto"/>
            </w:tcBorders>
          </w:tcPr>
          <w:p w14:paraId="4552621B" w14:textId="77777777" w:rsidR="00C16CB4" w:rsidRDefault="00B420A5">
            <w:pPr>
              <w:pStyle w:val="TAC"/>
              <w:spacing w:before="20" w:after="20"/>
              <w:ind w:left="57" w:right="57"/>
              <w:jc w:val="left"/>
              <w:rPr>
                <w:lang w:eastAsia="zh-CN"/>
              </w:rPr>
            </w:pPr>
            <w:r>
              <w:rPr>
                <w:lang w:eastAsia="zh-CN"/>
              </w:rPr>
              <w:t xml:space="preserve">It should be limited by how many beams can be configured in </w:t>
            </w:r>
            <w:proofErr w:type="spellStart"/>
            <w:r>
              <w:rPr>
                <w:lang w:eastAsia="zh-CN"/>
              </w:rPr>
              <w:t>mpe</w:t>
            </w:r>
            <w:proofErr w:type="spellEnd"/>
            <w:r>
              <w:rPr>
                <w:lang w:eastAsia="zh-CN"/>
              </w:rPr>
              <w:t xml:space="preserve">-resource pool. </w:t>
            </w:r>
          </w:p>
          <w:p w14:paraId="048A79F5" w14:textId="77777777" w:rsidR="00C16CB4" w:rsidRDefault="00B420A5">
            <w:pPr>
              <w:pStyle w:val="TAC"/>
              <w:spacing w:before="20" w:after="20"/>
              <w:ind w:left="57" w:right="57"/>
              <w:jc w:val="left"/>
              <w:rPr>
                <w:lang w:eastAsia="zh-CN"/>
              </w:rPr>
            </w:pPr>
            <w:r>
              <w:rPr>
                <w:lang w:eastAsia="zh-CN"/>
              </w:rPr>
              <w:t xml:space="preserve">Our understanding is RAN1 finalize this value and it is likely 64.    </w:t>
            </w:r>
          </w:p>
        </w:tc>
      </w:tr>
      <w:tr w:rsidR="00C16CB4" w14:paraId="31CA2C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2E484" w14:textId="77777777" w:rsidR="00C16CB4" w:rsidRDefault="00B420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C59A6F" w14:textId="77777777" w:rsidR="00C16CB4" w:rsidRDefault="00C16CB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EC25F2D" w14:textId="77777777" w:rsidR="00C16CB4" w:rsidRDefault="00B420A5">
            <w:pPr>
              <w:pStyle w:val="TAC"/>
              <w:spacing w:before="20" w:after="20"/>
              <w:ind w:left="57" w:right="57"/>
              <w:jc w:val="left"/>
              <w:rPr>
                <w:lang w:val="en-US" w:eastAsia="zh-CN"/>
              </w:rPr>
            </w:pPr>
            <w:r>
              <w:rPr>
                <w:lang w:val="en-US" w:eastAsia="zh-CN"/>
              </w:rPr>
              <w:t xml:space="preserve">It depends on the value range which is TBD. </w:t>
            </w:r>
          </w:p>
        </w:tc>
      </w:tr>
      <w:tr w:rsidR="00C16CB4" w14:paraId="31832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2553DE" w14:textId="77777777"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0F499D" w14:textId="77777777" w:rsidR="00C16CB4" w:rsidRDefault="00B420A5">
            <w:pPr>
              <w:pStyle w:val="TAC"/>
              <w:spacing w:before="20" w:after="20"/>
              <w:ind w:left="57" w:right="57"/>
              <w:jc w:val="left"/>
              <w:rPr>
                <w:lang w:eastAsia="zh-CN"/>
              </w:rPr>
            </w:pPr>
            <w:r>
              <w:rPr>
                <w:lang w:eastAsia="zh-CN"/>
              </w:rPr>
              <w:t>At most 8 bits</w:t>
            </w:r>
          </w:p>
        </w:tc>
        <w:tc>
          <w:tcPr>
            <w:tcW w:w="6942" w:type="dxa"/>
            <w:tcBorders>
              <w:top w:val="single" w:sz="4" w:space="0" w:color="auto"/>
              <w:left w:val="single" w:sz="4" w:space="0" w:color="auto"/>
              <w:bottom w:val="single" w:sz="4" w:space="0" w:color="auto"/>
              <w:right w:val="single" w:sz="4" w:space="0" w:color="auto"/>
            </w:tcBorders>
          </w:tcPr>
          <w:p w14:paraId="4087B6F8" w14:textId="77777777" w:rsidR="00C16CB4" w:rsidRDefault="00B420A5">
            <w:pPr>
              <w:pStyle w:val="TAC"/>
              <w:spacing w:before="20" w:after="20"/>
              <w:ind w:left="57" w:right="57"/>
              <w:jc w:val="left"/>
              <w:rPr>
                <w:lang w:eastAsia="zh-CN"/>
              </w:rPr>
            </w:pPr>
            <w:r>
              <w:rPr>
                <w:lang w:eastAsia="zh-CN"/>
              </w:rPr>
              <w:t>Agree that we should determine the max MPE resource pool size first and use log2 of that.</w:t>
            </w:r>
          </w:p>
        </w:tc>
      </w:tr>
      <w:tr w:rsidR="00C16CB4" w14:paraId="7C2CA9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2F7A32" w14:textId="77777777"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6F9A0C" w14:textId="77777777" w:rsidR="00C16CB4" w:rsidRDefault="00B420A5">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73757594" w14:textId="77777777" w:rsidR="00C16CB4" w:rsidRDefault="00C16CB4">
            <w:pPr>
              <w:pStyle w:val="TAC"/>
              <w:spacing w:before="20" w:after="20"/>
              <w:ind w:left="57" w:right="57"/>
              <w:jc w:val="left"/>
              <w:rPr>
                <w:lang w:eastAsia="zh-CN"/>
              </w:rPr>
            </w:pPr>
          </w:p>
        </w:tc>
      </w:tr>
      <w:tr w:rsidR="00C16CB4" w14:paraId="4862F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09A6E" w14:textId="77777777" w:rsidR="00C16CB4" w:rsidRPr="00990AC2" w:rsidRDefault="00990AC2">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8B14EFE" w14:textId="77777777" w:rsidR="00C16CB4" w:rsidRDefault="00990AC2">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14:paraId="253048BB" w14:textId="77777777" w:rsidR="00C16CB4" w:rsidRDefault="00C16CB4">
            <w:pPr>
              <w:pStyle w:val="TAC"/>
              <w:spacing w:before="20" w:after="20"/>
              <w:ind w:left="57" w:right="57"/>
              <w:jc w:val="left"/>
              <w:rPr>
                <w:lang w:eastAsia="zh-CN"/>
              </w:rPr>
            </w:pPr>
          </w:p>
        </w:tc>
      </w:tr>
      <w:tr w:rsidR="00C16CB4" w14:paraId="30C2A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DE13"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642B7B"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E510CF" w14:textId="77777777" w:rsidR="00C16CB4" w:rsidRDefault="00C16CB4">
            <w:pPr>
              <w:pStyle w:val="TAC"/>
              <w:spacing w:before="20" w:after="20"/>
              <w:ind w:left="57" w:right="57"/>
              <w:jc w:val="left"/>
              <w:rPr>
                <w:lang w:eastAsia="zh-CN"/>
              </w:rPr>
            </w:pPr>
          </w:p>
        </w:tc>
      </w:tr>
      <w:tr w:rsidR="00C16CB4" w14:paraId="71BC64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9EC95"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C5E4BA"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E469D1" w14:textId="77777777" w:rsidR="00C16CB4" w:rsidRDefault="00C16CB4">
            <w:pPr>
              <w:pStyle w:val="TAC"/>
              <w:spacing w:before="20" w:after="20"/>
              <w:ind w:left="57" w:right="57"/>
              <w:jc w:val="left"/>
              <w:rPr>
                <w:lang w:eastAsia="zh-CN"/>
              </w:rPr>
            </w:pPr>
          </w:p>
        </w:tc>
      </w:tr>
      <w:tr w:rsidR="00C16CB4" w14:paraId="31F8AA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E9F40"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10367D"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0723E3" w14:textId="77777777" w:rsidR="00C16CB4" w:rsidRDefault="00C16CB4">
            <w:pPr>
              <w:pStyle w:val="TAC"/>
              <w:spacing w:before="20" w:after="20"/>
              <w:ind w:left="57" w:right="57"/>
              <w:jc w:val="left"/>
              <w:rPr>
                <w:lang w:eastAsia="zh-CN"/>
              </w:rPr>
            </w:pPr>
          </w:p>
        </w:tc>
      </w:tr>
    </w:tbl>
    <w:p w14:paraId="2BAF3E8A" w14:textId="77777777" w:rsidR="00C16CB4" w:rsidRDefault="00C16CB4"/>
    <w:p w14:paraId="7CFF0248" w14:textId="77777777" w:rsidR="00C16CB4" w:rsidRDefault="00B420A5">
      <w:r>
        <w:rPr>
          <w:b/>
          <w:bCs/>
        </w:rPr>
        <w:t>Summary 2b</w:t>
      </w:r>
      <w:r>
        <w:t>: TBD.</w:t>
      </w:r>
    </w:p>
    <w:p w14:paraId="5E076F4D" w14:textId="77777777" w:rsidR="00C16CB4" w:rsidRDefault="00B420A5">
      <w:r>
        <w:rPr>
          <w:b/>
          <w:bCs/>
        </w:rPr>
        <w:t>Proposal 2b</w:t>
      </w:r>
      <w:r>
        <w:t>: TBD.</w:t>
      </w:r>
    </w:p>
    <w:p w14:paraId="5E45D395" w14:textId="77777777" w:rsidR="00C16CB4" w:rsidRDefault="00C16CB4"/>
    <w:p w14:paraId="37D2E993" w14:textId="77777777" w:rsidR="00C16CB4" w:rsidRDefault="00B420A5">
      <w:r>
        <w:t>The difference between single-entry and multi-entry PHR is the presence of the V-bit in the multi-entry PHR. Since the MPE beam information is, by nature, virtual, this difference doesn't seem necessary. Hence, it seems natural to use the same structure for both single-entry and multi-entry PHR.</w:t>
      </w:r>
    </w:p>
    <w:p w14:paraId="31577C34" w14:textId="77777777" w:rsidR="00C16CB4" w:rsidRDefault="00B420A5">
      <w:pPr>
        <w:pStyle w:val="Heading3"/>
      </w:pPr>
      <w:r>
        <w:rPr>
          <w:b/>
          <w:bCs/>
        </w:rPr>
        <w:lastRenderedPageBreak/>
        <w:t>Question 2c</w:t>
      </w:r>
      <w:r>
        <w:t>: Can the same structure be used for the MPE beam information in single-entry and multi-entry PHR?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14:paraId="570F4C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449B87" w14:textId="77777777" w:rsidR="00C16CB4" w:rsidRDefault="00B420A5">
            <w:pPr>
              <w:pStyle w:val="TAH"/>
              <w:spacing w:before="20" w:after="20"/>
              <w:ind w:left="57" w:right="57"/>
              <w:jc w:val="left"/>
              <w:rPr>
                <w:color w:val="FFFFFF" w:themeColor="background1"/>
              </w:rPr>
            </w:pPr>
            <w:r>
              <w:rPr>
                <w:color w:val="FFFFFF" w:themeColor="background1"/>
              </w:rPr>
              <w:t>Answers to Question 2c</w:t>
            </w:r>
          </w:p>
        </w:tc>
      </w:tr>
      <w:tr w:rsidR="00C16CB4" w14:paraId="53CAFB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EB4FA5" w14:textId="77777777"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B1DDE" w14:textId="77777777" w:rsidR="00C16CB4" w:rsidRDefault="00B420A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5BEF0" w14:textId="77777777" w:rsidR="00C16CB4" w:rsidRDefault="00B420A5">
            <w:pPr>
              <w:pStyle w:val="TAH"/>
              <w:spacing w:before="20" w:after="20"/>
              <w:ind w:left="57" w:right="57"/>
              <w:jc w:val="left"/>
            </w:pPr>
            <w:r>
              <w:t>Technical Arguments</w:t>
            </w:r>
          </w:p>
        </w:tc>
      </w:tr>
      <w:tr w:rsidR="00C16CB4" w14:paraId="26065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0E9B03" w14:textId="77777777"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45D81C8" w14:textId="77777777" w:rsidR="00C16CB4" w:rsidRDefault="00B420A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489845" w14:textId="77777777" w:rsidR="00C16CB4" w:rsidRDefault="00C16CB4">
            <w:pPr>
              <w:pStyle w:val="TAC"/>
              <w:spacing w:before="20" w:after="20"/>
              <w:ind w:left="57" w:right="57"/>
              <w:jc w:val="left"/>
              <w:rPr>
                <w:rFonts w:eastAsia="SimSun"/>
                <w:lang w:eastAsia="zh-CN"/>
              </w:rPr>
            </w:pPr>
          </w:p>
        </w:tc>
      </w:tr>
      <w:tr w:rsidR="00C16CB4" w14:paraId="2704A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3E07B" w14:textId="77777777" w:rsidR="00C16CB4" w:rsidRDefault="00B420A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5F7C239" w14:textId="77777777" w:rsidR="00C16CB4" w:rsidRDefault="00B420A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CE2E1FD" w14:textId="77777777" w:rsidR="00C16CB4" w:rsidRDefault="00C16CB4">
            <w:pPr>
              <w:pStyle w:val="TAC"/>
              <w:spacing w:before="20" w:after="20"/>
              <w:ind w:left="57" w:right="57"/>
              <w:jc w:val="left"/>
              <w:rPr>
                <w:lang w:eastAsia="zh-CN"/>
              </w:rPr>
            </w:pPr>
          </w:p>
        </w:tc>
      </w:tr>
      <w:tr w:rsidR="00C16CB4" w14:paraId="50A355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DABC3" w14:textId="77777777"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9935DAA"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D061E" w14:textId="77777777" w:rsidR="00C16CB4" w:rsidRDefault="00B420A5">
            <w:pPr>
              <w:pStyle w:val="TAC"/>
              <w:spacing w:before="20" w:after="20"/>
              <w:ind w:left="57" w:right="57"/>
              <w:jc w:val="left"/>
              <w:rPr>
                <w:lang w:eastAsia="zh-CN"/>
              </w:rPr>
            </w:pPr>
            <w:r>
              <w:rPr>
                <w:lang w:eastAsia="zh-CN"/>
              </w:rPr>
              <w:t>The only difference is that the V field that indicates virtual or actual PH is not needed in the case of single-entry PHR.</w:t>
            </w:r>
          </w:p>
          <w:p w14:paraId="6860920D" w14:textId="77777777" w:rsidR="00C16CB4" w:rsidRDefault="00C16CB4">
            <w:pPr>
              <w:pStyle w:val="TAC"/>
              <w:spacing w:before="20" w:after="20"/>
              <w:ind w:left="57" w:right="57"/>
              <w:jc w:val="left"/>
              <w:rPr>
                <w:lang w:eastAsia="zh-CN"/>
              </w:rPr>
            </w:pPr>
          </w:p>
          <w:p w14:paraId="5BCFDECD" w14:textId="77777777" w:rsidR="00C16CB4" w:rsidRDefault="00B420A5">
            <w:pPr>
              <w:pStyle w:val="TAC"/>
              <w:spacing w:before="20" w:after="20"/>
              <w:ind w:left="57" w:right="57"/>
              <w:jc w:val="left"/>
              <w:rPr>
                <w:lang w:eastAsia="zh-CN"/>
              </w:rPr>
            </w:pPr>
            <w:r>
              <w:rPr>
                <w:lang w:eastAsia="zh-CN"/>
              </w:rPr>
              <w:t>But the overhead of multi-entry MAC CE may become large if we go with a fixed size single-entry MAC CE.  One way to control this overhead is to consider a variable size single-entry MAC CE as only the MPE values that reach the threshold need to be reported.</w:t>
            </w:r>
          </w:p>
        </w:tc>
      </w:tr>
      <w:tr w:rsidR="00C16CB4" w14:paraId="002818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DD3E9" w14:textId="77777777"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5762B9" w14:textId="77777777" w:rsidR="00C16CB4" w:rsidRDefault="00B420A5">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772F4DA" w14:textId="77777777" w:rsidR="00C16CB4" w:rsidRDefault="00C16CB4">
            <w:pPr>
              <w:pStyle w:val="TAC"/>
              <w:spacing w:before="20" w:after="20"/>
              <w:ind w:left="57" w:right="57"/>
              <w:jc w:val="left"/>
              <w:rPr>
                <w:lang w:eastAsia="zh-CN"/>
              </w:rPr>
            </w:pPr>
          </w:p>
        </w:tc>
      </w:tr>
      <w:tr w:rsidR="00C16CB4" w14:paraId="08C95C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E8D4D" w14:textId="77777777"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DEF84C3"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C50123" w14:textId="77777777" w:rsidR="00C16CB4" w:rsidRDefault="00B420A5">
            <w:pPr>
              <w:pStyle w:val="TAC"/>
              <w:spacing w:before="20" w:after="20"/>
              <w:ind w:left="57" w:right="57"/>
              <w:jc w:val="left"/>
              <w:rPr>
                <w:lang w:eastAsia="zh-CN"/>
              </w:rPr>
            </w:pPr>
            <w:r>
              <w:rPr>
                <w:lang w:eastAsia="zh-CN"/>
              </w:rPr>
              <w:t>If possible, same design is preferred. For single-entry PHR, we agree with Ericsson that variable-size PHR may be needed (same as with multi-entry PHR).</w:t>
            </w:r>
          </w:p>
        </w:tc>
      </w:tr>
      <w:tr w:rsidR="00C16CB4" w14:paraId="775F95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CA595" w14:textId="77777777"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4991DFF"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208373" w14:textId="77777777" w:rsidR="00C16CB4" w:rsidRDefault="00B420A5">
            <w:pPr>
              <w:pStyle w:val="TAC"/>
              <w:spacing w:before="20" w:after="20"/>
              <w:ind w:left="57" w:right="57"/>
              <w:jc w:val="left"/>
              <w:rPr>
                <w:lang w:eastAsia="zh-CN"/>
              </w:rPr>
            </w:pPr>
            <w:r>
              <w:rPr>
                <w:lang w:eastAsia="zh-CN"/>
              </w:rPr>
              <w:t>We can probably make it same structure.</w:t>
            </w:r>
          </w:p>
        </w:tc>
      </w:tr>
      <w:tr w:rsidR="00C16CB4" w14:paraId="0D0136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E483CF" w14:textId="77777777" w:rsidR="00C16CB4" w:rsidRDefault="00B420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A16F71"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3D3AB0" w14:textId="77777777" w:rsidR="00C16CB4" w:rsidRDefault="00C16CB4">
            <w:pPr>
              <w:pStyle w:val="TAC"/>
              <w:spacing w:before="20" w:after="20"/>
              <w:ind w:left="57" w:right="57"/>
              <w:jc w:val="left"/>
              <w:rPr>
                <w:lang w:eastAsia="zh-CN"/>
              </w:rPr>
            </w:pPr>
          </w:p>
        </w:tc>
      </w:tr>
      <w:tr w:rsidR="00C16CB4" w14:paraId="608FB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EC7F5" w14:textId="77777777"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A99AA64"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2A9480" w14:textId="77777777" w:rsidR="00C16CB4" w:rsidRDefault="00C16CB4">
            <w:pPr>
              <w:pStyle w:val="TAC"/>
              <w:spacing w:before="20" w:after="20"/>
              <w:ind w:left="57" w:right="57"/>
              <w:jc w:val="left"/>
              <w:rPr>
                <w:lang w:eastAsia="zh-CN"/>
              </w:rPr>
            </w:pPr>
          </w:p>
        </w:tc>
      </w:tr>
      <w:tr w:rsidR="00C16CB4" w14:paraId="6013E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AF94B" w14:textId="77777777"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E2A6EF0" w14:textId="77777777" w:rsidR="00C16CB4" w:rsidRDefault="00B420A5">
            <w:pPr>
              <w:pStyle w:val="TAC"/>
              <w:spacing w:before="20" w:after="20"/>
              <w:ind w:left="57" w:right="57"/>
              <w:jc w:val="left"/>
              <w:rPr>
                <w:lang w:val="en-US" w:eastAsia="zh-CN"/>
              </w:rPr>
            </w:pPr>
            <w:r>
              <w:rPr>
                <w:rFonts w:hint="eastAsia"/>
                <w:lang w:val="en-US" w:eastAsia="zh-CN"/>
              </w:rPr>
              <w:t>Yes, if possible</w:t>
            </w:r>
          </w:p>
        </w:tc>
        <w:tc>
          <w:tcPr>
            <w:tcW w:w="6942" w:type="dxa"/>
            <w:tcBorders>
              <w:top w:val="single" w:sz="4" w:space="0" w:color="auto"/>
              <w:left w:val="single" w:sz="4" w:space="0" w:color="auto"/>
              <w:bottom w:val="single" w:sz="4" w:space="0" w:color="auto"/>
              <w:right w:val="single" w:sz="4" w:space="0" w:color="auto"/>
            </w:tcBorders>
          </w:tcPr>
          <w:p w14:paraId="2CEECBF9" w14:textId="77777777" w:rsidR="00C16CB4" w:rsidRDefault="00C16CB4">
            <w:pPr>
              <w:pStyle w:val="TAC"/>
              <w:spacing w:before="20" w:after="20"/>
              <w:ind w:left="57" w:right="57"/>
              <w:jc w:val="left"/>
              <w:rPr>
                <w:lang w:eastAsia="zh-CN"/>
              </w:rPr>
            </w:pPr>
          </w:p>
        </w:tc>
      </w:tr>
      <w:tr w:rsidR="00C16CB4" w14:paraId="08B85A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9F4927" w14:textId="77777777" w:rsidR="00C16CB4" w:rsidRPr="00990AC2" w:rsidRDefault="00990AC2">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AC6441E" w14:textId="77777777" w:rsidR="00C16CB4" w:rsidRPr="00990AC2" w:rsidRDefault="00990AC2">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33022EB" w14:textId="77777777" w:rsidR="00C16CB4" w:rsidRDefault="00C16CB4">
            <w:pPr>
              <w:pStyle w:val="TAC"/>
              <w:spacing w:before="20" w:after="20"/>
              <w:ind w:left="57" w:right="57"/>
              <w:jc w:val="left"/>
              <w:rPr>
                <w:lang w:eastAsia="zh-CN"/>
              </w:rPr>
            </w:pPr>
          </w:p>
        </w:tc>
      </w:tr>
      <w:tr w:rsidR="00C16CB4" w14:paraId="1C86BF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665C7"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5B4934"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14156D" w14:textId="77777777" w:rsidR="00C16CB4" w:rsidRDefault="00C16CB4">
            <w:pPr>
              <w:pStyle w:val="TAC"/>
              <w:spacing w:before="20" w:after="20"/>
              <w:ind w:left="57" w:right="57"/>
              <w:jc w:val="left"/>
              <w:rPr>
                <w:lang w:eastAsia="zh-CN"/>
              </w:rPr>
            </w:pPr>
          </w:p>
        </w:tc>
      </w:tr>
      <w:tr w:rsidR="00C16CB4" w14:paraId="2187F7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34753"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843D4D"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30A071" w14:textId="77777777" w:rsidR="00C16CB4" w:rsidRDefault="00C16CB4">
            <w:pPr>
              <w:pStyle w:val="TAC"/>
              <w:spacing w:before="20" w:after="20"/>
              <w:ind w:left="57" w:right="57"/>
              <w:jc w:val="left"/>
              <w:rPr>
                <w:lang w:eastAsia="zh-CN"/>
              </w:rPr>
            </w:pPr>
          </w:p>
        </w:tc>
      </w:tr>
      <w:tr w:rsidR="00C16CB4" w14:paraId="236342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BEB68"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F2FAAE"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87AF77" w14:textId="77777777" w:rsidR="00C16CB4" w:rsidRDefault="00C16CB4">
            <w:pPr>
              <w:pStyle w:val="TAC"/>
              <w:spacing w:before="20" w:after="20"/>
              <w:ind w:left="57" w:right="57"/>
              <w:jc w:val="left"/>
              <w:rPr>
                <w:lang w:eastAsia="zh-CN"/>
              </w:rPr>
            </w:pPr>
          </w:p>
        </w:tc>
      </w:tr>
    </w:tbl>
    <w:p w14:paraId="31F31DD3" w14:textId="77777777" w:rsidR="00C16CB4" w:rsidRDefault="00C16CB4"/>
    <w:p w14:paraId="56CBF4AD" w14:textId="77777777" w:rsidR="00C16CB4" w:rsidRDefault="00B420A5">
      <w:r>
        <w:rPr>
          <w:b/>
          <w:bCs/>
        </w:rPr>
        <w:t>Summary 2c</w:t>
      </w:r>
      <w:r>
        <w:t>: TBD.</w:t>
      </w:r>
    </w:p>
    <w:p w14:paraId="6976868F" w14:textId="77777777" w:rsidR="00C16CB4" w:rsidRDefault="00B420A5">
      <w:r>
        <w:rPr>
          <w:b/>
          <w:bCs/>
        </w:rPr>
        <w:t>Proposal 2c</w:t>
      </w:r>
      <w:r>
        <w:t>: TBD.</w:t>
      </w:r>
    </w:p>
    <w:p w14:paraId="03150381" w14:textId="77777777" w:rsidR="00C16CB4" w:rsidRDefault="00C16CB4"/>
    <w:p w14:paraId="58342063" w14:textId="77777777" w:rsidR="00C16CB4" w:rsidRDefault="00B420A5">
      <w:r>
        <w:t>Finally, since the MPE information can extend the size of the PHR potentially quite a lot, and is new to Rel-17, RAN2 should decide how this is implemented in MAC CE:</w:t>
      </w:r>
    </w:p>
    <w:p w14:paraId="62CB5C78" w14:textId="77777777" w:rsidR="00C16CB4" w:rsidRDefault="00B420A5">
      <w:pPr>
        <w:pStyle w:val="ListParagraph"/>
        <w:numPr>
          <w:ilvl w:val="0"/>
          <w:numId w:val="6"/>
        </w:numPr>
        <w:wordWrap/>
        <w:rPr>
          <w:rFonts w:ascii="Times New Roman" w:hAnsi="Times New Roman" w:cs="Times New Roman"/>
        </w:rPr>
      </w:pPr>
      <w:r>
        <w:rPr>
          <w:rFonts w:ascii="Times New Roman" w:hAnsi="Times New Roman" w:cs="Times New Roman"/>
        </w:rPr>
        <w:t>Introduce a new PHR MAC CE with new (e)LCID(s) for Rel-17 MPE</w:t>
      </w:r>
    </w:p>
    <w:p w14:paraId="2EA744A8" w14:textId="77777777" w:rsidR="00C16CB4" w:rsidRDefault="00B420A5">
      <w:pPr>
        <w:pStyle w:val="ListParagraph"/>
        <w:numPr>
          <w:ilvl w:val="0"/>
          <w:numId w:val="6"/>
        </w:numPr>
        <w:wordWrap/>
        <w:rPr>
          <w:rFonts w:ascii="Times New Roman" w:hAnsi="Times New Roman" w:cs="Times New Roman"/>
        </w:rPr>
      </w:pPr>
      <w:r>
        <w:rPr>
          <w:rFonts w:ascii="Times New Roman" w:hAnsi="Times New Roman" w:cs="Times New Roman"/>
        </w:rPr>
        <w:t>Extend the legacy PHR MAC CE(s) for Rel-17 MPE</w:t>
      </w:r>
    </w:p>
    <w:p w14:paraId="6201AB6F" w14:textId="77777777" w:rsidR="00C16CB4" w:rsidRDefault="00C16CB4"/>
    <w:p w14:paraId="751AA952" w14:textId="77777777" w:rsidR="00C16CB4" w:rsidRDefault="00B420A5">
      <w:pPr>
        <w:pStyle w:val="Heading3"/>
      </w:pPr>
      <w:r>
        <w:rPr>
          <w:b/>
          <w:bCs/>
        </w:rPr>
        <w:lastRenderedPageBreak/>
        <w:t>Question 2d</w:t>
      </w:r>
      <w:r>
        <w:t xml:space="preserve">: Which option 1 to choose for the MAC CE containing Rel-17 MPE information?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14:paraId="6C98904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DEB37D" w14:textId="77777777" w:rsidR="00C16CB4" w:rsidRDefault="00B420A5">
            <w:pPr>
              <w:pStyle w:val="TAH"/>
              <w:spacing w:before="20" w:after="20"/>
              <w:ind w:left="57" w:right="57"/>
              <w:jc w:val="left"/>
              <w:rPr>
                <w:color w:val="FFFFFF" w:themeColor="background1"/>
              </w:rPr>
            </w:pPr>
            <w:r>
              <w:rPr>
                <w:color w:val="FFFFFF" w:themeColor="background1"/>
              </w:rPr>
              <w:t>Answers to Question 2d</w:t>
            </w:r>
          </w:p>
        </w:tc>
      </w:tr>
      <w:tr w:rsidR="00C16CB4" w14:paraId="0FCFD7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E3299D" w14:textId="77777777"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C04CC5" w14:textId="77777777" w:rsidR="00C16CB4" w:rsidRDefault="00B420A5">
            <w:pPr>
              <w:pStyle w:val="TAH"/>
              <w:spacing w:before="20" w:after="20"/>
              <w:ind w:left="57" w:right="57"/>
              <w:jc w:val="left"/>
            </w:pPr>
            <w:r>
              <w:t>Option 1 / Option 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4DE826" w14:textId="77777777" w:rsidR="00C16CB4" w:rsidRDefault="00B420A5">
            <w:pPr>
              <w:pStyle w:val="TAH"/>
              <w:spacing w:before="20" w:after="20"/>
              <w:ind w:left="57" w:right="57"/>
              <w:jc w:val="left"/>
            </w:pPr>
            <w:r>
              <w:t>Technical Arguments</w:t>
            </w:r>
          </w:p>
        </w:tc>
      </w:tr>
      <w:tr w:rsidR="00C16CB4" w14:paraId="4C34E9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26BA1" w14:textId="77777777" w:rsidR="00C16CB4" w:rsidRDefault="00B420A5">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337E086" w14:textId="77777777" w:rsidR="00C16CB4" w:rsidRDefault="00B420A5">
            <w:pPr>
              <w:pStyle w:val="TAC"/>
              <w:spacing w:before="20" w:after="20"/>
              <w:ind w:left="57" w:right="57"/>
              <w:jc w:val="left"/>
              <w:rPr>
                <w:rFonts w:eastAsia="SimSun"/>
                <w:lang w:eastAsia="zh-CN"/>
              </w:rPr>
            </w:pPr>
            <w:r>
              <w:rPr>
                <w:rFonts w:eastAsia="SimSun"/>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1AD30C5" w14:textId="77777777" w:rsidR="00C16CB4" w:rsidRDefault="00B420A5">
            <w:pPr>
              <w:pStyle w:val="TAC"/>
              <w:spacing w:before="20" w:after="20"/>
              <w:ind w:left="57" w:right="57"/>
              <w:jc w:val="left"/>
              <w:rPr>
                <w:rFonts w:eastAsia="SimSun"/>
                <w:lang w:eastAsia="zh-CN"/>
              </w:rPr>
            </w:pPr>
            <w:r>
              <w:rPr>
                <w:rFonts w:eastAsia="SimSun"/>
                <w:lang w:eastAsia="zh-CN"/>
              </w:rPr>
              <w:t>When legacy MPE report is introduced, it trigger is also taken as general “PHR” apart from the control of prohibit timer. From the parameters input from RAN1, we think per beam MPE should also share same scheme as such that legacy part of the PHR will be also reported. A new MAC means not only one more LCID consumption, but also extra signalling overhead especially for multiple entries format.</w:t>
            </w:r>
          </w:p>
        </w:tc>
      </w:tr>
      <w:tr w:rsidR="00C16CB4" w14:paraId="6D479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E82DB5" w14:textId="77777777" w:rsidR="00C16CB4" w:rsidRDefault="00B420A5">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A2E4BB2" w14:textId="77777777" w:rsidR="00C16CB4" w:rsidRDefault="00B420A5">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D1AEECA" w14:textId="77777777" w:rsidR="00C16CB4" w:rsidRDefault="00B420A5">
            <w:pPr>
              <w:pStyle w:val="TAC"/>
              <w:spacing w:before="20" w:after="20"/>
              <w:ind w:left="57" w:right="57"/>
              <w:jc w:val="left"/>
              <w:rPr>
                <w:lang w:eastAsia="zh-CN"/>
              </w:rPr>
            </w:pPr>
            <w:r>
              <w:rPr>
                <w:rFonts w:hint="eastAsia"/>
                <w:lang w:eastAsia="zh-CN"/>
              </w:rPr>
              <w:t>Sli</w:t>
            </w:r>
            <w:r>
              <w:rPr>
                <w:lang w:eastAsia="zh-CN"/>
              </w:rPr>
              <w:t>ghtly prefer option 2 due to less spec impact. Legacy PHR MAC CE could be naturally extended to support MPE in Rel-17.</w:t>
            </w:r>
          </w:p>
        </w:tc>
      </w:tr>
      <w:tr w:rsidR="00C16CB4" w14:paraId="74C8ED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C85A7" w14:textId="77777777"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D2052C6" w14:textId="77777777" w:rsidR="00C16CB4" w:rsidRDefault="00B420A5">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3C14608E" w14:textId="77777777" w:rsidR="00C16CB4" w:rsidRDefault="00B420A5">
            <w:pPr>
              <w:pStyle w:val="TAC"/>
              <w:spacing w:before="20" w:after="20"/>
              <w:ind w:left="57" w:right="57"/>
              <w:jc w:val="left"/>
              <w:rPr>
                <w:lang w:eastAsia="zh-CN"/>
              </w:rPr>
            </w:pPr>
            <w:r>
              <w:rPr>
                <w:lang w:eastAsia="zh-CN"/>
              </w:rPr>
              <w:t xml:space="preserve">Cleaner. However, before decisions, RAN2 should discuss what is the total number of new MAC CEs planned. Is there going to be new PHR MAC CEs for </w:t>
            </w:r>
            <w:proofErr w:type="spellStart"/>
            <w:r>
              <w:rPr>
                <w:lang w:eastAsia="zh-CN"/>
              </w:rPr>
              <w:t>mTRP</w:t>
            </w:r>
            <w:proofErr w:type="spellEnd"/>
            <w:r>
              <w:rPr>
                <w:lang w:eastAsia="zh-CN"/>
              </w:rPr>
              <w:t xml:space="preserve"> and new MPE MAC CEs for BM and maybe then also new MAC </w:t>
            </w:r>
            <w:proofErr w:type="spellStart"/>
            <w:r>
              <w:rPr>
                <w:lang w:eastAsia="zh-CN"/>
              </w:rPr>
              <w:t>Ces</w:t>
            </w:r>
            <w:proofErr w:type="spellEnd"/>
            <w:r>
              <w:rPr>
                <w:lang w:eastAsia="zh-CN"/>
              </w:rPr>
              <w:t xml:space="preserve"> for </w:t>
            </w:r>
            <w:proofErr w:type="spellStart"/>
            <w:r>
              <w:rPr>
                <w:lang w:eastAsia="zh-CN"/>
              </w:rPr>
              <w:t>mTRP</w:t>
            </w:r>
            <w:proofErr w:type="spellEnd"/>
            <w:r>
              <w:rPr>
                <w:lang w:eastAsia="zh-CN"/>
              </w:rPr>
              <w:t xml:space="preserve"> for PHR and MPE? If the last is true, then that combination should be attempted first. Otherwise we may end up specifying quite many new MAC </w:t>
            </w:r>
            <w:proofErr w:type="spellStart"/>
            <w:r>
              <w:rPr>
                <w:lang w:eastAsia="zh-CN"/>
              </w:rPr>
              <w:t>Ces</w:t>
            </w:r>
            <w:proofErr w:type="spellEnd"/>
            <w:r>
              <w:rPr>
                <w:lang w:eastAsia="zh-CN"/>
              </w:rPr>
              <w:t xml:space="preserve"> here.</w:t>
            </w:r>
          </w:p>
        </w:tc>
      </w:tr>
      <w:tr w:rsidR="00C16CB4" w14:paraId="2D6C5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43470F" w14:textId="77777777"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F09DFF1" w14:textId="77777777" w:rsidR="00C16CB4" w:rsidRDefault="00B420A5">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78E1040D" w14:textId="77777777" w:rsidR="00C16CB4" w:rsidRDefault="00B420A5">
            <w:pPr>
              <w:pStyle w:val="TAC"/>
              <w:spacing w:before="20" w:after="20"/>
              <w:ind w:left="57" w:right="57"/>
              <w:jc w:val="left"/>
              <w:rPr>
                <w:rFonts w:eastAsia="SimSun"/>
                <w:lang w:eastAsia="zh-CN"/>
              </w:rPr>
            </w:pPr>
            <w:r>
              <w:rPr>
                <w:rFonts w:eastAsia="SimSun"/>
                <w:lang w:eastAsia="zh-CN"/>
              </w:rPr>
              <w:t>A new MAC CE format (not extension) gives more flexibility in the design.</w:t>
            </w:r>
          </w:p>
          <w:p w14:paraId="6B656F51" w14:textId="77777777" w:rsidR="00C16CB4" w:rsidRDefault="00B420A5">
            <w:pPr>
              <w:pStyle w:val="TAC"/>
              <w:spacing w:before="20" w:after="20"/>
              <w:ind w:left="57" w:right="57"/>
              <w:jc w:val="left"/>
              <w:rPr>
                <w:lang w:eastAsia="zh-CN"/>
              </w:rPr>
            </w:pPr>
            <w:r>
              <w:rPr>
                <w:rFonts w:eastAsia="SimSun"/>
                <w:lang w:eastAsia="zh-CN"/>
              </w:rPr>
              <w:t>A new LCID avoids confusion in case of reconfiguration changing the MAC CE format used by the UE near the time of sending the PHR and the change of configuration does not allow to distinguish what is sent before and after the reconfiguration.</w:t>
            </w:r>
          </w:p>
        </w:tc>
      </w:tr>
      <w:tr w:rsidR="00C16CB4" w14:paraId="1A92B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389A8" w14:textId="77777777"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894C6B2" w14:textId="77777777" w:rsidR="00C16CB4" w:rsidRDefault="00B420A5">
            <w:pPr>
              <w:pStyle w:val="TAC"/>
              <w:spacing w:before="20" w:after="20"/>
              <w:ind w:left="57" w:right="57"/>
              <w:jc w:val="left"/>
              <w:rPr>
                <w:lang w:eastAsia="zh-CN"/>
              </w:rPr>
            </w:pPr>
            <w:r>
              <w:rPr>
                <w:lang w:eastAsia="zh-CN"/>
              </w:rPr>
              <w:t>Either</w:t>
            </w:r>
          </w:p>
        </w:tc>
        <w:tc>
          <w:tcPr>
            <w:tcW w:w="6942" w:type="dxa"/>
            <w:tcBorders>
              <w:top w:val="single" w:sz="4" w:space="0" w:color="auto"/>
              <w:left w:val="single" w:sz="4" w:space="0" w:color="auto"/>
              <w:bottom w:val="single" w:sz="4" w:space="0" w:color="auto"/>
              <w:right w:val="single" w:sz="4" w:space="0" w:color="auto"/>
            </w:tcBorders>
          </w:tcPr>
          <w:p w14:paraId="7E97A49B" w14:textId="77777777" w:rsidR="00C16CB4" w:rsidRDefault="00B420A5">
            <w:pPr>
              <w:pStyle w:val="TAC"/>
              <w:spacing w:before="20" w:after="20"/>
              <w:ind w:left="57" w:right="57"/>
              <w:jc w:val="left"/>
              <w:rPr>
                <w:lang w:eastAsia="zh-CN"/>
              </w:rPr>
            </w:pPr>
            <w:r>
              <w:rPr>
                <w:lang w:eastAsia="zh-CN"/>
              </w:rPr>
              <w:t>No strong view from our side - a new MAC CE would allow cleaner design</w:t>
            </w:r>
          </w:p>
        </w:tc>
      </w:tr>
      <w:tr w:rsidR="00C16CB4" w14:paraId="54307D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99B0EA" w14:textId="77777777"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824B60E" w14:textId="77777777" w:rsidR="00C16CB4" w:rsidRDefault="00B420A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63692800" w14:textId="77777777" w:rsidR="00C16CB4" w:rsidRDefault="00B420A5">
            <w:pPr>
              <w:pStyle w:val="TAC"/>
              <w:spacing w:before="20" w:after="20"/>
              <w:ind w:left="57" w:right="57"/>
              <w:jc w:val="left"/>
              <w:rPr>
                <w:lang w:eastAsia="zh-CN"/>
              </w:rPr>
            </w:pPr>
            <w:r>
              <w:rPr>
                <w:lang w:eastAsia="zh-CN"/>
              </w:rPr>
              <w:t xml:space="preserve">The structure seems different from the legacy one. Prefer a new (e) LCID. </w:t>
            </w:r>
          </w:p>
        </w:tc>
      </w:tr>
      <w:tr w:rsidR="00C16CB4" w14:paraId="6FD952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C3647" w14:textId="77777777" w:rsidR="00C16CB4" w:rsidRDefault="00B420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39B36AE" w14:textId="77777777" w:rsidR="00C16CB4" w:rsidRDefault="00B420A5">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48D98D6" w14:textId="77777777" w:rsidR="00C16CB4" w:rsidRDefault="00B420A5">
            <w:pPr>
              <w:pStyle w:val="TAC"/>
              <w:spacing w:before="20" w:after="20"/>
              <w:ind w:left="57" w:right="57"/>
              <w:jc w:val="left"/>
              <w:rPr>
                <w:lang w:eastAsia="zh-CN"/>
              </w:rPr>
            </w:pPr>
            <w:r>
              <w:rPr>
                <w:lang w:eastAsia="zh-CN"/>
              </w:rPr>
              <w:t xml:space="preserve">It’s our understanding that the R17 MPE reporting may possibly work together with the R17 </w:t>
            </w:r>
            <w:proofErr w:type="spellStart"/>
            <w:r>
              <w:rPr>
                <w:lang w:eastAsia="zh-CN"/>
              </w:rPr>
              <w:t>mTRP</w:t>
            </w:r>
            <w:proofErr w:type="spellEnd"/>
            <w:r>
              <w:rPr>
                <w:lang w:eastAsia="zh-CN"/>
              </w:rPr>
              <w:t xml:space="preserve"> PHR reporting.</w:t>
            </w:r>
          </w:p>
          <w:p w14:paraId="572D2B99" w14:textId="77777777" w:rsidR="00C16CB4" w:rsidRDefault="00C16CB4">
            <w:pPr>
              <w:pStyle w:val="TAC"/>
              <w:spacing w:before="20" w:after="20"/>
              <w:ind w:left="57" w:right="57"/>
              <w:jc w:val="left"/>
              <w:rPr>
                <w:lang w:eastAsia="zh-CN"/>
              </w:rPr>
            </w:pPr>
          </w:p>
          <w:p w14:paraId="7AEE6EF6" w14:textId="77777777" w:rsidR="00C16CB4" w:rsidRDefault="00B420A5">
            <w:pPr>
              <w:pStyle w:val="TAC"/>
              <w:spacing w:before="20" w:after="20"/>
              <w:ind w:left="57" w:right="57"/>
              <w:jc w:val="left"/>
              <w:rPr>
                <w:lang w:eastAsia="zh-CN"/>
              </w:rPr>
            </w:pPr>
            <w:r>
              <w:rPr>
                <w:lang w:eastAsia="zh-CN"/>
              </w:rPr>
              <w:t xml:space="preserve">If the new LCID is introduced for R17 MPE reporting, and another new LCID is introduced for the R17 </w:t>
            </w:r>
            <w:proofErr w:type="spellStart"/>
            <w:r>
              <w:rPr>
                <w:lang w:eastAsia="zh-CN"/>
              </w:rPr>
              <w:t>mTRP</w:t>
            </w:r>
            <w:proofErr w:type="spellEnd"/>
            <w:r>
              <w:rPr>
                <w:lang w:eastAsia="zh-CN"/>
              </w:rPr>
              <w:t xml:space="preserve"> PHR reporting, when both features are enabled, then we have to introduce the 3</w:t>
            </w:r>
            <w:r>
              <w:rPr>
                <w:vertAlign w:val="superscript"/>
                <w:lang w:eastAsia="zh-CN"/>
              </w:rPr>
              <w:t>rd</w:t>
            </w:r>
            <w:r>
              <w:rPr>
                <w:lang w:eastAsia="zh-CN"/>
              </w:rPr>
              <w:t xml:space="preserve"> LCID for the combined case. It will </w:t>
            </w:r>
            <w:proofErr w:type="spellStart"/>
            <w:r>
              <w:rPr>
                <w:lang w:eastAsia="zh-CN"/>
              </w:rPr>
              <w:t>cose</w:t>
            </w:r>
            <w:proofErr w:type="spellEnd"/>
            <w:r>
              <w:rPr>
                <w:lang w:eastAsia="zh-CN"/>
              </w:rPr>
              <w:t xml:space="preserve"> more LCIDs. </w:t>
            </w:r>
          </w:p>
          <w:p w14:paraId="2823C02A" w14:textId="77777777" w:rsidR="00C16CB4" w:rsidRDefault="00C16CB4">
            <w:pPr>
              <w:pStyle w:val="TAC"/>
              <w:spacing w:before="20" w:after="20"/>
              <w:ind w:left="57" w:right="57"/>
              <w:jc w:val="left"/>
              <w:rPr>
                <w:lang w:eastAsia="zh-CN"/>
              </w:rPr>
            </w:pPr>
          </w:p>
          <w:p w14:paraId="7E8FDB34" w14:textId="77777777" w:rsidR="00C16CB4" w:rsidRDefault="00B420A5">
            <w:pPr>
              <w:pStyle w:val="TAC"/>
              <w:spacing w:before="20" w:after="20"/>
              <w:ind w:left="57" w:right="57"/>
              <w:jc w:val="left"/>
              <w:rPr>
                <w:lang w:eastAsia="zh-CN"/>
              </w:rPr>
            </w:pPr>
            <w:r>
              <w:rPr>
                <w:lang w:eastAsia="zh-CN"/>
              </w:rPr>
              <w:t xml:space="preserve">Therefore, the simple way is to just rely on RRC configuration to decide the PHR format and no new LCID value is introduced. </w:t>
            </w:r>
          </w:p>
        </w:tc>
      </w:tr>
      <w:tr w:rsidR="00C16CB4" w14:paraId="64F6D3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4B4915" w14:textId="77777777"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3FA225" w14:textId="77777777" w:rsidR="00C16CB4" w:rsidRDefault="00B420A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23C0E20" w14:textId="77777777" w:rsidR="00C16CB4" w:rsidRDefault="00B420A5">
            <w:pPr>
              <w:pStyle w:val="TAC"/>
              <w:spacing w:before="20" w:after="20"/>
              <w:ind w:left="57" w:right="57"/>
              <w:jc w:val="left"/>
              <w:rPr>
                <w:lang w:eastAsia="zh-CN"/>
              </w:rPr>
            </w:pPr>
            <w:r>
              <w:rPr>
                <w:lang w:eastAsia="zh-CN"/>
              </w:rPr>
              <w:t>Prefer Option 1 to have a clean and separate. Can accept Option 2.</w:t>
            </w:r>
          </w:p>
        </w:tc>
      </w:tr>
      <w:tr w:rsidR="00C16CB4" w14:paraId="7BDEF4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30C21" w14:textId="77777777"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79532FF" w14:textId="77777777" w:rsidR="00C16CB4" w:rsidRDefault="00B420A5">
            <w:pPr>
              <w:pStyle w:val="TAC"/>
              <w:spacing w:before="20" w:after="20"/>
              <w:ind w:left="57" w:right="57"/>
              <w:jc w:val="left"/>
              <w:rPr>
                <w:lang w:val="en-US" w:eastAsia="zh-CN"/>
              </w:rPr>
            </w:pPr>
            <w:r>
              <w:rPr>
                <w:rFonts w:hint="eastAsia"/>
                <w:lang w:val="en-US" w:eastAsia="zh-CN"/>
              </w:rPr>
              <w:t>1</w:t>
            </w:r>
          </w:p>
        </w:tc>
        <w:tc>
          <w:tcPr>
            <w:tcW w:w="6942" w:type="dxa"/>
            <w:tcBorders>
              <w:top w:val="single" w:sz="4" w:space="0" w:color="auto"/>
              <w:left w:val="single" w:sz="4" w:space="0" w:color="auto"/>
              <w:bottom w:val="single" w:sz="4" w:space="0" w:color="auto"/>
              <w:right w:val="single" w:sz="4" w:space="0" w:color="auto"/>
            </w:tcBorders>
          </w:tcPr>
          <w:p w14:paraId="51D20E6B" w14:textId="77777777" w:rsidR="00C16CB4" w:rsidRDefault="00B420A5">
            <w:pPr>
              <w:pStyle w:val="TAC"/>
              <w:spacing w:before="20" w:after="20"/>
              <w:ind w:left="57" w:right="57"/>
              <w:jc w:val="left"/>
              <w:rPr>
                <w:lang w:val="en-US" w:eastAsia="zh-CN"/>
              </w:rPr>
            </w:pPr>
            <w:r>
              <w:rPr>
                <w:rFonts w:hint="eastAsia"/>
                <w:lang w:val="en-US" w:eastAsia="zh-CN"/>
              </w:rPr>
              <w:t xml:space="preserve">We tend to share the same view with Ericsson. In RAN2#116 </w:t>
            </w:r>
            <w:proofErr w:type="spellStart"/>
            <w:r>
              <w:rPr>
                <w:rFonts w:hint="eastAsia"/>
                <w:lang w:val="en-US" w:eastAsia="zh-CN"/>
              </w:rPr>
              <w:t>emeeting</w:t>
            </w:r>
            <w:proofErr w:type="spellEnd"/>
            <w:r>
              <w:rPr>
                <w:rFonts w:hint="eastAsia"/>
                <w:lang w:val="en-US" w:eastAsia="zh-CN"/>
              </w:rPr>
              <w:t>, the following agreements are achieved:</w:t>
            </w:r>
          </w:p>
          <w:p w14:paraId="027FF80A" w14:textId="77777777" w:rsidR="00C16CB4" w:rsidRDefault="00B420A5">
            <w:pPr>
              <w:numPr>
                <w:ilvl w:val="0"/>
                <w:numId w:val="7"/>
              </w:numPr>
              <w:tabs>
                <w:tab w:val="clear" w:pos="1619"/>
                <w:tab w:val="left" w:pos="622"/>
              </w:tabs>
              <w:spacing w:before="60" w:after="0"/>
              <w:ind w:left="622" w:hanging="283"/>
              <w:rPr>
                <w:rFonts w:ascii="Arial" w:eastAsia="MS Mincho" w:hAnsi="Arial"/>
                <w:szCs w:val="24"/>
                <w:lang w:val="en-US" w:eastAsia="en-GB"/>
              </w:rPr>
            </w:pPr>
            <w:r>
              <w:rPr>
                <w:rFonts w:ascii="Arial" w:eastAsia="MS Mincho" w:hAnsi="Arial"/>
                <w:szCs w:val="24"/>
                <w:lang w:val="en-US" w:eastAsia="en-GB"/>
              </w:rPr>
              <w:t xml:space="preserve">RAN2 to discuss how to support PHR reporting for </w:t>
            </w:r>
            <w:proofErr w:type="spellStart"/>
            <w:r>
              <w:rPr>
                <w:rFonts w:ascii="Arial" w:eastAsia="MS Mincho" w:hAnsi="Arial"/>
                <w:szCs w:val="24"/>
                <w:lang w:val="en-US" w:eastAsia="en-GB"/>
              </w:rPr>
              <w:t>mTRP</w:t>
            </w:r>
            <w:proofErr w:type="spellEnd"/>
            <w:r>
              <w:rPr>
                <w:rFonts w:ascii="Arial" w:eastAsia="MS Mincho" w:hAnsi="Arial"/>
                <w:szCs w:val="24"/>
                <w:lang w:val="en-US" w:eastAsia="en-GB"/>
              </w:rPr>
              <w:t xml:space="preserve"> PUSCH repetition, and may address </w:t>
            </w:r>
            <w:proofErr w:type="spellStart"/>
            <w:r>
              <w:rPr>
                <w:rFonts w:ascii="Arial" w:eastAsia="MS Mincho" w:hAnsi="Arial"/>
                <w:szCs w:val="24"/>
                <w:lang w:val="en-US" w:eastAsia="en-GB"/>
              </w:rPr>
              <w:t>e.g</w:t>
            </w:r>
            <w:proofErr w:type="spellEnd"/>
            <w:r>
              <w:rPr>
                <w:rFonts w:ascii="Arial" w:eastAsia="MS Mincho" w:hAnsi="Arial"/>
                <w:szCs w:val="24"/>
                <w:lang w:val="en-US" w:eastAsia="en-GB"/>
              </w:rPr>
              <w:t>:</w:t>
            </w:r>
          </w:p>
          <w:p w14:paraId="025B50F5" w14:textId="77777777" w:rsidR="00C16CB4" w:rsidRDefault="00B420A5">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New MAC CE design including the function which TRP is applied for PHR reporting.</w:t>
            </w:r>
          </w:p>
          <w:p w14:paraId="043D78C3" w14:textId="77777777" w:rsidR="00C16CB4" w:rsidRDefault="00B420A5">
            <w:pPr>
              <w:numPr>
                <w:ilvl w:val="0"/>
                <w:numId w:val="8"/>
              </w:numPr>
              <w:tabs>
                <w:tab w:val="clear" w:pos="840"/>
                <w:tab w:val="left" w:pos="1619"/>
              </w:tabs>
              <w:spacing w:before="60" w:after="0"/>
              <w:rPr>
                <w:rFonts w:ascii="Arial" w:eastAsia="MS Mincho" w:hAnsi="Arial"/>
                <w:szCs w:val="24"/>
                <w:highlight w:val="yellow"/>
                <w:lang w:val="en-US" w:eastAsia="en-GB"/>
              </w:rPr>
            </w:pPr>
            <w:r>
              <w:rPr>
                <w:rFonts w:ascii="Arial" w:eastAsia="MS Mincho" w:hAnsi="Arial"/>
                <w:szCs w:val="24"/>
                <w:highlight w:val="yellow"/>
                <w:lang w:val="en-US" w:eastAsia="en-GB"/>
              </w:rPr>
              <w:t>How to incorporate the additional MPE information coming in Rel-17 to the new PHR format</w:t>
            </w:r>
          </w:p>
          <w:p w14:paraId="454E8C54" w14:textId="77777777" w:rsidR="00C16CB4" w:rsidRDefault="00B420A5">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Whether use legacy parameters (timer, threshold, etc.) or adding TRP specific parameters</w:t>
            </w:r>
          </w:p>
          <w:p w14:paraId="716A4D44" w14:textId="77777777" w:rsidR="00C16CB4" w:rsidRDefault="00B420A5">
            <w:pPr>
              <w:numPr>
                <w:ilvl w:val="0"/>
                <w:numId w:val="8"/>
              </w:numPr>
              <w:tabs>
                <w:tab w:val="clear" w:pos="840"/>
                <w:tab w:val="left" w:pos="1619"/>
              </w:tabs>
              <w:spacing w:before="60" w:after="0"/>
              <w:rPr>
                <w:rFonts w:ascii="Arial" w:eastAsia="MS Mincho" w:hAnsi="Arial"/>
                <w:szCs w:val="24"/>
                <w:lang w:val="en-US" w:eastAsia="en-GB"/>
              </w:rPr>
            </w:pPr>
            <w:r>
              <w:rPr>
                <w:rFonts w:ascii="Arial" w:eastAsia="MS Mincho" w:hAnsi="Arial"/>
                <w:szCs w:val="24"/>
                <w:lang w:val="en-US" w:eastAsia="en-GB"/>
              </w:rPr>
              <w:t>PHR triggering conditions</w:t>
            </w:r>
          </w:p>
          <w:p w14:paraId="16231920" w14:textId="77777777" w:rsidR="00C16CB4" w:rsidRDefault="00B420A5">
            <w:pPr>
              <w:rPr>
                <w:lang w:val="en-US" w:eastAsia="zh-CN"/>
              </w:rPr>
            </w:pPr>
            <w:r>
              <w:rPr>
                <w:rFonts w:hint="eastAsia"/>
                <w:lang w:val="en-US" w:eastAsia="zh-CN"/>
              </w:rPr>
              <w:t>So we think there maybe one new MAC CE can serve both MPE and PHR, it can be studied in a higher priority.</w:t>
            </w:r>
          </w:p>
          <w:p w14:paraId="5B8797FF" w14:textId="77777777" w:rsidR="00C16CB4" w:rsidRDefault="00C16CB4">
            <w:pPr>
              <w:pStyle w:val="TAC"/>
              <w:spacing w:before="20" w:after="20"/>
              <w:ind w:left="57" w:right="57"/>
              <w:jc w:val="left"/>
              <w:rPr>
                <w:lang w:val="en-US" w:eastAsia="zh-CN"/>
              </w:rPr>
            </w:pPr>
          </w:p>
        </w:tc>
      </w:tr>
      <w:tr w:rsidR="00990AC2" w14:paraId="716B02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2899A" w14:textId="77777777" w:rsidR="00990AC2" w:rsidRPr="00990AC2" w:rsidRDefault="00990AC2" w:rsidP="00990AC2">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075BABB" w14:textId="77777777" w:rsidR="00990AC2" w:rsidRDefault="00990AC2" w:rsidP="00990AC2">
            <w:pPr>
              <w:pStyle w:val="TAC"/>
              <w:spacing w:before="20" w:after="20"/>
              <w:ind w:left="57" w:right="57"/>
              <w:jc w:val="left"/>
              <w:rPr>
                <w:lang w:eastAsia="zh-CN"/>
              </w:rPr>
            </w:pPr>
            <w:r>
              <w:rPr>
                <w:lang w:eastAsia="zh-CN"/>
              </w:rPr>
              <w:t>Option 1</w:t>
            </w:r>
            <w:r w:rsidR="00D9172F">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3F894CFC" w14:textId="77777777" w:rsidR="00990AC2" w:rsidRDefault="00990AC2" w:rsidP="00990AC2">
            <w:pPr>
              <w:pStyle w:val="TAC"/>
              <w:spacing w:before="20" w:after="20"/>
              <w:ind w:left="57" w:right="57"/>
              <w:jc w:val="left"/>
              <w:rPr>
                <w:lang w:eastAsia="zh-CN"/>
              </w:rPr>
            </w:pPr>
            <w:r>
              <w:rPr>
                <w:lang w:eastAsia="zh-CN"/>
              </w:rPr>
              <w:t>Prefer Option 1 to have a clean and separate. Can accept Option 2.</w:t>
            </w:r>
          </w:p>
          <w:p w14:paraId="115B2A1B" w14:textId="77777777" w:rsidR="00990AC2" w:rsidRDefault="00990AC2" w:rsidP="00990AC2">
            <w:pPr>
              <w:pStyle w:val="TAC"/>
              <w:spacing w:before="20" w:after="20"/>
              <w:ind w:left="57" w:right="57"/>
              <w:jc w:val="left"/>
              <w:rPr>
                <w:lang w:eastAsia="zh-CN"/>
              </w:rPr>
            </w:pPr>
            <w:r>
              <w:rPr>
                <w:lang w:eastAsia="zh-CN"/>
              </w:rPr>
              <w:t xml:space="preserve">We share the view of Ericsson as well, </w:t>
            </w:r>
            <w:r w:rsidR="00D9172F">
              <w:rPr>
                <w:lang w:eastAsia="zh-CN"/>
              </w:rPr>
              <w:t xml:space="preserve">this can be further discussed after RAN1 response if the </w:t>
            </w:r>
            <w:proofErr w:type="spellStart"/>
            <w:r w:rsidR="00D9172F">
              <w:rPr>
                <w:lang w:eastAsia="zh-CN"/>
              </w:rPr>
              <w:t>mTRP</w:t>
            </w:r>
            <w:proofErr w:type="spellEnd"/>
            <w:r w:rsidR="00D9172F">
              <w:rPr>
                <w:lang w:eastAsia="zh-CN"/>
              </w:rPr>
              <w:t xml:space="preserve"> PHR report is </w:t>
            </w:r>
            <w:proofErr w:type="spellStart"/>
            <w:r w:rsidR="00D9172F">
              <w:rPr>
                <w:lang w:eastAsia="zh-CN"/>
              </w:rPr>
              <w:t>applicapble</w:t>
            </w:r>
            <w:proofErr w:type="spellEnd"/>
            <w:r w:rsidR="00D9172F">
              <w:rPr>
                <w:lang w:eastAsia="zh-CN"/>
              </w:rPr>
              <w:t xml:space="preserve"> to R17 MPE restriction.</w:t>
            </w:r>
          </w:p>
        </w:tc>
      </w:tr>
      <w:tr w:rsidR="00990AC2" w14:paraId="326F0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B1D20" w14:textId="77777777" w:rsidR="00990AC2" w:rsidRDefault="00990AC2" w:rsidP="00990A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A91298" w14:textId="77777777" w:rsidR="00990AC2" w:rsidRDefault="00990AC2" w:rsidP="00990A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3B0D03" w14:textId="77777777" w:rsidR="00990AC2" w:rsidRDefault="00990AC2" w:rsidP="00990AC2">
            <w:pPr>
              <w:pStyle w:val="TAC"/>
              <w:spacing w:before="20" w:after="20"/>
              <w:ind w:left="57" w:right="57"/>
              <w:jc w:val="left"/>
              <w:rPr>
                <w:lang w:eastAsia="zh-CN"/>
              </w:rPr>
            </w:pPr>
          </w:p>
        </w:tc>
      </w:tr>
      <w:tr w:rsidR="00990AC2" w14:paraId="50C508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8907E" w14:textId="77777777" w:rsidR="00990AC2" w:rsidRDefault="00990AC2" w:rsidP="00990A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CC2995" w14:textId="77777777" w:rsidR="00990AC2" w:rsidRDefault="00990AC2" w:rsidP="00990A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423FA" w14:textId="77777777" w:rsidR="00990AC2" w:rsidRDefault="00990AC2" w:rsidP="00990AC2">
            <w:pPr>
              <w:pStyle w:val="TAC"/>
              <w:spacing w:before="20" w:after="20"/>
              <w:ind w:left="57" w:right="57"/>
              <w:jc w:val="left"/>
              <w:rPr>
                <w:lang w:eastAsia="zh-CN"/>
              </w:rPr>
            </w:pPr>
          </w:p>
        </w:tc>
      </w:tr>
      <w:tr w:rsidR="00990AC2" w14:paraId="3B2CF8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06EC6" w14:textId="77777777" w:rsidR="00990AC2" w:rsidRDefault="00990AC2" w:rsidP="00990AC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06787A" w14:textId="77777777" w:rsidR="00990AC2" w:rsidRDefault="00990AC2" w:rsidP="00990A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88BEE" w14:textId="77777777" w:rsidR="00990AC2" w:rsidRDefault="00990AC2" w:rsidP="00990AC2">
            <w:pPr>
              <w:pStyle w:val="TAC"/>
              <w:spacing w:before="20" w:after="20"/>
              <w:ind w:left="57" w:right="57"/>
              <w:jc w:val="left"/>
              <w:rPr>
                <w:lang w:eastAsia="zh-CN"/>
              </w:rPr>
            </w:pPr>
          </w:p>
        </w:tc>
      </w:tr>
    </w:tbl>
    <w:p w14:paraId="4740C587" w14:textId="77777777" w:rsidR="00C16CB4" w:rsidRDefault="00C16CB4"/>
    <w:p w14:paraId="1AE6994C" w14:textId="77777777" w:rsidR="00C16CB4" w:rsidRDefault="00B420A5">
      <w:r>
        <w:rPr>
          <w:b/>
          <w:bCs/>
        </w:rPr>
        <w:t>Summary 2d</w:t>
      </w:r>
      <w:r>
        <w:t>: TBD.</w:t>
      </w:r>
    </w:p>
    <w:p w14:paraId="1B93B681" w14:textId="77777777" w:rsidR="00C16CB4" w:rsidRDefault="00B420A5">
      <w:r>
        <w:rPr>
          <w:b/>
          <w:bCs/>
        </w:rPr>
        <w:t>Proposal 2d</w:t>
      </w:r>
      <w:r>
        <w:t>: TBD.</w:t>
      </w:r>
    </w:p>
    <w:p w14:paraId="0CCD27B1" w14:textId="77777777" w:rsidR="00C16CB4" w:rsidRDefault="00C16CB4"/>
    <w:p w14:paraId="357866F3" w14:textId="77777777" w:rsidR="00C16CB4" w:rsidRDefault="00C16CB4"/>
    <w:p w14:paraId="67125436" w14:textId="77777777" w:rsidR="00C16CB4" w:rsidRDefault="00B420A5">
      <w:pPr>
        <w:pStyle w:val="Heading2"/>
      </w:pPr>
      <w:r>
        <w:t>3.3</w:t>
      </w:r>
      <w:r>
        <w:tab/>
        <w:t xml:space="preserve">PHR reporting with </w:t>
      </w:r>
      <w:proofErr w:type="spellStart"/>
      <w:r>
        <w:t>mTRP</w:t>
      </w:r>
      <w:proofErr w:type="spellEnd"/>
    </w:p>
    <w:p w14:paraId="453596F3" w14:textId="77777777" w:rsidR="00C16CB4" w:rsidRDefault="00B420A5">
      <w:r>
        <w:t xml:space="preserve">For </w:t>
      </w:r>
      <w:proofErr w:type="spellStart"/>
      <w:r>
        <w:t>mTRP</w:t>
      </w:r>
      <w:proofErr w:type="spellEnd"/>
      <w:r>
        <w:t xml:space="preserve">, RAN1 has decided that PHR reporting can be done for both TRPs. This essentially means that the existing per-cell PHR information is repeated per TRP, which seems very straightforward for the pure </w:t>
      </w:r>
      <w:proofErr w:type="spellStart"/>
      <w:r>
        <w:t>mTRP</w:t>
      </w:r>
      <w:proofErr w:type="spellEnd"/>
      <w:r>
        <w:t xml:space="preserve"> case, as the example below (for single-entry PHR, excerpted from </w:t>
      </w:r>
      <w:hyperlink r:id="rId30" w:history="1">
        <w:r>
          <w:rPr>
            <w:rStyle w:val="Hyperlink"/>
          </w:rPr>
          <w:t>R2-2201058</w:t>
        </w:r>
      </w:hyperlink>
      <w:r>
        <w:t>) shows:</w:t>
      </w:r>
    </w:p>
    <w:p w14:paraId="33ECC15E" w14:textId="77777777" w:rsidR="00C16CB4" w:rsidRDefault="00B420A5">
      <w:r>
        <w:rPr>
          <w:noProof/>
          <w:lang w:val="en-US" w:eastAsia="ko-KR"/>
        </w:rPr>
        <w:drawing>
          <wp:inline distT="0" distB="0" distL="0" distR="0" wp14:anchorId="73F523BE" wp14:editId="1E6916C1">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693410" cy="1009650"/>
                    </a:xfrm>
                    <a:prstGeom prst="rect">
                      <a:avLst/>
                    </a:prstGeom>
                    <a:noFill/>
                    <a:ln>
                      <a:noFill/>
                    </a:ln>
                  </pic:spPr>
                </pic:pic>
              </a:graphicData>
            </a:graphic>
          </wp:inline>
        </w:drawing>
      </w:r>
    </w:p>
    <w:p w14:paraId="1CC30BDE" w14:textId="77777777" w:rsidR="00C16CB4" w:rsidRDefault="00C16CB4"/>
    <w:p w14:paraId="01AAF987" w14:textId="77777777" w:rsidR="00C16CB4" w:rsidRDefault="00B420A5">
      <w:pPr>
        <w:pStyle w:val="Heading3"/>
      </w:pPr>
      <w:r>
        <w:rPr>
          <w:b/>
          <w:bCs/>
        </w:rPr>
        <w:lastRenderedPageBreak/>
        <w:t>Question 3a</w:t>
      </w:r>
      <w:r>
        <w:t xml:space="preserve">: Does the above structure for the </w:t>
      </w:r>
      <w:proofErr w:type="spellStart"/>
      <w:r>
        <w:t>mTRP</w:t>
      </w:r>
      <w:proofErr w:type="spellEnd"/>
      <w:r>
        <w:t>-only PHR MAC CE format capture the necessary changes for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14:paraId="2730718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335429" w14:textId="77777777" w:rsidR="00C16CB4" w:rsidRDefault="00B420A5">
            <w:pPr>
              <w:pStyle w:val="TAH"/>
              <w:spacing w:before="20" w:after="20"/>
              <w:ind w:left="57" w:right="57"/>
              <w:jc w:val="left"/>
              <w:rPr>
                <w:color w:val="FFFFFF" w:themeColor="background1"/>
              </w:rPr>
            </w:pPr>
            <w:r>
              <w:rPr>
                <w:color w:val="FFFFFF" w:themeColor="background1"/>
              </w:rPr>
              <w:t>Answers to Question 3a</w:t>
            </w:r>
          </w:p>
        </w:tc>
      </w:tr>
      <w:tr w:rsidR="00C16CB4" w14:paraId="790B5D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7F2CB8" w14:textId="77777777"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353EE" w14:textId="77777777" w:rsidR="00C16CB4" w:rsidRDefault="00B420A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79711" w14:textId="77777777" w:rsidR="00C16CB4" w:rsidRDefault="00B420A5">
            <w:pPr>
              <w:pStyle w:val="TAH"/>
              <w:spacing w:before="20" w:after="20"/>
              <w:ind w:left="57" w:right="57"/>
              <w:jc w:val="left"/>
            </w:pPr>
            <w:r>
              <w:t>Technical Arguments</w:t>
            </w:r>
          </w:p>
        </w:tc>
      </w:tr>
      <w:tr w:rsidR="00C16CB4" w14:paraId="47D3F0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136DA" w14:textId="77777777"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72256E" w14:textId="77777777" w:rsidR="00C16CB4" w:rsidRDefault="00B420A5">
            <w:pPr>
              <w:pStyle w:val="TAC"/>
              <w:spacing w:before="20" w:after="20"/>
              <w:ind w:left="57" w:right="57"/>
              <w:jc w:val="left"/>
              <w:rPr>
                <w:rFonts w:eastAsia="SimSun"/>
                <w:lang w:eastAsia="zh-CN"/>
              </w:rPr>
            </w:pPr>
            <w:r>
              <w:rPr>
                <w:rFonts w:eastAsia="SimSun"/>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D12DDCE" w14:textId="77777777" w:rsidR="00C16CB4" w:rsidRDefault="00B420A5">
            <w:pPr>
              <w:pStyle w:val="TAC"/>
              <w:spacing w:before="20" w:after="20"/>
              <w:ind w:left="57" w:right="57"/>
              <w:jc w:val="left"/>
              <w:rPr>
                <w:rFonts w:eastAsia="SimSun"/>
                <w:lang w:eastAsia="zh-CN"/>
              </w:rPr>
            </w:pPr>
            <w:r>
              <w:rPr>
                <w:rFonts w:eastAsia="SimSun"/>
                <w:lang w:eastAsia="zh-CN"/>
              </w:rPr>
              <w:t>But for the detail PHR report, we need consider the updated PHR report as a whole format considering some serving cell(s</w:t>
            </w:r>
            <w:r>
              <w:rPr>
                <w:rFonts w:eastAsia="SimSun" w:hint="eastAsia"/>
                <w:lang w:eastAsia="zh-CN"/>
              </w:rPr>
              <w:t xml:space="preserve">) </w:t>
            </w:r>
            <w:proofErr w:type="spellStart"/>
            <w:r>
              <w:rPr>
                <w:rFonts w:eastAsia="SimSun"/>
                <w:lang w:eastAsia="zh-CN"/>
              </w:rPr>
              <w:t>maybe</w:t>
            </w:r>
            <w:proofErr w:type="spellEnd"/>
            <w:r>
              <w:rPr>
                <w:rFonts w:eastAsia="SimSun"/>
                <w:lang w:eastAsia="zh-CN"/>
              </w:rPr>
              <w:t xml:space="preserve"> configured to report per beam MPE while other </w:t>
            </w:r>
            <w:proofErr w:type="spellStart"/>
            <w:r>
              <w:rPr>
                <w:rFonts w:eastAsia="SimSun"/>
                <w:lang w:eastAsia="zh-CN"/>
              </w:rPr>
              <w:t>sevign</w:t>
            </w:r>
            <w:proofErr w:type="spellEnd"/>
            <w:r>
              <w:rPr>
                <w:rFonts w:eastAsia="SimSun"/>
                <w:lang w:eastAsia="zh-CN"/>
              </w:rPr>
              <w:t xml:space="preserve"> cell(s) </w:t>
            </w:r>
            <w:proofErr w:type="spellStart"/>
            <w:r>
              <w:rPr>
                <w:rFonts w:eastAsia="SimSun"/>
                <w:lang w:eastAsia="zh-CN"/>
              </w:rPr>
              <w:t>maybe</w:t>
            </w:r>
            <w:proofErr w:type="spellEnd"/>
            <w:r>
              <w:rPr>
                <w:rFonts w:eastAsia="SimSun"/>
                <w:lang w:eastAsia="zh-CN"/>
              </w:rPr>
              <w:t xml:space="preserve"> configured to report PHR of 2</w:t>
            </w:r>
            <w:r>
              <w:rPr>
                <w:rFonts w:eastAsia="SimSun"/>
                <w:vertAlign w:val="superscript"/>
                <w:lang w:eastAsia="zh-CN"/>
              </w:rPr>
              <w:t>nd</w:t>
            </w:r>
            <w:r>
              <w:rPr>
                <w:rFonts w:eastAsia="SimSun"/>
                <w:lang w:eastAsia="zh-CN"/>
              </w:rPr>
              <w:t xml:space="preserve"> TRP assuming no new MAC CE is introduced. </w:t>
            </w:r>
          </w:p>
        </w:tc>
      </w:tr>
      <w:tr w:rsidR="00C16CB4" w14:paraId="129271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BF944" w14:textId="77777777" w:rsidR="00C16CB4" w:rsidRDefault="00B420A5">
            <w:pPr>
              <w:pStyle w:val="TAC"/>
              <w:spacing w:before="20" w:after="20"/>
              <w:ind w:left="57" w:right="57"/>
              <w:jc w:val="left"/>
              <w:rPr>
                <w:lang w:eastAsia="zh-CN"/>
              </w:rPr>
            </w:pPr>
            <w:r>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E5673DA" w14:textId="77777777" w:rsidR="00C16CB4" w:rsidRDefault="00B420A5">
            <w:pPr>
              <w:pStyle w:val="TAC"/>
              <w:spacing w:before="20" w:after="20"/>
              <w:ind w:left="57" w:right="57"/>
              <w:jc w:val="left"/>
              <w:rPr>
                <w:lang w:eastAsia="zh-CN"/>
              </w:rPr>
            </w:pPr>
            <w:r>
              <w:rPr>
                <w:rFonts w:eastAsia="SimSun"/>
                <w:lang w:eastAsia="zh-CN"/>
              </w:rPr>
              <w:t>N</w:t>
            </w:r>
            <w:r>
              <w:rPr>
                <w:rFonts w:eastAsia="SimSun"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5A75D57" w14:textId="77777777" w:rsidR="00C16CB4" w:rsidRDefault="00B420A5">
            <w:pPr>
              <w:pStyle w:val="TAC"/>
              <w:spacing w:before="20" w:after="20"/>
              <w:ind w:left="57" w:right="57"/>
              <w:jc w:val="left"/>
              <w:rPr>
                <w:rFonts w:eastAsia="SimSun"/>
                <w:lang w:eastAsia="zh-CN"/>
              </w:rPr>
            </w:pPr>
            <w:r>
              <w:rPr>
                <w:rFonts w:eastAsia="SimSun"/>
                <w:lang w:eastAsia="zh-CN"/>
              </w:rPr>
              <w:t>Firstly, we think it is better to replace TRP1 and TRP2 with the 1</w:t>
            </w:r>
            <w:r>
              <w:rPr>
                <w:rFonts w:eastAsia="SimSun"/>
                <w:vertAlign w:val="superscript"/>
                <w:lang w:eastAsia="zh-CN"/>
              </w:rPr>
              <w:t>st</w:t>
            </w:r>
            <w:r>
              <w:rPr>
                <w:rFonts w:eastAsia="SimSun"/>
                <w:lang w:eastAsia="zh-CN"/>
              </w:rPr>
              <w:t xml:space="preserve"> SRS resource set and the 2</w:t>
            </w:r>
            <w:r>
              <w:rPr>
                <w:rFonts w:eastAsia="SimSun"/>
                <w:vertAlign w:val="superscript"/>
                <w:lang w:eastAsia="zh-CN"/>
              </w:rPr>
              <w:t>nd</w:t>
            </w:r>
            <w:r>
              <w:rPr>
                <w:rFonts w:eastAsia="SimSun"/>
                <w:lang w:eastAsia="zh-CN"/>
              </w:rPr>
              <w:t xml:space="preserve"> SRS resource set, because there is no way to distinguish TRP1 and T</w:t>
            </w:r>
            <w:r>
              <w:rPr>
                <w:rFonts w:eastAsia="SimSun" w:hint="eastAsia"/>
                <w:lang w:eastAsia="zh-CN"/>
              </w:rPr>
              <w:t>R</w:t>
            </w:r>
            <w:r>
              <w:rPr>
                <w:rFonts w:eastAsia="SimSun"/>
                <w:lang w:eastAsia="zh-CN"/>
              </w:rPr>
              <w:t>P2 out of TRPs.</w:t>
            </w:r>
          </w:p>
          <w:p w14:paraId="60B4C911" w14:textId="77777777" w:rsidR="00C16CB4" w:rsidRDefault="00B420A5">
            <w:pPr>
              <w:pStyle w:val="TAC"/>
              <w:spacing w:before="20" w:after="20"/>
              <w:ind w:left="57" w:right="57"/>
              <w:jc w:val="left"/>
              <w:rPr>
                <w:lang w:eastAsia="zh-CN"/>
              </w:rPr>
            </w:pPr>
            <w:r>
              <w:rPr>
                <w:rFonts w:eastAsia="SimSun"/>
                <w:lang w:eastAsia="zh-CN"/>
              </w:rPr>
              <w:t xml:space="preserve">Secondly, there is no agreement in RAN1 on reporting P-MPR per TRP within the same MAC-CE. So, we suggest to keep FFS on the fields of P, MPE or R in the extended octet. </w:t>
            </w:r>
          </w:p>
        </w:tc>
      </w:tr>
      <w:tr w:rsidR="00C16CB4" w14:paraId="01C53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201E9E" w14:textId="77777777"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6435749" w14:textId="77777777" w:rsidR="00C16CB4" w:rsidRDefault="00B420A5">
            <w:pPr>
              <w:pStyle w:val="TAC"/>
              <w:spacing w:before="20" w:after="20"/>
              <w:ind w:left="57" w:right="57"/>
              <w:jc w:val="left"/>
              <w:rPr>
                <w:lang w:eastAsia="zh-CN"/>
              </w:rPr>
            </w:pPr>
            <w:r>
              <w:rPr>
                <w:lang w:eastAsia="zh-CN"/>
              </w:rPr>
              <w:t>Some starting point</w:t>
            </w:r>
          </w:p>
        </w:tc>
        <w:tc>
          <w:tcPr>
            <w:tcW w:w="6942" w:type="dxa"/>
            <w:tcBorders>
              <w:top w:val="single" w:sz="4" w:space="0" w:color="auto"/>
              <w:left w:val="single" w:sz="4" w:space="0" w:color="auto"/>
              <w:bottom w:val="single" w:sz="4" w:space="0" w:color="auto"/>
              <w:right w:val="single" w:sz="4" w:space="0" w:color="auto"/>
            </w:tcBorders>
          </w:tcPr>
          <w:p w14:paraId="207854BA" w14:textId="77777777" w:rsidR="00C16CB4" w:rsidRDefault="00B420A5">
            <w:pPr>
              <w:pStyle w:val="TAC"/>
              <w:spacing w:before="20" w:after="20"/>
              <w:ind w:left="57" w:right="57"/>
              <w:jc w:val="left"/>
              <w:rPr>
                <w:lang w:eastAsia="zh-CN"/>
              </w:rPr>
            </w:pPr>
            <w:r>
              <w:rPr>
                <w:lang w:eastAsia="zh-CN"/>
              </w:rPr>
              <w:t xml:space="preserve">On the level that it has two PH values yes. As pointed out above, we should ask RAN1/4 about </w:t>
            </w:r>
            <w:proofErr w:type="spellStart"/>
            <w:r>
              <w:rPr>
                <w:lang w:eastAsia="zh-CN"/>
              </w:rPr>
              <w:t>Pcmax</w:t>
            </w:r>
            <w:proofErr w:type="spellEnd"/>
            <w:r>
              <w:rPr>
                <w:lang w:eastAsia="zh-CN"/>
              </w:rPr>
              <w:t xml:space="preserve">. </w:t>
            </w:r>
          </w:p>
          <w:p w14:paraId="435728CE" w14:textId="77777777" w:rsidR="00C16CB4" w:rsidRDefault="00B420A5">
            <w:pPr>
              <w:pStyle w:val="TAC"/>
              <w:spacing w:before="20" w:after="20"/>
              <w:ind w:left="57" w:right="57"/>
              <w:jc w:val="left"/>
              <w:rPr>
                <w:lang w:eastAsia="zh-CN"/>
              </w:rPr>
            </w:pPr>
            <w:r>
              <w:rPr>
                <w:lang w:eastAsia="zh-CN"/>
              </w:rPr>
              <w:t>Secondly, depends if more MPE values are needed or not.</w:t>
            </w:r>
          </w:p>
        </w:tc>
      </w:tr>
      <w:tr w:rsidR="00C16CB4" w14:paraId="6A2F28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D8963" w14:textId="77777777"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D6C4EE4" w14:textId="77777777" w:rsidR="00C16CB4" w:rsidRDefault="00B420A5">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4F1B6CF1" w14:textId="77777777" w:rsidR="00C16CB4" w:rsidRDefault="00B420A5">
            <w:pPr>
              <w:pStyle w:val="TAC"/>
              <w:spacing w:before="20" w:after="20"/>
              <w:ind w:left="57" w:right="57"/>
              <w:jc w:val="left"/>
              <w:rPr>
                <w:lang w:eastAsia="zh-CN"/>
              </w:rPr>
            </w:pPr>
            <w:r>
              <w:rPr>
                <w:rFonts w:eastAsia="SimSun"/>
                <w:lang w:eastAsia="zh-CN"/>
              </w:rPr>
              <w:t xml:space="preserve">for multiple entry, in case of a reconfiguration close to the sending of a PHR MAC CE, e.g. add </w:t>
            </w:r>
            <w:proofErr w:type="spellStart"/>
            <w:r>
              <w:rPr>
                <w:rFonts w:eastAsia="SimSun"/>
                <w:lang w:eastAsia="zh-CN"/>
              </w:rPr>
              <w:t>mTRP</w:t>
            </w:r>
            <w:proofErr w:type="spellEnd"/>
            <w:r>
              <w:rPr>
                <w:rFonts w:eastAsia="SimSun"/>
                <w:lang w:eastAsia="zh-CN"/>
              </w:rPr>
              <w:t xml:space="preserve"> for one </w:t>
            </w:r>
            <w:proofErr w:type="spellStart"/>
            <w:r>
              <w:rPr>
                <w:rFonts w:eastAsia="SimSun"/>
                <w:lang w:eastAsia="zh-CN"/>
              </w:rPr>
              <w:t>SCell</w:t>
            </w:r>
            <w:proofErr w:type="spellEnd"/>
            <w:r>
              <w:rPr>
                <w:rFonts w:eastAsia="SimSun"/>
                <w:lang w:eastAsia="zh-CN"/>
              </w:rPr>
              <w:t xml:space="preserve"> and remove it for another </w:t>
            </w:r>
            <w:proofErr w:type="spellStart"/>
            <w:r>
              <w:rPr>
                <w:rFonts w:eastAsia="SimSun"/>
                <w:lang w:eastAsia="zh-CN"/>
              </w:rPr>
              <w:t>SCell</w:t>
            </w:r>
            <w:proofErr w:type="spellEnd"/>
            <w:r>
              <w:rPr>
                <w:rFonts w:eastAsia="SimSun"/>
                <w:lang w:eastAsia="zh-CN"/>
              </w:rPr>
              <w:t xml:space="preserve">, the network may interpret the MAC wrongly (shift in </w:t>
            </w:r>
            <w:proofErr w:type="spellStart"/>
            <w:r>
              <w:rPr>
                <w:rFonts w:eastAsia="SimSun"/>
                <w:lang w:eastAsia="zh-CN"/>
              </w:rPr>
              <w:t>SCells</w:t>
            </w:r>
            <w:proofErr w:type="spellEnd"/>
            <w:r>
              <w:rPr>
                <w:rFonts w:eastAsia="SimSun"/>
                <w:lang w:eastAsia="zh-CN"/>
              </w:rPr>
              <w:t>). Could discuss how to avoid this (e.g. additional bitmap).</w:t>
            </w:r>
          </w:p>
        </w:tc>
      </w:tr>
      <w:tr w:rsidR="00C16CB4" w14:paraId="716D25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70845" w14:textId="77777777"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A7518AF" w14:textId="77777777" w:rsidR="00C16CB4" w:rsidRDefault="00B420A5">
            <w:pPr>
              <w:pStyle w:val="TAC"/>
              <w:spacing w:before="20" w:after="20"/>
              <w:ind w:left="57" w:right="57"/>
              <w:jc w:val="left"/>
              <w:rPr>
                <w:lang w:eastAsia="zh-CN"/>
              </w:rPr>
            </w:pPr>
            <w:r>
              <w:rPr>
                <w:lang w:eastAsia="zh-CN"/>
              </w:rPr>
              <w:t>Yes as starting point</w:t>
            </w:r>
          </w:p>
        </w:tc>
        <w:tc>
          <w:tcPr>
            <w:tcW w:w="6942" w:type="dxa"/>
            <w:tcBorders>
              <w:top w:val="single" w:sz="4" w:space="0" w:color="auto"/>
              <w:left w:val="single" w:sz="4" w:space="0" w:color="auto"/>
              <w:bottom w:val="single" w:sz="4" w:space="0" w:color="auto"/>
              <w:right w:val="single" w:sz="4" w:space="0" w:color="auto"/>
            </w:tcBorders>
          </w:tcPr>
          <w:p w14:paraId="6940AE57" w14:textId="77777777" w:rsidR="00C16CB4" w:rsidRDefault="00B420A5">
            <w:pPr>
              <w:pStyle w:val="TAC"/>
              <w:spacing w:before="20" w:after="20"/>
              <w:ind w:left="57" w:right="57"/>
              <w:jc w:val="left"/>
              <w:rPr>
                <w:lang w:eastAsia="zh-CN"/>
              </w:rPr>
            </w:pPr>
            <w:r>
              <w:rPr>
                <w:lang w:eastAsia="zh-CN"/>
              </w:rPr>
              <w:t xml:space="preserve">This is the "simple" starting point to illustrate the intent of the </w:t>
            </w:r>
            <w:proofErr w:type="spellStart"/>
            <w:r>
              <w:rPr>
                <w:lang w:eastAsia="zh-CN"/>
              </w:rPr>
              <w:t>mTRP</w:t>
            </w:r>
            <w:proofErr w:type="spellEnd"/>
            <w:r>
              <w:rPr>
                <w:lang w:eastAsia="zh-CN"/>
              </w:rPr>
              <w:t xml:space="preserve"> PHR. We agree that all the aspects need to be considered</w:t>
            </w:r>
          </w:p>
        </w:tc>
      </w:tr>
      <w:tr w:rsidR="00C16CB4" w14:paraId="430F37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F0787" w14:textId="77777777"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4107613"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8E7AF1" w14:textId="77777777" w:rsidR="00C16CB4" w:rsidRDefault="00B420A5">
            <w:pPr>
              <w:pStyle w:val="TAC"/>
              <w:spacing w:before="20" w:after="20"/>
              <w:ind w:left="57" w:right="57"/>
              <w:jc w:val="left"/>
              <w:rPr>
                <w:lang w:eastAsia="zh-CN"/>
              </w:rPr>
            </w:pPr>
            <w:r>
              <w:rPr>
                <w:lang w:eastAsia="zh-CN"/>
              </w:rPr>
              <w:t xml:space="preserve">It is simpler to extend it for both TRPs. </w:t>
            </w:r>
          </w:p>
        </w:tc>
      </w:tr>
      <w:tr w:rsidR="00C16CB4" w14:paraId="165D8D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A922B" w14:textId="77777777" w:rsidR="00C16CB4" w:rsidRDefault="00B420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5650BE"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6449B0" w14:textId="77777777" w:rsidR="00C16CB4" w:rsidRDefault="00B420A5">
            <w:pPr>
              <w:pStyle w:val="TAC"/>
              <w:spacing w:before="20" w:after="20"/>
              <w:ind w:left="57" w:right="57"/>
              <w:jc w:val="left"/>
              <w:rPr>
                <w:lang w:eastAsia="zh-CN"/>
              </w:rPr>
            </w:pPr>
            <w:r>
              <w:rPr>
                <w:lang w:eastAsia="zh-CN"/>
              </w:rPr>
              <w:t>It could be the starting point. And the following points may need to be clarified:</w:t>
            </w:r>
          </w:p>
          <w:p w14:paraId="076BB56A" w14:textId="77777777" w:rsidR="00C16CB4" w:rsidRDefault="00B420A5">
            <w:pPr>
              <w:pStyle w:val="TAC"/>
              <w:numPr>
                <w:ilvl w:val="0"/>
                <w:numId w:val="9"/>
              </w:numPr>
              <w:spacing w:before="20" w:after="20"/>
              <w:ind w:right="57"/>
              <w:jc w:val="left"/>
              <w:rPr>
                <w:lang w:eastAsia="zh-CN"/>
              </w:rPr>
            </w:pPr>
            <w:r>
              <w:rPr>
                <w:lang w:eastAsia="zh-CN"/>
              </w:rPr>
              <w:t>How to set the P bit per TRP;</w:t>
            </w:r>
          </w:p>
          <w:p w14:paraId="4A1B5A21" w14:textId="77777777" w:rsidR="00C16CB4" w:rsidRDefault="00B420A5">
            <w:pPr>
              <w:pStyle w:val="TAC"/>
              <w:numPr>
                <w:ilvl w:val="0"/>
                <w:numId w:val="9"/>
              </w:numPr>
              <w:spacing w:before="20" w:after="20"/>
              <w:ind w:right="57"/>
              <w:jc w:val="left"/>
              <w:rPr>
                <w:lang w:eastAsia="zh-CN"/>
              </w:rPr>
            </w:pPr>
            <w:r>
              <w:rPr>
                <w:lang w:eastAsia="zh-CN"/>
              </w:rPr>
              <w:t xml:space="preserve">V bit for both TRP-PH should not be set to 0 for the single-entry PHR case.  </w:t>
            </w:r>
          </w:p>
        </w:tc>
      </w:tr>
      <w:tr w:rsidR="00C16CB4" w14:paraId="089B86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54425" w14:textId="77777777"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0E3F70A" w14:textId="77777777" w:rsidR="00C16CB4" w:rsidRDefault="00B420A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890BEE" w14:textId="77777777" w:rsidR="00C16CB4" w:rsidRDefault="00B420A5">
            <w:pPr>
              <w:pStyle w:val="TAC"/>
              <w:spacing w:before="20" w:after="20"/>
              <w:ind w:left="57" w:right="57"/>
              <w:jc w:val="left"/>
              <w:rPr>
                <w:lang w:eastAsia="zh-CN"/>
              </w:rPr>
            </w:pPr>
            <w:r>
              <w:rPr>
                <w:lang w:eastAsia="zh-CN"/>
              </w:rPr>
              <w:t>Good as a baseline.</w:t>
            </w:r>
          </w:p>
        </w:tc>
      </w:tr>
      <w:tr w:rsidR="00C16CB4" w14:paraId="1100F9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7ECD57" w14:textId="77777777"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89872DA" w14:textId="77777777" w:rsidR="00C16CB4" w:rsidRDefault="00B420A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B7ACC6B" w14:textId="77777777" w:rsidR="00C16CB4" w:rsidRDefault="00C16CB4">
            <w:pPr>
              <w:pStyle w:val="TAC"/>
              <w:spacing w:before="20" w:after="20"/>
              <w:ind w:left="57" w:right="57"/>
              <w:jc w:val="left"/>
              <w:rPr>
                <w:lang w:eastAsia="zh-CN"/>
              </w:rPr>
            </w:pPr>
          </w:p>
        </w:tc>
      </w:tr>
      <w:tr w:rsidR="00C16CB4" w14:paraId="6E4CDD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7C674" w14:textId="77777777" w:rsidR="00C16CB4" w:rsidRPr="00D9172F" w:rsidRDefault="00D9172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705311A" w14:textId="77777777" w:rsidR="00C16CB4" w:rsidRDefault="005B19C2">
            <w:pPr>
              <w:pStyle w:val="TAC"/>
              <w:spacing w:before="20" w:after="20"/>
              <w:ind w:left="57" w:right="57"/>
              <w:jc w:val="left"/>
              <w:rPr>
                <w:lang w:eastAsia="zh-CN"/>
              </w:rPr>
            </w:pPr>
            <w:r>
              <w:rPr>
                <w:lang w:eastAsia="zh-CN"/>
              </w:rPr>
              <w:t>Yes as starting point</w:t>
            </w:r>
          </w:p>
        </w:tc>
        <w:tc>
          <w:tcPr>
            <w:tcW w:w="6942" w:type="dxa"/>
            <w:tcBorders>
              <w:top w:val="single" w:sz="4" w:space="0" w:color="auto"/>
              <w:left w:val="single" w:sz="4" w:space="0" w:color="auto"/>
              <w:bottom w:val="single" w:sz="4" w:space="0" w:color="auto"/>
              <w:right w:val="single" w:sz="4" w:space="0" w:color="auto"/>
            </w:tcBorders>
          </w:tcPr>
          <w:p w14:paraId="0D3967B9" w14:textId="77777777" w:rsidR="00C16CB4" w:rsidRDefault="00C16CB4">
            <w:pPr>
              <w:pStyle w:val="TAC"/>
              <w:spacing w:before="20" w:after="20"/>
              <w:ind w:left="57" w:right="57"/>
              <w:jc w:val="left"/>
              <w:rPr>
                <w:lang w:eastAsia="zh-CN"/>
              </w:rPr>
            </w:pPr>
          </w:p>
        </w:tc>
      </w:tr>
      <w:tr w:rsidR="00C16CB4" w14:paraId="2C9D50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2BC8D"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81E26"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C98918" w14:textId="77777777" w:rsidR="00C16CB4" w:rsidRDefault="00C16CB4">
            <w:pPr>
              <w:pStyle w:val="TAC"/>
              <w:spacing w:before="20" w:after="20"/>
              <w:ind w:left="57" w:right="57"/>
              <w:jc w:val="left"/>
              <w:rPr>
                <w:lang w:eastAsia="zh-CN"/>
              </w:rPr>
            </w:pPr>
          </w:p>
        </w:tc>
      </w:tr>
      <w:tr w:rsidR="00C16CB4" w14:paraId="70C9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81047"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354B28"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135CB" w14:textId="77777777" w:rsidR="00C16CB4" w:rsidRDefault="00C16CB4">
            <w:pPr>
              <w:pStyle w:val="TAC"/>
              <w:spacing w:before="20" w:after="20"/>
              <w:ind w:left="57" w:right="57"/>
              <w:jc w:val="left"/>
              <w:rPr>
                <w:lang w:eastAsia="zh-CN"/>
              </w:rPr>
            </w:pPr>
          </w:p>
        </w:tc>
      </w:tr>
      <w:tr w:rsidR="00C16CB4" w14:paraId="4E3C2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0D8F1"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F84AA"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F17C58" w14:textId="77777777" w:rsidR="00C16CB4" w:rsidRDefault="00C16CB4">
            <w:pPr>
              <w:pStyle w:val="TAC"/>
              <w:spacing w:before="20" w:after="20"/>
              <w:ind w:left="57" w:right="57"/>
              <w:jc w:val="left"/>
              <w:rPr>
                <w:lang w:eastAsia="zh-CN"/>
              </w:rPr>
            </w:pPr>
          </w:p>
        </w:tc>
      </w:tr>
    </w:tbl>
    <w:p w14:paraId="75EECBE6" w14:textId="77777777" w:rsidR="00C16CB4" w:rsidRDefault="00C16CB4"/>
    <w:p w14:paraId="6511223A" w14:textId="77777777" w:rsidR="00C16CB4" w:rsidRDefault="00B420A5">
      <w:r>
        <w:rPr>
          <w:b/>
          <w:bCs/>
        </w:rPr>
        <w:t>Summary 3a</w:t>
      </w:r>
      <w:r>
        <w:t>: TBD.</w:t>
      </w:r>
    </w:p>
    <w:p w14:paraId="5D5AE5A8" w14:textId="77777777" w:rsidR="00C16CB4" w:rsidRDefault="00B420A5">
      <w:r>
        <w:rPr>
          <w:b/>
          <w:bCs/>
        </w:rPr>
        <w:t>Proposal 3a</w:t>
      </w:r>
      <w:r>
        <w:t>: TBD.</w:t>
      </w:r>
    </w:p>
    <w:p w14:paraId="03294F07" w14:textId="77777777" w:rsidR="00C16CB4" w:rsidRDefault="00C16CB4"/>
    <w:p w14:paraId="62C96FB8" w14:textId="77777777" w:rsidR="00C16CB4" w:rsidRDefault="00B420A5">
      <w:r>
        <w:t xml:space="preserve">Next, the same topic as considered for the Rel-17 MPE MAC CE needs to be considered: Is new MAC CE (i.e. with different LCID) needed for the </w:t>
      </w:r>
      <w:proofErr w:type="spellStart"/>
      <w:r>
        <w:t>mTRP</w:t>
      </w:r>
      <w:proofErr w:type="spellEnd"/>
      <w:r>
        <w:t xml:space="preserve"> PHR, i.e. which option out of the following is chosen:</w:t>
      </w:r>
    </w:p>
    <w:p w14:paraId="64CFDE2E" w14:textId="77777777" w:rsidR="00C16CB4" w:rsidRDefault="00B420A5">
      <w:pPr>
        <w:pStyle w:val="ListParagraph"/>
        <w:numPr>
          <w:ilvl w:val="0"/>
          <w:numId w:val="10"/>
        </w:numPr>
        <w:wordWrap/>
        <w:rPr>
          <w:rFonts w:ascii="Times New Roman" w:hAnsi="Times New Roman" w:cs="Times New Roman"/>
        </w:rPr>
      </w:pPr>
      <w:r>
        <w:rPr>
          <w:rFonts w:ascii="Times New Roman" w:hAnsi="Times New Roman" w:cs="Times New Roman"/>
        </w:rPr>
        <w:t xml:space="preserve">Introduce a new PHR MAC CE with new LCID(s) for Rel-17 </w:t>
      </w:r>
      <w:proofErr w:type="spellStart"/>
      <w:r>
        <w:rPr>
          <w:rFonts w:ascii="Times New Roman" w:hAnsi="Times New Roman" w:cs="Times New Roman"/>
        </w:rPr>
        <w:t>mTRP</w:t>
      </w:r>
      <w:proofErr w:type="spellEnd"/>
    </w:p>
    <w:p w14:paraId="158B709E" w14:textId="77777777" w:rsidR="00C16CB4" w:rsidRDefault="00B420A5">
      <w:pPr>
        <w:pStyle w:val="ListParagraph"/>
        <w:numPr>
          <w:ilvl w:val="0"/>
          <w:numId w:val="10"/>
        </w:numPr>
        <w:wordWrap/>
        <w:rPr>
          <w:rFonts w:ascii="Times New Roman" w:hAnsi="Times New Roman" w:cs="Times New Roman"/>
        </w:rPr>
      </w:pPr>
      <w:r>
        <w:rPr>
          <w:rFonts w:ascii="Times New Roman" w:hAnsi="Times New Roman" w:cs="Times New Roman"/>
        </w:rPr>
        <w:t xml:space="preserve">Extend the legacy PHR MAC CE(s) for Rel-17 </w:t>
      </w:r>
      <w:proofErr w:type="spellStart"/>
      <w:r>
        <w:rPr>
          <w:rFonts w:ascii="Times New Roman" w:hAnsi="Times New Roman" w:cs="Times New Roman"/>
        </w:rPr>
        <w:t>mTRP</w:t>
      </w:r>
      <w:proofErr w:type="spellEnd"/>
    </w:p>
    <w:p w14:paraId="216C1213" w14:textId="77777777" w:rsidR="00C16CB4" w:rsidRDefault="00C16CB4"/>
    <w:p w14:paraId="49FE30FA" w14:textId="77777777" w:rsidR="00C16CB4" w:rsidRDefault="00B420A5">
      <w:r>
        <w:t>Additionally, these can also have different sub-options:</w:t>
      </w:r>
    </w:p>
    <w:p w14:paraId="37A9CB00" w14:textId="77777777" w:rsidR="00C16CB4" w:rsidRDefault="00B420A5">
      <w:pPr>
        <w:pStyle w:val="ListParagraph"/>
        <w:numPr>
          <w:ilvl w:val="0"/>
          <w:numId w:val="11"/>
        </w:numPr>
        <w:wordWrap/>
        <w:rPr>
          <w:rFonts w:ascii="Times New Roman" w:hAnsi="Times New Roman" w:cs="Times New Roman"/>
        </w:rPr>
      </w:pPr>
      <w:r>
        <w:rPr>
          <w:rFonts w:ascii="Times New Roman" w:hAnsi="Times New Roman" w:cs="Times New Roman"/>
        </w:rPr>
        <w:t>Same MAC CE reports PHR for both TRPs</w:t>
      </w:r>
    </w:p>
    <w:p w14:paraId="07DD9339" w14:textId="77777777" w:rsidR="00C16CB4" w:rsidRDefault="00B420A5">
      <w:pPr>
        <w:pStyle w:val="ListParagraph"/>
        <w:numPr>
          <w:ilvl w:val="0"/>
          <w:numId w:val="11"/>
        </w:numPr>
        <w:wordWrap/>
        <w:rPr>
          <w:rFonts w:ascii="Times New Roman" w:hAnsi="Times New Roman" w:cs="Times New Roman"/>
        </w:rPr>
      </w:pPr>
      <w:r>
        <w:rPr>
          <w:rFonts w:ascii="Times New Roman" w:hAnsi="Times New Roman" w:cs="Times New Roman"/>
        </w:rPr>
        <w:t>One MAC CE only reports PHR for a single TRP (with TRP ID included)</w:t>
      </w:r>
    </w:p>
    <w:p w14:paraId="5A65AB7A" w14:textId="77777777" w:rsidR="00C16CB4" w:rsidRDefault="00C16CB4"/>
    <w:p w14:paraId="097042E3" w14:textId="77777777" w:rsidR="00C16CB4" w:rsidRDefault="00B420A5">
      <w:r>
        <w:t>Note that these options were also (partly) mentioned in the summary document</w:t>
      </w:r>
      <w:r>
        <w:rPr>
          <w:b/>
          <w:bCs/>
        </w:rPr>
        <w:t xml:space="preserve"> </w:t>
      </w:r>
      <w:r>
        <w:t xml:space="preserve">in </w:t>
      </w:r>
      <w:hyperlink r:id="rId32" w:history="1">
        <w:r>
          <w:rPr>
            <w:rStyle w:val="Hyperlink"/>
          </w:rPr>
          <w:t>R2-2201699</w:t>
        </w:r>
      </w:hyperlink>
      <w:r>
        <w:t xml:space="preserve"> as shown below:</w:t>
      </w:r>
    </w:p>
    <w:tbl>
      <w:tblPr>
        <w:tblStyle w:val="TableGrid"/>
        <w:tblW w:w="0" w:type="auto"/>
        <w:tblLook w:val="04A0" w:firstRow="1" w:lastRow="0" w:firstColumn="1" w:lastColumn="0" w:noHBand="0" w:noVBand="1"/>
      </w:tblPr>
      <w:tblGrid>
        <w:gridCol w:w="9631"/>
      </w:tblGrid>
      <w:tr w:rsidR="00C16CB4" w14:paraId="294459BC" w14:textId="77777777">
        <w:tc>
          <w:tcPr>
            <w:tcW w:w="9631" w:type="dxa"/>
          </w:tcPr>
          <w:p w14:paraId="32C2B098" w14:textId="77777777" w:rsidR="00C16CB4" w:rsidRDefault="00B420A5">
            <w:pPr>
              <w:overflowPunct w:val="0"/>
              <w:rPr>
                <w:b/>
                <w:bCs/>
                <w:sz w:val="22"/>
                <w:szCs w:val="22"/>
                <w:lang w:eastAsia="ko-KR"/>
              </w:rPr>
            </w:pPr>
            <w:r>
              <w:rPr>
                <w:b/>
                <w:bCs/>
                <w:sz w:val="22"/>
                <w:szCs w:val="22"/>
                <w:lang w:eastAsia="ko-KR"/>
              </w:rPr>
              <w:lastRenderedPageBreak/>
              <w:t xml:space="preserve">Proposal 30: RAN2 to determine if both </w:t>
            </w:r>
            <w:proofErr w:type="spellStart"/>
            <w:r>
              <w:rPr>
                <w:b/>
                <w:bCs/>
                <w:sz w:val="22"/>
                <w:szCs w:val="22"/>
                <w:lang w:eastAsia="ko-KR"/>
              </w:rPr>
              <w:t>mTRP’s</w:t>
            </w:r>
            <w:proofErr w:type="spellEnd"/>
            <w:r>
              <w:rPr>
                <w:b/>
                <w:bCs/>
                <w:sz w:val="22"/>
                <w:szCs w:val="22"/>
                <w:lang w:eastAsia="ko-KR"/>
              </w:rPr>
              <w:t xml:space="preserve"> PHRs are reported in a single multi-TRP MAC-CE instance.</w:t>
            </w:r>
          </w:p>
          <w:p w14:paraId="71FD7E8C" w14:textId="77777777" w:rsidR="00C16CB4" w:rsidRDefault="00B420A5">
            <w:pPr>
              <w:numPr>
                <w:ilvl w:val="0"/>
                <w:numId w:val="12"/>
              </w:numPr>
              <w:overflowPunct w:val="0"/>
              <w:autoSpaceDE w:val="0"/>
              <w:autoSpaceDN w:val="0"/>
              <w:rPr>
                <w:b/>
                <w:bCs/>
                <w:sz w:val="22"/>
                <w:szCs w:val="22"/>
                <w:lang w:eastAsia="ko-KR"/>
              </w:rPr>
            </w:pPr>
            <w:r>
              <w:rPr>
                <w:b/>
                <w:bCs/>
                <w:sz w:val="22"/>
                <w:szCs w:val="22"/>
                <w:lang w:eastAsia="ko-KR"/>
              </w:rPr>
              <w:t>Option 1: Introduce a new MAC-CE for multi-TRP PHR where both PHRs are reported in a single multi-TRP MAC-CE instance.</w:t>
            </w:r>
          </w:p>
          <w:p w14:paraId="24ECBE11" w14:textId="77777777" w:rsidR="00C16CB4" w:rsidRDefault="00B420A5">
            <w:pPr>
              <w:numPr>
                <w:ilvl w:val="0"/>
                <w:numId w:val="12"/>
              </w:numPr>
              <w:overflowPunct w:val="0"/>
              <w:autoSpaceDE w:val="0"/>
              <w:autoSpaceDN w:val="0"/>
              <w:rPr>
                <w:b/>
                <w:bCs/>
                <w:sz w:val="22"/>
                <w:szCs w:val="22"/>
                <w:lang w:eastAsia="ko-KR"/>
              </w:rPr>
            </w:pPr>
            <w:r>
              <w:rPr>
                <w:b/>
                <w:bCs/>
                <w:sz w:val="22"/>
                <w:szCs w:val="22"/>
                <w:lang w:eastAsia="ko-KR"/>
              </w:rPr>
              <w:t>Option 2: Introduce a new MAC-CE for multi-TRP PHR where one PHR are reported in a single multi-TRP MAC-CE instance i.e. TRP identifier is included in the MAC CE.</w:t>
            </w:r>
          </w:p>
        </w:tc>
      </w:tr>
    </w:tbl>
    <w:p w14:paraId="3E3346AE" w14:textId="77777777" w:rsidR="00C16CB4" w:rsidRDefault="00C16CB4"/>
    <w:p w14:paraId="502B62B1" w14:textId="77777777" w:rsidR="00C16CB4" w:rsidRDefault="00B420A5">
      <w:r>
        <w:t>Obviously, these can be combined so the final choice should be between options 1A, 1B, 2A and 2B.</w:t>
      </w:r>
    </w:p>
    <w:p w14:paraId="2B760634" w14:textId="77777777" w:rsidR="00C16CB4" w:rsidRDefault="00C16CB4"/>
    <w:p w14:paraId="69D8D3ED" w14:textId="77777777" w:rsidR="00C16CB4" w:rsidRDefault="00B420A5">
      <w:pPr>
        <w:pStyle w:val="Heading3"/>
      </w:pPr>
      <w:r>
        <w:rPr>
          <w:b/>
          <w:bCs/>
        </w:rPr>
        <w:t>Question 3b</w:t>
      </w:r>
      <w:r>
        <w:t xml:space="preserve">: Which option to adopt for the </w:t>
      </w:r>
      <w:proofErr w:type="spellStart"/>
      <w:r>
        <w:t>mTRP</w:t>
      </w:r>
      <w:proofErr w:type="spellEnd"/>
      <w:r>
        <w:t xml:space="preserve"> MAC CE definition?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16CB4" w14:paraId="4991AEF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471F89" w14:textId="77777777" w:rsidR="00C16CB4" w:rsidRDefault="00B420A5">
            <w:pPr>
              <w:pStyle w:val="TAH"/>
              <w:spacing w:before="20" w:after="20"/>
              <w:ind w:left="57" w:right="57"/>
              <w:jc w:val="left"/>
              <w:rPr>
                <w:color w:val="FFFFFF" w:themeColor="background1"/>
              </w:rPr>
            </w:pPr>
            <w:r>
              <w:rPr>
                <w:color w:val="FFFFFF" w:themeColor="background1"/>
              </w:rPr>
              <w:t>Answers to Question 3b</w:t>
            </w:r>
          </w:p>
        </w:tc>
      </w:tr>
      <w:tr w:rsidR="00C16CB4" w14:paraId="5DAD6E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F1747E" w14:textId="77777777" w:rsidR="00C16CB4" w:rsidRDefault="00B420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0F0C44" w14:textId="77777777" w:rsidR="00C16CB4" w:rsidRDefault="00B420A5">
            <w:pPr>
              <w:pStyle w:val="TAH"/>
              <w:spacing w:before="20" w:after="20"/>
              <w:ind w:left="57" w:right="57"/>
              <w:jc w:val="left"/>
            </w:pPr>
            <w:r>
              <w:t>Option (1A, 1B, 2A, 2B)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568EB4" w14:textId="77777777" w:rsidR="00C16CB4" w:rsidRDefault="00B420A5">
            <w:pPr>
              <w:pStyle w:val="TAH"/>
              <w:spacing w:before="20" w:after="20"/>
              <w:ind w:left="57" w:right="57"/>
              <w:jc w:val="left"/>
            </w:pPr>
            <w:r>
              <w:t>Technical Arguments</w:t>
            </w:r>
          </w:p>
        </w:tc>
      </w:tr>
      <w:tr w:rsidR="00C16CB4" w14:paraId="24DDE4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854446" w14:textId="77777777"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992AE3" w14:textId="77777777" w:rsidR="00C16CB4" w:rsidRDefault="00B420A5">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B or 2A, but to be discussed further</w:t>
            </w:r>
          </w:p>
        </w:tc>
        <w:tc>
          <w:tcPr>
            <w:tcW w:w="6942" w:type="dxa"/>
            <w:tcBorders>
              <w:top w:val="single" w:sz="4" w:space="0" w:color="auto"/>
              <w:left w:val="single" w:sz="4" w:space="0" w:color="auto"/>
              <w:bottom w:val="single" w:sz="4" w:space="0" w:color="auto"/>
              <w:right w:val="single" w:sz="4" w:space="0" w:color="auto"/>
            </w:tcBorders>
          </w:tcPr>
          <w:p w14:paraId="1F0F312A" w14:textId="77777777" w:rsidR="00C16CB4" w:rsidRDefault="00B420A5">
            <w:pPr>
              <w:pStyle w:val="TAC"/>
              <w:spacing w:before="20" w:after="20"/>
              <w:ind w:left="57" w:right="57"/>
              <w:jc w:val="left"/>
              <w:rPr>
                <w:rFonts w:eastAsia="SimSun"/>
                <w:lang w:eastAsia="zh-CN"/>
              </w:rPr>
            </w:pPr>
            <w:r>
              <w:rPr>
                <w:rFonts w:eastAsia="SimSun"/>
                <w:lang w:eastAsia="zh-CN"/>
              </w:rPr>
              <w:t xml:space="preserve">We need first decide whether there will be new trigger or not. In case of there will be new trigger, whether this trigger is taken as general “PHR” or not. If eventually legacy PHR information will be anyway reported, then only 1B and 2A are valid combination. We think there is no reason not to follow existing PHR frame work i.e. legacy PHR information will be any reported. Between 1B and 2A, there is </w:t>
            </w:r>
            <w:proofErr w:type="spellStart"/>
            <w:r>
              <w:rPr>
                <w:rFonts w:eastAsia="SimSun"/>
                <w:lang w:eastAsia="zh-CN"/>
              </w:rPr>
              <w:t>trade off</w:t>
            </w:r>
            <w:proofErr w:type="spellEnd"/>
            <w:r>
              <w:rPr>
                <w:rFonts w:eastAsia="SimSun"/>
                <w:lang w:eastAsia="zh-CN"/>
              </w:rPr>
              <w:t xml:space="preserve"> between clean format and signalling overhead. But this should be discussed as a whole together with per beam MPE part. We need first figure out detail PHR format to judge which one is better.</w:t>
            </w:r>
          </w:p>
        </w:tc>
      </w:tr>
      <w:tr w:rsidR="00C16CB4" w14:paraId="1EFD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39183" w14:textId="77777777" w:rsidR="00C16CB4" w:rsidRDefault="00B420A5">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124ABE" w14:textId="77777777" w:rsidR="00C16CB4" w:rsidRDefault="00B420A5">
            <w:pPr>
              <w:pStyle w:val="TAC"/>
              <w:spacing w:before="20" w:after="20"/>
              <w:ind w:left="57" w:right="57"/>
              <w:jc w:val="left"/>
              <w:rPr>
                <w:lang w:eastAsia="zh-CN"/>
              </w:rPr>
            </w:pPr>
            <w:r>
              <w:rPr>
                <w:rFonts w:eastAsia="SimSun" w:hint="eastAsia"/>
                <w:lang w:eastAsia="zh-CN"/>
              </w:rPr>
              <w:t>2</w:t>
            </w:r>
            <w:r>
              <w:rPr>
                <w:rFonts w:eastAsia="SimSun"/>
                <w:lang w:eastAsia="zh-CN"/>
              </w:rPr>
              <w:t xml:space="preserve">A </w:t>
            </w:r>
          </w:p>
        </w:tc>
        <w:tc>
          <w:tcPr>
            <w:tcW w:w="6942" w:type="dxa"/>
            <w:tcBorders>
              <w:top w:val="single" w:sz="4" w:space="0" w:color="auto"/>
              <w:left w:val="single" w:sz="4" w:space="0" w:color="auto"/>
              <w:bottom w:val="single" w:sz="4" w:space="0" w:color="auto"/>
              <w:right w:val="single" w:sz="4" w:space="0" w:color="auto"/>
            </w:tcBorders>
          </w:tcPr>
          <w:p w14:paraId="65CA5A79" w14:textId="77777777" w:rsidR="00C16CB4" w:rsidRDefault="00B420A5">
            <w:pPr>
              <w:pStyle w:val="TAC"/>
              <w:spacing w:before="20" w:after="20"/>
              <w:ind w:left="57" w:right="57"/>
              <w:jc w:val="left"/>
              <w:rPr>
                <w:lang w:eastAsia="zh-CN"/>
              </w:rPr>
            </w:pPr>
            <w:r>
              <w:rPr>
                <w:rFonts w:eastAsia="SimSun" w:hint="eastAsia"/>
                <w:lang w:eastAsia="zh-CN"/>
              </w:rPr>
              <w:t>O</w:t>
            </w:r>
            <w:r>
              <w:rPr>
                <w:rFonts w:eastAsia="SimSun"/>
                <w:lang w:eastAsia="zh-CN"/>
              </w:rPr>
              <w:t>ption 2A is simper, and we don’t see any potential problem to extend legacy MAC CE.</w:t>
            </w:r>
          </w:p>
        </w:tc>
      </w:tr>
      <w:tr w:rsidR="00C16CB4" w14:paraId="22BF3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8BC61" w14:textId="77777777" w:rsidR="00C16CB4" w:rsidRDefault="00B420A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7F9B99" w14:textId="58C0D564" w:rsidR="00C16CB4" w:rsidRDefault="00B420A5">
            <w:pPr>
              <w:pStyle w:val="TAC"/>
              <w:spacing w:before="20" w:after="20"/>
              <w:ind w:left="57" w:right="57"/>
              <w:jc w:val="left"/>
              <w:rPr>
                <w:lang w:eastAsia="zh-CN"/>
              </w:rPr>
            </w:pPr>
            <w:r>
              <w:rPr>
                <w:lang w:eastAsia="zh-CN"/>
              </w:rPr>
              <w:t>Option 1</w:t>
            </w:r>
            <w:r w:rsidR="00944584" w:rsidRPr="00944584">
              <w:rPr>
                <w:highlight w:val="yellow"/>
                <w:lang w:eastAsia="zh-CN"/>
              </w:rPr>
              <w:t>A</w:t>
            </w:r>
          </w:p>
        </w:tc>
        <w:tc>
          <w:tcPr>
            <w:tcW w:w="6942" w:type="dxa"/>
            <w:tcBorders>
              <w:top w:val="single" w:sz="4" w:space="0" w:color="auto"/>
              <w:left w:val="single" w:sz="4" w:space="0" w:color="auto"/>
              <w:bottom w:val="single" w:sz="4" w:space="0" w:color="auto"/>
              <w:right w:val="single" w:sz="4" w:space="0" w:color="auto"/>
            </w:tcBorders>
          </w:tcPr>
          <w:p w14:paraId="5A810590" w14:textId="77777777" w:rsidR="00C16CB4" w:rsidRDefault="00B420A5">
            <w:pPr>
              <w:pStyle w:val="TAC"/>
              <w:spacing w:before="20" w:after="20"/>
              <w:ind w:left="57" w:right="57"/>
              <w:jc w:val="left"/>
              <w:rPr>
                <w:lang w:eastAsia="zh-CN"/>
              </w:rPr>
            </w:pPr>
            <w:r>
              <w:rPr>
                <w:lang w:eastAsia="zh-CN"/>
              </w:rPr>
              <w:t xml:space="preserve">If these are reported in different MAC CEs network does not receive these at once and thus cannot schedule from both TRPs. It may also be that deriving PHR to one and the other TRP have some dependency thus that is another reason why these should arrive to network at same time to be useful. Also one Mac CE may get lost. </w:t>
            </w:r>
          </w:p>
        </w:tc>
      </w:tr>
      <w:tr w:rsidR="00C16CB4" w14:paraId="7ADC3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6DD246" w14:textId="77777777"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9288E17" w14:textId="77777777" w:rsidR="00C16CB4" w:rsidRDefault="00B420A5">
            <w:pPr>
              <w:pStyle w:val="TAC"/>
              <w:spacing w:before="20" w:after="20"/>
              <w:ind w:left="57" w:right="57"/>
              <w:jc w:val="left"/>
              <w:rPr>
                <w:lang w:eastAsia="zh-CN"/>
              </w:rPr>
            </w:pPr>
            <w:r>
              <w:rPr>
                <w:rFonts w:eastAsia="SimSun"/>
                <w:lang w:eastAsia="zh-CN"/>
              </w:rPr>
              <w:t>1</w:t>
            </w:r>
            <w:r>
              <w:rPr>
                <w:rFonts w:eastAsia="SimSun" w:hint="eastAsia"/>
                <w:lang w:eastAsia="zh-CN"/>
              </w:rPr>
              <w:t>A</w:t>
            </w:r>
          </w:p>
        </w:tc>
        <w:tc>
          <w:tcPr>
            <w:tcW w:w="6942" w:type="dxa"/>
            <w:tcBorders>
              <w:top w:val="single" w:sz="4" w:space="0" w:color="auto"/>
              <w:left w:val="single" w:sz="4" w:space="0" w:color="auto"/>
              <w:bottom w:val="single" w:sz="4" w:space="0" w:color="auto"/>
              <w:right w:val="single" w:sz="4" w:space="0" w:color="auto"/>
            </w:tcBorders>
          </w:tcPr>
          <w:p w14:paraId="43DFC6D9" w14:textId="77777777" w:rsidR="00C16CB4" w:rsidRDefault="00B420A5">
            <w:pPr>
              <w:pStyle w:val="TAC"/>
              <w:spacing w:before="20" w:after="20"/>
              <w:ind w:left="57" w:right="57"/>
              <w:jc w:val="left"/>
              <w:rPr>
                <w:lang w:eastAsia="zh-CN"/>
              </w:rPr>
            </w:pPr>
            <w:r>
              <w:rPr>
                <w:lang w:eastAsia="zh-CN"/>
              </w:rPr>
              <w:t>Same reasoning as above for 1 vs. 2. B would have a little more overhead.</w:t>
            </w:r>
          </w:p>
        </w:tc>
      </w:tr>
      <w:tr w:rsidR="00C16CB4" w14:paraId="53EE90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5160A" w14:textId="77777777" w:rsidR="00C16CB4" w:rsidRDefault="00B420A5">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5AB5C92" w14:textId="77777777" w:rsidR="00C16CB4" w:rsidRDefault="00B420A5">
            <w:pPr>
              <w:pStyle w:val="TAC"/>
              <w:spacing w:before="20" w:after="20"/>
              <w:ind w:left="57" w:right="57"/>
              <w:jc w:val="left"/>
              <w:rPr>
                <w:lang w:eastAsia="zh-CN"/>
              </w:rPr>
            </w:pPr>
            <w:r>
              <w:rPr>
                <w:lang w:eastAsia="zh-CN"/>
              </w:rPr>
              <w:t>1A or 2A</w:t>
            </w:r>
          </w:p>
        </w:tc>
        <w:tc>
          <w:tcPr>
            <w:tcW w:w="6942" w:type="dxa"/>
            <w:tcBorders>
              <w:top w:val="single" w:sz="4" w:space="0" w:color="auto"/>
              <w:left w:val="single" w:sz="4" w:space="0" w:color="auto"/>
              <w:bottom w:val="single" w:sz="4" w:space="0" w:color="auto"/>
              <w:right w:val="single" w:sz="4" w:space="0" w:color="auto"/>
            </w:tcBorders>
          </w:tcPr>
          <w:p w14:paraId="3A0B05E9" w14:textId="77777777" w:rsidR="00C16CB4" w:rsidRDefault="00B420A5">
            <w:pPr>
              <w:pStyle w:val="TAC"/>
              <w:spacing w:before="20" w:after="20"/>
              <w:ind w:left="57" w:right="57"/>
              <w:jc w:val="left"/>
              <w:rPr>
                <w:lang w:eastAsia="zh-CN"/>
              </w:rPr>
            </w:pPr>
            <w:r>
              <w:rPr>
                <w:lang w:eastAsia="zh-CN"/>
              </w:rPr>
              <w:t>Either option is fine to us.</w:t>
            </w:r>
          </w:p>
        </w:tc>
      </w:tr>
      <w:tr w:rsidR="00C16CB4" w14:paraId="686747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2330A5" w14:textId="77777777" w:rsidR="00C16CB4" w:rsidRDefault="00B420A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0DECC8" w14:textId="77777777" w:rsidR="00C16CB4" w:rsidRDefault="00B420A5">
            <w:pPr>
              <w:pStyle w:val="TAC"/>
              <w:spacing w:before="20" w:after="20"/>
              <w:ind w:left="57" w:right="57"/>
              <w:jc w:val="left"/>
              <w:rPr>
                <w:lang w:eastAsia="zh-CN"/>
              </w:rPr>
            </w:pPr>
            <w:r>
              <w:rPr>
                <w:lang w:eastAsia="zh-CN"/>
              </w:rPr>
              <w:t xml:space="preserve">1A </w:t>
            </w:r>
          </w:p>
        </w:tc>
        <w:tc>
          <w:tcPr>
            <w:tcW w:w="6942" w:type="dxa"/>
            <w:tcBorders>
              <w:top w:val="single" w:sz="4" w:space="0" w:color="auto"/>
              <w:left w:val="single" w:sz="4" w:space="0" w:color="auto"/>
              <w:bottom w:val="single" w:sz="4" w:space="0" w:color="auto"/>
              <w:right w:val="single" w:sz="4" w:space="0" w:color="auto"/>
            </w:tcBorders>
          </w:tcPr>
          <w:p w14:paraId="0041690A" w14:textId="77777777" w:rsidR="00C16CB4" w:rsidRDefault="00B420A5">
            <w:pPr>
              <w:pStyle w:val="TAC"/>
              <w:spacing w:before="20" w:after="20"/>
              <w:ind w:left="57" w:right="57"/>
              <w:jc w:val="left"/>
              <w:rPr>
                <w:lang w:eastAsia="zh-CN"/>
              </w:rPr>
            </w:pPr>
            <w:r>
              <w:rPr>
                <w:lang w:eastAsia="zh-CN"/>
              </w:rPr>
              <w:t xml:space="preserve">All options are feasible. Triggering is independent for each TRP as pathloss would be independent. But </w:t>
            </w:r>
            <w:proofErr w:type="spellStart"/>
            <w:r>
              <w:rPr>
                <w:lang w:eastAsia="zh-CN"/>
              </w:rPr>
              <w:t>gNB</w:t>
            </w:r>
            <w:proofErr w:type="spellEnd"/>
            <w:r>
              <w:rPr>
                <w:lang w:eastAsia="zh-CN"/>
              </w:rPr>
              <w:t xml:space="preserve"> might want to get both of them to decide scheduling purpose.  If we provide PHR of both TRPs, option 1 is clean. </w:t>
            </w:r>
          </w:p>
        </w:tc>
      </w:tr>
      <w:tr w:rsidR="00C16CB4" w14:paraId="17FB2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2DD88E" w14:textId="77777777" w:rsidR="00C16CB4" w:rsidRDefault="00B420A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2D9A184" w14:textId="77777777" w:rsidR="00C16CB4" w:rsidRDefault="00B420A5">
            <w:pPr>
              <w:pStyle w:val="TAC"/>
              <w:spacing w:before="20" w:after="20"/>
              <w:ind w:left="57" w:right="57"/>
              <w:jc w:val="left"/>
              <w:rPr>
                <w:lang w:eastAsia="zh-CN"/>
              </w:rPr>
            </w:pPr>
            <w:r>
              <w:rPr>
                <w:lang w:eastAsia="zh-CN"/>
              </w:rPr>
              <w:t>1A</w:t>
            </w:r>
          </w:p>
        </w:tc>
        <w:tc>
          <w:tcPr>
            <w:tcW w:w="6942" w:type="dxa"/>
            <w:tcBorders>
              <w:top w:val="single" w:sz="4" w:space="0" w:color="auto"/>
              <w:left w:val="single" w:sz="4" w:space="0" w:color="auto"/>
              <w:bottom w:val="single" w:sz="4" w:space="0" w:color="auto"/>
              <w:right w:val="single" w:sz="4" w:space="0" w:color="auto"/>
            </w:tcBorders>
          </w:tcPr>
          <w:p w14:paraId="32162E4E" w14:textId="77777777" w:rsidR="00C16CB4" w:rsidRDefault="00B420A5">
            <w:pPr>
              <w:pStyle w:val="TAC"/>
              <w:spacing w:before="20" w:after="20"/>
              <w:ind w:left="57" w:right="57"/>
              <w:jc w:val="left"/>
              <w:rPr>
                <w:lang w:val="en-US" w:eastAsia="zh-CN"/>
              </w:rPr>
            </w:pPr>
            <w:r>
              <w:rPr>
                <w:lang w:val="en-US" w:eastAsia="zh-CN"/>
              </w:rPr>
              <w:t xml:space="preserve">It’s better for NW to acquire both TRP’s PH info together for the subsequent UL power scheduling. </w:t>
            </w:r>
          </w:p>
        </w:tc>
      </w:tr>
      <w:tr w:rsidR="00C16CB4" w14:paraId="7E1DA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338A1" w14:textId="77777777" w:rsidR="00C16CB4" w:rsidRDefault="00B420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8B0478A" w14:textId="77777777" w:rsidR="00C16CB4" w:rsidRDefault="00B420A5">
            <w:pPr>
              <w:pStyle w:val="TAC"/>
              <w:spacing w:before="20" w:after="20"/>
              <w:ind w:left="57" w:right="57"/>
              <w:jc w:val="left"/>
              <w:rPr>
                <w:lang w:eastAsia="zh-CN"/>
              </w:rPr>
            </w:pPr>
            <w:r>
              <w:rPr>
                <w:lang w:eastAsia="zh-CN"/>
              </w:rPr>
              <w:t>1A</w:t>
            </w:r>
          </w:p>
        </w:tc>
        <w:tc>
          <w:tcPr>
            <w:tcW w:w="6942" w:type="dxa"/>
            <w:tcBorders>
              <w:top w:val="single" w:sz="4" w:space="0" w:color="auto"/>
              <w:left w:val="single" w:sz="4" w:space="0" w:color="auto"/>
              <w:bottom w:val="single" w:sz="4" w:space="0" w:color="auto"/>
              <w:right w:val="single" w:sz="4" w:space="0" w:color="auto"/>
            </w:tcBorders>
          </w:tcPr>
          <w:p w14:paraId="0DB544D0" w14:textId="77777777" w:rsidR="00C16CB4" w:rsidRDefault="00B420A5">
            <w:pPr>
              <w:pStyle w:val="TAC"/>
              <w:spacing w:before="20" w:after="20"/>
              <w:ind w:left="57" w:right="57"/>
              <w:jc w:val="left"/>
              <w:rPr>
                <w:lang w:eastAsia="zh-CN"/>
              </w:rPr>
            </w:pPr>
            <w:r>
              <w:rPr>
                <w:lang w:eastAsia="zh-CN"/>
              </w:rPr>
              <w:t>Can accept 2A</w:t>
            </w:r>
          </w:p>
        </w:tc>
      </w:tr>
      <w:tr w:rsidR="00C16CB4" w14:paraId="61E73C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F5A0B" w14:textId="77777777" w:rsidR="00C16CB4" w:rsidRDefault="00B420A5">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6E2C24" w14:textId="77777777" w:rsidR="00C16CB4" w:rsidRDefault="00B420A5">
            <w:pPr>
              <w:pStyle w:val="TAC"/>
              <w:spacing w:before="20" w:after="20"/>
              <w:ind w:left="57" w:right="57"/>
              <w:jc w:val="left"/>
              <w:rPr>
                <w:lang w:val="en-US" w:eastAsia="zh-CN"/>
              </w:rPr>
            </w:pPr>
            <w:r>
              <w:rPr>
                <w:rFonts w:hint="eastAsia"/>
                <w:lang w:val="en-US" w:eastAsia="zh-CN"/>
              </w:rPr>
              <w:t>1A</w:t>
            </w:r>
          </w:p>
        </w:tc>
        <w:tc>
          <w:tcPr>
            <w:tcW w:w="6942" w:type="dxa"/>
            <w:tcBorders>
              <w:top w:val="single" w:sz="4" w:space="0" w:color="auto"/>
              <w:left w:val="single" w:sz="4" w:space="0" w:color="auto"/>
              <w:bottom w:val="single" w:sz="4" w:space="0" w:color="auto"/>
              <w:right w:val="single" w:sz="4" w:space="0" w:color="auto"/>
            </w:tcBorders>
          </w:tcPr>
          <w:p w14:paraId="14A03A3F" w14:textId="77777777" w:rsidR="00C16CB4" w:rsidRDefault="00B420A5">
            <w:pPr>
              <w:pStyle w:val="TAC"/>
              <w:spacing w:before="20" w:after="20"/>
              <w:ind w:left="57" w:right="57"/>
              <w:jc w:val="left"/>
              <w:rPr>
                <w:lang w:val="en-US" w:eastAsia="zh-CN"/>
              </w:rPr>
            </w:pPr>
            <w:r>
              <w:rPr>
                <w:rFonts w:hint="eastAsia"/>
                <w:lang w:val="en-US" w:eastAsia="zh-CN"/>
              </w:rPr>
              <w:t>1A is simpler and clearer.</w:t>
            </w:r>
          </w:p>
        </w:tc>
      </w:tr>
      <w:tr w:rsidR="00C16CB4" w14:paraId="3495D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FD955E" w14:textId="77777777" w:rsidR="00C16CB4" w:rsidRPr="005B19C2" w:rsidRDefault="005B19C2">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158285D" w14:textId="77777777" w:rsidR="00C16CB4" w:rsidRDefault="005B19C2" w:rsidP="005B19C2">
            <w:pPr>
              <w:pStyle w:val="TAC"/>
              <w:spacing w:before="20" w:after="20"/>
              <w:ind w:left="57" w:right="57"/>
              <w:jc w:val="left"/>
              <w:rPr>
                <w:lang w:eastAsia="zh-CN"/>
              </w:rPr>
            </w:pPr>
            <w:r>
              <w:rPr>
                <w:lang w:eastAsia="zh-CN"/>
              </w:rPr>
              <w:t>1B or 2A</w:t>
            </w:r>
          </w:p>
          <w:p w14:paraId="0E116350" w14:textId="77777777" w:rsidR="005B19C2" w:rsidRPr="005B19C2" w:rsidRDefault="005B19C2" w:rsidP="005B19C2">
            <w:pPr>
              <w:pStyle w:val="TAC"/>
              <w:spacing w:before="20" w:after="20"/>
              <w:ind w:left="57" w:right="57"/>
              <w:jc w:val="left"/>
              <w:rPr>
                <w:rFonts w:eastAsia="Malgun Gothic"/>
                <w:lang w:eastAsia="ko-KR"/>
              </w:rPr>
            </w:pPr>
            <w:r>
              <w:rPr>
                <w:rFonts w:eastAsia="SimSun"/>
                <w:lang w:eastAsia="zh-CN"/>
              </w:rPr>
              <w:t>but to be discussed further</w:t>
            </w:r>
          </w:p>
        </w:tc>
        <w:tc>
          <w:tcPr>
            <w:tcW w:w="6942" w:type="dxa"/>
            <w:tcBorders>
              <w:top w:val="single" w:sz="4" w:space="0" w:color="auto"/>
              <w:left w:val="single" w:sz="4" w:space="0" w:color="auto"/>
              <w:bottom w:val="single" w:sz="4" w:space="0" w:color="auto"/>
              <w:right w:val="single" w:sz="4" w:space="0" w:color="auto"/>
            </w:tcBorders>
          </w:tcPr>
          <w:p w14:paraId="4C1B9A47" w14:textId="77777777" w:rsidR="00C16CB4" w:rsidRDefault="005B19C2">
            <w:pPr>
              <w:pStyle w:val="TAC"/>
              <w:spacing w:before="20" w:after="20"/>
              <w:ind w:left="57" w:right="57"/>
              <w:jc w:val="left"/>
              <w:rPr>
                <w:rFonts w:eastAsia="Malgun Gothic"/>
                <w:lang w:eastAsia="ko-KR"/>
              </w:rPr>
            </w:pPr>
            <w:r>
              <w:rPr>
                <w:rFonts w:eastAsia="Malgun Gothic" w:hint="eastAsia"/>
                <w:lang w:eastAsia="ko-KR"/>
              </w:rPr>
              <w:t>We agree</w:t>
            </w:r>
            <w:r>
              <w:rPr>
                <w:rFonts w:eastAsia="Malgun Gothic"/>
                <w:lang w:eastAsia="ko-KR"/>
              </w:rPr>
              <w:t xml:space="preserve"> OPPO</w:t>
            </w:r>
            <w:r>
              <w:rPr>
                <w:rFonts w:eastAsia="Malgun Gothic" w:hint="eastAsia"/>
                <w:lang w:eastAsia="ko-KR"/>
              </w:rPr>
              <w:t xml:space="preserve"> that the decision of PHR format should consider the functionality e.g. </w:t>
            </w:r>
            <w:r>
              <w:rPr>
                <w:rFonts w:eastAsia="Malgun Gothic"/>
                <w:lang w:eastAsia="ko-KR"/>
              </w:rPr>
              <w:t xml:space="preserve">triggering condition, etc. </w:t>
            </w:r>
          </w:p>
          <w:p w14:paraId="59FA61B2" w14:textId="77777777" w:rsidR="005B19C2" w:rsidRDefault="002F3F50">
            <w:pPr>
              <w:pStyle w:val="TAC"/>
              <w:spacing w:before="20" w:after="20"/>
              <w:ind w:left="57" w:right="57"/>
              <w:jc w:val="left"/>
              <w:rPr>
                <w:rFonts w:eastAsia="Malgun Gothic"/>
                <w:lang w:eastAsia="ko-KR"/>
              </w:rPr>
            </w:pPr>
            <w:r>
              <w:rPr>
                <w:rFonts w:eastAsia="Malgun Gothic" w:hint="eastAsia"/>
                <w:lang w:eastAsia="ko-KR"/>
              </w:rPr>
              <w:t>We also agree that all options are feasible but flexible usage point of view, 1B/2A have advantage in terms of in</w:t>
            </w:r>
            <w:r>
              <w:rPr>
                <w:rFonts w:eastAsia="Malgun Gothic"/>
                <w:lang w:eastAsia="ko-KR"/>
              </w:rPr>
              <w:t>dependent PHR triggering/ report for each TRP.</w:t>
            </w:r>
          </w:p>
          <w:p w14:paraId="7582C393" w14:textId="77777777" w:rsidR="002F3F50" w:rsidRPr="005B19C2" w:rsidRDefault="002F3F50">
            <w:pPr>
              <w:pStyle w:val="TAC"/>
              <w:spacing w:before="20" w:after="20"/>
              <w:ind w:left="57" w:right="57"/>
              <w:jc w:val="left"/>
              <w:rPr>
                <w:rFonts w:eastAsia="Malgun Gothic"/>
                <w:lang w:eastAsia="ko-KR"/>
              </w:rPr>
            </w:pPr>
            <w:r>
              <w:rPr>
                <w:rFonts w:eastAsia="Malgun Gothic"/>
                <w:lang w:eastAsia="ko-KR"/>
              </w:rPr>
              <w:t>Option 1A has a restriction that always PHR for both TRPs are reported e.g. how to handle the UL grant is not large enough to accommodate both PHR.</w:t>
            </w:r>
          </w:p>
        </w:tc>
      </w:tr>
      <w:tr w:rsidR="00C16CB4" w14:paraId="1D6402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BB41F"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1A0531"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46136C" w14:textId="77777777" w:rsidR="00C16CB4" w:rsidRDefault="00C16CB4">
            <w:pPr>
              <w:pStyle w:val="TAC"/>
              <w:spacing w:before="20" w:after="20"/>
              <w:ind w:left="57" w:right="57"/>
              <w:jc w:val="left"/>
              <w:rPr>
                <w:lang w:eastAsia="zh-CN"/>
              </w:rPr>
            </w:pPr>
          </w:p>
        </w:tc>
      </w:tr>
      <w:tr w:rsidR="00C16CB4" w14:paraId="79B039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BB3B05"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D4001D"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153572" w14:textId="77777777" w:rsidR="00C16CB4" w:rsidRDefault="00C16CB4">
            <w:pPr>
              <w:pStyle w:val="TAC"/>
              <w:spacing w:before="20" w:after="20"/>
              <w:ind w:left="57" w:right="57"/>
              <w:jc w:val="left"/>
              <w:rPr>
                <w:lang w:eastAsia="zh-CN"/>
              </w:rPr>
            </w:pPr>
          </w:p>
        </w:tc>
      </w:tr>
      <w:tr w:rsidR="00C16CB4" w14:paraId="152A82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0EFC3" w14:textId="77777777" w:rsidR="00C16CB4" w:rsidRDefault="00C16C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B0FF0" w14:textId="77777777" w:rsidR="00C16CB4" w:rsidRDefault="00C16C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AF4D05" w14:textId="77777777" w:rsidR="00C16CB4" w:rsidRDefault="00C16CB4">
            <w:pPr>
              <w:pStyle w:val="TAC"/>
              <w:spacing w:before="20" w:after="20"/>
              <w:ind w:left="57" w:right="57"/>
              <w:jc w:val="left"/>
              <w:rPr>
                <w:lang w:eastAsia="zh-CN"/>
              </w:rPr>
            </w:pPr>
          </w:p>
        </w:tc>
      </w:tr>
    </w:tbl>
    <w:p w14:paraId="1AE7A41F" w14:textId="77777777" w:rsidR="00C16CB4" w:rsidRDefault="00C16CB4">
      <w:pPr>
        <w:rPr>
          <w:lang w:eastAsia="zh-CN"/>
        </w:rPr>
      </w:pPr>
    </w:p>
    <w:p w14:paraId="439009F6" w14:textId="77777777" w:rsidR="00C16CB4" w:rsidRDefault="00B420A5">
      <w:r>
        <w:rPr>
          <w:b/>
          <w:bCs/>
        </w:rPr>
        <w:t>Summary 3b</w:t>
      </w:r>
      <w:r>
        <w:t>: TBD.</w:t>
      </w:r>
    </w:p>
    <w:p w14:paraId="07DAEDE6" w14:textId="77777777" w:rsidR="00C16CB4" w:rsidRDefault="00B420A5">
      <w:r>
        <w:rPr>
          <w:b/>
          <w:bCs/>
        </w:rPr>
        <w:t>Proposal 3b</w:t>
      </w:r>
      <w:r>
        <w:t>: TBD.</w:t>
      </w:r>
    </w:p>
    <w:p w14:paraId="74E547A0" w14:textId="77777777" w:rsidR="00C16CB4" w:rsidRDefault="00C16CB4"/>
    <w:p w14:paraId="1AF9B260" w14:textId="77777777" w:rsidR="00C16CB4" w:rsidRDefault="00B420A5">
      <w:pPr>
        <w:pStyle w:val="Heading2"/>
      </w:pPr>
      <w:r>
        <w:t>3.4</w:t>
      </w:r>
      <w:r>
        <w:tab/>
        <w:t>SI handling</w:t>
      </w:r>
    </w:p>
    <w:p w14:paraId="783CBA0E" w14:textId="77777777" w:rsidR="00C16CB4" w:rsidRDefault="00B420A5">
      <w:r>
        <w:t xml:space="preserve">The handling of SI and short message reception during ICBM operation has also been discussed in some contributions, notably </w:t>
      </w:r>
      <w:hyperlink r:id="rId33" w:history="1">
        <w:r>
          <w:rPr>
            <w:rStyle w:val="Hyperlink"/>
          </w:rPr>
          <w:t>R2-2200569</w:t>
        </w:r>
      </w:hyperlink>
      <w:r>
        <w:t xml:space="preserve">, </w:t>
      </w:r>
      <w:hyperlink r:id="rId34" w:history="1">
        <w:r>
          <w:rPr>
            <w:rStyle w:val="Hyperlink"/>
          </w:rPr>
          <w:t>R2-2201275</w:t>
        </w:r>
      </w:hyperlink>
      <w:r>
        <w:t xml:space="preserve"> and P5 of </w:t>
      </w:r>
      <w:hyperlink r:id="rId35" w:history="1">
        <w:r>
          <w:rPr>
            <w:rStyle w:val="Hyperlink"/>
          </w:rPr>
          <w:t>R2-2201098</w:t>
        </w:r>
      </w:hyperlink>
      <w:r>
        <w:t>, with the following proposals: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45"/>
      </w:tblGrid>
      <w:tr w:rsidR="00C16CB4" w14:paraId="52CCBC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BA993B" w14:textId="77777777" w:rsidR="00C16CB4" w:rsidRDefault="00B420A5">
            <w:pPr>
              <w:pStyle w:val="TAH"/>
              <w:spacing w:before="20" w:after="20"/>
              <w:ind w:left="57" w:right="57"/>
              <w:jc w:val="left"/>
            </w:pPr>
            <w:r>
              <w:t>Contribution</w:t>
            </w:r>
          </w:p>
        </w:tc>
        <w:tc>
          <w:tcPr>
            <w:tcW w:w="79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9546E0" w14:textId="77777777" w:rsidR="00C16CB4" w:rsidRDefault="00B420A5">
            <w:pPr>
              <w:pStyle w:val="TAH"/>
              <w:spacing w:before="20" w:after="20"/>
              <w:ind w:left="57" w:right="57"/>
              <w:jc w:val="left"/>
            </w:pPr>
            <w:r>
              <w:t>Proposals</w:t>
            </w:r>
          </w:p>
        </w:tc>
      </w:tr>
      <w:tr w:rsidR="00C16CB4" w14:paraId="7CEF83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7B6F7" w14:textId="77777777" w:rsidR="00C16CB4" w:rsidRDefault="00944584">
            <w:hyperlink r:id="rId36" w:history="1">
              <w:r w:rsidR="00B420A5">
                <w:rPr>
                  <w:rStyle w:val="Hyperlink"/>
                </w:rPr>
                <w:t>R2-2200569</w:t>
              </w:r>
            </w:hyperlink>
          </w:p>
        </w:tc>
        <w:tc>
          <w:tcPr>
            <w:tcW w:w="7945" w:type="dxa"/>
            <w:tcBorders>
              <w:top w:val="single" w:sz="4" w:space="0" w:color="auto"/>
              <w:left w:val="single" w:sz="4" w:space="0" w:color="auto"/>
              <w:bottom w:val="single" w:sz="4" w:space="0" w:color="auto"/>
              <w:right w:val="single" w:sz="4" w:space="0" w:color="auto"/>
            </w:tcBorders>
          </w:tcPr>
          <w:p w14:paraId="2712CC97" w14:textId="77777777" w:rsidR="00C16CB4" w:rsidRDefault="00B420A5">
            <w:pPr>
              <w:spacing w:afterLines="50" w:after="120"/>
              <w:rPr>
                <w:b/>
              </w:rPr>
            </w:pPr>
            <w:r>
              <w:rPr>
                <w:b/>
              </w:rPr>
              <w:t xml:space="preserve">Proposal: The network can provide system information through dedicated signalling for a UE in RRC_CONNECTED using the </w:t>
            </w:r>
            <w:proofErr w:type="spellStart"/>
            <w:r>
              <w:rPr>
                <w:b/>
              </w:rPr>
              <w:t>RRCReconfiguration</w:t>
            </w:r>
            <w:proofErr w:type="spellEnd"/>
            <w:r>
              <w:rPr>
                <w:b/>
              </w:rPr>
              <w:t xml:space="preserve"> message when the active TCI state for the UE is associated with a PCI different from serving cell PCI. </w:t>
            </w:r>
          </w:p>
          <w:p w14:paraId="173F92CD" w14:textId="77777777" w:rsidR="00C16CB4" w:rsidRDefault="00C16CB4">
            <w:pPr>
              <w:pStyle w:val="TAC"/>
              <w:spacing w:before="20" w:after="20"/>
              <w:ind w:left="57" w:right="57"/>
              <w:jc w:val="left"/>
              <w:rPr>
                <w:lang w:eastAsia="zh-CN"/>
              </w:rPr>
            </w:pPr>
          </w:p>
        </w:tc>
      </w:tr>
      <w:tr w:rsidR="00C16CB4" w14:paraId="7B9E0F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83C652" w14:textId="77777777" w:rsidR="00C16CB4" w:rsidRDefault="00944584">
            <w:hyperlink r:id="rId37" w:history="1">
              <w:r w:rsidR="00B420A5">
                <w:rPr>
                  <w:rStyle w:val="Hyperlink"/>
                </w:rPr>
                <w:t>R2-2201275</w:t>
              </w:r>
            </w:hyperlink>
          </w:p>
        </w:tc>
        <w:tc>
          <w:tcPr>
            <w:tcW w:w="7945" w:type="dxa"/>
            <w:tcBorders>
              <w:top w:val="single" w:sz="4" w:space="0" w:color="auto"/>
              <w:left w:val="single" w:sz="4" w:space="0" w:color="auto"/>
              <w:bottom w:val="single" w:sz="4" w:space="0" w:color="auto"/>
              <w:right w:val="single" w:sz="4" w:space="0" w:color="auto"/>
            </w:tcBorders>
          </w:tcPr>
          <w:p w14:paraId="595BF29B" w14:textId="77777777" w:rsidR="00C16CB4" w:rsidRDefault="00B420A5">
            <w:pPr>
              <w:rPr>
                <w:b/>
                <w:lang w:eastAsia="ja-JP"/>
              </w:rPr>
            </w:pPr>
            <w:r>
              <w:rPr>
                <w:b/>
                <w:lang w:eastAsia="ja-JP"/>
              </w:rPr>
              <w:t xml:space="preserve">Proposal 1: </w:t>
            </w:r>
            <w:r>
              <w:rPr>
                <w:rFonts w:hint="eastAsia"/>
                <w:b/>
                <w:lang w:eastAsia="ja-JP"/>
              </w:rPr>
              <w:t>S</w:t>
            </w:r>
            <w:r>
              <w:rPr>
                <w:b/>
                <w:lang w:eastAsia="ja-JP"/>
              </w:rPr>
              <w:t xml:space="preserve">upport reception of short message and SIBs from the serving cell while the </w:t>
            </w:r>
            <w:proofErr w:type="spellStart"/>
            <w:r>
              <w:rPr>
                <w:b/>
                <w:lang w:eastAsia="ja-JP"/>
              </w:rPr>
              <w:t>aTRP</w:t>
            </w:r>
            <w:proofErr w:type="spellEnd"/>
            <w:r>
              <w:rPr>
                <w:b/>
                <w:lang w:eastAsia="ja-JP"/>
              </w:rPr>
              <w:t xml:space="preserve"> is used (i.e. is the active or indicated TCI state). Confirm the solution with RAN1.</w:t>
            </w:r>
          </w:p>
          <w:p w14:paraId="377714B4" w14:textId="77777777" w:rsidR="00C16CB4" w:rsidRDefault="00B420A5">
            <w:pPr>
              <w:rPr>
                <w:b/>
                <w:lang w:eastAsia="ja-JP"/>
              </w:rPr>
            </w:pPr>
            <w:r>
              <w:rPr>
                <w:rFonts w:hint="eastAsia"/>
                <w:b/>
                <w:lang w:eastAsia="ja-JP"/>
              </w:rPr>
              <w:t>P</w:t>
            </w:r>
            <w:r>
              <w:rPr>
                <w:b/>
                <w:lang w:eastAsia="ja-JP"/>
              </w:rPr>
              <w:t xml:space="preserve">roposal 2: If RAN2 is to support dedicated SI delivery of SIB6, 7, and 8 for the inter-cell BM case, the field description of </w:t>
            </w:r>
            <w:proofErr w:type="spellStart"/>
            <w:r>
              <w:rPr>
                <w:b/>
                <w:i/>
                <w:iCs/>
                <w:lang w:eastAsia="ja-JP"/>
              </w:rPr>
              <w:t>dedicatedSystemInformationDelivery</w:t>
            </w:r>
            <w:proofErr w:type="spellEnd"/>
            <w:r>
              <w:rPr>
                <w:b/>
                <w:lang w:eastAsia="ja-JP"/>
              </w:rPr>
              <w:t xml:space="preserve"> should be updated as follows.</w:t>
            </w:r>
          </w:p>
          <w:p w14:paraId="6E62028C" w14:textId="77777777" w:rsidR="00C16CB4" w:rsidRDefault="00B420A5">
            <w:pPr>
              <w:keepNext/>
              <w:keepLines/>
              <w:pBdr>
                <w:top w:val="single" w:sz="4" w:space="1" w:color="auto"/>
                <w:left w:val="single" w:sz="4" w:space="4" w:color="auto"/>
                <w:bottom w:val="single" w:sz="4" w:space="1" w:color="auto"/>
                <w:right w:val="single" w:sz="4" w:space="4" w:color="auto"/>
              </w:pBdr>
              <w:spacing w:after="0"/>
              <w:rPr>
                <w:rFonts w:ascii="Arial" w:hAnsi="Arial"/>
                <w:b/>
                <w:i/>
                <w:sz w:val="18"/>
              </w:rPr>
            </w:pPr>
            <w:proofErr w:type="spellStart"/>
            <w:r>
              <w:rPr>
                <w:rFonts w:ascii="Arial" w:hAnsi="Arial"/>
                <w:b/>
                <w:i/>
                <w:sz w:val="18"/>
              </w:rPr>
              <w:t>dedicatedSystemInformationDelivery</w:t>
            </w:r>
            <w:proofErr w:type="spellEnd"/>
          </w:p>
          <w:p w14:paraId="4108A7CD" w14:textId="77777777" w:rsidR="00C16CB4" w:rsidRDefault="00B420A5">
            <w:pPr>
              <w:pBdr>
                <w:top w:val="single" w:sz="4" w:space="1" w:color="auto"/>
                <w:left w:val="single" w:sz="4" w:space="4" w:color="auto"/>
                <w:bottom w:val="single" w:sz="4" w:space="1" w:color="auto"/>
                <w:right w:val="single" w:sz="4" w:space="4" w:color="auto"/>
              </w:pBdr>
              <w:rPr>
                <w:bCs/>
                <w:lang w:eastAsia="ja-JP"/>
              </w:rPr>
            </w:pPr>
            <w:r>
              <w:t xml:space="preserve">This field is used to transfer </w:t>
            </w:r>
            <w:r>
              <w:rPr>
                <w:i/>
                <w:lang w:eastAsia="sv-SE"/>
              </w:rPr>
              <w:t>SIB6</w:t>
            </w:r>
            <w:r>
              <w:t xml:space="preserve">, </w:t>
            </w:r>
            <w:r>
              <w:rPr>
                <w:i/>
                <w:lang w:eastAsia="sv-SE"/>
              </w:rPr>
              <w:t>SIB7</w:t>
            </w:r>
            <w:r>
              <w:t xml:space="preserve">, </w:t>
            </w:r>
            <w:r>
              <w:rPr>
                <w:i/>
                <w:lang w:eastAsia="sv-SE"/>
              </w:rPr>
              <w:t>SIB8</w:t>
            </w:r>
            <w:r>
              <w:t xml:space="preserve"> to the UE with an active BWP with no common </w:t>
            </w:r>
            <w:proofErr w:type="spellStart"/>
            <w:r>
              <w:t>serach</w:t>
            </w:r>
            <w:proofErr w:type="spellEnd"/>
            <w:r>
              <w:t xml:space="preserve"> space configured </w:t>
            </w:r>
            <w:r>
              <w:rPr>
                <w:color w:val="FF0000"/>
                <w:highlight w:val="yellow"/>
              </w:rPr>
              <w:t xml:space="preserve">or to the UE with an active BWP with </w:t>
            </w:r>
            <w:proofErr w:type="spellStart"/>
            <w:r>
              <w:rPr>
                <w:color w:val="FF0000"/>
                <w:highlight w:val="yellow"/>
              </w:rPr>
              <w:t>aTRP</w:t>
            </w:r>
            <w:proofErr w:type="spellEnd"/>
            <w:r>
              <w:t>. For UEs in RRC_CONNECTED, this field is used to transfer the SIBs requested on-demand.</w:t>
            </w:r>
          </w:p>
          <w:p w14:paraId="041A2F87" w14:textId="77777777" w:rsidR="00C16CB4" w:rsidRDefault="00C16CB4">
            <w:pPr>
              <w:pStyle w:val="TAC"/>
              <w:spacing w:before="20" w:after="20"/>
              <w:ind w:left="57" w:right="57"/>
              <w:jc w:val="left"/>
              <w:rPr>
                <w:lang w:eastAsia="zh-CN"/>
              </w:rPr>
            </w:pPr>
          </w:p>
        </w:tc>
      </w:tr>
      <w:tr w:rsidR="00C16CB4" w14:paraId="7358C3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6A4CD" w14:textId="77777777" w:rsidR="00C16CB4" w:rsidRDefault="00944584">
            <w:hyperlink r:id="rId38" w:history="1">
              <w:r w:rsidR="00B420A5">
                <w:rPr>
                  <w:rStyle w:val="Hyperlink"/>
                </w:rPr>
                <w:t>R2-2201098</w:t>
              </w:r>
            </w:hyperlink>
          </w:p>
        </w:tc>
        <w:tc>
          <w:tcPr>
            <w:tcW w:w="7945" w:type="dxa"/>
            <w:tcBorders>
              <w:top w:val="single" w:sz="4" w:space="0" w:color="auto"/>
              <w:left w:val="single" w:sz="4" w:space="0" w:color="auto"/>
              <w:bottom w:val="single" w:sz="4" w:space="0" w:color="auto"/>
              <w:right w:val="single" w:sz="4" w:space="0" w:color="auto"/>
            </w:tcBorders>
          </w:tcPr>
          <w:p w14:paraId="54AD48ED" w14:textId="77777777" w:rsidR="00C16CB4" w:rsidRDefault="00B420A5">
            <w:pPr>
              <w:spacing w:before="180" w:after="0"/>
              <w:rPr>
                <w:b/>
                <w:lang w:eastAsia="zh-CN"/>
              </w:rPr>
            </w:pPr>
            <w:r>
              <w:rPr>
                <w:b/>
                <w:lang w:eastAsia="zh-CN"/>
              </w:rPr>
              <w:t>Proposal 5: In inter-cell BM, if the UE is receiving DL data from TRP with different PCI, RAN2 to discuss how the UE receive short message/paging.</w:t>
            </w:r>
          </w:p>
          <w:p w14:paraId="16D3A110" w14:textId="77777777" w:rsidR="00C16CB4" w:rsidRDefault="00B420A5">
            <w:pPr>
              <w:spacing w:after="0"/>
              <w:ind w:firstLine="420"/>
              <w:rPr>
                <w:b/>
                <w:lang w:eastAsia="zh-CN"/>
              </w:rPr>
            </w:pPr>
            <w:r>
              <w:rPr>
                <w:b/>
                <w:lang w:eastAsia="zh-CN"/>
              </w:rPr>
              <w:t>Option 1: the TRP with different PCI sends beam switch command to let these UEs switch beam back to the serving cell TRP.</w:t>
            </w:r>
          </w:p>
          <w:p w14:paraId="4FD6AB0B" w14:textId="77777777" w:rsidR="00C16CB4" w:rsidRDefault="00B420A5">
            <w:pPr>
              <w:spacing w:after="0"/>
              <w:ind w:firstLine="420"/>
              <w:rPr>
                <w:b/>
                <w:lang w:eastAsia="zh-CN"/>
              </w:rPr>
            </w:pPr>
            <w:r>
              <w:rPr>
                <w:b/>
                <w:lang w:eastAsia="zh-CN"/>
              </w:rPr>
              <w:t>Option 2: the network uses dedicated RRC signalling to convey the updated SI (including ETWS/CMAS).</w:t>
            </w:r>
          </w:p>
          <w:p w14:paraId="796CA2BA" w14:textId="77777777" w:rsidR="00C16CB4" w:rsidRDefault="00B420A5">
            <w:pPr>
              <w:ind w:firstLineChars="200" w:firstLine="402"/>
              <w:rPr>
                <w:b/>
                <w:lang w:eastAsia="zh-CN"/>
              </w:rPr>
            </w:pPr>
            <w:r>
              <w:rPr>
                <w:b/>
                <w:lang w:eastAsia="zh-CN"/>
              </w:rPr>
              <w:t>Option 3: the network informs the UE that the UE shall acquire paging/short message/SI from the cell of the TRP with different PCI and the network coordinates paging/short message/SI across cells. This solution can be used when allowed by the network deployment.</w:t>
            </w:r>
          </w:p>
          <w:p w14:paraId="57ABC2B0" w14:textId="77777777" w:rsidR="00C16CB4" w:rsidRDefault="00C16CB4">
            <w:pPr>
              <w:pStyle w:val="TAC"/>
              <w:spacing w:before="20" w:after="20"/>
              <w:ind w:left="57" w:right="57"/>
              <w:jc w:val="left"/>
              <w:rPr>
                <w:lang w:eastAsia="zh-CN"/>
              </w:rPr>
            </w:pPr>
          </w:p>
        </w:tc>
      </w:tr>
    </w:tbl>
    <w:p w14:paraId="2F4B9011" w14:textId="77777777" w:rsidR="00C16CB4" w:rsidRDefault="00C16CB4"/>
    <w:p w14:paraId="00E2A888" w14:textId="77777777" w:rsidR="00C16CB4" w:rsidRDefault="00B420A5">
      <w:r>
        <w:t xml:space="preserve">Both </w:t>
      </w:r>
      <w:hyperlink r:id="rId39" w:history="1">
        <w:r>
          <w:rPr>
            <w:rStyle w:val="Hyperlink"/>
          </w:rPr>
          <w:t>R2-2200569</w:t>
        </w:r>
      </w:hyperlink>
      <w:r>
        <w:t xml:space="preserve"> and </w:t>
      </w:r>
      <w:hyperlink r:id="rId40" w:history="1">
        <w:r>
          <w:rPr>
            <w:rStyle w:val="Hyperlink"/>
          </w:rPr>
          <w:t>R2-2201275</w:t>
        </w:r>
      </w:hyperlink>
      <w:r>
        <w:t xml:space="preserve"> propose to reuse the existing signalling via </w:t>
      </w:r>
      <w:proofErr w:type="spellStart"/>
      <w:r>
        <w:t>RRCReconfiguration</w:t>
      </w:r>
      <w:proofErr w:type="spellEnd"/>
      <w:r>
        <w:t xml:space="preserve"> at least for system information. </w:t>
      </w:r>
      <w:hyperlink r:id="rId41" w:history="1">
        <w:r>
          <w:rPr>
            <w:rStyle w:val="Hyperlink"/>
          </w:rPr>
          <w:t>R2-2201275</w:t>
        </w:r>
      </w:hyperlink>
      <w:r>
        <w:t xml:space="preserve"> notes that UE still listens to the CSS from </w:t>
      </w:r>
      <w:proofErr w:type="spellStart"/>
      <w:r>
        <w:t>pTRP</w:t>
      </w:r>
      <w:proofErr w:type="spellEnd"/>
      <w:r>
        <w:t xml:space="preserve"> anyway, so it should be possible to anyway receive also short messages, but this may require additional specification in RAN1, and it is proposed to confirm from RAN1 that this works. Finally, </w:t>
      </w:r>
      <w:hyperlink r:id="rId42" w:history="1">
        <w:r>
          <w:rPr>
            <w:rStyle w:val="Hyperlink"/>
          </w:rPr>
          <w:t>R2-2201098</w:t>
        </w:r>
      </w:hyperlink>
      <w:r>
        <w:t xml:space="preserve"> provides three different options for discussion, which are the same as the other contributions but consider also allowing NW to indicate that UE should acquire SI/short message from </w:t>
      </w:r>
      <w:proofErr w:type="spellStart"/>
      <w:r>
        <w:t>aTRP</w:t>
      </w:r>
      <w:proofErr w:type="spellEnd"/>
      <w:r>
        <w:t>. Since the three options from seem to represent all of these, it is proposed to consider which one to adopt:</w:t>
      </w:r>
    </w:p>
    <w:p w14:paraId="12682068" w14:textId="77777777" w:rsidR="00C16CB4" w:rsidRDefault="00B420A5">
      <w:pPr>
        <w:pStyle w:val="ListParagraph"/>
        <w:wordWrap/>
        <w:rPr>
          <w:rFonts w:ascii="Times New Roman" w:hAnsi="Times New Roman" w:cs="Times New Roman"/>
        </w:rPr>
      </w:pPr>
      <w:r>
        <w:rPr>
          <w:rFonts w:ascii="Times New Roman" w:hAnsi="Times New Roman" w:cs="Times New Roman"/>
          <w:b/>
          <w:bCs/>
        </w:rPr>
        <w:t>Option 1:</w:t>
      </w:r>
      <w:r>
        <w:rPr>
          <w:rFonts w:ascii="Times New Roman" w:hAnsi="Times New Roman" w:cs="Times New Roman"/>
        </w:rPr>
        <w:t xml:space="preserve"> the TRP with different PCI sends beam switch command to let these UEs switch beam back to the serving cell TRP. (</w:t>
      </w:r>
      <w:hyperlink r:id="rId43" w:history="1">
        <w:r>
          <w:rPr>
            <w:rStyle w:val="Hyperlink"/>
            <w:rFonts w:ascii="Times New Roman" w:hAnsi="Times New Roman" w:cs="Times New Roman"/>
          </w:rPr>
          <w:t>R2-2201275</w:t>
        </w:r>
      </w:hyperlink>
      <w:r>
        <w:rPr>
          <w:rFonts w:ascii="Times New Roman" w:hAnsi="Times New Roman" w:cs="Times New Roman"/>
        </w:rPr>
        <w:t xml:space="preserve">, </w:t>
      </w:r>
      <w:hyperlink r:id="rId44" w:history="1">
        <w:r>
          <w:rPr>
            <w:rStyle w:val="Hyperlink"/>
            <w:rFonts w:ascii="Times New Roman" w:hAnsi="Times New Roman" w:cs="Times New Roman"/>
          </w:rPr>
          <w:t>R2-2201098</w:t>
        </w:r>
      </w:hyperlink>
      <w:r>
        <w:rPr>
          <w:rFonts w:ascii="Times New Roman" w:hAnsi="Times New Roman" w:cs="Times New Roman"/>
        </w:rPr>
        <w:t>)</w:t>
      </w:r>
    </w:p>
    <w:p w14:paraId="3FAFF5B2" w14:textId="77777777" w:rsidR="00C16CB4" w:rsidRDefault="00B420A5">
      <w:pPr>
        <w:pStyle w:val="ListParagraph"/>
        <w:wordWrap/>
        <w:rPr>
          <w:rFonts w:ascii="Times New Roman" w:hAnsi="Times New Roman" w:cs="Times New Roman"/>
        </w:rPr>
      </w:pPr>
      <w:r>
        <w:rPr>
          <w:rFonts w:ascii="Times New Roman" w:hAnsi="Times New Roman" w:cs="Times New Roman"/>
          <w:b/>
          <w:bCs/>
        </w:rPr>
        <w:t>Option 2:</w:t>
      </w:r>
      <w:r>
        <w:rPr>
          <w:rFonts w:ascii="Times New Roman" w:hAnsi="Times New Roman" w:cs="Times New Roman"/>
        </w:rPr>
        <w:t xml:space="preserve"> the network uses dedicated RRC signalling to convey the updated SI (including ETWS/CMAS). (</w:t>
      </w:r>
      <w:hyperlink r:id="rId45" w:history="1">
        <w:r>
          <w:rPr>
            <w:rStyle w:val="Hyperlink"/>
            <w:rFonts w:ascii="Times New Roman" w:hAnsi="Times New Roman" w:cs="Times New Roman"/>
          </w:rPr>
          <w:t>R2-2200569</w:t>
        </w:r>
      </w:hyperlink>
      <w:r>
        <w:rPr>
          <w:rFonts w:ascii="Times New Roman" w:hAnsi="Times New Roman" w:cs="Times New Roman"/>
        </w:rPr>
        <w:t xml:space="preserve"> and </w:t>
      </w:r>
      <w:hyperlink r:id="rId46" w:history="1">
        <w:r>
          <w:rPr>
            <w:rStyle w:val="Hyperlink"/>
            <w:rFonts w:ascii="Times New Roman" w:hAnsi="Times New Roman" w:cs="Times New Roman"/>
          </w:rPr>
          <w:t>R2-2201275</w:t>
        </w:r>
      </w:hyperlink>
      <w:r>
        <w:rPr>
          <w:rFonts w:ascii="Times New Roman" w:hAnsi="Times New Roman" w:cs="Times New Roman"/>
        </w:rPr>
        <w:t>)</w:t>
      </w:r>
    </w:p>
    <w:p w14:paraId="5C7190AE" w14:textId="77777777" w:rsidR="00C16CB4" w:rsidRDefault="00B420A5">
      <w:pPr>
        <w:pStyle w:val="ListParagraph"/>
        <w:wordWrap/>
        <w:rPr>
          <w:rFonts w:ascii="Times New Roman" w:hAnsi="Times New Roman" w:cs="Times New Roman"/>
        </w:rPr>
      </w:pPr>
      <w:r>
        <w:rPr>
          <w:rFonts w:ascii="Times New Roman" w:hAnsi="Times New Roman" w:cs="Times New Roman"/>
          <w:b/>
          <w:bCs/>
        </w:rPr>
        <w:t>Option 3:</w:t>
      </w:r>
      <w:r>
        <w:rPr>
          <w:rFonts w:ascii="Times New Roman" w:hAnsi="Times New Roman" w:cs="Times New Roman"/>
        </w:rPr>
        <w:t xml:space="preserve"> the network informs the UE that the UE shall acquire paging/short message/SI from the cell of the TRP with different PCI and the network coordinates paging/short message/SI across cells. This solution can be used when allowed by the network deployment. (</w:t>
      </w:r>
      <w:hyperlink r:id="rId47" w:history="1">
        <w:r>
          <w:rPr>
            <w:rStyle w:val="Hyperlink"/>
            <w:rFonts w:ascii="Times New Roman" w:hAnsi="Times New Roman" w:cs="Times New Roman"/>
          </w:rPr>
          <w:t>R2-2201098</w:t>
        </w:r>
      </w:hyperlink>
      <w:r>
        <w:rPr>
          <w:rFonts w:ascii="Times New Roman" w:hAnsi="Times New Roman" w:cs="Times New Roman"/>
        </w:rPr>
        <w:t>)</w:t>
      </w:r>
    </w:p>
    <w:p w14:paraId="0BC851A9" w14:textId="77777777" w:rsidR="00C16CB4" w:rsidRDefault="00C16CB4"/>
    <w:p w14:paraId="1EF169D5" w14:textId="77777777" w:rsidR="00C16CB4" w:rsidRPr="006A79C7" w:rsidRDefault="00B420A5">
      <w:pPr>
        <w:pStyle w:val="Heading3"/>
        <w:rPr>
          <w:color w:val="FF0000"/>
        </w:rPr>
      </w:pPr>
      <w:r>
        <w:rPr>
          <w:b/>
          <w:bCs/>
        </w:rPr>
        <w:lastRenderedPageBreak/>
        <w:t>Question 4</w:t>
      </w:r>
      <w:r>
        <w:t xml:space="preserve">: Which option to adopt for the </w:t>
      </w:r>
      <w:r w:rsidRPr="006A79C7">
        <w:rPr>
          <w:color w:val="FF0000"/>
        </w:rPr>
        <w:t>SI and short message reception when ICBM is configured to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80"/>
        <w:gridCol w:w="6756"/>
      </w:tblGrid>
      <w:tr w:rsidR="00C16CB4" w14:paraId="7979BC9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E75D504" w14:textId="77777777" w:rsidR="00C16CB4" w:rsidRDefault="00B420A5">
            <w:pPr>
              <w:pStyle w:val="TAH"/>
              <w:spacing w:before="20" w:after="20"/>
              <w:ind w:left="57" w:right="57"/>
              <w:jc w:val="left"/>
              <w:rPr>
                <w:color w:val="FFFFFF" w:themeColor="background1"/>
              </w:rPr>
            </w:pPr>
            <w:r>
              <w:rPr>
                <w:color w:val="FFFFFF" w:themeColor="background1"/>
              </w:rPr>
              <w:lastRenderedPageBreak/>
              <w:t>Answers to Question 4</w:t>
            </w:r>
          </w:p>
        </w:tc>
      </w:tr>
      <w:tr w:rsidR="00C16CB4" w14:paraId="3617C8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45BBC9" w14:textId="77777777" w:rsidR="00C16CB4" w:rsidRDefault="00B420A5">
            <w:pPr>
              <w:pStyle w:val="TAH"/>
              <w:spacing w:before="20" w:after="20"/>
              <w:ind w:left="57" w:right="57"/>
              <w:jc w:val="left"/>
            </w:pPr>
            <w:r>
              <w:t>Company</w:t>
            </w:r>
          </w:p>
        </w:tc>
        <w:tc>
          <w:tcPr>
            <w:tcW w:w="11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41E575" w14:textId="77777777" w:rsidR="00C16CB4" w:rsidRDefault="00B420A5">
            <w:pPr>
              <w:pStyle w:val="TAH"/>
              <w:spacing w:before="20" w:after="20"/>
              <w:ind w:left="57" w:right="57"/>
              <w:jc w:val="left"/>
            </w:pPr>
            <w:r>
              <w:t>Option 1/2/3</w:t>
            </w:r>
          </w:p>
        </w:tc>
        <w:tc>
          <w:tcPr>
            <w:tcW w:w="67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0CB8BB" w14:textId="77777777" w:rsidR="00C16CB4" w:rsidRDefault="00B420A5">
            <w:pPr>
              <w:pStyle w:val="TAH"/>
              <w:spacing w:before="20" w:after="20"/>
              <w:ind w:left="57" w:right="57"/>
              <w:jc w:val="left"/>
            </w:pPr>
            <w:r>
              <w:t>Technical Arguments</w:t>
            </w:r>
          </w:p>
        </w:tc>
      </w:tr>
      <w:tr w:rsidR="00C16CB4" w14:paraId="0E3805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49C69" w14:textId="77777777" w:rsidR="00C16CB4" w:rsidRDefault="00B420A5">
            <w:pPr>
              <w:pStyle w:val="TAC"/>
              <w:spacing w:before="20" w:after="20"/>
              <w:ind w:left="57" w:right="57"/>
              <w:jc w:val="left"/>
              <w:rPr>
                <w:lang w:eastAsia="ja-JP"/>
              </w:rPr>
            </w:pPr>
            <w:r>
              <w:rPr>
                <w:rFonts w:hint="eastAsia"/>
                <w:lang w:eastAsia="ja-JP"/>
              </w:rPr>
              <w:t>D</w:t>
            </w:r>
            <w:r>
              <w:rPr>
                <w:lang w:eastAsia="ja-JP"/>
              </w:rPr>
              <w:t>ocomo</w:t>
            </w:r>
          </w:p>
        </w:tc>
        <w:tc>
          <w:tcPr>
            <w:tcW w:w="1180" w:type="dxa"/>
            <w:tcBorders>
              <w:top w:val="single" w:sz="4" w:space="0" w:color="auto"/>
              <w:left w:val="single" w:sz="4" w:space="0" w:color="auto"/>
              <w:bottom w:val="single" w:sz="4" w:space="0" w:color="auto"/>
              <w:right w:val="single" w:sz="4" w:space="0" w:color="auto"/>
            </w:tcBorders>
          </w:tcPr>
          <w:p w14:paraId="33D13180" w14:textId="77777777" w:rsidR="00C16CB4" w:rsidRDefault="00B420A5">
            <w:pPr>
              <w:pStyle w:val="TAC"/>
              <w:spacing w:before="20" w:after="20"/>
              <w:ind w:left="57" w:right="57"/>
              <w:jc w:val="left"/>
              <w:rPr>
                <w:lang w:eastAsia="ja-JP"/>
              </w:rPr>
            </w:pPr>
            <w:r>
              <w:rPr>
                <w:rFonts w:hint="eastAsia"/>
                <w:lang w:eastAsia="ja-JP"/>
              </w:rPr>
              <w:t>O</w:t>
            </w:r>
            <w:r>
              <w:rPr>
                <w:lang w:eastAsia="ja-JP"/>
              </w:rPr>
              <w:t>ther</w:t>
            </w:r>
          </w:p>
        </w:tc>
        <w:tc>
          <w:tcPr>
            <w:tcW w:w="6756" w:type="dxa"/>
            <w:tcBorders>
              <w:top w:val="single" w:sz="4" w:space="0" w:color="auto"/>
              <w:left w:val="single" w:sz="4" w:space="0" w:color="auto"/>
              <w:bottom w:val="single" w:sz="4" w:space="0" w:color="auto"/>
              <w:right w:val="single" w:sz="4" w:space="0" w:color="auto"/>
            </w:tcBorders>
          </w:tcPr>
          <w:p w14:paraId="7B64CEAB" w14:textId="77777777" w:rsidR="00C16CB4" w:rsidRDefault="00B420A5">
            <w:pPr>
              <w:pStyle w:val="TAC"/>
              <w:spacing w:before="20" w:after="20"/>
              <w:ind w:left="57" w:right="57"/>
              <w:jc w:val="left"/>
              <w:rPr>
                <w:lang w:eastAsia="ja-JP"/>
              </w:rPr>
            </w:pPr>
            <w:r>
              <w:rPr>
                <w:rFonts w:hint="eastAsia"/>
                <w:lang w:eastAsia="ja-JP"/>
              </w:rPr>
              <w:t>W</w:t>
            </w:r>
            <w:r>
              <w:rPr>
                <w:lang w:eastAsia="ja-JP"/>
              </w:rPr>
              <w:t xml:space="preserve">e prefer receiving short message and SI from </w:t>
            </w:r>
            <w:proofErr w:type="spellStart"/>
            <w:r>
              <w:rPr>
                <w:lang w:eastAsia="ja-JP"/>
              </w:rPr>
              <w:t>pTRP</w:t>
            </w:r>
            <w:proofErr w:type="spellEnd"/>
            <w:r>
              <w:rPr>
                <w:lang w:eastAsia="ja-JP"/>
              </w:rPr>
              <w:t>. Though this option would require RAN1 confirmation, we suggest confirming that this option is feasible from RAN2 point of view.</w:t>
            </w:r>
          </w:p>
          <w:p w14:paraId="655967C9" w14:textId="77777777" w:rsidR="00C16CB4" w:rsidRDefault="00C16CB4">
            <w:pPr>
              <w:pStyle w:val="TAC"/>
              <w:spacing w:before="20" w:after="20"/>
              <w:ind w:left="57" w:right="57"/>
              <w:jc w:val="left"/>
              <w:rPr>
                <w:lang w:eastAsia="ja-JP"/>
              </w:rPr>
            </w:pPr>
          </w:p>
          <w:p w14:paraId="31EF78FD" w14:textId="77777777" w:rsidR="00C16CB4" w:rsidRDefault="00B420A5">
            <w:pPr>
              <w:pStyle w:val="TAC"/>
              <w:spacing w:before="20" w:after="20"/>
              <w:ind w:left="57" w:right="57"/>
              <w:jc w:val="left"/>
              <w:rPr>
                <w:lang w:eastAsia="ja-JP"/>
              </w:rPr>
            </w:pPr>
            <w:r>
              <w:rPr>
                <w:lang w:eastAsia="ja-JP"/>
              </w:rPr>
              <w:t xml:space="preserve">We do not prefer </w:t>
            </w:r>
            <w:r>
              <w:rPr>
                <w:rFonts w:hint="eastAsia"/>
                <w:lang w:eastAsia="ja-JP"/>
              </w:rPr>
              <w:t>O</w:t>
            </w:r>
            <w:r>
              <w:rPr>
                <w:lang w:eastAsia="ja-JP"/>
              </w:rPr>
              <w:t xml:space="preserve">ption 1 and 2, which would work with no/little spec impact but lead to potential additional delay and inefficiency. </w:t>
            </w:r>
          </w:p>
          <w:p w14:paraId="4B015C20" w14:textId="77777777" w:rsidR="00C16CB4" w:rsidRDefault="00B420A5">
            <w:pPr>
              <w:pStyle w:val="TAC"/>
              <w:spacing w:before="20" w:after="20"/>
              <w:ind w:left="57" w:right="57"/>
              <w:jc w:val="left"/>
              <w:rPr>
                <w:lang w:eastAsia="ja-JP"/>
              </w:rPr>
            </w:pPr>
            <w:r>
              <w:rPr>
                <w:lang w:eastAsia="ja-JP"/>
              </w:rPr>
              <w:t>We are not sure if Option 3 works, as RAN1 stated in LS R1-2110631 that The system information for inter-cell beam management can be only received from the serving cell TRP.</w:t>
            </w:r>
          </w:p>
        </w:tc>
      </w:tr>
      <w:tr w:rsidR="00C16CB4" w14:paraId="537E3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26814" w14:textId="77777777" w:rsidR="00C16CB4" w:rsidRDefault="00B420A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80" w:type="dxa"/>
            <w:tcBorders>
              <w:top w:val="single" w:sz="4" w:space="0" w:color="auto"/>
              <w:left w:val="single" w:sz="4" w:space="0" w:color="auto"/>
              <w:bottom w:val="single" w:sz="4" w:space="0" w:color="auto"/>
              <w:right w:val="single" w:sz="4" w:space="0" w:color="auto"/>
            </w:tcBorders>
          </w:tcPr>
          <w:p w14:paraId="0C9F975E" w14:textId="77777777" w:rsidR="00C16CB4" w:rsidRDefault="00B420A5">
            <w:pPr>
              <w:pStyle w:val="TAC"/>
              <w:spacing w:before="20" w:after="20"/>
              <w:ind w:left="57" w:right="57"/>
              <w:jc w:val="left"/>
              <w:rPr>
                <w:rFonts w:eastAsia="SimSun"/>
                <w:lang w:eastAsia="zh-CN"/>
              </w:rPr>
            </w:pPr>
            <w:r>
              <w:rPr>
                <w:rFonts w:eastAsia="SimSun"/>
                <w:lang w:eastAsia="zh-CN"/>
              </w:rPr>
              <w:t>Others</w:t>
            </w:r>
          </w:p>
        </w:tc>
        <w:tc>
          <w:tcPr>
            <w:tcW w:w="6756" w:type="dxa"/>
            <w:tcBorders>
              <w:top w:val="single" w:sz="4" w:space="0" w:color="auto"/>
              <w:left w:val="single" w:sz="4" w:space="0" w:color="auto"/>
              <w:bottom w:val="single" w:sz="4" w:space="0" w:color="auto"/>
              <w:right w:val="single" w:sz="4" w:space="0" w:color="auto"/>
            </w:tcBorders>
          </w:tcPr>
          <w:p w14:paraId="617EAB4B" w14:textId="77777777" w:rsidR="00C16CB4" w:rsidRDefault="00B420A5">
            <w:pPr>
              <w:pStyle w:val="TAC"/>
              <w:spacing w:before="20" w:after="20"/>
              <w:ind w:left="57" w:right="57"/>
              <w:jc w:val="left"/>
              <w:rPr>
                <w:rFonts w:eastAsia="SimSun"/>
                <w:lang w:eastAsia="zh-CN"/>
              </w:rPr>
            </w:pPr>
            <w:r>
              <w:rPr>
                <w:rFonts w:eastAsia="SimSun"/>
                <w:lang w:eastAsia="zh-CN"/>
              </w:rPr>
              <w:t xml:space="preserve">We think this issue can be treated just like what current spec does for CA case. In case there is SIBs relevant to UE’s operation in CONNECTED state, it can be delivered via dedicated RRC signalling e.g. SIB1. Otherwise network can choose not to schedule UE in </w:t>
            </w:r>
            <w:proofErr w:type="spellStart"/>
            <w:r>
              <w:rPr>
                <w:rFonts w:eastAsia="SimSun"/>
                <w:lang w:eastAsia="zh-CN"/>
              </w:rPr>
              <w:t>aTRP</w:t>
            </w:r>
            <w:proofErr w:type="spellEnd"/>
            <w:r>
              <w:rPr>
                <w:rFonts w:eastAsia="SimSun"/>
                <w:lang w:eastAsia="zh-CN"/>
              </w:rPr>
              <w:t xml:space="preserve"> and then UE supposes to turn to serving TRP at the occasion for short message or system information to check whether anything can be received. But all these scheme are mature today i.e. nothing more is needed at all.</w:t>
            </w:r>
          </w:p>
        </w:tc>
      </w:tr>
      <w:tr w:rsidR="00C16CB4" w14:paraId="6849E9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A8BEC5" w14:textId="77777777" w:rsidR="00C16CB4" w:rsidRDefault="00B420A5">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180" w:type="dxa"/>
            <w:tcBorders>
              <w:top w:val="single" w:sz="4" w:space="0" w:color="auto"/>
              <w:left w:val="single" w:sz="4" w:space="0" w:color="auto"/>
              <w:bottom w:val="single" w:sz="4" w:space="0" w:color="auto"/>
              <w:right w:val="single" w:sz="4" w:space="0" w:color="auto"/>
            </w:tcBorders>
          </w:tcPr>
          <w:p w14:paraId="03AB54C6" w14:textId="77777777" w:rsidR="00C16CB4" w:rsidRDefault="00B420A5">
            <w:pPr>
              <w:pStyle w:val="TAC"/>
              <w:spacing w:before="20" w:after="20"/>
              <w:ind w:left="57" w:right="57"/>
              <w:jc w:val="left"/>
              <w:rPr>
                <w:lang w:eastAsia="zh-CN"/>
              </w:rPr>
            </w:pPr>
            <w:r>
              <w:rPr>
                <w:rFonts w:eastAsia="SimSun" w:hint="eastAsia"/>
                <w:lang w:eastAsia="zh-CN"/>
              </w:rPr>
              <w:t>O</w:t>
            </w:r>
            <w:r>
              <w:rPr>
                <w:rFonts w:eastAsia="SimSun"/>
                <w:lang w:eastAsia="zh-CN"/>
              </w:rPr>
              <w:t>p</w:t>
            </w:r>
            <w:r>
              <w:rPr>
                <w:rFonts w:eastAsia="SimSun" w:hint="eastAsia"/>
                <w:lang w:eastAsia="zh-CN"/>
              </w:rPr>
              <w:t>tion</w:t>
            </w:r>
            <w:r>
              <w:rPr>
                <w:rFonts w:eastAsia="SimSun"/>
                <w:lang w:eastAsia="zh-CN"/>
              </w:rPr>
              <w:t xml:space="preserve"> 1</w:t>
            </w:r>
          </w:p>
        </w:tc>
        <w:tc>
          <w:tcPr>
            <w:tcW w:w="6756" w:type="dxa"/>
            <w:tcBorders>
              <w:top w:val="single" w:sz="4" w:space="0" w:color="auto"/>
              <w:left w:val="single" w:sz="4" w:space="0" w:color="auto"/>
              <w:bottom w:val="single" w:sz="4" w:space="0" w:color="auto"/>
              <w:right w:val="single" w:sz="4" w:space="0" w:color="auto"/>
            </w:tcBorders>
          </w:tcPr>
          <w:p w14:paraId="5EDFF529" w14:textId="77777777" w:rsidR="00C16CB4" w:rsidRDefault="00B420A5">
            <w:pPr>
              <w:pStyle w:val="TAC"/>
              <w:numPr>
                <w:ilvl w:val="0"/>
                <w:numId w:val="13"/>
              </w:numPr>
              <w:spacing w:before="20" w:after="20"/>
              <w:ind w:right="57"/>
              <w:jc w:val="left"/>
              <w:rPr>
                <w:lang w:eastAsia="zh-CN"/>
              </w:rPr>
            </w:pPr>
            <w:r>
              <w:rPr>
                <w:lang w:eastAsia="zh-CN"/>
              </w:rPr>
              <w:t xml:space="preserve">We think it should be common understanding in RAN2 that short message and SI should be received from </w:t>
            </w:r>
            <w:proofErr w:type="spellStart"/>
            <w:r>
              <w:rPr>
                <w:lang w:eastAsia="zh-CN"/>
              </w:rPr>
              <w:t>pTRP</w:t>
            </w:r>
            <w:proofErr w:type="spellEnd"/>
            <w:r>
              <w:rPr>
                <w:lang w:eastAsia="zh-CN"/>
              </w:rPr>
              <w:t>. Otherwise, we need more discussion on it in RAN2. In this way, option 3 is out.</w:t>
            </w:r>
          </w:p>
          <w:p w14:paraId="50CD1FCD" w14:textId="77777777" w:rsidR="00C16CB4" w:rsidRDefault="00B420A5">
            <w:pPr>
              <w:pStyle w:val="TAC"/>
              <w:numPr>
                <w:ilvl w:val="0"/>
                <w:numId w:val="13"/>
              </w:numPr>
              <w:spacing w:before="20" w:after="20"/>
              <w:ind w:right="57"/>
              <w:jc w:val="left"/>
              <w:rPr>
                <w:lang w:eastAsia="zh-CN"/>
              </w:rPr>
            </w:pPr>
            <w:r>
              <w:rPr>
                <w:lang w:eastAsia="zh-CN"/>
              </w:rPr>
              <w:t xml:space="preserve">Then, we could discuss how to ensure the </w:t>
            </w:r>
            <w:r>
              <w:rPr>
                <w:rFonts w:hint="eastAsia"/>
                <w:lang w:eastAsia="zh-CN"/>
              </w:rPr>
              <w:t>s</w:t>
            </w:r>
            <w:r>
              <w:rPr>
                <w:lang w:eastAsia="zh-CN"/>
              </w:rPr>
              <w:t xml:space="preserve">hort message and SI reception </w:t>
            </w:r>
            <w:r>
              <w:t xml:space="preserve">during ICBM operation. Our understanding is UE needs to perform beam switching back to </w:t>
            </w:r>
            <w:proofErr w:type="spellStart"/>
            <w:r>
              <w:t>aTRP</w:t>
            </w:r>
            <w:proofErr w:type="spellEnd"/>
            <w:r>
              <w:t xml:space="preserve"> for short message and SI reception. We </w:t>
            </w:r>
            <w:proofErr w:type="spellStart"/>
            <w:r>
              <w:t>donot</w:t>
            </w:r>
            <w:proofErr w:type="spellEnd"/>
            <w:r>
              <w:t xml:space="preserve"> think beam switch command is needed for this operation. </w:t>
            </w:r>
          </w:p>
        </w:tc>
      </w:tr>
      <w:tr w:rsidR="00C16CB4" w14:paraId="4FB2A2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2CAF" w14:textId="77777777" w:rsidR="00C16CB4" w:rsidRDefault="00B420A5">
            <w:pPr>
              <w:pStyle w:val="TAC"/>
              <w:spacing w:before="20" w:after="20"/>
              <w:ind w:left="57" w:right="57"/>
              <w:jc w:val="left"/>
              <w:rPr>
                <w:lang w:eastAsia="zh-CN"/>
              </w:rPr>
            </w:pPr>
            <w:r>
              <w:rPr>
                <w:lang w:eastAsia="zh-CN"/>
              </w:rPr>
              <w:t>Ericsson</w:t>
            </w:r>
          </w:p>
        </w:tc>
        <w:tc>
          <w:tcPr>
            <w:tcW w:w="1180" w:type="dxa"/>
            <w:tcBorders>
              <w:top w:val="single" w:sz="4" w:space="0" w:color="auto"/>
              <w:left w:val="single" w:sz="4" w:space="0" w:color="auto"/>
              <w:bottom w:val="single" w:sz="4" w:space="0" w:color="auto"/>
              <w:right w:val="single" w:sz="4" w:space="0" w:color="auto"/>
            </w:tcBorders>
          </w:tcPr>
          <w:p w14:paraId="2D83310F" w14:textId="77777777" w:rsidR="00C16CB4" w:rsidRDefault="00B420A5">
            <w:pPr>
              <w:pStyle w:val="TAC"/>
              <w:spacing w:before="20" w:after="20"/>
              <w:ind w:left="57" w:right="57"/>
              <w:jc w:val="left"/>
              <w:rPr>
                <w:lang w:eastAsia="zh-CN"/>
              </w:rPr>
            </w:pPr>
            <w:r>
              <w:rPr>
                <w:lang w:eastAsia="zh-CN"/>
              </w:rPr>
              <w:t>other</w:t>
            </w:r>
          </w:p>
        </w:tc>
        <w:tc>
          <w:tcPr>
            <w:tcW w:w="6756" w:type="dxa"/>
            <w:tcBorders>
              <w:top w:val="single" w:sz="4" w:space="0" w:color="auto"/>
              <w:left w:val="single" w:sz="4" w:space="0" w:color="auto"/>
              <w:bottom w:val="single" w:sz="4" w:space="0" w:color="auto"/>
              <w:right w:val="single" w:sz="4" w:space="0" w:color="auto"/>
            </w:tcBorders>
          </w:tcPr>
          <w:p w14:paraId="1CFDCD1D" w14:textId="77777777" w:rsidR="00C16CB4" w:rsidRDefault="00B420A5">
            <w:pPr>
              <w:pStyle w:val="TAC"/>
              <w:spacing w:before="20" w:after="20"/>
              <w:ind w:left="57" w:right="57"/>
              <w:jc w:val="left"/>
              <w:rPr>
                <w:lang w:eastAsia="zh-CN"/>
              </w:rPr>
            </w:pPr>
            <w:r>
              <w:rPr>
                <w:lang w:eastAsia="zh-CN"/>
              </w:rPr>
              <w:t xml:space="preserve">Per network implementation network ensures UE can time to time or when needed have UE specific PDCCH and PDSCH steered such that UE can also receive SI from the cell that has these two TRPs. Already in Rel-15/16 UE may be receiving PDSCH with a narrow beam and may not at same time receive with wide beam(SI). </w:t>
            </w:r>
          </w:p>
        </w:tc>
      </w:tr>
      <w:tr w:rsidR="00C16CB4" w14:paraId="0B4BC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FE03B7" w14:textId="77777777" w:rsidR="00C16CB4" w:rsidRDefault="00B420A5">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80" w:type="dxa"/>
            <w:tcBorders>
              <w:top w:val="single" w:sz="4" w:space="0" w:color="auto"/>
              <w:left w:val="single" w:sz="4" w:space="0" w:color="auto"/>
              <w:bottom w:val="single" w:sz="4" w:space="0" w:color="auto"/>
              <w:right w:val="single" w:sz="4" w:space="0" w:color="auto"/>
            </w:tcBorders>
          </w:tcPr>
          <w:p w14:paraId="35E146EB" w14:textId="77777777" w:rsidR="00C16CB4" w:rsidRDefault="00B420A5">
            <w:pPr>
              <w:pStyle w:val="TAC"/>
              <w:spacing w:before="20" w:after="20"/>
              <w:ind w:left="57" w:right="57"/>
              <w:jc w:val="left"/>
              <w:rPr>
                <w:lang w:eastAsia="zh-CN"/>
              </w:rPr>
            </w:pPr>
            <w:r>
              <w:rPr>
                <w:rFonts w:eastAsia="SimSun"/>
                <w:lang w:eastAsia="zh-CN"/>
              </w:rPr>
              <w:t>1+2+3 if time allows, otherwise 1+2</w:t>
            </w:r>
          </w:p>
        </w:tc>
        <w:tc>
          <w:tcPr>
            <w:tcW w:w="6756" w:type="dxa"/>
            <w:tcBorders>
              <w:top w:val="single" w:sz="4" w:space="0" w:color="auto"/>
              <w:left w:val="single" w:sz="4" w:space="0" w:color="auto"/>
              <w:bottom w:val="single" w:sz="4" w:space="0" w:color="auto"/>
              <w:right w:val="single" w:sz="4" w:space="0" w:color="auto"/>
            </w:tcBorders>
          </w:tcPr>
          <w:p w14:paraId="1E6A6B22" w14:textId="77777777" w:rsidR="00C16CB4" w:rsidRDefault="00B420A5">
            <w:pPr>
              <w:pStyle w:val="TAC"/>
              <w:spacing w:before="20" w:after="20"/>
              <w:ind w:left="57" w:right="57"/>
              <w:jc w:val="left"/>
              <w:rPr>
                <w:lang w:eastAsia="zh-CN"/>
              </w:rPr>
            </w:pPr>
            <w:r>
              <w:rPr>
                <w:lang w:eastAsia="zh-CN"/>
              </w:rPr>
              <w:t>For the purpose of completion of this WI, the easiest and most flexible is option 1 + option 2 i.e. the UE is still required to monitor short message and SI from TRP with the same PCI when it is receiving from that TRP, and either the network will switch the UE back to the serving cell TRP to receive short message and SI or the network will send the SI via dedicated signalling.</w:t>
            </w:r>
          </w:p>
          <w:p w14:paraId="739CAEF2" w14:textId="77777777" w:rsidR="00C16CB4" w:rsidRDefault="00C16CB4">
            <w:pPr>
              <w:pStyle w:val="TAC"/>
              <w:spacing w:before="20" w:after="20"/>
              <w:ind w:left="57" w:right="57"/>
              <w:jc w:val="left"/>
              <w:rPr>
                <w:lang w:eastAsia="zh-CN"/>
              </w:rPr>
            </w:pPr>
          </w:p>
          <w:p w14:paraId="5CF07193" w14:textId="77777777" w:rsidR="00C16CB4" w:rsidRDefault="00B420A5">
            <w:pPr>
              <w:pStyle w:val="TAC"/>
              <w:spacing w:before="20" w:after="20"/>
              <w:ind w:left="57" w:right="57"/>
              <w:jc w:val="left"/>
              <w:rPr>
                <w:lang w:eastAsia="zh-CN"/>
              </w:rPr>
            </w:pPr>
            <w:r>
              <w:rPr>
                <w:lang w:eastAsia="zh-CN"/>
              </w:rPr>
              <w:t>Option 3's intention is, in deployments where SI will be common between multiple cells, to further require the UE to monitor short message and SI from the TRP the UE is currently receiving, which could be the TRP with a different PCI. For the UE, this is easier than the suggestion from Docomo above.</w:t>
            </w:r>
          </w:p>
          <w:p w14:paraId="0F41F164" w14:textId="77777777" w:rsidR="00C16CB4" w:rsidRDefault="00C16CB4">
            <w:pPr>
              <w:pStyle w:val="TAC"/>
              <w:spacing w:before="20" w:after="20"/>
              <w:ind w:left="57" w:right="57"/>
              <w:jc w:val="left"/>
              <w:rPr>
                <w:lang w:eastAsia="zh-CN"/>
              </w:rPr>
            </w:pPr>
          </w:p>
          <w:p w14:paraId="6FD64CC3" w14:textId="77777777" w:rsidR="00C16CB4" w:rsidRDefault="00B420A5">
            <w:pPr>
              <w:pStyle w:val="TAC"/>
              <w:spacing w:before="20" w:after="20"/>
              <w:ind w:left="57" w:right="57"/>
              <w:jc w:val="left"/>
              <w:rPr>
                <w:lang w:eastAsia="zh-CN"/>
              </w:rPr>
            </w:pPr>
            <w:r>
              <w:rPr>
                <w:lang w:eastAsia="zh-CN"/>
              </w:rPr>
              <w:t>That option implies some restriction to TRP switching (should not occur in the middle of SI change) but the network can avoid sending dedicated signalling to UEs using in the TRP with different PCI at the time of SI change.</w:t>
            </w:r>
          </w:p>
        </w:tc>
      </w:tr>
      <w:tr w:rsidR="00C16CB4" w14:paraId="1DC542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67B66" w14:textId="77777777" w:rsidR="00C16CB4" w:rsidRDefault="00B420A5">
            <w:pPr>
              <w:pStyle w:val="TAC"/>
              <w:spacing w:before="20" w:after="20"/>
              <w:ind w:left="57" w:right="57"/>
              <w:jc w:val="left"/>
              <w:rPr>
                <w:lang w:eastAsia="zh-CN"/>
              </w:rPr>
            </w:pPr>
            <w:r>
              <w:rPr>
                <w:lang w:eastAsia="zh-CN"/>
              </w:rPr>
              <w:t>Nokia, Nokia Shanghai Bell</w:t>
            </w:r>
          </w:p>
        </w:tc>
        <w:tc>
          <w:tcPr>
            <w:tcW w:w="1180" w:type="dxa"/>
            <w:tcBorders>
              <w:top w:val="single" w:sz="4" w:space="0" w:color="auto"/>
              <w:left w:val="single" w:sz="4" w:space="0" w:color="auto"/>
              <w:bottom w:val="single" w:sz="4" w:space="0" w:color="auto"/>
              <w:right w:val="single" w:sz="4" w:space="0" w:color="auto"/>
            </w:tcBorders>
          </w:tcPr>
          <w:p w14:paraId="6928F6AE" w14:textId="77777777" w:rsidR="00C16CB4" w:rsidRDefault="00B420A5">
            <w:pPr>
              <w:pStyle w:val="TAC"/>
              <w:spacing w:before="20" w:after="20"/>
              <w:ind w:left="57" w:right="57"/>
              <w:jc w:val="left"/>
              <w:rPr>
                <w:lang w:eastAsia="zh-CN"/>
              </w:rPr>
            </w:pPr>
            <w:r>
              <w:rPr>
                <w:lang w:eastAsia="zh-CN"/>
              </w:rPr>
              <w:t>1+2</w:t>
            </w:r>
          </w:p>
        </w:tc>
        <w:tc>
          <w:tcPr>
            <w:tcW w:w="6756" w:type="dxa"/>
            <w:tcBorders>
              <w:top w:val="single" w:sz="4" w:space="0" w:color="auto"/>
              <w:left w:val="single" w:sz="4" w:space="0" w:color="auto"/>
              <w:bottom w:val="single" w:sz="4" w:space="0" w:color="auto"/>
              <w:right w:val="single" w:sz="4" w:space="0" w:color="auto"/>
            </w:tcBorders>
          </w:tcPr>
          <w:p w14:paraId="638C7083" w14:textId="77777777" w:rsidR="00C16CB4" w:rsidRDefault="00B420A5">
            <w:pPr>
              <w:pStyle w:val="TAC"/>
              <w:spacing w:before="20" w:after="20"/>
              <w:ind w:left="57" w:right="57"/>
              <w:jc w:val="left"/>
              <w:rPr>
                <w:lang w:eastAsia="zh-CN"/>
              </w:rPr>
            </w:pPr>
            <w:r>
              <w:rPr>
                <w:lang w:eastAsia="zh-CN"/>
              </w:rPr>
              <w:t xml:space="preserve">We would be simply fine to use dedicated signalling for SI, but for short message it may be that NW has to move UE back to </w:t>
            </w:r>
            <w:proofErr w:type="spellStart"/>
            <w:r>
              <w:rPr>
                <w:lang w:eastAsia="zh-CN"/>
              </w:rPr>
              <w:t>pTRP</w:t>
            </w:r>
            <w:proofErr w:type="spellEnd"/>
            <w:r>
              <w:rPr>
                <w:lang w:eastAsia="zh-CN"/>
              </w:rPr>
              <w:t xml:space="preserve"> first.</w:t>
            </w:r>
          </w:p>
        </w:tc>
      </w:tr>
      <w:tr w:rsidR="00C16CB4" w14:paraId="05B91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DE46A" w14:textId="77777777" w:rsidR="00C16CB4" w:rsidRDefault="00B420A5">
            <w:pPr>
              <w:pStyle w:val="TAC"/>
              <w:spacing w:before="20" w:after="20"/>
              <w:ind w:left="57" w:right="57"/>
              <w:jc w:val="left"/>
              <w:rPr>
                <w:lang w:eastAsia="zh-CN"/>
              </w:rPr>
            </w:pPr>
            <w:r>
              <w:rPr>
                <w:lang w:eastAsia="zh-CN"/>
              </w:rPr>
              <w:t>Intel</w:t>
            </w:r>
            <w:r>
              <w:rPr>
                <w:lang w:eastAsia="zh-CN"/>
              </w:rPr>
              <w:tab/>
            </w:r>
          </w:p>
          <w:p w14:paraId="4B50803D" w14:textId="77777777" w:rsidR="00C16CB4" w:rsidRDefault="00B420A5">
            <w:pPr>
              <w:pStyle w:val="TAC"/>
              <w:spacing w:before="20" w:after="20"/>
              <w:ind w:left="57" w:right="57"/>
              <w:jc w:val="left"/>
              <w:rPr>
                <w:lang w:eastAsia="zh-CN"/>
              </w:rPr>
            </w:pPr>
            <w:r>
              <w:rPr>
                <w:lang w:eastAsia="zh-CN"/>
              </w:rPr>
              <w:t xml:space="preserve"> </w:t>
            </w:r>
          </w:p>
        </w:tc>
        <w:tc>
          <w:tcPr>
            <w:tcW w:w="1180" w:type="dxa"/>
            <w:tcBorders>
              <w:top w:val="single" w:sz="4" w:space="0" w:color="auto"/>
              <w:left w:val="single" w:sz="4" w:space="0" w:color="auto"/>
              <w:bottom w:val="single" w:sz="4" w:space="0" w:color="auto"/>
              <w:right w:val="single" w:sz="4" w:space="0" w:color="auto"/>
            </w:tcBorders>
          </w:tcPr>
          <w:p w14:paraId="6A5473CF" w14:textId="77777777" w:rsidR="00C16CB4" w:rsidRDefault="00B420A5">
            <w:pPr>
              <w:pStyle w:val="TAC"/>
              <w:spacing w:before="20" w:after="20"/>
              <w:ind w:left="57" w:right="57"/>
              <w:jc w:val="left"/>
              <w:rPr>
                <w:lang w:eastAsia="zh-CN"/>
              </w:rPr>
            </w:pPr>
            <w:r>
              <w:rPr>
                <w:lang w:eastAsia="zh-CN"/>
              </w:rPr>
              <w:t>Option 1+2. (+ option 3 with clarification)</w:t>
            </w:r>
            <w:r>
              <w:rPr>
                <w:lang w:eastAsia="zh-CN"/>
              </w:rPr>
              <w:tab/>
            </w:r>
          </w:p>
        </w:tc>
        <w:tc>
          <w:tcPr>
            <w:tcW w:w="6756" w:type="dxa"/>
            <w:tcBorders>
              <w:top w:val="single" w:sz="4" w:space="0" w:color="auto"/>
              <w:left w:val="single" w:sz="4" w:space="0" w:color="auto"/>
              <w:bottom w:val="single" w:sz="4" w:space="0" w:color="auto"/>
              <w:right w:val="single" w:sz="4" w:space="0" w:color="auto"/>
            </w:tcBorders>
          </w:tcPr>
          <w:p w14:paraId="44EBA943" w14:textId="77777777" w:rsidR="00C16CB4" w:rsidRDefault="00B420A5">
            <w:pPr>
              <w:pStyle w:val="TAC"/>
              <w:spacing w:before="20" w:after="20"/>
              <w:ind w:left="57" w:right="57"/>
              <w:jc w:val="left"/>
              <w:rPr>
                <w:lang w:eastAsia="zh-CN"/>
              </w:rPr>
            </w:pPr>
            <w:r>
              <w:rPr>
                <w:lang w:eastAsia="zh-CN"/>
              </w:rPr>
              <w:t xml:space="preserve">Option 1+ 2 can be baseline as it doesn’t give any impact to the current specification. While it is true that dedicated signalling is inefficient in option 2, it is used in many other cases already, even in LTE when UE cannot acquire SIB.  Also the volume of PWS signalling should not be significant compared to the user data.  And during times of PWS (which should be rare), this will be prioritised over user data.  </w:t>
            </w:r>
          </w:p>
          <w:p w14:paraId="1FC939BF" w14:textId="77777777" w:rsidR="00C16CB4" w:rsidRDefault="00B420A5">
            <w:pPr>
              <w:pStyle w:val="TAC"/>
              <w:spacing w:before="20" w:after="20"/>
              <w:ind w:left="57" w:right="57"/>
              <w:jc w:val="left"/>
              <w:rPr>
                <w:lang w:eastAsia="zh-CN"/>
              </w:rPr>
            </w:pPr>
            <w:r>
              <w:rPr>
                <w:lang w:eastAsia="zh-CN"/>
              </w:rPr>
              <w:t xml:space="preserve">Regarding option 3, if we assume that UE will continue receiving based on serving cell’s configuration, there is no/minimal specification impact i.e. network implementation. If it is correct, option 3 is also possible.    </w:t>
            </w:r>
          </w:p>
        </w:tc>
      </w:tr>
      <w:tr w:rsidR="00C16CB4" w14:paraId="456CA5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8EC284" w14:textId="77777777" w:rsidR="00C16CB4" w:rsidRDefault="00B420A5">
            <w:pPr>
              <w:pStyle w:val="TAC"/>
              <w:spacing w:before="20" w:after="20"/>
              <w:ind w:left="57" w:right="57"/>
              <w:jc w:val="left"/>
              <w:rPr>
                <w:lang w:eastAsia="zh-CN"/>
              </w:rPr>
            </w:pPr>
            <w:r>
              <w:rPr>
                <w:lang w:eastAsia="zh-CN"/>
              </w:rPr>
              <w:t>Apple</w:t>
            </w:r>
          </w:p>
        </w:tc>
        <w:tc>
          <w:tcPr>
            <w:tcW w:w="1180" w:type="dxa"/>
            <w:tcBorders>
              <w:top w:val="single" w:sz="4" w:space="0" w:color="auto"/>
              <w:left w:val="single" w:sz="4" w:space="0" w:color="auto"/>
              <w:bottom w:val="single" w:sz="4" w:space="0" w:color="auto"/>
              <w:right w:val="single" w:sz="4" w:space="0" w:color="auto"/>
            </w:tcBorders>
          </w:tcPr>
          <w:p w14:paraId="07C90FBC" w14:textId="77777777" w:rsidR="00C16CB4" w:rsidRDefault="00B420A5">
            <w:pPr>
              <w:pStyle w:val="TAC"/>
              <w:spacing w:before="20" w:after="20"/>
              <w:ind w:left="57" w:right="57"/>
              <w:jc w:val="left"/>
              <w:rPr>
                <w:lang w:val="en-US" w:eastAsia="zh-CN"/>
              </w:rPr>
            </w:pPr>
            <w:r>
              <w:rPr>
                <w:lang w:eastAsia="zh-CN"/>
              </w:rPr>
              <w:t>Option 1+2</w:t>
            </w:r>
          </w:p>
        </w:tc>
        <w:tc>
          <w:tcPr>
            <w:tcW w:w="6756" w:type="dxa"/>
            <w:tcBorders>
              <w:top w:val="single" w:sz="4" w:space="0" w:color="auto"/>
              <w:left w:val="single" w:sz="4" w:space="0" w:color="auto"/>
              <w:bottom w:val="single" w:sz="4" w:space="0" w:color="auto"/>
              <w:right w:val="single" w:sz="4" w:space="0" w:color="auto"/>
            </w:tcBorders>
          </w:tcPr>
          <w:p w14:paraId="476D413D" w14:textId="77777777" w:rsidR="00C16CB4" w:rsidRDefault="00B420A5">
            <w:pPr>
              <w:pStyle w:val="TAC"/>
              <w:spacing w:before="20" w:after="20"/>
              <w:ind w:left="57" w:right="57"/>
              <w:jc w:val="left"/>
              <w:rPr>
                <w:lang w:eastAsia="zh-CN"/>
              </w:rPr>
            </w:pPr>
            <w:r>
              <w:rPr>
                <w:lang w:eastAsia="zh-CN"/>
              </w:rPr>
              <w:t xml:space="preserve">It can be up to NW implementation whether to go for Option 1 or Option 2. </w:t>
            </w:r>
          </w:p>
        </w:tc>
      </w:tr>
      <w:tr w:rsidR="00C16CB4" w14:paraId="217B95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3EDEB" w14:textId="77777777" w:rsidR="00C16CB4" w:rsidRDefault="00B420A5">
            <w:pPr>
              <w:pStyle w:val="TAC"/>
              <w:spacing w:before="20" w:after="20"/>
              <w:ind w:left="57" w:right="57"/>
              <w:jc w:val="left"/>
              <w:rPr>
                <w:lang w:eastAsia="zh-CN"/>
              </w:rPr>
            </w:pPr>
            <w:r>
              <w:rPr>
                <w:lang w:eastAsia="zh-CN"/>
              </w:rPr>
              <w:t>Qualcomm</w:t>
            </w:r>
          </w:p>
        </w:tc>
        <w:tc>
          <w:tcPr>
            <w:tcW w:w="1180" w:type="dxa"/>
            <w:tcBorders>
              <w:top w:val="single" w:sz="4" w:space="0" w:color="auto"/>
              <w:left w:val="single" w:sz="4" w:space="0" w:color="auto"/>
              <w:bottom w:val="single" w:sz="4" w:space="0" w:color="auto"/>
              <w:right w:val="single" w:sz="4" w:space="0" w:color="auto"/>
            </w:tcBorders>
          </w:tcPr>
          <w:p w14:paraId="216B3A06" w14:textId="77777777" w:rsidR="00C16CB4" w:rsidRDefault="00B420A5">
            <w:pPr>
              <w:pStyle w:val="TAC"/>
              <w:spacing w:before="20" w:after="20"/>
              <w:ind w:left="57" w:right="57"/>
              <w:jc w:val="left"/>
              <w:rPr>
                <w:lang w:eastAsia="zh-CN"/>
              </w:rPr>
            </w:pPr>
            <w:r>
              <w:rPr>
                <w:lang w:eastAsia="zh-CN"/>
              </w:rPr>
              <w:t>Option 1 or 2</w:t>
            </w:r>
          </w:p>
        </w:tc>
        <w:tc>
          <w:tcPr>
            <w:tcW w:w="6756" w:type="dxa"/>
            <w:tcBorders>
              <w:top w:val="single" w:sz="4" w:space="0" w:color="auto"/>
              <w:left w:val="single" w:sz="4" w:space="0" w:color="auto"/>
              <w:bottom w:val="single" w:sz="4" w:space="0" w:color="auto"/>
              <w:right w:val="single" w:sz="4" w:space="0" w:color="auto"/>
            </w:tcBorders>
          </w:tcPr>
          <w:p w14:paraId="299DB027" w14:textId="77777777" w:rsidR="00C16CB4" w:rsidRDefault="00B420A5">
            <w:pPr>
              <w:pStyle w:val="TAC"/>
              <w:spacing w:before="20" w:after="20"/>
              <w:ind w:left="57" w:right="57"/>
              <w:jc w:val="left"/>
              <w:rPr>
                <w:lang w:eastAsia="zh-CN"/>
              </w:rPr>
            </w:pPr>
            <w:r>
              <w:rPr>
                <w:lang w:eastAsia="zh-CN"/>
              </w:rPr>
              <w:t>This is pure NW implementation though.</w:t>
            </w:r>
          </w:p>
        </w:tc>
      </w:tr>
      <w:tr w:rsidR="00C16CB4" w14:paraId="7A8AED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42D39" w14:textId="77777777" w:rsidR="00C16CB4" w:rsidRDefault="00B420A5">
            <w:pPr>
              <w:pStyle w:val="TAC"/>
              <w:spacing w:before="20" w:after="20"/>
              <w:ind w:left="57" w:right="57"/>
              <w:jc w:val="left"/>
              <w:rPr>
                <w:lang w:val="en-US" w:eastAsia="zh-CN"/>
              </w:rPr>
            </w:pPr>
            <w:r>
              <w:rPr>
                <w:rFonts w:hint="eastAsia"/>
                <w:lang w:val="en-US" w:eastAsia="zh-CN"/>
              </w:rPr>
              <w:t>ZTE</w:t>
            </w:r>
          </w:p>
        </w:tc>
        <w:tc>
          <w:tcPr>
            <w:tcW w:w="1180" w:type="dxa"/>
            <w:tcBorders>
              <w:top w:val="single" w:sz="4" w:space="0" w:color="auto"/>
              <w:left w:val="single" w:sz="4" w:space="0" w:color="auto"/>
              <w:bottom w:val="single" w:sz="4" w:space="0" w:color="auto"/>
              <w:right w:val="single" w:sz="4" w:space="0" w:color="auto"/>
            </w:tcBorders>
          </w:tcPr>
          <w:p w14:paraId="75B7A20B" w14:textId="77777777" w:rsidR="00C16CB4" w:rsidRDefault="00B420A5">
            <w:pPr>
              <w:pStyle w:val="TAC"/>
              <w:spacing w:before="20" w:after="20"/>
              <w:ind w:left="57" w:right="57"/>
              <w:jc w:val="left"/>
              <w:rPr>
                <w:lang w:val="en-US" w:eastAsia="zh-CN"/>
              </w:rPr>
            </w:pPr>
            <w:r>
              <w:rPr>
                <w:rFonts w:hint="eastAsia"/>
                <w:lang w:val="en-US" w:eastAsia="zh-CN"/>
              </w:rPr>
              <w:t>Option 1+2</w:t>
            </w:r>
          </w:p>
        </w:tc>
        <w:tc>
          <w:tcPr>
            <w:tcW w:w="6756" w:type="dxa"/>
            <w:tcBorders>
              <w:top w:val="single" w:sz="4" w:space="0" w:color="auto"/>
              <w:left w:val="single" w:sz="4" w:space="0" w:color="auto"/>
              <w:bottom w:val="single" w:sz="4" w:space="0" w:color="auto"/>
              <w:right w:val="single" w:sz="4" w:space="0" w:color="auto"/>
            </w:tcBorders>
          </w:tcPr>
          <w:p w14:paraId="20D084FF" w14:textId="77777777" w:rsidR="00C16CB4" w:rsidRDefault="00B420A5">
            <w:pPr>
              <w:pStyle w:val="TAC"/>
              <w:spacing w:before="20" w:after="20"/>
              <w:ind w:left="57" w:right="57"/>
              <w:jc w:val="left"/>
              <w:rPr>
                <w:lang w:val="en-US" w:eastAsia="zh-CN"/>
              </w:rPr>
            </w:pPr>
            <w:r>
              <w:rPr>
                <w:rFonts w:hint="eastAsia"/>
                <w:lang w:val="en-US" w:eastAsia="zh-CN"/>
              </w:rPr>
              <w:t>We have no time to discuss how to implement option 3, regarding Option 1or Option 2, it is up to RAN2 to decide, in RAN2, we only assume it is up to NW implementation</w:t>
            </w:r>
          </w:p>
        </w:tc>
      </w:tr>
      <w:tr w:rsidR="00C16CB4" w14:paraId="6EF07D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D934CA" w14:textId="77777777" w:rsidR="00C16CB4" w:rsidRPr="002F3F50" w:rsidRDefault="002F3F50">
            <w:pPr>
              <w:pStyle w:val="TAC"/>
              <w:spacing w:before="20" w:after="20"/>
              <w:ind w:left="57" w:right="57"/>
              <w:jc w:val="left"/>
              <w:rPr>
                <w:rFonts w:eastAsia="Malgun Gothic"/>
                <w:lang w:eastAsia="ko-KR"/>
              </w:rPr>
            </w:pPr>
            <w:r>
              <w:rPr>
                <w:rFonts w:eastAsia="Malgun Gothic" w:hint="eastAsia"/>
                <w:lang w:eastAsia="ko-KR"/>
              </w:rPr>
              <w:lastRenderedPageBreak/>
              <w:t>Samsung</w:t>
            </w:r>
          </w:p>
        </w:tc>
        <w:tc>
          <w:tcPr>
            <w:tcW w:w="1180" w:type="dxa"/>
            <w:tcBorders>
              <w:top w:val="single" w:sz="4" w:space="0" w:color="auto"/>
              <w:left w:val="single" w:sz="4" w:space="0" w:color="auto"/>
              <w:bottom w:val="single" w:sz="4" w:space="0" w:color="auto"/>
              <w:right w:val="single" w:sz="4" w:space="0" w:color="auto"/>
            </w:tcBorders>
          </w:tcPr>
          <w:p w14:paraId="2DCB0B9E" w14:textId="77777777" w:rsidR="00C16CB4" w:rsidRPr="002F3F50" w:rsidRDefault="002F3F50">
            <w:pPr>
              <w:pStyle w:val="TAC"/>
              <w:spacing w:before="20" w:after="20"/>
              <w:ind w:left="57" w:right="57"/>
              <w:jc w:val="left"/>
              <w:rPr>
                <w:rFonts w:eastAsia="Malgun Gothic"/>
                <w:lang w:eastAsia="ko-KR"/>
              </w:rPr>
            </w:pPr>
            <w:r>
              <w:rPr>
                <w:rFonts w:eastAsia="Malgun Gothic" w:hint="eastAsia"/>
                <w:lang w:eastAsia="ko-KR"/>
              </w:rPr>
              <w:t>Option 1</w:t>
            </w:r>
            <w:r w:rsidR="0003553B">
              <w:rPr>
                <w:rFonts w:eastAsia="Malgun Gothic"/>
                <w:lang w:eastAsia="ko-KR"/>
              </w:rPr>
              <w:t>+2</w:t>
            </w:r>
          </w:p>
        </w:tc>
        <w:tc>
          <w:tcPr>
            <w:tcW w:w="6756" w:type="dxa"/>
            <w:tcBorders>
              <w:top w:val="single" w:sz="4" w:space="0" w:color="auto"/>
              <w:left w:val="single" w:sz="4" w:space="0" w:color="auto"/>
              <w:bottom w:val="single" w:sz="4" w:space="0" w:color="auto"/>
              <w:right w:val="single" w:sz="4" w:space="0" w:color="auto"/>
            </w:tcBorders>
          </w:tcPr>
          <w:p w14:paraId="618964E5" w14:textId="77777777" w:rsidR="00C16CB4" w:rsidRPr="0003553B" w:rsidRDefault="0003553B" w:rsidP="0003553B">
            <w:pPr>
              <w:pStyle w:val="TAC"/>
              <w:spacing w:before="20" w:after="20"/>
              <w:ind w:left="57" w:right="57"/>
              <w:jc w:val="left"/>
              <w:rPr>
                <w:rFonts w:eastAsia="Malgun Gothic"/>
                <w:lang w:eastAsia="ko-KR"/>
              </w:rPr>
            </w:pPr>
            <w:r>
              <w:rPr>
                <w:rFonts w:eastAsia="Malgun Gothic" w:hint="eastAsia"/>
                <w:lang w:eastAsia="ko-KR"/>
              </w:rPr>
              <w:t>These options</w:t>
            </w:r>
            <w:r>
              <w:rPr>
                <w:rFonts w:eastAsia="Malgun Gothic"/>
                <w:lang w:eastAsia="ko-KR"/>
              </w:rPr>
              <w:t xml:space="preserve"> (option 1 and 2)</w:t>
            </w:r>
            <w:r>
              <w:rPr>
                <w:rFonts w:eastAsia="Malgun Gothic" w:hint="eastAsia"/>
                <w:lang w:eastAsia="ko-KR"/>
              </w:rPr>
              <w:t xml:space="preserve"> are</w:t>
            </w:r>
            <w:r>
              <w:rPr>
                <w:rFonts w:eastAsia="Malgun Gothic"/>
                <w:lang w:eastAsia="ko-KR"/>
              </w:rPr>
              <w:t xml:space="preserve"> allowed in the legacy implementation and not allowing these options require the new restriction on the ICBM.</w:t>
            </w:r>
          </w:p>
        </w:tc>
      </w:tr>
      <w:tr w:rsidR="00C16CB4" w14:paraId="08F5BA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6EA6D" w14:textId="77777777" w:rsidR="00C16CB4" w:rsidRDefault="00C16CB4">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735C188F" w14:textId="77777777" w:rsidR="00C16CB4" w:rsidRDefault="00C16CB4">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2F27124C" w14:textId="77777777" w:rsidR="00C16CB4" w:rsidRDefault="00C16CB4">
            <w:pPr>
              <w:pStyle w:val="TAC"/>
              <w:spacing w:before="20" w:after="20"/>
              <w:ind w:left="57" w:right="57"/>
              <w:jc w:val="left"/>
              <w:rPr>
                <w:lang w:eastAsia="zh-CN"/>
              </w:rPr>
            </w:pPr>
          </w:p>
        </w:tc>
      </w:tr>
      <w:tr w:rsidR="00C16CB4" w14:paraId="358757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76F36" w14:textId="77777777" w:rsidR="00C16CB4" w:rsidRDefault="00C16CB4">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1072406A" w14:textId="77777777" w:rsidR="00C16CB4" w:rsidRDefault="00C16CB4">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0A1DD52A" w14:textId="77777777" w:rsidR="00C16CB4" w:rsidRDefault="00C16CB4">
            <w:pPr>
              <w:pStyle w:val="TAC"/>
              <w:spacing w:before="20" w:after="20"/>
              <w:ind w:left="57" w:right="57"/>
              <w:jc w:val="left"/>
              <w:rPr>
                <w:lang w:eastAsia="zh-CN"/>
              </w:rPr>
            </w:pPr>
          </w:p>
        </w:tc>
      </w:tr>
    </w:tbl>
    <w:p w14:paraId="243A0EF0" w14:textId="77777777" w:rsidR="00C16CB4" w:rsidRDefault="00C16CB4"/>
    <w:p w14:paraId="625BD74A" w14:textId="77777777" w:rsidR="00C16CB4" w:rsidRDefault="00B420A5">
      <w:r>
        <w:rPr>
          <w:b/>
          <w:bCs/>
        </w:rPr>
        <w:t>Summary 4</w:t>
      </w:r>
      <w:r>
        <w:t>: TBD.</w:t>
      </w:r>
    </w:p>
    <w:p w14:paraId="785F245F" w14:textId="77777777" w:rsidR="00C16CB4" w:rsidRDefault="00B420A5">
      <w:r>
        <w:rPr>
          <w:b/>
          <w:bCs/>
        </w:rPr>
        <w:t>Proposal 4</w:t>
      </w:r>
      <w:r>
        <w:t>: TBD.</w:t>
      </w:r>
    </w:p>
    <w:p w14:paraId="75033F54" w14:textId="77777777" w:rsidR="00C16CB4" w:rsidRDefault="00C16CB4"/>
    <w:p w14:paraId="18A16C3C" w14:textId="77777777" w:rsidR="00C16CB4" w:rsidRDefault="00C16CB4"/>
    <w:p w14:paraId="03C1F0E0" w14:textId="77777777" w:rsidR="00C16CB4" w:rsidRDefault="00C16CB4"/>
    <w:p w14:paraId="424261E5" w14:textId="77777777" w:rsidR="00C16CB4" w:rsidRDefault="00C16CB4"/>
    <w:p w14:paraId="07B26197" w14:textId="77777777" w:rsidR="00C16CB4" w:rsidRDefault="00B420A5">
      <w:pPr>
        <w:pStyle w:val="Heading1"/>
      </w:pPr>
      <w:r>
        <w:t>4</w:t>
      </w:r>
      <w:r>
        <w:tab/>
        <w:t>Conclusion</w:t>
      </w:r>
    </w:p>
    <w:p w14:paraId="615697B3" w14:textId="77777777" w:rsidR="00C16CB4" w:rsidRDefault="00B420A5">
      <w:r>
        <w:t>TBD.</w:t>
      </w:r>
    </w:p>
    <w:sectPr w:rsidR="00C16CB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바탕체"/>
    <w:charset w:val="81"/>
    <w:family w:val="modern"/>
    <w:pitch w:val="fixed"/>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136"/>
    <w:multiLevelType w:val="multilevel"/>
    <w:tmpl w:val="036F6136"/>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15138"/>
    <w:multiLevelType w:val="multilevel"/>
    <w:tmpl w:val="06215138"/>
    <w:lvl w:ilvl="0">
      <w:start w:val="1"/>
      <w:numFmt w:val="bullet"/>
      <w:lvlText w:val="-"/>
      <w:lvlJc w:val="left"/>
      <w:pPr>
        <w:ind w:left="720" w:hanging="360"/>
      </w:pPr>
      <w:rPr>
        <w:rFonts w:ascii="Calibri" w:eastAsia="Yu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3779DA"/>
    <w:multiLevelType w:val="singleLevel"/>
    <w:tmpl w:val="163779DA"/>
    <w:lvl w:ilvl="0">
      <w:start w:val="1"/>
      <w:numFmt w:val="bullet"/>
      <w:lvlText w:val=""/>
      <w:lvlJc w:val="left"/>
      <w:pPr>
        <w:tabs>
          <w:tab w:val="left" w:pos="840"/>
        </w:tabs>
        <w:ind w:left="420" w:hanging="420"/>
      </w:pPr>
      <w:rPr>
        <w:rFonts w:ascii="Wingdings" w:hAnsi="Wingdings" w:hint="default"/>
      </w:rPr>
    </w:lvl>
  </w:abstractNum>
  <w:abstractNum w:abstractNumId="3" w15:restartNumberingAfterBreak="0">
    <w:nsid w:val="27D83472"/>
    <w:multiLevelType w:val="multilevel"/>
    <w:tmpl w:val="27D83472"/>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4" w15:restartNumberingAfterBreak="0">
    <w:nsid w:val="39D966C3"/>
    <w:multiLevelType w:val="multilevel"/>
    <w:tmpl w:val="39D966C3"/>
    <w:lvl w:ilvl="0">
      <w:start w:val="1"/>
      <w:numFmt w:val="decimal"/>
      <w:lvlText w:val="%1)"/>
      <w:lvlJc w:val="left"/>
      <w:pPr>
        <w:ind w:left="760" w:hanging="360"/>
      </w:pPr>
      <w:rPr>
        <w:rFonts w:ascii="Arial" w:eastAsia="Malgun Gothic" w:hAnsi="Arial" w:cs="Arial"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457446E3"/>
    <w:multiLevelType w:val="multilevel"/>
    <w:tmpl w:val="457446E3"/>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1950E83"/>
    <w:multiLevelType w:val="multilevel"/>
    <w:tmpl w:val="51950E83"/>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123AE4"/>
    <w:multiLevelType w:val="multilevel"/>
    <w:tmpl w:val="56123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1780A82"/>
    <w:multiLevelType w:val="multilevel"/>
    <w:tmpl w:val="61780A8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060387"/>
    <w:multiLevelType w:val="multilevel"/>
    <w:tmpl w:val="64060387"/>
    <w:lvl w:ilvl="0">
      <w:start w:val="1"/>
      <w:numFmt w:val="decimal"/>
      <w:lvlText w:val="%1&gt;"/>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1" w15:restartNumberingAfterBreak="0">
    <w:nsid w:val="68461E73"/>
    <w:multiLevelType w:val="multilevel"/>
    <w:tmpl w:val="68461E7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8"/>
  </w:num>
  <w:num w:numId="6">
    <w:abstractNumId w:val="9"/>
  </w:num>
  <w:num w:numId="7">
    <w:abstractNumId w:val="12"/>
  </w:num>
  <w:num w:numId="8">
    <w:abstractNumId w:val="2"/>
  </w:num>
  <w:num w:numId="9">
    <w:abstractNumId w:val="10"/>
  </w:num>
  <w:num w:numId="10">
    <w:abstractNumId w:val="11"/>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764"/>
    <w:rsid w:val="00016027"/>
    <w:rsid w:val="00016557"/>
    <w:rsid w:val="00023C40"/>
    <w:rsid w:val="000321CA"/>
    <w:rsid w:val="00033397"/>
    <w:rsid w:val="000340D4"/>
    <w:rsid w:val="00034A2E"/>
    <w:rsid w:val="0003553B"/>
    <w:rsid w:val="00040095"/>
    <w:rsid w:val="000618CA"/>
    <w:rsid w:val="0006263D"/>
    <w:rsid w:val="00073C9C"/>
    <w:rsid w:val="000764A3"/>
    <w:rsid w:val="00080512"/>
    <w:rsid w:val="00090468"/>
    <w:rsid w:val="00094568"/>
    <w:rsid w:val="000A7F78"/>
    <w:rsid w:val="000B79C0"/>
    <w:rsid w:val="000B7BCF"/>
    <w:rsid w:val="000C4436"/>
    <w:rsid w:val="000C522B"/>
    <w:rsid w:val="000D58AB"/>
    <w:rsid w:val="000F18A6"/>
    <w:rsid w:val="000F6555"/>
    <w:rsid w:val="00112F1A"/>
    <w:rsid w:val="001225ED"/>
    <w:rsid w:val="001365D9"/>
    <w:rsid w:val="00136D3E"/>
    <w:rsid w:val="00142C7A"/>
    <w:rsid w:val="001448E0"/>
    <w:rsid w:val="00145075"/>
    <w:rsid w:val="00171409"/>
    <w:rsid w:val="001741A0"/>
    <w:rsid w:val="00175FA0"/>
    <w:rsid w:val="00194CD0"/>
    <w:rsid w:val="001B3894"/>
    <w:rsid w:val="001B49C9"/>
    <w:rsid w:val="001C1AFE"/>
    <w:rsid w:val="001C23F4"/>
    <w:rsid w:val="001C4F79"/>
    <w:rsid w:val="001D3ADB"/>
    <w:rsid w:val="001E2362"/>
    <w:rsid w:val="001F168B"/>
    <w:rsid w:val="001F7831"/>
    <w:rsid w:val="00204045"/>
    <w:rsid w:val="0020712B"/>
    <w:rsid w:val="0022191D"/>
    <w:rsid w:val="0022606D"/>
    <w:rsid w:val="00227B0D"/>
    <w:rsid w:val="00231728"/>
    <w:rsid w:val="00232244"/>
    <w:rsid w:val="00233EA1"/>
    <w:rsid w:val="00240B0D"/>
    <w:rsid w:val="002444D2"/>
    <w:rsid w:val="00244A05"/>
    <w:rsid w:val="00250404"/>
    <w:rsid w:val="00254F98"/>
    <w:rsid w:val="002610D8"/>
    <w:rsid w:val="00266C92"/>
    <w:rsid w:val="002725DB"/>
    <w:rsid w:val="002747EC"/>
    <w:rsid w:val="002855BF"/>
    <w:rsid w:val="002A3A9D"/>
    <w:rsid w:val="002E4476"/>
    <w:rsid w:val="002E6257"/>
    <w:rsid w:val="002F0D22"/>
    <w:rsid w:val="002F3F50"/>
    <w:rsid w:val="00311B17"/>
    <w:rsid w:val="003172DC"/>
    <w:rsid w:val="00325AE3"/>
    <w:rsid w:val="00326069"/>
    <w:rsid w:val="0035219A"/>
    <w:rsid w:val="00352514"/>
    <w:rsid w:val="0035462D"/>
    <w:rsid w:val="003635AA"/>
    <w:rsid w:val="0036368D"/>
    <w:rsid w:val="0036459E"/>
    <w:rsid w:val="00364B41"/>
    <w:rsid w:val="003703B5"/>
    <w:rsid w:val="003750B7"/>
    <w:rsid w:val="003775A5"/>
    <w:rsid w:val="00383096"/>
    <w:rsid w:val="0039346C"/>
    <w:rsid w:val="00393641"/>
    <w:rsid w:val="0039565F"/>
    <w:rsid w:val="003A41EF"/>
    <w:rsid w:val="003B258F"/>
    <w:rsid w:val="003B40AD"/>
    <w:rsid w:val="003C4E37"/>
    <w:rsid w:val="003C7362"/>
    <w:rsid w:val="003D16B0"/>
    <w:rsid w:val="003D6EEE"/>
    <w:rsid w:val="003E16BE"/>
    <w:rsid w:val="003E7137"/>
    <w:rsid w:val="003F4E28"/>
    <w:rsid w:val="004006E8"/>
    <w:rsid w:val="00401855"/>
    <w:rsid w:val="00403C22"/>
    <w:rsid w:val="00403E8A"/>
    <w:rsid w:val="0041503D"/>
    <w:rsid w:val="00436E99"/>
    <w:rsid w:val="004459E9"/>
    <w:rsid w:val="0046023E"/>
    <w:rsid w:val="00463E1C"/>
    <w:rsid w:val="00465587"/>
    <w:rsid w:val="004674FA"/>
    <w:rsid w:val="00477455"/>
    <w:rsid w:val="004A1F7B"/>
    <w:rsid w:val="004B32A8"/>
    <w:rsid w:val="004C1B93"/>
    <w:rsid w:val="004C44D2"/>
    <w:rsid w:val="004D3578"/>
    <w:rsid w:val="004D380D"/>
    <w:rsid w:val="004D5061"/>
    <w:rsid w:val="004E213A"/>
    <w:rsid w:val="004E2B6E"/>
    <w:rsid w:val="004F5216"/>
    <w:rsid w:val="004F5C2A"/>
    <w:rsid w:val="00503171"/>
    <w:rsid w:val="005031AF"/>
    <w:rsid w:val="00506C28"/>
    <w:rsid w:val="005114F5"/>
    <w:rsid w:val="00534DA0"/>
    <w:rsid w:val="0054255E"/>
    <w:rsid w:val="00543E6C"/>
    <w:rsid w:val="00555390"/>
    <w:rsid w:val="00565087"/>
    <w:rsid w:val="0056573F"/>
    <w:rsid w:val="00571279"/>
    <w:rsid w:val="005837F5"/>
    <w:rsid w:val="00594250"/>
    <w:rsid w:val="005A49C6"/>
    <w:rsid w:val="005B19C2"/>
    <w:rsid w:val="005B6678"/>
    <w:rsid w:val="005C3943"/>
    <w:rsid w:val="005C4DC3"/>
    <w:rsid w:val="005D1A6D"/>
    <w:rsid w:val="005D5E99"/>
    <w:rsid w:val="005F3E5D"/>
    <w:rsid w:val="00606F82"/>
    <w:rsid w:val="00607D69"/>
    <w:rsid w:val="00611566"/>
    <w:rsid w:val="00611DF6"/>
    <w:rsid w:val="00646D99"/>
    <w:rsid w:val="00656910"/>
    <w:rsid w:val="006574C0"/>
    <w:rsid w:val="006657F3"/>
    <w:rsid w:val="00675A4D"/>
    <w:rsid w:val="00690EA6"/>
    <w:rsid w:val="00696821"/>
    <w:rsid w:val="006A0C62"/>
    <w:rsid w:val="006A79C7"/>
    <w:rsid w:val="006C285F"/>
    <w:rsid w:val="006C66D8"/>
    <w:rsid w:val="006D1E24"/>
    <w:rsid w:val="006D35DE"/>
    <w:rsid w:val="006D3CDC"/>
    <w:rsid w:val="006E1417"/>
    <w:rsid w:val="006E2423"/>
    <w:rsid w:val="006F0A62"/>
    <w:rsid w:val="006F14ED"/>
    <w:rsid w:val="006F6A2C"/>
    <w:rsid w:val="00701674"/>
    <w:rsid w:val="007069DC"/>
    <w:rsid w:val="00710201"/>
    <w:rsid w:val="0072073A"/>
    <w:rsid w:val="00723872"/>
    <w:rsid w:val="00734222"/>
    <w:rsid w:val="007342B5"/>
    <w:rsid w:val="00734A5B"/>
    <w:rsid w:val="00734B00"/>
    <w:rsid w:val="007376CA"/>
    <w:rsid w:val="00744E76"/>
    <w:rsid w:val="00757D40"/>
    <w:rsid w:val="007662B5"/>
    <w:rsid w:val="00772A60"/>
    <w:rsid w:val="00781F0F"/>
    <w:rsid w:val="0078279A"/>
    <w:rsid w:val="00785684"/>
    <w:rsid w:val="0078727C"/>
    <w:rsid w:val="0078795F"/>
    <w:rsid w:val="0079049D"/>
    <w:rsid w:val="00793DC5"/>
    <w:rsid w:val="007A173E"/>
    <w:rsid w:val="007A23DA"/>
    <w:rsid w:val="007B18D8"/>
    <w:rsid w:val="007C095F"/>
    <w:rsid w:val="007C2DD0"/>
    <w:rsid w:val="007D4777"/>
    <w:rsid w:val="007E7FF5"/>
    <w:rsid w:val="007F2E08"/>
    <w:rsid w:val="008028A4"/>
    <w:rsid w:val="008038E7"/>
    <w:rsid w:val="0081076B"/>
    <w:rsid w:val="00813245"/>
    <w:rsid w:val="008206F9"/>
    <w:rsid w:val="00821466"/>
    <w:rsid w:val="00833A2D"/>
    <w:rsid w:val="00840DE0"/>
    <w:rsid w:val="0086354A"/>
    <w:rsid w:val="00865DCB"/>
    <w:rsid w:val="00867DD6"/>
    <w:rsid w:val="008768CA"/>
    <w:rsid w:val="00877EAF"/>
    <w:rsid w:val="00877EF9"/>
    <w:rsid w:val="00880559"/>
    <w:rsid w:val="008B5306"/>
    <w:rsid w:val="008B77DD"/>
    <w:rsid w:val="008C2CB6"/>
    <w:rsid w:val="008C2E2A"/>
    <w:rsid w:val="008C3057"/>
    <w:rsid w:val="008D2E4D"/>
    <w:rsid w:val="008E7298"/>
    <w:rsid w:val="008F396F"/>
    <w:rsid w:val="008F3DCD"/>
    <w:rsid w:val="008F694A"/>
    <w:rsid w:val="0090271F"/>
    <w:rsid w:val="00902DB9"/>
    <w:rsid w:val="0090466A"/>
    <w:rsid w:val="00923655"/>
    <w:rsid w:val="00936071"/>
    <w:rsid w:val="009376CD"/>
    <w:rsid w:val="0093795E"/>
    <w:rsid w:val="00940212"/>
    <w:rsid w:val="00942EC2"/>
    <w:rsid w:val="00944584"/>
    <w:rsid w:val="00947A87"/>
    <w:rsid w:val="00957275"/>
    <w:rsid w:val="00961B32"/>
    <w:rsid w:val="00962509"/>
    <w:rsid w:val="00970DB3"/>
    <w:rsid w:val="00974BB0"/>
    <w:rsid w:val="00975BCD"/>
    <w:rsid w:val="00990AC2"/>
    <w:rsid w:val="009928A9"/>
    <w:rsid w:val="009A0AF3"/>
    <w:rsid w:val="009A7B3D"/>
    <w:rsid w:val="009B07CD"/>
    <w:rsid w:val="009C103C"/>
    <w:rsid w:val="009C19E9"/>
    <w:rsid w:val="009C2558"/>
    <w:rsid w:val="009C4CE4"/>
    <w:rsid w:val="009D54F1"/>
    <w:rsid w:val="009D74A6"/>
    <w:rsid w:val="009E0E87"/>
    <w:rsid w:val="00A00AAA"/>
    <w:rsid w:val="00A10F02"/>
    <w:rsid w:val="00A124F6"/>
    <w:rsid w:val="00A14D05"/>
    <w:rsid w:val="00A204CA"/>
    <w:rsid w:val="00A209D6"/>
    <w:rsid w:val="00A2224E"/>
    <w:rsid w:val="00A22738"/>
    <w:rsid w:val="00A27041"/>
    <w:rsid w:val="00A27728"/>
    <w:rsid w:val="00A32B7F"/>
    <w:rsid w:val="00A34C85"/>
    <w:rsid w:val="00A37903"/>
    <w:rsid w:val="00A53724"/>
    <w:rsid w:val="00A54B2B"/>
    <w:rsid w:val="00A82346"/>
    <w:rsid w:val="00A84801"/>
    <w:rsid w:val="00A9671C"/>
    <w:rsid w:val="00AA1553"/>
    <w:rsid w:val="00AD34F9"/>
    <w:rsid w:val="00AF46E4"/>
    <w:rsid w:val="00AF49BB"/>
    <w:rsid w:val="00B05380"/>
    <w:rsid w:val="00B05962"/>
    <w:rsid w:val="00B12F32"/>
    <w:rsid w:val="00B15449"/>
    <w:rsid w:val="00B16C2F"/>
    <w:rsid w:val="00B22907"/>
    <w:rsid w:val="00B27303"/>
    <w:rsid w:val="00B308EE"/>
    <w:rsid w:val="00B420A5"/>
    <w:rsid w:val="00B4468B"/>
    <w:rsid w:val="00B47FD1"/>
    <w:rsid w:val="00B516BB"/>
    <w:rsid w:val="00B8403B"/>
    <w:rsid w:val="00B84DB2"/>
    <w:rsid w:val="00BA4339"/>
    <w:rsid w:val="00BB2A1F"/>
    <w:rsid w:val="00BB4577"/>
    <w:rsid w:val="00BC1A92"/>
    <w:rsid w:val="00BC3555"/>
    <w:rsid w:val="00BC59B3"/>
    <w:rsid w:val="00BE7ED9"/>
    <w:rsid w:val="00BF7C70"/>
    <w:rsid w:val="00C12B51"/>
    <w:rsid w:val="00C1455E"/>
    <w:rsid w:val="00C16CB4"/>
    <w:rsid w:val="00C24650"/>
    <w:rsid w:val="00C25465"/>
    <w:rsid w:val="00C33079"/>
    <w:rsid w:val="00C336CC"/>
    <w:rsid w:val="00C412B7"/>
    <w:rsid w:val="00C42244"/>
    <w:rsid w:val="00C545D7"/>
    <w:rsid w:val="00C55A12"/>
    <w:rsid w:val="00C6553E"/>
    <w:rsid w:val="00C83A13"/>
    <w:rsid w:val="00C9068C"/>
    <w:rsid w:val="00C92967"/>
    <w:rsid w:val="00CA3D0C"/>
    <w:rsid w:val="00CA654B"/>
    <w:rsid w:val="00CB72B8"/>
    <w:rsid w:val="00CC6396"/>
    <w:rsid w:val="00CC7451"/>
    <w:rsid w:val="00CC78DE"/>
    <w:rsid w:val="00CD43E7"/>
    <w:rsid w:val="00CD4C7B"/>
    <w:rsid w:val="00CD58FE"/>
    <w:rsid w:val="00CD6132"/>
    <w:rsid w:val="00CF10FC"/>
    <w:rsid w:val="00CF305C"/>
    <w:rsid w:val="00CF728A"/>
    <w:rsid w:val="00CF75DF"/>
    <w:rsid w:val="00D01B1D"/>
    <w:rsid w:val="00D06FB3"/>
    <w:rsid w:val="00D135FA"/>
    <w:rsid w:val="00D20496"/>
    <w:rsid w:val="00D20C95"/>
    <w:rsid w:val="00D236E4"/>
    <w:rsid w:val="00D27112"/>
    <w:rsid w:val="00D30D1F"/>
    <w:rsid w:val="00D33BE3"/>
    <w:rsid w:val="00D3792D"/>
    <w:rsid w:val="00D55E47"/>
    <w:rsid w:val="00D56F02"/>
    <w:rsid w:val="00D5784E"/>
    <w:rsid w:val="00D611F6"/>
    <w:rsid w:val="00D62E19"/>
    <w:rsid w:val="00D67CD1"/>
    <w:rsid w:val="00D738D6"/>
    <w:rsid w:val="00D75BA8"/>
    <w:rsid w:val="00D80795"/>
    <w:rsid w:val="00D81E37"/>
    <w:rsid w:val="00D83383"/>
    <w:rsid w:val="00D852AD"/>
    <w:rsid w:val="00D854BE"/>
    <w:rsid w:val="00D87E00"/>
    <w:rsid w:val="00D9134D"/>
    <w:rsid w:val="00D9172F"/>
    <w:rsid w:val="00D96D11"/>
    <w:rsid w:val="00DA7A03"/>
    <w:rsid w:val="00DB0DB8"/>
    <w:rsid w:val="00DB1818"/>
    <w:rsid w:val="00DC309B"/>
    <w:rsid w:val="00DC4DA2"/>
    <w:rsid w:val="00DC5261"/>
    <w:rsid w:val="00DE25D2"/>
    <w:rsid w:val="00DE6761"/>
    <w:rsid w:val="00DF677C"/>
    <w:rsid w:val="00E06A30"/>
    <w:rsid w:val="00E10B2F"/>
    <w:rsid w:val="00E21C16"/>
    <w:rsid w:val="00E36983"/>
    <w:rsid w:val="00E458F3"/>
    <w:rsid w:val="00E46C08"/>
    <w:rsid w:val="00E471CF"/>
    <w:rsid w:val="00E512EB"/>
    <w:rsid w:val="00E62835"/>
    <w:rsid w:val="00E655F5"/>
    <w:rsid w:val="00E74FEF"/>
    <w:rsid w:val="00E7614C"/>
    <w:rsid w:val="00E77645"/>
    <w:rsid w:val="00E82F50"/>
    <w:rsid w:val="00E83697"/>
    <w:rsid w:val="00E84ECB"/>
    <w:rsid w:val="00E86664"/>
    <w:rsid w:val="00E92428"/>
    <w:rsid w:val="00EA66C9"/>
    <w:rsid w:val="00EC4A25"/>
    <w:rsid w:val="00ED0F7A"/>
    <w:rsid w:val="00ED5E5D"/>
    <w:rsid w:val="00EF612C"/>
    <w:rsid w:val="00F025A2"/>
    <w:rsid w:val="00F036E9"/>
    <w:rsid w:val="00F07388"/>
    <w:rsid w:val="00F2026E"/>
    <w:rsid w:val="00F2210A"/>
    <w:rsid w:val="00F22E3D"/>
    <w:rsid w:val="00F30AA9"/>
    <w:rsid w:val="00F37743"/>
    <w:rsid w:val="00F47386"/>
    <w:rsid w:val="00F54A3D"/>
    <w:rsid w:val="00F54CB0"/>
    <w:rsid w:val="00F579CD"/>
    <w:rsid w:val="00F653B8"/>
    <w:rsid w:val="00F71B89"/>
    <w:rsid w:val="00F7353C"/>
    <w:rsid w:val="00F74B0F"/>
    <w:rsid w:val="00F76523"/>
    <w:rsid w:val="00F76F8F"/>
    <w:rsid w:val="00F93826"/>
    <w:rsid w:val="00F941DF"/>
    <w:rsid w:val="00FA1266"/>
    <w:rsid w:val="00FA7EC9"/>
    <w:rsid w:val="00FB0E2A"/>
    <w:rsid w:val="00FB36FA"/>
    <w:rsid w:val="00FC1192"/>
    <w:rsid w:val="00FC5CCD"/>
    <w:rsid w:val="00FD5E33"/>
    <w:rsid w:val="00FD6789"/>
    <w:rsid w:val="00FE106D"/>
    <w:rsid w:val="00FE251B"/>
    <w:rsid w:val="00FE7AF5"/>
    <w:rsid w:val="00FF13A7"/>
    <w:rsid w:val="25CC6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A7976"/>
  <w15:docId w15:val="{1CC5B94B-C520-4C35-AD11-5B6F413A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uiPriority w:val="34"/>
    <w:qFormat/>
    <w:pPr>
      <w:wordWrap w:val="0"/>
      <w:autoSpaceDE w:val="0"/>
      <w:autoSpaceDN w:val="0"/>
      <w:spacing w:after="0"/>
      <w:ind w:left="720"/>
    </w:pPr>
    <w:rPr>
      <w:rFonts w:ascii="Malgun Gothic" w:eastAsia="Malgun Gothic" w:hAnsi="Malgun Gothic" w:cs="Calibri"/>
      <w:lang w:eastAsia="ja-JP"/>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qFormat/>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1275.zip" TargetMode="External"/><Relationship Id="rId18" Type="http://schemas.openxmlformats.org/officeDocument/2006/relationships/hyperlink" Target="https://www.3gpp.org/ftp/TSG_RAN/WG2_RL2/TSGR2_116bis-e/Docs/R2-2201699.zip" TargetMode="External"/><Relationship Id="rId26" Type="http://schemas.openxmlformats.org/officeDocument/2006/relationships/hyperlink" Target="https://www.3gpp.org/ftp/TSG_RAN/WG2_RL2/TSGR2_116bis-e/Docs/R2-2201699.zip" TargetMode="External"/><Relationship Id="rId39" Type="http://schemas.openxmlformats.org/officeDocument/2006/relationships/hyperlink" Target="https://www.3gpp.org/ftp/TSG_RAN/WG2_RL2/TSGR2_116bis-e/Docs/R2-2200569.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1098.zip" TargetMode="External"/><Relationship Id="rId34" Type="http://schemas.openxmlformats.org/officeDocument/2006/relationships/hyperlink" Target="https://www.3gpp.org/ftp/TSG_RAN/WG2_RL2/TSGR2_116bis-e/Docs/R2-2201275.zip" TargetMode="External"/><Relationship Id="rId42" Type="http://schemas.openxmlformats.org/officeDocument/2006/relationships/hyperlink" Target="https://www.3gpp.org/ftp/TSG_RAN/WG2_RL2/TSGR2_116bis-e/Docs/R2-2201098.zip" TargetMode="External"/><Relationship Id="rId47" Type="http://schemas.openxmlformats.org/officeDocument/2006/relationships/hyperlink" Target="https://www.3gpp.org/ftp/TSG_RAN/WG2_RL2/TSGR2_116bis-e/Docs/R2-2201098.zip" TargetMode="External"/><Relationship Id="rId7" Type="http://schemas.openxmlformats.org/officeDocument/2006/relationships/customXml" Target="../customXml/item7.xml"/><Relationship Id="rId12" Type="http://schemas.openxmlformats.org/officeDocument/2006/relationships/hyperlink" Target="https://www.3gpp.org/ftp/TSG_RAN/WG2_RL2/TSGR2_116bis-e/Docs/R2-220xxxx.zip" TargetMode="External"/><Relationship Id="rId17" Type="http://schemas.openxmlformats.org/officeDocument/2006/relationships/hyperlink" Target="https://www.3gpp.org/ftp/TSG_RAN/WG2_RL2/TSGR2_116bis-e/Docs/R2-2201058.zip" TargetMode="External"/><Relationship Id="rId25" Type="http://schemas.openxmlformats.org/officeDocument/2006/relationships/hyperlink" Target="https://www.3gpp.org/ftp/TSG_RAN/WG2_RL2/TSGR2_116bis-e/Docs/R2-2201560.zip" TargetMode="External"/><Relationship Id="rId33" Type="http://schemas.openxmlformats.org/officeDocument/2006/relationships/hyperlink" Target="https://www.3gpp.org/ftp/TSG_RAN/WG2_RL2/TSGR2_116bis-e/Docs/R2-2200569.zip" TargetMode="External"/><Relationship Id="rId38" Type="http://schemas.openxmlformats.org/officeDocument/2006/relationships/hyperlink" Target="https://www.3gpp.org/ftp/TSG_RAN/WG2_RL2/TSGR2_116bis-e/Docs/R2-2201098.zip" TargetMode="External"/><Relationship Id="rId46" Type="http://schemas.openxmlformats.org/officeDocument/2006/relationships/hyperlink" Target="https://www.3gpp.org/ftp/TSG_RAN/WG2_RL2/TSGR2_116bis-e/Docs/R2-2201275.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1058.zip" TargetMode="External"/><Relationship Id="rId20" Type="http://schemas.openxmlformats.org/officeDocument/2006/relationships/hyperlink" Target="https://www.3gpp.org/ftp/TSG_RAN/WG2_RL2/TSGR2_116bis-e/Docs/R2-2201275.zip" TargetMode="External"/><Relationship Id="rId29" Type="http://schemas.openxmlformats.org/officeDocument/2006/relationships/hyperlink" Target="https://www.3gpp.org/ftp/TSG_RAN/WG2_RL2/TSGR2_116bis-e/Docs/R2-2200660.zip" TargetMode="External"/><Relationship Id="rId41" Type="http://schemas.openxmlformats.org/officeDocument/2006/relationships/hyperlink" Target="https://www.3gpp.org/ftp/TSG_RAN/WG2_RL2/TSGR2_116bis-e/Docs/R2-220127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6bis-e/Docs/R2-2201560.zip" TargetMode="External"/><Relationship Id="rId32" Type="http://schemas.openxmlformats.org/officeDocument/2006/relationships/hyperlink" Target="https://www.3gpp.org/ftp/TSG_RAN/WG2_RL2/TSGR2_116bis-e/Docs/R2-2201699.zip" TargetMode="External"/><Relationship Id="rId37" Type="http://schemas.openxmlformats.org/officeDocument/2006/relationships/hyperlink" Target="https://www.3gpp.org/ftp/TSG_RAN/WG2_RL2/TSGR2_116bis-e/Docs/R2-2201275.zip" TargetMode="External"/><Relationship Id="rId40" Type="http://schemas.openxmlformats.org/officeDocument/2006/relationships/hyperlink" Target="https://www.3gpp.org/ftp/TSG_RAN/WG2_RL2/TSGR2_116bis-e/Docs/R2-2201275.zip" TargetMode="External"/><Relationship Id="rId45" Type="http://schemas.openxmlformats.org/officeDocument/2006/relationships/hyperlink" Target="https://www.3gpp.org/ftp/TSG_RAN/WG2_RL2/TSGR2_116bis-e/Docs/R2-2200569.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1058.zip" TargetMode="External"/><Relationship Id="rId23" Type="http://schemas.openxmlformats.org/officeDocument/2006/relationships/hyperlink" Target="https://www.3gpp.org/ftp/TSG_RAN/WG2_RL2/TSGR2_116bis-e/Docs/R2-2201560.zip" TargetMode="External"/><Relationship Id="rId28" Type="http://schemas.openxmlformats.org/officeDocument/2006/relationships/image" Target="media/image2.emf"/><Relationship Id="rId36" Type="http://schemas.openxmlformats.org/officeDocument/2006/relationships/hyperlink" Target="https://www.3gpp.org/ftp/TSG_RAN/WG2_RL2/TSGR2_116bis-e/Docs/R2-2200569.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2_RL2/TSGR2_116bis-e/Docs/R2-2200569.zip" TargetMode="External"/><Relationship Id="rId31" Type="http://schemas.openxmlformats.org/officeDocument/2006/relationships/image" Target="media/image3.emf"/><Relationship Id="rId44" Type="http://schemas.openxmlformats.org/officeDocument/2006/relationships/hyperlink" Target="https://www.3gpp.org/ftp/TSG_RAN/WG2_RL2/TSGR2_116bis-e/Docs/R2-220109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bis-e/Docs/R2-2200569.zip" TargetMode="External"/><Relationship Id="rId22" Type="http://schemas.openxmlformats.org/officeDocument/2006/relationships/hyperlink" Target="https://www.3gpp.org/ftp/TSG_RAN/WG2_RL2/TSGR2_116bis-e/Docs/R2-2200095.zip" TargetMode="External"/><Relationship Id="rId27" Type="http://schemas.openxmlformats.org/officeDocument/2006/relationships/image" Target="media/image1.emf"/><Relationship Id="rId30" Type="http://schemas.openxmlformats.org/officeDocument/2006/relationships/hyperlink" Target="https://www.3gpp.org/ftp/TSG_RAN/WG2_RL2/TSGR2_116bis-e/Docs/R2-2201058.zip" TargetMode="External"/><Relationship Id="rId35" Type="http://schemas.openxmlformats.org/officeDocument/2006/relationships/hyperlink" Target="https://www.3gpp.org/ftp/TSG_RAN/WG2_RL2/TSGR2_116bis-e/Docs/R2-2201098.zip" TargetMode="External"/><Relationship Id="rId43" Type="http://schemas.openxmlformats.org/officeDocument/2006/relationships/hyperlink" Target="https://www.3gpp.org/ftp/TSG_RAN/WG2_RL2/TSGR2_116bis-e/Docs/R2-2201275.zip" TargetMode="Externa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39B1F28-555B-4BB5-A895-61FA60DB0392}">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4516</Words>
  <Characters>36587</Characters>
  <Application>Microsoft Office Word</Application>
  <DocSecurity>4</DocSecurity>
  <Lines>304</Lines>
  <Paragraphs>82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Helka-Liina Maattanen</cp:lastModifiedBy>
  <cp:revision>2</cp:revision>
  <dcterms:created xsi:type="dcterms:W3CDTF">2022-01-24T07:02:00Z</dcterms:created>
  <dcterms:modified xsi:type="dcterms:W3CDTF">2022-01-24T07:02:00Z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1642712656</vt:lpwstr>
  </property>
  <property fmtid="{D5CDD505-2E9C-101B-9397-08002B2CF9AE}" pid="8" name="KSOProductBuildVer">
    <vt:lpwstr>2052-11.8.2.9022</vt:lpwstr>
  </property>
</Properties>
</file>