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32A08BB4" w:rsidR="00D309CC" w:rsidRPr="00995D7A" w:rsidRDefault="00961ADE" w:rsidP="00DF4154">
      <w:pPr>
        <w:pStyle w:val="CH"/>
        <w:jc w:val="both"/>
      </w:pPr>
      <w:bookmarkStart w:id="0" w:name="historyclause"/>
      <w:r w:rsidRPr="00995D7A">
        <w:t>3GPP TSG-RAN WG2 Meeting #1</w:t>
      </w:r>
      <w:r w:rsidR="00AB1C53" w:rsidRPr="00995D7A">
        <w:t>1</w:t>
      </w:r>
      <w:r w:rsidR="00C367F4" w:rsidRPr="00995D7A">
        <w:t>6</w:t>
      </w:r>
      <w:r w:rsidR="008300BC" w:rsidRPr="00995D7A">
        <w:t>bis</w:t>
      </w:r>
      <w:r w:rsidR="00807864" w:rsidRPr="00995D7A">
        <w:t xml:space="preserve">-e      </w:t>
      </w:r>
      <w:r w:rsidR="00144F5E" w:rsidRPr="00995D7A">
        <w:t xml:space="preserve">                                                  </w:t>
      </w:r>
      <w:r w:rsidR="00807864" w:rsidRPr="00995D7A">
        <w:t>R2-2</w:t>
      </w:r>
      <w:r w:rsidR="00A93BA5">
        <w:t>2</w:t>
      </w:r>
      <w:r w:rsidR="00EF4A83">
        <w:t>xxxxx</w:t>
      </w:r>
    </w:p>
    <w:p w14:paraId="50DC9730" w14:textId="024883CB"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8300BC" w:rsidRPr="00995D7A">
        <w:rPr>
          <w:lang w:val="en-GB"/>
        </w:rPr>
        <w:t>January</w:t>
      </w:r>
      <w:r w:rsidR="00592DF3" w:rsidRPr="00995D7A">
        <w:rPr>
          <w:lang w:val="de-DE"/>
        </w:rPr>
        <w:t xml:space="preserve"> 1</w:t>
      </w:r>
      <w:r w:rsidR="008300BC" w:rsidRPr="00995D7A">
        <w:rPr>
          <w:lang w:val="de-DE"/>
        </w:rPr>
        <w:t>7</w:t>
      </w:r>
      <w:r w:rsidR="00592DF3" w:rsidRPr="00995D7A">
        <w:rPr>
          <w:lang w:val="de-DE"/>
        </w:rPr>
        <w:t xml:space="preserve"> </w:t>
      </w:r>
      <w:r w:rsidR="008300BC" w:rsidRPr="00995D7A">
        <w:rPr>
          <w:lang w:val="de-DE"/>
        </w:rPr>
        <w:t>–</w:t>
      </w:r>
      <w:r w:rsidR="00592DF3" w:rsidRPr="00995D7A">
        <w:rPr>
          <w:lang w:val="de-DE"/>
        </w:rPr>
        <w:t xml:space="preserve"> </w:t>
      </w:r>
      <w:r w:rsidR="008300BC" w:rsidRPr="00995D7A">
        <w:rPr>
          <w:lang w:val="en-GB"/>
        </w:rPr>
        <w:t>January</w:t>
      </w:r>
      <w:r w:rsidR="008300BC" w:rsidRPr="00995D7A">
        <w:rPr>
          <w:lang w:val="de-DE"/>
        </w:rPr>
        <w:t xml:space="preserve"> 25</w:t>
      </w:r>
      <w:r w:rsidR="00592DF3" w:rsidRPr="00995D7A">
        <w:rPr>
          <w:lang w:val="de-DE"/>
        </w:rPr>
        <w:t>,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0CDBF1F9" w:rsidR="00D309CC" w:rsidRPr="00995D7A" w:rsidRDefault="00D309CC" w:rsidP="00DF4154">
      <w:pPr>
        <w:pStyle w:val="CH"/>
        <w:ind w:left="2260" w:hanging="2260"/>
        <w:jc w:val="both"/>
      </w:pPr>
      <w:r w:rsidRPr="00995D7A">
        <w:t>Title:</w:t>
      </w:r>
      <w:r w:rsidRPr="00995D7A">
        <w:tab/>
      </w:r>
      <w:r w:rsidR="00EF4A83">
        <w:t xml:space="preserve">Summary of </w:t>
      </w:r>
      <w:r w:rsidR="00EF4A83" w:rsidRPr="00EF4A83">
        <w:t>[AT116bis-e][</w:t>
      </w:r>
      <w:proofErr w:type="gramStart"/>
      <w:r w:rsidR="00EF4A83" w:rsidRPr="00EF4A83">
        <w:t>038][</w:t>
      </w:r>
      <w:proofErr w:type="gramEnd"/>
      <w:r w:rsidR="00EF4A83" w:rsidRPr="00EF4A83">
        <w:t>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30068289" w14:textId="763125A0" w:rsidR="00EF4A83" w:rsidRP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57103251" w14:textId="77777777" w:rsidR="00EF4A83" w:rsidRDefault="00EF4A83" w:rsidP="00EF4A83">
      <w:pPr>
        <w:pStyle w:val="EmailDiscussion"/>
      </w:pPr>
      <w:r>
        <w:t>[AT116bis-e][</w:t>
      </w:r>
      <w:proofErr w:type="gramStart"/>
      <w:r>
        <w:t>038][</w:t>
      </w:r>
      <w:proofErr w:type="gramEnd"/>
      <w:r>
        <w:t>NR17] FR2 UL Gap (Apple)</w:t>
      </w:r>
    </w:p>
    <w:p w14:paraId="2367264B" w14:textId="77777777" w:rsidR="00EF4A83" w:rsidRDefault="00EF4A83" w:rsidP="00EF4A83">
      <w:pPr>
        <w:pStyle w:val="EmailDiscussion2"/>
      </w:pPr>
      <w:r>
        <w:tab/>
        <w:t xml:space="preserve">Scope: Treat R2-2200122, R2-2201105. Aim to clarify what is needed in R2, determine agreeable parts, open points, pave the way for online disc.  </w:t>
      </w:r>
    </w:p>
    <w:p w14:paraId="4734CF0E" w14:textId="77777777" w:rsidR="00EF4A83" w:rsidRDefault="00EF4A83" w:rsidP="00EF4A83">
      <w:pPr>
        <w:pStyle w:val="EmailDiscussion2"/>
      </w:pPr>
      <w:r>
        <w:tab/>
        <w:t>Intended outcome: Report</w:t>
      </w:r>
    </w:p>
    <w:p w14:paraId="4FF834AF" w14:textId="77777777" w:rsidR="00EF4A83" w:rsidRDefault="00EF4A83" w:rsidP="00EF4A83">
      <w:pPr>
        <w:pStyle w:val="EmailDiscussion2"/>
      </w:pPr>
      <w:r>
        <w:tab/>
      </w:r>
      <w:r w:rsidRPr="00F47489">
        <w:rPr>
          <w:highlight w:val="yellow"/>
        </w:rPr>
        <w:t>Deadline: CB online Mon W2.</w:t>
      </w:r>
      <w:r>
        <w:t xml:space="preserve"> </w:t>
      </w:r>
    </w:p>
    <w:p w14:paraId="000A0D4C" w14:textId="77777777" w:rsidR="00EF4A83" w:rsidRPr="0076454C" w:rsidRDefault="00EF4A83" w:rsidP="00EF4A83">
      <w:pPr>
        <w:pStyle w:val="Doc-text2"/>
      </w:pPr>
    </w:p>
    <w:p w14:paraId="1CACC96B" w14:textId="22165183" w:rsidR="00EF4A83" w:rsidRDefault="00EF4A83" w:rsidP="00EF4A83">
      <w:pPr>
        <w:pStyle w:val="Doc-title"/>
      </w:pPr>
      <w:r w:rsidRPr="00EF4A83">
        <w:t>[1] R2-2200122</w:t>
      </w:r>
      <w:r>
        <w:tab/>
        <w:t xml:space="preserve">   LS on UL gap in FR2 RF enhancement (R4-2120058; contact: Apple)</w:t>
      </w:r>
      <w:r>
        <w:tab/>
        <w:t>RAN4</w:t>
      </w:r>
      <w:r>
        <w:tab/>
        <w:t>LS in</w:t>
      </w:r>
      <w:r>
        <w:tab/>
        <w:t>Rel-17</w:t>
      </w:r>
      <w:r>
        <w:tab/>
        <w:t>NR_RF_FR2_req_enh2-Core</w:t>
      </w:r>
      <w:r>
        <w:tab/>
      </w:r>
      <w:proofErr w:type="gramStart"/>
      <w:r>
        <w:t>To:RAN</w:t>
      </w:r>
      <w:proofErr w:type="gramEnd"/>
      <w:r>
        <w:t>2</w:t>
      </w:r>
    </w:p>
    <w:p w14:paraId="2BB7D92D" w14:textId="6733CBCE" w:rsidR="00EF4A83" w:rsidRDefault="00EF4A83" w:rsidP="00EF4A83">
      <w:pPr>
        <w:pStyle w:val="Doc-title"/>
      </w:pPr>
      <w:r w:rsidRPr="00EF4A83">
        <w:t>[2] R2-2201105</w:t>
      </w:r>
      <w:r>
        <w:tab/>
        <w:t xml:space="preserve">   RAN2 impact from UL gap in FR2 RF enhancement</w:t>
      </w:r>
      <w:r>
        <w:tab/>
        <w:t>Apple</w:t>
      </w:r>
      <w:r>
        <w:tab/>
        <w:t>discussion</w:t>
      </w:r>
      <w:r>
        <w:tab/>
        <w:t>NR_RF_FR2_req_enh2</w:t>
      </w: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296EDF">
        <w:tc>
          <w:tcPr>
            <w:tcW w:w="3210" w:type="dxa"/>
          </w:tcPr>
          <w:p w14:paraId="4A3273A0" w14:textId="77777777" w:rsidR="00EF4A83" w:rsidRDefault="00EF4A83" w:rsidP="00296EDF">
            <w:pPr>
              <w:jc w:val="center"/>
              <w:rPr>
                <w:lang w:val="en-GB" w:eastAsia="en-US"/>
              </w:rPr>
            </w:pPr>
            <w:r>
              <w:rPr>
                <w:lang w:val="en-GB" w:eastAsia="en-US"/>
              </w:rPr>
              <w:t>Company Name</w:t>
            </w:r>
          </w:p>
        </w:tc>
        <w:tc>
          <w:tcPr>
            <w:tcW w:w="3210" w:type="dxa"/>
          </w:tcPr>
          <w:p w14:paraId="0C8AA9CE" w14:textId="77777777" w:rsidR="00EF4A83" w:rsidRDefault="00EF4A83" w:rsidP="00296EDF">
            <w:pPr>
              <w:jc w:val="center"/>
              <w:rPr>
                <w:lang w:val="en-GB" w:eastAsia="en-US"/>
              </w:rPr>
            </w:pPr>
            <w:r>
              <w:rPr>
                <w:lang w:val="en-GB" w:eastAsia="en-US"/>
              </w:rPr>
              <w:t>Contact Person</w:t>
            </w:r>
          </w:p>
        </w:tc>
        <w:tc>
          <w:tcPr>
            <w:tcW w:w="3211" w:type="dxa"/>
          </w:tcPr>
          <w:p w14:paraId="3EA0EDCC" w14:textId="77777777" w:rsidR="00EF4A83" w:rsidRDefault="00EF4A83" w:rsidP="00296EDF">
            <w:pPr>
              <w:jc w:val="center"/>
              <w:rPr>
                <w:lang w:val="en-GB" w:eastAsia="en-US"/>
              </w:rPr>
            </w:pPr>
            <w:r>
              <w:rPr>
                <w:lang w:val="en-GB" w:eastAsia="en-US"/>
              </w:rPr>
              <w:t>Email Address</w:t>
            </w:r>
          </w:p>
        </w:tc>
      </w:tr>
      <w:tr w:rsidR="00EF4A83" w14:paraId="0BA478F4" w14:textId="77777777" w:rsidTr="00296EDF">
        <w:tc>
          <w:tcPr>
            <w:tcW w:w="3210" w:type="dxa"/>
          </w:tcPr>
          <w:p w14:paraId="388E4293" w14:textId="77777777" w:rsidR="00EF4A83" w:rsidRDefault="00EF4A83" w:rsidP="00296EDF">
            <w:pPr>
              <w:rPr>
                <w:lang w:val="en-GB" w:eastAsia="en-US"/>
              </w:rPr>
            </w:pPr>
          </w:p>
        </w:tc>
        <w:tc>
          <w:tcPr>
            <w:tcW w:w="3210" w:type="dxa"/>
          </w:tcPr>
          <w:p w14:paraId="449CC669" w14:textId="77777777" w:rsidR="00EF4A83" w:rsidRDefault="00EF4A83" w:rsidP="00296EDF">
            <w:pPr>
              <w:rPr>
                <w:lang w:val="en-GB" w:eastAsia="en-US"/>
              </w:rPr>
            </w:pPr>
          </w:p>
        </w:tc>
        <w:tc>
          <w:tcPr>
            <w:tcW w:w="3211" w:type="dxa"/>
          </w:tcPr>
          <w:p w14:paraId="4D748F26" w14:textId="77777777" w:rsidR="00EF4A83" w:rsidRDefault="00EF4A83" w:rsidP="00296EDF">
            <w:pPr>
              <w:rPr>
                <w:lang w:val="en-GB" w:eastAsia="en-US"/>
              </w:rPr>
            </w:pPr>
          </w:p>
        </w:tc>
      </w:tr>
      <w:tr w:rsidR="00EF4A83" w14:paraId="77F4265C" w14:textId="77777777" w:rsidTr="00296EDF">
        <w:tc>
          <w:tcPr>
            <w:tcW w:w="3210" w:type="dxa"/>
          </w:tcPr>
          <w:p w14:paraId="3FC0DB71" w14:textId="77777777" w:rsidR="00EF4A83" w:rsidRDefault="00EF4A83" w:rsidP="00296EDF">
            <w:pPr>
              <w:rPr>
                <w:lang w:val="en-GB" w:eastAsia="en-US"/>
              </w:rPr>
            </w:pPr>
          </w:p>
        </w:tc>
        <w:tc>
          <w:tcPr>
            <w:tcW w:w="3210" w:type="dxa"/>
          </w:tcPr>
          <w:p w14:paraId="64AF5DBB" w14:textId="77777777" w:rsidR="00EF4A83" w:rsidRDefault="00EF4A83" w:rsidP="00296EDF">
            <w:pPr>
              <w:rPr>
                <w:lang w:val="en-GB" w:eastAsia="en-US"/>
              </w:rPr>
            </w:pPr>
          </w:p>
        </w:tc>
        <w:tc>
          <w:tcPr>
            <w:tcW w:w="3211" w:type="dxa"/>
          </w:tcPr>
          <w:p w14:paraId="36ABCD6A" w14:textId="77777777" w:rsidR="00EF4A83" w:rsidRDefault="00EF4A83" w:rsidP="00296EDF">
            <w:pPr>
              <w:rPr>
                <w:lang w:val="en-GB" w:eastAsia="en-US"/>
              </w:rPr>
            </w:pPr>
          </w:p>
        </w:tc>
      </w:tr>
      <w:tr w:rsidR="00EF4A83" w14:paraId="2EB21D36" w14:textId="77777777" w:rsidTr="00296EDF">
        <w:tc>
          <w:tcPr>
            <w:tcW w:w="3210" w:type="dxa"/>
          </w:tcPr>
          <w:p w14:paraId="6C7082DE" w14:textId="77777777" w:rsidR="00EF4A83" w:rsidRDefault="00EF4A83" w:rsidP="00296EDF">
            <w:pPr>
              <w:rPr>
                <w:lang w:val="en-GB" w:eastAsia="en-US"/>
              </w:rPr>
            </w:pPr>
          </w:p>
        </w:tc>
        <w:tc>
          <w:tcPr>
            <w:tcW w:w="3210" w:type="dxa"/>
          </w:tcPr>
          <w:p w14:paraId="33596AC5" w14:textId="77777777" w:rsidR="00EF4A83" w:rsidRDefault="00EF4A83" w:rsidP="00296EDF">
            <w:pPr>
              <w:rPr>
                <w:lang w:val="en-GB" w:eastAsia="en-US"/>
              </w:rPr>
            </w:pPr>
          </w:p>
        </w:tc>
        <w:tc>
          <w:tcPr>
            <w:tcW w:w="3211" w:type="dxa"/>
          </w:tcPr>
          <w:p w14:paraId="0861E59B" w14:textId="77777777" w:rsidR="00EF4A83" w:rsidRDefault="00EF4A83" w:rsidP="00296EDF">
            <w:pPr>
              <w:rPr>
                <w:lang w:val="en-GB" w:eastAsia="en-US"/>
              </w:rPr>
            </w:pPr>
          </w:p>
        </w:tc>
      </w:tr>
      <w:tr w:rsidR="00EF4A83" w14:paraId="7490BC0C" w14:textId="77777777" w:rsidTr="00296EDF">
        <w:tc>
          <w:tcPr>
            <w:tcW w:w="3210" w:type="dxa"/>
          </w:tcPr>
          <w:p w14:paraId="02177969" w14:textId="77777777" w:rsidR="00EF4A83" w:rsidRDefault="00EF4A83" w:rsidP="00296EDF">
            <w:pPr>
              <w:rPr>
                <w:lang w:val="en-GB" w:eastAsia="en-US"/>
              </w:rPr>
            </w:pPr>
          </w:p>
        </w:tc>
        <w:tc>
          <w:tcPr>
            <w:tcW w:w="3210" w:type="dxa"/>
          </w:tcPr>
          <w:p w14:paraId="59996DFC" w14:textId="77777777" w:rsidR="00EF4A83" w:rsidRDefault="00EF4A83" w:rsidP="00296EDF">
            <w:pPr>
              <w:rPr>
                <w:lang w:val="en-GB" w:eastAsia="en-US"/>
              </w:rPr>
            </w:pPr>
          </w:p>
        </w:tc>
        <w:tc>
          <w:tcPr>
            <w:tcW w:w="3211" w:type="dxa"/>
          </w:tcPr>
          <w:p w14:paraId="6E1D4945" w14:textId="77777777" w:rsidR="00EF4A83" w:rsidRDefault="00EF4A83" w:rsidP="00296EDF">
            <w:pPr>
              <w:rPr>
                <w:lang w:val="en-GB" w:eastAsia="en-US"/>
              </w:rPr>
            </w:pPr>
          </w:p>
        </w:tc>
      </w:tr>
      <w:tr w:rsidR="00EF4A83" w14:paraId="05C3BF54" w14:textId="77777777" w:rsidTr="00296EDF">
        <w:tc>
          <w:tcPr>
            <w:tcW w:w="3210" w:type="dxa"/>
          </w:tcPr>
          <w:p w14:paraId="6F8B0C6C" w14:textId="77777777" w:rsidR="00EF4A83" w:rsidRDefault="00EF4A83" w:rsidP="00296EDF">
            <w:pPr>
              <w:rPr>
                <w:lang w:val="en-GB" w:eastAsia="en-US"/>
              </w:rPr>
            </w:pPr>
          </w:p>
        </w:tc>
        <w:tc>
          <w:tcPr>
            <w:tcW w:w="3210" w:type="dxa"/>
          </w:tcPr>
          <w:p w14:paraId="44687303" w14:textId="77777777" w:rsidR="00EF4A83" w:rsidRDefault="00EF4A83" w:rsidP="00296EDF">
            <w:pPr>
              <w:rPr>
                <w:lang w:val="en-GB" w:eastAsia="en-US"/>
              </w:rPr>
            </w:pPr>
          </w:p>
        </w:tc>
        <w:tc>
          <w:tcPr>
            <w:tcW w:w="3211" w:type="dxa"/>
          </w:tcPr>
          <w:p w14:paraId="76110397" w14:textId="77777777" w:rsidR="00EF4A83" w:rsidRDefault="00EF4A83" w:rsidP="00296EDF">
            <w:pPr>
              <w:rPr>
                <w:lang w:val="en-GB" w:eastAsia="en-US"/>
              </w:rPr>
            </w:pPr>
          </w:p>
        </w:tc>
      </w:tr>
      <w:tr w:rsidR="00EF4A83" w14:paraId="087D36BD" w14:textId="77777777" w:rsidTr="00296EDF">
        <w:tc>
          <w:tcPr>
            <w:tcW w:w="3210" w:type="dxa"/>
          </w:tcPr>
          <w:p w14:paraId="418FBC94" w14:textId="77777777" w:rsidR="00EF4A83" w:rsidRDefault="00EF4A83" w:rsidP="00296EDF">
            <w:pPr>
              <w:rPr>
                <w:lang w:val="en-GB" w:eastAsia="en-US"/>
              </w:rPr>
            </w:pPr>
          </w:p>
        </w:tc>
        <w:tc>
          <w:tcPr>
            <w:tcW w:w="3210" w:type="dxa"/>
          </w:tcPr>
          <w:p w14:paraId="4242430C" w14:textId="77777777" w:rsidR="00EF4A83" w:rsidRDefault="00EF4A83" w:rsidP="00296EDF">
            <w:pPr>
              <w:rPr>
                <w:lang w:val="en-GB" w:eastAsia="en-US"/>
              </w:rPr>
            </w:pPr>
          </w:p>
        </w:tc>
        <w:tc>
          <w:tcPr>
            <w:tcW w:w="3211" w:type="dxa"/>
          </w:tcPr>
          <w:p w14:paraId="0312EF91" w14:textId="77777777" w:rsidR="00EF4A83" w:rsidRDefault="00EF4A83" w:rsidP="00296EDF">
            <w:pPr>
              <w:rPr>
                <w:lang w:val="en-GB" w:eastAsia="en-US"/>
              </w:rPr>
            </w:pPr>
          </w:p>
        </w:tc>
      </w:tr>
    </w:tbl>
    <w:p w14:paraId="6B7F5B7E" w14:textId="77777777" w:rsidR="00EF4A83" w:rsidRDefault="00EF4A83" w:rsidP="00EF4A83">
      <w:pPr>
        <w:pStyle w:val="Heading1"/>
        <w:ind w:left="0" w:firstLine="0"/>
        <w:jc w:val="both"/>
      </w:pPr>
      <w:r>
        <w:t>3   Phase 1 Discussion</w:t>
      </w:r>
    </w:p>
    <w:p w14:paraId="2CADC8D8" w14:textId="35B746A3" w:rsidR="00604733" w:rsidRDefault="00EF4A83" w:rsidP="00EF4A83">
      <w:pPr>
        <w:pStyle w:val="Heading2"/>
        <w:rPr>
          <w:rFonts w:cs="Arial"/>
          <w:lang w:val="en-US" w:eastAsia="zh-CN"/>
        </w:rPr>
      </w:pPr>
      <w:r>
        <w:rPr>
          <w:rFonts w:cs="Arial"/>
        </w:rPr>
        <w:t>3</w:t>
      </w:r>
      <w:r w:rsidRPr="00995D7A">
        <w:rPr>
          <w:rFonts w:cs="Arial"/>
        </w:rPr>
        <w:t xml:space="preserve">.1 </w:t>
      </w:r>
      <w:r w:rsidR="00561A2E">
        <w:rPr>
          <w:rFonts w:cs="Arial"/>
        </w:rPr>
        <w:t xml:space="preserve">FR2 </w:t>
      </w:r>
      <w:r w:rsidR="00561A2E">
        <w:rPr>
          <w:rFonts w:cs="Arial"/>
          <w:lang w:val="en-US" w:eastAsia="zh-CN"/>
        </w:rPr>
        <w:t>UL gap configuration</w:t>
      </w:r>
      <w:r w:rsidR="00286219">
        <w:rPr>
          <w:rFonts w:cs="Arial"/>
          <w:lang w:val="en-US" w:eastAsia="zh-CN"/>
        </w:rPr>
        <w:t xml:space="preserve"> in SA deployment scenario</w:t>
      </w:r>
    </w:p>
    <w:p w14:paraId="3E18DF01" w14:textId="26A73CE0" w:rsidR="00286219" w:rsidRDefault="00286219" w:rsidP="00561A2E">
      <w:pPr>
        <w:rPr>
          <w:lang w:val="en-US"/>
        </w:rPr>
      </w:pPr>
    </w:p>
    <w:p w14:paraId="78D72DD8" w14:textId="3B64B9F1" w:rsidR="00286219" w:rsidRDefault="009E414B" w:rsidP="00561A2E">
      <w:pPr>
        <w:rPr>
          <w:lang w:val="en-US"/>
        </w:rPr>
      </w:pPr>
      <w:r w:rsidRPr="009E414B">
        <w:rPr>
          <w:lang w:val="en-US"/>
        </w:rPr>
        <w:t>For</w:t>
      </w:r>
      <w:r w:rsidR="00286219" w:rsidRPr="009E414B">
        <w:rPr>
          <w:lang w:val="en-US"/>
        </w:rPr>
        <w:t xml:space="preserve"> timing reference</w:t>
      </w:r>
      <w:r w:rsidR="00F47489">
        <w:rPr>
          <w:lang w:val="en-US"/>
        </w:rPr>
        <w:t xml:space="preserve"> of FR2 UL gap</w:t>
      </w:r>
      <w:r w:rsidR="00286219" w:rsidRPr="009E414B">
        <w:rPr>
          <w:rFonts w:hint="eastAsia"/>
          <w:lang w:val="en-US"/>
        </w:rPr>
        <w:t>,</w:t>
      </w:r>
      <w:r w:rsidR="00286219" w:rsidRPr="009E414B">
        <w:rPr>
          <w:lang w:val="en-US"/>
        </w:rPr>
        <w:t xml:space="preserve"> </w:t>
      </w:r>
      <w:r w:rsidR="00F56780" w:rsidRPr="009E414B">
        <w:rPr>
          <w:lang w:val="en-US"/>
        </w:rPr>
        <w:t>[2] pr</w:t>
      </w:r>
      <w:r w:rsidRPr="009E414B">
        <w:rPr>
          <w:lang w:val="en-US"/>
        </w:rPr>
        <w:t>esents</w:t>
      </w:r>
      <w:r>
        <w:rPr>
          <w:lang w:val="en-US"/>
        </w:rPr>
        <w:t xml:space="preserve"> the following</w:t>
      </w:r>
      <w:r w:rsidR="003B7EAC">
        <w:rPr>
          <w:lang w:val="en-US"/>
        </w:rPr>
        <w:t>, which follows legacy FR2 gap design.</w:t>
      </w:r>
    </w:p>
    <w:p w14:paraId="6148177D" w14:textId="4C8BE820" w:rsidR="00286219" w:rsidRDefault="00286219" w:rsidP="00561A2E">
      <w:pPr>
        <w:rPr>
          <w:lang w:val="en-US"/>
        </w:rPr>
      </w:pPr>
    </w:p>
    <w:tbl>
      <w:tblPr>
        <w:tblStyle w:val="TableGrid"/>
        <w:tblW w:w="0" w:type="auto"/>
        <w:tblLook w:val="04A0" w:firstRow="1" w:lastRow="0" w:firstColumn="1" w:lastColumn="0" w:noHBand="0" w:noVBand="1"/>
      </w:tblPr>
      <w:tblGrid>
        <w:gridCol w:w="9631"/>
      </w:tblGrid>
      <w:tr w:rsidR="00286219" w14:paraId="049F8863" w14:textId="77777777" w:rsidTr="00286219">
        <w:tc>
          <w:tcPr>
            <w:tcW w:w="9631" w:type="dxa"/>
          </w:tcPr>
          <w:p w14:paraId="773FDDCE" w14:textId="77777777" w:rsidR="00286219" w:rsidRPr="00995D7A" w:rsidRDefault="00286219" w:rsidP="00286219">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3: In SA deployment scenario, for synchronous FR2 CA configuration, the SFN and subframe of any FR2 serving cell can be used in the gap calculation.</w:t>
            </w:r>
          </w:p>
          <w:p w14:paraId="7BFF1A43" w14:textId="05305EC5" w:rsidR="00286219" w:rsidRPr="009E414B" w:rsidRDefault="00286219" w:rsidP="009E414B">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4: In SA deployment scenario, for asynchronous FR2 CA configuration, the SFN and subframe of </w:t>
            </w:r>
            <w:r>
              <w:rPr>
                <w:rFonts w:ascii="Arial" w:hAnsi="Arial" w:cs="Arial"/>
                <w:b/>
                <w:bCs/>
                <w:kern w:val="2"/>
                <w:sz w:val="20"/>
                <w:szCs w:val="20"/>
                <w:lang w:val="en-US"/>
              </w:rPr>
              <w:t>the</w:t>
            </w:r>
            <w:r w:rsidRPr="00995D7A">
              <w:rPr>
                <w:rFonts w:ascii="Arial" w:hAnsi="Arial" w:cs="Arial"/>
                <w:b/>
                <w:bCs/>
                <w:kern w:val="2"/>
                <w:sz w:val="20"/>
                <w:szCs w:val="20"/>
              </w:rPr>
              <w:t xml:space="preserve"> serving cell on FR2 frequency indicated by the </w:t>
            </w:r>
            <w:r w:rsidRPr="00995D7A">
              <w:rPr>
                <w:rFonts w:ascii="Arial" w:hAnsi="Arial" w:cs="Arial"/>
                <w:b/>
                <w:bCs/>
                <w:i/>
                <w:iCs/>
                <w:kern w:val="2"/>
                <w:sz w:val="20"/>
                <w:szCs w:val="20"/>
              </w:rPr>
              <w:t>refFR2ServCellAsyncCA</w:t>
            </w:r>
            <w:r w:rsidRPr="00995D7A">
              <w:rPr>
                <w:rFonts w:ascii="Arial" w:hAnsi="Arial" w:cs="Arial"/>
                <w:b/>
                <w:bCs/>
                <w:kern w:val="2"/>
                <w:sz w:val="20"/>
                <w:szCs w:val="20"/>
              </w:rPr>
              <w:t> is used in the gap calculation.</w:t>
            </w:r>
          </w:p>
        </w:tc>
      </w:tr>
    </w:tbl>
    <w:p w14:paraId="2E54F9D4" w14:textId="77777777" w:rsidR="00286219" w:rsidRDefault="00286219" w:rsidP="00561A2E">
      <w:pPr>
        <w:rPr>
          <w:lang w:val="en-US"/>
        </w:rPr>
      </w:pPr>
    </w:p>
    <w:p w14:paraId="2CF14394" w14:textId="3B7E4522" w:rsidR="00AD7EAF" w:rsidRDefault="00AD7EAF" w:rsidP="00286219">
      <w:pPr>
        <w:rPr>
          <w:b/>
          <w:bCs/>
          <w:kern w:val="2"/>
          <w:lang w:val="en-US"/>
        </w:rPr>
      </w:pPr>
      <w:r w:rsidRPr="00AD7EAF">
        <w:rPr>
          <w:b/>
          <w:bCs/>
          <w:kern w:val="2"/>
          <w:lang w:val="en-US"/>
        </w:rPr>
        <w:lastRenderedPageBreak/>
        <w:t xml:space="preserve">Question 1: </w:t>
      </w:r>
      <w:r w:rsidR="00F47489">
        <w:rPr>
          <w:b/>
          <w:bCs/>
          <w:kern w:val="2"/>
          <w:lang w:val="en-US"/>
        </w:rPr>
        <w:t>In SA deployment, f</w:t>
      </w:r>
      <w:r w:rsidRPr="00AD7EAF">
        <w:rPr>
          <w:b/>
          <w:bCs/>
          <w:kern w:val="2"/>
          <w:lang w:val="en-US"/>
        </w:rPr>
        <w:t xml:space="preserve">or timing reference in synchronous FR2 CA configuration, do companies agree that </w:t>
      </w:r>
      <w:r w:rsidRPr="00AD7EAF">
        <w:rPr>
          <w:b/>
          <w:bCs/>
          <w:kern w:val="2"/>
        </w:rPr>
        <w:t>the SFN and subframe of any FR2 serving cell can be used in the gap calculation</w:t>
      </w:r>
      <w:r w:rsidRPr="00AD7EAF">
        <w:rPr>
          <w:b/>
          <w:bCs/>
          <w:kern w:val="2"/>
          <w:lang w:val="en-US"/>
        </w:rPr>
        <w:t>?</w:t>
      </w:r>
    </w:p>
    <w:p w14:paraId="07636711" w14:textId="77777777" w:rsidR="00AD7EAF" w:rsidRDefault="00AD7EAF" w:rsidP="00286219">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AD7EAF" w14:paraId="6FE65B18" w14:textId="77777777" w:rsidTr="00296EDF">
        <w:tc>
          <w:tcPr>
            <w:tcW w:w="1555" w:type="dxa"/>
          </w:tcPr>
          <w:p w14:paraId="6E9B0252" w14:textId="77777777" w:rsidR="00AD7EAF" w:rsidRDefault="00AD7EAF" w:rsidP="00296EDF">
            <w:pPr>
              <w:spacing w:before="100" w:beforeAutospacing="1" w:after="100" w:afterAutospacing="1"/>
              <w:jc w:val="center"/>
              <w:rPr>
                <w:bCs/>
                <w:kern w:val="2"/>
              </w:rPr>
            </w:pPr>
            <w:r>
              <w:rPr>
                <w:bCs/>
                <w:kern w:val="2"/>
              </w:rPr>
              <w:t>Company</w:t>
            </w:r>
          </w:p>
        </w:tc>
        <w:tc>
          <w:tcPr>
            <w:tcW w:w="3113" w:type="dxa"/>
          </w:tcPr>
          <w:p w14:paraId="4BB4E485" w14:textId="77777777" w:rsidR="00AD7EAF" w:rsidRPr="007773E0" w:rsidRDefault="00AD7EAF" w:rsidP="00296EDF">
            <w:pPr>
              <w:spacing w:before="100" w:beforeAutospacing="1" w:after="100" w:afterAutospacing="1"/>
              <w:jc w:val="center"/>
              <w:rPr>
                <w:bCs/>
                <w:kern w:val="2"/>
                <w:lang w:val="en-US"/>
              </w:rPr>
            </w:pPr>
            <w:r>
              <w:rPr>
                <w:bCs/>
                <w:kern w:val="2"/>
                <w:lang w:val="en-US"/>
              </w:rPr>
              <w:t>Yes/No</w:t>
            </w:r>
          </w:p>
        </w:tc>
        <w:tc>
          <w:tcPr>
            <w:tcW w:w="4966" w:type="dxa"/>
          </w:tcPr>
          <w:p w14:paraId="75AFAF56" w14:textId="77777777" w:rsidR="00AD7EAF" w:rsidRDefault="00AD7EAF" w:rsidP="00296EDF">
            <w:pPr>
              <w:spacing w:before="100" w:beforeAutospacing="1" w:after="100" w:afterAutospacing="1"/>
              <w:jc w:val="center"/>
              <w:rPr>
                <w:bCs/>
                <w:kern w:val="2"/>
              </w:rPr>
            </w:pPr>
            <w:r>
              <w:rPr>
                <w:bCs/>
                <w:kern w:val="2"/>
              </w:rPr>
              <w:t>Comments</w:t>
            </w:r>
          </w:p>
        </w:tc>
      </w:tr>
      <w:tr w:rsidR="00AD7EAF" w14:paraId="6DF1B840" w14:textId="77777777" w:rsidTr="00296EDF">
        <w:tc>
          <w:tcPr>
            <w:tcW w:w="1555" w:type="dxa"/>
          </w:tcPr>
          <w:p w14:paraId="73419470" w14:textId="77777777" w:rsidR="00AD7EAF" w:rsidRDefault="00AD7EAF" w:rsidP="00296EDF">
            <w:pPr>
              <w:spacing w:before="100" w:beforeAutospacing="1" w:after="100" w:afterAutospacing="1"/>
              <w:jc w:val="both"/>
              <w:rPr>
                <w:bCs/>
                <w:kern w:val="2"/>
              </w:rPr>
            </w:pPr>
          </w:p>
        </w:tc>
        <w:tc>
          <w:tcPr>
            <w:tcW w:w="3113" w:type="dxa"/>
          </w:tcPr>
          <w:p w14:paraId="35E87C1B" w14:textId="77777777" w:rsidR="00AD7EAF" w:rsidRDefault="00AD7EAF" w:rsidP="00296EDF">
            <w:pPr>
              <w:spacing w:before="100" w:beforeAutospacing="1" w:after="100" w:afterAutospacing="1"/>
              <w:jc w:val="both"/>
              <w:rPr>
                <w:bCs/>
                <w:kern w:val="2"/>
              </w:rPr>
            </w:pPr>
          </w:p>
        </w:tc>
        <w:tc>
          <w:tcPr>
            <w:tcW w:w="4966" w:type="dxa"/>
          </w:tcPr>
          <w:p w14:paraId="32EDF58C" w14:textId="77777777" w:rsidR="00AD7EAF" w:rsidRDefault="00AD7EAF" w:rsidP="00296EDF">
            <w:pPr>
              <w:spacing w:before="100" w:beforeAutospacing="1" w:after="100" w:afterAutospacing="1"/>
              <w:jc w:val="both"/>
              <w:rPr>
                <w:bCs/>
                <w:kern w:val="2"/>
              </w:rPr>
            </w:pPr>
          </w:p>
        </w:tc>
      </w:tr>
      <w:tr w:rsidR="00AD7EAF" w14:paraId="48FD7495" w14:textId="77777777" w:rsidTr="00296EDF">
        <w:tc>
          <w:tcPr>
            <w:tcW w:w="1555" w:type="dxa"/>
          </w:tcPr>
          <w:p w14:paraId="6D365886" w14:textId="77777777" w:rsidR="00AD7EAF" w:rsidRDefault="00AD7EAF" w:rsidP="00296EDF">
            <w:pPr>
              <w:spacing w:before="100" w:beforeAutospacing="1" w:after="100" w:afterAutospacing="1"/>
              <w:jc w:val="both"/>
              <w:rPr>
                <w:bCs/>
                <w:kern w:val="2"/>
              </w:rPr>
            </w:pPr>
          </w:p>
        </w:tc>
        <w:tc>
          <w:tcPr>
            <w:tcW w:w="3113" w:type="dxa"/>
          </w:tcPr>
          <w:p w14:paraId="58EEEE76" w14:textId="77777777" w:rsidR="00AD7EAF" w:rsidRDefault="00AD7EAF" w:rsidP="00296EDF">
            <w:pPr>
              <w:spacing w:before="100" w:beforeAutospacing="1" w:after="100" w:afterAutospacing="1"/>
              <w:jc w:val="both"/>
              <w:rPr>
                <w:bCs/>
                <w:kern w:val="2"/>
              </w:rPr>
            </w:pPr>
          </w:p>
        </w:tc>
        <w:tc>
          <w:tcPr>
            <w:tcW w:w="4966" w:type="dxa"/>
          </w:tcPr>
          <w:p w14:paraId="613F005A" w14:textId="77777777" w:rsidR="00AD7EAF" w:rsidRDefault="00AD7EAF" w:rsidP="00296EDF">
            <w:pPr>
              <w:spacing w:before="100" w:beforeAutospacing="1" w:after="100" w:afterAutospacing="1"/>
              <w:jc w:val="both"/>
              <w:rPr>
                <w:bCs/>
                <w:kern w:val="2"/>
              </w:rPr>
            </w:pPr>
          </w:p>
        </w:tc>
      </w:tr>
      <w:tr w:rsidR="00AD7EAF" w14:paraId="748A6E83" w14:textId="77777777" w:rsidTr="00296EDF">
        <w:tc>
          <w:tcPr>
            <w:tcW w:w="1555" w:type="dxa"/>
          </w:tcPr>
          <w:p w14:paraId="3E6E4395" w14:textId="77777777" w:rsidR="00AD7EAF" w:rsidRDefault="00AD7EAF" w:rsidP="00296EDF">
            <w:pPr>
              <w:spacing w:before="100" w:beforeAutospacing="1" w:after="100" w:afterAutospacing="1"/>
              <w:jc w:val="both"/>
              <w:rPr>
                <w:bCs/>
                <w:kern w:val="2"/>
              </w:rPr>
            </w:pPr>
          </w:p>
        </w:tc>
        <w:tc>
          <w:tcPr>
            <w:tcW w:w="3113" w:type="dxa"/>
          </w:tcPr>
          <w:p w14:paraId="27238199" w14:textId="77777777" w:rsidR="00AD7EAF" w:rsidRDefault="00AD7EAF" w:rsidP="00296EDF">
            <w:pPr>
              <w:spacing w:before="100" w:beforeAutospacing="1" w:after="100" w:afterAutospacing="1"/>
              <w:jc w:val="both"/>
              <w:rPr>
                <w:bCs/>
                <w:kern w:val="2"/>
              </w:rPr>
            </w:pPr>
          </w:p>
        </w:tc>
        <w:tc>
          <w:tcPr>
            <w:tcW w:w="4966" w:type="dxa"/>
          </w:tcPr>
          <w:p w14:paraId="182F9597" w14:textId="77777777" w:rsidR="00AD7EAF" w:rsidRDefault="00AD7EAF" w:rsidP="00296EDF">
            <w:pPr>
              <w:spacing w:before="100" w:beforeAutospacing="1" w:after="100" w:afterAutospacing="1"/>
              <w:jc w:val="both"/>
              <w:rPr>
                <w:bCs/>
                <w:kern w:val="2"/>
              </w:rPr>
            </w:pPr>
          </w:p>
        </w:tc>
      </w:tr>
      <w:tr w:rsidR="00AD7EAF" w14:paraId="5AD00746" w14:textId="77777777" w:rsidTr="00296EDF">
        <w:tc>
          <w:tcPr>
            <w:tcW w:w="1555" w:type="dxa"/>
          </w:tcPr>
          <w:p w14:paraId="7DBE7B51" w14:textId="77777777" w:rsidR="00AD7EAF" w:rsidRDefault="00AD7EAF" w:rsidP="00296EDF">
            <w:pPr>
              <w:spacing w:before="100" w:beforeAutospacing="1" w:after="100" w:afterAutospacing="1"/>
              <w:jc w:val="both"/>
              <w:rPr>
                <w:bCs/>
                <w:kern w:val="2"/>
              </w:rPr>
            </w:pPr>
          </w:p>
        </w:tc>
        <w:tc>
          <w:tcPr>
            <w:tcW w:w="3113" w:type="dxa"/>
          </w:tcPr>
          <w:p w14:paraId="0F8DC9A4" w14:textId="77777777" w:rsidR="00AD7EAF" w:rsidRDefault="00AD7EAF" w:rsidP="00296EDF">
            <w:pPr>
              <w:spacing w:before="100" w:beforeAutospacing="1" w:after="100" w:afterAutospacing="1"/>
              <w:jc w:val="both"/>
              <w:rPr>
                <w:bCs/>
                <w:kern w:val="2"/>
              </w:rPr>
            </w:pPr>
          </w:p>
        </w:tc>
        <w:tc>
          <w:tcPr>
            <w:tcW w:w="4966" w:type="dxa"/>
          </w:tcPr>
          <w:p w14:paraId="4D7D4BC1" w14:textId="77777777" w:rsidR="00AD7EAF" w:rsidRDefault="00AD7EAF" w:rsidP="00296EDF">
            <w:pPr>
              <w:spacing w:before="100" w:beforeAutospacing="1" w:after="100" w:afterAutospacing="1"/>
              <w:jc w:val="both"/>
              <w:rPr>
                <w:bCs/>
                <w:kern w:val="2"/>
              </w:rPr>
            </w:pPr>
          </w:p>
        </w:tc>
      </w:tr>
    </w:tbl>
    <w:p w14:paraId="7AB4367B" w14:textId="77777777" w:rsidR="00AD7EAF" w:rsidRPr="00AD7EAF" w:rsidRDefault="00AD7EAF" w:rsidP="00286219">
      <w:pPr>
        <w:rPr>
          <w:b/>
          <w:bCs/>
          <w:kern w:val="2"/>
          <w:lang w:val="en-US"/>
        </w:rPr>
      </w:pPr>
    </w:p>
    <w:p w14:paraId="0AB02151" w14:textId="77777777" w:rsidR="00AD7EAF" w:rsidRDefault="00AD7EAF" w:rsidP="00286219">
      <w:pPr>
        <w:rPr>
          <w:b/>
          <w:bCs/>
          <w:kern w:val="2"/>
        </w:rPr>
      </w:pPr>
    </w:p>
    <w:p w14:paraId="6BA38B59" w14:textId="627B71D6" w:rsidR="00286219" w:rsidRDefault="00286219" w:rsidP="00286219">
      <w:pPr>
        <w:rPr>
          <w:b/>
          <w:bCs/>
          <w:kern w:val="2"/>
          <w:lang w:val="en-US"/>
        </w:rPr>
      </w:pPr>
      <w:r w:rsidRPr="00C5118E">
        <w:rPr>
          <w:b/>
          <w:bCs/>
          <w:kern w:val="2"/>
        </w:rPr>
        <w:t xml:space="preserve">Question </w:t>
      </w:r>
      <w:r w:rsidR="00AD7EAF">
        <w:rPr>
          <w:b/>
          <w:bCs/>
          <w:kern w:val="2"/>
          <w:lang w:val="en-US"/>
        </w:rPr>
        <w:t>2</w:t>
      </w:r>
      <w:r w:rsidRPr="00C5118E">
        <w:rPr>
          <w:b/>
          <w:bCs/>
          <w:kern w:val="2"/>
        </w:rPr>
        <w:t>:</w:t>
      </w:r>
      <w:r>
        <w:rPr>
          <w:b/>
          <w:bCs/>
          <w:kern w:val="2"/>
          <w:lang w:val="en-US"/>
        </w:rPr>
        <w:t xml:space="preserve"> </w:t>
      </w:r>
      <w:r w:rsidR="00F47489">
        <w:rPr>
          <w:b/>
          <w:bCs/>
          <w:kern w:val="2"/>
          <w:lang w:val="en-US"/>
        </w:rPr>
        <w:t>In SA deployment, f</w:t>
      </w:r>
      <w:r w:rsidR="009E414B">
        <w:rPr>
          <w:b/>
          <w:bCs/>
          <w:kern w:val="2"/>
          <w:lang w:val="en-US"/>
        </w:rPr>
        <w:t>or timing reference in asynchronous FR2 CA configuration, d</w:t>
      </w:r>
      <w:r>
        <w:rPr>
          <w:b/>
          <w:bCs/>
          <w:kern w:val="2"/>
          <w:lang w:val="en-US"/>
        </w:rPr>
        <w:t xml:space="preserve">o companies agree to </w:t>
      </w:r>
      <w:r w:rsidR="00F56780">
        <w:rPr>
          <w:b/>
          <w:bCs/>
          <w:kern w:val="2"/>
          <w:lang w:val="en-US"/>
        </w:rPr>
        <w:t xml:space="preserve">introduce </w:t>
      </w:r>
      <w:r w:rsidR="00F56780" w:rsidRPr="009E414B">
        <w:rPr>
          <w:b/>
          <w:bCs/>
          <w:i/>
          <w:iCs/>
          <w:kern w:val="2"/>
        </w:rPr>
        <w:t>refFR2ServCellAsyncCA</w:t>
      </w:r>
      <w:r w:rsidR="00F56780" w:rsidRPr="009E414B">
        <w:rPr>
          <w:b/>
          <w:bCs/>
          <w:kern w:val="2"/>
          <w:lang w:val="en-US"/>
        </w:rPr>
        <w:t xml:space="preserve"> in FR2</w:t>
      </w:r>
      <w:r w:rsidR="00F56780">
        <w:rPr>
          <w:b/>
          <w:bCs/>
          <w:kern w:val="2"/>
          <w:lang w:val="en-US"/>
        </w:rPr>
        <w:t xml:space="preserve"> UL gap configuration</w:t>
      </w:r>
      <w:r>
        <w:rPr>
          <w:b/>
          <w:bCs/>
          <w:kern w:val="2"/>
          <w:lang w:val="en-US"/>
        </w:rPr>
        <w:t>?</w:t>
      </w:r>
    </w:p>
    <w:p w14:paraId="7C25C4D2" w14:textId="77777777" w:rsidR="00286219" w:rsidRDefault="00286219" w:rsidP="00286219">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286219" w14:paraId="29EC9127" w14:textId="77777777" w:rsidTr="00296EDF">
        <w:tc>
          <w:tcPr>
            <w:tcW w:w="1555" w:type="dxa"/>
          </w:tcPr>
          <w:p w14:paraId="4FFCB748" w14:textId="77777777" w:rsidR="00286219" w:rsidRDefault="00286219" w:rsidP="00296EDF">
            <w:pPr>
              <w:spacing w:before="100" w:beforeAutospacing="1" w:after="100" w:afterAutospacing="1"/>
              <w:jc w:val="center"/>
              <w:rPr>
                <w:bCs/>
                <w:kern w:val="2"/>
              </w:rPr>
            </w:pPr>
            <w:r>
              <w:rPr>
                <w:bCs/>
                <w:kern w:val="2"/>
              </w:rPr>
              <w:t>Company</w:t>
            </w:r>
          </w:p>
        </w:tc>
        <w:tc>
          <w:tcPr>
            <w:tcW w:w="3113" w:type="dxa"/>
          </w:tcPr>
          <w:p w14:paraId="2D101CE6" w14:textId="77777777" w:rsidR="00286219" w:rsidRPr="007773E0" w:rsidRDefault="00286219" w:rsidP="00296EDF">
            <w:pPr>
              <w:spacing w:before="100" w:beforeAutospacing="1" w:after="100" w:afterAutospacing="1"/>
              <w:jc w:val="center"/>
              <w:rPr>
                <w:bCs/>
                <w:kern w:val="2"/>
                <w:lang w:val="en-US"/>
              </w:rPr>
            </w:pPr>
            <w:r>
              <w:rPr>
                <w:bCs/>
                <w:kern w:val="2"/>
                <w:lang w:val="en-US"/>
              </w:rPr>
              <w:t>Yes/No</w:t>
            </w:r>
          </w:p>
        </w:tc>
        <w:tc>
          <w:tcPr>
            <w:tcW w:w="4966" w:type="dxa"/>
          </w:tcPr>
          <w:p w14:paraId="5E3171EE" w14:textId="77777777" w:rsidR="00286219" w:rsidRDefault="00286219" w:rsidP="00296EDF">
            <w:pPr>
              <w:spacing w:before="100" w:beforeAutospacing="1" w:after="100" w:afterAutospacing="1"/>
              <w:jc w:val="center"/>
              <w:rPr>
                <w:bCs/>
                <w:kern w:val="2"/>
              </w:rPr>
            </w:pPr>
            <w:r>
              <w:rPr>
                <w:bCs/>
                <w:kern w:val="2"/>
              </w:rPr>
              <w:t>Comments</w:t>
            </w:r>
          </w:p>
        </w:tc>
      </w:tr>
      <w:tr w:rsidR="00286219" w14:paraId="03CE1AC6" w14:textId="77777777" w:rsidTr="00296EDF">
        <w:tc>
          <w:tcPr>
            <w:tcW w:w="1555" w:type="dxa"/>
          </w:tcPr>
          <w:p w14:paraId="738948E6" w14:textId="77777777" w:rsidR="00286219" w:rsidRDefault="00286219" w:rsidP="00296EDF">
            <w:pPr>
              <w:spacing w:before="100" w:beforeAutospacing="1" w:after="100" w:afterAutospacing="1"/>
              <w:jc w:val="both"/>
              <w:rPr>
                <w:bCs/>
                <w:kern w:val="2"/>
              </w:rPr>
            </w:pPr>
          </w:p>
        </w:tc>
        <w:tc>
          <w:tcPr>
            <w:tcW w:w="3113" w:type="dxa"/>
          </w:tcPr>
          <w:p w14:paraId="74BEA78C" w14:textId="77777777" w:rsidR="00286219" w:rsidRDefault="00286219" w:rsidP="00296EDF">
            <w:pPr>
              <w:spacing w:before="100" w:beforeAutospacing="1" w:after="100" w:afterAutospacing="1"/>
              <w:jc w:val="both"/>
              <w:rPr>
                <w:bCs/>
                <w:kern w:val="2"/>
              </w:rPr>
            </w:pPr>
          </w:p>
        </w:tc>
        <w:tc>
          <w:tcPr>
            <w:tcW w:w="4966" w:type="dxa"/>
          </w:tcPr>
          <w:p w14:paraId="512E99C6" w14:textId="77777777" w:rsidR="00286219" w:rsidRDefault="00286219" w:rsidP="00296EDF">
            <w:pPr>
              <w:spacing w:before="100" w:beforeAutospacing="1" w:after="100" w:afterAutospacing="1"/>
              <w:jc w:val="both"/>
              <w:rPr>
                <w:bCs/>
                <w:kern w:val="2"/>
              </w:rPr>
            </w:pPr>
          </w:p>
        </w:tc>
      </w:tr>
      <w:tr w:rsidR="00286219" w14:paraId="5B7D6C87" w14:textId="77777777" w:rsidTr="00296EDF">
        <w:tc>
          <w:tcPr>
            <w:tcW w:w="1555" w:type="dxa"/>
          </w:tcPr>
          <w:p w14:paraId="14E5C93E" w14:textId="77777777" w:rsidR="00286219" w:rsidRDefault="00286219" w:rsidP="00296EDF">
            <w:pPr>
              <w:spacing w:before="100" w:beforeAutospacing="1" w:after="100" w:afterAutospacing="1"/>
              <w:jc w:val="both"/>
              <w:rPr>
                <w:bCs/>
                <w:kern w:val="2"/>
              </w:rPr>
            </w:pPr>
          </w:p>
        </w:tc>
        <w:tc>
          <w:tcPr>
            <w:tcW w:w="3113" w:type="dxa"/>
          </w:tcPr>
          <w:p w14:paraId="4E66028D" w14:textId="77777777" w:rsidR="00286219" w:rsidRDefault="00286219" w:rsidP="00296EDF">
            <w:pPr>
              <w:spacing w:before="100" w:beforeAutospacing="1" w:after="100" w:afterAutospacing="1"/>
              <w:jc w:val="both"/>
              <w:rPr>
                <w:bCs/>
                <w:kern w:val="2"/>
              </w:rPr>
            </w:pPr>
          </w:p>
        </w:tc>
        <w:tc>
          <w:tcPr>
            <w:tcW w:w="4966" w:type="dxa"/>
          </w:tcPr>
          <w:p w14:paraId="3A7CA973" w14:textId="77777777" w:rsidR="00286219" w:rsidRDefault="00286219" w:rsidP="00296EDF">
            <w:pPr>
              <w:spacing w:before="100" w:beforeAutospacing="1" w:after="100" w:afterAutospacing="1"/>
              <w:jc w:val="both"/>
              <w:rPr>
                <w:bCs/>
                <w:kern w:val="2"/>
              </w:rPr>
            </w:pPr>
          </w:p>
        </w:tc>
      </w:tr>
      <w:tr w:rsidR="00286219" w14:paraId="62BFB230" w14:textId="77777777" w:rsidTr="00296EDF">
        <w:tc>
          <w:tcPr>
            <w:tcW w:w="1555" w:type="dxa"/>
          </w:tcPr>
          <w:p w14:paraId="75B96961" w14:textId="77777777" w:rsidR="00286219" w:rsidRDefault="00286219" w:rsidP="00296EDF">
            <w:pPr>
              <w:spacing w:before="100" w:beforeAutospacing="1" w:after="100" w:afterAutospacing="1"/>
              <w:jc w:val="both"/>
              <w:rPr>
                <w:bCs/>
                <w:kern w:val="2"/>
              </w:rPr>
            </w:pPr>
          </w:p>
        </w:tc>
        <w:tc>
          <w:tcPr>
            <w:tcW w:w="3113" w:type="dxa"/>
          </w:tcPr>
          <w:p w14:paraId="650CB57B" w14:textId="77777777" w:rsidR="00286219" w:rsidRDefault="00286219" w:rsidP="00296EDF">
            <w:pPr>
              <w:spacing w:before="100" w:beforeAutospacing="1" w:after="100" w:afterAutospacing="1"/>
              <w:jc w:val="both"/>
              <w:rPr>
                <w:bCs/>
                <w:kern w:val="2"/>
              </w:rPr>
            </w:pPr>
          </w:p>
        </w:tc>
        <w:tc>
          <w:tcPr>
            <w:tcW w:w="4966" w:type="dxa"/>
          </w:tcPr>
          <w:p w14:paraId="339B2AA4" w14:textId="77777777" w:rsidR="00286219" w:rsidRDefault="00286219" w:rsidP="00296EDF">
            <w:pPr>
              <w:spacing w:before="100" w:beforeAutospacing="1" w:after="100" w:afterAutospacing="1"/>
              <w:jc w:val="both"/>
              <w:rPr>
                <w:bCs/>
                <w:kern w:val="2"/>
              </w:rPr>
            </w:pPr>
          </w:p>
        </w:tc>
      </w:tr>
      <w:tr w:rsidR="00286219" w14:paraId="7E8B7272" w14:textId="77777777" w:rsidTr="00296EDF">
        <w:tc>
          <w:tcPr>
            <w:tcW w:w="1555" w:type="dxa"/>
          </w:tcPr>
          <w:p w14:paraId="6F23C8C1" w14:textId="77777777" w:rsidR="00286219" w:rsidRDefault="00286219" w:rsidP="00296EDF">
            <w:pPr>
              <w:spacing w:before="100" w:beforeAutospacing="1" w:after="100" w:afterAutospacing="1"/>
              <w:jc w:val="both"/>
              <w:rPr>
                <w:bCs/>
                <w:kern w:val="2"/>
              </w:rPr>
            </w:pPr>
          </w:p>
        </w:tc>
        <w:tc>
          <w:tcPr>
            <w:tcW w:w="3113" w:type="dxa"/>
          </w:tcPr>
          <w:p w14:paraId="4AD994D7" w14:textId="77777777" w:rsidR="00286219" w:rsidRDefault="00286219" w:rsidP="00296EDF">
            <w:pPr>
              <w:spacing w:before="100" w:beforeAutospacing="1" w:after="100" w:afterAutospacing="1"/>
              <w:jc w:val="both"/>
              <w:rPr>
                <w:bCs/>
                <w:kern w:val="2"/>
              </w:rPr>
            </w:pPr>
          </w:p>
        </w:tc>
        <w:tc>
          <w:tcPr>
            <w:tcW w:w="4966" w:type="dxa"/>
          </w:tcPr>
          <w:p w14:paraId="182FD858" w14:textId="77777777" w:rsidR="00286219" w:rsidRDefault="00286219" w:rsidP="00296EDF">
            <w:pPr>
              <w:spacing w:before="100" w:beforeAutospacing="1" w:after="100" w:afterAutospacing="1"/>
              <w:jc w:val="both"/>
              <w:rPr>
                <w:bCs/>
                <w:kern w:val="2"/>
              </w:rPr>
            </w:pPr>
          </w:p>
        </w:tc>
      </w:tr>
    </w:tbl>
    <w:p w14:paraId="46B26E62" w14:textId="3879AF50"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5F9080C4" w14:textId="56F1FBBE" w:rsidR="00C35AC3" w:rsidRPr="00730FCA" w:rsidRDefault="00C35AC3" w:rsidP="00C35AC3">
      <w:pPr>
        <w:pStyle w:val="CommentText"/>
      </w:pPr>
      <w:r>
        <w:t xml:space="preserve">Before </w:t>
      </w:r>
      <w:r w:rsidR="009E414B">
        <w:t xml:space="preserve">RAN2 </w:t>
      </w:r>
      <w:r>
        <w:t>receiv</w:t>
      </w:r>
      <w:r w:rsidR="009E414B">
        <w:t>es</w:t>
      </w:r>
      <w:r>
        <w:t xml:space="preserve"> RAN4 reply</w:t>
      </w:r>
      <w:r w:rsidR="00F47489">
        <w:t>,</w:t>
      </w:r>
      <w:r>
        <w:t xml:space="preserve"> the moderator would like to discuss the </w:t>
      </w:r>
      <w:r w:rsidR="00F47489">
        <w:t xml:space="preserve">NR-DC </w:t>
      </w:r>
      <w:r>
        <w:t>scenarios</w:t>
      </w:r>
      <w:r w:rsidR="00F47489">
        <w:t xml:space="preserve"> with and without FR2-FR2 BC</w:t>
      </w:r>
      <w:r>
        <w:t xml:space="preserve"> </w:t>
      </w:r>
      <w:r w:rsidR="00F47489">
        <w:t>separately in parallel</w:t>
      </w:r>
      <w:r>
        <w:t xml:space="preserve">. </w:t>
      </w:r>
      <w:r w:rsidR="009E414B" w:rsidRPr="00F47489">
        <w:t>For NR-DC, t</w:t>
      </w:r>
      <w:r w:rsidRPr="00F47489">
        <w:t xml:space="preserve">he </w:t>
      </w:r>
      <w:r w:rsidR="009E414B" w:rsidRPr="00F47489">
        <w:t xml:space="preserve">potential </w:t>
      </w:r>
      <w:r w:rsidRPr="00F47489">
        <w:t xml:space="preserve">agreements </w:t>
      </w:r>
      <w:r w:rsidR="009E414B" w:rsidRPr="00F47489">
        <w:t xml:space="preserve">yet to conclude </w:t>
      </w:r>
      <w:r w:rsidRPr="00F47489">
        <w:t>in Section 3.2.1 and 3.2.2 are exclusive to each other.</w:t>
      </w:r>
      <w:r>
        <w:t xml:space="preserve"> RAN2 can adopt </w:t>
      </w:r>
      <w:r w:rsidR="001F3052">
        <w:t>one set of agreements</w:t>
      </w:r>
      <w:r w:rsidR="009E414B">
        <w:t xml:space="preserve"> </w:t>
      </w:r>
      <w:r w:rsidR="00F47489">
        <w:rPr>
          <w:rFonts w:hint="eastAsia"/>
        </w:rPr>
        <w:t>once</w:t>
      </w:r>
      <w:r w:rsidR="00F47489">
        <w:t xml:space="preserve"> receiving </w:t>
      </w:r>
      <w:r>
        <w:t>RAN4 feedback.</w:t>
      </w:r>
    </w:p>
    <w:p w14:paraId="1972687B" w14:textId="4884DB8C" w:rsidR="00604733" w:rsidRPr="00C35AC3" w:rsidRDefault="00C35AC3" w:rsidP="00C35AC3">
      <w:pPr>
        <w:pStyle w:val="Heading3"/>
        <w:spacing w:before="380"/>
      </w:pPr>
      <w:r>
        <w:t xml:space="preserve">3.2.1 Support on </w:t>
      </w:r>
      <w:r w:rsidRPr="00730FCA">
        <w:rPr>
          <w:rFonts w:cs="Arial"/>
          <w:lang w:val="en-US" w:eastAsia="zh-CN"/>
        </w:rPr>
        <w:t>EN-DC, NE-DC, NR-DC without FR2-FR2 BC scenarios</w:t>
      </w:r>
    </w:p>
    <w:p w14:paraId="21964FB4" w14:textId="0B4C081F" w:rsidR="00604733" w:rsidRDefault="00C35AC3" w:rsidP="00C35AC3">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7EE043F5" w14:textId="6DA00648" w:rsidR="00C35AC3" w:rsidRDefault="00B838EC" w:rsidP="00C35AC3">
      <w:pPr>
        <w:spacing w:before="100" w:beforeAutospacing="1" w:after="100" w:afterAutospacing="1"/>
        <w:jc w:val="both"/>
        <w:rPr>
          <w:lang w:val="en-US"/>
        </w:rPr>
      </w:pPr>
      <w:r w:rsidRPr="00B838EC">
        <w:rPr>
          <w:lang w:val="en-US"/>
        </w:rPr>
        <w:t>[2]</w:t>
      </w:r>
      <w:r>
        <w:rPr>
          <w:lang w:val="en-US"/>
        </w:rPr>
        <w:t xml:space="preserve"> presents the following</w:t>
      </w:r>
      <w:r w:rsidR="007A262D">
        <w:rPr>
          <w:lang w:val="en-US"/>
        </w:rPr>
        <w:t xml:space="preserve"> proposals. For EN-DC and NE-DC, they follow legacy FR2 gap configuration design while for NR-DC it deviates</w:t>
      </w:r>
      <w:r w:rsidR="00F86C5A">
        <w:rPr>
          <w:lang w:val="en-US"/>
        </w:rPr>
        <w:t xml:space="preserve"> a little</w:t>
      </w:r>
      <w:r w:rsidR="007A262D">
        <w:rPr>
          <w:lang w:val="en-US"/>
        </w:rPr>
        <w:t xml:space="preserve"> from legacy FR2 gap design.</w:t>
      </w:r>
    </w:p>
    <w:tbl>
      <w:tblPr>
        <w:tblStyle w:val="TableGrid"/>
        <w:tblW w:w="0" w:type="auto"/>
        <w:tblLook w:val="04A0" w:firstRow="1" w:lastRow="0" w:firstColumn="1" w:lastColumn="0" w:noHBand="0" w:noVBand="1"/>
      </w:tblPr>
      <w:tblGrid>
        <w:gridCol w:w="9631"/>
      </w:tblGrid>
      <w:tr w:rsidR="00B838EC" w14:paraId="4680C044" w14:textId="77777777" w:rsidTr="00B838EC">
        <w:tc>
          <w:tcPr>
            <w:tcW w:w="9631" w:type="dxa"/>
          </w:tcPr>
          <w:p w14:paraId="545CD375" w14:textId="77777777" w:rsidR="00B838EC" w:rsidRPr="00995D7A" w:rsidRDefault="00B838EC" w:rsidP="00B838EC">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8: The activated UL gap applies to all FR2 cells inside the CG with FR2 bands, thus:</w:t>
            </w:r>
          </w:p>
          <w:p w14:paraId="082918C8" w14:textId="77777777" w:rsidR="00B838EC" w:rsidRPr="00995D7A" w:rsidRDefault="00B838EC" w:rsidP="00B838EC">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EN-DC: FR2 UL gap is configured by SN to UE.</w:t>
            </w:r>
          </w:p>
          <w:p w14:paraId="2BA86C00" w14:textId="77777777" w:rsidR="00B838EC" w:rsidRPr="00995D7A" w:rsidRDefault="00B838EC" w:rsidP="00B838EC">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NE-DC: FR2 UL gap is configured by MN to UE. </w:t>
            </w:r>
          </w:p>
          <w:p w14:paraId="51FF3428" w14:textId="7AAAF573" w:rsidR="00B838EC" w:rsidRPr="00B838EC" w:rsidRDefault="00B838EC" w:rsidP="00C35AC3">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NR-DC without FR2-FR2: Either MN or SN can configure UL gap to UE, depending on which CG is configured with FR2 bands. </w:t>
            </w:r>
          </w:p>
        </w:tc>
      </w:tr>
    </w:tbl>
    <w:p w14:paraId="32D9C10E" w14:textId="787108DC" w:rsidR="00B838EC" w:rsidRPr="00B838EC" w:rsidRDefault="00B838EC" w:rsidP="00C35AC3">
      <w:pPr>
        <w:spacing w:before="100" w:beforeAutospacing="1" w:after="100" w:afterAutospacing="1"/>
        <w:jc w:val="both"/>
        <w:rPr>
          <w:b/>
          <w:bCs/>
          <w:lang w:val="en-US"/>
        </w:rPr>
      </w:pPr>
      <w:r w:rsidRPr="00B838EC">
        <w:rPr>
          <w:b/>
          <w:bCs/>
          <w:lang w:val="en-US"/>
        </w:rPr>
        <w:t>Question</w:t>
      </w:r>
      <w:r w:rsidR="00AD7EAF">
        <w:rPr>
          <w:b/>
          <w:bCs/>
          <w:lang w:val="en-US"/>
        </w:rPr>
        <w:t xml:space="preserve"> 3</w:t>
      </w:r>
      <w:r w:rsidRPr="00B838EC">
        <w:rPr>
          <w:b/>
          <w:bCs/>
          <w:lang w:val="en-US"/>
        </w:rPr>
        <w:t>: Do companies agree with the responsible network entity on FR2 UL gap configuration listed below.</w:t>
      </w:r>
    </w:p>
    <w:p w14:paraId="25FEAA35" w14:textId="03A24DE0" w:rsidR="00B838EC" w:rsidRPr="00B838EC" w:rsidRDefault="00B838EC" w:rsidP="00B838EC">
      <w:pPr>
        <w:ind w:left="284"/>
        <w:jc w:val="both"/>
        <w:rPr>
          <w:b/>
          <w:bCs/>
          <w:lang w:val="en-US"/>
        </w:rPr>
      </w:pPr>
      <w:r w:rsidRPr="00B838EC">
        <w:rPr>
          <w:b/>
          <w:bCs/>
          <w:lang w:val="en-US"/>
        </w:rPr>
        <w:t>- EN-DC: SN</w:t>
      </w:r>
    </w:p>
    <w:p w14:paraId="049230F8" w14:textId="66D9F364" w:rsidR="00B838EC" w:rsidRPr="00B838EC" w:rsidRDefault="00B838EC" w:rsidP="00B838EC">
      <w:pPr>
        <w:ind w:left="284"/>
        <w:jc w:val="both"/>
        <w:rPr>
          <w:b/>
          <w:bCs/>
          <w:lang w:val="en-US"/>
        </w:rPr>
      </w:pPr>
      <w:r w:rsidRPr="00B838EC">
        <w:rPr>
          <w:b/>
          <w:bCs/>
          <w:lang w:val="en-US"/>
        </w:rPr>
        <w:t>- NE-DC: MN</w:t>
      </w:r>
    </w:p>
    <w:p w14:paraId="301E1857" w14:textId="045AA919" w:rsidR="00C35AC3" w:rsidRDefault="00B838EC" w:rsidP="00B838EC">
      <w:pPr>
        <w:ind w:left="284"/>
        <w:jc w:val="both"/>
        <w:rPr>
          <w:b/>
          <w:bCs/>
          <w:lang w:val="en-US"/>
        </w:rPr>
      </w:pPr>
      <w:r w:rsidRPr="00B838EC">
        <w:rPr>
          <w:b/>
          <w:bCs/>
          <w:lang w:val="en-US"/>
        </w:rPr>
        <w:t>- NR-DC: The network entity whichever configures UE with FR2 bands</w:t>
      </w:r>
    </w:p>
    <w:p w14:paraId="2A993D5D" w14:textId="53D3DE18" w:rsidR="005515D1" w:rsidRDefault="005515D1" w:rsidP="00B838EC">
      <w:pPr>
        <w:ind w:left="284"/>
        <w:jc w:val="both"/>
        <w:rPr>
          <w:b/>
          <w:bCs/>
          <w:lang w:val="en-US"/>
        </w:rPr>
      </w:pPr>
    </w:p>
    <w:tbl>
      <w:tblPr>
        <w:tblStyle w:val="TableGrid"/>
        <w:tblW w:w="9634" w:type="dxa"/>
        <w:tblLook w:val="04A0" w:firstRow="1" w:lastRow="0" w:firstColumn="1" w:lastColumn="0" w:noHBand="0" w:noVBand="1"/>
      </w:tblPr>
      <w:tblGrid>
        <w:gridCol w:w="1555"/>
        <w:gridCol w:w="3113"/>
        <w:gridCol w:w="4966"/>
      </w:tblGrid>
      <w:tr w:rsidR="005515D1" w14:paraId="618F89DC" w14:textId="77777777" w:rsidTr="00296EDF">
        <w:tc>
          <w:tcPr>
            <w:tcW w:w="1555" w:type="dxa"/>
          </w:tcPr>
          <w:p w14:paraId="19DA8A52"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6FF93225"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4605A4C9" w14:textId="77777777" w:rsidR="005515D1" w:rsidRDefault="005515D1" w:rsidP="00296EDF">
            <w:pPr>
              <w:spacing w:before="100" w:beforeAutospacing="1" w:after="100" w:afterAutospacing="1"/>
              <w:jc w:val="center"/>
              <w:rPr>
                <w:bCs/>
                <w:kern w:val="2"/>
              </w:rPr>
            </w:pPr>
            <w:r>
              <w:rPr>
                <w:bCs/>
                <w:kern w:val="2"/>
              </w:rPr>
              <w:t>Comments</w:t>
            </w:r>
          </w:p>
        </w:tc>
      </w:tr>
      <w:tr w:rsidR="005515D1" w14:paraId="28912B8D" w14:textId="77777777" w:rsidTr="00296EDF">
        <w:tc>
          <w:tcPr>
            <w:tcW w:w="1555" w:type="dxa"/>
          </w:tcPr>
          <w:p w14:paraId="5AA8AAC4" w14:textId="77777777" w:rsidR="005515D1" w:rsidRDefault="005515D1" w:rsidP="00296EDF">
            <w:pPr>
              <w:spacing w:before="100" w:beforeAutospacing="1" w:after="100" w:afterAutospacing="1"/>
              <w:jc w:val="both"/>
              <w:rPr>
                <w:bCs/>
                <w:kern w:val="2"/>
              </w:rPr>
            </w:pPr>
          </w:p>
        </w:tc>
        <w:tc>
          <w:tcPr>
            <w:tcW w:w="3113" w:type="dxa"/>
          </w:tcPr>
          <w:p w14:paraId="13AC05FC" w14:textId="77777777" w:rsidR="005515D1" w:rsidRDefault="005515D1" w:rsidP="00296EDF">
            <w:pPr>
              <w:spacing w:before="100" w:beforeAutospacing="1" w:after="100" w:afterAutospacing="1"/>
              <w:jc w:val="both"/>
              <w:rPr>
                <w:bCs/>
                <w:kern w:val="2"/>
              </w:rPr>
            </w:pPr>
          </w:p>
        </w:tc>
        <w:tc>
          <w:tcPr>
            <w:tcW w:w="4966" w:type="dxa"/>
          </w:tcPr>
          <w:p w14:paraId="496E53C9" w14:textId="77777777" w:rsidR="005515D1" w:rsidRDefault="005515D1" w:rsidP="00296EDF">
            <w:pPr>
              <w:spacing w:before="100" w:beforeAutospacing="1" w:after="100" w:afterAutospacing="1"/>
              <w:jc w:val="both"/>
              <w:rPr>
                <w:bCs/>
                <w:kern w:val="2"/>
              </w:rPr>
            </w:pPr>
          </w:p>
        </w:tc>
      </w:tr>
      <w:tr w:rsidR="005515D1" w14:paraId="362412DF" w14:textId="77777777" w:rsidTr="00296EDF">
        <w:tc>
          <w:tcPr>
            <w:tcW w:w="1555" w:type="dxa"/>
          </w:tcPr>
          <w:p w14:paraId="6440786B" w14:textId="77777777" w:rsidR="005515D1" w:rsidRDefault="005515D1" w:rsidP="00296EDF">
            <w:pPr>
              <w:spacing w:before="100" w:beforeAutospacing="1" w:after="100" w:afterAutospacing="1"/>
              <w:jc w:val="both"/>
              <w:rPr>
                <w:bCs/>
                <w:kern w:val="2"/>
              </w:rPr>
            </w:pPr>
          </w:p>
        </w:tc>
        <w:tc>
          <w:tcPr>
            <w:tcW w:w="3113" w:type="dxa"/>
          </w:tcPr>
          <w:p w14:paraId="1858838E" w14:textId="77777777" w:rsidR="005515D1" w:rsidRDefault="005515D1" w:rsidP="00296EDF">
            <w:pPr>
              <w:spacing w:before="100" w:beforeAutospacing="1" w:after="100" w:afterAutospacing="1"/>
              <w:jc w:val="both"/>
              <w:rPr>
                <w:bCs/>
                <w:kern w:val="2"/>
              </w:rPr>
            </w:pPr>
          </w:p>
        </w:tc>
        <w:tc>
          <w:tcPr>
            <w:tcW w:w="4966" w:type="dxa"/>
          </w:tcPr>
          <w:p w14:paraId="16BB9A88" w14:textId="77777777" w:rsidR="005515D1" w:rsidRDefault="005515D1" w:rsidP="00296EDF">
            <w:pPr>
              <w:spacing w:before="100" w:beforeAutospacing="1" w:after="100" w:afterAutospacing="1"/>
              <w:jc w:val="both"/>
              <w:rPr>
                <w:bCs/>
                <w:kern w:val="2"/>
              </w:rPr>
            </w:pPr>
          </w:p>
        </w:tc>
      </w:tr>
      <w:tr w:rsidR="005515D1" w14:paraId="7449763E" w14:textId="77777777" w:rsidTr="00296EDF">
        <w:tc>
          <w:tcPr>
            <w:tcW w:w="1555" w:type="dxa"/>
          </w:tcPr>
          <w:p w14:paraId="20F4C915" w14:textId="77777777" w:rsidR="005515D1" w:rsidRDefault="005515D1" w:rsidP="00296EDF">
            <w:pPr>
              <w:spacing w:before="100" w:beforeAutospacing="1" w:after="100" w:afterAutospacing="1"/>
              <w:jc w:val="both"/>
              <w:rPr>
                <w:bCs/>
                <w:kern w:val="2"/>
              </w:rPr>
            </w:pPr>
          </w:p>
        </w:tc>
        <w:tc>
          <w:tcPr>
            <w:tcW w:w="3113" w:type="dxa"/>
          </w:tcPr>
          <w:p w14:paraId="69D2FCD3" w14:textId="77777777" w:rsidR="005515D1" w:rsidRDefault="005515D1" w:rsidP="00296EDF">
            <w:pPr>
              <w:spacing w:before="100" w:beforeAutospacing="1" w:after="100" w:afterAutospacing="1"/>
              <w:jc w:val="both"/>
              <w:rPr>
                <w:bCs/>
                <w:kern w:val="2"/>
              </w:rPr>
            </w:pPr>
          </w:p>
        </w:tc>
        <w:tc>
          <w:tcPr>
            <w:tcW w:w="4966" w:type="dxa"/>
          </w:tcPr>
          <w:p w14:paraId="5E3A0E75" w14:textId="77777777" w:rsidR="005515D1" w:rsidRDefault="005515D1" w:rsidP="00296EDF">
            <w:pPr>
              <w:spacing w:before="100" w:beforeAutospacing="1" w:after="100" w:afterAutospacing="1"/>
              <w:jc w:val="both"/>
              <w:rPr>
                <w:bCs/>
                <w:kern w:val="2"/>
              </w:rPr>
            </w:pPr>
          </w:p>
        </w:tc>
      </w:tr>
      <w:tr w:rsidR="005515D1" w14:paraId="39B03BFE" w14:textId="77777777" w:rsidTr="00296EDF">
        <w:tc>
          <w:tcPr>
            <w:tcW w:w="1555" w:type="dxa"/>
          </w:tcPr>
          <w:p w14:paraId="414A1D43" w14:textId="77777777" w:rsidR="005515D1" w:rsidRDefault="005515D1" w:rsidP="00296EDF">
            <w:pPr>
              <w:spacing w:before="100" w:beforeAutospacing="1" w:after="100" w:afterAutospacing="1"/>
              <w:jc w:val="both"/>
              <w:rPr>
                <w:bCs/>
                <w:kern w:val="2"/>
              </w:rPr>
            </w:pPr>
          </w:p>
        </w:tc>
        <w:tc>
          <w:tcPr>
            <w:tcW w:w="3113" w:type="dxa"/>
          </w:tcPr>
          <w:p w14:paraId="53516D2E" w14:textId="77777777" w:rsidR="005515D1" w:rsidRDefault="005515D1" w:rsidP="00296EDF">
            <w:pPr>
              <w:spacing w:before="100" w:beforeAutospacing="1" w:after="100" w:afterAutospacing="1"/>
              <w:jc w:val="both"/>
              <w:rPr>
                <w:bCs/>
                <w:kern w:val="2"/>
              </w:rPr>
            </w:pPr>
          </w:p>
        </w:tc>
        <w:tc>
          <w:tcPr>
            <w:tcW w:w="4966" w:type="dxa"/>
          </w:tcPr>
          <w:p w14:paraId="75D64F61" w14:textId="77777777" w:rsidR="005515D1" w:rsidRDefault="005515D1" w:rsidP="00296EDF">
            <w:pPr>
              <w:spacing w:before="100" w:beforeAutospacing="1" w:after="100" w:afterAutospacing="1"/>
              <w:jc w:val="both"/>
              <w:rPr>
                <w:bCs/>
                <w:kern w:val="2"/>
              </w:rPr>
            </w:pPr>
          </w:p>
        </w:tc>
      </w:tr>
    </w:tbl>
    <w:p w14:paraId="01FC193C" w14:textId="77777777" w:rsidR="005515D1" w:rsidRPr="00B838EC" w:rsidRDefault="005515D1" w:rsidP="00B838EC">
      <w:pPr>
        <w:ind w:left="284"/>
        <w:jc w:val="both"/>
        <w:rPr>
          <w:b/>
          <w:bCs/>
          <w:lang w:val="en-US"/>
        </w:rPr>
      </w:pPr>
    </w:p>
    <w:p w14:paraId="4C88317A" w14:textId="287A6249" w:rsidR="00B838EC" w:rsidRDefault="00B838EC" w:rsidP="00B838E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7F523463" w14:textId="3EB5CBD0" w:rsidR="00B838EC" w:rsidRDefault="00B838EC" w:rsidP="00B838EC">
      <w:pPr>
        <w:spacing w:before="100" w:beforeAutospacing="1" w:after="100" w:afterAutospacing="1"/>
        <w:rPr>
          <w:lang w:val="en-US"/>
        </w:rPr>
      </w:pPr>
      <w:r w:rsidRPr="00B838EC">
        <w:rPr>
          <w:lang w:val="en-US"/>
        </w:rPr>
        <w:t>[2]</w:t>
      </w:r>
      <w:r>
        <w:rPr>
          <w:lang w:val="en-US"/>
        </w:rPr>
        <w:t xml:space="preserve"> presents the following proposal</w:t>
      </w:r>
      <w:r w:rsidR="007A262D">
        <w:rPr>
          <w:lang w:val="en-US"/>
        </w:rPr>
        <w:t xml:space="preserve"> with the</w:t>
      </w:r>
      <w:r w:rsidR="007A262D">
        <w:rPr>
          <w:rFonts w:hint="eastAsia"/>
          <w:lang w:val="en-US"/>
        </w:rPr>
        <w:t xml:space="preserve"> </w:t>
      </w:r>
      <w:r w:rsidR="007A262D">
        <w:rPr>
          <w:lang w:val="en-US"/>
        </w:rPr>
        <w:t>reason that the FR2 UL gap is restricted in one CG.</w:t>
      </w:r>
    </w:p>
    <w:tbl>
      <w:tblPr>
        <w:tblStyle w:val="TableGrid"/>
        <w:tblW w:w="0" w:type="auto"/>
        <w:tblLook w:val="04A0" w:firstRow="1" w:lastRow="0" w:firstColumn="1" w:lastColumn="0" w:noHBand="0" w:noVBand="1"/>
      </w:tblPr>
      <w:tblGrid>
        <w:gridCol w:w="9631"/>
      </w:tblGrid>
      <w:tr w:rsidR="00B838EC" w14:paraId="20832CB1" w14:textId="77777777" w:rsidTr="00B838EC">
        <w:tc>
          <w:tcPr>
            <w:tcW w:w="9631" w:type="dxa"/>
          </w:tcPr>
          <w:p w14:paraId="69669C32" w14:textId="2B8E35B9" w:rsidR="00B838EC" w:rsidRPr="00B838EC" w:rsidRDefault="00B838EC" w:rsidP="00B838EC">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9: In EN-DC, NE-DC and NR-DC without FR2-FR2 BC, there is no need to coordinate UL gap configuration between MN and SN.</w:t>
            </w:r>
          </w:p>
        </w:tc>
      </w:tr>
    </w:tbl>
    <w:p w14:paraId="6E9AF37B" w14:textId="471F95AF" w:rsidR="00B838EC" w:rsidRPr="00726648" w:rsidRDefault="00B838EC" w:rsidP="00B838EC">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4</w:t>
      </w:r>
      <w:r w:rsidRPr="00726648">
        <w:rPr>
          <w:b/>
          <w:kern w:val="2"/>
          <w:lang w:val="en-US"/>
        </w:rPr>
        <w:t xml:space="preserve">: Do companies agree that </w:t>
      </w:r>
      <w:r w:rsidR="005515D1" w:rsidRPr="00726648">
        <w:rPr>
          <w:b/>
          <w:kern w:val="2"/>
          <w:lang w:val="en-US"/>
        </w:rPr>
        <w:t xml:space="preserve">in </w:t>
      </w:r>
      <w:r w:rsidR="005515D1" w:rsidRPr="00726648">
        <w:rPr>
          <w:b/>
          <w:kern w:val="2"/>
        </w:rPr>
        <w:t>EN-DC, NE-</w:t>
      </w:r>
      <w:proofErr w:type="gramStart"/>
      <w:r w:rsidR="005515D1" w:rsidRPr="00726648">
        <w:rPr>
          <w:b/>
          <w:kern w:val="2"/>
        </w:rPr>
        <w:t>DC</w:t>
      </w:r>
      <w:proofErr w:type="gramEnd"/>
      <w:r w:rsidR="005515D1" w:rsidRPr="00726648">
        <w:rPr>
          <w:b/>
          <w:kern w:val="2"/>
        </w:rPr>
        <w:t xml:space="preserve"> and NR-DC without FR2-FR2 BC, there is no need to coordinate UL gap configuration between MN and SN</w:t>
      </w:r>
      <w:r w:rsidR="005515D1" w:rsidRPr="00726648">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5515D1" w14:paraId="5BAE6204" w14:textId="77777777" w:rsidTr="00296EDF">
        <w:tc>
          <w:tcPr>
            <w:tcW w:w="1555" w:type="dxa"/>
          </w:tcPr>
          <w:p w14:paraId="38FA4D93"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757ED31F"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1D763A7C" w14:textId="77777777" w:rsidR="005515D1" w:rsidRDefault="005515D1" w:rsidP="00296EDF">
            <w:pPr>
              <w:spacing w:before="100" w:beforeAutospacing="1" w:after="100" w:afterAutospacing="1"/>
              <w:jc w:val="center"/>
              <w:rPr>
                <w:bCs/>
                <w:kern w:val="2"/>
              </w:rPr>
            </w:pPr>
            <w:r>
              <w:rPr>
                <w:bCs/>
                <w:kern w:val="2"/>
              </w:rPr>
              <w:t>Comments</w:t>
            </w:r>
          </w:p>
        </w:tc>
      </w:tr>
      <w:tr w:rsidR="005515D1" w14:paraId="5AAC40FF" w14:textId="77777777" w:rsidTr="00296EDF">
        <w:tc>
          <w:tcPr>
            <w:tcW w:w="1555" w:type="dxa"/>
          </w:tcPr>
          <w:p w14:paraId="4BF30B6B" w14:textId="77777777" w:rsidR="005515D1" w:rsidRDefault="005515D1" w:rsidP="00296EDF">
            <w:pPr>
              <w:spacing w:before="100" w:beforeAutospacing="1" w:after="100" w:afterAutospacing="1"/>
              <w:jc w:val="both"/>
              <w:rPr>
                <w:bCs/>
                <w:kern w:val="2"/>
              </w:rPr>
            </w:pPr>
          </w:p>
        </w:tc>
        <w:tc>
          <w:tcPr>
            <w:tcW w:w="3113" w:type="dxa"/>
          </w:tcPr>
          <w:p w14:paraId="4609EB27" w14:textId="77777777" w:rsidR="005515D1" w:rsidRDefault="005515D1" w:rsidP="00296EDF">
            <w:pPr>
              <w:spacing w:before="100" w:beforeAutospacing="1" w:after="100" w:afterAutospacing="1"/>
              <w:jc w:val="both"/>
              <w:rPr>
                <w:bCs/>
                <w:kern w:val="2"/>
              </w:rPr>
            </w:pPr>
          </w:p>
        </w:tc>
        <w:tc>
          <w:tcPr>
            <w:tcW w:w="4966" w:type="dxa"/>
          </w:tcPr>
          <w:p w14:paraId="058F047F" w14:textId="77777777" w:rsidR="005515D1" w:rsidRDefault="005515D1" w:rsidP="00296EDF">
            <w:pPr>
              <w:spacing w:before="100" w:beforeAutospacing="1" w:after="100" w:afterAutospacing="1"/>
              <w:jc w:val="both"/>
              <w:rPr>
                <w:bCs/>
                <w:kern w:val="2"/>
              </w:rPr>
            </w:pPr>
          </w:p>
        </w:tc>
      </w:tr>
      <w:tr w:rsidR="005515D1" w14:paraId="69F2867A" w14:textId="77777777" w:rsidTr="00296EDF">
        <w:tc>
          <w:tcPr>
            <w:tcW w:w="1555" w:type="dxa"/>
          </w:tcPr>
          <w:p w14:paraId="1D464DB5" w14:textId="77777777" w:rsidR="005515D1" w:rsidRDefault="005515D1" w:rsidP="00296EDF">
            <w:pPr>
              <w:spacing w:before="100" w:beforeAutospacing="1" w:after="100" w:afterAutospacing="1"/>
              <w:jc w:val="both"/>
              <w:rPr>
                <w:bCs/>
                <w:kern w:val="2"/>
              </w:rPr>
            </w:pPr>
          </w:p>
        </w:tc>
        <w:tc>
          <w:tcPr>
            <w:tcW w:w="3113" w:type="dxa"/>
          </w:tcPr>
          <w:p w14:paraId="2D1FCEC7" w14:textId="77777777" w:rsidR="005515D1" w:rsidRDefault="005515D1" w:rsidP="00296EDF">
            <w:pPr>
              <w:spacing w:before="100" w:beforeAutospacing="1" w:after="100" w:afterAutospacing="1"/>
              <w:jc w:val="both"/>
              <w:rPr>
                <w:bCs/>
                <w:kern w:val="2"/>
              </w:rPr>
            </w:pPr>
          </w:p>
        </w:tc>
        <w:tc>
          <w:tcPr>
            <w:tcW w:w="4966" w:type="dxa"/>
          </w:tcPr>
          <w:p w14:paraId="384C80B6" w14:textId="77777777" w:rsidR="005515D1" w:rsidRDefault="005515D1" w:rsidP="00296EDF">
            <w:pPr>
              <w:spacing w:before="100" w:beforeAutospacing="1" w:after="100" w:afterAutospacing="1"/>
              <w:jc w:val="both"/>
              <w:rPr>
                <w:bCs/>
                <w:kern w:val="2"/>
              </w:rPr>
            </w:pPr>
          </w:p>
        </w:tc>
      </w:tr>
      <w:tr w:rsidR="005515D1" w14:paraId="61466F42" w14:textId="77777777" w:rsidTr="00296EDF">
        <w:tc>
          <w:tcPr>
            <w:tcW w:w="1555" w:type="dxa"/>
          </w:tcPr>
          <w:p w14:paraId="181DF7A6" w14:textId="77777777" w:rsidR="005515D1" w:rsidRDefault="005515D1" w:rsidP="00296EDF">
            <w:pPr>
              <w:spacing w:before="100" w:beforeAutospacing="1" w:after="100" w:afterAutospacing="1"/>
              <w:jc w:val="both"/>
              <w:rPr>
                <w:bCs/>
                <w:kern w:val="2"/>
              </w:rPr>
            </w:pPr>
          </w:p>
        </w:tc>
        <w:tc>
          <w:tcPr>
            <w:tcW w:w="3113" w:type="dxa"/>
          </w:tcPr>
          <w:p w14:paraId="50B26269" w14:textId="77777777" w:rsidR="005515D1" w:rsidRDefault="005515D1" w:rsidP="00296EDF">
            <w:pPr>
              <w:spacing w:before="100" w:beforeAutospacing="1" w:after="100" w:afterAutospacing="1"/>
              <w:jc w:val="both"/>
              <w:rPr>
                <w:bCs/>
                <w:kern w:val="2"/>
              </w:rPr>
            </w:pPr>
          </w:p>
        </w:tc>
        <w:tc>
          <w:tcPr>
            <w:tcW w:w="4966" w:type="dxa"/>
          </w:tcPr>
          <w:p w14:paraId="66763E71" w14:textId="77777777" w:rsidR="005515D1" w:rsidRDefault="005515D1" w:rsidP="00296EDF">
            <w:pPr>
              <w:spacing w:before="100" w:beforeAutospacing="1" w:after="100" w:afterAutospacing="1"/>
              <w:jc w:val="both"/>
              <w:rPr>
                <w:bCs/>
                <w:kern w:val="2"/>
              </w:rPr>
            </w:pPr>
          </w:p>
        </w:tc>
      </w:tr>
      <w:tr w:rsidR="005515D1" w14:paraId="3263E23F" w14:textId="77777777" w:rsidTr="00296EDF">
        <w:tc>
          <w:tcPr>
            <w:tcW w:w="1555" w:type="dxa"/>
          </w:tcPr>
          <w:p w14:paraId="66271AA1" w14:textId="77777777" w:rsidR="005515D1" w:rsidRDefault="005515D1" w:rsidP="00296EDF">
            <w:pPr>
              <w:spacing w:before="100" w:beforeAutospacing="1" w:after="100" w:afterAutospacing="1"/>
              <w:jc w:val="both"/>
              <w:rPr>
                <w:bCs/>
                <w:kern w:val="2"/>
              </w:rPr>
            </w:pPr>
          </w:p>
        </w:tc>
        <w:tc>
          <w:tcPr>
            <w:tcW w:w="3113" w:type="dxa"/>
          </w:tcPr>
          <w:p w14:paraId="053582A9" w14:textId="77777777" w:rsidR="005515D1" w:rsidRDefault="005515D1" w:rsidP="00296EDF">
            <w:pPr>
              <w:spacing w:before="100" w:beforeAutospacing="1" w:after="100" w:afterAutospacing="1"/>
              <w:jc w:val="both"/>
              <w:rPr>
                <w:bCs/>
                <w:kern w:val="2"/>
              </w:rPr>
            </w:pPr>
          </w:p>
        </w:tc>
        <w:tc>
          <w:tcPr>
            <w:tcW w:w="4966" w:type="dxa"/>
          </w:tcPr>
          <w:p w14:paraId="70E23DA5" w14:textId="77777777" w:rsidR="005515D1" w:rsidRDefault="005515D1" w:rsidP="00296EDF">
            <w:pPr>
              <w:spacing w:before="100" w:beforeAutospacing="1" w:after="100" w:afterAutospacing="1"/>
              <w:jc w:val="both"/>
              <w:rPr>
                <w:bCs/>
                <w:kern w:val="2"/>
              </w:rPr>
            </w:pPr>
          </w:p>
        </w:tc>
      </w:tr>
    </w:tbl>
    <w:p w14:paraId="040664EE" w14:textId="2B451F1C" w:rsidR="005515D1" w:rsidRDefault="005515D1" w:rsidP="00B838EC">
      <w:pPr>
        <w:tabs>
          <w:tab w:val="left" w:pos="1061"/>
        </w:tabs>
        <w:spacing w:before="100" w:beforeAutospacing="1" w:after="100" w:afterAutospacing="1"/>
        <w:jc w:val="both"/>
        <w:rPr>
          <w:rFonts w:ascii="Arial" w:hAnsi="Arial" w:cs="Arial"/>
          <w:b/>
          <w:kern w:val="2"/>
          <w:sz w:val="20"/>
          <w:szCs w:val="20"/>
          <w:lang w:val="en-US"/>
        </w:rPr>
      </w:pPr>
    </w:p>
    <w:p w14:paraId="1726DAAF" w14:textId="5B14D685" w:rsidR="005515D1" w:rsidRDefault="005515D1" w:rsidP="005515D1">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1DC086F5" w14:textId="3AA09C98" w:rsidR="005515D1" w:rsidRDefault="005515D1" w:rsidP="005515D1">
      <w:pPr>
        <w:spacing w:before="100" w:beforeAutospacing="1" w:after="100" w:afterAutospacing="1"/>
        <w:rPr>
          <w:lang w:val="en-US"/>
        </w:rPr>
      </w:pPr>
      <w:r w:rsidRPr="00B838EC">
        <w:rPr>
          <w:lang w:val="en-US"/>
        </w:rPr>
        <w:t>[2]</w:t>
      </w:r>
      <w:r>
        <w:rPr>
          <w:lang w:val="en-US"/>
        </w:rPr>
        <w:t xml:space="preserve"> presents the following proposal</w:t>
      </w:r>
      <w:r w:rsidR="00AD7EAF">
        <w:rPr>
          <w:lang w:val="en-US"/>
        </w:rPr>
        <w:t>.</w:t>
      </w:r>
      <w:r w:rsidR="00682D08">
        <w:rPr>
          <w:lang w:val="en-US"/>
        </w:rPr>
        <w:t xml:space="preserve"> </w:t>
      </w:r>
    </w:p>
    <w:tbl>
      <w:tblPr>
        <w:tblStyle w:val="TableGrid"/>
        <w:tblW w:w="0" w:type="auto"/>
        <w:tblLook w:val="04A0" w:firstRow="1" w:lastRow="0" w:firstColumn="1" w:lastColumn="0" w:noHBand="0" w:noVBand="1"/>
      </w:tblPr>
      <w:tblGrid>
        <w:gridCol w:w="9631"/>
      </w:tblGrid>
      <w:tr w:rsidR="00C154DF" w14:paraId="670C1D89" w14:textId="77777777" w:rsidTr="00C154DF">
        <w:tc>
          <w:tcPr>
            <w:tcW w:w="9631" w:type="dxa"/>
          </w:tcPr>
          <w:p w14:paraId="45805365" w14:textId="766B1D08" w:rsidR="00C154DF" w:rsidRPr="00C154DF" w:rsidRDefault="00C154DF" w:rsidP="00C154DF">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10: In EN-DC, NE-DC and NR-DC without FR2-FR2 BC, use FR2 serving cell </w:t>
            </w:r>
            <w:r>
              <w:rPr>
                <w:rFonts w:ascii="Arial" w:hAnsi="Arial" w:cs="Arial"/>
                <w:b/>
                <w:kern w:val="2"/>
                <w:sz w:val="20"/>
                <w:szCs w:val="20"/>
              </w:rPr>
              <w:t xml:space="preserve">inside the CG with FR2 band </w:t>
            </w:r>
            <w:r w:rsidRPr="00995D7A">
              <w:rPr>
                <w:rFonts w:ascii="Arial" w:hAnsi="Arial" w:cs="Arial"/>
                <w:b/>
                <w:kern w:val="2"/>
                <w:sz w:val="20"/>
                <w:szCs w:val="20"/>
              </w:rPr>
              <w:t>as timing reference for the SFN and subframe calculation in FR2 UL gap calculation.</w:t>
            </w:r>
          </w:p>
        </w:tc>
      </w:tr>
    </w:tbl>
    <w:p w14:paraId="3C2BD179" w14:textId="1B072000" w:rsidR="00C154DF" w:rsidRPr="00726648" w:rsidRDefault="00C154DF" w:rsidP="00C154DF">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5</w:t>
      </w:r>
      <w:r w:rsidRPr="00726648">
        <w:rPr>
          <w:b/>
          <w:kern w:val="2"/>
          <w:lang w:val="en-US"/>
        </w:rPr>
        <w:t xml:space="preserve">: Do companies agree that in </w:t>
      </w:r>
      <w:r w:rsidRPr="00726648">
        <w:rPr>
          <w:b/>
          <w:kern w:val="2"/>
        </w:rPr>
        <w:t>EN-DC, NE-</w:t>
      </w:r>
      <w:proofErr w:type="gramStart"/>
      <w:r w:rsidRPr="00726648">
        <w:rPr>
          <w:b/>
          <w:kern w:val="2"/>
        </w:rPr>
        <w:t>DC</w:t>
      </w:r>
      <w:proofErr w:type="gramEnd"/>
      <w:r w:rsidRPr="00726648">
        <w:rPr>
          <w:b/>
          <w:kern w:val="2"/>
        </w:rPr>
        <w:t xml:space="preserve"> and NR-DC without FR2-FR2 BC, use FR2 serving cell inside the CG with FR2 band as timing reference for the SFN and subframe calculation in FR2 UL gap calculation</w:t>
      </w:r>
      <w:r w:rsidRPr="00726648">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C154DF" w14:paraId="7FE9A985" w14:textId="77777777" w:rsidTr="00296EDF">
        <w:tc>
          <w:tcPr>
            <w:tcW w:w="1555" w:type="dxa"/>
          </w:tcPr>
          <w:p w14:paraId="5DC21DA8" w14:textId="77777777" w:rsidR="00C154DF" w:rsidRDefault="00C154DF" w:rsidP="00296EDF">
            <w:pPr>
              <w:spacing w:before="100" w:beforeAutospacing="1" w:after="100" w:afterAutospacing="1"/>
              <w:jc w:val="center"/>
              <w:rPr>
                <w:bCs/>
                <w:kern w:val="2"/>
              </w:rPr>
            </w:pPr>
            <w:r>
              <w:rPr>
                <w:bCs/>
                <w:kern w:val="2"/>
              </w:rPr>
              <w:t>Company</w:t>
            </w:r>
          </w:p>
        </w:tc>
        <w:tc>
          <w:tcPr>
            <w:tcW w:w="3113" w:type="dxa"/>
          </w:tcPr>
          <w:p w14:paraId="7AF89197" w14:textId="77777777" w:rsidR="00C154DF" w:rsidRPr="007773E0" w:rsidRDefault="00C154DF" w:rsidP="00296EDF">
            <w:pPr>
              <w:spacing w:before="100" w:beforeAutospacing="1" w:after="100" w:afterAutospacing="1"/>
              <w:jc w:val="center"/>
              <w:rPr>
                <w:bCs/>
                <w:kern w:val="2"/>
                <w:lang w:val="en-US"/>
              </w:rPr>
            </w:pPr>
            <w:r>
              <w:rPr>
                <w:bCs/>
                <w:kern w:val="2"/>
                <w:lang w:val="en-US"/>
              </w:rPr>
              <w:t>Yes/No</w:t>
            </w:r>
          </w:p>
        </w:tc>
        <w:tc>
          <w:tcPr>
            <w:tcW w:w="4966" w:type="dxa"/>
          </w:tcPr>
          <w:p w14:paraId="2CF64CB6" w14:textId="77777777" w:rsidR="00C154DF" w:rsidRDefault="00C154DF" w:rsidP="00296EDF">
            <w:pPr>
              <w:spacing w:before="100" w:beforeAutospacing="1" w:after="100" w:afterAutospacing="1"/>
              <w:jc w:val="center"/>
              <w:rPr>
                <w:bCs/>
                <w:kern w:val="2"/>
              </w:rPr>
            </w:pPr>
            <w:r>
              <w:rPr>
                <w:bCs/>
                <w:kern w:val="2"/>
              </w:rPr>
              <w:t>Comments</w:t>
            </w:r>
          </w:p>
        </w:tc>
      </w:tr>
      <w:tr w:rsidR="00C154DF" w14:paraId="2B575FF2" w14:textId="77777777" w:rsidTr="00296EDF">
        <w:tc>
          <w:tcPr>
            <w:tcW w:w="1555" w:type="dxa"/>
          </w:tcPr>
          <w:p w14:paraId="4219577D" w14:textId="77777777" w:rsidR="00C154DF" w:rsidRDefault="00C154DF" w:rsidP="00296EDF">
            <w:pPr>
              <w:spacing w:before="100" w:beforeAutospacing="1" w:after="100" w:afterAutospacing="1"/>
              <w:jc w:val="both"/>
              <w:rPr>
                <w:bCs/>
                <w:kern w:val="2"/>
              </w:rPr>
            </w:pPr>
          </w:p>
        </w:tc>
        <w:tc>
          <w:tcPr>
            <w:tcW w:w="3113" w:type="dxa"/>
          </w:tcPr>
          <w:p w14:paraId="613E4022" w14:textId="77777777" w:rsidR="00C154DF" w:rsidRDefault="00C154DF" w:rsidP="00296EDF">
            <w:pPr>
              <w:spacing w:before="100" w:beforeAutospacing="1" w:after="100" w:afterAutospacing="1"/>
              <w:jc w:val="both"/>
              <w:rPr>
                <w:bCs/>
                <w:kern w:val="2"/>
              </w:rPr>
            </w:pPr>
          </w:p>
        </w:tc>
        <w:tc>
          <w:tcPr>
            <w:tcW w:w="4966" w:type="dxa"/>
          </w:tcPr>
          <w:p w14:paraId="2C2F3D82" w14:textId="77777777" w:rsidR="00C154DF" w:rsidRDefault="00C154DF" w:rsidP="00296EDF">
            <w:pPr>
              <w:spacing w:before="100" w:beforeAutospacing="1" w:after="100" w:afterAutospacing="1"/>
              <w:jc w:val="both"/>
              <w:rPr>
                <w:bCs/>
                <w:kern w:val="2"/>
              </w:rPr>
            </w:pPr>
          </w:p>
        </w:tc>
      </w:tr>
      <w:tr w:rsidR="00C154DF" w14:paraId="3088DF3E" w14:textId="77777777" w:rsidTr="00296EDF">
        <w:tc>
          <w:tcPr>
            <w:tcW w:w="1555" w:type="dxa"/>
          </w:tcPr>
          <w:p w14:paraId="520897D6" w14:textId="77777777" w:rsidR="00C154DF" w:rsidRDefault="00C154DF" w:rsidP="00296EDF">
            <w:pPr>
              <w:spacing w:before="100" w:beforeAutospacing="1" w:after="100" w:afterAutospacing="1"/>
              <w:jc w:val="both"/>
              <w:rPr>
                <w:bCs/>
                <w:kern w:val="2"/>
              </w:rPr>
            </w:pPr>
          </w:p>
        </w:tc>
        <w:tc>
          <w:tcPr>
            <w:tcW w:w="3113" w:type="dxa"/>
          </w:tcPr>
          <w:p w14:paraId="2EB5CD2D" w14:textId="77777777" w:rsidR="00C154DF" w:rsidRDefault="00C154DF" w:rsidP="00296EDF">
            <w:pPr>
              <w:spacing w:before="100" w:beforeAutospacing="1" w:after="100" w:afterAutospacing="1"/>
              <w:jc w:val="both"/>
              <w:rPr>
                <w:bCs/>
                <w:kern w:val="2"/>
              </w:rPr>
            </w:pPr>
          </w:p>
        </w:tc>
        <w:tc>
          <w:tcPr>
            <w:tcW w:w="4966" w:type="dxa"/>
          </w:tcPr>
          <w:p w14:paraId="0F8D086C" w14:textId="77777777" w:rsidR="00C154DF" w:rsidRDefault="00C154DF" w:rsidP="00296EDF">
            <w:pPr>
              <w:spacing w:before="100" w:beforeAutospacing="1" w:after="100" w:afterAutospacing="1"/>
              <w:jc w:val="both"/>
              <w:rPr>
                <w:bCs/>
                <w:kern w:val="2"/>
              </w:rPr>
            </w:pPr>
          </w:p>
        </w:tc>
      </w:tr>
      <w:tr w:rsidR="00C154DF" w14:paraId="23778A64" w14:textId="77777777" w:rsidTr="00296EDF">
        <w:tc>
          <w:tcPr>
            <w:tcW w:w="1555" w:type="dxa"/>
          </w:tcPr>
          <w:p w14:paraId="0DE9165B" w14:textId="77777777" w:rsidR="00C154DF" w:rsidRDefault="00C154DF" w:rsidP="00296EDF">
            <w:pPr>
              <w:spacing w:before="100" w:beforeAutospacing="1" w:after="100" w:afterAutospacing="1"/>
              <w:jc w:val="both"/>
              <w:rPr>
                <w:bCs/>
                <w:kern w:val="2"/>
              </w:rPr>
            </w:pPr>
          </w:p>
        </w:tc>
        <w:tc>
          <w:tcPr>
            <w:tcW w:w="3113" w:type="dxa"/>
          </w:tcPr>
          <w:p w14:paraId="420B69D0" w14:textId="77777777" w:rsidR="00C154DF" w:rsidRDefault="00C154DF" w:rsidP="00296EDF">
            <w:pPr>
              <w:spacing w:before="100" w:beforeAutospacing="1" w:after="100" w:afterAutospacing="1"/>
              <w:jc w:val="both"/>
              <w:rPr>
                <w:bCs/>
                <w:kern w:val="2"/>
              </w:rPr>
            </w:pPr>
          </w:p>
        </w:tc>
        <w:tc>
          <w:tcPr>
            <w:tcW w:w="4966" w:type="dxa"/>
          </w:tcPr>
          <w:p w14:paraId="4AE738B6" w14:textId="77777777" w:rsidR="00C154DF" w:rsidRDefault="00C154DF" w:rsidP="00296EDF">
            <w:pPr>
              <w:spacing w:before="100" w:beforeAutospacing="1" w:after="100" w:afterAutospacing="1"/>
              <w:jc w:val="both"/>
              <w:rPr>
                <w:bCs/>
                <w:kern w:val="2"/>
              </w:rPr>
            </w:pPr>
          </w:p>
        </w:tc>
      </w:tr>
      <w:tr w:rsidR="00C154DF" w14:paraId="75CFC57D" w14:textId="77777777" w:rsidTr="00296EDF">
        <w:tc>
          <w:tcPr>
            <w:tcW w:w="1555" w:type="dxa"/>
          </w:tcPr>
          <w:p w14:paraId="3C04E3DD" w14:textId="77777777" w:rsidR="00C154DF" w:rsidRDefault="00C154DF" w:rsidP="00296EDF">
            <w:pPr>
              <w:spacing w:before="100" w:beforeAutospacing="1" w:after="100" w:afterAutospacing="1"/>
              <w:jc w:val="both"/>
              <w:rPr>
                <w:bCs/>
                <w:kern w:val="2"/>
              </w:rPr>
            </w:pPr>
          </w:p>
        </w:tc>
        <w:tc>
          <w:tcPr>
            <w:tcW w:w="3113" w:type="dxa"/>
          </w:tcPr>
          <w:p w14:paraId="22A65E58" w14:textId="77777777" w:rsidR="00C154DF" w:rsidRDefault="00C154DF" w:rsidP="00296EDF">
            <w:pPr>
              <w:spacing w:before="100" w:beforeAutospacing="1" w:after="100" w:afterAutospacing="1"/>
              <w:jc w:val="both"/>
              <w:rPr>
                <w:bCs/>
                <w:kern w:val="2"/>
              </w:rPr>
            </w:pPr>
          </w:p>
        </w:tc>
        <w:tc>
          <w:tcPr>
            <w:tcW w:w="4966" w:type="dxa"/>
          </w:tcPr>
          <w:p w14:paraId="637E0D44" w14:textId="77777777" w:rsidR="00C154DF" w:rsidRDefault="00C154DF" w:rsidP="00296EDF">
            <w:pPr>
              <w:spacing w:before="100" w:beforeAutospacing="1" w:after="100" w:afterAutospacing="1"/>
              <w:jc w:val="both"/>
              <w:rPr>
                <w:bCs/>
                <w:kern w:val="2"/>
              </w:rPr>
            </w:pPr>
          </w:p>
        </w:tc>
      </w:tr>
    </w:tbl>
    <w:p w14:paraId="2DC80CAC" w14:textId="3ED839CE" w:rsidR="00B838EC" w:rsidRDefault="00B838EC" w:rsidP="00B838EC">
      <w:pPr>
        <w:spacing w:before="100" w:beforeAutospacing="1" w:after="100" w:afterAutospacing="1"/>
        <w:rPr>
          <w:lang w:val="en-US"/>
        </w:rPr>
      </w:pPr>
    </w:p>
    <w:p w14:paraId="51D5BFC5" w14:textId="209CBCEB" w:rsidR="00C154DF" w:rsidRPr="00C35AC3" w:rsidRDefault="00C154DF" w:rsidP="00C154DF">
      <w:pPr>
        <w:pStyle w:val="Heading3"/>
        <w:spacing w:before="380"/>
      </w:pPr>
      <w:r>
        <w:t xml:space="preserve">3.2.2 Support on </w:t>
      </w:r>
      <w:r w:rsidRPr="00730FCA">
        <w:rPr>
          <w:rFonts w:cs="Arial"/>
          <w:lang w:val="en-US" w:eastAsia="zh-CN"/>
        </w:rPr>
        <w:t>NR-DC with FR2-FR2 BC scenarios</w:t>
      </w:r>
    </w:p>
    <w:p w14:paraId="2FF88021" w14:textId="77777777" w:rsidR="00726648" w:rsidRDefault="00726648" w:rsidP="00726648">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082E752C" w14:textId="0A31DC6D" w:rsidR="00C154DF" w:rsidRDefault="00726648" w:rsidP="00B838EC">
      <w:pPr>
        <w:spacing w:before="100" w:beforeAutospacing="1" w:after="100" w:afterAutospacing="1"/>
        <w:rPr>
          <w:lang w:val="en-US"/>
        </w:rPr>
      </w:pPr>
      <w:r>
        <w:rPr>
          <w:lang w:val="en-US"/>
        </w:rPr>
        <w:t>[2] has the following proposal</w:t>
      </w:r>
      <w:r w:rsidR="00F86C5A">
        <w:rPr>
          <w:lang w:val="en-US"/>
        </w:rPr>
        <w:t>, which aligns with legacy FR2 gap configuration.</w:t>
      </w:r>
    </w:p>
    <w:tbl>
      <w:tblPr>
        <w:tblStyle w:val="TableGrid"/>
        <w:tblW w:w="0" w:type="auto"/>
        <w:tblLook w:val="04A0" w:firstRow="1" w:lastRow="0" w:firstColumn="1" w:lastColumn="0" w:noHBand="0" w:noVBand="1"/>
      </w:tblPr>
      <w:tblGrid>
        <w:gridCol w:w="9631"/>
      </w:tblGrid>
      <w:tr w:rsidR="00726648" w14:paraId="6CD6F368" w14:textId="77777777" w:rsidTr="00726648">
        <w:tc>
          <w:tcPr>
            <w:tcW w:w="9631" w:type="dxa"/>
          </w:tcPr>
          <w:p w14:paraId="1BBAEB06" w14:textId="52E60406" w:rsidR="00726648" w:rsidRPr="00726648" w:rsidRDefault="00726648" w:rsidP="00B838EC">
            <w:pPr>
              <w:spacing w:before="100" w:beforeAutospacing="1" w:after="100" w:afterAutospacing="1"/>
              <w:rPr>
                <w:rFonts w:ascii="Arial" w:hAnsi="Arial" w:cs="Arial"/>
                <w:b/>
                <w:kern w:val="2"/>
                <w:sz w:val="20"/>
                <w:szCs w:val="20"/>
              </w:rPr>
            </w:pPr>
            <w:r w:rsidRPr="00995D7A">
              <w:rPr>
                <w:rFonts w:ascii="Arial" w:hAnsi="Arial" w:cs="Arial"/>
                <w:b/>
                <w:kern w:val="2"/>
                <w:sz w:val="20"/>
                <w:szCs w:val="20"/>
              </w:rPr>
              <w:t>Proposal 11: In NR-DC with FR2-FR2 BC, FR2 UL gap is configured by MN.</w:t>
            </w:r>
          </w:p>
        </w:tc>
      </w:tr>
    </w:tbl>
    <w:p w14:paraId="547C93BF" w14:textId="344BD9BD" w:rsidR="00726648" w:rsidRPr="00D546E0" w:rsidRDefault="00726648" w:rsidP="00B838EC">
      <w:pPr>
        <w:spacing w:before="100" w:beforeAutospacing="1" w:after="100" w:afterAutospacing="1"/>
        <w:rPr>
          <w:b/>
          <w:bCs/>
          <w:lang w:val="en-US"/>
        </w:rPr>
      </w:pPr>
      <w:r w:rsidRPr="00D546E0">
        <w:rPr>
          <w:b/>
          <w:bCs/>
          <w:lang w:val="en-US"/>
        </w:rPr>
        <w:lastRenderedPageBreak/>
        <w:t>Question</w:t>
      </w:r>
      <w:r w:rsidR="00F53D7F">
        <w:rPr>
          <w:b/>
          <w:bCs/>
          <w:lang w:val="en-US"/>
        </w:rPr>
        <w:t xml:space="preserve"> 6</w:t>
      </w:r>
      <w:r w:rsidRPr="00D546E0">
        <w:rPr>
          <w:b/>
          <w:bCs/>
          <w:lang w:val="en-US"/>
        </w:rPr>
        <w:t>: Do companies agree that in NR-DC with FR2-FR2 BC, MN is responsible for FR2 UL gap configuration?</w:t>
      </w:r>
    </w:p>
    <w:tbl>
      <w:tblPr>
        <w:tblStyle w:val="TableGrid"/>
        <w:tblW w:w="9634" w:type="dxa"/>
        <w:tblLook w:val="04A0" w:firstRow="1" w:lastRow="0" w:firstColumn="1" w:lastColumn="0" w:noHBand="0" w:noVBand="1"/>
      </w:tblPr>
      <w:tblGrid>
        <w:gridCol w:w="1555"/>
        <w:gridCol w:w="3113"/>
        <w:gridCol w:w="4966"/>
      </w:tblGrid>
      <w:tr w:rsidR="00D546E0" w14:paraId="4D4B73E5" w14:textId="77777777" w:rsidTr="00296EDF">
        <w:tc>
          <w:tcPr>
            <w:tcW w:w="1555" w:type="dxa"/>
          </w:tcPr>
          <w:p w14:paraId="414D69E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51E5AE6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736037D9" w14:textId="77777777" w:rsidR="00D546E0" w:rsidRDefault="00D546E0" w:rsidP="00296EDF">
            <w:pPr>
              <w:spacing w:before="100" w:beforeAutospacing="1" w:after="100" w:afterAutospacing="1"/>
              <w:jc w:val="center"/>
              <w:rPr>
                <w:bCs/>
                <w:kern w:val="2"/>
              </w:rPr>
            </w:pPr>
            <w:r>
              <w:rPr>
                <w:bCs/>
                <w:kern w:val="2"/>
              </w:rPr>
              <w:t>Comments</w:t>
            </w:r>
          </w:p>
        </w:tc>
      </w:tr>
      <w:tr w:rsidR="00D546E0" w14:paraId="4A9F7B78" w14:textId="77777777" w:rsidTr="00296EDF">
        <w:tc>
          <w:tcPr>
            <w:tcW w:w="1555" w:type="dxa"/>
          </w:tcPr>
          <w:p w14:paraId="62A9FFF7" w14:textId="77777777" w:rsidR="00D546E0" w:rsidRDefault="00D546E0" w:rsidP="00296EDF">
            <w:pPr>
              <w:spacing w:before="100" w:beforeAutospacing="1" w:after="100" w:afterAutospacing="1"/>
              <w:jc w:val="both"/>
              <w:rPr>
                <w:bCs/>
                <w:kern w:val="2"/>
              </w:rPr>
            </w:pPr>
          </w:p>
        </w:tc>
        <w:tc>
          <w:tcPr>
            <w:tcW w:w="3113" w:type="dxa"/>
          </w:tcPr>
          <w:p w14:paraId="2ECD9686" w14:textId="77777777" w:rsidR="00D546E0" w:rsidRDefault="00D546E0" w:rsidP="00296EDF">
            <w:pPr>
              <w:spacing w:before="100" w:beforeAutospacing="1" w:after="100" w:afterAutospacing="1"/>
              <w:jc w:val="both"/>
              <w:rPr>
                <w:bCs/>
                <w:kern w:val="2"/>
              </w:rPr>
            </w:pPr>
          </w:p>
        </w:tc>
        <w:tc>
          <w:tcPr>
            <w:tcW w:w="4966" w:type="dxa"/>
          </w:tcPr>
          <w:p w14:paraId="20146CD2" w14:textId="77777777" w:rsidR="00D546E0" w:rsidRDefault="00D546E0" w:rsidP="00296EDF">
            <w:pPr>
              <w:spacing w:before="100" w:beforeAutospacing="1" w:after="100" w:afterAutospacing="1"/>
              <w:jc w:val="both"/>
              <w:rPr>
                <w:bCs/>
                <w:kern w:val="2"/>
              </w:rPr>
            </w:pPr>
          </w:p>
        </w:tc>
      </w:tr>
      <w:tr w:rsidR="00D546E0" w14:paraId="38F523C3" w14:textId="77777777" w:rsidTr="00296EDF">
        <w:tc>
          <w:tcPr>
            <w:tcW w:w="1555" w:type="dxa"/>
          </w:tcPr>
          <w:p w14:paraId="635099DC" w14:textId="77777777" w:rsidR="00D546E0" w:rsidRDefault="00D546E0" w:rsidP="00296EDF">
            <w:pPr>
              <w:spacing w:before="100" w:beforeAutospacing="1" w:after="100" w:afterAutospacing="1"/>
              <w:jc w:val="both"/>
              <w:rPr>
                <w:bCs/>
                <w:kern w:val="2"/>
              </w:rPr>
            </w:pPr>
          </w:p>
        </w:tc>
        <w:tc>
          <w:tcPr>
            <w:tcW w:w="3113" w:type="dxa"/>
          </w:tcPr>
          <w:p w14:paraId="262B8303" w14:textId="77777777" w:rsidR="00D546E0" w:rsidRDefault="00D546E0" w:rsidP="00296EDF">
            <w:pPr>
              <w:spacing w:before="100" w:beforeAutospacing="1" w:after="100" w:afterAutospacing="1"/>
              <w:jc w:val="both"/>
              <w:rPr>
                <w:bCs/>
                <w:kern w:val="2"/>
              </w:rPr>
            </w:pPr>
          </w:p>
        </w:tc>
        <w:tc>
          <w:tcPr>
            <w:tcW w:w="4966" w:type="dxa"/>
          </w:tcPr>
          <w:p w14:paraId="6E4DC7C1" w14:textId="77777777" w:rsidR="00D546E0" w:rsidRDefault="00D546E0" w:rsidP="00296EDF">
            <w:pPr>
              <w:spacing w:before="100" w:beforeAutospacing="1" w:after="100" w:afterAutospacing="1"/>
              <w:jc w:val="both"/>
              <w:rPr>
                <w:bCs/>
                <w:kern w:val="2"/>
              </w:rPr>
            </w:pPr>
          </w:p>
        </w:tc>
      </w:tr>
      <w:tr w:rsidR="00D546E0" w14:paraId="39051BED" w14:textId="77777777" w:rsidTr="00296EDF">
        <w:tc>
          <w:tcPr>
            <w:tcW w:w="1555" w:type="dxa"/>
          </w:tcPr>
          <w:p w14:paraId="2F69B201" w14:textId="77777777" w:rsidR="00D546E0" w:rsidRDefault="00D546E0" w:rsidP="00296EDF">
            <w:pPr>
              <w:spacing w:before="100" w:beforeAutospacing="1" w:after="100" w:afterAutospacing="1"/>
              <w:jc w:val="both"/>
              <w:rPr>
                <w:bCs/>
                <w:kern w:val="2"/>
              </w:rPr>
            </w:pPr>
          </w:p>
        </w:tc>
        <w:tc>
          <w:tcPr>
            <w:tcW w:w="3113" w:type="dxa"/>
          </w:tcPr>
          <w:p w14:paraId="04DE92C1" w14:textId="77777777" w:rsidR="00D546E0" w:rsidRDefault="00D546E0" w:rsidP="00296EDF">
            <w:pPr>
              <w:spacing w:before="100" w:beforeAutospacing="1" w:after="100" w:afterAutospacing="1"/>
              <w:jc w:val="both"/>
              <w:rPr>
                <w:bCs/>
                <w:kern w:val="2"/>
              </w:rPr>
            </w:pPr>
          </w:p>
        </w:tc>
        <w:tc>
          <w:tcPr>
            <w:tcW w:w="4966" w:type="dxa"/>
          </w:tcPr>
          <w:p w14:paraId="69B0A70A" w14:textId="77777777" w:rsidR="00D546E0" w:rsidRDefault="00D546E0" w:rsidP="00296EDF">
            <w:pPr>
              <w:spacing w:before="100" w:beforeAutospacing="1" w:after="100" w:afterAutospacing="1"/>
              <w:jc w:val="both"/>
              <w:rPr>
                <w:bCs/>
                <w:kern w:val="2"/>
              </w:rPr>
            </w:pPr>
          </w:p>
        </w:tc>
      </w:tr>
      <w:tr w:rsidR="00D546E0" w14:paraId="7080F6FA" w14:textId="77777777" w:rsidTr="00296EDF">
        <w:tc>
          <w:tcPr>
            <w:tcW w:w="1555" w:type="dxa"/>
          </w:tcPr>
          <w:p w14:paraId="140D1F27" w14:textId="77777777" w:rsidR="00D546E0" w:rsidRDefault="00D546E0" w:rsidP="00296EDF">
            <w:pPr>
              <w:spacing w:before="100" w:beforeAutospacing="1" w:after="100" w:afterAutospacing="1"/>
              <w:jc w:val="both"/>
              <w:rPr>
                <w:bCs/>
                <w:kern w:val="2"/>
              </w:rPr>
            </w:pPr>
          </w:p>
        </w:tc>
        <w:tc>
          <w:tcPr>
            <w:tcW w:w="3113" w:type="dxa"/>
          </w:tcPr>
          <w:p w14:paraId="5670DCA7" w14:textId="77777777" w:rsidR="00D546E0" w:rsidRDefault="00D546E0" w:rsidP="00296EDF">
            <w:pPr>
              <w:spacing w:before="100" w:beforeAutospacing="1" w:after="100" w:afterAutospacing="1"/>
              <w:jc w:val="both"/>
              <w:rPr>
                <w:bCs/>
                <w:kern w:val="2"/>
              </w:rPr>
            </w:pPr>
          </w:p>
        </w:tc>
        <w:tc>
          <w:tcPr>
            <w:tcW w:w="4966" w:type="dxa"/>
          </w:tcPr>
          <w:p w14:paraId="42CDE96E" w14:textId="77777777" w:rsidR="00D546E0" w:rsidRDefault="00D546E0" w:rsidP="00296EDF">
            <w:pPr>
              <w:spacing w:before="100" w:beforeAutospacing="1" w:after="100" w:afterAutospacing="1"/>
              <w:jc w:val="both"/>
              <w:rPr>
                <w:bCs/>
                <w:kern w:val="2"/>
              </w:rPr>
            </w:pPr>
          </w:p>
        </w:tc>
      </w:tr>
    </w:tbl>
    <w:p w14:paraId="28C42333" w14:textId="77777777" w:rsidR="001F5855" w:rsidRDefault="001F5855" w:rsidP="00D546E0">
      <w:pPr>
        <w:spacing w:before="100" w:beforeAutospacing="1" w:after="100" w:afterAutospacing="1"/>
        <w:rPr>
          <w:b/>
          <w:bCs/>
          <w:kern w:val="2"/>
          <w:u w:val="single"/>
          <w:lang w:val="en-US"/>
        </w:rPr>
      </w:pPr>
    </w:p>
    <w:p w14:paraId="0C2EB87C" w14:textId="518CFC9E" w:rsidR="00D546E0" w:rsidRDefault="00D546E0" w:rsidP="00D546E0">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160B8E57" w14:textId="4F23232E" w:rsidR="00D546E0" w:rsidRPr="00D546E0" w:rsidRDefault="00D546E0" w:rsidP="00D546E0">
      <w:pPr>
        <w:pStyle w:val="HTMLPreformatted"/>
        <w:spacing w:before="100" w:beforeAutospacing="1" w:after="100" w:afterAutospacing="1"/>
        <w:rPr>
          <w:rFonts w:ascii="Times New Roman" w:hAnsi="Times New Roman" w:cs="Times New Roman"/>
          <w:bCs/>
          <w:kern w:val="2"/>
          <w:sz w:val="24"/>
          <w:szCs w:val="24"/>
          <w:lang w:val="en-US"/>
        </w:rPr>
      </w:pPr>
      <w:r w:rsidRPr="00D546E0">
        <w:rPr>
          <w:rFonts w:ascii="Times New Roman" w:hAnsi="Times New Roman" w:cs="Times New Roman"/>
          <w:sz w:val="24"/>
          <w:szCs w:val="24"/>
          <w:lang w:val="en-US"/>
        </w:rPr>
        <w:t xml:space="preserve">[2] explains that MN is aware of the FR2 bands configured by SN to UE from </w:t>
      </w:r>
      <w:proofErr w:type="spellStart"/>
      <w:r w:rsidRPr="00D546E0">
        <w:rPr>
          <w:rFonts w:ascii="Times New Roman" w:hAnsi="Times New Roman" w:cs="Times New Roman"/>
          <w:sz w:val="24"/>
          <w:szCs w:val="24"/>
          <w:lang w:val="en-US"/>
        </w:rPr>
        <w:t>selectedBandCombination</w:t>
      </w:r>
      <w:proofErr w:type="spellEnd"/>
      <w:r w:rsidRPr="00D546E0">
        <w:rPr>
          <w:rFonts w:ascii="Times New Roman" w:hAnsi="Times New Roman" w:cs="Times New Roman"/>
          <w:sz w:val="24"/>
          <w:szCs w:val="24"/>
          <w:lang w:val="en-US"/>
        </w:rPr>
        <w:t xml:space="preserve"> in CG-Config, thus MN has a good knowledge whether FR2 UL gap is required by SN or not. </w:t>
      </w:r>
      <w:r w:rsidRPr="00D546E0">
        <w:rPr>
          <w:rFonts w:ascii="Times New Roman" w:hAnsi="Times New Roman" w:cs="Times New Roman"/>
          <w:bCs/>
          <w:kern w:val="2"/>
          <w:sz w:val="24"/>
          <w:szCs w:val="24"/>
          <w:lang w:val="en-US"/>
        </w:rPr>
        <w:t>It is then proposed in [2] that in NR-DC with FR2-FR2 BC</w:t>
      </w:r>
      <w:r w:rsidR="00F86C5A">
        <w:rPr>
          <w:rFonts w:ascii="Times New Roman" w:hAnsi="Times New Roman" w:cs="Times New Roman"/>
          <w:bCs/>
          <w:kern w:val="2"/>
          <w:sz w:val="24"/>
          <w:szCs w:val="24"/>
          <w:lang w:val="en-US"/>
        </w:rPr>
        <w:t xml:space="preserve">, </w:t>
      </w:r>
      <w:r w:rsidRPr="00D546E0">
        <w:rPr>
          <w:rFonts w:ascii="Times New Roman" w:hAnsi="Times New Roman" w:cs="Times New Roman"/>
          <w:bCs/>
          <w:kern w:val="2"/>
          <w:sz w:val="24"/>
          <w:szCs w:val="24"/>
          <w:lang w:val="en-US"/>
        </w:rPr>
        <w:t>MN informs SN the gap pattern for FR2 UL gap. But SN does not need to indicate gap request to MN.</w:t>
      </w:r>
    </w:p>
    <w:tbl>
      <w:tblPr>
        <w:tblStyle w:val="TableGrid"/>
        <w:tblW w:w="0" w:type="auto"/>
        <w:tblLook w:val="04A0" w:firstRow="1" w:lastRow="0" w:firstColumn="1" w:lastColumn="0" w:noHBand="0" w:noVBand="1"/>
      </w:tblPr>
      <w:tblGrid>
        <w:gridCol w:w="9631"/>
      </w:tblGrid>
      <w:tr w:rsidR="00D546E0" w14:paraId="3320E656" w14:textId="77777777" w:rsidTr="00D546E0">
        <w:tc>
          <w:tcPr>
            <w:tcW w:w="9631" w:type="dxa"/>
          </w:tcPr>
          <w:p w14:paraId="4E6FD3E5" w14:textId="74487CB4" w:rsidR="00D546E0" w:rsidRPr="00D546E0" w:rsidRDefault="00D546E0" w:rsidP="00D546E0">
            <w:pPr>
              <w:pStyle w:val="HTMLPreformatted"/>
              <w:spacing w:before="100" w:beforeAutospacing="1" w:after="100" w:afterAutospacing="1"/>
              <w:rPr>
                <w:rFonts w:ascii="Arial" w:hAnsi="Arial" w:cs="Arial"/>
                <w:b/>
                <w:kern w:val="2"/>
                <w:lang w:val="en-US"/>
              </w:rPr>
            </w:pPr>
            <w:r w:rsidRPr="00995D7A">
              <w:rPr>
                <w:rFonts w:ascii="Arial" w:hAnsi="Arial" w:cs="Arial"/>
                <w:b/>
                <w:kern w:val="2"/>
                <w:lang w:val="en-US"/>
              </w:rPr>
              <w:t>Proposal 12: In NR-DC with FR2-FR2 BC, MN informs SN the gap pattern for FR2 UL gap.</w:t>
            </w:r>
          </w:p>
        </w:tc>
      </w:tr>
    </w:tbl>
    <w:p w14:paraId="7237B9E0" w14:textId="12097C99" w:rsidR="00D546E0" w:rsidRPr="00D546E0" w:rsidRDefault="00D546E0" w:rsidP="00D546E0">
      <w:pPr>
        <w:spacing w:before="100" w:beforeAutospacing="1" w:after="100" w:afterAutospacing="1"/>
        <w:rPr>
          <w:b/>
          <w:bCs/>
          <w:lang w:val="en-US"/>
        </w:rPr>
      </w:pPr>
      <w:r w:rsidRPr="00D546E0">
        <w:rPr>
          <w:b/>
          <w:bCs/>
          <w:lang w:val="en-US"/>
        </w:rPr>
        <w:t>Question</w:t>
      </w:r>
      <w:r w:rsidR="00F53D7F">
        <w:rPr>
          <w:b/>
          <w:bCs/>
          <w:lang w:val="en-US"/>
        </w:rPr>
        <w:t xml:space="preserve"> 7</w:t>
      </w:r>
      <w:r w:rsidRPr="00D546E0">
        <w:rPr>
          <w:b/>
          <w:bCs/>
          <w:lang w:val="en-US"/>
        </w:rPr>
        <w:t xml:space="preserve">: Do companies agree that in NR-DC with FR2-FR2 BC, MN </w:t>
      </w:r>
      <w:r>
        <w:rPr>
          <w:b/>
          <w:bCs/>
          <w:lang w:val="en-US"/>
        </w:rPr>
        <w:t>informs SN the gap pattern for FR2 UL gap?</w:t>
      </w:r>
    </w:p>
    <w:tbl>
      <w:tblPr>
        <w:tblStyle w:val="TableGrid"/>
        <w:tblW w:w="9634" w:type="dxa"/>
        <w:tblLook w:val="04A0" w:firstRow="1" w:lastRow="0" w:firstColumn="1" w:lastColumn="0" w:noHBand="0" w:noVBand="1"/>
      </w:tblPr>
      <w:tblGrid>
        <w:gridCol w:w="1555"/>
        <w:gridCol w:w="3113"/>
        <w:gridCol w:w="4966"/>
      </w:tblGrid>
      <w:tr w:rsidR="00D546E0" w14:paraId="5151B165" w14:textId="77777777" w:rsidTr="00296EDF">
        <w:tc>
          <w:tcPr>
            <w:tcW w:w="1555" w:type="dxa"/>
          </w:tcPr>
          <w:p w14:paraId="5EE2A96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388ABFE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3DF0935A" w14:textId="77777777" w:rsidR="00D546E0" w:rsidRDefault="00D546E0" w:rsidP="00296EDF">
            <w:pPr>
              <w:spacing w:before="100" w:beforeAutospacing="1" w:after="100" w:afterAutospacing="1"/>
              <w:jc w:val="center"/>
              <w:rPr>
                <w:bCs/>
                <w:kern w:val="2"/>
              </w:rPr>
            </w:pPr>
            <w:r>
              <w:rPr>
                <w:bCs/>
                <w:kern w:val="2"/>
              </w:rPr>
              <w:t>Comments</w:t>
            </w:r>
          </w:p>
        </w:tc>
      </w:tr>
      <w:tr w:rsidR="00D546E0" w14:paraId="0329E0C6" w14:textId="77777777" w:rsidTr="00296EDF">
        <w:tc>
          <w:tcPr>
            <w:tcW w:w="1555" w:type="dxa"/>
          </w:tcPr>
          <w:p w14:paraId="460F5764" w14:textId="77777777" w:rsidR="00D546E0" w:rsidRDefault="00D546E0" w:rsidP="00296EDF">
            <w:pPr>
              <w:spacing w:before="100" w:beforeAutospacing="1" w:after="100" w:afterAutospacing="1"/>
              <w:jc w:val="both"/>
              <w:rPr>
                <w:bCs/>
                <w:kern w:val="2"/>
              </w:rPr>
            </w:pPr>
          </w:p>
        </w:tc>
        <w:tc>
          <w:tcPr>
            <w:tcW w:w="3113" w:type="dxa"/>
          </w:tcPr>
          <w:p w14:paraId="55988027" w14:textId="77777777" w:rsidR="00D546E0" w:rsidRDefault="00D546E0" w:rsidP="00296EDF">
            <w:pPr>
              <w:spacing w:before="100" w:beforeAutospacing="1" w:after="100" w:afterAutospacing="1"/>
              <w:jc w:val="both"/>
              <w:rPr>
                <w:bCs/>
                <w:kern w:val="2"/>
              </w:rPr>
            </w:pPr>
          </w:p>
        </w:tc>
        <w:tc>
          <w:tcPr>
            <w:tcW w:w="4966" w:type="dxa"/>
          </w:tcPr>
          <w:p w14:paraId="5679366D" w14:textId="77777777" w:rsidR="00D546E0" w:rsidRDefault="00D546E0" w:rsidP="00296EDF">
            <w:pPr>
              <w:spacing w:before="100" w:beforeAutospacing="1" w:after="100" w:afterAutospacing="1"/>
              <w:jc w:val="both"/>
              <w:rPr>
                <w:bCs/>
                <w:kern w:val="2"/>
              </w:rPr>
            </w:pPr>
          </w:p>
        </w:tc>
      </w:tr>
      <w:tr w:rsidR="00D546E0" w14:paraId="1EA89CA3" w14:textId="77777777" w:rsidTr="00296EDF">
        <w:tc>
          <w:tcPr>
            <w:tcW w:w="1555" w:type="dxa"/>
          </w:tcPr>
          <w:p w14:paraId="78A0B1FD" w14:textId="77777777" w:rsidR="00D546E0" w:rsidRDefault="00D546E0" w:rsidP="00296EDF">
            <w:pPr>
              <w:spacing w:before="100" w:beforeAutospacing="1" w:after="100" w:afterAutospacing="1"/>
              <w:jc w:val="both"/>
              <w:rPr>
                <w:bCs/>
                <w:kern w:val="2"/>
              </w:rPr>
            </w:pPr>
          </w:p>
        </w:tc>
        <w:tc>
          <w:tcPr>
            <w:tcW w:w="3113" w:type="dxa"/>
          </w:tcPr>
          <w:p w14:paraId="47D9419B" w14:textId="77777777" w:rsidR="00D546E0" w:rsidRDefault="00D546E0" w:rsidP="00296EDF">
            <w:pPr>
              <w:spacing w:before="100" w:beforeAutospacing="1" w:after="100" w:afterAutospacing="1"/>
              <w:jc w:val="both"/>
              <w:rPr>
                <w:bCs/>
                <w:kern w:val="2"/>
              </w:rPr>
            </w:pPr>
          </w:p>
        </w:tc>
        <w:tc>
          <w:tcPr>
            <w:tcW w:w="4966" w:type="dxa"/>
          </w:tcPr>
          <w:p w14:paraId="74B6AA1A" w14:textId="77777777" w:rsidR="00D546E0" w:rsidRDefault="00D546E0" w:rsidP="00296EDF">
            <w:pPr>
              <w:spacing w:before="100" w:beforeAutospacing="1" w:after="100" w:afterAutospacing="1"/>
              <w:jc w:val="both"/>
              <w:rPr>
                <w:bCs/>
                <w:kern w:val="2"/>
              </w:rPr>
            </w:pPr>
          </w:p>
        </w:tc>
      </w:tr>
      <w:tr w:rsidR="00D546E0" w14:paraId="0CDD4C0F" w14:textId="77777777" w:rsidTr="00296EDF">
        <w:tc>
          <w:tcPr>
            <w:tcW w:w="1555" w:type="dxa"/>
          </w:tcPr>
          <w:p w14:paraId="458DCFFD" w14:textId="77777777" w:rsidR="00D546E0" w:rsidRDefault="00D546E0" w:rsidP="00296EDF">
            <w:pPr>
              <w:spacing w:before="100" w:beforeAutospacing="1" w:after="100" w:afterAutospacing="1"/>
              <w:jc w:val="both"/>
              <w:rPr>
                <w:bCs/>
                <w:kern w:val="2"/>
              </w:rPr>
            </w:pPr>
          </w:p>
        </w:tc>
        <w:tc>
          <w:tcPr>
            <w:tcW w:w="3113" w:type="dxa"/>
          </w:tcPr>
          <w:p w14:paraId="6C70EE48" w14:textId="77777777" w:rsidR="00D546E0" w:rsidRDefault="00D546E0" w:rsidP="00296EDF">
            <w:pPr>
              <w:spacing w:before="100" w:beforeAutospacing="1" w:after="100" w:afterAutospacing="1"/>
              <w:jc w:val="both"/>
              <w:rPr>
                <w:bCs/>
                <w:kern w:val="2"/>
              </w:rPr>
            </w:pPr>
          </w:p>
        </w:tc>
        <w:tc>
          <w:tcPr>
            <w:tcW w:w="4966" w:type="dxa"/>
          </w:tcPr>
          <w:p w14:paraId="43722409" w14:textId="77777777" w:rsidR="00D546E0" w:rsidRDefault="00D546E0" w:rsidP="00296EDF">
            <w:pPr>
              <w:spacing w:before="100" w:beforeAutospacing="1" w:after="100" w:afterAutospacing="1"/>
              <w:jc w:val="both"/>
              <w:rPr>
                <w:bCs/>
                <w:kern w:val="2"/>
              </w:rPr>
            </w:pPr>
          </w:p>
        </w:tc>
      </w:tr>
      <w:tr w:rsidR="00D546E0" w14:paraId="6F8F26E9" w14:textId="77777777" w:rsidTr="00296EDF">
        <w:tc>
          <w:tcPr>
            <w:tcW w:w="1555" w:type="dxa"/>
          </w:tcPr>
          <w:p w14:paraId="20BB864F" w14:textId="77777777" w:rsidR="00D546E0" w:rsidRDefault="00D546E0" w:rsidP="00296EDF">
            <w:pPr>
              <w:spacing w:before="100" w:beforeAutospacing="1" w:after="100" w:afterAutospacing="1"/>
              <w:jc w:val="both"/>
              <w:rPr>
                <w:bCs/>
                <w:kern w:val="2"/>
              </w:rPr>
            </w:pPr>
          </w:p>
        </w:tc>
        <w:tc>
          <w:tcPr>
            <w:tcW w:w="3113" w:type="dxa"/>
          </w:tcPr>
          <w:p w14:paraId="551C5AA4" w14:textId="77777777" w:rsidR="00D546E0" w:rsidRDefault="00D546E0" w:rsidP="00296EDF">
            <w:pPr>
              <w:spacing w:before="100" w:beforeAutospacing="1" w:after="100" w:afterAutospacing="1"/>
              <w:jc w:val="both"/>
              <w:rPr>
                <w:bCs/>
                <w:kern w:val="2"/>
              </w:rPr>
            </w:pPr>
          </w:p>
        </w:tc>
        <w:tc>
          <w:tcPr>
            <w:tcW w:w="4966" w:type="dxa"/>
          </w:tcPr>
          <w:p w14:paraId="3BCE2C88" w14:textId="77777777" w:rsidR="00D546E0" w:rsidRDefault="00D546E0" w:rsidP="00296EDF">
            <w:pPr>
              <w:spacing w:before="100" w:beforeAutospacing="1" w:after="100" w:afterAutospacing="1"/>
              <w:jc w:val="both"/>
              <w:rPr>
                <w:bCs/>
                <w:kern w:val="2"/>
              </w:rPr>
            </w:pPr>
          </w:p>
        </w:tc>
      </w:tr>
    </w:tbl>
    <w:p w14:paraId="5ED2F273" w14:textId="77777777" w:rsidR="001F5855" w:rsidRDefault="001F5855" w:rsidP="008E2E4C">
      <w:pPr>
        <w:spacing w:before="100" w:beforeAutospacing="1" w:after="100" w:afterAutospacing="1"/>
        <w:rPr>
          <w:b/>
          <w:bCs/>
          <w:kern w:val="2"/>
          <w:u w:val="single"/>
          <w:lang w:val="en-US"/>
        </w:rPr>
      </w:pPr>
    </w:p>
    <w:p w14:paraId="04B44635" w14:textId="3506BED0" w:rsidR="008E2E4C" w:rsidRDefault="008E2E4C" w:rsidP="008E2E4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71A69953" w14:textId="6B1BD240" w:rsidR="00726648" w:rsidRDefault="008E2E4C" w:rsidP="00B838EC">
      <w:pPr>
        <w:spacing w:before="100" w:beforeAutospacing="1" w:after="100" w:afterAutospacing="1"/>
        <w:rPr>
          <w:bCs/>
          <w:kern w:val="2"/>
          <w:lang w:val="en-US"/>
        </w:rPr>
      </w:pPr>
      <w:r w:rsidRPr="00EF1765">
        <w:rPr>
          <w:lang w:val="en-US"/>
        </w:rPr>
        <w:t xml:space="preserve">[2] proposed that to follow the legacy FR2 gap in NE-DC and NR-DC, </w:t>
      </w:r>
      <w:r w:rsidR="00EF1765" w:rsidRPr="00EF1765">
        <w:rPr>
          <w:lang w:val="en-US"/>
        </w:rPr>
        <w:t xml:space="preserve">where the </w:t>
      </w:r>
      <w:proofErr w:type="spellStart"/>
      <w:r w:rsidR="00EF1765" w:rsidRPr="00EF1765">
        <w:rPr>
          <w:bCs/>
          <w:i/>
          <w:iCs/>
          <w:kern w:val="2"/>
          <w:lang w:val="en-US"/>
        </w:rPr>
        <w:t>refServCellIndicator</w:t>
      </w:r>
      <w:proofErr w:type="spellEnd"/>
      <w:r w:rsidR="00EF1765" w:rsidRPr="00EF1765">
        <w:rPr>
          <w:bCs/>
          <w:kern w:val="2"/>
          <w:lang w:val="en-US"/>
        </w:rPr>
        <w:t xml:space="preserve"> is</w:t>
      </w:r>
      <w:r w:rsidR="00EF1765">
        <w:rPr>
          <w:bCs/>
          <w:kern w:val="2"/>
          <w:lang w:val="en-US"/>
        </w:rPr>
        <w:t xml:space="preserve"> used to indicate </w:t>
      </w:r>
      <w:proofErr w:type="spellStart"/>
      <w:r w:rsidR="00EF1765">
        <w:rPr>
          <w:bCs/>
          <w:kern w:val="2"/>
          <w:lang w:val="en-US"/>
        </w:rPr>
        <w:t>PCell</w:t>
      </w:r>
      <w:proofErr w:type="spellEnd"/>
      <w:r w:rsidR="00EF1765">
        <w:rPr>
          <w:bCs/>
          <w:kern w:val="2"/>
          <w:lang w:val="en-US"/>
        </w:rPr>
        <w:t xml:space="preserve">, </w:t>
      </w:r>
      <w:proofErr w:type="spellStart"/>
      <w:r w:rsidR="00EF1765">
        <w:rPr>
          <w:bCs/>
          <w:kern w:val="2"/>
          <w:lang w:val="en-US"/>
        </w:rPr>
        <w:t>PSCell</w:t>
      </w:r>
      <w:proofErr w:type="spellEnd"/>
      <w:r w:rsidR="00EF1765">
        <w:rPr>
          <w:bCs/>
          <w:kern w:val="2"/>
          <w:lang w:val="en-US"/>
        </w:rPr>
        <w:t>, or MCG-FR2 cell to UE as timing reference. Thus, [2] has the following proposal.</w:t>
      </w:r>
    </w:p>
    <w:tbl>
      <w:tblPr>
        <w:tblStyle w:val="TableGrid"/>
        <w:tblW w:w="0" w:type="auto"/>
        <w:tblLook w:val="04A0" w:firstRow="1" w:lastRow="0" w:firstColumn="1" w:lastColumn="0" w:noHBand="0" w:noVBand="1"/>
      </w:tblPr>
      <w:tblGrid>
        <w:gridCol w:w="9631"/>
      </w:tblGrid>
      <w:tr w:rsidR="00EF1765" w14:paraId="6FEE9FF8" w14:textId="77777777" w:rsidTr="00EF1765">
        <w:tc>
          <w:tcPr>
            <w:tcW w:w="9631" w:type="dxa"/>
          </w:tcPr>
          <w:p w14:paraId="2E8E1F33" w14:textId="77777777" w:rsidR="00EF1765" w:rsidRPr="00995D7A" w:rsidRDefault="00EF1765" w:rsidP="00EF1765">
            <w:pPr>
              <w:pStyle w:val="HTMLPreformatted"/>
              <w:spacing w:before="100" w:beforeAutospacing="1" w:after="100" w:afterAutospacing="1"/>
              <w:rPr>
                <w:rFonts w:ascii="Arial" w:hAnsi="Arial" w:cs="Arial"/>
                <w:b/>
                <w:lang w:val="en-US"/>
              </w:rPr>
            </w:pPr>
            <w:r w:rsidRPr="00995D7A">
              <w:rPr>
                <w:rFonts w:ascii="Arial" w:hAnsi="Arial" w:cs="Arial"/>
                <w:b/>
                <w:kern w:val="2"/>
                <w:lang w:val="en-US"/>
              </w:rPr>
              <w:t xml:space="preserve">Proposal 13: In NR-DC with FR2-FR2 BC, introduce </w:t>
            </w:r>
            <w:proofErr w:type="spellStart"/>
            <w:r w:rsidRPr="00995D7A">
              <w:rPr>
                <w:rFonts w:ascii="Arial" w:hAnsi="Arial" w:cs="Arial"/>
                <w:b/>
                <w:i/>
                <w:iCs/>
                <w:kern w:val="2"/>
                <w:lang w:val="en-US"/>
              </w:rPr>
              <w:t>refServCellIndicator</w:t>
            </w:r>
            <w:proofErr w:type="spellEnd"/>
            <w:r w:rsidRPr="00995D7A">
              <w:rPr>
                <w:rFonts w:ascii="Arial" w:hAnsi="Arial" w:cs="Arial"/>
                <w:b/>
                <w:kern w:val="2"/>
                <w:lang w:val="en-US"/>
              </w:rPr>
              <w:t xml:space="preserve"> to indicate the reference serving cell. Meanwhile </w:t>
            </w:r>
            <w:r>
              <w:rPr>
                <w:rFonts w:ascii="Arial" w:hAnsi="Arial" w:cs="Arial"/>
                <w:b/>
                <w:kern w:val="2"/>
                <w:lang w:val="en-US"/>
              </w:rPr>
              <w:t>introduce</w:t>
            </w:r>
            <w:r w:rsidRPr="00995D7A">
              <w:rPr>
                <w:rFonts w:ascii="Arial" w:hAnsi="Arial" w:cs="Arial"/>
                <w:b/>
                <w:kern w:val="2"/>
                <w:lang w:val="en-US"/>
              </w:rPr>
              <w:t xml:space="preserve"> the following notes in TS38.331.</w:t>
            </w:r>
          </w:p>
          <w:p w14:paraId="1D4FAEDD" w14:textId="77777777" w:rsidR="00EF1765" w:rsidRPr="00BD0017" w:rsidRDefault="00EF1765" w:rsidP="00EF1765">
            <w:pPr>
              <w:pStyle w:val="NormalWeb"/>
              <w:ind w:left="720"/>
              <w:rPr>
                <w:rFonts w:ascii="Arial" w:hAnsi="Arial" w:cs="Arial"/>
                <w:b/>
                <w:bCs/>
                <w:sz w:val="20"/>
                <w:szCs w:val="20"/>
                <w:lang w:val="en-CN"/>
              </w:rPr>
            </w:pPr>
            <w:r w:rsidRPr="00BD0017">
              <w:rPr>
                <w:rFonts w:ascii="Arial" w:hAnsi="Arial" w:cs="Arial"/>
                <w:b/>
                <w:bCs/>
                <w:sz w:val="20"/>
                <w:szCs w:val="20"/>
              </w:rPr>
              <w:t xml:space="preserve">NOTE 1: </w:t>
            </w:r>
            <w:proofErr w:type="spellStart"/>
            <w:r w:rsidRPr="00BD0017">
              <w:rPr>
                <w:rFonts w:ascii="Arial" w:hAnsi="Arial" w:cs="Arial"/>
                <w:b/>
                <w:bCs/>
                <w:sz w:val="20"/>
                <w:szCs w:val="20"/>
              </w:rPr>
              <w:t>For</w:t>
            </w:r>
            <w:proofErr w:type="spellEnd"/>
            <w:r w:rsidRPr="00BD0017">
              <w:rPr>
                <w:rFonts w:ascii="Arial" w:hAnsi="Arial" w:cs="Arial"/>
                <w:b/>
                <w:bCs/>
                <w:sz w:val="20"/>
                <w:szCs w:val="20"/>
              </w:rPr>
              <w:t xml:space="preserve"> </w:t>
            </w:r>
            <w:proofErr w:type="spellStart"/>
            <w:r w:rsidRPr="00BD0017">
              <w:rPr>
                <w:rFonts w:ascii="Arial" w:hAnsi="Arial" w:cs="Arial"/>
                <w:b/>
                <w:bCs/>
                <w:i/>
                <w:iCs/>
                <w:sz w:val="20"/>
                <w:szCs w:val="20"/>
              </w:rPr>
              <w:t>gapUL</w:t>
            </w:r>
            <w:proofErr w:type="spellEnd"/>
            <w:r w:rsidRPr="00BD0017">
              <w:rPr>
                <w:rFonts w:ascii="Arial" w:hAnsi="Arial" w:cs="Arial"/>
                <w:b/>
                <w:bCs/>
                <w:i/>
                <w:iCs/>
                <w:sz w:val="20"/>
                <w:szCs w:val="20"/>
              </w:rPr>
              <w:t xml:space="preserve"> </w:t>
            </w:r>
            <w:proofErr w:type="spellStart"/>
            <w:r w:rsidRPr="00BD0017">
              <w:rPr>
                <w:rFonts w:ascii="Arial" w:hAnsi="Arial" w:cs="Arial"/>
                <w:b/>
                <w:bCs/>
                <w:sz w:val="20"/>
                <w:szCs w:val="20"/>
              </w:rPr>
              <w:t>configuration</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with</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synchrnonous</w:t>
            </w:r>
            <w:proofErr w:type="spellEnd"/>
            <w:r w:rsidRPr="00BD0017">
              <w:rPr>
                <w:rFonts w:ascii="Arial" w:hAnsi="Arial" w:cs="Arial"/>
                <w:b/>
                <w:bCs/>
                <w:sz w:val="20"/>
                <w:szCs w:val="20"/>
              </w:rPr>
              <w:t xml:space="preserve"> CA, </w:t>
            </w:r>
            <w:proofErr w:type="spellStart"/>
            <w:r w:rsidRPr="00BD0017">
              <w:rPr>
                <w:rFonts w:ascii="Arial" w:hAnsi="Arial" w:cs="Arial"/>
                <w:b/>
                <w:bCs/>
                <w:sz w:val="20"/>
                <w:szCs w:val="20"/>
              </w:rPr>
              <w:t>for</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UE in NR-DC </w:t>
            </w:r>
            <w:proofErr w:type="spellStart"/>
            <w:r w:rsidRPr="00BD0017">
              <w:rPr>
                <w:rFonts w:ascii="Arial" w:hAnsi="Arial" w:cs="Arial"/>
                <w:b/>
                <w:bCs/>
                <w:sz w:val="20"/>
                <w:szCs w:val="20"/>
              </w:rPr>
              <w:t>with</w:t>
            </w:r>
            <w:proofErr w:type="spellEnd"/>
            <w:r w:rsidRPr="00BD0017">
              <w:rPr>
                <w:rFonts w:ascii="Arial" w:hAnsi="Arial" w:cs="Arial"/>
                <w:b/>
                <w:bCs/>
                <w:sz w:val="20"/>
                <w:szCs w:val="20"/>
              </w:rPr>
              <w:t xml:space="preserve"> FR-FR2 band </w:t>
            </w:r>
            <w:proofErr w:type="spellStart"/>
            <w:r w:rsidRPr="00BD0017">
              <w:rPr>
                <w:rFonts w:ascii="Arial" w:hAnsi="Arial" w:cs="Arial"/>
                <w:b/>
                <w:bCs/>
                <w:sz w:val="20"/>
                <w:szCs w:val="20"/>
              </w:rPr>
              <w:t>combination</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configured</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SFN </w:t>
            </w:r>
            <w:proofErr w:type="spellStart"/>
            <w:r w:rsidRPr="00BD0017">
              <w:rPr>
                <w:rFonts w:ascii="Arial" w:hAnsi="Arial" w:cs="Arial"/>
                <w:b/>
                <w:bCs/>
                <w:sz w:val="20"/>
                <w:szCs w:val="20"/>
              </w:rPr>
              <w:t>and</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subframe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of</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serving</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cell</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indicated</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by</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w:t>
            </w:r>
            <w:proofErr w:type="spellStart"/>
            <w:r w:rsidRPr="00BD0017">
              <w:rPr>
                <w:rFonts w:ascii="Arial" w:hAnsi="Arial" w:cs="Arial"/>
                <w:b/>
                <w:bCs/>
                <w:i/>
                <w:iCs/>
                <w:sz w:val="20"/>
                <w:szCs w:val="20"/>
              </w:rPr>
              <w:t>refServCellIndicator</w:t>
            </w:r>
            <w:proofErr w:type="spellEnd"/>
            <w:r w:rsidRPr="00BD0017">
              <w:rPr>
                <w:rFonts w:ascii="Arial" w:hAnsi="Arial" w:cs="Arial"/>
                <w:b/>
                <w:bCs/>
                <w:i/>
                <w:iCs/>
                <w:sz w:val="20"/>
                <w:szCs w:val="20"/>
              </w:rPr>
              <w:t xml:space="preserve"> </w:t>
            </w:r>
            <w:r w:rsidRPr="00BD0017">
              <w:rPr>
                <w:rFonts w:ascii="Arial" w:hAnsi="Arial" w:cs="Arial"/>
                <w:b/>
                <w:bCs/>
                <w:sz w:val="20"/>
                <w:szCs w:val="20"/>
              </w:rPr>
              <w:t xml:space="preserve">in </w:t>
            </w:r>
            <w:proofErr w:type="spellStart"/>
            <w:r w:rsidRPr="00BD0017">
              <w:rPr>
                <w:rFonts w:ascii="Arial" w:hAnsi="Arial" w:cs="Arial"/>
                <w:b/>
                <w:bCs/>
                <w:i/>
                <w:iCs/>
                <w:sz w:val="20"/>
                <w:szCs w:val="20"/>
              </w:rPr>
              <w:t>gapUL</w:t>
            </w:r>
            <w:proofErr w:type="spellEnd"/>
            <w:r w:rsidRPr="00BD0017">
              <w:rPr>
                <w:rFonts w:ascii="Arial" w:hAnsi="Arial" w:cs="Arial"/>
                <w:b/>
                <w:bCs/>
                <w:i/>
                <w:iCs/>
                <w:sz w:val="20"/>
                <w:szCs w:val="20"/>
              </w:rPr>
              <w:t xml:space="preserve"> </w:t>
            </w:r>
            <w:proofErr w:type="spellStart"/>
            <w:r w:rsidRPr="00BD0017">
              <w:rPr>
                <w:rFonts w:ascii="Arial" w:hAnsi="Arial" w:cs="Arial"/>
                <w:b/>
                <w:bCs/>
                <w:sz w:val="20"/>
                <w:szCs w:val="20"/>
              </w:rPr>
              <w:t>is</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used</w:t>
            </w:r>
            <w:proofErr w:type="spellEnd"/>
            <w:r w:rsidRPr="00BD0017">
              <w:rPr>
                <w:rFonts w:ascii="Arial" w:hAnsi="Arial" w:cs="Arial"/>
                <w:b/>
                <w:bCs/>
                <w:sz w:val="20"/>
                <w:szCs w:val="20"/>
              </w:rPr>
              <w:t xml:space="preserve"> in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gap</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calculation</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Otherwise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SFN </w:t>
            </w:r>
            <w:proofErr w:type="spellStart"/>
            <w:r w:rsidRPr="00BD0017">
              <w:rPr>
                <w:rFonts w:ascii="Arial" w:hAnsi="Arial" w:cs="Arial"/>
                <w:b/>
                <w:bCs/>
                <w:sz w:val="20"/>
                <w:szCs w:val="20"/>
              </w:rPr>
              <w:t>and</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subframe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of</w:t>
            </w:r>
            <w:proofErr w:type="spellEnd"/>
            <w:r w:rsidRPr="00BD0017">
              <w:rPr>
                <w:rFonts w:ascii="Arial" w:hAnsi="Arial" w:cs="Arial"/>
                <w:b/>
                <w:bCs/>
                <w:sz w:val="20"/>
                <w:szCs w:val="20"/>
              </w:rPr>
              <w:t xml:space="preserve"> a </w:t>
            </w:r>
            <w:proofErr w:type="spellStart"/>
            <w:r w:rsidRPr="00BD0017">
              <w:rPr>
                <w:rFonts w:ascii="Arial" w:hAnsi="Arial" w:cs="Arial"/>
                <w:b/>
                <w:bCs/>
                <w:sz w:val="20"/>
                <w:szCs w:val="20"/>
              </w:rPr>
              <w:t>serving</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cell</w:t>
            </w:r>
            <w:proofErr w:type="spellEnd"/>
            <w:r w:rsidRPr="00BD0017">
              <w:rPr>
                <w:rFonts w:ascii="Arial" w:hAnsi="Arial" w:cs="Arial"/>
                <w:b/>
                <w:bCs/>
                <w:sz w:val="20"/>
                <w:szCs w:val="20"/>
              </w:rPr>
              <w:t xml:space="preserve"> on FR2 </w:t>
            </w:r>
            <w:proofErr w:type="spellStart"/>
            <w:r w:rsidRPr="00BD0017">
              <w:rPr>
                <w:rFonts w:ascii="Arial" w:hAnsi="Arial" w:cs="Arial"/>
                <w:b/>
                <w:bCs/>
                <w:sz w:val="20"/>
                <w:szCs w:val="20"/>
              </w:rPr>
              <w:t>frequency</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is</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used</w:t>
            </w:r>
            <w:proofErr w:type="spellEnd"/>
            <w:r w:rsidRPr="00BD0017">
              <w:rPr>
                <w:rFonts w:ascii="Arial" w:hAnsi="Arial" w:cs="Arial"/>
                <w:b/>
                <w:bCs/>
                <w:sz w:val="20"/>
                <w:szCs w:val="20"/>
              </w:rPr>
              <w:t xml:space="preserve"> in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gap</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calculation</w:t>
            </w:r>
            <w:proofErr w:type="spellEnd"/>
            <w:r>
              <w:rPr>
                <w:rFonts w:ascii="Arial" w:hAnsi="Arial" w:cs="Arial"/>
                <w:b/>
                <w:bCs/>
                <w:sz w:val="20"/>
                <w:szCs w:val="20"/>
              </w:rPr>
              <w:t>.</w:t>
            </w:r>
            <w:r w:rsidRPr="00BD0017">
              <w:rPr>
                <w:rFonts w:ascii="Arial" w:hAnsi="Arial" w:cs="Arial"/>
                <w:b/>
                <w:bCs/>
                <w:sz w:val="20"/>
                <w:szCs w:val="20"/>
              </w:rPr>
              <w:t xml:space="preserve"> </w:t>
            </w:r>
          </w:p>
          <w:p w14:paraId="567F6265" w14:textId="70679AAF" w:rsidR="00EF1765" w:rsidRPr="00EF1765" w:rsidRDefault="00EF1765" w:rsidP="00EF1765">
            <w:pPr>
              <w:pStyle w:val="NormalWeb"/>
              <w:ind w:left="720"/>
              <w:rPr>
                <w:rFonts w:ascii="Arial" w:hAnsi="Arial" w:cs="Arial"/>
                <w:b/>
                <w:bCs/>
                <w:sz w:val="20"/>
                <w:szCs w:val="20"/>
                <w:lang w:val="en-US"/>
              </w:rPr>
            </w:pPr>
            <w:r w:rsidRPr="00BD0017">
              <w:rPr>
                <w:rFonts w:ascii="Arial" w:hAnsi="Arial" w:cs="Arial"/>
                <w:b/>
                <w:bCs/>
                <w:sz w:val="20"/>
                <w:szCs w:val="20"/>
                <w:lang w:val="en-US"/>
              </w:rPr>
              <w:t xml:space="preserve">NOTE 2: </w:t>
            </w:r>
            <w:proofErr w:type="spellStart"/>
            <w:r w:rsidRPr="00BD0017">
              <w:rPr>
                <w:rFonts w:ascii="Arial" w:hAnsi="Arial" w:cs="Arial"/>
                <w:b/>
                <w:bCs/>
                <w:sz w:val="20"/>
                <w:szCs w:val="20"/>
              </w:rPr>
              <w:t>For</w:t>
            </w:r>
            <w:proofErr w:type="spellEnd"/>
            <w:r w:rsidRPr="00BD0017">
              <w:rPr>
                <w:rFonts w:ascii="Arial" w:hAnsi="Arial" w:cs="Arial"/>
                <w:b/>
                <w:bCs/>
                <w:sz w:val="20"/>
                <w:szCs w:val="20"/>
              </w:rPr>
              <w:t xml:space="preserve"> </w:t>
            </w:r>
            <w:proofErr w:type="spellStart"/>
            <w:r w:rsidRPr="00BD0017">
              <w:rPr>
                <w:rFonts w:ascii="Arial" w:hAnsi="Arial" w:cs="Arial"/>
                <w:b/>
                <w:bCs/>
                <w:i/>
                <w:iCs/>
                <w:sz w:val="20"/>
                <w:szCs w:val="20"/>
              </w:rPr>
              <w:t>gapUL</w:t>
            </w:r>
            <w:proofErr w:type="spellEnd"/>
            <w:r w:rsidRPr="00BD0017">
              <w:rPr>
                <w:rFonts w:ascii="Arial" w:hAnsi="Arial" w:cs="Arial"/>
                <w:b/>
                <w:bCs/>
                <w:i/>
                <w:iCs/>
                <w:sz w:val="20"/>
                <w:szCs w:val="20"/>
              </w:rPr>
              <w:t xml:space="preserve"> </w:t>
            </w:r>
            <w:proofErr w:type="spellStart"/>
            <w:r w:rsidRPr="00BD0017">
              <w:rPr>
                <w:rFonts w:ascii="Arial" w:hAnsi="Arial" w:cs="Arial"/>
                <w:b/>
                <w:bCs/>
                <w:sz w:val="20"/>
                <w:szCs w:val="20"/>
              </w:rPr>
              <w:t>configuration</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with</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asynchronous</w:t>
            </w:r>
            <w:proofErr w:type="spellEnd"/>
            <w:r w:rsidRPr="00BD0017">
              <w:rPr>
                <w:rFonts w:ascii="Arial" w:hAnsi="Arial" w:cs="Arial"/>
                <w:b/>
                <w:bCs/>
                <w:sz w:val="20"/>
                <w:szCs w:val="20"/>
              </w:rPr>
              <w:t xml:space="preserve"> CA, </w:t>
            </w:r>
            <w:proofErr w:type="spellStart"/>
            <w:r w:rsidRPr="00BD0017">
              <w:rPr>
                <w:rFonts w:ascii="Arial" w:hAnsi="Arial" w:cs="Arial"/>
                <w:b/>
                <w:bCs/>
                <w:sz w:val="20"/>
                <w:szCs w:val="20"/>
              </w:rPr>
              <w:t>for</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UE in NR-DC </w:t>
            </w:r>
            <w:proofErr w:type="spellStart"/>
            <w:r w:rsidRPr="00BD0017">
              <w:rPr>
                <w:rFonts w:ascii="Arial" w:hAnsi="Arial" w:cs="Arial"/>
                <w:b/>
                <w:bCs/>
                <w:sz w:val="20"/>
                <w:szCs w:val="20"/>
              </w:rPr>
              <w:t>with</w:t>
            </w:r>
            <w:proofErr w:type="spellEnd"/>
            <w:r w:rsidRPr="00BD0017">
              <w:rPr>
                <w:rFonts w:ascii="Arial" w:hAnsi="Arial" w:cs="Arial"/>
                <w:b/>
                <w:bCs/>
                <w:sz w:val="20"/>
                <w:szCs w:val="20"/>
              </w:rPr>
              <w:t xml:space="preserve"> FR2-FR2 band </w:t>
            </w:r>
            <w:proofErr w:type="spellStart"/>
            <w:r w:rsidRPr="00BD0017">
              <w:rPr>
                <w:rFonts w:ascii="Arial" w:hAnsi="Arial" w:cs="Arial"/>
                <w:b/>
                <w:bCs/>
                <w:sz w:val="20"/>
                <w:szCs w:val="20"/>
              </w:rPr>
              <w:t>combination</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configured</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SFN </w:t>
            </w:r>
            <w:proofErr w:type="spellStart"/>
            <w:r w:rsidRPr="00BD0017">
              <w:rPr>
                <w:rFonts w:ascii="Arial" w:hAnsi="Arial" w:cs="Arial"/>
                <w:b/>
                <w:bCs/>
                <w:sz w:val="20"/>
                <w:szCs w:val="20"/>
              </w:rPr>
              <w:t>and</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subframe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of</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serving</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cell</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indicated</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by</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w:t>
            </w:r>
            <w:proofErr w:type="spellStart"/>
            <w:r w:rsidRPr="00BD0017">
              <w:rPr>
                <w:rFonts w:ascii="Arial" w:hAnsi="Arial" w:cs="Arial"/>
                <w:b/>
                <w:bCs/>
                <w:i/>
                <w:iCs/>
                <w:sz w:val="20"/>
                <w:szCs w:val="20"/>
              </w:rPr>
              <w:t>refServCellIndicator</w:t>
            </w:r>
            <w:proofErr w:type="spellEnd"/>
            <w:r w:rsidRPr="00BD0017">
              <w:rPr>
                <w:rFonts w:ascii="Arial" w:hAnsi="Arial" w:cs="Arial"/>
                <w:b/>
                <w:bCs/>
                <w:i/>
                <w:iCs/>
                <w:sz w:val="20"/>
                <w:szCs w:val="20"/>
              </w:rPr>
              <w:t xml:space="preserve"> </w:t>
            </w:r>
            <w:proofErr w:type="spellStart"/>
            <w:r w:rsidRPr="00BD0017">
              <w:rPr>
                <w:rFonts w:ascii="Arial" w:hAnsi="Arial" w:cs="Arial"/>
                <w:b/>
                <w:bCs/>
                <w:i/>
                <w:iCs/>
                <w:sz w:val="20"/>
                <w:szCs w:val="20"/>
              </w:rPr>
              <w:t>and</w:t>
            </w:r>
            <w:proofErr w:type="spellEnd"/>
            <w:r w:rsidRPr="00BD0017">
              <w:rPr>
                <w:rFonts w:ascii="Arial" w:hAnsi="Arial" w:cs="Arial"/>
                <w:b/>
                <w:bCs/>
                <w:i/>
                <w:iCs/>
                <w:sz w:val="20"/>
                <w:szCs w:val="20"/>
              </w:rPr>
              <w:t xml:space="preserve"> refFR2ServCellAsyncCA </w:t>
            </w:r>
            <w:r w:rsidRPr="00BD0017">
              <w:rPr>
                <w:rFonts w:ascii="Arial" w:hAnsi="Arial" w:cs="Arial"/>
                <w:b/>
                <w:bCs/>
                <w:sz w:val="20"/>
                <w:szCs w:val="20"/>
              </w:rPr>
              <w:t xml:space="preserve">in </w:t>
            </w:r>
            <w:proofErr w:type="spellStart"/>
            <w:r w:rsidRPr="00BD0017">
              <w:rPr>
                <w:rFonts w:ascii="Arial" w:hAnsi="Arial" w:cs="Arial"/>
                <w:b/>
                <w:bCs/>
                <w:i/>
                <w:iCs/>
                <w:sz w:val="20"/>
                <w:szCs w:val="20"/>
              </w:rPr>
              <w:t>gapUL</w:t>
            </w:r>
            <w:proofErr w:type="spellEnd"/>
            <w:r w:rsidRPr="00BD0017">
              <w:rPr>
                <w:rFonts w:ascii="Arial" w:hAnsi="Arial" w:cs="Arial"/>
                <w:b/>
                <w:bCs/>
                <w:i/>
                <w:iCs/>
                <w:sz w:val="20"/>
                <w:szCs w:val="20"/>
              </w:rPr>
              <w:t xml:space="preserve"> </w:t>
            </w:r>
            <w:proofErr w:type="spellStart"/>
            <w:r w:rsidRPr="00BD0017">
              <w:rPr>
                <w:rFonts w:ascii="Arial" w:hAnsi="Arial" w:cs="Arial"/>
                <w:b/>
                <w:bCs/>
                <w:sz w:val="20"/>
                <w:szCs w:val="20"/>
              </w:rPr>
              <w:t>is</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used</w:t>
            </w:r>
            <w:proofErr w:type="spellEnd"/>
            <w:r w:rsidRPr="00BD0017">
              <w:rPr>
                <w:rFonts w:ascii="Arial" w:hAnsi="Arial" w:cs="Arial"/>
                <w:b/>
                <w:bCs/>
                <w:sz w:val="20"/>
                <w:szCs w:val="20"/>
              </w:rPr>
              <w:t xml:space="preserve"> in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gap</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calculation</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Otherwise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SFN </w:t>
            </w:r>
            <w:proofErr w:type="spellStart"/>
            <w:r w:rsidRPr="00BD0017">
              <w:rPr>
                <w:rFonts w:ascii="Arial" w:hAnsi="Arial" w:cs="Arial"/>
                <w:b/>
                <w:bCs/>
                <w:sz w:val="20"/>
                <w:szCs w:val="20"/>
              </w:rPr>
              <w:t>and</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subframe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of</w:t>
            </w:r>
            <w:proofErr w:type="spellEnd"/>
            <w:r w:rsidRPr="00BD0017">
              <w:rPr>
                <w:rFonts w:ascii="Arial" w:hAnsi="Arial" w:cs="Arial"/>
                <w:b/>
                <w:bCs/>
                <w:sz w:val="20"/>
                <w:szCs w:val="20"/>
              </w:rPr>
              <w:t xml:space="preserve"> a </w:t>
            </w:r>
            <w:proofErr w:type="spellStart"/>
            <w:r w:rsidRPr="00BD0017">
              <w:rPr>
                <w:rFonts w:ascii="Arial" w:hAnsi="Arial" w:cs="Arial"/>
                <w:b/>
                <w:bCs/>
                <w:sz w:val="20"/>
                <w:szCs w:val="20"/>
              </w:rPr>
              <w:t>serving</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cell</w:t>
            </w:r>
            <w:proofErr w:type="spellEnd"/>
            <w:r w:rsidRPr="00BD0017">
              <w:rPr>
                <w:rFonts w:ascii="Arial" w:hAnsi="Arial" w:cs="Arial"/>
                <w:b/>
                <w:bCs/>
                <w:sz w:val="20"/>
                <w:szCs w:val="20"/>
              </w:rPr>
              <w:t xml:space="preserve"> on FR2 </w:t>
            </w:r>
            <w:proofErr w:type="spellStart"/>
            <w:r w:rsidRPr="00BD0017">
              <w:rPr>
                <w:rFonts w:ascii="Arial" w:hAnsi="Arial" w:cs="Arial"/>
                <w:b/>
                <w:bCs/>
                <w:sz w:val="20"/>
                <w:szCs w:val="20"/>
              </w:rPr>
              <w:t>frequency</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indicated</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by</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w:t>
            </w:r>
            <w:r w:rsidRPr="00BD0017">
              <w:rPr>
                <w:rFonts w:ascii="Arial" w:hAnsi="Arial" w:cs="Arial"/>
                <w:b/>
                <w:bCs/>
                <w:i/>
                <w:iCs/>
                <w:sz w:val="20"/>
                <w:szCs w:val="20"/>
              </w:rPr>
              <w:t xml:space="preserve">refFR2ServCellAsyncCA </w:t>
            </w:r>
            <w:r w:rsidRPr="00BD0017">
              <w:rPr>
                <w:rFonts w:ascii="Arial" w:hAnsi="Arial" w:cs="Arial"/>
                <w:b/>
                <w:bCs/>
                <w:sz w:val="20"/>
                <w:szCs w:val="20"/>
              </w:rPr>
              <w:t xml:space="preserve">in </w:t>
            </w:r>
            <w:proofErr w:type="spellStart"/>
            <w:r w:rsidRPr="00BD0017">
              <w:rPr>
                <w:rFonts w:ascii="Arial" w:hAnsi="Arial" w:cs="Arial"/>
                <w:b/>
                <w:bCs/>
                <w:i/>
                <w:iCs/>
                <w:sz w:val="20"/>
                <w:szCs w:val="20"/>
              </w:rPr>
              <w:t>gapUL</w:t>
            </w:r>
            <w:proofErr w:type="spellEnd"/>
            <w:r w:rsidRPr="00BD0017">
              <w:rPr>
                <w:rFonts w:ascii="Arial" w:hAnsi="Arial" w:cs="Arial"/>
                <w:b/>
                <w:bCs/>
                <w:i/>
                <w:iCs/>
                <w:sz w:val="20"/>
                <w:szCs w:val="20"/>
              </w:rPr>
              <w:t xml:space="preserve"> </w:t>
            </w:r>
            <w:proofErr w:type="spellStart"/>
            <w:r w:rsidRPr="00BD0017">
              <w:rPr>
                <w:rFonts w:ascii="Arial" w:hAnsi="Arial" w:cs="Arial"/>
                <w:b/>
                <w:bCs/>
                <w:sz w:val="20"/>
                <w:szCs w:val="20"/>
              </w:rPr>
              <w:t>is</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used</w:t>
            </w:r>
            <w:proofErr w:type="spellEnd"/>
            <w:r w:rsidRPr="00BD0017">
              <w:rPr>
                <w:rFonts w:ascii="Arial" w:hAnsi="Arial" w:cs="Arial"/>
                <w:b/>
                <w:bCs/>
                <w:sz w:val="20"/>
                <w:szCs w:val="20"/>
              </w:rPr>
              <w:t xml:space="preserve"> in </w:t>
            </w:r>
            <w:proofErr w:type="spellStart"/>
            <w:r w:rsidRPr="00BD0017">
              <w:rPr>
                <w:rFonts w:ascii="Arial" w:hAnsi="Arial" w:cs="Arial"/>
                <w:b/>
                <w:bCs/>
                <w:sz w:val="20"/>
                <w:szCs w:val="20"/>
              </w:rPr>
              <w:t>the</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gap</w:t>
            </w:r>
            <w:proofErr w:type="spellEnd"/>
            <w:r w:rsidRPr="00BD0017">
              <w:rPr>
                <w:rFonts w:ascii="Arial" w:hAnsi="Arial" w:cs="Arial"/>
                <w:b/>
                <w:bCs/>
                <w:sz w:val="20"/>
                <w:szCs w:val="20"/>
              </w:rPr>
              <w:t xml:space="preserve"> </w:t>
            </w:r>
            <w:proofErr w:type="spellStart"/>
            <w:r w:rsidRPr="00BD0017">
              <w:rPr>
                <w:rFonts w:ascii="Arial" w:hAnsi="Arial" w:cs="Arial"/>
                <w:b/>
                <w:bCs/>
                <w:sz w:val="20"/>
                <w:szCs w:val="20"/>
              </w:rPr>
              <w:t>calculation</w:t>
            </w:r>
            <w:proofErr w:type="spellEnd"/>
            <w:r w:rsidRPr="00BD0017">
              <w:rPr>
                <w:rFonts w:ascii="Arial" w:hAnsi="Arial" w:cs="Arial"/>
                <w:b/>
                <w:bCs/>
                <w:sz w:val="20"/>
                <w:szCs w:val="20"/>
              </w:rPr>
              <w:t xml:space="preserve">. </w:t>
            </w:r>
          </w:p>
        </w:tc>
      </w:tr>
    </w:tbl>
    <w:p w14:paraId="255DCEA6" w14:textId="2A1F30EA" w:rsidR="00EF1765" w:rsidRPr="00A93C90" w:rsidRDefault="00EF1765" w:rsidP="00B838EC">
      <w:pPr>
        <w:spacing w:before="100" w:beforeAutospacing="1" w:after="100" w:afterAutospacing="1"/>
        <w:rPr>
          <w:b/>
          <w:bCs/>
          <w:kern w:val="2"/>
          <w:lang w:val="en-US"/>
        </w:rPr>
      </w:pPr>
      <w:r w:rsidRPr="00A93C90">
        <w:rPr>
          <w:b/>
          <w:bCs/>
          <w:lang w:val="en-US"/>
        </w:rPr>
        <w:lastRenderedPageBreak/>
        <w:t>Question</w:t>
      </w:r>
      <w:r w:rsidR="00F53D7F">
        <w:rPr>
          <w:b/>
          <w:bCs/>
          <w:lang w:val="en-US"/>
        </w:rPr>
        <w:t xml:space="preserve"> 8</w:t>
      </w:r>
      <w:r w:rsidRPr="00A93C90">
        <w:rPr>
          <w:b/>
          <w:bCs/>
          <w:lang w:val="en-US"/>
        </w:rPr>
        <w:t xml:space="preserve">: Do companies agree that </w:t>
      </w:r>
      <w:r w:rsidR="001A17A7" w:rsidRPr="00A93C90">
        <w:rPr>
          <w:b/>
          <w:bCs/>
          <w:lang w:val="en-US"/>
        </w:rPr>
        <w:t xml:space="preserve">in NR-DC with FR2-FR2 BC, </w:t>
      </w:r>
      <w:proofErr w:type="spellStart"/>
      <w:r w:rsidR="001A17A7" w:rsidRPr="00A93C90">
        <w:rPr>
          <w:b/>
          <w:bCs/>
          <w:i/>
          <w:iCs/>
          <w:kern w:val="2"/>
          <w:lang w:val="en-US"/>
        </w:rPr>
        <w:t>refServCellIndicator</w:t>
      </w:r>
      <w:proofErr w:type="spellEnd"/>
      <w:r w:rsidR="001A17A7" w:rsidRPr="00A93C90">
        <w:rPr>
          <w:b/>
          <w:bCs/>
          <w:kern w:val="2"/>
          <w:lang w:val="en-US"/>
        </w:rPr>
        <w:t xml:space="preserve"> is used to indicate the timing reference serving cell?</w:t>
      </w:r>
    </w:p>
    <w:p w14:paraId="1A27376C" w14:textId="20DAB670" w:rsidR="001A17A7" w:rsidRPr="00A93C90" w:rsidRDefault="001A17A7" w:rsidP="00A93C90">
      <w:pPr>
        <w:spacing w:before="100" w:beforeAutospacing="1" w:after="100" w:afterAutospacing="1"/>
        <w:ind w:left="284"/>
        <w:rPr>
          <w:b/>
          <w:bCs/>
        </w:rPr>
      </w:pPr>
      <w:r w:rsidRPr="00A93C90">
        <w:rPr>
          <w:b/>
          <w:bCs/>
          <w:kern w:val="2"/>
          <w:lang w:val="en-US"/>
        </w:rPr>
        <w:t xml:space="preserve">- For </w:t>
      </w:r>
      <w:r w:rsidRPr="00A93C90">
        <w:rPr>
          <w:b/>
          <w:bCs/>
          <w:lang w:val="en-US"/>
        </w:rPr>
        <w:t>FR2 UL gap</w:t>
      </w:r>
      <w:r w:rsidRPr="00A93C90">
        <w:rPr>
          <w:b/>
          <w:bCs/>
          <w:i/>
          <w:iCs/>
        </w:rPr>
        <w:t xml:space="preserve"> </w:t>
      </w:r>
      <w:r w:rsidRPr="00A93C90">
        <w:rPr>
          <w:b/>
          <w:bCs/>
        </w:rPr>
        <w:t xml:space="preserve">configuration with synchrnonous CA, for the UE in NR-DC with FR-FR2 band combination configured, the SFN and subframe of the serving cell indicated by the </w:t>
      </w:r>
      <w:r w:rsidRPr="00A93C90">
        <w:rPr>
          <w:b/>
          <w:bCs/>
          <w:i/>
          <w:iCs/>
        </w:rPr>
        <w:t xml:space="preserve">refServCellIndicator </w:t>
      </w:r>
      <w:r w:rsidRPr="00A93C90">
        <w:rPr>
          <w:b/>
          <w:bCs/>
        </w:rPr>
        <w:t xml:space="preserve">is used in the gap calculation. </w:t>
      </w:r>
    </w:p>
    <w:p w14:paraId="51F9B76B" w14:textId="48FBD833" w:rsidR="001A17A7" w:rsidRPr="00A93C90" w:rsidRDefault="001A17A7" w:rsidP="00A93C90">
      <w:pPr>
        <w:spacing w:before="100" w:beforeAutospacing="1" w:after="100" w:afterAutospacing="1"/>
        <w:ind w:left="284"/>
        <w:rPr>
          <w:b/>
          <w:bCs/>
          <w:lang w:val="en-US"/>
        </w:rPr>
      </w:pPr>
      <w:r w:rsidRPr="00A93C90">
        <w:rPr>
          <w:b/>
          <w:bCs/>
          <w:lang w:val="en-US"/>
        </w:rPr>
        <w:t>- Fo</w:t>
      </w:r>
      <w:r w:rsidR="00A93C90">
        <w:rPr>
          <w:b/>
          <w:bCs/>
          <w:lang w:val="en-US"/>
        </w:rPr>
        <w:t xml:space="preserve">r FR2 UL gap </w:t>
      </w:r>
      <w:r w:rsidRPr="00A93C90">
        <w:rPr>
          <w:b/>
          <w:bCs/>
        </w:rPr>
        <w:t xml:space="preserve">configuration with asynchronous CA, for the UE in NR-DC with FR2-FR2 band combination configured, the SFN and subframe of the serving cell indicated by the </w:t>
      </w:r>
      <w:r w:rsidRPr="00A93C90">
        <w:rPr>
          <w:b/>
          <w:bCs/>
          <w:i/>
          <w:iCs/>
        </w:rPr>
        <w:t xml:space="preserve">refServCellIndicator and refFR2ServCellAsyncCA </w:t>
      </w:r>
      <w:r w:rsidRPr="00A93C90">
        <w:rPr>
          <w:b/>
          <w:bCs/>
        </w:rPr>
        <w:t xml:space="preserve">is used in the gap calculation. </w:t>
      </w:r>
    </w:p>
    <w:tbl>
      <w:tblPr>
        <w:tblStyle w:val="TableGrid"/>
        <w:tblW w:w="9634" w:type="dxa"/>
        <w:tblLook w:val="04A0" w:firstRow="1" w:lastRow="0" w:firstColumn="1" w:lastColumn="0" w:noHBand="0" w:noVBand="1"/>
      </w:tblPr>
      <w:tblGrid>
        <w:gridCol w:w="1555"/>
        <w:gridCol w:w="3113"/>
        <w:gridCol w:w="4966"/>
      </w:tblGrid>
      <w:tr w:rsidR="00A93C90" w14:paraId="70F7B9BB" w14:textId="77777777" w:rsidTr="00296EDF">
        <w:tc>
          <w:tcPr>
            <w:tcW w:w="1555" w:type="dxa"/>
          </w:tcPr>
          <w:p w14:paraId="73977A8C" w14:textId="77777777" w:rsidR="00A93C90" w:rsidRDefault="00A93C90" w:rsidP="00296EDF">
            <w:pPr>
              <w:spacing w:before="100" w:beforeAutospacing="1" w:after="100" w:afterAutospacing="1"/>
              <w:jc w:val="center"/>
              <w:rPr>
                <w:bCs/>
                <w:kern w:val="2"/>
              </w:rPr>
            </w:pPr>
            <w:r>
              <w:rPr>
                <w:bCs/>
                <w:kern w:val="2"/>
              </w:rPr>
              <w:t>Company</w:t>
            </w:r>
          </w:p>
        </w:tc>
        <w:tc>
          <w:tcPr>
            <w:tcW w:w="3113" w:type="dxa"/>
          </w:tcPr>
          <w:p w14:paraId="154534CA" w14:textId="77777777" w:rsidR="00A93C90" w:rsidRPr="007773E0" w:rsidRDefault="00A93C90" w:rsidP="00296EDF">
            <w:pPr>
              <w:spacing w:before="100" w:beforeAutospacing="1" w:after="100" w:afterAutospacing="1"/>
              <w:jc w:val="center"/>
              <w:rPr>
                <w:bCs/>
                <w:kern w:val="2"/>
                <w:lang w:val="en-US"/>
              </w:rPr>
            </w:pPr>
            <w:r>
              <w:rPr>
                <w:bCs/>
                <w:kern w:val="2"/>
                <w:lang w:val="en-US"/>
              </w:rPr>
              <w:t>Yes/No</w:t>
            </w:r>
          </w:p>
        </w:tc>
        <w:tc>
          <w:tcPr>
            <w:tcW w:w="4966" w:type="dxa"/>
          </w:tcPr>
          <w:p w14:paraId="1B06DA77" w14:textId="77777777" w:rsidR="00A93C90" w:rsidRDefault="00A93C90" w:rsidP="00296EDF">
            <w:pPr>
              <w:spacing w:before="100" w:beforeAutospacing="1" w:after="100" w:afterAutospacing="1"/>
              <w:jc w:val="center"/>
              <w:rPr>
                <w:bCs/>
                <w:kern w:val="2"/>
              </w:rPr>
            </w:pPr>
            <w:r>
              <w:rPr>
                <w:bCs/>
                <w:kern w:val="2"/>
              </w:rPr>
              <w:t>Comments</w:t>
            </w:r>
          </w:p>
        </w:tc>
      </w:tr>
      <w:tr w:rsidR="00A93C90" w14:paraId="47EE0990" w14:textId="77777777" w:rsidTr="00296EDF">
        <w:tc>
          <w:tcPr>
            <w:tcW w:w="1555" w:type="dxa"/>
          </w:tcPr>
          <w:p w14:paraId="6A9D251B" w14:textId="77777777" w:rsidR="00A93C90" w:rsidRDefault="00A93C90" w:rsidP="00296EDF">
            <w:pPr>
              <w:spacing w:before="100" w:beforeAutospacing="1" w:after="100" w:afterAutospacing="1"/>
              <w:jc w:val="both"/>
              <w:rPr>
                <w:bCs/>
                <w:kern w:val="2"/>
              </w:rPr>
            </w:pPr>
          </w:p>
        </w:tc>
        <w:tc>
          <w:tcPr>
            <w:tcW w:w="3113" w:type="dxa"/>
          </w:tcPr>
          <w:p w14:paraId="29A5657C" w14:textId="77777777" w:rsidR="00A93C90" w:rsidRDefault="00A93C90" w:rsidP="00296EDF">
            <w:pPr>
              <w:spacing w:before="100" w:beforeAutospacing="1" w:after="100" w:afterAutospacing="1"/>
              <w:jc w:val="both"/>
              <w:rPr>
                <w:bCs/>
                <w:kern w:val="2"/>
              </w:rPr>
            </w:pPr>
          </w:p>
        </w:tc>
        <w:tc>
          <w:tcPr>
            <w:tcW w:w="4966" w:type="dxa"/>
          </w:tcPr>
          <w:p w14:paraId="4933165F" w14:textId="77777777" w:rsidR="00A93C90" w:rsidRDefault="00A93C90" w:rsidP="00296EDF">
            <w:pPr>
              <w:spacing w:before="100" w:beforeAutospacing="1" w:after="100" w:afterAutospacing="1"/>
              <w:jc w:val="both"/>
              <w:rPr>
                <w:bCs/>
                <w:kern w:val="2"/>
              </w:rPr>
            </w:pPr>
          </w:p>
        </w:tc>
      </w:tr>
      <w:tr w:rsidR="00A93C90" w14:paraId="11A9FD0B" w14:textId="77777777" w:rsidTr="00296EDF">
        <w:tc>
          <w:tcPr>
            <w:tcW w:w="1555" w:type="dxa"/>
          </w:tcPr>
          <w:p w14:paraId="11F1A4FE" w14:textId="77777777" w:rsidR="00A93C90" w:rsidRDefault="00A93C90" w:rsidP="00296EDF">
            <w:pPr>
              <w:spacing w:before="100" w:beforeAutospacing="1" w:after="100" w:afterAutospacing="1"/>
              <w:jc w:val="both"/>
              <w:rPr>
                <w:bCs/>
                <w:kern w:val="2"/>
              </w:rPr>
            </w:pPr>
          </w:p>
        </w:tc>
        <w:tc>
          <w:tcPr>
            <w:tcW w:w="3113" w:type="dxa"/>
          </w:tcPr>
          <w:p w14:paraId="7E536947" w14:textId="77777777" w:rsidR="00A93C90" w:rsidRDefault="00A93C90" w:rsidP="00296EDF">
            <w:pPr>
              <w:spacing w:before="100" w:beforeAutospacing="1" w:after="100" w:afterAutospacing="1"/>
              <w:jc w:val="both"/>
              <w:rPr>
                <w:bCs/>
                <w:kern w:val="2"/>
              </w:rPr>
            </w:pPr>
          </w:p>
        </w:tc>
        <w:tc>
          <w:tcPr>
            <w:tcW w:w="4966" w:type="dxa"/>
          </w:tcPr>
          <w:p w14:paraId="60FAD428" w14:textId="77777777" w:rsidR="00A93C90" w:rsidRDefault="00A93C90" w:rsidP="00296EDF">
            <w:pPr>
              <w:spacing w:before="100" w:beforeAutospacing="1" w:after="100" w:afterAutospacing="1"/>
              <w:jc w:val="both"/>
              <w:rPr>
                <w:bCs/>
                <w:kern w:val="2"/>
              </w:rPr>
            </w:pPr>
          </w:p>
        </w:tc>
      </w:tr>
      <w:tr w:rsidR="00A93C90" w14:paraId="50FA3E23" w14:textId="77777777" w:rsidTr="00296EDF">
        <w:tc>
          <w:tcPr>
            <w:tcW w:w="1555" w:type="dxa"/>
          </w:tcPr>
          <w:p w14:paraId="415D41CC" w14:textId="77777777" w:rsidR="00A93C90" w:rsidRDefault="00A93C90" w:rsidP="00296EDF">
            <w:pPr>
              <w:spacing w:before="100" w:beforeAutospacing="1" w:after="100" w:afterAutospacing="1"/>
              <w:jc w:val="both"/>
              <w:rPr>
                <w:bCs/>
                <w:kern w:val="2"/>
              </w:rPr>
            </w:pPr>
          </w:p>
        </w:tc>
        <w:tc>
          <w:tcPr>
            <w:tcW w:w="3113" w:type="dxa"/>
          </w:tcPr>
          <w:p w14:paraId="31B20ECB" w14:textId="77777777" w:rsidR="00A93C90" w:rsidRDefault="00A93C90" w:rsidP="00296EDF">
            <w:pPr>
              <w:spacing w:before="100" w:beforeAutospacing="1" w:after="100" w:afterAutospacing="1"/>
              <w:jc w:val="both"/>
              <w:rPr>
                <w:bCs/>
                <w:kern w:val="2"/>
              </w:rPr>
            </w:pPr>
          </w:p>
        </w:tc>
        <w:tc>
          <w:tcPr>
            <w:tcW w:w="4966" w:type="dxa"/>
          </w:tcPr>
          <w:p w14:paraId="16EE59DD" w14:textId="77777777" w:rsidR="00A93C90" w:rsidRDefault="00A93C90" w:rsidP="00296EDF">
            <w:pPr>
              <w:spacing w:before="100" w:beforeAutospacing="1" w:after="100" w:afterAutospacing="1"/>
              <w:jc w:val="both"/>
              <w:rPr>
                <w:bCs/>
                <w:kern w:val="2"/>
              </w:rPr>
            </w:pPr>
          </w:p>
        </w:tc>
      </w:tr>
      <w:tr w:rsidR="00A93C90" w14:paraId="780CE405" w14:textId="77777777" w:rsidTr="00296EDF">
        <w:tc>
          <w:tcPr>
            <w:tcW w:w="1555" w:type="dxa"/>
          </w:tcPr>
          <w:p w14:paraId="2B2EB02A" w14:textId="77777777" w:rsidR="00A93C90" w:rsidRDefault="00A93C90" w:rsidP="00296EDF">
            <w:pPr>
              <w:spacing w:before="100" w:beforeAutospacing="1" w:after="100" w:afterAutospacing="1"/>
              <w:jc w:val="both"/>
              <w:rPr>
                <w:bCs/>
                <w:kern w:val="2"/>
              </w:rPr>
            </w:pPr>
          </w:p>
        </w:tc>
        <w:tc>
          <w:tcPr>
            <w:tcW w:w="3113" w:type="dxa"/>
          </w:tcPr>
          <w:p w14:paraId="392900DE" w14:textId="77777777" w:rsidR="00A93C90" w:rsidRDefault="00A93C90" w:rsidP="00296EDF">
            <w:pPr>
              <w:spacing w:before="100" w:beforeAutospacing="1" w:after="100" w:afterAutospacing="1"/>
              <w:jc w:val="both"/>
              <w:rPr>
                <w:bCs/>
                <w:kern w:val="2"/>
              </w:rPr>
            </w:pPr>
          </w:p>
        </w:tc>
        <w:tc>
          <w:tcPr>
            <w:tcW w:w="4966" w:type="dxa"/>
          </w:tcPr>
          <w:p w14:paraId="751314AB" w14:textId="77777777" w:rsidR="00A93C90" w:rsidRDefault="00A93C90" w:rsidP="00296EDF">
            <w:pPr>
              <w:spacing w:before="100" w:beforeAutospacing="1" w:after="100" w:afterAutospacing="1"/>
              <w:jc w:val="both"/>
              <w:rPr>
                <w:bCs/>
                <w:kern w:val="2"/>
              </w:rPr>
            </w:pPr>
          </w:p>
        </w:tc>
      </w:tr>
    </w:tbl>
    <w:p w14:paraId="37C9B4A9" w14:textId="29A27057"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Pr="00995D7A">
        <w:rPr>
          <w:rFonts w:cs="Arial"/>
        </w:rPr>
        <w:t>UE indication on the need of UL gap activation/deactivation</w:t>
      </w:r>
    </w:p>
    <w:p w14:paraId="2162D7E6" w14:textId="0138E37E" w:rsidR="001E6E91" w:rsidRPr="00D43FF9" w:rsidRDefault="001E6E91" w:rsidP="001E6E91">
      <w:pPr>
        <w:spacing w:before="100" w:beforeAutospacing="1" w:after="100" w:afterAutospacing="1"/>
        <w:jc w:val="both"/>
        <w:rPr>
          <w:bCs/>
          <w:kern w:val="2"/>
          <w:lang w:val="en-US"/>
        </w:rPr>
      </w:pPr>
      <w:r w:rsidRPr="00D43FF9">
        <w:rPr>
          <w:bCs/>
          <w:kern w:val="2"/>
          <w:lang w:val="en-US"/>
        </w:rPr>
        <w:t xml:space="preserve">Since </w:t>
      </w:r>
      <w:r w:rsidRPr="00D43FF9">
        <w:rPr>
          <w:bCs/>
          <w:kern w:val="2"/>
        </w:rPr>
        <w:t>RAN4 last time agreed in the WF</w:t>
      </w:r>
      <w:r w:rsidRPr="00D43FF9">
        <w:rPr>
          <w:bCs/>
          <w:kern w:val="2"/>
          <w:lang w:val="en-US"/>
        </w:rPr>
        <w:t xml:space="preserve"> </w:t>
      </w:r>
      <w:r w:rsidRPr="00D43FF9">
        <w:rPr>
          <w:bCs/>
          <w:kern w:val="2"/>
        </w:rPr>
        <w:t>that UE can explicitly indicate to NW on “need for UL gap” and “no need for UL gap”</w:t>
      </w:r>
      <w:r w:rsidRPr="00D43FF9">
        <w:rPr>
          <w:bCs/>
          <w:kern w:val="2"/>
          <w:lang w:val="en-US"/>
        </w:rPr>
        <w:t>, [2] presents the following proposal.</w:t>
      </w:r>
    </w:p>
    <w:tbl>
      <w:tblPr>
        <w:tblStyle w:val="TableGrid"/>
        <w:tblW w:w="0" w:type="auto"/>
        <w:tblLook w:val="04A0" w:firstRow="1" w:lastRow="0" w:firstColumn="1" w:lastColumn="0" w:noHBand="0" w:noVBand="1"/>
      </w:tblPr>
      <w:tblGrid>
        <w:gridCol w:w="9631"/>
      </w:tblGrid>
      <w:tr w:rsidR="001E6E91" w:rsidRPr="00995D7A" w14:paraId="13AEF52B" w14:textId="77777777" w:rsidTr="00296EDF">
        <w:tc>
          <w:tcPr>
            <w:tcW w:w="9631" w:type="dxa"/>
          </w:tcPr>
          <w:p w14:paraId="68014488" w14:textId="46E08CAD" w:rsidR="001E6E91" w:rsidRPr="001E6E91" w:rsidRDefault="001E6E91" w:rsidP="001E6E91">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7: </w:t>
            </w:r>
            <w:r>
              <w:rPr>
                <w:rFonts w:ascii="Arial" w:hAnsi="Arial" w:cs="Arial"/>
                <w:b/>
                <w:kern w:val="2"/>
                <w:sz w:val="20"/>
                <w:szCs w:val="20"/>
              </w:rPr>
              <w:t xml:space="preserve">In TS 38.331, capture that </w:t>
            </w:r>
            <w:r w:rsidRPr="00995D7A">
              <w:rPr>
                <w:rFonts w:ascii="Arial" w:hAnsi="Arial" w:cs="Arial"/>
                <w:b/>
                <w:kern w:val="2"/>
                <w:sz w:val="20"/>
                <w:szCs w:val="20"/>
              </w:rPr>
              <w:t>UE explicitly indicates the need of FR2 UL gap activation/deactivation using UAI message.</w:t>
            </w:r>
          </w:p>
        </w:tc>
      </w:tr>
    </w:tbl>
    <w:p w14:paraId="05E70050" w14:textId="127BC338" w:rsidR="002F7D4A" w:rsidRPr="00D43FF9" w:rsidRDefault="001E6E91" w:rsidP="00B838EC">
      <w:pPr>
        <w:spacing w:before="100" w:beforeAutospacing="1" w:after="100" w:afterAutospacing="1"/>
        <w:rPr>
          <w:lang w:val="en-US"/>
        </w:rPr>
      </w:pPr>
      <w:r w:rsidRPr="00D43FF9">
        <w:rPr>
          <w:b/>
          <w:kern w:val="2"/>
          <w:lang w:val="en-US"/>
        </w:rPr>
        <w:t>Question</w:t>
      </w:r>
      <w:r w:rsidR="00F53D7F">
        <w:rPr>
          <w:b/>
          <w:kern w:val="2"/>
          <w:lang w:val="en-US"/>
        </w:rPr>
        <w:t xml:space="preserve"> 9</w:t>
      </w:r>
      <w:r w:rsidRPr="00D43FF9">
        <w:rPr>
          <w:b/>
          <w:kern w:val="2"/>
          <w:lang w:val="en-US"/>
        </w:rPr>
        <w:t xml:space="preserve">: Do companies agree to confirm </w:t>
      </w:r>
      <w:r w:rsidR="00D43FF9" w:rsidRPr="00D43FF9">
        <w:rPr>
          <w:b/>
          <w:kern w:val="2"/>
          <w:lang w:val="en-US"/>
        </w:rPr>
        <w:t>to support</w:t>
      </w:r>
      <w:r w:rsidRPr="00D43FF9">
        <w:rPr>
          <w:b/>
          <w:kern w:val="2"/>
          <w:lang w:val="en-US"/>
        </w:rPr>
        <w:t xml:space="preserve"> </w:t>
      </w:r>
      <w:r w:rsidR="00D43FF9" w:rsidRPr="00D43FF9">
        <w:rPr>
          <w:b/>
          <w:kern w:val="2"/>
          <w:lang w:val="en-US"/>
        </w:rPr>
        <w:t xml:space="preserve">that </w:t>
      </w:r>
      <w:r w:rsidRPr="00D43FF9">
        <w:rPr>
          <w:b/>
          <w:kern w:val="2"/>
          <w:lang w:val="en-US"/>
        </w:rPr>
        <w:t>UE</w:t>
      </w:r>
      <w:r w:rsidRPr="00D43FF9">
        <w:rPr>
          <w:b/>
          <w:kern w:val="2"/>
        </w:rPr>
        <w:t xml:space="preserve"> explicitly indicates the need of FR2 UL gap activation/deactivation using UAI message.</w:t>
      </w:r>
    </w:p>
    <w:tbl>
      <w:tblPr>
        <w:tblStyle w:val="TableGrid"/>
        <w:tblW w:w="9634" w:type="dxa"/>
        <w:tblLook w:val="04A0" w:firstRow="1" w:lastRow="0" w:firstColumn="1" w:lastColumn="0" w:noHBand="0" w:noVBand="1"/>
      </w:tblPr>
      <w:tblGrid>
        <w:gridCol w:w="1555"/>
        <w:gridCol w:w="3113"/>
        <w:gridCol w:w="4966"/>
      </w:tblGrid>
      <w:tr w:rsidR="00D43FF9" w14:paraId="2E11D6D7" w14:textId="77777777" w:rsidTr="00296EDF">
        <w:tc>
          <w:tcPr>
            <w:tcW w:w="1555" w:type="dxa"/>
          </w:tcPr>
          <w:p w14:paraId="139CAD41" w14:textId="77777777" w:rsidR="00D43FF9" w:rsidRDefault="00D43FF9" w:rsidP="00296EDF">
            <w:pPr>
              <w:spacing w:before="100" w:beforeAutospacing="1" w:after="100" w:afterAutospacing="1"/>
              <w:jc w:val="center"/>
              <w:rPr>
                <w:bCs/>
                <w:kern w:val="2"/>
              </w:rPr>
            </w:pPr>
            <w:r>
              <w:rPr>
                <w:bCs/>
                <w:kern w:val="2"/>
              </w:rPr>
              <w:t>Company</w:t>
            </w:r>
          </w:p>
        </w:tc>
        <w:tc>
          <w:tcPr>
            <w:tcW w:w="3113" w:type="dxa"/>
          </w:tcPr>
          <w:p w14:paraId="7CAF4AD6" w14:textId="77777777" w:rsidR="00D43FF9" w:rsidRPr="007773E0" w:rsidRDefault="00D43FF9" w:rsidP="00296EDF">
            <w:pPr>
              <w:spacing w:before="100" w:beforeAutospacing="1" w:after="100" w:afterAutospacing="1"/>
              <w:jc w:val="center"/>
              <w:rPr>
                <w:bCs/>
                <w:kern w:val="2"/>
                <w:lang w:val="en-US"/>
              </w:rPr>
            </w:pPr>
            <w:r>
              <w:rPr>
                <w:bCs/>
                <w:kern w:val="2"/>
                <w:lang w:val="en-US"/>
              </w:rPr>
              <w:t>Yes/No</w:t>
            </w:r>
          </w:p>
        </w:tc>
        <w:tc>
          <w:tcPr>
            <w:tcW w:w="4966" w:type="dxa"/>
          </w:tcPr>
          <w:p w14:paraId="6BD6E4BB" w14:textId="77777777" w:rsidR="00D43FF9" w:rsidRDefault="00D43FF9" w:rsidP="00296EDF">
            <w:pPr>
              <w:spacing w:before="100" w:beforeAutospacing="1" w:after="100" w:afterAutospacing="1"/>
              <w:jc w:val="center"/>
              <w:rPr>
                <w:bCs/>
                <w:kern w:val="2"/>
              </w:rPr>
            </w:pPr>
            <w:r>
              <w:rPr>
                <w:bCs/>
                <w:kern w:val="2"/>
              </w:rPr>
              <w:t>Comments</w:t>
            </w:r>
          </w:p>
        </w:tc>
      </w:tr>
      <w:tr w:rsidR="00D43FF9" w14:paraId="693885FA" w14:textId="77777777" w:rsidTr="00296EDF">
        <w:tc>
          <w:tcPr>
            <w:tcW w:w="1555" w:type="dxa"/>
          </w:tcPr>
          <w:p w14:paraId="7D6BC826" w14:textId="77777777" w:rsidR="00D43FF9" w:rsidRDefault="00D43FF9" w:rsidP="00296EDF">
            <w:pPr>
              <w:spacing w:before="100" w:beforeAutospacing="1" w:after="100" w:afterAutospacing="1"/>
              <w:jc w:val="both"/>
              <w:rPr>
                <w:bCs/>
                <w:kern w:val="2"/>
              </w:rPr>
            </w:pPr>
          </w:p>
        </w:tc>
        <w:tc>
          <w:tcPr>
            <w:tcW w:w="3113" w:type="dxa"/>
          </w:tcPr>
          <w:p w14:paraId="2AEA560A" w14:textId="77777777" w:rsidR="00D43FF9" w:rsidRDefault="00D43FF9" w:rsidP="00296EDF">
            <w:pPr>
              <w:spacing w:before="100" w:beforeAutospacing="1" w:after="100" w:afterAutospacing="1"/>
              <w:jc w:val="both"/>
              <w:rPr>
                <w:bCs/>
                <w:kern w:val="2"/>
              </w:rPr>
            </w:pPr>
          </w:p>
        </w:tc>
        <w:tc>
          <w:tcPr>
            <w:tcW w:w="4966" w:type="dxa"/>
          </w:tcPr>
          <w:p w14:paraId="7AF37766" w14:textId="77777777" w:rsidR="00D43FF9" w:rsidRDefault="00D43FF9" w:rsidP="00296EDF">
            <w:pPr>
              <w:spacing w:before="100" w:beforeAutospacing="1" w:after="100" w:afterAutospacing="1"/>
              <w:jc w:val="both"/>
              <w:rPr>
                <w:bCs/>
                <w:kern w:val="2"/>
              </w:rPr>
            </w:pPr>
          </w:p>
        </w:tc>
      </w:tr>
      <w:tr w:rsidR="00D43FF9" w14:paraId="3CFAD079" w14:textId="77777777" w:rsidTr="00296EDF">
        <w:tc>
          <w:tcPr>
            <w:tcW w:w="1555" w:type="dxa"/>
          </w:tcPr>
          <w:p w14:paraId="3878C6D3" w14:textId="77777777" w:rsidR="00D43FF9" w:rsidRDefault="00D43FF9" w:rsidP="00296EDF">
            <w:pPr>
              <w:spacing w:before="100" w:beforeAutospacing="1" w:after="100" w:afterAutospacing="1"/>
              <w:jc w:val="both"/>
              <w:rPr>
                <w:bCs/>
                <w:kern w:val="2"/>
              </w:rPr>
            </w:pPr>
          </w:p>
        </w:tc>
        <w:tc>
          <w:tcPr>
            <w:tcW w:w="3113" w:type="dxa"/>
          </w:tcPr>
          <w:p w14:paraId="0C7061ED" w14:textId="77777777" w:rsidR="00D43FF9" w:rsidRDefault="00D43FF9" w:rsidP="00296EDF">
            <w:pPr>
              <w:spacing w:before="100" w:beforeAutospacing="1" w:after="100" w:afterAutospacing="1"/>
              <w:jc w:val="both"/>
              <w:rPr>
                <w:bCs/>
                <w:kern w:val="2"/>
              </w:rPr>
            </w:pPr>
          </w:p>
        </w:tc>
        <w:tc>
          <w:tcPr>
            <w:tcW w:w="4966" w:type="dxa"/>
          </w:tcPr>
          <w:p w14:paraId="4E696955" w14:textId="77777777" w:rsidR="00D43FF9" w:rsidRDefault="00D43FF9" w:rsidP="00296EDF">
            <w:pPr>
              <w:spacing w:before="100" w:beforeAutospacing="1" w:after="100" w:afterAutospacing="1"/>
              <w:jc w:val="both"/>
              <w:rPr>
                <w:bCs/>
                <w:kern w:val="2"/>
              </w:rPr>
            </w:pPr>
          </w:p>
        </w:tc>
      </w:tr>
      <w:tr w:rsidR="00D43FF9" w14:paraId="099D60E0" w14:textId="77777777" w:rsidTr="00296EDF">
        <w:tc>
          <w:tcPr>
            <w:tcW w:w="1555" w:type="dxa"/>
          </w:tcPr>
          <w:p w14:paraId="7D1C8FB0" w14:textId="77777777" w:rsidR="00D43FF9" w:rsidRDefault="00D43FF9" w:rsidP="00296EDF">
            <w:pPr>
              <w:spacing w:before="100" w:beforeAutospacing="1" w:after="100" w:afterAutospacing="1"/>
              <w:jc w:val="both"/>
              <w:rPr>
                <w:bCs/>
                <w:kern w:val="2"/>
              </w:rPr>
            </w:pPr>
          </w:p>
        </w:tc>
        <w:tc>
          <w:tcPr>
            <w:tcW w:w="3113" w:type="dxa"/>
          </w:tcPr>
          <w:p w14:paraId="4BC15C0E" w14:textId="77777777" w:rsidR="00D43FF9" w:rsidRDefault="00D43FF9" w:rsidP="00296EDF">
            <w:pPr>
              <w:spacing w:before="100" w:beforeAutospacing="1" w:after="100" w:afterAutospacing="1"/>
              <w:jc w:val="both"/>
              <w:rPr>
                <w:bCs/>
                <w:kern w:val="2"/>
              </w:rPr>
            </w:pPr>
          </w:p>
        </w:tc>
        <w:tc>
          <w:tcPr>
            <w:tcW w:w="4966" w:type="dxa"/>
          </w:tcPr>
          <w:p w14:paraId="53F56E82" w14:textId="77777777" w:rsidR="00D43FF9" w:rsidRDefault="00D43FF9" w:rsidP="00296EDF">
            <w:pPr>
              <w:spacing w:before="100" w:beforeAutospacing="1" w:after="100" w:afterAutospacing="1"/>
              <w:jc w:val="both"/>
              <w:rPr>
                <w:bCs/>
                <w:kern w:val="2"/>
              </w:rPr>
            </w:pPr>
          </w:p>
        </w:tc>
      </w:tr>
      <w:tr w:rsidR="00D43FF9" w14:paraId="4E673EF4" w14:textId="77777777" w:rsidTr="00296EDF">
        <w:tc>
          <w:tcPr>
            <w:tcW w:w="1555" w:type="dxa"/>
          </w:tcPr>
          <w:p w14:paraId="759A1736" w14:textId="77777777" w:rsidR="00D43FF9" w:rsidRDefault="00D43FF9" w:rsidP="00296EDF">
            <w:pPr>
              <w:spacing w:before="100" w:beforeAutospacing="1" w:after="100" w:afterAutospacing="1"/>
              <w:jc w:val="both"/>
              <w:rPr>
                <w:bCs/>
                <w:kern w:val="2"/>
              </w:rPr>
            </w:pPr>
          </w:p>
        </w:tc>
        <w:tc>
          <w:tcPr>
            <w:tcW w:w="3113" w:type="dxa"/>
          </w:tcPr>
          <w:p w14:paraId="33796868" w14:textId="77777777" w:rsidR="00D43FF9" w:rsidRDefault="00D43FF9" w:rsidP="00296EDF">
            <w:pPr>
              <w:spacing w:before="100" w:beforeAutospacing="1" w:after="100" w:afterAutospacing="1"/>
              <w:jc w:val="both"/>
              <w:rPr>
                <w:bCs/>
                <w:kern w:val="2"/>
              </w:rPr>
            </w:pPr>
          </w:p>
        </w:tc>
        <w:tc>
          <w:tcPr>
            <w:tcW w:w="4966" w:type="dxa"/>
          </w:tcPr>
          <w:p w14:paraId="53A725F0" w14:textId="77777777" w:rsidR="00D43FF9" w:rsidRDefault="00D43FF9" w:rsidP="00296EDF">
            <w:pPr>
              <w:spacing w:before="100" w:beforeAutospacing="1" w:after="100" w:afterAutospacing="1"/>
              <w:jc w:val="both"/>
              <w:rPr>
                <w:bCs/>
                <w:kern w:val="2"/>
              </w:rPr>
            </w:pPr>
          </w:p>
        </w:tc>
      </w:tr>
    </w:tbl>
    <w:p w14:paraId="58CBCB68" w14:textId="77777777" w:rsidR="00D43FF9" w:rsidRPr="00D43FF9" w:rsidRDefault="00D43FF9" w:rsidP="00C35AC3">
      <w:pPr>
        <w:rPr>
          <w:lang w:eastAsia="en-US"/>
        </w:rPr>
      </w:pPr>
    </w:p>
    <w:p w14:paraId="7719C840" w14:textId="77777777" w:rsidR="00726648" w:rsidRPr="00726648" w:rsidRDefault="00726648" w:rsidP="00C35AC3">
      <w:pPr>
        <w:rPr>
          <w:lang w:val="en-US" w:eastAsia="en-US"/>
        </w:rPr>
      </w:pPr>
    </w:p>
    <w:p w14:paraId="44CE324B" w14:textId="734429B4" w:rsidR="00EF4A83" w:rsidRDefault="00604733" w:rsidP="00EF4A83">
      <w:pPr>
        <w:pStyle w:val="Heading2"/>
        <w:rPr>
          <w:rFonts w:cs="Arial"/>
        </w:rPr>
      </w:pPr>
      <w:r>
        <w:rPr>
          <w:rFonts w:cs="Arial"/>
        </w:rPr>
        <w:t>3.</w:t>
      </w:r>
      <w:r w:rsidR="00D43FF9">
        <w:rPr>
          <w:rFonts w:cs="Arial"/>
        </w:rPr>
        <w:t>4</w:t>
      </w:r>
      <w:r>
        <w:rPr>
          <w:rFonts w:cs="Arial"/>
        </w:rPr>
        <w:t xml:space="preserve"> </w:t>
      </w:r>
      <w:r w:rsidR="00F436FE">
        <w:rPr>
          <w:rFonts w:cs="Arial"/>
        </w:rPr>
        <w:t xml:space="preserve">FR2 </w:t>
      </w:r>
      <w:r w:rsidR="00EF4A83" w:rsidRPr="00995D7A">
        <w:rPr>
          <w:rFonts w:cs="Arial"/>
        </w:rPr>
        <w:t>UL gap activation/deactivation</w:t>
      </w:r>
    </w:p>
    <w:p w14:paraId="09C45454" w14:textId="103FC7AC" w:rsidR="00F436FE" w:rsidRDefault="00F436FE" w:rsidP="00DD72BF">
      <w:pPr>
        <w:rPr>
          <w:lang w:val="en-GB" w:eastAsia="en-US"/>
        </w:rPr>
      </w:pPr>
      <w:r>
        <w:rPr>
          <w:lang w:val="en-GB" w:eastAsia="en-US"/>
        </w:rPr>
        <w:t xml:space="preserve">RAN4 agreed that </w:t>
      </w:r>
      <w:r w:rsidR="00DD72BF">
        <w:rPr>
          <w:lang w:val="en-GB" w:eastAsia="en-US"/>
        </w:rPr>
        <w:t>the configuration and deconfiguration of FR2 UL gaps at the same time activates and deactivates the FR2 UL gap.</w:t>
      </w:r>
    </w:p>
    <w:p w14:paraId="590D8CF2" w14:textId="77777777" w:rsidR="00DD72BF" w:rsidRPr="00DD72BF" w:rsidRDefault="00DD72BF" w:rsidP="00DD72BF">
      <w:pPr>
        <w:rPr>
          <w:lang w:val="en-GB" w:eastAsia="en-US"/>
        </w:rPr>
      </w:pPr>
    </w:p>
    <w:tbl>
      <w:tblPr>
        <w:tblStyle w:val="TableGrid"/>
        <w:tblW w:w="0" w:type="auto"/>
        <w:tblLook w:val="04A0" w:firstRow="1" w:lastRow="0" w:firstColumn="1" w:lastColumn="0" w:noHBand="0" w:noVBand="1"/>
      </w:tblPr>
      <w:tblGrid>
        <w:gridCol w:w="9631"/>
      </w:tblGrid>
      <w:tr w:rsidR="00F436FE" w:rsidRPr="00995D7A" w14:paraId="61CDEAC6" w14:textId="77777777" w:rsidTr="00296EDF">
        <w:trPr>
          <w:trHeight w:val="623"/>
        </w:trPr>
        <w:tc>
          <w:tcPr>
            <w:tcW w:w="9631" w:type="dxa"/>
          </w:tcPr>
          <w:p w14:paraId="4BE3C3BA" w14:textId="77777777" w:rsidR="00F436FE" w:rsidRPr="00995D7A" w:rsidRDefault="00F436FE" w:rsidP="00296EDF">
            <w:pPr>
              <w:tabs>
                <w:tab w:val="num" w:pos="1800"/>
              </w:tabs>
              <w:rPr>
                <w:rFonts w:ascii="Arial" w:hAnsi="Arial" w:cs="Arial"/>
                <w:sz w:val="20"/>
                <w:szCs w:val="20"/>
                <w:u w:val="single"/>
              </w:rPr>
            </w:pPr>
            <w:r w:rsidRPr="00995D7A">
              <w:rPr>
                <w:rFonts w:ascii="Arial" w:hAnsi="Arial" w:cs="Arial"/>
                <w:sz w:val="20"/>
                <w:szCs w:val="20"/>
                <w:u w:val="single"/>
              </w:rPr>
              <w:t>On UL gap configuration and activation:</w:t>
            </w:r>
          </w:p>
          <w:p w14:paraId="7BD88CA9"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configured by the network using RRC configuration upon UE request. </w:t>
            </w:r>
          </w:p>
          <w:p w14:paraId="3D99244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deconfigured by the network using RRC configuration. </w:t>
            </w:r>
          </w:p>
          <w:p w14:paraId="3711C5C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Related to activation and deactivation of UL gaps: </w:t>
            </w:r>
          </w:p>
          <w:p w14:paraId="3FDD6B83"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can be activated when configured (using RRC signalling). </w:t>
            </w:r>
          </w:p>
          <w:p w14:paraId="2C7262F9"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FFS: The UL gaps can additionally and optionally be activated and deactivated using MAC command after UL gap is configured by RRC Signaling</w:t>
            </w:r>
          </w:p>
          <w:p w14:paraId="3B4BB0E4"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are deactivated when deconfigured (using RRC signalling). </w:t>
            </w:r>
          </w:p>
        </w:tc>
      </w:tr>
    </w:tbl>
    <w:p w14:paraId="5CBAEA88" w14:textId="79DBCEEC" w:rsidR="00F436FE" w:rsidRDefault="00F436FE" w:rsidP="00F436FE">
      <w:pPr>
        <w:rPr>
          <w:rFonts w:ascii="Arial" w:hAnsi="Arial" w:cs="Arial"/>
          <w:b/>
          <w:kern w:val="2"/>
          <w:sz w:val="20"/>
          <w:szCs w:val="20"/>
        </w:rPr>
      </w:pPr>
    </w:p>
    <w:p w14:paraId="758B7925" w14:textId="7A10E727" w:rsidR="00F436FE" w:rsidRDefault="00DD72BF" w:rsidP="00DD72BF">
      <w:pPr>
        <w:rPr>
          <w:lang w:val="en-GB" w:eastAsia="en-US"/>
        </w:rPr>
      </w:pPr>
      <w:r w:rsidRPr="00DD72BF">
        <w:rPr>
          <w:lang w:val="en-GB" w:eastAsia="en-US"/>
        </w:rPr>
        <w:t>Besides,</w:t>
      </w:r>
      <w:r>
        <w:rPr>
          <w:lang w:val="en-GB" w:eastAsia="en-US"/>
        </w:rPr>
        <w:t xml:space="preserve"> [2] proposes to also support MAC CE based FR2 UL gap activation/deactivation</w:t>
      </w:r>
      <w:r w:rsidR="007773E0">
        <w:rPr>
          <w:lang w:val="en-GB" w:eastAsia="en-US"/>
        </w:rPr>
        <w:t>, which was discussed</w:t>
      </w:r>
      <w:r w:rsidR="008866E7">
        <w:rPr>
          <w:lang w:val="en-GB" w:eastAsia="en-US"/>
        </w:rPr>
        <w:t xml:space="preserve"> </w:t>
      </w:r>
      <w:r w:rsidR="008866E7">
        <w:rPr>
          <w:rFonts w:hint="eastAsia"/>
          <w:lang w:val="en-GB"/>
        </w:rPr>
        <w:t>once</w:t>
      </w:r>
      <w:r w:rsidR="007773E0">
        <w:rPr>
          <w:lang w:val="en-GB" w:eastAsia="en-US"/>
        </w:rPr>
        <w:t xml:space="preserve"> in last RAN2 meeting. </w:t>
      </w:r>
      <w:r w:rsidR="00AB5505">
        <w:rPr>
          <w:lang w:val="en-GB" w:eastAsia="en-US"/>
        </w:rPr>
        <w:t xml:space="preserve">The main motivation mentioned in [2] is </w:t>
      </w:r>
      <w:r w:rsidR="00D3172C" w:rsidRPr="00D3172C">
        <w:rPr>
          <w:lang w:val="en-GB" w:eastAsia="en-US"/>
        </w:rPr>
        <w:t xml:space="preserve">when the </w:t>
      </w:r>
      <w:r w:rsidR="00D3172C" w:rsidRPr="00D3172C">
        <w:rPr>
          <w:lang w:val="en-GB" w:eastAsia="en-US"/>
        </w:rPr>
        <w:lastRenderedPageBreak/>
        <w:t>benefit of P-MPR reduction is limited, UL gap should be de-activated, to avoid overall throughput loss due to UL gap overhead.</w:t>
      </w:r>
    </w:p>
    <w:p w14:paraId="52DC6827" w14:textId="77777777" w:rsidR="00AB5505" w:rsidRPr="007773E0" w:rsidRDefault="00AB5505" w:rsidP="00DD72BF">
      <w:pPr>
        <w:rPr>
          <w:lang w:val="en-US"/>
        </w:rPr>
      </w:pPr>
    </w:p>
    <w:tbl>
      <w:tblPr>
        <w:tblStyle w:val="TableGrid"/>
        <w:tblW w:w="0" w:type="auto"/>
        <w:tblLook w:val="04A0" w:firstRow="1" w:lastRow="0" w:firstColumn="1" w:lastColumn="0" w:noHBand="0" w:noVBand="1"/>
      </w:tblPr>
      <w:tblGrid>
        <w:gridCol w:w="9631"/>
      </w:tblGrid>
      <w:tr w:rsidR="00DD72BF" w14:paraId="535AC198" w14:textId="77777777" w:rsidTr="00DD72BF">
        <w:tc>
          <w:tcPr>
            <w:tcW w:w="9631" w:type="dxa"/>
          </w:tcPr>
          <w:p w14:paraId="177F40D7" w14:textId="77777777" w:rsid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5: Enable dynamic activation and de-activation of UL gap via MAC CE.</w:t>
            </w:r>
          </w:p>
          <w:p w14:paraId="674168B4" w14:textId="6252A48B" w:rsidR="00DD72BF" w:rsidRP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6: MAC CE design should guarantee that the activation/deactivation on UL gap apply to all FR2 serving cells. </w:t>
            </w:r>
          </w:p>
        </w:tc>
      </w:tr>
    </w:tbl>
    <w:p w14:paraId="4204EA43" w14:textId="2A625992" w:rsidR="00DD72BF" w:rsidRDefault="00DD72BF" w:rsidP="00DD72BF">
      <w:pPr>
        <w:rPr>
          <w:lang w:val="en-GB" w:eastAsia="en-US"/>
        </w:rPr>
      </w:pPr>
    </w:p>
    <w:p w14:paraId="1A131174" w14:textId="71A47521" w:rsidR="00DD72BF" w:rsidRDefault="00DD72BF" w:rsidP="00DD72BF">
      <w:pPr>
        <w:rPr>
          <w:b/>
          <w:bCs/>
          <w:kern w:val="2"/>
          <w:lang w:val="en-US"/>
        </w:rPr>
      </w:pPr>
      <w:r w:rsidRPr="00C5118E">
        <w:rPr>
          <w:b/>
          <w:bCs/>
          <w:kern w:val="2"/>
        </w:rPr>
        <w:t>Question 1</w:t>
      </w:r>
      <w:r w:rsidR="00F53D7F">
        <w:rPr>
          <w:b/>
          <w:bCs/>
          <w:kern w:val="2"/>
        </w:rPr>
        <w:t>0</w:t>
      </w:r>
      <w:r w:rsidRPr="00C5118E">
        <w:rPr>
          <w:b/>
          <w:bCs/>
          <w:kern w:val="2"/>
        </w:rPr>
        <w:t>:</w:t>
      </w:r>
      <w:r>
        <w:rPr>
          <w:b/>
          <w:bCs/>
          <w:kern w:val="2"/>
          <w:lang w:val="en-US"/>
        </w:rPr>
        <w:t xml:space="preserve"> Do companies agree </w:t>
      </w:r>
      <w:r w:rsidR="007773E0">
        <w:rPr>
          <w:b/>
          <w:bCs/>
          <w:kern w:val="2"/>
          <w:lang w:val="en-US"/>
        </w:rPr>
        <w:t>to support</w:t>
      </w:r>
      <w:r>
        <w:rPr>
          <w:b/>
          <w:bCs/>
          <w:kern w:val="2"/>
          <w:lang w:val="en-US"/>
        </w:rPr>
        <w:t xml:space="preserve"> MAC CE based</w:t>
      </w:r>
      <w:r w:rsidR="007773E0">
        <w:rPr>
          <w:b/>
          <w:bCs/>
          <w:kern w:val="2"/>
          <w:lang w:val="en-US"/>
        </w:rPr>
        <w:t xml:space="preserve"> FR2 UL gaps activation/deactivation?</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296EDF">
        <w:tc>
          <w:tcPr>
            <w:tcW w:w="1555" w:type="dxa"/>
          </w:tcPr>
          <w:p w14:paraId="127DB2B9" w14:textId="77777777" w:rsidR="007773E0" w:rsidRDefault="007773E0" w:rsidP="00296EDF">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296EDF">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296EDF">
            <w:pPr>
              <w:spacing w:before="100" w:beforeAutospacing="1" w:after="100" w:afterAutospacing="1"/>
              <w:jc w:val="center"/>
              <w:rPr>
                <w:bCs/>
                <w:kern w:val="2"/>
              </w:rPr>
            </w:pPr>
            <w:r>
              <w:rPr>
                <w:bCs/>
                <w:kern w:val="2"/>
              </w:rPr>
              <w:t>Comments</w:t>
            </w:r>
          </w:p>
        </w:tc>
      </w:tr>
      <w:tr w:rsidR="007773E0" w14:paraId="494D87C8" w14:textId="77777777" w:rsidTr="00296EDF">
        <w:tc>
          <w:tcPr>
            <w:tcW w:w="1555" w:type="dxa"/>
          </w:tcPr>
          <w:p w14:paraId="6B73A07B" w14:textId="77777777" w:rsidR="007773E0" w:rsidRDefault="007773E0" w:rsidP="00296EDF">
            <w:pPr>
              <w:spacing w:before="100" w:beforeAutospacing="1" w:after="100" w:afterAutospacing="1"/>
              <w:jc w:val="both"/>
              <w:rPr>
                <w:bCs/>
                <w:kern w:val="2"/>
              </w:rPr>
            </w:pPr>
          </w:p>
        </w:tc>
        <w:tc>
          <w:tcPr>
            <w:tcW w:w="3113" w:type="dxa"/>
          </w:tcPr>
          <w:p w14:paraId="4DE086CB" w14:textId="77777777" w:rsidR="007773E0" w:rsidRDefault="007773E0" w:rsidP="00296EDF">
            <w:pPr>
              <w:spacing w:before="100" w:beforeAutospacing="1" w:after="100" w:afterAutospacing="1"/>
              <w:jc w:val="both"/>
              <w:rPr>
                <w:bCs/>
                <w:kern w:val="2"/>
              </w:rPr>
            </w:pPr>
          </w:p>
        </w:tc>
        <w:tc>
          <w:tcPr>
            <w:tcW w:w="4966" w:type="dxa"/>
          </w:tcPr>
          <w:p w14:paraId="399FFA2E" w14:textId="77777777" w:rsidR="007773E0" w:rsidRDefault="007773E0" w:rsidP="00296EDF">
            <w:pPr>
              <w:spacing w:before="100" w:beforeAutospacing="1" w:after="100" w:afterAutospacing="1"/>
              <w:jc w:val="both"/>
              <w:rPr>
                <w:bCs/>
                <w:kern w:val="2"/>
              </w:rPr>
            </w:pPr>
          </w:p>
        </w:tc>
      </w:tr>
      <w:tr w:rsidR="007773E0" w14:paraId="366D9EA4" w14:textId="77777777" w:rsidTr="00296EDF">
        <w:tc>
          <w:tcPr>
            <w:tcW w:w="1555" w:type="dxa"/>
          </w:tcPr>
          <w:p w14:paraId="3E5EF207" w14:textId="77777777" w:rsidR="007773E0" w:rsidRDefault="007773E0" w:rsidP="00296EDF">
            <w:pPr>
              <w:spacing w:before="100" w:beforeAutospacing="1" w:after="100" w:afterAutospacing="1"/>
              <w:jc w:val="both"/>
              <w:rPr>
                <w:bCs/>
                <w:kern w:val="2"/>
              </w:rPr>
            </w:pPr>
          </w:p>
        </w:tc>
        <w:tc>
          <w:tcPr>
            <w:tcW w:w="3113" w:type="dxa"/>
          </w:tcPr>
          <w:p w14:paraId="5B77BF5F" w14:textId="77777777" w:rsidR="007773E0" w:rsidRDefault="007773E0" w:rsidP="00296EDF">
            <w:pPr>
              <w:spacing w:before="100" w:beforeAutospacing="1" w:after="100" w:afterAutospacing="1"/>
              <w:jc w:val="both"/>
              <w:rPr>
                <w:bCs/>
                <w:kern w:val="2"/>
              </w:rPr>
            </w:pPr>
          </w:p>
        </w:tc>
        <w:tc>
          <w:tcPr>
            <w:tcW w:w="4966" w:type="dxa"/>
          </w:tcPr>
          <w:p w14:paraId="1BF58EA2" w14:textId="77777777" w:rsidR="007773E0" w:rsidRDefault="007773E0" w:rsidP="00296EDF">
            <w:pPr>
              <w:spacing w:before="100" w:beforeAutospacing="1" w:after="100" w:afterAutospacing="1"/>
              <w:jc w:val="both"/>
              <w:rPr>
                <w:bCs/>
                <w:kern w:val="2"/>
              </w:rPr>
            </w:pPr>
          </w:p>
        </w:tc>
      </w:tr>
      <w:tr w:rsidR="007773E0" w14:paraId="2B599EC1" w14:textId="77777777" w:rsidTr="00296EDF">
        <w:tc>
          <w:tcPr>
            <w:tcW w:w="1555" w:type="dxa"/>
          </w:tcPr>
          <w:p w14:paraId="266BBF7D" w14:textId="77777777" w:rsidR="007773E0" w:rsidRDefault="007773E0" w:rsidP="00296EDF">
            <w:pPr>
              <w:spacing w:before="100" w:beforeAutospacing="1" w:after="100" w:afterAutospacing="1"/>
              <w:jc w:val="both"/>
              <w:rPr>
                <w:bCs/>
                <w:kern w:val="2"/>
              </w:rPr>
            </w:pPr>
          </w:p>
        </w:tc>
        <w:tc>
          <w:tcPr>
            <w:tcW w:w="3113" w:type="dxa"/>
          </w:tcPr>
          <w:p w14:paraId="0E9DE3F2" w14:textId="77777777" w:rsidR="007773E0" w:rsidRDefault="007773E0" w:rsidP="00296EDF">
            <w:pPr>
              <w:spacing w:before="100" w:beforeAutospacing="1" w:after="100" w:afterAutospacing="1"/>
              <w:jc w:val="both"/>
              <w:rPr>
                <w:bCs/>
                <w:kern w:val="2"/>
              </w:rPr>
            </w:pPr>
          </w:p>
        </w:tc>
        <w:tc>
          <w:tcPr>
            <w:tcW w:w="4966" w:type="dxa"/>
          </w:tcPr>
          <w:p w14:paraId="5A3E83F8" w14:textId="77777777" w:rsidR="007773E0" w:rsidRDefault="007773E0" w:rsidP="00296EDF">
            <w:pPr>
              <w:spacing w:before="100" w:beforeAutospacing="1" w:after="100" w:afterAutospacing="1"/>
              <w:jc w:val="both"/>
              <w:rPr>
                <w:bCs/>
                <w:kern w:val="2"/>
              </w:rPr>
            </w:pPr>
          </w:p>
        </w:tc>
      </w:tr>
      <w:tr w:rsidR="007773E0" w14:paraId="213CDCA4" w14:textId="77777777" w:rsidTr="00296EDF">
        <w:tc>
          <w:tcPr>
            <w:tcW w:w="1555" w:type="dxa"/>
          </w:tcPr>
          <w:p w14:paraId="282C2DE7" w14:textId="77777777" w:rsidR="007773E0" w:rsidRDefault="007773E0" w:rsidP="00296EDF">
            <w:pPr>
              <w:spacing w:before="100" w:beforeAutospacing="1" w:after="100" w:afterAutospacing="1"/>
              <w:jc w:val="both"/>
              <w:rPr>
                <w:bCs/>
                <w:kern w:val="2"/>
              </w:rPr>
            </w:pPr>
          </w:p>
        </w:tc>
        <w:tc>
          <w:tcPr>
            <w:tcW w:w="3113" w:type="dxa"/>
          </w:tcPr>
          <w:p w14:paraId="41E9BDF3" w14:textId="77777777" w:rsidR="007773E0" w:rsidRDefault="007773E0" w:rsidP="00296EDF">
            <w:pPr>
              <w:spacing w:before="100" w:beforeAutospacing="1" w:after="100" w:afterAutospacing="1"/>
              <w:jc w:val="both"/>
              <w:rPr>
                <w:bCs/>
                <w:kern w:val="2"/>
              </w:rPr>
            </w:pPr>
          </w:p>
        </w:tc>
        <w:tc>
          <w:tcPr>
            <w:tcW w:w="4966" w:type="dxa"/>
          </w:tcPr>
          <w:p w14:paraId="3F28F49C" w14:textId="77777777" w:rsidR="007773E0" w:rsidRDefault="007773E0" w:rsidP="00296EDF">
            <w:pPr>
              <w:spacing w:before="100" w:beforeAutospacing="1" w:after="100" w:afterAutospacing="1"/>
              <w:jc w:val="both"/>
              <w:rPr>
                <w:bCs/>
                <w:kern w:val="2"/>
              </w:rPr>
            </w:pPr>
          </w:p>
        </w:tc>
      </w:tr>
    </w:tbl>
    <w:p w14:paraId="2CCE818F" w14:textId="094D143C" w:rsidR="00D43FF9" w:rsidRDefault="00D43FF9" w:rsidP="003520E3">
      <w:pPr>
        <w:spacing w:before="100" w:beforeAutospacing="1" w:after="100" w:afterAutospacing="1"/>
        <w:jc w:val="both"/>
        <w:rPr>
          <w:lang w:val="en-US"/>
        </w:rPr>
      </w:pPr>
    </w:p>
    <w:p w14:paraId="6BCF99B0" w14:textId="46DF11EC" w:rsidR="00D43FF9" w:rsidRDefault="00D43FF9" w:rsidP="00D43FF9">
      <w:pPr>
        <w:pStyle w:val="Heading2"/>
        <w:rPr>
          <w:rFonts w:cs="Arial"/>
        </w:rPr>
      </w:pPr>
      <w:r>
        <w:rPr>
          <w:rFonts w:cs="Arial"/>
        </w:rPr>
        <w:t xml:space="preserve">3.5 UE capability on FR2 </w:t>
      </w:r>
      <w:r w:rsidRPr="00995D7A">
        <w:rPr>
          <w:rFonts w:cs="Arial"/>
        </w:rPr>
        <w:t>UL gap</w:t>
      </w:r>
    </w:p>
    <w:p w14:paraId="7D7E03CE" w14:textId="475CF0B1" w:rsidR="0059198E" w:rsidRPr="008866E7" w:rsidRDefault="0059198E" w:rsidP="0059198E">
      <w:pPr>
        <w:spacing w:before="100" w:beforeAutospacing="1" w:after="100" w:afterAutospacing="1"/>
        <w:jc w:val="both"/>
      </w:pPr>
      <w:r w:rsidRPr="008866E7">
        <w:rPr>
          <w:bCs/>
          <w:kern w:val="2"/>
          <w:lang w:val="en-US"/>
        </w:rPr>
        <w:t xml:space="preserve">[2] mentions that </w:t>
      </w:r>
      <w:r w:rsidRPr="008866E7">
        <w:rPr>
          <w:bCs/>
          <w:kern w:val="2"/>
        </w:rPr>
        <w:t xml:space="preserve">RAN4 has agreed that UE supporting UL gap should support MPE mandatorily. </w:t>
      </w:r>
      <w:r w:rsidRPr="008866E7">
        <w:rPr>
          <w:bCs/>
          <w:kern w:val="2"/>
          <w:lang w:val="en-US"/>
        </w:rPr>
        <w:t xml:space="preserve">[2] also explains that </w:t>
      </w:r>
      <w:r w:rsidRPr="008866E7">
        <w:t>all UL gap patterns are optional and UE reports UE capability which UL gap configurations are supported. The reported UL gap patterns also indicate FR2 UL gap is supported by UE.</w:t>
      </w:r>
    </w:p>
    <w:tbl>
      <w:tblPr>
        <w:tblStyle w:val="TableGrid"/>
        <w:tblW w:w="0" w:type="auto"/>
        <w:tblLook w:val="04A0" w:firstRow="1" w:lastRow="0" w:firstColumn="1" w:lastColumn="0" w:noHBand="0" w:noVBand="1"/>
      </w:tblPr>
      <w:tblGrid>
        <w:gridCol w:w="9631"/>
      </w:tblGrid>
      <w:tr w:rsidR="0059198E" w14:paraId="161586F1" w14:textId="77777777" w:rsidTr="0059198E">
        <w:tc>
          <w:tcPr>
            <w:tcW w:w="9631" w:type="dxa"/>
          </w:tcPr>
          <w:p w14:paraId="3397D8F4" w14:textId="77777777" w:rsidR="0059198E" w:rsidRPr="00995D7A" w:rsidRDefault="0059198E" w:rsidP="0059198E">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14: UE supporting FR2 UL gap should also support R16 MPE reporting.</w:t>
            </w:r>
          </w:p>
          <w:p w14:paraId="51C1E25A" w14:textId="120A2DB3" w:rsidR="0059198E" w:rsidRPr="0059198E" w:rsidRDefault="0059198E" w:rsidP="0059198E">
            <w:pPr>
              <w:spacing w:before="100" w:beforeAutospacing="1" w:after="100" w:afterAutospacing="1"/>
              <w:jc w:val="both"/>
              <w:rPr>
                <w:rFonts w:ascii="Arial" w:hAnsi="Arial" w:cs="Arial"/>
                <w:b/>
                <w:bCs/>
                <w:sz w:val="20"/>
                <w:szCs w:val="20"/>
              </w:rPr>
            </w:pPr>
            <w:r w:rsidRPr="00995D7A">
              <w:rPr>
                <w:rFonts w:ascii="Arial" w:hAnsi="Arial" w:cs="Arial"/>
                <w:b/>
                <w:bCs/>
                <w:sz w:val="20"/>
                <w:szCs w:val="20"/>
              </w:rPr>
              <w:t xml:space="preserve">Proposal 15: All UL gap </w:t>
            </w:r>
            <w:r>
              <w:rPr>
                <w:rFonts w:ascii="Arial" w:hAnsi="Arial" w:cs="Arial"/>
                <w:b/>
                <w:bCs/>
                <w:sz w:val="20"/>
                <w:szCs w:val="20"/>
              </w:rPr>
              <w:t>patterns</w:t>
            </w:r>
            <w:r w:rsidRPr="00995D7A">
              <w:rPr>
                <w:rFonts w:ascii="Arial" w:hAnsi="Arial" w:cs="Arial"/>
                <w:b/>
                <w:bCs/>
                <w:sz w:val="20"/>
                <w:szCs w:val="20"/>
              </w:rPr>
              <w:t xml:space="preserve"> are optional and UE reports the supported UL gap configurations through UE capability report</w:t>
            </w:r>
            <w:r>
              <w:rPr>
                <w:rFonts w:ascii="Arial" w:hAnsi="Arial" w:cs="Arial"/>
                <w:b/>
                <w:bCs/>
                <w:sz w:val="20"/>
                <w:szCs w:val="20"/>
              </w:rPr>
              <w:t xml:space="preserve"> to indicate</w:t>
            </w:r>
            <w:r>
              <w:rPr>
                <w:rFonts w:ascii="Arial" w:hAnsi="Arial" w:cs="Arial"/>
                <w:b/>
                <w:bCs/>
                <w:sz w:val="20"/>
                <w:szCs w:val="20"/>
                <w:lang w:val="en-US"/>
              </w:rPr>
              <w:t xml:space="preserve"> that</w:t>
            </w:r>
            <w:r>
              <w:rPr>
                <w:rFonts w:ascii="Arial" w:hAnsi="Arial" w:cs="Arial"/>
                <w:b/>
                <w:bCs/>
                <w:sz w:val="20"/>
                <w:szCs w:val="20"/>
              </w:rPr>
              <w:t xml:space="preserve"> FR2 UL gap is supported</w:t>
            </w:r>
            <w:r w:rsidRPr="00995D7A">
              <w:rPr>
                <w:rFonts w:ascii="Arial" w:hAnsi="Arial" w:cs="Arial"/>
                <w:b/>
                <w:bCs/>
                <w:sz w:val="20"/>
                <w:szCs w:val="20"/>
              </w:rPr>
              <w:t xml:space="preserve">. </w:t>
            </w:r>
          </w:p>
        </w:tc>
      </w:tr>
    </w:tbl>
    <w:p w14:paraId="3527E037" w14:textId="1C3C0CFE" w:rsidR="0059198E" w:rsidRPr="008866E7" w:rsidRDefault="0059198E" w:rsidP="0059198E">
      <w:pPr>
        <w:spacing w:before="100" w:beforeAutospacing="1" w:after="100" w:afterAutospacing="1"/>
        <w:jc w:val="both"/>
        <w:rPr>
          <w:b/>
          <w:kern w:val="2"/>
          <w:lang w:val="en-US"/>
        </w:rPr>
      </w:pPr>
      <w:r w:rsidRPr="008866E7">
        <w:rPr>
          <w:b/>
          <w:kern w:val="2"/>
          <w:lang w:val="en-US"/>
        </w:rPr>
        <w:t>Question</w:t>
      </w:r>
      <w:r w:rsidR="00F53D7F" w:rsidRPr="008866E7">
        <w:rPr>
          <w:b/>
          <w:kern w:val="2"/>
          <w:lang w:val="en-US"/>
        </w:rPr>
        <w:t xml:space="preserve"> 11</w:t>
      </w:r>
      <w:r w:rsidRPr="008866E7">
        <w:rPr>
          <w:b/>
          <w:kern w:val="2"/>
          <w:lang w:val="en-US"/>
        </w:rPr>
        <w:t xml:space="preserve">: Do companies agree that UE </w:t>
      </w:r>
      <w:r w:rsidRPr="008866E7">
        <w:rPr>
          <w:b/>
          <w:kern w:val="2"/>
        </w:rPr>
        <w:t>supporting FR2 UL gap should also support R16 MPE reporting</w:t>
      </w:r>
      <w:r w:rsidRPr="008866E7">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59198E" w14:paraId="7B5CEAC0" w14:textId="77777777" w:rsidTr="00296EDF">
        <w:tc>
          <w:tcPr>
            <w:tcW w:w="1555" w:type="dxa"/>
          </w:tcPr>
          <w:p w14:paraId="66FA06E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0E7FA5A"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7E7C2323" w14:textId="77777777" w:rsidR="0059198E" w:rsidRDefault="0059198E" w:rsidP="00296EDF">
            <w:pPr>
              <w:spacing w:before="100" w:beforeAutospacing="1" w:after="100" w:afterAutospacing="1"/>
              <w:jc w:val="center"/>
              <w:rPr>
                <w:bCs/>
                <w:kern w:val="2"/>
              </w:rPr>
            </w:pPr>
            <w:r>
              <w:rPr>
                <w:bCs/>
                <w:kern w:val="2"/>
              </w:rPr>
              <w:t>Comments</w:t>
            </w:r>
          </w:p>
        </w:tc>
      </w:tr>
      <w:tr w:rsidR="0059198E" w14:paraId="124C50DF" w14:textId="77777777" w:rsidTr="00296EDF">
        <w:tc>
          <w:tcPr>
            <w:tcW w:w="1555" w:type="dxa"/>
          </w:tcPr>
          <w:p w14:paraId="36A6BD77" w14:textId="77777777" w:rsidR="0059198E" w:rsidRDefault="0059198E" w:rsidP="00296EDF">
            <w:pPr>
              <w:spacing w:before="100" w:beforeAutospacing="1" w:after="100" w:afterAutospacing="1"/>
              <w:jc w:val="both"/>
              <w:rPr>
                <w:bCs/>
                <w:kern w:val="2"/>
              </w:rPr>
            </w:pPr>
          </w:p>
        </w:tc>
        <w:tc>
          <w:tcPr>
            <w:tcW w:w="3113" w:type="dxa"/>
          </w:tcPr>
          <w:p w14:paraId="35BF3F7E" w14:textId="77777777" w:rsidR="0059198E" w:rsidRDefault="0059198E" w:rsidP="00296EDF">
            <w:pPr>
              <w:spacing w:before="100" w:beforeAutospacing="1" w:after="100" w:afterAutospacing="1"/>
              <w:jc w:val="both"/>
              <w:rPr>
                <w:bCs/>
                <w:kern w:val="2"/>
              </w:rPr>
            </w:pPr>
          </w:p>
        </w:tc>
        <w:tc>
          <w:tcPr>
            <w:tcW w:w="4966" w:type="dxa"/>
          </w:tcPr>
          <w:p w14:paraId="04F3A6A2" w14:textId="77777777" w:rsidR="0059198E" w:rsidRDefault="0059198E" w:rsidP="00296EDF">
            <w:pPr>
              <w:spacing w:before="100" w:beforeAutospacing="1" w:after="100" w:afterAutospacing="1"/>
              <w:jc w:val="both"/>
              <w:rPr>
                <w:bCs/>
                <w:kern w:val="2"/>
              </w:rPr>
            </w:pPr>
          </w:p>
        </w:tc>
      </w:tr>
      <w:tr w:rsidR="0059198E" w14:paraId="49D50F57" w14:textId="77777777" w:rsidTr="00296EDF">
        <w:tc>
          <w:tcPr>
            <w:tcW w:w="1555" w:type="dxa"/>
          </w:tcPr>
          <w:p w14:paraId="14C74173" w14:textId="77777777" w:rsidR="0059198E" w:rsidRDefault="0059198E" w:rsidP="00296EDF">
            <w:pPr>
              <w:spacing w:before="100" w:beforeAutospacing="1" w:after="100" w:afterAutospacing="1"/>
              <w:jc w:val="both"/>
              <w:rPr>
                <w:bCs/>
                <w:kern w:val="2"/>
              </w:rPr>
            </w:pPr>
          </w:p>
        </w:tc>
        <w:tc>
          <w:tcPr>
            <w:tcW w:w="3113" w:type="dxa"/>
          </w:tcPr>
          <w:p w14:paraId="3B26825D" w14:textId="77777777" w:rsidR="0059198E" w:rsidRDefault="0059198E" w:rsidP="00296EDF">
            <w:pPr>
              <w:spacing w:before="100" w:beforeAutospacing="1" w:after="100" w:afterAutospacing="1"/>
              <w:jc w:val="both"/>
              <w:rPr>
                <w:bCs/>
                <w:kern w:val="2"/>
              </w:rPr>
            </w:pPr>
          </w:p>
        </w:tc>
        <w:tc>
          <w:tcPr>
            <w:tcW w:w="4966" w:type="dxa"/>
          </w:tcPr>
          <w:p w14:paraId="4F63FC5B" w14:textId="77777777" w:rsidR="0059198E" w:rsidRDefault="0059198E" w:rsidP="00296EDF">
            <w:pPr>
              <w:spacing w:before="100" w:beforeAutospacing="1" w:after="100" w:afterAutospacing="1"/>
              <w:jc w:val="both"/>
              <w:rPr>
                <w:bCs/>
                <w:kern w:val="2"/>
              </w:rPr>
            </w:pPr>
          </w:p>
        </w:tc>
      </w:tr>
      <w:tr w:rsidR="0059198E" w14:paraId="779D7634" w14:textId="77777777" w:rsidTr="00296EDF">
        <w:tc>
          <w:tcPr>
            <w:tcW w:w="1555" w:type="dxa"/>
          </w:tcPr>
          <w:p w14:paraId="0DBA661C" w14:textId="77777777" w:rsidR="0059198E" w:rsidRDefault="0059198E" w:rsidP="00296EDF">
            <w:pPr>
              <w:spacing w:before="100" w:beforeAutospacing="1" w:after="100" w:afterAutospacing="1"/>
              <w:jc w:val="both"/>
              <w:rPr>
                <w:bCs/>
                <w:kern w:val="2"/>
              </w:rPr>
            </w:pPr>
          </w:p>
        </w:tc>
        <w:tc>
          <w:tcPr>
            <w:tcW w:w="3113" w:type="dxa"/>
          </w:tcPr>
          <w:p w14:paraId="42EBEA0F" w14:textId="77777777" w:rsidR="0059198E" w:rsidRDefault="0059198E" w:rsidP="00296EDF">
            <w:pPr>
              <w:spacing w:before="100" w:beforeAutospacing="1" w:after="100" w:afterAutospacing="1"/>
              <w:jc w:val="both"/>
              <w:rPr>
                <w:bCs/>
                <w:kern w:val="2"/>
              </w:rPr>
            </w:pPr>
          </w:p>
        </w:tc>
        <w:tc>
          <w:tcPr>
            <w:tcW w:w="4966" w:type="dxa"/>
          </w:tcPr>
          <w:p w14:paraId="6F7F0987" w14:textId="77777777" w:rsidR="0059198E" w:rsidRDefault="0059198E" w:rsidP="00296EDF">
            <w:pPr>
              <w:spacing w:before="100" w:beforeAutospacing="1" w:after="100" w:afterAutospacing="1"/>
              <w:jc w:val="both"/>
              <w:rPr>
                <w:bCs/>
                <w:kern w:val="2"/>
              </w:rPr>
            </w:pPr>
          </w:p>
        </w:tc>
      </w:tr>
      <w:tr w:rsidR="0059198E" w14:paraId="2F4839A7" w14:textId="77777777" w:rsidTr="00296EDF">
        <w:tc>
          <w:tcPr>
            <w:tcW w:w="1555" w:type="dxa"/>
          </w:tcPr>
          <w:p w14:paraId="6ECC93F6" w14:textId="77777777" w:rsidR="0059198E" w:rsidRDefault="0059198E" w:rsidP="00296EDF">
            <w:pPr>
              <w:spacing w:before="100" w:beforeAutospacing="1" w:after="100" w:afterAutospacing="1"/>
              <w:jc w:val="both"/>
              <w:rPr>
                <w:bCs/>
                <w:kern w:val="2"/>
              </w:rPr>
            </w:pPr>
          </w:p>
        </w:tc>
        <w:tc>
          <w:tcPr>
            <w:tcW w:w="3113" w:type="dxa"/>
          </w:tcPr>
          <w:p w14:paraId="395533F0" w14:textId="77777777" w:rsidR="0059198E" w:rsidRDefault="0059198E" w:rsidP="00296EDF">
            <w:pPr>
              <w:spacing w:before="100" w:beforeAutospacing="1" w:after="100" w:afterAutospacing="1"/>
              <w:jc w:val="both"/>
              <w:rPr>
                <w:bCs/>
                <w:kern w:val="2"/>
              </w:rPr>
            </w:pPr>
          </w:p>
        </w:tc>
        <w:tc>
          <w:tcPr>
            <w:tcW w:w="4966" w:type="dxa"/>
          </w:tcPr>
          <w:p w14:paraId="14B64380" w14:textId="77777777" w:rsidR="0059198E" w:rsidRDefault="0059198E" w:rsidP="00296EDF">
            <w:pPr>
              <w:spacing w:before="100" w:beforeAutospacing="1" w:after="100" w:afterAutospacing="1"/>
              <w:jc w:val="both"/>
              <w:rPr>
                <w:bCs/>
                <w:kern w:val="2"/>
              </w:rPr>
            </w:pPr>
          </w:p>
        </w:tc>
      </w:tr>
    </w:tbl>
    <w:p w14:paraId="35C40A87" w14:textId="7ABE8CB6" w:rsidR="0059198E" w:rsidRPr="008866E7" w:rsidRDefault="0059198E" w:rsidP="0059198E">
      <w:pPr>
        <w:spacing w:before="100" w:beforeAutospacing="1" w:after="100" w:afterAutospacing="1"/>
        <w:jc w:val="both"/>
        <w:rPr>
          <w:b/>
          <w:bCs/>
          <w:lang w:val="en-US"/>
        </w:rPr>
      </w:pPr>
      <w:r w:rsidRPr="008866E7">
        <w:rPr>
          <w:b/>
          <w:bCs/>
          <w:lang w:val="en-US"/>
        </w:rPr>
        <w:t>Question</w:t>
      </w:r>
      <w:r w:rsidR="008866E7" w:rsidRPr="008866E7">
        <w:rPr>
          <w:b/>
          <w:bCs/>
          <w:lang w:val="en-US"/>
        </w:rPr>
        <w:t xml:space="preserve"> 12</w:t>
      </w:r>
      <w:r w:rsidRPr="008866E7">
        <w:rPr>
          <w:b/>
          <w:bCs/>
          <w:lang w:val="en-US"/>
        </w:rPr>
        <w:t xml:space="preserve">: Do companies agree that all </w:t>
      </w:r>
      <w:r w:rsidRPr="008866E7">
        <w:rPr>
          <w:b/>
          <w:bCs/>
        </w:rPr>
        <w:t xml:space="preserve">UL gap patterns are </w:t>
      </w:r>
      <w:proofErr w:type="gramStart"/>
      <w:r w:rsidRPr="008866E7">
        <w:rPr>
          <w:b/>
          <w:bCs/>
        </w:rPr>
        <w:t>optional</w:t>
      </w:r>
      <w:proofErr w:type="gramEnd"/>
      <w:r w:rsidRPr="008866E7">
        <w:rPr>
          <w:b/>
          <w:bCs/>
        </w:rPr>
        <w:t xml:space="preserve"> and UE reports the supported UL gap configurations through UE capability report to indicate</w:t>
      </w:r>
      <w:r w:rsidRPr="008866E7">
        <w:rPr>
          <w:b/>
          <w:bCs/>
          <w:lang w:val="en-US"/>
        </w:rPr>
        <w:t xml:space="preserve"> that</w:t>
      </w:r>
      <w:r w:rsidRPr="008866E7">
        <w:rPr>
          <w:b/>
          <w:bCs/>
        </w:rPr>
        <w:t xml:space="preserve"> FR2 UL gap is supported</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296EDF">
        <w:tc>
          <w:tcPr>
            <w:tcW w:w="1555" w:type="dxa"/>
          </w:tcPr>
          <w:p w14:paraId="586175C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296EDF">
            <w:pPr>
              <w:spacing w:before="100" w:beforeAutospacing="1" w:after="100" w:afterAutospacing="1"/>
              <w:jc w:val="center"/>
              <w:rPr>
                <w:bCs/>
                <w:kern w:val="2"/>
              </w:rPr>
            </w:pPr>
            <w:r>
              <w:rPr>
                <w:bCs/>
                <w:kern w:val="2"/>
              </w:rPr>
              <w:t>Comments</w:t>
            </w:r>
          </w:p>
        </w:tc>
      </w:tr>
      <w:tr w:rsidR="0059198E" w14:paraId="7481E717" w14:textId="77777777" w:rsidTr="00296EDF">
        <w:tc>
          <w:tcPr>
            <w:tcW w:w="1555" w:type="dxa"/>
          </w:tcPr>
          <w:p w14:paraId="5B110B92" w14:textId="77777777" w:rsidR="0059198E" w:rsidRDefault="0059198E" w:rsidP="00296EDF">
            <w:pPr>
              <w:spacing w:before="100" w:beforeAutospacing="1" w:after="100" w:afterAutospacing="1"/>
              <w:jc w:val="both"/>
              <w:rPr>
                <w:bCs/>
                <w:kern w:val="2"/>
              </w:rPr>
            </w:pPr>
          </w:p>
        </w:tc>
        <w:tc>
          <w:tcPr>
            <w:tcW w:w="3113" w:type="dxa"/>
          </w:tcPr>
          <w:p w14:paraId="37F5D17B" w14:textId="77777777" w:rsidR="0059198E" w:rsidRDefault="0059198E" w:rsidP="00296EDF">
            <w:pPr>
              <w:spacing w:before="100" w:beforeAutospacing="1" w:after="100" w:afterAutospacing="1"/>
              <w:jc w:val="both"/>
              <w:rPr>
                <w:bCs/>
                <w:kern w:val="2"/>
              </w:rPr>
            </w:pPr>
          </w:p>
        </w:tc>
        <w:tc>
          <w:tcPr>
            <w:tcW w:w="4966" w:type="dxa"/>
          </w:tcPr>
          <w:p w14:paraId="6C7235AC" w14:textId="77777777" w:rsidR="0059198E" w:rsidRDefault="0059198E" w:rsidP="00296EDF">
            <w:pPr>
              <w:spacing w:before="100" w:beforeAutospacing="1" w:after="100" w:afterAutospacing="1"/>
              <w:jc w:val="both"/>
              <w:rPr>
                <w:bCs/>
                <w:kern w:val="2"/>
              </w:rPr>
            </w:pPr>
          </w:p>
        </w:tc>
      </w:tr>
      <w:tr w:rsidR="0059198E" w14:paraId="088CD9C4" w14:textId="77777777" w:rsidTr="00296EDF">
        <w:tc>
          <w:tcPr>
            <w:tcW w:w="1555" w:type="dxa"/>
          </w:tcPr>
          <w:p w14:paraId="368B54DE" w14:textId="77777777" w:rsidR="0059198E" w:rsidRDefault="0059198E" w:rsidP="00296EDF">
            <w:pPr>
              <w:spacing w:before="100" w:beforeAutospacing="1" w:after="100" w:afterAutospacing="1"/>
              <w:jc w:val="both"/>
              <w:rPr>
                <w:bCs/>
                <w:kern w:val="2"/>
              </w:rPr>
            </w:pPr>
          </w:p>
        </w:tc>
        <w:tc>
          <w:tcPr>
            <w:tcW w:w="3113" w:type="dxa"/>
          </w:tcPr>
          <w:p w14:paraId="1A4397B3" w14:textId="77777777" w:rsidR="0059198E" w:rsidRDefault="0059198E" w:rsidP="00296EDF">
            <w:pPr>
              <w:spacing w:before="100" w:beforeAutospacing="1" w:after="100" w:afterAutospacing="1"/>
              <w:jc w:val="both"/>
              <w:rPr>
                <w:bCs/>
                <w:kern w:val="2"/>
              </w:rPr>
            </w:pPr>
          </w:p>
        </w:tc>
        <w:tc>
          <w:tcPr>
            <w:tcW w:w="4966" w:type="dxa"/>
          </w:tcPr>
          <w:p w14:paraId="2E1F79B5" w14:textId="77777777" w:rsidR="0059198E" w:rsidRDefault="0059198E" w:rsidP="00296EDF">
            <w:pPr>
              <w:spacing w:before="100" w:beforeAutospacing="1" w:after="100" w:afterAutospacing="1"/>
              <w:jc w:val="both"/>
              <w:rPr>
                <w:bCs/>
                <w:kern w:val="2"/>
              </w:rPr>
            </w:pPr>
          </w:p>
        </w:tc>
      </w:tr>
      <w:tr w:rsidR="0059198E" w14:paraId="7BB86035" w14:textId="77777777" w:rsidTr="00296EDF">
        <w:tc>
          <w:tcPr>
            <w:tcW w:w="1555" w:type="dxa"/>
          </w:tcPr>
          <w:p w14:paraId="1E8AF2D8" w14:textId="77777777" w:rsidR="0059198E" w:rsidRDefault="0059198E" w:rsidP="00296EDF">
            <w:pPr>
              <w:spacing w:before="100" w:beforeAutospacing="1" w:after="100" w:afterAutospacing="1"/>
              <w:jc w:val="both"/>
              <w:rPr>
                <w:bCs/>
                <w:kern w:val="2"/>
              </w:rPr>
            </w:pPr>
          </w:p>
        </w:tc>
        <w:tc>
          <w:tcPr>
            <w:tcW w:w="3113" w:type="dxa"/>
          </w:tcPr>
          <w:p w14:paraId="53931C9D" w14:textId="77777777" w:rsidR="0059198E" w:rsidRDefault="0059198E" w:rsidP="00296EDF">
            <w:pPr>
              <w:spacing w:before="100" w:beforeAutospacing="1" w:after="100" w:afterAutospacing="1"/>
              <w:jc w:val="both"/>
              <w:rPr>
                <w:bCs/>
                <w:kern w:val="2"/>
              </w:rPr>
            </w:pPr>
          </w:p>
        </w:tc>
        <w:tc>
          <w:tcPr>
            <w:tcW w:w="4966" w:type="dxa"/>
          </w:tcPr>
          <w:p w14:paraId="4DBD8C33" w14:textId="77777777" w:rsidR="0059198E" w:rsidRDefault="0059198E" w:rsidP="00296EDF">
            <w:pPr>
              <w:spacing w:before="100" w:beforeAutospacing="1" w:after="100" w:afterAutospacing="1"/>
              <w:jc w:val="both"/>
              <w:rPr>
                <w:bCs/>
                <w:kern w:val="2"/>
              </w:rPr>
            </w:pPr>
          </w:p>
        </w:tc>
      </w:tr>
      <w:tr w:rsidR="0059198E" w14:paraId="1DF6662B" w14:textId="77777777" w:rsidTr="00296EDF">
        <w:tc>
          <w:tcPr>
            <w:tcW w:w="1555" w:type="dxa"/>
          </w:tcPr>
          <w:p w14:paraId="6B4FCFBB" w14:textId="77777777" w:rsidR="0059198E" w:rsidRDefault="0059198E" w:rsidP="00296EDF">
            <w:pPr>
              <w:spacing w:before="100" w:beforeAutospacing="1" w:after="100" w:afterAutospacing="1"/>
              <w:jc w:val="both"/>
              <w:rPr>
                <w:bCs/>
                <w:kern w:val="2"/>
              </w:rPr>
            </w:pPr>
          </w:p>
        </w:tc>
        <w:tc>
          <w:tcPr>
            <w:tcW w:w="3113" w:type="dxa"/>
          </w:tcPr>
          <w:p w14:paraId="6FE12A26" w14:textId="77777777" w:rsidR="0059198E" w:rsidRDefault="0059198E" w:rsidP="00296EDF">
            <w:pPr>
              <w:spacing w:before="100" w:beforeAutospacing="1" w:after="100" w:afterAutospacing="1"/>
              <w:jc w:val="both"/>
              <w:rPr>
                <w:bCs/>
                <w:kern w:val="2"/>
              </w:rPr>
            </w:pPr>
          </w:p>
        </w:tc>
        <w:tc>
          <w:tcPr>
            <w:tcW w:w="4966" w:type="dxa"/>
          </w:tcPr>
          <w:p w14:paraId="2C1ADF54" w14:textId="77777777" w:rsidR="0059198E" w:rsidRDefault="0059198E" w:rsidP="00296EDF">
            <w:pPr>
              <w:spacing w:before="100" w:beforeAutospacing="1" w:after="100" w:afterAutospacing="1"/>
              <w:jc w:val="both"/>
              <w:rPr>
                <w:bCs/>
                <w:kern w:val="2"/>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32D74E4" w:rsidR="00C62AA0" w:rsidRDefault="00C62AA0" w:rsidP="00C62AA0">
      <w:pPr>
        <w:pStyle w:val="Heading2"/>
        <w:rPr>
          <w:rFonts w:cs="Arial"/>
        </w:rPr>
      </w:pPr>
      <w:r>
        <w:rPr>
          <w:rFonts w:cs="Arial"/>
        </w:rPr>
        <w:lastRenderedPageBreak/>
        <w:t>3.6 Others</w:t>
      </w:r>
    </w:p>
    <w:p w14:paraId="61EA2CC9" w14:textId="0E96D08D" w:rsidR="008841B2" w:rsidRDefault="008841B2" w:rsidP="008841B2">
      <w:pPr>
        <w:rPr>
          <w:lang w:val="en-GB" w:eastAsia="en-US"/>
        </w:rPr>
      </w:pPr>
      <w:r>
        <w:rPr>
          <w:lang w:val="en-GB" w:eastAsia="en-US"/>
        </w:rPr>
        <w:t>For any other issues not covered above, please feel free to indicate them into the following table.</w:t>
      </w:r>
    </w:p>
    <w:p w14:paraId="4ACB605A" w14:textId="77777777" w:rsidR="008841B2" w:rsidRPr="008841B2" w:rsidRDefault="008841B2" w:rsidP="008841B2">
      <w:pPr>
        <w:rPr>
          <w:lang w:val="en-GB"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296EDF">
        <w:tc>
          <w:tcPr>
            <w:tcW w:w="1555" w:type="dxa"/>
          </w:tcPr>
          <w:p w14:paraId="4847B67F" w14:textId="77777777" w:rsidR="00C62AA0" w:rsidRDefault="00C62AA0" w:rsidP="00296EDF">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296EDF">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296EDF">
            <w:pPr>
              <w:spacing w:before="100" w:beforeAutospacing="1" w:after="100" w:afterAutospacing="1"/>
              <w:jc w:val="center"/>
              <w:rPr>
                <w:bCs/>
                <w:kern w:val="2"/>
              </w:rPr>
            </w:pPr>
            <w:r>
              <w:rPr>
                <w:bCs/>
                <w:kern w:val="2"/>
              </w:rPr>
              <w:t>Comments</w:t>
            </w:r>
          </w:p>
        </w:tc>
      </w:tr>
      <w:tr w:rsidR="00C62AA0" w14:paraId="08799C8E" w14:textId="77777777" w:rsidTr="00296EDF">
        <w:tc>
          <w:tcPr>
            <w:tcW w:w="1555" w:type="dxa"/>
          </w:tcPr>
          <w:p w14:paraId="69FD1B34" w14:textId="77777777" w:rsidR="00C62AA0" w:rsidRDefault="00C62AA0" w:rsidP="00296EDF">
            <w:pPr>
              <w:spacing w:before="100" w:beforeAutospacing="1" w:after="100" w:afterAutospacing="1"/>
              <w:jc w:val="both"/>
              <w:rPr>
                <w:bCs/>
                <w:kern w:val="2"/>
              </w:rPr>
            </w:pPr>
          </w:p>
        </w:tc>
        <w:tc>
          <w:tcPr>
            <w:tcW w:w="3113" w:type="dxa"/>
          </w:tcPr>
          <w:p w14:paraId="2E0984F7" w14:textId="77777777" w:rsidR="00C62AA0" w:rsidRDefault="00C62AA0" w:rsidP="00296EDF">
            <w:pPr>
              <w:spacing w:before="100" w:beforeAutospacing="1" w:after="100" w:afterAutospacing="1"/>
              <w:jc w:val="both"/>
              <w:rPr>
                <w:bCs/>
                <w:kern w:val="2"/>
              </w:rPr>
            </w:pPr>
          </w:p>
        </w:tc>
        <w:tc>
          <w:tcPr>
            <w:tcW w:w="4966" w:type="dxa"/>
          </w:tcPr>
          <w:p w14:paraId="3E3EC0DC" w14:textId="77777777" w:rsidR="00C62AA0" w:rsidRDefault="00C62AA0" w:rsidP="00296EDF">
            <w:pPr>
              <w:spacing w:before="100" w:beforeAutospacing="1" w:after="100" w:afterAutospacing="1"/>
              <w:jc w:val="both"/>
              <w:rPr>
                <w:bCs/>
                <w:kern w:val="2"/>
              </w:rPr>
            </w:pPr>
          </w:p>
        </w:tc>
      </w:tr>
      <w:tr w:rsidR="00C62AA0" w14:paraId="1192E909" w14:textId="77777777" w:rsidTr="00296EDF">
        <w:tc>
          <w:tcPr>
            <w:tcW w:w="1555" w:type="dxa"/>
          </w:tcPr>
          <w:p w14:paraId="3C77A4E4" w14:textId="77777777" w:rsidR="00C62AA0" w:rsidRDefault="00C62AA0" w:rsidP="00296EDF">
            <w:pPr>
              <w:spacing w:before="100" w:beforeAutospacing="1" w:after="100" w:afterAutospacing="1"/>
              <w:jc w:val="both"/>
              <w:rPr>
                <w:bCs/>
                <w:kern w:val="2"/>
              </w:rPr>
            </w:pPr>
          </w:p>
        </w:tc>
        <w:tc>
          <w:tcPr>
            <w:tcW w:w="3113" w:type="dxa"/>
          </w:tcPr>
          <w:p w14:paraId="54FD863C" w14:textId="77777777" w:rsidR="00C62AA0" w:rsidRDefault="00C62AA0" w:rsidP="00296EDF">
            <w:pPr>
              <w:spacing w:before="100" w:beforeAutospacing="1" w:after="100" w:afterAutospacing="1"/>
              <w:jc w:val="both"/>
              <w:rPr>
                <w:bCs/>
                <w:kern w:val="2"/>
              </w:rPr>
            </w:pPr>
          </w:p>
        </w:tc>
        <w:tc>
          <w:tcPr>
            <w:tcW w:w="4966" w:type="dxa"/>
          </w:tcPr>
          <w:p w14:paraId="1D13899C" w14:textId="77777777" w:rsidR="00C62AA0" w:rsidRDefault="00C62AA0" w:rsidP="00296EDF">
            <w:pPr>
              <w:spacing w:before="100" w:beforeAutospacing="1" w:after="100" w:afterAutospacing="1"/>
              <w:jc w:val="both"/>
              <w:rPr>
                <w:bCs/>
                <w:kern w:val="2"/>
              </w:rPr>
            </w:pPr>
          </w:p>
        </w:tc>
      </w:tr>
      <w:tr w:rsidR="00C62AA0" w14:paraId="53883AF3" w14:textId="77777777" w:rsidTr="00296EDF">
        <w:tc>
          <w:tcPr>
            <w:tcW w:w="1555" w:type="dxa"/>
          </w:tcPr>
          <w:p w14:paraId="4C02BD0F" w14:textId="77777777" w:rsidR="00C62AA0" w:rsidRDefault="00C62AA0" w:rsidP="00296EDF">
            <w:pPr>
              <w:spacing w:before="100" w:beforeAutospacing="1" w:after="100" w:afterAutospacing="1"/>
              <w:jc w:val="both"/>
              <w:rPr>
                <w:bCs/>
                <w:kern w:val="2"/>
              </w:rPr>
            </w:pPr>
          </w:p>
        </w:tc>
        <w:tc>
          <w:tcPr>
            <w:tcW w:w="3113" w:type="dxa"/>
          </w:tcPr>
          <w:p w14:paraId="201BCA88" w14:textId="77777777" w:rsidR="00C62AA0" w:rsidRDefault="00C62AA0" w:rsidP="00296EDF">
            <w:pPr>
              <w:spacing w:before="100" w:beforeAutospacing="1" w:after="100" w:afterAutospacing="1"/>
              <w:jc w:val="both"/>
              <w:rPr>
                <w:bCs/>
                <w:kern w:val="2"/>
              </w:rPr>
            </w:pPr>
          </w:p>
        </w:tc>
        <w:tc>
          <w:tcPr>
            <w:tcW w:w="4966" w:type="dxa"/>
          </w:tcPr>
          <w:p w14:paraId="65359454" w14:textId="77777777" w:rsidR="00C62AA0" w:rsidRDefault="00C62AA0" w:rsidP="00296EDF">
            <w:pPr>
              <w:spacing w:before="100" w:beforeAutospacing="1" w:after="100" w:afterAutospacing="1"/>
              <w:jc w:val="both"/>
              <w:rPr>
                <w:bCs/>
                <w:kern w:val="2"/>
              </w:rPr>
            </w:pPr>
          </w:p>
        </w:tc>
      </w:tr>
      <w:tr w:rsidR="00C62AA0" w14:paraId="27C1B277" w14:textId="77777777" w:rsidTr="00296EDF">
        <w:tc>
          <w:tcPr>
            <w:tcW w:w="1555" w:type="dxa"/>
          </w:tcPr>
          <w:p w14:paraId="2C4A4D5A" w14:textId="77777777" w:rsidR="00C62AA0" w:rsidRDefault="00C62AA0" w:rsidP="00296EDF">
            <w:pPr>
              <w:spacing w:before="100" w:beforeAutospacing="1" w:after="100" w:afterAutospacing="1"/>
              <w:jc w:val="both"/>
              <w:rPr>
                <w:bCs/>
                <w:kern w:val="2"/>
              </w:rPr>
            </w:pPr>
          </w:p>
        </w:tc>
        <w:tc>
          <w:tcPr>
            <w:tcW w:w="3113" w:type="dxa"/>
          </w:tcPr>
          <w:p w14:paraId="39863DB4" w14:textId="77777777" w:rsidR="00C62AA0" w:rsidRDefault="00C62AA0" w:rsidP="00296EDF">
            <w:pPr>
              <w:spacing w:before="100" w:beforeAutospacing="1" w:after="100" w:afterAutospacing="1"/>
              <w:jc w:val="both"/>
              <w:rPr>
                <w:bCs/>
                <w:kern w:val="2"/>
              </w:rPr>
            </w:pPr>
          </w:p>
        </w:tc>
        <w:tc>
          <w:tcPr>
            <w:tcW w:w="4966" w:type="dxa"/>
          </w:tcPr>
          <w:p w14:paraId="6DF9EB38" w14:textId="77777777" w:rsidR="00C62AA0" w:rsidRDefault="00C62AA0" w:rsidP="00296EDF">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t>5</w:t>
      </w:r>
      <w:r w:rsidR="003E31FD" w:rsidRPr="00995D7A">
        <w:rPr>
          <w:rFonts w:cs="Arial"/>
        </w:rPr>
        <w:tab/>
      </w:r>
      <w:r>
        <w:rPr>
          <w:rFonts w:cs="Arial"/>
        </w:rPr>
        <w:t>Conclusion</w:t>
      </w:r>
    </w:p>
    <w:p w14:paraId="1E4E30CE" w14:textId="3B4B8BDD" w:rsidR="00113BFE" w:rsidRPr="004F5ABF" w:rsidRDefault="00421E1A" w:rsidP="00DB36D9">
      <w:pPr>
        <w:jc w:val="both"/>
      </w:pPr>
      <w:r w:rsidRPr="004F5ABF">
        <w:t xml:space="preserve">Based on the discussion above, </w:t>
      </w:r>
      <w:r w:rsidRPr="004F5ABF">
        <w:rPr>
          <w:lang w:val="en-US"/>
        </w:rPr>
        <w:t>below are the</w:t>
      </w:r>
      <w:r w:rsidRPr="004F5ABF">
        <w:t xml:space="preserve"> proposals.</w:t>
      </w:r>
    </w:p>
    <w:sectPr w:rsidR="00113BFE" w:rsidRPr="004F5ABF" w:rsidSect="00634ADA">
      <w:footerReference w:type="default" r:id="rId9"/>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A66A" w14:textId="77777777" w:rsidR="00620417" w:rsidRDefault="00620417">
      <w:r>
        <w:separator/>
      </w:r>
    </w:p>
  </w:endnote>
  <w:endnote w:type="continuationSeparator" w:id="0">
    <w:p w14:paraId="1B1AF6BC" w14:textId="77777777" w:rsidR="00620417" w:rsidRDefault="0062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4D3A" w14:textId="77777777" w:rsidR="00620417" w:rsidRDefault="00620417">
      <w:r>
        <w:separator/>
      </w:r>
    </w:p>
  </w:footnote>
  <w:footnote w:type="continuationSeparator" w:id="0">
    <w:p w14:paraId="18E41B39" w14:textId="77777777" w:rsidR="00620417" w:rsidRDefault="0062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6"/>
  </w:num>
  <w:num w:numId="5">
    <w:abstractNumId w:val="6"/>
  </w:num>
  <w:num w:numId="6">
    <w:abstractNumId w:val="6"/>
  </w:num>
  <w:num w:numId="7">
    <w:abstractNumId w:val="20"/>
  </w:num>
  <w:num w:numId="8">
    <w:abstractNumId w:val="9"/>
  </w:num>
  <w:num w:numId="9">
    <w:abstractNumId w:val="6"/>
  </w:num>
  <w:num w:numId="10">
    <w:abstractNumId w:val="27"/>
  </w:num>
  <w:num w:numId="11">
    <w:abstractNumId w:val="38"/>
  </w:num>
  <w:num w:numId="12">
    <w:abstractNumId w:val="39"/>
  </w:num>
  <w:num w:numId="13">
    <w:abstractNumId w:val="30"/>
  </w:num>
  <w:num w:numId="14">
    <w:abstractNumId w:val="42"/>
  </w:num>
  <w:num w:numId="15">
    <w:abstractNumId w:val="23"/>
  </w:num>
  <w:num w:numId="16">
    <w:abstractNumId w:val="24"/>
  </w:num>
  <w:num w:numId="17">
    <w:abstractNumId w:val="3"/>
  </w:num>
  <w:num w:numId="18">
    <w:abstractNumId w:val="32"/>
  </w:num>
  <w:num w:numId="19">
    <w:abstractNumId w:val="2"/>
  </w:num>
  <w:num w:numId="20">
    <w:abstractNumId w:val="31"/>
  </w:num>
  <w:num w:numId="21">
    <w:abstractNumId w:val="33"/>
  </w:num>
  <w:num w:numId="22">
    <w:abstractNumId w:val="7"/>
  </w:num>
  <w:num w:numId="23">
    <w:abstractNumId w:val="15"/>
  </w:num>
  <w:num w:numId="24">
    <w:abstractNumId w:val="11"/>
  </w:num>
  <w:num w:numId="25">
    <w:abstractNumId w:val="29"/>
  </w:num>
  <w:num w:numId="26">
    <w:abstractNumId w:val="37"/>
  </w:num>
  <w:num w:numId="27">
    <w:abstractNumId w:val="22"/>
  </w:num>
  <w:num w:numId="28">
    <w:abstractNumId w:val="21"/>
  </w:num>
  <w:num w:numId="29">
    <w:abstractNumId w:val="13"/>
  </w:num>
  <w:num w:numId="30">
    <w:abstractNumId w:val="25"/>
  </w:num>
  <w:num w:numId="31">
    <w:abstractNumId w:val="41"/>
  </w:num>
  <w:num w:numId="32">
    <w:abstractNumId w:val="35"/>
  </w:num>
  <w:num w:numId="33">
    <w:abstractNumId w:val="19"/>
  </w:num>
  <w:num w:numId="34">
    <w:abstractNumId w:val="43"/>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4"/>
  </w:num>
  <w:num w:numId="43">
    <w:abstractNumId w:val="40"/>
  </w:num>
  <w:num w:numId="44">
    <w:abstractNumId w:val="0"/>
    <w:lvlOverride w:ilvl="0">
      <w:startOverride w:val="1"/>
    </w:lvlOverride>
  </w:num>
  <w:num w:numId="45">
    <w:abstractNumId w:val="26"/>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42A"/>
    <w:rsid w:val="00103867"/>
    <w:rsid w:val="00104BC6"/>
    <w:rsid w:val="001061CB"/>
    <w:rsid w:val="00106E1E"/>
    <w:rsid w:val="00107C38"/>
    <w:rsid w:val="0011060C"/>
    <w:rsid w:val="00113016"/>
    <w:rsid w:val="001135E9"/>
    <w:rsid w:val="00113BFE"/>
    <w:rsid w:val="00115498"/>
    <w:rsid w:val="00120798"/>
    <w:rsid w:val="00127BE3"/>
    <w:rsid w:val="00130174"/>
    <w:rsid w:val="00133525"/>
    <w:rsid w:val="0013382C"/>
    <w:rsid w:val="0013608F"/>
    <w:rsid w:val="001378F3"/>
    <w:rsid w:val="00144F5E"/>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A10B9"/>
    <w:rsid w:val="001A17A7"/>
    <w:rsid w:val="001A2850"/>
    <w:rsid w:val="001A2998"/>
    <w:rsid w:val="001A4C42"/>
    <w:rsid w:val="001A755D"/>
    <w:rsid w:val="001B0409"/>
    <w:rsid w:val="001B5ED8"/>
    <w:rsid w:val="001B60F7"/>
    <w:rsid w:val="001C0BFE"/>
    <w:rsid w:val="001C207C"/>
    <w:rsid w:val="001C21C3"/>
    <w:rsid w:val="001C75F2"/>
    <w:rsid w:val="001D02C2"/>
    <w:rsid w:val="001D3AF3"/>
    <w:rsid w:val="001D54DD"/>
    <w:rsid w:val="001D7A18"/>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75F0"/>
    <w:rsid w:val="00276EE4"/>
    <w:rsid w:val="002772D3"/>
    <w:rsid w:val="002810AA"/>
    <w:rsid w:val="00286219"/>
    <w:rsid w:val="00287FE3"/>
    <w:rsid w:val="00291693"/>
    <w:rsid w:val="00295C21"/>
    <w:rsid w:val="002962F9"/>
    <w:rsid w:val="00297AEA"/>
    <w:rsid w:val="002A0B28"/>
    <w:rsid w:val="002A633E"/>
    <w:rsid w:val="002B30CD"/>
    <w:rsid w:val="002B4977"/>
    <w:rsid w:val="002B5D80"/>
    <w:rsid w:val="002B6339"/>
    <w:rsid w:val="002B7D65"/>
    <w:rsid w:val="002C0098"/>
    <w:rsid w:val="002C1478"/>
    <w:rsid w:val="002C196A"/>
    <w:rsid w:val="002C4431"/>
    <w:rsid w:val="002D34C8"/>
    <w:rsid w:val="002D4822"/>
    <w:rsid w:val="002D653E"/>
    <w:rsid w:val="002E00EE"/>
    <w:rsid w:val="002E6F28"/>
    <w:rsid w:val="002E7866"/>
    <w:rsid w:val="002F19AD"/>
    <w:rsid w:val="002F41D1"/>
    <w:rsid w:val="002F7D4A"/>
    <w:rsid w:val="00300D0D"/>
    <w:rsid w:val="00312CEF"/>
    <w:rsid w:val="00313F1B"/>
    <w:rsid w:val="003148B9"/>
    <w:rsid w:val="003172DC"/>
    <w:rsid w:val="003222E4"/>
    <w:rsid w:val="0033110D"/>
    <w:rsid w:val="00331E92"/>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2259"/>
    <w:rsid w:val="003A3D1F"/>
    <w:rsid w:val="003A4ACA"/>
    <w:rsid w:val="003B0015"/>
    <w:rsid w:val="003B0659"/>
    <w:rsid w:val="003B6758"/>
    <w:rsid w:val="003B6D40"/>
    <w:rsid w:val="003B7EAC"/>
    <w:rsid w:val="003C2F7A"/>
    <w:rsid w:val="003C3971"/>
    <w:rsid w:val="003C564B"/>
    <w:rsid w:val="003C7061"/>
    <w:rsid w:val="003D1FE2"/>
    <w:rsid w:val="003D585A"/>
    <w:rsid w:val="003D7AA8"/>
    <w:rsid w:val="003E1297"/>
    <w:rsid w:val="003E31FD"/>
    <w:rsid w:val="003E43E3"/>
    <w:rsid w:val="003E4DE1"/>
    <w:rsid w:val="003E6822"/>
    <w:rsid w:val="003E7753"/>
    <w:rsid w:val="003F2460"/>
    <w:rsid w:val="003F3AD6"/>
    <w:rsid w:val="003F3C0E"/>
    <w:rsid w:val="00402389"/>
    <w:rsid w:val="00404E4D"/>
    <w:rsid w:val="00407B61"/>
    <w:rsid w:val="00410618"/>
    <w:rsid w:val="00413633"/>
    <w:rsid w:val="00416D90"/>
    <w:rsid w:val="004201A7"/>
    <w:rsid w:val="00421E1A"/>
    <w:rsid w:val="00423334"/>
    <w:rsid w:val="0042535D"/>
    <w:rsid w:val="00430CF7"/>
    <w:rsid w:val="004324F4"/>
    <w:rsid w:val="004345EC"/>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3055"/>
    <w:rsid w:val="004A0FC8"/>
    <w:rsid w:val="004A4597"/>
    <w:rsid w:val="004B5EC9"/>
    <w:rsid w:val="004B73A6"/>
    <w:rsid w:val="004C0F82"/>
    <w:rsid w:val="004C1601"/>
    <w:rsid w:val="004C4F6E"/>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4FA5"/>
    <w:rsid w:val="005205AB"/>
    <w:rsid w:val="005214DC"/>
    <w:rsid w:val="0052262E"/>
    <w:rsid w:val="00524E14"/>
    <w:rsid w:val="0053388B"/>
    <w:rsid w:val="00535773"/>
    <w:rsid w:val="00540924"/>
    <w:rsid w:val="005414BE"/>
    <w:rsid w:val="00542616"/>
    <w:rsid w:val="00543E6C"/>
    <w:rsid w:val="005467D2"/>
    <w:rsid w:val="0054764C"/>
    <w:rsid w:val="005515D1"/>
    <w:rsid w:val="00553986"/>
    <w:rsid w:val="0055760D"/>
    <w:rsid w:val="00561A2E"/>
    <w:rsid w:val="00562B5D"/>
    <w:rsid w:val="00562C8B"/>
    <w:rsid w:val="00565087"/>
    <w:rsid w:val="005651DC"/>
    <w:rsid w:val="0056536A"/>
    <w:rsid w:val="005676C1"/>
    <w:rsid w:val="00571652"/>
    <w:rsid w:val="0057170E"/>
    <w:rsid w:val="00572E14"/>
    <w:rsid w:val="00574AC9"/>
    <w:rsid w:val="00575751"/>
    <w:rsid w:val="00583655"/>
    <w:rsid w:val="00583ADE"/>
    <w:rsid w:val="00584261"/>
    <w:rsid w:val="005907D7"/>
    <w:rsid w:val="0059198E"/>
    <w:rsid w:val="00592DF3"/>
    <w:rsid w:val="005973BE"/>
    <w:rsid w:val="005A0E6C"/>
    <w:rsid w:val="005A2654"/>
    <w:rsid w:val="005A48E2"/>
    <w:rsid w:val="005A5986"/>
    <w:rsid w:val="005B0515"/>
    <w:rsid w:val="005B353B"/>
    <w:rsid w:val="005C23A2"/>
    <w:rsid w:val="005C42E2"/>
    <w:rsid w:val="005C4561"/>
    <w:rsid w:val="005D2E01"/>
    <w:rsid w:val="005D3B46"/>
    <w:rsid w:val="005D4671"/>
    <w:rsid w:val="005D7260"/>
    <w:rsid w:val="005D7526"/>
    <w:rsid w:val="005E352F"/>
    <w:rsid w:val="005E69AE"/>
    <w:rsid w:val="005E738B"/>
    <w:rsid w:val="005F2C8C"/>
    <w:rsid w:val="005F506D"/>
    <w:rsid w:val="00601946"/>
    <w:rsid w:val="006025AA"/>
    <w:rsid w:val="00602AEA"/>
    <w:rsid w:val="00603221"/>
    <w:rsid w:val="006040FF"/>
    <w:rsid w:val="0060440C"/>
    <w:rsid w:val="00604733"/>
    <w:rsid w:val="00607E3C"/>
    <w:rsid w:val="00614FDF"/>
    <w:rsid w:val="0061523D"/>
    <w:rsid w:val="00620417"/>
    <w:rsid w:val="006208EF"/>
    <w:rsid w:val="00620C00"/>
    <w:rsid w:val="00622125"/>
    <w:rsid w:val="006246A7"/>
    <w:rsid w:val="0062595A"/>
    <w:rsid w:val="00627C37"/>
    <w:rsid w:val="00633354"/>
    <w:rsid w:val="00634ADA"/>
    <w:rsid w:val="0063543D"/>
    <w:rsid w:val="00637964"/>
    <w:rsid w:val="00642550"/>
    <w:rsid w:val="00643CC8"/>
    <w:rsid w:val="00647114"/>
    <w:rsid w:val="00647B72"/>
    <w:rsid w:val="00650115"/>
    <w:rsid w:val="00653B82"/>
    <w:rsid w:val="00654E0E"/>
    <w:rsid w:val="006614B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62E3"/>
    <w:rsid w:val="0074026F"/>
    <w:rsid w:val="007420E7"/>
    <w:rsid w:val="007429F6"/>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62C7"/>
    <w:rsid w:val="007D67A4"/>
    <w:rsid w:val="007E0AD8"/>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B2BF9"/>
    <w:rsid w:val="009B3A42"/>
    <w:rsid w:val="009B4B9C"/>
    <w:rsid w:val="009B53A1"/>
    <w:rsid w:val="009C13A7"/>
    <w:rsid w:val="009C28E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3724"/>
    <w:rsid w:val="00A558BE"/>
    <w:rsid w:val="00A60B26"/>
    <w:rsid w:val="00A61FE7"/>
    <w:rsid w:val="00A63A89"/>
    <w:rsid w:val="00A719F2"/>
    <w:rsid w:val="00A71A9C"/>
    <w:rsid w:val="00A73129"/>
    <w:rsid w:val="00A73BCE"/>
    <w:rsid w:val="00A73D51"/>
    <w:rsid w:val="00A75A83"/>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F0C22"/>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7A39"/>
    <w:rsid w:val="00B35DBA"/>
    <w:rsid w:val="00B35F32"/>
    <w:rsid w:val="00B467E5"/>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7C62"/>
    <w:rsid w:val="00C11256"/>
    <w:rsid w:val="00C1173C"/>
    <w:rsid w:val="00C120EB"/>
    <w:rsid w:val="00C1496A"/>
    <w:rsid w:val="00C14E6E"/>
    <w:rsid w:val="00C14F71"/>
    <w:rsid w:val="00C154DF"/>
    <w:rsid w:val="00C160DF"/>
    <w:rsid w:val="00C179AD"/>
    <w:rsid w:val="00C20C9A"/>
    <w:rsid w:val="00C21E56"/>
    <w:rsid w:val="00C2240E"/>
    <w:rsid w:val="00C25FA2"/>
    <w:rsid w:val="00C32093"/>
    <w:rsid w:val="00C33079"/>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16C3"/>
    <w:rsid w:val="00CA2F63"/>
    <w:rsid w:val="00CA3D0C"/>
    <w:rsid w:val="00CB1B01"/>
    <w:rsid w:val="00CC4D65"/>
    <w:rsid w:val="00CC63E8"/>
    <w:rsid w:val="00CC7A16"/>
    <w:rsid w:val="00CD0F21"/>
    <w:rsid w:val="00CD347F"/>
    <w:rsid w:val="00CD42AD"/>
    <w:rsid w:val="00CD5149"/>
    <w:rsid w:val="00CD5478"/>
    <w:rsid w:val="00CE06DA"/>
    <w:rsid w:val="00CE6D1B"/>
    <w:rsid w:val="00CF20E3"/>
    <w:rsid w:val="00CF3390"/>
    <w:rsid w:val="00CF3858"/>
    <w:rsid w:val="00CF3BF5"/>
    <w:rsid w:val="00CF3C5A"/>
    <w:rsid w:val="00CF3DC5"/>
    <w:rsid w:val="00CF53C3"/>
    <w:rsid w:val="00D0150F"/>
    <w:rsid w:val="00D02105"/>
    <w:rsid w:val="00D12B1A"/>
    <w:rsid w:val="00D14146"/>
    <w:rsid w:val="00D14F99"/>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4B5C"/>
    <w:rsid w:val="00EA4BAB"/>
    <w:rsid w:val="00EA5627"/>
    <w:rsid w:val="00EA6F9B"/>
    <w:rsid w:val="00EB00B8"/>
    <w:rsid w:val="00EB15EB"/>
    <w:rsid w:val="00EB369C"/>
    <w:rsid w:val="00EB6636"/>
    <w:rsid w:val="00EB7D59"/>
    <w:rsid w:val="00EC0E80"/>
    <w:rsid w:val="00EC2968"/>
    <w:rsid w:val="00EC3DC9"/>
    <w:rsid w:val="00EC4A25"/>
    <w:rsid w:val="00EC55C0"/>
    <w:rsid w:val="00ED253D"/>
    <w:rsid w:val="00ED6BF8"/>
    <w:rsid w:val="00ED7C51"/>
    <w:rsid w:val="00EE113A"/>
    <w:rsid w:val="00EE48CD"/>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437C"/>
    <w:rsid w:val="00F74C30"/>
    <w:rsid w:val="00F76A1C"/>
    <w:rsid w:val="00F82350"/>
    <w:rsid w:val="00F833A1"/>
    <w:rsid w:val="00F855E5"/>
    <w:rsid w:val="00F8572B"/>
    <w:rsid w:val="00F86365"/>
    <w:rsid w:val="00F86C5A"/>
    <w:rsid w:val="00F87575"/>
    <w:rsid w:val="00F914BD"/>
    <w:rsid w:val="00F937F5"/>
    <w:rsid w:val="00F97B58"/>
    <w:rsid w:val="00FA1266"/>
    <w:rsid w:val="00FA13E5"/>
    <w:rsid w:val="00FA2149"/>
    <w:rsid w:val="00FA5950"/>
    <w:rsid w:val="00FA62EC"/>
    <w:rsid w:val="00FB4DB4"/>
    <w:rsid w:val="00FB728B"/>
    <w:rsid w:val="00FC1192"/>
    <w:rsid w:val="00FC3C3C"/>
    <w:rsid w:val="00FC3C86"/>
    <w:rsid w:val="00FC5F6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val="en-CN"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val="en-CN"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val="en-GB"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val="en-GB"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val="en-GB"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57243-CF94-5D49-9AFB-2E9D1CD2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10158</TotalTime>
  <Pages>7</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10025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Apple</cp:lastModifiedBy>
  <cp:revision>534</cp:revision>
  <cp:lastPrinted>2019-02-25T14:05:00Z</cp:lastPrinted>
  <dcterms:created xsi:type="dcterms:W3CDTF">2019-10-02T13:54:00Z</dcterms:created>
  <dcterms:modified xsi:type="dcterms:W3CDTF">2022-01-18T04:41:00Z</dcterms:modified>
  <cp:category/>
</cp:coreProperties>
</file>