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A102" w14:textId="77777777" w:rsidR="00FE3425" w:rsidRPr="004006F2" w:rsidRDefault="00FE3425" w:rsidP="00FE3425">
      <w:pPr>
        <w:pStyle w:val="a3"/>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proofErr w:type="gramStart"/>
      <w:r w:rsidR="00FB6A0D" w:rsidRPr="002D2E47">
        <w:rPr>
          <w:rFonts w:cs="Arial"/>
          <w:b/>
          <w:bCs/>
          <w:sz w:val="24"/>
          <w:lang w:eastAsia="zh-CN"/>
        </w:rPr>
        <w:t>021][</w:t>
      </w:r>
      <w:proofErr w:type="gramEnd"/>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w:t>
      </w:r>
      <w:proofErr w:type="gramStart"/>
      <w:r>
        <w:rPr>
          <w:lang w:eastAsia="zh-CN"/>
        </w:rPr>
        <w:t>021][</w:t>
      </w:r>
      <w:proofErr w:type="gramEnd"/>
      <w:r>
        <w:rPr>
          <w:lang w:eastAsia="zh-CN"/>
        </w:rPr>
        <w:t>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宋体"/>
          <w:lang w:eastAsia="ko-KR"/>
        </w:rPr>
      </w:pPr>
      <w:r>
        <w:rPr>
          <w:lang w:eastAsia="ko-KR"/>
        </w:rPr>
        <w:t xml:space="preserve">Contact </w:t>
      </w:r>
      <w:r w:rsidR="009F213A">
        <w:rPr>
          <w:lang w:eastAsia="ko-KR"/>
        </w:rPr>
        <w:t>table</w:t>
      </w:r>
    </w:p>
    <w:tbl>
      <w:tblPr>
        <w:tblStyle w:val="af5"/>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77777777" w:rsidR="002D2E47" w:rsidRDefault="002D2E47">
            <w:pPr>
              <w:rPr>
                <w:lang w:eastAsia="ko-KR"/>
              </w:rPr>
            </w:pPr>
          </w:p>
        </w:tc>
        <w:tc>
          <w:tcPr>
            <w:tcW w:w="6394" w:type="dxa"/>
            <w:tcBorders>
              <w:top w:val="single" w:sz="4" w:space="0" w:color="auto"/>
              <w:left w:val="single" w:sz="4" w:space="0" w:color="auto"/>
              <w:bottom w:val="single" w:sz="4" w:space="0" w:color="auto"/>
              <w:right w:val="single" w:sz="4" w:space="0" w:color="auto"/>
            </w:tcBorders>
          </w:tcPr>
          <w:p w14:paraId="057D5C6E" w14:textId="77777777" w:rsidR="002D2E47" w:rsidRDefault="002D2E47">
            <w:pPr>
              <w:rPr>
                <w:lang w:eastAsia="ko-KR"/>
              </w:rPr>
            </w:pPr>
          </w:p>
        </w:tc>
      </w:tr>
      <w:tr w:rsidR="002D2E4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77777777" w:rsidR="002D2E47" w:rsidRDefault="002D2E47">
            <w:pPr>
              <w:rPr>
                <w:lang w:eastAsia="ko-KR"/>
              </w:rPr>
            </w:pPr>
          </w:p>
        </w:tc>
        <w:tc>
          <w:tcPr>
            <w:tcW w:w="6394" w:type="dxa"/>
            <w:tcBorders>
              <w:top w:val="single" w:sz="4" w:space="0" w:color="auto"/>
              <w:left w:val="single" w:sz="4" w:space="0" w:color="auto"/>
              <w:bottom w:val="single" w:sz="4" w:space="0" w:color="auto"/>
              <w:right w:val="single" w:sz="4" w:space="0" w:color="auto"/>
            </w:tcBorders>
          </w:tcPr>
          <w:p w14:paraId="21AD48FC" w14:textId="77777777" w:rsidR="002D2E47" w:rsidRDefault="002D2E47">
            <w:pPr>
              <w:rPr>
                <w:lang w:eastAsia="ko-KR"/>
              </w:rPr>
            </w:pPr>
          </w:p>
        </w:tc>
      </w:tr>
      <w:tr w:rsidR="00E47510"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77777777" w:rsidR="00E47510" w:rsidRDefault="00E47510">
            <w:pPr>
              <w:rPr>
                <w:lang w:eastAsia="ko-KR"/>
              </w:rPr>
            </w:pPr>
          </w:p>
        </w:tc>
        <w:tc>
          <w:tcPr>
            <w:tcW w:w="6394" w:type="dxa"/>
            <w:tcBorders>
              <w:top w:val="single" w:sz="4" w:space="0" w:color="auto"/>
              <w:left w:val="single" w:sz="4" w:space="0" w:color="auto"/>
              <w:bottom w:val="single" w:sz="4" w:space="0" w:color="auto"/>
              <w:right w:val="single" w:sz="4" w:space="0" w:color="auto"/>
            </w:tcBorders>
          </w:tcPr>
          <w:p w14:paraId="10BF8769" w14:textId="77777777" w:rsidR="00E47510" w:rsidRDefault="00E47510">
            <w:pPr>
              <w:rPr>
                <w:lang w:eastAsia="ko-KR"/>
              </w:rPr>
            </w:pPr>
          </w:p>
        </w:tc>
      </w:tr>
    </w:tbl>
    <w:p w14:paraId="71A8E6D2" w14:textId="77777777" w:rsidR="00CD4C7B" w:rsidRDefault="00933186" w:rsidP="00545137">
      <w:pPr>
        <w:pStyle w:val="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w:t>
      </w:r>
      <w:proofErr w:type="spellStart"/>
      <w:r w:rsidRPr="00A45785">
        <w:rPr>
          <w:rFonts w:ascii="Times New Roman" w:hAnsi="Times New Roman"/>
          <w:i/>
          <w:iCs/>
          <w:lang w:eastAsia="zh-CN"/>
        </w:rPr>
        <w:t>UEAssistanceInformation</w:t>
      </w:r>
      <w:proofErr w:type="spellEnd"/>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in order to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lastRenderedPageBreak/>
        <w:t>O</w:t>
      </w:r>
      <w:r w:rsidRPr="00A45785">
        <w:rPr>
          <w:rFonts w:ascii="Times New Roman" w:hAnsi="Times New Roman"/>
          <w:b/>
          <w:bCs/>
          <w:lang w:eastAsia="zh-CN"/>
        </w:rPr>
        <w:t xml:space="preserve">ption2: </w:t>
      </w:r>
      <w:proofErr w:type="spellStart"/>
      <w:r w:rsidRPr="00A45785">
        <w:rPr>
          <w:rFonts w:ascii="Times New Roman" w:hAnsi="Times New Roman"/>
          <w:b/>
          <w:bCs/>
          <w:i/>
          <w:iCs/>
          <w:lang w:eastAsia="zh-CN"/>
        </w:rPr>
        <w:t>UEAssistanceInformation</w:t>
      </w:r>
      <w:proofErr w:type="spellEnd"/>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 xml:space="preserve">onsider </w:t>
      </w:r>
      <w:proofErr w:type="spellStart"/>
      <w:r w:rsidRPr="00BD5F9E">
        <w:rPr>
          <w:rFonts w:ascii="Times New Roman" w:hAnsi="Times New Roman"/>
          <w:b/>
          <w:bCs/>
          <w:lang w:eastAsia="zh-CN"/>
        </w:rPr>
        <w:t>DedicatedSIBRequest</w:t>
      </w:r>
      <w:proofErr w:type="spellEnd"/>
      <w:r w:rsidRPr="00BD5F9E">
        <w:rPr>
          <w:rFonts w:ascii="Times New Roman" w:hAnsi="Times New Roman"/>
          <w:b/>
          <w:bCs/>
          <w:lang w:eastAsia="zh-CN"/>
        </w:rPr>
        <w:t xml:space="preserve"> of MBS-related SIBs as an MBS interest indication</w:t>
      </w:r>
    </w:p>
    <w:tbl>
      <w:tblPr>
        <w:tblStyle w:val="af5"/>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3EDB5D7" w14:textId="77777777" w:rsidR="00A45785" w:rsidRDefault="00A45785">
            <w:pPr>
              <w:spacing w:afterLines="50" w:after="156"/>
              <w:jc w:val="center"/>
              <w:rPr>
                <w:rFonts w:cs="Arial"/>
                <w:lang w:eastAsia="zh-CN"/>
              </w:rPr>
            </w:pPr>
          </w:p>
        </w:tc>
      </w:tr>
      <w:tr w:rsidR="00A45785"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77777777" w:rsidR="00A45785" w:rsidRDefault="00A45785">
            <w:pPr>
              <w:spacing w:afterLines="50" w:after="156"/>
              <w:jc w:val="center"/>
              <w:rPr>
                <w:rFonts w:cs="Arial"/>
                <w:lang w:eastAsia="zh-CN"/>
              </w:rPr>
            </w:pPr>
          </w:p>
        </w:tc>
      </w:tr>
      <w:tr w:rsidR="00A45785"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95266C8" w14:textId="77777777" w:rsidR="00A45785" w:rsidRDefault="00A45785">
            <w:pPr>
              <w:spacing w:afterLines="50" w:after="156"/>
              <w:jc w:val="center"/>
              <w:rPr>
                <w:rFonts w:cs="Arial"/>
                <w:lang w:eastAsia="zh-CN"/>
              </w:rPr>
            </w:pPr>
          </w:p>
        </w:tc>
      </w:tr>
      <w:tr w:rsidR="00A45785"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7777777" w:rsidR="00A45785" w:rsidRDefault="00A45785">
            <w:pPr>
              <w:spacing w:afterLines="50" w:after="156"/>
              <w:jc w:val="center"/>
              <w:rPr>
                <w:rFonts w:cs="Arial"/>
                <w:lang w:eastAsia="zh-CN"/>
              </w:rPr>
            </w:pPr>
          </w:p>
        </w:tc>
      </w:tr>
      <w:tr w:rsidR="00A45785"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82038AF" w14:textId="77777777" w:rsidR="00A45785" w:rsidRDefault="00A45785">
            <w:pPr>
              <w:spacing w:afterLines="50" w:after="156"/>
              <w:jc w:val="center"/>
              <w:rPr>
                <w:rFonts w:cs="Arial"/>
                <w:lang w:eastAsia="zh-CN"/>
              </w:rPr>
            </w:pP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xml:space="preserve">, upon entering or leaving the broadcast service area, upon MBS broadcast session start or stop, upon change of interest, upon change of priority between MBS broadcast reception and unicast reception, upon change to a </w:t>
      </w:r>
      <w:proofErr w:type="spellStart"/>
      <w:r w:rsidRPr="00E47510">
        <w:t>PCell</w:t>
      </w:r>
      <w:proofErr w:type="spellEnd"/>
      <w:r w:rsidRPr="00E47510">
        <w:t xml:space="preserve">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af5"/>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77777777" w:rsidR="0059758C" w:rsidRDefault="0059758C">
            <w:pPr>
              <w:spacing w:afterLines="50" w:after="156"/>
              <w:jc w:val="center"/>
              <w:rPr>
                <w:rFonts w:cs="Arial"/>
                <w:lang w:eastAsia="zh-CN"/>
              </w:rPr>
            </w:pPr>
          </w:p>
        </w:tc>
      </w:tr>
      <w:tr w:rsidR="0059758C"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618460F" w14:textId="77777777" w:rsidR="0059758C" w:rsidRDefault="0059758C">
            <w:pPr>
              <w:spacing w:afterLines="50" w:after="156"/>
              <w:jc w:val="center"/>
              <w:rPr>
                <w:rFonts w:cs="Arial"/>
                <w:lang w:eastAsia="zh-CN"/>
              </w:rPr>
            </w:pPr>
          </w:p>
        </w:tc>
      </w:tr>
      <w:tr w:rsidR="0059758C"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77777777" w:rsidR="0059758C" w:rsidRDefault="0059758C">
            <w:pPr>
              <w:spacing w:afterLines="50" w:after="156"/>
              <w:jc w:val="center"/>
              <w:rPr>
                <w:rFonts w:cs="Arial"/>
                <w:lang w:eastAsia="zh-CN"/>
              </w:rPr>
            </w:pPr>
          </w:p>
        </w:tc>
      </w:tr>
      <w:tr w:rsidR="0059758C"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77777777" w:rsidR="0059758C" w:rsidRDefault="0059758C">
            <w:pPr>
              <w:spacing w:afterLines="50" w:after="156"/>
              <w:jc w:val="center"/>
              <w:rPr>
                <w:rFonts w:cs="Arial"/>
                <w:lang w:eastAsia="zh-CN"/>
              </w:rPr>
            </w:pPr>
          </w:p>
        </w:tc>
      </w:tr>
      <w:tr w:rsidR="0059758C"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77777777" w:rsidR="0059758C" w:rsidRDefault="0059758C">
            <w:pPr>
              <w:spacing w:afterLines="50" w:after="156"/>
              <w:jc w:val="center"/>
              <w:rPr>
                <w:rFonts w:cs="Arial"/>
                <w:lang w:eastAsia="zh-CN"/>
              </w:rPr>
            </w:pP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presence of SIBx1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w:t>
      </w:r>
      <w:proofErr w:type="spellStart"/>
      <w:r w:rsidRPr="008262A9">
        <w:rPr>
          <w:rFonts w:eastAsiaTheme="minorEastAsia" w:cs="Arial" w:hint="eastAsia"/>
          <w:b/>
          <w:lang w:eastAsia="zh-CN"/>
        </w:rPr>
        <w:t>gNB</w:t>
      </w:r>
      <w:proofErr w:type="spellEnd"/>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lastRenderedPageBreak/>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af5"/>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77777777" w:rsidR="00A2684B" w:rsidRDefault="00A2684B">
            <w:pPr>
              <w:spacing w:afterLines="50" w:after="156"/>
              <w:jc w:val="center"/>
              <w:rPr>
                <w:rFonts w:cs="Arial"/>
                <w:lang w:eastAsia="zh-CN"/>
              </w:rPr>
            </w:pPr>
          </w:p>
        </w:tc>
      </w:tr>
      <w:tr w:rsidR="00A2684B"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32D51B1D" w14:textId="77777777" w:rsidR="00A2684B" w:rsidRDefault="00A2684B">
            <w:pPr>
              <w:spacing w:afterLines="50" w:after="156"/>
              <w:jc w:val="center"/>
              <w:rPr>
                <w:rFonts w:cs="Arial"/>
                <w:lang w:eastAsia="zh-CN"/>
              </w:rPr>
            </w:pPr>
          </w:p>
        </w:tc>
      </w:tr>
      <w:tr w:rsidR="00A2684B"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77777777" w:rsidR="00A2684B" w:rsidRDefault="00A2684B">
            <w:pPr>
              <w:spacing w:afterLines="50" w:after="156"/>
              <w:jc w:val="center"/>
              <w:rPr>
                <w:rFonts w:cs="Arial"/>
                <w:lang w:eastAsia="zh-CN"/>
              </w:rPr>
            </w:pPr>
          </w:p>
        </w:tc>
      </w:tr>
      <w:tr w:rsidR="00A2684B"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77777777" w:rsidR="00A2684B" w:rsidRDefault="00A2684B">
            <w:pPr>
              <w:spacing w:afterLines="50" w:after="156"/>
              <w:jc w:val="center"/>
              <w:rPr>
                <w:rFonts w:cs="Arial"/>
                <w:lang w:eastAsia="zh-CN"/>
              </w:rPr>
            </w:pPr>
          </w:p>
        </w:tc>
      </w:tr>
      <w:tr w:rsidR="00A2684B"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77777777" w:rsidR="00A2684B" w:rsidRDefault="00A2684B">
            <w:pPr>
              <w:spacing w:afterLines="50" w:after="156"/>
              <w:jc w:val="center"/>
              <w:rPr>
                <w:rFonts w:cs="Arial"/>
                <w:lang w:eastAsia="zh-CN"/>
              </w:rPr>
            </w:pP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 xml:space="preserve">It should be confirmed whether the UE should include </w:t>
      </w:r>
      <w:proofErr w:type="spellStart"/>
      <w:r w:rsidRPr="0059758C">
        <w:rPr>
          <w:rFonts w:ascii="Times New Roman" w:hAnsi="Times New Roman"/>
          <w:b/>
          <w:bCs/>
          <w:i/>
          <w:iCs/>
          <w:lang w:eastAsia="zh-CN"/>
        </w:rPr>
        <w:t>mbs</w:t>
      </w:r>
      <w:proofErr w:type="spellEnd"/>
      <w:r w:rsidRPr="0059758C">
        <w:rPr>
          <w:rFonts w:ascii="Times New Roman" w:hAnsi="Times New Roman"/>
          <w:b/>
          <w:bCs/>
          <w:i/>
          <w:iCs/>
          <w:lang w:eastAsia="zh-CN"/>
        </w:rPr>
        <w:t xml:space="preserve">-Services in MII only in case </w:t>
      </w:r>
      <w:proofErr w:type="spellStart"/>
      <w:r w:rsidRPr="0059758C">
        <w:rPr>
          <w:rFonts w:ascii="Times New Roman" w:hAnsi="Times New Roman"/>
          <w:b/>
          <w:bCs/>
          <w:i/>
          <w:iCs/>
          <w:lang w:eastAsia="zh-CN"/>
        </w:rPr>
        <w:t>SIBx</w:t>
      </w:r>
      <w:proofErr w:type="spellEnd"/>
      <w:r w:rsidRPr="0059758C">
        <w:rPr>
          <w:rFonts w:ascii="Times New Roman" w:hAnsi="Times New Roman"/>
          <w:b/>
          <w:bCs/>
          <w:i/>
          <w:iCs/>
          <w:lang w:eastAsia="zh-CN"/>
        </w:rPr>
        <w:t xml:space="preserve"> is scheduled by the UE’s </w:t>
      </w:r>
      <w:proofErr w:type="spellStart"/>
      <w:r w:rsidRPr="0059758C">
        <w:rPr>
          <w:rFonts w:ascii="Times New Roman" w:hAnsi="Times New Roman"/>
          <w:b/>
          <w:bCs/>
          <w:i/>
          <w:iCs/>
          <w:lang w:eastAsia="zh-CN"/>
        </w:rPr>
        <w:t>PCell</w:t>
      </w:r>
      <w:proofErr w:type="spellEnd"/>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w:t>
      </w:r>
      <w:proofErr w:type="spellStart"/>
      <w:r w:rsidRPr="00703E1A">
        <w:rPr>
          <w:rFonts w:ascii="Times New Roman" w:hAnsi="Times New Roman"/>
          <w:b/>
          <w:bCs/>
          <w:lang w:eastAsia="zh-CN"/>
        </w:rPr>
        <w:t>mbs</w:t>
      </w:r>
      <w:proofErr w:type="spellEnd"/>
      <w:r w:rsidRPr="00703E1A">
        <w:rPr>
          <w:rFonts w:ascii="Times New Roman" w:hAnsi="Times New Roman"/>
          <w:b/>
          <w:bCs/>
          <w:lang w:eastAsia="zh-CN"/>
        </w:rPr>
        <w:t xml:space="preserve">-Services in MII only in case </w:t>
      </w:r>
      <w:proofErr w:type="spellStart"/>
      <w:r w:rsidRPr="00703E1A">
        <w:rPr>
          <w:rFonts w:ascii="Times New Roman" w:hAnsi="Times New Roman"/>
          <w:b/>
          <w:bCs/>
          <w:lang w:eastAsia="zh-CN"/>
        </w:rPr>
        <w:t>SIBx</w:t>
      </w:r>
      <w:proofErr w:type="spellEnd"/>
      <w:r w:rsidRPr="00703E1A">
        <w:rPr>
          <w:rFonts w:ascii="Times New Roman" w:hAnsi="Times New Roman"/>
          <w:b/>
          <w:bCs/>
          <w:lang w:eastAsia="zh-CN"/>
        </w:rPr>
        <w:t xml:space="preserve"> is scheduled by the UE’s </w:t>
      </w:r>
      <w:proofErr w:type="spellStart"/>
      <w:r w:rsidRPr="00703E1A">
        <w:rPr>
          <w:rFonts w:ascii="Times New Roman" w:hAnsi="Times New Roman"/>
          <w:b/>
          <w:bCs/>
          <w:lang w:eastAsia="zh-CN"/>
        </w:rPr>
        <w:t>PCell</w:t>
      </w:r>
      <w:proofErr w:type="spellEnd"/>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7F2982E"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77777777" w:rsidR="00703E1A" w:rsidRDefault="00703E1A">
            <w:pPr>
              <w:spacing w:afterLines="50" w:after="156"/>
              <w:jc w:val="center"/>
              <w:rPr>
                <w:rFonts w:cs="Arial"/>
                <w:lang w:eastAsia="zh-CN"/>
              </w:rPr>
            </w:pPr>
          </w:p>
        </w:tc>
      </w:tr>
      <w:tr w:rsidR="00703E1A" w14:paraId="481F073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6F8BE0"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77777777" w:rsidR="00703E1A" w:rsidRDefault="00703E1A">
            <w:pPr>
              <w:spacing w:afterLines="50" w:after="156"/>
              <w:jc w:val="center"/>
              <w:rPr>
                <w:rFonts w:cs="Arial"/>
                <w:lang w:eastAsia="zh-CN"/>
              </w:rPr>
            </w:pPr>
          </w:p>
        </w:tc>
      </w:tr>
      <w:tr w:rsidR="00703E1A" w14:paraId="04D76E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643413"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77777777" w:rsidR="00703E1A" w:rsidRDefault="00703E1A">
            <w:pPr>
              <w:spacing w:afterLines="50" w:after="156"/>
              <w:jc w:val="center"/>
              <w:rPr>
                <w:rFonts w:cs="Arial"/>
                <w:lang w:eastAsia="zh-CN"/>
              </w:rPr>
            </w:pPr>
          </w:p>
        </w:tc>
      </w:tr>
      <w:tr w:rsidR="00703E1A" w14:paraId="3BEFFA49"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7A44EC4"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03E2A78" w14:textId="77777777" w:rsidR="00703E1A" w:rsidRDefault="00703E1A">
            <w:pPr>
              <w:spacing w:afterLines="50" w:after="156"/>
              <w:jc w:val="center"/>
              <w:rPr>
                <w:rFonts w:cs="Arial"/>
                <w:lang w:eastAsia="zh-CN"/>
              </w:rPr>
            </w:pPr>
          </w:p>
        </w:tc>
      </w:tr>
      <w:tr w:rsidR="00703E1A" w14:paraId="23BDE52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061A14F"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703E1A" w:rsidRDefault="00703E1A">
            <w:pPr>
              <w:spacing w:afterLines="50" w:after="156"/>
              <w:jc w:val="center"/>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 xml:space="preserve">During MII, the UE should only report the set of MBS frequencies of interest the UE is capable to simultaneously receive, </w:t>
      </w:r>
      <w:proofErr w:type="gramStart"/>
      <w:r w:rsidRPr="00703E1A">
        <w:t>i.e.</w:t>
      </w:r>
      <w:proofErr w:type="gramEnd"/>
      <w:r w:rsidRPr="00703E1A">
        <w:t xml:space="preserv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4"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73A77A6"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3D38DE" w14:paraId="06D8B67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3F8A531"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77777777" w:rsidR="003D38DE" w:rsidRDefault="003D38DE">
            <w:pPr>
              <w:spacing w:afterLines="50" w:after="156"/>
              <w:jc w:val="center"/>
              <w:rPr>
                <w:rFonts w:cs="Arial"/>
                <w:lang w:eastAsia="zh-CN"/>
              </w:rPr>
            </w:pPr>
          </w:p>
        </w:tc>
      </w:tr>
      <w:tr w:rsidR="003D38DE" w14:paraId="77BF964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DD5298"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77777777" w:rsidR="003D38DE" w:rsidRDefault="003D38DE">
            <w:pPr>
              <w:spacing w:afterLines="50" w:after="156"/>
              <w:jc w:val="center"/>
              <w:rPr>
                <w:rFonts w:cs="Arial"/>
                <w:lang w:eastAsia="zh-CN"/>
              </w:rPr>
            </w:pPr>
          </w:p>
        </w:tc>
      </w:tr>
      <w:tr w:rsidR="003D38DE" w14:paraId="51B9ACBE"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BF523F2"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77777777" w:rsidR="003D38DE" w:rsidRDefault="003D38DE">
            <w:pPr>
              <w:spacing w:afterLines="50" w:after="156"/>
              <w:jc w:val="center"/>
              <w:rPr>
                <w:rFonts w:cs="Arial"/>
                <w:lang w:eastAsia="zh-CN"/>
              </w:rPr>
            </w:pPr>
          </w:p>
        </w:tc>
      </w:tr>
      <w:tr w:rsidR="003D38DE" w14:paraId="6BB5F87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B24D8AD"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77777777" w:rsidR="003D38DE" w:rsidRDefault="003D38DE">
            <w:pPr>
              <w:spacing w:afterLines="50" w:after="156"/>
              <w:jc w:val="center"/>
              <w:rPr>
                <w:rFonts w:cs="Arial"/>
                <w:lang w:eastAsia="zh-CN"/>
              </w:rPr>
            </w:pPr>
          </w:p>
        </w:tc>
      </w:tr>
      <w:bookmarkEnd w:id="4"/>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lastRenderedPageBreak/>
        <w:t>An illustration of CFR and BWP is shown in the following figure.</w:t>
      </w:r>
    </w:p>
    <w:p w14:paraId="2C526BBF" w14:textId="370E4A73" w:rsidR="00DB456C" w:rsidRPr="00190C38" w:rsidRDefault="00C42DF1" w:rsidP="00923020">
      <w:pPr>
        <w:rPr>
          <w:rFonts w:ascii="Times New Roman" w:hAnsi="Times New Roman"/>
          <w:b/>
          <w:bCs/>
          <w:u w:val="single"/>
          <w:lang w:eastAsia="zh-CN"/>
        </w:rPr>
      </w:pPr>
      <w:r>
        <w:object w:dxaOrig="15316" w:dyaOrig="7396" w14:anchorId="11BD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25.75pt" o:ole="">
            <v:imagedata r:id="rId8" o:title=""/>
          </v:shape>
          <o:OLEObject Type="Embed" ProgID="Visio.Drawing.15" ShapeID="_x0000_i1025" DrawAspect="Content" ObjectID="_1704023853" r:id="rId9"/>
        </w:object>
      </w:r>
    </w:p>
    <w:p w14:paraId="706760FE" w14:textId="625355D3" w:rsidR="00DB456C" w:rsidRPr="00C42DF1" w:rsidRDefault="00DB456C" w:rsidP="00C42DF1">
      <w:pPr>
        <w:adjustRightInd w:val="0"/>
        <w:snapToGrid w:val="0"/>
        <w:spacing w:after="120"/>
        <w:jc w:val="center"/>
        <w:rPr>
          <w:rFonts w:eastAsia="宋体"/>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9847309"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ED0CB8" w14:paraId="6B6617F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8D21808"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77777777" w:rsidR="00ED0CB8" w:rsidRDefault="00ED0CB8">
            <w:pPr>
              <w:spacing w:afterLines="50" w:after="156"/>
              <w:jc w:val="center"/>
              <w:rPr>
                <w:rFonts w:cs="Arial"/>
                <w:lang w:eastAsia="zh-CN"/>
              </w:rPr>
            </w:pPr>
          </w:p>
        </w:tc>
      </w:tr>
      <w:tr w:rsidR="00ED0CB8" w14:paraId="47F4D142"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6B1583C"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77777777" w:rsidR="00ED0CB8" w:rsidRDefault="00ED0CB8">
            <w:pPr>
              <w:spacing w:afterLines="50" w:after="156"/>
              <w:jc w:val="center"/>
              <w:rPr>
                <w:rFonts w:cs="Arial"/>
                <w:lang w:eastAsia="zh-CN"/>
              </w:rPr>
            </w:pPr>
          </w:p>
        </w:tc>
      </w:tr>
      <w:tr w:rsidR="00ED0CB8" w14:paraId="6EC43BC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60CBD53"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CC222F6" w14:textId="77777777" w:rsidR="00ED0CB8" w:rsidRDefault="00ED0CB8">
            <w:pPr>
              <w:spacing w:afterLines="50" w:after="156"/>
              <w:jc w:val="center"/>
              <w:rPr>
                <w:rFonts w:cs="Arial"/>
                <w:lang w:eastAsia="zh-CN"/>
              </w:rPr>
            </w:pPr>
          </w:p>
        </w:tc>
      </w:tr>
      <w:tr w:rsidR="00ED0CB8" w14:paraId="421DFF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935BD78"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77777777" w:rsidR="00ED0CB8" w:rsidRDefault="00ED0CB8">
            <w:pPr>
              <w:spacing w:afterLines="50" w:after="156"/>
              <w:jc w:val="center"/>
              <w:rPr>
                <w:rFonts w:cs="Arial"/>
                <w:lang w:eastAsia="zh-CN"/>
              </w:rPr>
            </w:pP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proofErr w:type="spellStart"/>
      <w:r w:rsidRPr="0017143D">
        <w:rPr>
          <w:rFonts w:ascii="Times New Roman" w:hAnsi="Times New Roman"/>
          <w:lang w:eastAsia="zh-CN"/>
        </w:rPr>
        <w:t>msgA</w:t>
      </w:r>
      <w:proofErr w:type="spellEnd"/>
      <w:r w:rsidRPr="0017143D">
        <w:rPr>
          <w:rFonts w:ascii="Times New Roman" w:hAnsi="Times New Roman"/>
          <w:lang w:eastAsia="zh-CN"/>
        </w:rPr>
        <w:t xml:space="preserve">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w:t>
      </w:r>
      <w:proofErr w:type="spellStart"/>
      <w:r w:rsidRPr="0017143D">
        <w:rPr>
          <w:rFonts w:ascii="Times New Roman" w:hAnsi="Times New Roman"/>
          <w:b/>
          <w:bCs/>
          <w:lang w:eastAsia="zh-CN"/>
        </w:rPr>
        <w:t>msgA</w:t>
      </w:r>
      <w:proofErr w:type="spellEnd"/>
    </w:p>
    <w:p w14:paraId="41B08E60"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tbl>
      <w:tblPr>
        <w:tblW w:w="0" w:type="auto"/>
        <w:tblLook w:val="04A0" w:firstRow="1" w:lastRow="0" w:firstColumn="1" w:lastColumn="0" w:noHBand="0" w:noVBand="1"/>
      </w:tblPr>
      <w:tblGrid>
        <w:gridCol w:w="1555"/>
        <w:gridCol w:w="2693"/>
        <w:gridCol w:w="5383"/>
      </w:tblGrid>
      <w:tr w:rsidR="0017143D" w14:paraId="6971BC29"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B4C5154"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77777777" w:rsidR="0017143D" w:rsidRDefault="0017143D">
            <w:pPr>
              <w:spacing w:afterLines="50" w:after="156"/>
              <w:jc w:val="center"/>
              <w:rPr>
                <w:rFonts w:cs="Arial"/>
                <w:lang w:eastAsia="zh-CN"/>
              </w:rPr>
            </w:pPr>
          </w:p>
        </w:tc>
      </w:tr>
      <w:tr w:rsidR="0017143D" w14:paraId="47EC2D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878FEA7"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77777777" w:rsidR="0017143D" w:rsidRDefault="0017143D">
            <w:pPr>
              <w:spacing w:afterLines="50" w:after="156"/>
              <w:jc w:val="center"/>
              <w:rPr>
                <w:rFonts w:cs="Arial"/>
                <w:lang w:eastAsia="zh-CN"/>
              </w:rPr>
            </w:pPr>
          </w:p>
        </w:tc>
      </w:tr>
      <w:tr w:rsidR="0017143D" w14:paraId="0FA4D8C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AABB325"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77777777" w:rsidR="0017143D" w:rsidRDefault="0017143D">
            <w:pPr>
              <w:spacing w:afterLines="50" w:after="156"/>
              <w:jc w:val="center"/>
              <w:rPr>
                <w:rFonts w:cs="Arial"/>
                <w:lang w:eastAsia="zh-CN"/>
              </w:rPr>
            </w:pPr>
          </w:p>
        </w:tc>
      </w:tr>
      <w:tr w:rsidR="0017143D" w14:paraId="0080EA4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1DFCAD"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77777777" w:rsidR="0017143D" w:rsidRDefault="0017143D">
            <w:pPr>
              <w:spacing w:afterLines="50" w:after="156"/>
              <w:jc w:val="center"/>
              <w:rPr>
                <w:rFonts w:cs="Arial"/>
                <w:lang w:eastAsia="zh-CN"/>
              </w:rPr>
            </w:pPr>
          </w:p>
        </w:tc>
      </w:tr>
      <w:tr w:rsidR="0017143D" w14:paraId="282B722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CA7CCDA"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77777777" w:rsidR="0017143D" w:rsidRDefault="0017143D">
            <w:pPr>
              <w:spacing w:afterLines="50" w:after="156"/>
              <w:jc w:val="center"/>
              <w:rPr>
                <w:rFonts w:cs="Arial"/>
                <w:lang w:eastAsia="zh-CN"/>
              </w:rPr>
            </w:pP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w:t>
      </w:r>
      <w:proofErr w:type="spellStart"/>
      <w:r w:rsidRPr="009D6550">
        <w:rPr>
          <w:rFonts w:ascii="Times New Roman" w:hAnsi="Times New Roman"/>
          <w:lang w:eastAsia="zh-CN"/>
        </w:rPr>
        <w:t>gNB</w:t>
      </w:r>
      <w:proofErr w:type="spellEnd"/>
      <w:r w:rsidRPr="009D6550">
        <w:rPr>
          <w:rFonts w:ascii="Times New Roman" w:hAnsi="Times New Roman"/>
          <w:lang w:eastAsia="zh-CN"/>
        </w:rPr>
        <w:t xml:space="preserve"> and target </w:t>
      </w:r>
      <w:proofErr w:type="spellStart"/>
      <w:r w:rsidRPr="009D6550">
        <w:rPr>
          <w:rFonts w:ascii="Times New Roman" w:hAnsi="Times New Roman"/>
          <w:lang w:eastAsia="zh-CN"/>
        </w:rPr>
        <w:t>gNB</w:t>
      </w:r>
      <w:proofErr w:type="spellEnd"/>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 xml:space="preserve">The MBS interesting indication is forwarded to target </w:t>
      </w:r>
      <w:proofErr w:type="spellStart"/>
      <w:r w:rsidRPr="009D6550">
        <w:rPr>
          <w:rFonts w:ascii="Times New Roman" w:hAnsi="Times New Roman"/>
          <w:lang w:eastAsia="zh-CN"/>
        </w:rPr>
        <w:t>gNB</w:t>
      </w:r>
      <w:proofErr w:type="spellEnd"/>
      <w:r w:rsidRPr="009D6550">
        <w:rPr>
          <w:rFonts w:ascii="Times New Roman" w:hAnsi="Times New Roman"/>
          <w:lang w:eastAsia="zh-CN"/>
        </w:rPr>
        <w:t xml:space="preserve">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 xml:space="preserve">by the target </w:t>
      </w:r>
      <w:proofErr w:type="spellStart"/>
      <w:r w:rsidR="00410C9F">
        <w:rPr>
          <w:rFonts w:ascii="Times New Roman" w:hAnsi="Times New Roman"/>
          <w:lang w:eastAsia="zh-CN"/>
        </w:rPr>
        <w:t>gNB</w:t>
      </w:r>
      <w:proofErr w:type="spellEnd"/>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w:t>
      </w:r>
      <w:proofErr w:type="spellStart"/>
      <w:r w:rsidRPr="00410C9F">
        <w:rPr>
          <w:rFonts w:ascii="Times New Roman" w:hAnsi="Times New Roman"/>
          <w:b/>
          <w:bCs/>
          <w:lang w:eastAsia="zh-CN"/>
        </w:rPr>
        <w:t>gNB</w:t>
      </w:r>
      <w:proofErr w:type="spellEnd"/>
      <w:r w:rsidRPr="00410C9F">
        <w:rPr>
          <w:rFonts w:ascii="Times New Roman" w:hAnsi="Times New Roman"/>
          <w:b/>
          <w:bCs/>
          <w:lang w:eastAsia="zh-CN"/>
        </w:rPr>
        <w:t xml:space="preserve"> and target </w:t>
      </w:r>
      <w:proofErr w:type="spellStart"/>
      <w:r w:rsidRPr="00410C9F">
        <w:rPr>
          <w:rFonts w:ascii="Times New Roman" w:hAnsi="Times New Roman"/>
          <w:b/>
          <w:bCs/>
          <w:lang w:eastAsia="zh-CN"/>
        </w:rPr>
        <w:t>gNB</w:t>
      </w:r>
      <w:proofErr w:type="spellEnd"/>
      <w:r w:rsidRPr="00410C9F">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410C9F" w14:paraId="2038746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0D73877"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77777777" w:rsidR="00410C9F" w:rsidRDefault="00410C9F">
            <w:pPr>
              <w:spacing w:afterLines="50" w:after="156"/>
              <w:jc w:val="center"/>
              <w:rPr>
                <w:rFonts w:cs="Arial"/>
                <w:lang w:eastAsia="zh-CN"/>
              </w:rPr>
            </w:pPr>
          </w:p>
        </w:tc>
      </w:tr>
      <w:tr w:rsidR="00410C9F" w14:paraId="685429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682A04B"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10C9F" w:rsidRDefault="00410C9F">
            <w:pPr>
              <w:spacing w:afterLines="50" w:after="156"/>
              <w:jc w:val="center"/>
              <w:rPr>
                <w:rFonts w:cs="Arial"/>
                <w:lang w:eastAsia="zh-CN"/>
              </w:rPr>
            </w:pPr>
          </w:p>
        </w:tc>
      </w:tr>
      <w:tr w:rsidR="00410C9F" w14:paraId="31AC5E2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FB66A6C"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77777777" w:rsidR="00410C9F" w:rsidRDefault="00410C9F">
            <w:pPr>
              <w:spacing w:afterLines="50" w:after="156"/>
              <w:jc w:val="center"/>
              <w:rPr>
                <w:rFonts w:cs="Arial"/>
                <w:lang w:eastAsia="zh-CN"/>
              </w:rPr>
            </w:pPr>
          </w:p>
        </w:tc>
      </w:tr>
      <w:tr w:rsidR="00410C9F" w14:paraId="367607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CA4283A"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77777777" w:rsidR="00410C9F" w:rsidRDefault="00410C9F">
            <w:pPr>
              <w:spacing w:afterLines="50" w:after="156"/>
              <w:jc w:val="center"/>
              <w:rPr>
                <w:rFonts w:cs="Arial"/>
                <w:lang w:eastAsia="zh-CN"/>
              </w:rPr>
            </w:pPr>
          </w:p>
        </w:tc>
      </w:tr>
      <w:tr w:rsidR="00410C9F" w14:paraId="2013C4F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1BDA21"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410C9F" w:rsidRDefault="00410C9F">
            <w:pPr>
              <w:spacing w:afterLines="50" w:after="156"/>
              <w:jc w:val="center"/>
              <w:rPr>
                <w:rFonts w:cs="Arial"/>
                <w:lang w:eastAsia="zh-CN"/>
              </w:rPr>
            </w:pP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 xml:space="preserve">MBS interest indication for </w:t>
      </w:r>
      <w:proofErr w:type="spellStart"/>
      <w:r w:rsidR="00410C9F">
        <w:rPr>
          <w:rFonts w:ascii="Times New Roman" w:hAnsi="Times New Roman"/>
          <w:b/>
          <w:bCs/>
          <w:u w:val="single"/>
          <w:lang w:eastAsia="zh-CN"/>
        </w:rPr>
        <w:t>RRC_Idle</w:t>
      </w:r>
      <w:proofErr w:type="spellEnd"/>
      <w:r w:rsidR="00410C9F">
        <w:rPr>
          <w:rFonts w:ascii="Times New Roman" w:hAnsi="Times New Roman"/>
          <w:b/>
          <w:bCs/>
          <w:u w:val="single"/>
          <w:lang w:eastAsia="zh-CN"/>
        </w:rPr>
        <w:t>/Inactive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 xml:space="preserve">Based on the agreements, it’s rational for a UE in </w:t>
      </w:r>
      <w:proofErr w:type="spellStart"/>
      <w:r w:rsidR="002118D9">
        <w:rPr>
          <w:rFonts w:ascii="Times New Roman" w:hAnsi="Times New Roman"/>
          <w:lang w:eastAsia="zh-CN"/>
        </w:rPr>
        <w:t>RRC_Idle</w:t>
      </w:r>
      <w:proofErr w:type="spellEnd"/>
      <w:r w:rsidR="002118D9">
        <w:rPr>
          <w:rFonts w:ascii="Times New Roman" w:hAnsi="Times New Roman"/>
          <w:lang w:eastAsia="zh-CN"/>
        </w:rPr>
        <w:t xml:space="preserve">/Inactive to change its state to </w:t>
      </w:r>
      <w:proofErr w:type="spellStart"/>
      <w:r w:rsidR="002118D9">
        <w:rPr>
          <w:rFonts w:ascii="Times New Roman" w:hAnsi="Times New Roman"/>
          <w:lang w:eastAsia="zh-CN"/>
        </w:rPr>
        <w:t>RRC_Conne</w:t>
      </w:r>
      <w:r w:rsidR="00FB6A0D">
        <w:rPr>
          <w:rFonts w:ascii="Times New Roman" w:hAnsi="Times New Roman"/>
          <w:lang w:eastAsia="zh-CN"/>
        </w:rPr>
        <w:t>c</w:t>
      </w:r>
      <w:r w:rsidR="002118D9">
        <w:rPr>
          <w:rFonts w:ascii="Times New Roman" w:hAnsi="Times New Roman"/>
          <w:lang w:eastAsia="zh-CN"/>
        </w:rPr>
        <w:t>ted</w:t>
      </w:r>
      <w:proofErr w:type="spellEnd"/>
      <w:r w:rsidR="002118D9">
        <w:rPr>
          <w:rFonts w:ascii="Times New Roman" w:hAnsi="Times New Roman"/>
          <w:lang w:eastAsia="zh-CN"/>
        </w:rPr>
        <w:t xml:space="preserve">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5: Dose UE enter </w:t>
      </w:r>
      <w:proofErr w:type="spellStart"/>
      <w:r w:rsidRPr="00430BB3">
        <w:rPr>
          <w:rFonts w:ascii="Times New Roman" w:hAnsi="Times New Roman"/>
          <w:b/>
          <w:bCs/>
          <w:lang w:eastAsia="zh-CN"/>
        </w:rPr>
        <w:t>RRC_Connected</w:t>
      </w:r>
      <w:proofErr w:type="spellEnd"/>
      <w:r w:rsidRPr="00430BB3">
        <w:rPr>
          <w:rFonts w:ascii="Times New Roman" w:hAnsi="Times New Roman"/>
          <w:b/>
          <w:bCs/>
          <w:lang w:eastAsia="zh-CN"/>
        </w:rPr>
        <w:t xml:space="preserve"> states from </w:t>
      </w:r>
      <w:proofErr w:type="spellStart"/>
      <w:r w:rsidRPr="00430BB3">
        <w:rPr>
          <w:rFonts w:ascii="Times New Roman" w:hAnsi="Times New Roman"/>
          <w:b/>
          <w:bCs/>
          <w:lang w:eastAsia="zh-CN"/>
        </w:rPr>
        <w:t>RRC_Id</w:t>
      </w:r>
      <w:r w:rsidRPr="00430BB3">
        <w:rPr>
          <w:rFonts w:ascii="Times New Roman" w:hAnsi="Times New Roman" w:hint="eastAsia"/>
          <w:b/>
          <w:bCs/>
          <w:lang w:eastAsia="zh-CN"/>
        </w:rPr>
        <w:t>le</w:t>
      </w:r>
      <w:proofErr w:type="spellEnd"/>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5"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E038E53"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817F698" w14:textId="77777777" w:rsidR="002118D9" w:rsidRDefault="002118D9">
            <w:pPr>
              <w:spacing w:afterLines="50" w:after="156"/>
              <w:jc w:val="center"/>
              <w:rPr>
                <w:rFonts w:cs="Arial"/>
                <w:lang w:eastAsia="zh-CN"/>
              </w:rPr>
            </w:pPr>
          </w:p>
        </w:tc>
      </w:tr>
      <w:tr w:rsidR="002118D9" w14:paraId="1A1C70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F6B1F0"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E1C2DF8" w14:textId="77777777" w:rsidR="002118D9" w:rsidRDefault="002118D9">
            <w:pPr>
              <w:spacing w:afterLines="50" w:after="156"/>
              <w:jc w:val="center"/>
              <w:rPr>
                <w:rFonts w:cs="Arial"/>
                <w:lang w:eastAsia="zh-CN"/>
              </w:rPr>
            </w:pPr>
          </w:p>
        </w:tc>
      </w:tr>
      <w:tr w:rsidR="002118D9" w14:paraId="242911B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172CB0"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77777777" w:rsidR="002118D9" w:rsidRDefault="002118D9">
            <w:pPr>
              <w:spacing w:afterLines="50" w:after="156"/>
              <w:jc w:val="center"/>
              <w:rPr>
                <w:rFonts w:cs="Arial"/>
                <w:lang w:eastAsia="zh-CN"/>
              </w:rPr>
            </w:pPr>
          </w:p>
        </w:tc>
      </w:tr>
      <w:tr w:rsidR="002118D9" w14:paraId="4284BAB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698D31F"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77777777" w:rsidR="002118D9" w:rsidRDefault="002118D9">
            <w:pPr>
              <w:spacing w:afterLines="50" w:after="156"/>
              <w:jc w:val="center"/>
              <w:rPr>
                <w:rFonts w:cs="Arial"/>
                <w:lang w:eastAsia="zh-CN"/>
              </w:rPr>
            </w:pPr>
          </w:p>
        </w:tc>
      </w:tr>
      <w:tr w:rsidR="002118D9" w14:paraId="3932C38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8FAC7BA"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77777777" w:rsidR="002118D9" w:rsidRDefault="002118D9">
            <w:pPr>
              <w:spacing w:afterLines="50" w:after="156"/>
              <w:jc w:val="center"/>
              <w:rPr>
                <w:rFonts w:cs="Arial"/>
                <w:lang w:eastAsia="zh-CN"/>
              </w:rPr>
            </w:pPr>
          </w:p>
        </w:tc>
      </w:tr>
    </w:tbl>
    <w:bookmarkEnd w:id="5"/>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lastRenderedPageBreak/>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proofErr w:type="spellStart"/>
      <w:r w:rsidR="00EE015A" w:rsidRPr="00EE015A">
        <w:rPr>
          <w:rFonts w:ascii="Times New Roman" w:hAnsi="Times New Roman"/>
          <w:lang w:eastAsia="zh-CN"/>
        </w:rPr>
        <w:t>gNB</w:t>
      </w:r>
      <w:proofErr w:type="spellEnd"/>
      <w:r w:rsidR="00EE015A" w:rsidRPr="00EE015A">
        <w:rPr>
          <w:rFonts w:ascii="Times New Roman" w:hAnsi="Times New Roman"/>
          <w:lang w:eastAsia="zh-CN"/>
        </w:rPr>
        <w:t xml:space="preserve">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CBF559"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77777777" w:rsidR="00430BB3" w:rsidRDefault="00430BB3">
            <w:pPr>
              <w:spacing w:afterLines="50" w:after="156"/>
              <w:jc w:val="center"/>
              <w:rPr>
                <w:rFonts w:cs="Arial"/>
                <w:lang w:eastAsia="zh-CN"/>
              </w:rPr>
            </w:pPr>
          </w:p>
        </w:tc>
      </w:tr>
      <w:tr w:rsidR="00430BB3" w14:paraId="68016B4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9513416"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77777777" w:rsidR="00430BB3" w:rsidRDefault="00430BB3">
            <w:pPr>
              <w:spacing w:afterLines="50" w:after="156"/>
              <w:jc w:val="center"/>
              <w:rPr>
                <w:rFonts w:cs="Arial"/>
                <w:lang w:eastAsia="zh-CN"/>
              </w:rPr>
            </w:pPr>
          </w:p>
        </w:tc>
      </w:tr>
      <w:tr w:rsidR="00430BB3" w14:paraId="08E871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97DF2CA"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77777777" w:rsidR="00430BB3" w:rsidRDefault="00430BB3">
            <w:pPr>
              <w:spacing w:afterLines="50" w:after="156"/>
              <w:jc w:val="center"/>
              <w:rPr>
                <w:rFonts w:cs="Arial"/>
                <w:lang w:eastAsia="zh-CN"/>
              </w:rPr>
            </w:pPr>
          </w:p>
        </w:tc>
      </w:tr>
      <w:tr w:rsidR="00430BB3" w14:paraId="7A846E9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8480C6C"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77777777" w:rsidR="00430BB3" w:rsidRDefault="00430BB3">
            <w:pPr>
              <w:spacing w:afterLines="50" w:after="156"/>
              <w:jc w:val="center"/>
              <w:rPr>
                <w:rFonts w:cs="Arial"/>
                <w:lang w:eastAsia="zh-CN"/>
              </w:rPr>
            </w:pPr>
          </w:p>
        </w:tc>
      </w:tr>
      <w:tr w:rsidR="00430BB3" w14:paraId="000F167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5939928"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430BB3" w:rsidRDefault="00430BB3">
            <w:pPr>
              <w:spacing w:afterLines="50" w:after="156"/>
              <w:jc w:val="center"/>
              <w:rPr>
                <w:rFonts w:cs="Arial"/>
                <w:lang w:eastAsia="zh-CN"/>
              </w:rPr>
            </w:pP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1"/>
      </w:pPr>
      <w:r>
        <w:rPr>
          <w:lang w:eastAsia="zh-CN"/>
        </w:rPr>
        <w:t>Summary</w:t>
      </w:r>
    </w:p>
    <w:p w14:paraId="3F4C554E" w14:textId="77777777" w:rsidR="00473FAE" w:rsidRDefault="00473FAE" w:rsidP="00475813">
      <w:pPr>
        <w:ind w:left="992" w:hangingChars="496" w:hanging="992"/>
        <w:rPr>
          <w:rFonts w:ascii="Times New Roman" w:hAnsi="Times New Roman"/>
          <w:b/>
          <w:bCs/>
          <w:iCs/>
          <w:lang w:eastAsia="zh-CN"/>
        </w:rPr>
      </w:pPr>
    </w:p>
    <w:p w14:paraId="6E715B96" w14:textId="77777777" w:rsidR="000E0A65" w:rsidRPr="00473FAE" w:rsidRDefault="000E0A65" w:rsidP="00475813">
      <w:pPr>
        <w:ind w:left="992" w:hangingChars="496" w:hanging="992"/>
        <w:rPr>
          <w:rFonts w:ascii="Times New Roman" w:hAnsi="Times New Roman"/>
          <w:b/>
          <w:bCs/>
          <w:iCs/>
          <w:lang w:eastAsia="zh-CN"/>
        </w:rPr>
      </w:pPr>
    </w:p>
    <w:p w14:paraId="0DD389EC" w14:textId="77777777" w:rsidR="00AC5918" w:rsidRPr="001625D3" w:rsidRDefault="00AC5918" w:rsidP="00DF7C77">
      <w:pPr>
        <w:pStyle w:val="1"/>
      </w:pPr>
      <w:r w:rsidRPr="001625D3">
        <w:t>References</w:t>
      </w:r>
    </w:p>
    <w:p w14:paraId="075EE31A" w14:textId="77777777" w:rsidR="000E0A65" w:rsidRDefault="00914357" w:rsidP="000E0A65">
      <w:pPr>
        <w:pStyle w:val="Doc-title"/>
        <w:numPr>
          <w:ilvl w:val="0"/>
          <w:numId w:val="1"/>
        </w:numPr>
      </w:pPr>
      <w:hyperlink r:id="rId10" w:tooltip="D:Documents3GPPtsg_ranWG2TSGR2_116bis-eDocsR2-2200858.zip" w:history="1">
        <w:r w:rsidR="000E0A65" w:rsidRPr="000E0F0B">
          <w:rPr>
            <w:rStyle w:val="a6"/>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914357" w:rsidP="000E0A65">
      <w:pPr>
        <w:pStyle w:val="Doc-title"/>
        <w:numPr>
          <w:ilvl w:val="0"/>
          <w:numId w:val="1"/>
        </w:numPr>
      </w:pPr>
      <w:hyperlink r:id="rId11" w:tooltip="D:Documents3GPPtsg_ranWG2TSGR2_116bis-eDocsR2-2200759.zip" w:history="1">
        <w:r w:rsidR="000E0A65" w:rsidRPr="000E0F0B">
          <w:rPr>
            <w:rStyle w:val="a6"/>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914357" w:rsidP="000E0A65">
      <w:pPr>
        <w:pStyle w:val="Doc-title"/>
        <w:numPr>
          <w:ilvl w:val="0"/>
          <w:numId w:val="1"/>
        </w:numPr>
      </w:pPr>
      <w:hyperlink r:id="rId12" w:tooltip="D:Documents3GPPtsg_ranWG2TSGR2_116bis-eDocsR2-2200880.zip" w:history="1">
        <w:r w:rsidR="000E0A65" w:rsidRPr="000E0F0B">
          <w:rPr>
            <w:rStyle w:val="a6"/>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914357" w:rsidP="000E0A65">
      <w:pPr>
        <w:pStyle w:val="Doc-title"/>
        <w:numPr>
          <w:ilvl w:val="0"/>
          <w:numId w:val="1"/>
        </w:numPr>
      </w:pPr>
      <w:hyperlink r:id="rId13" w:tooltip="D:Documents3GPPtsg_ranWG2TSGR2_116bis-eDocsR2-2201176.zip" w:history="1">
        <w:r w:rsidR="000E0A65" w:rsidRPr="000E0F0B">
          <w:rPr>
            <w:rStyle w:val="a6"/>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914357" w:rsidP="000E0A65">
      <w:pPr>
        <w:pStyle w:val="Doc-title"/>
        <w:numPr>
          <w:ilvl w:val="0"/>
          <w:numId w:val="1"/>
        </w:numPr>
      </w:pPr>
      <w:hyperlink r:id="rId14" w:tooltip="D:Documents3GPPtsg_ranWG2TSGR2_116bis-eDocsR2-2200398.zip" w:history="1">
        <w:r w:rsidR="000E0A65" w:rsidRPr="000E0F0B">
          <w:rPr>
            <w:rStyle w:val="a6"/>
          </w:rPr>
          <w:t>R2-2200398</w:t>
        </w:r>
      </w:hyperlink>
      <w:r w:rsidR="000E0A65">
        <w:tab/>
        <w:t>Broadcast Service Continuity</w:t>
      </w:r>
      <w:r w:rsidR="000E0A65">
        <w:tab/>
        <w:t>Samsung</w:t>
      </w:r>
      <w:r w:rsidR="000E0A65">
        <w:tab/>
        <w:t>discussion</w:t>
      </w:r>
    </w:p>
    <w:p w14:paraId="48E0E0E8" w14:textId="77777777" w:rsidR="000E0A65" w:rsidRDefault="00914357" w:rsidP="000E0A65">
      <w:pPr>
        <w:pStyle w:val="Doc-title"/>
        <w:numPr>
          <w:ilvl w:val="0"/>
          <w:numId w:val="1"/>
        </w:numPr>
      </w:pPr>
      <w:hyperlink r:id="rId15" w:tooltip="D:Documents3GPPtsg_ranWG2TSGR2_116bis-eDocsR2-2200382.zip" w:history="1">
        <w:r w:rsidR="000E0A65" w:rsidRPr="000E0F0B">
          <w:rPr>
            <w:rStyle w:val="a6"/>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914357" w:rsidP="000E0A65">
      <w:pPr>
        <w:pStyle w:val="Doc-title"/>
        <w:numPr>
          <w:ilvl w:val="0"/>
          <w:numId w:val="1"/>
        </w:numPr>
      </w:pPr>
      <w:hyperlink r:id="rId16" w:tooltip="D:Documents3GPPtsg_ranWG2TSGR2_116bis-eDocsR2-2201244.zip" w:history="1">
        <w:r w:rsidR="000E0A65" w:rsidRPr="000E0F0B">
          <w:rPr>
            <w:rStyle w:val="a6"/>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914357" w:rsidP="000E0A65">
      <w:pPr>
        <w:pStyle w:val="Doc-title"/>
        <w:numPr>
          <w:ilvl w:val="0"/>
          <w:numId w:val="1"/>
        </w:numPr>
        <w:rPr>
          <w:rFonts w:eastAsiaTheme="minorEastAsia"/>
          <w:lang w:eastAsia="zh-CN"/>
        </w:rPr>
      </w:pPr>
      <w:hyperlink r:id="rId17" w:tooltip="D:Documents3GPPtsg_ranWG2TSGR2_116bis-eDocsR2-2201370.zip" w:history="1">
        <w:r w:rsidR="000E0A65" w:rsidRPr="000E0F0B">
          <w:rPr>
            <w:rStyle w:val="a6"/>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6" w:name="_Ref93395885"/>
      <w:r w:rsidRPr="00C42DF1">
        <w:rPr>
          <w:rStyle w:val="a6"/>
        </w:rPr>
        <w:t>R2-2200234</w:t>
      </w:r>
      <w:r>
        <w:tab/>
        <w:t>Open Issues on Broadcast Service Continuity</w:t>
      </w:r>
      <w:r>
        <w:tab/>
        <w:t>CATT, CBN</w:t>
      </w:r>
      <w:r>
        <w:tab/>
        <w:t>discussion</w:t>
      </w:r>
      <w:r>
        <w:tab/>
        <w:t>Rel-17</w:t>
      </w:r>
      <w:r>
        <w:tab/>
        <w:t>NR_MBS-Core</w:t>
      </w:r>
      <w:bookmarkEnd w:id="6"/>
    </w:p>
    <w:p w14:paraId="111C5ED1" w14:textId="77777777" w:rsidR="00DB456C" w:rsidRPr="00C42DF1" w:rsidRDefault="008265B9" w:rsidP="00DB456C">
      <w:pPr>
        <w:pStyle w:val="Doc-title"/>
        <w:numPr>
          <w:ilvl w:val="0"/>
          <w:numId w:val="1"/>
        </w:numPr>
        <w:rPr>
          <w:lang w:eastAsia="zh-CN"/>
        </w:rPr>
      </w:pPr>
      <w:bookmarkStart w:id="7" w:name="_Ref93397087"/>
      <w:r w:rsidRPr="00C42DF1">
        <w:rPr>
          <w:rStyle w:val="a6"/>
        </w:rPr>
        <w:t>R2-2200728</w:t>
      </w:r>
      <w:r w:rsidRPr="008265B9">
        <w:rPr>
          <w:lang w:eastAsia="zh-CN"/>
        </w:rPr>
        <w:tab/>
        <w:t>Miscellaneous Aspects of MBS Provisioning</w:t>
      </w:r>
      <w:r w:rsidRPr="008265B9">
        <w:rPr>
          <w:lang w:eastAsia="zh-CN"/>
        </w:rPr>
        <w:tab/>
        <w:t>Nokia, Nokia Shanghai Bell</w:t>
      </w:r>
      <w:bookmarkEnd w:id="7"/>
    </w:p>
    <w:p w14:paraId="086E3632" w14:textId="77777777" w:rsidR="00DB456C" w:rsidRPr="00C42DF1" w:rsidRDefault="00DB456C" w:rsidP="00DB456C">
      <w:pPr>
        <w:pStyle w:val="Doc-title"/>
        <w:numPr>
          <w:ilvl w:val="0"/>
          <w:numId w:val="1"/>
        </w:numPr>
        <w:rPr>
          <w:lang w:eastAsia="zh-CN"/>
        </w:rPr>
      </w:pPr>
      <w:bookmarkStart w:id="8" w:name="_Ref93397889"/>
      <w:r w:rsidRPr="00C42DF1">
        <w:rPr>
          <w:rStyle w:val="a6"/>
        </w:rPr>
        <w:t>R2-2201260</w:t>
      </w:r>
      <w:r>
        <w:tab/>
        <w:t>Supporting CFR Case E for RRC IDLE and INACTIVE UE</w:t>
      </w:r>
      <w:r>
        <w:tab/>
        <w:t>vivo</w:t>
      </w:r>
      <w:bookmarkEnd w:id="8"/>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af2"/>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7E03" w14:textId="77777777" w:rsidR="00914357" w:rsidRDefault="00914357">
      <w:r>
        <w:separator/>
      </w:r>
    </w:p>
  </w:endnote>
  <w:endnote w:type="continuationSeparator" w:id="0">
    <w:p w14:paraId="58131FFF" w14:textId="77777777" w:rsidR="00914357" w:rsidRDefault="0091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C570" w14:textId="77777777" w:rsidR="00914357" w:rsidRDefault="00914357">
      <w:r>
        <w:separator/>
      </w:r>
    </w:p>
  </w:footnote>
  <w:footnote w:type="continuationSeparator" w:id="0">
    <w:p w14:paraId="45FB5FC2" w14:textId="77777777" w:rsidR="00914357" w:rsidRDefault="0091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0C5"/>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4FC1"/>
    <w:rsid w:val="000662BF"/>
    <w:rsid w:val="000676BC"/>
    <w:rsid w:val="00067CF5"/>
    <w:rsid w:val="0007199C"/>
    <w:rsid w:val="000733A5"/>
    <w:rsid w:val="00073649"/>
    <w:rsid w:val="00074224"/>
    <w:rsid w:val="00075FA2"/>
    <w:rsid w:val="000763B6"/>
    <w:rsid w:val="00077E84"/>
    <w:rsid w:val="00080179"/>
    <w:rsid w:val="00080512"/>
    <w:rsid w:val="0008064B"/>
    <w:rsid w:val="00080BE0"/>
    <w:rsid w:val="00081D9D"/>
    <w:rsid w:val="0008408A"/>
    <w:rsid w:val="0008489D"/>
    <w:rsid w:val="0008552A"/>
    <w:rsid w:val="00086C2C"/>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FD9"/>
    <w:rsid w:val="00105382"/>
    <w:rsid w:val="00105EE4"/>
    <w:rsid w:val="0010746E"/>
    <w:rsid w:val="0011158C"/>
    <w:rsid w:val="0011229B"/>
    <w:rsid w:val="0011245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81E"/>
    <w:rsid w:val="002143C5"/>
    <w:rsid w:val="002153FF"/>
    <w:rsid w:val="002176BF"/>
    <w:rsid w:val="00217703"/>
    <w:rsid w:val="0022046A"/>
    <w:rsid w:val="00220CE6"/>
    <w:rsid w:val="00221269"/>
    <w:rsid w:val="00225E9B"/>
    <w:rsid w:val="0022606D"/>
    <w:rsid w:val="00227673"/>
    <w:rsid w:val="00230146"/>
    <w:rsid w:val="00231E57"/>
    <w:rsid w:val="00236135"/>
    <w:rsid w:val="002364A3"/>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788"/>
    <w:rsid w:val="00276C06"/>
    <w:rsid w:val="002770E7"/>
    <w:rsid w:val="00277559"/>
    <w:rsid w:val="002806E3"/>
    <w:rsid w:val="00280D6A"/>
    <w:rsid w:val="00281A6F"/>
    <w:rsid w:val="00281FD2"/>
    <w:rsid w:val="002820EB"/>
    <w:rsid w:val="002824D9"/>
    <w:rsid w:val="00282BE2"/>
    <w:rsid w:val="00284BA9"/>
    <w:rsid w:val="00284E8D"/>
    <w:rsid w:val="002855BF"/>
    <w:rsid w:val="0028627F"/>
    <w:rsid w:val="002866EF"/>
    <w:rsid w:val="00291AB3"/>
    <w:rsid w:val="00291D64"/>
    <w:rsid w:val="00292FB6"/>
    <w:rsid w:val="0029342A"/>
    <w:rsid w:val="0029471A"/>
    <w:rsid w:val="00294800"/>
    <w:rsid w:val="00295394"/>
    <w:rsid w:val="00295528"/>
    <w:rsid w:val="00295C42"/>
    <w:rsid w:val="002962F6"/>
    <w:rsid w:val="00297FCD"/>
    <w:rsid w:val="002A09A8"/>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C19"/>
    <w:rsid w:val="00301CCB"/>
    <w:rsid w:val="003042CC"/>
    <w:rsid w:val="0030559A"/>
    <w:rsid w:val="00305BAE"/>
    <w:rsid w:val="00305F23"/>
    <w:rsid w:val="003107FE"/>
    <w:rsid w:val="00311756"/>
    <w:rsid w:val="00311F7E"/>
    <w:rsid w:val="003126F4"/>
    <w:rsid w:val="00312DE3"/>
    <w:rsid w:val="003153BC"/>
    <w:rsid w:val="00315925"/>
    <w:rsid w:val="0031637A"/>
    <w:rsid w:val="003172DC"/>
    <w:rsid w:val="003216F2"/>
    <w:rsid w:val="0032249F"/>
    <w:rsid w:val="00324E00"/>
    <w:rsid w:val="00325E07"/>
    <w:rsid w:val="00326069"/>
    <w:rsid w:val="0032626E"/>
    <w:rsid w:val="00326283"/>
    <w:rsid w:val="00326507"/>
    <w:rsid w:val="0032686E"/>
    <w:rsid w:val="003269ED"/>
    <w:rsid w:val="0032725A"/>
    <w:rsid w:val="00331FE4"/>
    <w:rsid w:val="00332C23"/>
    <w:rsid w:val="00332D40"/>
    <w:rsid w:val="00334231"/>
    <w:rsid w:val="00340466"/>
    <w:rsid w:val="003408E8"/>
    <w:rsid w:val="00341047"/>
    <w:rsid w:val="00341592"/>
    <w:rsid w:val="00347B6B"/>
    <w:rsid w:val="00351630"/>
    <w:rsid w:val="00351825"/>
    <w:rsid w:val="003520EB"/>
    <w:rsid w:val="003523D2"/>
    <w:rsid w:val="0035253F"/>
    <w:rsid w:val="0035284E"/>
    <w:rsid w:val="00352C96"/>
    <w:rsid w:val="003539FE"/>
    <w:rsid w:val="0035462D"/>
    <w:rsid w:val="00354802"/>
    <w:rsid w:val="00355E81"/>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40BF"/>
    <w:rsid w:val="004A6548"/>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58C"/>
    <w:rsid w:val="005A1616"/>
    <w:rsid w:val="005A5028"/>
    <w:rsid w:val="005A549B"/>
    <w:rsid w:val="005A5C68"/>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8D1"/>
    <w:rsid w:val="006778DA"/>
    <w:rsid w:val="006803A9"/>
    <w:rsid w:val="00680F27"/>
    <w:rsid w:val="00680F84"/>
    <w:rsid w:val="006821D6"/>
    <w:rsid w:val="00682DB1"/>
    <w:rsid w:val="0068514A"/>
    <w:rsid w:val="00686A67"/>
    <w:rsid w:val="00687F04"/>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11F2"/>
    <w:rsid w:val="007145EA"/>
    <w:rsid w:val="00716765"/>
    <w:rsid w:val="00721B21"/>
    <w:rsid w:val="00721C1E"/>
    <w:rsid w:val="0072277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FAE"/>
    <w:rsid w:val="007A0073"/>
    <w:rsid w:val="007A2E90"/>
    <w:rsid w:val="007A349A"/>
    <w:rsid w:val="007A66CE"/>
    <w:rsid w:val="007A69BF"/>
    <w:rsid w:val="007A7ADC"/>
    <w:rsid w:val="007B21FE"/>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2784"/>
    <w:rsid w:val="008352DD"/>
    <w:rsid w:val="00835EAD"/>
    <w:rsid w:val="0083635E"/>
    <w:rsid w:val="00836E63"/>
    <w:rsid w:val="008377D0"/>
    <w:rsid w:val="008378E0"/>
    <w:rsid w:val="008403B3"/>
    <w:rsid w:val="008407A9"/>
    <w:rsid w:val="008420B9"/>
    <w:rsid w:val="008447AF"/>
    <w:rsid w:val="00845B18"/>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C6"/>
    <w:rsid w:val="0089247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6720"/>
    <w:rsid w:val="008B7049"/>
    <w:rsid w:val="008B7D86"/>
    <w:rsid w:val="008B7F68"/>
    <w:rsid w:val="008C1807"/>
    <w:rsid w:val="008C244E"/>
    <w:rsid w:val="008C3469"/>
    <w:rsid w:val="008C4A9F"/>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B8D"/>
    <w:rsid w:val="00A7124D"/>
    <w:rsid w:val="00A72CF1"/>
    <w:rsid w:val="00A7305B"/>
    <w:rsid w:val="00A73B48"/>
    <w:rsid w:val="00A74808"/>
    <w:rsid w:val="00A75950"/>
    <w:rsid w:val="00A75F09"/>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3187"/>
    <w:rsid w:val="00AA3F44"/>
    <w:rsid w:val="00AA424C"/>
    <w:rsid w:val="00AA53F1"/>
    <w:rsid w:val="00AA5901"/>
    <w:rsid w:val="00AA60B4"/>
    <w:rsid w:val="00AA68DA"/>
    <w:rsid w:val="00AA6BA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1479"/>
    <w:rsid w:val="00AE1675"/>
    <w:rsid w:val="00AE2B24"/>
    <w:rsid w:val="00AE34EF"/>
    <w:rsid w:val="00AE3D5C"/>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876"/>
    <w:rsid w:val="00B07A2A"/>
    <w:rsid w:val="00B07C05"/>
    <w:rsid w:val="00B07C06"/>
    <w:rsid w:val="00B10F74"/>
    <w:rsid w:val="00B1283D"/>
    <w:rsid w:val="00B12CBA"/>
    <w:rsid w:val="00B15449"/>
    <w:rsid w:val="00B16A36"/>
    <w:rsid w:val="00B20E7B"/>
    <w:rsid w:val="00B21B86"/>
    <w:rsid w:val="00B231BE"/>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4F97"/>
    <w:rsid w:val="00BF6C2A"/>
    <w:rsid w:val="00BF7744"/>
    <w:rsid w:val="00C008E9"/>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2099D"/>
    <w:rsid w:val="00C2314E"/>
    <w:rsid w:val="00C236C9"/>
    <w:rsid w:val="00C23ABD"/>
    <w:rsid w:val="00C26457"/>
    <w:rsid w:val="00C27BD1"/>
    <w:rsid w:val="00C31B6B"/>
    <w:rsid w:val="00C33079"/>
    <w:rsid w:val="00C338A8"/>
    <w:rsid w:val="00C346E8"/>
    <w:rsid w:val="00C349AE"/>
    <w:rsid w:val="00C34C05"/>
    <w:rsid w:val="00C34E4D"/>
    <w:rsid w:val="00C35A36"/>
    <w:rsid w:val="00C36A14"/>
    <w:rsid w:val="00C3763A"/>
    <w:rsid w:val="00C40284"/>
    <w:rsid w:val="00C405BA"/>
    <w:rsid w:val="00C41A98"/>
    <w:rsid w:val="00C424D5"/>
    <w:rsid w:val="00C42DF1"/>
    <w:rsid w:val="00C4320C"/>
    <w:rsid w:val="00C43F70"/>
    <w:rsid w:val="00C44423"/>
    <w:rsid w:val="00C4530A"/>
    <w:rsid w:val="00C454EE"/>
    <w:rsid w:val="00C45EAF"/>
    <w:rsid w:val="00C46048"/>
    <w:rsid w:val="00C468C2"/>
    <w:rsid w:val="00C500F7"/>
    <w:rsid w:val="00C50587"/>
    <w:rsid w:val="00C50B52"/>
    <w:rsid w:val="00C52EE8"/>
    <w:rsid w:val="00C54515"/>
    <w:rsid w:val="00C54AB4"/>
    <w:rsid w:val="00C54B3D"/>
    <w:rsid w:val="00C5505D"/>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50C1"/>
    <w:rsid w:val="00CE5D9C"/>
    <w:rsid w:val="00CE670A"/>
    <w:rsid w:val="00CE6DFE"/>
    <w:rsid w:val="00CE7F57"/>
    <w:rsid w:val="00CF0E5B"/>
    <w:rsid w:val="00CF181D"/>
    <w:rsid w:val="00CF1E30"/>
    <w:rsid w:val="00CF5045"/>
    <w:rsid w:val="00CF5E8A"/>
    <w:rsid w:val="00CF7081"/>
    <w:rsid w:val="00CF74A2"/>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30A6B"/>
    <w:rsid w:val="00D33D90"/>
    <w:rsid w:val="00D33E7F"/>
    <w:rsid w:val="00D34B03"/>
    <w:rsid w:val="00D351C2"/>
    <w:rsid w:val="00D36E4F"/>
    <w:rsid w:val="00D41E58"/>
    <w:rsid w:val="00D42E0A"/>
    <w:rsid w:val="00D43866"/>
    <w:rsid w:val="00D43E63"/>
    <w:rsid w:val="00D442A1"/>
    <w:rsid w:val="00D44601"/>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FEE"/>
    <w:rsid w:val="00E1570D"/>
    <w:rsid w:val="00E1639F"/>
    <w:rsid w:val="00E16A65"/>
    <w:rsid w:val="00E16CF7"/>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99E"/>
    <w:rsid w:val="00E57DB7"/>
    <w:rsid w:val="00E6091F"/>
    <w:rsid w:val="00E624D0"/>
    <w:rsid w:val="00E62835"/>
    <w:rsid w:val="00E65B1E"/>
    <w:rsid w:val="00E65E1D"/>
    <w:rsid w:val="00E66652"/>
    <w:rsid w:val="00E666BE"/>
    <w:rsid w:val="00E66A09"/>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2F7A"/>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447D"/>
    <w:rsid w:val="00F85260"/>
    <w:rsid w:val="00F8549D"/>
    <w:rsid w:val="00F877C3"/>
    <w:rsid w:val="00F87B31"/>
    <w:rsid w:val="00F9008F"/>
    <w:rsid w:val="00F903AC"/>
    <w:rsid w:val="00F921F8"/>
    <w:rsid w:val="00F92C28"/>
    <w:rsid w:val="00F93F0C"/>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F0"/>
    <w:rsid w:val="00FC36DA"/>
    <w:rsid w:val="00FC376A"/>
    <w:rsid w:val="00FC41FA"/>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53710"/>
  <w15:docId w15:val="{FBFB55B0-5A35-43D6-9FA7-56C010E8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932"/>
    <w:pPr>
      <w:spacing w:after="180"/>
      <w:jc w:val="both"/>
    </w:pPr>
    <w:rPr>
      <w:rFonts w:ascii="Arial" w:eastAsia="Arial Unicode MS" w:hAnsi="Arial"/>
      <w:lang w:val="en-GB" w:eastAsia="en-US"/>
    </w:rPr>
  </w:style>
  <w:style w:type="paragraph" w:styleId="1">
    <w:name w:val="heading 1"/>
    <w:next w:val="a"/>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uiPriority w:val="1"/>
    <w:qFormat/>
    <w:rsid w:val="00545137"/>
    <w:pPr>
      <w:numPr>
        <w:ilvl w:val="1"/>
      </w:numPr>
      <w:pBdr>
        <w:top w:val="none" w:sz="0" w:space="0" w:color="auto"/>
      </w:pBdr>
      <w:spacing w:before="180"/>
      <w:outlineLvl w:val="1"/>
    </w:pPr>
    <w:rPr>
      <w:sz w:val="32"/>
    </w:rPr>
  </w:style>
  <w:style w:type="paragraph" w:styleId="3">
    <w:name w:val="heading 3"/>
    <w:basedOn w:val="2"/>
    <w:next w:val="a"/>
    <w:uiPriority w:val="1"/>
    <w:qFormat/>
    <w:rsid w:val="00545137"/>
    <w:pPr>
      <w:numPr>
        <w:ilvl w:val="2"/>
      </w:numPr>
      <w:spacing w:before="120"/>
      <w:outlineLvl w:val="2"/>
    </w:pPr>
    <w:rPr>
      <w:sz w:val="28"/>
    </w:rPr>
  </w:style>
  <w:style w:type="paragraph" w:styleId="4">
    <w:name w:val="heading 4"/>
    <w:basedOn w:val="3"/>
    <w:next w:val="a"/>
    <w:uiPriority w:val="1"/>
    <w:qFormat/>
    <w:rsid w:val="00545137"/>
    <w:pPr>
      <w:numPr>
        <w:ilvl w:val="3"/>
      </w:numPr>
      <w:outlineLvl w:val="3"/>
    </w:pPr>
    <w:rPr>
      <w:sz w:val="24"/>
    </w:rPr>
  </w:style>
  <w:style w:type="paragraph" w:styleId="5">
    <w:name w:val="heading 5"/>
    <w:basedOn w:val="4"/>
    <w:next w:val="a"/>
    <w:uiPriority w:val="1"/>
    <w:qFormat/>
    <w:rsid w:val="00545137"/>
    <w:pPr>
      <w:numPr>
        <w:ilvl w:val="4"/>
      </w:numPr>
      <w:outlineLvl w:val="4"/>
    </w:pPr>
    <w:rPr>
      <w:sz w:val="22"/>
    </w:rPr>
  </w:style>
  <w:style w:type="paragraph" w:styleId="6">
    <w:name w:val="heading 6"/>
    <w:basedOn w:val="H6"/>
    <w:next w:val="a"/>
    <w:uiPriority w:val="1"/>
    <w:qFormat/>
    <w:rsid w:val="00545137"/>
    <w:pPr>
      <w:numPr>
        <w:ilvl w:val="5"/>
      </w:numPr>
      <w:outlineLvl w:val="5"/>
    </w:pPr>
  </w:style>
  <w:style w:type="paragraph" w:styleId="7">
    <w:name w:val="heading 7"/>
    <w:basedOn w:val="H6"/>
    <w:next w:val="a"/>
    <w:uiPriority w:val="1"/>
    <w:qFormat/>
    <w:rsid w:val="00545137"/>
    <w:pPr>
      <w:numPr>
        <w:ilvl w:val="6"/>
      </w:numPr>
      <w:outlineLvl w:val="6"/>
    </w:pPr>
  </w:style>
  <w:style w:type="paragraph" w:styleId="8">
    <w:name w:val="heading 8"/>
    <w:basedOn w:val="1"/>
    <w:next w:val="a"/>
    <w:uiPriority w:val="1"/>
    <w:qFormat/>
    <w:rsid w:val="00545137"/>
    <w:pPr>
      <w:numPr>
        <w:ilvl w:val="7"/>
      </w:numPr>
      <w:outlineLvl w:val="7"/>
    </w:pPr>
  </w:style>
  <w:style w:type="paragraph" w:styleId="9">
    <w:name w:val="heading 9"/>
    <w:basedOn w:val="8"/>
    <w:next w:val="a"/>
    <w:uiPriority w:val="1"/>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a"/>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uiPriority w:val="99"/>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link w:val="2"/>
    <w:uiPriority w:val="1"/>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af3">
    <w:name w:val="列表段落 字符"/>
    <w:link w:val="af2"/>
    <w:uiPriority w:val="34"/>
    <w:qFormat/>
    <w:locked/>
    <w:rsid w:val="00797FAE"/>
    <w:rPr>
      <w:rFonts w:ascii="Arial" w:eastAsia="Arial Unicode MS" w:hAnsi="Arial"/>
      <w:lang w:val="en-GB" w:eastAsia="en-US"/>
    </w:rPr>
  </w:style>
  <w:style w:type="character" w:customStyle="1" w:styleId="apple-converted-space">
    <w:name w:val="apple-converted-space"/>
    <w:basedOn w:val="a0"/>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a"/>
    <w:next w:val="a"/>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af8">
    <w:name w:val="Normal Indent"/>
    <w:basedOn w:val="a"/>
    <w:uiPriority w:val="99"/>
    <w:unhideWhenUsed/>
    <w:rsid w:val="00190C38"/>
    <w:pPr>
      <w:widowControl w:val="0"/>
      <w:spacing w:after="0"/>
      <w:ind w:left="720"/>
    </w:pPr>
    <w:rPr>
      <w:rFonts w:ascii="Times New Roman" w:eastAsia="宋体"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Documents\3GPP\tsg_ran\WG2\TSGR2_116bis-e\Docs\R2-2201176.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6bis-e\Docs\R2-2200880.zip" TargetMode="External"/><Relationship Id="rId17" Type="http://schemas.openxmlformats.org/officeDocument/2006/relationships/hyperlink" Target="file:///D:\Documents\3GPP\tsg_ran\WG2\TSGR2_116bis-e\Docs\R2-2201370.zip" TargetMode="External"/><Relationship Id="rId2" Type="http://schemas.openxmlformats.org/officeDocument/2006/relationships/numbering" Target="numbering.xml"/><Relationship Id="rId16" Type="http://schemas.openxmlformats.org/officeDocument/2006/relationships/hyperlink" Target="file:///D:\Documents\3GPP\tsg_ran\WG2\TSGR2_116bis-e\Docs\R2-220124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6bis-e\Docs\R2-2200759.zip" TargetMode="External"/><Relationship Id="rId5" Type="http://schemas.openxmlformats.org/officeDocument/2006/relationships/webSettings" Target="webSettings.xml"/><Relationship Id="rId15" Type="http://schemas.openxmlformats.org/officeDocument/2006/relationships/hyperlink" Target="file:///D:\Documents\3GPP\tsg_ran\WG2\TSGR2_116bis-e\Docs\R2-2200382.zip" TargetMode="External"/><Relationship Id="rId10" Type="http://schemas.openxmlformats.org/officeDocument/2006/relationships/hyperlink" Target="file:///D:\Documents\3GPP\tsg_ran\WG2\TSGR2_116bis-e\Docs\R2-220085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file:///D:\Documents\3GPP\tsg_ran\WG2\TSGR2_116bis-e\Docs\R2-22003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02BA-334A-49B6-B0F4-557B992C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6</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10491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CMCC</cp:lastModifiedBy>
  <cp:revision>3</cp:revision>
  <cp:lastPrinted>2016-01-11T02:35:00Z</cp:lastPrinted>
  <dcterms:created xsi:type="dcterms:W3CDTF">2022-01-18T07:07:00Z</dcterms:created>
  <dcterms:modified xsi:type="dcterms:W3CDTF">2022-01-18T07:11:00Z</dcterms:modified>
</cp:coreProperties>
</file>