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r w:rsidR="006A73C4">
        <w:t>1</w:t>
      </w:r>
      <w:r w:rsidRPr="00A35EC6">
        <w:rPr>
          <w:vertAlign w:val="superscript"/>
        </w:rPr>
        <w:t>th</w:t>
      </w:r>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proofErr w:type="gramStart"/>
      <w:r w:rsidR="00C267ED">
        <w:rPr>
          <w:sz w:val="22"/>
          <w:szCs w:val="22"/>
        </w:rPr>
        <w:t>]</w:t>
      </w:r>
      <w:r w:rsidR="00C267ED" w:rsidRPr="00C267ED">
        <w:rPr>
          <w:sz w:val="22"/>
          <w:szCs w:val="22"/>
        </w:rPr>
        <w:t>[</w:t>
      </w:r>
      <w:proofErr w:type="gramEnd"/>
      <w:r w:rsidR="00C267ED" w:rsidRPr="00C267ED">
        <w:rPr>
          <w:sz w:val="22"/>
          <w:szCs w:val="22"/>
        </w:rPr>
        <w:t>850][SONMDT]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Heading1"/>
        <w:numPr>
          <w:ilvl w:val="0"/>
          <w:numId w:val="37"/>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BodyText"/>
      </w:pPr>
    </w:p>
    <w:p w14:paraId="36B0F909" w14:textId="10E6E1DC" w:rsidR="001B2689" w:rsidRDefault="001B2689" w:rsidP="00E83C01">
      <w:pPr>
        <w:pStyle w:val="BodyText"/>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BodyText"/>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763B8F">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763B8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763B8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763B8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763B8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763B8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6BA7A856" w:rsidR="001B2689" w:rsidRPr="00CC30E1" w:rsidRDefault="001A10DA" w:rsidP="00763B8F">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01FD63E4" w14:textId="7C2F1A35" w:rsidR="001B2689" w:rsidRPr="00CC30E1" w:rsidRDefault="001A10DA" w:rsidP="00763B8F">
            <w:pPr>
              <w:snapToGrid w:val="0"/>
              <w:spacing w:before="120"/>
              <w:rPr>
                <w:rFonts w:ascii="Arial" w:hAnsi="Arial" w:cs="Arial"/>
                <w:lang w:eastAsia="zh-CN"/>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1A3AA7C7" w:rsidR="001B2689" w:rsidRPr="00CC30E1" w:rsidRDefault="001A10DA" w:rsidP="00763B8F">
            <w:pPr>
              <w:snapToGrid w:val="0"/>
              <w:spacing w:before="120"/>
              <w:rPr>
                <w:rFonts w:ascii="Arial" w:hAnsi="Arial" w:cs="Arial"/>
                <w:lang w:eastAsia="zh-CN"/>
              </w:rPr>
            </w:pPr>
            <w:r>
              <w:rPr>
                <w:rFonts w:ascii="Arial" w:hAnsi="Arial" w:cs="Arial"/>
                <w:lang w:eastAsia="zh-CN"/>
              </w:rPr>
              <w:t>wang_da@nec.cn</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BC40A11" w:rsidR="001B2689" w:rsidRPr="00CC30E1" w:rsidRDefault="00E77CE4" w:rsidP="00763B8F">
            <w:pPr>
              <w:snapToGrid w:val="0"/>
              <w:spacing w:before="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2269" w:type="dxa"/>
            <w:tcBorders>
              <w:top w:val="single" w:sz="4" w:space="0" w:color="auto"/>
              <w:left w:val="single" w:sz="4" w:space="0" w:color="auto"/>
              <w:bottom w:val="single" w:sz="4" w:space="0" w:color="auto"/>
              <w:right w:val="single" w:sz="4" w:space="0" w:color="auto"/>
            </w:tcBorders>
          </w:tcPr>
          <w:p w14:paraId="6C87C0C1" w14:textId="25D304F9" w:rsidR="001B2689" w:rsidRPr="00CC30E1" w:rsidRDefault="00E77CE4" w:rsidP="00763B8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6B51F010" w:rsidR="001B2689" w:rsidRPr="00CC30E1" w:rsidRDefault="00E77CE4" w:rsidP="00763B8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iuyangbj@oppo.com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0EAE7B6B" w:rsidR="001B2689" w:rsidRPr="00CC30E1" w:rsidRDefault="00880153" w:rsidP="00763B8F">
            <w:pPr>
              <w:snapToGrid w:val="0"/>
              <w:spacing w:before="120"/>
              <w:rPr>
                <w:rFonts w:ascii="Arial" w:hAnsi="Arial" w:cs="Arial"/>
                <w:lang w:eastAsia="en-US"/>
              </w:rPr>
            </w:pPr>
            <w:r>
              <w:rPr>
                <w:rFonts w:ascii="Arial" w:hAnsi="Arial" w:cs="Arial" w:hint="eastAsia"/>
                <w:lang w:eastAsia="zh-CN"/>
              </w:rPr>
              <w:t>vivo</w:t>
            </w:r>
          </w:p>
        </w:tc>
        <w:tc>
          <w:tcPr>
            <w:tcW w:w="2269" w:type="dxa"/>
            <w:tcBorders>
              <w:top w:val="single" w:sz="4" w:space="0" w:color="auto"/>
              <w:left w:val="single" w:sz="4" w:space="0" w:color="auto"/>
              <w:bottom w:val="single" w:sz="4" w:space="0" w:color="auto"/>
              <w:right w:val="single" w:sz="4" w:space="0" w:color="auto"/>
            </w:tcBorders>
          </w:tcPr>
          <w:p w14:paraId="5DA69FBA" w14:textId="7E41352A" w:rsidR="001B2689" w:rsidRPr="00CC30E1" w:rsidRDefault="00880153" w:rsidP="00763B8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B315C22" w:rsidR="001B2689" w:rsidRPr="00CC30E1" w:rsidRDefault="00880153" w:rsidP="00763B8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ing.wen@vivo.com</w:t>
            </w:r>
          </w:p>
        </w:tc>
      </w:tr>
      <w:tr w:rsidR="00AA5614"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212062F" w:rsidR="00AA5614" w:rsidRPr="00CC30E1" w:rsidRDefault="00AA5614" w:rsidP="00AA5614">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56A8214" w14:textId="0883DA45" w:rsidR="00AA5614" w:rsidRPr="00CC30E1" w:rsidRDefault="00AA5614" w:rsidP="00AA5614">
            <w:pPr>
              <w:snapToGrid w:val="0"/>
              <w:spacing w:before="120"/>
              <w:rPr>
                <w:rFonts w:ascii="Arial" w:hAnsi="Arial" w:cs="Arial"/>
                <w:lang w:eastAsia="en-US"/>
              </w:rPr>
            </w:pPr>
            <w:proofErr w:type="spellStart"/>
            <w:r>
              <w:rPr>
                <w:rFonts w:ascii="Arial" w:hAnsi="Arial" w:cs="Arial" w:hint="eastAsia"/>
                <w:lang w:eastAsia="ko-KR"/>
              </w:rPr>
              <w:t>Siyoung</w:t>
            </w:r>
            <w:proofErr w:type="spellEnd"/>
            <w:r>
              <w:rPr>
                <w:rFonts w:ascii="Arial"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45594E74" w:rsidR="00AA5614" w:rsidRPr="00CC30E1" w:rsidRDefault="00AA5614" w:rsidP="00AA5614">
            <w:pPr>
              <w:snapToGrid w:val="0"/>
              <w:spacing w:before="120"/>
              <w:rPr>
                <w:rFonts w:ascii="Arial" w:hAnsi="Arial" w:cs="Arial"/>
                <w:lang w:eastAsia="en-US"/>
              </w:rPr>
            </w:pPr>
            <w:r>
              <w:rPr>
                <w:rFonts w:ascii="Arial" w:hAnsi="Arial" w:cs="Arial" w:hint="eastAsia"/>
                <w:lang w:eastAsia="ko-KR"/>
              </w:rPr>
              <w:t>see0.choi@lge.com</w:t>
            </w:r>
          </w:p>
        </w:tc>
      </w:tr>
      <w:tr w:rsidR="00AA5614"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2A30BA86" w:rsidR="00AA5614" w:rsidRPr="00CC30E1" w:rsidRDefault="00B00E03" w:rsidP="00AA5614">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58D9B90B" w14:textId="575FEA57" w:rsidR="00AA5614" w:rsidRPr="00CC30E1" w:rsidRDefault="00B00E03" w:rsidP="00AA5614">
            <w:pPr>
              <w:snapToGrid w:val="0"/>
              <w:spacing w:before="120"/>
              <w:rPr>
                <w:rFonts w:ascii="Arial" w:hAnsi="Arial" w:cs="Arial"/>
                <w:lang w:eastAsia="en-US"/>
              </w:rPr>
            </w:pPr>
            <w:r>
              <w:rPr>
                <w:rFonts w:ascii="Arial" w:hAnsi="Arial" w:cs="Arial"/>
                <w:lang w:eastAsia="en-US"/>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022A48D9" w:rsidR="00AA5614" w:rsidRPr="00CC30E1" w:rsidRDefault="00B00E03" w:rsidP="00AA5614">
            <w:pPr>
              <w:snapToGrid w:val="0"/>
              <w:spacing w:before="120"/>
              <w:rPr>
                <w:rFonts w:ascii="Arial" w:hAnsi="Arial" w:cs="Arial"/>
                <w:lang w:eastAsia="en-US"/>
              </w:rPr>
            </w:pPr>
            <w:r>
              <w:rPr>
                <w:rFonts w:ascii="Arial" w:hAnsi="Arial" w:cs="Arial"/>
                <w:lang w:eastAsia="en-US"/>
              </w:rPr>
              <w:t>malgorzata.tomala@nokia.com</w:t>
            </w:r>
          </w:p>
        </w:tc>
      </w:tr>
      <w:tr w:rsidR="00AB5A52"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286FF160" w:rsidR="00AB5A52" w:rsidRPr="00CC30E1" w:rsidRDefault="00AB5A52" w:rsidP="00AB5A52">
            <w:pPr>
              <w:snapToGrid w:val="0"/>
              <w:spacing w:before="120"/>
              <w:rPr>
                <w:rFonts w:ascii="Arial" w:hAnsi="Arial" w:cs="Arial"/>
                <w:lang w:val="en-US"/>
              </w:rPr>
            </w:pPr>
            <w:r>
              <w:rPr>
                <w:rFonts w:ascii="Arial" w:eastAsia="Malgun Gothic" w:hAnsi="Arial" w:cs="Arial"/>
                <w:lang w:eastAsia="ko-KR"/>
              </w:rPr>
              <w:t>Samsung</w:t>
            </w:r>
            <w:r>
              <w:rPr>
                <w:rFonts w:ascii="Arial" w:eastAsia="Malgun Gothic" w:hAnsi="Arial" w:cs="Arial" w:hint="eastAsia"/>
                <w:lang w:eastAsia="ko-KR"/>
              </w:rPr>
              <w:t xml:space="preserve"> </w:t>
            </w:r>
          </w:p>
        </w:tc>
        <w:tc>
          <w:tcPr>
            <w:tcW w:w="2269" w:type="dxa"/>
            <w:tcBorders>
              <w:top w:val="single" w:sz="4" w:space="0" w:color="auto"/>
              <w:left w:val="single" w:sz="4" w:space="0" w:color="auto"/>
              <w:bottom w:val="single" w:sz="4" w:space="0" w:color="auto"/>
              <w:right w:val="single" w:sz="4" w:space="0" w:color="auto"/>
            </w:tcBorders>
          </w:tcPr>
          <w:p w14:paraId="1E36E2E4" w14:textId="698BBB67" w:rsidR="00AB5A52" w:rsidRPr="00CC30E1" w:rsidRDefault="00AB5A52" w:rsidP="00AB5A52">
            <w:pPr>
              <w:snapToGrid w:val="0"/>
              <w:spacing w:before="120"/>
              <w:rPr>
                <w:rFonts w:ascii="Arial" w:hAnsi="Arial" w:cs="Arial"/>
                <w:lang w:val="en-US"/>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0A13BDB" w:rsidR="00AB5A52" w:rsidRPr="00CC30E1" w:rsidRDefault="00AB5A52" w:rsidP="00AB5A52">
            <w:pPr>
              <w:snapToGrid w:val="0"/>
              <w:spacing w:before="120"/>
              <w:rPr>
                <w:rFonts w:ascii="Arial" w:hAnsi="Arial" w:cs="Arial"/>
                <w:lang w:val="en-US"/>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AB5A52"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55D23A4" w:rsidR="00AB5A52" w:rsidRPr="00145F05" w:rsidRDefault="00145F05" w:rsidP="00AB5A52">
            <w:pPr>
              <w:snapToGrid w:val="0"/>
              <w:spacing w:before="120"/>
              <w:rPr>
                <w:rFonts w:ascii="Arial" w:eastAsia="DengXian" w:hAnsi="Arial" w:cs="Arial"/>
                <w:lang w:val="en-US" w:eastAsia="zh-CN"/>
              </w:rPr>
            </w:pPr>
            <w:r>
              <w:rPr>
                <w:rFonts w:ascii="Arial" w:eastAsia="DengXian" w:hAnsi="Arial" w:cs="Arial"/>
                <w:lang w:val="en-US" w:eastAsia="zh-CN"/>
              </w:rPr>
              <w:t>S</w:t>
            </w:r>
            <w:r>
              <w:rPr>
                <w:rFonts w:ascii="Arial" w:eastAsia="DengXian" w:hAnsi="Arial" w:cs="Arial" w:hint="eastAsia"/>
                <w:lang w:val="en-US"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4D54EAE0" w14:textId="544E647D" w:rsidR="00AB5A52" w:rsidRPr="00145F05" w:rsidRDefault="00145F05" w:rsidP="00145F05">
            <w:pPr>
              <w:snapToGrid w:val="0"/>
              <w:spacing w:before="120"/>
              <w:rPr>
                <w:rFonts w:ascii="Arial" w:eastAsia="DengXian" w:hAnsi="Arial" w:cs="Arial"/>
                <w:lang w:eastAsia="zh-CN"/>
              </w:rPr>
            </w:pPr>
            <w:r>
              <w:rPr>
                <w:rFonts w:ascii="Arial" w:eastAsia="DengXian" w:hAnsi="Arial" w:cs="Arial"/>
                <w:lang w:eastAsia="zh-CN"/>
              </w:rPr>
              <w:t>Ningjuan</w:t>
            </w:r>
            <w:r>
              <w:rPr>
                <w:rFonts w:ascii="Arial" w:eastAsia="DengXian"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55D2391F" w:rsidR="00AB5A52" w:rsidRPr="00145F05" w:rsidRDefault="00145F05" w:rsidP="00AB5A52">
            <w:pPr>
              <w:snapToGrid w:val="0"/>
              <w:spacing w:before="12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ingjuan</w:t>
            </w:r>
            <w:r>
              <w:rPr>
                <w:rFonts w:ascii="Arial" w:eastAsia="DengXian" w:hAnsi="Arial" w:cs="Arial" w:hint="eastAsia"/>
                <w:lang w:eastAsia="zh-CN"/>
              </w:rPr>
              <w:t>.chang@cn.sharp-world.com.cn</w:t>
            </w:r>
          </w:p>
        </w:tc>
      </w:tr>
      <w:tr w:rsidR="00CB5A8A"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458EFF7B" w:rsidR="00CB5A8A" w:rsidRPr="00CC30E1" w:rsidRDefault="00CB5A8A" w:rsidP="00CB5A8A">
            <w:pPr>
              <w:snapToGrid w:val="0"/>
              <w:spacing w:before="120"/>
              <w:rPr>
                <w:rFonts w:ascii="Arial" w:eastAsia="Malgun Gothic" w:hAnsi="Arial" w:cs="Arial"/>
                <w:lang w:val="en-US" w:eastAsia="ko-KR"/>
              </w:rPr>
            </w:pPr>
            <w:r>
              <w:rPr>
                <w:rFonts w:ascii="Arial" w:eastAsia="Malgun Gothic" w:hAnsi="Arial" w:cs="Arial"/>
                <w:lang w:val="en-US" w:eastAsia="ko-KR"/>
              </w:rPr>
              <w:t xml:space="preserve">Huawei, </w:t>
            </w:r>
            <w:proofErr w:type="spellStart"/>
            <w:r>
              <w:rPr>
                <w:rFonts w:ascii="Arial" w:eastAsia="Malgun Gothic" w:hAnsi="Arial" w:cs="Arial"/>
                <w:lang w:val="en-US" w:eastAsia="ko-KR"/>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5FABACD8" w14:textId="19EBF62A" w:rsidR="00CB5A8A" w:rsidRPr="00CC30E1" w:rsidRDefault="00CB5A8A" w:rsidP="00CB5A8A">
            <w:pPr>
              <w:snapToGrid w:val="0"/>
              <w:spacing w:before="120"/>
              <w:rPr>
                <w:rFonts w:ascii="Arial" w:eastAsia="Malgun Gothic" w:hAnsi="Arial" w:cs="Arial"/>
                <w:lang w:eastAsia="ko-KR"/>
              </w:rPr>
            </w:pPr>
            <w:r>
              <w:rPr>
                <w:rFonts w:ascii="Arial" w:eastAsia="Malgun Gothic" w:hAnsi="Arial" w:cs="Arial"/>
                <w:lang w:eastAsia="ko-KR"/>
              </w:rPr>
              <w:t>Simone Provvedi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0C4F72FE" w:rsidR="00CB5A8A" w:rsidRPr="00CC30E1" w:rsidRDefault="00CB5A8A" w:rsidP="00CB5A8A">
            <w:pPr>
              <w:snapToGrid w:val="0"/>
              <w:spacing w:before="120"/>
              <w:rPr>
                <w:rFonts w:ascii="Arial" w:eastAsia="Malgun Gothic" w:hAnsi="Arial" w:cs="Arial"/>
                <w:lang w:eastAsia="ko-KR"/>
              </w:rPr>
            </w:pPr>
            <w:r>
              <w:rPr>
                <w:rFonts w:ascii="Arial" w:eastAsia="Malgun Gothic" w:hAnsi="Arial" w:cs="Arial"/>
                <w:lang w:eastAsia="ko-KR"/>
              </w:rPr>
              <w:t>simone.provvedi@huawei.com</w:t>
            </w:r>
          </w:p>
        </w:tc>
      </w:tr>
      <w:tr w:rsidR="00CB5A8A"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CB5A8A" w:rsidRPr="00CC30E1" w:rsidRDefault="00CB5A8A" w:rsidP="00CB5A8A">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CB5A8A" w:rsidRPr="00CC30E1" w:rsidRDefault="00CB5A8A" w:rsidP="00CB5A8A">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CB5A8A" w:rsidRPr="00CC30E1" w:rsidRDefault="00CB5A8A" w:rsidP="00CB5A8A">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414E130D" w:rsidR="004000E8" w:rsidRDefault="00230D18" w:rsidP="00FD28E1">
      <w:pPr>
        <w:pStyle w:val="Heading1"/>
        <w:numPr>
          <w:ilvl w:val="0"/>
          <w:numId w:val="37"/>
        </w:numPr>
      </w:pPr>
      <w:r>
        <w:lastRenderedPageBreak/>
        <w:tab/>
      </w:r>
      <w:r w:rsidR="004000E8" w:rsidRPr="00CE0424">
        <w:t>Discussion</w:t>
      </w:r>
      <w:bookmarkEnd w:id="0"/>
    </w:p>
    <w:p w14:paraId="69AA577E" w14:textId="01527CBF" w:rsidR="00FD28E1" w:rsidRDefault="00FD28E1" w:rsidP="00F03437">
      <w:pPr>
        <w:pStyle w:val="Heading2"/>
        <w:numPr>
          <w:ilvl w:val="1"/>
          <w:numId w:val="39"/>
        </w:numPr>
      </w:pPr>
      <w:r>
        <w:t>CHO related</w:t>
      </w:r>
    </w:p>
    <w:p w14:paraId="6ECE8506" w14:textId="76ED404A" w:rsidR="00AB5329" w:rsidRDefault="00AB5329" w:rsidP="00723AD2">
      <w:pPr>
        <w:pStyle w:val="Doc-text2"/>
        <w:ind w:left="0" w:firstLine="0"/>
        <w:rPr>
          <w:lang w:val="sv-SE"/>
        </w:rPr>
      </w:pPr>
      <w:r>
        <w:rPr>
          <w:noProof/>
          <w:lang w:val="en-US" w:eastAsia="zh-CN"/>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763B8F" w:rsidRPr="005A3F26" w:rsidRDefault="00763B8F" w:rsidP="00763B8F">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C842D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B38E575" w14:textId="77777777" w:rsidR="00763B8F" w:rsidRPr="005A3F26" w:rsidRDefault="00763B8F" w:rsidP="00763B8F">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en-US" w:eastAsia="zh-CN"/>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763B8F" w:rsidRPr="00A42536" w:rsidRDefault="00763B8F"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763B8F" w:rsidRPr="00A42536" w:rsidRDefault="00763B8F"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763B8F" w:rsidRPr="00A42536" w:rsidRDefault="00763B8F" w:rsidP="00A42536">
                              <w:pPr>
                                <w:jc w:val="center"/>
                                <w:rPr>
                                  <w:lang w:val="sv-SE"/>
                                </w:rPr>
                              </w:pPr>
                              <w:r>
                                <w:rPr>
                                  <w:lang w:val="sv-SE"/>
                                </w:rPr>
                                <w:t>Cell-A</w:t>
                              </w:r>
                            </w:p>
                            <w:p w14:paraId="7A92AA45" w14:textId="77777777" w:rsidR="00763B8F" w:rsidRDefault="00763B8F"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763B8F" w:rsidRPr="00A42536" w:rsidRDefault="00763B8F"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763B8F" w:rsidRPr="00FC3E4B" w:rsidRDefault="00763B8F" w:rsidP="00763B8F">
                              <w:pPr>
                                <w:pStyle w:val="ListParagraph"/>
                                <w:numPr>
                                  <w:ilvl w:val="0"/>
                                  <w:numId w:val="40"/>
                                </w:numPr>
                                <w:rPr>
                                  <w:lang w:val="sv-SE"/>
                                </w:rPr>
                              </w:pPr>
                              <w:r w:rsidRPr="00FC3E4B">
                                <w:rPr>
                                  <w:lang w:val="sv-SE"/>
                                </w:rPr>
                                <w:t xml:space="preserve">Normal HO </w:t>
                              </w:r>
                              <w:r>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763B8F" w:rsidRDefault="00763B8F" w:rsidP="00A42536">
                              <w:pPr>
                                <w:ind w:left="720" w:hanging="360"/>
                                <w:rPr>
                                  <w:rFonts w:ascii="Calibri" w:eastAsia="Calibri" w:hAnsi="Calibri"/>
                                  <w:sz w:val="22"/>
                                  <w:szCs w:val="22"/>
                                </w:rPr>
                              </w:pPr>
                              <w:r>
                                <w:rPr>
                                  <w:rFonts w:ascii="Calibri" w:eastAsia="Calibri" w:hAnsi="Calibri"/>
                                  <w:sz w:val="22"/>
                                  <w:szCs w:val="22"/>
                                </w:rPr>
                                <w:t>(b) CHO 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763B8F" w:rsidRPr="00FC3E4B" w:rsidRDefault="00763B8F">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763B8F" w:rsidRDefault="00763B8F"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763B8F" w:rsidRDefault="00763B8F"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763B8F" w:rsidRDefault="00763B8F">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763B8F" w:rsidRPr="00FC3E4B" w:rsidRDefault="00763B8F">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763B8F" w:rsidRDefault="00763B8F"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763B8F" w:rsidRDefault="00763B8F" w:rsidP="00FC3E4B">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BE0CB78"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aOsIA&#10;AADbAAAADwAAAGRycy9kb3ducmV2LnhtbERPTWuDQBC9F/Iflgn0VtfmUFKbTSgNIVICUuvB4+BO&#10;1dadFXej9t9nA4Hc5vE+Z7ObTSdGGlxrWcFzFIMgrqxuuVZQfB+e1iCcR9bYWSYF/+Rgt108bDDR&#10;duIvGnNfixDCLkEFjfd9IqWrGjLoItsTB+7HDgZ9gEMt9YBTCDedXMXxizTYcmhosKePhqq//GwU&#10;pPtjVu5/P+2rM9WcH7N0OhWlUo/L+f0NhKfZ38U3d6rD/BVcfwkH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ho6wgAAANsAAAAPAAAAAAAAAAAAAAAAAJgCAABkcnMvZG93&#10;bnJldi54bWxQSwUGAAAAAAQABAD1AAAAhwMAAAAA&#10;" fillcolor="#ed7d31 [3205]" strokecolor="#823b0b [1605]" strokeweight="1pt">
                  <v:stroke joinstyle="miter"/>
                  <v:textbox>
                    <w:txbxContent>
                      <w:p w14:paraId="03644211" w14:textId="4F39C9FF" w:rsidR="00763B8F" w:rsidRPr="00A42536" w:rsidRDefault="00763B8F"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ETcEA&#10;AADbAAAADwAAAGRycy9kb3ducmV2LnhtbERPTYvCMBC9C/6HMII3TfUgu12jiCIWEWS7PXgcmrGt&#10;NpPSRFv/vVlY2Ns83ucs172pxZNaV1lWMJtGIIhzqysuFGQ/+8kHCOeRNdaWScGLHKxXw8ESY207&#10;/qZn6gsRQtjFqKD0vomldHlJBt3UNsSBu9rWoA+wLaRusQvhppbzKFpIgxWHhhIb2paU39OHUZDs&#10;DufL7na0n87kfXo4J90puyg1HvWbLxCeev8v/nMnOsyfwe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chE3BAAAA2wAAAA8AAAAAAAAAAAAAAAAAmAIAAGRycy9kb3du&#10;cmV2LnhtbFBLBQYAAAAABAAEAPUAAACGAwAAAAA=&#10;" fillcolor="#ed7d31 [3205]" strokecolor="#823b0b [1605]" strokeweight="1pt">
                  <v:stroke joinstyle="miter"/>
                  <v:textbox>
                    <w:txbxContent>
                      <w:p w14:paraId="7D9D954E" w14:textId="588333A2" w:rsidR="00763B8F" w:rsidRPr="00A42536" w:rsidRDefault="00763B8F"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1qsMA&#10;AADbAAAADwAAAGRycy9kb3ducmV2LnhtbESPQWvCQBCF74X+h2UKvdWNpRSNriKFgC14MMb7kB2T&#10;xexsyK6a9tc7h4K3Gd6b975ZrkffqSsN0QU2MJ1koIjrYB03BqpD8TYDFROyxS4wGfilCOvV89MS&#10;cxtuvKdrmRolIRxzNNCm1Odax7olj3ESemLRTmHwmGQdGm0HvEm47/R7ln1qj46locWevlqqz+XF&#10;G/jbFpVLl3k5y6qf8+7juwjaHY15fRk3C1CJxvQw/19vreALvfwiA+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v1qsMAAADbAAAADwAAAAAAAAAAAAAAAACYAgAAZHJzL2Rv&#10;d25yZXYueG1sUEsFBgAAAAAEAAQA9QAAAIgDAAAAAA==&#10;" fillcolor="#4472c4 [3204]" strokecolor="#1f3763 [1604]" strokeweight="1pt">
                  <v:stroke joinstyle="miter"/>
                  <v:textbox>
                    <w:txbxContent>
                      <w:p w14:paraId="438A04CC" w14:textId="77777777" w:rsidR="00763B8F" w:rsidRPr="00A42536" w:rsidRDefault="00763B8F" w:rsidP="00A42536">
                        <w:pPr>
                          <w:jc w:val="center"/>
                          <w:rPr>
                            <w:lang w:val="sv-SE"/>
                          </w:rPr>
                        </w:pPr>
                        <w:r>
                          <w:rPr>
                            <w:lang w:val="sv-SE"/>
                          </w:rPr>
                          <w:t>Cell-A</w:t>
                        </w:r>
                      </w:p>
                      <w:p w14:paraId="7A92AA45" w14:textId="77777777" w:rsidR="00763B8F" w:rsidRDefault="00763B8F" w:rsidP="00A42536">
                        <w:pPr>
                          <w:jc w:val="center"/>
                        </w:pPr>
                      </w:p>
                    </w:txbxContent>
                  </v:textbox>
                </v:oval>
                <v:oval id="Oval 9" o:spid="_x0000_s1032" style="position:absolute;left:8461;top:9144;width:21905;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nysEA&#10;AADaAAAADwAAAGRycy9kb3ducmV2LnhtbESPQYvCMBSE78L+h/CEvWmqLKJdo8hCQQUP1u790Tzb&#10;YPNSmqjVX28WFjwOM/MNs1z3thE36rxxrGAyTkAQl04brhQUp2w0B+EDssbGMSl4kIf16mOwxFS7&#10;Ox/plodKRAj7FBXUIbSplL6syaIfu5Y4emfXWQxRdpXUHd4j3DZymiQzadFwXKixpZ+aykt+tQqe&#10;26ww4brI50mxvxy+dpmT5lepz2G/+QYRqA/v8H97qxUs4O9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cZ8rBAAAA2gAAAA8AAAAAAAAAAAAAAAAAmAIAAGRycy9kb3du&#10;cmV2LnhtbFBLBQYAAAAABAAEAPUAAACGAwAAAAA=&#10;" fillcolor="#4472c4 [3204]" strokecolor="#1f3763 [1604]" strokeweight="1pt">
                  <v:stroke joinstyle="miter"/>
                  <v:textbox>
                    <w:txbxContent>
                      <w:p w14:paraId="0EB02DD1" w14:textId="6FB5915B" w:rsidR="00763B8F" w:rsidRPr="00A42536" w:rsidRDefault="00763B8F"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EDycMAAADaAAAADwAAAGRycy9kb3ducmV2LnhtbESPQWsCMRSE7wX/Q3hCL0WzLejKahQp&#10;CHoqtYoeH5vnZnHzsiZx3f77plDocZiZb5jFqreN6MiH2rGC13EGgrh0uuZKweFrM5qBCBFZY+OY&#10;FHxTgNVy8LTAQrsHf1K3j5VIEA4FKjAxtoWUoTRkMYxdS5y8i/MWY5K+ktrjI8FtI9+ybCot1pwW&#10;DLb0bqi87u9Wgcx37t7d4iQ/fhzO0xfj7WmXK/U87NdzEJH6+B/+a2+1ggn8Xk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xA8nDAAAA2gAAAA8AAAAAAAAAAAAA&#10;AAAAoQIAAGRycy9kb3ducmV2LnhtbFBLBQYAAAAABAAEAPkAAACRAw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OdvsMAAADaAAAADwAAAGRycy9kb3ducmV2LnhtbESPQWsCMRSE74L/IbxCL1KzLbhbtkYR&#10;oVBPorW0x8fmdbN087Imcd3+eyMIHoeZ+YaZLwfbip58aBwreJ5mIIgrpxuuFRw+359eQYSIrLF1&#10;TAr+KcByMR7NsdTuzDvq97EWCcKhRAUmxq6UMlSGLIap64iT9+u8xZikr6X2eE5w28qXLMulxYbT&#10;gsGO1oaqv/3JKpDFxp36Y5wVX9vDTz4x3n5vCqUeH4bVG4hIQ7yHb+0PrSCH65V0A+Ti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jnb7DAAAA2gAAAA8AAAAAAAAAAAAA&#10;AAAAoQIAAGRycy9kb3ducmV2LnhtbFBLBQYAAAAABAAEAPkAAACRAwAAAAA=&#10;" strokecolor="black [3200]" strokeweight="1pt">
                  <v:stroke endarrow="block" joinstyle="miter"/>
                </v:shape>
                <v:shape id="Text Box 15" o:spid="_x0000_s1035" type="#_x0000_t202" style="position:absolute;left:20198;top:13852;width:17907;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14:paraId="59074613" w14:textId="351625F8" w:rsidR="00763B8F" w:rsidRPr="00FC3E4B" w:rsidRDefault="00763B8F" w:rsidP="00763B8F">
                        <w:pPr>
                          <w:pStyle w:val="ListParagraph"/>
                          <w:numPr>
                            <w:ilvl w:val="0"/>
                            <w:numId w:val="40"/>
                          </w:numPr>
                          <w:rPr>
                            <w:lang w:val="sv-SE"/>
                          </w:rPr>
                        </w:pPr>
                        <w:r w:rsidRPr="00FC3E4B">
                          <w:rPr>
                            <w:lang w:val="sv-SE"/>
                          </w:rPr>
                          <w:t xml:space="preserve">Normal HO </w:t>
                        </w:r>
                        <w:r>
                          <w:rPr>
                            <w:lang w:val="sv-SE"/>
                          </w:rPr>
                          <w:t>scenario</w:t>
                        </w:r>
                      </w:p>
                    </w:txbxContent>
                  </v:textbox>
                </v:shape>
                <v:shape id="Text Box 15" o:spid="_x0000_s1036" type="#_x0000_t202" style="position:absolute;left:21998;top:27599;width:13716;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474F0C13" w14:textId="42A53301" w:rsidR="00763B8F" w:rsidRDefault="00763B8F" w:rsidP="00A42536">
                        <w:pPr>
                          <w:ind w:left="720" w:hanging="360"/>
                          <w:rPr>
                            <w:rFonts w:ascii="Calibri" w:eastAsia="Calibri" w:hAnsi="Calibri"/>
                            <w:sz w:val="22"/>
                            <w:szCs w:val="22"/>
                          </w:rPr>
                        </w:pPr>
                        <w:r>
                          <w:rPr>
                            <w:rFonts w:ascii="Calibri" w:eastAsia="Calibri" w:hAnsi="Calibri"/>
                            <w:sz w:val="22"/>
                            <w:szCs w:val="22"/>
                          </w:rPr>
                          <w:t>(b) CHO 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HGsMA&#10;AADbAAAADwAAAGRycy9kb3ducmV2LnhtbERPS2vCQBC+F/oflil4003FVonZiA+kPRW1UjwO2Wk2&#10;MTsbsqum/75bEHqbj+852aK3jbhS5yvHCp5HCQjiwumKSwXHz+1wBsIHZI2NY1LwQx4W+eNDhql2&#10;N97T9RBKEUPYp6jAhNCmUvrCkEU/ci1x5L5dZzFE2JVSd3iL4baR4yR5lRYrjg0GW1obKs6Hi1Vw&#10;6uuP2WX99mJ2X/WR6lU9qYqNUoOnfjkHEagP/+K7+13H+VP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YHGsMAAADbAAAADwAAAAAAAAAAAAAAAACYAgAAZHJzL2Rv&#10;d25yZXYueG1sUEsFBgAAAAAEAAQA9QAAAIgDAAAAAA==&#10;" fillcolor="red" strokecolor="#1f3763 [1604]" strokeweight="1pt"/>
                <v:shape id="Text Box 18" o:spid="_x0000_s1038" type="#_x0000_t202" style="position:absolute;left:30570;top:6209;width:4223;height:2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629F3BD7" w14:textId="5283216F" w:rsidR="00763B8F" w:rsidRPr="00FC3E4B" w:rsidRDefault="00763B8F">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288IA&#10;AADbAAAADwAAAGRycy9kb3ducmV2LnhtbERPTWsCMRC9C/6HMEJvmrW0YrdGUYvoqagV8Thspptd&#10;N5NlE3X7701B8DaP9zmTWWsrcaXGF44VDAcJCOLM6YJzBYefVX8MwgdkjZVjUvBHHmbTbmeCqXY3&#10;3tF1H3IRQ9inqMCEUKdS+syQRT9wNXHkfl1jMUTY5FI3eIvhtpKvSTKSFguODQZrWhrKzvuLVXBq&#10;y+/xZbl+N9tjeaByUb4V2ZdSL712/gkiUBue4od7o+P8D/j/JR4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TbzwgAAANsAAAAPAAAAAAAAAAAAAAAAAJgCAABkcnMvZG93&#10;bnJldi54bWxQSwUGAAAAAAQABAD1AAAAhwMAAAAA&#10;" fillcolor="red" strokecolor="#1f3763 [1604]" strokeweight="1pt"/>
                <v:shape id="Text Box 18" o:spid="_x0000_s1040" type="#_x0000_t202" style="position:absolute;left:31210;top:20570;width:4223;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14:paraId="4CE13482" w14:textId="77777777" w:rsidR="00763B8F" w:rsidRDefault="00763B8F" w:rsidP="00FC3E4B">
                        <w:r>
                          <w:t>RLF</w:t>
                        </w:r>
                      </w:p>
                    </w:txbxContent>
                  </v:textbox>
                </v:shape>
                <v:shape id="Straight Arrow Connector 21" o:spid="_x0000_s1041" type="#_x0000_t32" style="position:absolute;left:28319;top:8529;width:2047;height:2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Text Box 15" o:spid="_x0000_s1043" type="#_x0000_t202" style="position:absolute;left:11081;top:20297;width:18231;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14:paraId="5EA256C2" w14:textId="65574576" w:rsidR="00763B8F" w:rsidRDefault="00763B8F"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66ECFD01"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7421BF17" w14:textId="12F33787" w:rsidR="00763B8F" w:rsidRDefault="00763B8F">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763B8F" w:rsidRPr="00FC3E4B" w:rsidRDefault="00763B8F">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14:paraId="2116FBA7" w14:textId="77777777" w:rsidR="00763B8F" w:rsidRDefault="00763B8F"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763B8F" w:rsidRDefault="00763B8F" w:rsidP="00FC3E4B">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Caption"/>
        <w:rPr>
          <w:lang w:val="sv-SE"/>
        </w:rPr>
      </w:pPr>
      <w:bookmarkStart w:id="1" w:name="_Ref86915428"/>
      <w:r>
        <w:t xml:space="preserve">Figure </w:t>
      </w:r>
      <w:r w:rsidR="00CC4688">
        <w:rPr>
          <w:noProof/>
        </w:rPr>
        <w:fldChar w:fldCharType="begin"/>
      </w:r>
      <w:r w:rsidR="00CC4688">
        <w:rPr>
          <w:noProof/>
        </w:rPr>
        <w:instrText xml:space="preserve"> SEQ Figure \* ARABIC </w:instrText>
      </w:r>
      <w:r w:rsidR="00CC4688">
        <w:rPr>
          <w:noProof/>
        </w:rPr>
        <w:fldChar w:fldCharType="separate"/>
      </w:r>
      <w:r>
        <w:rPr>
          <w:noProof/>
        </w:rPr>
        <w:t>1</w:t>
      </w:r>
      <w:r w:rsidR="00CC4688">
        <w:rPr>
          <w:noProof/>
        </w:rPr>
        <w:fldChar w:fldCharType="end"/>
      </w:r>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TableGrid"/>
        <w:tblW w:w="9351" w:type="dxa"/>
        <w:tblLook w:val="04A0" w:firstRow="1" w:lastRow="0" w:firstColumn="1" w:lastColumn="0" w:noHBand="0" w:noVBand="1"/>
      </w:tblPr>
      <w:tblGrid>
        <w:gridCol w:w="2035"/>
        <w:gridCol w:w="1684"/>
        <w:gridCol w:w="54"/>
        <w:gridCol w:w="5578"/>
      </w:tblGrid>
      <w:tr w:rsidR="00650A9B" w14:paraId="3E794819" w14:textId="77777777" w:rsidTr="0066685B">
        <w:trPr>
          <w:trHeight w:val="429"/>
        </w:trPr>
        <w:tc>
          <w:tcPr>
            <w:tcW w:w="2035" w:type="dxa"/>
          </w:tcPr>
          <w:p w14:paraId="2C1E2297" w14:textId="77777777" w:rsidR="00650A9B" w:rsidRDefault="00650A9B" w:rsidP="00763B8F">
            <w:pPr>
              <w:rPr>
                <w:rFonts w:ascii="Arial" w:hAnsi="Arial" w:cs="Arial"/>
                <w:b/>
                <w:bCs/>
                <w:sz w:val="20"/>
                <w:szCs w:val="20"/>
              </w:rPr>
            </w:pPr>
            <w:r>
              <w:rPr>
                <w:rFonts w:ascii="Arial" w:hAnsi="Arial" w:cs="Arial"/>
                <w:b/>
                <w:bCs/>
                <w:sz w:val="20"/>
                <w:szCs w:val="20"/>
              </w:rPr>
              <w:t>Company</w:t>
            </w:r>
          </w:p>
        </w:tc>
        <w:tc>
          <w:tcPr>
            <w:tcW w:w="1684" w:type="dxa"/>
          </w:tcPr>
          <w:p w14:paraId="1B21D0F3" w14:textId="77777777" w:rsidR="00650A9B" w:rsidRPr="006D1700" w:rsidRDefault="00650A9B" w:rsidP="00763B8F">
            <w:pPr>
              <w:jc w:val="center"/>
              <w:rPr>
                <w:rFonts w:ascii="Arial" w:hAnsi="Arial" w:cs="Arial"/>
                <w:b/>
                <w:bCs/>
                <w:sz w:val="20"/>
                <w:szCs w:val="20"/>
              </w:rPr>
            </w:pPr>
            <w:r w:rsidRPr="006D1700">
              <w:rPr>
                <w:rFonts w:ascii="Arial" w:hAnsi="Arial" w:cs="Arial"/>
                <w:b/>
                <w:bCs/>
                <w:sz w:val="20"/>
                <w:szCs w:val="20"/>
              </w:rPr>
              <w:t>Agree/Disagree</w:t>
            </w:r>
          </w:p>
        </w:tc>
        <w:tc>
          <w:tcPr>
            <w:tcW w:w="5632" w:type="dxa"/>
            <w:gridSpan w:val="2"/>
          </w:tcPr>
          <w:p w14:paraId="7B59C8CD" w14:textId="77777777" w:rsidR="00650A9B" w:rsidRDefault="00650A9B" w:rsidP="00763B8F">
            <w:pPr>
              <w:jc w:val="center"/>
              <w:rPr>
                <w:rFonts w:ascii="Arial" w:hAnsi="Arial" w:cs="Arial"/>
                <w:b/>
                <w:bCs/>
              </w:rPr>
            </w:pPr>
            <w:r>
              <w:rPr>
                <w:rFonts w:ascii="Arial" w:hAnsi="Arial" w:cs="Arial"/>
                <w:b/>
                <w:bCs/>
                <w:sz w:val="20"/>
                <w:szCs w:val="20"/>
              </w:rPr>
              <w:t>Comments</w:t>
            </w:r>
          </w:p>
        </w:tc>
      </w:tr>
      <w:tr w:rsidR="00650A9B" w14:paraId="20AA361C" w14:textId="77777777" w:rsidTr="0066685B">
        <w:trPr>
          <w:trHeight w:val="429"/>
        </w:trPr>
        <w:tc>
          <w:tcPr>
            <w:tcW w:w="2035" w:type="dxa"/>
          </w:tcPr>
          <w:p w14:paraId="4DCFC903" w14:textId="504FDA55" w:rsidR="00650A9B" w:rsidRDefault="00370007" w:rsidP="00763B8F">
            <w:pPr>
              <w:rPr>
                <w:rFonts w:ascii="Arial" w:hAnsi="Arial" w:cs="Arial"/>
                <w:b/>
                <w:bCs/>
              </w:rPr>
            </w:pPr>
            <w:r>
              <w:rPr>
                <w:rFonts w:ascii="Arial" w:hAnsi="Arial" w:cs="Arial"/>
                <w:b/>
                <w:bCs/>
              </w:rPr>
              <w:t>Qualcomm</w:t>
            </w:r>
          </w:p>
        </w:tc>
        <w:tc>
          <w:tcPr>
            <w:tcW w:w="1684" w:type="dxa"/>
          </w:tcPr>
          <w:p w14:paraId="375F6171" w14:textId="581DBE85" w:rsidR="00650A9B" w:rsidRDefault="003F6B35" w:rsidP="00763B8F">
            <w:pPr>
              <w:rPr>
                <w:rFonts w:ascii="Arial" w:hAnsi="Arial" w:cs="Arial"/>
                <w:b/>
                <w:bCs/>
              </w:rPr>
            </w:pPr>
            <w:r>
              <w:rPr>
                <w:rFonts w:ascii="Arial" w:hAnsi="Arial" w:cs="Arial"/>
                <w:b/>
                <w:bCs/>
              </w:rPr>
              <w:t>Disagree</w:t>
            </w:r>
          </w:p>
        </w:tc>
        <w:tc>
          <w:tcPr>
            <w:tcW w:w="5632" w:type="dxa"/>
            <w:gridSpan w:val="2"/>
          </w:tcPr>
          <w:p w14:paraId="182BD297" w14:textId="77777777" w:rsidR="000053CC" w:rsidRDefault="003F6B35" w:rsidP="00763B8F">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763B8F">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66685B">
        <w:trPr>
          <w:trHeight w:val="429"/>
        </w:trPr>
        <w:tc>
          <w:tcPr>
            <w:tcW w:w="2035" w:type="dxa"/>
          </w:tcPr>
          <w:p w14:paraId="3CEA9F39" w14:textId="77777777" w:rsidR="00650A9B" w:rsidRDefault="00650A9B" w:rsidP="00763B8F">
            <w:pPr>
              <w:rPr>
                <w:rFonts w:ascii="Arial" w:hAnsi="Arial" w:cs="Arial"/>
                <w:b/>
                <w:bCs/>
              </w:rPr>
            </w:pPr>
          </w:p>
        </w:tc>
        <w:tc>
          <w:tcPr>
            <w:tcW w:w="1684" w:type="dxa"/>
          </w:tcPr>
          <w:p w14:paraId="0FEB1963" w14:textId="77777777" w:rsidR="00650A9B" w:rsidRDefault="00650A9B" w:rsidP="00763B8F">
            <w:pPr>
              <w:rPr>
                <w:rFonts w:ascii="Arial" w:hAnsi="Arial" w:cs="Arial"/>
                <w:b/>
                <w:bCs/>
              </w:rPr>
            </w:pPr>
          </w:p>
        </w:tc>
        <w:tc>
          <w:tcPr>
            <w:tcW w:w="5632" w:type="dxa"/>
            <w:gridSpan w:val="2"/>
          </w:tcPr>
          <w:p w14:paraId="4939AFF9" w14:textId="77777777" w:rsidR="00650A9B" w:rsidRDefault="00650A9B" w:rsidP="00763B8F">
            <w:pPr>
              <w:rPr>
                <w:rFonts w:ascii="Arial" w:hAnsi="Arial" w:cs="Arial"/>
                <w:b/>
                <w:bCs/>
              </w:rPr>
            </w:pPr>
          </w:p>
        </w:tc>
      </w:tr>
      <w:tr w:rsidR="00650A9B" w14:paraId="0755C7BB" w14:textId="77777777" w:rsidTr="0066685B">
        <w:trPr>
          <w:trHeight w:val="429"/>
        </w:trPr>
        <w:tc>
          <w:tcPr>
            <w:tcW w:w="2035" w:type="dxa"/>
          </w:tcPr>
          <w:p w14:paraId="15B72B04" w14:textId="5158E7F1" w:rsidR="00650A9B" w:rsidRPr="00E14AEA" w:rsidRDefault="0097767B" w:rsidP="00763B8F">
            <w:pPr>
              <w:rPr>
                <w:rFonts w:ascii="Arial" w:hAnsi="Arial" w:cs="Arial"/>
              </w:rPr>
            </w:pPr>
            <w:r w:rsidRPr="00E14AEA">
              <w:rPr>
                <w:rFonts w:ascii="Arial" w:hAnsi="Arial" w:cs="Arial"/>
              </w:rPr>
              <w:lastRenderedPageBreak/>
              <w:t>Ericsson</w:t>
            </w:r>
          </w:p>
        </w:tc>
        <w:tc>
          <w:tcPr>
            <w:tcW w:w="1684" w:type="dxa"/>
          </w:tcPr>
          <w:p w14:paraId="2EF9EB42" w14:textId="0FA54969" w:rsidR="00650A9B" w:rsidRPr="00E14AEA" w:rsidRDefault="0097767B" w:rsidP="00763B8F">
            <w:pPr>
              <w:rPr>
                <w:rFonts w:ascii="Arial" w:hAnsi="Arial" w:cs="Arial"/>
              </w:rPr>
            </w:pPr>
            <w:r w:rsidRPr="00E14AEA">
              <w:rPr>
                <w:rFonts w:ascii="Arial" w:hAnsi="Arial" w:cs="Arial"/>
              </w:rPr>
              <w:t>Agree</w:t>
            </w:r>
          </w:p>
        </w:tc>
        <w:tc>
          <w:tcPr>
            <w:tcW w:w="5632" w:type="dxa"/>
            <w:gridSpan w:val="2"/>
          </w:tcPr>
          <w:p w14:paraId="1A586B4F" w14:textId="77777777" w:rsidR="00D31AA7" w:rsidRPr="00E14AEA" w:rsidRDefault="0097767B" w:rsidP="00763B8F">
            <w:pPr>
              <w:rPr>
                <w:rFonts w:ascii="Arial" w:hAnsi="Arial" w:cs="Arial"/>
              </w:rPr>
            </w:pPr>
            <w:r w:rsidRPr="00E14AEA">
              <w:rPr>
                <w:rFonts w:ascii="Arial" w:hAnsi="Arial" w:cs="Arial"/>
              </w:rPr>
              <w:t>The scenario as shown above is the case when the UE 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44C2FC4C" w14:textId="09CF49CF" w:rsidR="00650A9B" w:rsidRPr="00E14AEA" w:rsidRDefault="00D31AA7" w:rsidP="00763B8F">
            <w:pPr>
              <w:rPr>
                <w:rFonts w:ascii="Arial" w:hAnsi="Arial" w:cs="Arial"/>
              </w:rPr>
            </w:pPr>
            <w:r w:rsidRPr="00E14AEA">
              <w:rPr>
                <w:rFonts w:ascii="Arial" w:hAnsi="Arial" w:cs="Arial"/>
              </w:rPr>
              <w:t>The HO triggering settings used for CHO are different from that of a legacy HO triggering settings. Therefore, it is important to know which setting to tune.</w:t>
            </w:r>
            <w:r w:rsidR="0097767B" w:rsidRPr="00E14AEA">
              <w:rPr>
                <w:rFonts w:ascii="Arial" w:hAnsi="Arial" w:cs="Arial"/>
              </w:rPr>
              <w:t xml:space="preserve"> </w:t>
            </w:r>
          </w:p>
        </w:tc>
      </w:tr>
      <w:tr w:rsidR="0066685B" w14:paraId="38D7BC9A" w14:textId="77777777" w:rsidTr="0066685B">
        <w:trPr>
          <w:trHeight w:val="429"/>
        </w:trPr>
        <w:tc>
          <w:tcPr>
            <w:tcW w:w="2035" w:type="dxa"/>
          </w:tcPr>
          <w:p w14:paraId="00DBF56E" w14:textId="659DEF24" w:rsidR="0066685B" w:rsidRPr="00E14AEA" w:rsidRDefault="0066685B" w:rsidP="0066685B">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684" w:type="dxa"/>
          </w:tcPr>
          <w:p w14:paraId="11631BAF" w14:textId="76EC2578" w:rsidR="0066685B" w:rsidRPr="00E14AEA" w:rsidRDefault="0066685B" w:rsidP="0066685B">
            <w:pPr>
              <w:rPr>
                <w:rFonts w:ascii="Arial" w:hAnsi="Arial" w:cs="Arial"/>
              </w:rPr>
            </w:pPr>
            <w:r w:rsidRPr="00D96E66">
              <w:rPr>
                <w:rFonts w:ascii="Arial" w:eastAsia="DengXian" w:hAnsi="Arial" w:cs="Arial"/>
                <w:bCs/>
                <w:lang w:eastAsia="zh-CN"/>
              </w:rPr>
              <w:t>Agree</w:t>
            </w:r>
          </w:p>
        </w:tc>
        <w:tc>
          <w:tcPr>
            <w:tcW w:w="5632" w:type="dxa"/>
            <w:gridSpan w:val="2"/>
          </w:tcPr>
          <w:p w14:paraId="2229CE30" w14:textId="5C66744A" w:rsidR="0066685B" w:rsidRPr="00E14AEA" w:rsidRDefault="0066685B" w:rsidP="0066685B">
            <w:pPr>
              <w:rPr>
                <w:rFonts w:ascii="Arial" w:hAnsi="Arial" w:cs="Arial"/>
              </w:rPr>
            </w:pPr>
            <w:r w:rsidRPr="003930F6">
              <w:rPr>
                <w:rFonts w:ascii="Arial" w:eastAsia="DengXian" w:hAnsi="Arial" w:cs="Arial"/>
                <w:bCs/>
                <w:lang w:eastAsia="zh-CN"/>
              </w:rPr>
              <w:t xml:space="preserve">Considering the </w:t>
            </w:r>
            <w:r>
              <w:rPr>
                <w:rFonts w:ascii="Arial" w:eastAsia="DengXian" w:hAnsi="Arial" w:cs="Arial"/>
                <w:bCs/>
                <w:lang w:eastAsia="zh-CN"/>
              </w:rPr>
              <w:t>triggering conditions for</w:t>
            </w:r>
            <w:r w:rsidRPr="003930F6">
              <w:rPr>
                <w:rFonts w:ascii="Arial" w:eastAsia="DengXian" w:hAnsi="Arial" w:cs="Arial"/>
                <w:bCs/>
                <w:lang w:eastAsia="zh-CN"/>
              </w:rPr>
              <w:t xml:space="preserve"> CHO</w:t>
            </w:r>
            <w:r>
              <w:rPr>
                <w:rFonts w:ascii="Arial" w:eastAsia="DengXian" w:hAnsi="Arial" w:cs="Arial"/>
                <w:bCs/>
                <w:lang w:eastAsia="zh-CN"/>
              </w:rPr>
              <w:t xml:space="preserve"> can be different from triggering conditions for other types of </w:t>
            </w:r>
            <w:r w:rsidRPr="003930F6">
              <w:rPr>
                <w:rFonts w:ascii="Arial" w:eastAsia="DengXian" w:hAnsi="Arial" w:cs="Arial"/>
                <w:bCs/>
                <w:lang w:eastAsia="zh-CN"/>
              </w:rPr>
              <w:t>HO,</w:t>
            </w:r>
            <w:r>
              <w:rPr>
                <w:rFonts w:ascii="Arial" w:eastAsia="DengXian" w:hAnsi="Arial" w:cs="Arial"/>
                <w:bCs/>
                <w:lang w:eastAsia="zh-CN"/>
              </w:rPr>
              <w:t xml:space="preserve"> we see some benefit of this.</w:t>
            </w:r>
          </w:p>
        </w:tc>
      </w:tr>
      <w:tr w:rsidR="00E77CE4" w14:paraId="632E308F" w14:textId="77777777" w:rsidTr="0066685B">
        <w:trPr>
          <w:trHeight w:val="429"/>
        </w:trPr>
        <w:tc>
          <w:tcPr>
            <w:tcW w:w="2035" w:type="dxa"/>
          </w:tcPr>
          <w:p w14:paraId="476B21C5" w14:textId="4E8F0EB9" w:rsidR="00E77CE4" w:rsidRPr="00E14AEA" w:rsidRDefault="00E77CE4" w:rsidP="00E77CE4">
            <w:pPr>
              <w:rPr>
                <w:rFonts w:ascii="Arial" w:hAnsi="Arial" w:cs="Arial"/>
              </w:rPr>
            </w:pPr>
            <w:r>
              <w:rPr>
                <w:rFonts w:ascii="Arial" w:eastAsia="DengXian" w:hAnsi="Arial" w:cs="Arial" w:hint="eastAsia"/>
                <w:b/>
                <w:bCs/>
                <w:lang w:eastAsia="zh-CN"/>
              </w:rPr>
              <w:t>O</w:t>
            </w:r>
            <w:r>
              <w:rPr>
                <w:rFonts w:ascii="Arial" w:eastAsia="DengXian" w:hAnsi="Arial" w:cs="Arial"/>
                <w:b/>
                <w:bCs/>
                <w:lang w:eastAsia="zh-CN"/>
              </w:rPr>
              <w:t>PPO</w:t>
            </w:r>
          </w:p>
        </w:tc>
        <w:tc>
          <w:tcPr>
            <w:tcW w:w="1684" w:type="dxa"/>
          </w:tcPr>
          <w:p w14:paraId="73FB5F2D" w14:textId="6134BF13" w:rsidR="00E77CE4" w:rsidRPr="00E14AEA" w:rsidRDefault="00E77CE4" w:rsidP="00E77CE4">
            <w:pPr>
              <w:rPr>
                <w:rFonts w:ascii="Arial" w:hAnsi="Arial" w:cs="Arial"/>
              </w:rPr>
            </w:pPr>
            <w:r>
              <w:rPr>
                <w:rFonts w:ascii="Arial" w:eastAsia="DengXian" w:hAnsi="Arial" w:cs="Arial" w:hint="eastAsia"/>
                <w:b/>
                <w:bCs/>
                <w:lang w:eastAsia="zh-CN"/>
              </w:rPr>
              <w:t>D</w:t>
            </w:r>
            <w:r>
              <w:rPr>
                <w:rFonts w:ascii="Arial" w:eastAsia="DengXian" w:hAnsi="Arial" w:cs="Arial"/>
                <w:b/>
                <w:bCs/>
                <w:lang w:eastAsia="zh-CN"/>
              </w:rPr>
              <w:t>isagree</w:t>
            </w:r>
          </w:p>
        </w:tc>
        <w:tc>
          <w:tcPr>
            <w:tcW w:w="5632" w:type="dxa"/>
            <w:gridSpan w:val="2"/>
          </w:tcPr>
          <w:p w14:paraId="3F931D02" w14:textId="77777777" w:rsidR="00E77CE4" w:rsidRDefault="00E77CE4" w:rsidP="00E77CE4">
            <w:pPr>
              <w:jc w:val="both"/>
              <w:rPr>
                <w:rFonts w:ascii="Arial" w:eastAsia="DengXian" w:hAnsi="Arial" w:cs="Arial"/>
                <w:lang w:eastAsia="zh-CN"/>
              </w:rPr>
            </w:pPr>
            <w:r w:rsidRPr="00B445B6">
              <w:rPr>
                <w:rFonts w:ascii="Arial" w:eastAsia="DengXian" w:hAnsi="Arial" w:cs="Arial"/>
                <w:lang w:eastAsia="zh-CN"/>
              </w:rPr>
              <w:t>Agree with Qualcomm. In addition, new introduced timer between reception of the CHO command and execution of the CHO is another indication</w:t>
            </w:r>
            <w:r>
              <w:rPr>
                <w:rFonts w:ascii="Arial" w:eastAsia="DengXian" w:hAnsi="Arial" w:cs="Arial"/>
                <w:lang w:eastAsia="zh-CN"/>
              </w:rPr>
              <w:t xml:space="preserve">. </w:t>
            </w:r>
          </w:p>
          <w:p w14:paraId="0D7F2EAC" w14:textId="09CCBF28" w:rsidR="00E77CE4" w:rsidRPr="00E14AEA" w:rsidRDefault="00E77CE4" w:rsidP="00E77CE4">
            <w:pPr>
              <w:rPr>
                <w:rFonts w:ascii="Arial" w:hAnsi="Arial" w:cs="Arial"/>
              </w:rPr>
            </w:pPr>
            <w:r>
              <w:rPr>
                <w:rFonts w:ascii="Arial" w:eastAsia="DengXian" w:hAnsi="Arial" w:cs="Arial" w:hint="eastAsia"/>
                <w:lang w:eastAsia="zh-CN"/>
              </w:rPr>
              <w:t>R</w:t>
            </w:r>
            <w:r>
              <w:rPr>
                <w:rFonts w:ascii="Arial" w:eastAsia="DengXian" w:hAnsi="Arial" w:cs="Arial"/>
                <w:lang w:eastAsia="zh-CN"/>
              </w:rPr>
              <w:t xml:space="preserve">egarding Ericsson’s comment, UE could decide the duration of remembering the CHO configuration in case of UE might suffer from RLF </w:t>
            </w:r>
            <w:r>
              <w:rPr>
                <w:rFonts w:ascii="Arial" w:eastAsia="DengXian" w:hAnsi="Arial" w:cs="Arial" w:hint="eastAsia"/>
                <w:lang w:eastAsia="zh-CN"/>
              </w:rPr>
              <w:t>at</w:t>
            </w:r>
            <w:r>
              <w:rPr>
                <w:rFonts w:ascii="Arial" w:eastAsia="DengXian" w:hAnsi="Arial" w:cs="Arial"/>
                <w:lang w:eastAsia="zh-CN"/>
              </w:rPr>
              <w:t xml:space="preserve"> </w:t>
            </w:r>
            <w:r>
              <w:rPr>
                <w:rFonts w:ascii="Arial" w:eastAsia="DengXian" w:hAnsi="Arial" w:cs="Arial" w:hint="eastAsia"/>
                <w:lang w:eastAsia="zh-CN"/>
              </w:rPr>
              <w:t>ta</w:t>
            </w:r>
            <w:r>
              <w:rPr>
                <w:rFonts w:ascii="Arial" w:eastAsia="DengXian" w:hAnsi="Arial" w:cs="Arial"/>
                <w:lang w:eastAsia="zh-CN"/>
              </w:rPr>
              <w:t>rget cell.</w:t>
            </w:r>
          </w:p>
        </w:tc>
      </w:tr>
      <w:tr w:rsidR="00E77CE4" w14:paraId="6D1F0B5B" w14:textId="77777777" w:rsidTr="0066685B">
        <w:trPr>
          <w:trHeight w:val="429"/>
        </w:trPr>
        <w:tc>
          <w:tcPr>
            <w:tcW w:w="2035" w:type="dxa"/>
          </w:tcPr>
          <w:p w14:paraId="7E09C100" w14:textId="5561A942" w:rsidR="00E77CE4" w:rsidRPr="007B2C99" w:rsidRDefault="007B2C99" w:rsidP="00E77CE4">
            <w:pPr>
              <w:rPr>
                <w:rFonts w:ascii="Arial" w:eastAsia="DengXian" w:hAnsi="Arial" w:cs="Arial"/>
                <w:bCs/>
                <w:lang w:eastAsia="zh-CN"/>
              </w:rPr>
            </w:pPr>
            <w:r w:rsidRPr="007B2C99">
              <w:rPr>
                <w:rFonts w:ascii="Arial" w:eastAsia="DengXian" w:hAnsi="Arial" w:cs="Arial" w:hint="eastAsia"/>
                <w:bCs/>
                <w:lang w:eastAsia="zh-CN"/>
              </w:rPr>
              <w:t>vivo</w:t>
            </w:r>
          </w:p>
        </w:tc>
        <w:tc>
          <w:tcPr>
            <w:tcW w:w="1738" w:type="dxa"/>
            <w:gridSpan w:val="2"/>
          </w:tcPr>
          <w:p w14:paraId="573E2226" w14:textId="106CE9D9" w:rsidR="00E77CE4" w:rsidRPr="007B2C99" w:rsidRDefault="002A4761" w:rsidP="00E77CE4">
            <w:pPr>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ee comments.</w:t>
            </w:r>
          </w:p>
        </w:tc>
        <w:tc>
          <w:tcPr>
            <w:tcW w:w="5578" w:type="dxa"/>
          </w:tcPr>
          <w:p w14:paraId="05E73155" w14:textId="77777777" w:rsidR="00E77CE4" w:rsidRDefault="007B2C99" w:rsidP="00E77CE4">
            <w:pPr>
              <w:rPr>
                <w:rFonts w:ascii="Arial" w:hAnsi="Arial" w:cs="Arial"/>
              </w:rPr>
            </w:pPr>
            <w:r>
              <w:rPr>
                <w:rFonts w:ascii="Arial" w:eastAsia="DengXian" w:hAnsi="Arial" w:cs="Arial" w:hint="eastAsia"/>
                <w:lang w:eastAsia="zh-CN"/>
              </w:rPr>
              <w:t>I</w:t>
            </w:r>
            <w:r>
              <w:rPr>
                <w:rFonts w:ascii="Arial" w:eastAsia="DengXian" w:hAnsi="Arial" w:cs="Arial"/>
                <w:lang w:eastAsia="zh-CN"/>
              </w:rPr>
              <w:t>n the case that</w:t>
            </w:r>
            <w:r w:rsidRPr="007B2C99">
              <w:rPr>
                <w:rFonts w:ascii="Arial" w:eastAsia="DengXian" w:hAnsi="Arial" w:cs="Arial"/>
                <w:lang w:eastAsia="zh-CN"/>
              </w:rPr>
              <w:t xml:space="preserve"> UE successfully complete</w:t>
            </w:r>
            <w:r>
              <w:rPr>
                <w:rFonts w:ascii="Arial" w:eastAsia="DengXian" w:hAnsi="Arial" w:cs="Arial"/>
                <w:lang w:eastAsia="zh-CN"/>
              </w:rPr>
              <w:t>s</w:t>
            </w:r>
            <w:r w:rsidRPr="007B2C99">
              <w:rPr>
                <w:rFonts w:ascii="Arial" w:eastAsia="DengXian" w:hAnsi="Arial" w:cs="Arial"/>
                <w:lang w:eastAsia="zh-CN"/>
              </w:rPr>
              <w:t xml:space="preserve"> the </w:t>
            </w:r>
            <w:r w:rsidRPr="00E14AEA">
              <w:rPr>
                <w:rFonts w:ascii="Arial" w:hAnsi="Arial" w:cs="Arial"/>
              </w:rPr>
              <w:t>HO and then declares RLF in the target cell</w:t>
            </w:r>
            <w:r>
              <w:rPr>
                <w:rFonts w:ascii="Arial" w:hAnsi="Arial" w:cs="Arial"/>
              </w:rPr>
              <w:t xml:space="preserve">, there seems to </w:t>
            </w:r>
            <w:r w:rsidR="002568AE">
              <w:rPr>
                <w:rFonts w:ascii="Arial" w:hAnsi="Arial" w:cs="Arial"/>
              </w:rPr>
              <w:t>be</w:t>
            </w:r>
            <w:r>
              <w:rPr>
                <w:rFonts w:ascii="Arial" w:hAnsi="Arial" w:cs="Arial"/>
              </w:rPr>
              <w:t xml:space="preserve"> no means to indicate the previous HO was a CHO, according to the current spec </w:t>
            </w:r>
            <w:r w:rsidR="002568AE">
              <w:rPr>
                <w:rFonts w:ascii="Arial" w:hAnsi="Arial" w:cs="Arial"/>
              </w:rPr>
              <w:t xml:space="preserve">and agreements </w:t>
            </w:r>
            <w:r>
              <w:rPr>
                <w:rFonts w:ascii="Arial" w:hAnsi="Arial" w:cs="Arial"/>
              </w:rPr>
              <w:t xml:space="preserve">(since it will be considered as a radio link failure event instead of a HO failure event, </w:t>
            </w:r>
            <w:r w:rsidR="002568AE">
              <w:rPr>
                <w:rFonts w:ascii="Arial" w:hAnsi="Arial" w:cs="Arial"/>
              </w:rPr>
              <w:t>the UE would not record the CHO candidate flag or the new timer which will be defined for HOF case in the procedural text)</w:t>
            </w:r>
            <w:r>
              <w:rPr>
                <w:rFonts w:ascii="Arial" w:hAnsi="Arial" w:cs="Arial"/>
              </w:rPr>
              <w:t>.</w:t>
            </w:r>
          </w:p>
          <w:p w14:paraId="31A1D06A" w14:textId="77777777" w:rsidR="00662FBD" w:rsidRDefault="00662FBD" w:rsidP="00662FBD">
            <w:pPr>
              <w:rPr>
                <w:rFonts w:ascii="Arial" w:eastAsia="DengXian" w:hAnsi="Arial" w:cs="Arial"/>
                <w:lang w:eastAsia="zh-CN"/>
              </w:rPr>
            </w:pPr>
            <w:r>
              <w:rPr>
                <w:rFonts w:ascii="Arial" w:eastAsia="DengXian" w:hAnsi="Arial" w:cs="Arial"/>
                <w:lang w:eastAsia="zh-CN"/>
              </w:rPr>
              <w:t xml:space="preserve">However, </w:t>
            </w:r>
            <w:r w:rsidR="002A4761">
              <w:rPr>
                <w:rFonts w:ascii="Arial" w:eastAsia="DengXian" w:hAnsi="Arial" w:cs="Arial"/>
                <w:lang w:eastAsia="zh-CN"/>
              </w:rPr>
              <w:t xml:space="preserve">we are not sure about the motivation of having the parameter-tuning use case for CHO in the above scenario. We think the current SHR and RLF report mechanisms for CHO are sufficient for this purpose. By having various parameters in such reports but with less motivated purpose would not only be detrimental for UE’s storage/operation complexity, but also </w:t>
            </w:r>
            <w:r>
              <w:rPr>
                <w:rFonts w:ascii="Arial" w:eastAsia="DengXian" w:hAnsi="Arial" w:cs="Arial"/>
                <w:lang w:eastAsia="zh-CN"/>
              </w:rPr>
              <w:t>requires the NW to further filter out the unncessary information. Thus the use case should be carefully justified.</w:t>
            </w:r>
          </w:p>
          <w:p w14:paraId="05B0DD1B" w14:textId="2F47B934" w:rsidR="00C93433" w:rsidRPr="002A4761" w:rsidRDefault="00C93433" w:rsidP="00662FBD">
            <w:pPr>
              <w:rPr>
                <w:rFonts w:ascii="Arial" w:eastAsia="DengXian" w:hAnsi="Arial" w:cs="Arial"/>
                <w:lang w:eastAsia="zh-CN"/>
              </w:rPr>
            </w:pPr>
            <w:r>
              <w:rPr>
                <w:rFonts w:ascii="Arial" w:eastAsia="DengXian" w:hAnsi="Arial" w:cs="Arial"/>
                <w:lang w:eastAsia="zh-CN"/>
              </w:rPr>
              <w:t xml:space="preserve">We are ok to accept this indicator if </w:t>
            </w:r>
            <w:r w:rsidR="00FB42C0">
              <w:rPr>
                <w:rFonts w:ascii="Arial" w:eastAsia="DengXian" w:hAnsi="Arial" w:cs="Arial"/>
                <w:lang w:eastAsia="zh-CN"/>
              </w:rPr>
              <w:t xml:space="preserve">the </w:t>
            </w:r>
            <w:r>
              <w:rPr>
                <w:rFonts w:ascii="Arial" w:eastAsia="DengXian" w:hAnsi="Arial" w:cs="Arial"/>
                <w:lang w:eastAsia="zh-CN"/>
              </w:rPr>
              <w:t>majority agrees the use case.</w:t>
            </w:r>
          </w:p>
        </w:tc>
      </w:tr>
      <w:tr w:rsidR="00AA5614" w14:paraId="36A85951" w14:textId="77777777" w:rsidTr="0066685B">
        <w:trPr>
          <w:trHeight w:val="429"/>
        </w:trPr>
        <w:tc>
          <w:tcPr>
            <w:tcW w:w="2035" w:type="dxa"/>
          </w:tcPr>
          <w:p w14:paraId="5B0384E3" w14:textId="130454AE" w:rsidR="00AA5614" w:rsidRPr="00E14AEA" w:rsidRDefault="00AA5614" w:rsidP="00AA5614">
            <w:pPr>
              <w:rPr>
                <w:rFonts w:ascii="Arial" w:hAnsi="Arial" w:cs="Arial"/>
              </w:rPr>
            </w:pPr>
            <w:r>
              <w:rPr>
                <w:rFonts w:ascii="Arial" w:hAnsi="Arial" w:cs="Arial" w:hint="eastAsia"/>
                <w:lang w:eastAsia="ko-KR"/>
              </w:rPr>
              <w:t>LG</w:t>
            </w:r>
          </w:p>
        </w:tc>
        <w:tc>
          <w:tcPr>
            <w:tcW w:w="1738" w:type="dxa"/>
            <w:gridSpan w:val="2"/>
          </w:tcPr>
          <w:p w14:paraId="310DE8C9" w14:textId="28314119" w:rsidR="00AA5614" w:rsidRPr="00E14AEA" w:rsidRDefault="00AA5614" w:rsidP="00AA5614">
            <w:pPr>
              <w:rPr>
                <w:rFonts w:ascii="Arial" w:hAnsi="Arial" w:cs="Arial"/>
              </w:rPr>
            </w:pPr>
            <w:r>
              <w:rPr>
                <w:rFonts w:ascii="Arial" w:hAnsi="Arial" w:cs="Arial" w:hint="eastAsia"/>
                <w:lang w:eastAsia="ko-KR"/>
              </w:rPr>
              <w:t>Di</w:t>
            </w:r>
            <w:r>
              <w:rPr>
                <w:rFonts w:ascii="Arial" w:hAnsi="Arial" w:cs="Arial"/>
                <w:lang w:eastAsia="ko-KR"/>
              </w:rPr>
              <w:t>sagree</w:t>
            </w:r>
          </w:p>
        </w:tc>
        <w:tc>
          <w:tcPr>
            <w:tcW w:w="5578" w:type="dxa"/>
          </w:tcPr>
          <w:p w14:paraId="7DA82535" w14:textId="17AEFE06" w:rsidR="00AA5614" w:rsidRPr="00E14AEA" w:rsidRDefault="00AA5614" w:rsidP="00AA5614">
            <w:pPr>
              <w:rPr>
                <w:rFonts w:ascii="Arial" w:hAnsi="Arial" w:cs="Arial"/>
              </w:rPr>
            </w:pPr>
            <w:r w:rsidRPr="00B445B6">
              <w:rPr>
                <w:rFonts w:ascii="Arial" w:eastAsia="DengXian" w:hAnsi="Arial" w:cs="Arial"/>
                <w:lang w:eastAsia="zh-CN"/>
              </w:rPr>
              <w:t>Agree with Qualcomm</w:t>
            </w:r>
            <w:r>
              <w:rPr>
                <w:rFonts w:ascii="Arial" w:eastAsia="DengXian" w:hAnsi="Arial" w:cs="Arial"/>
                <w:lang w:eastAsia="zh-CN"/>
              </w:rPr>
              <w:t xml:space="preserve"> and OPPO</w:t>
            </w:r>
            <w:r w:rsidRPr="00B445B6">
              <w:rPr>
                <w:rFonts w:ascii="Arial" w:eastAsia="DengXian" w:hAnsi="Arial" w:cs="Arial"/>
                <w:lang w:eastAsia="zh-CN"/>
              </w:rPr>
              <w:t>.</w:t>
            </w:r>
          </w:p>
        </w:tc>
      </w:tr>
      <w:tr w:rsidR="00AA5614" w14:paraId="5B2F7067" w14:textId="77777777" w:rsidTr="0066685B">
        <w:trPr>
          <w:trHeight w:val="429"/>
        </w:trPr>
        <w:tc>
          <w:tcPr>
            <w:tcW w:w="2035" w:type="dxa"/>
          </w:tcPr>
          <w:p w14:paraId="73774407" w14:textId="7C434FBD" w:rsidR="00AA5614" w:rsidRPr="00E14AEA" w:rsidRDefault="00B00E03" w:rsidP="00AA5614">
            <w:pPr>
              <w:rPr>
                <w:rFonts w:ascii="Arial" w:hAnsi="Arial" w:cs="Arial"/>
              </w:rPr>
            </w:pPr>
            <w:r>
              <w:rPr>
                <w:rFonts w:ascii="Arial" w:hAnsi="Arial" w:cs="Arial"/>
              </w:rPr>
              <w:t>Nokia</w:t>
            </w:r>
          </w:p>
        </w:tc>
        <w:tc>
          <w:tcPr>
            <w:tcW w:w="1738" w:type="dxa"/>
            <w:gridSpan w:val="2"/>
          </w:tcPr>
          <w:p w14:paraId="4179A4F2" w14:textId="0C215206" w:rsidR="00AA5614" w:rsidRPr="00E14AEA" w:rsidRDefault="00B00E03" w:rsidP="00AA5614">
            <w:pPr>
              <w:rPr>
                <w:rFonts w:ascii="Arial" w:hAnsi="Arial" w:cs="Arial"/>
              </w:rPr>
            </w:pPr>
            <w:r>
              <w:rPr>
                <w:rFonts w:ascii="Arial" w:hAnsi="Arial" w:cs="Arial"/>
              </w:rPr>
              <w:t>Agree</w:t>
            </w:r>
          </w:p>
        </w:tc>
        <w:tc>
          <w:tcPr>
            <w:tcW w:w="5578" w:type="dxa"/>
          </w:tcPr>
          <w:p w14:paraId="72B9C109" w14:textId="77777777" w:rsidR="00AA5614" w:rsidRPr="00E14AEA" w:rsidRDefault="00AA5614" w:rsidP="00AA5614">
            <w:pPr>
              <w:rPr>
                <w:rFonts w:ascii="Arial" w:hAnsi="Arial" w:cs="Arial"/>
              </w:rPr>
            </w:pPr>
          </w:p>
        </w:tc>
      </w:tr>
      <w:tr w:rsidR="00AB5A52" w14:paraId="7C1331FF" w14:textId="77777777" w:rsidTr="0066685B">
        <w:trPr>
          <w:trHeight w:val="429"/>
        </w:trPr>
        <w:tc>
          <w:tcPr>
            <w:tcW w:w="2035" w:type="dxa"/>
          </w:tcPr>
          <w:p w14:paraId="45F7FC41" w14:textId="2DCA53B9" w:rsidR="00AB5A52" w:rsidRPr="00E14AEA" w:rsidRDefault="00AB5A52" w:rsidP="00AB5A52">
            <w:pPr>
              <w:rPr>
                <w:rFonts w:ascii="Arial" w:hAnsi="Arial" w:cs="Arial"/>
              </w:rPr>
            </w:pPr>
            <w:r>
              <w:rPr>
                <w:rFonts w:ascii="Arial" w:eastAsia="Malgun Gothic" w:hAnsi="Arial" w:cs="Arial" w:hint="eastAsia"/>
                <w:lang w:eastAsia="ko-KR"/>
              </w:rPr>
              <w:t>Samsung</w:t>
            </w:r>
          </w:p>
        </w:tc>
        <w:tc>
          <w:tcPr>
            <w:tcW w:w="1738" w:type="dxa"/>
            <w:gridSpan w:val="2"/>
          </w:tcPr>
          <w:p w14:paraId="55952579" w14:textId="45FAB434" w:rsidR="00AB5A52" w:rsidRPr="00E14AEA" w:rsidRDefault="00AB5A52" w:rsidP="00AB5A52">
            <w:pPr>
              <w:rPr>
                <w:rFonts w:ascii="Arial" w:hAnsi="Arial" w:cs="Arial"/>
              </w:rPr>
            </w:pPr>
            <w:r>
              <w:rPr>
                <w:rFonts w:ascii="Arial" w:eastAsia="Malgun Gothic" w:hAnsi="Arial" w:cs="Arial" w:hint="eastAsia"/>
                <w:lang w:eastAsia="ko-KR"/>
              </w:rPr>
              <w:t>Agree</w:t>
            </w:r>
          </w:p>
        </w:tc>
        <w:tc>
          <w:tcPr>
            <w:tcW w:w="5578" w:type="dxa"/>
          </w:tcPr>
          <w:p w14:paraId="55CB8752" w14:textId="77777777" w:rsidR="00AB5A52" w:rsidRPr="00E14AEA" w:rsidRDefault="00AB5A52" w:rsidP="00AB5A52">
            <w:pPr>
              <w:rPr>
                <w:rFonts w:ascii="Arial" w:hAnsi="Arial" w:cs="Arial"/>
              </w:rPr>
            </w:pPr>
          </w:p>
        </w:tc>
      </w:tr>
      <w:tr w:rsidR="00763B8F" w14:paraId="4EAD8738" w14:textId="77777777" w:rsidTr="0066685B">
        <w:trPr>
          <w:trHeight w:val="429"/>
        </w:trPr>
        <w:tc>
          <w:tcPr>
            <w:tcW w:w="2035" w:type="dxa"/>
          </w:tcPr>
          <w:p w14:paraId="52778F16" w14:textId="364DC3AD" w:rsidR="00763B8F" w:rsidRDefault="00763B8F" w:rsidP="00AB5A52">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harp</w:t>
            </w:r>
          </w:p>
        </w:tc>
        <w:tc>
          <w:tcPr>
            <w:tcW w:w="1738" w:type="dxa"/>
            <w:gridSpan w:val="2"/>
          </w:tcPr>
          <w:p w14:paraId="4FB9300F" w14:textId="46AEC012" w:rsidR="00763B8F" w:rsidRDefault="00763B8F" w:rsidP="00AB5A52">
            <w:pPr>
              <w:rPr>
                <w:rFonts w:ascii="Arial" w:eastAsia="Malgun Gothic" w:hAnsi="Arial" w:cs="Arial"/>
                <w:lang w:eastAsia="ko-KR"/>
              </w:rPr>
            </w:pPr>
            <w:r>
              <w:rPr>
                <w:rFonts w:ascii="Arial" w:eastAsia="Malgun Gothic" w:hAnsi="Arial" w:cs="Arial"/>
                <w:lang w:eastAsia="ko-KR"/>
              </w:rPr>
              <w:t>A</w:t>
            </w:r>
            <w:r>
              <w:rPr>
                <w:rFonts w:ascii="Arial" w:eastAsia="Malgun Gothic" w:hAnsi="Arial" w:cs="Arial" w:hint="eastAsia"/>
                <w:lang w:eastAsia="ko-KR"/>
              </w:rPr>
              <w:t>gree</w:t>
            </w:r>
          </w:p>
        </w:tc>
        <w:tc>
          <w:tcPr>
            <w:tcW w:w="5578" w:type="dxa"/>
          </w:tcPr>
          <w:p w14:paraId="0E758CF7" w14:textId="77777777" w:rsidR="00763B8F" w:rsidRPr="00E14AEA" w:rsidRDefault="00763B8F" w:rsidP="00AB5A52">
            <w:pPr>
              <w:rPr>
                <w:rFonts w:ascii="Arial" w:hAnsi="Arial" w:cs="Arial"/>
              </w:rPr>
            </w:pPr>
          </w:p>
        </w:tc>
      </w:tr>
      <w:tr w:rsidR="00CB5A8A" w14:paraId="69406AFD" w14:textId="77777777" w:rsidTr="0066685B">
        <w:trPr>
          <w:trHeight w:val="429"/>
        </w:trPr>
        <w:tc>
          <w:tcPr>
            <w:tcW w:w="2035" w:type="dxa"/>
          </w:tcPr>
          <w:p w14:paraId="618884C6" w14:textId="22ED143C" w:rsidR="00CB5A8A" w:rsidRDefault="00CB5A8A" w:rsidP="00CB5A8A">
            <w:pPr>
              <w:rPr>
                <w:rFonts w:ascii="Arial" w:eastAsia="Malgun Gothic" w:hAnsi="Arial" w:cs="Arial"/>
                <w:lang w:eastAsia="ko-KR"/>
              </w:rPr>
            </w:pPr>
            <w:r>
              <w:rPr>
                <w:rFonts w:ascii="Arial" w:eastAsia="Malgun Gothic" w:hAnsi="Arial" w:cs="Arial"/>
                <w:lang w:eastAsia="ko-KR"/>
              </w:rPr>
              <w:t>Huawei, HiSilicon</w:t>
            </w:r>
          </w:p>
        </w:tc>
        <w:tc>
          <w:tcPr>
            <w:tcW w:w="1738" w:type="dxa"/>
            <w:gridSpan w:val="2"/>
          </w:tcPr>
          <w:p w14:paraId="4D5A7E44" w14:textId="7C2DFA5D" w:rsidR="00CB5A8A" w:rsidRDefault="00CB5A8A" w:rsidP="00CB5A8A">
            <w:pPr>
              <w:rPr>
                <w:rFonts w:ascii="Arial" w:eastAsia="Malgun Gothic" w:hAnsi="Arial" w:cs="Arial"/>
                <w:lang w:eastAsia="ko-KR"/>
              </w:rPr>
            </w:pPr>
            <w:r>
              <w:rPr>
                <w:rFonts w:ascii="Arial" w:eastAsia="Malgun Gothic" w:hAnsi="Arial" w:cs="Arial"/>
                <w:lang w:eastAsia="ko-KR"/>
              </w:rPr>
              <w:t>Disagree</w:t>
            </w:r>
          </w:p>
        </w:tc>
        <w:tc>
          <w:tcPr>
            <w:tcW w:w="5578" w:type="dxa"/>
          </w:tcPr>
          <w:p w14:paraId="23AAC47B" w14:textId="0AEAC750" w:rsidR="00CB5A8A" w:rsidRPr="00E14AEA" w:rsidRDefault="00CB5A8A" w:rsidP="00CB5A8A">
            <w:pPr>
              <w:rPr>
                <w:rFonts w:ascii="Arial" w:hAnsi="Arial" w:cs="Arial"/>
              </w:rPr>
            </w:pPr>
            <w:r>
              <w:rPr>
                <w:rFonts w:ascii="Arial" w:hAnsi="Arial" w:cs="Arial"/>
              </w:rPr>
              <w:t xml:space="preserve">For the case b, the CHO from cell A has been triggered. The UE will include timer C in the RLF report. This can implicitly indicate that the HO type from cell A to cell B was a CHO. </w:t>
            </w: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Heading2"/>
        <w:numPr>
          <w:ilvl w:val="1"/>
          <w:numId w:val="39"/>
        </w:numPr>
        <w:rPr>
          <w:rFonts w:cs="Arial"/>
        </w:rPr>
      </w:pPr>
      <w:r>
        <w:rPr>
          <w:rFonts w:cs="Arial"/>
        </w:rPr>
        <w:t xml:space="preserve">DAPS </w:t>
      </w:r>
      <w:r w:rsidRPr="00F03437">
        <w:t>related</w:t>
      </w:r>
    </w:p>
    <w:p w14:paraId="13EA8180" w14:textId="26A74A46" w:rsidR="00FD28E1" w:rsidRDefault="00D508DA" w:rsidP="008B4E41">
      <w:pPr>
        <w:jc w:val="both"/>
        <w:rPr>
          <w:rFonts w:ascii="Arial" w:hAnsi="Arial" w:cs="Arial"/>
        </w:rPr>
      </w:pPr>
      <w:r>
        <w:rPr>
          <w:noProof/>
          <w:lang w:val="en-US" w:eastAsia="zh-CN"/>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763B8F" w:rsidRPr="005268AE" w:rsidRDefault="00763B8F" w:rsidP="00763B8F">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textbox style="mso-fit-shape-to-text:t">
                  <w:txbxContent>
                    <w:p w14:paraId="74A0EED8" w14:textId="77777777" w:rsidR="00763B8F" w:rsidRPr="005268AE" w:rsidRDefault="00763B8F" w:rsidP="00763B8F">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TableGrid"/>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763B8F">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763B8F">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763B8F">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763B8F">
            <w:pPr>
              <w:rPr>
                <w:rFonts w:ascii="Arial" w:hAnsi="Arial" w:cs="Arial"/>
                <w:b/>
                <w:bCs/>
              </w:rPr>
            </w:pPr>
            <w:r>
              <w:rPr>
                <w:rFonts w:ascii="Arial" w:hAnsi="Arial" w:cs="Arial"/>
                <w:b/>
                <w:bCs/>
              </w:rPr>
              <w:t>Qualcomm</w:t>
            </w:r>
          </w:p>
        </w:tc>
        <w:tc>
          <w:tcPr>
            <w:tcW w:w="1738" w:type="dxa"/>
          </w:tcPr>
          <w:p w14:paraId="6FA6685F" w14:textId="0AF181EA" w:rsidR="00D508DA" w:rsidRDefault="000053CC" w:rsidP="00763B8F">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763B8F">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6932EB76" w:rsidR="00D508DA" w:rsidRPr="00E14AEA" w:rsidRDefault="00D31AA7" w:rsidP="00763B8F">
            <w:pPr>
              <w:rPr>
                <w:rFonts w:ascii="Arial" w:hAnsi="Arial" w:cs="Arial"/>
              </w:rPr>
            </w:pPr>
            <w:r w:rsidRPr="00E14AEA">
              <w:rPr>
                <w:rFonts w:ascii="Arial" w:hAnsi="Arial" w:cs="Arial"/>
              </w:rPr>
              <w:t>Ericsson</w:t>
            </w:r>
          </w:p>
        </w:tc>
        <w:tc>
          <w:tcPr>
            <w:tcW w:w="1738" w:type="dxa"/>
          </w:tcPr>
          <w:p w14:paraId="16ED4202" w14:textId="5EA56632" w:rsidR="00D508DA" w:rsidRPr="00E14AEA" w:rsidRDefault="00BB3419" w:rsidP="00763B8F">
            <w:pPr>
              <w:rPr>
                <w:rFonts w:ascii="Arial" w:hAnsi="Arial" w:cs="Arial"/>
              </w:rPr>
            </w:pPr>
            <w:r w:rsidRPr="00E14AEA">
              <w:rPr>
                <w:rFonts w:ascii="Arial" w:hAnsi="Arial" w:cs="Arial"/>
              </w:rPr>
              <w:t>Agree</w:t>
            </w:r>
          </w:p>
        </w:tc>
        <w:tc>
          <w:tcPr>
            <w:tcW w:w="5586" w:type="dxa"/>
          </w:tcPr>
          <w:p w14:paraId="5CDBEB59" w14:textId="77777777" w:rsidR="00BB3419" w:rsidRPr="00E14AEA" w:rsidRDefault="00BB3419" w:rsidP="00763B8F">
            <w:pPr>
              <w:rPr>
                <w:rFonts w:ascii="Arial" w:hAnsi="Arial" w:cs="Arial"/>
              </w:rPr>
            </w:pPr>
            <w:r w:rsidRPr="00E14AEA">
              <w:rPr>
                <w:rFonts w:ascii="Arial" w:hAnsi="Arial" w:cs="Arial"/>
              </w:rPr>
              <w:t>Again, the scenario here is that the UE successfully completes the DAPS HO and then declares the RLF in the target cell. So, the UE wouldn’t inlcude timeConnSourceFailure as mentioned by Qualcomm.</w:t>
            </w:r>
          </w:p>
          <w:p w14:paraId="7481D2E2" w14:textId="6F782F99" w:rsidR="00BB3419" w:rsidRPr="00E14AEA" w:rsidRDefault="00BB3419" w:rsidP="00763B8F">
            <w:pPr>
              <w:rPr>
                <w:rFonts w:ascii="Arial" w:hAnsi="Arial" w:cs="Arial"/>
              </w:rPr>
            </w:pPr>
            <w:r w:rsidRPr="00E14AEA">
              <w:rPr>
                <w:rFonts w:ascii="Arial" w:hAnsi="Arial" w:cs="Arial"/>
              </w:rPr>
              <w:t>The HO parameters used for DAPS execution could be different from that of normal HO and therefore, it is valuable to know whether the previously completed HO is a DAPS HO or a normal HO.</w:t>
            </w:r>
          </w:p>
          <w:p w14:paraId="270A049F" w14:textId="7BE0A75F" w:rsidR="00D508DA" w:rsidRPr="00E14AEA" w:rsidRDefault="00BB3419" w:rsidP="00763B8F">
            <w:pPr>
              <w:rPr>
                <w:rFonts w:ascii="Arial" w:hAnsi="Arial" w:cs="Arial"/>
              </w:rPr>
            </w:pPr>
            <w:r w:rsidRPr="00E14AEA">
              <w:rPr>
                <w:rFonts w:ascii="Arial" w:hAnsi="Arial" w:cs="Arial"/>
              </w:rPr>
              <w:t xml:space="preserve"> </w:t>
            </w:r>
          </w:p>
        </w:tc>
      </w:tr>
      <w:tr w:rsidR="0066685B" w14:paraId="5B1D212A" w14:textId="77777777" w:rsidTr="00F008F7">
        <w:trPr>
          <w:trHeight w:val="429"/>
        </w:trPr>
        <w:tc>
          <w:tcPr>
            <w:tcW w:w="2027" w:type="dxa"/>
          </w:tcPr>
          <w:p w14:paraId="6EDC5ACC" w14:textId="6396F6F7" w:rsidR="0066685B" w:rsidRPr="00E14AEA" w:rsidRDefault="0066685B" w:rsidP="0066685B">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738" w:type="dxa"/>
          </w:tcPr>
          <w:p w14:paraId="1694473D" w14:textId="318D508D" w:rsidR="0066685B" w:rsidRPr="00E14AEA" w:rsidRDefault="0066685B" w:rsidP="0066685B">
            <w:pPr>
              <w:rPr>
                <w:rFonts w:ascii="Arial" w:hAnsi="Arial" w:cs="Arial"/>
              </w:rPr>
            </w:pPr>
            <w:r>
              <w:rPr>
                <w:rFonts w:ascii="Arial" w:eastAsia="DengXian" w:hAnsi="Arial" w:cs="Arial"/>
                <w:bCs/>
                <w:lang w:eastAsia="zh-CN"/>
              </w:rPr>
              <w:t>Agree</w:t>
            </w:r>
          </w:p>
        </w:tc>
        <w:tc>
          <w:tcPr>
            <w:tcW w:w="5586" w:type="dxa"/>
          </w:tcPr>
          <w:p w14:paraId="517D9DD7" w14:textId="1557FD81" w:rsidR="0066685B" w:rsidRPr="00E14AEA" w:rsidRDefault="0066685B" w:rsidP="0066685B">
            <w:pPr>
              <w:rPr>
                <w:rFonts w:ascii="Arial" w:hAnsi="Arial" w:cs="Arial"/>
              </w:rPr>
            </w:pPr>
            <w:r w:rsidRPr="003930F6">
              <w:rPr>
                <w:rFonts w:ascii="Arial" w:eastAsia="DengXian" w:hAnsi="Arial" w:cs="Arial"/>
                <w:bCs/>
                <w:lang w:eastAsia="zh-CN"/>
              </w:rPr>
              <w:t xml:space="preserve">Considering the </w:t>
            </w:r>
            <w:r>
              <w:rPr>
                <w:rFonts w:ascii="Arial" w:eastAsia="DengXian" w:hAnsi="Arial" w:cs="Arial"/>
                <w:bCs/>
                <w:lang w:eastAsia="zh-CN"/>
              </w:rPr>
              <w:t xml:space="preserve">triggering conditions for DAPS HO can be different from triggering conditions for other types of </w:t>
            </w:r>
            <w:r w:rsidRPr="003930F6">
              <w:rPr>
                <w:rFonts w:ascii="Arial" w:eastAsia="DengXian" w:hAnsi="Arial" w:cs="Arial"/>
                <w:bCs/>
                <w:lang w:eastAsia="zh-CN"/>
              </w:rPr>
              <w:t>HO,</w:t>
            </w:r>
            <w:r>
              <w:rPr>
                <w:rFonts w:ascii="Arial" w:eastAsia="DengXian" w:hAnsi="Arial" w:cs="Arial"/>
                <w:bCs/>
                <w:lang w:eastAsia="zh-CN"/>
              </w:rPr>
              <w:t xml:space="preserve"> we see some benefit of this.</w:t>
            </w:r>
          </w:p>
        </w:tc>
      </w:tr>
      <w:tr w:rsidR="00E77CE4" w14:paraId="66547FF8" w14:textId="77777777" w:rsidTr="00F008F7">
        <w:trPr>
          <w:trHeight w:val="429"/>
        </w:trPr>
        <w:tc>
          <w:tcPr>
            <w:tcW w:w="2027" w:type="dxa"/>
          </w:tcPr>
          <w:p w14:paraId="078E1CDB" w14:textId="6B0E4196"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738" w:type="dxa"/>
          </w:tcPr>
          <w:p w14:paraId="71F5B3CE" w14:textId="1CF6F84D" w:rsidR="00E77CE4" w:rsidRPr="00E14AEA"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 xml:space="preserve">gree </w:t>
            </w:r>
          </w:p>
        </w:tc>
        <w:tc>
          <w:tcPr>
            <w:tcW w:w="5586" w:type="dxa"/>
          </w:tcPr>
          <w:p w14:paraId="79FFD327" w14:textId="49A06F86" w:rsidR="00E77CE4" w:rsidRPr="00E14AEA"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Ericsson</w:t>
            </w:r>
          </w:p>
        </w:tc>
      </w:tr>
      <w:tr w:rsidR="00FF6E44" w14:paraId="66428F69" w14:textId="77777777" w:rsidTr="00F008F7">
        <w:trPr>
          <w:trHeight w:val="429"/>
        </w:trPr>
        <w:tc>
          <w:tcPr>
            <w:tcW w:w="2027" w:type="dxa"/>
          </w:tcPr>
          <w:p w14:paraId="52BE3039" w14:textId="4E6B1E05" w:rsidR="00FF6E44" w:rsidRPr="00E14AEA" w:rsidRDefault="00FF6E44" w:rsidP="00FF6E44">
            <w:pPr>
              <w:rPr>
                <w:rFonts w:ascii="Arial" w:hAnsi="Arial" w:cs="Arial"/>
              </w:rPr>
            </w:pPr>
            <w:r w:rsidRPr="007B2C99">
              <w:rPr>
                <w:rFonts w:ascii="Arial" w:eastAsia="DengXian" w:hAnsi="Arial" w:cs="Arial" w:hint="eastAsia"/>
                <w:bCs/>
                <w:lang w:eastAsia="zh-CN"/>
              </w:rPr>
              <w:t>vivo</w:t>
            </w:r>
          </w:p>
        </w:tc>
        <w:tc>
          <w:tcPr>
            <w:tcW w:w="1738" w:type="dxa"/>
          </w:tcPr>
          <w:p w14:paraId="654CE075" w14:textId="60250F8A" w:rsidR="00FF6E44" w:rsidRPr="00E14AEA" w:rsidRDefault="00FF6E44" w:rsidP="00FF6E44">
            <w:pPr>
              <w:rPr>
                <w:rFonts w:ascii="Arial" w:hAnsi="Arial" w:cs="Arial"/>
              </w:rPr>
            </w:pPr>
            <w:r>
              <w:rPr>
                <w:rFonts w:ascii="Arial" w:eastAsia="DengXian" w:hAnsi="Arial" w:cs="Arial" w:hint="eastAsia"/>
                <w:bCs/>
                <w:lang w:eastAsia="zh-CN"/>
              </w:rPr>
              <w:t>S</w:t>
            </w:r>
            <w:r>
              <w:rPr>
                <w:rFonts w:ascii="Arial" w:eastAsia="DengXian" w:hAnsi="Arial" w:cs="Arial"/>
                <w:bCs/>
                <w:lang w:eastAsia="zh-CN"/>
              </w:rPr>
              <w:t>ee comments in Q1.</w:t>
            </w:r>
          </w:p>
        </w:tc>
        <w:tc>
          <w:tcPr>
            <w:tcW w:w="5586" w:type="dxa"/>
          </w:tcPr>
          <w:p w14:paraId="514BDBF8" w14:textId="21ABD68E" w:rsidR="00FF6E44" w:rsidRPr="00E14AEA" w:rsidRDefault="00FF6E44" w:rsidP="00FF6E44">
            <w:pPr>
              <w:rPr>
                <w:rFonts w:ascii="Arial" w:hAnsi="Arial" w:cs="Arial"/>
              </w:rPr>
            </w:pPr>
          </w:p>
        </w:tc>
      </w:tr>
      <w:tr w:rsidR="00AA5614" w14:paraId="6BA4E279" w14:textId="77777777" w:rsidTr="00F008F7">
        <w:trPr>
          <w:trHeight w:val="429"/>
        </w:trPr>
        <w:tc>
          <w:tcPr>
            <w:tcW w:w="2027" w:type="dxa"/>
          </w:tcPr>
          <w:p w14:paraId="22849294" w14:textId="07AA898F" w:rsidR="00AA5614" w:rsidRPr="00E14AEA" w:rsidRDefault="00AA5614" w:rsidP="00AA5614">
            <w:pPr>
              <w:rPr>
                <w:rFonts w:ascii="Arial" w:hAnsi="Arial" w:cs="Arial"/>
              </w:rPr>
            </w:pPr>
            <w:r>
              <w:rPr>
                <w:rFonts w:ascii="Arial" w:hAnsi="Arial" w:cs="Arial" w:hint="eastAsia"/>
                <w:lang w:eastAsia="ko-KR"/>
              </w:rPr>
              <w:t>L</w:t>
            </w:r>
            <w:r>
              <w:rPr>
                <w:rFonts w:ascii="Arial" w:hAnsi="Arial" w:cs="Arial"/>
                <w:lang w:eastAsia="ko-KR"/>
              </w:rPr>
              <w:t>G</w:t>
            </w:r>
          </w:p>
        </w:tc>
        <w:tc>
          <w:tcPr>
            <w:tcW w:w="1738" w:type="dxa"/>
          </w:tcPr>
          <w:p w14:paraId="52F7ECAA" w14:textId="346BD724" w:rsidR="00AA5614" w:rsidRPr="00E14AEA" w:rsidRDefault="00AA5614" w:rsidP="00AA5614">
            <w:pPr>
              <w:rPr>
                <w:rFonts w:ascii="Arial" w:hAnsi="Arial" w:cs="Arial"/>
              </w:rPr>
            </w:pPr>
            <w:r>
              <w:rPr>
                <w:rFonts w:ascii="Arial" w:hAnsi="Arial" w:cs="Arial" w:hint="eastAsia"/>
                <w:lang w:eastAsia="ko-KR"/>
              </w:rPr>
              <w:t>Disagree</w:t>
            </w:r>
          </w:p>
        </w:tc>
        <w:tc>
          <w:tcPr>
            <w:tcW w:w="5586" w:type="dxa"/>
          </w:tcPr>
          <w:p w14:paraId="0C3F18BE" w14:textId="28294FA7" w:rsidR="00AA5614" w:rsidRPr="00E14AEA" w:rsidRDefault="00AA5614" w:rsidP="00AA5614">
            <w:pPr>
              <w:rPr>
                <w:rFonts w:ascii="Arial" w:hAnsi="Arial" w:cs="Arial"/>
              </w:rPr>
            </w:pPr>
            <w:r>
              <w:rPr>
                <w:rFonts w:ascii="Arial" w:hAnsi="Arial" w:cs="Arial" w:hint="eastAsia"/>
                <w:lang w:eastAsia="ko-KR"/>
              </w:rPr>
              <w:t xml:space="preserve">We are still not clear why this </w:t>
            </w:r>
            <w:r>
              <w:rPr>
                <w:rFonts w:ascii="Arial" w:hAnsi="Arial" w:cs="Arial"/>
                <w:lang w:eastAsia="ko-KR"/>
              </w:rPr>
              <w:t>indication is really necessary. The DAPS handover configuration is provided based on coordination between target cell and source cell, it is enough to the network to know the last handover type.</w:t>
            </w:r>
          </w:p>
        </w:tc>
      </w:tr>
      <w:tr w:rsidR="00AA5614" w14:paraId="65320E46" w14:textId="77777777" w:rsidTr="00F008F7">
        <w:trPr>
          <w:trHeight w:val="429"/>
        </w:trPr>
        <w:tc>
          <w:tcPr>
            <w:tcW w:w="2027" w:type="dxa"/>
          </w:tcPr>
          <w:p w14:paraId="2F9137AA" w14:textId="2A3D4FF7" w:rsidR="00AA5614" w:rsidRPr="00E14AEA" w:rsidRDefault="00B00E03" w:rsidP="00AA5614">
            <w:pPr>
              <w:rPr>
                <w:rFonts w:ascii="Arial" w:hAnsi="Arial" w:cs="Arial"/>
              </w:rPr>
            </w:pPr>
            <w:r>
              <w:rPr>
                <w:rFonts w:ascii="Arial" w:hAnsi="Arial" w:cs="Arial"/>
              </w:rPr>
              <w:t>Nokia</w:t>
            </w:r>
          </w:p>
        </w:tc>
        <w:tc>
          <w:tcPr>
            <w:tcW w:w="1738" w:type="dxa"/>
          </w:tcPr>
          <w:p w14:paraId="71114A66" w14:textId="47FF8CCD" w:rsidR="00AA5614" w:rsidRPr="00E14AEA" w:rsidRDefault="00B00E03" w:rsidP="00AA5614">
            <w:pPr>
              <w:rPr>
                <w:rFonts w:ascii="Arial" w:hAnsi="Arial" w:cs="Arial"/>
              </w:rPr>
            </w:pPr>
            <w:r>
              <w:rPr>
                <w:rFonts w:ascii="Arial" w:hAnsi="Arial" w:cs="Arial"/>
              </w:rPr>
              <w:t>Agree</w:t>
            </w:r>
          </w:p>
        </w:tc>
        <w:tc>
          <w:tcPr>
            <w:tcW w:w="5586" w:type="dxa"/>
          </w:tcPr>
          <w:p w14:paraId="3F601C7F" w14:textId="77777777" w:rsidR="00AA5614" w:rsidRPr="00E14AEA" w:rsidRDefault="00AA5614" w:rsidP="00AA5614">
            <w:pPr>
              <w:rPr>
                <w:rFonts w:ascii="Arial" w:hAnsi="Arial" w:cs="Arial"/>
              </w:rPr>
            </w:pPr>
          </w:p>
        </w:tc>
      </w:tr>
      <w:tr w:rsidR="00AB5A52" w14:paraId="2894AB47" w14:textId="77777777" w:rsidTr="00F008F7">
        <w:trPr>
          <w:trHeight w:val="429"/>
        </w:trPr>
        <w:tc>
          <w:tcPr>
            <w:tcW w:w="2027" w:type="dxa"/>
          </w:tcPr>
          <w:p w14:paraId="4C5A80F9" w14:textId="381A9F7D" w:rsidR="00AB5A52" w:rsidRPr="00E14AEA" w:rsidRDefault="00AB5A52" w:rsidP="00AB5A52">
            <w:pPr>
              <w:rPr>
                <w:rFonts w:ascii="Arial" w:hAnsi="Arial" w:cs="Arial"/>
              </w:rPr>
            </w:pPr>
            <w:r>
              <w:rPr>
                <w:rFonts w:ascii="Arial" w:eastAsia="Malgun Gothic" w:hAnsi="Arial" w:cs="Arial" w:hint="eastAsia"/>
                <w:lang w:eastAsia="ko-KR"/>
              </w:rPr>
              <w:t>Samsung</w:t>
            </w:r>
          </w:p>
        </w:tc>
        <w:tc>
          <w:tcPr>
            <w:tcW w:w="1738" w:type="dxa"/>
          </w:tcPr>
          <w:p w14:paraId="4712BFBA" w14:textId="7065473D" w:rsidR="00AB5A52" w:rsidRPr="00E14AEA" w:rsidRDefault="00AB5A52" w:rsidP="00AB5A52">
            <w:pPr>
              <w:rPr>
                <w:rFonts w:ascii="Arial" w:hAnsi="Arial" w:cs="Arial"/>
              </w:rPr>
            </w:pPr>
            <w:r>
              <w:rPr>
                <w:rFonts w:ascii="Arial" w:eastAsia="Malgun Gothic" w:hAnsi="Arial" w:cs="Arial" w:hint="eastAsia"/>
                <w:lang w:eastAsia="ko-KR"/>
              </w:rPr>
              <w:t>Agree</w:t>
            </w:r>
          </w:p>
        </w:tc>
        <w:tc>
          <w:tcPr>
            <w:tcW w:w="5586" w:type="dxa"/>
          </w:tcPr>
          <w:p w14:paraId="3552124C" w14:textId="77777777" w:rsidR="00AB5A52" w:rsidRPr="00E14AEA" w:rsidRDefault="00AB5A52" w:rsidP="00AB5A52">
            <w:pPr>
              <w:rPr>
                <w:rFonts w:ascii="Arial" w:hAnsi="Arial" w:cs="Arial"/>
              </w:rPr>
            </w:pPr>
          </w:p>
        </w:tc>
      </w:tr>
      <w:tr w:rsidR="00AB5A52" w14:paraId="51AE15D7" w14:textId="77777777" w:rsidTr="00F008F7">
        <w:trPr>
          <w:trHeight w:val="429"/>
        </w:trPr>
        <w:tc>
          <w:tcPr>
            <w:tcW w:w="2027" w:type="dxa"/>
          </w:tcPr>
          <w:p w14:paraId="6A7B8913" w14:textId="282CAE83" w:rsidR="00AB5A52" w:rsidRPr="00E14AEA" w:rsidRDefault="00763B8F" w:rsidP="00AB5A52">
            <w:pPr>
              <w:rPr>
                <w:rFonts w:ascii="Arial" w:hAnsi="Arial" w:cs="Arial"/>
              </w:rPr>
            </w:pPr>
            <w:r>
              <w:rPr>
                <w:rFonts w:ascii="Arial" w:hAnsi="Arial" w:cs="Arial"/>
              </w:rPr>
              <w:t>Sharp</w:t>
            </w:r>
          </w:p>
        </w:tc>
        <w:tc>
          <w:tcPr>
            <w:tcW w:w="1738" w:type="dxa"/>
          </w:tcPr>
          <w:p w14:paraId="20468648" w14:textId="56C16243" w:rsidR="00AB5A52" w:rsidRPr="00E14AEA" w:rsidRDefault="00763B8F" w:rsidP="00AB5A52">
            <w:pPr>
              <w:rPr>
                <w:rFonts w:ascii="Arial" w:hAnsi="Arial" w:cs="Arial"/>
              </w:rPr>
            </w:pPr>
            <w:r>
              <w:rPr>
                <w:rFonts w:ascii="Arial" w:hAnsi="Arial" w:cs="Arial"/>
              </w:rPr>
              <w:t>Agree</w:t>
            </w:r>
          </w:p>
        </w:tc>
        <w:tc>
          <w:tcPr>
            <w:tcW w:w="5586" w:type="dxa"/>
          </w:tcPr>
          <w:p w14:paraId="4C9A2C9B" w14:textId="77777777" w:rsidR="00AB5A52" w:rsidRPr="00E14AEA" w:rsidRDefault="00AB5A52" w:rsidP="00AB5A52">
            <w:pPr>
              <w:rPr>
                <w:rFonts w:ascii="Arial" w:hAnsi="Arial" w:cs="Arial"/>
              </w:rPr>
            </w:pPr>
          </w:p>
        </w:tc>
      </w:tr>
      <w:tr w:rsidR="00CB5A8A" w14:paraId="7AE608FD" w14:textId="77777777" w:rsidTr="00F008F7">
        <w:trPr>
          <w:trHeight w:val="429"/>
        </w:trPr>
        <w:tc>
          <w:tcPr>
            <w:tcW w:w="2027" w:type="dxa"/>
          </w:tcPr>
          <w:p w14:paraId="516394AB" w14:textId="1C7D1377" w:rsidR="00CB5A8A" w:rsidRDefault="00CB5A8A" w:rsidP="00CB5A8A">
            <w:pPr>
              <w:rPr>
                <w:rFonts w:ascii="Arial" w:hAnsi="Arial" w:cs="Arial"/>
              </w:rPr>
            </w:pPr>
            <w:r>
              <w:rPr>
                <w:rFonts w:ascii="Arial" w:hAnsi="Arial" w:cs="Arial"/>
              </w:rPr>
              <w:t>Huawei, HiSilicon</w:t>
            </w:r>
          </w:p>
        </w:tc>
        <w:tc>
          <w:tcPr>
            <w:tcW w:w="1738" w:type="dxa"/>
          </w:tcPr>
          <w:p w14:paraId="744B490C" w14:textId="056071CF" w:rsidR="00CB5A8A" w:rsidRDefault="00CB5A8A" w:rsidP="00CB5A8A">
            <w:pPr>
              <w:rPr>
                <w:rFonts w:ascii="Arial" w:hAnsi="Arial" w:cs="Arial"/>
              </w:rPr>
            </w:pPr>
            <w:r>
              <w:rPr>
                <w:rFonts w:ascii="Arial" w:hAnsi="Arial" w:cs="Arial"/>
              </w:rPr>
              <w:t>Agree</w:t>
            </w:r>
          </w:p>
        </w:tc>
        <w:tc>
          <w:tcPr>
            <w:tcW w:w="5586" w:type="dxa"/>
          </w:tcPr>
          <w:p w14:paraId="5FFAC0CE" w14:textId="77777777" w:rsidR="00CB5A8A" w:rsidRDefault="00CB5A8A" w:rsidP="00CB5A8A">
            <w:pPr>
              <w:rPr>
                <w:rFonts w:ascii="Arial" w:eastAsia="DengXian" w:hAnsi="Arial" w:cs="Arial"/>
                <w:bCs/>
                <w:lang w:eastAsia="zh-CN"/>
              </w:rPr>
            </w:pPr>
            <w:r w:rsidRPr="0069630E">
              <w:rPr>
                <w:rFonts w:ascii="Arial" w:eastAsia="DengXian" w:hAnsi="Arial" w:cs="Arial"/>
                <w:bCs/>
                <w:lang w:eastAsia="zh-CN"/>
              </w:rPr>
              <w:t xml:space="preserve">In our understanding, if there wasn’t RLF in source cell A before the successful RACH with target cell B, the </w:t>
            </w:r>
            <w:r w:rsidRPr="0069630E">
              <w:rPr>
                <w:rFonts w:ascii="Arial" w:eastAsia="DengXian" w:hAnsi="Arial" w:cs="Arial"/>
                <w:bCs/>
                <w:lang w:eastAsia="zh-CN"/>
              </w:rPr>
              <w:lastRenderedPageBreak/>
              <w:t xml:space="preserve">UE stops RLF detection in cell A after successful RACH with cell B. </w:t>
            </w:r>
          </w:p>
          <w:p w14:paraId="073E44E7" w14:textId="31C377ED" w:rsidR="00CB5A8A" w:rsidRPr="00E14AEA" w:rsidRDefault="00CB5A8A" w:rsidP="00CB5A8A">
            <w:pPr>
              <w:rPr>
                <w:rFonts w:ascii="Arial" w:hAnsi="Arial" w:cs="Arial"/>
              </w:rPr>
            </w:pPr>
            <w:r w:rsidRPr="0069630E">
              <w:rPr>
                <w:rFonts w:ascii="Arial" w:eastAsia="DengXian" w:hAnsi="Arial" w:cs="Arial" w:hint="eastAsia"/>
                <w:bCs/>
                <w:lang w:eastAsia="zh-CN"/>
              </w:rPr>
              <w:t>A</w:t>
            </w:r>
            <w:r w:rsidRPr="0069630E">
              <w:rPr>
                <w:rFonts w:ascii="Arial" w:eastAsia="DengXian" w:hAnsi="Arial" w:cs="Arial"/>
                <w:bCs/>
                <w:lang w:eastAsia="zh-CN"/>
              </w:rPr>
              <w:t xml:space="preserve">s showed in fig b, the UE didn’t detect RLF in cell A. </w:t>
            </w:r>
            <w:r>
              <w:rPr>
                <w:rFonts w:ascii="Arial" w:eastAsia="DengXian" w:hAnsi="Arial" w:cs="Arial"/>
                <w:bCs/>
                <w:lang w:eastAsia="zh-CN"/>
              </w:rPr>
              <w:t xml:space="preserve">It is possible that </w:t>
            </w:r>
            <w:r w:rsidRPr="0069630E">
              <w:rPr>
                <w:rFonts w:ascii="Arial" w:eastAsia="DengXian" w:hAnsi="Arial" w:cs="Arial"/>
                <w:bCs/>
                <w:lang w:eastAsia="zh-CN"/>
              </w:rPr>
              <w:t xml:space="preserve">the UE </w:t>
            </w:r>
            <w:r>
              <w:rPr>
                <w:rFonts w:ascii="Arial" w:eastAsia="DengXian" w:hAnsi="Arial" w:cs="Arial"/>
                <w:bCs/>
                <w:lang w:eastAsia="zh-CN"/>
              </w:rPr>
              <w:t xml:space="preserve">will not </w:t>
            </w:r>
            <w:r w:rsidRPr="0069630E">
              <w:rPr>
                <w:rFonts w:ascii="Arial" w:eastAsia="DengXian" w:hAnsi="Arial" w:cs="Arial"/>
                <w:bCs/>
                <w:lang w:eastAsia="zh-CN"/>
              </w:rPr>
              <w:t xml:space="preserve">report </w:t>
            </w:r>
            <w:r w:rsidRPr="0069630E">
              <w:rPr>
                <w:rFonts w:ascii="Arial" w:eastAsia="DengXian" w:hAnsi="Arial" w:cs="Arial"/>
                <w:bCs/>
                <w:i/>
                <w:lang w:eastAsia="zh-CN"/>
              </w:rPr>
              <w:t>timeConnSourceFailure</w:t>
            </w:r>
            <w:r w:rsidRPr="0069630E">
              <w:rPr>
                <w:rFonts w:ascii="Arial" w:eastAsia="DengXian" w:hAnsi="Arial" w:cs="Arial"/>
                <w:bCs/>
                <w:lang w:eastAsia="zh-CN"/>
              </w:rPr>
              <w:t>, we need the explicit indicator to indicate the DAPS HO type.</w:t>
            </w: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Heading2"/>
        <w:numPr>
          <w:ilvl w:val="1"/>
          <w:numId w:val="39"/>
        </w:numPr>
        <w:rPr>
          <w:rFonts w:cs="Arial"/>
        </w:rPr>
      </w:pPr>
      <w:r>
        <w:rPr>
          <w:rFonts w:cs="Arial"/>
        </w:rPr>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lang w:val="en-US" w:eastAsia="zh-CN"/>
        </w:rPr>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763B8F" w:rsidRPr="00AF7967" w:rsidRDefault="00763B8F" w:rsidP="00763B8F">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F65503"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textbox style="mso-fit-shape-to-text:t">
                  <w:txbxContent>
                    <w:p w14:paraId="28C991BB" w14:textId="77777777" w:rsidR="00763B8F" w:rsidRPr="00AF7967" w:rsidRDefault="00763B8F" w:rsidP="00763B8F">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Malgun Gothic"/>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DengXian"/>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DengXian"/>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DengXian"/>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TableGrid"/>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763B8F">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763B8F">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763B8F">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763B8F">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763B8F">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763B8F">
            <w:r w:rsidRPr="003C76D1">
              <w:t>In my understanding, the purpose of the SHR is to detect and report any lower layer issue during a successful 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763B8F">
            <w:pPr>
              <w:rPr>
                <w:rFonts w:eastAsia="DengXian"/>
                <w:lang w:val="en-US" w:eastAsia="zh-CN"/>
              </w:rPr>
            </w:pPr>
            <w:r w:rsidRPr="003C76D1">
              <w:t xml:space="preserve">In my understanding, this </w:t>
            </w:r>
            <w:r w:rsidR="000F66A2" w:rsidRPr="003C76D1">
              <w:t>if SHR generated with the indication of T304 issue, the target cell should do the analysis of the SHR</w:t>
            </w:r>
            <w:r w:rsidR="003C563C" w:rsidRPr="003C76D1">
              <w:t xml:space="preserve">. In the scenario, where SHR is generate due to the issue with T304, the target needs to optimize its handover parameters. </w:t>
            </w:r>
            <w:r w:rsidR="007630E2" w:rsidRPr="003C76D1">
              <w:rPr>
                <w:rFonts w:eastAsia="DengXian"/>
                <w:lang w:val="en-US" w:eastAsia="zh-CN"/>
              </w:rPr>
              <w:t xml:space="preserve"> </w:t>
            </w:r>
          </w:p>
          <w:p w14:paraId="227FC344" w14:textId="28FDB68E" w:rsidR="000C4415" w:rsidRPr="003B21A0" w:rsidRDefault="003C76D1" w:rsidP="00763B8F">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29DAC1FD" w:rsidR="000C4415" w:rsidRPr="00E14AEA" w:rsidRDefault="00E14AEA" w:rsidP="00763B8F">
            <w:pPr>
              <w:rPr>
                <w:rFonts w:ascii="Arial" w:hAnsi="Arial" w:cs="Arial"/>
              </w:rPr>
            </w:pPr>
            <w:r w:rsidRPr="00E14AEA">
              <w:rPr>
                <w:rFonts w:ascii="Arial" w:hAnsi="Arial" w:cs="Arial"/>
              </w:rPr>
              <w:lastRenderedPageBreak/>
              <w:t>Ericsson</w:t>
            </w:r>
          </w:p>
        </w:tc>
        <w:tc>
          <w:tcPr>
            <w:tcW w:w="1970" w:type="dxa"/>
          </w:tcPr>
          <w:p w14:paraId="72DABC4A" w14:textId="6B3E438A" w:rsidR="000C4415" w:rsidRPr="00E14AEA" w:rsidRDefault="00E14AEA" w:rsidP="00763B8F">
            <w:pPr>
              <w:rPr>
                <w:rFonts w:ascii="Arial" w:hAnsi="Arial" w:cs="Arial"/>
              </w:rPr>
            </w:pPr>
            <w:r w:rsidRPr="00E14AEA">
              <w:rPr>
                <w:rFonts w:ascii="Arial" w:hAnsi="Arial" w:cs="Arial"/>
              </w:rPr>
              <w:t>Agree</w:t>
            </w:r>
          </w:p>
        </w:tc>
        <w:tc>
          <w:tcPr>
            <w:tcW w:w="5586" w:type="dxa"/>
          </w:tcPr>
          <w:p w14:paraId="4C765932" w14:textId="77777777" w:rsidR="000C4415" w:rsidRPr="00E14AEA" w:rsidRDefault="000C4415" w:rsidP="00763B8F">
            <w:pPr>
              <w:rPr>
                <w:rFonts w:ascii="Arial" w:hAnsi="Arial" w:cs="Arial"/>
              </w:rPr>
            </w:pPr>
          </w:p>
        </w:tc>
      </w:tr>
      <w:tr w:rsidR="0066685B" w14:paraId="152103E0" w14:textId="77777777" w:rsidTr="00716313">
        <w:trPr>
          <w:trHeight w:val="429"/>
        </w:trPr>
        <w:tc>
          <w:tcPr>
            <w:tcW w:w="1795" w:type="dxa"/>
          </w:tcPr>
          <w:p w14:paraId="450DDD73" w14:textId="7A721649" w:rsidR="0066685B" w:rsidRPr="00E14AEA" w:rsidRDefault="0066685B" w:rsidP="0066685B">
            <w:pPr>
              <w:rPr>
                <w:rFonts w:ascii="Arial" w:hAnsi="Arial" w:cs="Arial"/>
              </w:rPr>
            </w:pPr>
            <w:r w:rsidRPr="00EB439B">
              <w:rPr>
                <w:rFonts w:ascii="Arial" w:hAnsi="Arial" w:cs="Arial" w:hint="eastAsia"/>
              </w:rPr>
              <w:t>N</w:t>
            </w:r>
            <w:r w:rsidRPr="00EB439B">
              <w:rPr>
                <w:rFonts w:ascii="Arial" w:hAnsi="Arial" w:cs="Arial"/>
              </w:rPr>
              <w:t>EC</w:t>
            </w:r>
          </w:p>
        </w:tc>
        <w:tc>
          <w:tcPr>
            <w:tcW w:w="1970" w:type="dxa"/>
          </w:tcPr>
          <w:p w14:paraId="3FF56A4E" w14:textId="05CDDE3E" w:rsidR="0066685B" w:rsidRPr="00E14AEA" w:rsidRDefault="0066685B" w:rsidP="0066685B">
            <w:pPr>
              <w:rPr>
                <w:rFonts w:ascii="Arial" w:hAnsi="Arial" w:cs="Arial"/>
              </w:rPr>
            </w:pPr>
            <w:r w:rsidRPr="00D96E66">
              <w:rPr>
                <w:rFonts w:ascii="Arial" w:eastAsia="DengXian" w:hAnsi="Arial" w:cs="Arial" w:hint="eastAsia"/>
                <w:bCs/>
                <w:lang w:eastAsia="zh-CN"/>
              </w:rPr>
              <w:t>D</w:t>
            </w:r>
            <w:r w:rsidRPr="00D96E66">
              <w:rPr>
                <w:rFonts w:ascii="Arial" w:eastAsia="DengXian" w:hAnsi="Arial" w:cs="Arial"/>
                <w:bCs/>
                <w:lang w:eastAsia="zh-CN"/>
              </w:rPr>
              <w:t>isagree</w:t>
            </w:r>
          </w:p>
        </w:tc>
        <w:tc>
          <w:tcPr>
            <w:tcW w:w="5586" w:type="dxa"/>
          </w:tcPr>
          <w:p w14:paraId="44FC10E5" w14:textId="45D39D68" w:rsidR="0066685B" w:rsidRPr="00E14AEA" w:rsidRDefault="0066685B" w:rsidP="0066685B">
            <w:pPr>
              <w:rPr>
                <w:rFonts w:ascii="Arial" w:hAnsi="Arial" w:cs="Arial"/>
              </w:rPr>
            </w:pPr>
            <w:r w:rsidRPr="00D96E66">
              <w:rPr>
                <w:rFonts w:ascii="Arial" w:eastAsia="DengXian" w:hAnsi="Arial" w:cs="Arial"/>
                <w:bCs/>
                <w:lang w:eastAsia="zh-CN"/>
              </w:rPr>
              <w:t>SHR is used by the source node to optimize the timing/triggering conditions of handover procedure. So we think it is up to the source to configure SHR parameters.</w:t>
            </w:r>
          </w:p>
        </w:tc>
      </w:tr>
      <w:tr w:rsidR="00E77CE4" w14:paraId="5864BDC5" w14:textId="77777777" w:rsidTr="00716313">
        <w:trPr>
          <w:trHeight w:val="429"/>
        </w:trPr>
        <w:tc>
          <w:tcPr>
            <w:tcW w:w="1795" w:type="dxa"/>
          </w:tcPr>
          <w:p w14:paraId="2E9E6452" w14:textId="65013570"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970" w:type="dxa"/>
          </w:tcPr>
          <w:p w14:paraId="0D7B5D42" w14:textId="7A6BE6F8" w:rsidR="00E77CE4" w:rsidRPr="00E14AEA"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w:t>
            </w:r>
          </w:p>
        </w:tc>
        <w:tc>
          <w:tcPr>
            <w:tcW w:w="5586" w:type="dxa"/>
          </w:tcPr>
          <w:p w14:paraId="50B55AAF" w14:textId="77777777" w:rsidR="00E77CE4" w:rsidRPr="00E14AEA" w:rsidRDefault="00E77CE4" w:rsidP="00E77CE4">
            <w:pPr>
              <w:rPr>
                <w:rFonts w:ascii="Arial" w:hAnsi="Arial" w:cs="Arial"/>
              </w:rPr>
            </w:pPr>
          </w:p>
        </w:tc>
      </w:tr>
      <w:tr w:rsidR="00E45A00" w14:paraId="0431509A" w14:textId="77777777" w:rsidTr="00716313">
        <w:trPr>
          <w:trHeight w:val="429"/>
        </w:trPr>
        <w:tc>
          <w:tcPr>
            <w:tcW w:w="1795" w:type="dxa"/>
          </w:tcPr>
          <w:p w14:paraId="2BD1125F" w14:textId="2445F571" w:rsidR="00E45A00" w:rsidRPr="00E14AEA" w:rsidRDefault="00E45A00" w:rsidP="00E45A00">
            <w:pPr>
              <w:rPr>
                <w:rFonts w:ascii="Arial" w:hAnsi="Arial" w:cs="Arial"/>
              </w:rPr>
            </w:pPr>
            <w:r w:rsidRPr="00103B50">
              <w:rPr>
                <w:rFonts w:ascii="Arial" w:eastAsia="DengXian" w:hAnsi="Arial" w:cs="Arial" w:hint="eastAsia"/>
                <w:lang w:eastAsia="zh-CN"/>
              </w:rPr>
              <w:t>v</w:t>
            </w:r>
            <w:r w:rsidRPr="00103B50">
              <w:rPr>
                <w:rFonts w:ascii="Arial" w:eastAsia="DengXian" w:hAnsi="Arial" w:cs="Arial"/>
                <w:lang w:eastAsia="zh-CN"/>
              </w:rPr>
              <w:t>ivo</w:t>
            </w:r>
          </w:p>
        </w:tc>
        <w:tc>
          <w:tcPr>
            <w:tcW w:w="1970" w:type="dxa"/>
          </w:tcPr>
          <w:p w14:paraId="0EBA9E42" w14:textId="2AE5AC85" w:rsidR="00E45A00" w:rsidRPr="00E14AEA" w:rsidRDefault="00E45A00" w:rsidP="00E45A00">
            <w:pPr>
              <w:rPr>
                <w:rFonts w:ascii="Arial" w:hAnsi="Arial" w:cs="Arial"/>
              </w:rPr>
            </w:pPr>
            <w:r w:rsidRPr="00103B50">
              <w:rPr>
                <w:rFonts w:ascii="Arial" w:eastAsia="DengXian" w:hAnsi="Arial" w:cs="Arial" w:hint="eastAsia"/>
                <w:lang w:eastAsia="zh-CN"/>
              </w:rPr>
              <w:t>D</w:t>
            </w:r>
            <w:r w:rsidRPr="00103B50">
              <w:rPr>
                <w:rFonts w:ascii="Arial" w:eastAsia="DengXian" w:hAnsi="Arial" w:cs="Arial"/>
                <w:lang w:eastAsia="zh-CN"/>
              </w:rPr>
              <w:t>isagree</w:t>
            </w:r>
          </w:p>
        </w:tc>
        <w:tc>
          <w:tcPr>
            <w:tcW w:w="5586" w:type="dxa"/>
          </w:tcPr>
          <w:p w14:paraId="35AE55D7" w14:textId="259B036A" w:rsidR="00D30BBA" w:rsidRDefault="00E42B3F" w:rsidP="00E45A00">
            <w:pPr>
              <w:pStyle w:val="Observation"/>
              <w:numPr>
                <w:ilvl w:val="0"/>
                <w:numId w:val="0"/>
              </w:numPr>
              <w:spacing w:line="259" w:lineRule="auto"/>
              <w:rPr>
                <w:rFonts w:ascii="Times New Roman" w:eastAsia="DengXian" w:hAnsi="Times New Roman"/>
                <w:b w:val="0"/>
                <w:bCs w:val="0"/>
                <w:lang w:val="en-US" w:eastAsia="zh-CN"/>
              </w:rPr>
            </w:pPr>
            <w:r w:rsidRPr="00E42B3F">
              <w:rPr>
                <w:rFonts w:ascii="Times New Roman" w:eastAsia="DengXian" w:hAnsi="Times New Roman"/>
                <w:b w:val="0"/>
                <w:bCs w:val="0"/>
                <w:lang w:val="en-US" w:eastAsia="zh-CN"/>
              </w:rPr>
              <w:t xml:space="preserve">Views are expressed that if the SHR is used by the source node, it should be the source node to enable this mechanism (by setting the triggering conditions), and </w:t>
            </w:r>
            <w:r w:rsidR="00CD1E99">
              <w:rPr>
                <w:rFonts w:ascii="Times New Roman" w:eastAsia="DengXian" w:hAnsi="Times New Roman"/>
                <w:b w:val="0"/>
                <w:bCs w:val="0"/>
                <w:lang w:val="en-US" w:eastAsia="zh-CN"/>
              </w:rPr>
              <w:t>if used by the target node then it should be configured by target node instead</w:t>
            </w:r>
            <w:r w:rsidRPr="00E42B3F">
              <w:rPr>
                <w:rFonts w:ascii="Times New Roman" w:eastAsia="DengXian" w:hAnsi="Times New Roman"/>
                <w:b w:val="0"/>
                <w:bCs w:val="0"/>
                <w:lang w:val="en-US" w:eastAsia="zh-CN"/>
              </w:rPr>
              <w:t>.</w:t>
            </w:r>
          </w:p>
          <w:p w14:paraId="48183432" w14:textId="43B19A91" w:rsidR="00E45A00" w:rsidRDefault="00E45A00" w:rsidP="00E45A00">
            <w:pPr>
              <w:pStyle w:val="Observation"/>
              <w:numPr>
                <w:ilvl w:val="0"/>
                <w:numId w:val="0"/>
              </w:numPr>
              <w:spacing w:line="259" w:lineRule="auto"/>
              <w:rPr>
                <w:rFonts w:ascii="Times New Roman" w:eastAsia="DengXian" w:hAnsi="Times New Roman"/>
                <w:b w:val="0"/>
                <w:bCs w:val="0"/>
                <w:lang w:val="en-US" w:eastAsia="zh-CN"/>
              </w:rPr>
            </w:pPr>
            <w:r>
              <w:rPr>
                <w:rFonts w:ascii="Times New Roman" w:eastAsia="DengXian" w:hAnsi="Times New Roman" w:hint="eastAsia"/>
                <w:b w:val="0"/>
                <w:bCs w:val="0"/>
                <w:lang w:val="en-US" w:eastAsia="zh-CN"/>
              </w:rPr>
              <w:t>A</w:t>
            </w:r>
            <w:r>
              <w:rPr>
                <w:rFonts w:ascii="Times New Roman" w:eastAsia="DengXian" w:hAnsi="Times New Roman"/>
                <w:b w:val="0"/>
                <w:bCs w:val="0"/>
                <w:lang w:val="en-US" w:eastAsia="zh-CN"/>
              </w:rPr>
              <w:t>ccording to TR 37.816 (</w:t>
            </w:r>
            <w:r w:rsidRPr="0023413E">
              <w:rPr>
                <w:rFonts w:ascii="Times New Roman" w:eastAsia="DengXian" w:hAnsi="Times New Roman"/>
                <w:b w:val="0"/>
                <w:bCs w:val="0"/>
                <w:lang w:val="en-US" w:eastAsia="zh-CN"/>
              </w:rPr>
              <w:t>5.3.2.5</w:t>
            </w:r>
            <w:r>
              <w:rPr>
                <w:rFonts w:ascii="Times New Roman" w:eastAsia="DengXian" w:hAnsi="Times New Roman"/>
                <w:b w:val="0"/>
                <w:bCs w:val="0"/>
                <w:lang w:val="en-US" w:eastAsia="zh-CN"/>
              </w:rPr>
              <w:t xml:space="preserve"> </w:t>
            </w:r>
            <w:r w:rsidRPr="0023413E">
              <w:rPr>
                <w:rFonts w:ascii="Times New Roman" w:eastAsia="DengXian" w:hAnsi="Times New Roman"/>
                <w:b w:val="0"/>
                <w:bCs w:val="0"/>
                <w:lang w:val="en-US" w:eastAsia="zh-CN"/>
              </w:rPr>
              <w:t>Successful HO Report</w:t>
            </w:r>
            <w:r>
              <w:rPr>
                <w:rFonts w:ascii="Times New Roman" w:eastAsia="DengXian" w:hAnsi="Times New Roman"/>
                <w:b w:val="0"/>
                <w:bCs w:val="0"/>
                <w:lang w:val="en-US" w:eastAsia="zh-CN"/>
              </w:rPr>
              <w:t xml:space="preserve">), the </w:t>
            </w:r>
            <w:r w:rsidRPr="0023413E">
              <w:rPr>
                <w:rFonts w:ascii="Times New Roman" w:eastAsia="DengXian" w:hAnsi="Times New Roman"/>
                <w:b w:val="0"/>
                <w:bCs w:val="0"/>
                <w:lang w:val="en-US" w:eastAsia="zh-CN"/>
              </w:rPr>
              <w:t>Successful HO Report</w:t>
            </w:r>
            <w:r>
              <w:rPr>
                <w:rFonts w:ascii="Times New Roman" w:eastAsia="DengXian" w:hAnsi="Times New Roman"/>
                <w:b w:val="0"/>
                <w:bCs w:val="0"/>
                <w:lang w:val="en-US" w:eastAsia="zh-CN"/>
              </w:rPr>
              <w:t xml:space="preserve"> can be both utilized by the </w:t>
            </w:r>
            <w:r w:rsidRPr="00814F15">
              <w:rPr>
                <w:rFonts w:ascii="Times New Roman" w:eastAsia="DengXian" w:hAnsi="Times New Roman"/>
                <w:b w:val="0"/>
                <w:bCs w:val="0"/>
                <w:shd w:val="clear" w:color="auto" w:fill="F7CAAC" w:themeFill="accent2" w:themeFillTint="66"/>
                <w:lang w:val="en-US" w:eastAsia="zh-CN"/>
              </w:rPr>
              <w:t>source</w:t>
            </w:r>
            <w:r>
              <w:rPr>
                <w:rFonts w:ascii="Times New Roman" w:eastAsia="DengXian" w:hAnsi="Times New Roman"/>
                <w:b w:val="0"/>
                <w:bCs w:val="0"/>
                <w:lang w:val="en-US" w:eastAsia="zh-CN"/>
              </w:rPr>
              <w:t xml:space="preserve"> and </w:t>
            </w:r>
            <w:r w:rsidRPr="00814F15">
              <w:rPr>
                <w:rFonts w:ascii="Times New Roman" w:eastAsia="DengXian" w:hAnsi="Times New Roman"/>
                <w:b w:val="0"/>
                <w:bCs w:val="0"/>
                <w:shd w:val="clear" w:color="auto" w:fill="C5E0B3" w:themeFill="accent6" w:themeFillTint="66"/>
                <w:lang w:val="en-US" w:eastAsia="zh-CN"/>
              </w:rPr>
              <w:t>target</w:t>
            </w:r>
            <w:r>
              <w:rPr>
                <w:rFonts w:ascii="Times New Roman" w:eastAsia="DengXian" w:hAnsi="Times New Roman"/>
                <w:b w:val="0"/>
                <w:bCs w:val="0"/>
                <w:lang w:val="en-US" w:eastAsia="zh-CN"/>
              </w:rPr>
              <w:t xml:space="preserve"> gNB for further analysis.</w:t>
            </w:r>
            <w:r w:rsidR="00453D4D">
              <w:rPr>
                <w:rFonts w:ascii="Times New Roman" w:eastAsia="DengXian" w:hAnsi="Times New Roman"/>
                <w:b w:val="0"/>
                <w:bCs w:val="0"/>
                <w:lang w:val="en-US" w:eastAsia="zh-CN"/>
              </w:rPr>
              <w:t xml:space="preserve"> So we think both configuration options (either by target or source) can be justified.</w:t>
            </w:r>
          </w:p>
          <w:tbl>
            <w:tblPr>
              <w:tblStyle w:val="TableGrid"/>
              <w:tblW w:w="0" w:type="auto"/>
              <w:tblLook w:val="04A0" w:firstRow="1" w:lastRow="0" w:firstColumn="1" w:lastColumn="0" w:noHBand="0" w:noVBand="1"/>
            </w:tblPr>
            <w:tblGrid>
              <w:gridCol w:w="5360"/>
            </w:tblGrid>
            <w:tr w:rsidR="00E45A00" w14:paraId="025F1532" w14:textId="77777777" w:rsidTr="00763B8F">
              <w:tc>
                <w:tcPr>
                  <w:tcW w:w="9060" w:type="dxa"/>
                </w:tcPr>
                <w:p w14:paraId="63973FBF" w14:textId="77777777" w:rsidR="00E45A00" w:rsidRDefault="00E45A00" w:rsidP="00E45A00">
                  <w:pPr>
                    <w:rPr>
                      <w:rFonts w:eastAsia="DengXian"/>
                      <w:b/>
                      <w:bCs/>
                      <w:lang w:eastAsia="zh-CN"/>
                    </w:rPr>
                  </w:pPr>
                  <w:r>
                    <w:rPr>
                      <w:rFonts w:eastAsia="DengXian"/>
                      <w:b/>
                      <w:bCs/>
                      <w:lang w:eastAsia="zh-CN"/>
                    </w:rPr>
                    <w:t>TR 37.816 (</w:t>
                  </w:r>
                  <w:r w:rsidRPr="00B06737">
                    <w:rPr>
                      <w:rFonts w:eastAsia="DengXian"/>
                      <w:b/>
                      <w:bCs/>
                      <w:lang w:eastAsia="zh-CN"/>
                    </w:rPr>
                    <w:t>5.3.2.5</w:t>
                  </w:r>
                  <w:r>
                    <w:rPr>
                      <w:rFonts w:eastAsia="DengXian"/>
                      <w:b/>
                      <w:bCs/>
                      <w:lang w:eastAsia="zh-CN"/>
                    </w:rPr>
                    <w:t xml:space="preserve"> </w:t>
                  </w:r>
                  <w:r w:rsidRPr="00B06737">
                    <w:rPr>
                      <w:rFonts w:eastAsia="DengXian"/>
                      <w:b/>
                      <w:bCs/>
                      <w:lang w:eastAsia="zh-CN"/>
                    </w:rPr>
                    <w:t>Successful HO Report</w:t>
                  </w:r>
                  <w:r>
                    <w:rPr>
                      <w:rFonts w:eastAsia="DengXian"/>
                      <w:b/>
                      <w:bCs/>
                      <w:lang w:eastAsia="zh-CN"/>
                    </w:rPr>
                    <w:t>)</w:t>
                  </w:r>
                </w:p>
                <w:p w14:paraId="3C757D92" w14:textId="77777777" w:rsidR="00E45A00" w:rsidRPr="00226172" w:rsidRDefault="00E45A00" w:rsidP="00E45A00">
                  <w:pPr>
                    <w:rPr>
                      <w:i/>
                      <w:color w:val="000000"/>
                      <w:szCs w:val="20"/>
                      <w:lang w:eastAsia="zh-CN"/>
                    </w:rPr>
                  </w:pPr>
                  <w:r w:rsidRPr="00662C25">
                    <w:rPr>
                      <w:rFonts w:eastAsia="SimSun"/>
                      <w:color w:val="000000"/>
                      <w:szCs w:val="20"/>
                      <w:lang w:eastAsia="en-GB"/>
                    </w:rPr>
                    <w:t xml:space="preserve">Upon reception of a Successful HO Report, the receiving node is able to analyse whether its mobility configuration needs adjustment. Such adjustments may result in changes of mobility configurations, </w:t>
                  </w:r>
                  <w:r w:rsidRPr="00662C25">
                    <w:rPr>
                      <w:rFonts w:eastAsia="SimSun"/>
                      <w:color w:val="000000"/>
                      <w:szCs w:val="20"/>
                      <w:shd w:val="clear" w:color="auto" w:fill="F7CAAC" w:themeFill="accent2" w:themeFillTint="66"/>
                      <w:lang w:eastAsia="en-GB"/>
                    </w:rPr>
                    <w:t>such as changes of RLM configurations or changes of mobility thresholds between the source and the target</w:t>
                  </w:r>
                  <w:r w:rsidRPr="00662C25">
                    <w:rPr>
                      <w:rFonts w:eastAsia="SimSun"/>
                      <w:color w:val="000000"/>
                      <w:szCs w:val="20"/>
                      <w:lang w:eastAsia="en-GB"/>
                    </w:rPr>
                    <w:t xml:space="preserve">. In addition, </w:t>
                  </w:r>
                  <w:r w:rsidRPr="00662C25">
                    <w:rPr>
                      <w:rFonts w:eastAsia="SimSun"/>
                      <w:color w:val="000000"/>
                      <w:szCs w:val="20"/>
                      <w:shd w:val="clear" w:color="auto" w:fill="C5E0B3" w:themeFill="accent6" w:themeFillTint="66"/>
                      <w:lang w:eastAsia="en-GB"/>
                    </w:rPr>
                    <w:t xml:space="preserve">target NG RAN node, in the performed handover, may further optimize </w:t>
                  </w:r>
                  <w:r w:rsidRPr="00662C25">
                    <w:rPr>
                      <w:rFonts w:eastAsia="SimSun"/>
                      <w:color w:val="000000"/>
                      <w:szCs w:val="20"/>
                      <w:lang w:eastAsia="en-GB"/>
                    </w:rPr>
                    <w:t>the dedicated RACH-beam resources based on the beam measurements reported upon successful handovers.</w:t>
                  </w:r>
                </w:p>
              </w:tc>
            </w:tr>
          </w:tbl>
          <w:p w14:paraId="5D47380B" w14:textId="77777777" w:rsidR="00453D4D" w:rsidRDefault="00453D4D" w:rsidP="00662CAC">
            <w:pPr>
              <w:tabs>
                <w:tab w:val="left" w:pos="1701"/>
              </w:tabs>
              <w:overflowPunct/>
              <w:autoSpaceDE/>
              <w:autoSpaceDN/>
              <w:adjustRightInd/>
              <w:spacing w:after="120"/>
              <w:jc w:val="both"/>
              <w:textAlignment w:val="auto"/>
              <w:rPr>
                <w:rFonts w:eastAsia="Times New Roman"/>
                <w:lang w:val="en-US"/>
              </w:rPr>
            </w:pPr>
            <w:bookmarkStart w:id="2" w:name="_Ref85483427"/>
          </w:p>
          <w:p w14:paraId="14BCD9C3" w14:textId="18E38744" w:rsidR="00E45A00" w:rsidRPr="00E45A00" w:rsidRDefault="00E45A00" w:rsidP="00662CAC">
            <w:pPr>
              <w:tabs>
                <w:tab w:val="left" w:pos="1701"/>
              </w:tabs>
              <w:overflowPunct/>
              <w:autoSpaceDE/>
              <w:autoSpaceDN/>
              <w:adjustRightInd/>
              <w:spacing w:after="120"/>
              <w:jc w:val="both"/>
              <w:textAlignment w:val="auto"/>
              <w:rPr>
                <w:rFonts w:eastAsia="Times New Roman"/>
                <w:lang w:val="en-US"/>
              </w:rPr>
            </w:pPr>
            <w:r w:rsidRPr="00E45A00">
              <w:rPr>
                <w:rFonts w:eastAsia="Times New Roman"/>
                <w:lang w:val="en-US"/>
              </w:rPr>
              <w:t xml:space="preserve">If the T304 configuration is set by the target node, the source node must be aware of the triggering value, so new </w:t>
            </w:r>
            <w:proofErr w:type="spellStart"/>
            <w:r w:rsidRPr="00E45A00">
              <w:rPr>
                <w:rFonts w:eastAsia="Times New Roman"/>
                <w:lang w:val="en-US"/>
              </w:rPr>
              <w:t>signalling</w:t>
            </w:r>
            <w:proofErr w:type="spellEnd"/>
            <w:r w:rsidRPr="00E45A00">
              <w:rPr>
                <w:rFonts w:eastAsia="Times New Roman"/>
                <w:lang w:val="en-US"/>
              </w:rPr>
              <w:t xml:space="preserve"> </w:t>
            </w:r>
            <w:r w:rsidR="00E41CAE">
              <w:rPr>
                <w:rFonts w:eastAsia="Times New Roman"/>
                <w:lang w:val="en-US"/>
              </w:rPr>
              <w:t>should</w:t>
            </w:r>
            <w:r w:rsidRPr="00E45A00">
              <w:rPr>
                <w:rFonts w:eastAsia="Times New Roman"/>
                <w:lang w:val="en-US"/>
              </w:rPr>
              <w:t xml:space="preserve"> be specified for the communication between source and target nodes.</w:t>
            </w:r>
            <w:bookmarkEnd w:id="2"/>
          </w:p>
          <w:p w14:paraId="2BFAC2F8" w14:textId="77777777" w:rsidR="00E45A00" w:rsidRPr="00A106E5" w:rsidRDefault="00E45A00" w:rsidP="00662CAC">
            <w:pPr>
              <w:tabs>
                <w:tab w:val="left" w:pos="1701"/>
              </w:tabs>
              <w:overflowPunct/>
              <w:autoSpaceDE/>
              <w:autoSpaceDN/>
              <w:adjustRightInd/>
              <w:spacing w:after="120"/>
              <w:jc w:val="both"/>
              <w:textAlignment w:val="auto"/>
              <w:rPr>
                <w:rFonts w:eastAsia="Times New Roman"/>
                <w:b/>
                <w:bCs/>
                <w:lang w:val="en-US"/>
              </w:rPr>
            </w:pPr>
            <w:bookmarkStart w:id="3" w:name="_Ref85483432"/>
            <w:r w:rsidRPr="00BA0D91">
              <w:rPr>
                <w:rFonts w:eastAsia="Times New Roman"/>
                <w:b/>
                <w:bCs/>
                <w:color w:val="0070C0"/>
                <w:lang w:val="en-US"/>
              </w:rPr>
              <w:t xml:space="preserve">If the T304 configuration is set by the source node, </w:t>
            </w:r>
            <w:r w:rsidRPr="00E45A00">
              <w:rPr>
                <w:rFonts w:eastAsia="Times New Roman"/>
                <w:lang w:val="en-US"/>
              </w:rPr>
              <w:t xml:space="preserve">the source </w:t>
            </w:r>
            <w:proofErr w:type="spellStart"/>
            <w:r w:rsidRPr="00E45A00">
              <w:rPr>
                <w:rFonts w:eastAsia="Times New Roman"/>
                <w:lang w:val="en-US"/>
              </w:rPr>
              <w:t>source</w:t>
            </w:r>
            <w:proofErr w:type="spellEnd"/>
            <w:r w:rsidRPr="00E45A00">
              <w:rPr>
                <w:rFonts w:eastAsia="Times New Roman"/>
                <w:lang w:val="en-US"/>
              </w:rPr>
              <w:t xml:space="preserve"> node can still properly select one of the percentages from the candidate values without knowing the exact value of T304, therefore </w:t>
            </w:r>
            <w:r w:rsidRPr="00453D4D">
              <w:rPr>
                <w:rFonts w:eastAsia="Times New Roman"/>
                <w:b/>
                <w:bCs/>
                <w:color w:val="0070C0"/>
                <w:lang w:val="en-US"/>
              </w:rPr>
              <w:t xml:space="preserve">avoiding the unnecessary </w:t>
            </w:r>
            <w:proofErr w:type="spellStart"/>
            <w:r w:rsidRPr="00453D4D">
              <w:rPr>
                <w:rFonts w:eastAsia="Times New Roman"/>
                <w:b/>
                <w:bCs/>
                <w:color w:val="0070C0"/>
                <w:lang w:val="en-US"/>
              </w:rPr>
              <w:t>signalling</w:t>
            </w:r>
            <w:proofErr w:type="spellEnd"/>
            <w:r w:rsidRPr="00453D4D">
              <w:rPr>
                <w:rFonts w:eastAsia="Times New Roman"/>
                <w:b/>
                <w:bCs/>
                <w:color w:val="0070C0"/>
                <w:lang w:val="en-US"/>
              </w:rPr>
              <w:t xml:space="preserve"> overhead and the corresponding specification efforts.</w:t>
            </w:r>
            <w:bookmarkEnd w:id="3"/>
            <w:r w:rsidRPr="00453D4D">
              <w:rPr>
                <w:rFonts w:eastAsia="Times New Roman"/>
                <w:b/>
                <w:bCs/>
                <w:color w:val="0070C0"/>
                <w:lang w:val="en-US"/>
              </w:rPr>
              <w:t xml:space="preserve"> </w:t>
            </w:r>
          </w:p>
          <w:p w14:paraId="2855F1FD" w14:textId="76A2FF6F" w:rsidR="00E45A00" w:rsidRPr="00453D4D" w:rsidRDefault="00453D4D" w:rsidP="00453D4D">
            <w:pPr>
              <w:tabs>
                <w:tab w:val="left" w:pos="1701"/>
              </w:tabs>
              <w:overflowPunct/>
              <w:autoSpaceDE/>
              <w:autoSpaceDN/>
              <w:adjustRightInd/>
              <w:spacing w:after="120"/>
              <w:jc w:val="both"/>
              <w:textAlignment w:val="auto"/>
              <w:rPr>
                <w:rFonts w:ascii="Arial" w:eastAsia="DengXian" w:hAnsi="Arial" w:cs="Arial"/>
                <w:lang w:eastAsia="zh-CN"/>
              </w:rPr>
            </w:pPr>
            <w:r w:rsidRPr="00453D4D">
              <w:rPr>
                <w:rFonts w:eastAsia="Times New Roman" w:hint="eastAsia"/>
                <w:lang w:val="en-US"/>
              </w:rPr>
              <w:t>S</w:t>
            </w:r>
            <w:r w:rsidRPr="00453D4D">
              <w:rPr>
                <w:rFonts w:eastAsia="Times New Roman"/>
                <w:lang w:val="en-US"/>
              </w:rPr>
              <w:t xml:space="preserve">o we </w:t>
            </w:r>
            <w:r w:rsidR="00CF4372">
              <w:rPr>
                <w:rFonts w:eastAsia="Times New Roman"/>
                <w:lang w:val="en-US"/>
              </w:rPr>
              <w:t xml:space="preserve">prefer the option that </w:t>
            </w:r>
            <w:r w:rsidR="00CF4372" w:rsidRPr="00CF4372">
              <w:rPr>
                <w:rFonts w:eastAsia="Times New Roman"/>
                <w:lang w:val="en-US"/>
              </w:rPr>
              <w:t xml:space="preserve">T304 threshold to be provided in the SHR configuration is configured by the </w:t>
            </w:r>
            <w:r>
              <w:rPr>
                <w:rFonts w:eastAsia="Times New Roman"/>
                <w:lang w:val="en-US"/>
              </w:rPr>
              <w:t>source node.</w:t>
            </w:r>
            <w:r w:rsidRPr="00453D4D">
              <w:rPr>
                <w:rFonts w:eastAsia="Times New Roman"/>
                <w:lang w:val="en-US"/>
              </w:rPr>
              <w:t xml:space="preserve"> </w:t>
            </w:r>
          </w:p>
        </w:tc>
      </w:tr>
      <w:tr w:rsidR="00AA5614" w14:paraId="4ED5AC94" w14:textId="77777777" w:rsidTr="00716313">
        <w:trPr>
          <w:trHeight w:val="429"/>
        </w:trPr>
        <w:tc>
          <w:tcPr>
            <w:tcW w:w="1795" w:type="dxa"/>
          </w:tcPr>
          <w:p w14:paraId="72EDE7AD" w14:textId="476B574A" w:rsidR="00AA5614" w:rsidRPr="00E14AEA" w:rsidRDefault="00AA5614" w:rsidP="00AA5614">
            <w:pPr>
              <w:rPr>
                <w:rFonts w:ascii="Arial" w:hAnsi="Arial" w:cs="Arial"/>
              </w:rPr>
            </w:pPr>
            <w:r>
              <w:rPr>
                <w:rFonts w:ascii="Arial" w:hAnsi="Arial" w:cs="Arial" w:hint="eastAsia"/>
                <w:lang w:eastAsia="ko-KR"/>
              </w:rPr>
              <w:t>LG</w:t>
            </w:r>
          </w:p>
        </w:tc>
        <w:tc>
          <w:tcPr>
            <w:tcW w:w="1970" w:type="dxa"/>
          </w:tcPr>
          <w:p w14:paraId="2BDDDFD8" w14:textId="7C009B61" w:rsidR="00AA5614" w:rsidRPr="00E14AEA" w:rsidRDefault="00AA5614" w:rsidP="00AA5614">
            <w:pPr>
              <w:rPr>
                <w:rFonts w:ascii="Arial" w:hAnsi="Arial" w:cs="Arial"/>
              </w:rPr>
            </w:pPr>
            <w:r>
              <w:rPr>
                <w:rFonts w:ascii="Arial" w:hAnsi="Arial" w:cs="Arial" w:hint="eastAsia"/>
                <w:lang w:eastAsia="ko-KR"/>
              </w:rPr>
              <w:t>Agree</w:t>
            </w:r>
          </w:p>
        </w:tc>
        <w:tc>
          <w:tcPr>
            <w:tcW w:w="5586" w:type="dxa"/>
          </w:tcPr>
          <w:p w14:paraId="79E12F04" w14:textId="2686A52E" w:rsidR="00AA5614" w:rsidRPr="00E14AEA" w:rsidRDefault="00476974" w:rsidP="00476974">
            <w:pPr>
              <w:rPr>
                <w:rFonts w:ascii="Arial" w:hAnsi="Arial" w:cs="Arial"/>
              </w:rPr>
            </w:pPr>
            <w:r>
              <w:rPr>
                <w:rFonts w:ascii="Arial" w:hAnsi="Arial" w:cs="Arial"/>
              </w:rPr>
              <w:t>Since T</w:t>
            </w:r>
            <w:r w:rsidRPr="00476974">
              <w:rPr>
                <w:rFonts w:ascii="Arial" w:hAnsi="Arial" w:cs="Arial"/>
              </w:rPr>
              <w:t xml:space="preserve">304 is configured by target, it seems reasonable </w:t>
            </w:r>
            <w:r>
              <w:rPr>
                <w:rFonts w:ascii="Arial" w:hAnsi="Arial" w:cs="Arial"/>
              </w:rPr>
              <w:t xml:space="preserve">that </w:t>
            </w:r>
            <w:r w:rsidRPr="00476974">
              <w:rPr>
                <w:rFonts w:ascii="Arial" w:hAnsi="Arial" w:cs="Arial"/>
              </w:rPr>
              <w:t>the target cell configure</w:t>
            </w:r>
            <w:r>
              <w:rPr>
                <w:rFonts w:ascii="Arial" w:hAnsi="Arial" w:cs="Arial"/>
              </w:rPr>
              <w:t>s</w:t>
            </w:r>
            <w:r w:rsidRPr="00476974">
              <w:rPr>
                <w:rFonts w:ascii="Arial" w:hAnsi="Arial" w:cs="Arial"/>
              </w:rPr>
              <w:t xml:space="preserve"> the T304 threshold.</w:t>
            </w:r>
          </w:p>
        </w:tc>
      </w:tr>
      <w:tr w:rsidR="00AA5614" w14:paraId="1E3B64A2" w14:textId="77777777" w:rsidTr="00716313">
        <w:trPr>
          <w:trHeight w:val="429"/>
        </w:trPr>
        <w:tc>
          <w:tcPr>
            <w:tcW w:w="1795" w:type="dxa"/>
          </w:tcPr>
          <w:p w14:paraId="764A9AFB" w14:textId="278B130C" w:rsidR="00AA5614" w:rsidRPr="00E14AEA" w:rsidRDefault="00B00E03" w:rsidP="00AA5614">
            <w:pPr>
              <w:rPr>
                <w:rFonts w:ascii="Arial" w:hAnsi="Arial" w:cs="Arial"/>
              </w:rPr>
            </w:pPr>
            <w:r>
              <w:rPr>
                <w:rFonts w:ascii="Arial" w:hAnsi="Arial" w:cs="Arial"/>
              </w:rPr>
              <w:t>Nokia</w:t>
            </w:r>
          </w:p>
        </w:tc>
        <w:tc>
          <w:tcPr>
            <w:tcW w:w="1970" w:type="dxa"/>
          </w:tcPr>
          <w:p w14:paraId="27287AA2" w14:textId="271E7D13" w:rsidR="00AA5614" w:rsidRPr="00E14AEA" w:rsidRDefault="00B00E03" w:rsidP="00AA5614">
            <w:pPr>
              <w:rPr>
                <w:rFonts w:ascii="Arial" w:hAnsi="Arial" w:cs="Arial"/>
              </w:rPr>
            </w:pPr>
            <w:r>
              <w:rPr>
                <w:rFonts w:ascii="Arial" w:hAnsi="Arial" w:cs="Arial"/>
              </w:rPr>
              <w:t>Mostly agree</w:t>
            </w:r>
          </w:p>
        </w:tc>
        <w:tc>
          <w:tcPr>
            <w:tcW w:w="5586" w:type="dxa"/>
          </w:tcPr>
          <w:p w14:paraId="56F55E9C" w14:textId="4043546B" w:rsidR="00AA5614" w:rsidRPr="00E14AEA" w:rsidRDefault="00B00E03" w:rsidP="00AA5614">
            <w:pPr>
              <w:rPr>
                <w:rFonts w:ascii="Arial" w:hAnsi="Arial" w:cs="Arial"/>
              </w:rPr>
            </w:pPr>
            <w:r>
              <w:rPr>
                <w:rStyle w:val="normaltextrun"/>
                <w:rFonts w:ascii="Arial" w:hAnsi="Arial" w:cs="Arial"/>
                <w:color w:val="000000"/>
                <w:shd w:val="clear" w:color="auto" w:fill="FFFFFF"/>
                <w:lang w:val="en-US"/>
              </w:rPr>
              <w:t>With the observations that if percentages are used as threshold values (agreed in RAN2#115e), the source node does necessarily need to know T304 value and that both source and target could use the information in SHR triggered by T304 for optimization purposes. </w:t>
            </w:r>
            <w:r>
              <w:rPr>
                <w:rStyle w:val="eop"/>
                <w:rFonts w:ascii="Arial" w:hAnsi="Arial" w:cs="Arial"/>
                <w:color w:val="000000"/>
                <w:shd w:val="clear" w:color="auto" w:fill="FFFFFF"/>
              </w:rPr>
              <w:t> </w:t>
            </w:r>
          </w:p>
        </w:tc>
      </w:tr>
      <w:tr w:rsidR="00AB5A52" w14:paraId="391113F1" w14:textId="77777777" w:rsidTr="00716313">
        <w:trPr>
          <w:trHeight w:val="429"/>
        </w:trPr>
        <w:tc>
          <w:tcPr>
            <w:tcW w:w="1795" w:type="dxa"/>
          </w:tcPr>
          <w:p w14:paraId="67906C26" w14:textId="52630E96" w:rsidR="00AB5A52" w:rsidRPr="00E14AEA" w:rsidRDefault="00AB5A52" w:rsidP="00AB5A52">
            <w:pPr>
              <w:rPr>
                <w:rFonts w:ascii="Arial" w:hAnsi="Arial" w:cs="Arial"/>
              </w:rPr>
            </w:pPr>
            <w:r>
              <w:rPr>
                <w:rFonts w:ascii="Arial" w:eastAsia="Malgun Gothic" w:hAnsi="Arial" w:cs="Arial" w:hint="eastAsia"/>
                <w:lang w:eastAsia="ko-KR"/>
              </w:rPr>
              <w:lastRenderedPageBreak/>
              <w:t>Samsung</w:t>
            </w:r>
          </w:p>
        </w:tc>
        <w:tc>
          <w:tcPr>
            <w:tcW w:w="1970" w:type="dxa"/>
          </w:tcPr>
          <w:p w14:paraId="2A91CAB8" w14:textId="3D336B02" w:rsidR="00AB5A52" w:rsidRPr="00E14AEA" w:rsidRDefault="00AB5A52" w:rsidP="00AB5A52">
            <w:pPr>
              <w:rPr>
                <w:rFonts w:ascii="Arial" w:hAnsi="Arial" w:cs="Arial"/>
              </w:rPr>
            </w:pPr>
            <w:r>
              <w:rPr>
                <w:rFonts w:ascii="Arial" w:eastAsia="Malgun Gothic" w:hAnsi="Arial" w:cs="Arial" w:hint="eastAsia"/>
                <w:lang w:eastAsia="ko-KR"/>
              </w:rPr>
              <w:t>Agree</w:t>
            </w:r>
          </w:p>
        </w:tc>
        <w:tc>
          <w:tcPr>
            <w:tcW w:w="5586" w:type="dxa"/>
          </w:tcPr>
          <w:p w14:paraId="361AB150" w14:textId="77777777" w:rsidR="00AB5A52" w:rsidRPr="00E14AEA" w:rsidRDefault="00AB5A52" w:rsidP="00AB5A52">
            <w:pPr>
              <w:rPr>
                <w:rFonts w:ascii="Arial" w:hAnsi="Arial" w:cs="Arial"/>
              </w:rPr>
            </w:pPr>
          </w:p>
        </w:tc>
      </w:tr>
      <w:tr w:rsidR="00AB5A52" w14:paraId="31515DB1" w14:textId="77777777" w:rsidTr="00716313">
        <w:trPr>
          <w:trHeight w:val="429"/>
        </w:trPr>
        <w:tc>
          <w:tcPr>
            <w:tcW w:w="1795" w:type="dxa"/>
          </w:tcPr>
          <w:p w14:paraId="5F36E222" w14:textId="6D8C222F" w:rsidR="00AB5A52" w:rsidRDefault="00763B8F" w:rsidP="00AB5A52">
            <w:pPr>
              <w:rPr>
                <w:rFonts w:ascii="Arial" w:hAnsi="Arial" w:cs="Arial"/>
                <w:b/>
                <w:bCs/>
              </w:rPr>
            </w:pPr>
            <w:r w:rsidRPr="00763B8F">
              <w:rPr>
                <w:rFonts w:ascii="Arial" w:eastAsia="Malgun Gothic" w:hAnsi="Arial" w:cs="Arial"/>
                <w:lang w:eastAsia="ko-KR"/>
              </w:rPr>
              <w:t>Sharp</w:t>
            </w:r>
          </w:p>
        </w:tc>
        <w:tc>
          <w:tcPr>
            <w:tcW w:w="1970" w:type="dxa"/>
          </w:tcPr>
          <w:p w14:paraId="578E2D88" w14:textId="0D5C604D" w:rsidR="00AB5A52" w:rsidRPr="00763B8F" w:rsidRDefault="00763B8F" w:rsidP="00AB5A52">
            <w:pPr>
              <w:rPr>
                <w:rFonts w:ascii="Arial" w:eastAsia="DengXian" w:hAnsi="Arial" w:cs="Arial"/>
                <w:bCs/>
                <w:lang w:eastAsia="zh-CN"/>
              </w:rPr>
            </w:pPr>
            <w:r w:rsidRPr="00763B8F">
              <w:rPr>
                <w:rFonts w:ascii="Arial" w:hAnsi="Arial" w:cs="Arial"/>
                <w:bCs/>
              </w:rPr>
              <w:t>Agree</w:t>
            </w:r>
            <w:r>
              <w:rPr>
                <w:rFonts w:ascii="Arial" w:eastAsia="DengXian" w:hAnsi="Arial" w:cs="Arial" w:hint="eastAsia"/>
                <w:bCs/>
                <w:lang w:eastAsia="zh-CN"/>
              </w:rPr>
              <w:t xml:space="preserve"> with comments. </w:t>
            </w:r>
          </w:p>
        </w:tc>
        <w:tc>
          <w:tcPr>
            <w:tcW w:w="5586" w:type="dxa"/>
          </w:tcPr>
          <w:p w14:paraId="7987B0B0" w14:textId="77777777" w:rsidR="008D6A86" w:rsidRDefault="00763B8F" w:rsidP="008D6A86">
            <w:pPr>
              <w:rPr>
                <w:rFonts w:ascii="Arial" w:eastAsia="DengXian"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are wondering whether the T304 threshold value </w:t>
            </w:r>
            <w:r w:rsidR="008D6A86">
              <w:rPr>
                <w:rFonts w:ascii="Arial" w:eastAsia="DengXian" w:hAnsi="Arial" w:cs="Arial" w:hint="eastAsia"/>
                <w:bCs/>
                <w:lang w:eastAsia="zh-CN"/>
              </w:rPr>
              <w:t xml:space="preserve">is determined by </w:t>
            </w:r>
            <w:r>
              <w:rPr>
                <w:rFonts w:ascii="Arial" w:eastAsia="DengXian" w:hAnsi="Arial" w:cs="Arial" w:hint="eastAsia"/>
                <w:bCs/>
                <w:lang w:eastAsia="zh-CN"/>
              </w:rPr>
              <w:t>only one node(source or target) or</w:t>
            </w:r>
            <w:r w:rsidR="008D6A86">
              <w:rPr>
                <w:rFonts w:ascii="Arial" w:eastAsia="DengXian" w:hAnsi="Arial" w:cs="Arial" w:hint="eastAsia"/>
                <w:bCs/>
                <w:lang w:eastAsia="zh-CN"/>
              </w:rPr>
              <w:t xml:space="preserve"> by</w:t>
            </w:r>
            <w:r>
              <w:rPr>
                <w:rFonts w:ascii="Arial" w:eastAsia="DengXian" w:hAnsi="Arial" w:cs="Arial" w:hint="eastAsia"/>
                <w:bCs/>
                <w:lang w:eastAsia="zh-CN"/>
              </w:rPr>
              <w:t xml:space="preserve"> both nodes. </w:t>
            </w:r>
          </w:p>
          <w:p w14:paraId="454D9EC1" w14:textId="77777777" w:rsidR="00AB5A52" w:rsidRDefault="00763B8F" w:rsidP="008D6A86">
            <w:pPr>
              <w:rPr>
                <w:rFonts w:ascii="Arial" w:eastAsia="DengXian" w:hAnsi="Arial" w:cs="Arial"/>
                <w:bCs/>
                <w:lang w:eastAsia="zh-CN"/>
              </w:rPr>
            </w:pPr>
            <w:r>
              <w:rPr>
                <w:rFonts w:ascii="Arial" w:eastAsia="DengXian" w:hAnsi="Arial" w:cs="Arial"/>
                <w:bCs/>
                <w:lang w:eastAsia="zh-CN"/>
              </w:rPr>
              <w:t>I</w:t>
            </w:r>
            <w:r>
              <w:rPr>
                <w:rFonts w:ascii="Arial" w:eastAsia="DengXian" w:hAnsi="Arial" w:cs="Arial" w:hint="eastAsia"/>
                <w:bCs/>
                <w:lang w:eastAsia="zh-CN"/>
              </w:rPr>
              <w:t xml:space="preserve">f </w:t>
            </w:r>
            <w:r w:rsidR="008D6A86">
              <w:rPr>
                <w:rFonts w:ascii="Arial" w:eastAsia="DengXian" w:hAnsi="Arial" w:cs="Arial" w:hint="eastAsia"/>
                <w:bCs/>
                <w:lang w:eastAsia="zh-CN"/>
              </w:rPr>
              <w:t>it is determined by only one node, as w</w:t>
            </w:r>
            <w:r w:rsidRPr="00763B8F">
              <w:rPr>
                <w:rFonts w:ascii="Arial" w:hAnsi="Arial" w:cs="Arial"/>
                <w:bCs/>
              </w:rPr>
              <w:t>e</w:t>
            </w:r>
            <w:r w:rsidRPr="00763B8F">
              <w:rPr>
                <w:rFonts w:ascii="Arial" w:eastAsia="DengXian" w:hAnsi="Arial" w:cs="Arial" w:hint="eastAsia"/>
                <w:bCs/>
                <w:lang w:eastAsia="zh-CN"/>
              </w:rPr>
              <w:t xml:space="preserve"> are not sure if the source node can configure a proper threshold value of T304 without knowing its value,</w:t>
            </w:r>
            <w:r>
              <w:rPr>
                <w:rFonts w:ascii="Arial" w:eastAsia="DengXian" w:hAnsi="Arial" w:cs="Arial" w:hint="eastAsia"/>
                <w:bCs/>
                <w:lang w:eastAsia="zh-CN"/>
              </w:rPr>
              <w:t xml:space="preserve"> even by using percentage, it may not be so precise. </w:t>
            </w:r>
            <w:r w:rsidR="008D6A86">
              <w:rPr>
                <w:rFonts w:ascii="Arial" w:eastAsia="DengXian" w:hAnsi="Arial" w:cs="Arial"/>
                <w:bCs/>
                <w:lang w:eastAsia="zh-CN"/>
              </w:rPr>
              <w:t>W</w:t>
            </w:r>
            <w:r w:rsidR="008D6A86">
              <w:rPr>
                <w:rFonts w:ascii="Arial" w:eastAsia="DengXian" w:hAnsi="Arial" w:cs="Arial" w:hint="eastAsia"/>
                <w:bCs/>
                <w:lang w:eastAsia="zh-CN"/>
              </w:rPr>
              <w:t>e prefer the target node to do the configuration.</w:t>
            </w:r>
          </w:p>
          <w:p w14:paraId="0475ABED" w14:textId="01B045B9" w:rsidR="008D6A86" w:rsidRPr="00763B8F" w:rsidRDefault="008D6A86" w:rsidP="008D6A86">
            <w:pPr>
              <w:rPr>
                <w:rFonts w:ascii="Arial" w:eastAsia="DengXian" w:hAnsi="Arial" w:cs="Arial"/>
                <w:bCs/>
                <w:lang w:eastAsia="zh-CN"/>
              </w:rPr>
            </w:pPr>
            <w:r>
              <w:rPr>
                <w:rFonts w:ascii="Arial" w:eastAsia="DengXian" w:hAnsi="Arial" w:cs="Arial"/>
                <w:bCs/>
                <w:lang w:eastAsia="zh-CN"/>
              </w:rPr>
              <w:t>O</w:t>
            </w:r>
            <w:r>
              <w:rPr>
                <w:rFonts w:ascii="Arial" w:eastAsia="DengXian" w:hAnsi="Arial" w:cs="Arial" w:hint="eastAsia"/>
                <w:bCs/>
                <w:lang w:eastAsia="zh-CN"/>
              </w:rPr>
              <w:t xml:space="preserve">therwise, as </w:t>
            </w:r>
            <w:r w:rsidRPr="008D6A86">
              <w:rPr>
                <w:rFonts w:ascii="Arial" w:eastAsia="DengXian" w:hAnsi="Arial" w:cs="Arial"/>
                <w:bCs/>
                <w:lang w:eastAsia="zh-CN"/>
              </w:rPr>
              <w:t>the Successful HO Report can be both utilized by the source and target</w:t>
            </w:r>
            <w:r>
              <w:rPr>
                <w:rFonts w:ascii="Arial" w:eastAsia="DengXian" w:hAnsi="Arial" w:cs="Arial" w:hint="eastAsia"/>
                <w:bCs/>
                <w:lang w:eastAsia="zh-CN"/>
              </w:rPr>
              <w:t xml:space="preserve">, then it is ok for us to </w:t>
            </w:r>
            <w:r w:rsidR="00F30234">
              <w:rPr>
                <w:rFonts w:ascii="Arial" w:eastAsia="DengXian" w:hAnsi="Arial" w:cs="Arial" w:hint="eastAsia"/>
                <w:bCs/>
                <w:lang w:eastAsia="zh-CN"/>
              </w:rPr>
              <w:t xml:space="preserve">have the possibility to </w:t>
            </w:r>
            <w:r>
              <w:rPr>
                <w:rFonts w:ascii="Arial" w:eastAsia="DengXian" w:hAnsi="Arial" w:cs="Arial" w:hint="eastAsia"/>
                <w:bCs/>
                <w:lang w:eastAsia="zh-CN"/>
              </w:rPr>
              <w:t>allow both nodes to set the threshold.</w:t>
            </w:r>
          </w:p>
        </w:tc>
      </w:tr>
      <w:tr w:rsidR="00CB5A8A" w14:paraId="4C601F42" w14:textId="77777777" w:rsidTr="00716313">
        <w:trPr>
          <w:trHeight w:val="429"/>
        </w:trPr>
        <w:tc>
          <w:tcPr>
            <w:tcW w:w="1795" w:type="dxa"/>
          </w:tcPr>
          <w:p w14:paraId="484F053F" w14:textId="6D2EFB4C" w:rsidR="00CB5A8A" w:rsidRPr="00763B8F" w:rsidRDefault="00CB5A8A" w:rsidP="00CB5A8A">
            <w:pPr>
              <w:rPr>
                <w:rFonts w:ascii="Arial" w:eastAsia="Malgun Gothic" w:hAnsi="Arial" w:cs="Arial"/>
                <w:lang w:eastAsia="ko-KR"/>
              </w:rPr>
            </w:pPr>
            <w:r>
              <w:rPr>
                <w:rFonts w:ascii="Arial" w:hAnsi="Arial" w:cs="Arial"/>
                <w:bCs/>
              </w:rPr>
              <w:t>Huawei, HiSilicon</w:t>
            </w:r>
          </w:p>
        </w:tc>
        <w:tc>
          <w:tcPr>
            <w:tcW w:w="1970" w:type="dxa"/>
          </w:tcPr>
          <w:p w14:paraId="1A891C2E" w14:textId="3E6B8DCB" w:rsidR="00CB5A8A" w:rsidRPr="00763B8F" w:rsidRDefault="00CB5A8A" w:rsidP="00CB5A8A">
            <w:pPr>
              <w:rPr>
                <w:rFonts w:ascii="Arial" w:hAnsi="Arial" w:cs="Arial"/>
                <w:bCs/>
              </w:rPr>
            </w:pPr>
            <w:r w:rsidRPr="00C95163">
              <w:rPr>
                <w:rFonts w:ascii="Arial" w:hAnsi="Arial" w:cs="Arial"/>
                <w:bCs/>
              </w:rPr>
              <w:t>Agree</w:t>
            </w:r>
          </w:p>
        </w:tc>
        <w:tc>
          <w:tcPr>
            <w:tcW w:w="5586" w:type="dxa"/>
          </w:tcPr>
          <w:p w14:paraId="190ABF78" w14:textId="3F2B7B70" w:rsidR="00CB5A8A" w:rsidRDefault="00CB5A8A" w:rsidP="00CB5A8A">
            <w:pPr>
              <w:rPr>
                <w:rFonts w:ascii="Arial" w:eastAsia="DengXian" w:hAnsi="Arial" w:cs="Arial"/>
                <w:bCs/>
                <w:lang w:eastAsia="zh-CN"/>
              </w:rPr>
            </w:pPr>
            <w:r>
              <w:rPr>
                <w:rFonts w:ascii="Arial" w:hAnsi="Arial" w:cs="Arial"/>
                <w:bCs/>
              </w:rPr>
              <w:t>We agree with the analyis from Qualcomm</w:t>
            </w: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w:t>
      </w:r>
      <w:proofErr w:type="spellStart"/>
      <w:r>
        <w:t>InformationCommon</w:t>
      </w:r>
      <w:proofErr w:type="spellEnd"/>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lang w:val="en-US" w:eastAsia="zh-CN"/>
        </w:rPr>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763B8F" w:rsidRDefault="00763B8F" w:rsidP="00723AD2">
                            <w:pPr>
                              <w:pStyle w:val="Doc-text2"/>
                              <w:ind w:left="0" w:firstLine="0"/>
                            </w:pPr>
                            <w:r>
                              <w:t>Proposal 8</w:t>
                            </w:r>
                            <w:r>
                              <w:tab/>
                              <w:t>RAN2 to discuss when the RA-</w:t>
                            </w:r>
                            <w:proofErr w:type="spellStart"/>
                            <w:r>
                              <w:t>InformationCommon</w:t>
                            </w:r>
                            <w:proofErr w:type="spellEnd"/>
                            <w:r>
                              <w:t xml:space="preserve"> should be included in the SHR:</w:t>
                            </w:r>
                          </w:p>
                          <w:p w14:paraId="5E38A430" w14:textId="606EAA81" w:rsidR="00763B8F" w:rsidRDefault="00763B8F" w:rsidP="00723AD2">
                            <w:pPr>
                              <w:pStyle w:val="Doc-text2"/>
                              <w:ind w:left="0" w:firstLine="0"/>
                            </w:pPr>
                            <w:r>
                              <w:tab/>
                              <w:t>a.</w:t>
                            </w:r>
                            <w:r>
                              <w:rPr>
                                <w:lang w:val="sv-SE"/>
                              </w:rPr>
                              <w:t xml:space="preserve">  </w:t>
                            </w:r>
                            <w:r>
                              <w:t>Only in case the SHR is generated due to T304 above the threshold (8/16)</w:t>
                            </w:r>
                          </w:p>
                          <w:p w14:paraId="3DFFB3CF" w14:textId="2CF2C7F3" w:rsidR="00763B8F" w:rsidRPr="00525D5A" w:rsidRDefault="00763B8F"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CDA78B"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textbox style="mso-fit-shape-to-text:t">
                  <w:txbxContent>
                    <w:p w14:paraId="658FF1B5" w14:textId="77777777" w:rsidR="00763B8F" w:rsidRDefault="00763B8F" w:rsidP="00723AD2">
                      <w:pPr>
                        <w:pStyle w:val="Doc-text2"/>
                        <w:ind w:left="0" w:firstLine="0"/>
                      </w:pPr>
                      <w:r>
                        <w:t>Proposal 8</w:t>
                      </w:r>
                      <w:r>
                        <w:tab/>
                        <w:t>RAN2 to discuss when the RA-</w:t>
                      </w:r>
                      <w:proofErr w:type="spellStart"/>
                      <w:r>
                        <w:t>InformationCommon</w:t>
                      </w:r>
                      <w:proofErr w:type="spellEnd"/>
                      <w:r>
                        <w:t xml:space="preserve"> should be included in the SHR:</w:t>
                      </w:r>
                    </w:p>
                    <w:p w14:paraId="5E38A430" w14:textId="606EAA81" w:rsidR="00763B8F" w:rsidRDefault="00763B8F" w:rsidP="00723AD2">
                      <w:pPr>
                        <w:pStyle w:val="Doc-text2"/>
                        <w:ind w:left="0" w:firstLine="0"/>
                      </w:pPr>
                      <w:r>
                        <w:tab/>
                        <w:t>a.</w:t>
                      </w:r>
                      <w:r>
                        <w:rPr>
                          <w:lang w:val="sv-SE"/>
                        </w:rPr>
                        <w:t xml:space="preserve">  </w:t>
                      </w:r>
                      <w:r>
                        <w:t>Only in case the SHR is generated due to T304 above the threshold (8/16)</w:t>
                      </w:r>
                    </w:p>
                    <w:p w14:paraId="3DFFB3CF" w14:textId="2CF2C7F3" w:rsidR="00763B8F" w:rsidRPr="00525D5A" w:rsidRDefault="00763B8F" w:rsidP="008346B4">
                      <w:pPr>
                        <w:pStyle w:val="Doc-text2"/>
                        <w:ind w:left="0" w:firstLine="0"/>
                      </w:pPr>
                      <w:r>
                        <w:tab/>
                        <w:t>b.</w:t>
                      </w:r>
                      <w:r>
                        <w:rPr>
                          <w:lang w:val="sv-SE"/>
                        </w:rPr>
                        <w:t xml:space="preserve"> </w:t>
                      </w:r>
                      <w:r>
                        <w:t xml:space="preserve"> 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r w:rsidR="00FA21D3">
        <w:rPr>
          <w:rFonts w:eastAsia="Malgun Gothic"/>
          <w:lang w:val="en-US" w:eastAsia="ko-KR"/>
        </w:rPr>
        <w:t>.</w:t>
      </w:r>
    </w:p>
    <w:p w14:paraId="5834B009" w14:textId="7761F049" w:rsidR="000F7E10" w:rsidRPr="000F7E10" w:rsidRDefault="000F7E10" w:rsidP="00FA21D3">
      <w:pPr>
        <w:pStyle w:val="Doc-text2"/>
        <w:numPr>
          <w:ilvl w:val="1"/>
          <w:numId w:val="42"/>
        </w:numPr>
        <w:rPr>
          <w:lang w:val="sv-SE"/>
        </w:rPr>
      </w:pPr>
      <w:r>
        <w:rPr>
          <w:rFonts w:eastAsia="Malgun Gothic"/>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DengXian"/>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DengXian"/>
          <w:lang w:val="en-US" w:eastAsia="zh-CN"/>
        </w:rPr>
        <w:t>Already part of RA-report. No need to duplicate it</w:t>
      </w:r>
      <w:proofErr w:type="gramStart"/>
      <w:r w:rsidRPr="000F7E10">
        <w:rPr>
          <w:rFonts w:eastAsia="DengXian"/>
          <w:lang w:val="en-US" w:eastAsia="zh-CN"/>
        </w:rPr>
        <w:t>.</w:t>
      </w:r>
      <w:r w:rsidR="00FA21D3">
        <w:rPr>
          <w:rFonts w:eastAsia="DengXian"/>
          <w:lang w:val="en-US" w:eastAsia="zh-CN"/>
        </w:rPr>
        <w:t>.</w:t>
      </w:r>
      <w:proofErr w:type="gramEnd"/>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TableGrid"/>
        <w:tblW w:w="9351" w:type="dxa"/>
        <w:tblLook w:val="04A0" w:firstRow="1" w:lastRow="0" w:firstColumn="1" w:lastColumn="0" w:noHBand="0" w:noVBand="1"/>
      </w:tblPr>
      <w:tblGrid>
        <w:gridCol w:w="2027"/>
        <w:gridCol w:w="1738"/>
        <w:gridCol w:w="5586"/>
      </w:tblGrid>
      <w:tr w:rsidR="00FA21D3" w14:paraId="111AD9BE" w14:textId="77777777" w:rsidTr="00763B8F">
        <w:trPr>
          <w:trHeight w:val="429"/>
        </w:trPr>
        <w:tc>
          <w:tcPr>
            <w:tcW w:w="2027" w:type="dxa"/>
          </w:tcPr>
          <w:p w14:paraId="407CBC40" w14:textId="77777777" w:rsidR="00FA21D3" w:rsidRDefault="00FA21D3" w:rsidP="00763B8F">
            <w:pPr>
              <w:rPr>
                <w:rFonts w:ascii="Arial" w:hAnsi="Arial" w:cs="Arial"/>
                <w:b/>
                <w:bCs/>
                <w:sz w:val="20"/>
                <w:szCs w:val="20"/>
              </w:rPr>
            </w:pPr>
            <w:r>
              <w:rPr>
                <w:rFonts w:ascii="Arial" w:hAnsi="Arial" w:cs="Arial"/>
                <w:b/>
                <w:bCs/>
                <w:sz w:val="20"/>
                <w:szCs w:val="20"/>
              </w:rPr>
              <w:t>Company</w:t>
            </w:r>
          </w:p>
        </w:tc>
        <w:tc>
          <w:tcPr>
            <w:tcW w:w="1738" w:type="dxa"/>
          </w:tcPr>
          <w:p w14:paraId="0C4EB034" w14:textId="2EEB8215" w:rsidR="00FA21D3" w:rsidRPr="006D1700" w:rsidRDefault="0093065C" w:rsidP="00763B8F">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763B8F">
            <w:pPr>
              <w:jc w:val="center"/>
              <w:rPr>
                <w:rFonts w:ascii="Arial" w:hAnsi="Arial" w:cs="Arial"/>
                <w:b/>
                <w:bCs/>
              </w:rPr>
            </w:pPr>
            <w:r>
              <w:rPr>
                <w:rFonts w:ascii="Arial" w:hAnsi="Arial" w:cs="Arial"/>
                <w:b/>
                <w:bCs/>
                <w:sz w:val="20"/>
                <w:szCs w:val="20"/>
              </w:rPr>
              <w:t>Comments</w:t>
            </w:r>
          </w:p>
        </w:tc>
      </w:tr>
      <w:tr w:rsidR="00FA21D3" w14:paraId="382814ED" w14:textId="77777777" w:rsidTr="00763B8F">
        <w:trPr>
          <w:trHeight w:val="429"/>
        </w:trPr>
        <w:tc>
          <w:tcPr>
            <w:tcW w:w="2027" w:type="dxa"/>
          </w:tcPr>
          <w:p w14:paraId="4E20022C" w14:textId="68B9144D" w:rsidR="00FA21D3" w:rsidRPr="00894596" w:rsidRDefault="002F3DB6" w:rsidP="00763B8F">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763B8F">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763B8F">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763B8F">
        <w:trPr>
          <w:trHeight w:val="429"/>
        </w:trPr>
        <w:tc>
          <w:tcPr>
            <w:tcW w:w="2027" w:type="dxa"/>
          </w:tcPr>
          <w:p w14:paraId="74B79A84" w14:textId="67FB6CAE" w:rsidR="00FA21D3" w:rsidRPr="00E14AEA" w:rsidRDefault="00E14AEA" w:rsidP="00763B8F">
            <w:pPr>
              <w:rPr>
                <w:rFonts w:ascii="Arial" w:hAnsi="Arial" w:cs="Arial"/>
              </w:rPr>
            </w:pPr>
            <w:r>
              <w:rPr>
                <w:rFonts w:ascii="Arial" w:hAnsi="Arial" w:cs="Arial"/>
              </w:rPr>
              <w:lastRenderedPageBreak/>
              <w:t>Ericsson</w:t>
            </w:r>
          </w:p>
        </w:tc>
        <w:tc>
          <w:tcPr>
            <w:tcW w:w="1738" w:type="dxa"/>
          </w:tcPr>
          <w:p w14:paraId="42AFB2AA" w14:textId="321EC78E" w:rsidR="00FA21D3" w:rsidRPr="00E14AEA" w:rsidRDefault="00E14AEA" w:rsidP="00763B8F">
            <w:pPr>
              <w:rPr>
                <w:rFonts w:ascii="Arial" w:hAnsi="Arial" w:cs="Arial"/>
              </w:rPr>
            </w:pPr>
            <w:r>
              <w:rPr>
                <w:rFonts w:ascii="Arial" w:hAnsi="Arial" w:cs="Arial"/>
              </w:rPr>
              <w:t>Option-1</w:t>
            </w:r>
          </w:p>
        </w:tc>
        <w:tc>
          <w:tcPr>
            <w:tcW w:w="5586" w:type="dxa"/>
          </w:tcPr>
          <w:p w14:paraId="6965EF35" w14:textId="716F5A29" w:rsidR="00FA21D3" w:rsidRPr="00E14AEA" w:rsidRDefault="00E14AEA" w:rsidP="00763B8F">
            <w:pPr>
              <w:rPr>
                <w:rFonts w:ascii="Arial" w:hAnsi="Arial" w:cs="Arial"/>
              </w:rPr>
            </w:pPr>
            <w:r>
              <w:rPr>
                <w:rFonts w:ascii="Arial" w:hAnsi="Arial" w:cs="Arial"/>
              </w:rPr>
              <w:t>As listed above, it is difficult to correlate the SHR contents with RA report contents as there is no timeStamp in any of these reports.</w:t>
            </w:r>
          </w:p>
        </w:tc>
      </w:tr>
      <w:tr w:rsidR="001A10DA" w14:paraId="414FE99D" w14:textId="77777777" w:rsidTr="00763B8F">
        <w:trPr>
          <w:trHeight w:val="429"/>
        </w:trPr>
        <w:tc>
          <w:tcPr>
            <w:tcW w:w="2027" w:type="dxa"/>
          </w:tcPr>
          <w:p w14:paraId="607A33FE" w14:textId="4056DFB1" w:rsidR="001A10DA" w:rsidRPr="00E14AEA" w:rsidRDefault="001A10DA" w:rsidP="001A10DA">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738" w:type="dxa"/>
          </w:tcPr>
          <w:p w14:paraId="4B2990A8" w14:textId="5FD05953" w:rsidR="001A10DA" w:rsidRPr="00E14AEA" w:rsidRDefault="001A10DA" w:rsidP="001A10DA">
            <w:pPr>
              <w:rPr>
                <w:rFonts w:ascii="Arial" w:hAnsi="Arial" w:cs="Arial"/>
              </w:rPr>
            </w:pPr>
            <w:r w:rsidRPr="00894596">
              <w:rPr>
                <w:rFonts w:ascii="Arial" w:hAnsi="Arial" w:cs="Arial"/>
              </w:rPr>
              <w:t>Option 2</w:t>
            </w:r>
          </w:p>
        </w:tc>
        <w:tc>
          <w:tcPr>
            <w:tcW w:w="5586" w:type="dxa"/>
          </w:tcPr>
          <w:p w14:paraId="149F60C4" w14:textId="210A3D30" w:rsidR="001A10DA" w:rsidRPr="00E14AEA" w:rsidRDefault="001A10DA" w:rsidP="001A10DA">
            <w:pPr>
              <w:rPr>
                <w:rFonts w:ascii="Arial" w:hAnsi="Arial" w:cs="Arial"/>
              </w:rPr>
            </w:pPr>
            <w:r w:rsidRPr="00D96E66">
              <w:rPr>
                <w:rFonts w:ascii="Arial" w:hAnsi="Arial" w:cs="Arial"/>
              </w:rPr>
              <w:t xml:space="preserve">Network can obtain </w:t>
            </w:r>
            <w:r>
              <w:rPr>
                <w:rFonts w:ascii="Arial" w:hAnsi="Arial" w:cs="Arial"/>
              </w:rPr>
              <w:t>RA-information form RA-report based on the cell ID information</w:t>
            </w:r>
            <w:r w:rsidR="00B61383">
              <w:rPr>
                <w:rFonts w:ascii="Arial" w:hAnsi="Arial" w:cs="Arial"/>
              </w:rPr>
              <w:t>, rapurpose and etc</w:t>
            </w:r>
            <w:r>
              <w:rPr>
                <w:rFonts w:ascii="Arial" w:hAnsi="Arial" w:cs="Arial"/>
              </w:rPr>
              <w:t>. So there is no need to have a duplicate report.</w:t>
            </w:r>
          </w:p>
        </w:tc>
      </w:tr>
      <w:tr w:rsidR="00E77CE4" w14:paraId="77F7A52D" w14:textId="77777777" w:rsidTr="00763B8F">
        <w:trPr>
          <w:trHeight w:val="429"/>
        </w:trPr>
        <w:tc>
          <w:tcPr>
            <w:tcW w:w="2027" w:type="dxa"/>
          </w:tcPr>
          <w:p w14:paraId="31C1FE88" w14:textId="7D56B98E"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738" w:type="dxa"/>
          </w:tcPr>
          <w:p w14:paraId="7A4E80B8" w14:textId="03197274"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ption-1</w:t>
            </w:r>
          </w:p>
        </w:tc>
        <w:tc>
          <w:tcPr>
            <w:tcW w:w="5586" w:type="dxa"/>
          </w:tcPr>
          <w:p w14:paraId="30BC7470" w14:textId="77777777" w:rsidR="00E77CE4" w:rsidRPr="008D178B" w:rsidRDefault="00E77CE4" w:rsidP="00E77CE4">
            <w:pPr>
              <w:rPr>
                <w:rFonts w:eastAsia="DengXian"/>
                <w:lang w:eastAsia="zh-CN"/>
              </w:rPr>
            </w:pPr>
            <w:r>
              <w:rPr>
                <w:rFonts w:eastAsia="DengXian"/>
                <w:lang w:eastAsia="zh-CN"/>
              </w:rPr>
              <w:t xml:space="preserve">Agree with Ericsson. </w:t>
            </w:r>
            <w:r w:rsidRPr="008D178B">
              <w:rPr>
                <w:rFonts w:eastAsia="DengXian"/>
                <w:lang w:eastAsia="zh-CN"/>
              </w:rPr>
              <w:t>As addresed in our paper</w:t>
            </w:r>
            <w:r>
              <w:rPr>
                <w:rFonts w:eastAsia="DengXian"/>
                <w:lang w:eastAsia="zh-CN"/>
              </w:rPr>
              <w:t xml:space="preserve"> R2-2110104</w:t>
            </w:r>
            <w:r w:rsidRPr="008D178B">
              <w:rPr>
                <w:rFonts w:eastAsia="DengXian"/>
                <w:lang w:eastAsia="zh-CN"/>
              </w:rPr>
              <w:t>, if UE has performed several times of RACH towards the same cell for the same purpose, i.e., handover, the network would not know which RACH entry in the RA report corresponds to the handover triggering SHR recording, which is illustrated in the following figure.</w:t>
            </w:r>
          </w:p>
          <w:p w14:paraId="48CBC074" w14:textId="77777777" w:rsidR="00E77CE4" w:rsidRDefault="00E77CE4" w:rsidP="00E77CE4">
            <w:pPr>
              <w:rPr>
                <w:rFonts w:eastAsia="DengXian"/>
                <w:lang w:eastAsia="zh-CN"/>
              </w:rPr>
            </w:pPr>
          </w:p>
          <w:p w14:paraId="4BA2F72F" w14:textId="77777777" w:rsidR="00E77CE4" w:rsidRDefault="00E77CE4" w:rsidP="00E77CE4">
            <w:pPr>
              <w:jc w:val="center"/>
              <w:rPr>
                <w:rFonts w:eastAsia="DengXian"/>
                <w:lang w:eastAsia="zh-CN"/>
              </w:rPr>
            </w:pPr>
            <w:r>
              <w:rPr>
                <w:rFonts w:eastAsia="DengXian"/>
                <w:sz w:val="20"/>
                <w:szCs w:val="20"/>
                <w:lang w:val="en-GB" w:eastAsia="zh-CN"/>
              </w:rPr>
              <w:object w:dxaOrig="9111" w:dyaOrig="5961" w14:anchorId="024874FB">
                <v:shape id="_x0000_i1025" type="#_x0000_t75" style="width:258.6pt;height:169.2pt" o:ole="">
                  <v:imagedata r:id="rId11" o:title=""/>
                </v:shape>
                <o:OLEObject Type="Embed" ProgID="Visio.Drawing.15" ShapeID="_x0000_i1025" DrawAspect="Content" ObjectID="_1697948455" r:id="rId12"/>
              </w:object>
            </w:r>
          </w:p>
          <w:p w14:paraId="30AD0077" w14:textId="45F1A622" w:rsidR="00E77CE4" w:rsidRPr="00E14AEA" w:rsidRDefault="00E77CE4" w:rsidP="00E77CE4">
            <w:pPr>
              <w:rPr>
                <w:rFonts w:ascii="Arial" w:hAnsi="Arial" w:cs="Arial"/>
              </w:rPr>
            </w:pPr>
            <w:r>
              <w:rPr>
                <w:rFonts w:ascii="Arial" w:eastAsia="DengXian" w:hAnsi="Arial" w:cs="Arial" w:hint="eastAsia"/>
                <w:lang w:eastAsia="zh-CN"/>
              </w:rPr>
              <w:t>T</w:t>
            </w:r>
            <w:r>
              <w:rPr>
                <w:rFonts w:ascii="Arial" w:eastAsia="DengXian" w:hAnsi="Arial" w:cs="Arial"/>
                <w:lang w:eastAsia="zh-CN"/>
              </w:rPr>
              <w:t>o save the UE signalling overhead, we should identify under which sceanrio (e.g., T304 is above the threshold) it is necessary to include the RACH related information in the SHR.</w:t>
            </w:r>
          </w:p>
        </w:tc>
      </w:tr>
      <w:tr w:rsidR="00DE3E62" w14:paraId="45DB216A" w14:textId="77777777" w:rsidTr="00763B8F">
        <w:trPr>
          <w:trHeight w:val="429"/>
        </w:trPr>
        <w:tc>
          <w:tcPr>
            <w:tcW w:w="2027" w:type="dxa"/>
          </w:tcPr>
          <w:p w14:paraId="7288A847" w14:textId="2D55CF8E" w:rsidR="00DE3E62" w:rsidRPr="00E14AEA" w:rsidRDefault="00DE3E62" w:rsidP="00DE3E62">
            <w:pPr>
              <w:rPr>
                <w:rFonts w:ascii="Arial" w:hAnsi="Arial" w:cs="Arial"/>
              </w:rPr>
            </w:pPr>
            <w:r>
              <w:rPr>
                <w:rFonts w:ascii="Arial" w:hAnsi="Arial" w:cs="Arial"/>
              </w:rPr>
              <w:t>vivo</w:t>
            </w:r>
          </w:p>
        </w:tc>
        <w:tc>
          <w:tcPr>
            <w:tcW w:w="1738" w:type="dxa"/>
          </w:tcPr>
          <w:p w14:paraId="7FACB296" w14:textId="09F2C754" w:rsidR="00DE3E62" w:rsidRPr="00E14AEA" w:rsidRDefault="00DE3E62" w:rsidP="00DE3E62">
            <w:pPr>
              <w:rPr>
                <w:rFonts w:ascii="Arial" w:hAnsi="Arial" w:cs="Arial"/>
              </w:rPr>
            </w:pPr>
            <w:r>
              <w:rPr>
                <w:rFonts w:ascii="Arial" w:hAnsi="Arial" w:cs="Arial"/>
              </w:rPr>
              <w:t>Option-1</w:t>
            </w:r>
          </w:p>
        </w:tc>
        <w:tc>
          <w:tcPr>
            <w:tcW w:w="5586" w:type="dxa"/>
          </w:tcPr>
          <w:p w14:paraId="1F4C1C01" w14:textId="77777777" w:rsidR="00DE3E62" w:rsidRPr="00E14AEA" w:rsidRDefault="00DE3E62" w:rsidP="00DE3E62">
            <w:pPr>
              <w:rPr>
                <w:rFonts w:ascii="Arial" w:hAnsi="Arial" w:cs="Arial"/>
              </w:rPr>
            </w:pPr>
          </w:p>
        </w:tc>
      </w:tr>
      <w:tr w:rsidR="00AA5614" w14:paraId="1D134319" w14:textId="77777777" w:rsidTr="00763B8F">
        <w:trPr>
          <w:trHeight w:val="429"/>
        </w:trPr>
        <w:tc>
          <w:tcPr>
            <w:tcW w:w="2027" w:type="dxa"/>
          </w:tcPr>
          <w:p w14:paraId="029DAB31" w14:textId="01C7451C" w:rsidR="00AA5614" w:rsidRPr="00E14AEA" w:rsidRDefault="00AA5614" w:rsidP="00AA5614">
            <w:pPr>
              <w:rPr>
                <w:rFonts w:ascii="Arial" w:hAnsi="Arial" w:cs="Arial"/>
              </w:rPr>
            </w:pPr>
            <w:r>
              <w:rPr>
                <w:rFonts w:ascii="Arial" w:hAnsi="Arial" w:cs="Arial" w:hint="eastAsia"/>
                <w:lang w:eastAsia="ko-KR"/>
              </w:rPr>
              <w:t>LG</w:t>
            </w:r>
          </w:p>
        </w:tc>
        <w:tc>
          <w:tcPr>
            <w:tcW w:w="1738" w:type="dxa"/>
          </w:tcPr>
          <w:p w14:paraId="75BD1572" w14:textId="54B2F9B8" w:rsidR="00AA5614" w:rsidRPr="00E14AEA" w:rsidRDefault="00AA5614" w:rsidP="00AA5614">
            <w:pPr>
              <w:rPr>
                <w:rFonts w:ascii="Arial" w:hAnsi="Arial" w:cs="Arial"/>
              </w:rPr>
            </w:pPr>
            <w:r>
              <w:rPr>
                <w:rFonts w:ascii="Arial" w:hAnsi="Arial" w:cs="Arial" w:hint="eastAsia"/>
                <w:lang w:eastAsia="ko-KR"/>
              </w:rPr>
              <w:t>Option-2</w:t>
            </w:r>
          </w:p>
        </w:tc>
        <w:tc>
          <w:tcPr>
            <w:tcW w:w="5586" w:type="dxa"/>
          </w:tcPr>
          <w:p w14:paraId="71EC9B6B" w14:textId="7122EAAD" w:rsidR="00AA5614" w:rsidRPr="00E14AEA" w:rsidRDefault="00AA5614" w:rsidP="00AA5614">
            <w:pPr>
              <w:rPr>
                <w:rFonts w:ascii="Arial" w:hAnsi="Arial" w:cs="Arial"/>
              </w:rPr>
            </w:pPr>
            <w:r>
              <w:rPr>
                <w:rFonts w:ascii="Arial" w:hAnsi="Arial" w:cs="Arial"/>
              </w:rPr>
              <w:t xml:space="preserve">Agree with Qualcomm. </w:t>
            </w:r>
            <w:r w:rsidRPr="001B3270">
              <w:rPr>
                <w:rFonts w:ascii="Arial" w:hAnsi="Arial" w:cs="Arial"/>
              </w:rPr>
              <w:t>RA-InformationCommon is already part of ra-Report.</w:t>
            </w:r>
          </w:p>
        </w:tc>
      </w:tr>
      <w:tr w:rsidR="00AA5614" w14:paraId="3CCF9C18" w14:textId="77777777" w:rsidTr="00763B8F">
        <w:trPr>
          <w:trHeight w:val="429"/>
        </w:trPr>
        <w:tc>
          <w:tcPr>
            <w:tcW w:w="2027" w:type="dxa"/>
          </w:tcPr>
          <w:p w14:paraId="0701C6DD" w14:textId="61EA4627" w:rsidR="00AA5614" w:rsidRPr="00E14AEA" w:rsidRDefault="00B00E03" w:rsidP="00AA5614">
            <w:pPr>
              <w:rPr>
                <w:rFonts w:ascii="Arial" w:hAnsi="Arial" w:cs="Arial"/>
              </w:rPr>
            </w:pPr>
            <w:r>
              <w:rPr>
                <w:rFonts w:ascii="Arial" w:hAnsi="Arial" w:cs="Arial"/>
              </w:rPr>
              <w:t>Nokia</w:t>
            </w:r>
          </w:p>
        </w:tc>
        <w:tc>
          <w:tcPr>
            <w:tcW w:w="1738" w:type="dxa"/>
          </w:tcPr>
          <w:p w14:paraId="6A36C946" w14:textId="5527E61D" w:rsidR="00AA5614" w:rsidRPr="00E14AEA" w:rsidRDefault="00B00E03" w:rsidP="00AA5614">
            <w:pPr>
              <w:rPr>
                <w:rFonts w:ascii="Arial" w:hAnsi="Arial" w:cs="Arial"/>
              </w:rPr>
            </w:pPr>
            <w:r>
              <w:rPr>
                <w:rFonts w:ascii="Arial" w:hAnsi="Arial" w:cs="Arial"/>
              </w:rPr>
              <w:t>Option 2</w:t>
            </w:r>
          </w:p>
        </w:tc>
        <w:tc>
          <w:tcPr>
            <w:tcW w:w="5586" w:type="dxa"/>
          </w:tcPr>
          <w:p w14:paraId="52D47D16" w14:textId="05FE3F66" w:rsidR="00AA5614" w:rsidRPr="00E14AEA" w:rsidRDefault="00B00E03" w:rsidP="00AA5614">
            <w:pPr>
              <w:rPr>
                <w:rFonts w:ascii="Arial" w:hAnsi="Arial" w:cs="Arial"/>
              </w:rPr>
            </w:pPr>
            <w:r>
              <w:rPr>
                <w:rStyle w:val="normaltextrun"/>
                <w:rFonts w:ascii="Arial" w:hAnsi="Arial" w:cs="Arial"/>
                <w:color w:val="000000"/>
                <w:shd w:val="clear" w:color="auto" w:fill="FFFFFF"/>
              </w:rPr>
              <w:t>No need to include RA-InformationCommon in SHR. It is already part of ra-Report.</w:t>
            </w:r>
            <w:r>
              <w:rPr>
                <w:rStyle w:val="eop"/>
                <w:rFonts w:ascii="Arial" w:hAnsi="Arial" w:cs="Arial"/>
                <w:color w:val="000000"/>
                <w:shd w:val="clear" w:color="auto" w:fill="FFFFFF"/>
              </w:rPr>
              <w:t> </w:t>
            </w:r>
          </w:p>
        </w:tc>
      </w:tr>
      <w:tr w:rsidR="00AA5614" w14:paraId="1A9485E8" w14:textId="77777777" w:rsidTr="00763B8F">
        <w:trPr>
          <w:trHeight w:val="429"/>
        </w:trPr>
        <w:tc>
          <w:tcPr>
            <w:tcW w:w="2027" w:type="dxa"/>
          </w:tcPr>
          <w:p w14:paraId="03A41C2A" w14:textId="20FF8E39" w:rsidR="00AA5614" w:rsidRPr="00AB5A52" w:rsidRDefault="00AB5A52" w:rsidP="00AA5614">
            <w:pPr>
              <w:rPr>
                <w:rFonts w:ascii="Arial" w:eastAsia="Malgun Gothic" w:hAnsi="Arial" w:cs="Arial"/>
                <w:lang w:eastAsia="ko-KR"/>
              </w:rPr>
            </w:pPr>
            <w:r>
              <w:rPr>
                <w:rFonts w:ascii="Arial" w:eastAsia="Malgun Gothic" w:hAnsi="Arial" w:cs="Arial" w:hint="eastAsia"/>
                <w:lang w:eastAsia="ko-KR"/>
              </w:rPr>
              <w:t>Samsung</w:t>
            </w:r>
          </w:p>
        </w:tc>
        <w:tc>
          <w:tcPr>
            <w:tcW w:w="1738" w:type="dxa"/>
          </w:tcPr>
          <w:p w14:paraId="49D929C2" w14:textId="12E3F9C4" w:rsidR="00AA5614" w:rsidRPr="00AB5A52" w:rsidRDefault="00AB5A52" w:rsidP="00AA5614">
            <w:pPr>
              <w:rPr>
                <w:rFonts w:ascii="Arial" w:eastAsia="Malgun Gothic" w:hAnsi="Arial" w:cs="Arial"/>
                <w:lang w:eastAsia="ko-KR"/>
              </w:rPr>
            </w:pPr>
            <w:r>
              <w:rPr>
                <w:rFonts w:ascii="Arial" w:eastAsia="Malgun Gothic" w:hAnsi="Arial" w:cs="Arial"/>
                <w:lang w:eastAsia="ko-KR"/>
              </w:rPr>
              <w:t>O</w:t>
            </w:r>
            <w:r>
              <w:rPr>
                <w:rFonts w:ascii="Arial" w:eastAsia="Malgun Gothic" w:hAnsi="Arial" w:cs="Arial" w:hint="eastAsia"/>
                <w:lang w:eastAsia="ko-KR"/>
              </w:rPr>
              <w:t xml:space="preserve">ption </w:t>
            </w:r>
            <w:r>
              <w:rPr>
                <w:rFonts w:ascii="Arial" w:eastAsia="Malgun Gothic" w:hAnsi="Arial" w:cs="Arial"/>
                <w:lang w:eastAsia="ko-KR"/>
              </w:rPr>
              <w:t>1</w:t>
            </w:r>
          </w:p>
        </w:tc>
        <w:tc>
          <w:tcPr>
            <w:tcW w:w="5586" w:type="dxa"/>
          </w:tcPr>
          <w:p w14:paraId="2B23E1A7" w14:textId="77777777" w:rsidR="00AA5614" w:rsidRPr="00E14AEA" w:rsidRDefault="00AA5614" w:rsidP="00AA5614">
            <w:pPr>
              <w:rPr>
                <w:rFonts w:ascii="Arial" w:hAnsi="Arial" w:cs="Arial"/>
              </w:rPr>
            </w:pPr>
          </w:p>
        </w:tc>
      </w:tr>
      <w:tr w:rsidR="00AA5614" w14:paraId="185F329A" w14:textId="77777777" w:rsidTr="00763B8F">
        <w:trPr>
          <w:trHeight w:val="429"/>
        </w:trPr>
        <w:tc>
          <w:tcPr>
            <w:tcW w:w="2027" w:type="dxa"/>
          </w:tcPr>
          <w:p w14:paraId="4EE1DEA3" w14:textId="4B923778" w:rsidR="00AA5614" w:rsidRPr="009660D3" w:rsidRDefault="009660D3" w:rsidP="00AA5614">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738" w:type="dxa"/>
          </w:tcPr>
          <w:p w14:paraId="4A26E663" w14:textId="31BFE6D9" w:rsidR="00AA5614" w:rsidRPr="009660D3" w:rsidRDefault="009660D3" w:rsidP="00AA5614">
            <w:pPr>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 2</w:t>
            </w:r>
          </w:p>
        </w:tc>
        <w:tc>
          <w:tcPr>
            <w:tcW w:w="5586" w:type="dxa"/>
          </w:tcPr>
          <w:p w14:paraId="51612F44" w14:textId="3C833850" w:rsidR="00AA5614" w:rsidRPr="009660D3" w:rsidRDefault="009660D3" w:rsidP="00AA5614">
            <w:pPr>
              <w:rPr>
                <w:rFonts w:ascii="Arial" w:eastAsia="DengXian" w:hAnsi="Arial" w:cs="Arial"/>
                <w:lang w:eastAsia="zh-CN"/>
              </w:rPr>
            </w:pPr>
            <w:r>
              <w:rPr>
                <w:rFonts w:ascii="Arial" w:eastAsia="DengXian" w:hAnsi="Arial" w:cs="Arial"/>
                <w:lang w:eastAsia="zh-CN"/>
              </w:rPr>
              <w:t>A</w:t>
            </w:r>
            <w:r>
              <w:rPr>
                <w:rFonts w:ascii="Arial" w:eastAsia="DengXian" w:hAnsi="Arial" w:cs="Arial" w:hint="eastAsia"/>
                <w:lang w:eastAsia="zh-CN"/>
              </w:rPr>
              <w:t>gree with Qualcomm and Nokia.</w:t>
            </w:r>
          </w:p>
        </w:tc>
      </w:tr>
      <w:tr w:rsidR="00CB5A8A" w14:paraId="6983A930" w14:textId="77777777" w:rsidTr="00763B8F">
        <w:trPr>
          <w:trHeight w:val="429"/>
        </w:trPr>
        <w:tc>
          <w:tcPr>
            <w:tcW w:w="2027" w:type="dxa"/>
          </w:tcPr>
          <w:p w14:paraId="4A21C2AA" w14:textId="31A3FD56" w:rsidR="00CB5A8A" w:rsidRDefault="00CB5A8A" w:rsidP="00CB5A8A">
            <w:pPr>
              <w:rPr>
                <w:rFonts w:ascii="Arial" w:eastAsia="DengXian" w:hAnsi="Arial" w:cs="Arial"/>
                <w:lang w:eastAsia="zh-CN"/>
              </w:rPr>
            </w:pPr>
            <w:r>
              <w:rPr>
                <w:rFonts w:ascii="Arial" w:hAnsi="Arial" w:cs="Arial"/>
              </w:rPr>
              <w:t>Huawei, HiSilicon</w:t>
            </w:r>
          </w:p>
        </w:tc>
        <w:tc>
          <w:tcPr>
            <w:tcW w:w="1738" w:type="dxa"/>
          </w:tcPr>
          <w:p w14:paraId="0C35CC1A" w14:textId="7B3A91B3" w:rsidR="00CB5A8A" w:rsidRDefault="00CB5A8A" w:rsidP="00CB5A8A">
            <w:pPr>
              <w:rPr>
                <w:rFonts w:ascii="Arial" w:eastAsia="DengXian" w:hAnsi="Arial" w:cs="Arial"/>
                <w:lang w:eastAsia="zh-CN"/>
              </w:rPr>
            </w:pPr>
            <w:r>
              <w:rPr>
                <w:rFonts w:ascii="Arial" w:hAnsi="Arial" w:cs="Arial"/>
              </w:rPr>
              <w:t>Option 2</w:t>
            </w:r>
          </w:p>
        </w:tc>
        <w:tc>
          <w:tcPr>
            <w:tcW w:w="5586" w:type="dxa"/>
          </w:tcPr>
          <w:p w14:paraId="10F4687B" w14:textId="77777777" w:rsidR="00CB5A8A" w:rsidRPr="00F51184" w:rsidRDefault="00CB5A8A" w:rsidP="00CB5A8A">
            <w:pPr>
              <w:rPr>
                <w:rFonts w:ascii="Arial" w:eastAsia="DengXian" w:hAnsi="Arial" w:cs="Arial"/>
                <w:bCs/>
                <w:lang w:eastAsia="zh-CN"/>
              </w:rPr>
            </w:pPr>
            <w:r>
              <w:rPr>
                <w:rFonts w:ascii="Arial" w:eastAsia="DengXian" w:hAnsi="Arial" w:cs="Arial"/>
                <w:bCs/>
                <w:lang w:eastAsia="zh-CN"/>
              </w:rPr>
              <w:t>We a</w:t>
            </w:r>
            <w:r w:rsidRPr="00F51184">
              <w:rPr>
                <w:rFonts w:ascii="Arial" w:eastAsia="DengXian" w:hAnsi="Arial" w:cs="Arial"/>
                <w:bCs/>
                <w:lang w:eastAsia="zh-CN"/>
              </w:rPr>
              <w:t xml:space="preserve">gree with Qualcomm. </w:t>
            </w:r>
          </w:p>
          <w:p w14:paraId="06E3BAD8" w14:textId="0B58F241" w:rsidR="00CB5A8A" w:rsidRDefault="00CB5A8A" w:rsidP="00CB5A8A">
            <w:pPr>
              <w:rPr>
                <w:rFonts w:ascii="Arial" w:eastAsia="DengXian" w:hAnsi="Arial" w:cs="Arial"/>
                <w:lang w:eastAsia="zh-CN"/>
              </w:rPr>
            </w:pPr>
            <w:r w:rsidRPr="00F51184">
              <w:rPr>
                <w:rFonts w:ascii="Arial" w:eastAsia="DengXian" w:hAnsi="Arial" w:cs="Arial"/>
                <w:bCs/>
                <w:lang w:eastAsia="zh-CN"/>
              </w:rPr>
              <w:t>It is unnecessary for the UE to duplicately report the RA info for the same RACH procedure. This will bring useless signalling overhead.</w:t>
            </w:r>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lang w:val="en-US" w:eastAsia="zh-CN"/>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763B8F" w:rsidRDefault="00763B8F"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763B8F" w:rsidRPr="00525D5A" w:rsidRDefault="00763B8F"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7AB375"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textbox style="mso-fit-shape-to-text:t">
                  <w:txbxContent>
                    <w:p w14:paraId="262E1CA4" w14:textId="77777777" w:rsidR="00763B8F" w:rsidRDefault="00763B8F"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763B8F" w:rsidRPr="00525D5A" w:rsidRDefault="00763B8F"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DengXian"/>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DengXian"/>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DengXian"/>
          <w:lang w:val="en-US" w:eastAsia="zh-CN"/>
        </w:rPr>
        <w:t xml:space="preserve">It is not clear how the network implementation can fix this issue, given that there will not be any indicator or timestamp linking </w:t>
      </w:r>
      <w:proofErr w:type="gramStart"/>
      <w:r>
        <w:rPr>
          <w:rFonts w:eastAsia="DengXian"/>
          <w:lang w:val="en-US" w:eastAsia="zh-CN"/>
        </w:rPr>
        <w:t>the  RLF</w:t>
      </w:r>
      <w:proofErr w:type="gramEnd"/>
      <w:r>
        <w:rPr>
          <w:rFonts w:eastAsia="DengXian"/>
          <w:lang w:val="en-US" w:eastAsia="zh-CN"/>
        </w:rPr>
        <w:t xml:space="preserve">-Report to the SHR (and </w:t>
      </w:r>
      <w:proofErr w:type="spellStart"/>
      <w:r>
        <w:rPr>
          <w:rFonts w:eastAsia="DengXian"/>
          <w:lang w:val="en-US" w:eastAsia="zh-CN"/>
        </w:rPr>
        <w:t>viceversa</w:t>
      </w:r>
      <w:proofErr w:type="spellEnd"/>
      <w:r>
        <w:rPr>
          <w:rFonts w:eastAsia="DengXian"/>
          <w:lang w:val="en-US" w:eastAsia="zh-CN"/>
        </w:rPr>
        <w:t>).</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DengXian"/>
          <w:lang w:val="en-US" w:eastAsia="zh-CN"/>
        </w:rPr>
        <w:t xml:space="preserve">The network needs to collect enough SON reports and then can do a full </w:t>
      </w:r>
      <w:proofErr w:type="spellStart"/>
      <w:r>
        <w:rPr>
          <w:rFonts w:eastAsia="DengXian"/>
          <w:lang w:val="en-US" w:eastAsia="zh-CN"/>
        </w:rPr>
        <w:t>anaysis</w:t>
      </w:r>
      <w:proofErr w:type="spellEnd"/>
      <w:r>
        <w:rPr>
          <w:rFonts w:eastAsia="DengXian"/>
          <w:lang w:val="en-US" w:eastAsia="zh-CN"/>
        </w:rPr>
        <w:t xml:space="preserve">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763B8F">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763B8F">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763B8F">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763B8F">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763B8F">
            <w:pPr>
              <w:rPr>
                <w:rFonts w:ascii="Arial" w:hAnsi="Arial" w:cs="Arial"/>
              </w:rPr>
            </w:pPr>
            <w:r w:rsidRPr="008671C5">
              <w:rPr>
                <w:rFonts w:ascii="Arial" w:hAnsi="Arial" w:cs="Arial"/>
              </w:rPr>
              <w:t>Yes</w:t>
            </w:r>
          </w:p>
        </w:tc>
        <w:tc>
          <w:tcPr>
            <w:tcW w:w="5954" w:type="dxa"/>
          </w:tcPr>
          <w:p w14:paraId="0326B299" w14:textId="77777777" w:rsidR="00274BA9" w:rsidRDefault="00274BA9" w:rsidP="00763B8F">
            <w:pPr>
              <w:rPr>
                <w:rFonts w:ascii="Arial" w:hAnsi="Arial" w:cs="Arial"/>
                <w:b/>
                <w:bCs/>
              </w:rPr>
            </w:pPr>
          </w:p>
        </w:tc>
      </w:tr>
      <w:tr w:rsidR="00274BA9" w14:paraId="79B4E11E" w14:textId="77777777" w:rsidTr="00C94F13">
        <w:trPr>
          <w:trHeight w:val="429"/>
        </w:trPr>
        <w:tc>
          <w:tcPr>
            <w:tcW w:w="2027" w:type="dxa"/>
          </w:tcPr>
          <w:p w14:paraId="1AE8C229" w14:textId="6C945440" w:rsidR="00274BA9" w:rsidRPr="00AD4134" w:rsidRDefault="00AD4134" w:rsidP="00763B8F">
            <w:pPr>
              <w:rPr>
                <w:rFonts w:ascii="Arial" w:hAnsi="Arial" w:cs="Arial"/>
              </w:rPr>
            </w:pPr>
            <w:r>
              <w:rPr>
                <w:rFonts w:ascii="Arial" w:hAnsi="Arial" w:cs="Arial"/>
              </w:rPr>
              <w:t>Ericsson</w:t>
            </w:r>
          </w:p>
        </w:tc>
        <w:tc>
          <w:tcPr>
            <w:tcW w:w="1370" w:type="dxa"/>
          </w:tcPr>
          <w:p w14:paraId="6E6D51EB" w14:textId="3BBB3CF0" w:rsidR="00274BA9" w:rsidRPr="00AD4134" w:rsidRDefault="00AD4134" w:rsidP="00763B8F">
            <w:pPr>
              <w:rPr>
                <w:rFonts w:ascii="Arial" w:hAnsi="Arial" w:cs="Arial"/>
              </w:rPr>
            </w:pPr>
            <w:r>
              <w:rPr>
                <w:rFonts w:ascii="Arial" w:hAnsi="Arial" w:cs="Arial"/>
              </w:rPr>
              <w:t>No</w:t>
            </w:r>
          </w:p>
        </w:tc>
        <w:tc>
          <w:tcPr>
            <w:tcW w:w="5954" w:type="dxa"/>
          </w:tcPr>
          <w:p w14:paraId="72EC98F5" w14:textId="61C1769E" w:rsidR="00274BA9" w:rsidRPr="00AD4134" w:rsidRDefault="00AD4134" w:rsidP="00763B8F">
            <w:pPr>
              <w:rPr>
                <w:rFonts w:ascii="Arial" w:hAnsi="Arial" w:cs="Arial"/>
              </w:rPr>
            </w:pPr>
            <w:r>
              <w:rPr>
                <w:rFonts w:ascii="Arial" w:hAnsi="Arial" w:cs="Arial"/>
              </w:rPr>
              <w:t>We believe the network cannot resolve this issue as there is no time stamp in RLF report and/or SHR</w:t>
            </w:r>
          </w:p>
        </w:tc>
      </w:tr>
      <w:tr w:rsidR="001A10DA" w14:paraId="55DE7CD7" w14:textId="77777777" w:rsidTr="00C94F13">
        <w:trPr>
          <w:trHeight w:val="429"/>
        </w:trPr>
        <w:tc>
          <w:tcPr>
            <w:tcW w:w="2027" w:type="dxa"/>
          </w:tcPr>
          <w:p w14:paraId="2B2D2E51" w14:textId="0B693725" w:rsidR="001A10DA" w:rsidRPr="00AD4134" w:rsidRDefault="001A10DA" w:rsidP="001A10DA">
            <w:pPr>
              <w:rPr>
                <w:rFonts w:ascii="Arial" w:hAnsi="Arial" w:cs="Arial"/>
              </w:rPr>
            </w:pPr>
            <w:r w:rsidRPr="00D96E66">
              <w:rPr>
                <w:rFonts w:ascii="Arial" w:hAnsi="Arial" w:cs="Arial" w:hint="eastAsia"/>
              </w:rPr>
              <w:t>N</w:t>
            </w:r>
            <w:r w:rsidRPr="00D96E66">
              <w:rPr>
                <w:rFonts w:ascii="Arial" w:hAnsi="Arial" w:cs="Arial"/>
              </w:rPr>
              <w:t>EC</w:t>
            </w:r>
          </w:p>
        </w:tc>
        <w:tc>
          <w:tcPr>
            <w:tcW w:w="1370" w:type="dxa"/>
          </w:tcPr>
          <w:p w14:paraId="7F569AFC" w14:textId="5E754289" w:rsidR="001A10DA" w:rsidRPr="00AD4134" w:rsidRDefault="001A10DA" w:rsidP="001A10DA">
            <w:pPr>
              <w:rPr>
                <w:rFonts w:ascii="Arial" w:hAnsi="Arial" w:cs="Arial"/>
              </w:rPr>
            </w:pPr>
            <w:r w:rsidRPr="00D96E66">
              <w:rPr>
                <w:rFonts w:ascii="Arial" w:eastAsia="DengXian" w:hAnsi="Arial" w:cs="Arial" w:hint="eastAsia"/>
                <w:bCs/>
                <w:lang w:eastAsia="zh-CN"/>
              </w:rPr>
              <w:t>Y</w:t>
            </w:r>
            <w:r w:rsidRPr="00D96E66">
              <w:rPr>
                <w:rFonts w:ascii="Arial" w:eastAsia="DengXian" w:hAnsi="Arial" w:cs="Arial"/>
                <w:bCs/>
                <w:lang w:eastAsia="zh-CN"/>
              </w:rPr>
              <w:t>es</w:t>
            </w:r>
          </w:p>
        </w:tc>
        <w:tc>
          <w:tcPr>
            <w:tcW w:w="5954" w:type="dxa"/>
          </w:tcPr>
          <w:p w14:paraId="3884B347" w14:textId="77777777" w:rsidR="001A10DA" w:rsidRPr="00AD4134" w:rsidRDefault="001A10DA" w:rsidP="001A10DA">
            <w:pPr>
              <w:rPr>
                <w:rFonts w:ascii="Arial" w:hAnsi="Arial" w:cs="Arial"/>
              </w:rPr>
            </w:pPr>
          </w:p>
        </w:tc>
      </w:tr>
      <w:tr w:rsidR="00E77CE4" w14:paraId="26444695" w14:textId="77777777" w:rsidTr="00C94F13">
        <w:trPr>
          <w:trHeight w:val="429"/>
        </w:trPr>
        <w:tc>
          <w:tcPr>
            <w:tcW w:w="2027" w:type="dxa"/>
          </w:tcPr>
          <w:p w14:paraId="536819F9" w14:textId="05B28248" w:rsidR="00E77CE4" w:rsidRPr="00AD4134"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370" w:type="dxa"/>
          </w:tcPr>
          <w:p w14:paraId="5BB94570" w14:textId="2C3CACD8" w:rsidR="00E77CE4" w:rsidRPr="00AD4134" w:rsidRDefault="00E77CE4" w:rsidP="00E77CE4">
            <w:pPr>
              <w:rPr>
                <w:rFonts w:ascii="Arial" w:hAnsi="Arial" w:cs="Arial"/>
              </w:rPr>
            </w:pPr>
            <w:r>
              <w:rPr>
                <w:rFonts w:ascii="Arial" w:eastAsia="DengXian" w:hAnsi="Arial" w:cs="Arial" w:hint="eastAsia"/>
                <w:lang w:eastAsia="zh-CN"/>
              </w:rPr>
              <w:t>Y</w:t>
            </w:r>
            <w:r>
              <w:rPr>
                <w:rFonts w:ascii="Arial" w:eastAsia="DengXian" w:hAnsi="Arial" w:cs="Arial"/>
                <w:lang w:eastAsia="zh-CN"/>
              </w:rPr>
              <w:t>es but</w:t>
            </w:r>
          </w:p>
        </w:tc>
        <w:tc>
          <w:tcPr>
            <w:tcW w:w="5954" w:type="dxa"/>
          </w:tcPr>
          <w:p w14:paraId="2EBFA626" w14:textId="77777777" w:rsidR="00E77CE4" w:rsidRDefault="00E77CE4" w:rsidP="00E77CE4">
            <w:pPr>
              <w:rPr>
                <w:rFonts w:eastAsia="DengXian"/>
                <w:lang w:eastAsia="zh-CN"/>
              </w:rPr>
            </w:pPr>
            <w:r>
              <w:rPr>
                <w:rFonts w:eastAsia="DengXian" w:hint="eastAsia"/>
                <w:lang w:eastAsia="zh-CN"/>
              </w:rPr>
              <w:t>W</w:t>
            </w:r>
            <w:r>
              <w:rPr>
                <w:rFonts w:eastAsia="DengXian"/>
                <w:lang w:eastAsia="zh-CN"/>
              </w:rPr>
              <w:t>e agree it is a problem, the network might be confused to what extent to tune the measurement reporting criteria for HO. But whether or not to have spec imapct on resolving this problem remains questionable.</w:t>
            </w:r>
          </w:p>
          <w:p w14:paraId="0955C4D1" w14:textId="77777777" w:rsidR="00E77CE4" w:rsidRDefault="00E77CE4" w:rsidP="00E77CE4">
            <w:pPr>
              <w:rPr>
                <w:rFonts w:eastAsia="DengXian"/>
                <w:lang w:eastAsia="zh-CN"/>
              </w:rPr>
            </w:pPr>
            <w:r>
              <w:rPr>
                <w:rFonts w:eastAsia="DengXian" w:hint="eastAsia"/>
                <w:lang w:eastAsia="zh-CN"/>
              </w:rPr>
              <w:t>F</w:t>
            </w:r>
            <w:r>
              <w:rPr>
                <w:rFonts w:eastAsia="DengXian"/>
                <w:lang w:eastAsia="zh-CN"/>
              </w:rPr>
              <w:t xml:space="preserve">or the UE, one feasible way to solve the problem could be triggering a timer when the SHR is received by the UE. Before the expiration of the timer, if a RLF occurs, the UE needs to discard the SHR or stop the process of reporting it towards the network. </w:t>
            </w:r>
            <w:r w:rsidRPr="00DA66E1">
              <w:rPr>
                <w:rFonts w:eastAsia="DengXian"/>
                <w:highlight w:val="yellow"/>
                <w:lang w:eastAsia="zh-CN"/>
              </w:rPr>
              <w:t>Such operation has spec impact.</w:t>
            </w:r>
          </w:p>
          <w:p w14:paraId="3A6C4491" w14:textId="77777777" w:rsidR="00E77CE4" w:rsidRDefault="00E77CE4" w:rsidP="00E77CE4">
            <w:pPr>
              <w:rPr>
                <w:rFonts w:eastAsia="DengXian"/>
                <w:lang w:eastAsia="zh-CN"/>
              </w:rPr>
            </w:pPr>
            <w:r>
              <w:rPr>
                <w:rFonts w:eastAsia="DengXian"/>
                <w:lang w:eastAsia="zh-CN"/>
              </w:rPr>
              <w:t xml:space="preserve">For the network, suppose the source gNB receives both SHR and RLF report with similar location information included but without the timestamp information, the source gNB cannot know the SHR and RLF corresponds to the same HO, and could therefore not discard the SHR. However, the source gNB could simply always prioritize the information from RLF report over the SHR for tuning the measurement reporting threshold, </w:t>
            </w:r>
            <w:r w:rsidRPr="00DA66E1">
              <w:rPr>
                <w:rFonts w:eastAsia="DengXian"/>
                <w:highlight w:val="yellow"/>
                <w:lang w:eastAsia="zh-CN"/>
              </w:rPr>
              <w:t>and therefore no spec impact is foreseen.</w:t>
            </w:r>
          </w:p>
          <w:p w14:paraId="6DA9CDAD" w14:textId="77777777" w:rsidR="00E77CE4" w:rsidRPr="00AD4134" w:rsidRDefault="00E77CE4" w:rsidP="00E77CE4">
            <w:pPr>
              <w:rPr>
                <w:rFonts w:ascii="Arial" w:hAnsi="Arial" w:cs="Arial"/>
              </w:rPr>
            </w:pPr>
          </w:p>
        </w:tc>
      </w:tr>
      <w:tr w:rsidR="00E77CE4" w14:paraId="06C5D38A" w14:textId="77777777" w:rsidTr="00C94F13">
        <w:trPr>
          <w:trHeight w:val="429"/>
        </w:trPr>
        <w:tc>
          <w:tcPr>
            <w:tcW w:w="2027" w:type="dxa"/>
          </w:tcPr>
          <w:p w14:paraId="245488CA" w14:textId="30F922F1" w:rsidR="00E77CE4" w:rsidRPr="0093720F" w:rsidRDefault="0093720F" w:rsidP="00E77CE4">
            <w:pPr>
              <w:rPr>
                <w:rFonts w:ascii="Arial" w:eastAsia="DengXian" w:hAnsi="Arial" w:cs="Arial"/>
                <w:lang w:eastAsia="zh-CN"/>
              </w:rPr>
            </w:pPr>
            <w:r>
              <w:rPr>
                <w:rFonts w:ascii="Arial" w:eastAsia="DengXian" w:hAnsi="Arial" w:cs="Arial" w:hint="eastAsia"/>
                <w:lang w:eastAsia="zh-CN"/>
              </w:rPr>
              <w:lastRenderedPageBreak/>
              <w:t>v</w:t>
            </w:r>
            <w:r>
              <w:rPr>
                <w:rFonts w:ascii="Arial" w:eastAsia="DengXian" w:hAnsi="Arial" w:cs="Arial"/>
                <w:lang w:eastAsia="zh-CN"/>
              </w:rPr>
              <w:t>ivo</w:t>
            </w:r>
          </w:p>
        </w:tc>
        <w:tc>
          <w:tcPr>
            <w:tcW w:w="1370" w:type="dxa"/>
          </w:tcPr>
          <w:p w14:paraId="5A106BDF" w14:textId="4C597304" w:rsidR="00E77CE4" w:rsidRPr="00773D00" w:rsidRDefault="00773D00" w:rsidP="00E77CE4">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comments.</w:t>
            </w:r>
          </w:p>
        </w:tc>
        <w:tc>
          <w:tcPr>
            <w:tcW w:w="5954" w:type="dxa"/>
          </w:tcPr>
          <w:p w14:paraId="43073695" w14:textId="19A286D6" w:rsidR="00E77CE4" w:rsidRPr="0093720F" w:rsidRDefault="0093720F" w:rsidP="00E77CE4">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agree that it is not feasible for NW to solve the issue, but the need to solve the issue seems to require further justification, as proposed by the opponents..</w:t>
            </w:r>
          </w:p>
        </w:tc>
      </w:tr>
      <w:tr w:rsidR="00AA5614" w14:paraId="155B542E" w14:textId="77777777" w:rsidTr="00C94F13">
        <w:trPr>
          <w:trHeight w:val="429"/>
        </w:trPr>
        <w:tc>
          <w:tcPr>
            <w:tcW w:w="2027" w:type="dxa"/>
          </w:tcPr>
          <w:p w14:paraId="6E510DB4" w14:textId="02A5CC1F" w:rsidR="00AA5614" w:rsidRPr="00AD4134" w:rsidRDefault="00AA5614" w:rsidP="00AA5614">
            <w:pPr>
              <w:rPr>
                <w:rFonts w:ascii="Arial" w:hAnsi="Arial" w:cs="Arial"/>
              </w:rPr>
            </w:pPr>
            <w:r>
              <w:rPr>
                <w:rFonts w:ascii="Arial" w:hAnsi="Arial" w:cs="Arial" w:hint="eastAsia"/>
                <w:lang w:eastAsia="ko-KR"/>
              </w:rPr>
              <w:t>LG</w:t>
            </w:r>
          </w:p>
        </w:tc>
        <w:tc>
          <w:tcPr>
            <w:tcW w:w="1370" w:type="dxa"/>
          </w:tcPr>
          <w:p w14:paraId="3687918D" w14:textId="2D946321" w:rsidR="00AA5614" w:rsidRPr="00AD4134" w:rsidRDefault="00AA5614" w:rsidP="00AA5614">
            <w:pPr>
              <w:rPr>
                <w:rFonts w:ascii="Arial" w:hAnsi="Arial" w:cs="Arial"/>
              </w:rPr>
            </w:pPr>
            <w:r>
              <w:rPr>
                <w:rFonts w:ascii="Arial" w:hAnsi="Arial" w:cs="Arial" w:hint="eastAsia"/>
                <w:lang w:eastAsia="ko-KR"/>
              </w:rPr>
              <w:t>Yes</w:t>
            </w:r>
          </w:p>
        </w:tc>
        <w:tc>
          <w:tcPr>
            <w:tcW w:w="5954" w:type="dxa"/>
          </w:tcPr>
          <w:p w14:paraId="09E79C14" w14:textId="30ABC6BA" w:rsidR="00AA5614" w:rsidRPr="00AD4134" w:rsidRDefault="00AA5614" w:rsidP="00AA5614">
            <w:pPr>
              <w:rPr>
                <w:rFonts w:ascii="Arial" w:hAnsi="Arial" w:cs="Arial"/>
              </w:rPr>
            </w:pPr>
            <w:r w:rsidRPr="001B3270">
              <w:rPr>
                <w:rFonts w:ascii="Arial" w:hAnsi="Arial" w:cs="Arial"/>
              </w:rPr>
              <w:t>We think it can be handled by NW implementation.</w:t>
            </w:r>
          </w:p>
        </w:tc>
      </w:tr>
      <w:tr w:rsidR="00AA5614" w14:paraId="33347ACA" w14:textId="77777777" w:rsidTr="00C94F13">
        <w:trPr>
          <w:trHeight w:val="429"/>
        </w:trPr>
        <w:tc>
          <w:tcPr>
            <w:tcW w:w="2027" w:type="dxa"/>
          </w:tcPr>
          <w:p w14:paraId="6BB922EE" w14:textId="363CC10B" w:rsidR="00AA5614" w:rsidRPr="00AD4134" w:rsidRDefault="00B00E03" w:rsidP="00AA5614">
            <w:pPr>
              <w:rPr>
                <w:rFonts w:ascii="Arial" w:hAnsi="Arial" w:cs="Arial"/>
              </w:rPr>
            </w:pPr>
            <w:r>
              <w:rPr>
                <w:rFonts w:ascii="Arial" w:hAnsi="Arial" w:cs="Arial"/>
              </w:rPr>
              <w:t>Nokia</w:t>
            </w:r>
          </w:p>
        </w:tc>
        <w:tc>
          <w:tcPr>
            <w:tcW w:w="1370" w:type="dxa"/>
          </w:tcPr>
          <w:p w14:paraId="387DE379" w14:textId="1CF35A1E" w:rsidR="00AA5614" w:rsidRPr="00AD4134" w:rsidRDefault="00B00E03" w:rsidP="00AA5614">
            <w:pPr>
              <w:rPr>
                <w:rFonts w:ascii="Arial" w:hAnsi="Arial" w:cs="Arial"/>
              </w:rPr>
            </w:pPr>
            <w:r>
              <w:rPr>
                <w:rFonts w:ascii="Arial" w:hAnsi="Arial" w:cs="Arial"/>
              </w:rPr>
              <w:t>No</w:t>
            </w:r>
          </w:p>
        </w:tc>
        <w:tc>
          <w:tcPr>
            <w:tcW w:w="5954" w:type="dxa"/>
          </w:tcPr>
          <w:p w14:paraId="508C58B8" w14:textId="72599A35" w:rsidR="00AA5614" w:rsidRPr="00AD4134" w:rsidRDefault="00B00E03" w:rsidP="00AA5614">
            <w:pPr>
              <w:rPr>
                <w:rFonts w:ascii="Arial" w:hAnsi="Arial" w:cs="Arial"/>
              </w:rPr>
            </w:pPr>
            <w:r>
              <w:rPr>
                <w:rStyle w:val="normaltextrun"/>
                <w:rFonts w:ascii="Arial" w:hAnsi="Arial" w:cs="Arial"/>
                <w:color w:val="000000"/>
                <w:shd w:val="clear" w:color="auto" w:fill="FFFFFF"/>
                <w:lang w:val="en-US"/>
              </w:rPr>
              <w:t>If both reports are generated and fetched (at different points in time) by the network, they need so somehow be correlated as they were triggered by the same event /chain of events.</w:t>
            </w:r>
            <w:r>
              <w:rPr>
                <w:rStyle w:val="eop"/>
                <w:rFonts w:ascii="Arial" w:hAnsi="Arial" w:cs="Arial"/>
                <w:color w:val="000000"/>
                <w:shd w:val="clear" w:color="auto" w:fill="FFFFFF"/>
              </w:rPr>
              <w:t> </w:t>
            </w:r>
          </w:p>
        </w:tc>
      </w:tr>
      <w:tr w:rsidR="00AA5614" w14:paraId="7B55186B" w14:textId="77777777" w:rsidTr="00C94F13">
        <w:trPr>
          <w:trHeight w:val="429"/>
        </w:trPr>
        <w:tc>
          <w:tcPr>
            <w:tcW w:w="2027" w:type="dxa"/>
          </w:tcPr>
          <w:p w14:paraId="7F575917" w14:textId="1F558A56" w:rsidR="00AA5614" w:rsidRPr="00AB5A52" w:rsidRDefault="00AB5A52" w:rsidP="00AA5614">
            <w:pPr>
              <w:rPr>
                <w:rFonts w:ascii="Arial" w:eastAsia="Malgun Gothic" w:hAnsi="Arial" w:cs="Arial"/>
                <w:lang w:eastAsia="ko-KR"/>
              </w:rPr>
            </w:pPr>
            <w:r>
              <w:rPr>
                <w:rFonts w:ascii="Arial" w:eastAsia="Malgun Gothic" w:hAnsi="Arial" w:cs="Arial" w:hint="eastAsia"/>
                <w:lang w:eastAsia="ko-KR"/>
              </w:rPr>
              <w:t>Samsung</w:t>
            </w:r>
          </w:p>
        </w:tc>
        <w:tc>
          <w:tcPr>
            <w:tcW w:w="1370" w:type="dxa"/>
          </w:tcPr>
          <w:p w14:paraId="5501D305" w14:textId="2E17E795" w:rsidR="00AA5614" w:rsidRPr="00AB5A52" w:rsidRDefault="00AB5A52" w:rsidP="00AA5614">
            <w:pPr>
              <w:rPr>
                <w:rFonts w:ascii="Arial" w:eastAsia="Malgun Gothic" w:hAnsi="Arial" w:cs="Arial"/>
                <w:lang w:eastAsia="ko-KR"/>
              </w:rPr>
            </w:pPr>
            <w:r>
              <w:rPr>
                <w:rFonts w:ascii="Arial" w:eastAsia="Malgun Gothic" w:hAnsi="Arial" w:cs="Arial"/>
                <w:lang w:eastAsia="ko-KR"/>
              </w:rPr>
              <w:t>Y</w:t>
            </w:r>
            <w:r>
              <w:rPr>
                <w:rFonts w:ascii="Arial" w:eastAsia="Malgun Gothic" w:hAnsi="Arial" w:cs="Arial" w:hint="eastAsia"/>
                <w:lang w:eastAsia="ko-KR"/>
              </w:rPr>
              <w:t xml:space="preserve">es </w:t>
            </w:r>
          </w:p>
        </w:tc>
        <w:tc>
          <w:tcPr>
            <w:tcW w:w="5954" w:type="dxa"/>
          </w:tcPr>
          <w:p w14:paraId="420956D6" w14:textId="77777777" w:rsidR="00AA5614" w:rsidRPr="00AD4134" w:rsidRDefault="00AA5614" w:rsidP="00AA5614">
            <w:pPr>
              <w:rPr>
                <w:rFonts w:ascii="Arial" w:hAnsi="Arial" w:cs="Arial"/>
              </w:rPr>
            </w:pPr>
          </w:p>
        </w:tc>
      </w:tr>
      <w:tr w:rsidR="00AA5614" w14:paraId="0A1BF6BD" w14:textId="77777777" w:rsidTr="00C94F13">
        <w:trPr>
          <w:trHeight w:val="429"/>
        </w:trPr>
        <w:tc>
          <w:tcPr>
            <w:tcW w:w="2027" w:type="dxa"/>
          </w:tcPr>
          <w:p w14:paraId="0A96C86C" w14:textId="574040BC" w:rsidR="00145F05" w:rsidRPr="009660D3" w:rsidRDefault="00145F05" w:rsidP="00AA5614">
            <w:pPr>
              <w:rPr>
                <w:rFonts w:ascii="Arial" w:eastAsia="DengXian" w:hAnsi="Arial" w:cs="Arial"/>
                <w:lang w:eastAsia="zh-CN"/>
              </w:rPr>
            </w:pPr>
            <w:r>
              <w:rPr>
                <w:rFonts w:ascii="Arial" w:eastAsia="DengXian" w:hAnsi="Arial" w:cs="Arial"/>
                <w:lang w:eastAsia="zh-CN"/>
              </w:rPr>
              <w:t>S</w:t>
            </w:r>
            <w:r w:rsidR="009660D3">
              <w:rPr>
                <w:rFonts w:ascii="Arial" w:eastAsia="DengXian" w:hAnsi="Arial" w:cs="Arial" w:hint="eastAsia"/>
                <w:lang w:eastAsia="zh-CN"/>
              </w:rPr>
              <w:t>harp</w:t>
            </w:r>
          </w:p>
        </w:tc>
        <w:tc>
          <w:tcPr>
            <w:tcW w:w="1370" w:type="dxa"/>
          </w:tcPr>
          <w:p w14:paraId="55937AF9" w14:textId="6F4AF35F" w:rsidR="00AA5614" w:rsidRPr="009660D3" w:rsidRDefault="009660D3" w:rsidP="00AA5614">
            <w:pPr>
              <w:rPr>
                <w:rFonts w:ascii="Arial" w:eastAsia="DengXian" w:hAnsi="Arial" w:cs="Arial"/>
                <w:lang w:eastAsia="zh-CN"/>
              </w:rPr>
            </w:pPr>
            <w:r>
              <w:rPr>
                <w:rFonts w:ascii="Arial" w:eastAsia="DengXian" w:hAnsi="Arial" w:cs="Arial"/>
                <w:lang w:eastAsia="zh-CN"/>
              </w:rPr>
              <w:t>Y</w:t>
            </w:r>
            <w:r>
              <w:rPr>
                <w:rFonts w:ascii="Arial" w:eastAsia="DengXian" w:hAnsi="Arial" w:cs="Arial" w:hint="eastAsia"/>
                <w:lang w:eastAsia="zh-CN"/>
              </w:rPr>
              <w:t xml:space="preserve">es </w:t>
            </w:r>
          </w:p>
        </w:tc>
        <w:tc>
          <w:tcPr>
            <w:tcW w:w="5954" w:type="dxa"/>
          </w:tcPr>
          <w:p w14:paraId="15E194F3" w14:textId="77777777" w:rsidR="00AA5614" w:rsidRPr="00AD4134" w:rsidRDefault="00AA5614" w:rsidP="00AA5614">
            <w:pPr>
              <w:rPr>
                <w:rFonts w:ascii="Arial" w:hAnsi="Arial" w:cs="Arial"/>
              </w:rPr>
            </w:pPr>
          </w:p>
        </w:tc>
      </w:tr>
      <w:tr w:rsidR="00CB5A8A" w14:paraId="1288250A" w14:textId="77777777" w:rsidTr="00C94F13">
        <w:trPr>
          <w:trHeight w:val="429"/>
        </w:trPr>
        <w:tc>
          <w:tcPr>
            <w:tcW w:w="2027" w:type="dxa"/>
          </w:tcPr>
          <w:p w14:paraId="279FB4F8" w14:textId="5EC69591" w:rsidR="00CB5A8A" w:rsidRDefault="00CB5A8A" w:rsidP="00CB5A8A">
            <w:pPr>
              <w:rPr>
                <w:rFonts w:ascii="Arial" w:eastAsia="DengXian" w:hAnsi="Arial" w:cs="Arial"/>
                <w:lang w:eastAsia="zh-CN"/>
              </w:rPr>
            </w:pPr>
            <w:r>
              <w:rPr>
                <w:rFonts w:ascii="Arial" w:hAnsi="Arial" w:cs="Arial"/>
              </w:rPr>
              <w:t>Huawei, HiSilicon</w:t>
            </w:r>
          </w:p>
        </w:tc>
        <w:tc>
          <w:tcPr>
            <w:tcW w:w="1370" w:type="dxa"/>
          </w:tcPr>
          <w:p w14:paraId="34EE5C9F" w14:textId="0364B2F9" w:rsidR="00CB5A8A" w:rsidRDefault="00CB5A8A" w:rsidP="00CB5A8A">
            <w:pPr>
              <w:rPr>
                <w:rFonts w:ascii="Arial" w:eastAsia="DengXian" w:hAnsi="Arial" w:cs="Arial"/>
                <w:lang w:eastAsia="zh-CN"/>
              </w:rPr>
            </w:pPr>
            <w:r>
              <w:rPr>
                <w:rFonts w:ascii="Arial" w:hAnsi="Arial" w:cs="Arial"/>
              </w:rPr>
              <w:t>See comments</w:t>
            </w:r>
          </w:p>
        </w:tc>
        <w:tc>
          <w:tcPr>
            <w:tcW w:w="5954" w:type="dxa"/>
          </w:tcPr>
          <w:p w14:paraId="49329F06" w14:textId="77777777" w:rsidR="00CB5A8A" w:rsidRDefault="00CB5A8A" w:rsidP="00CB5A8A">
            <w:pPr>
              <w:rPr>
                <w:rFonts w:ascii="Arial" w:eastAsia="DengXian" w:hAnsi="Arial" w:cs="Arial"/>
                <w:bCs/>
                <w:lang w:eastAsia="zh-CN"/>
              </w:rPr>
            </w:pPr>
            <w:r w:rsidRPr="00476A55">
              <w:rPr>
                <w:rFonts w:ascii="Arial" w:eastAsia="DengXian" w:hAnsi="Arial" w:cs="Arial" w:hint="eastAsia"/>
                <w:bCs/>
                <w:lang w:eastAsia="zh-CN"/>
              </w:rPr>
              <w:t>F</w:t>
            </w:r>
            <w:r w:rsidRPr="00476A55">
              <w:rPr>
                <w:rFonts w:ascii="Arial" w:eastAsia="DengXian" w:hAnsi="Arial" w:cs="Arial"/>
                <w:bCs/>
                <w:lang w:eastAsia="zh-CN"/>
              </w:rPr>
              <w:t>irst, if both the SHR and RLF report related to the same HO procedure are reported seperately, we believe t</w:t>
            </w:r>
            <w:r>
              <w:rPr>
                <w:rFonts w:ascii="Arial" w:eastAsia="DengXian" w:hAnsi="Arial" w:cs="Arial"/>
                <w:bCs/>
                <w:lang w:eastAsia="zh-CN"/>
              </w:rPr>
              <w:t>he network can realize that they are</w:t>
            </w:r>
            <w:r w:rsidRPr="00476A55">
              <w:rPr>
                <w:rFonts w:ascii="Arial" w:eastAsia="DengXian" w:hAnsi="Arial" w:cs="Arial"/>
                <w:bCs/>
                <w:lang w:eastAsia="zh-CN"/>
              </w:rPr>
              <w:t xml:space="preserve"> for </w:t>
            </w:r>
            <w:r>
              <w:rPr>
                <w:rFonts w:ascii="Arial" w:eastAsia="DengXian" w:hAnsi="Arial" w:cs="Arial"/>
                <w:bCs/>
                <w:lang w:eastAsia="zh-CN"/>
              </w:rPr>
              <w:t xml:space="preserve">the same HO procedure and can perform further analysis. Whether the analysis is based on SHR and/or RLF report is network implementation. </w:t>
            </w:r>
          </w:p>
          <w:p w14:paraId="360B753C" w14:textId="77777777" w:rsidR="00CB5A8A" w:rsidRDefault="00CB5A8A" w:rsidP="00CB5A8A">
            <w:pPr>
              <w:rPr>
                <w:rFonts w:ascii="Arial" w:eastAsia="DengXian" w:hAnsi="Arial" w:cs="Arial"/>
                <w:bCs/>
                <w:lang w:eastAsia="zh-CN"/>
              </w:rPr>
            </w:pPr>
            <w:r>
              <w:rPr>
                <w:rFonts w:ascii="Arial" w:eastAsia="DengXian" w:hAnsi="Arial" w:cs="Arial"/>
                <w:bCs/>
                <w:lang w:eastAsia="zh-CN"/>
              </w:rPr>
              <w:t xml:space="preserve">However, there are also seperate SHR or RLF report for one HO procedure. The network doesn’t need to try to correlate each received SHR (or RLF report) with one RLF report (or SHR) which may be received later. </w:t>
            </w:r>
          </w:p>
          <w:p w14:paraId="37640106" w14:textId="709D4048" w:rsidR="00CB5A8A" w:rsidRPr="00AD4134" w:rsidRDefault="00CB5A8A" w:rsidP="00CB5A8A">
            <w:pPr>
              <w:rPr>
                <w:rFonts w:ascii="Arial" w:hAnsi="Arial" w:cs="Arial"/>
              </w:rPr>
            </w:pPr>
            <w:r>
              <w:rPr>
                <w:rFonts w:ascii="Arial" w:eastAsia="DengXian" w:hAnsi="Arial" w:cs="Arial"/>
                <w:bCs/>
                <w:lang w:eastAsia="zh-CN"/>
              </w:rPr>
              <w:t>Therefore, if the UE reports both SHR and RLF report for the same HO, we prefer t</w:t>
            </w:r>
            <w:r w:rsidRPr="00F45BFA">
              <w:rPr>
                <w:rFonts w:ascii="Arial" w:eastAsia="DengXian" w:hAnsi="Arial" w:cs="Arial"/>
                <w:bCs/>
                <w:lang w:eastAsia="zh-CN"/>
              </w:rPr>
              <w:t>o</w:t>
            </w:r>
            <w:r w:rsidRPr="004219C3">
              <w:rPr>
                <w:rFonts w:ascii="Arial" w:eastAsia="DengXian" w:hAnsi="Arial" w:cs="Arial"/>
                <w:b/>
                <w:bCs/>
                <w:lang w:eastAsia="zh-CN"/>
              </w:rPr>
              <w:t xml:space="preserve"> introduce some information in </w:t>
            </w:r>
            <w:r>
              <w:rPr>
                <w:rFonts w:ascii="Arial" w:eastAsia="DengXian" w:hAnsi="Arial" w:cs="Arial"/>
                <w:b/>
                <w:bCs/>
                <w:lang w:eastAsia="zh-CN"/>
              </w:rPr>
              <w:t>SHR/RLF</w:t>
            </w:r>
            <w:r w:rsidRPr="004219C3">
              <w:rPr>
                <w:rFonts w:ascii="Arial" w:eastAsia="DengXian" w:hAnsi="Arial" w:cs="Arial"/>
                <w:b/>
                <w:bCs/>
                <w:lang w:eastAsia="zh-CN"/>
              </w:rPr>
              <w:t xml:space="preserve"> report to tell the network to perform the correlation</w:t>
            </w:r>
            <w:r>
              <w:rPr>
                <w:rFonts w:ascii="Arial" w:eastAsia="DengXian" w:hAnsi="Arial" w:cs="Arial"/>
                <w:bCs/>
                <w:lang w:eastAsia="zh-CN"/>
              </w:rPr>
              <w:t>. Without the information, the network may try to correlate any RLF report or SHR with the future received report. This causes severe challenges on the NW implementation complexity.</w:t>
            </w: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lang w:val="en-US" w:eastAsia="zh-CN"/>
        </w:rPr>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763B8F" w:rsidRDefault="00763B8F" w:rsidP="00C94F13">
                            <w:pPr>
                              <w:pStyle w:val="Doc-text2"/>
                              <w:ind w:left="0" w:firstLine="0"/>
                            </w:pPr>
                            <w:r>
                              <w:t>Proposal 10</w:t>
                            </w:r>
                            <w:r>
                              <w:tab/>
                              <w:t>The SHR does not include information on whether the UE is handed-over to another cell early after the successful HO.</w:t>
                            </w:r>
                          </w:p>
                          <w:p w14:paraId="4253FC8D" w14:textId="26C9D0DC" w:rsidR="00763B8F" w:rsidRPr="00525D5A" w:rsidRDefault="00763B8F"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8A5E69"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textbox style="mso-fit-shape-to-text:t">
                  <w:txbxContent>
                    <w:p w14:paraId="7D00E7CE" w14:textId="1CF2CF7D" w:rsidR="00763B8F" w:rsidRDefault="00763B8F" w:rsidP="00C94F13">
                      <w:pPr>
                        <w:pStyle w:val="Doc-text2"/>
                        <w:ind w:left="0" w:firstLine="0"/>
                      </w:pPr>
                      <w:r>
                        <w:t>Proposal 10</w:t>
                      </w:r>
                      <w:r>
                        <w:tab/>
                        <w:t>The SHR does not include information on whether the UE is handed-over to another cell early after the successful HO.</w:t>
                      </w:r>
                    </w:p>
                    <w:p w14:paraId="4253FC8D" w14:textId="26C9D0DC" w:rsidR="00763B8F" w:rsidRPr="00525D5A" w:rsidRDefault="00763B8F"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C94F13" w14:paraId="63BFCF3E" w14:textId="77777777" w:rsidTr="00763B8F">
        <w:trPr>
          <w:trHeight w:val="429"/>
        </w:trPr>
        <w:tc>
          <w:tcPr>
            <w:tcW w:w="2027" w:type="dxa"/>
          </w:tcPr>
          <w:p w14:paraId="3F85A672" w14:textId="77777777" w:rsidR="00C94F13" w:rsidRDefault="00C94F13" w:rsidP="00763B8F">
            <w:pPr>
              <w:rPr>
                <w:rFonts w:ascii="Arial" w:hAnsi="Arial" w:cs="Arial"/>
                <w:b/>
                <w:bCs/>
                <w:sz w:val="20"/>
                <w:szCs w:val="20"/>
              </w:rPr>
            </w:pPr>
            <w:r>
              <w:rPr>
                <w:rFonts w:ascii="Arial" w:hAnsi="Arial" w:cs="Arial"/>
                <w:b/>
                <w:bCs/>
                <w:sz w:val="20"/>
                <w:szCs w:val="20"/>
              </w:rPr>
              <w:t>Company</w:t>
            </w:r>
          </w:p>
        </w:tc>
        <w:tc>
          <w:tcPr>
            <w:tcW w:w="1370" w:type="dxa"/>
          </w:tcPr>
          <w:p w14:paraId="054F4B6B" w14:textId="77777777" w:rsidR="00C94F13" w:rsidRPr="006D1700" w:rsidRDefault="00C94F13" w:rsidP="00763B8F">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763B8F">
            <w:pPr>
              <w:jc w:val="center"/>
              <w:rPr>
                <w:rFonts w:ascii="Arial" w:hAnsi="Arial" w:cs="Arial"/>
                <w:b/>
                <w:bCs/>
              </w:rPr>
            </w:pPr>
            <w:r>
              <w:rPr>
                <w:rFonts w:ascii="Arial" w:hAnsi="Arial" w:cs="Arial"/>
                <w:b/>
                <w:bCs/>
                <w:sz w:val="20"/>
                <w:szCs w:val="20"/>
              </w:rPr>
              <w:t>Comments</w:t>
            </w:r>
          </w:p>
        </w:tc>
      </w:tr>
      <w:tr w:rsidR="00C94F13" w14:paraId="0F6BB0CA" w14:textId="77777777" w:rsidTr="00763B8F">
        <w:trPr>
          <w:trHeight w:val="429"/>
        </w:trPr>
        <w:tc>
          <w:tcPr>
            <w:tcW w:w="2027" w:type="dxa"/>
          </w:tcPr>
          <w:p w14:paraId="507E6C31" w14:textId="2F356FEA" w:rsidR="00C94F13" w:rsidRPr="008671C5" w:rsidRDefault="008671C5" w:rsidP="00763B8F">
            <w:pPr>
              <w:rPr>
                <w:rFonts w:ascii="Arial" w:hAnsi="Arial" w:cs="Arial"/>
              </w:rPr>
            </w:pPr>
            <w:r w:rsidRPr="008671C5">
              <w:rPr>
                <w:rFonts w:ascii="Arial" w:hAnsi="Arial" w:cs="Arial"/>
              </w:rPr>
              <w:lastRenderedPageBreak/>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763B8F">
            <w:pPr>
              <w:rPr>
                <w:rFonts w:ascii="Arial" w:hAnsi="Arial" w:cs="Arial"/>
              </w:rPr>
            </w:pPr>
            <w:r w:rsidRPr="008671C5">
              <w:rPr>
                <w:rFonts w:ascii="Arial" w:hAnsi="Arial" w:cs="Arial"/>
              </w:rPr>
              <w:t>Yes</w:t>
            </w:r>
          </w:p>
        </w:tc>
        <w:tc>
          <w:tcPr>
            <w:tcW w:w="5954" w:type="dxa"/>
          </w:tcPr>
          <w:p w14:paraId="0F60CB80" w14:textId="77777777" w:rsidR="00C94F13" w:rsidRDefault="00C94F13" w:rsidP="00763B8F">
            <w:pPr>
              <w:rPr>
                <w:rFonts w:ascii="Arial" w:hAnsi="Arial" w:cs="Arial"/>
                <w:b/>
                <w:bCs/>
              </w:rPr>
            </w:pPr>
          </w:p>
        </w:tc>
      </w:tr>
      <w:tr w:rsidR="00C94F13" w14:paraId="07C8D3A9" w14:textId="77777777" w:rsidTr="00763B8F">
        <w:trPr>
          <w:trHeight w:val="429"/>
        </w:trPr>
        <w:tc>
          <w:tcPr>
            <w:tcW w:w="2027" w:type="dxa"/>
          </w:tcPr>
          <w:p w14:paraId="3169ED35" w14:textId="2B687BC0" w:rsidR="00C94F13" w:rsidRPr="00CE6188" w:rsidRDefault="00CE6188" w:rsidP="00763B8F">
            <w:pPr>
              <w:rPr>
                <w:rFonts w:ascii="Arial" w:hAnsi="Arial" w:cs="Arial"/>
              </w:rPr>
            </w:pPr>
            <w:r>
              <w:rPr>
                <w:rFonts w:ascii="Arial" w:hAnsi="Arial" w:cs="Arial"/>
              </w:rPr>
              <w:t>Ericsson</w:t>
            </w:r>
          </w:p>
        </w:tc>
        <w:tc>
          <w:tcPr>
            <w:tcW w:w="1370" w:type="dxa"/>
          </w:tcPr>
          <w:p w14:paraId="47BDCA18" w14:textId="1E8AE31B" w:rsidR="00C94F13" w:rsidRPr="00CE6188" w:rsidRDefault="00CE6188" w:rsidP="00763B8F">
            <w:pPr>
              <w:rPr>
                <w:rFonts w:ascii="Arial" w:hAnsi="Arial" w:cs="Arial"/>
              </w:rPr>
            </w:pPr>
            <w:r>
              <w:rPr>
                <w:rFonts w:ascii="Arial" w:hAnsi="Arial" w:cs="Arial"/>
              </w:rPr>
              <w:t>Yes</w:t>
            </w:r>
          </w:p>
        </w:tc>
        <w:tc>
          <w:tcPr>
            <w:tcW w:w="5954" w:type="dxa"/>
          </w:tcPr>
          <w:p w14:paraId="56FECB44" w14:textId="77777777" w:rsidR="00C94F13" w:rsidRPr="00CE6188" w:rsidRDefault="00C94F13" w:rsidP="00763B8F">
            <w:pPr>
              <w:rPr>
                <w:rFonts w:ascii="Arial" w:hAnsi="Arial" w:cs="Arial"/>
              </w:rPr>
            </w:pPr>
          </w:p>
        </w:tc>
      </w:tr>
      <w:tr w:rsidR="001A10DA" w14:paraId="42095911" w14:textId="77777777" w:rsidTr="00763B8F">
        <w:trPr>
          <w:trHeight w:val="429"/>
        </w:trPr>
        <w:tc>
          <w:tcPr>
            <w:tcW w:w="2027" w:type="dxa"/>
          </w:tcPr>
          <w:p w14:paraId="3E6CB9B6" w14:textId="29C4A6CE" w:rsidR="001A10DA" w:rsidRPr="00CE6188" w:rsidRDefault="001A10DA" w:rsidP="001A10DA">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370" w:type="dxa"/>
          </w:tcPr>
          <w:p w14:paraId="6C1D413F" w14:textId="783FFF7B" w:rsidR="001A10DA" w:rsidRPr="00CE6188" w:rsidRDefault="001A10DA" w:rsidP="001A10DA">
            <w:pPr>
              <w:rPr>
                <w:rFonts w:ascii="Arial" w:hAnsi="Arial" w:cs="Arial"/>
              </w:rPr>
            </w:pPr>
            <w:r w:rsidRPr="00D96E66">
              <w:rPr>
                <w:rFonts w:ascii="Arial" w:eastAsia="DengXian" w:hAnsi="Arial" w:cs="Arial" w:hint="eastAsia"/>
                <w:bCs/>
                <w:lang w:eastAsia="zh-CN"/>
              </w:rPr>
              <w:t>Y</w:t>
            </w:r>
            <w:r w:rsidRPr="00D96E66">
              <w:rPr>
                <w:rFonts w:ascii="Arial" w:eastAsia="DengXian" w:hAnsi="Arial" w:cs="Arial"/>
                <w:bCs/>
                <w:lang w:eastAsia="zh-CN"/>
              </w:rPr>
              <w:t>es</w:t>
            </w:r>
          </w:p>
        </w:tc>
        <w:tc>
          <w:tcPr>
            <w:tcW w:w="5954" w:type="dxa"/>
          </w:tcPr>
          <w:p w14:paraId="395D0EB0" w14:textId="77777777" w:rsidR="001A10DA" w:rsidRPr="00CE6188" w:rsidRDefault="001A10DA" w:rsidP="001A10DA">
            <w:pPr>
              <w:rPr>
                <w:rFonts w:ascii="Arial" w:hAnsi="Arial" w:cs="Arial"/>
              </w:rPr>
            </w:pPr>
          </w:p>
        </w:tc>
      </w:tr>
      <w:tr w:rsidR="00E77CE4" w14:paraId="0352B2CB" w14:textId="77777777" w:rsidTr="00763B8F">
        <w:trPr>
          <w:trHeight w:val="429"/>
        </w:trPr>
        <w:tc>
          <w:tcPr>
            <w:tcW w:w="2027" w:type="dxa"/>
          </w:tcPr>
          <w:p w14:paraId="7BAAC6ED" w14:textId="148E6900" w:rsidR="00E77CE4" w:rsidRPr="00CE6188"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370" w:type="dxa"/>
          </w:tcPr>
          <w:p w14:paraId="619E658F" w14:textId="365EE883" w:rsidR="00E77CE4" w:rsidRPr="00CE6188" w:rsidRDefault="00E77CE4" w:rsidP="00E77CE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14AB1BB5" w14:textId="77777777" w:rsidR="00E77CE4" w:rsidRPr="00CE6188" w:rsidRDefault="00E77CE4" w:rsidP="00E77CE4">
            <w:pPr>
              <w:rPr>
                <w:rFonts w:ascii="Arial" w:hAnsi="Arial" w:cs="Arial"/>
              </w:rPr>
            </w:pPr>
          </w:p>
        </w:tc>
      </w:tr>
      <w:tr w:rsidR="00E86904" w14:paraId="3F3CE2B6" w14:textId="77777777" w:rsidTr="00763B8F">
        <w:trPr>
          <w:trHeight w:val="429"/>
        </w:trPr>
        <w:tc>
          <w:tcPr>
            <w:tcW w:w="2027" w:type="dxa"/>
          </w:tcPr>
          <w:p w14:paraId="16A1C687" w14:textId="6A937687" w:rsidR="00E86904" w:rsidRPr="00CE6188" w:rsidRDefault="00E86904" w:rsidP="00E86904">
            <w:pPr>
              <w:rPr>
                <w:rFonts w:ascii="Arial" w:hAnsi="Arial" w:cs="Arial"/>
              </w:rPr>
            </w:pPr>
            <w:r>
              <w:rPr>
                <w:rFonts w:ascii="Arial" w:eastAsia="DengXian" w:hAnsi="Arial" w:cs="Arial"/>
                <w:lang w:eastAsia="zh-CN"/>
              </w:rPr>
              <w:t>vivo</w:t>
            </w:r>
          </w:p>
        </w:tc>
        <w:tc>
          <w:tcPr>
            <w:tcW w:w="1370" w:type="dxa"/>
          </w:tcPr>
          <w:p w14:paraId="5749E609" w14:textId="2732B744" w:rsidR="00E86904" w:rsidRPr="00CE6188" w:rsidRDefault="00E86904" w:rsidP="00E8690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490AD291" w14:textId="77777777" w:rsidR="00E86904" w:rsidRPr="00CE6188" w:rsidRDefault="00E86904" w:rsidP="00E86904">
            <w:pPr>
              <w:rPr>
                <w:rFonts w:ascii="Arial" w:hAnsi="Arial" w:cs="Arial"/>
              </w:rPr>
            </w:pPr>
          </w:p>
        </w:tc>
      </w:tr>
      <w:tr w:rsidR="00AA5614" w14:paraId="243C3121" w14:textId="77777777" w:rsidTr="00763B8F">
        <w:trPr>
          <w:trHeight w:val="429"/>
        </w:trPr>
        <w:tc>
          <w:tcPr>
            <w:tcW w:w="2027" w:type="dxa"/>
          </w:tcPr>
          <w:p w14:paraId="1DD23863" w14:textId="1FD652B8" w:rsidR="00AA5614" w:rsidRPr="00CE6188" w:rsidRDefault="00AA5614" w:rsidP="00AA5614">
            <w:pPr>
              <w:rPr>
                <w:rFonts w:ascii="Arial" w:hAnsi="Arial" w:cs="Arial"/>
              </w:rPr>
            </w:pPr>
            <w:r>
              <w:rPr>
                <w:rFonts w:ascii="Arial" w:hAnsi="Arial" w:cs="Arial" w:hint="eastAsia"/>
                <w:lang w:eastAsia="ko-KR"/>
              </w:rPr>
              <w:t>LG</w:t>
            </w:r>
          </w:p>
        </w:tc>
        <w:tc>
          <w:tcPr>
            <w:tcW w:w="1370" w:type="dxa"/>
          </w:tcPr>
          <w:p w14:paraId="24C9E065" w14:textId="7C3023F3" w:rsidR="00AA5614" w:rsidRPr="00CE6188" w:rsidRDefault="00AA5614" w:rsidP="00AA5614">
            <w:pPr>
              <w:rPr>
                <w:rFonts w:ascii="Arial" w:hAnsi="Arial" w:cs="Arial"/>
              </w:rPr>
            </w:pPr>
            <w:r>
              <w:rPr>
                <w:rFonts w:ascii="Arial" w:hAnsi="Arial" w:cs="Arial" w:hint="eastAsia"/>
                <w:lang w:eastAsia="ko-KR"/>
              </w:rPr>
              <w:t>Yes</w:t>
            </w:r>
          </w:p>
        </w:tc>
        <w:tc>
          <w:tcPr>
            <w:tcW w:w="5954" w:type="dxa"/>
          </w:tcPr>
          <w:p w14:paraId="6FB23F88" w14:textId="77777777" w:rsidR="00AA5614" w:rsidRPr="00CE6188" w:rsidRDefault="00AA5614" w:rsidP="00AA5614">
            <w:pPr>
              <w:rPr>
                <w:rFonts w:ascii="Arial" w:hAnsi="Arial" w:cs="Arial"/>
              </w:rPr>
            </w:pPr>
          </w:p>
        </w:tc>
      </w:tr>
      <w:tr w:rsidR="00AA5614" w14:paraId="3E94AA52" w14:textId="77777777" w:rsidTr="00763B8F">
        <w:trPr>
          <w:trHeight w:val="429"/>
        </w:trPr>
        <w:tc>
          <w:tcPr>
            <w:tcW w:w="2027" w:type="dxa"/>
          </w:tcPr>
          <w:p w14:paraId="3435880B" w14:textId="52156523" w:rsidR="00AA5614" w:rsidRPr="00CE6188" w:rsidRDefault="00B00E03" w:rsidP="00AA5614">
            <w:pPr>
              <w:rPr>
                <w:rFonts w:ascii="Arial" w:hAnsi="Arial" w:cs="Arial"/>
              </w:rPr>
            </w:pPr>
            <w:r>
              <w:rPr>
                <w:rFonts w:ascii="Arial" w:hAnsi="Arial" w:cs="Arial"/>
              </w:rPr>
              <w:t>Nokia</w:t>
            </w:r>
          </w:p>
        </w:tc>
        <w:tc>
          <w:tcPr>
            <w:tcW w:w="1370" w:type="dxa"/>
          </w:tcPr>
          <w:p w14:paraId="04B0EBA9" w14:textId="350303F2" w:rsidR="00AA5614" w:rsidRPr="00CE6188" w:rsidRDefault="00B00E03" w:rsidP="00AA5614">
            <w:pPr>
              <w:rPr>
                <w:rFonts w:ascii="Arial" w:hAnsi="Arial" w:cs="Arial"/>
              </w:rPr>
            </w:pPr>
            <w:r>
              <w:rPr>
                <w:rFonts w:ascii="Arial" w:hAnsi="Arial" w:cs="Arial"/>
              </w:rPr>
              <w:t>Yes</w:t>
            </w:r>
          </w:p>
        </w:tc>
        <w:tc>
          <w:tcPr>
            <w:tcW w:w="5954" w:type="dxa"/>
          </w:tcPr>
          <w:p w14:paraId="124D67D2" w14:textId="77777777" w:rsidR="00AA5614" w:rsidRPr="00CE6188" w:rsidRDefault="00AA5614" w:rsidP="00AA5614">
            <w:pPr>
              <w:rPr>
                <w:rFonts w:ascii="Arial" w:hAnsi="Arial" w:cs="Arial"/>
              </w:rPr>
            </w:pPr>
          </w:p>
        </w:tc>
      </w:tr>
      <w:tr w:rsidR="00AB5A52" w14:paraId="5CC7D405" w14:textId="77777777" w:rsidTr="00763B8F">
        <w:trPr>
          <w:trHeight w:val="429"/>
        </w:trPr>
        <w:tc>
          <w:tcPr>
            <w:tcW w:w="2027" w:type="dxa"/>
          </w:tcPr>
          <w:p w14:paraId="6856ED1E" w14:textId="238E416D" w:rsidR="00AB5A52" w:rsidRPr="00CE6188" w:rsidRDefault="00AB5A52" w:rsidP="00AB5A52">
            <w:pPr>
              <w:rPr>
                <w:rFonts w:ascii="Arial" w:hAnsi="Arial" w:cs="Arial"/>
              </w:rPr>
            </w:pPr>
            <w:r>
              <w:rPr>
                <w:rFonts w:ascii="Arial" w:eastAsia="Malgun Gothic" w:hAnsi="Arial" w:cs="Arial" w:hint="eastAsia"/>
                <w:lang w:eastAsia="ko-KR"/>
              </w:rPr>
              <w:t>Samsung</w:t>
            </w:r>
          </w:p>
        </w:tc>
        <w:tc>
          <w:tcPr>
            <w:tcW w:w="1370" w:type="dxa"/>
          </w:tcPr>
          <w:p w14:paraId="69D3963A" w14:textId="2370CAA4" w:rsidR="00AB5A52" w:rsidRPr="00CE6188" w:rsidRDefault="00AB5A52" w:rsidP="00AB5A52">
            <w:pPr>
              <w:rPr>
                <w:rFonts w:ascii="Arial" w:hAnsi="Arial" w:cs="Arial"/>
              </w:rPr>
            </w:pPr>
            <w:r>
              <w:rPr>
                <w:rFonts w:ascii="Arial" w:eastAsia="Malgun Gothic" w:hAnsi="Arial" w:cs="Arial"/>
                <w:lang w:eastAsia="ko-KR"/>
              </w:rPr>
              <w:t>Y</w:t>
            </w:r>
            <w:r>
              <w:rPr>
                <w:rFonts w:ascii="Arial" w:eastAsia="Malgun Gothic" w:hAnsi="Arial" w:cs="Arial" w:hint="eastAsia"/>
                <w:lang w:eastAsia="ko-KR"/>
              </w:rPr>
              <w:t xml:space="preserve">es </w:t>
            </w:r>
          </w:p>
        </w:tc>
        <w:tc>
          <w:tcPr>
            <w:tcW w:w="5954" w:type="dxa"/>
          </w:tcPr>
          <w:p w14:paraId="75371259" w14:textId="77777777" w:rsidR="00AB5A52" w:rsidRPr="00CE6188" w:rsidRDefault="00AB5A52" w:rsidP="00AB5A52">
            <w:pPr>
              <w:rPr>
                <w:rFonts w:ascii="Arial" w:hAnsi="Arial" w:cs="Arial"/>
              </w:rPr>
            </w:pPr>
          </w:p>
        </w:tc>
      </w:tr>
      <w:tr w:rsidR="00AB5A52" w14:paraId="2592FEAB" w14:textId="77777777" w:rsidTr="00763B8F">
        <w:trPr>
          <w:trHeight w:val="429"/>
        </w:trPr>
        <w:tc>
          <w:tcPr>
            <w:tcW w:w="2027" w:type="dxa"/>
          </w:tcPr>
          <w:p w14:paraId="791DAF09" w14:textId="5AE1980B" w:rsidR="00AB5A52" w:rsidRPr="009660D3" w:rsidRDefault="009660D3" w:rsidP="00AB5A52">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370" w:type="dxa"/>
          </w:tcPr>
          <w:p w14:paraId="02D0E9B4" w14:textId="5B4C7B6F" w:rsidR="00AB5A52" w:rsidRPr="009660D3" w:rsidRDefault="009660D3" w:rsidP="00AB5A52">
            <w:pPr>
              <w:rPr>
                <w:rFonts w:ascii="Arial" w:eastAsia="DengXian" w:hAnsi="Arial" w:cs="Arial"/>
                <w:lang w:eastAsia="zh-CN"/>
              </w:rPr>
            </w:pPr>
            <w:r>
              <w:rPr>
                <w:rFonts w:ascii="Arial" w:eastAsia="DengXian" w:hAnsi="Arial" w:cs="Arial"/>
                <w:lang w:eastAsia="zh-CN"/>
              </w:rPr>
              <w:t>Y</w:t>
            </w:r>
            <w:r>
              <w:rPr>
                <w:rFonts w:ascii="Arial" w:eastAsia="DengXian" w:hAnsi="Arial" w:cs="Arial" w:hint="eastAsia"/>
                <w:lang w:eastAsia="zh-CN"/>
              </w:rPr>
              <w:t xml:space="preserve">es </w:t>
            </w:r>
          </w:p>
        </w:tc>
        <w:tc>
          <w:tcPr>
            <w:tcW w:w="5954" w:type="dxa"/>
          </w:tcPr>
          <w:p w14:paraId="23A25491" w14:textId="77777777" w:rsidR="00AB5A52" w:rsidRPr="00CE6188" w:rsidRDefault="00AB5A52" w:rsidP="00AB5A52">
            <w:pPr>
              <w:rPr>
                <w:rFonts w:ascii="Arial" w:hAnsi="Arial" w:cs="Arial"/>
              </w:rPr>
            </w:pPr>
          </w:p>
        </w:tc>
      </w:tr>
      <w:tr w:rsidR="00CB5A8A" w14:paraId="7D78E490" w14:textId="77777777" w:rsidTr="00763B8F">
        <w:trPr>
          <w:trHeight w:val="429"/>
        </w:trPr>
        <w:tc>
          <w:tcPr>
            <w:tcW w:w="2027" w:type="dxa"/>
          </w:tcPr>
          <w:p w14:paraId="11683FBE" w14:textId="26267DA2" w:rsidR="00CB5A8A" w:rsidRDefault="00CB5A8A" w:rsidP="00CB5A8A">
            <w:pPr>
              <w:rPr>
                <w:rFonts w:ascii="Arial" w:eastAsia="DengXian" w:hAnsi="Arial" w:cs="Arial"/>
                <w:lang w:eastAsia="zh-CN"/>
              </w:rPr>
            </w:pPr>
            <w:r>
              <w:rPr>
                <w:rFonts w:ascii="Arial" w:hAnsi="Arial" w:cs="Arial"/>
              </w:rPr>
              <w:t>Huawei, HiSilicon</w:t>
            </w:r>
          </w:p>
        </w:tc>
        <w:tc>
          <w:tcPr>
            <w:tcW w:w="1370" w:type="dxa"/>
          </w:tcPr>
          <w:p w14:paraId="67621797" w14:textId="2DAE783C" w:rsidR="00CB5A8A" w:rsidRDefault="00CB5A8A" w:rsidP="00CB5A8A">
            <w:pPr>
              <w:rPr>
                <w:rFonts w:ascii="Arial" w:eastAsia="DengXian" w:hAnsi="Arial" w:cs="Arial"/>
                <w:lang w:eastAsia="zh-CN"/>
              </w:rPr>
            </w:pPr>
            <w:r>
              <w:rPr>
                <w:rFonts w:ascii="Arial" w:hAnsi="Arial" w:cs="Arial"/>
              </w:rPr>
              <w:t>Yes</w:t>
            </w:r>
          </w:p>
        </w:tc>
        <w:tc>
          <w:tcPr>
            <w:tcW w:w="5954" w:type="dxa"/>
          </w:tcPr>
          <w:p w14:paraId="392FE535" w14:textId="638A1DC8" w:rsidR="00CB5A8A" w:rsidRPr="00CE6188" w:rsidRDefault="00CB5A8A" w:rsidP="00CB5A8A">
            <w:pPr>
              <w:rPr>
                <w:rFonts w:ascii="Arial" w:hAnsi="Arial" w:cs="Arial"/>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lang w:val="en-US" w:eastAsia="zh-CN"/>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763B8F" w:rsidRDefault="00763B8F" w:rsidP="00FB216C">
                            <w:pPr>
                              <w:pStyle w:val="Doc-text2"/>
                              <w:ind w:left="0" w:firstLine="0"/>
                            </w:pPr>
                            <w:r>
                              <w:t>Proposal 11</w:t>
                            </w:r>
                            <w:r>
                              <w:tab/>
                              <w:t>Related to the UP measurements to be included in the SHR, the UE should include at least the following:</w:t>
                            </w:r>
                          </w:p>
                          <w:p w14:paraId="7CE58759" w14:textId="77777777" w:rsidR="00763B8F" w:rsidRDefault="00763B8F" w:rsidP="00FB216C">
                            <w:pPr>
                              <w:pStyle w:val="Doc-text2"/>
                              <w:ind w:left="0" w:firstLine="0"/>
                            </w:pPr>
                            <w:r>
                              <w:t>a.</w:t>
                            </w:r>
                            <w:r>
                              <w:tab/>
                              <w:t>User plane interruption at handover, as evaluated at PDPC layer without considering duplicates</w:t>
                            </w:r>
                          </w:p>
                          <w:p w14:paraId="0C865194" w14:textId="77777777" w:rsidR="00763B8F" w:rsidRDefault="00763B8F" w:rsidP="00FB216C">
                            <w:pPr>
                              <w:pStyle w:val="Doc-text2"/>
                              <w:ind w:left="0" w:firstLine="0"/>
                            </w:pPr>
                          </w:p>
                          <w:p w14:paraId="17F45224" w14:textId="77777777" w:rsidR="00763B8F" w:rsidRDefault="00763B8F"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763B8F" w:rsidRPr="00525D5A" w:rsidRDefault="00763B8F"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90AFF1"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textbox style="mso-fit-shape-to-text:t">
                  <w:txbxContent>
                    <w:p w14:paraId="62414449" w14:textId="4684C3CA" w:rsidR="00763B8F" w:rsidRDefault="00763B8F" w:rsidP="00FB216C">
                      <w:pPr>
                        <w:pStyle w:val="Doc-text2"/>
                        <w:ind w:left="0" w:firstLine="0"/>
                      </w:pPr>
                      <w:r>
                        <w:t>Proposal 11</w:t>
                      </w:r>
                      <w:r>
                        <w:tab/>
                        <w:t>Related to the UP measurements to be included in the SHR, the UE should include at least the following:</w:t>
                      </w:r>
                    </w:p>
                    <w:p w14:paraId="7CE58759" w14:textId="77777777" w:rsidR="00763B8F" w:rsidRDefault="00763B8F" w:rsidP="00FB216C">
                      <w:pPr>
                        <w:pStyle w:val="Doc-text2"/>
                        <w:ind w:left="0" w:firstLine="0"/>
                      </w:pPr>
                      <w:r>
                        <w:t>a.</w:t>
                      </w:r>
                      <w:r>
                        <w:tab/>
                        <w:t>User plane interruption at handover, as evaluated at PDPC layer without considering duplicates</w:t>
                      </w:r>
                    </w:p>
                    <w:p w14:paraId="0C865194" w14:textId="77777777" w:rsidR="00763B8F" w:rsidRDefault="00763B8F" w:rsidP="00FB216C">
                      <w:pPr>
                        <w:pStyle w:val="Doc-text2"/>
                        <w:ind w:left="0" w:firstLine="0"/>
                      </w:pPr>
                    </w:p>
                    <w:p w14:paraId="17F45224" w14:textId="77777777" w:rsidR="00763B8F" w:rsidRDefault="00763B8F"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763B8F" w:rsidRPr="00525D5A" w:rsidRDefault="00763B8F"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TableGrid"/>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763B8F">
            <w:pPr>
              <w:rPr>
                <w:rFonts w:ascii="Arial" w:hAnsi="Arial" w:cs="Arial"/>
                <w:b/>
                <w:bCs/>
                <w:sz w:val="20"/>
                <w:szCs w:val="20"/>
              </w:rPr>
            </w:pPr>
            <w:r>
              <w:rPr>
                <w:rFonts w:ascii="Arial" w:hAnsi="Arial" w:cs="Arial"/>
                <w:b/>
                <w:bCs/>
                <w:sz w:val="20"/>
                <w:szCs w:val="20"/>
              </w:rPr>
              <w:t>Company</w:t>
            </w:r>
          </w:p>
        </w:tc>
        <w:tc>
          <w:tcPr>
            <w:tcW w:w="2047" w:type="dxa"/>
          </w:tcPr>
          <w:p w14:paraId="25926090" w14:textId="77777777" w:rsidR="00FB216C" w:rsidRPr="006D1700" w:rsidRDefault="00FB216C" w:rsidP="00763B8F">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763B8F">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763B8F">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763B8F">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763B8F">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763B8F">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w:t>
            </w:r>
            <w:r>
              <w:rPr>
                <w:rFonts w:ascii="Arial" w:hAnsi="Arial" w:cs="Arial"/>
              </w:rPr>
              <w:lastRenderedPageBreak/>
              <w:t xml:space="preserve">measurement by itself, instead of UE reporting these measurements. </w:t>
            </w:r>
          </w:p>
        </w:tc>
      </w:tr>
      <w:tr w:rsidR="00FB216C" w14:paraId="448DB0C7" w14:textId="77777777" w:rsidTr="002063DD">
        <w:trPr>
          <w:trHeight w:val="429"/>
        </w:trPr>
        <w:tc>
          <w:tcPr>
            <w:tcW w:w="1998" w:type="dxa"/>
          </w:tcPr>
          <w:p w14:paraId="46C92DED" w14:textId="344C90AE" w:rsidR="00FB216C" w:rsidRPr="00441D3C" w:rsidRDefault="00441D3C" w:rsidP="00763B8F">
            <w:pPr>
              <w:rPr>
                <w:rFonts w:ascii="Arial" w:hAnsi="Arial" w:cs="Arial"/>
              </w:rPr>
            </w:pPr>
            <w:r>
              <w:rPr>
                <w:rFonts w:ascii="Arial" w:hAnsi="Arial" w:cs="Arial"/>
              </w:rPr>
              <w:lastRenderedPageBreak/>
              <w:t>Ericsson</w:t>
            </w:r>
          </w:p>
        </w:tc>
        <w:tc>
          <w:tcPr>
            <w:tcW w:w="2047" w:type="dxa"/>
          </w:tcPr>
          <w:p w14:paraId="2EF3B331" w14:textId="3D67A1A1" w:rsidR="00FB216C" w:rsidRPr="00441D3C" w:rsidRDefault="00441D3C" w:rsidP="00763B8F">
            <w:pPr>
              <w:rPr>
                <w:rFonts w:ascii="Arial" w:hAnsi="Arial" w:cs="Arial"/>
              </w:rPr>
            </w:pPr>
            <w:r>
              <w:rPr>
                <w:rFonts w:ascii="Arial" w:hAnsi="Arial" w:cs="Arial"/>
              </w:rPr>
              <w:t>Agree</w:t>
            </w:r>
          </w:p>
        </w:tc>
        <w:tc>
          <w:tcPr>
            <w:tcW w:w="5306" w:type="dxa"/>
          </w:tcPr>
          <w:p w14:paraId="562E2D53" w14:textId="5C309A77" w:rsidR="00FB216C" w:rsidRPr="00441D3C" w:rsidRDefault="00441D3C" w:rsidP="00763B8F">
            <w:pPr>
              <w:rPr>
                <w:rFonts w:ascii="Arial" w:hAnsi="Arial" w:cs="Arial"/>
              </w:rPr>
            </w:pPr>
            <w:r>
              <w:rPr>
                <w:rFonts w:ascii="Arial" w:hAnsi="Arial" w:cs="Arial"/>
              </w:rPr>
              <w:t xml:space="preserve">This has to be a UE based measurement as it is not possible to correlated time information collected by two nodes that are asynchronized. Thus, UE based reporting is needed. </w:t>
            </w:r>
          </w:p>
        </w:tc>
      </w:tr>
      <w:tr w:rsidR="001A10DA" w14:paraId="06E55DF7" w14:textId="77777777" w:rsidTr="002063DD">
        <w:trPr>
          <w:trHeight w:val="429"/>
        </w:trPr>
        <w:tc>
          <w:tcPr>
            <w:tcW w:w="1998" w:type="dxa"/>
          </w:tcPr>
          <w:p w14:paraId="0AC3A427" w14:textId="146F89AC" w:rsidR="001A10DA" w:rsidRPr="00441D3C" w:rsidRDefault="001A10DA" w:rsidP="001A10DA">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2047" w:type="dxa"/>
          </w:tcPr>
          <w:p w14:paraId="0E7D2830" w14:textId="160155BE" w:rsidR="001A10DA" w:rsidRPr="00441D3C" w:rsidRDefault="001A10DA" w:rsidP="001A10DA">
            <w:pPr>
              <w:rPr>
                <w:rFonts w:ascii="Arial" w:hAnsi="Arial" w:cs="Arial"/>
              </w:rPr>
            </w:pPr>
            <w:r>
              <w:rPr>
                <w:rFonts w:ascii="Arial" w:eastAsia="DengXian" w:hAnsi="Arial" w:cs="Arial"/>
                <w:bCs/>
                <w:lang w:eastAsia="zh-CN"/>
              </w:rPr>
              <w:t>Yes</w:t>
            </w:r>
          </w:p>
        </w:tc>
        <w:tc>
          <w:tcPr>
            <w:tcW w:w="5306" w:type="dxa"/>
          </w:tcPr>
          <w:p w14:paraId="727B7FDE" w14:textId="4C430DB9" w:rsidR="001A10DA" w:rsidRPr="00441D3C" w:rsidRDefault="001A10DA" w:rsidP="001A10DA">
            <w:pPr>
              <w:rPr>
                <w:rFonts w:ascii="Arial" w:hAnsi="Arial" w:cs="Arial"/>
              </w:rPr>
            </w:pPr>
            <w:r>
              <w:rPr>
                <w:rFonts w:ascii="Arial" w:hAnsi="Arial" w:cs="Arial"/>
              </w:rPr>
              <w:t xml:space="preserve">We are OK to </w:t>
            </w:r>
            <w:r>
              <w:rPr>
                <w:rFonts w:ascii="Arial" w:eastAsia="DengXian" w:hAnsi="Arial" w:cs="Arial" w:hint="eastAsia"/>
                <w:lang w:eastAsia="zh-CN"/>
              </w:rPr>
              <w:t>r</w:t>
            </w:r>
            <w:r>
              <w:rPr>
                <w:rFonts w:ascii="Arial" w:eastAsia="DengXian" w:hAnsi="Arial" w:cs="Arial"/>
                <w:lang w:eastAsia="zh-CN"/>
              </w:rPr>
              <w:t>eport this for DL data interruption time in SHR.</w:t>
            </w:r>
          </w:p>
        </w:tc>
      </w:tr>
      <w:tr w:rsidR="00E77CE4" w14:paraId="7F04113E" w14:textId="77777777" w:rsidTr="002063DD">
        <w:trPr>
          <w:trHeight w:val="429"/>
        </w:trPr>
        <w:tc>
          <w:tcPr>
            <w:tcW w:w="1998" w:type="dxa"/>
          </w:tcPr>
          <w:p w14:paraId="28527904" w14:textId="095F1EB0" w:rsidR="00E77CE4" w:rsidRPr="00441D3C"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2047" w:type="dxa"/>
          </w:tcPr>
          <w:p w14:paraId="7EF94F56" w14:textId="212904F4" w:rsidR="00E77CE4" w:rsidRPr="00441D3C"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comments</w:t>
            </w:r>
          </w:p>
        </w:tc>
        <w:tc>
          <w:tcPr>
            <w:tcW w:w="5306" w:type="dxa"/>
          </w:tcPr>
          <w:p w14:paraId="3D65A1FC" w14:textId="3DAFD544" w:rsidR="00E77CE4" w:rsidRPr="00441D3C" w:rsidRDefault="00E77CE4" w:rsidP="00E77CE4">
            <w:pPr>
              <w:rPr>
                <w:rFonts w:ascii="Arial" w:hAnsi="Arial" w:cs="Arial"/>
              </w:rPr>
            </w:pPr>
            <w:r>
              <w:rPr>
                <w:rFonts w:ascii="Arial" w:eastAsia="DengXian" w:hAnsi="Arial" w:cs="Arial"/>
                <w:lang w:eastAsia="zh-CN"/>
              </w:rPr>
              <w:t>Agree with Qualcomm</w:t>
            </w:r>
          </w:p>
        </w:tc>
      </w:tr>
      <w:tr w:rsidR="00E77CE4" w14:paraId="16850B82" w14:textId="77777777" w:rsidTr="002063DD">
        <w:trPr>
          <w:trHeight w:val="429"/>
        </w:trPr>
        <w:tc>
          <w:tcPr>
            <w:tcW w:w="1998" w:type="dxa"/>
          </w:tcPr>
          <w:p w14:paraId="5A16696A" w14:textId="2D26A88A" w:rsidR="00E77CE4" w:rsidRPr="00753E30" w:rsidRDefault="00753E30"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2047" w:type="dxa"/>
          </w:tcPr>
          <w:p w14:paraId="28D6E4F2" w14:textId="0988AAD9" w:rsidR="00E77CE4" w:rsidRPr="009232F2" w:rsidRDefault="009232F2" w:rsidP="00E77CE4">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306" w:type="dxa"/>
          </w:tcPr>
          <w:p w14:paraId="5719DECC" w14:textId="1151814A" w:rsidR="00E77CE4" w:rsidRPr="009016E3" w:rsidRDefault="009016E3" w:rsidP="00E77CE4">
            <w:pPr>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f the measurement can be performed by NW, UE-based reporting is not necessary</w:t>
            </w:r>
          </w:p>
        </w:tc>
      </w:tr>
      <w:tr w:rsidR="00AA5614" w14:paraId="5308615A" w14:textId="77777777" w:rsidTr="002063DD">
        <w:trPr>
          <w:trHeight w:val="429"/>
        </w:trPr>
        <w:tc>
          <w:tcPr>
            <w:tcW w:w="1998" w:type="dxa"/>
          </w:tcPr>
          <w:p w14:paraId="09173413" w14:textId="58ADACD7" w:rsidR="00AA5614" w:rsidRPr="00441D3C" w:rsidRDefault="00AA5614" w:rsidP="00AA5614">
            <w:pPr>
              <w:rPr>
                <w:rFonts w:ascii="Arial" w:hAnsi="Arial" w:cs="Arial"/>
              </w:rPr>
            </w:pPr>
            <w:r>
              <w:rPr>
                <w:rFonts w:ascii="Arial" w:hAnsi="Arial" w:cs="Arial" w:hint="eastAsia"/>
                <w:lang w:eastAsia="ko-KR"/>
              </w:rPr>
              <w:t>LG</w:t>
            </w:r>
          </w:p>
        </w:tc>
        <w:tc>
          <w:tcPr>
            <w:tcW w:w="2047" w:type="dxa"/>
          </w:tcPr>
          <w:p w14:paraId="5A357912" w14:textId="19CC9477" w:rsidR="00AA5614" w:rsidRPr="00441D3C" w:rsidRDefault="00AA5614" w:rsidP="00AA5614">
            <w:pPr>
              <w:rPr>
                <w:rFonts w:ascii="Arial" w:hAnsi="Arial" w:cs="Arial"/>
              </w:rPr>
            </w:pPr>
            <w:r>
              <w:rPr>
                <w:rFonts w:ascii="Arial" w:hAnsi="Arial" w:cs="Arial"/>
                <w:lang w:eastAsia="ko-KR"/>
              </w:rPr>
              <w:t>Yes</w:t>
            </w:r>
          </w:p>
        </w:tc>
        <w:tc>
          <w:tcPr>
            <w:tcW w:w="5306" w:type="dxa"/>
          </w:tcPr>
          <w:p w14:paraId="50727BE8" w14:textId="77777777" w:rsidR="00AA5614" w:rsidRPr="00441D3C" w:rsidRDefault="00AA5614" w:rsidP="00AA5614">
            <w:pPr>
              <w:rPr>
                <w:rFonts w:ascii="Arial" w:hAnsi="Arial" w:cs="Arial"/>
              </w:rPr>
            </w:pPr>
          </w:p>
        </w:tc>
      </w:tr>
      <w:tr w:rsidR="00AA5614" w14:paraId="5A25E3A2" w14:textId="77777777" w:rsidTr="002063DD">
        <w:trPr>
          <w:trHeight w:val="429"/>
        </w:trPr>
        <w:tc>
          <w:tcPr>
            <w:tcW w:w="1998" w:type="dxa"/>
          </w:tcPr>
          <w:p w14:paraId="038B8D05" w14:textId="4678500F" w:rsidR="00AA5614" w:rsidRPr="00441D3C" w:rsidRDefault="00B00E03" w:rsidP="00AA5614">
            <w:pPr>
              <w:rPr>
                <w:rFonts w:ascii="Arial" w:hAnsi="Arial" w:cs="Arial"/>
              </w:rPr>
            </w:pPr>
            <w:r>
              <w:rPr>
                <w:rFonts w:ascii="Arial" w:hAnsi="Arial" w:cs="Arial"/>
              </w:rPr>
              <w:t>Nokia</w:t>
            </w:r>
          </w:p>
        </w:tc>
        <w:tc>
          <w:tcPr>
            <w:tcW w:w="2047" w:type="dxa"/>
          </w:tcPr>
          <w:p w14:paraId="1BADABB2" w14:textId="40376068" w:rsidR="00AA5614" w:rsidRPr="00441D3C" w:rsidRDefault="00B00E03" w:rsidP="00AA5614">
            <w:pPr>
              <w:rPr>
                <w:rFonts w:ascii="Arial" w:hAnsi="Arial" w:cs="Arial"/>
              </w:rPr>
            </w:pPr>
            <w:r>
              <w:rPr>
                <w:rFonts w:ascii="Arial" w:hAnsi="Arial" w:cs="Arial"/>
              </w:rPr>
              <w:t>Yes</w:t>
            </w:r>
          </w:p>
        </w:tc>
        <w:tc>
          <w:tcPr>
            <w:tcW w:w="5306" w:type="dxa"/>
          </w:tcPr>
          <w:p w14:paraId="70A08BF3" w14:textId="77777777" w:rsidR="00AA5614" w:rsidRPr="00441D3C" w:rsidRDefault="00AA5614" w:rsidP="00AA5614">
            <w:pPr>
              <w:rPr>
                <w:rFonts w:ascii="Arial" w:hAnsi="Arial" w:cs="Arial"/>
              </w:rPr>
            </w:pPr>
          </w:p>
        </w:tc>
      </w:tr>
      <w:tr w:rsidR="00AB5A52" w14:paraId="6D631A89" w14:textId="77777777" w:rsidTr="002063DD">
        <w:trPr>
          <w:trHeight w:val="429"/>
        </w:trPr>
        <w:tc>
          <w:tcPr>
            <w:tcW w:w="1998" w:type="dxa"/>
          </w:tcPr>
          <w:p w14:paraId="7A9AAF84" w14:textId="19B66CC1" w:rsidR="00AB5A52" w:rsidRPr="00AB5A52" w:rsidRDefault="00AB5A52" w:rsidP="00AB5A52">
            <w:pPr>
              <w:rPr>
                <w:rFonts w:ascii="Arial" w:eastAsia="Malgun Gothic" w:hAnsi="Arial" w:cs="Arial"/>
                <w:lang w:eastAsia="ko-KR"/>
              </w:rPr>
            </w:pPr>
            <w:r>
              <w:rPr>
                <w:rFonts w:ascii="Arial" w:eastAsia="Malgun Gothic" w:hAnsi="Arial" w:cs="Arial" w:hint="eastAsia"/>
                <w:lang w:eastAsia="ko-KR"/>
              </w:rPr>
              <w:t>Samsung</w:t>
            </w:r>
          </w:p>
        </w:tc>
        <w:tc>
          <w:tcPr>
            <w:tcW w:w="2047" w:type="dxa"/>
          </w:tcPr>
          <w:p w14:paraId="1B4C49D9" w14:textId="0676F3DF" w:rsidR="00AB5A52" w:rsidRPr="00441D3C" w:rsidRDefault="00AB5A52" w:rsidP="00AB5A52">
            <w:pPr>
              <w:rPr>
                <w:rFonts w:ascii="Arial" w:hAnsi="Arial" w:cs="Arial"/>
              </w:rPr>
            </w:pPr>
            <w:r>
              <w:rPr>
                <w:rFonts w:ascii="Arial" w:eastAsia="Malgun Gothic" w:hAnsi="Arial" w:cs="Arial" w:hint="eastAsia"/>
                <w:lang w:eastAsia="ko-KR"/>
              </w:rPr>
              <w:t>Need</w:t>
            </w:r>
            <w:r>
              <w:rPr>
                <w:rFonts w:ascii="Arial" w:eastAsia="Malgun Gothic" w:hAnsi="Arial" w:cs="Arial"/>
                <w:lang w:eastAsia="ko-KR"/>
              </w:rPr>
              <w:t xml:space="preserve"> to clarify</w:t>
            </w:r>
          </w:p>
        </w:tc>
        <w:tc>
          <w:tcPr>
            <w:tcW w:w="5306" w:type="dxa"/>
          </w:tcPr>
          <w:p w14:paraId="1C7657A1" w14:textId="77777777" w:rsidR="00AB5A52" w:rsidRDefault="00AB5A52" w:rsidP="00AB5A52">
            <w:pPr>
              <w:rPr>
                <w:rFonts w:ascii="Arial" w:eastAsia="Malgun Gothic" w:hAnsi="Arial" w:cs="Arial"/>
                <w:lang w:eastAsia="ko-KR"/>
              </w:rPr>
            </w:pPr>
            <w:r>
              <w:rPr>
                <w:rFonts w:ascii="Arial" w:eastAsia="Malgun Gothic" w:hAnsi="Arial" w:cs="Arial" w:hint="eastAsia"/>
                <w:lang w:eastAsia="ko-KR"/>
              </w:rPr>
              <w:t>Just for clarification:</w:t>
            </w:r>
          </w:p>
          <w:p w14:paraId="030C7603" w14:textId="77777777" w:rsidR="00AB5A52" w:rsidRDefault="00AB5A52" w:rsidP="00AB5A52">
            <w:pPr>
              <w:rPr>
                <w:rFonts w:ascii="Arial" w:eastAsia="Malgun Gothic" w:hAnsi="Arial" w:cs="Arial"/>
                <w:lang w:eastAsia="ko-KR"/>
              </w:rPr>
            </w:pPr>
            <w:r>
              <w:rPr>
                <w:rFonts w:ascii="Arial" w:eastAsia="Malgun Gothic" w:hAnsi="Arial" w:cs="Arial" w:hint="eastAsia"/>
                <w:lang w:eastAsia="ko-KR"/>
              </w:rPr>
              <w:t xml:space="preserve">There may be no UP packet </w:t>
            </w:r>
            <w:r>
              <w:rPr>
                <w:rFonts w:ascii="Arial" w:eastAsia="Malgun Gothic" w:hAnsi="Arial" w:cs="Arial"/>
                <w:lang w:eastAsia="ko-KR"/>
              </w:rPr>
              <w:t xml:space="preserve">in buffer before </w:t>
            </w:r>
            <w:r>
              <w:rPr>
                <w:rFonts w:ascii="Arial" w:eastAsia="Malgun Gothic" w:hAnsi="Arial" w:cs="Arial" w:hint="eastAsia"/>
                <w:lang w:eastAsia="ko-KR"/>
              </w:rPr>
              <w:t>HO. For th</w:t>
            </w:r>
            <w:r>
              <w:rPr>
                <w:rFonts w:ascii="Arial" w:eastAsia="Malgun Gothic" w:hAnsi="Arial" w:cs="Arial"/>
                <w:lang w:eastAsia="ko-KR"/>
              </w:rPr>
              <w:t>at</w:t>
            </w:r>
            <w:r>
              <w:rPr>
                <w:rFonts w:ascii="Arial" w:eastAsia="Malgun Gothic" w:hAnsi="Arial" w:cs="Arial" w:hint="eastAsia"/>
                <w:lang w:eastAsia="ko-KR"/>
              </w:rPr>
              <w:t xml:space="preserve"> case, we can re</w:t>
            </w:r>
            <w:r>
              <w:rPr>
                <w:rFonts w:ascii="Arial" w:eastAsia="Malgun Gothic" w:hAnsi="Arial" w:cs="Arial"/>
                <w:lang w:eastAsia="ko-KR"/>
              </w:rPr>
              <w:t>gard</w:t>
            </w:r>
            <w:r>
              <w:rPr>
                <w:rFonts w:ascii="Arial" w:eastAsia="Malgun Gothic" w:hAnsi="Arial" w:cs="Arial" w:hint="eastAsia"/>
                <w:lang w:eastAsia="ko-KR"/>
              </w:rPr>
              <w:t xml:space="preserve"> it as UP interruption time</w:t>
            </w:r>
            <w:r>
              <w:rPr>
                <w:rFonts w:ascii="Arial" w:eastAsia="Malgun Gothic" w:hAnsi="Arial" w:cs="Arial"/>
                <w:lang w:eastAsia="ko-KR"/>
              </w:rPr>
              <w:t xml:space="preserve"> at HO</w:t>
            </w:r>
            <w:r>
              <w:rPr>
                <w:rFonts w:ascii="Arial" w:eastAsia="Malgun Gothic" w:hAnsi="Arial" w:cs="Arial" w:hint="eastAsia"/>
                <w:lang w:eastAsia="ko-KR"/>
              </w:rPr>
              <w:t>?</w:t>
            </w:r>
          </w:p>
          <w:p w14:paraId="1017FF40" w14:textId="77777777" w:rsidR="00AB5A52" w:rsidRDefault="00AB5A52" w:rsidP="00AB5A52">
            <w:pPr>
              <w:rPr>
                <w:rFonts w:ascii="Arial" w:eastAsia="Malgun Gothic" w:hAnsi="Arial" w:cs="Arial"/>
                <w:lang w:eastAsia="ko-KR"/>
              </w:rPr>
            </w:pPr>
            <w:r>
              <w:rPr>
                <w:rFonts w:ascii="Arial" w:eastAsia="Malgun Gothic" w:hAnsi="Arial" w:cs="Arial"/>
                <w:lang w:eastAsia="ko-KR"/>
              </w:rPr>
              <w:t>Thus, the definition and motivation is unclear.</w:t>
            </w:r>
          </w:p>
          <w:p w14:paraId="58B9DD14" w14:textId="03A7E989" w:rsidR="00AB5A52" w:rsidRPr="00441D3C" w:rsidRDefault="00AB5A52" w:rsidP="00AB5A52">
            <w:pPr>
              <w:rPr>
                <w:rFonts w:ascii="Arial" w:hAnsi="Arial" w:cs="Arial"/>
              </w:rPr>
            </w:pPr>
            <w:r>
              <w:rPr>
                <w:rFonts w:ascii="Arial" w:eastAsia="Malgun Gothic" w:hAnsi="Arial" w:cs="Arial"/>
                <w:lang w:eastAsia="ko-KR"/>
              </w:rPr>
              <w:t xml:space="preserve">Furthermore, it looks like a new L2 measurement. Hence, we would like to ask if a cross-confirmation is required with other WGs, e.g. SA5. </w:t>
            </w:r>
          </w:p>
        </w:tc>
      </w:tr>
      <w:tr w:rsidR="00AB5A52" w14:paraId="7AAD755C" w14:textId="77777777" w:rsidTr="002063DD">
        <w:trPr>
          <w:trHeight w:val="429"/>
        </w:trPr>
        <w:tc>
          <w:tcPr>
            <w:tcW w:w="1998" w:type="dxa"/>
          </w:tcPr>
          <w:p w14:paraId="0DFDE48C" w14:textId="7D6D4776" w:rsidR="00AB5A52" w:rsidRPr="00CF6C9C" w:rsidRDefault="00CF6C9C" w:rsidP="00AB5A52">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2047" w:type="dxa"/>
          </w:tcPr>
          <w:p w14:paraId="60357C30" w14:textId="5CA3A471" w:rsidR="00AB5A52" w:rsidRPr="00CF6C9C" w:rsidRDefault="00CF6C9C" w:rsidP="00AB5A52">
            <w:pPr>
              <w:rPr>
                <w:rFonts w:ascii="Arial" w:eastAsia="DengXian" w:hAnsi="Arial" w:cs="Arial"/>
                <w:lang w:eastAsia="zh-CN"/>
              </w:rPr>
            </w:pPr>
            <w:r>
              <w:rPr>
                <w:rFonts w:ascii="Arial" w:eastAsia="DengXian" w:hAnsi="Arial" w:cs="Arial"/>
                <w:lang w:eastAsia="zh-CN"/>
              </w:rPr>
              <w:t>Y</w:t>
            </w:r>
            <w:r>
              <w:rPr>
                <w:rFonts w:ascii="Arial" w:eastAsia="DengXian" w:hAnsi="Arial" w:cs="Arial" w:hint="eastAsia"/>
                <w:lang w:eastAsia="zh-CN"/>
              </w:rPr>
              <w:t xml:space="preserve">es </w:t>
            </w:r>
          </w:p>
        </w:tc>
        <w:tc>
          <w:tcPr>
            <w:tcW w:w="5306" w:type="dxa"/>
          </w:tcPr>
          <w:p w14:paraId="7EEA3984" w14:textId="3CE7891A" w:rsidR="00AB5A52" w:rsidRPr="00637E0B" w:rsidRDefault="00637E0B" w:rsidP="00AB5A52">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 understand this measurement is not available at network just as Ericsson commented.</w:t>
            </w:r>
          </w:p>
        </w:tc>
      </w:tr>
      <w:tr w:rsidR="00CB5A8A" w14:paraId="6574CC68" w14:textId="77777777" w:rsidTr="002063DD">
        <w:trPr>
          <w:trHeight w:val="429"/>
        </w:trPr>
        <w:tc>
          <w:tcPr>
            <w:tcW w:w="1998" w:type="dxa"/>
          </w:tcPr>
          <w:p w14:paraId="7983F783" w14:textId="2328C7B6" w:rsidR="00CB5A8A" w:rsidRDefault="00CB5A8A" w:rsidP="00CB5A8A">
            <w:pPr>
              <w:rPr>
                <w:rFonts w:ascii="Arial" w:eastAsia="DengXian" w:hAnsi="Arial" w:cs="Arial"/>
                <w:lang w:eastAsia="zh-CN"/>
              </w:rPr>
            </w:pPr>
            <w:r>
              <w:rPr>
                <w:rFonts w:ascii="Arial" w:hAnsi="Arial" w:cs="Arial"/>
              </w:rPr>
              <w:t>Huawei, HiSilicon</w:t>
            </w:r>
          </w:p>
        </w:tc>
        <w:tc>
          <w:tcPr>
            <w:tcW w:w="2047" w:type="dxa"/>
          </w:tcPr>
          <w:p w14:paraId="56BB50F4" w14:textId="6E8243B1" w:rsidR="00CB5A8A" w:rsidRDefault="00CB5A8A" w:rsidP="00CB5A8A">
            <w:pPr>
              <w:rPr>
                <w:rFonts w:ascii="Arial" w:eastAsia="DengXian" w:hAnsi="Arial" w:cs="Arial"/>
                <w:lang w:eastAsia="zh-CN"/>
              </w:rPr>
            </w:pPr>
            <w:r>
              <w:rPr>
                <w:rFonts w:ascii="Arial" w:hAnsi="Arial" w:cs="Arial"/>
              </w:rPr>
              <w:t>Agree, but...</w:t>
            </w:r>
          </w:p>
        </w:tc>
        <w:tc>
          <w:tcPr>
            <w:tcW w:w="5306" w:type="dxa"/>
          </w:tcPr>
          <w:p w14:paraId="166BCE72" w14:textId="77777777" w:rsidR="00CB5A8A" w:rsidRDefault="00CB5A8A" w:rsidP="00CB5A8A">
            <w:pPr>
              <w:rPr>
                <w:rFonts w:ascii="Arial" w:eastAsia="DengXian" w:hAnsi="Arial" w:cs="Arial"/>
                <w:bCs/>
                <w:lang w:eastAsia="zh-CN"/>
              </w:rPr>
            </w:pPr>
            <w:r>
              <w:rPr>
                <w:rFonts w:ascii="Arial" w:eastAsia="DengXian" w:hAnsi="Arial" w:cs="Arial"/>
                <w:bCs/>
                <w:lang w:eastAsia="zh-CN"/>
              </w:rPr>
              <w:t xml:space="preserve">We prefer to clarify that the UP interruption reporting is only for the DAPS HO case: </w:t>
            </w:r>
            <w:r>
              <w:rPr>
                <w:rFonts w:ascii="Arial" w:eastAsia="DengXian" w:hAnsi="Arial" w:cs="Arial"/>
                <w:bCs/>
                <w:lang w:eastAsia="zh-CN"/>
              </w:rPr>
              <w:t xml:space="preserve">UE detects RLF </w:t>
            </w:r>
            <w:r w:rsidRPr="002D50D0">
              <w:rPr>
                <w:rFonts w:ascii="Arial" w:eastAsia="DengXian" w:hAnsi="Arial" w:cs="Arial"/>
                <w:bCs/>
                <w:lang w:eastAsia="zh-CN"/>
              </w:rPr>
              <w:t>@</w:t>
            </w:r>
            <w:r>
              <w:rPr>
                <w:rFonts w:ascii="Arial" w:eastAsia="DengXian" w:hAnsi="Arial" w:cs="Arial"/>
                <w:bCs/>
                <w:lang w:eastAsia="zh-CN"/>
              </w:rPr>
              <w:t xml:space="preserve"> SRC</w:t>
            </w:r>
            <w:r w:rsidRPr="002D50D0">
              <w:rPr>
                <w:rFonts w:ascii="Arial" w:eastAsia="DengXian" w:hAnsi="Arial" w:cs="Arial"/>
                <w:bCs/>
                <w:lang w:eastAsia="zh-CN"/>
              </w:rPr>
              <w:t xml:space="preserve"> and completes the DAPS HO with target</w:t>
            </w:r>
            <w:r>
              <w:rPr>
                <w:rFonts w:ascii="Arial" w:eastAsia="DengXian" w:hAnsi="Arial" w:cs="Arial"/>
                <w:bCs/>
                <w:lang w:eastAsia="zh-CN"/>
              </w:rPr>
              <w:t xml:space="preserve">. </w:t>
            </w:r>
          </w:p>
          <w:p w14:paraId="40DBA9AE" w14:textId="77777777" w:rsidR="00CB5A8A" w:rsidRDefault="00CB5A8A" w:rsidP="00CB5A8A">
            <w:pPr>
              <w:rPr>
                <w:rFonts w:ascii="Arial" w:eastAsia="DengXian" w:hAnsi="Arial" w:cs="Arial"/>
                <w:bCs/>
                <w:lang w:eastAsia="zh-CN"/>
              </w:rPr>
            </w:pPr>
            <w:r>
              <w:rPr>
                <w:rFonts w:ascii="Arial" w:eastAsia="DengXian" w:hAnsi="Arial" w:cs="Arial"/>
                <w:bCs/>
                <w:lang w:eastAsia="zh-CN"/>
              </w:rPr>
              <w:t>And this is also a</w:t>
            </w:r>
            <w:r>
              <w:rPr>
                <w:rFonts w:ascii="Arial" w:eastAsia="DengXian" w:hAnsi="Arial" w:cs="Arial"/>
                <w:bCs/>
                <w:lang w:eastAsia="zh-CN"/>
              </w:rPr>
              <w:t>ligned with the LS from RAN3:</w:t>
            </w:r>
          </w:p>
          <w:p w14:paraId="6B1D7DED" w14:textId="46094FE1" w:rsidR="00CB5A8A" w:rsidRDefault="00CB5A8A" w:rsidP="00CB5A8A">
            <w:pPr>
              <w:rPr>
                <w:rFonts w:ascii="Arial" w:eastAsia="DengXian" w:hAnsi="Arial" w:cs="Arial"/>
                <w:lang w:eastAsia="zh-CN"/>
              </w:rPr>
            </w:pPr>
            <w:r w:rsidRPr="002D50D0">
              <w:rPr>
                <w:rFonts w:ascii="Arial" w:eastAsia="DengXian" w:hAnsi="Arial" w:cs="Arial"/>
                <w:bCs/>
                <w:i/>
                <w:lang w:eastAsia="zh-CN"/>
              </w:rPr>
              <w:t>RAN3 has concluded that the introduction of User Plane measurements in the Successful Handover Report, such as e.g. user plane interruption time at HO, will help the network evaluate the performance of successful DAPS HO.</w:t>
            </w: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TableGrid"/>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763B8F">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763B8F">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763B8F">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763B8F">
            <w:pPr>
              <w:rPr>
                <w:rFonts w:ascii="Arial" w:hAnsi="Arial" w:cs="Arial"/>
              </w:rPr>
            </w:pPr>
            <w:r w:rsidRPr="00254F90">
              <w:rPr>
                <w:rFonts w:ascii="Arial" w:hAnsi="Arial" w:cs="Arial"/>
              </w:rPr>
              <w:lastRenderedPageBreak/>
              <w:t>Qualcomm</w:t>
            </w:r>
          </w:p>
        </w:tc>
        <w:tc>
          <w:tcPr>
            <w:tcW w:w="1872" w:type="dxa"/>
          </w:tcPr>
          <w:p w14:paraId="4B13177B" w14:textId="0EBBF10F" w:rsidR="00A37902" w:rsidRPr="00254F90" w:rsidRDefault="00254F90" w:rsidP="00763B8F">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763B8F">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763B8F">
            <w:pPr>
              <w:rPr>
                <w:rFonts w:ascii="Arial" w:hAnsi="Arial" w:cs="Arial"/>
              </w:rPr>
            </w:pPr>
          </w:p>
        </w:tc>
      </w:tr>
      <w:tr w:rsidR="00A37902" w14:paraId="075D714C" w14:textId="77777777" w:rsidTr="00254F90">
        <w:trPr>
          <w:trHeight w:val="429"/>
        </w:trPr>
        <w:tc>
          <w:tcPr>
            <w:tcW w:w="1525" w:type="dxa"/>
          </w:tcPr>
          <w:p w14:paraId="0B153403" w14:textId="3F8811FE" w:rsidR="00A37902" w:rsidRPr="00262267" w:rsidRDefault="00262267" w:rsidP="00763B8F">
            <w:pPr>
              <w:rPr>
                <w:rFonts w:ascii="Arial" w:hAnsi="Arial" w:cs="Arial"/>
              </w:rPr>
            </w:pPr>
            <w:r>
              <w:rPr>
                <w:rFonts w:ascii="Arial" w:hAnsi="Arial" w:cs="Arial"/>
              </w:rPr>
              <w:t>Ericsson</w:t>
            </w:r>
          </w:p>
        </w:tc>
        <w:tc>
          <w:tcPr>
            <w:tcW w:w="1872" w:type="dxa"/>
          </w:tcPr>
          <w:p w14:paraId="47791E0C" w14:textId="7AE9F672" w:rsidR="00A37902" w:rsidRPr="00262267" w:rsidRDefault="00262267" w:rsidP="00763B8F">
            <w:pPr>
              <w:rPr>
                <w:rFonts w:ascii="Arial" w:hAnsi="Arial" w:cs="Arial"/>
              </w:rPr>
            </w:pPr>
            <w:r>
              <w:rPr>
                <w:rFonts w:ascii="Arial" w:hAnsi="Arial" w:cs="Arial"/>
              </w:rPr>
              <w:t>Yes</w:t>
            </w:r>
          </w:p>
        </w:tc>
        <w:tc>
          <w:tcPr>
            <w:tcW w:w="5954" w:type="dxa"/>
          </w:tcPr>
          <w:p w14:paraId="0C828CBA" w14:textId="6A630EDC" w:rsidR="00A37902" w:rsidRPr="00262267" w:rsidRDefault="00262267" w:rsidP="00763B8F">
            <w:pPr>
              <w:rPr>
                <w:rFonts w:ascii="Arial" w:hAnsi="Arial" w:cs="Arial"/>
              </w:rPr>
            </w:pPr>
            <w:r>
              <w:rPr>
                <w:rFonts w:ascii="Arial" w:hAnsi="Arial" w:cs="Arial"/>
              </w:rPr>
              <w:t>As exaplained to the previous question, UE based measurement is needed.</w:t>
            </w:r>
          </w:p>
        </w:tc>
      </w:tr>
      <w:tr w:rsidR="001A10DA" w14:paraId="09A30891" w14:textId="77777777" w:rsidTr="00254F90">
        <w:trPr>
          <w:trHeight w:val="429"/>
        </w:trPr>
        <w:tc>
          <w:tcPr>
            <w:tcW w:w="1525" w:type="dxa"/>
          </w:tcPr>
          <w:p w14:paraId="26D02D27" w14:textId="43941F2C" w:rsidR="001A10DA" w:rsidRPr="00262267" w:rsidRDefault="001A10DA" w:rsidP="001A10DA">
            <w:pPr>
              <w:rPr>
                <w:rFonts w:ascii="Arial" w:hAnsi="Arial" w:cs="Arial"/>
              </w:rPr>
            </w:pPr>
            <w:r w:rsidRPr="00A9211B">
              <w:rPr>
                <w:rFonts w:ascii="Arial" w:eastAsia="DengXian" w:hAnsi="Arial" w:cs="Arial" w:hint="eastAsia"/>
                <w:bCs/>
                <w:lang w:eastAsia="zh-CN"/>
              </w:rPr>
              <w:t>N</w:t>
            </w:r>
            <w:r w:rsidRPr="00A9211B">
              <w:rPr>
                <w:rFonts w:ascii="Arial" w:eastAsia="DengXian" w:hAnsi="Arial" w:cs="Arial"/>
                <w:bCs/>
                <w:lang w:eastAsia="zh-CN"/>
              </w:rPr>
              <w:t>EC</w:t>
            </w:r>
          </w:p>
        </w:tc>
        <w:tc>
          <w:tcPr>
            <w:tcW w:w="1872" w:type="dxa"/>
          </w:tcPr>
          <w:p w14:paraId="1B610205" w14:textId="247CAE75" w:rsidR="001A10DA" w:rsidRPr="00262267" w:rsidRDefault="001A10DA" w:rsidP="001A10DA">
            <w:pPr>
              <w:rPr>
                <w:rFonts w:ascii="Arial" w:hAnsi="Arial" w:cs="Arial"/>
              </w:rPr>
            </w:pPr>
            <w:r w:rsidRPr="00671EE5">
              <w:rPr>
                <w:rFonts w:ascii="Arial" w:hAnsi="Arial" w:cs="Arial" w:hint="eastAsia"/>
              </w:rPr>
              <w:t>Y</w:t>
            </w:r>
            <w:r w:rsidRPr="00671EE5">
              <w:rPr>
                <w:rFonts w:ascii="Arial" w:hAnsi="Arial" w:cs="Arial"/>
              </w:rPr>
              <w:t>es</w:t>
            </w:r>
          </w:p>
        </w:tc>
        <w:tc>
          <w:tcPr>
            <w:tcW w:w="5954" w:type="dxa"/>
          </w:tcPr>
          <w:p w14:paraId="73972CEA" w14:textId="77777777" w:rsidR="001A10DA" w:rsidRPr="00262267" w:rsidRDefault="001A10DA" w:rsidP="001A10DA">
            <w:pPr>
              <w:rPr>
                <w:rFonts w:ascii="Arial" w:hAnsi="Arial" w:cs="Arial"/>
              </w:rPr>
            </w:pPr>
          </w:p>
        </w:tc>
      </w:tr>
      <w:tr w:rsidR="00E77CE4" w14:paraId="52DAF92F" w14:textId="77777777" w:rsidTr="00254F90">
        <w:trPr>
          <w:trHeight w:val="429"/>
        </w:trPr>
        <w:tc>
          <w:tcPr>
            <w:tcW w:w="1525" w:type="dxa"/>
          </w:tcPr>
          <w:p w14:paraId="4E8C6A62" w14:textId="4A508888" w:rsidR="00E77CE4" w:rsidRPr="00262267"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872" w:type="dxa"/>
          </w:tcPr>
          <w:p w14:paraId="7BDA04EB" w14:textId="0E929A1B" w:rsidR="00E77CE4" w:rsidRPr="00262267" w:rsidRDefault="00E77CE4" w:rsidP="00E77CE4">
            <w:pPr>
              <w:rPr>
                <w:rFonts w:ascii="Arial" w:hAnsi="Arial" w:cs="Arial"/>
              </w:rPr>
            </w:pPr>
            <w:r w:rsidRPr="00254F90">
              <w:rPr>
                <w:rFonts w:ascii="Arial" w:hAnsi="Arial" w:cs="Arial"/>
              </w:rPr>
              <w:t>We prefer measurement to be obtained at the network</w:t>
            </w:r>
          </w:p>
        </w:tc>
        <w:tc>
          <w:tcPr>
            <w:tcW w:w="5954" w:type="dxa"/>
          </w:tcPr>
          <w:p w14:paraId="75FBAAF9" w14:textId="292EC957" w:rsidR="00E77CE4" w:rsidRPr="00262267"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Qualcomm</w:t>
            </w:r>
          </w:p>
        </w:tc>
      </w:tr>
      <w:tr w:rsidR="00E77CE4" w14:paraId="20FED06B" w14:textId="77777777" w:rsidTr="00254F90">
        <w:trPr>
          <w:trHeight w:val="429"/>
        </w:trPr>
        <w:tc>
          <w:tcPr>
            <w:tcW w:w="1525" w:type="dxa"/>
          </w:tcPr>
          <w:p w14:paraId="35965B1D" w14:textId="21151CE9" w:rsidR="00E77CE4" w:rsidRPr="00E75E9F" w:rsidRDefault="00E75E9F"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72" w:type="dxa"/>
          </w:tcPr>
          <w:p w14:paraId="6432359C" w14:textId="074F4D36" w:rsidR="00E77CE4" w:rsidRPr="00E75E9F" w:rsidRDefault="00E75E9F" w:rsidP="00E77CE4">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753F85D9" w14:textId="77777777" w:rsidR="00E77CE4" w:rsidRPr="00262267" w:rsidRDefault="00E77CE4" w:rsidP="00E77CE4">
            <w:pPr>
              <w:rPr>
                <w:rFonts w:ascii="Arial" w:hAnsi="Arial" w:cs="Arial"/>
              </w:rPr>
            </w:pPr>
          </w:p>
        </w:tc>
      </w:tr>
      <w:tr w:rsidR="00E77CE4" w14:paraId="44FF9272" w14:textId="77777777" w:rsidTr="00254F90">
        <w:trPr>
          <w:trHeight w:val="429"/>
        </w:trPr>
        <w:tc>
          <w:tcPr>
            <w:tcW w:w="1525" w:type="dxa"/>
          </w:tcPr>
          <w:p w14:paraId="6A8E52A3" w14:textId="58686355" w:rsidR="00E77CE4" w:rsidRPr="00262267" w:rsidRDefault="00AA5614" w:rsidP="00E77CE4">
            <w:pPr>
              <w:rPr>
                <w:rFonts w:ascii="Arial" w:hAnsi="Arial" w:cs="Arial"/>
                <w:lang w:eastAsia="ko-KR"/>
              </w:rPr>
            </w:pPr>
            <w:r>
              <w:rPr>
                <w:rFonts w:ascii="Arial" w:hAnsi="Arial" w:cs="Arial" w:hint="eastAsia"/>
                <w:lang w:eastAsia="ko-KR"/>
              </w:rPr>
              <w:t>LG</w:t>
            </w:r>
          </w:p>
        </w:tc>
        <w:tc>
          <w:tcPr>
            <w:tcW w:w="1872" w:type="dxa"/>
          </w:tcPr>
          <w:p w14:paraId="71053923" w14:textId="37B7A65F" w:rsidR="00E77CE4" w:rsidRPr="00262267" w:rsidRDefault="00AA5614" w:rsidP="00E77CE4">
            <w:pPr>
              <w:rPr>
                <w:rFonts w:ascii="Arial" w:hAnsi="Arial" w:cs="Arial"/>
                <w:lang w:eastAsia="ko-KR"/>
              </w:rPr>
            </w:pPr>
            <w:r>
              <w:rPr>
                <w:rFonts w:ascii="Arial" w:hAnsi="Arial" w:cs="Arial" w:hint="eastAsia"/>
                <w:lang w:eastAsia="ko-KR"/>
              </w:rPr>
              <w:t>Yes</w:t>
            </w:r>
          </w:p>
        </w:tc>
        <w:tc>
          <w:tcPr>
            <w:tcW w:w="5954" w:type="dxa"/>
          </w:tcPr>
          <w:p w14:paraId="706DF291" w14:textId="77777777" w:rsidR="00E77CE4" w:rsidRPr="00262267" w:rsidRDefault="00E77CE4" w:rsidP="00E77CE4">
            <w:pPr>
              <w:rPr>
                <w:rFonts w:ascii="Arial" w:hAnsi="Arial" w:cs="Arial"/>
              </w:rPr>
            </w:pPr>
          </w:p>
        </w:tc>
      </w:tr>
      <w:tr w:rsidR="00E77CE4" w14:paraId="19BDCCD2" w14:textId="77777777" w:rsidTr="00254F90">
        <w:trPr>
          <w:trHeight w:val="429"/>
        </w:trPr>
        <w:tc>
          <w:tcPr>
            <w:tcW w:w="1525" w:type="dxa"/>
          </w:tcPr>
          <w:p w14:paraId="1BA1FD4D" w14:textId="16E5EFAA" w:rsidR="00E77CE4" w:rsidRPr="00262267" w:rsidRDefault="00B00E03" w:rsidP="00E77CE4">
            <w:pPr>
              <w:rPr>
                <w:rFonts w:ascii="Arial" w:hAnsi="Arial" w:cs="Arial"/>
              </w:rPr>
            </w:pPr>
            <w:r>
              <w:rPr>
                <w:rFonts w:ascii="Arial" w:hAnsi="Arial" w:cs="Arial"/>
              </w:rPr>
              <w:t>Nokia</w:t>
            </w:r>
          </w:p>
        </w:tc>
        <w:tc>
          <w:tcPr>
            <w:tcW w:w="1872" w:type="dxa"/>
          </w:tcPr>
          <w:p w14:paraId="307F3D4E" w14:textId="714FF679" w:rsidR="00E77CE4" w:rsidRPr="00262267" w:rsidRDefault="00B00E03" w:rsidP="00E77CE4">
            <w:pPr>
              <w:rPr>
                <w:rFonts w:ascii="Arial" w:hAnsi="Arial" w:cs="Arial"/>
              </w:rPr>
            </w:pPr>
            <w:r>
              <w:rPr>
                <w:rFonts w:ascii="Arial" w:hAnsi="Arial" w:cs="Arial"/>
              </w:rPr>
              <w:t>Yes</w:t>
            </w:r>
          </w:p>
        </w:tc>
        <w:tc>
          <w:tcPr>
            <w:tcW w:w="5954" w:type="dxa"/>
          </w:tcPr>
          <w:p w14:paraId="1C5F9402" w14:textId="77777777" w:rsidR="00E77CE4" w:rsidRPr="00262267" w:rsidRDefault="00E77CE4" w:rsidP="00E77CE4">
            <w:pPr>
              <w:rPr>
                <w:rFonts w:ascii="Arial" w:hAnsi="Arial" w:cs="Arial"/>
              </w:rPr>
            </w:pPr>
          </w:p>
        </w:tc>
      </w:tr>
      <w:tr w:rsidR="00AB5A52" w14:paraId="78F32895" w14:textId="77777777" w:rsidTr="00254F90">
        <w:trPr>
          <w:trHeight w:val="429"/>
        </w:trPr>
        <w:tc>
          <w:tcPr>
            <w:tcW w:w="1525" w:type="dxa"/>
          </w:tcPr>
          <w:p w14:paraId="216761B1" w14:textId="3A253E9E" w:rsidR="00AB5A52" w:rsidRPr="00262267" w:rsidRDefault="00AB5A52" w:rsidP="00AB5A52">
            <w:pPr>
              <w:rPr>
                <w:rFonts w:ascii="Arial" w:hAnsi="Arial" w:cs="Arial"/>
              </w:rPr>
            </w:pPr>
            <w:r>
              <w:rPr>
                <w:rFonts w:ascii="Arial" w:eastAsia="Malgun Gothic" w:hAnsi="Arial" w:cs="Arial" w:hint="eastAsia"/>
                <w:lang w:eastAsia="ko-KR"/>
              </w:rPr>
              <w:t>Samsung</w:t>
            </w:r>
          </w:p>
        </w:tc>
        <w:tc>
          <w:tcPr>
            <w:tcW w:w="1872" w:type="dxa"/>
          </w:tcPr>
          <w:p w14:paraId="161B8F22" w14:textId="41E00B70" w:rsidR="00AB5A52" w:rsidRPr="00262267" w:rsidRDefault="00AB5A52" w:rsidP="00AB5A52">
            <w:pPr>
              <w:rPr>
                <w:rFonts w:ascii="Arial" w:hAnsi="Arial" w:cs="Arial"/>
              </w:rPr>
            </w:pPr>
            <w:r>
              <w:rPr>
                <w:rFonts w:ascii="Arial" w:eastAsia="Malgun Gothic" w:hAnsi="Arial" w:cs="Arial"/>
                <w:lang w:eastAsia="ko-KR"/>
              </w:rPr>
              <w:t>Need to clarify</w:t>
            </w:r>
          </w:p>
        </w:tc>
        <w:tc>
          <w:tcPr>
            <w:tcW w:w="5954" w:type="dxa"/>
          </w:tcPr>
          <w:p w14:paraId="4B23B1EF" w14:textId="77777777" w:rsidR="00AB5A52" w:rsidRDefault="00AB5A52" w:rsidP="00AB5A52">
            <w:pPr>
              <w:rPr>
                <w:rFonts w:ascii="Arial" w:eastAsia="Malgun Gothic" w:hAnsi="Arial" w:cs="Arial"/>
                <w:lang w:eastAsia="ko-KR"/>
              </w:rPr>
            </w:pPr>
            <w:r>
              <w:rPr>
                <w:rFonts w:ascii="Arial" w:eastAsia="Malgun Gothic" w:hAnsi="Arial" w:cs="Arial" w:hint="eastAsia"/>
                <w:lang w:eastAsia="ko-KR"/>
              </w:rPr>
              <w:t xml:space="preserve">See </w:t>
            </w:r>
            <w:r>
              <w:rPr>
                <w:rFonts w:ascii="Arial" w:eastAsia="Malgun Gothic" w:hAnsi="Arial" w:cs="Arial"/>
                <w:lang w:eastAsia="ko-KR"/>
              </w:rPr>
              <w:t xml:space="preserve">our </w:t>
            </w:r>
            <w:r>
              <w:rPr>
                <w:rFonts w:ascii="Arial" w:eastAsia="Malgun Gothic" w:hAnsi="Arial" w:cs="Arial" w:hint="eastAsia"/>
                <w:lang w:eastAsia="ko-KR"/>
              </w:rPr>
              <w:t>comment in Q7.</w:t>
            </w:r>
          </w:p>
          <w:p w14:paraId="336E0D65" w14:textId="77777777" w:rsidR="00AB5A52" w:rsidRDefault="00AB5A52" w:rsidP="00AB5A52">
            <w:pPr>
              <w:rPr>
                <w:rFonts w:ascii="Arial" w:eastAsia="Malgun Gothic" w:hAnsi="Arial" w:cs="Arial"/>
                <w:lang w:eastAsia="ko-KR"/>
              </w:rPr>
            </w:pPr>
            <w:r>
              <w:rPr>
                <w:rFonts w:ascii="Arial" w:eastAsia="Malgun Gothic" w:hAnsi="Arial" w:cs="Arial"/>
                <w:lang w:eastAsia="ko-KR"/>
              </w:rPr>
              <w:t xml:space="preserve">And, we need to further clarify </w:t>
            </w:r>
          </w:p>
          <w:p w14:paraId="2004A0ED" w14:textId="77777777" w:rsidR="00AB5A52" w:rsidRDefault="00AB5A52" w:rsidP="00AB5A52">
            <w:pPr>
              <w:rPr>
                <w:rFonts w:ascii="Arial" w:eastAsia="Malgun Gothic" w:hAnsi="Arial" w:cs="Arial"/>
                <w:lang w:eastAsia="ko-KR"/>
              </w:rPr>
            </w:pPr>
            <w:r>
              <w:rPr>
                <w:rFonts w:ascii="Arial" w:eastAsia="Malgun Gothic" w:hAnsi="Arial" w:cs="Arial"/>
                <w:lang w:eastAsia="ko-KR"/>
              </w:rPr>
              <w:t>1) if it is applicable for all HO types</w:t>
            </w:r>
          </w:p>
          <w:p w14:paraId="6C9E77A4" w14:textId="77777777" w:rsidR="00AB5A52" w:rsidRDefault="00AB5A52" w:rsidP="00AB5A52">
            <w:pPr>
              <w:rPr>
                <w:rFonts w:ascii="Arial" w:eastAsia="Malgun Gothic" w:hAnsi="Arial" w:cs="Arial"/>
                <w:lang w:eastAsia="ko-KR"/>
              </w:rPr>
            </w:pPr>
            <w:r>
              <w:rPr>
                <w:rFonts w:ascii="Arial" w:eastAsia="Malgun Gothic" w:hAnsi="Arial" w:cs="Arial"/>
                <w:lang w:eastAsia="ko-KR"/>
              </w:rPr>
              <w:t xml:space="preserve">If so, during DAPS HO, </w:t>
            </w:r>
            <w:r w:rsidRPr="00DC247C">
              <w:rPr>
                <w:rFonts w:ascii="Arial" w:eastAsia="Malgun Gothic" w:hAnsi="Arial" w:cs="Arial"/>
                <w:lang w:eastAsia="ko-KR"/>
              </w:rPr>
              <w:t xml:space="preserve">the non-duplicate packet from the target may be received before the last packet from the source. How would the UP interruption time be </w:t>
            </w:r>
            <w:r>
              <w:rPr>
                <w:rFonts w:ascii="Arial" w:eastAsia="Malgun Gothic" w:hAnsi="Arial" w:cs="Arial"/>
                <w:lang w:eastAsia="ko-KR"/>
              </w:rPr>
              <w:t xml:space="preserve">then </w:t>
            </w:r>
            <w:r w:rsidRPr="00DC247C">
              <w:rPr>
                <w:rFonts w:ascii="Arial" w:eastAsia="Malgun Gothic" w:hAnsi="Arial" w:cs="Arial"/>
                <w:lang w:eastAsia="ko-KR"/>
              </w:rPr>
              <w:t>calculated</w:t>
            </w:r>
            <w:r>
              <w:rPr>
                <w:rFonts w:ascii="Arial" w:eastAsia="Malgun Gothic" w:hAnsi="Arial" w:cs="Arial"/>
                <w:lang w:eastAsia="ko-KR"/>
              </w:rPr>
              <w:t>?</w:t>
            </w:r>
          </w:p>
          <w:p w14:paraId="1660BCBA" w14:textId="77777777" w:rsidR="00AB5A52" w:rsidRDefault="00AB5A52" w:rsidP="00AB5A52">
            <w:pPr>
              <w:rPr>
                <w:rFonts w:ascii="Arial" w:eastAsia="Malgun Gothic" w:hAnsi="Arial" w:cs="Arial"/>
                <w:lang w:eastAsia="ko-KR"/>
              </w:rPr>
            </w:pPr>
            <w:r>
              <w:rPr>
                <w:rFonts w:ascii="Arial" w:eastAsia="Malgun Gothic" w:hAnsi="Arial" w:cs="Arial"/>
                <w:lang w:eastAsia="ko-KR"/>
              </w:rPr>
              <w:t>2) if it is per UE or per DRB</w:t>
            </w:r>
          </w:p>
          <w:p w14:paraId="3A4EB7EF" w14:textId="1834DFA6" w:rsidR="00AB5A52" w:rsidRPr="00262267" w:rsidRDefault="00AB5A52" w:rsidP="00AB5A52">
            <w:pPr>
              <w:rPr>
                <w:rFonts w:ascii="Arial" w:hAnsi="Arial" w:cs="Arial"/>
              </w:rPr>
            </w:pPr>
            <w:r>
              <w:rPr>
                <w:rFonts w:ascii="Arial" w:eastAsia="Malgun Gothic" w:hAnsi="Arial" w:cs="Arial"/>
                <w:lang w:eastAsia="ko-KR"/>
              </w:rPr>
              <w:t>The current defnition is unclear if it is per UE or per DRB.</w:t>
            </w:r>
          </w:p>
        </w:tc>
      </w:tr>
      <w:tr w:rsidR="00AB5A52" w14:paraId="1E04ADC5" w14:textId="77777777" w:rsidTr="00254F90">
        <w:trPr>
          <w:trHeight w:val="429"/>
        </w:trPr>
        <w:tc>
          <w:tcPr>
            <w:tcW w:w="1525" w:type="dxa"/>
          </w:tcPr>
          <w:p w14:paraId="2368D763" w14:textId="66995714" w:rsidR="00AB5A52" w:rsidRPr="00637E0B" w:rsidRDefault="00637E0B" w:rsidP="00AB5A52">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872" w:type="dxa"/>
          </w:tcPr>
          <w:p w14:paraId="081BC32A" w14:textId="6B17F689" w:rsidR="00AB5A52" w:rsidRPr="00637E0B" w:rsidRDefault="00637E0B" w:rsidP="00AB5A52">
            <w:pPr>
              <w:rPr>
                <w:rFonts w:ascii="Arial" w:eastAsia="DengXian" w:hAnsi="Arial" w:cs="Arial"/>
                <w:lang w:eastAsia="zh-CN"/>
              </w:rPr>
            </w:pPr>
            <w:r>
              <w:rPr>
                <w:rFonts w:ascii="Arial" w:eastAsia="DengXian" w:hAnsi="Arial" w:cs="Arial"/>
                <w:lang w:eastAsia="zh-CN"/>
              </w:rPr>
              <w:t>Y</w:t>
            </w:r>
            <w:r>
              <w:rPr>
                <w:rFonts w:ascii="Arial" w:eastAsia="DengXian" w:hAnsi="Arial" w:cs="Arial" w:hint="eastAsia"/>
                <w:lang w:eastAsia="zh-CN"/>
              </w:rPr>
              <w:t xml:space="preserve">es </w:t>
            </w:r>
          </w:p>
        </w:tc>
        <w:tc>
          <w:tcPr>
            <w:tcW w:w="5954" w:type="dxa"/>
          </w:tcPr>
          <w:p w14:paraId="2C1ADFB3" w14:textId="77777777" w:rsidR="00AB5A52" w:rsidRPr="00262267" w:rsidRDefault="00AB5A52" w:rsidP="00AB5A52">
            <w:pPr>
              <w:rPr>
                <w:rFonts w:ascii="Arial" w:hAnsi="Arial" w:cs="Arial"/>
              </w:rPr>
            </w:pPr>
          </w:p>
        </w:tc>
      </w:tr>
      <w:tr w:rsidR="00CB5A8A" w14:paraId="13BF54B5" w14:textId="77777777" w:rsidTr="00254F90">
        <w:trPr>
          <w:trHeight w:val="429"/>
        </w:trPr>
        <w:tc>
          <w:tcPr>
            <w:tcW w:w="1525" w:type="dxa"/>
          </w:tcPr>
          <w:p w14:paraId="4DDB209C" w14:textId="68470FAF" w:rsidR="00CB5A8A" w:rsidRDefault="00CB5A8A" w:rsidP="00CB5A8A">
            <w:pPr>
              <w:rPr>
                <w:rFonts w:ascii="Arial" w:eastAsia="DengXian" w:hAnsi="Arial" w:cs="Arial"/>
                <w:lang w:eastAsia="zh-CN"/>
              </w:rPr>
            </w:pPr>
            <w:r>
              <w:rPr>
                <w:rFonts w:ascii="Arial" w:hAnsi="Arial" w:cs="Arial"/>
              </w:rPr>
              <w:t>Huawei, HiSilicon</w:t>
            </w:r>
          </w:p>
        </w:tc>
        <w:tc>
          <w:tcPr>
            <w:tcW w:w="1872" w:type="dxa"/>
          </w:tcPr>
          <w:p w14:paraId="6A7EE2C0" w14:textId="0931A4EA" w:rsidR="00CB5A8A" w:rsidRDefault="00CB5A8A" w:rsidP="00CB5A8A">
            <w:pPr>
              <w:rPr>
                <w:rFonts w:ascii="Arial" w:eastAsia="DengXian" w:hAnsi="Arial" w:cs="Arial"/>
                <w:lang w:eastAsia="zh-CN"/>
              </w:rPr>
            </w:pPr>
            <w:r>
              <w:rPr>
                <w:rFonts w:ascii="Arial" w:hAnsi="Arial" w:cs="Arial"/>
              </w:rPr>
              <w:t>Yes</w:t>
            </w:r>
          </w:p>
        </w:tc>
        <w:tc>
          <w:tcPr>
            <w:tcW w:w="5954" w:type="dxa"/>
          </w:tcPr>
          <w:p w14:paraId="20CDD70A" w14:textId="77777777" w:rsidR="00CB5A8A" w:rsidRPr="00262267" w:rsidRDefault="00CB5A8A" w:rsidP="00CB5A8A">
            <w:pPr>
              <w:rPr>
                <w:rFonts w:ascii="Arial" w:hAnsi="Arial" w:cs="Arial"/>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lang w:val="en-US" w:eastAsia="zh-CN"/>
        </w:rPr>
        <w:lastRenderedPageBreak/>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763B8F" w:rsidRDefault="00763B8F" w:rsidP="00DA484B">
                            <w:pPr>
                              <w:pStyle w:val="Doc-text2"/>
                              <w:ind w:left="0" w:firstLine="0"/>
                            </w:pPr>
                            <w:r>
                              <w:t>Proposal 13</w:t>
                            </w:r>
                            <w:r>
                              <w:tab/>
                              <w:t>RAN2 to discuss the following issues related to the SHR:</w:t>
                            </w:r>
                          </w:p>
                          <w:p w14:paraId="0BC89500" w14:textId="77777777" w:rsidR="00763B8F" w:rsidRDefault="00763B8F" w:rsidP="00DA484B">
                            <w:pPr>
                              <w:pStyle w:val="Doc-text2"/>
                              <w:ind w:left="0" w:firstLine="0"/>
                            </w:pPr>
                            <w:r>
                              <w:t>a.</w:t>
                            </w:r>
                            <w:r>
                              <w:tab/>
                              <w:t>Support of inter-RAT SHR reporting</w:t>
                            </w:r>
                          </w:p>
                          <w:p w14:paraId="2908D6E0" w14:textId="77777777" w:rsidR="00763B8F" w:rsidRDefault="00763B8F" w:rsidP="00DA484B">
                            <w:pPr>
                              <w:pStyle w:val="Doc-text2"/>
                              <w:ind w:left="0" w:firstLine="0"/>
                            </w:pPr>
                            <w:r>
                              <w:t>b.</w:t>
                            </w:r>
                            <w:r>
                              <w:tab/>
                              <w:t>Including the time between the source RLF and DAPS HO completion</w:t>
                            </w:r>
                          </w:p>
                          <w:p w14:paraId="532819DA" w14:textId="77777777" w:rsidR="00763B8F" w:rsidRDefault="00763B8F" w:rsidP="00DA484B">
                            <w:pPr>
                              <w:pStyle w:val="Doc-text2"/>
                              <w:ind w:left="0" w:firstLine="0"/>
                            </w:pPr>
                            <w:r>
                              <w:t>c.</w:t>
                            </w:r>
                            <w:r>
                              <w:tab/>
                              <w:t>How to discard the stored SHR at T304 expiry</w:t>
                            </w:r>
                          </w:p>
                          <w:p w14:paraId="4474AF2A" w14:textId="77777777" w:rsidR="00763B8F" w:rsidRDefault="00763B8F" w:rsidP="00DA484B">
                            <w:pPr>
                              <w:pStyle w:val="Doc-text2"/>
                              <w:ind w:left="0" w:firstLine="0"/>
                            </w:pPr>
                            <w:r>
                              <w:t>d.</w:t>
                            </w:r>
                            <w:r>
                              <w:tab/>
                              <w:t xml:space="preserve">How to indicate SHR availability in case of </w:t>
                            </w:r>
                            <w:proofErr w:type="spellStart"/>
                            <w:r>
                              <w:t>RRCReconfigurationComplete</w:t>
                            </w:r>
                            <w:proofErr w:type="spellEnd"/>
                            <w:r>
                              <w:t xml:space="preserve"> message has already been generated</w:t>
                            </w:r>
                          </w:p>
                          <w:p w14:paraId="7B8CA8F9" w14:textId="77777777" w:rsidR="00763B8F" w:rsidRPr="00525D5A" w:rsidRDefault="00763B8F"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EDDBC8"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textbox style="mso-fit-shape-to-text:t">
                  <w:txbxContent>
                    <w:p w14:paraId="487D58E8" w14:textId="77777777" w:rsidR="00763B8F" w:rsidRDefault="00763B8F" w:rsidP="00DA484B">
                      <w:pPr>
                        <w:pStyle w:val="Doc-text2"/>
                        <w:ind w:left="0" w:firstLine="0"/>
                      </w:pPr>
                      <w:r>
                        <w:t>Proposal 13</w:t>
                      </w:r>
                      <w:r>
                        <w:tab/>
                        <w:t>RAN2 to discuss the following issues related to the SHR:</w:t>
                      </w:r>
                    </w:p>
                    <w:p w14:paraId="0BC89500" w14:textId="77777777" w:rsidR="00763B8F" w:rsidRDefault="00763B8F" w:rsidP="00DA484B">
                      <w:pPr>
                        <w:pStyle w:val="Doc-text2"/>
                        <w:ind w:left="0" w:firstLine="0"/>
                      </w:pPr>
                      <w:r>
                        <w:t>a.</w:t>
                      </w:r>
                      <w:r>
                        <w:tab/>
                        <w:t>Support of inter-RAT SHR reporting</w:t>
                      </w:r>
                    </w:p>
                    <w:p w14:paraId="2908D6E0" w14:textId="77777777" w:rsidR="00763B8F" w:rsidRDefault="00763B8F" w:rsidP="00DA484B">
                      <w:pPr>
                        <w:pStyle w:val="Doc-text2"/>
                        <w:ind w:left="0" w:firstLine="0"/>
                      </w:pPr>
                      <w:r>
                        <w:t>b.</w:t>
                      </w:r>
                      <w:r>
                        <w:tab/>
                        <w:t>Including the time between the source RLF and DAPS HO completion</w:t>
                      </w:r>
                    </w:p>
                    <w:p w14:paraId="532819DA" w14:textId="77777777" w:rsidR="00763B8F" w:rsidRDefault="00763B8F" w:rsidP="00DA484B">
                      <w:pPr>
                        <w:pStyle w:val="Doc-text2"/>
                        <w:ind w:left="0" w:firstLine="0"/>
                      </w:pPr>
                      <w:r>
                        <w:t>c.</w:t>
                      </w:r>
                      <w:r>
                        <w:tab/>
                        <w:t>How to discard the stored SHR at T304 expiry</w:t>
                      </w:r>
                    </w:p>
                    <w:p w14:paraId="4474AF2A" w14:textId="77777777" w:rsidR="00763B8F" w:rsidRDefault="00763B8F" w:rsidP="00DA484B">
                      <w:pPr>
                        <w:pStyle w:val="Doc-text2"/>
                        <w:ind w:left="0" w:firstLine="0"/>
                      </w:pPr>
                      <w:r>
                        <w:t>d.</w:t>
                      </w:r>
                      <w:r>
                        <w:tab/>
                        <w:t xml:space="preserve">How to indicate SHR availability in case of </w:t>
                      </w:r>
                      <w:proofErr w:type="spellStart"/>
                      <w:r>
                        <w:t>RRCReconfigurationComplete</w:t>
                      </w:r>
                      <w:proofErr w:type="spellEnd"/>
                      <w:r>
                        <w:t xml:space="preserve"> message has already been generated</w:t>
                      </w:r>
                    </w:p>
                    <w:p w14:paraId="7B8CA8F9" w14:textId="77777777" w:rsidR="00763B8F" w:rsidRPr="00525D5A" w:rsidRDefault="00763B8F"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t>e.</w:t>
      </w:r>
      <w:r>
        <w:rPr>
          <w:color w:val="FF0000"/>
          <w:lang w:val="sv-SE"/>
        </w:rPr>
        <w:tab/>
        <w:t>None</w:t>
      </w:r>
    </w:p>
    <w:p w14:paraId="17767008" w14:textId="77777777" w:rsidR="00EB5E9C" w:rsidRDefault="00EB5E9C" w:rsidP="00EB5E9C">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EB5E9C" w14:paraId="040BF2BF" w14:textId="77777777" w:rsidTr="00763B8F">
        <w:trPr>
          <w:trHeight w:val="429"/>
        </w:trPr>
        <w:tc>
          <w:tcPr>
            <w:tcW w:w="2027" w:type="dxa"/>
          </w:tcPr>
          <w:p w14:paraId="35B4AAC3" w14:textId="77777777" w:rsidR="00EB5E9C" w:rsidRDefault="00EB5E9C" w:rsidP="00763B8F">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763B8F">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763B8F">
            <w:pPr>
              <w:jc w:val="center"/>
              <w:rPr>
                <w:rFonts w:ascii="Arial" w:hAnsi="Arial" w:cs="Arial"/>
                <w:b/>
                <w:bCs/>
              </w:rPr>
            </w:pPr>
            <w:r>
              <w:rPr>
                <w:rFonts w:ascii="Arial" w:hAnsi="Arial" w:cs="Arial"/>
                <w:b/>
                <w:bCs/>
                <w:sz w:val="20"/>
                <w:szCs w:val="20"/>
              </w:rPr>
              <w:t>Comments</w:t>
            </w:r>
          </w:p>
        </w:tc>
      </w:tr>
      <w:tr w:rsidR="00EB5E9C" w14:paraId="267153E6" w14:textId="77777777" w:rsidTr="00763B8F">
        <w:trPr>
          <w:trHeight w:val="429"/>
        </w:trPr>
        <w:tc>
          <w:tcPr>
            <w:tcW w:w="2027" w:type="dxa"/>
          </w:tcPr>
          <w:p w14:paraId="596C36F1" w14:textId="013BB159" w:rsidR="00EB5E9C" w:rsidRDefault="007F49CA" w:rsidP="00763B8F">
            <w:pPr>
              <w:rPr>
                <w:rFonts w:ascii="Arial" w:hAnsi="Arial" w:cs="Arial"/>
                <w:b/>
                <w:bCs/>
              </w:rPr>
            </w:pPr>
            <w:r>
              <w:rPr>
                <w:rFonts w:ascii="Arial" w:hAnsi="Arial" w:cs="Arial"/>
                <w:b/>
                <w:bCs/>
              </w:rPr>
              <w:t>Qualcomm</w:t>
            </w:r>
          </w:p>
        </w:tc>
        <w:tc>
          <w:tcPr>
            <w:tcW w:w="1370" w:type="dxa"/>
          </w:tcPr>
          <w:p w14:paraId="2784A62D" w14:textId="23E4519B" w:rsidR="00EB5E9C" w:rsidRDefault="00624269" w:rsidP="00763B8F">
            <w:pPr>
              <w:rPr>
                <w:rFonts w:ascii="Arial" w:hAnsi="Arial" w:cs="Arial"/>
                <w:b/>
                <w:bCs/>
              </w:rPr>
            </w:pPr>
            <w:r>
              <w:rPr>
                <w:rFonts w:ascii="Arial" w:hAnsi="Arial" w:cs="Arial"/>
                <w:b/>
                <w:bCs/>
              </w:rPr>
              <w:t>C</w:t>
            </w:r>
          </w:p>
        </w:tc>
        <w:tc>
          <w:tcPr>
            <w:tcW w:w="5954" w:type="dxa"/>
          </w:tcPr>
          <w:p w14:paraId="026CED8C" w14:textId="58082AF9" w:rsidR="00677A88" w:rsidRDefault="00677A88" w:rsidP="00763B8F">
            <w:pPr>
              <w:rPr>
                <w:rFonts w:ascii="Arial" w:hAnsi="Arial" w:cs="Arial"/>
              </w:rPr>
            </w:pPr>
            <w:r>
              <w:rPr>
                <w:rFonts w:ascii="Arial" w:hAnsi="Arial" w:cs="Arial"/>
              </w:rPr>
              <w:t xml:space="preserve">A should be of low priority. </w:t>
            </w:r>
          </w:p>
          <w:p w14:paraId="3088EEC0" w14:textId="77777777" w:rsidR="00CD2F5D" w:rsidRDefault="00E5014E" w:rsidP="00763B8F">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763B8F">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763B8F">
        <w:trPr>
          <w:trHeight w:val="429"/>
        </w:trPr>
        <w:tc>
          <w:tcPr>
            <w:tcW w:w="2027" w:type="dxa"/>
          </w:tcPr>
          <w:p w14:paraId="64AC73F9" w14:textId="3A3724E5" w:rsidR="00EB5E9C" w:rsidRPr="0011336D" w:rsidRDefault="0011336D" w:rsidP="00763B8F">
            <w:pPr>
              <w:rPr>
                <w:rFonts w:ascii="Arial" w:hAnsi="Arial" w:cs="Arial"/>
              </w:rPr>
            </w:pPr>
            <w:r>
              <w:rPr>
                <w:rFonts w:ascii="Arial" w:hAnsi="Arial" w:cs="Arial"/>
              </w:rPr>
              <w:t>Ericsson</w:t>
            </w:r>
          </w:p>
        </w:tc>
        <w:tc>
          <w:tcPr>
            <w:tcW w:w="1370" w:type="dxa"/>
          </w:tcPr>
          <w:p w14:paraId="46E9F3FE" w14:textId="3A6E6C67" w:rsidR="00EB5E9C" w:rsidRPr="0011336D" w:rsidRDefault="0011336D" w:rsidP="00763B8F">
            <w:pPr>
              <w:rPr>
                <w:rFonts w:ascii="Arial" w:hAnsi="Arial" w:cs="Arial"/>
              </w:rPr>
            </w:pPr>
            <w:r>
              <w:rPr>
                <w:rFonts w:ascii="Arial" w:hAnsi="Arial" w:cs="Arial"/>
              </w:rPr>
              <w:t>C</w:t>
            </w:r>
          </w:p>
        </w:tc>
        <w:tc>
          <w:tcPr>
            <w:tcW w:w="5954" w:type="dxa"/>
          </w:tcPr>
          <w:p w14:paraId="18423DA1" w14:textId="3B673912" w:rsidR="00EB5E9C" w:rsidRPr="0011336D" w:rsidRDefault="00D11BB2" w:rsidP="00763B8F">
            <w:pPr>
              <w:rPr>
                <w:rFonts w:ascii="Arial" w:hAnsi="Arial" w:cs="Arial"/>
              </w:rPr>
            </w:pPr>
            <w:r>
              <w:rPr>
                <w:rFonts w:ascii="Arial" w:hAnsi="Arial" w:cs="Arial"/>
              </w:rPr>
              <w:t>(</w:t>
            </w:r>
            <w:r w:rsidR="003F16B9">
              <w:rPr>
                <w:rFonts w:ascii="Arial" w:hAnsi="Arial" w:cs="Arial"/>
              </w:rPr>
              <w:t>C</w:t>
            </w:r>
            <w:r>
              <w:rPr>
                <w:rFonts w:ascii="Arial" w:hAnsi="Arial" w:cs="Arial"/>
              </w:rPr>
              <w:t>)</w:t>
            </w:r>
            <w:r w:rsidR="003F16B9">
              <w:rPr>
                <w:rFonts w:ascii="Arial" w:hAnsi="Arial" w:cs="Arial"/>
              </w:rPr>
              <w:t xml:space="preserve"> is the minimal thing we need to do in Rel17.</w:t>
            </w:r>
          </w:p>
        </w:tc>
      </w:tr>
      <w:tr w:rsidR="001A10DA" w14:paraId="68205E3A" w14:textId="77777777" w:rsidTr="00763B8F">
        <w:trPr>
          <w:trHeight w:val="429"/>
        </w:trPr>
        <w:tc>
          <w:tcPr>
            <w:tcW w:w="2027" w:type="dxa"/>
          </w:tcPr>
          <w:p w14:paraId="65A19962" w14:textId="407FF3EE" w:rsidR="001A10DA" w:rsidRPr="001A10DA" w:rsidRDefault="001A10DA" w:rsidP="001A10DA">
            <w:pPr>
              <w:rPr>
                <w:rFonts w:ascii="Arial" w:hAnsi="Arial" w:cs="Arial"/>
              </w:rPr>
            </w:pPr>
            <w:r w:rsidRPr="001A10DA">
              <w:rPr>
                <w:rFonts w:ascii="Arial" w:eastAsia="DengXian" w:hAnsi="Arial" w:cs="Arial" w:hint="eastAsia"/>
                <w:bCs/>
                <w:lang w:eastAsia="zh-CN"/>
              </w:rPr>
              <w:t>N</w:t>
            </w:r>
            <w:r w:rsidRPr="001A10DA">
              <w:rPr>
                <w:rFonts w:ascii="Arial" w:eastAsia="DengXian" w:hAnsi="Arial" w:cs="Arial"/>
                <w:bCs/>
                <w:lang w:eastAsia="zh-CN"/>
              </w:rPr>
              <w:t>EC</w:t>
            </w:r>
          </w:p>
        </w:tc>
        <w:tc>
          <w:tcPr>
            <w:tcW w:w="1370" w:type="dxa"/>
          </w:tcPr>
          <w:p w14:paraId="03862B08" w14:textId="07BDD798" w:rsidR="001A10DA" w:rsidRPr="001A10DA" w:rsidRDefault="001A10DA" w:rsidP="001A10DA">
            <w:pPr>
              <w:rPr>
                <w:rFonts w:ascii="Arial" w:hAnsi="Arial" w:cs="Arial"/>
              </w:rPr>
            </w:pPr>
            <w:r w:rsidRPr="001A10DA">
              <w:rPr>
                <w:rFonts w:ascii="Arial" w:eastAsia="DengXian" w:hAnsi="Arial" w:cs="Arial" w:hint="eastAsia"/>
                <w:bCs/>
                <w:lang w:eastAsia="zh-CN"/>
              </w:rPr>
              <w:t>C</w:t>
            </w:r>
            <w:r w:rsidRPr="001A10DA">
              <w:rPr>
                <w:rFonts w:ascii="Arial" w:eastAsia="DengXian" w:hAnsi="Arial" w:cs="Arial"/>
                <w:bCs/>
                <w:lang w:eastAsia="zh-CN"/>
              </w:rPr>
              <w:t>, D</w:t>
            </w:r>
          </w:p>
        </w:tc>
        <w:tc>
          <w:tcPr>
            <w:tcW w:w="5954" w:type="dxa"/>
          </w:tcPr>
          <w:p w14:paraId="19048570" w14:textId="77777777" w:rsidR="001A10DA" w:rsidRDefault="001A10DA" w:rsidP="001A10DA">
            <w:pPr>
              <w:rPr>
                <w:rFonts w:ascii="Arial" w:eastAsia="DengXian" w:hAnsi="Arial" w:cs="Arial"/>
                <w:lang w:eastAsia="zh-CN"/>
              </w:rPr>
            </w:pPr>
            <w:r>
              <w:rPr>
                <w:rFonts w:ascii="Arial" w:eastAsia="DengXian" w:hAnsi="Arial" w:cs="Arial"/>
                <w:lang w:eastAsia="zh-CN"/>
              </w:rPr>
              <w:t>A, this can be treated with low priority.</w:t>
            </w:r>
          </w:p>
          <w:p w14:paraId="5D7FDB66" w14:textId="57434C0B" w:rsidR="001A10DA" w:rsidRDefault="001A10DA" w:rsidP="001A10DA">
            <w:pPr>
              <w:rPr>
                <w:rFonts w:ascii="Arial" w:eastAsia="DengXian" w:hAnsi="Arial" w:cs="Arial"/>
                <w:lang w:eastAsia="zh-CN"/>
              </w:rPr>
            </w:pPr>
            <w:r>
              <w:rPr>
                <w:rFonts w:ascii="Arial" w:eastAsia="DengXian" w:hAnsi="Arial" w:cs="Arial"/>
                <w:lang w:eastAsia="zh-CN"/>
              </w:rPr>
              <w:t xml:space="preserve">B, we are not sure if we need this considering we already have </w:t>
            </w:r>
            <w:r w:rsidRPr="00CA3624">
              <w:rPr>
                <w:rFonts w:ascii="Arial" w:eastAsia="DengXian" w:hAnsi="Arial" w:cs="Arial"/>
                <w:lang w:eastAsia="zh-CN"/>
              </w:rPr>
              <w:t>UP interruption time</w:t>
            </w:r>
            <w:r>
              <w:rPr>
                <w:rFonts w:ascii="Arial" w:eastAsia="DengXian" w:hAnsi="Arial" w:cs="Arial"/>
                <w:lang w:eastAsia="zh-CN"/>
              </w:rPr>
              <w:t>.</w:t>
            </w:r>
          </w:p>
          <w:p w14:paraId="4BC9182A" w14:textId="36513EA6" w:rsidR="001A10DA" w:rsidRPr="00D96E66" w:rsidRDefault="001A10DA" w:rsidP="001A10DA">
            <w:pPr>
              <w:rPr>
                <w:rFonts w:ascii="Arial" w:eastAsia="DengXian" w:hAnsi="Arial" w:cs="Arial"/>
                <w:lang w:eastAsia="zh-CN"/>
              </w:rPr>
            </w:pPr>
            <w:r>
              <w:rPr>
                <w:rFonts w:ascii="Arial" w:eastAsia="DengXian" w:hAnsi="Arial" w:cs="Arial"/>
                <w:lang w:eastAsia="zh-CN"/>
              </w:rPr>
              <w:t>C, in case of T304 expiry, the UE should report RLF-report, and the stored SHR of this HO should be deleted.</w:t>
            </w:r>
          </w:p>
          <w:p w14:paraId="0D10BD5C" w14:textId="14B35522" w:rsidR="001A10DA" w:rsidRPr="005971C3" w:rsidRDefault="001A10DA" w:rsidP="001A10DA">
            <w:pPr>
              <w:rPr>
                <w:rFonts w:ascii="Arial" w:hAnsi="Arial" w:cs="Arial"/>
              </w:rPr>
            </w:pPr>
            <w:r w:rsidRPr="005971C3">
              <w:rPr>
                <w:rFonts w:ascii="Arial" w:hAnsi="Arial" w:cs="Arial" w:hint="eastAsia"/>
              </w:rPr>
              <w:t>D</w:t>
            </w:r>
            <w:r w:rsidRPr="005971C3">
              <w:rPr>
                <w:rFonts w:ascii="Arial" w:hAnsi="Arial" w:cs="Arial"/>
              </w:rPr>
              <w:t>, to clariy the scenario</w:t>
            </w:r>
            <w:r>
              <w:rPr>
                <w:rFonts w:ascii="Arial" w:hAnsi="Arial" w:cs="Arial"/>
              </w:rPr>
              <w:t>s</w:t>
            </w:r>
            <w:r w:rsidRPr="005971C3">
              <w:rPr>
                <w:rFonts w:ascii="Arial" w:hAnsi="Arial" w:cs="Arial"/>
              </w:rPr>
              <w:t xml:space="preserve"> of this issue, </w:t>
            </w:r>
            <w:r>
              <w:rPr>
                <w:rFonts w:ascii="Arial" w:hAnsi="Arial" w:cs="Arial"/>
              </w:rPr>
              <w:t>it can happen</w:t>
            </w:r>
            <w:r w:rsidRPr="005971C3">
              <w:rPr>
                <w:rFonts w:ascii="Arial" w:hAnsi="Arial" w:cs="Arial"/>
              </w:rPr>
              <w:t xml:space="preserve"> for the following two kinds of situations:</w:t>
            </w:r>
          </w:p>
          <w:p w14:paraId="563D3C13" w14:textId="77777777" w:rsidR="001A10DA" w:rsidRPr="005971C3" w:rsidRDefault="001A10DA" w:rsidP="001A10DA">
            <w:pPr>
              <w:pStyle w:val="ListParagraph"/>
              <w:numPr>
                <w:ilvl w:val="0"/>
                <w:numId w:val="48"/>
              </w:numPr>
              <w:rPr>
                <w:rFonts w:ascii="Arial" w:eastAsia="DengXian" w:hAnsi="Arial" w:cs="Arial"/>
                <w:b/>
                <w:bCs/>
                <w:lang w:val="de-DE" w:eastAsia="zh-CN"/>
              </w:rPr>
            </w:pPr>
            <w:r w:rsidRPr="005971C3">
              <w:rPr>
                <w:rFonts w:ascii="Arial" w:hAnsi="Arial" w:cs="Arial"/>
                <w:lang w:val="de-DE"/>
              </w:rPr>
              <w:t>T304 threshold condition</w:t>
            </w:r>
            <w:r>
              <w:rPr>
                <w:rFonts w:ascii="Arial" w:hAnsi="Arial" w:cs="Arial"/>
                <w:lang w:val="de-DE"/>
              </w:rPr>
              <w:t xml:space="preserve"> of SHR</w:t>
            </w:r>
            <w:r w:rsidRPr="005971C3">
              <w:rPr>
                <w:rFonts w:ascii="Arial" w:hAnsi="Arial" w:cs="Arial"/>
                <w:lang w:val="de-DE"/>
              </w:rPr>
              <w:t xml:space="preserve"> is fulfilled</w:t>
            </w:r>
            <w:r>
              <w:rPr>
                <w:rFonts w:ascii="Arial" w:hAnsi="Arial" w:cs="Arial"/>
                <w:lang w:val="de-DE"/>
              </w:rPr>
              <w:t xml:space="preserve"> after the generation of RRCReconfigurationComeplete message</w:t>
            </w:r>
          </w:p>
          <w:p w14:paraId="063693F3" w14:textId="282CE43C" w:rsidR="001A10DA" w:rsidRPr="00D96E66" w:rsidRDefault="001A10DA" w:rsidP="001A10DA">
            <w:pPr>
              <w:pStyle w:val="ListParagraph"/>
              <w:numPr>
                <w:ilvl w:val="0"/>
                <w:numId w:val="48"/>
              </w:numPr>
              <w:rPr>
                <w:rFonts w:ascii="Arial" w:eastAsia="DengXian" w:hAnsi="Arial" w:cs="Arial"/>
                <w:b/>
                <w:bCs/>
                <w:lang w:val="de-DE" w:eastAsia="zh-CN"/>
              </w:rPr>
            </w:pPr>
            <w:r w:rsidRPr="005971C3">
              <w:rPr>
                <w:rFonts w:ascii="Arial" w:hAnsi="Arial" w:cs="Arial"/>
                <w:lang w:val="de-DE"/>
              </w:rPr>
              <w:t>SHR scenario 3b, i.e. “Successful HO completion, but RLF in source during DAPS HO”</w:t>
            </w:r>
            <w:r>
              <w:rPr>
                <w:rFonts w:ascii="Arial" w:hAnsi="Arial" w:cs="Arial"/>
                <w:lang w:val="de-DE"/>
              </w:rPr>
              <w:t>, i.e. the HO is successful, but source RLF happens after the generation of RRCReonfigurationComplete</w:t>
            </w:r>
            <w:r w:rsidR="00E75237">
              <w:rPr>
                <w:rFonts w:ascii="Arial" w:hAnsi="Arial" w:cs="Arial"/>
                <w:lang w:val="de-DE"/>
              </w:rPr>
              <w:t xml:space="preserve"> messsage.</w:t>
            </w:r>
          </w:p>
          <w:p w14:paraId="4D2D90FF" w14:textId="03B695AE" w:rsidR="001A10DA" w:rsidRPr="0011336D" w:rsidRDefault="001A10DA" w:rsidP="001A10DA">
            <w:pPr>
              <w:rPr>
                <w:rFonts w:ascii="Arial" w:hAnsi="Arial" w:cs="Arial"/>
              </w:rPr>
            </w:pPr>
            <w:r>
              <w:rPr>
                <w:rFonts w:ascii="Arial" w:hAnsi="Arial" w:cs="Arial"/>
              </w:rPr>
              <w:t>If without any enhancement, there would be long delay of reporting and the stored SHR may be discared or replaced.</w:t>
            </w:r>
          </w:p>
        </w:tc>
      </w:tr>
      <w:tr w:rsidR="00E77CE4" w14:paraId="1EFAEB62" w14:textId="77777777" w:rsidTr="00763B8F">
        <w:trPr>
          <w:trHeight w:val="429"/>
        </w:trPr>
        <w:tc>
          <w:tcPr>
            <w:tcW w:w="2027" w:type="dxa"/>
          </w:tcPr>
          <w:p w14:paraId="3CCBBDDF" w14:textId="307DD9B0" w:rsidR="00E77CE4" w:rsidRPr="0011336D" w:rsidRDefault="00E77CE4" w:rsidP="00E77CE4">
            <w:pPr>
              <w:rPr>
                <w:rFonts w:ascii="Arial" w:hAnsi="Arial" w:cs="Arial"/>
              </w:rPr>
            </w:pPr>
            <w:r>
              <w:rPr>
                <w:rFonts w:ascii="Arial" w:eastAsia="DengXian" w:hAnsi="Arial" w:cs="Arial" w:hint="eastAsia"/>
                <w:lang w:eastAsia="zh-CN"/>
              </w:rPr>
              <w:lastRenderedPageBreak/>
              <w:t>O</w:t>
            </w:r>
            <w:r>
              <w:rPr>
                <w:rFonts w:ascii="Arial" w:eastAsia="DengXian" w:hAnsi="Arial" w:cs="Arial"/>
                <w:lang w:eastAsia="zh-CN"/>
              </w:rPr>
              <w:t>PPO</w:t>
            </w:r>
          </w:p>
        </w:tc>
        <w:tc>
          <w:tcPr>
            <w:tcW w:w="1370" w:type="dxa"/>
          </w:tcPr>
          <w:p w14:paraId="6F3FF5F1" w14:textId="67150A5B" w:rsidR="00E77CE4" w:rsidRPr="0011336D" w:rsidRDefault="00E77CE4" w:rsidP="00E77CE4">
            <w:pPr>
              <w:rPr>
                <w:rFonts w:ascii="Arial" w:hAnsi="Arial" w:cs="Arial"/>
              </w:rPr>
            </w:pPr>
            <w:r>
              <w:rPr>
                <w:rFonts w:ascii="Arial" w:eastAsia="DengXian" w:hAnsi="Arial" w:cs="Arial" w:hint="eastAsia"/>
                <w:lang w:eastAsia="zh-CN"/>
              </w:rPr>
              <w:t>C</w:t>
            </w:r>
          </w:p>
        </w:tc>
        <w:tc>
          <w:tcPr>
            <w:tcW w:w="5954" w:type="dxa"/>
          </w:tcPr>
          <w:p w14:paraId="03CB07E7" w14:textId="77777777" w:rsidR="00E77CE4" w:rsidRPr="0011336D" w:rsidRDefault="00E77CE4" w:rsidP="00E77CE4">
            <w:pPr>
              <w:rPr>
                <w:rFonts w:ascii="Arial" w:hAnsi="Arial" w:cs="Arial"/>
              </w:rPr>
            </w:pPr>
          </w:p>
        </w:tc>
      </w:tr>
      <w:tr w:rsidR="00E77CE4" w14:paraId="3E9721F4" w14:textId="77777777" w:rsidTr="00763B8F">
        <w:trPr>
          <w:trHeight w:val="429"/>
        </w:trPr>
        <w:tc>
          <w:tcPr>
            <w:tcW w:w="2027" w:type="dxa"/>
          </w:tcPr>
          <w:p w14:paraId="1B24C680" w14:textId="6310098B" w:rsidR="00E77CE4" w:rsidRPr="00414E53" w:rsidRDefault="00414E53"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70" w:type="dxa"/>
          </w:tcPr>
          <w:p w14:paraId="6CDFE34E" w14:textId="374BE63B" w:rsidR="00E77CE4" w:rsidRPr="00306D0F" w:rsidRDefault="00306D0F" w:rsidP="00E77CE4">
            <w:pPr>
              <w:rPr>
                <w:rFonts w:ascii="Arial" w:eastAsia="DengXian" w:hAnsi="Arial" w:cs="Arial"/>
                <w:lang w:eastAsia="zh-CN"/>
              </w:rPr>
            </w:pPr>
            <w:r>
              <w:rPr>
                <w:rFonts w:ascii="Arial" w:eastAsia="DengXian" w:hAnsi="Arial" w:cs="Arial" w:hint="eastAsia"/>
                <w:lang w:eastAsia="zh-CN"/>
              </w:rPr>
              <w:t>C</w:t>
            </w:r>
          </w:p>
        </w:tc>
        <w:tc>
          <w:tcPr>
            <w:tcW w:w="5954" w:type="dxa"/>
          </w:tcPr>
          <w:p w14:paraId="64201A20" w14:textId="77777777" w:rsidR="00E77CE4" w:rsidRPr="0011336D" w:rsidRDefault="00E77CE4" w:rsidP="00E77CE4">
            <w:pPr>
              <w:rPr>
                <w:rFonts w:ascii="Arial" w:hAnsi="Arial" w:cs="Arial"/>
              </w:rPr>
            </w:pPr>
          </w:p>
        </w:tc>
      </w:tr>
      <w:tr w:rsidR="00E77CE4" w14:paraId="76751F82" w14:textId="77777777" w:rsidTr="00763B8F">
        <w:trPr>
          <w:trHeight w:val="429"/>
        </w:trPr>
        <w:tc>
          <w:tcPr>
            <w:tcW w:w="2027" w:type="dxa"/>
          </w:tcPr>
          <w:p w14:paraId="46FE6FCC" w14:textId="1B7652F8" w:rsidR="00E77CE4" w:rsidRPr="0011336D" w:rsidRDefault="00AA5614" w:rsidP="00E77CE4">
            <w:pPr>
              <w:rPr>
                <w:rFonts w:ascii="Arial" w:hAnsi="Arial" w:cs="Arial"/>
                <w:lang w:eastAsia="ko-KR"/>
              </w:rPr>
            </w:pPr>
            <w:r>
              <w:rPr>
                <w:rFonts w:ascii="Arial" w:hAnsi="Arial" w:cs="Arial" w:hint="eastAsia"/>
                <w:lang w:eastAsia="ko-KR"/>
              </w:rPr>
              <w:t>LG</w:t>
            </w:r>
          </w:p>
        </w:tc>
        <w:tc>
          <w:tcPr>
            <w:tcW w:w="1370" w:type="dxa"/>
          </w:tcPr>
          <w:p w14:paraId="2A13BD00" w14:textId="2559C05F" w:rsidR="00E77CE4" w:rsidRPr="0011336D" w:rsidRDefault="00AA5614" w:rsidP="00E77CE4">
            <w:pPr>
              <w:rPr>
                <w:rFonts w:ascii="Arial" w:hAnsi="Arial" w:cs="Arial"/>
                <w:lang w:eastAsia="ko-KR"/>
              </w:rPr>
            </w:pPr>
            <w:r>
              <w:rPr>
                <w:rFonts w:ascii="Arial" w:hAnsi="Arial" w:cs="Arial" w:hint="eastAsia"/>
                <w:lang w:eastAsia="ko-KR"/>
              </w:rPr>
              <w:t>c</w:t>
            </w:r>
          </w:p>
        </w:tc>
        <w:tc>
          <w:tcPr>
            <w:tcW w:w="5954" w:type="dxa"/>
          </w:tcPr>
          <w:p w14:paraId="52468550" w14:textId="77777777" w:rsidR="00E77CE4" w:rsidRPr="0011336D" w:rsidRDefault="00E77CE4" w:rsidP="00E77CE4">
            <w:pPr>
              <w:rPr>
                <w:rFonts w:ascii="Arial" w:hAnsi="Arial" w:cs="Arial"/>
              </w:rPr>
            </w:pPr>
          </w:p>
        </w:tc>
      </w:tr>
      <w:tr w:rsidR="00E77CE4" w14:paraId="07966DBF" w14:textId="77777777" w:rsidTr="00763B8F">
        <w:trPr>
          <w:trHeight w:val="429"/>
        </w:trPr>
        <w:tc>
          <w:tcPr>
            <w:tcW w:w="2027" w:type="dxa"/>
          </w:tcPr>
          <w:p w14:paraId="0646A914" w14:textId="495D0F18" w:rsidR="00E77CE4" w:rsidRPr="0011336D" w:rsidRDefault="00B00E03" w:rsidP="00E77CE4">
            <w:pPr>
              <w:rPr>
                <w:rFonts w:ascii="Arial" w:hAnsi="Arial" w:cs="Arial"/>
              </w:rPr>
            </w:pPr>
            <w:r>
              <w:rPr>
                <w:rFonts w:ascii="Arial" w:hAnsi="Arial" w:cs="Arial"/>
              </w:rPr>
              <w:t>Nokia</w:t>
            </w:r>
          </w:p>
        </w:tc>
        <w:tc>
          <w:tcPr>
            <w:tcW w:w="1370" w:type="dxa"/>
          </w:tcPr>
          <w:p w14:paraId="5FD118A4" w14:textId="6C4C8CFA" w:rsidR="00E77CE4" w:rsidRPr="0011336D" w:rsidRDefault="00B00E03" w:rsidP="00E77CE4">
            <w:pPr>
              <w:rPr>
                <w:rFonts w:ascii="Arial" w:hAnsi="Arial" w:cs="Arial"/>
              </w:rPr>
            </w:pPr>
            <w:r>
              <w:rPr>
                <w:rFonts w:ascii="Arial" w:hAnsi="Arial" w:cs="Arial"/>
              </w:rPr>
              <w:t>B, C</w:t>
            </w:r>
          </w:p>
        </w:tc>
        <w:tc>
          <w:tcPr>
            <w:tcW w:w="5954" w:type="dxa"/>
          </w:tcPr>
          <w:p w14:paraId="73AB2424" w14:textId="78223E11" w:rsidR="00E77CE4" w:rsidRPr="0011336D" w:rsidRDefault="00B00E03" w:rsidP="00E77CE4">
            <w:pPr>
              <w:rPr>
                <w:rFonts w:ascii="Arial" w:hAnsi="Arial" w:cs="Arial"/>
              </w:rPr>
            </w:pPr>
            <w:r>
              <w:rPr>
                <w:rFonts w:ascii="Arial" w:hAnsi="Arial" w:cs="Arial"/>
              </w:rPr>
              <w:t>A is too early/complex for considerations</w:t>
            </w:r>
          </w:p>
        </w:tc>
      </w:tr>
      <w:tr w:rsidR="00AB5A52" w14:paraId="70840BEE" w14:textId="77777777" w:rsidTr="00763B8F">
        <w:trPr>
          <w:trHeight w:val="429"/>
        </w:trPr>
        <w:tc>
          <w:tcPr>
            <w:tcW w:w="2027" w:type="dxa"/>
          </w:tcPr>
          <w:p w14:paraId="30FCE4D2" w14:textId="7CBA204A" w:rsidR="00AB5A52" w:rsidRPr="0011336D" w:rsidRDefault="00AB5A52" w:rsidP="00AB5A52">
            <w:pPr>
              <w:rPr>
                <w:rFonts w:ascii="Arial" w:hAnsi="Arial" w:cs="Arial"/>
              </w:rPr>
            </w:pPr>
            <w:r>
              <w:rPr>
                <w:rFonts w:ascii="Arial" w:eastAsia="Malgun Gothic" w:hAnsi="Arial" w:cs="Arial" w:hint="eastAsia"/>
                <w:lang w:eastAsia="ko-KR"/>
              </w:rPr>
              <w:t>Samsung</w:t>
            </w:r>
          </w:p>
        </w:tc>
        <w:tc>
          <w:tcPr>
            <w:tcW w:w="1370" w:type="dxa"/>
          </w:tcPr>
          <w:p w14:paraId="70E31B1C" w14:textId="0B75AF85" w:rsidR="00AB5A52" w:rsidRPr="0011336D" w:rsidRDefault="00AB5A52" w:rsidP="00AB5A52">
            <w:pPr>
              <w:rPr>
                <w:rFonts w:ascii="Arial" w:hAnsi="Arial" w:cs="Arial"/>
              </w:rPr>
            </w:pPr>
            <w:r>
              <w:rPr>
                <w:rFonts w:ascii="Arial" w:eastAsia="Malgun Gothic" w:hAnsi="Arial" w:cs="Arial"/>
                <w:lang w:eastAsia="ko-KR"/>
              </w:rPr>
              <w:t xml:space="preserve">A and </w:t>
            </w:r>
            <w:r w:rsidRPr="00584881">
              <w:rPr>
                <w:rFonts w:ascii="Arial" w:eastAsia="Malgun Gothic" w:hAnsi="Arial" w:cs="Arial"/>
                <w:lang w:eastAsia="ko-KR"/>
              </w:rPr>
              <w:t>B</w:t>
            </w:r>
            <w:r>
              <w:rPr>
                <w:rFonts w:ascii="Arial" w:eastAsia="Malgun Gothic" w:hAnsi="Arial" w:cs="Arial"/>
                <w:lang w:eastAsia="ko-KR"/>
              </w:rPr>
              <w:t xml:space="preserve"> </w:t>
            </w:r>
          </w:p>
        </w:tc>
        <w:tc>
          <w:tcPr>
            <w:tcW w:w="5954" w:type="dxa"/>
          </w:tcPr>
          <w:p w14:paraId="3CDB45E0" w14:textId="77777777" w:rsidR="00AB5A52" w:rsidRDefault="00AB5A52" w:rsidP="00AB5A52">
            <w:pPr>
              <w:rPr>
                <w:rFonts w:ascii="Arial" w:eastAsia="Malgun Gothic" w:hAnsi="Arial" w:cs="Arial"/>
                <w:lang w:eastAsia="ko-KR"/>
              </w:rPr>
            </w:pPr>
            <w:r w:rsidRPr="00584881">
              <w:rPr>
                <w:rFonts w:ascii="Arial" w:eastAsia="Malgun Gothic" w:hAnsi="Arial" w:cs="Arial"/>
                <w:lang w:eastAsia="ko-KR"/>
              </w:rPr>
              <w:t xml:space="preserve">On </w:t>
            </w:r>
            <w:r>
              <w:rPr>
                <w:rFonts w:ascii="Arial" w:eastAsia="Malgun Gothic" w:hAnsi="Arial" w:cs="Arial"/>
                <w:lang w:eastAsia="ko-KR"/>
              </w:rPr>
              <w:t>the comment from</w:t>
            </w:r>
            <w:r w:rsidRPr="00584881">
              <w:rPr>
                <w:rFonts w:ascii="Arial" w:eastAsia="Malgun Gothic" w:hAnsi="Arial" w:cs="Arial"/>
                <w:lang w:eastAsia="ko-KR"/>
              </w:rPr>
              <w:t xml:space="preserve"> QC, </w:t>
            </w:r>
            <w:r>
              <w:rPr>
                <w:rFonts w:ascii="Arial" w:eastAsia="Malgun Gothic" w:hAnsi="Arial" w:cs="Arial"/>
                <w:lang w:eastAsia="ko-KR"/>
              </w:rPr>
              <w:t>we have assumed not to replace B by the</w:t>
            </w:r>
            <w:r w:rsidRPr="00584881">
              <w:rPr>
                <w:rFonts w:ascii="Arial" w:eastAsia="Malgun Gothic" w:hAnsi="Arial" w:cs="Arial"/>
                <w:lang w:eastAsia="ko-KR"/>
              </w:rPr>
              <w:t xml:space="preserve"> UP measuremen</w:t>
            </w:r>
            <w:r>
              <w:rPr>
                <w:rFonts w:ascii="Arial" w:eastAsia="Malgun Gothic" w:hAnsi="Arial" w:cs="Arial"/>
                <w:lang w:eastAsia="ko-KR"/>
              </w:rPr>
              <w:t>t of UP interruption time above.</w:t>
            </w:r>
          </w:p>
          <w:p w14:paraId="431483EF" w14:textId="77777777" w:rsidR="00AB5A52" w:rsidRDefault="00AB5A52" w:rsidP="00AB5A52">
            <w:pPr>
              <w:rPr>
                <w:rFonts w:ascii="Arial" w:eastAsia="Malgun Gothic" w:hAnsi="Arial" w:cs="Arial"/>
                <w:lang w:eastAsia="ko-KR"/>
              </w:rPr>
            </w:pPr>
            <w:r>
              <w:rPr>
                <w:rFonts w:ascii="Arial" w:eastAsia="Malgun Gothic" w:hAnsi="Arial" w:cs="Arial"/>
                <w:lang w:eastAsia="ko-KR"/>
              </w:rPr>
              <w:t xml:space="preserve">We define B as </w:t>
            </w:r>
          </w:p>
          <w:p w14:paraId="05162E56" w14:textId="77777777" w:rsidR="00AB5A52" w:rsidRPr="00584881" w:rsidRDefault="00AB5A52" w:rsidP="00AB5A52">
            <w:pPr>
              <w:rPr>
                <w:rFonts w:ascii="Arial" w:eastAsia="Malgun Gothic" w:hAnsi="Arial" w:cs="Arial"/>
                <w:color w:val="0000CC"/>
                <w:lang w:eastAsia="ko-KR"/>
              </w:rPr>
            </w:pPr>
            <w:r w:rsidRPr="00584881">
              <w:rPr>
                <w:rFonts w:ascii="Arial" w:eastAsia="Malgun Gothic" w:hAnsi="Arial" w:cs="Arial"/>
                <w:color w:val="0000CC"/>
                <w:lang w:eastAsia="ko-KR"/>
              </w:rPr>
              <w:t>interruption time from the source RLF to the success RACH</w:t>
            </w:r>
            <w:r>
              <w:rPr>
                <w:rFonts w:ascii="Arial" w:eastAsia="Malgun Gothic" w:hAnsi="Arial" w:cs="Arial"/>
                <w:color w:val="0000CC"/>
                <w:lang w:eastAsia="ko-KR"/>
              </w:rPr>
              <w:t xml:space="preserve"> during DAPS HO</w:t>
            </w:r>
          </w:p>
          <w:p w14:paraId="539404AC" w14:textId="3EFC49CC" w:rsidR="00AB5A52" w:rsidRPr="0011336D" w:rsidRDefault="00AB5A52" w:rsidP="00AB5A52">
            <w:pPr>
              <w:rPr>
                <w:rFonts w:ascii="Arial" w:hAnsi="Arial" w:cs="Arial"/>
              </w:rPr>
            </w:pPr>
            <w:r>
              <w:rPr>
                <w:rFonts w:ascii="Arial" w:eastAsia="Malgun Gothic" w:hAnsi="Arial" w:cs="Arial"/>
                <w:lang w:eastAsia="ko-KR"/>
              </w:rPr>
              <w:t xml:space="preserve">i.e. B is a physical interruption time during DAPS HO. On the other hand, the </w:t>
            </w:r>
            <w:r w:rsidRPr="00584881">
              <w:rPr>
                <w:rFonts w:ascii="Arial" w:eastAsia="Malgun Gothic" w:hAnsi="Arial" w:cs="Arial"/>
                <w:lang w:eastAsia="ko-KR"/>
              </w:rPr>
              <w:t>UP measurement can</w:t>
            </w:r>
            <w:r>
              <w:rPr>
                <w:rFonts w:ascii="Arial" w:eastAsia="Malgun Gothic" w:hAnsi="Arial" w:cs="Arial"/>
                <w:lang w:eastAsia="ko-KR"/>
              </w:rPr>
              <w:t>not</w:t>
            </w:r>
            <w:r w:rsidRPr="00584881">
              <w:rPr>
                <w:rFonts w:ascii="Arial" w:eastAsia="Malgun Gothic" w:hAnsi="Arial" w:cs="Arial"/>
                <w:lang w:eastAsia="ko-KR"/>
              </w:rPr>
              <w:t xml:space="preserve"> really reflect the interruption since this is related to the </w:t>
            </w:r>
            <w:r>
              <w:rPr>
                <w:rFonts w:ascii="Arial" w:eastAsia="Malgun Gothic" w:hAnsi="Arial" w:cs="Arial"/>
                <w:lang w:eastAsia="ko-KR"/>
              </w:rPr>
              <w:t>packet arrival at the gNB side, e.g. i</w:t>
            </w:r>
            <w:r w:rsidRPr="00584881">
              <w:rPr>
                <w:rFonts w:ascii="Arial" w:eastAsia="Malgun Gothic" w:hAnsi="Arial" w:cs="Arial"/>
                <w:lang w:eastAsia="ko-KR"/>
              </w:rPr>
              <w:t>f there is no packet arrival during DAPS HO, the UE may report large UP interruption time</w:t>
            </w:r>
          </w:p>
        </w:tc>
      </w:tr>
      <w:tr w:rsidR="00AB5A52" w14:paraId="1264E5EB" w14:textId="77777777" w:rsidTr="00763B8F">
        <w:trPr>
          <w:trHeight w:val="429"/>
        </w:trPr>
        <w:tc>
          <w:tcPr>
            <w:tcW w:w="2027" w:type="dxa"/>
          </w:tcPr>
          <w:p w14:paraId="14CA9450" w14:textId="516BD113" w:rsidR="00AB5A52" w:rsidRPr="00637E0B" w:rsidRDefault="00637E0B" w:rsidP="00AB5A52">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370" w:type="dxa"/>
          </w:tcPr>
          <w:p w14:paraId="3AA87570" w14:textId="6E9E6696" w:rsidR="00AB5A52" w:rsidRPr="00637E0B" w:rsidRDefault="00637E0B" w:rsidP="00AB5A52">
            <w:pPr>
              <w:rPr>
                <w:rFonts w:ascii="Arial" w:eastAsia="DengXian" w:hAnsi="Arial" w:cs="Arial"/>
                <w:lang w:eastAsia="zh-CN"/>
              </w:rPr>
            </w:pPr>
            <w:r>
              <w:rPr>
                <w:rFonts w:ascii="Arial" w:eastAsia="DengXian" w:hAnsi="Arial" w:cs="Arial" w:hint="eastAsia"/>
                <w:lang w:eastAsia="zh-CN"/>
              </w:rPr>
              <w:t>C</w:t>
            </w:r>
          </w:p>
        </w:tc>
        <w:tc>
          <w:tcPr>
            <w:tcW w:w="5954" w:type="dxa"/>
          </w:tcPr>
          <w:p w14:paraId="6BAE2240" w14:textId="77777777" w:rsidR="00AB5A52" w:rsidRPr="0011336D" w:rsidRDefault="00AB5A52" w:rsidP="00AB5A52">
            <w:pPr>
              <w:rPr>
                <w:rFonts w:ascii="Arial" w:hAnsi="Arial" w:cs="Arial"/>
              </w:rPr>
            </w:pPr>
          </w:p>
        </w:tc>
      </w:tr>
      <w:tr w:rsidR="00CB5A8A" w14:paraId="6866D5CD" w14:textId="77777777" w:rsidTr="00763B8F">
        <w:trPr>
          <w:trHeight w:val="429"/>
        </w:trPr>
        <w:tc>
          <w:tcPr>
            <w:tcW w:w="2027" w:type="dxa"/>
          </w:tcPr>
          <w:p w14:paraId="0ACE186C" w14:textId="43267E47" w:rsidR="00CB5A8A" w:rsidRDefault="00CB5A8A" w:rsidP="00CB5A8A">
            <w:pPr>
              <w:rPr>
                <w:rFonts w:ascii="Arial" w:eastAsia="DengXian" w:hAnsi="Arial" w:cs="Arial"/>
                <w:lang w:eastAsia="zh-CN"/>
              </w:rPr>
            </w:pPr>
            <w:r>
              <w:rPr>
                <w:rFonts w:ascii="Arial" w:hAnsi="Arial" w:cs="Arial"/>
              </w:rPr>
              <w:t>Huawei, HiSilicon</w:t>
            </w:r>
          </w:p>
        </w:tc>
        <w:tc>
          <w:tcPr>
            <w:tcW w:w="1370" w:type="dxa"/>
          </w:tcPr>
          <w:p w14:paraId="1F8B9C10" w14:textId="36C75564" w:rsidR="00CB5A8A" w:rsidRDefault="00CB5A8A" w:rsidP="00CB5A8A">
            <w:pPr>
              <w:rPr>
                <w:rFonts w:ascii="Arial" w:eastAsia="DengXian" w:hAnsi="Arial" w:cs="Arial" w:hint="eastAsia"/>
                <w:lang w:eastAsia="zh-CN"/>
              </w:rPr>
            </w:pPr>
            <w:r>
              <w:rPr>
                <w:rFonts w:ascii="Arial" w:hAnsi="Arial" w:cs="Arial"/>
              </w:rPr>
              <w:t>B</w:t>
            </w:r>
          </w:p>
        </w:tc>
        <w:tc>
          <w:tcPr>
            <w:tcW w:w="5954" w:type="dxa"/>
          </w:tcPr>
          <w:p w14:paraId="1823B0E0" w14:textId="77777777" w:rsidR="00CB5A8A" w:rsidRPr="00104587" w:rsidRDefault="00CB5A8A" w:rsidP="00CB5A8A">
            <w:pPr>
              <w:rPr>
                <w:rFonts w:ascii="Arial" w:eastAsia="DengXian" w:hAnsi="Arial" w:cs="Arial"/>
                <w:bCs/>
                <w:lang w:eastAsia="zh-CN"/>
              </w:rPr>
            </w:pPr>
            <w:r w:rsidRPr="00104587">
              <w:rPr>
                <w:rFonts w:ascii="Arial" w:eastAsia="DengXian" w:hAnsi="Arial" w:cs="Arial" w:hint="eastAsia"/>
                <w:bCs/>
                <w:lang w:eastAsia="zh-CN"/>
              </w:rPr>
              <w:t>A</w:t>
            </w:r>
            <w:r w:rsidRPr="00104587">
              <w:rPr>
                <w:rFonts w:ascii="Arial" w:eastAsia="DengXian" w:hAnsi="Arial" w:cs="Arial"/>
                <w:bCs/>
                <w:lang w:eastAsia="zh-CN"/>
              </w:rPr>
              <w:t xml:space="preserve"> should be de-prioritized.</w:t>
            </w:r>
          </w:p>
          <w:p w14:paraId="2C454928" w14:textId="77777777" w:rsidR="00CB5A8A" w:rsidRPr="00104587" w:rsidRDefault="00CB5A8A" w:rsidP="00CB5A8A">
            <w:pPr>
              <w:rPr>
                <w:rFonts w:ascii="Arial" w:eastAsia="DengXian" w:hAnsi="Arial" w:cs="Arial"/>
                <w:bCs/>
                <w:lang w:eastAsia="zh-CN"/>
              </w:rPr>
            </w:pPr>
            <w:r w:rsidRPr="00104587">
              <w:rPr>
                <w:rFonts w:ascii="Arial" w:eastAsia="DengXian" w:hAnsi="Arial" w:cs="Arial"/>
                <w:bCs/>
                <w:lang w:eastAsia="zh-CN"/>
              </w:rPr>
              <w:t>B is OK.</w:t>
            </w:r>
          </w:p>
          <w:p w14:paraId="79145DD1" w14:textId="199C27AD" w:rsidR="00CB5A8A" w:rsidRPr="00104587" w:rsidRDefault="00CB5A8A" w:rsidP="00CB5A8A">
            <w:pPr>
              <w:rPr>
                <w:rFonts w:ascii="Arial" w:eastAsia="DengXian" w:hAnsi="Arial" w:cs="Arial"/>
                <w:bCs/>
                <w:lang w:eastAsia="zh-CN"/>
              </w:rPr>
            </w:pPr>
            <w:r>
              <w:rPr>
                <w:rFonts w:ascii="Arial" w:eastAsia="DengXian" w:hAnsi="Arial" w:cs="Arial"/>
                <w:bCs/>
                <w:lang w:eastAsia="zh-CN"/>
              </w:rPr>
              <w:t>C seems a sub-case of Q5, OK to solve it.</w:t>
            </w:r>
          </w:p>
          <w:p w14:paraId="1D601669" w14:textId="77777777" w:rsidR="00CB5A8A" w:rsidRDefault="00CB5A8A" w:rsidP="00CB5A8A">
            <w:pPr>
              <w:rPr>
                <w:rFonts w:ascii="Arial" w:eastAsia="DengXian" w:hAnsi="Arial" w:cs="Arial"/>
                <w:bCs/>
                <w:lang w:eastAsia="zh-CN"/>
              </w:rPr>
            </w:pPr>
            <w:r>
              <w:rPr>
                <w:rFonts w:ascii="Arial" w:eastAsia="DengXian" w:hAnsi="Arial" w:cs="Arial"/>
                <w:bCs/>
                <w:lang w:eastAsia="zh-CN"/>
              </w:rPr>
              <w:t xml:space="preserve">D </w:t>
            </w:r>
            <w:r w:rsidRPr="00104587">
              <w:rPr>
                <w:rFonts w:ascii="Arial" w:eastAsia="DengXian" w:hAnsi="Arial" w:cs="Arial"/>
                <w:bCs/>
                <w:lang w:eastAsia="zh-CN"/>
              </w:rPr>
              <w:t>After the UE generates the SHR, the UE</w:t>
            </w:r>
            <w:r>
              <w:rPr>
                <w:rFonts w:ascii="Arial" w:eastAsia="DengXian" w:hAnsi="Arial" w:cs="Arial"/>
                <w:bCs/>
                <w:lang w:eastAsia="zh-CN"/>
              </w:rPr>
              <w:t xml:space="preserve"> detects HOF/RLF and then generates the RLF report. It is better to define the same UE behaviour for this kind of scenario, e.g., to report both reports or delete the first one but only report the later one.</w:t>
            </w:r>
          </w:p>
          <w:p w14:paraId="49EEC776" w14:textId="77777777" w:rsidR="00CB5A8A" w:rsidRPr="0011336D" w:rsidRDefault="00CB5A8A" w:rsidP="00CB5A8A">
            <w:pPr>
              <w:rPr>
                <w:rFonts w:ascii="Arial" w:hAnsi="Arial" w:cs="Arial"/>
              </w:rPr>
            </w:pP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lang w:val="en-US" w:eastAsia="zh-CN"/>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763B8F" w:rsidRDefault="00763B8F" w:rsidP="00DA484B">
                            <w:pPr>
                              <w:pStyle w:val="Doc-text2"/>
                              <w:ind w:left="0" w:firstLine="0"/>
                            </w:pPr>
                          </w:p>
                          <w:p w14:paraId="4900E576" w14:textId="77777777" w:rsidR="00763B8F" w:rsidRDefault="00763B8F" w:rsidP="00DA484B">
                            <w:pPr>
                              <w:pStyle w:val="Doc-text2"/>
                              <w:ind w:left="0" w:firstLine="0"/>
                            </w:pPr>
                            <w:r>
                              <w:t>Proposal 14</w:t>
                            </w:r>
                            <w:r>
                              <w:tab/>
                              <w:t>RAN2 to discuss the need for the following SHR triggering conditions:</w:t>
                            </w:r>
                          </w:p>
                          <w:p w14:paraId="426FBA02" w14:textId="77777777" w:rsidR="00763B8F" w:rsidRDefault="00763B8F" w:rsidP="00DA484B">
                            <w:pPr>
                              <w:pStyle w:val="Doc-text2"/>
                              <w:ind w:left="0" w:firstLine="0"/>
                            </w:pPr>
                            <w:r>
                              <w:t>a.</w:t>
                            </w:r>
                            <w:r>
                              <w:tab/>
                              <w:t>T310/T312 in target cell is started after a short time of successful HO</w:t>
                            </w:r>
                          </w:p>
                          <w:p w14:paraId="533FA5E8" w14:textId="77777777" w:rsidR="00763B8F" w:rsidRDefault="00763B8F" w:rsidP="00DA484B">
                            <w:pPr>
                              <w:pStyle w:val="Doc-text2"/>
                              <w:ind w:left="0" w:firstLine="0"/>
                            </w:pPr>
                            <w:r>
                              <w:t>b.</w:t>
                            </w:r>
                            <w:r>
                              <w:tab/>
                              <w:t>The number of preamble attempt in target cell is greater than one threshold</w:t>
                            </w:r>
                          </w:p>
                          <w:p w14:paraId="4BCCA48D" w14:textId="77777777" w:rsidR="00763B8F" w:rsidRDefault="00763B8F" w:rsidP="00DA484B">
                            <w:pPr>
                              <w:pStyle w:val="Doc-text2"/>
                              <w:ind w:left="0" w:firstLine="0"/>
                            </w:pPr>
                            <w:r>
                              <w:t>c.</w:t>
                            </w:r>
                            <w:r>
                              <w:tab/>
                              <w:t>If the UP interruption time is above a certain threshold</w:t>
                            </w:r>
                          </w:p>
                          <w:p w14:paraId="04D184F3" w14:textId="77777777" w:rsidR="00763B8F" w:rsidRPr="00C612BE" w:rsidRDefault="00763B8F" w:rsidP="00DA484B">
                            <w:pPr>
                              <w:pStyle w:val="Doc-text2"/>
                              <w:ind w:left="0" w:firstLine="0"/>
                            </w:pPr>
                            <w:r>
                              <w:t>d.</w:t>
                            </w:r>
                            <w:r>
                              <w:tab/>
                              <w:t>Configured CFRA RACH resource not used and the UE is forced to use the CBRA for HO.</w:t>
                            </w:r>
                          </w:p>
                          <w:p w14:paraId="6651C4B9" w14:textId="77777777" w:rsidR="00763B8F" w:rsidRPr="00525D5A" w:rsidRDefault="00763B8F"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AA484D"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textbox style="mso-fit-shape-to-text:t">
                  <w:txbxContent>
                    <w:p w14:paraId="71D9BBA7" w14:textId="77777777" w:rsidR="00763B8F" w:rsidRDefault="00763B8F" w:rsidP="00DA484B">
                      <w:pPr>
                        <w:pStyle w:val="Doc-text2"/>
                        <w:ind w:left="0" w:firstLine="0"/>
                      </w:pPr>
                    </w:p>
                    <w:p w14:paraId="4900E576" w14:textId="77777777" w:rsidR="00763B8F" w:rsidRDefault="00763B8F" w:rsidP="00DA484B">
                      <w:pPr>
                        <w:pStyle w:val="Doc-text2"/>
                        <w:ind w:left="0" w:firstLine="0"/>
                      </w:pPr>
                      <w:r>
                        <w:t>Proposal 14</w:t>
                      </w:r>
                      <w:r>
                        <w:tab/>
                        <w:t>RAN2 to discuss the need for the following SHR triggering conditions:</w:t>
                      </w:r>
                    </w:p>
                    <w:p w14:paraId="426FBA02" w14:textId="77777777" w:rsidR="00763B8F" w:rsidRDefault="00763B8F" w:rsidP="00DA484B">
                      <w:pPr>
                        <w:pStyle w:val="Doc-text2"/>
                        <w:ind w:left="0" w:firstLine="0"/>
                      </w:pPr>
                      <w:r>
                        <w:t>a.</w:t>
                      </w:r>
                      <w:r>
                        <w:tab/>
                        <w:t>T310/T312 in target cell is started after a short time of successful HO</w:t>
                      </w:r>
                    </w:p>
                    <w:p w14:paraId="533FA5E8" w14:textId="77777777" w:rsidR="00763B8F" w:rsidRDefault="00763B8F" w:rsidP="00DA484B">
                      <w:pPr>
                        <w:pStyle w:val="Doc-text2"/>
                        <w:ind w:left="0" w:firstLine="0"/>
                      </w:pPr>
                      <w:r>
                        <w:t>b.</w:t>
                      </w:r>
                      <w:r>
                        <w:tab/>
                        <w:t>The number of preamble attempt in target cell is greater than one threshold</w:t>
                      </w:r>
                    </w:p>
                    <w:p w14:paraId="4BCCA48D" w14:textId="77777777" w:rsidR="00763B8F" w:rsidRDefault="00763B8F" w:rsidP="00DA484B">
                      <w:pPr>
                        <w:pStyle w:val="Doc-text2"/>
                        <w:ind w:left="0" w:firstLine="0"/>
                      </w:pPr>
                      <w:r>
                        <w:t>c.</w:t>
                      </w:r>
                      <w:r>
                        <w:tab/>
                        <w:t>If the UP interruption time is above a certain threshold</w:t>
                      </w:r>
                    </w:p>
                    <w:p w14:paraId="04D184F3" w14:textId="77777777" w:rsidR="00763B8F" w:rsidRPr="00C612BE" w:rsidRDefault="00763B8F" w:rsidP="00DA484B">
                      <w:pPr>
                        <w:pStyle w:val="Doc-text2"/>
                        <w:ind w:left="0" w:firstLine="0"/>
                      </w:pPr>
                      <w:r>
                        <w:t>d.</w:t>
                      </w:r>
                      <w:r>
                        <w:tab/>
                        <w:t>Configured CFRA RACH resource not used and the UE is forced to use the CBRA for HO.</w:t>
                      </w:r>
                    </w:p>
                    <w:p w14:paraId="6651C4B9" w14:textId="77777777" w:rsidR="00763B8F" w:rsidRPr="00525D5A" w:rsidRDefault="00763B8F"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lastRenderedPageBreak/>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t>e.</w:t>
      </w:r>
      <w:r>
        <w:rPr>
          <w:color w:val="FF0000"/>
          <w:lang w:val="sv-SE"/>
        </w:rPr>
        <w:tab/>
        <w:t>None</w:t>
      </w:r>
    </w:p>
    <w:p w14:paraId="74C657B1" w14:textId="77777777" w:rsidR="00DA484B" w:rsidRDefault="00DA484B" w:rsidP="00DA484B">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DA484B" w14:paraId="74EF2547" w14:textId="77777777" w:rsidTr="00763B8F">
        <w:trPr>
          <w:trHeight w:val="429"/>
        </w:trPr>
        <w:tc>
          <w:tcPr>
            <w:tcW w:w="2027" w:type="dxa"/>
          </w:tcPr>
          <w:p w14:paraId="781F29D1" w14:textId="77777777" w:rsidR="00DA484B" w:rsidRDefault="00DA484B" w:rsidP="00763B8F">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763B8F">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763B8F">
            <w:pPr>
              <w:jc w:val="center"/>
              <w:rPr>
                <w:rFonts w:ascii="Arial" w:hAnsi="Arial" w:cs="Arial"/>
                <w:b/>
                <w:bCs/>
              </w:rPr>
            </w:pPr>
            <w:r>
              <w:rPr>
                <w:rFonts w:ascii="Arial" w:hAnsi="Arial" w:cs="Arial"/>
                <w:b/>
                <w:bCs/>
                <w:sz w:val="20"/>
                <w:szCs w:val="20"/>
              </w:rPr>
              <w:t>Comments</w:t>
            </w:r>
          </w:p>
        </w:tc>
      </w:tr>
      <w:tr w:rsidR="00DA484B" w14:paraId="788F83F6" w14:textId="77777777" w:rsidTr="00763B8F">
        <w:trPr>
          <w:trHeight w:val="429"/>
        </w:trPr>
        <w:tc>
          <w:tcPr>
            <w:tcW w:w="2027" w:type="dxa"/>
          </w:tcPr>
          <w:p w14:paraId="1575FC6C" w14:textId="7FDBBFCD" w:rsidR="00DA484B" w:rsidRDefault="007A2C50" w:rsidP="00763B8F">
            <w:pPr>
              <w:rPr>
                <w:rFonts w:ascii="Arial" w:hAnsi="Arial" w:cs="Arial"/>
                <w:b/>
                <w:bCs/>
              </w:rPr>
            </w:pPr>
            <w:r>
              <w:rPr>
                <w:rFonts w:ascii="Arial" w:hAnsi="Arial" w:cs="Arial"/>
                <w:b/>
                <w:bCs/>
              </w:rPr>
              <w:t>Qualcomm</w:t>
            </w:r>
          </w:p>
        </w:tc>
        <w:tc>
          <w:tcPr>
            <w:tcW w:w="1370" w:type="dxa"/>
          </w:tcPr>
          <w:p w14:paraId="6A6176CD" w14:textId="2C5A0F50" w:rsidR="00DA484B" w:rsidRDefault="007A2C50" w:rsidP="00763B8F">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ListParagraph"/>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ListParagraph"/>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ListParagraph"/>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ListParagraph"/>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763B8F">
        <w:trPr>
          <w:trHeight w:val="429"/>
        </w:trPr>
        <w:tc>
          <w:tcPr>
            <w:tcW w:w="2027" w:type="dxa"/>
          </w:tcPr>
          <w:p w14:paraId="34C66B0E" w14:textId="6434723E" w:rsidR="00DA484B" w:rsidRPr="00D11BB2" w:rsidRDefault="00D11BB2" w:rsidP="00763B8F">
            <w:pPr>
              <w:rPr>
                <w:rFonts w:ascii="Arial" w:hAnsi="Arial" w:cs="Arial"/>
              </w:rPr>
            </w:pPr>
            <w:r>
              <w:rPr>
                <w:rFonts w:ascii="Arial" w:hAnsi="Arial" w:cs="Arial"/>
              </w:rPr>
              <w:t>Ericsson</w:t>
            </w:r>
          </w:p>
        </w:tc>
        <w:tc>
          <w:tcPr>
            <w:tcW w:w="1370" w:type="dxa"/>
          </w:tcPr>
          <w:p w14:paraId="3B05C723" w14:textId="29107708" w:rsidR="00DA484B" w:rsidRPr="00D11BB2" w:rsidRDefault="00C91F08" w:rsidP="00763B8F">
            <w:pPr>
              <w:rPr>
                <w:rFonts w:ascii="Arial" w:hAnsi="Arial" w:cs="Arial"/>
              </w:rPr>
            </w:pPr>
            <w:r>
              <w:rPr>
                <w:rFonts w:ascii="Arial" w:hAnsi="Arial" w:cs="Arial"/>
              </w:rPr>
              <w:t xml:space="preserve">e </w:t>
            </w:r>
          </w:p>
        </w:tc>
        <w:tc>
          <w:tcPr>
            <w:tcW w:w="5954" w:type="dxa"/>
          </w:tcPr>
          <w:p w14:paraId="67B55564" w14:textId="1AB8CA9C" w:rsidR="00DA484B" w:rsidRPr="00D11BB2" w:rsidRDefault="00C91F08" w:rsidP="00763B8F">
            <w:pPr>
              <w:rPr>
                <w:rFonts w:ascii="Arial" w:hAnsi="Arial" w:cs="Arial"/>
              </w:rPr>
            </w:pPr>
            <w:r>
              <w:rPr>
                <w:rFonts w:ascii="Arial" w:hAnsi="Arial" w:cs="Arial"/>
              </w:rPr>
              <w:t>To save time in Rel-17, we can postpone such triggers to Rel-18</w:t>
            </w:r>
          </w:p>
        </w:tc>
      </w:tr>
      <w:tr w:rsidR="001A10DA" w14:paraId="5A6A0226" w14:textId="77777777" w:rsidTr="00763B8F">
        <w:trPr>
          <w:trHeight w:val="429"/>
        </w:trPr>
        <w:tc>
          <w:tcPr>
            <w:tcW w:w="2027" w:type="dxa"/>
          </w:tcPr>
          <w:p w14:paraId="50B56008" w14:textId="3C8FB065" w:rsidR="001A10DA" w:rsidRPr="001A10DA" w:rsidRDefault="001A10DA" w:rsidP="001A10DA">
            <w:pPr>
              <w:rPr>
                <w:rFonts w:ascii="Arial" w:hAnsi="Arial" w:cs="Arial"/>
              </w:rPr>
            </w:pPr>
            <w:r w:rsidRPr="001A10DA">
              <w:rPr>
                <w:rFonts w:ascii="Arial" w:hAnsi="Arial" w:cs="Arial" w:hint="eastAsia"/>
                <w:bCs/>
              </w:rPr>
              <w:t>NEC</w:t>
            </w:r>
          </w:p>
        </w:tc>
        <w:tc>
          <w:tcPr>
            <w:tcW w:w="1370" w:type="dxa"/>
          </w:tcPr>
          <w:p w14:paraId="5931E70D" w14:textId="6F6EF7B1" w:rsidR="001A10DA" w:rsidRPr="001A10DA" w:rsidRDefault="001A10DA" w:rsidP="001A10DA">
            <w:pPr>
              <w:rPr>
                <w:rFonts w:ascii="Arial" w:hAnsi="Arial" w:cs="Arial"/>
              </w:rPr>
            </w:pPr>
            <w:r w:rsidRPr="001A10DA">
              <w:rPr>
                <w:rFonts w:ascii="Arial" w:hAnsi="Arial" w:cs="Arial" w:hint="eastAsia"/>
                <w:bCs/>
              </w:rPr>
              <w:t>e</w:t>
            </w:r>
          </w:p>
        </w:tc>
        <w:tc>
          <w:tcPr>
            <w:tcW w:w="5954" w:type="dxa"/>
          </w:tcPr>
          <w:p w14:paraId="6A79B6E3" w14:textId="5325CFA4" w:rsidR="001A10DA" w:rsidRPr="002E6545" w:rsidRDefault="002E6545" w:rsidP="002E6545">
            <w:pPr>
              <w:rPr>
                <w:rFonts w:ascii="Arial" w:eastAsia="DengXian" w:hAnsi="Arial" w:cs="Arial"/>
                <w:lang w:eastAsia="zh-CN"/>
              </w:rPr>
            </w:pPr>
            <w:r>
              <w:rPr>
                <w:rFonts w:ascii="Arial" w:eastAsia="DengXian" w:hAnsi="Arial" w:cs="Arial"/>
                <w:lang w:eastAsia="zh-CN"/>
              </w:rPr>
              <w:t xml:space="preserve">Any other triggering conditions can be discussed in furture release. </w:t>
            </w:r>
          </w:p>
        </w:tc>
      </w:tr>
      <w:tr w:rsidR="00E77CE4" w14:paraId="1B204B50" w14:textId="77777777" w:rsidTr="00763B8F">
        <w:trPr>
          <w:trHeight w:val="429"/>
        </w:trPr>
        <w:tc>
          <w:tcPr>
            <w:tcW w:w="2027" w:type="dxa"/>
          </w:tcPr>
          <w:p w14:paraId="2FE143EC" w14:textId="1F9FBC19" w:rsidR="00E77CE4" w:rsidRPr="00D11BB2"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370" w:type="dxa"/>
          </w:tcPr>
          <w:p w14:paraId="6FF77F96" w14:textId="4DFFCD65" w:rsidR="00E77CE4" w:rsidRPr="00D11BB2" w:rsidRDefault="00E77CE4" w:rsidP="00E77CE4">
            <w:pPr>
              <w:rPr>
                <w:rFonts w:ascii="Arial" w:hAnsi="Arial" w:cs="Arial"/>
              </w:rPr>
            </w:pPr>
            <w:r>
              <w:rPr>
                <w:rFonts w:ascii="Arial" w:eastAsia="DengXian" w:hAnsi="Arial" w:cs="Arial"/>
                <w:lang w:eastAsia="zh-CN"/>
              </w:rPr>
              <w:t>d</w:t>
            </w:r>
          </w:p>
        </w:tc>
        <w:tc>
          <w:tcPr>
            <w:tcW w:w="5954" w:type="dxa"/>
          </w:tcPr>
          <w:p w14:paraId="04E688F1" w14:textId="69776C03" w:rsidR="00E77CE4" w:rsidRPr="00D11BB2" w:rsidRDefault="00E77CE4" w:rsidP="00E77CE4">
            <w:pPr>
              <w:rPr>
                <w:rFonts w:ascii="Arial" w:hAnsi="Arial" w:cs="Arial"/>
              </w:rPr>
            </w:pPr>
            <w:r w:rsidRPr="00B96201">
              <w:rPr>
                <w:rFonts w:eastAsia="DengXian"/>
                <w:lang w:eastAsia="zh-CN"/>
              </w:rPr>
              <w:t>As our comments in Question-4, i</w:t>
            </w:r>
            <w:r w:rsidRPr="008D178B">
              <w:rPr>
                <w:rFonts w:eastAsia="DengXian"/>
                <w:lang w:eastAsia="zh-CN"/>
              </w:rPr>
              <w:t>f UE has performed several times of RACH towards the same cell for the same purpose, i.e., handover, the network would not know which RACH entry in the RA report corresponds to the handover triggering SHR recording</w:t>
            </w:r>
          </w:p>
        </w:tc>
      </w:tr>
      <w:tr w:rsidR="00E77CE4" w14:paraId="5A41F472" w14:textId="77777777" w:rsidTr="00763B8F">
        <w:trPr>
          <w:trHeight w:val="429"/>
        </w:trPr>
        <w:tc>
          <w:tcPr>
            <w:tcW w:w="2027" w:type="dxa"/>
          </w:tcPr>
          <w:p w14:paraId="40F5F3A9" w14:textId="1F05DDAB" w:rsidR="00E77CE4" w:rsidRPr="00F36DA2" w:rsidRDefault="00F36DA2"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70" w:type="dxa"/>
          </w:tcPr>
          <w:p w14:paraId="36916BB1" w14:textId="3F15A8CF" w:rsidR="00E77CE4" w:rsidRPr="00F36DA2" w:rsidRDefault="00F36DA2" w:rsidP="00E77CE4">
            <w:pPr>
              <w:rPr>
                <w:rFonts w:ascii="Arial" w:eastAsia="DengXian" w:hAnsi="Arial" w:cs="Arial"/>
                <w:lang w:eastAsia="zh-CN"/>
              </w:rPr>
            </w:pPr>
            <w:r>
              <w:rPr>
                <w:rFonts w:ascii="Arial" w:eastAsia="DengXian" w:hAnsi="Arial" w:cs="Arial" w:hint="eastAsia"/>
                <w:lang w:eastAsia="zh-CN"/>
              </w:rPr>
              <w:t>e</w:t>
            </w:r>
          </w:p>
        </w:tc>
        <w:tc>
          <w:tcPr>
            <w:tcW w:w="5954" w:type="dxa"/>
          </w:tcPr>
          <w:p w14:paraId="03DD4237" w14:textId="08CC6F12" w:rsidR="00E77CE4" w:rsidRPr="00F36DA2" w:rsidRDefault="00F36DA2" w:rsidP="00E77CE4">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k to postpone the discussion to Rel-18.</w:t>
            </w:r>
          </w:p>
        </w:tc>
      </w:tr>
      <w:tr w:rsidR="00E77CE4" w14:paraId="12669080" w14:textId="77777777" w:rsidTr="00763B8F">
        <w:trPr>
          <w:trHeight w:val="429"/>
        </w:trPr>
        <w:tc>
          <w:tcPr>
            <w:tcW w:w="2027" w:type="dxa"/>
          </w:tcPr>
          <w:p w14:paraId="2F4BA9A8" w14:textId="7F35D2E7" w:rsidR="00E77CE4" w:rsidRPr="00D11BB2" w:rsidRDefault="00AA5614" w:rsidP="00E77CE4">
            <w:pPr>
              <w:rPr>
                <w:rFonts w:ascii="Arial" w:hAnsi="Arial" w:cs="Arial"/>
                <w:lang w:eastAsia="ko-KR"/>
              </w:rPr>
            </w:pPr>
            <w:r>
              <w:rPr>
                <w:rFonts w:ascii="Arial" w:hAnsi="Arial" w:cs="Arial" w:hint="eastAsia"/>
                <w:lang w:eastAsia="ko-KR"/>
              </w:rPr>
              <w:t>LG</w:t>
            </w:r>
          </w:p>
        </w:tc>
        <w:tc>
          <w:tcPr>
            <w:tcW w:w="1370" w:type="dxa"/>
          </w:tcPr>
          <w:p w14:paraId="04B86F9F" w14:textId="4EE8D251" w:rsidR="00E77CE4" w:rsidRPr="00D11BB2" w:rsidRDefault="00AA5614" w:rsidP="00E77CE4">
            <w:pPr>
              <w:rPr>
                <w:rFonts w:ascii="Arial" w:hAnsi="Arial" w:cs="Arial"/>
                <w:lang w:eastAsia="ko-KR"/>
              </w:rPr>
            </w:pPr>
            <w:r>
              <w:rPr>
                <w:rFonts w:ascii="Arial" w:hAnsi="Arial" w:cs="Arial" w:hint="eastAsia"/>
                <w:lang w:eastAsia="ko-KR"/>
              </w:rPr>
              <w:t>e</w:t>
            </w:r>
          </w:p>
        </w:tc>
        <w:tc>
          <w:tcPr>
            <w:tcW w:w="5954" w:type="dxa"/>
          </w:tcPr>
          <w:p w14:paraId="329ED538" w14:textId="77777777" w:rsidR="00E77CE4" w:rsidRPr="00D11BB2" w:rsidRDefault="00E77CE4" w:rsidP="00E77CE4">
            <w:pPr>
              <w:rPr>
                <w:rFonts w:ascii="Arial" w:hAnsi="Arial" w:cs="Arial"/>
              </w:rPr>
            </w:pPr>
          </w:p>
        </w:tc>
      </w:tr>
      <w:tr w:rsidR="00E77CE4" w14:paraId="426348BF" w14:textId="77777777" w:rsidTr="00763B8F">
        <w:trPr>
          <w:trHeight w:val="429"/>
        </w:trPr>
        <w:tc>
          <w:tcPr>
            <w:tcW w:w="2027" w:type="dxa"/>
          </w:tcPr>
          <w:p w14:paraId="03C23919" w14:textId="3C5B6796" w:rsidR="00E77CE4" w:rsidRPr="00D11BB2" w:rsidRDefault="00B00E03" w:rsidP="00E77CE4">
            <w:pPr>
              <w:rPr>
                <w:rFonts w:ascii="Arial" w:hAnsi="Arial" w:cs="Arial"/>
              </w:rPr>
            </w:pPr>
            <w:r>
              <w:rPr>
                <w:rFonts w:ascii="Arial" w:hAnsi="Arial" w:cs="Arial"/>
              </w:rPr>
              <w:t>Nokia</w:t>
            </w:r>
          </w:p>
        </w:tc>
        <w:tc>
          <w:tcPr>
            <w:tcW w:w="1370" w:type="dxa"/>
          </w:tcPr>
          <w:p w14:paraId="4D152935" w14:textId="48441380" w:rsidR="00E77CE4" w:rsidRPr="00D11BB2" w:rsidRDefault="00B00E03" w:rsidP="00E77CE4">
            <w:pPr>
              <w:rPr>
                <w:rFonts w:ascii="Arial" w:hAnsi="Arial" w:cs="Arial"/>
              </w:rPr>
            </w:pPr>
            <w:r>
              <w:rPr>
                <w:rFonts w:ascii="Arial" w:hAnsi="Arial" w:cs="Arial"/>
              </w:rPr>
              <w:t>B,c,d</w:t>
            </w:r>
          </w:p>
        </w:tc>
        <w:tc>
          <w:tcPr>
            <w:tcW w:w="5954" w:type="dxa"/>
          </w:tcPr>
          <w:p w14:paraId="3FDAA7C7" w14:textId="6F89C542" w:rsidR="00E77CE4" w:rsidRPr="00D11BB2" w:rsidRDefault="00B00E03" w:rsidP="00E77CE4">
            <w:pPr>
              <w:rPr>
                <w:rFonts w:ascii="Arial" w:hAnsi="Arial" w:cs="Arial"/>
              </w:rPr>
            </w:pPr>
            <w:r>
              <w:rPr>
                <w:rStyle w:val="normaltextrun"/>
                <w:rFonts w:ascii="Arial" w:hAnsi="Arial" w:cs="Arial"/>
                <w:color w:val="000000"/>
                <w:shd w:val="clear" w:color="auto" w:fill="FFFFFF"/>
                <w:lang w:val="en-US"/>
              </w:rPr>
              <w:t>Not for a) because SHR content is stable once the UE completed HO. If RLF happens after this point, RLF report will be generated.</w:t>
            </w:r>
            <w:r>
              <w:rPr>
                <w:rStyle w:val="eop"/>
                <w:rFonts w:ascii="Arial" w:hAnsi="Arial" w:cs="Arial"/>
                <w:color w:val="000000"/>
                <w:shd w:val="clear" w:color="auto" w:fill="FFFFFF"/>
              </w:rPr>
              <w:t> </w:t>
            </w:r>
          </w:p>
        </w:tc>
      </w:tr>
      <w:tr w:rsidR="00E77CE4" w14:paraId="781E787A" w14:textId="77777777" w:rsidTr="00763B8F">
        <w:trPr>
          <w:trHeight w:val="429"/>
        </w:trPr>
        <w:tc>
          <w:tcPr>
            <w:tcW w:w="2027" w:type="dxa"/>
          </w:tcPr>
          <w:p w14:paraId="75EA9DDA" w14:textId="522D973C" w:rsidR="00E77CE4" w:rsidRPr="00AB5A52" w:rsidRDefault="00AB5A52" w:rsidP="00E77CE4">
            <w:pPr>
              <w:rPr>
                <w:rFonts w:ascii="Arial" w:eastAsia="Malgun Gothic" w:hAnsi="Arial" w:cs="Arial"/>
                <w:lang w:eastAsia="ko-KR"/>
              </w:rPr>
            </w:pPr>
            <w:r>
              <w:rPr>
                <w:rFonts w:ascii="Arial" w:eastAsia="Malgun Gothic" w:hAnsi="Arial" w:cs="Arial" w:hint="eastAsia"/>
                <w:lang w:eastAsia="ko-KR"/>
              </w:rPr>
              <w:t>Samsung</w:t>
            </w:r>
          </w:p>
        </w:tc>
        <w:tc>
          <w:tcPr>
            <w:tcW w:w="1370" w:type="dxa"/>
          </w:tcPr>
          <w:p w14:paraId="44B6A590" w14:textId="3A0FC7D7" w:rsidR="00E77CE4" w:rsidRPr="00AB5A52" w:rsidRDefault="00AB5A52" w:rsidP="00E77CE4">
            <w:pPr>
              <w:rPr>
                <w:rFonts w:ascii="Arial" w:eastAsia="Malgun Gothic" w:hAnsi="Arial" w:cs="Arial"/>
                <w:lang w:eastAsia="ko-KR"/>
              </w:rPr>
            </w:pPr>
            <w:r>
              <w:rPr>
                <w:rFonts w:ascii="Arial" w:eastAsia="Malgun Gothic" w:hAnsi="Arial" w:cs="Arial" w:hint="eastAsia"/>
                <w:lang w:eastAsia="ko-KR"/>
              </w:rPr>
              <w:t>e</w:t>
            </w:r>
          </w:p>
        </w:tc>
        <w:tc>
          <w:tcPr>
            <w:tcW w:w="5954" w:type="dxa"/>
          </w:tcPr>
          <w:p w14:paraId="2DFA5869" w14:textId="77777777" w:rsidR="00E77CE4" w:rsidRPr="00D11BB2" w:rsidRDefault="00E77CE4" w:rsidP="00E77CE4">
            <w:pPr>
              <w:rPr>
                <w:rFonts w:ascii="Arial" w:hAnsi="Arial" w:cs="Arial"/>
              </w:rPr>
            </w:pPr>
          </w:p>
        </w:tc>
      </w:tr>
      <w:tr w:rsidR="00E77CE4" w14:paraId="59DB9492" w14:textId="77777777" w:rsidTr="00763B8F">
        <w:trPr>
          <w:trHeight w:val="429"/>
        </w:trPr>
        <w:tc>
          <w:tcPr>
            <w:tcW w:w="2027" w:type="dxa"/>
          </w:tcPr>
          <w:p w14:paraId="4400D356" w14:textId="49BE43DF" w:rsidR="00E77CE4" w:rsidRPr="00637E0B" w:rsidRDefault="00637E0B" w:rsidP="00E77CE4">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370" w:type="dxa"/>
          </w:tcPr>
          <w:p w14:paraId="6EB85D2F" w14:textId="4DD2816D" w:rsidR="00E77CE4" w:rsidRPr="00637E0B" w:rsidRDefault="00637E0B" w:rsidP="00E77CE4">
            <w:pPr>
              <w:rPr>
                <w:rFonts w:ascii="Arial" w:eastAsia="DengXian" w:hAnsi="Arial" w:cs="Arial"/>
                <w:lang w:eastAsia="zh-CN"/>
              </w:rPr>
            </w:pPr>
            <w:r>
              <w:rPr>
                <w:rFonts w:ascii="Arial" w:eastAsia="DengXian" w:hAnsi="Arial" w:cs="Arial" w:hint="eastAsia"/>
                <w:lang w:eastAsia="zh-CN"/>
              </w:rPr>
              <w:t>e</w:t>
            </w:r>
          </w:p>
        </w:tc>
        <w:tc>
          <w:tcPr>
            <w:tcW w:w="5954" w:type="dxa"/>
          </w:tcPr>
          <w:p w14:paraId="31DBD733" w14:textId="77777777" w:rsidR="00E77CE4" w:rsidRPr="00D11BB2" w:rsidRDefault="00E77CE4" w:rsidP="00E77CE4">
            <w:pPr>
              <w:rPr>
                <w:rFonts w:ascii="Arial" w:hAnsi="Arial" w:cs="Arial"/>
              </w:rPr>
            </w:pPr>
          </w:p>
        </w:tc>
      </w:tr>
      <w:tr w:rsidR="00CB5A8A" w14:paraId="1F3AD9D7" w14:textId="77777777" w:rsidTr="00763B8F">
        <w:trPr>
          <w:trHeight w:val="429"/>
        </w:trPr>
        <w:tc>
          <w:tcPr>
            <w:tcW w:w="2027" w:type="dxa"/>
          </w:tcPr>
          <w:p w14:paraId="3A4A34BD" w14:textId="0ED6ECBA" w:rsidR="00CB5A8A" w:rsidRDefault="00CB5A8A" w:rsidP="00CB5A8A">
            <w:pPr>
              <w:rPr>
                <w:rFonts w:ascii="Arial" w:eastAsia="DengXian" w:hAnsi="Arial" w:cs="Arial"/>
                <w:lang w:eastAsia="zh-CN"/>
              </w:rPr>
            </w:pPr>
            <w:r>
              <w:rPr>
                <w:rFonts w:ascii="Arial" w:hAnsi="Arial" w:cs="Arial"/>
              </w:rPr>
              <w:t>Huawei, HiSilicon</w:t>
            </w:r>
          </w:p>
        </w:tc>
        <w:tc>
          <w:tcPr>
            <w:tcW w:w="1370" w:type="dxa"/>
          </w:tcPr>
          <w:p w14:paraId="4BD607F5" w14:textId="66445F01" w:rsidR="00CB5A8A" w:rsidRDefault="00CB5A8A" w:rsidP="00CB5A8A">
            <w:pPr>
              <w:rPr>
                <w:rFonts w:ascii="Arial" w:eastAsia="DengXian" w:hAnsi="Arial" w:cs="Arial" w:hint="eastAsia"/>
                <w:lang w:eastAsia="zh-CN"/>
              </w:rPr>
            </w:pPr>
            <w:r>
              <w:rPr>
                <w:rFonts w:ascii="Arial" w:hAnsi="Arial" w:cs="Arial"/>
              </w:rPr>
              <w:t>B, C</w:t>
            </w:r>
          </w:p>
        </w:tc>
        <w:tc>
          <w:tcPr>
            <w:tcW w:w="5954" w:type="dxa"/>
          </w:tcPr>
          <w:p w14:paraId="67FD957C" w14:textId="77777777" w:rsidR="00CB5A8A" w:rsidRPr="002D5D8C" w:rsidRDefault="00CB5A8A" w:rsidP="00CB5A8A">
            <w:pPr>
              <w:pStyle w:val="ListParagraph"/>
              <w:numPr>
                <w:ilvl w:val="0"/>
                <w:numId w:val="49"/>
              </w:numPr>
              <w:rPr>
                <w:rFonts w:ascii="Arial" w:eastAsia="DengXian" w:hAnsi="Arial" w:cs="Arial"/>
                <w:bCs/>
                <w:lang w:val="de-DE" w:eastAsia="zh-CN"/>
              </w:rPr>
            </w:pPr>
            <w:r w:rsidRPr="002D5D8C">
              <w:rPr>
                <w:rFonts w:ascii="Arial" w:eastAsia="DengXian" w:hAnsi="Arial" w:cs="Arial"/>
                <w:bCs/>
                <w:lang w:val="de-DE" w:eastAsia="zh-CN"/>
              </w:rPr>
              <w:t>agree with Qualcomm</w:t>
            </w:r>
          </w:p>
          <w:p w14:paraId="065C9403" w14:textId="77777777" w:rsidR="00CB5A8A" w:rsidRPr="002D5D8C" w:rsidRDefault="00CB5A8A" w:rsidP="00CB5A8A">
            <w:pPr>
              <w:pStyle w:val="ListParagraph"/>
              <w:numPr>
                <w:ilvl w:val="0"/>
                <w:numId w:val="49"/>
              </w:numPr>
              <w:rPr>
                <w:rFonts w:ascii="Arial" w:eastAsia="DengXian" w:hAnsi="Arial" w:cs="Arial"/>
                <w:bCs/>
                <w:lang w:val="de-DE" w:eastAsia="zh-CN"/>
              </w:rPr>
            </w:pPr>
            <w:r w:rsidRPr="002D5D8C">
              <w:rPr>
                <w:rFonts w:ascii="Arial" w:eastAsia="DengXian" w:hAnsi="Arial" w:cs="Arial"/>
                <w:bCs/>
                <w:lang w:val="de-DE" w:eastAsia="zh-CN"/>
              </w:rPr>
              <w:t>This is introduced as one triggering condition and doesn’t imply that the UE shoud inlcude the RA info in the SHR.</w:t>
            </w:r>
          </w:p>
          <w:p w14:paraId="28A6E207" w14:textId="77777777" w:rsidR="00CB5A8A" w:rsidRDefault="00CB5A8A" w:rsidP="00CB5A8A">
            <w:pPr>
              <w:pStyle w:val="ListParagraph"/>
              <w:numPr>
                <w:ilvl w:val="0"/>
                <w:numId w:val="49"/>
              </w:numPr>
              <w:rPr>
                <w:rFonts w:ascii="Arial" w:eastAsia="DengXian" w:hAnsi="Arial" w:cs="Arial"/>
                <w:bCs/>
                <w:lang w:val="de-DE" w:eastAsia="zh-CN"/>
              </w:rPr>
            </w:pPr>
            <w:r w:rsidRPr="002D5D8C">
              <w:rPr>
                <w:rFonts w:ascii="Arial" w:eastAsia="DengXian" w:hAnsi="Arial" w:cs="Arial"/>
                <w:bCs/>
                <w:lang w:val="de-DE" w:eastAsia="zh-CN"/>
              </w:rPr>
              <w:t xml:space="preserve">From </w:t>
            </w:r>
            <w:r>
              <w:rPr>
                <w:rFonts w:ascii="Arial" w:eastAsia="DengXian" w:hAnsi="Arial" w:cs="Arial"/>
                <w:bCs/>
                <w:lang w:val="de-DE" w:eastAsia="zh-CN"/>
              </w:rPr>
              <w:t xml:space="preserve">the </w:t>
            </w:r>
            <w:r w:rsidRPr="002D5D8C">
              <w:rPr>
                <w:rFonts w:ascii="Arial" w:eastAsia="DengXian" w:hAnsi="Arial" w:cs="Arial"/>
                <w:bCs/>
                <w:lang w:val="de-DE" w:eastAsia="zh-CN"/>
              </w:rPr>
              <w:t>network perspective, if the interruption time is too small, it makes no sense to collect the info. Therefore, to reduce the reporting of unnecessary SHR, c should be considered.</w:t>
            </w:r>
          </w:p>
          <w:p w14:paraId="6CFC1EEA" w14:textId="2539DD18" w:rsidR="00CB5A8A" w:rsidRPr="00D11BB2" w:rsidRDefault="00CB5A8A" w:rsidP="00CB5A8A">
            <w:pPr>
              <w:rPr>
                <w:rFonts w:ascii="Arial" w:hAnsi="Arial" w:cs="Arial"/>
              </w:rPr>
            </w:pPr>
            <w:r>
              <w:rPr>
                <w:rFonts w:ascii="Arial" w:eastAsia="DengXian" w:hAnsi="Arial" w:cs="Arial"/>
                <w:bCs/>
                <w:lang w:eastAsia="zh-CN"/>
              </w:rPr>
              <w:t>We don’t see the benefit.</w:t>
            </w: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bookmarkStart w:id="4" w:name="_GoBack"/>
      <w:bookmarkEnd w:id="4"/>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Heading1"/>
        <w:numPr>
          <w:ilvl w:val="0"/>
          <w:numId w:val="37"/>
        </w:numPr>
      </w:pPr>
      <w:r>
        <w:t xml:space="preserve"> </w:t>
      </w:r>
      <w:r w:rsidR="00513CEB">
        <w:t>Conclusion</w:t>
      </w:r>
    </w:p>
    <w:p w14:paraId="0089C6DB" w14:textId="06602054" w:rsidR="00C01F33" w:rsidRDefault="005D45C5" w:rsidP="00B11B74">
      <w:pPr>
        <w:pStyle w:val="BodyText"/>
        <w:rPr>
          <w:b/>
          <w:bCs/>
        </w:rPr>
      </w:pPr>
      <w:bookmarkStart w:id="5" w:name="_In-sequence_SDU_delivery"/>
      <w:bookmarkEnd w:id="5"/>
      <w:r w:rsidRPr="000431B8">
        <w:rPr>
          <w:b/>
          <w:bCs/>
          <w:highlight w:val="yellow"/>
        </w:rPr>
        <w:t>To be added later.</w:t>
      </w:r>
    </w:p>
    <w:p w14:paraId="30C4DBC2" w14:textId="77777777" w:rsidR="005D45C5" w:rsidRPr="00B11B74" w:rsidRDefault="005D45C5" w:rsidP="00B11B74">
      <w:pPr>
        <w:pStyle w:val="BodyText"/>
        <w:rPr>
          <w:b/>
          <w:bCs/>
        </w:rPr>
      </w:pPr>
    </w:p>
    <w:sectPr w:rsidR="005D45C5" w:rsidRPr="00B11B74" w:rsidSect="00304290">
      <w:footerReference w:type="default" r:id="rId13"/>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DD921" w14:textId="77777777" w:rsidR="00CC4688" w:rsidRDefault="00CC4688">
      <w:r>
        <w:separator/>
      </w:r>
    </w:p>
  </w:endnote>
  <w:endnote w:type="continuationSeparator" w:id="0">
    <w:p w14:paraId="2F852BC5" w14:textId="77777777" w:rsidR="00CC4688" w:rsidRDefault="00CC4688">
      <w:r>
        <w:continuationSeparator/>
      </w:r>
    </w:p>
  </w:endnote>
  <w:endnote w:type="continuationNotice" w:id="1">
    <w:p w14:paraId="7605EEB0" w14:textId="77777777" w:rsidR="00CC4688" w:rsidRDefault="00CC46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Times New Roman"/>
    <w:charset w:val="00"/>
    <w:family w:val="auto"/>
    <w:pitch w:val="default"/>
  </w:font>
  <w:font w:name="DengXian">
    <w:altName w:val="Arial Unicode MS"/>
    <w:panose1 w:val="02010600030101010101"/>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B7553" w14:textId="78DEECCE" w:rsidR="00763B8F" w:rsidRDefault="00763B8F">
    <w:pPr>
      <w:pStyle w:val="Footer"/>
    </w:pPr>
  </w:p>
  <w:p w14:paraId="07FBC261" w14:textId="77777777" w:rsidR="00763B8F" w:rsidRDefault="00763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94CAB" w14:textId="77777777" w:rsidR="00CC4688" w:rsidRDefault="00CC4688">
      <w:r>
        <w:separator/>
      </w:r>
    </w:p>
  </w:footnote>
  <w:footnote w:type="continuationSeparator" w:id="0">
    <w:p w14:paraId="71FB809B" w14:textId="77777777" w:rsidR="00CC4688" w:rsidRDefault="00CC4688">
      <w:r>
        <w:continuationSeparator/>
      </w:r>
    </w:p>
  </w:footnote>
  <w:footnote w:type="continuationNotice" w:id="1">
    <w:p w14:paraId="035E8B08" w14:textId="77777777" w:rsidR="00CC4688" w:rsidRDefault="00CC468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7D0332"/>
    <w:multiLevelType w:val="hybridMultilevel"/>
    <w:tmpl w:val="F7E82EEE"/>
    <w:lvl w:ilvl="0" w:tplc="21AE85A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902B81"/>
    <w:multiLevelType w:val="hybridMultilevel"/>
    <w:tmpl w:val="C8004762"/>
    <w:lvl w:ilvl="0" w:tplc="2F60C0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0"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1"/>
  </w:num>
  <w:num w:numId="2">
    <w:abstractNumId w:val="23"/>
  </w:num>
  <w:num w:numId="3">
    <w:abstractNumId w:val="0"/>
  </w:num>
  <w:num w:numId="4">
    <w:abstractNumId w:val="33"/>
  </w:num>
  <w:num w:numId="5">
    <w:abstractNumId w:val="34"/>
  </w:num>
  <w:num w:numId="6">
    <w:abstractNumId w:val="37"/>
  </w:num>
  <w:num w:numId="7">
    <w:abstractNumId w:val="14"/>
  </w:num>
  <w:num w:numId="8">
    <w:abstractNumId w:val="17"/>
  </w:num>
  <w:num w:numId="9">
    <w:abstractNumId w:val="7"/>
  </w:num>
  <w:num w:numId="10">
    <w:abstractNumId w:val="45"/>
  </w:num>
  <w:num w:numId="11">
    <w:abstractNumId w:val="18"/>
  </w:num>
  <w:num w:numId="12">
    <w:abstractNumId w:val="42"/>
  </w:num>
  <w:num w:numId="13">
    <w:abstractNumId w:val="12"/>
  </w:num>
  <w:num w:numId="14">
    <w:abstractNumId w:val="13"/>
  </w:num>
  <w:num w:numId="15">
    <w:abstractNumId w:val="39"/>
  </w:num>
  <w:num w:numId="16">
    <w:abstractNumId w:val="6"/>
  </w:num>
  <w:num w:numId="17">
    <w:abstractNumId w:val="27"/>
  </w:num>
  <w:num w:numId="18">
    <w:abstractNumId w:val="29"/>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2"/>
  </w:num>
  <w:num w:numId="24">
    <w:abstractNumId w:val="44"/>
  </w:num>
  <w:num w:numId="25">
    <w:abstractNumId w:val="4"/>
  </w:num>
  <w:num w:numId="26">
    <w:abstractNumId w:val="41"/>
  </w:num>
  <w:num w:numId="27">
    <w:abstractNumId w:val="9"/>
  </w:num>
  <w:num w:numId="28">
    <w:abstractNumId w:val="34"/>
  </w:num>
  <w:num w:numId="29">
    <w:abstractNumId w:val="30"/>
  </w:num>
  <w:num w:numId="30">
    <w:abstractNumId w:val="43"/>
  </w:num>
  <w:num w:numId="31">
    <w:abstractNumId w:val="40"/>
  </w:num>
  <w:num w:numId="32">
    <w:abstractNumId w:val="43"/>
  </w:num>
  <w:num w:numId="33">
    <w:abstractNumId w:val="26"/>
  </w:num>
  <w:num w:numId="34">
    <w:abstractNumId w:val="1"/>
  </w:num>
  <w:num w:numId="35">
    <w:abstractNumId w:val="2"/>
  </w:num>
  <w:num w:numId="36">
    <w:abstractNumId w:val="15"/>
  </w:num>
  <w:num w:numId="37">
    <w:abstractNumId w:val="28"/>
  </w:num>
  <w:num w:numId="38">
    <w:abstractNumId w:val="38"/>
  </w:num>
  <w:num w:numId="39">
    <w:abstractNumId w:val="36"/>
  </w:num>
  <w:num w:numId="40">
    <w:abstractNumId w:val="46"/>
  </w:num>
  <w:num w:numId="41">
    <w:abstractNumId w:val="19"/>
  </w:num>
  <w:num w:numId="42">
    <w:abstractNumId w:val="8"/>
  </w:num>
  <w:num w:numId="43">
    <w:abstractNumId w:val="11"/>
  </w:num>
  <w:num w:numId="44">
    <w:abstractNumId w:val="3"/>
  </w:num>
  <w:num w:numId="45">
    <w:abstractNumId w:val="24"/>
  </w:num>
  <w:num w:numId="46">
    <w:abstractNumId w:val="22"/>
  </w:num>
  <w:num w:numId="47">
    <w:abstractNumId w:val="5"/>
  </w:num>
  <w:num w:numId="48">
    <w:abstractNumId w:val="10"/>
  </w:num>
  <w:num w:numId="4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307"/>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05"/>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A03"/>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8AE"/>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DB2"/>
    <w:rsid w:val="002A2EF9"/>
    <w:rsid w:val="002A32BB"/>
    <w:rsid w:val="002A32EC"/>
    <w:rsid w:val="002A4761"/>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6D0F"/>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4E53"/>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47394"/>
    <w:rsid w:val="0045096D"/>
    <w:rsid w:val="00450D82"/>
    <w:rsid w:val="00450F6A"/>
    <w:rsid w:val="004517AA"/>
    <w:rsid w:val="00451AA2"/>
    <w:rsid w:val="00451C24"/>
    <w:rsid w:val="0045272C"/>
    <w:rsid w:val="004527BD"/>
    <w:rsid w:val="00452B3E"/>
    <w:rsid w:val="00452CAC"/>
    <w:rsid w:val="00453D4D"/>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6974"/>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37E0B"/>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2CAC"/>
    <w:rsid w:val="00662FBD"/>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E30"/>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B8F"/>
    <w:rsid w:val="00763C84"/>
    <w:rsid w:val="00764209"/>
    <w:rsid w:val="00764DFB"/>
    <w:rsid w:val="00765281"/>
    <w:rsid w:val="007655DA"/>
    <w:rsid w:val="00766BAD"/>
    <w:rsid w:val="00766EAE"/>
    <w:rsid w:val="00770192"/>
    <w:rsid w:val="007711FF"/>
    <w:rsid w:val="00771FAA"/>
    <w:rsid w:val="007722D1"/>
    <w:rsid w:val="007729A2"/>
    <w:rsid w:val="00773D00"/>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2C99"/>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153"/>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BB9"/>
    <w:rsid w:val="008C7FC2"/>
    <w:rsid w:val="008D00A5"/>
    <w:rsid w:val="008D04D2"/>
    <w:rsid w:val="008D15D0"/>
    <w:rsid w:val="008D204B"/>
    <w:rsid w:val="008D33BD"/>
    <w:rsid w:val="008D34F1"/>
    <w:rsid w:val="008D39D8"/>
    <w:rsid w:val="008D402D"/>
    <w:rsid w:val="008D5B84"/>
    <w:rsid w:val="008D6A86"/>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16E3"/>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2F2"/>
    <w:rsid w:val="00923F6A"/>
    <w:rsid w:val="00924126"/>
    <w:rsid w:val="00924FC2"/>
    <w:rsid w:val="00925CBE"/>
    <w:rsid w:val="0092612E"/>
    <w:rsid w:val="00927079"/>
    <w:rsid w:val="0093065C"/>
    <w:rsid w:val="00931BD9"/>
    <w:rsid w:val="00933CA5"/>
    <w:rsid w:val="00933EB6"/>
    <w:rsid w:val="009353F2"/>
    <w:rsid w:val="00935C2B"/>
    <w:rsid w:val="009368F3"/>
    <w:rsid w:val="00936DA2"/>
    <w:rsid w:val="0093720F"/>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0D3"/>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614"/>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5A52"/>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0E03"/>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D91"/>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433"/>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5A8A"/>
    <w:rsid w:val="00CB6A06"/>
    <w:rsid w:val="00CB6BD7"/>
    <w:rsid w:val="00CB6E2A"/>
    <w:rsid w:val="00CB7170"/>
    <w:rsid w:val="00CB7FF0"/>
    <w:rsid w:val="00CC040E"/>
    <w:rsid w:val="00CC066B"/>
    <w:rsid w:val="00CC0F43"/>
    <w:rsid w:val="00CC111F"/>
    <w:rsid w:val="00CC2011"/>
    <w:rsid w:val="00CC24F9"/>
    <w:rsid w:val="00CC2AB5"/>
    <w:rsid w:val="00CC359A"/>
    <w:rsid w:val="00CC3BDE"/>
    <w:rsid w:val="00CC3D2F"/>
    <w:rsid w:val="00CC3EA0"/>
    <w:rsid w:val="00CC4688"/>
    <w:rsid w:val="00CC5445"/>
    <w:rsid w:val="00CC55CB"/>
    <w:rsid w:val="00CC5995"/>
    <w:rsid w:val="00CC65EE"/>
    <w:rsid w:val="00CC6B9F"/>
    <w:rsid w:val="00CC7B45"/>
    <w:rsid w:val="00CD0FC8"/>
    <w:rsid w:val="00CD1188"/>
    <w:rsid w:val="00CD1E99"/>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372"/>
    <w:rsid w:val="00CF4452"/>
    <w:rsid w:val="00CF49E9"/>
    <w:rsid w:val="00CF4A46"/>
    <w:rsid w:val="00CF4AA9"/>
    <w:rsid w:val="00CF5C15"/>
    <w:rsid w:val="00CF5E20"/>
    <w:rsid w:val="00CF625B"/>
    <w:rsid w:val="00CF687E"/>
    <w:rsid w:val="00CF6C9C"/>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0BBA"/>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E62"/>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CAE"/>
    <w:rsid w:val="00E42786"/>
    <w:rsid w:val="00E42B3F"/>
    <w:rsid w:val="00E4335D"/>
    <w:rsid w:val="00E4378C"/>
    <w:rsid w:val="00E43D52"/>
    <w:rsid w:val="00E43F6F"/>
    <w:rsid w:val="00E446F1"/>
    <w:rsid w:val="00E45409"/>
    <w:rsid w:val="00E45A00"/>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5E9F"/>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6904"/>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B1E"/>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234"/>
    <w:rsid w:val="00F30828"/>
    <w:rsid w:val="00F30CA4"/>
    <w:rsid w:val="00F310B7"/>
    <w:rsid w:val="00F313D6"/>
    <w:rsid w:val="00F32D5D"/>
    <w:rsid w:val="00F33396"/>
    <w:rsid w:val="00F344D9"/>
    <w:rsid w:val="00F36DA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2C0"/>
    <w:rsid w:val="00FB4355"/>
    <w:rsid w:val="00FB4623"/>
    <w:rsid w:val="00FB4C80"/>
    <w:rsid w:val="00FB5151"/>
    <w:rsid w:val="00FB5534"/>
    <w:rsid w:val="00FB612E"/>
    <w:rsid w:val="00FB687A"/>
    <w:rsid w:val="00FB6A6A"/>
    <w:rsid w:val="00FB73E2"/>
    <w:rsid w:val="00FB773D"/>
    <w:rsid w:val="00FC02B4"/>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6E44"/>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A9A6142D-E3BB-4200-9A11-0B3C5A92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1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32528-0913-4E7B-A046-D69E4A81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4140</Words>
  <Characters>23599</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Simone Provvedi</cp:lastModifiedBy>
  <cp:revision>3</cp:revision>
  <dcterms:created xsi:type="dcterms:W3CDTF">2021-11-09T07:28:00Z</dcterms:created>
  <dcterms:modified xsi:type="dcterms:W3CDTF">2021-11-09T07:33:00Z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