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proofErr w:type="gramStart"/>
      <w:r>
        <w:t>Well</w:t>
      </w:r>
      <w:proofErr w:type="gramEnd"/>
      <w:r>
        <w:t xml:space="preserve">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B537C9"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5E66E4">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B537C9"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5E66E4">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B537C9"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5E66E4">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5E66E4">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B537C9"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B537C9"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B537C9"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B537C9"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B537C9"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B537C9"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5E66E4">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Hyperlink"/>
                <w:rFonts w:cs="Arial"/>
              </w:rPr>
              <w:t>rrossbach@apple.com</w:t>
            </w:r>
          </w:p>
        </w:tc>
      </w:tr>
      <w:tr w:rsidR="0055003B" w:rsidRPr="00B537C9"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B537C9"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B537C9"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B537C9"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4318629A" w14:textId="77777777" w:rsidR="0055003B" w:rsidRDefault="005E66E4">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B537C9"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B537C9"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B537C9"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B537C9"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B537C9"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5E66E4" w:rsidP="001F2CB2">
            <w:pPr>
              <w:snapToGrid w:val="0"/>
              <w:spacing w:before="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游明朝" w:hAnsi="Arial" w:cs="Arial"/>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1F2CB2">
            <w:pPr>
              <w:snapToGrid w:val="0"/>
              <w:spacing w:before="120"/>
              <w:rPr>
                <w:rFonts w:eastAsia="游明朝"/>
              </w:rPr>
            </w:pPr>
            <w:r>
              <w:rPr>
                <w:rFonts w:eastAsia="游明朝" w:hint="eastAsia"/>
              </w:rPr>
              <w:t>h</w:t>
            </w:r>
            <w:r>
              <w:rPr>
                <w:rFonts w:eastAsia="游明朝"/>
              </w:rPr>
              <w:t xml:space="preserve">isashi.futaki @nec.com </w:t>
            </w:r>
          </w:p>
        </w:tc>
      </w:tr>
      <w:tr w:rsidR="00364EAC" w:rsidRPr="00B537C9"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5E66E4" w:rsidP="001F2CB2">
            <w:pPr>
              <w:snapToGrid w:val="0"/>
              <w:spacing w:before="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B537C9"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B537C9"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B537C9"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B537C9"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B537C9"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游明朝" w:hAnsi="Arial" w:cs="Arial" w:hint="eastAsia"/>
              </w:rPr>
              <w:t>N</w:t>
            </w:r>
            <w:r>
              <w:rPr>
                <w:rFonts w:ascii="Arial" w:eastAsia="游明朝" w:hAnsi="Arial" w:cs="Arial"/>
              </w:rPr>
              <w:t>TT DOCOMO</w:t>
            </w:r>
          </w:p>
        </w:tc>
        <w:tc>
          <w:tcPr>
            <w:tcW w:w="6443" w:type="dxa"/>
          </w:tcPr>
          <w:p w14:paraId="1B1811E7" w14:textId="75D1C75C" w:rsidR="00FE050E" w:rsidRDefault="005E66E4" w:rsidP="00FE050E">
            <w:pPr>
              <w:snapToGrid w:val="0"/>
              <w:spacing w:before="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B537C9" w14:paraId="1E557B51" w14:textId="77777777" w:rsidTr="0052395C">
        <w:tc>
          <w:tcPr>
            <w:tcW w:w="3073" w:type="dxa"/>
          </w:tcPr>
          <w:p w14:paraId="5FD75FA2" w14:textId="661AB13F" w:rsidR="003C59CD" w:rsidRDefault="003C59CD" w:rsidP="00FE050E">
            <w:pPr>
              <w:snapToGrid w:val="0"/>
              <w:spacing w:before="120"/>
              <w:rPr>
                <w:rFonts w:ascii="Arial" w:eastAsia="游明朝" w:hAnsi="Arial" w:cs="Arial"/>
              </w:rPr>
            </w:pPr>
            <w:r>
              <w:rPr>
                <w:rFonts w:ascii="Arial" w:eastAsia="游明朝" w:hAnsi="Arial" w:cs="Arial" w:hint="eastAsia"/>
              </w:rPr>
              <w:t>R</w:t>
            </w:r>
            <w:r>
              <w:rPr>
                <w:rFonts w:ascii="Arial" w:eastAsia="游明朝" w:hAnsi="Arial" w:cs="Arial"/>
              </w:rPr>
              <w:t>akuten Mobile</w:t>
            </w:r>
          </w:p>
        </w:tc>
        <w:tc>
          <w:tcPr>
            <w:tcW w:w="6443" w:type="dxa"/>
          </w:tcPr>
          <w:p w14:paraId="647CAF14" w14:textId="2955E566" w:rsidR="003C59CD" w:rsidRPr="003C59CD" w:rsidRDefault="003C59CD" w:rsidP="00FE050E">
            <w:pPr>
              <w:snapToGrid w:val="0"/>
              <w:spacing w:before="120"/>
              <w:rPr>
                <w:rFonts w:eastAsia="游明朝"/>
              </w:rPr>
            </w:pPr>
            <w:r>
              <w:rPr>
                <w:rFonts w:eastAsia="游明朝" w:hint="eastAsia"/>
              </w:rPr>
              <w:t>A</w:t>
            </w:r>
            <w:r>
              <w:rPr>
                <w:rFonts w:eastAsia="游明朝"/>
              </w:rPr>
              <w:t>wn.muhammad@rakuten.com</w:t>
            </w:r>
          </w:p>
        </w:tc>
      </w:tr>
      <w:tr w:rsidR="00322C6A" w:rsidRPr="00B537C9" w14:paraId="5A44641C" w14:textId="77777777" w:rsidTr="0052395C">
        <w:tc>
          <w:tcPr>
            <w:tcW w:w="3073" w:type="dxa"/>
          </w:tcPr>
          <w:p w14:paraId="0298F070" w14:textId="45CF1906" w:rsidR="00322C6A" w:rsidRDefault="00322C6A" w:rsidP="00322C6A">
            <w:pPr>
              <w:snapToGrid w:val="0"/>
              <w:spacing w:before="120"/>
              <w:rPr>
                <w:rFonts w:ascii="Arial" w:eastAsia="游明朝" w:hAnsi="Arial" w:cs="Arial"/>
              </w:rPr>
            </w:pPr>
            <w:r>
              <w:rPr>
                <w:rFonts w:ascii="Arial" w:eastAsia="游明朝" w:hAnsi="Arial" w:cs="Arial" w:hint="eastAsia"/>
              </w:rPr>
              <w:t>S</w:t>
            </w:r>
            <w:r>
              <w:rPr>
                <w:rFonts w:ascii="Arial" w:eastAsia="游明朝" w:hAnsi="Arial" w:cs="Arial"/>
              </w:rPr>
              <w:t>oftBank</w:t>
            </w:r>
          </w:p>
        </w:tc>
        <w:tc>
          <w:tcPr>
            <w:tcW w:w="6443" w:type="dxa"/>
          </w:tcPr>
          <w:p w14:paraId="404CB83A" w14:textId="7DD52C3B" w:rsidR="00322C6A" w:rsidRDefault="005E66E4" w:rsidP="00322C6A">
            <w:pPr>
              <w:snapToGrid w:val="0"/>
              <w:spacing w:before="120"/>
              <w:rPr>
                <w:rFonts w:eastAsia="游明朝"/>
              </w:rPr>
            </w:pPr>
            <w:hyperlink r:id="rId25" w:history="1">
              <w:r w:rsidR="00413239" w:rsidRPr="00B26FEE">
                <w:rPr>
                  <w:rStyle w:val="Hyperlink"/>
                  <w:rFonts w:eastAsia="游明朝" w:hint="eastAsia"/>
                </w:rPr>
                <w:t>k</w:t>
              </w:r>
              <w:r w:rsidR="00413239" w:rsidRPr="00B26FEE">
                <w:rPr>
                  <w:rStyle w:val="Hyperlink"/>
                  <w:rFonts w:eastAsia="游明朝"/>
                </w:rPr>
                <w:t>atsunari.uemura@g.softbank.co.jp</w:t>
              </w:r>
            </w:hyperlink>
          </w:p>
        </w:tc>
      </w:tr>
      <w:tr w:rsidR="00413239" w:rsidRPr="00B537C9" w14:paraId="2EF0B7C6" w14:textId="77777777" w:rsidTr="0052395C">
        <w:tc>
          <w:tcPr>
            <w:tcW w:w="3073" w:type="dxa"/>
          </w:tcPr>
          <w:p w14:paraId="7973393D" w14:textId="7C330AD1" w:rsidR="00413239" w:rsidRDefault="00413239" w:rsidP="00322C6A">
            <w:pPr>
              <w:snapToGrid w:val="0"/>
              <w:spacing w:before="120"/>
              <w:rPr>
                <w:rFonts w:ascii="Arial" w:eastAsia="游明朝" w:hAnsi="Arial" w:cs="Arial"/>
              </w:rPr>
            </w:pPr>
            <w:r>
              <w:rPr>
                <w:rFonts w:ascii="Arial" w:eastAsia="游明朝" w:hAnsi="Arial" w:cs="Arial"/>
              </w:rPr>
              <w:lastRenderedPageBreak/>
              <w:t>Intel</w:t>
            </w:r>
          </w:p>
        </w:tc>
        <w:tc>
          <w:tcPr>
            <w:tcW w:w="6443" w:type="dxa"/>
          </w:tcPr>
          <w:p w14:paraId="5467D8B0" w14:textId="25B57867" w:rsidR="00413239" w:rsidRDefault="00413239" w:rsidP="00322C6A">
            <w:pPr>
              <w:snapToGrid w:val="0"/>
              <w:spacing w:before="120"/>
              <w:rPr>
                <w:rFonts w:eastAsia="游明朝"/>
              </w:rPr>
            </w:pPr>
            <w:r>
              <w:rPr>
                <w:rFonts w:eastAsia="游明朝"/>
              </w:rPr>
              <w:t>sudeep.k.palat@intel.com</w:t>
            </w:r>
          </w:p>
        </w:tc>
      </w:tr>
      <w:tr w:rsidR="00B537C9" w:rsidRPr="00B537C9" w14:paraId="09640E56" w14:textId="77777777" w:rsidTr="0052395C">
        <w:tc>
          <w:tcPr>
            <w:tcW w:w="3073" w:type="dxa"/>
          </w:tcPr>
          <w:p w14:paraId="3DFF6FCE" w14:textId="30F2EE0B" w:rsidR="00B537C9" w:rsidRDefault="00B537C9" w:rsidP="00322C6A">
            <w:pPr>
              <w:snapToGrid w:val="0"/>
              <w:spacing w:before="120"/>
              <w:rPr>
                <w:rFonts w:ascii="Arial" w:eastAsia="游明朝" w:hAnsi="Arial" w:cs="Arial"/>
              </w:rPr>
            </w:pPr>
            <w:r>
              <w:rPr>
                <w:rFonts w:ascii="Arial" w:eastAsia="游明朝" w:hAnsi="Arial" w:cs="Arial" w:hint="eastAsia"/>
              </w:rPr>
              <w:t>Q</w:t>
            </w:r>
            <w:r>
              <w:rPr>
                <w:rFonts w:ascii="Arial" w:eastAsia="游明朝" w:hAnsi="Arial" w:cs="Arial"/>
              </w:rPr>
              <w:t>ualcomm Incorporated</w:t>
            </w:r>
          </w:p>
        </w:tc>
        <w:tc>
          <w:tcPr>
            <w:tcW w:w="6443" w:type="dxa"/>
          </w:tcPr>
          <w:p w14:paraId="0B7101F0" w14:textId="7F3855C0" w:rsidR="00B537C9" w:rsidRDefault="00B537C9" w:rsidP="00322C6A">
            <w:pPr>
              <w:snapToGrid w:val="0"/>
              <w:spacing w:before="120"/>
              <w:rPr>
                <w:rFonts w:eastAsia="游明朝"/>
              </w:rPr>
            </w:pPr>
            <w:r>
              <w:rPr>
                <w:rFonts w:eastAsia="游明朝" w:hint="eastAsia"/>
              </w:rPr>
              <w:t>m</w:t>
            </w:r>
            <w:r>
              <w:rPr>
                <w:rFonts w:eastAsia="游明朝"/>
              </w:rPr>
              <w:t>kitazoe@qti.qualcomm.com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5E66E4">
      <w:pPr>
        <w:pStyle w:val="Doc-title"/>
      </w:pPr>
      <w:hyperlink r:id="rId26"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5E66E4">
      <w:pPr>
        <w:pStyle w:val="Doc-title"/>
      </w:pPr>
      <w:hyperlink r:id="rId27" w:tooltip="D:Documents3GPPtsg_ranWG2TSGR2_116-eDocsR2-2109716.zip" w:history="1">
        <w:r w:rsidR="003C78AC">
          <w:rPr>
            <w:rStyle w:val="Hyperlink"/>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5E66E4">
      <w:pPr>
        <w:pStyle w:val="Doc-title"/>
      </w:pPr>
      <w:hyperlink r:id="rId28"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 xml:space="preserve">Huawei Response: we have explained the problem if it is left </w:t>
            </w:r>
            <w:r>
              <w:rPr>
                <w:rFonts w:ascii="Arial" w:hAnsi="Arial" w:cs="Arial"/>
                <w:color w:val="0070C0"/>
                <w:sz w:val="20"/>
                <w:szCs w:val="20"/>
                <w:lang w:val="en-US"/>
              </w:rPr>
              <w:lastRenderedPageBreak/>
              <w:t>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r w:rsidR="00413239" w14:paraId="36DDA60C" w14:textId="77777777" w:rsidTr="00413239">
        <w:tc>
          <w:tcPr>
            <w:tcW w:w="1853" w:type="dxa"/>
            <w:vAlign w:val="center"/>
          </w:tcPr>
          <w:p w14:paraId="431A0BB7" w14:textId="66D5A6F9" w:rsidR="00413239" w:rsidRDefault="00413239" w:rsidP="00413239">
            <w:pPr>
              <w:rPr>
                <w:rFonts w:ascii="Arial" w:hAnsi="Arial" w:cs="Arial"/>
                <w:sz w:val="20"/>
                <w:szCs w:val="20"/>
                <w:lang w:eastAsia="zh-CN"/>
              </w:rPr>
            </w:pPr>
            <w:r>
              <w:rPr>
                <w:rFonts w:ascii="Arial" w:hAnsi="Arial" w:cs="Arial"/>
                <w:sz w:val="20"/>
                <w:szCs w:val="20"/>
              </w:rPr>
              <w:lastRenderedPageBreak/>
              <w:t>Intel</w:t>
            </w:r>
          </w:p>
        </w:tc>
        <w:tc>
          <w:tcPr>
            <w:tcW w:w="1973" w:type="dxa"/>
            <w:vAlign w:val="center"/>
          </w:tcPr>
          <w:p w14:paraId="594037C2" w14:textId="2D7392BF" w:rsidR="00413239" w:rsidRDefault="00413239" w:rsidP="00413239">
            <w:pPr>
              <w:rPr>
                <w:rFonts w:ascii="Arial" w:hAnsi="Arial" w:cs="Arial"/>
                <w:sz w:val="20"/>
                <w:szCs w:val="20"/>
                <w:lang w:eastAsia="zh-CN"/>
              </w:rPr>
            </w:pPr>
            <w:r>
              <w:rPr>
                <w:rFonts w:ascii="Arial" w:hAnsi="Arial" w:cs="Arial"/>
                <w:sz w:val="20"/>
                <w:szCs w:val="20"/>
              </w:rPr>
              <w:t>NSupport</w:t>
            </w:r>
          </w:p>
        </w:tc>
        <w:tc>
          <w:tcPr>
            <w:tcW w:w="5690" w:type="dxa"/>
          </w:tcPr>
          <w:p w14:paraId="0FA7E3DF" w14:textId="45D17FA1" w:rsidR="00413239" w:rsidRPr="0090624C" w:rsidRDefault="00413239" w:rsidP="00413239">
            <w:pPr>
              <w:rPr>
                <w:rFonts w:ascii="Arial" w:hAnsi="Arial" w:cs="Arial"/>
              </w:rPr>
            </w:pPr>
            <w:r>
              <w:rPr>
                <w:rFonts w:ascii="Arial" w:hAnsi="Arial" w:cs="Arial"/>
              </w:rPr>
              <w:t xml:space="preserve">As indicated in </w:t>
            </w:r>
            <w:r w:rsidRPr="00BA53F2">
              <w:rPr>
                <w:rFonts w:ascii="Arial" w:hAnsi="Arial" w:cs="Arial"/>
              </w:rPr>
              <w:t>R2-2110856</w:t>
            </w:r>
            <w:r>
              <w:rPr>
                <w:rFonts w:ascii="Arial" w:hAnsi="Arial" w:cs="Arial"/>
              </w:rPr>
              <w:t>, network based solutions are possible.  UE impacting solutions should normally only be considered where network based solutions are not possible/have strong disadvantage.</w:t>
            </w:r>
          </w:p>
        </w:tc>
      </w:tr>
      <w:tr w:rsidR="00B537C9" w14:paraId="499A3FAF" w14:textId="77777777" w:rsidTr="00413239">
        <w:tc>
          <w:tcPr>
            <w:tcW w:w="1853" w:type="dxa"/>
            <w:vAlign w:val="center"/>
          </w:tcPr>
          <w:p w14:paraId="44B64EBF" w14:textId="261B6B30" w:rsidR="00B537C9" w:rsidRDefault="00B537C9" w:rsidP="00B537C9">
            <w:pP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973" w:type="dxa"/>
            <w:vAlign w:val="center"/>
          </w:tcPr>
          <w:p w14:paraId="20F7BE98" w14:textId="6FB14074" w:rsidR="00B537C9" w:rsidRDefault="00B537C9" w:rsidP="00B537C9">
            <w:pPr>
              <w:rPr>
                <w:rFonts w:ascii="Arial" w:hAnsi="Arial" w:cs="Arial"/>
                <w:sz w:val="20"/>
                <w:szCs w:val="20"/>
              </w:rPr>
            </w:pPr>
            <w:r>
              <w:rPr>
                <w:rFonts w:ascii="Arial" w:hAnsi="Arial" w:cs="Arial"/>
                <w:sz w:val="20"/>
                <w:szCs w:val="20"/>
              </w:rPr>
              <w:t>Neutral</w:t>
            </w:r>
          </w:p>
        </w:tc>
        <w:tc>
          <w:tcPr>
            <w:tcW w:w="5690" w:type="dxa"/>
          </w:tcPr>
          <w:p w14:paraId="5B579273" w14:textId="7E02905B" w:rsidR="00B537C9" w:rsidRDefault="00B537C9" w:rsidP="00B537C9">
            <w:pPr>
              <w:rPr>
                <w:rFonts w:ascii="Arial" w:hAnsi="Arial" w:cs="Arial"/>
              </w:rPr>
            </w:pPr>
            <w:r>
              <w:rPr>
                <w:rFonts w:ascii="Arial" w:hAnsi="Arial" w:cs="Arial"/>
              </w:rPr>
              <w:t>We would prefer that this issue is solved by OAM without any UE impact. But we can accept the majority view.</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5E66E4">
      <w:pPr>
        <w:pStyle w:val="Doc-title"/>
      </w:pPr>
      <w:hyperlink r:id="rId29"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is allowed to refuse to report the location info even when it </w:t>
            </w:r>
            <w:r>
              <w:rPr>
                <w:rFonts w:cs="Arial" w:hint="eastAsia"/>
                <w:sz w:val="20"/>
                <w:szCs w:val="20"/>
                <w:lang w:val="en-US" w:eastAsia="zh-CN"/>
              </w:rPr>
              <w:lastRenderedPageBreak/>
              <w:t>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claim UE ID anonymization solves the issue; however, with proliferation of machine learning re-identification techniques this is no longer the case</w:t>
            </w:r>
            <w:proofErr w:type="gramStart"/>
            <w:r>
              <w:rPr>
                <w:rFonts w:ascii="Arial" w:hAnsi="Arial" w:cs="Arial"/>
                <w:lang w:val="en-US"/>
              </w:rPr>
              <w:t xml:space="preserve">.  </w:t>
            </w:r>
            <w:proofErr w:type="gramEnd"/>
            <w:r>
              <w:rPr>
                <w:rFonts w:ascii="Arial" w:hAnsi="Arial" w:cs="Arial"/>
                <w:lang w:val="en-US"/>
              </w:rPr>
              <w:t xml:space="preserv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ＭＳ 明朝" w:hAnsi="Arial"/>
              </w:rPr>
              <w:t xml:space="preserve">There is no quesiton </w:t>
            </w:r>
            <w:r>
              <w:rPr>
                <w:rFonts w:ascii="Arial" w:eastAsia="ＭＳ 明朝"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ＭＳ 明朝" w:hAnsi="Arial"/>
                <w:lang w:val="en-US"/>
              </w:rPr>
              <w:t>So</w:t>
            </w:r>
            <w:proofErr w:type="gramEnd"/>
            <w:r>
              <w:rPr>
                <w:rFonts w:ascii="Arial" w:eastAsia="ＭＳ 明朝" w:hAnsi="Arial"/>
                <w:lang w:val="en-US"/>
              </w:rPr>
              <w:t xml:space="preserve"> we prefer to clarify that </w:t>
            </w:r>
            <w:proofErr w:type="spellStart"/>
            <w:r>
              <w:rPr>
                <w:rFonts w:ascii="Arial" w:eastAsia="ＭＳ 明朝" w:hAnsi="Arial"/>
                <w:lang w:val="en-US"/>
              </w:rPr>
              <w:t>gNB</w:t>
            </w:r>
            <w:proofErr w:type="spellEnd"/>
            <w:r>
              <w:rPr>
                <w:rFonts w:ascii="Arial" w:eastAsia="ＭＳ 明朝" w:hAnsi="Arial"/>
                <w:lang w:val="en-US"/>
              </w:rPr>
              <w:t xml:space="preserve"> should confirm user consent through core network signaling like MDT before configuring UE to acquire location info in SON report (i.e. RLF report, </w:t>
            </w:r>
            <w:proofErr w:type="spellStart"/>
            <w:r>
              <w:rPr>
                <w:rFonts w:ascii="Arial" w:eastAsia="ＭＳ 明朝" w:hAnsi="Arial"/>
                <w:lang w:val="en-US"/>
              </w:rPr>
              <w:t>SCGFailureInfomation</w:t>
            </w:r>
            <w:proofErr w:type="spellEnd"/>
            <w:r>
              <w:rPr>
                <w:rFonts w:ascii="Arial" w:eastAsia="ＭＳ 明朝"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w:t>
            </w:r>
            <w:r>
              <w:rPr>
                <w:rFonts w:ascii="Arial" w:hAnsi="Arial" w:cs="Arial"/>
              </w:rPr>
              <w:lastRenderedPageBreak/>
              <w:t xml:space="preserve">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游明朝" w:hAnsi="Arial" w:cs="Arial"/>
                <w:szCs w:val="21"/>
              </w:rPr>
            </w:pPr>
            <w:r w:rsidRPr="00A13B4E">
              <w:rPr>
                <w:rFonts w:ascii="Arial" w:eastAsia="游明朝"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w:t>
            </w:r>
            <w:proofErr w:type="gramStart"/>
            <w:r w:rsidRPr="00CD2EAA">
              <w:rPr>
                <w:rFonts w:ascii="Arial" w:hAnsi="Arial" w:cs="Arial"/>
                <w:szCs w:val="21"/>
                <w:lang w:val="en-US"/>
              </w:rPr>
              <w:t>network</w:t>
            </w:r>
            <w:proofErr w:type="gramEnd"/>
            <w:r w:rsidRPr="00CD2EAA">
              <w:rPr>
                <w:rFonts w:ascii="Arial" w:hAnsi="Arial" w:cs="Arial"/>
                <w:szCs w:val="21"/>
                <w:lang w:val="en-US"/>
              </w:rPr>
              <w:t xml:space="preserve">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游明朝" w:hAnsi="Arial" w:cs="Arial"/>
                <w:szCs w:val="21"/>
              </w:rPr>
            </w:pPr>
            <w:r>
              <w:rPr>
                <w:rFonts w:ascii="Arial" w:eastAsia="游明朝" w:hAnsi="Arial" w:cs="Arial" w:hint="eastAsia"/>
                <w:szCs w:val="21"/>
              </w:rPr>
              <w:t>R</w:t>
            </w:r>
            <w:r>
              <w:rPr>
                <w:rFonts w:ascii="Arial" w:eastAsia="游明朝" w:hAnsi="Arial" w:cs="Arial"/>
                <w:szCs w:val="21"/>
              </w:rPr>
              <w:t>akuten Mobile</w:t>
            </w:r>
          </w:p>
        </w:tc>
        <w:tc>
          <w:tcPr>
            <w:tcW w:w="1269" w:type="dxa"/>
            <w:vAlign w:val="center"/>
          </w:tcPr>
          <w:p w14:paraId="7F6C2C79" w14:textId="47D9E990" w:rsidR="003C59CD" w:rsidRPr="003C59CD" w:rsidRDefault="003C59CD" w:rsidP="00FA39D9">
            <w:pP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upport</w:t>
            </w:r>
          </w:p>
        </w:tc>
        <w:tc>
          <w:tcPr>
            <w:tcW w:w="6283" w:type="dxa"/>
          </w:tcPr>
          <w:p w14:paraId="44A66945" w14:textId="13038A0A" w:rsidR="003C59CD" w:rsidRPr="003C59CD" w:rsidRDefault="003C59CD" w:rsidP="003C59CD">
            <w:pPr>
              <w:rPr>
                <w:rFonts w:ascii="Arial" w:eastAsia="游明朝" w:hAnsi="Arial" w:cs="Arial"/>
                <w:szCs w:val="21"/>
              </w:rPr>
            </w:pPr>
            <w:r>
              <w:rPr>
                <w:rFonts w:ascii="Arial" w:eastAsia="游明朝" w:hAnsi="Arial" w:cs="Arial" w:hint="eastAsia"/>
                <w:szCs w:val="21"/>
              </w:rPr>
              <w:t>A</w:t>
            </w:r>
            <w:r>
              <w:rPr>
                <w:rFonts w:ascii="Arial" w:eastAsia="游明朝" w:hAnsi="Arial" w:cs="Arial"/>
                <w:szCs w:val="21"/>
              </w:rPr>
              <w:t xml:space="preserve">s mentioned in the paper, there is an </w:t>
            </w:r>
            <w:r w:rsidRPr="003C59CD">
              <w:rPr>
                <w:rFonts w:ascii="Arial" w:eastAsia="游明朝" w:hAnsi="Arial" w:cs="Arial"/>
                <w:szCs w:val="21"/>
              </w:rPr>
              <w:t>ambiguity</w:t>
            </w:r>
            <w:r>
              <w:rPr>
                <w:rFonts w:ascii="Arial" w:eastAsia="游明朝" w:hAnsi="Arial" w:cs="Arial"/>
                <w:szCs w:val="21"/>
              </w:rPr>
              <w:t xml:space="preserve"> on getting user consent about “ the usage of location data for SON purpose“ th</w:t>
            </w:r>
            <w:r w:rsidR="00FD001C">
              <w:rPr>
                <w:rFonts w:ascii="Arial" w:eastAsia="游明朝" w:hAnsi="Arial" w:cs="Arial"/>
                <w:szCs w:val="21"/>
              </w:rPr>
              <w:t>is</w:t>
            </w:r>
            <w:r>
              <w:rPr>
                <w:rFonts w:ascii="Arial" w:eastAsia="游明朝" w:hAnsi="Arial" w:cs="Arial"/>
                <w:szCs w:val="21"/>
              </w:rPr>
              <w:t xml:space="preserve"> need to be clarified.</w:t>
            </w:r>
          </w:p>
          <w:p w14:paraId="70E31F90" w14:textId="05B84883" w:rsidR="00FD001C" w:rsidRDefault="003C59CD" w:rsidP="003C59CD">
            <w:pPr>
              <w:rPr>
                <w:rFonts w:ascii="Arial" w:eastAsia="游明朝" w:hAnsi="Arial" w:cs="Arial"/>
                <w:szCs w:val="21"/>
              </w:rPr>
            </w:pPr>
            <w:r>
              <w:rPr>
                <w:rFonts w:ascii="Arial" w:eastAsia="游明朝" w:hAnsi="Arial" w:cs="Arial" w:hint="eastAsia"/>
                <w:szCs w:val="21"/>
              </w:rPr>
              <w:t>W</w:t>
            </w:r>
            <w:r>
              <w:rPr>
                <w:rFonts w:ascii="Arial" w:eastAsia="游明朝" w:hAnsi="Arial" w:cs="Arial"/>
                <w:szCs w:val="21"/>
              </w:rPr>
              <w:t>e think Apple have sufficiently answered most of the concerned raised by other companies</w:t>
            </w:r>
            <w:r w:rsidR="00FD001C">
              <w:rPr>
                <w:rFonts w:ascii="Arial" w:eastAsia="游明朝" w:hAnsi="Arial" w:cs="Arial"/>
                <w:szCs w:val="21"/>
              </w:rPr>
              <w:t>.</w:t>
            </w:r>
          </w:p>
          <w:p w14:paraId="437E1D04" w14:textId="77777777" w:rsidR="003C59CD" w:rsidRDefault="003C59CD" w:rsidP="003C59CD">
            <w:pPr>
              <w:rPr>
                <w:rFonts w:ascii="Arial" w:eastAsia="游明朝" w:hAnsi="Arial" w:cs="Arial"/>
                <w:szCs w:val="21"/>
              </w:rPr>
            </w:pPr>
          </w:p>
          <w:p w14:paraId="73F32C18" w14:textId="17C8983B" w:rsidR="003C59CD" w:rsidRPr="003C59CD" w:rsidRDefault="003C59CD" w:rsidP="003C59CD">
            <w:pPr>
              <w:rPr>
                <w:rFonts w:ascii="Arial" w:eastAsia="游明朝"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oftBank</w:t>
            </w:r>
          </w:p>
        </w:tc>
        <w:tc>
          <w:tcPr>
            <w:tcW w:w="1269" w:type="dxa"/>
            <w:vAlign w:val="center"/>
          </w:tcPr>
          <w:p w14:paraId="43AD5639" w14:textId="5B98FAD1" w:rsidR="00322C6A" w:rsidRDefault="00322C6A" w:rsidP="00322C6A">
            <w:pPr>
              <w:rPr>
                <w:rFonts w:ascii="Arial" w:eastAsia="游明朝" w:hAnsi="Arial" w:cs="Arial"/>
                <w:szCs w:val="21"/>
              </w:rPr>
            </w:pPr>
            <w:r>
              <w:rPr>
                <w:rFonts w:ascii="Arial" w:eastAsia="游明朝" w:hAnsi="Arial" w:cs="Arial"/>
                <w:szCs w:val="21"/>
              </w:rPr>
              <w:t>NSupport</w:t>
            </w:r>
          </w:p>
        </w:tc>
        <w:tc>
          <w:tcPr>
            <w:tcW w:w="6283" w:type="dxa"/>
          </w:tcPr>
          <w:p w14:paraId="6BD1A2EB" w14:textId="28306A47" w:rsidR="00322C6A" w:rsidRDefault="00322C6A" w:rsidP="00322C6A">
            <w:pPr>
              <w:rPr>
                <w:rFonts w:ascii="Arial" w:eastAsia="游明朝" w:hAnsi="Arial" w:cs="Arial"/>
                <w:szCs w:val="21"/>
              </w:rPr>
            </w:pPr>
            <w:r>
              <w:rPr>
                <w:rFonts w:ascii="Arial" w:eastAsia="游明朝" w:hAnsi="Arial" w:cs="Arial"/>
                <w:szCs w:val="21"/>
              </w:rPr>
              <w:t>Agree that use</w:t>
            </w:r>
            <w:r w:rsidR="008C167C">
              <w:rPr>
                <w:rFonts w:ascii="Arial" w:eastAsia="游明朝" w:hAnsi="Arial" w:cs="Arial"/>
                <w:szCs w:val="21"/>
              </w:rPr>
              <w:t>r</w:t>
            </w:r>
            <w:r>
              <w:rPr>
                <w:rFonts w:ascii="Arial" w:eastAsia="游明朝"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游明朝" w:hAnsi="Arial" w:cs="Arial"/>
                <w:szCs w:val="21"/>
              </w:rPr>
              <w:t>suppose</w:t>
            </w:r>
            <w:r>
              <w:rPr>
                <w:rFonts w:ascii="Arial" w:eastAsia="游明朝" w:hAnsi="Arial" w:cs="Arial"/>
                <w:szCs w:val="21"/>
              </w:rPr>
              <w:t xml:space="preserve"> it could be defined in NAS layer. If the SA3 or SA5 indicates it should be handled in AS/RRC, we are OK to address this in RAN2.</w:t>
            </w:r>
          </w:p>
        </w:tc>
      </w:tr>
      <w:tr w:rsidR="00413239" w14:paraId="7C153994" w14:textId="77777777" w:rsidTr="001F2CB2">
        <w:tc>
          <w:tcPr>
            <w:tcW w:w="1964" w:type="dxa"/>
            <w:vAlign w:val="center"/>
          </w:tcPr>
          <w:p w14:paraId="3146259B" w14:textId="269A4982" w:rsidR="00413239" w:rsidRDefault="00413239" w:rsidP="00413239">
            <w:pPr>
              <w:jc w:val="center"/>
              <w:rPr>
                <w:rFonts w:ascii="Arial" w:eastAsia="游明朝" w:hAnsi="Arial" w:cs="Arial"/>
                <w:szCs w:val="21"/>
              </w:rPr>
            </w:pPr>
            <w:r>
              <w:rPr>
                <w:rFonts w:ascii="Arial" w:hAnsi="Arial" w:cs="Arial"/>
                <w:sz w:val="20"/>
                <w:szCs w:val="20"/>
              </w:rPr>
              <w:t>Intel</w:t>
            </w:r>
          </w:p>
        </w:tc>
        <w:tc>
          <w:tcPr>
            <w:tcW w:w="1269" w:type="dxa"/>
            <w:vAlign w:val="center"/>
          </w:tcPr>
          <w:p w14:paraId="6B1D812D" w14:textId="0802BE32" w:rsidR="00413239" w:rsidRDefault="00413239" w:rsidP="00413239">
            <w:pPr>
              <w:rPr>
                <w:rFonts w:ascii="Arial" w:eastAsia="游明朝" w:hAnsi="Arial" w:cs="Arial"/>
                <w:szCs w:val="21"/>
              </w:rPr>
            </w:pPr>
            <w:r>
              <w:rPr>
                <w:rFonts w:ascii="Arial" w:hAnsi="Arial" w:cs="Arial"/>
                <w:sz w:val="20"/>
                <w:szCs w:val="20"/>
              </w:rPr>
              <w:t>NSupport (with comments)</w:t>
            </w:r>
          </w:p>
        </w:tc>
        <w:tc>
          <w:tcPr>
            <w:tcW w:w="6283" w:type="dxa"/>
          </w:tcPr>
          <w:p w14:paraId="65F17B54" w14:textId="492A5431" w:rsidR="00413239" w:rsidRDefault="00413239" w:rsidP="00413239">
            <w:pPr>
              <w:rPr>
                <w:rFonts w:ascii="Arial" w:eastAsia="游明朝" w:hAnsi="Arial" w:cs="Arial"/>
                <w:szCs w:val="21"/>
              </w:rPr>
            </w:pPr>
            <w:r>
              <w:rPr>
                <w:rFonts w:ascii="Arial" w:hAnsi="Arial" w:cs="Arial"/>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Pr>
                <w:rFonts w:ascii="Arial" w:hAnsi="Arial" w:cs="Arial"/>
              </w:rPr>
              <w:t xml:space="preserve">could </w:t>
            </w:r>
            <w:r>
              <w:rPr>
                <w:rFonts w:ascii="Arial" w:hAnsi="Arial" w:cs="Arial"/>
              </w:rPr>
              <w:t xml:space="preserve">address </w:t>
            </w:r>
            <w:r w:rsidR="004E225F">
              <w:rPr>
                <w:rFonts w:ascii="Arial" w:hAnsi="Arial" w:cs="Arial"/>
              </w:rPr>
              <w:t>most</w:t>
            </w:r>
            <w:r>
              <w:rPr>
                <w:rFonts w:ascii="Arial" w:hAnsi="Arial" w:cs="Arial"/>
              </w:rPr>
              <w:t xml:space="preserve"> of the concerns.</w:t>
            </w:r>
          </w:p>
        </w:tc>
      </w:tr>
    </w:tbl>
    <w:tbl>
      <w:tblPr>
        <w:tblStyle w:val="TableGrid"/>
        <w:tblW w:w="0" w:type="auto"/>
        <w:tblInd w:w="113" w:type="dxa"/>
        <w:tblLook w:val="04A0" w:firstRow="1" w:lastRow="0" w:firstColumn="1" w:lastColumn="0" w:noHBand="0" w:noVBand="1"/>
      </w:tblPr>
      <w:tblGrid>
        <w:gridCol w:w="1964"/>
        <w:gridCol w:w="1269"/>
        <w:gridCol w:w="6283"/>
      </w:tblGrid>
      <w:tr w:rsidR="00B537C9" w14:paraId="07BF7271" w14:textId="77777777" w:rsidTr="007E7A61">
        <w:tc>
          <w:tcPr>
            <w:tcW w:w="1964" w:type="dxa"/>
            <w:vAlign w:val="center"/>
          </w:tcPr>
          <w:p w14:paraId="1ABA5596" w14:textId="77777777" w:rsidR="00B537C9" w:rsidRDefault="00B537C9"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69" w:type="dxa"/>
            <w:vAlign w:val="center"/>
          </w:tcPr>
          <w:p w14:paraId="79721808" w14:textId="77777777" w:rsidR="00B537C9" w:rsidRDefault="00B537C9" w:rsidP="007E7A61">
            <w:pPr>
              <w:jc w:val="center"/>
              <w:rPr>
                <w:rFonts w:ascii="Arial" w:hAnsi="Arial" w:cs="Arial"/>
                <w:sz w:val="20"/>
                <w:szCs w:val="20"/>
              </w:rPr>
            </w:pPr>
            <w:r>
              <w:rPr>
                <w:rFonts w:ascii="Arial" w:hAnsi="Arial" w:cs="Arial"/>
                <w:sz w:val="20"/>
                <w:szCs w:val="20"/>
              </w:rPr>
              <w:t>NSupport</w:t>
            </w:r>
          </w:p>
        </w:tc>
        <w:tc>
          <w:tcPr>
            <w:tcW w:w="6283" w:type="dxa"/>
          </w:tcPr>
          <w:p w14:paraId="2910E21E" w14:textId="77777777" w:rsidR="00B537C9" w:rsidRDefault="00B537C9" w:rsidP="007E7A61">
            <w:pPr>
              <w:rPr>
                <w:rFonts w:ascii="Arial" w:hAnsi="Arial" w:cs="Arial"/>
              </w:rPr>
            </w:pPr>
            <w:r>
              <w:rPr>
                <w:rFonts w:ascii="Arial" w:hAnsi="Arial" w:cs="Arial"/>
              </w:rPr>
              <w:t xml:space="preserve">Not sure how the configuring entity (OAM) will know that whether the inclusion of location information in the SON/MDT report is allowed by the user. Furthermore, we believe that first, this needs to be discussed in SA2, as the framework to support the proposal is not clear and has never been discussed. </w:t>
            </w:r>
          </w:p>
        </w:tc>
      </w:tr>
    </w:tbl>
    <w:tbl>
      <w:tblPr>
        <w:tblStyle w:val="TableGrid1"/>
        <w:tblW w:w="0" w:type="auto"/>
        <w:tblInd w:w="113" w:type="dxa"/>
        <w:tblLook w:val="04A0" w:firstRow="1" w:lastRow="0" w:firstColumn="1" w:lastColumn="0" w:noHBand="0" w:noVBand="1"/>
      </w:tblPr>
      <w:tblGrid>
        <w:gridCol w:w="1964"/>
        <w:gridCol w:w="1269"/>
        <w:gridCol w:w="6283"/>
      </w:tblGrid>
      <w:tr w:rsidR="00B537C9" w14:paraId="4FD18E5B" w14:textId="77777777" w:rsidTr="001F2CB2">
        <w:tc>
          <w:tcPr>
            <w:tcW w:w="1964" w:type="dxa"/>
            <w:vAlign w:val="center"/>
          </w:tcPr>
          <w:p w14:paraId="1452BF34" w14:textId="51B41299" w:rsidR="00B537C9" w:rsidRPr="00B537C9" w:rsidRDefault="00B537C9" w:rsidP="00B537C9">
            <w:pPr>
              <w:jc w:val="center"/>
              <w:rPr>
                <w:rFonts w:ascii="Arial" w:hAnsi="Arial" w:cs="Arial"/>
                <w:sz w:val="20"/>
                <w:szCs w:val="20"/>
                <w:lang w:val="en-US"/>
              </w:rPr>
            </w:pPr>
          </w:p>
        </w:tc>
        <w:tc>
          <w:tcPr>
            <w:tcW w:w="1269" w:type="dxa"/>
            <w:vAlign w:val="center"/>
          </w:tcPr>
          <w:p w14:paraId="457DEFFA" w14:textId="4C938076" w:rsidR="00B537C9" w:rsidRDefault="00B537C9" w:rsidP="00B537C9">
            <w:pPr>
              <w:rPr>
                <w:rFonts w:ascii="Arial" w:hAnsi="Arial" w:cs="Arial"/>
                <w:sz w:val="20"/>
                <w:szCs w:val="20"/>
              </w:rPr>
            </w:pPr>
          </w:p>
        </w:tc>
        <w:tc>
          <w:tcPr>
            <w:tcW w:w="6283" w:type="dxa"/>
          </w:tcPr>
          <w:p w14:paraId="0B6C2B9B" w14:textId="769BA846" w:rsidR="00B537C9" w:rsidRDefault="00B537C9" w:rsidP="00B537C9">
            <w:pPr>
              <w:rPr>
                <w:rFonts w:ascii="Arial" w:hAnsi="Arial" w:cs="Arial"/>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lastRenderedPageBreak/>
        <w:t>System Information Scheduling</w:t>
      </w:r>
    </w:p>
    <w:p w14:paraId="61658333" w14:textId="77777777" w:rsidR="0055003B" w:rsidRDefault="003C78AC">
      <w:pPr>
        <w:pStyle w:val="Comments"/>
      </w:pPr>
      <w:r>
        <w:t>System Information Scheduling Proposal</w:t>
      </w:r>
    </w:p>
    <w:p w14:paraId="0E671FEF" w14:textId="77777777" w:rsidR="0055003B" w:rsidRDefault="005E66E4">
      <w:pPr>
        <w:pStyle w:val="Doc-title"/>
      </w:pPr>
      <w:hyperlink r:id="rId30"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5E66E4">
      <w:pPr>
        <w:pStyle w:val="Doc-title"/>
      </w:pPr>
      <w:hyperlink r:id="rId31"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0FE9F9A5"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w:t>
            </w:r>
            <w:r w:rsidR="00B537C9">
              <w:rPr>
                <w:rFonts w:ascii="Arial" w:hAnsi="Arial" w:cs="Arial"/>
                <w:sz w:val="20"/>
                <w:szCs w:val="20"/>
                <w:lang w:val="en-US"/>
              </w:rPr>
              <w:t>s</w:t>
            </w:r>
            <w:r>
              <w:rPr>
                <w:rFonts w:ascii="Arial" w:hAnsi="Arial" w:cs="Arial"/>
                <w:sz w:val="20"/>
                <w:szCs w:val="20"/>
                <w:lang w:val="en-US"/>
              </w:rPr>
              <w:t>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w:t>
            </w:r>
            <w:proofErr w:type="gramStart"/>
            <w:r>
              <w:rPr>
                <w:rFonts w:ascii="Arial" w:hAnsi="Arial" w:cs="Arial"/>
                <w:lang w:val="en-US"/>
              </w:rPr>
              <w:t xml:space="preserve">.  </w:t>
            </w:r>
            <w:proofErr w:type="gramEnd"/>
            <w:r>
              <w:rPr>
                <w:rFonts w:ascii="Arial" w:hAnsi="Arial" w:cs="Arial"/>
                <w:lang w:val="en-US"/>
              </w:rPr>
              <w:t>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w:t>
            </w:r>
            <w:proofErr w:type="gramStart"/>
            <w:r>
              <w:rPr>
                <w:rFonts w:ascii="Arial" w:hAnsi="Arial" w:cs="Arial"/>
                <w:lang w:val="en-US"/>
              </w:rPr>
              <w:t>mention</w:t>
            </w:r>
            <w:proofErr w:type="gramEnd"/>
            <w:r>
              <w:rPr>
                <w:rFonts w:ascii="Arial" w:hAnsi="Arial" w:cs="Arial"/>
                <w:lang w:val="en-US"/>
              </w:rPr>
              <w:t xml:space="preserve">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upport</w:t>
            </w:r>
          </w:p>
        </w:tc>
        <w:tc>
          <w:tcPr>
            <w:tcW w:w="5895" w:type="dxa"/>
          </w:tcPr>
          <w:p w14:paraId="246DB523" w14:textId="77777777" w:rsidR="00322C6A" w:rsidRDefault="00322C6A" w:rsidP="00322C6A">
            <w:pPr>
              <w:rPr>
                <w:rFonts w:ascii="Arial" w:eastAsia="游明朝" w:hAnsi="Arial" w:cs="Arial"/>
              </w:rPr>
            </w:pPr>
            <w:r>
              <w:rPr>
                <w:rFonts w:ascii="Arial" w:eastAsia="游明朝" w:hAnsi="Arial" w:cs="Arial" w:hint="eastAsia"/>
              </w:rPr>
              <w:t>A</w:t>
            </w:r>
            <w:r>
              <w:rPr>
                <w:rFonts w:ascii="Arial" w:eastAsia="游明朝" w:hAnsi="Arial" w:cs="Arial"/>
              </w:rPr>
              <w:t xml:space="preserve">gree with Ericsson’s analysis. </w:t>
            </w:r>
          </w:p>
          <w:p w14:paraId="77F20899" w14:textId="65E21A3A" w:rsidR="00322C6A" w:rsidRPr="00322C6A" w:rsidRDefault="00322C6A" w:rsidP="00322C6A">
            <w:pPr>
              <w:rPr>
                <w:rFonts w:ascii="Arial" w:eastAsia="游明朝" w:hAnsi="Arial" w:cs="Arial"/>
              </w:rPr>
            </w:pPr>
            <w:r>
              <w:rPr>
                <w:rFonts w:ascii="Arial" w:eastAsia="游明朝" w:hAnsi="Arial" w:cs="Arial"/>
              </w:rPr>
              <w:t>It is useful and more important for DSS operation scenario. We already see some scheduling issues in DSS frequencies for NR SI transmissions. Thus, we prefer to minimize the impact</w:t>
            </w:r>
            <w:r w:rsidRPr="00911D98">
              <w:rPr>
                <w:rFonts w:ascii="Arial" w:eastAsia="游明朝" w:hAnsi="Arial" w:cs="Arial"/>
              </w:rPr>
              <w:t xml:space="preserve"> </w:t>
            </w:r>
            <w:r>
              <w:rPr>
                <w:rFonts w:ascii="Arial" w:eastAsia="游明朝" w:hAnsi="Arial" w:cs="Arial"/>
              </w:rPr>
              <w:t>casued by additional NR posSIB/SIBs.</w:t>
            </w:r>
          </w:p>
        </w:tc>
      </w:tr>
      <w:tr w:rsidR="004E225F" w14:paraId="2A192418" w14:textId="77777777" w:rsidTr="00350687">
        <w:tc>
          <w:tcPr>
            <w:tcW w:w="1881" w:type="dxa"/>
            <w:vAlign w:val="center"/>
          </w:tcPr>
          <w:p w14:paraId="31B4E362" w14:textId="4E3BD959" w:rsidR="004E225F" w:rsidRDefault="004E225F" w:rsidP="004E225F">
            <w:pPr>
              <w:jc w:val="center"/>
              <w:rPr>
                <w:rFonts w:ascii="Arial" w:eastAsia="游明朝" w:hAnsi="Arial" w:cs="Arial"/>
                <w:sz w:val="20"/>
                <w:szCs w:val="20"/>
              </w:rPr>
            </w:pPr>
            <w:r>
              <w:rPr>
                <w:rFonts w:ascii="Arial" w:hAnsi="Arial" w:cs="Arial"/>
                <w:sz w:val="20"/>
                <w:szCs w:val="20"/>
                <w:lang w:val="en-US"/>
              </w:rPr>
              <w:t>Intel</w:t>
            </w:r>
          </w:p>
        </w:tc>
        <w:tc>
          <w:tcPr>
            <w:tcW w:w="1740" w:type="dxa"/>
            <w:vAlign w:val="center"/>
          </w:tcPr>
          <w:p w14:paraId="0383F475" w14:textId="690E06BE" w:rsidR="004E225F" w:rsidRDefault="004E225F" w:rsidP="004E225F">
            <w:pPr>
              <w:jc w:val="center"/>
              <w:rPr>
                <w:rFonts w:ascii="Arial" w:eastAsia="游明朝" w:hAnsi="Arial" w:cs="Arial"/>
                <w:sz w:val="20"/>
                <w:szCs w:val="20"/>
              </w:rPr>
            </w:pPr>
            <w:r>
              <w:rPr>
                <w:rFonts w:ascii="Arial" w:hAnsi="Arial" w:cs="Arial"/>
                <w:sz w:val="20"/>
                <w:szCs w:val="20"/>
                <w:lang w:val="en-US"/>
              </w:rPr>
              <w:t>Unclear</w:t>
            </w:r>
          </w:p>
        </w:tc>
        <w:tc>
          <w:tcPr>
            <w:tcW w:w="5895" w:type="dxa"/>
          </w:tcPr>
          <w:p w14:paraId="7845D569" w14:textId="5A2597F0" w:rsidR="004E225F" w:rsidRDefault="004E225F" w:rsidP="004E225F">
            <w:pPr>
              <w:rPr>
                <w:rFonts w:ascii="Arial" w:eastAsia="游明朝" w:hAnsi="Arial" w:cs="Arial"/>
              </w:rPr>
            </w:pPr>
            <w:r>
              <w:rPr>
                <w:rFonts w:ascii="Arial" w:hAnsi="Arial" w:cs="Arial"/>
                <w:lang w:val="en-US"/>
              </w:rPr>
              <w:t>It is still not clear if there is a real issue that cannot be addressed by implementations</w:t>
            </w:r>
            <w:proofErr w:type="gramStart"/>
            <w:r>
              <w:rPr>
                <w:rFonts w:ascii="Arial" w:hAnsi="Arial" w:cs="Arial"/>
                <w:lang w:val="en-US"/>
              </w:rPr>
              <w:t xml:space="preserve">.  </w:t>
            </w:r>
            <w:proofErr w:type="gramEnd"/>
            <w:r>
              <w:rPr>
                <w:rFonts w:ascii="Arial" w:hAnsi="Arial" w:cs="Arial"/>
                <w:lang w:val="en-US"/>
              </w:rPr>
              <w:t xml:space="preserve">At the same time, we </w:t>
            </w:r>
            <w:r w:rsidRPr="2C8731EC">
              <w:rPr>
                <w:rFonts w:ascii="Arial" w:hAnsi="Arial" w:cs="Arial"/>
                <w:lang w:val="en-US"/>
              </w:rPr>
              <w:t>acknowledge</w:t>
            </w:r>
            <w:r>
              <w:rPr>
                <w:rFonts w:ascii="Arial" w:hAnsi="Arial" w:cs="Arial"/>
                <w:lang w:val="en-US"/>
              </w:rPr>
              <w:t xml:space="preserve"> that Rel-17 will introduce new </w:t>
            </w:r>
            <w:proofErr w:type="spellStart"/>
            <w:r>
              <w:rPr>
                <w:rFonts w:ascii="Arial" w:hAnsi="Arial" w:cs="Arial"/>
                <w:lang w:val="en-US"/>
              </w:rPr>
              <w:t>posSIBs</w:t>
            </w:r>
            <w:proofErr w:type="spellEnd"/>
            <w:r>
              <w:rPr>
                <w:rFonts w:ascii="Arial" w:hAnsi="Arial" w:cs="Arial"/>
                <w:lang w:val="en-US"/>
              </w:rPr>
              <w:t xml:space="preserve"> and this may be </w:t>
            </w:r>
            <w:r w:rsidRPr="2C8731EC">
              <w:rPr>
                <w:rFonts w:ascii="Arial" w:hAnsi="Arial" w:cs="Arial"/>
                <w:lang w:val="en-US"/>
              </w:rPr>
              <w:t>useful</w:t>
            </w:r>
            <w:proofErr w:type="gramStart"/>
            <w:r>
              <w:rPr>
                <w:rFonts w:ascii="Arial" w:hAnsi="Arial" w:cs="Arial"/>
                <w:lang w:val="en-US"/>
              </w:rPr>
              <w:t xml:space="preserve">.  </w:t>
            </w:r>
            <w:proofErr w:type="gramEnd"/>
          </w:p>
        </w:tc>
      </w:tr>
      <w:tr w:rsidR="00B537C9" w14:paraId="3B618E80" w14:textId="77777777" w:rsidTr="00350687">
        <w:tc>
          <w:tcPr>
            <w:tcW w:w="1881" w:type="dxa"/>
            <w:vAlign w:val="center"/>
          </w:tcPr>
          <w:p w14:paraId="1366462B" w14:textId="6F60ABDC" w:rsidR="00B537C9" w:rsidRPr="00B537C9" w:rsidRDefault="00B537C9" w:rsidP="004E225F">
            <w:pPr>
              <w:jc w:val="center"/>
              <w:rPr>
                <w:rFonts w:ascii="Arial" w:eastAsia="游明朝" w:hAnsi="Arial" w:cs="Arial" w:hint="eastAsia"/>
                <w:sz w:val="20"/>
                <w:szCs w:val="20"/>
              </w:rPr>
            </w:pPr>
            <w:r>
              <w:rPr>
                <w:rFonts w:ascii="Arial" w:eastAsia="游明朝" w:hAnsi="Arial" w:cs="Arial" w:hint="eastAsia"/>
                <w:sz w:val="20"/>
                <w:szCs w:val="20"/>
              </w:rPr>
              <w:t>Q</w:t>
            </w:r>
            <w:r>
              <w:rPr>
                <w:rFonts w:ascii="Arial" w:eastAsia="游明朝" w:hAnsi="Arial" w:cs="Arial"/>
                <w:sz w:val="20"/>
                <w:szCs w:val="20"/>
              </w:rPr>
              <w:t xml:space="preserve">ualcomm </w:t>
            </w:r>
            <w:r w:rsidR="00FB541E">
              <w:rPr>
                <w:rFonts w:ascii="Arial" w:eastAsia="游明朝" w:hAnsi="Arial" w:cs="Arial"/>
                <w:sz w:val="20"/>
                <w:szCs w:val="20"/>
              </w:rPr>
              <w:t>Incorporated</w:t>
            </w:r>
          </w:p>
        </w:tc>
        <w:tc>
          <w:tcPr>
            <w:tcW w:w="1740" w:type="dxa"/>
            <w:vAlign w:val="center"/>
          </w:tcPr>
          <w:p w14:paraId="559E8981" w14:textId="289535F7" w:rsidR="00B537C9" w:rsidRPr="00FB541E" w:rsidRDefault="00FB541E" w:rsidP="004E225F">
            <w:pPr>
              <w:jc w:val="cente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895" w:type="dxa"/>
          </w:tcPr>
          <w:p w14:paraId="3E0E084F" w14:textId="2E20FDEF" w:rsidR="00B537C9" w:rsidRPr="00FB541E" w:rsidRDefault="00FB541E" w:rsidP="004E225F">
            <w:pPr>
              <w:rPr>
                <w:rFonts w:ascii="Arial" w:eastAsia="游明朝" w:hAnsi="Arial" w:cs="Arial" w:hint="eastAsia"/>
              </w:rPr>
            </w:pPr>
            <w:r>
              <w:rPr>
                <w:rFonts w:ascii="Arial" w:eastAsia="游明朝" w:hAnsi="Arial" w:cs="Arial" w:hint="eastAsia"/>
              </w:rPr>
              <w:t>W</w:t>
            </w:r>
            <w:r>
              <w:rPr>
                <w:rFonts w:ascii="Arial" w:eastAsia="游明朝" w:hAnsi="Arial" w:cs="Arial"/>
              </w:rPr>
              <w:t>e do not support having two different PosSI scheduling methods that the UE supposed to implement to interwork with different network implementations.</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5E66E4">
      <w:pPr>
        <w:pStyle w:val="Doc-title"/>
      </w:pPr>
      <w:hyperlink r:id="rId32"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 xml:space="preserve">Our understanding is that solution3 would be the today’s </w:t>
            </w:r>
            <w:r>
              <w:rPr>
                <w:rFonts w:ascii="Arial" w:hAnsi="Arial" w:cs="Arial"/>
                <w:sz w:val="20"/>
                <w:szCs w:val="20"/>
                <w:lang w:val="en-US"/>
              </w:rPr>
              <w:lastRenderedPageBreak/>
              <w:t>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lease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w:t>
            </w:r>
            <w:r>
              <w:rPr>
                <w:rFonts w:ascii="Arial" w:hAnsi="Arial" w:cs="Arial"/>
              </w:rPr>
              <w:lastRenderedPageBreak/>
              <w:t xml:space="preserve">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r w:rsidR="004E225F" w14:paraId="47B70CD5" w14:textId="77777777" w:rsidTr="00350687">
        <w:tc>
          <w:tcPr>
            <w:tcW w:w="1963" w:type="dxa"/>
            <w:vAlign w:val="center"/>
          </w:tcPr>
          <w:p w14:paraId="49BE5598" w14:textId="5D804603" w:rsidR="004E225F" w:rsidRDefault="004E225F" w:rsidP="004E225F">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25E6722D" w14:textId="1D0ACA97" w:rsidR="004E225F" w:rsidRDefault="004E225F" w:rsidP="004E225F">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20AD31B" w14:textId="77777777" w:rsidR="004E225F" w:rsidRDefault="004E225F" w:rsidP="004E225F">
            <w:pPr>
              <w:rPr>
                <w:rFonts w:ascii="Arial" w:hAnsi="Arial" w:cs="Arial"/>
                <w:lang w:val="en-US"/>
              </w:rPr>
            </w:pPr>
            <w:r>
              <w:rPr>
                <w:rFonts w:ascii="Arial" w:hAnsi="Arial" w:cs="Arial"/>
                <w:lang w:val="en-US"/>
              </w:rPr>
              <w:t xml:space="preserve">Agree with LG. This is discussed at the beginning of NR, and current absolute value timers are the outcome of extensive discussion. It would be difficult to </w:t>
            </w:r>
            <w:proofErr w:type="gramStart"/>
            <w:r>
              <w:rPr>
                <w:rFonts w:ascii="Arial" w:hAnsi="Arial" w:cs="Arial"/>
                <w:lang w:val="en-US"/>
              </w:rPr>
              <w:t>revert back</w:t>
            </w:r>
            <w:proofErr w:type="gramEnd"/>
            <w:r>
              <w:rPr>
                <w:rFonts w:ascii="Arial" w:hAnsi="Arial" w:cs="Arial"/>
                <w:lang w:val="en-US"/>
              </w:rPr>
              <w:t xml:space="preserve"> to LTE PDCCH subframe concept.</w:t>
            </w:r>
          </w:p>
          <w:p w14:paraId="14B6E68B" w14:textId="34517AE4" w:rsidR="004E225F" w:rsidRDefault="004E225F" w:rsidP="004E225F">
            <w:pPr>
              <w:rPr>
                <w:rFonts w:ascii="Arial" w:hAnsi="Arial" w:cs="Arial"/>
              </w:rPr>
            </w:pPr>
            <w:r>
              <w:rPr>
                <w:rFonts w:ascii="Arial" w:hAnsi="Arial" w:cs="Arial"/>
                <w:lang w:val="en-US"/>
              </w:rPr>
              <w:t xml:space="preserve">In addition, our understanding is that the potential issue only happens </w:t>
            </w:r>
            <w:r w:rsidRPr="0099258E">
              <w:rPr>
                <w:rFonts w:ascii="Arial" w:hAnsi="Arial" w:cs="Arial"/>
                <w:lang w:val="en-US"/>
              </w:rPr>
              <w:t>when DRX cycle is not a multiple of TDD periodicity</w:t>
            </w:r>
            <w:r>
              <w:rPr>
                <w:rFonts w:ascii="Arial" w:hAnsi="Arial" w:cs="Arial"/>
                <w:lang w:val="en-US"/>
              </w:rPr>
              <w:t xml:space="preserve">. </w:t>
            </w:r>
            <w:proofErr w:type="gramStart"/>
            <w:r>
              <w:rPr>
                <w:rFonts w:ascii="Arial" w:hAnsi="Arial" w:cs="Arial"/>
                <w:lang w:val="en-US"/>
              </w:rPr>
              <w:t>As long as</w:t>
            </w:r>
            <w:proofErr w:type="gramEnd"/>
            <w:r>
              <w:rPr>
                <w:rFonts w:ascii="Arial" w:hAnsi="Arial" w:cs="Arial"/>
                <w:lang w:val="en-US"/>
              </w:rPr>
              <w:t xml:space="preserve"> DRX cycle is a multiple of TDD periodicity, or DRX cycle is long enough, the potential issue of scheduling efficiency can be minimized.</w:t>
            </w:r>
          </w:p>
        </w:tc>
      </w:tr>
      <w:tr w:rsidR="00FB541E" w14:paraId="19C06F02" w14:textId="77777777" w:rsidTr="00350687">
        <w:tc>
          <w:tcPr>
            <w:tcW w:w="1963" w:type="dxa"/>
            <w:vAlign w:val="center"/>
          </w:tcPr>
          <w:p w14:paraId="64DDB15F" w14:textId="1CCDCBB5" w:rsidR="00FB541E" w:rsidRDefault="00FB541E" w:rsidP="00FB541E">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vAlign w:val="center"/>
          </w:tcPr>
          <w:p w14:paraId="27EA7BB4" w14:textId="18C75637" w:rsidR="00FB541E" w:rsidRDefault="00FB541E" w:rsidP="00FB541E">
            <w:pPr>
              <w:jc w:val="center"/>
              <w:rPr>
                <w:rFonts w:ascii="Arial" w:hAnsi="Arial" w:cs="Arial"/>
                <w:sz w:val="20"/>
                <w:szCs w:val="20"/>
              </w:rPr>
            </w:pPr>
            <w:r>
              <w:rPr>
                <w:rFonts w:ascii="Arial" w:hAnsi="Arial" w:cs="Arial"/>
                <w:sz w:val="20"/>
                <w:szCs w:val="20"/>
              </w:rPr>
              <w:t>Not support</w:t>
            </w:r>
          </w:p>
        </w:tc>
        <w:tc>
          <w:tcPr>
            <w:tcW w:w="6280" w:type="dxa"/>
          </w:tcPr>
          <w:p w14:paraId="69987B56" w14:textId="32432E55" w:rsidR="00FB541E" w:rsidRDefault="00FB541E" w:rsidP="00FB541E">
            <w:pPr>
              <w:rPr>
                <w:rFonts w:ascii="Arial" w:hAnsi="Arial" w:cs="Arial"/>
              </w:rPr>
            </w:pPr>
            <w:r>
              <w:rPr>
                <w:rFonts w:ascii="Arial" w:hAnsi="Arial" w:cs="Arial"/>
              </w:rPr>
              <w:t xml:space="preserve">It seems that the motivating scenario can be avoided through proper network configuration. For example, in the case of XR/CG applications (the reason why short on duration timer and short cycle are configured), because of their tight latency requirement, it is unlikely that network would configure long streak of UL slots because that would impact DL latency. So at least in the current release, our preference is not to change UE behaviors for DRX timers. </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pPr>
      <w: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5E66E4">
      <w:pPr>
        <w:pStyle w:val="Doc-title"/>
      </w:pPr>
      <w:hyperlink r:id="rId33"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226" w:type="dxa"/>
        <w:tblLook w:val="04A0" w:firstRow="1" w:lastRow="0" w:firstColumn="1" w:lastColumn="0" w:noHBand="0" w:noVBand="1"/>
      </w:tblPr>
      <w:tblGrid>
        <w:gridCol w:w="1339"/>
        <w:gridCol w:w="1284"/>
        <w:gridCol w:w="6780"/>
      </w:tblGrid>
      <w:tr w:rsidR="0055003B" w14:paraId="6BF9A0AC" w14:textId="77777777" w:rsidTr="00FB541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84"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697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FB541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84"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97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lastRenderedPageBreak/>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FB541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84"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97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FB541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84"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97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w:t>
            </w:r>
            <w:r>
              <w:rPr>
                <w:rFonts w:ascii="Arial" w:hAnsi="Arial" w:cs="Arial"/>
                <w:color w:val="0070C0"/>
                <w:sz w:val="20"/>
                <w:szCs w:val="20"/>
                <w:lang w:val="en-US"/>
              </w:rPr>
              <w:lastRenderedPageBreak/>
              <w:t xml:space="preserve">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FB541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84"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7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FB541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84"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97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w:t>
            </w:r>
            <w:proofErr w:type="gramStart"/>
            <w:r>
              <w:rPr>
                <w:rFonts w:cs="Arial"/>
                <w:color w:val="0070C0"/>
                <w:sz w:val="20"/>
                <w:szCs w:val="20"/>
                <w:lang w:val="en-US"/>
              </w:rPr>
              <w:t>a</w:t>
            </w:r>
            <w:proofErr w:type="gramEnd"/>
            <w:r>
              <w:rPr>
                <w:rFonts w:cs="Arial"/>
                <w:color w:val="0070C0"/>
                <w:sz w:val="20"/>
                <w:szCs w:val="20"/>
                <w:lang w:val="en-US"/>
              </w:rPr>
              <w:t xml:space="preserve">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w:t>
            </w:r>
            <w:proofErr w:type="gramStart"/>
            <w:r>
              <w:rPr>
                <w:rFonts w:cs="Arial"/>
                <w:color w:val="0070C0"/>
                <w:sz w:val="20"/>
                <w:szCs w:val="20"/>
                <w:lang w:val="en-US"/>
              </w:rPr>
              <w:t>Thus</w:t>
            </w:r>
            <w:proofErr w:type="gramEnd"/>
            <w:r>
              <w:rPr>
                <w:rFonts w:cs="Arial"/>
                <w:color w:val="0070C0"/>
                <w:sz w:val="20"/>
                <w:szCs w:val="20"/>
                <w:lang w:val="en-US"/>
              </w:rPr>
              <w:t xml:space="preserve">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w:t>
            </w:r>
            <w:proofErr w:type="gramStart"/>
            <w:r>
              <w:rPr>
                <w:rFonts w:cs="Arial"/>
                <w:color w:val="0070C0"/>
                <w:sz w:val="20"/>
                <w:szCs w:val="20"/>
                <w:lang w:val="en-US"/>
              </w:rPr>
              <w:t>make a decision</w:t>
            </w:r>
            <w:proofErr w:type="gramEnd"/>
            <w:r>
              <w:rPr>
                <w:rFonts w:cs="Arial"/>
                <w:color w:val="0070C0"/>
                <w:sz w:val="20"/>
                <w:szCs w:val="20"/>
                <w:lang w:val="en-US"/>
              </w:rPr>
              <w:t xml:space="preserve">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 xml:space="preserve">In legacy EPS fallback procedure, UE is already in RRC connected state thus the EPS fallback indication from NW can get to UE for sure. Using CCCH channel instead without knowing in which cell the UE </w:t>
            </w:r>
            <w:proofErr w:type="gramStart"/>
            <w:r w:rsidRPr="005E60BC">
              <w:rPr>
                <w:rFonts w:ascii="Arial" w:hAnsi="Arial" w:cs="Arial"/>
                <w:sz w:val="20"/>
                <w:szCs w:val="20"/>
                <w:lang w:val="en-US"/>
              </w:rPr>
              <w:t>actually locates</w:t>
            </w:r>
            <w:proofErr w:type="gramEnd"/>
            <w:r w:rsidRPr="005E60BC">
              <w:rPr>
                <w:rFonts w:ascii="Arial" w:hAnsi="Arial" w:cs="Arial"/>
                <w:sz w:val="20"/>
                <w:szCs w:val="20"/>
                <w:lang w:val="en-US"/>
              </w:rPr>
              <w:t>,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 xml:space="preserve">[Huawei] Not sure what is the exact concern, we understand the indication is only to let UE trigger EPS fallback procedures </w:t>
            </w:r>
            <w:proofErr w:type="gramStart"/>
            <w:r>
              <w:rPr>
                <w:rFonts w:cs="Arial"/>
                <w:color w:val="0070C0"/>
                <w:sz w:val="20"/>
                <w:szCs w:val="20"/>
                <w:lang w:val="en-US"/>
              </w:rPr>
              <w:t>quickly, and</w:t>
            </w:r>
            <w:proofErr w:type="gramEnd"/>
            <w:r>
              <w:rPr>
                <w:rFonts w:cs="Arial"/>
                <w:color w:val="0070C0"/>
                <w:sz w:val="20"/>
                <w:szCs w:val="20"/>
                <w:lang w:val="en-US"/>
              </w:rPr>
              <w:t xml:space="preserve">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FB541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84"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97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w:t>
            </w:r>
            <w:r>
              <w:rPr>
                <w:rFonts w:ascii="Arial" w:hAnsi="Arial" w:cs="Arial"/>
              </w:rPr>
              <w:lastRenderedPageBreak/>
              <w:t xml:space="preserve">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w:t>
            </w:r>
          </w:p>
        </w:tc>
      </w:tr>
      <w:tr w:rsidR="0055003B" w14:paraId="32E3A5C1" w14:textId="77777777" w:rsidTr="00FB541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lastRenderedPageBreak/>
              <w:t>Vodafone</w:t>
            </w:r>
          </w:p>
        </w:tc>
        <w:tc>
          <w:tcPr>
            <w:tcW w:w="1284"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FB541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84"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FB541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84"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w:t>
            </w:r>
            <w:proofErr w:type="gramStart"/>
            <w:r w:rsidRPr="00D90309">
              <w:rPr>
                <w:rFonts w:cs="Arial"/>
                <w:color w:val="0070C0"/>
                <w:sz w:val="20"/>
                <w:szCs w:val="20"/>
                <w:lang w:val="en-US"/>
              </w:rPr>
              <w:t>GC(</w:t>
            </w:r>
            <w:proofErr w:type="gramEnd"/>
            <w:r w:rsidRPr="00D90309">
              <w:rPr>
                <w:rFonts w:cs="Arial"/>
                <w:color w:val="0070C0"/>
                <w:sz w:val="20"/>
                <w:szCs w:val="20"/>
                <w:lang w:val="en-US"/>
              </w:rPr>
              <w:t>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 </w:t>
            </w:r>
            <w:proofErr w:type="gramStart"/>
            <w:r>
              <w:rPr>
                <w:rFonts w:cs="Arial"/>
                <w:color w:val="0070C0"/>
                <w:sz w:val="20"/>
                <w:szCs w:val="20"/>
                <w:lang w:val="en-US"/>
              </w:rPr>
              <w:t>Usually</w:t>
            </w:r>
            <w:proofErr w:type="gramEnd"/>
            <w:r>
              <w:rPr>
                <w:rFonts w:cs="Arial"/>
                <w:color w:val="0070C0"/>
                <w:sz w:val="20"/>
                <w:szCs w:val="20"/>
                <w:lang w:val="en-US"/>
              </w:rPr>
              <w:t xml:space="preserve">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 xml:space="preserve">cy layers, the network may set one of them as the primary </w:t>
            </w:r>
            <w:r w:rsidRPr="00D90309">
              <w:rPr>
                <w:rFonts w:cs="Arial"/>
                <w:color w:val="0070C0"/>
                <w:sz w:val="20"/>
                <w:szCs w:val="20"/>
                <w:lang w:val="en-US"/>
              </w:rPr>
              <w:lastRenderedPageBreak/>
              <w:t>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FB541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84"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6973" w:type="dxa"/>
          </w:tcPr>
          <w:p w14:paraId="6C8FF170" w14:textId="77777777" w:rsidR="0052395C" w:rsidRDefault="0052395C" w:rsidP="001F2CB2">
            <w:pPr>
              <w:rPr>
                <w:rFonts w:ascii="Arial" w:eastAsia="ＭＳ 明朝" w:hAnsi="Arial"/>
                <w:sz w:val="20"/>
                <w:lang w:eastAsia="en-GB"/>
              </w:rPr>
            </w:pPr>
            <w:r>
              <w:rPr>
                <w:rFonts w:ascii="Arial" w:eastAsia="ＭＳ 明朝" w:hAnsi="Arial"/>
                <w:sz w:val="20"/>
                <w:lang w:eastAsia="en-GB"/>
              </w:rPr>
              <w:t>There is indeed a need on</w:t>
            </w:r>
            <w:r w:rsidRPr="00E475D9">
              <w:rPr>
                <w:rFonts w:ascii="Arial" w:eastAsia="ＭＳ 明朝" w:hAnsi="Arial"/>
                <w:sz w:val="20"/>
                <w:lang w:eastAsia="en-GB"/>
              </w:rPr>
              <w:t xml:space="preserve"> </w:t>
            </w:r>
            <w:r>
              <w:rPr>
                <w:rFonts w:ascii="Arial" w:eastAsia="ＭＳ 明朝" w:hAnsi="Arial"/>
                <w:sz w:val="20"/>
                <w:lang w:eastAsia="en-GB"/>
              </w:rPr>
              <w:t xml:space="preserve">the </w:t>
            </w:r>
            <w:r w:rsidRPr="00E475D9">
              <w:rPr>
                <w:rFonts w:ascii="Arial" w:eastAsia="ＭＳ 明朝" w:hAnsi="Arial"/>
                <w:sz w:val="20"/>
                <w:lang w:eastAsia="en-GB"/>
              </w:rPr>
              <w:t>reduction for</w:t>
            </w:r>
            <w:r>
              <w:rPr>
                <w:rFonts w:ascii="Arial" w:eastAsia="ＭＳ 明朝" w:hAnsi="Arial"/>
                <w:sz w:val="20"/>
                <w:lang w:eastAsia="en-GB"/>
              </w:rPr>
              <w:t xml:space="preserve"> the </w:t>
            </w:r>
            <w:r w:rsidRPr="00E475D9">
              <w:rPr>
                <w:rFonts w:ascii="Arial" w:eastAsia="ＭＳ 明朝" w:hAnsi="Arial"/>
                <w:sz w:val="20"/>
                <w:lang w:eastAsia="en-GB"/>
              </w:rPr>
              <w:t>latency</w:t>
            </w:r>
            <w:r>
              <w:rPr>
                <w:rFonts w:ascii="Arial" w:eastAsia="ＭＳ 明朝" w:hAnsi="Arial"/>
                <w:sz w:val="20"/>
                <w:lang w:eastAsia="en-GB"/>
              </w:rPr>
              <w:t xml:space="preserve"> of</w:t>
            </w:r>
            <w:r w:rsidRPr="00E475D9">
              <w:rPr>
                <w:rFonts w:ascii="Arial" w:eastAsia="ＭＳ 明朝" w:hAnsi="Arial"/>
                <w:sz w:val="20"/>
                <w:lang w:eastAsia="en-GB"/>
              </w:rPr>
              <w:t xml:space="preserve"> EPS fallback</w:t>
            </w:r>
            <w:r>
              <w:rPr>
                <w:rFonts w:ascii="Arial" w:eastAsia="ＭＳ 明朝"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FB541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84"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697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FB541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84"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6973" w:type="dxa"/>
          </w:tcPr>
          <w:p w14:paraId="14B1C6A0" w14:textId="17F785E9" w:rsidR="007D6076" w:rsidRDefault="007D6076" w:rsidP="007D6076">
            <w:pPr>
              <w:rPr>
                <w:rFonts w:ascii="Arial" w:eastAsia="ＭＳ 明朝" w:hAnsi="Arial"/>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FB541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84"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6973" w:type="dxa"/>
            <w:hideMark/>
          </w:tcPr>
          <w:p w14:paraId="30966BBE" w14:textId="35E776FF" w:rsidR="00B01DBE" w:rsidRDefault="00B01DBE">
            <w:pPr>
              <w:rPr>
                <w:rFonts w:ascii="Arial" w:eastAsia="ＭＳ 明朝" w:hAnsi="Arial"/>
                <w:lang w:eastAsia="en-GB"/>
              </w:rPr>
            </w:pPr>
            <w:r>
              <w:rPr>
                <w:rFonts w:ascii="Arial" w:eastAsia="ＭＳ 明朝" w:hAnsi="Arial"/>
                <w:lang w:eastAsia="en-GB"/>
              </w:rPr>
              <w:t>We support to discuss how to reduce the EPS fall back latency in case that UE is paged in RRC_IDLE/INACTIVE.</w:t>
            </w:r>
          </w:p>
        </w:tc>
      </w:tr>
      <w:tr w:rsidR="007D6076" w14:paraId="2D697B8C" w14:textId="77777777" w:rsidTr="00FB541E">
        <w:tc>
          <w:tcPr>
            <w:tcW w:w="1146"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84"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697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游明朝" w:hAnsi="Arial" w:cs="Arial"/>
              </w:rPr>
            </w:pPr>
            <w:r>
              <w:rPr>
                <w:rFonts w:cs="Arial"/>
                <w:color w:val="0070C0"/>
                <w:sz w:val="20"/>
                <w:szCs w:val="20"/>
                <w:lang w:val="en-US"/>
              </w:rPr>
              <w:t>[Huawei] please see our reply to Apple.</w:t>
            </w:r>
          </w:p>
        </w:tc>
      </w:tr>
      <w:tr w:rsidR="00D973A5" w14:paraId="72211103" w14:textId="77777777" w:rsidTr="00FB541E">
        <w:tc>
          <w:tcPr>
            <w:tcW w:w="1146" w:type="dxa"/>
          </w:tcPr>
          <w:p w14:paraId="116F9D53" w14:textId="0EBF1227" w:rsidR="00D973A5" w:rsidRDefault="00D973A5" w:rsidP="007D6076">
            <w:pPr>
              <w:jc w:val="center"/>
              <w:rPr>
                <w:rFonts w:ascii="Arial" w:eastAsia="游明朝" w:hAnsi="Arial" w:cs="Arial"/>
                <w:szCs w:val="20"/>
              </w:rPr>
            </w:pPr>
            <w:r>
              <w:rPr>
                <w:rFonts w:ascii="Arial" w:eastAsia="Malgun Gothic" w:hAnsi="Arial" w:cs="Arial" w:hint="eastAsia"/>
                <w:szCs w:val="20"/>
              </w:rPr>
              <w:t>LG Uplus</w:t>
            </w:r>
          </w:p>
        </w:tc>
        <w:tc>
          <w:tcPr>
            <w:tcW w:w="1284" w:type="dxa"/>
          </w:tcPr>
          <w:p w14:paraId="01F32D9C" w14:textId="5328193D" w:rsidR="00D973A5" w:rsidRDefault="00D973A5" w:rsidP="007D6076">
            <w:pPr>
              <w:jc w:val="center"/>
              <w:rPr>
                <w:rFonts w:ascii="Arial" w:eastAsia="游明朝" w:hAnsi="Arial" w:cs="Arial"/>
                <w:szCs w:val="20"/>
              </w:rPr>
            </w:pPr>
            <w:r>
              <w:rPr>
                <w:rFonts w:ascii="Arial" w:eastAsia="Malgun Gothic" w:hAnsi="Arial" w:cs="Arial"/>
                <w:szCs w:val="20"/>
              </w:rPr>
              <w:t>Support</w:t>
            </w:r>
          </w:p>
        </w:tc>
        <w:tc>
          <w:tcPr>
            <w:tcW w:w="697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FB541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游明朝" w:hAnsi="Arial" w:cs="Arial"/>
                <w:sz w:val="20"/>
                <w:szCs w:val="20"/>
              </w:rPr>
              <w:t>BT</w:t>
            </w:r>
          </w:p>
        </w:tc>
        <w:tc>
          <w:tcPr>
            <w:tcW w:w="1284" w:type="dxa"/>
            <w:vAlign w:val="center"/>
          </w:tcPr>
          <w:p w14:paraId="7402BED5" w14:textId="64B59DC3" w:rsidR="001203DE" w:rsidRDefault="001203DE" w:rsidP="001203DE">
            <w:pPr>
              <w:jc w:val="center"/>
              <w:rPr>
                <w:rFonts w:ascii="Arial" w:eastAsia="Malgun Gothic" w:hAnsi="Arial" w:cs="Arial"/>
                <w:szCs w:val="20"/>
              </w:rPr>
            </w:pPr>
            <w:r>
              <w:rPr>
                <w:rFonts w:ascii="Arial" w:eastAsia="游明朝" w:hAnsi="Arial" w:cs="Arial"/>
                <w:sz w:val="20"/>
                <w:szCs w:val="20"/>
              </w:rPr>
              <w:t>Unclear</w:t>
            </w:r>
          </w:p>
        </w:tc>
        <w:tc>
          <w:tcPr>
            <w:tcW w:w="6973" w:type="dxa"/>
          </w:tcPr>
          <w:p w14:paraId="565ED669" w14:textId="77777777" w:rsidR="001203DE" w:rsidRDefault="001203DE" w:rsidP="001203DE">
            <w:pPr>
              <w:rPr>
                <w:rFonts w:ascii="Arial" w:eastAsia="游明朝" w:hAnsi="Arial" w:cs="Arial"/>
              </w:rPr>
            </w:pPr>
            <w:r>
              <w:rPr>
                <w:rFonts w:ascii="Arial" w:eastAsia="游明朝"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FB541E">
        <w:tc>
          <w:tcPr>
            <w:tcW w:w="1146" w:type="dxa"/>
            <w:vAlign w:val="center"/>
          </w:tcPr>
          <w:p w14:paraId="7A2310BA" w14:textId="149F9651" w:rsidR="00FA39D9" w:rsidRDefault="00FA39D9" w:rsidP="00FA39D9">
            <w:pPr>
              <w:jc w:val="center"/>
              <w:rPr>
                <w:rFonts w:ascii="Arial" w:eastAsia="游明朝" w:hAnsi="Arial" w:cs="Arial"/>
                <w:sz w:val="20"/>
                <w:szCs w:val="20"/>
              </w:rPr>
            </w:pPr>
            <w:r>
              <w:rPr>
                <w:rFonts w:ascii="Arial" w:hAnsi="Arial" w:cs="Arial"/>
                <w:sz w:val="20"/>
                <w:szCs w:val="20"/>
              </w:rPr>
              <w:t>Ericsson (Stefan)</w:t>
            </w:r>
          </w:p>
        </w:tc>
        <w:tc>
          <w:tcPr>
            <w:tcW w:w="1284" w:type="dxa"/>
            <w:vAlign w:val="center"/>
          </w:tcPr>
          <w:p w14:paraId="2E45A8F5" w14:textId="495653ED" w:rsidR="00FA39D9" w:rsidRDefault="00FA39D9" w:rsidP="00FA39D9">
            <w:pPr>
              <w:jc w:val="center"/>
              <w:rPr>
                <w:rFonts w:ascii="Arial" w:eastAsia="游明朝" w:hAnsi="Arial" w:cs="Arial"/>
                <w:sz w:val="20"/>
                <w:szCs w:val="20"/>
              </w:rPr>
            </w:pPr>
            <w:r>
              <w:rPr>
                <w:rFonts w:ascii="Arial" w:hAnsi="Arial" w:cs="Arial"/>
                <w:sz w:val="20"/>
                <w:szCs w:val="20"/>
              </w:rPr>
              <w:t>NSupport</w:t>
            </w:r>
          </w:p>
        </w:tc>
        <w:tc>
          <w:tcPr>
            <w:tcW w:w="697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4"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游明朝" w:hAnsi="Arial" w:cs="Arial"/>
              </w:rPr>
            </w:pPr>
            <w:r>
              <w:rPr>
                <w:rFonts w:cs="Arial"/>
                <w:color w:val="0070C0"/>
                <w:sz w:val="20"/>
                <w:szCs w:val="20"/>
                <w:lang w:val="en-US"/>
              </w:rPr>
              <w:t xml:space="preserve">[Huawei] we understand this solution and EMR based solution are not </w:t>
            </w:r>
            <w:proofErr w:type="gramStart"/>
            <w:r w:rsidRPr="009A5042">
              <w:rPr>
                <w:rFonts w:cs="Arial"/>
                <w:color w:val="0070C0"/>
                <w:sz w:val="20"/>
                <w:szCs w:val="20"/>
                <w:lang w:val="en-US"/>
              </w:rPr>
              <w:t>contradictory</w:t>
            </w:r>
            <w:r>
              <w:rPr>
                <w:rFonts w:cs="Arial"/>
                <w:color w:val="0070C0"/>
                <w:sz w:val="20"/>
                <w:szCs w:val="20"/>
                <w:lang w:val="en-US"/>
              </w:rPr>
              <w:t>, but</w:t>
            </w:r>
            <w:proofErr w:type="gramEnd"/>
            <w:r>
              <w:rPr>
                <w:rFonts w:cs="Arial"/>
                <w:color w:val="0070C0"/>
                <w:sz w:val="20"/>
                <w:szCs w:val="20"/>
                <w:lang w:val="en-US"/>
              </w:rPr>
              <w:t xml:space="preserve"> could be complementary to each other. The network can decide whether/which one to use based on NW deployment.</w:t>
            </w:r>
          </w:p>
        </w:tc>
      </w:tr>
      <w:tr w:rsidR="00C54913" w14:paraId="122D717D" w14:textId="77777777" w:rsidTr="00FB541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84"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97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FB541E">
        <w:tc>
          <w:tcPr>
            <w:tcW w:w="1146" w:type="dxa"/>
            <w:vAlign w:val="center"/>
          </w:tcPr>
          <w:p w14:paraId="6701336F" w14:textId="13AC5DB8" w:rsidR="00A76E2A" w:rsidRPr="00544E64" w:rsidRDefault="00A76E2A" w:rsidP="00FA39D9">
            <w:pPr>
              <w:jc w:val="center"/>
              <w:rPr>
                <w:rFonts w:ascii="Arial" w:eastAsia="游明朝" w:hAnsi="Arial" w:cs="Arial"/>
                <w:szCs w:val="21"/>
              </w:rPr>
            </w:pPr>
            <w:r w:rsidRPr="00544E64">
              <w:rPr>
                <w:rFonts w:ascii="Arial" w:eastAsia="游明朝" w:hAnsi="Arial" w:cs="Arial"/>
                <w:szCs w:val="21"/>
              </w:rPr>
              <w:t>KDDI</w:t>
            </w:r>
          </w:p>
        </w:tc>
        <w:tc>
          <w:tcPr>
            <w:tcW w:w="1284" w:type="dxa"/>
            <w:vAlign w:val="center"/>
          </w:tcPr>
          <w:p w14:paraId="341F28DA" w14:textId="77777777" w:rsidR="00A76E2A" w:rsidRPr="00544E64" w:rsidRDefault="00A76E2A" w:rsidP="00FA39D9">
            <w:pPr>
              <w:jc w:val="center"/>
              <w:rPr>
                <w:rFonts w:ascii="Arial" w:hAnsi="Arial" w:cs="Arial"/>
                <w:szCs w:val="21"/>
                <w:lang w:eastAsia="zh-CN"/>
              </w:rPr>
            </w:pPr>
          </w:p>
        </w:tc>
        <w:tc>
          <w:tcPr>
            <w:tcW w:w="6973" w:type="dxa"/>
          </w:tcPr>
          <w:p w14:paraId="2A6F12E1" w14:textId="081E110D" w:rsidR="00A76E2A" w:rsidRPr="00544E64" w:rsidRDefault="00A76E2A" w:rsidP="00A76E2A">
            <w:pPr>
              <w:rPr>
                <w:rFonts w:ascii="Arial" w:eastAsia="游明朝"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r w:rsidR="001D4A2E" w14:paraId="60CE68FF" w14:textId="77777777" w:rsidTr="00FB541E">
        <w:tc>
          <w:tcPr>
            <w:tcW w:w="1146" w:type="dxa"/>
            <w:vAlign w:val="center"/>
          </w:tcPr>
          <w:p w14:paraId="5355EC41" w14:textId="75043273" w:rsidR="001D4A2E" w:rsidRPr="00544E64" w:rsidRDefault="001D4A2E" w:rsidP="001D4A2E">
            <w:pPr>
              <w:jc w:val="center"/>
              <w:rPr>
                <w:rFonts w:ascii="Arial" w:eastAsia="游明朝" w:hAnsi="Arial" w:cs="Arial"/>
                <w:szCs w:val="21"/>
              </w:rPr>
            </w:pPr>
            <w:r>
              <w:rPr>
                <w:rFonts w:ascii="Arial" w:eastAsia="游明朝" w:hAnsi="Arial" w:cs="Arial"/>
                <w:szCs w:val="21"/>
              </w:rPr>
              <w:t>ZTE</w:t>
            </w:r>
          </w:p>
        </w:tc>
        <w:tc>
          <w:tcPr>
            <w:tcW w:w="1284" w:type="dxa"/>
            <w:vAlign w:val="center"/>
          </w:tcPr>
          <w:p w14:paraId="225550AF" w14:textId="182BDC23"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6973" w:type="dxa"/>
          </w:tcPr>
          <w:p w14:paraId="366AB65C" w14:textId="77777777" w:rsidR="001D4A2E" w:rsidRDefault="001D4A2E" w:rsidP="001D4A2E">
            <w:pPr>
              <w:rPr>
                <w:rFonts w:ascii="Arial" w:hAnsi="Arial" w:cs="Arial"/>
                <w:sz w:val="20"/>
                <w:szCs w:val="21"/>
              </w:rPr>
            </w:pPr>
            <w:r w:rsidRPr="0073620C">
              <w:rPr>
                <w:rFonts w:ascii="Arial" w:hAnsi="Arial" w:cs="Arial"/>
                <w:sz w:val="20"/>
                <w:szCs w:val="21"/>
              </w:rPr>
              <w:t>We</w:t>
            </w:r>
            <w:r>
              <w:rPr>
                <w:rFonts w:ascii="Arial" w:hAnsi="Arial" w:cs="Arial"/>
                <w:sz w:val="20"/>
                <w:szCs w:val="21"/>
              </w:rPr>
              <w:t xml:space="preserve"> understanding the “voice“ indication will be added in Paging under MUSIM WI. </w:t>
            </w:r>
          </w:p>
          <w:p w14:paraId="3E04FF99" w14:textId="14033E93" w:rsidR="001D4A2E" w:rsidRPr="00544E64" w:rsidRDefault="001D4A2E" w:rsidP="00784AF8">
            <w:pPr>
              <w:rPr>
                <w:rFonts w:ascii="Arial" w:hAnsi="Arial" w:cs="Arial"/>
                <w:szCs w:val="21"/>
              </w:rPr>
            </w:pPr>
            <w:r>
              <w:rPr>
                <w:rFonts w:ascii="Arial" w:hAnsi="Arial" w:cs="Arial"/>
                <w:sz w:val="20"/>
                <w:szCs w:val="21"/>
              </w:rPr>
              <w:t xml:space="preserve">For EPS fallback indication in paging message, we think this works only in specific scenarios, like gNB does not support VoNR, otherwise, it is </w:t>
            </w:r>
            <w:r w:rsidR="00784AF8">
              <w:rPr>
                <w:rFonts w:ascii="Arial" w:hAnsi="Arial" w:cs="Arial"/>
                <w:sz w:val="20"/>
                <w:szCs w:val="21"/>
              </w:rPr>
              <w:t>hard</w:t>
            </w:r>
            <w:r>
              <w:rPr>
                <w:rFonts w:ascii="Arial" w:hAnsi="Arial" w:cs="Arial"/>
                <w:sz w:val="20"/>
                <w:szCs w:val="21"/>
              </w:rPr>
              <w:t xml:space="preserve"> for gNB to determine whether EPS fallback is </w:t>
            </w:r>
            <w:r w:rsidR="00784AF8">
              <w:rPr>
                <w:rFonts w:ascii="Arial" w:hAnsi="Arial" w:cs="Arial"/>
                <w:sz w:val="20"/>
                <w:szCs w:val="21"/>
              </w:rPr>
              <w:t>needed or not</w:t>
            </w:r>
            <w:r>
              <w:rPr>
                <w:rFonts w:ascii="Arial" w:hAnsi="Arial" w:cs="Arial"/>
                <w:sz w:val="20"/>
                <w:szCs w:val="21"/>
              </w:rPr>
              <w:t xml:space="preserve"> when sending Paging message. So instead of </w:t>
            </w:r>
            <w:r w:rsidR="00784AF8">
              <w:rPr>
                <w:rFonts w:ascii="Arial" w:hAnsi="Arial" w:cs="Arial"/>
                <w:sz w:val="20"/>
                <w:szCs w:val="21"/>
              </w:rPr>
              <w:t>adding</w:t>
            </w:r>
            <w:r>
              <w:rPr>
                <w:rFonts w:ascii="Arial" w:hAnsi="Arial" w:cs="Arial"/>
                <w:sz w:val="20"/>
                <w:szCs w:val="21"/>
              </w:rPr>
              <w:t xml:space="preserve"> indication in Paging message, </w:t>
            </w:r>
            <w:r w:rsidR="00784AF8">
              <w:rPr>
                <w:rFonts w:ascii="Arial" w:hAnsi="Arial" w:cs="Arial"/>
                <w:sz w:val="20"/>
                <w:szCs w:val="21"/>
              </w:rPr>
              <w:t xml:space="preserve">we think </w:t>
            </w:r>
            <w:r>
              <w:rPr>
                <w:rFonts w:ascii="Arial" w:hAnsi="Arial" w:cs="Arial"/>
                <w:sz w:val="20"/>
                <w:szCs w:val="21"/>
              </w:rPr>
              <w:t>such “network capability“ can be included in system information</w:t>
            </w:r>
            <w:r w:rsidR="00784AF8">
              <w:rPr>
                <w:rFonts w:ascii="Arial" w:hAnsi="Arial" w:cs="Arial"/>
                <w:sz w:val="20"/>
                <w:szCs w:val="21"/>
              </w:rPr>
              <w:t>(SIB1), like “V</w:t>
            </w:r>
            <w:r w:rsidR="00784AF8">
              <w:rPr>
                <w:rFonts w:ascii="Arial" w:hAnsi="Arial" w:cs="Arial" w:hint="eastAsia"/>
                <w:sz w:val="20"/>
                <w:szCs w:val="21"/>
                <w:lang w:eastAsia="zh-CN"/>
              </w:rPr>
              <w:t>oNR</w:t>
            </w:r>
            <w:r w:rsidR="00784AF8">
              <w:rPr>
                <w:rFonts w:ascii="Arial" w:hAnsi="Arial" w:cs="Arial"/>
                <w:sz w:val="20"/>
                <w:szCs w:val="21"/>
                <w:lang w:eastAsia="zh-CN"/>
              </w:rPr>
              <w:t xml:space="preserve"> capable indicator</w:t>
            </w:r>
            <w:r w:rsidR="00784AF8">
              <w:rPr>
                <w:rFonts w:ascii="Arial" w:hAnsi="Arial" w:cs="Arial"/>
                <w:sz w:val="20"/>
                <w:szCs w:val="21"/>
              </w:rPr>
              <w:t>”</w:t>
            </w:r>
            <w:r>
              <w:rPr>
                <w:rFonts w:ascii="Arial" w:hAnsi="Arial" w:cs="Arial"/>
                <w:sz w:val="20"/>
                <w:szCs w:val="21"/>
              </w:rPr>
              <w:t xml:space="preserve">. </w:t>
            </w:r>
            <w:r w:rsidR="00784AF8">
              <w:rPr>
                <w:rFonts w:ascii="Arial" w:hAnsi="Arial" w:cs="Arial"/>
                <w:sz w:val="20"/>
                <w:szCs w:val="21"/>
              </w:rPr>
              <w:t xml:space="preserve">And network can set the indicator when there is over-lapping LTE coverage. </w:t>
            </w:r>
            <w:r>
              <w:rPr>
                <w:rFonts w:ascii="Arial" w:hAnsi="Arial" w:cs="Arial"/>
                <w:sz w:val="20"/>
                <w:szCs w:val="21"/>
              </w:rPr>
              <w:t xml:space="preserve">   </w:t>
            </w:r>
          </w:p>
        </w:tc>
      </w:tr>
      <w:tr w:rsidR="004E225F" w14:paraId="5A6DFB84" w14:textId="77777777" w:rsidTr="00FB541E">
        <w:tc>
          <w:tcPr>
            <w:tcW w:w="1146" w:type="dxa"/>
            <w:vAlign w:val="center"/>
          </w:tcPr>
          <w:p w14:paraId="233EFDD7" w14:textId="1B898B18" w:rsidR="004E225F" w:rsidRDefault="004E225F" w:rsidP="004E225F">
            <w:pPr>
              <w:jc w:val="center"/>
              <w:rPr>
                <w:rFonts w:ascii="Arial" w:eastAsia="游明朝" w:hAnsi="Arial" w:cs="Arial"/>
                <w:szCs w:val="21"/>
              </w:rPr>
            </w:pPr>
            <w:r>
              <w:rPr>
                <w:rFonts w:ascii="Arial" w:hAnsi="Arial" w:cs="Arial"/>
                <w:sz w:val="20"/>
                <w:szCs w:val="20"/>
              </w:rPr>
              <w:lastRenderedPageBreak/>
              <w:t>Intel</w:t>
            </w:r>
          </w:p>
        </w:tc>
        <w:tc>
          <w:tcPr>
            <w:tcW w:w="1284" w:type="dxa"/>
            <w:vAlign w:val="center"/>
          </w:tcPr>
          <w:p w14:paraId="429CD422" w14:textId="06A9CB59"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6973" w:type="dxa"/>
          </w:tcPr>
          <w:p w14:paraId="6F1E8294" w14:textId="77777777" w:rsidR="00E85339" w:rsidRDefault="00E85339" w:rsidP="004E225F">
            <w:pPr>
              <w:rPr>
                <w:rFonts w:ascii="Arial" w:hAnsi="Arial" w:cs="Arial"/>
              </w:rPr>
            </w:pPr>
            <w:r>
              <w:rPr>
                <w:rFonts w:ascii="Arial" w:hAnsi="Arial" w:cs="Arial"/>
              </w:rPr>
              <w:t>Regarding:</w:t>
            </w:r>
          </w:p>
          <w:p w14:paraId="726D28A6" w14:textId="60BD5BFE" w:rsidR="00E85339" w:rsidRDefault="00E85339" w:rsidP="004E225F">
            <w:pPr>
              <w:rPr>
                <w:rFonts w:ascii="Arial" w:hAnsi="Arial" w:cs="Arial"/>
              </w:rPr>
            </w:pPr>
            <w:r w:rsidRPr="00563E11">
              <w:rPr>
                <w:b/>
                <w:sz w:val="20"/>
              </w:rPr>
              <w:t>The gNB can include EPS fallback indication in paging message, the UE selects an E-UTRA cell to establish the RRC connection</w:t>
            </w:r>
            <w:r>
              <w:rPr>
                <w:b/>
                <w:sz w:val="20"/>
              </w:rPr>
              <w:t xml:space="preserve">, and </w:t>
            </w:r>
            <w:r w:rsidRPr="00563E11">
              <w:rPr>
                <w:b/>
                <w:sz w:val="20"/>
              </w:rPr>
              <w:t xml:space="preserve">sets the </w:t>
            </w:r>
            <w:r>
              <w:rPr>
                <w:b/>
                <w:sz w:val="20"/>
              </w:rPr>
              <w:t>E-UTRA</w:t>
            </w:r>
            <w:r w:rsidRPr="00563E11">
              <w:rPr>
                <w:b/>
                <w:sz w:val="20"/>
              </w:rPr>
              <w:t xml:space="preserve"> RRC establishment cause as voice</w:t>
            </w:r>
            <w:r>
              <w:rPr>
                <w:b/>
                <w:sz w:val="20"/>
              </w:rPr>
              <w:t>.</w:t>
            </w:r>
          </w:p>
          <w:p w14:paraId="5D03D4E9" w14:textId="008466EC" w:rsidR="004E225F" w:rsidRDefault="004E225F" w:rsidP="004E225F">
            <w:pPr>
              <w:rPr>
                <w:rFonts w:ascii="Arial" w:hAnsi="Arial" w:cs="Arial"/>
              </w:rPr>
            </w:pPr>
            <w:r>
              <w:rPr>
                <w:rFonts w:ascii="Arial" w:hAnsi="Arial" w:cs="Arial"/>
              </w:rPr>
              <w:t xml:space="preserve">The security aspect needs further discussion as the Paging message without security can be sent by false base station that can effectively redirect the UE to an LTE network </w:t>
            </w:r>
            <w:r w:rsidRPr="2C8731EC">
              <w:rPr>
                <w:rFonts w:ascii="Arial" w:hAnsi="Arial" w:cs="Arial"/>
              </w:rPr>
              <w:t>which</w:t>
            </w:r>
            <w:r>
              <w:rPr>
                <w:rFonts w:ascii="Arial" w:hAnsi="Arial" w:cs="Arial"/>
              </w:rPr>
              <w:t xml:space="preserve"> could be a compromised network</w:t>
            </w:r>
            <w:r w:rsidR="00E716C7">
              <w:rPr>
                <w:rFonts w:ascii="Arial" w:hAnsi="Arial" w:cs="Arial"/>
              </w:rPr>
              <w:t xml:space="preserve"> (the issue is not about the cause value itself)</w:t>
            </w:r>
            <w:r>
              <w:rPr>
                <w:rFonts w:ascii="Arial" w:hAnsi="Arial" w:cs="Arial"/>
              </w:rPr>
              <w:t>.  In NR, we have normally prevented this kind of security risks by requiring security activation first.</w:t>
            </w:r>
          </w:p>
          <w:p w14:paraId="1582EA94" w14:textId="770BE3FB" w:rsidR="004E225F" w:rsidRPr="0073620C" w:rsidRDefault="004E225F" w:rsidP="004E225F">
            <w:pPr>
              <w:rPr>
                <w:rFonts w:ascii="Arial" w:hAnsi="Arial" w:cs="Arial"/>
                <w:sz w:val="20"/>
                <w:szCs w:val="21"/>
              </w:rPr>
            </w:pPr>
            <w:r>
              <w:rPr>
                <w:rFonts w:ascii="Arial" w:hAnsi="Arial" w:cs="Arial"/>
              </w:rPr>
              <w:t xml:space="preserve">Access cause mt-access normally implies that network will accept the access request (as the UE would not sent the Paging message if it cannot accept the call). The consequences of changing that to mo-voice </w:t>
            </w:r>
            <w:r w:rsidRPr="2C8731EC">
              <w:rPr>
                <w:rFonts w:ascii="Arial" w:hAnsi="Arial" w:cs="Arial"/>
              </w:rPr>
              <w:t xml:space="preserve">on access control </w:t>
            </w:r>
            <w:r>
              <w:rPr>
                <w:rFonts w:ascii="Arial" w:hAnsi="Arial" w:cs="Arial"/>
              </w:rPr>
              <w:t xml:space="preserve">also needs to better understood.  </w:t>
            </w:r>
          </w:p>
        </w:tc>
      </w:tr>
      <w:tr w:rsidR="00FB541E" w14:paraId="2C157AB5" w14:textId="77777777" w:rsidTr="00FB541E">
        <w:tc>
          <w:tcPr>
            <w:tcW w:w="1146" w:type="dxa"/>
          </w:tcPr>
          <w:p w14:paraId="4F493F1F" w14:textId="55150964" w:rsidR="00FB541E" w:rsidRDefault="00FB541E"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84" w:type="dxa"/>
          </w:tcPr>
          <w:p w14:paraId="480767F2" w14:textId="77777777" w:rsidR="00FB541E" w:rsidRDefault="00FB541E" w:rsidP="007E7A61">
            <w:pPr>
              <w:jc w:val="center"/>
              <w:rPr>
                <w:rFonts w:ascii="Arial" w:hAnsi="Arial" w:cs="Arial"/>
                <w:sz w:val="20"/>
                <w:szCs w:val="20"/>
              </w:rPr>
            </w:pPr>
            <w:r>
              <w:rPr>
                <w:rFonts w:ascii="Arial" w:hAnsi="Arial" w:cs="Arial"/>
                <w:sz w:val="20"/>
                <w:szCs w:val="20"/>
              </w:rPr>
              <w:t>unclear</w:t>
            </w:r>
          </w:p>
        </w:tc>
        <w:tc>
          <w:tcPr>
            <w:tcW w:w="6973" w:type="dxa"/>
          </w:tcPr>
          <w:p w14:paraId="5F2B8707" w14:textId="77777777" w:rsidR="00FB541E" w:rsidRDefault="00FB541E" w:rsidP="007E7A61">
            <w:pPr>
              <w:rPr>
                <w:rFonts w:ascii="Arial" w:hAnsi="Arial" w:cs="Arial"/>
              </w:rPr>
            </w:pPr>
            <w:r>
              <w:rPr>
                <w:rFonts w:ascii="Arial" w:hAnsi="Arial" w:cs="Arial"/>
              </w:rPr>
              <w:t xml:space="preserve">1. For 1st bulletion of P1/P2 (i.e. the UE </w:t>
            </w:r>
            <w:r w:rsidRPr="007C38E4">
              <w:rPr>
                <w:rFonts w:ascii="Arial" w:hAnsi="Arial" w:cs="Arial"/>
              </w:rPr>
              <w:t>sets the NR RRC establishment cause as voice instead of mt-access</w:t>
            </w:r>
            <w:r>
              <w:rPr>
                <w:rFonts w:ascii="Arial" w:hAnsi="Arial" w:cs="Arial"/>
              </w:rPr>
              <w:t>, w</w:t>
            </w:r>
            <w:r w:rsidRPr="007C38E4">
              <w:rPr>
                <w:rFonts w:ascii="Arial" w:hAnsi="Arial" w:cs="Arial"/>
              </w:rPr>
              <w:t>hen the paging message indicates voice service</w:t>
            </w:r>
            <w:r>
              <w:rPr>
                <w:rFonts w:ascii="Arial" w:hAnsi="Arial" w:cs="Arial"/>
              </w:rPr>
              <w:t xml:space="preserve">), we see some benefit and agree it can help gNB to </w:t>
            </w:r>
            <w:r w:rsidRPr="00680B58">
              <w:rPr>
                <w:rFonts w:ascii="Arial" w:hAnsi="Arial" w:cs="Arial"/>
              </w:rPr>
              <w:t>prepare EPS fallback in advance</w:t>
            </w:r>
            <w:r>
              <w:rPr>
                <w:rFonts w:ascii="Arial" w:hAnsi="Arial" w:cs="Arial"/>
              </w:rPr>
              <w:t xml:space="preserve">. </w:t>
            </w:r>
          </w:p>
          <w:p w14:paraId="23E808C3" w14:textId="77777777" w:rsidR="00FB541E" w:rsidRDefault="00FB541E" w:rsidP="007E7A61">
            <w:pPr>
              <w:rPr>
                <w:rFonts w:ascii="Calibri" w:hAnsi="Calibri" w:cs="Calibri"/>
              </w:rPr>
            </w:pPr>
            <w:r>
              <w:rPr>
                <w:rFonts w:ascii="Arial" w:hAnsi="Arial" w:cs="Arial"/>
              </w:rPr>
              <w:t xml:space="preserve">2. For 2nd bulletion of P1/P2 (i.e. </w:t>
            </w:r>
            <w:r w:rsidRPr="00EA2686">
              <w:rPr>
                <w:rFonts w:ascii="Arial" w:hAnsi="Arial" w:cs="Arial"/>
              </w:rPr>
              <w:t>the UE selects an E-UTRA cell to establish the RRC connection, and sets the E-UTRA RRC establishment cause as voice</w:t>
            </w:r>
            <w:r>
              <w:rPr>
                <w:rFonts w:ascii="Arial" w:hAnsi="Arial" w:cs="Arial"/>
              </w:rPr>
              <w:t xml:space="preserve">), we have a question: this solution will cause that </w:t>
            </w:r>
            <w:r w:rsidRPr="002E3DEE">
              <w:rPr>
                <w:rFonts w:ascii="Arial" w:hAnsi="Arial" w:cs="Arial"/>
              </w:rPr>
              <w:t>UE receiving paging in NR but responds in LTE. We are not sure whether AMF may re-paging the UE if not response is received.</w:t>
            </w:r>
            <w:r>
              <w:rPr>
                <w:rFonts w:ascii="Arial" w:hAnsi="Arial" w:cs="Arial"/>
              </w:rPr>
              <w:t xml:space="preserve"> Proponent should clarify how to avoid this issue without cross-WG invovlement.</w:t>
            </w:r>
          </w:p>
          <w:p w14:paraId="17A4E5ED" w14:textId="77777777" w:rsidR="00FB541E" w:rsidRDefault="00FB541E" w:rsidP="007E7A61">
            <w:pPr>
              <w:rPr>
                <w:rFonts w:ascii="Arial" w:hAnsi="Arial" w:cs="Arial"/>
              </w:rPr>
            </w:pPr>
            <w:r>
              <w:rPr>
                <w:rFonts w:ascii="Arial" w:hAnsi="Arial" w:cs="Arial"/>
              </w:rPr>
              <w:t xml:space="preserve">3. We don’t support 3rd bulletin of P1 and P2 (i.e. </w:t>
            </w:r>
            <w:r w:rsidRPr="00D71532">
              <w:rPr>
                <w:rFonts w:ascii="Arial" w:hAnsi="Arial" w:cs="Arial"/>
              </w:rPr>
              <w:t>indicate the E-UTRA frequencies in SIB</w:t>
            </w:r>
            <w:r>
              <w:rPr>
                <w:rFonts w:ascii="Arial" w:hAnsi="Arial" w:cs="Arial"/>
              </w:rPr>
              <w:t>). Such solution has been discussed in LTE CSFB discussion, but was not agreed because it will incur loss of network control. We tend to avoid repeating such discussion in EPS fallback.</w:t>
            </w:r>
          </w:p>
        </w:tc>
      </w:tr>
    </w:tbl>
    <w:p w14:paraId="2A5A328A" w14:textId="77777777" w:rsidR="0055003B" w:rsidRPr="00FB541E"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5E66E4">
      <w:pPr>
        <w:pStyle w:val="Doc-title"/>
      </w:pPr>
      <w:hyperlink r:id="rId35"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FB541E">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716"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FB541E">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716"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FB541E">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FB541E">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716"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FB541E">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749A3D4B" w14:textId="77777777" w:rsidR="0055003B" w:rsidRDefault="0055003B">
            <w:pPr>
              <w:rPr>
                <w:rFonts w:ascii="Arial" w:hAnsi="Arial" w:cs="Arial"/>
                <w:sz w:val="20"/>
                <w:szCs w:val="20"/>
              </w:rPr>
            </w:pPr>
          </w:p>
        </w:tc>
      </w:tr>
      <w:tr w:rsidR="0055003B" w14:paraId="2632EA2F" w14:textId="77777777" w:rsidTr="00FB541E">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r>
              <w:rPr>
                <w:rFonts w:ascii="Arial" w:hAnsi="Arial" w:cs="Arial"/>
                <w:sz w:val="20"/>
                <w:szCs w:val="20"/>
              </w:rPr>
              <w:lastRenderedPageBreak/>
              <w:t>HiSilicon</w:t>
            </w:r>
          </w:p>
        </w:tc>
        <w:tc>
          <w:tcPr>
            <w:tcW w:w="1273"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lastRenderedPageBreak/>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lastRenderedPageBreak/>
              <w:t>/Unclear</w:t>
            </w:r>
          </w:p>
        </w:tc>
        <w:tc>
          <w:tcPr>
            <w:tcW w:w="6716" w:type="dxa"/>
          </w:tcPr>
          <w:p w14:paraId="3D55F8B4" w14:textId="77777777" w:rsidR="0055003B" w:rsidRDefault="003C78AC">
            <w:pPr>
              <w:rPr>
                <w:rFonts w:ascii="Arial" w:hAnsi="Arial" w:cs="Arial"/>
                <w:sz w:val="20"/>
                <w:szCs w:val="20"/>
              </w:rPr>
            </w:pPr>
            <w:r>
              <w:rPr>
                <w:rFonts w:ascii="Arial" w:hAnsi="Arial" w:cs="Arial"/>
              </w:rPr>
              <w:lastRenderedPageBreak/>
              <w:t xml:space="preserve">It is noted that the network is free to disable UL skipping in advance </w:t>
            </w:r>
            <w:r>
              <w:rPr>
                <w:rFonts w:ascii="Arial" w:hAnsi="Arial" w:cs="Arial"/>
              </w:rPr>
              <w:lastRenderedPageBreak/>
              <w:t>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FB541E">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FB541E">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716"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FB541E">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FB541E">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716"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FB541E">
        <w:tc>
          <w:tcPr>
            <w:tcW w:w="1527"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1273"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6716"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FB541E">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lastRenderedPageBreak/>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en-GB"/>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en-GB"/>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FB541E">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73"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716"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FB541E">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716"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FB541E">
        <w:tc>
          <w:tcPr>
            <w:tcW w:w="1527" w:type="dxa"/>
            <w:vAlign w:val="center"/>
          </w:tcPr>
          <w:p w14:paraId="76CA2969" w14:textId="5B6331F5" w:rsidR="00AB24AA" w:rsidRPr="00B01DBE" w:rsidRDefault="00AB24AA" w:rsidP="00AB24AA">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44A39668" w14:textId="07806A96" w:rsidR="00AB24AA" w:rsidRDefault="00AB24AA" w:rsidP="00AB24AA">
            <w:pPr>
              <w:jc w:val="center"/>
              <w:rPr>
                <w:rFonts w:ascii="Arial" w:eastAsia="游明朝" w:hAnsi="Arial" w:cs="Arial"/>
                <w:sz w:val="20"/>
                <w:szCs w:val="20"/>
              </w:rPr>
            </w:pPr>
            <w:r>
              <w:rPr>
                <w:rFonts w:ascii="Arial" w:hAnsi="Arial" w:cs="Arial"/>
                <w:sz w:val="20"/>
                <w:szCs w:val="20"/>
              </w:rPr>
              <w:t>Support (Proponent)</w:t>
            </w:r>
          </w:p>
        </w:tc>
        <w:tc>
          <w:tcPr>
            <w:tcW w:w="6716"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w:t>
            </w:r>
            <w:proofErr w:type="gramStart"/>
            <w:r w:rsidRPr="00F33893">
              <w:rPr>
                <w:rFonts w:ascii="Arial" w:hAnsi="Arial" w:cs="Arial"/>
                <w:lang w:val="en-US"/>
              </w:rPr>
              <w:t>vivo</w:t>
            </w:r>
            <w:proofErr w:type="gramEnd"/>
            <w:r w:rsidRPr="00F33893">
              <w:rPr>
                <w:rFonts w:ascii="Arial" w:hAnsi="Arial" w:cs="Arial"/>
                <w:lang w:val="en-US"/>
              </w:rPr>
              <w:t xml:space="preserve">. The problem is not only </w:t>
            </w:r>
            <w:proofErr w:type="gramStart"/>
            <w:r w:rsidRPr="00F33893">
              <w:rPr>
                <w:rFonts w:ascii="Arial" w:hAnsi="Arial" w:cs="Arial"/>
                <w:lang w:val="en-US"/>
              </w:rPr>
              <w:t>mis-detection</w:t>
            </w:r>
            <w:proofErr w:type="gramEnd"/>
            <w:r w:rsidRPr="00F33893">
              <w:rPr>
                <w:rFonts w:ascii="Arial" w:hAnsi="Arial" w:cs="Arial"/>
                <w:lang w:val="en-US"/>
              </w:rPr>
              <w:t xml:space="preserve">, but also false detection. A reasonable detection threshold requires a sufficiently good SINR </w:t>
            </w:r>
            <w:proofErr w:type="gramStart"/>
            <w:r w:rsidRPr="00F33893">
              <w:rPr>
                <w:rFonts w:ascii="Arial" w:hAnsi="Arial" w:cs="Arial"/>
                <w:lang w:val="en-US"/>
              </w:rPr>
              <w:t>value</w:t>
            </w:r>
            <w:proofErr w:type="gramEnd"/>
            <w:r w:rsidRPr="00F33893">
              <w:rPr>
                <w:rFonts w:ascii="Arial" w:hAnsi="Arial" w:cs="Arial"/>
                <w:lang w:val="en-US"/>
              </w:rPr>
              <w:t xml:space="preserv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游明朝" w:hAnsi="Arial" w:cs="Arial"/>
              </w:rPr>
            </w:pPr>
            <w:r>
              <w:rPr>
                <w:rFonts w:ascii="Arial" w:hAnsi="Arial" w:cs="Arial"/>
                <w:lang w:val="en-US"/>
              </w:rPr>
              <w:lastRenderedPageBreak/>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14:paraId="034F5508" w14:textId="77777777" w:rsidTr="00FB541E">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273"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r w:rsidR="00E85339" w14:paraId="7889B5D3" w14:textId="77777777" w:rsidTr="00FB541E">
        <w:tc>
          <w:tcPr>
            <w:tcW w:w="1527" w:type="dxa"/>
            <w:vAlign w:val="center"/>
          </w:tcPr>
          <w:p w14:paraId="29C0C2D1" w14:textId="0F437E6A"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2FE8791" w14:textId="2B556E1E" w:rsidR="00E85339" w:rsidRDefault="00E85339" w:rsidP="00E85339">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59A3B5FE" w14:textId="076E44ED" w:rsidR="00E85339" w:rsidRDefault="00E85339" w:rsidP="00E85339">
            <w:pPr>
              <w:rPr>
                <w:rFonts w:ascii="Arial" w:hAnsi="Arial" w:cs="Arial"/>
                <w:sz w:val="20"/>
                <w:szCs w:val="20"/>
              </w:rPr>
            </w:pPr>
            <w:r w:rsidRPr="003A7FF6">
              <w:rPr>
                <w:rFonts w:ascii="Arial" w:hAnsi="Arial" w:cs="Arial"/>
                <w:lang w:val="en-US"/>
              </w:rPr>
              <w:t>RRC reconfiguration (as in existing specification) is sufficient to handle the low SINR issue discussed in the contribution.</w:t>
            </w:r>
          </w:p>
        </w:tc>
      </w:tr>
      <w:tr w:rsidR="00FB541E" w14:paraId="13651502" w14:textId="77777777" w:rsidTr="00FB541E">
        <w:tc>
          <w:tcPr>
            <w:tcW w:w="1527" w:type="dxa"/>
          </w:tcPr>
          <w:p w14:paraId="287E00BB" w14:textId="0C77C66A" w:rsidR="00FB541E" w:rsidRDefault="00FB541E"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04EEBF1C" w14:textId="77777777" w:rsidR="00FB541E" w:rsidRDefault="00FB541E" w:rsidP="007E7A61">
            <w:pPr>
              <w:jc w:val="center"/>
              <w:rPr>
                <w:rFonts w:ascii="Arial" w:hAnsi="Arial" w:cs="Arial"/>
                <w:sz w:val="20"/>
                <w:szCs w:val="20"/>
              </w:rPr>
            </w:pPr>
            <w:r>
              <w:rPr>
                <w:rFonts w:ascii="Arial" w:hAnsi="Arial" w:cs="Arial"/>
                <w:sz w:val="20"/>
                <w:szCs w:val="20"/>
              </w:rPr>
              <w:t>Not support</w:t>
            </w:r>
          </w:p>
        </w:tc>
        <w:tc>
          <w:tcPr>
            <w:tcW w:w="6716" w:type="dxa"/>
          </w:tcPr>
          <w:p w14:paraId="562638FD" w14:textId="77777777" w:rsidR="00FB541E" w:rsidRDefault="00FB541E" w:rsidP="007E7A61">
            <w:pPr>
              <w:rPr>
                <w:rFonts w:ascii="Arial" w:hAnsi="Arial" w:cs="Arial"/>
              </w:rPr>
            </w:pPr>
            <w:r>
              <w:rPr>
                <w:rFonts w:ascii="Arial" w:hAnsi="Arial" w:cs="Arial"/>
              </w:rPr>
              <w:t xml:space="preserve">We are not convinced with the argument that UL skipping needs to be enabled/disabled at a time scale as short as 3ms. If companies truly believe UL skipping needs to adapt to channel conditions very dynamically, then maybe it should be done at DCI level. For UL configured grant, we are open to discuss whether to introduce RRC reconfiguration of UL skipping. </w:t>
            </w:r>
          </w:p>
        </w:tc>
      </w:tr>
    </w:tbl>
    <w:p w14:paraId="641589DA" w14:textId="77777777" w:rsidR="0055003B" w:rsidRPr="00FB541E"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5E66E4">
      <w:pPr>
        <w:pStyle w:val="Doc-title"/>
      </w:pPr>
      <w:hyperlink r:id="rId38"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226" w:type="dxa"/>
        <w:tblLook w:val="04A0" w:firstRow="1" w:lastRow="0" w:firstColumn="1" w:lastColumn="0" w:noHBand="0" w:noVBand="1"/>
      </w:tblPr>
      <w:tblGrid>
        <w:gridCol w:w="1944"/>
        <w:gridCol w:w="1273"/>
        <w:gridCol w:w="6186"/>
      </w:tblGrid>
      <w:tr w:rsidR="0055003B" w14:paraId="3F11BCB9" w14:textId="77777777" w:rsidTr="00FB541E">
        <w:tc>
          <w:tcPr>
            <w:tcW w:w="1944"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186"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FB541E">
        <w:tc>
          <w:tcPr>
            <w:tcW w:w="194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FB541E">
        <w:tc>
          <w:tcPr>
            <w:tcW w:w="194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52A0B129" w14:textId="77777777" w:rsidR="0055003B" w:rsidRDefault="0055003B">
            <w:pPr>
              <w:rPr>
                <w:rFonts w:ascii="Arial" w:hAnsi="Arial" w:cs="Arial"/>
                <w:sz w:val="20"/>
                <w:szCs w:val="20"/>
              </w:rPr>
            </w:pPr>
          </w:p>
        </w:tc>
      </w:tr>
      <w:tr w:rsidR="0055003B" w14:paraId="1D57693F" w14:textId="77777777" w:rsidTr="00FB541E">
        <w:tc>
          <w:tcPr>
            <w:tcW w:w="194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186"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FB541E">
        <w:tc>
          <w:tcPr>
            <w:tcW w:w="1944"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FB541E">
        <w:tc>
          <w:tcPr>
            <w:tcW w:w="194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FB541E">
        <w:tc>
          <w:tcPr>
            <w:tcW w:w="194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FB541E">
        <w:tc>
          <w:tcPr>
            <w:tcW w:w="1944"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186"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B01DBE" w14:paraId="1BDE0BBC" w14:textId="77777777" w:rsidTr="00FB541E">
        <w:tc>
          <w:tcPr>
            <w:tcW w:w="1944"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186"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FB541E">
        <w:tc>
          <w:tcPr>
            <w:tcW w:w="1944" w:type="dxa"/>
            <w:vAlign w:val="center"/>
          </w:tcPr>
          <w:p w14:paraId="334C1DD2" w14:textId="511AF640" w:rsidR="00FA39D9" w:rsidRDefault="00FA39D9" w:rsidP="00FA39D9">
            <w:pPr>
              <w:rPr>
                <w:rFonts w:ascii="Arial" w:eastAsia="游明朝"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游明朝" w:hAnsi="Arial" w:cs="Arial"/>
                <w:sz w:val="20"/>
                <w:szCs w:val="20"/>
              </w:rPr>
            </w:pPr>
            <w:r>
              <w:rPr>
                <w:rFonts w:ascii="Arial" w:hAnsi="Arial" w:cs="Arial"/>
                <w:sz w:val="20"/>
                <w:szCs w:val="20"/>
              </w:rPr>
              <w:t>unclear</w:t>
            </w:r>
          </w:p>
        </w:tc>
        <w:tc>
          <w:tcPr>
            <w:tcW w:w="6186" w:type="dxa"/>
          </w:tcPr>
          <w:p w14:paraId="2A860706" w14:textId="65C0E2CB" w:rsidR="00FA39D9" w:rsidRDefault="00FA39D9" w:rsidP="00FA39D9">
            <w:pPr>
              <w:rPr>
                <w:rFonts w:ascii="Arial" w:eastAsia="游明朝" w:hAnsi="Arial" w:cs="Arial"/>
              </w:rPr>
            </w:pPr>
            <w:r w:rsidRPr="006E1B37">
              <w:rPr>
                <w:rFonts w:ascii="Arial" w:hAnsi="Arial" w:cs="Arial"/>
                <w:sz w:val="20"/>
                <w:szCs w:val="20"/>
              </w:rPr>
              <w:t xml:space="preserve">Periodic SRS was discussed </w:t>
            </w:r>
            <w:r>
              <w:rPr>
                <w:rFonts w:ascii="Arial" w:hAnsi="Arial" w:cs="Arial"/>
                <w:sz w:val="20"/>
                <w:szCs w:val="20"/>
              </w:rPr>
              <w:t xml:space="preserve">before, but not agreed based on UE </w:t>
            </w:r>
            <w:r>
              <w:rPr>
                <w:rFonts w:ascii="Arial" w:hAnsi="Arial" w:cs="Arial"/>
                <w:sz w:val="20"/>
                <w:szCs w:val="20"/>
              </w:rPr>
              <w:lastRenderedPageBreak/>
              <w:t>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r w:rsidR="001D4A2E" w14:paraId="20BACFA3" w14:textId="77777777" w:rsidTr="00FB541E">
        <w:tc>
          <w:tcPr>
            <w:tcW w:w="1944" w:type="dxa"/>
            <w:vAlign w:val="center"/>
          </w:tcPr>
          <w:p w14:paraId="7B3A5EF6" w14:textId="476182F0" w:rsidR="001D4A2E" w:rsidRDefault="001D4A2E" w:rsidP="001D4A2E">
            <w:pPr>
              <w:rPr>
                <w:rFonts w:ascii="Arial" w:hAnsi="Arial" w:cs="Arial"/>
                <w:sz w:val="20"/>
                <w:szCs w:val="20"/>
              </w:rPr>
            </w:pPr>
            <w:r>
              <w:rPr>
                <w:rFonts w:ascii="Arial" w:hAnsi="Arial" w:cs="Arial"/>
                <w:sz w:val="20"/>
                <w:szCs w:val="20"/>
              </w:rPr>
              <w:lastRenderedPageBreak/>
              <w:t>ZTE</w:t>
            </w:r>
          </w:p>
        </w:tc>
        <w:tc>
          <w:tcPr>
            <w:tcW w:w="1273" w:type="dxa"/>
            <w:vAlign w:val="center"/>
          </w:tcPr>
          <w:p w14:paraId="02E90017" w14:textId="77777777" w:rsidR="001D4A2E" w:rsidRDefault="001D4A2E" w:rsidP="001D4A2E">
            <w:pPr>
              <w:rPr>
                <w:rFonts w:ascii="Arial" w:hAnsi="Arial" w:cs="Arial"/>
                <w:sz w:val="20"/>
                <w:szCs w:val="20"/>
              </w:rPr>
            </w:pPr>
            <w:r>
              <w:rPr>
                <w:rFonts w:ascii="Arial" w:hAnsi="Arial" w:cs="Arial"/>
                <w:sz w:val="20"/>
                <w:szCs w:val="20"/>
              </w:rPr>
              <w:t>Support</w:t>
            </w:r>
          </w:p>
          <w:p w14:paraId="0959ECDF" w14:textId="3FB53019"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2502FC56" w14:textId="77777777" w:rsidR="001D4A2E" w:rsidRDefault="001D4A2E" w:rsidP="001D4A2E">
            <w:pPr>
              <w:rPr>
                <w:rFonts w:ascii="Arial" w:hAnsi="Arial" w:cs="Arial"/>
                <w:sz w:val="20"/>
                <w:szCs w:val="20"/>
              </w:rPr>
            </w:pPr>
            <w:r>
              <w:rPr>
                <w:rFonts w:ascii="Arial" w:hAnsi="Arial" w:cs="Arial"/>
                <w:sz w:val="20"/>
                <w:szCs w:val="20"/>
              </w:rPr>
              <w:t xml:space="preserve">Supporting SRS transmission can help network to estimate UL channel when Scell is in dormant BWP. So that network can schedule UE quickly when transits from Scell dormancy to normal BWP. During R16, companies did discussed this, and RAN1 also confirms the benefit if UE can transmit periodic SRS with long periodicity, however, due to lack of time it was not </w:t>
            </w:r>
            <w:r>
              <w:rPr>
                <w:rFonts w:ascii="Arial" w:hAnsi="Arial" w:cs="Arial" w:hint="eastAsia"/>
                <w:sz w:val="20"/>
                <w:szCs w:val="20"/>
                <w:lang w:eastAsia="zh-CN"/>
              </w:rPr>
              <w:t>supported</w:t>
            </w:r>
            <w:r>
              <w:rPr>
                <w:rFonts w:ascii="Arial" w:hAnsi="Arial" w:cs="Arial"/>
                <w:sz w:val="20"/>
                <w:szCs w:val="20"/>
                <w:lang w:eastAsia="zh-CN"/>
              </w:rPr>
              <w:t xml:space="preserve"> </w:t>
            </w:r>
            <w:r>
              <w:rPr>
                <w:rFonts w:ascii="Arial" w:hAnsi="Arial" w:cs="Arial"/>
                <w:sz w:val="20"/>
                <w:szCs w:val="20"/>
              </w:rPr>
              <w:t xml:space="preserve">in R16. </w:t>
            </w:r>
          </w:p>
          <w:p w14:paraId="59E0D0E5" w14:textId="7FF4B29B" w:rsidR="001D4A2E" w:rsidRPr="006E1B37" w:rsidRDefault="001D4A2E" w:rsidP="001D4A2E">
            <w:pPr>
              <w:rPr>
                <w:rFonts w:ascii="Arial" w:hAnsi="Arial" w:cs="Arial"/>
                <w:sz w:val="20"/>
                <w:szCs w:val="20"/>
              </w:rPr>
            </w:pPr>
            <w:r>
              <w:rPr>
                <w:rFonts w:ascii="Arial" w:hAnsi="Arial" w:cs="Arial"/>
                <w:sz w:val="20"/>
                <w:szCs w:val="20"/>
              </w:rPr>
              <w:t>In our view, with long periodicity(&gt;100ms), UE’</w:t>
            </w:r>
            <w:r>
              <w:rPr>
                <w:rFonts w:ascii="Arial" w:hAnsi="Arial" w:cs="Arial" w:hint="eastAsia"/>
                <w:sz w:val="20"/>
                <w:szCs w:val="20"/>
                <w:lang w:eastAsia="zh-CN"/>
              </w:rPr>
              <w:t>s</w:t>
            </w:r>
            <w:r>
              <w:rPr>
                <w:rFonts w:ascii="Arial" w:hAnsi="Arial" w:cs="Arial"/>
                <w:sz w:val="20"/>
                <w:szCs w:val="20"/>
                <w:lang w:eastAsia="zh-CN"/>
              </w:rPr>
              <w:t xml:space="preserve"> </w:t>
            </w:r>
            <w:r>
              <w:rPr>
                <w:rFonts w:ascii="Arial" w:hAnsi="Arial" w:cs="Arial"/>
                <w:sz w:val="20"/>
                <w:szCs w:val="20"/>
              </w:rPr>
              <w:t xml:space="preserve">power consumption won‘t increase much, and Scell activation delay can be reduced. So we support this in Rel-17, and RAN2 specification change is minimal. </w:t>
            </w:r>
          </w:p>
        </w:tc>
      </w:tr>
      <w:tr w:rsidR="00FB541E" w14:paraId="3E7CEF3A" w14:textId="77777777" w:rsidTr="00FB541E">
        <w:tc>
          <w:tcPr>
            <w:tcW w:w="1944" w:type="dxa"/>
          </w:tcPr>
          <w:p w14:paraId="1664A88D" w14:textId="7BC71485" w:rsidR="00FB541E" w:rsidRDefault="00FB541E"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2EA2DAC0" w14:textId="77777777" w:rsidR="00FB541E" w:rsidRDefault="00FB541E" w:rsidP="007E7A61">
            <w:pPr>
              <w:jc w:val="center"/>
              <w:rPr>
                <w:rFonts w:ascii="Arial" w:hAnsi="Arial" w:cs="Arial"/>
                <w:sz w:val="20"/>
                <w:szCs w:val="20"/>
              </w:rPr>
            </w:pPr>
            <w:r>
              <w:rPr>
                <w:rFonts w:ascii="Arial" w:hAnsi="Arial" w:cs="Arial"/>
                <w:sz w:val="20"/>
                <w:szCs w:val="20"/>
              </w:rPr>
              <w:t>Support</w:t>
            </w:r>
          </w:p>
        </w:tc>
        <w:tc>
          <w:tcPr>
            <w:tcW w:w="6186" w:type="dxa"/>
          </w:tcPr>
          <w:p w14:paraId="38AED410" w14:textId="77777777" w:rsidR="00FB541E" w:rsidRPr="00CD5593" w:rsidRDefault="00FB541E" w:rsidP="007E7A61">
            <w:pPr>
              <w:rPr>
                <w:rFonts w:ascii="Arial" w:hAnsi="Arial" w:cs="Arial"/>
              </w:rPr>
            </w:pPr>
            <w:r w:rsidRPr="00CD5593">
              <w:rPr>
                <w:rFonts w:ascii="Arial" w:hAnsi="Arial" w:cs="Arial"/>
              </w:rPr>
              <w:t>The main benefits of this feature, i.e., UE transmit</w:t>
            </w:r>
            <w:r>
              <w:rPr>
                <w:rFonts w:ascii="Arial" w:hAnsi="Arial" w:cs="Arial"/>
              </w:rPr>
              <w:t>s</w:t>
            </w:r>
            <w:r w:rsidRPr="00CD5593">
              <w:rPr>
                <w:rFonts w:ascii="Arial" w:hAnsi="Arial" w:cs="Arial"/>
              </w:rPr>
              <w:t xml:space="preserve"> periodic SRS in dormant SCell, are as follows:</w:t>
            </w:r>
          </w:p>
          <w:p w14:paraId="260A3B43" w14:textId="77777777" w:rsidR="00FB541E" w:rsidRPr="00CD5593" w:rsidRDefault="00FB541E" w:rsidP="007E7A61">
            <w:pPr>
              <w:rPr>
                <w:rFonts w:ascii="Arial" w:hAnsi="Arial" w:cs="Arial"/>
              </w:rPr>
            </w:pPr>
            <w:r w:rsidRPr="00CD5593">
              <w:rPr>
                <w:rFonts w:ascii="Arial" w:hAnsi="Arial" w:cs="Arial"/>
              </w:rPr>
              <w:t>1. Fast SCell activation, since gNB can perform UL channel estimation based on SRS while SCell is dormant. Upon SCell activation, gNB can then begin scheduling the UE for UL transmissions as soon as possible.</w:t>
            </w:r>
          </w:p>
          <w:p w14:paraId="71903DD2" w14:textId="77777777" w:rsidR="00FB541E" w:rsidRPr="00CD5593" w:rsidRDefault="00FB541E" w:rsidP="007E7A61">
            <w:pPr>
              <w:rPr>
                <w:rFonts w:ascii="Arial" w:hAnsi="Arial" w:cs="Arial"/>
              </w:rPr>
            </w:pPr>
            <w:r w:rsidRPr="00CD5593">
              <w:rPr>
                <w:rFonts w:ascii="Arial" w:hAnsi="Arial" w:cs="Arial"/>
              </w:rPr>
              <w:t>2. Fast SCell activation, since UL Timing Alignment (TA) with the gNB can be maintained and RACH on SCell is not needed upon activation. gNB can determine from SRS whether UE has UL TA or not and if needed can provide TA commands to the UE to correct SCell UL timing before there is UL timing misalignment.</w:t>
            </w:r>
          </w:p>
          <w:p w14:paraId="45A0A23E" w14:textId="77777777" w:rsidR="00FB541E" w:rsidRDefault="00FB541E" w:rsidP="007E7A61">
            <w:pPr>
              <w:rPr>
                <w:rFonts w:ascii="Arial" w:hAnsi="Arial" w:cs="Arial"/>
              </w:rPr>
            </w:pPr>
            <w:r w:rsidRPr="00CD5593">
              <w:rPr>
                <w:rFonts w:ascii="Arial" w:hAnsi="Arial" w:cs="Arial"/>
              </w:rPr>
              <w:t>We propose that the feature be supported for TDD systems since the specification impact, as described in our contribution, is minimal. We can then discuss supporting the feature for FDD systems, if there is time available and interest among companies.</w:t>
            </w:r>
          </w:p>
        </w:tc>
      </w:tr>
    </w:tbl>
    <w:p w14:paraId="23FF17AD" w14:textId="77777777" w:rsidR="0055003B" w:rsidRPr="00FB541E"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5E66E4">
      <w:pPr>
        <w:pStyle w:val="Doc-title"/>
      </w:pPr>
      <w:hyperlink r:id="rId39"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8036E0">
        <w:tc>
          <w:tcPr>
            <w:tcW w:w="1963"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8036E0">
        <w:tc>
          <w:tcPr>
            <w:tcW w:w="1963" w:type="dxa"/>
          </w:tcPr>
          <w:p w14:paraId="024224D1" w14:textId="77777777" w:rsidR="0055003B" w:rsidRDefault="0055003B">
            <w:pPr>
              <w:rPr>
                <w:rFonts w:ascii="Arial" w:hAnsi="Arial" w:cs="Arial"/>
                <w:sz w:val="20"/>
                <w:szCs w:val="20"/>
              </w:rPr>
            </w:pPr>
          </w:p>
        </w:tc>
        <w:tc>
          <w:tcPr>
            <w:tcW w:w="1273"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8036E0">
        <w:tc>
          <w:tcPr>
            <w:tcW w:w="1963"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8036E0">
        <w:tc>
          <w:tcPr>
            <w:tcW w:w="1963"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0"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8036E0">
        <w:tc>
          <w:tcPr>
            <w:tcW w:w="1963"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8036E0">
        <w:tc>
          <w:tcPr>
            <w:tcW w:w="1963"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lastRenderedPageBreak/>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8036E0">
        <w:tc>
          <w:tcPr>
            <w:tcW w:w="1963" w:type="dxa"/>
          </w:tcPr>
          <w:p w14:paraId="31011BB1"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8036E0">
        <w:tc>
          <w:tcPr>
            <w:tcW w:w="1963"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8036E0">
        <w:tc>
          <w:tcPr>
            <w:tcW w:w="1963"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0"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be that the </w:t>
            </w:r>
            <w:proofErr w:type="spellStart"/>
            <w:r w:rsidRPr="00F56461">
              <w:rPr>
                <w:rFonts w:eastAsia="SimSun"/>
                <w:color w:val="7030A0"/>
                <w:lang w:val="en-US"/>
              </w:rPr>
              <w:t>gNB</w:t>
            </w:r>
            <w:proofErr w:type="spellEnd"/>
            <w:r w:rsidRPr="00F56461">
              <w:rPr>
                <w:rFonts w:eastAsia="SimSun"/>
                <w:color w:val="7030A0"/>
                <w:lang w:val="en-US"/>
              </w:rPr>
              <w:t xml:space="preserve">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w:t>
            </w:r>
            <w:proofErr w:type="spellStart"/>
            <w:r w:rsidRPr="00F56461">
              <w:rPr>
                <w:rFonts w:eastAsia="SimSun"/>
                <w:color w:val="7030A0"/>
                <w:lang w:val="en-US"/>
              </w:rPr>
              <w:t>gNB</w:t>
            </w:r>
            <w:proofErr w:type="spellEnd"/>
            <w:r w:rsidRPr="00F56461">
              <w:rPr>
                <w:rFonts w:eastAsia="SimSun"/>
                <w:color w:val="7030A0"/>
                <w:lang w:val="en-US"/>
              </w:rPr>
              <w:t xml:space="preserve">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8036E0">
        <w:tc>
          <w:tcPr>
            <w:tcW w:w="1963"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7AE13019" w14:textId="0504840E" w:rsidR="007D6076" w:rsidRDefault="007D6076" w:rsidP="007D6076">
            <w:pPr>
              <w:pStyle w:val="Doc-text2"/>
              <w:ind w:left="0" w:firstLine="0"/>
              <w:rPr>
                <w:rFonts w:eastAsia="SimSun"/>
                <w:color w:val="7030A0"/>
                <w:lang w:val="en-US"/>
              </w:rPr>
            </w:pPr>
            <w:r w:rsidRPr="0046482A">
              <w:rPr>
                <w:rFonts w:eastAsia="游明朝" w:cs="Arial"/>
                <w:lang w:val="en-US"/>
              </w:rPr>
              <w:t>This goes opposite direction compared with CG. This may cause unnecessary PDCCH at every time of beam sweeping with corresponding beam for a UE.</w:t>
            </w:r>
          </w:p>
        </w:tc>
      </w:tr>
      <w:tr w:rsidR="00B01DBE" w14:paraId="0D8A0619" w14:textId="77777777" w:rsidTr="008036E0">
        <w:tc>
          <w:tcPr>
            <w:tcW w:w="1963"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8036E0">
        <w:tc>
          <w:tcPr>
            <w:tcW w:w="1963" w:type="dxa"/>
            <w:vAlign w:val="center"/>
          </w:tcPr>
          <w:p w14:paraId="2B2081FC" w14:textId="42F57557" w:rsidR="00971DBE" w:rsidRDefault="00971DBE" w:rsidP="00971DBE">
            <w:pPr>
              <w:jc w:val="center"/>
              <w:rPr>
                <w:rFonts w:ascii="Arial" w:eastAsia="游明朝" w:hAnsi="Arial" w:cs="Arial"/>
                <w:sz w:val="20"/>
                <w:szCs w:val="20"/>
              </w:rPr>
            </w:pPr>
            <w:r>
              <w:rPr>
                <w:rFonts w:ascii="Arial" w:hAnsi="Arial" w:cs="Arial"/>
                <w:sz w:val="20"/>
                <w:szCs w:val="20"/>
              </w:rPr>
              <w:t>Ericsson</w:t>
            </w:r>
          </w:p>
        </w:tc>
        <w:tc>
          <w:tcPr>
            <w:tcW w:w="1273" w:type="dxa"/>
            <w:vAlign w:val="center"/>
          </w:tcPr>
          <w:p w14:paraId="19275B98" w14:textId="5DA367D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0" w:type="dxa"/>
          </w:tcPr>
          <w:p w14:paraId="15F18ECB" w14:textId="60D29544" w:rsidR="00971DBE" w:rsidRPr="0046482A" w:rsidRDefault="00971DBE" w:rsidP="00971DBE">
            <w:pPr>
              <w:pStyle w:val="Doc-text2"/>
              <w:ind w:left="0" w:firstLine="0"/>
              <w:rPr>
                <w:rFonts w:eastAsia="游明朝"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8036E0">
        <w:tc>
          <w:tcPr>
            <w:tcW w:w="1963" w:type="dxa"/>
            <w:vAlign w:val="center"/>
          </w:tcPr>
          <w:p w14:paraId="7A503A69" w14:textId="122B6115" w:rsidR="00FE050E" w:rsidRDefault="00FE050E" w:rsidP="00FE050E">
            <w:pPr>
              <w:jc w:val="center"/>
              <w:rPr>
                <w:rFonts w:ascii="Arial" w:hAnsi="Arial" w:cs="Arial"/>
                <w:sz w:val="20"/>
                <w:szCs w:val="20"/>
              </w:rPr>
            </w:pPr>
            <w:r>
              <w:rPr>
                <w:rFonts w:ascii="Arial" w:eastAsia="游明朝" w:hAnsi="Arial" w:cs="Arial" w:hint="eastAsia"/>
                <w:sz w:val="20"/>
                <w:szCs w:val="20"/>
              </w:rPr>
              <w:t>D</w:t>
            </w:r>
            <w:r>
              <w:rPr>
                <w:rFonts w:ascii="Arial" w:eastAsia="游明朝" w:hAnsi="Arial" w:cs="Arial"/>
                <w:sz w:val="20"/>
                <w:szCs w:val="20"/>
              </w:rPr>
              <w:t>OCOMO</w:t>
            </w:r>
          </w:p>
        </w:tc>
        <w:tc>
          <w:tcPr>
            <w:tcW w:w="1273" w:type="dxa"/>
            <w:vAlign w:val="center"/>
          </w:tcPr>
          <w:p w14:paraId="253827A4" w14:textId="77777777" w:rsidR="00FE050E" w:rsidRDefault="00FE050E" w:rsidP="00FE050E">
            <w:pPr>
              <w:jc w:val="center"/>
              <w:rPr>
                <w:rFonts w:ascii="Arial" w:eastAsia="游明朝" w:hAnsi="Arial" w:cs="Arial"/>
                <w:sz w:val="20"/>
                <w:szCs w:val="20"/>
              </w:rPr>
            </w:pPr>
            <w:r>
              <w:rPr>
                <w:rFonts w:ascii="Arial" w:eastAsia="游明朝" w:hAnsi="Arial" w:cs="Arial" w:hint="eastAsia"/>
                <w:sz w:val="20"/>
                <w:szCs w:val="20"/>
              </w:rPr>
              <w:t>S</w:t>
            </w:r>
            <w:r>
              <w:rPr>
                <w:rFonts w:ascii="Arial" w:eastAsia="游明朝"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游明朝" w:hAnsi="Arial" w:cs="Arial"/>
                <w:sz w:val="20"/>
                <w:szCs w:val="20"/>
              </w:rPr>
              <w:t>(Proponent)</w:t>
            </w:r>
          </w:p>
        </w:tc>
        <w:tc>
          <w:tcPr>
            <w:tcW w:w="6280"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r w:rsidR="008036E0" w14:paraId="62CE1BAE" w14:textId="77777777" w:rsidTr="008036E0">
        <w:tc>
          <w:tcPr>
            <w:tcW w:w="1963" w:type="dxa"/>
            <w:vAlign w:val="center"/>
          </w:tcPr>
          <w:p w14:paraId="51B6F41B" w14:textId="2D219600" w:rsidR="008036E0" w:rsidRDefault="008036E0" w:rsidP="008036E0">
            <w:pPr>
              <w:jc w:val="center"/>
              <w:rPr>
                <w:rFonts w:ascii="Arial" w:eastAsia="游明朝" w:hAnsi="Arial" w:cs="Arial"/>
                <w:sz w:val="20"/>
                <w:szCs w:val="20"/>
              </w:rPr>
            </w:pPr>
            <w:r>
              <w:rPr>
                <w:rFonts w:ascii="Arial" w:hAnsi="Arial" w:cs="Arial"/>
                <w:sz w:val="20"/>
                <w:szCs w:val="20"/>
              </w:rPr>
              <w:t>Intel</w:t>
            </w:r>
          </w:p>
        </w:tc>
        <w:tc>
          <w:tcPr>
            <w:tcW w:w="1273" w:type="dxa"/>
            <w:vAlign w:val="center"/>
          </w:tcPr>
          <w:p w14:paraId="72BF9BED" w14:textId="7C8454B0" w:rsidR="008036E0" w:rsidRDefault="008036E0" w:rsidP="008036E0">
            <w:pPr>
              <w:jc w:val="center"/>
              <w:rPr>
                <w:rFonts w:ascii="Arial" w:eastAsia="游明朝" w:hAnsi="Arial" w:cs="Arial"/>
                <w:sz w:val="20"/>
                <w:szCs w:val="20"/>
              </w:rPr>
            </w:pPr>
            <w:r>
              <w:rPr>
                <w:rFonts w:ascii="Arial" w:hAnsi="Arial" w:cs="Arial"/>
                <w:sz w:val="20"/>
                <w:szCs w:val="20"/>
              </w:rPr>
              <w:t>NSupport</w:t>
            </w:r>
          </w:p>
        </w:tc>
        <w:tc>
          <w:tcPr>
            <w:tcW w:w="6280" w:type="dxa"/>
          </w:tcPr>
          <w:p w14:paraId="3BCDD76C" w14:textId="7BB1EA35" w:rsidR="008036E0" w:rsidRPr="00DC7F2A" w:rsidRDefault="008036E0" w:rsidP="008036E0">
            <w:pPr>
              <w:pStyle w:val="Doc-text2"/>
              <w:ind w:left="0" w:firstLine="0"/>
              <w:rPr>
                <w:rFonts w:cs="Arial"/>
                <w:lang w:val="en-US"/>
              </w:rPr>
            </w:pPr>
            <w:r w:rsidRPr="0078489A">
              <w:rPr>
                <w:lang w:val="en-US"/>
              </w:rPr>
              <w:t xml:space="preserve">Although we understand the intention to save PRACH procedure/SR resource, it is not clear whether it is more resource-efficient to relay on the triggering of aperiodic CSI reporting. It would depend on how frequently CSI reporting is </w:t>
            </w:r>
            <w:proofErr w:type="gramStart"/>
            <w:r w:rsidRPr="0078489A">
              <w:rPr>
                <w:lang w:val="en-US"/>
              </w:rPr>
              <w:t>actually required</w:t>
            </w:r>
            <w:proofErr w:type="gramEnd"/>
            <w:r w:rsidRPr="0078489A">
              <w:rPr>
                <w:lang w:val="en-US"/>
              </w:rPr>
              <w:t xml:space="preserve"> which is RAN1 scope.  If proponents really want to enhance, it might be good to look at whether the existing mechanism can be applicable </w:t>
            </w:r>
            <w:proofErr w:type="gramStart"/>
            <w:r w:rsidRPr="0078489A">
              <w:rPr>
                <w:lang w:val="en-US"/>
              </w:rPr>
              <w:t>e.g.</w:t>
            </w:r>
            <w:proofErr w:type="gramEnd"/>
            <w:r w:rsidRPr="0078489A">
              <w:rPr>
                <w:lang w:val="en-US"/>
              </w:rPr>
              <w:t xml:space="preserve"> BSR is not triggered for certain logical channels</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39E339E2" w:rsidR="0055003B" w:rsidRDefault="005E66E4">
      <w:pPr>
        <w:pStyle w:val="Doc-title"/>
      </w:pPr>
      <w:hyperlink r:id="rId40" w:tooltip="D:Documents3GPPtsg_ranWG2TSGR2_116-eDocsR2-2110055.zip" w:history="1">
        <w:r w:rsidR="003C78AC">
          <w:rPr>
            <w:rStyle w:val="Hyperlink"/>
          </w:rPr>
          <w:t>R2-2110055</w:t>
        </w:r>
      </w:hyperlink>
      <w:r w:rsidR="003C78AC">
        <w:tab/>
      </w:r>
      <w:proofErr w:type="spellStart"/>
      <w:r w:rsidR="003C78AC">
        <w:t>Discu</w:t>
      </w:r>
      <w:proofErr w:type="spellEnd"/>
      <w:r w:rsidR="00944E9A">
        <w:t xml:space="preserve"> </w:t>
      </w:r>
      <w:proofErr w:type="spellStart"/>
      <w:r w:rsidR="003C78AC">
        <w:t>ssion</w:t>
      </w:r>
      <w:proofErr w:type="spellEnd"/>
      <w:r w:rsidR="003C78AC">
        <w:t xml:space="preserve"> on Fast RLF recovery</w:t>
      </w:r>
      <w:r w:rsidR="003C78AC">
        <w:tab/>
        <w:t>Apple, Verizon</w:t>
      </w:r>
      <w:r w:rsidR="003C78AC">
        <w:tab/>
        <w:t>discussion</w:t>
      </w:r>
      <w:r w:rsidR="003C78AC">
        <w:tab/>
        <w:t>Rel-17</w:t>
      </w:r>
      <w:r w:rsidR="003C78AC">
        <w:tab/>
        <w:t>TEI17</w:t>
      </w:r>
    </w:p>
    <w:p w14:paraId="1471092B" w14:textId="77777777" w:rsidR="0055003B" w:rsidRDefault="005E66E4">
      <w:pPr>
        <w:pStyle w:val="Doc-title"/>
      </w:pPr>
      <w:hyperlink r:id="rId41"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5E66E4">
      <w:pPr>
        <w:pStyle w:val="BodyText"/>
        <w:rPr>
          <w:b/>
        </w:rPr>
      </w:pPr>
      <w:hyperlink r:id="rId42"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4F3204AD" w14:textId="77777777" w:rsidR="0055003B" w:rsidRDefault="003C78AC">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p w14:paraId="4CEA4447" w14:textId="77777777" w:rsidR="0078489A" w:rsidRPr="00DA31C2" w:rsidRDefault="0078489A" w:rsidP="0078489A">
            <w:pPr>
              <w:rPr>
                <w:rFonts w:ascii="Arial" w:hAnsi="Arial" w:cs="Arial"/>
                <w:color w:val="4472C4" w:themeColor="accent1"/>
                <w:sz w:val="18"/>
                <w:szCs w:val="18"/>
              </w:rPr>
            </w:pPr>
            <w:r w:rsidRPr="00DA31C2">
              <w:rPr>
                <w:rFonts w:ascii="Arial" w:hAnsi="Arial" w:cs="Arial"/>
                <w:color w:val="4472C4" w:themeColor="accent1"/>
                <w:sz w:val="18"/>
                <w:szCs w:val="18"/>
              </w:rPr>
              <w:t xml:space="preserve">[Apple]: Regarding the significance of latency savings, </w:t>
            </w:r>
            <w:r>
              <w:rPr>
                <w:rFonts w:ascii="Arial" w:hAnsi="Arial" w:cs="Arial"/>
                <w:color w:val="4472C4" w:themeColor="accent1"/>
                <w:sz w:val="18"/>
                <w:szCs w:val="18"/>
              </w:rPr>
              <w:t>having</w:t>
            </w:r>
            <w:r w:rsidRPr="00DA31C2">
              <w:rPr>
                <w:rFonts w:ascii="Arial" w:hAnsi="Arial" w:cs="Arial"/>
                <w:color w:val="4472C4" w:themeColor="accent1"/>
                <w:sz w:val="18"/>
                <w:szCs w:val="18"/>
              </w:rPr>
              <w:t xml:space="preserve"> an efficient RRC procedure to reduce unnecessary signaling and latency is always a goal worth pursuing. In case of RLF and UE returns to the same cell, there is really no need to have a RRC reconfiguration.</w:t>
            </w:r>
          </w:p>
          <w:p w14:paraId="524A330E" w14:textId="77777777" w:rsidR="0078489A" w:rsidRPr="00DA31C2" w:rsidRDefault="0078489A" w:rsidP="0078489A">
            <w:pPr>
              <w:rPr>
                <w:rFonts w:ascii="Arial" w:hAnsi="Arial" w:cs="Arial"/>
                <w:color w:val="4472C4" w:themeColor="accent1"/>
                <w:sz w:val="18"/>
                <w:szCs w:val="18"/>
              </w:rPr>
            </w:pPr>
          </w:p>
          <w:p w14:paraId="1A0EC489" w14:textId="091DC1A5" w:rsidR="0078489A" w:rsidRDefault="0078489A" w:rsidP="0078489A">
            <w:pPr>
              <w:rPr>
                <w:rFonts w:ascii="Arial" w:hAnsi="Arial" w:cs="Arial"/>
                <w:sz w:val="20"/>
                <w:szCs w:val="20"/>
              </w:rPr>
            </w:pPr>
            <w:r>
              <w:rPr>
                <w:rFonts w:ascii="Arial" w:hAnsi="Arial" w:cs="Arial"/>
                <w:color w:val="4472C4" w:themeColor="accent1"/>
                <w:sz w:val="18"/>
                <w:szCs w:val="18"/>
              </w:rPr>
              <w:t>R</w:t>
            </w:r>
            <w:r w:rsidRPr="00DA31C2">
              <w:rPr>
                <w:rFonts w:ascii="Arial" w:hAnsi="Arial" w:cs="Arial"/>
                <w:color w:val="4472C4" w:themeColor="accent1"/>
                <w:sz w:val="18"/>
                <w:szCs w:val="18"/>
              </w:rPr>
              <w:t>egarding the T10 timer, we think if UE using a longer T310 can cover some case where RLF does not need to be declared early</w:t>
            </w:r>
            <w:r>
              <w:rPr>
                <w:rFonts w:ascii="Arial" w:hAnsi="Arial" w:cs="Arial"/>
                <w:color w:val="4472C4" w:themeColor="accent1"/>
                <w:sz w:val="18"/>
                <w:szCs w:val="18"/>
              </w:rPr>
              <w:t>, but it may also prevent the UE from selecting another better cell in time.</w:t>
            </w:r>
            <w:r w:rsidRPr="00DA31C2">
              <w:rPr>
                <w:rFonts w:ascii="Arial" w:hAnsi="Arial" w:cs="Arial"/>
                <w:color w:val="4472C4" w:themeColor="accent1"/>
                <w:sz w:val="18"/>
                <w:szCs w:val="18"/>
              </w:rPr>
              <w:t xml:space="preserve"> </w:t>
            </w:r>
            <w:r>
              <w:rPr>
                <w:rFonts w:ascii="Arial" w:hAnsi="Arial" w:cs="Arial"/>
                <w:color w:val="4472C4" w:themeColor="accent1"/>
                <w:sz w:val="18"/>
                <w:szCs w:val="18"/>
              </w:rPr>
              <w:t>O</w:t>
            </w:r>
            <w:r w:rsidRPr="00DA31C2">
              <w:rPr>
                <w:rFonts w:ascii="Arial" w:hAnsi="Arial" w:cs="Arial"/>
                <w:color w:val="4472C4" w:themeColor="accent1"/>
                <w:sz w:val="18"/>
                <w:szCs w:val="18"/>
              </w:rPr>
              <w:t xml:space="preserve">ur proposal is somehow </w:t>
            </w:r>
            <w:r>
              <w:rPr>
                <w:rFonts w:ascii="Arial" w:hAnsi="Arial" w:cs="Arial"/>
                <w:color w:val="4472C4" w:themeColor="accent1"/>
                <w:sz w:val="18"/>
                <w:szCs w:val="18"/>
              </w:rPr>
              <w:t xml:space="preserve">targeted a particualr scenario. But T310 is a setting which is common for all the cases. </w:t>
            </w:r>
            <w:r w:rsidRPr="00DA31C2">
              <w:rPr>
                <w:rFonts w:ascii="Arial" w:hAnsi="Arial" w:cs="Arial"/>
                <w:color w:val="4472C4" w:themeColor="accent1"/>
                <w:sz w:val="18"/>
                <w:szCs w:val="18"/>
              </w:rPr>
              <w:t>. No matter how T310 is set, as long as there is a way to reduce the signaling overhead and latency for RLF recovery, it is always better to enable it.</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76CBB977" w14:textId="77777777" w:rsidR="0055003B" w:rsidRDefault="003C78AC">
            <w:pPr>
              <w:rPr>
                <w:rFonts w:ascii="Arial" w:hAnsi="Arial" w:cs="Arial"/>
                <w:sz w:val="20"/>
                <w:szCs w:val="20"/>
                <w:lang w:val="en-US"/>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p w14:paraId="0475A9A5" w14:textId="4FA65927" w:rsidR="0078489A" w:rsidRDefault="0078489A">
            <w:pPr>
              <w:rPr>
                <w:rFonts w:ascii="Arial" w:hAnsi="Arial" w:cs="Arial"/>
                <w:sz w:val="20"/>
                <w:szCs w:val="20"/>
              </w:rPr>
            </w:pPr>
            <w:r w:rsidRPr="00DA31C2">
              <w:rPr>
                <w:rFonts w:ascii="Arial" w:hAnsi="Arial" w:cs="Arial"/>
                <w:color w:val="4472C4" w:themeColor="accent1"/>
                <w:sz w:val="20"/>
                <w:szCs w:val="20"/>
              </w:rPr>
              <w:t>[Apple</w:t>
            </w:r>
            <w:r>
              <w:rPr>
                <w:rFonts w:ascii="Arial" w:hAnsi="Arial" w:cs="Arial"/>
                <w:color w:val="4472C4" w:themeColor="accent1"/>
                <w:sz w:val="20"/>
                <w:szCs w:val="20"/>
              </w:rPr>
              <w:t>]</w:t>
            </w:r>
            <w:r w:rsidRPr="00DA31C2">
              <w:rPr>
                <w:rFonts w:ascii="Arial" w:hAnsi="Arial" w:cs="Arial"/>
                <w:color w:val="4472C4" w:themeColor="accent1"/>
                <w:sz w:val="20"/>
                <w:szCs w:val="20"/>
              </w:rPr>
              <w:t>: If UE does not release RRC configuraiton (altohugh we think UE does drop</w:t>
            </w:r>
            <w:r>
              <w:rPr>
                <w:rFonts w:ascii="Arial" w:hAnsi="Arial" w:cs="Arial"/>
                <w:color w:val="4472C4" w:themeColor="accent1"/>
                <w:sz w:val="20"/>
                <w:szCs w:val="20"/>
              </w:rPr>
              <w:t xml:space="preserve"> some RRC configuraitons, e.g.</w:t>
            </w:r>
            <w:r w:rsidRPr="00DA31C2">
              <w:rPr>
                <w:rFonts w:ascii="Arial" w:hAnsi="Arial" w:cs="Arial"/>
                <w:color w:val="4472C4" w:themeColor="accent1"/>
                <w:sz w:val="20"/>
                <w:szCs w:val="20"/>
              </w:rPr>
              <w:t xml:space="preserve"> Scell and SCG configuraiton</w:t>
            </w:r>
            <w:r>
              <w:rPr>
                <w:rFonts w:ascii="Arial" w:hAnsi="Arial" w:cs="Arial"/>
                <w:color w:val="4472C4" w:themeColor="accent1"/>
                <w:sz w:val="20"/>
                <w:szCs w:val="20"/>
              </w:rPr>
              <w:t xml:space="preserve">, </w:t>
            </w:r>
            <w:r w:rsidRPr="00DA31C2">
              <w:rPr>
                <w:rFonts w:ascii="Arial" w:hAnsi="Arial" w:cs="Arial"/>
                <w:color w:val="4472C4" w:themeColor="accent1"/>
                <w:sz w:val="20"/>
                <w:szCs w:val="20"/>
              </w:rPr>
              <w:t xml:space="preserve">when it enters RRC restablsihment procedure), then it should be prefectly fine for UE to use the prior configuration and have a </w:t>
            </w:r>
            <w:r>
              <w:rPr>
                <w:rFonts w:ascii="Arial" w:hAnsi="Arial" w:cs="Arial"/>
                <w:color w:val="4472C4" w:themeColor="accent1"/>
                <w:sz w:val="20"/>
                <w:szCs w:val="20"/>
              </w:rPr>
              <w:t xml:space="preserve">enhanced </w:t>
            </w:r>
            <w:r w:rsidRPr="00DA31C2">
              <w:rPr>
                <w:rFonts w:ascii="Arial" w:hAnsi="Arial" w:cs="Arial"/>
                <w:color w:val="4472C4" w:themeColor="accent1"/>
                <w:sz w:val="20"/>
                <w:szCs w:val="20"/>
              </w:rPr>
              <w:t>fast RLF recovery.</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290CE8D" w14:textId="77777777" w:rsidR="0055003B" w:rsidRDefault="003C78AC">
            <w:pPr>
              <w:rPr>
                <w:rFonts w:ascii="Arial" w:hAnsi="Arial" w:cs="Arial"/>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p w14:paraId="3E4DDDE3" w14:textId="4850D1E3" w:rsidR="0078489A" w:rsidRDefault="0078489A">
            <w:pPr>
              <w:rPr>
                <w:rFonts w:ascii="Arial" w:hAnsi="Arial" w:cs="Arial"/>
                <w:sz w:val="20"/>
                <w:szCs w:val="20"/>
              </w:rPr>
            </w:pPr>
            <w:r w:rsidRPr="00735E7B">
              <w:rPr>
                <w:rFonts w:ascii="Arial" w:hAnsi="Arial" w:cs="Arial"/>
                <w:color w:val="4472C4" w:themeColor="accent1"/>
              </w:rPr>
              <w:t>[Apple]:The proposed solution will not be used for RRC Reconfiguration failure case, we only target RLF/HOF.</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0AC1B1E0" w14:textId="77777777" w:rsidR="0055003B" w:rsidRDefault="003C78AC">
            <w:pPr>
              <w:rPr>
                <w:rFonts w:ascii="Arial" w:hAnsi="Arial" w:cs="Arial"/>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p w14:paraId="43D19F43" w14:textId="77777777" w:rsidR="0078489A" w:rsidRPr="00DA31C2" w:rsidRDefault="0078489A" w:rsidP="0078489A">
            <w:pPr>
              <w:rPr>
                <w:rFonts w:ascii="Arial" w:hAnsi="Arial" w:cs="Arial"/>
                <w:color w:val="4472C4" w:themeColor="accent1"/>
                <w:lang w:val="en-US"/>
              </w:rPr>
            </w:pPr>
            <w:r w:rsidRPr="00DA31C2">
              <w:rPr>
                <w:rFonts w:ascii="Arial" w:hAnsi="Arial" w:cs="Arial"/>
                <w:color w:val="4472C4" w:themeColor="accent1"/>
              </w:rPr>
              <w:lastRenderedPageBreak/>
              <w:t xml:space="preserve">[Apple]: It is quite frequent for UE to experiecne the“same cell RLF“ issue here. For example, </w:t>
            </w:r>
            <w:r w:rsidRPr="00DA31C2">
              <w:rPr>
                <w:rFonts w:ascii="Arial" w:hAnsi="Arial" w:cs="Arial"/>
                <w:color w:val="4472C4" w:themeColor="accent1"/>
                <w:lang w:val="en-US"/>
              </w:rPr>
              <w:t>For instance, a user enters a bad coverage area (</w:t>
            </w:r>
            <w:proofErr w:type="spellStart"/>
            <w:r w:rsidRPr="00DA31C2">
              <w:rPr>
                <w:rFonts w:ascii="Arial" w:hAnsi="Arial" w:cs="Arial"/>
                <w:color w:val="4472C4" w:themeColor="accent1"/>
                <w:lang w:val="en-US"/>
              </w:rPr>
              <w:t>e.g</w:t>
            </w:r>
            <w:proofErr w:type="spellEnd"/>
            <w:r w:rsidRPr="00DA31C2">
              <w:rPr>
                <w:rFonts w:ascii="Arial" w:hAnsi="Arial" w:cs="Arial"/>
                <w:color w:val="4472C4" w:themeColor="accent1"/>
                <w:lang w:val="en-US"/>
              </w:rPr>
              <w:t xml:space="preserve">, basement) and then returns back to its prior location shortly after. In such a case, the UE </w:t>
            </w:r>
            <w:proofErr w:type="spellStart"/>
            <w:r w:rsidRPr="00DA31C2">
              <w:rPr>
                <w:rFonts w:ascii="Arial" w:hAnsi="Arial" w:cs="Arial"/>
                <w:color w:val="4472C4" w:themeColor="accent1"/>
                <w:lang w:val="en-US"/>
              </w:rPr>
              <w:t>UE</w:t>
            </w:r>
            <w:proofErr w:type="spellEnd"/>
            <w:r w:rsidRPr="00DA31C2">
              <w:rPr>
                <w:rFonts w:ascii="Arial" w:hAnsi="Arial" w:cs="Arial"/>
                <w:color w:val="4472C4" w:themeColor="accent1"/>
                <w:lang w:val="en-US"/>
              </w:rPr>
              <w:t xml:space="preserve"> selects the same </w:t>
            </w:r>
            <w:proofErr w:type="spellStart"/>
            <w:r w:rsidRPr="00DA31C2">
              <w:rPr>
                <w:rFonts w:ascii="Arial" w:hAnsi="Arial" w:cs="Arial"/>
                <w:color w:val="4472C4" w:themeColor="accent1"/>
                <w:lang w:val="en-US"/>
              </w:rPr>
              <w:t>PCell</w:t>
            </w:r>
            <w:proofErr w:type="spellEnd"/>
            <w:r w:rsidRPr="00DA31C2">
              <w:rPr>
                <w:rFonts w:ascii="Arial" w:hAnsi="Arial" w:cs="Arial"/>
                <w:color w:val="4472C4" w:themeColor="accent1"/>
                <w:lang w:val="en-US"/>
              </w:rPr>
              <w:t xml:space="preserve"> as its previous serving cell during connection reestablishment.</w:t>
            </w:r>
          </w:p>
          <w:p w14:paraId="346E2178" w14:textId="5BD7B2B7" w:rsidR="0078489A" w:rsidRDefault="0078489A" w:rsidP="0078489A">
            <w:pPr>
              <w:rPr>
                <w:rFonts w:ascii="Arial" w:hAnsi="Arial" w:cs="Arial"/>
                <w:sz w:val="20"/>
                <w:szCs w:val="20"/>
              </w:rPr>
            </w:pPr>
            <w:r w:rsidRPr="00DA31C2">
              <w:rPr>
                <w:rFonts w:ascii="Arial" w:hAnsi="Arial" w:cs="Arial"/>
                <w:color w:val="4472C4" w:themeColor="accent1"/>
              </w:rPr>
              <w:t>We are open for further discussion on draft CRs and suggestion to simply the CR.</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lastRenderedPageBreak/>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6C65A3B9" w14:textId="77777777" w:rsidR="0055003B" w:rsidRDefault="003C78AC">
            <w:pPr>
              <w:rPr>
                <w:rFonts w:ascii="Arial" w:hAnsi="Arial" w:cs="Arial"/>
              </w:rPr>
            </w:pPr>
            <w:r>
              <w:rPr>
                <w:rFonts w:ascii="Arial" w:hAnsi="Arial" w:cs="Arial"/>
              </w:rPr>
              <w:t>Actually, we already have some enhanced solutions to speed up the recovery e.g fast MCG link recovery and CHO recovery.</w:t>
            </w:r>
          </w:p>
          <w:p w14:paraId="304ECC83" w14:textId="1246F3B6" w:rsidR="0078489A" w:rsidRDefault="0078489A">
            <w:pPr>
              <w:rPr>
                <w:rFonts w:ascii="Arial" w:hAnsi="Arial" w:cs="Arial"/>
                <w:sz w:val="20"/>
                <w:szCs w:val="20"/>
              </w:rPr>
            </w:pPr>
            <w:r w:rsidRPr="006D2F95">
              <w:rPr>
                <w:rFonts w:ascii="Arial" w:hAnsi="Arial" w:cs="Arial"/>
                <w:color w:val="4472C4" w:themeColor="accent1"/>
                <w:sz w:val="22"/>
              </w:rPr>
              <w:t>[Apple: for CHO recovery, the current R16 solution does not covert he source PCell case, so we propose to extend it to cover soruce PCell, so UE can have the same enhanced solution if UE camps back to the source cell after CHO failure.</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8E08619" w14:textId="77777777" w:rsidR="0055003B" w:rsidRPr="006D2F95" w:rsidRDefault="003C78AC">
            <w:pPr>
              <w:rPr>
                <w:rFonts w:ascii="Arial" w:hAnsi="Arial" w:cs="Arial"/>
                <w:sz w:val="22"/>
              </w:rPr>
            </w:pPr>
            <w:r w:rsidRPr="006D2F95">
              <w:rPr>
                <w:rFonts w:ascii="Arial" w:hAnsi="Arial" w:cs="Arial"/>
                <w:sz w:val="22"/>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p w14:paraId="373E3837" w14:textId="288515FF" w:rsidR="0078489A" w:rsidRPr="006D2F95" w:rsidRDefault="0078489A">
            <w:pPr>
              <w:rPr>
                <w:rFonts w:ascii="Arial" w:hAnsi="Arial" w:cs="Arial"/>
                <w:sz w:val="22"/>
              </w:rPr>
            </w:pPr>
            <w:r w:rsidRPr="006D2F95">
              <w:rPr>
                <w:rFonts w:ascii="Arial" w:hAnsi="Arial" w:cs="Arial"/>
                <w:color w:val="4472C4" w:themeColor="accent1"/>
                <w:sz w:val="22"/>
              </w:rPr>
              <w:t>[Apple] Please see our reply to Huawei.</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28"/>
        <w:gridCol w:w="1250"/>
        <w:gridCol w:w="7038"/>
      </w:tblGrid>
      <w:tr w:rsidR="00D109FA" w14:paraId="2824C22D" w14:textId="77777777" w:rsidTr="00AD6525">
        <w:tc>
          <w:tcPr>
            <w:tcW w:w="1228"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250"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038" w:type="dxa"/>
          </w:tcPr>
          <w:p w14:paraId="5FE6CD6A"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p w14:paraId="7D6BB5A7" w14:textId="34634396" w:rsidR="0078489A" w:rsidRDefault="0078489A" w:rsidP="001F2CB2">
            <w:pPr>
              <w:rPr>
                <w:rFonts w:ascii="Arial" w:hAnsi="Arial" w:cs="Arial"/>
              </w:rPr>
            </w:pPr>
            <w:r w:rsidRPr="00562771">
              <w:rPr>
                <w:rFonts w:ascii="Arial" w:hAnsi="Arial" w:cs="Arial"/>
                <w:color w:val="4472C4" w:themeColor="accent1"/>
              </w:rPr>
              <w:t>[Apple] Please see our reply to Huawei.</w:t>
            </w:r>
          </w:p>
        </w:tc>
      </w:tr>
      <w:tr w:rsidR="0052395C" w:rsidRPr="00907B7C" w14:paraId="642159BD" w14:textId="77777777" w:rsidTr="00AD6525">
        <w:tc>
          <w:tcPr>
            <w:tcW w:w="1228"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50"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038" w:type="dxa"/>
          </w:tcPr>
          <w:p w14:paraId="7A857219" w14:textId="77777777" w:rsidR="0052395C" w:rsidRPr="000653EF" w:rsidRDefault="0052395C" w:rsidP="001F2CB2">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ＭＳ 明朝"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RRCReconfigurtionComplete may not be needed if the network does not detect UE’s RLF, considering the time for the network to detect UE’s RLF is longer than that of UE. So, if UE selects the same PCell </w:t>
            </w:r>
            <w:r w:rsidRPr="00671E00">
              <w:rPr>
                <w:rFonts w:ascii="Arial" w:hAnsi="Arial" w:cs="Arial"/>
                <w:sz w:val="20"/>
                <w:szCs w:val="20"/>
              </w:rPr>
              <w:lastRenderedPageBreak/>
              <w:t>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6BB9BFF0" w:rsidR="0052395C" w:rsidRPr="00907B7C" w:rsidRDefault="0078489A" w:rsidP="001F2CB2">
            <w:pPr>
              <w:rPr>
                <w:rFonts w:ascii="Arial" w:hAnsi="Arial" w:cs="Arial"/>
              </w:rPr>
            </w:pPr>
            <w:r w:rsidRPr="00DA31C2">
              <w:rPr>
                <w:rFonts w:ascii="Arial" w:hAnsi="Arial" w:cs="Arial"/>
                <w:color w:val="4472C4" w:themeColor="accent1"/>
                <w:sz w:val="18"/>
                <w:szCs w:val="18"/>
              </w:rPr>
              <w:t xml:space="preserve"> </w:t>
            </w:r>
            <w:r>
              <w:rPr>
                <w:rFonts w:ascii="Arial" w:hAnsi="Arial" w:cs="Arial"/>
                <w:color w:val="4472C4" w:themeColor="accent1"/>
                <w:sz w:val="18"/>
                <w:szCs w:val="18"/>
              </w:rPr>
              <w:t>[Apple] We think having a</w:t>
            </w:r>
            <w:r w:rsidRPr="00DA31C2">
              <w:rPr>
                <w:rFonts w:ascii="Arial" w:hAnsi="Arial" w:cs="Arial"/>
                <w:color w:val="4472C4" w:themeColor="accent1"/>
                <w:sz w:val="18"/>
                <w:szCs w:val="18"/>
              </w:rPr>
              <w:t>n efficient RRC procedure to reduce unnecessary signaling and latency is always a goal worth pursuing.</w:t>
            </w:r>
            <w:r>
              <w:rPr>
                <w:rFonts w:ascii="Arial" w:hAnsi="Arial" w:cs="Arial"/>
                <w:color w:val="4472C4" w:themeColor="accent1"/>
                <w:sz w:val="18"/>
                <w:szCs w:val="18"/>
              </w:rPr>
              <w:t xml:space="preserve"> We are fine to have a simulation analysis for this problem, if companies prefer.</w:t>
            </w:r>
          </w:p>
        </w:tc>
      </w:tr>
      <w:tr w:rsidR="007D6076" w:rsidRPr="00907B7C" w14:paraId="0AE6298B" w14:textId="77777777" w:rsidTr="00AD6525">
        <w:tc>
          <w:tcPr>
            <w:tcW w:w="1228"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50"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7038"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B01DBE" w14:paraId="74B98AF5" w14:textId="77777777" w:rsidTr="00AD6525">
        <w:tc>
          <w:tcPr>
            <w:tcW w:w="1228"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50" w:type="dxa"/>
            <w:hideMark/>
          </w:tcPr>
          <w:p w14:paraId="5E3570C2" w14:textId="77777777" w:rsidR="00B01DBE" w:rsidRDefault="00B01DBE">
            <w:pPr>
              <w:jc w:val="center"/>
              <w:rPr>
                <w:rFonts w:eastAsia="Malgun Gothic"/>
                <w:szCs w:val="20"/>
              </w:rPr>
            </w:pPr>
            <w:r>
              <w:rPr>
                <w:rFonts w:eastAsia="Malgun Gothic"/>
                <w:szCs w:val="20"/>
              </w:rPr>
              <w:t>NSupport</w:t>
            </w:r>
          </w:p>
        </w:tc>
        <w:tc>
          <w:tcPr>
            <w:tcW w:w="7038"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3FB8FDF9" w14:textId="77777777" w:rsidR="00B01DBE" w:rsidRDefault="00B01DBE">
            <w:pPr>
              <w:rPr>
                <w:rFonts w:ascii="Arial" w:eastAsia="ＭＳ 明朝" w:hAnsi="Arial"/>
                <w:szCs w:val="20"/>
                <w:lang w:eastAsia="en-GB"/>
              </w:rPr>
            </w:pPr>
            <w:r>
              <w:rPr>
                <w:rFonts w:ascii="Arial" w:eastAsia="ＭＳ 明朝"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p w14:paraId="2FB2AD92" w14:textId="5A350E3D" w:rsidR="0078489A" w:rsidRDefault="0078489A">
            <w:pPr>
              <w:rPr>
                <w:rFonts w:ascii="Arial" w:eastAsia="ＭＳ 明朝" w:hAnsi="Arial"/>
                <w:szCs w:val="20"/>
                <w:lang w:eastAsia="en-GB"/>
              </w:rPr>
            </w:pPr>
            <w:r w:rsidRPr="006D2F95">
              <w:rPr>
                <w:rFonts w:ascii="Arial" w:eastAsia="ＭＳ 明朝" w:hAnsi="Arial"/>
                <w:color w:val="4472C4" w:themeColor="accent1"/>
                <w:sz w:val="22"/>
                <w:szCs w:val="18"/>
                <w:lang w:eastAsia="en-GB"/>
              </w:rPr>
              <w:t>[Apple</w:t>
            </w:r>
            <w:r w:rsidR="006D2F95" w:rsidRPr="006D2F95">
              <w:rPr>
                <w:rFonts w:ascii="Arial" w:eastAsia="ＭＳ 明朝" w:hAnsi="Arial"/>
                <w:color w:val="4472C4" w:themeColor="accent1"/>
                <w:sz w:val="22"/>
                <w:szCs w:val="18"/>
                <w:lang w:eastAsia="en-GB"/>
              </w:rPr>
              <w:t>] O</w:t>
            </w:r>
            <w:r w:rsidRPr="006D2F95">
              <w:rPr>
                <w:rFonts w:ascii="Arial" w:eastAsia="ＭＳ 明朝" w:hAnsi="Arial"/>
                <w:color w:val="4472C4" w:themeColor="accent1"/>
                <w:sz w:val="22"/>
                <w:szCs w:val="18"/>
                <w:lang w:eastAsia="en-GB"/>
              </w:rPr>
              <w:t>ur understanding of current RRC</w:t>
            </w:r>
            <w:r w:rsidR="006D2F95" w:rsidRPr="006D2F95">
              <w:rPr>
                <w:rFonts w:ascii="Arial" w:eastAsia="ＭＳ 明朝" w:hAnsi="Arial"/>
                <w:color w:val="4472C4" w:themeColor="accent1"/>
                <w:sz w:val="22"/>
                <w:szCs w:val="18"/>
                <w:lang w:eastAsia="en-GB"/>
              </w:rPr>
              <w:t xml:space="preserve"> is that</w:t>
            </w:r>
            <w:r w:rsidRPr="006D2F95">
              <w:rPr>
                <w:rFonts w:ascii="Arial" w:eastAsia="ＭＳ 明朝" w:hAnsi="Arial"/>
                <w:color w:val="4472C4" w:themeColor="accent1"/>
                <w:sz w:val="22"/>
                <w:szCs w:val="18"/>
                <w:lang w:eastAsia="en-GB"/>
              </w:rPr>
              <w:t xml:space="preserve"> the source PCell is not allowrd tob e configured as CHO target. Therer is a NOTE in </w:t>
            </w:r>
            <w:r w:rsidR="006D2F95" w:rsidRPr="006D2F95">
              <w:rPr>
                <w:rFonts w:ascii="Arial" w:eastAsia="ＭＳ 明朝" w:hAnsi="Arial"/>
                <w:color w:val="4472C4" w:themeColor="accent1"/>
                <w:sz w:val="22"/>
                <w:szCs w:val="18"/>
                <w:lang w:eastAsia="en-GB"/>
              </w:rPr>
              <w:t>TS38.331</w:t>
            </w:r>
            <w:r w:rsidRPr="006D2F95">
              <w:rPr>
                <w:rFonts w:ascii="Arial" w:eastAsia="ＭＳ 明朝" w:hAnsi="Arial"/>
                <w:color w:val="4472C4" w:themeColor="accent1"/>
                <w:sz w:val="22"/>
                <w:szCs w:val="18"/>
                <w:lang w:eastAsia="en-GB"/>
              </w:rPr>
              <w:t xml:space="preserve"> indicating that]</w:t>
            </w:r>
          </w:p>
        </w:tc>
      </w:tr>
      <w:tr w:rsidR="0079106A" w:rsidRPr="00907B7C" w14:paraId="437F0503" w14:textId="77777777" w:rsidTr="00AD6525">
        <w:tc>
          <w:tcPr>
            <w:tcW w:w="1228"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250" w:type="dxa"/>
          </w:tcPr>
          <w:p w14:paraId="737DD6B9" w14:textId="446A09D4" w:rsidR="0079106A" w:rsidRDefault="0079106A" w:rsidP="0079106A">
            <w:pPr>
              <w:jc w:val="center"/>
              <w:rPr>
                <w:rFonts w:ascii="Arial" w:eastAsia="游明朝" w:hAnsi="Arial" w:cs="Arial"/>
                <w:sz w:val="20"/>
                <w:szCs w:val="20"/>
              </w:rPr>
            </w:pPr>
            <w:r>
              <w:rPr>
                <w:rFonts w:ascii="Arial" w:hAnsi="Arial" w:cs="Arial"/>
                <w:sz w:val="20"/>
                <w:szCs w:val="20"/>
              </w:rPr>
              <w:t>NSupport</w:t>
            </w:r>
          </w:p>
        </w:tc>
        <w:tc>
          <w:tcPr>
            <w:tcW w:w="7038" w:type="dxa"/>
          </w:tcPr>
          <w:p w14:paraId="74BDEA83" w14:textId="77777777" w:rsidR="0079106A" w:rsidRDefault="0079106A" w:rsidP="0079106A">
            <w:pPr>
              <w:rPr>
                <w:rFonts w:ascii="Arial"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p w14:paraId="3DA379A8" w14:textId="34DA89B8" w:rsidR="0078489A" w:rsidRDefault="0078489A" w:rsidP="0079106A">
            <w:pPr>
              <w:rPr>
                <w:rFonts w:ascii="Arial" w:eastAsia="游明朝" w:hAnsi="Arial" w:cs="Arial"/>
              </w:rPr>
            </w:pPr>
            <w:r w:rsidRPr="006D2F95">
              <w:rPr>
                <w:rFonts w:ascii="Arial" w:hAnsi="Arial" w:cs="Arial"/>
                <w:color w:val="4472C4" w:themeColor="accent1"/>
                <w:sz w:val="22"/>
              </w:rPr>
              <w:t>[Apple: It can address both RLF/HOF. But it does not address some other causes for RRC reestablishment, e.g., RRC reconfiguiration failure“.</w:t>
            </w:r>
          </w:p>
        </w:tc>
      </w:tr>
      <w:tr w:rsidR="006B0B88" w:rsidRPr="00907B7C" w14:paraId="2E1B42B5" w14:textId="77777777" w:rsidTr="00AD6525">
        <w:tc>
          <w:tcPr>
            <w:tcW w:w="1228"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t>Verizon</w:t>
            </w:r>
          </w:p>
        </w:tc>
        <w:tc>
          <w:tcPr>
            <w:tcW w:w="1250"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038"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signaling is an alternative to reducing measurement. However, we are open minded to technology feasiblity and to all candidate solutions. We trust 3gpp to reach a right conclusion and we will follow it. </w:t>
            </w:r>
          </w:p>
        </w:tc>
      </w:tr>
      <w:tr w:rsidR="00AD6525" w:rsidRPr="00907B7C" w14:paraId="40F11BBA" w14:textId="77777777" w:rsidTr="00AD6525">
        <w:tc>
          <w:tcPr>
            <w:tcW w:w="1228" w:type="dxa"/>
            <w:vAlign w:val="center"/>
          </w:tcPr>
          <w:p w14:paraId="5C955996" w14:textId="08DCE457" w:rsidR="00AD6525" w:rsidRDefault="00AD6525" w:rsidP="00AD6525">
            <w:pPr>
              <w:jc w:val="center"/>
              <w:rPr>
                <w:rFonts w:ascii="Arial" w:hAnsi="Arial" w:cs="Arial"/>
                <w:sz w:val="20"/>
                <w:szCs w:val="20"/>
              </w:rPr>
            </w:pPr>
            <w:r>
              <w:rPr>
                <w:rFonts w:ascii="Arial" w:hAnsi="Arial" w:cs="Arial"/>
                <w:sz w:val="20"/>
                <w:szCs w:val="20"/>
              </w:rPr>
              <w:t>Intel</w:t>
            </w:r>
          </w:p>
        </w:tc>
        <w:tc>
          <w:tcPr>
            <w:tcW w:w="1250" w:type="dxa"/>
            <w:vAlign w:val="center"/>
          </w:tcPr>
          <w:p w14:paraId="689AB622" w14:textId="1D309D26" w:rsidR="00AD6525" w:rsidRDefault="00AD6525" w:rsidP="00AD6525">
            <w:pPr>
              <w:jc w:val="center"/>
              <w:rPr>
                <w:rFonts w:ascii="Arial" w:hAnsi="Arial" w:cs="Arial"/>
                <w:sz w:val="20"/>
                <w:szCs w:val="20"/>
              </w:rPr>
            </w:pPr>
            <w:r>
              <w:rPr>
                <w:rFonts w:ascii="Arial" w:hAnsi="Arial" w:cs="Arial"/>
                <w:sz w:val="20"/>
                <w:szCs w:val="20"/>
              </w:rPr>
              <w:t>Unclear</w:t>
            </w:r>
          </w:p>
        </w:tc>
        <w:tc>
          <w:tcPr>
            <w:tcW w:w="7038" w:type="dxa"/>
          </w:tcPr>
          <w:p w14:paraId="6D096F7A" w14:textId="77777777" w:rsidR="00AD6525" w:rsidRDefault="00AD6525" w:rsidP="00AD6525">
            <w:pPr>
              <w:rPr>
                <w:rFonts w:ascii="Arial" w:hAnsi="Arial" w:cs="Arial"/>
              </w:rPr>
            </w:pPr>
            <w:r>
              <w:rPr>
                <w:rFonts w:ascii="Arial" w:hAnsi="Arial" w:cs="Arial"/>
              </w:rPr>
              <w:t xml:space="preserve">The primary benefit of this seems to be to avoid the release of the configuration of the PSCell during re-establishment. This solution is only valid in the same cell. The targeted scenario </w:t>
            </w:r>
            <w:r w:rsidRPr="2C8731EC">
              <w:rPr>
                <w:rFonts w:ascii="Arial" w:hAnsi="Arial" w:cs="Arial"/>
              </w:rPr>
              <w:t xml:space="preserve">seems to be when the </w:t>
            </w:r>
            <w:r>
              <w:rPr>
                <w:rFonts w:ascii="Arial" w:hAnsi="Arial" w:cs="Arial"/>
              </w:rPr>
              <w:t xml:space="preserve">UE is </w:t>
            </w:r>
            <w:r w:rsidRPr="2C8731EC">
              <w:rPr>
                <w:rFonts w:ascii="Arial" w:hAnsi="Arial" w:cs="Arial"/>
              </w:rPr>
              <w:t xml:space="preserve">in </w:t>
            </w:r>
            <w:r>
              <w:rPr>
                <w:rFonts w:ascii="Arial" w:hAnsi="Arial" w:cs="Arial"/>
              </w:rPr>
              <w:t xml:space="preserve">out of coverage </w:t>
            </w:r>
            <w:r w:rsidRPr="2C8731EC">
              <w:rPr>
                <w:rFonts w:ascii="Arial" w:hAnsi="Arial" w:cs="Arial"/>
              </w:rPr>
              <w:t xml:space="preserve">for extended period of time </w:t>
            </w:r>
            <w:r>
              <w:rPr>
                <w:rFonts w:ascii="Arial" w:hAnsi="Arial" w:cs="Arial"/>
              </w:rPr>
              <w:t xml:space="preserve">in the same cell such as “in a lift” scenario. </w:t>
            </w:r>
          </w:p>
          <w:p w14:paraId="1E068FC3" w14:textId="77777777" w:rsidR="00AD6525" w:rsidRDefault="00AD6525" w:rsidP="00AD6525">
            <w:pPr>
              <w:rPr>
                <w:rFonts w:ascii="Arial" w:hAnsi="Arial" w:cs="Arial"/>
              </w:rPr>
            </w:pPr>
            <w:r>
              <w:rPr>
                <w:rFonts w:ascii="Arial" w:hAnsi="Arial" w:cs="Arial"/>
              </w:rPr>
              <w:t xml:space="preserve">For handling same cell extended out of coverage, it </w:t>
            </w:r>
            <w:r w:rsidRPr="2C8731EC">
              <w:rPr>
                <w:rFonts w:ascii="Arial" w:hAnsi="Arial" w:cs="Arial"/>
              </w:rPr>
              <w:t>could</w:t>
            </w:r>
            <w:r>
              <w:rPr>
                <w:rFonts w:ascii="Arial" w:hAnsi="Arial" w:cs="Arial"/>
              </w:rPr>
              <w:t xml:space="preserve">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PSCell configuration.</w:t>
            </w:r>
          </w:p>
          <w:p w14:paraId="4B610F70" w14:textId="77777777" w:rsidR="00AD6525" w:rsidRDefault="00AD6525" w:rsidP="00AD6525">
            <w:pPr>
              <w:rPr>
                <w:rFonts w:ascii="Arial" w:hAnsi="Arial" w:cs="Arial"/>
              </w:rPr>
            </w:pPr>
            <w:r>
              <w:rPr>
                <w:rFonts w:ascii="Arial" w:hAnsi="Arial" w:cs="Arial"/>
              </w:rPr>
              <w:t>The benefit of this proposal against such configuration options should be discussed.</w:t>
            </w:r>
          </w:p>
          <w:p w14:paraId="124A216D" w14:textId="40702D1A" w:rsidR="0078489A" w:rsidRDefault="0078489A" w:rsidP="00AD6525">
            <w:pPr>
              <w:rPr>
                <w:rFonts w:ascii="Arial" w:hAnsi="Arial" w:cs="Arial"/>
              </w:rPr>
            </w:pPr>
            <w:r w:rsidRPr="006D2F95">
              <w:rPr>
                <w:rFonts w:ascii="Arial" w:hAnsi="Arial" w:cs="Arial"/>
                <w:color w:val="4472C4" w:themeColor="accent1"/>
                <w:sz w:val="22"/>
              </w:rPr>
              <w:t xml:space="preserve">[Apple]: We are fine to furthe evalute our options againgst "long T310+short T312“ option. However, we want to emphasize that  the </w:t>
            </w:r>
            <w:r w:rsidRPr="006D2F95">
              <w:rPr>
                <w:rFonts w:ascii="Arial" w:hAnsi="Arial" w:cs="Arial"/>
                <w:color w:val="4472C4" w:themeColor="accent1"/>
                <w:sz w:val="22"/>
              </w:rPr>
              <w:lastRenderedPageBreak/>
              <w:t xml:space="preserve">timer settings are applicable to all scenarios, which may have challange to be finely tuned by NW deployment. Our solutuon is more precisely targered to a particualr case, i.e. UE returns tot he same cell.  </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5E66E4">
      <w:pPr>
        <w:pStyle w:val="Doc-title"/>
      </w:pPr>
      <w:hyperlink r:id="rId43"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游明朝"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游明朝"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游明朝" w:hAnsi="Arial" w:cs="Arial"/>
              </w:rPr>
            </w:pPr>
            <w:r>
              <w:rPr>
                <w:rFonts w:ascii="Arial" w:hAnsi="Arial" w:cs="Arial"/>
                <w:sz w:val="20"/>
                <w:szCs w:val="20"/>
              </w:rPr>
              <w:t>Same view as Nokia.</w:t>
            </w:r>
          </w:p>
        </w:tc>
      </w:tr>
      <w:tr w:rsidR="00AD6525" w14:paraId="76E71E6C" w14:textId="77777777" w:rsidTr="00B01DBE">
        <w:tc>
          <w:tcPr>
            <w:tcW w:w="1964" w:type="dxa"/>
            <w:vAlign w:val="center"/>
          </w:tcPr>
          <w:p w14:paraId="1608BA60" w14:textId="002E3394"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67E2A3A1" w14:textId="077D64F3" w:rsidR="00AD6525" w:rsidRDefault="00AD6525" w:rsidP="00AD6525">
            <w:pPr>
              <w:rPr>
                <w:rFonts w:ascii="Arial" w:hAnsi="Arial" w:cs="Arial"/>
                <w:sz w:val="20"/>
                <w:szCs w:val="20"/>
              </w:rPr>
            </w:pPr>
            <w:r>
              <w:rPr>
                <w:rFonts w:ascii="Arial" w:hAnsi="Arial" w:cs="Arial"/>
                <w:sz w:val="20"/>
                <w:szCs w:val="20"/>
              </w:rPr>
              <w:t>Nsupport</w:t>
            </w:r>
          </w:p>
        </w:tc>
        <w:tc>
          <w:tcPr>
            <w:tcW w:w="6283" w:type="dxa"/>
          </w:tcPr>
          <w:p w14:paraId="7CAC3E83" w14:textId="709669E2" w:rsidR="00AD6525" w:rsidRDefault="00AD6525" w:rsidP="00AD6525">
            <w:pPr>
              <w:rPr>
                <w:rFonts w:ascii="Arial" w:hAnsi="Arial" w:cs="Arial"/>
                <w:sz w:val="20"/>
                <w:szCs w:val="20"/>
              </w:rPr>
            </w:pPr>
            <w:r>
              <w:rPr>
                <w:rFonts w:ascii="Arial" w:hAnsi="Arial" w:cs="Arial"/>
              </w:rPr>
              <w:t>We understand the intention of the proposal. However, the justification of the gain needs further study.</w:t>
            </w:r>
          </w:p>
        </w:tc>
      </w:tr>
      <w:tr w:rsidR="00FB541E" w14:paraId="5F95766F" w14:textId="77777777" w:rsidTr="00B01DBE">
        <w:tc>
          <w:tcPr>
            <w:tcW w:w="1964" w:type="dxa"/>
            <w:vAlign w:val="center"/>
          </w:tcPr>
          <w:p w14:paraId="4A6577B6" w14:textId="6CEC3754" w:rsidR="00FB541E" w:rsidRDefault="00FB541E" w:rsidP="00FB541E">
            <w:pPr>
              <w:rPr>
                <w:rFonts w:ascii="Arial" w:hAnsi="Arial" w:cs="Arial"/>
                <w:sz w:val="20"/>
                <w:szCs w:val="20"/>
              </w:rPr>
            </w:pPr>
            <w:r>
              <w:rPr>
                <w:rFonts w:ascii="Arial" w:hAnsi="Arial" w:cs="Arial"/>
                <w:sz w:val="20"/>
                <w:szCs w:val="20"/>
              </w:rPr>
              <w:t xml:space="preserve">Qualcomm </w:t>
            </w:r>
            <w:r>
              <w:rPr>
                <w:rFonts w:ascii="Arial" w:hAnsi="Arial" w:cs="Arial"/>
                <w:sz w:val="20"/>
                <w:szCs w:val="20"/>
              </w:rPr>
              <w:t>Incorporated</w:t>
            </w:r>
          </w:p>
        </w:tc>
        <w:tc>
          <w:tcPr>
            <w:tcW w:w="1269" w:type="dxa"/>
            <w:vAlign w:val="center"/>
          </w:tcPr>
          <w:p w14:paraId="31AE6CA4" w14:textId="094188CC" w:rsidR="00FB541E" w:rsidRDefault="00FB541E" w:rsidP="00FB541E">
            <w:pPr>
              <w:rPr>
                <w:rFonts w:ascii="Arial" w:hAnsi="Arial" w:cs="Arial"/>
                <w:sz w:val="20"/>
                <w:szCs w:val="20"/>
              </w:rPr>
            </w:pPr>
            <w:r>
              <w:rPr>
                <w:rFonts w:ascii="Arial" w:hAnsi="Arial" w:cs="Arial"/>
                <w:sz w:val="20"/>
                <w:szCs w:val="20"/>
              </w:rPr>
              <w:t>Support</w:t>
            </w:r>
          </w:p>
        </w:tc>
        <w:tc>
          <w:tcPr>
            <w:tcW w:w="6283" w:type="dxa"/>
          </w:tcPr>
          <w:p w14:paraId="0B8A9C29" w14:textId="3229B681" w:rsidR="00FB541E" w:rsidRDefault="00FB541E" w:rsidP="00FB541E">
            <w:pPr>
              <w:rPr>
                <w:rFonts w:ascii="Arial" w:hAnsi="Arial" w:cs="Arial"/>
              </w:rPr>
            </w:pPr>
            <w:r>
              <w:rPr>
                <w:rFonts w:ascii="Arial" w:hAnsi="Arial" w:cs="Arial"/>
              </w:rPr>
              <w:t>One of proponent. We think this solution is simple and can address the issue in IDLE measurement in SUL.</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5E66E4">
      <w:pPr>
        <w:pStyle w:val="Doc-title"/>
      </w:pPr>
      <w:hyperlink r:id="rId44"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lastRenderedPageBreak/>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1671BA">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1671BA">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1671BA">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1671BA">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1671BA">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1671BA">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1671BA">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1671BA">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1671BA">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1671BA">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1671BA">
        <w:tc>
          <w:tcPr>
            <w:tcW w:w="1964" w:type="dxa"/>
            <w:vAlign w:val="center"/>
          </w:tcPr>
          <w:p w14:paraId="21104D44" w14:textId="2FBFEC4C" w:rsidR="001B0EFF" w:rsidRPr="00B01DBE" w:rsidRDefault="001B0EFF" w:rsidP="001B0EFF">
            <w:pPr>
              <w:jc w:val="center"/>
              <w:rPr>
                <w:rFonts w:ascii="Arial" w:eastAsia="游明朝" w:hAnsi="Arial" w:cs="Arial"/>
                <w:sz w:val="20"/>
                <w:szCs w:val="20"/>
                <w:lang w:val="en-US"/>
              </w:rPr>
            </w:pPr>
            <w:r>
              <w:rPr>
                <w:rFonts w:ascii="Arial" w:eastAsia="游明朝"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游明朝" w:hAnsi="Arial" w:cs="Arial"/>
                <w:sz w:val="20"/>
                <w:szCs w:val="20"/>
              </w:rPr>
            </w:pPr>
            <w:r>
              <w:rPr>
                <w:rFonts w:ascii="Arial" w:eastAsia="游明朝" w:hAnsi="Arial" w:cs="Arial"/>
                <w:sz w:val="20"/>
                <w:szCs w:val="20"/>
              </w:rPr>
              <w:t>NSupport</w:t>
            </w:r>
          </w:p>
        </w:tc>
        <w:tc>
          <w:tcPr>
            <w:tcW w:w="6283" w:type="dxa"/>
          </w:tcPr>
          <w:p w14:paraId="4EF201EE" w14:textId="77777777" w:rsidR="001B0EFF" w:rsidRDefault="001B0EFF" w:rsidP="001B0EFF">
            <w:pPr>
              <w:rPr>
                <w:rFonts w:ascii="Arial" w:eastAsia="游明朝" w:hAnsi="Arial" w:cs="Arial"/>
              </w:rPr>
            </w:pPr>
            <w:r>
              <w:rPr>
                <w:rFonts w:ascii="Arial" w:eastAsia="游明朝"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游明朝" w:hAnsi="Arial" w:cs="Arial"/>
              </w:rPr>
            </w:pPr>
            <w:r>
              <w:rPr>
                <w:rFonts w:ascii="Arial" w:eastAsia="游明朝" w:hAnsi="Arial" w:cs="Arial"/>
              </w:rPr>
              <w:t>For HARQ, we do not see a need to increase granularity, further this is affected by the extension to 32 HARQ process introduced in NR NTN WI.</w:t>
            </w:r>
          </w:p>
        </w:tc>
      </w:tr>
      <w:tr w:rsidR="001671BA" w14:paraId="54ED60E7" w14:textId="77777777" w:rsidTr="001671BA">
        <w:tc>
          <w:tcPr>
            <w:tcW w:w="1964" w:type="dxa"/>
          </w:tcPr>
          <w:p w14:paraId="4AAB1BE6" w14:textId="28158170"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69" w:type="dxa"/>
          </w:tcPr>
          <w:p w14:paraId="215A3108"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6283" w:type="dxa"/>
          </w:tcPr>
          <w:p w14:paraId="1C17B7A8" w14:textId="77777777" w:rsidR="001671BA" w:rsidRDefault="001671BA" w:rsidP="007E7A61">
            <w:pPr>
              <w:rPr>
                <w:rFonts w:ascii="Arial" w:hAnsi="Arial" w:cs="Arial"/>
              </w:rPr>
            </w:pPr>
            <w:r>
              <w:rPr>
                <w:rFonts w:ascii="Arial" w:hAnsi="Arial" w:cs="Arial"/>
              </w:rPr>
              <w:t xml:space="preserve">We support both proposals. For RMTC, we can first agree to support allowing RSSI measurements in FFP Idle periods. The signaling details can be discussed later. </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lastRenderedPageBreak/>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5E66E4">
      <w:pPr>
        <w:pStyle w:val="Doc-title"/>
      </w:pPr>
      <w:hyperlink r:id="rId45"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1671BA">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1671BA">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1671BA">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AD6525" w14:paraId="13E141ED" w14:textId="77777777" w:rsidTr="001671BA">
        <w:tc>
          <w:tcPr>
            <w:tcW w:w="1964" w:type="dxa"/>
            <w:vAlign w:val="center"/>
          </w:tcPr>
          <w:p w14:paraId="44804513" w14:textId="6522E2A7" w:rsidR="00AD6525" w:rsidRPr="00B01DBE" w:rsidRDefault="00AD6525" w:rsidP="00AD6525">
            <w:pPr>
              <w:rPr>
                <w:rFonts w:ascii="Arial" w:eastAsia="游明朝" w:hAnsi="Arial" w:cs="Arial"/>
                <w:sz w:val="20"/>
                <w:szCs w:val="20"/>
                <w:lang w:val="en-US"/>
              </w:rPr>
            </w:pPr>
            <w:r>
              <w:rPr>
                <w:rFonts w:ascii="Arial" w:hAnsi="Arial" w:cs="Arial"/>
                <w:sz w:val="20"/>
                <w:szCs w:val="20"/>
              </w:rPr>
              <w:t>Intel</w:t>
            </w:r>
          </w:p>
        </w:tc>
        <w:tc>
          <w:tcPr>
            <w:tcW w:w="1269" w:type="dxa"/>
            <w:vAlign w:val="center"/>
          </w:tcPr>
          <w:p w14:paraId="07E6B98E" w14:textId="065E120A" w:rsidR="00AD6525" w:rsidRDefault="00AD6525" w:rsidP="00AD6525">
            <w:pPr>
              <w:rPr>
                <w:rFonts w:ascii="Arial" w:eastAsia="游明朝" w:hAnsi="Arial" w:cs="Arial"/>
                <w:sz w:val="20"/>
                <w:szCs w:val="20"/>
              </w:rPr>
            </w:pPr>
            <w:r>
              <w:rPr>
                <w:rFonts w:ascii="Arial" w:hAnsi="Arial" w:cs="Arial"/>
                <w:sz w:val="20"/>
                <w:szCs w:val="20"/>
              </w:rPr>
              <w:t>NSupport</w:t>
            </w:r>
          </w:p>
        </w:tc>
        <w:tc>
          <w:tcPr>
            <w:tcW w:w="6283" w:type="dxa"/>
          </w:tcPr>
          <w:p w14:paraId="39693349" w14:textId="61E6B64A" w:rsidR="00AD6525" w:rsidRDefault="00AD6525" w:rsidP="00AD6525">
            <w:pPr>
              <w:rPr>
                <w:rFonts w:ascii="Arial" w:eastAsia="游明朝" w:hAnsi="Arial" w:cs="Arial"/>
              </w:rPr>
            </w:pPr>
            <w:r>
              <w:rPr>
                <w:rFonts w:ascii="Arial" w:hAnsi="Arial" w:cs="Arial"/>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r w:rsidR="001671BA" w14:paraId="64A09745" w14:textId="77777777" w:rsidTr="001671BA">
        <w:tc>
          <w:tcPr>
            <w:tcW w:w="1964" w:type="dxa"/>
          </w:tcPr>
          <w:p w14:paraId="773D194A" w14:textId="333CDC92"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69" w:type="dxa"/>
          </w:tcPr>
          <w:p w14:paraId="7E001C3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3" w:type="dxa"/>
          </w:tcPr>
          <w:p w14:paraId="6546B527" w14:textId="77777777" w:rsidR="001671BA" w:rsidRDefault="001671BA" w:rsidP="007E7A61">
            <w:pPr>
              <w:rPr>
                <w:rFonts w:ascii="Arial" w:hAnsi="Arial" w:cs="Arial"/>
              </w:rPr>
            </w:pPr>
            <w:r>
              <w:rPr>
                <w:rFonts w:ascii="Arial" w:hAnsi="Arial" w:cs="Arial"/>
              </w:rPr>
              <w:t>This is a minor optimization so don’t see the need to change the specifications.</w:t>
            </w:r>
          </w:p>
        </w:tc>
      </w:tr>
    </w:tbl>
    <w:p w14:paraId="596BFEA3" w14:textId="77777777" w:rsidR="0055003B" w:rsidRPr="001671BA"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5E66E4">
      <w:pPr>
        <w:pStyle w:val="Doc-title"/>
        <w:rPr>
          <w:rStyle w:val="Hyperlink"/>
        </w:rPr>
      </w:pPr>
      <w:hyperlink r:id="rId46"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5"/>
        <w:gridCol w:w="1806"/>
        <w:gridCol w:w="5875"/>
      </w:tblGrid>
      <w:tr w:rsidR="0055003B" w14:paraId="7A22BA20" w14:textId="77777777" w:rsidTr="001671BA">
        <w:tc>
          <w:tcPr>
            <w:tcW w:w="1835"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75"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1671BA">
        <w:tc>
          <w:tcPr>
            <w:tcW w:w="1835"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5875"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More safe and helpful way would be to report BSR=0 in this case so that the network does not provide more UL grant until the UE requests so</w:t>
            </w:r>
            <w:proofErr w:type="gramStart"/>
            <w:r>
              <w:rPr>
                <w:rFonts w:ascii="Arial" w:hAnsi="Arial" w:cs="Arial"/>
                <w:sz w:val="20"/>
                <w:szCs w:val="20"/>
                <w:lang w:val="en-US"/>
              </w:rPr>
              <w:t xml:space="preserve">.  </w:t>
            </w:r>
            <w:proofErr w:type="gramEnd"/>
          </w:p>
        </w:tc>
      </w:tr>
      <w:tr w:rsidR="0055003B" w14:paraId="0F17E0DF" w14:textId="77777777" w:rsidTr="001671BA">
        <w:tc>
          <w:tcPr>
            <w:tcW w:w="1835"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806"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w:t>
            </w:r>
            <w:r>
              <w:rPr>
                <w:rFonts w:ascii="Arial" w:hAnsi="Arial" w:cs="Arial"/>
                <w:sz w:val="20"/>
                <w:szCs w:val="20"/>
                <w:lang w:val="en-US"/>
              </w:rPr>
              <w:lastRenderedPageBreak/>
              <w:t xml:space="preserve">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1671BA">
        <w:tc>
          <w:tcPr>
            <w:tcW w:w="1835"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806"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1671BA">
        <w:tc>
          <w:tcPr>
            <w:tcW w:w="1835"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806"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5875"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1671BA">
        <w:tc>
          <w:tcPr>
            <w:tcW w:w="1835"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5875"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7"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1671BA">
        <w:tc>
          <w:tcPr>
            <w:tcW w:w="1835"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5875"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 xml:space="preserve">to reduce power consumption when UE has no UL data to </w:t>
            </w:r>
            <w:proofErr w:type="gramStart"/>
            <w:r>
              <w:rPr>
                <w:rFonts w:ascii="Arial" w:eastAsia="ＭＳ 明朝"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1671BA">
        <w:tc>
          <w:tcPr>
            <w:tcW w:w="1835"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1671BA">
        <w:tc>
          <w:tcPr>
            <w:tcW w:w="1835"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806"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5875"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1671BA">
        <w:tc>
          <w:tcPr>
            <w:tcW w:w="1835"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806"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75" w:type="dxa"/>
          </w:tcPr>
          <w:p w14:paraId="696F7B42" w14:textId="77777777" w:rsidR="0052395C" w:rsidRDefault="0052395C" w:rsidP="001F2CB2">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1671BA">
        <w:tc>
          <w:tcPr>
            <w:tcW w:w="1835"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06"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5875" w:type="dxa"/>
          </w:tcPr>
          <w:p w14:paraId="7B3B9C8F" w14:textId="77777777" w:rsidR="00F32FF8" w:rsidRDefault="00F32FF8" w:rsidP="00F32FF8">
            <w:pPr>
              <w:rPr>
                <w:rFonts w:ascii="Arial" w:eastAsia="游明朝" w:hAnsi="Arial" w:cs="Arial"/>
              </w:rPr>
            </w:pPr>
            <w:r>
              <w:rPr>
                <w:rFonts w:ascii="Arial" w:eastAsia="游明朝" w:hAnsi="Arial" w:cs="Arial"/>
              </w:rPr>
              <w:t xml:space="preserve">Looking at TP, it changes the legacy behaviour (by mistake?). </w:t>
            </w:r>
            <w:r>
              <w:rPr>
                <w:rFonts w:ascii="Arial" w:eastAsia="游明朝" w:hAnsi="Arial" w:cs="Arial"/>
              </w:rPr>
              <w:lastRenderedPageBreak/>
              <w:t>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1671BA">
        <w:tc>
          <w:tcPr>
            <w:tcW w:w="1835"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806"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75"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1671BA">
        <w:tc>
          <w:tcPr>
            <w:tcW w:w="1835" w:type="dxa"/>
            <w:vAlign w:val="center"/>
          </w:tcPr>
          <w:p w14:paraId="35AF3F92" w14:textId="2A44F8A1" w:rsidR="00F32FF8" w:rsidRPr="00A71E23" w:rsidRDefault="00C87E6A" w:rsidP="00F32FF8">
            <w:pPr>
              <w:jc w:val="center"/>
              <w:rPr>
                <w:rFonts w:ascii="Arial" w:eastAsia="游明朝" w:hAnsi="Arial" w:cs="Arial"/>
                <w:sz w:val="20"/>
                <w:szCs w:val="20"/>
                <w:lang w:val="en-US"/>
              </w:rPr>
            </w:pPr>
            <w:r w:rsidRPr="00A71E23">
              <w:rPr>
                <w:rFonts w:ascii="Arial" w:eastAsia="游明朝" w:hAnsi="Arial" w:cs="Arial"/>
                <w:sz w:val="20"/>
                <w:szCs w:val="20"/>
                <w:lang w:val="en-US"/>
              </w:rPr>
              <w:t>Ericsson</w:t>
            </w:r>
            <w:r w:rsidR="0041019F">
              <w:rPr>
                <w:rFonts w:ascii="Arial" w:eastAsia="游明朝" w:hAnsi="Arial" w:cs="Arial"/>
                <w:sz w:val="20"/>
                <w:szCs w:val="20"/>
                <w:lang w:val="en-US"/>
              </w:rPr>
              <w:t xml:space="preserve"> (Zhenhua Zou)</w:t>
            </w:r>
          </w:p>
        </w:tc>
        <w:tc>
          <w:tcPr>
            <w:tcW w:w="1806" w:type="dxa"/>
            <w:vAlign w:val="center"/>
          </w:tcPr>
          <w:p w14:paraId="1F26817C" w14:textId="45D1F499" w:rsidR="00F32FF8" w:rsidRPr="00A71E23" w:rsidRDefault="00C87E6A" w:rsidP="00C87E6A">
            <w:pPr>
              <w:rPr>
                <w:rFonts w:ascii="Arial" w:eastAsia="游明朝" w:hAnsi="Arial" w:cs="Arial"/>
                <w:sz w:val="20"/>
                <w:szCs w:val="20"/>
              </w:rPr>
            </w:pPr>
            <w:r w:rsidRPr="00A71E23">
              <w:rPr>
                <w:rFonts w:ascii="Arial" w:eastAsia="游明朝" w:hAnsi="Arial" w:cs="Arial"/>
                <w:sz w:val="20"/>
                <w:szCs w:val="20"/>
              </w:rPr>
              <w:t>NSupport/Unclear</w:t>
            </w:r>
          </w:p>
        </w:tc>
        <w:tc>
          <w:tcPr>
            <w:tcW w:w="5875" w:type="dxa"/>
          </w:tcPr>
          <w:p w14:paraId="4E276548" w14:textId="77777777" w:rsidR="00F32FF8" w:rsidRDefault="00A71E23" w:rsidP="00F32FF8">
            <w:pPr>
              <w:rPr>
                <w:rFonts w:ascii="Arial" w:eastAsia="游明朝" w:hAnsi="Arial" w:cs="Arial"/>
                <w:sz w:val="20"/>
                <w:szCs w:val="20"/>
              </w:rPr>
            </w:pPr>
            <w:r w:rsidRPr="00A71E23">
              <w:rPr>
                <w:rFonts w:ascii="Arial" w:eastAsia="游明朝"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游明朝" w:hAnsi="Arial" w:cs="Arial"/>
                <w:sz w:val="20"/>
                <w:szCs w:val="20"/>
              </w:rPr>
            </w:pPr>
            <w:r>
              <w:rPr>
                <w:rFonts w:ascii="Arial" w:eastAsia="游明朝" w:hAnsi="Arial" w:cs="Arial"/>
                <w:sz w:val="20"/>
                <w:szCs w:val="20"/>
              </w:rPr>
              <w:t xml:space="preserve">On P2-P4, </w:t>
            </w:r>
            <w:r w:rsidR="00F576FC">
              <w:rPr>
                <w:rFonts w:ascii="Arial" w:eastAsia="游明朝" w:hAnsi="Arial" w:cs="Arial"/>
                <w:sz w:val="20"/>
                <w:szCs w:val="20"/>
              </w:rPr>
              <w:t xml:space="preserve">we have a question on </w:t>
            </w:r>
            <w:r w:rsidR="00F576FC" w:rsidRPr="00F576FC">
              <w:rPr>
                <w:rFonts w:ascii="Arial" w:eastAsia="游明朝" w:hAnsi="Arial" w:cs="Arial"/>
                <w:sz w:val="20"/>
                <w:szCs w:val="20"/>
              </w:rPr>
              <w:t>what the expected power saving</w:t>
            </w:r>
            <w:r w:rsidR="00F576FC">
              <w:rPr>
                <w:rFonts w:ascii="Arial" w:eastAsia="游明朝" w:hAnsi="Arial" w:cs="Arial"/>
                <w:sz w:val="20"/>
                <w:szCs w:val="20"/>
              </w:rPr>
              <w:t xml:space="preserve"> would be.</w:t>
            </w:r>
          </w:p>
        </w:tc>
      </w:tr>
      <w:tr w:rsidR="00F34F38" w14:paraId="2246E1FC" w14:textId="77777777" w:rsidTr="001671BA">
        <w:tc>
          <w:tcPr>
            <w:tcW w:w="1835" w:type="dxa"/>
            <w:vAlign w:val="center"/>
          </w:tcPr>
          <w:p w14:paraId="37EABFBF" w14:textId="1E9F4E04" w:rsidR="00F34F38" w:rsidRPr="00A71E23" w:rsidRDefault="00F34F38" w:rsidP="00F32FF8">
            <w:pPr>
              <w:jc w:val="center"/>
              <w:rPr>
                <w:rFonts w:ascii="Arial" w:eastAsia="游明朝" w:hAnsi="Arial" w:cs="Arial"/>
                <w:sz w:val="20"/>
                <w:szCs w:val="20"/>
                <w:lang w:val="en-US"/>
              </w:rPr>
            </w:pPr>
            <w:r>
              <w:rPr>
                <w:rFonts w:ascii="Arial" w:eastAsia="游明朝" w:hAnsi="Arial" w:cs="Arial"/>
                <w:sz w:val="20"/>
                <w:szCs w:val="20"/>
                <w:lang w:val="en-US"/>
              </w:rPr>
              <w:t>MediaTek</w:t>
            </w:r>
          </w:p>
        </w:tc>
        <w:tc>
          <w:tcPr>
            <w:tcW w:w="1806" w:type="dxa"/>
            <w:vAlign w:val="center"/>
          </w:tcPr>
          <w:p w14:paraId="43CAE61E" w14:textId="28CC9170" w:rsidR="00F34F38" w:rsidRPr="00A71E23" w:rsidRDefault="00F34F38" w:rsidP="00C87E6A">
            <w:pPr>
              <w:rPr>
                <w:rFonts w:ascii="Arial" w:eastAsia="游明朝" w:hAnsi="Arial" w:cs="Arial"/>
                <w:sz w:val="20"/>
                <w:szCs w:val="20"/>
              </w:rPr>
            </w:pPr>
            <w:r>
              <w:rPr>
                <w:rFonts w:ascii="Arial" w:eastAsia="游明朝" w:hAnsi="Arial" w:cs="Arial"/>
                <w:sz w:val="20"/>
                <w:szCs w:val="20"/>
              </w:rPr>
              <w:t>Support (proponent)</w:t>
            </w:r>
          </w:p>
        </w:tc>
        <w:tc>
          <w:tcPr>
            <w:tcW w:w="5875" w:type="dxa"/>
          </w:tcPr>
          <w:p w14:paraId="7EF370FE" w14:textId="77777777" w:rsidR="00F34F38" w:rsidRDefault="00F34F38" w:rsidP="00F32FF8">
            <w:pPr>
              <w:rPr>
                <w:rFonts w:ascii="Arial" w:eastAsia="游明朝" w:hAnsi="Arial" w:cs="Arial"/>
                <w:sz w:val="20"/>
                <w:szCs w:val="20"/>
              </w:rPr>
            </w:pPr>
            <w:r>
              <w:rPr>
                <w:rFonts w:ascii="Arial" w:eastAsia="游明朝" w:hAnsi="Arial" w:cs="Arial"/>
                <w:sz w:val="20"/>
                <w:szCs w:val="20"/>
              </w:rPr>
              <w:t>Please see some responses to the comments above:</w:t>
            </w:r>
          </w:p>
          <w:p w14:paraId="3D8BA114" w14:textId="2A73FED5" w:rsidR="00F34F38" w:rsidRPr="00F34F38" w:rsidRDefault="00F34F38" w:rsidP="00F34F38">
            <w:pPr>
              <w:rPr>
                <w:rFonts w:ascii="Arial" w:eastAsia="游明朝" w:hAnsi="Arial" w:cs="Arial"/>
                <w:i/>
                <w:sz w:val="20"/>
                <w:szCs w:val="20"/>
              </w:rPr>
            </w:pPr>
            <w:r w:rsidRPr="00F34F38">
              <w:rPr>
                <w:rFonts w:ascii="Arial" w:eastAsia="游明朝" w:hAnsi="Arial" w:cs="Arial"/>
                <w:i/>
                <w:sz w:val="20"/>
                <w:szCs w:val="20"/>
              </w:rPr>
              <w:t xml:space="preserve">Why are </w:t>
            </w:r>
            <w:r w:rsidR="001D7F6F">
              <w:rPr>
                <w:rFonts w:ascii="Arial" w:eastAsia="游明朝" w:hAnsi="Arial" w:cs="Arial"/>
                <w:i/>
                <w:sz w:val="20"/>
                <w:szCs w:val="20"/>
              </w:rPr>
              <w:t xml:space="preserve">pre-scheduled </w:t>
            </w:r>
            <w:r w:rsidRPr="00F34F38">
              <w:rPr>
                <w:rFonts w:ascii="Arial" w:eastAsia="游明朝" w:hAnsi="Arial" w:cs="Arial"/>
                <w:i/>
                <w:sz w:val="20"/>
                <w:szCs w:val="20"/>
              </w:rPr>
              <w:t>grants provided</w:t>
            </w:r>
            <w:r w:rsidR="001D7F6F">
              <w:rPr>
                <w:rFonts w:ascii="Arial" w:eastAsia="游明朝" w:hAnsi="Arial" w:cs="Arial"/>
                <w:i/>
                <w:sz w:val="20"/>
                <w:szCs w:val="20"/>
              </w:rPr>
              <w:t>, and is it commonly used</w:t>
            </w:r>
            <w:r w:rsidRPr="00F34F38">
              <w:rPr>
                <w:rFonts w:ascii="Arial" w:eastAsia="游明朝" w:hAnsi="Arial" w:cs="Arial"/>
                <w:i/>
                <w:sz w:val="20"/>
                <w:szCs w:val="20"/>
              </w:rPr>
              <w:t xml:space="preserve"> (LG, Nokia</w:t>
            </w:r>
            <w:r w:rsidR="001D7F6F">
              <w:rPr>
                <w:rFonts w:ascii="Arial" w:eastAsia="游明朝" w:hAnsi="Arial" w:cs="Arial"/>
                <w:i/>
                <w:sz w:val="20"/>
                <w:szCs w:val="20"/>
              </w:rPr>
              <w:t>, Oppo, ZTE</w:t>
            </w:r>
            <w:r w:rsidR="001010DD">
              <w:rPr>
                <w:rFonts w:ascii="Arial" w:eastAsia="游明朝" w:hAnsi="Arial" w:cs="Arial"/>
                <w:i/>
                <w:sz w:val="20"/>
                <w:szCs w:val="20"/>
              </w:rPr>
              <w:t>, Samsung</w:t>
            </w:r>
            <w:r w:rsidRPr="00F34F38">
              <w:rPr>
                <w:rFonts w:ascii="Arial" w:eastAsia="游明朝" w:hAnsi="Arial" w:cs="Arial"/>
                <w:i/>
                <w:sz w:val="20"/>
                <w:szCs w:val="20"/>
              </w:rPr>
              <w:t>)?</w:t>
            </w:r>
          </w:p>
          <w:p w14:paraId="6C03C4A9" w14:textId="77777777" w:rsidR="00F34F38" w:rsidRDefault="00F34F38" w:rsidP="00F34F38">
            <w:pPr>
              <w:rPr>
                <w:rFonts w:ascii="Arial" w:eastAsia="游明朝" w:hAnsi="Arial" w:cs="Arial"/>
                <w:sz w:val="20"/>
                <w:szCs w:val="20"/>
              </w:rPr>
            </w:pPr>
            <w:r>
              <w:rPr>
                <w:rFonts w:ascii="Arial" w:eastAsia="游明朝" w:hAnsi="Arial" w:cs="Arial"/>
                <w:sz w:val="20"/>
                <w:szCs w:val="20"/>
              </w:rPr>
              <w:t xml:space="preserve">The specs have been written with the assumption of a reactive gNB behaviour wrt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0113F91E" w14:textId="4BA0BAAE" w:rsidR="00F34F38" w:rsidRPr="00F34F38" w:rsidRDefault="00F34F38" w:rsidP="00F34F38">
            <w:pPr>
              <w:rPr>
                <w:rFonts w:ascii="Arial" w:eastAsia="游明朝" w:hAnsi="Arial" w:cs="Arial"/>
                <w:i/>
                <w:sz w:val="20"/>
                <w:szCs w:val="20"/>
              </w:rPr>
            </w:pPr>
            <w:r w:rsidRPr="00F34F38">
              <w:rPr>
                <w:rFonts w:ascii="Arial" w:eastAsia="游明朝" w:hAnsi="Arial" w:cs="Arial"/>
                <w:i/>
                <w:sz w:val="20"/>
                <w:szCs w:val="20"/>
              </w:rPr>
              <w:t>Is this mandatory for gNBs, or is it configurable (Nokia)?</w:t>
            </w:r>
            <w:r w:rsidR="001010DD">
              <w:rPr>
                <w:rFonts w:ascii="Arial" w:eastAsia="游明朝" w:hAnsi="Arial" w:cs="Arial"/>
                <w:i/>
                <w:sz w:val="20"/>
                <w:szCs w:val="20"/>
              </w:rPr>
              <w:t xml:space="preserve"> Does this affect legacy behaviour (NEC)?</w:t>
            </w:r>
          </w:p>
          <w:p w14:paraId="54CAAB6A" w14:textId="247849DC" w:rsidR="00F34F38" w:rsidRDefault="00F34F38" w:rsidP="00F34F38">
            <w:pPr>
              <w:rPr>
                <w:rFonts w:ascii="Arial" w:eastAsia="游明朝" w:hAnsi="Arial" w:cs="Arial"/>
                <w:sz w:val="20"/>
                <w:szCs w:val="20"/>
              </w:rPr>
            </w:pPr>
            <w:r>
              <w:rPr>
                <w:rFonts w:ascii="Arial" w:eastAsia="游明朝" w:hAnsi="Arial" w:cs="Arial"/>
                <w:sz w:val="20"/>
                <w:szCs w:val="20"/>
              </w:rPr>
              <w:t>This should definitely be configurable for gNBs. We just want to ensure that deployments that currently rely on pre-scheduling have a means to operate in a power efficient way.</w:t>
            </w:r>
            <w:r w:rsidR="001010DD">
              <w:rPr>
                <w:rFonts w:ascii="Arial" w:eastAsia="游明朝" w:hAnsi="Arial" w:cs="Arial"/>
                <w:sz w:val="20"/>
                <w:szCs w:val="20"/>
              </w:rPr>
              <w:t xml:space="preserve"> This does not force a gNB or UE to change, as it would be a new configurable feature.</w:t>
            </w:r>
          </w:p>
          <w:p w14:paraId="6C6D6C22" w14:textId="0FA50382" w:rsidR="001D7F6F" w:rsidRPr="001D7F6F" w:rsidRDefault="001D7F6F" w:rsidP="00F34F38">
            <w:pPr>
              <w:rPr>
                <w:rFonts w:ascii="Arial" w:eastAsia="游明朝" w:hAnsi="Arial" w:cs="Arial"/>
                <w:i/>
                <w:sz w:val="20"/>
                <w:szCs w:val="20"/>
              </w:rPr>
            </w:pPr>
            <w:r w:rsidRPr="001D7F6F">
              <w:rPr>
                <w:rFonts w:ascii="Arial" w:eastAsia="游明朝" w:hAnsi="Arial" w:cs="Arial"/>
                <w:i/>
                <w:sz w:val="20"/>
                <w:szCs w:val="20"/>
              </w:rPr>
              <w:t>Dependency of CGT (CATT)</w:t>
            </w:r>
          </w:p>
          <w:p w14:paraId="1AE9E295" w14:textId="05A9F4E5" w:rsidR="001D7F6F" w:rsidRDefault="001D7F6F" w:rsidP="00F34F38">
            <w:pPr>
              <w:rPr>
                <w:rFonts w:ascii="Arial" w:eastAsia="游明朝" w:hAnsi="Arial" w:cs="Arial"/>
                <w:sz w:val="20"/>
                <w:szCs w:val="20"/>
              </w:rPr>
            </w:pPr>
            <w:r>
              <w:rPr>
                <w:rFonts w:ascii="Arial" w:eastAsia="游明朝" w:hAnsi="Arial" w:cs="Arial"/>
                <w:sz w:val="20"/>
                <w:szCs w:val="20"/>
              </w:rPr>
              <w:t>We are addressing a dynamic UL grant for new transmissions in this paper. Retransmission grants for CG is not the usecase we’re trying to address.</w:t>
            </w:r>
          </w:p>
          <w:p w14:paraId="60BC08CF" w14:textId="27CAEFDE" w:rsidR="00F34F38" w:rsidRPr="001D7F6F" w:rsidRDefault="001D7F6F" w:rsidP="00F34F38">
            <w:pPr>
              <w:rPr>
                <w:rFonts w:ascii="Arial" w:eastAsia="游明朝" w:hAnsi="Arial" w:cs="Arial"/>
                <w:i/>
                <w:sz w:val="20"/>
                <w:szCs w:val="20"/>
              </w:rPr>
            </w:pPr>
            <w:r w:rsidRPr="001D7F6F">
              <w:rPr>
                <w:rFonts w:ascii="Arial" w:eastAsia="游明朝" w:hAnsi="Arial" w:cs="Arial"/>
                <w:i/>
                <w:sz w:val="20"/>
                <w:szCs w:val="20"/>
              </w:rPr>
              <w:t>Dependency on DL data or CSI reports (Lenovo</w:t>
            </w:r>
            <w:r>
              <w:rPr>
                <w:rFonts w:ascii="Arial" w:eastAsia="游明朝" w:hAnsi="Arial" w:cs="Arial"/>
                <w:i/>
                <w:sz w:val="20"/>
                <w:szCs w:val="20"/>
              </w:rPr>
              <w:t>, ZTE</w:t>
            </w:r>
            <w:r w:rsidRPr="001D7F6F">
              <w:rPr>
                <w:rFonts w:ascii="Arial" w:eastAsia="游明朝" w:hAnsi="Arial" w:cs="Arial"/>
                <w:i/>
                <w:sz w:val="20"/>
                <w:szCs w:val="20"/>
              </w:rPr>
              <w:t>)</w:t>
            </w:r>
          </w:p>
          <w:p w14:paraId="15284F21" w14:textId="77777777" w:rsidR="001D7F6F" w:rsidRDefault="001D7F6F" w:rsidP="001010DD">
            <w:pPr>
              <w:rPr>
                <w:rFonts w:ascii="Arial" w:eastAsia="游明朝" w:hAnsi="Arial" w:cs="Arial"/>
                <w:sz w:val="20"/>
                <w:szCs w:val="20"/>
              </w:rPr>
            </w:pPr>
            <w:r>
              <w:rPr>
                <w:rFonts w:ascii="Arial" w:eastAsia="游明朝" w:hAnsi="Arial" w:cs="Arial"/>
                <w:sz w:val="20"/>
                <w:szCs w:val="20"/>
              </w:rPr>
              <w:t xml:space="preserve">DL data based DRX triggers are unchanged here. This is only related to UL grant behaviour. </w:t>
            </w:r>
            <w:r w:rsidR="001010DD">
              <w:rPr>
                <w:rFonts w:ascii="Arial" w:eastAsia="游明朝" w:hAnsi="Arial" w:cs="Arial"/>
                <w:sz w:val="20"/>
                <w:szCs w:val="20"/>
              </w:rPr>
              <w:t>W</w:t>
            </w:r>
            <w:r>
              <w:rPr>
                <w:rFonts w:ascii="Arial" w:eastAsia="游明朝" w:hAnsi="Arial" w:cs="Arial"/>
                <w:sz w:val="20"/>
                <w:szCs w:val="20"/>
              </w:rPr>
              <w:t>e are open to solutions that ensure that a CSI report can go through.</w:t>
            </w:r>
          </w:p>
          <w:p w14:paraId="39DAADC1" w14:textId="1486477A" w:rsidR="001010DD" w:rsidRPr="00DD42DA" w:rsidRDefault="001010DD" w:rsidP="001010DD">
            <w:pPr>
              <w:rPr>
                <w:rFonts w:ascii="Arial" w:eastAsia="游明朝" w:hAnsi="Arial" w:cs="Arial"/>
                <w:i/>
                <w:sz w:val="20"/>
                <w:szCs w:val="20"/>
              </w:rPr>
            </w:pPr>
            <w:r w:rsidRPr="00DD42DA">
              <w:rPr>
                <w:rFonts w:ascii="Arial" w:eastAsia="游明朝" w:hAnsi="Arial" w:cs="Arial"/>
                <w:i/>
                <w:sz w:val="20"/>
                <w:szCs w:val="20"/>
              </w:rPr>
              <w:t>Expected power savings (Ericsson)</w:t>
            </w:r>
          </w:p>
          <w:p w14:paraId="59EADDAB" w14:textId="785DD989" w:rsidR="001010DD" w:rsidRPr="00F34F38" w:rsidRDefault="00DD42DA" w:rsidP="00DD42DA">
            <w:pPr>
              <w:rPr>
                <w:rFonts w:ascii="Arial" w:eastAsia="游明朝" w:hAnsi="Arial" w:cs="Arial"/>
                <w:sz w:val="20"/>
                <w:szCs w:val="20"/>
              </w:rPr>
            </w:pPr>
            <w:r>
              <w:rPr>
                <w:rFonts w:ascii="Arial" w:eastAsia="游明朝" w:hAnsi="Arial" w:cs="Arial"/>
                <w:sz w:val="20"/>
                <w:szCs w:val="20"/>
              </w:rPr>
              <w:t>The power savings are significant when shorter DRX cycles are in use. Shorter DRX cycles are used often as they work well with popular end-user scenarios such as gaming.</w:t>
            </w:r>
          </w:p>
        </w:tc>
      </w:tr>
      <w:tr w:rsidR="00AD6525" w14:paraId="3666BE4D" w14:textId="77777777" w:rsidTr="001671BA">
        <w:tc>
          <w:tcPr>
            <w:tcW w:w="1835" w:type="dxa"/>
            <w:vAlign w:val="center"/>
          </w:tcPr>
          <w:p w14:paraId="14583380" w14:textId="2CB35F4E" w:rsidR="00AD6525" w:rsidRPr="00A71E23" w:rsidRDefault="00AD6525" w:rsidP="00AD6525">
            <w:pPr>
              <w:jc w:val="center"/>
              <w:rPr>
                <w:rFonts w:ascii="Arial" w:eastAsia="游明朝" w:hAnsi="Arial" w:cs="Arial"/>
                <w:sz w:val="20"/>
                <w:szCs w:val="20"/>
                <w:lang w:val="en-US"/>
              </w:rPr>
            </w:pPr>
            <w:r>
              <w:rPr>
                <w:rFonts w:ascii="Arial" w:hAnsi="Arial" w:cs="Arial"/>
                <w:sz w:val="20"/>
                <w:szCs w:val="20"/>
                <w:lang w:val="en-US"/>
              </w:rPr>
              <w:t>Intel</w:t>
            </w:r>
          </w:p>
        </w:tc>
        <w:tc>
          <w:tcPr>
            <w:tcW w:w="1806" w:type="dxa"/>
            <w:vAlign w:val="center"/>
          </w:tcPr>
          <w:p w14:paraId="16BC7CC2" w14:textId="785BFCC3" w:rsidR="00AD6525" w:rsidRPr="00A71E23" w:rsidRDefault="00AD6525" w:rsidP="00AD6525">
            <w:pPr>
              <w:rPr>
                <w:rFonts w:ascii="Arial" w:eastAsia="游明朝" w:hAnsi="Arial" w:cs="Arial"/>
                <w:sz w:val="20"/>
                <w:szCs w:val="20"/>
              </w:rPr>
            </w:pPr>
            <w:proofErr w:type="spellStart"/>
            <w:r>
              <w:rPr>
                <w:rFonts w:ascii="Arial" w:hAnsi="Arial" w:cs="Arial"/>
                <w:sz w:val="20"/>
                <w:szCs w:val="20"/>
                <w:lang w:val="en-US"/>
              </w:rPr>
              <w:t>NSupport</w:t>
            </w:r>
            <w:proofErr w:type="spellEnd"/>
          </w:p>
        </w:tc>
        <w:tc>
          <w:tcPr>
            <w:tcW w:w="5875" w:type="dxa"/>
          </w:tcPr>
          <w:p w14:paraId="580AEE59" w14:textId="7BFCC557" w:rsidR="00AD6525" w:rsidRPr="00A71E23" w:rsidRDefault="00AD6525" w:rsidP="00AD6525">
            <w:pPr>
              <w:rPr>
                <w:rFonts w:ascii="Arial" w:eastAsia="游明朝" w:hAnsi="Arial" w:cs="Arial"/>
                <w:sz w:val="20"/>
                <w:szCs w:val="20"/>
              </w:rPr>
            </w:pPr>
            <w:r>
              <w:rPr>
                <w:rFonts w:ascii="Arial" w:eastAsia="Malgun Gothic" w:hAnsi="Arial" w:cs="Arial"/>
                <w:lang w:val="en-US"/>
              </w:rPr>
              <w:t xml:space="preserve">Regarding assistance information for pre-scheduling,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aware of the QoS requirements (including latency) of all QoS flows established. </w:t>
            </w:r>
            <w:proofErr w:type="gramStart"/>
            <w:r>
              <w:rPr>
                <w:rFonts w:ascii="Arial" w:eastAsia="Malgun Gothic" w:hAnsi="Arial" w:cs="Arial"/>
                <w:lang w:val="en-US"/>
              </w:rPr>
              <w:t>Therefore</w:t>
            </w:r>
            <w:proofErr w:type="gramEnd"/>
            <w:r>
              <w:rPr>
                <w:rFonts w:ascii="Arial" w:eastAsia="Malgun Gothic" w:hAnsi="Arial" w:cs="Arial"/>
                <w:lang w:val="en-US"/>
              </w:rPr>
              <w:t xml:space="preserve"> </w:t>
            </w:r>
            <w:r w:rsidRPr="00EE2DCC">
              <w:rPr>
                <w:rFonts w:ascii="Arial" w:eastAsia="Malgun Gothic" w:hAnsi="Arial" w:cs="Arial"/>
                <w:lang w:val="en-US"/>
              </w:rPr>
              <w:t xml:space="preserve">it can be left to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whether it turn on/off prescheduling e.g. based on QoS or any existing overheating indication.</w:t>
            </w:r>
            <w:r>
              <w:rPr>
                <w:rFonts w:ascii="Arial" w:eastAsia="Malgun Gothic" w:hAnsi="Arial" w:cs="Arial"/>
                <w:lang w:val="en-US"/>
              </w:rPr>
              <w:t xml:space="preserve"> In addition, it is not sure about the </w:t>
            </w:r>
            <w:r w:rsidRPr="00EE2DCC">
              <w:rPr>
                <w:rFonts w:ascii="Arial" w:eastAsia="Malgun Gothic" w:hAnsi="Arial" w:cs="Arial"/>
                <w:lang w:val="en-US"/>
              </w:rPr>
              <w:t xml:space="preserve">power saving </w:t>
            </w:r>
            <w:r>
              <w:rPr>
                <w:rFonts w:ascii="Arial" w:eastAsia="Malgun Gothic" w:hAnsi="Arial" w:cs="Arial"/>
                <w:lang w:val="en-US"/>
              </w:rPr>
              <w:t>gain in</w:t>
            </w:r>
            <w:r w:rsidRPr="00EE2DCC">
              <w:rPr>
                <w:rFonts w:ascii="Arial" w:eastAsia="Malgun Gothic" w:hAnsi="Arial" w:cs="Arial"/>
                <w:lang w:val="en-US"/>
              </w:rPr>
              <w:t xml:space="preserve"> turning off pre-scheduling compared to</w:t>
            </w:r>
            <w:r>
              <w:rPr>
                <w:rFonts w:ascii="Arial" w:eastAsia="Malgun Gothic" w:hAnsi="Arial" w:cs="Arial"/>
                <w:lang w:val="en-US"/>
              </w:rPr>
              <w:t xml:space="preserve"> existing overheating indications to</w:t>
            </w:r>
            <w:r w:rsidRPr="00EE2DCC">
              <w:rPr>
                <w:rFonts w:ascii="Arial" w:eastAsia="Malgun Gothic" w:hAnsi="Arial" w:cs="Arial"/>
                <w:lang w:val="en-US"/>
              </w:rPr>
              <w:t xml:space="preserve"> reduc</w:t>
            </w:r>
            <w:r>
              <w:rPr>
                <w:rFonts w:ascii="Arial" w:eastAsia="Malgun Gothic" w:hAnsi="Arial" w:cs="Arial"/>
                <w:lang w:val="en-US"/>
              </w:rPr>
              <w:t>e</w:t>
            </w:r>
            <w:r w:rsidRPr="00EE2DCC">
              <w:rPr>
                <w:rFonts w:ascii="Arial" w:eastAsia="Malgun Gothic" w:hAnsi="Arial" w:cs="Arial"/>
                <w:lang w:val="en-US"/>
              </w:rPr>
              <w:t xml:space="preserve"> CC, BW, MIMO layer </w:t>
            </w:r>
            <w:r>
              <w:rPr>
                <w:rFonts w:ascii="Arial" w:eastAsia="Malgun Gothic" w:hAnsi="Arial" w:cs="Arial"/>
                <w:lang w:val="en-US"/>
              </w:rPr>
              <w:t>etc.</w:t>
            </w:r>
            <w:r w:rsidRPr="00EE2DCC">
              <w:rPr>
                <w:rFonts w:ascii="Arial" w:eastAsia="Malgun Gothic" w:hAnsi="Arial" w:cs="Arial"/>
                <w:lang w:val="en-US"/>
              </w:rPr>
              <w:t xml:space="preserve"> </w:t>
            </w:r>
            <w:r w:rsidRPr="00EE2DCC">
              <w:rPr>
                <w:rFonts w:ascii="Arial" w:eastAsia="Malgun Gothic" w:hAnsi="Arial" w:cs="Arial"/>
                <w:lang w:val="en-US"/>
              </w:rPr>
              <w:br/>
            </w:r>
            <w:r w:rsidRPr="00EE2DCC">
              <w:rPr>
                <w:rFonts w:ascii="Arial" w:eastAsia="Malgun Gothic" w:hAnsi="Arial" w:cs="Arial"/>
                <w:lang w:val="en-US"/>
              </w:rPr>
              <w:br/>
            </w:r>
            <w:r w:rsidRPr="00EE2DCC">
              <w:rPr>
                <w:rFonts w:ascii="Arial" w:eastAsia="Malgun Gothic" w:hAnsi="Arial" w:cs="Arial"/>
                <w:lang w:val="en-US"/>
              </w:rPr>
              <w:br/>
              <w:t xml:space="preserve">Regarding DRX inactivity timer enhancement, it was proposed in Rel-16 and was not agreed. It is an optimization </w:t>
            </w:r>
            <w:r w:rsidRPr="00EE2DCC">
              <w:rPr>
                <w:rFonts w:ascii="Arial" w:eastAsia="Malgun Gothic" w:hAnsi="Arial" w:cs="Arial"/>
                <w:lang w:val="en-US"/>
              </w:rPr>
              <w:lastRenderedPageBreak/>
              <w:t xml:space="preserve">and may have some issues. The potential DRX state misalignment between UE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in the ambiguity period between supposed UE Tx time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detection time, since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does not know whether UE starts </w:t>
            </w:r>
            <w:proofErr w:type="spellStart"/>
            <w:r w:rsidRPr="00EE2DCC">
              <w:rPr>
                <w:rFonts w:ascii="Arial" w:eastAsia="Malgun Gothic" w:hAnsi="Arial" w:cs="Arial"/>
                <w:lang w:val="en-US"/>
              </w:rPr>
              <w:t>drx-InactivityTimer</w:t>
            </w:r>
            <w:proofErr w:type="spellEnd"/>
            <w:r w:rsidRPr="00EE2DCC">
              <w:rPr>
                <w:rFonts w:ascii="Arial" w:eastAsia="Malgun Gothic" w:hAnsi="Arial" w:cs="Arial"/>
                <w:lang w:val="en-US"/>
              </w:rPr>
              <w:t xml:space="preserve"> until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detects whether a transmission is performed or not. </w:t>
            </w:r>
          </w:p>
        </w:tc>
      </w:tr>
      <w:tr w:rsidR="001671BA" w14:paraId="06595917" w14:textId="77777777" w:rsidTr="001671BA">
        <w:tc>
          <w:tcPr>
            <w:tcW w:w="1835" w:type="dxa"/>
          </w:tcPr>
          <w:p w14:paraId="3CA914D1" w14:textId="6AA6CD12" w:rsidR="001671BA" w:rsidRDefault="001671BA" w:rsidP="007E7A61">
            <w:pPr>
              <w:jc w:val="center"/>
              <w:rPr>
                <w:rFonts w:ascii="Arial" w:hAnsi="Arial" w:cs="Arial"/>
                <w:sz w:val="20"/>
                <w:szCs w:val="20"/>
              </w:rPr>
            </w:pPr>
            <w:r>
              <w:rPr>
                <w:rFonts w:ascii="Arial" w:hAnsi="Arial" w:cs="Arial"/>
                <w:sz w:val="20"/>
                <w:szCs w:val="20"/>
              </w:rPr>
              <w:lastRenderedPageBreak/>
              <w:t>Qualcomm</w:t>
            </w:r>
            <w:r>
              <w:rPr>
                <w:rFonts w:ascii="Arial" w:hAnsi="Arial" w:cs="Arial"/>
                <w:sz w:val="20"/>
                <w:szCs w:val="20"/>
              </w:rPr>
              <w:t xml:space="preserve"> Incorporated</w:t>
            </w:r>
          </w:p>
        </w:tc>
        <w:tc>
          <w:tcPr>
            <w:tcW w:w="1806" w:type="dxa"/>
          </w:tcPr>
          <w:p w14:paraId="3D906127"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5875" w:type="dxa"/>
          </w:tcPr>
          <w:p w14:paraId="66EBFD17" w14:textId="77777777" w:rsidR="001671BA" w:rsidRDefault="001671BA" w:rsidP="007E7A61">
            <w:pPr>
              <w:rPr>
                <w:rFonts w:ascii="Arial" w:hAnsi="Arial" w:cs="Arial"/>
              </w:rPr>
            </w:pPr>
            <w:r>
              <w:rPr>
                <w:rFonts w:ascii="Arial" w:hAnsi="Arial" w:cs="Arial"/>
              </w:rPr>
              <w:t xml:space="preserve">We are one of the sourcing companies. </w:t>
            </w:r>
          </w:p>
        </w:tc>
      </w:tr>
    </w:tbl>
    <w:p w14:paraId="1E4489BC" w14:textId="77777777" w:rsidR="0055003B" w:rsidRPr="001671BA"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5E66E4">
      <w:pPr>
        <w:pStyle w:val="Doc-title"/>
      </w:pPr>
      <w:hyperlink r:id="rId48"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1671BA">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1671BA">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1671BA">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1671BA">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1671BA">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1671BA">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1671BA">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w:t>
            </w:r>
            <w:r>
              <w:rPr>
                <w:rFonts w:ascii="Arial" w:hAnsi="Arial" w:cs="Arial"/>
                <w:lang w:val="en-US"/>
              </w:rPr>
              <w:lastRenderedPageBreak/>
              <w:t xml:space="preserve">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1671BA">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proofErr w:type="gramStart"/>
            <w:r w:rsidRPr="0089156A">
              <w:rPr>
                <w:rFonts w:ascii="Arial" w:hAnsi="Arial" w:cs="Arial"/>
                <w:color w:val="0070C0"/>
                <w:lang w:val="en-US"/>
              </w:rPr>
              <w:t>.</w:t>
            </w:r>
            <w:r>
              <w:rPr>
                <w:rFonts w:ascii="Arial" w:hAnsi="Arial" w:cs="Arial"/>
                <w:lang w:val="en-US"/>
              </w:rPr>
              <w:t xml:space="preserve">  </w:t>
            </w:r>
            <w:proofErr w:type="gramEnd"/>
          </w:p>
        </w:tc>
      </w:tr>
      <w:tr w:rsidR="0055003B" w14:paraId="2BB03704" w14:textId="77777777" w:rsidTr="001671BA">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 xml:space="preserve">[CATT] We agree that, </w:t>
            </w:r>
            <w:proofErr w:type="gramStart"/>
            <w:r w:rsidRPr="00941BAA">
              <w:rPr>
                <w:rFonts w:ascii="Arial" w:eastAsia="SimSun" w:hAnsi="Arial" w:cs="Arial"/>
                <w:color w:val="0070C0"/>
                <w:lang w:val="en-US" w:eastAsia="zh-CN"/>
              </w:rPr>
              <w:t>at the moment</w:t>
            </w:r>
            <w:proofErr w:type="gramEnd"/>
            <w:r w:rsidRPr="00941BAA">
              <w:rPr>
                <w:rFonts w:ascii="Arial" w:eastAsia="SimSun" w:hAnsi="Arial" w:cs="Arial"/>
                <w:color w:val="0070C0"/>
                <w:lang w:val="en-US" w:eastAsia="zh-CN"/>
              </w:rPr>
              <w: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1671BA">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1671BA">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1671BA">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B01DBE" w14:paraId="1117B04A" w14:textId="77777777" w:rsidTr="001671BA">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1671BA">
        <w:tc>
          <w:tcPr>
            <w:tcW w:w="1963" w:type="dxa"/>
            <w:vAlign w:val="center"/>
          </w:tcPr>
          <w:p w14:paraId="43BA9421" w14:textId="01C2D84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游明朝"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游明朝"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14035B" w14:paraId="646A22D5" w14:textId="77777777" w:rsidTr="001671BA">
        <w:tc>
          <w:tcPr>
            <w:tcW w:w="1963" w:type="dxa"/>
            <w:vAlign w:val="center"/>
          </w:tcPr>
          <w:p w14:paraId="5DD85987" w14:textId="22CE5FE1"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4FEF8442" w14:textId="62410464"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32B1A740" w14:textId="73525F5E" w:rsidR="0014035B" w:rsidRDefault="0014035B" w:rsidP="0014035B">
            <w:pPr>
              <w:rPr>
                <w:rFonts w:ascii="Arial" w:hAnsi="Arial" w:cs="Arial"/>
                <w:lang w:val="en-US"/>
              </w:rPr>
            </w:pPr>
            <w:r>
              <w:rPr>
                <w:rFonts w:ascii="Arial" w:hAnsi="Arial"/>
              </w:rPr>
              <w:t>We understand the motivation, and we are open to discuss and better understand what implication/spec impact this may have, and whether any RAN1 work is needed.</w:t>
            </w:r>
          </w:p>
        </w:tc>
      </w:tr>
      <w:tr w:rsidR="001671BA" w14:paraId="51E71E46" w14:textId="77777777" w:rsidTr="001671BA">
        <w:tc>
          <w:tcPr>
            <w:tcW w:w="1963" w:type="dxa"/>
          </w:tcPr>
          <w:p w14:paraId="0821B0FE" w14:textId="3129F4DB"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0F8FC5CF" w14:textId="77777777" w:rsidR="001671BA" w:rsidRDefault="001671BA" w:rsidP="007E7A61">
            <w:pPr>
              <w:jc w:val="center"/>
              <w:rPr>
                <w:rFonts w:ascii="Arial" w:hAnsi="Arial" w:cs="Arial"/>
                <w:sz w:val="20"/>
                <w:szCs w:val="20"/>
              </w:rPr>
            </w:pPr>
            <w:r>
              <w:rPr>
                <w:rFonts w:ascii="Arial" w:hAnsi="Arial" w:cs="Arial"/>
                <w:sz w:val="20"/>
                <w:szCs w:val="20"/>
              </w:rPr>
              <w:t>Unclear</w:t>
            </w:r>
          </w:p>
        </w:tc>
        <w:tc>
          <w:tcPr>
            <w:tcW w:w="6280" w:type="dxa"/>
          </w:tcPr>
          <w:p w14:paraId="19A45F42" w14:textId="77777777" w:rsidR="001671BA" w:rsidRDefault="001671BA" w:rsidP="007E7A61">
            <w:pPr>
              <w:rPr>
                <w:rFonts w:ascii="Arial" w:hAnsi="Arial" w:cs="Arial"/>
              </w:rPr>
            </w:pPr>
            <w:r>
              <w:rPr>
                <w:rFonts w:ascii="Arial" w:hAnsi="Arial" w:cs="Arial"/>
              </w:rPr>
              <w:t>We can see some benefit for traffic with jitter using CG in licensed spectrum. However, the issue should be discussed in Rel-17 URLLC WI which includes CG harmonization as part of the objective. This change should also be confirmed by RAN1.</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lastRenderedPageBreak/>
        <w:t>Pending empty PDUs</w:t>
      </w:r>
    </w:p>
    <w:p w14:paraId="3735C180" w14:textId="77777777" w:rsidR="0055003B" w:rsidRDefault="005E66E4">
      <w:pPr>
        <w:pStyle w:val="Doc-title"/>
      </w:pPr>
      <w:hyperlink r:id="rId49"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1671BA">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1671BA">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1671BA">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1671BA">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1671BA">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1671BA">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1671BA">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1671BA">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1671BA">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w:t>
            </w:r>
            <w:r>
              <w:rPr>
                <w:rFonts w:ascii="Arial" w:eastAsia="SimSun" w:hAnsi="Arial" w:cs="Arial" w:hint="eastAsia"/>
                <w:sz w:val="20"/>
                <w:szCs w:val="20"/>
                <w:lang w:val="en-US" w:eastAsia="zh-CN"/>
              </w:rPr>
              <w:lastRenderedPageBreak/>
              <w:t>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lastRenderedPageBreak/>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lastRenderedPageBreak/>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1671BA">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1671BA">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1671BA">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r w:rsidR="0014035B" w14:paraId="6FCDF426" w14:textId="77777777" w:rsidTr="001671BA">
        <w:tc>
          <w:tcPr>
            <w:tcW w:w="1963" w:type="dxa"/>
          </w:tcPr>
          <w:p w14:paraId="074EA820" w14:textId="2B708D8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6F947989" w14:textId="17F24DA9"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2E077987" w14:textId="459A0929" w:rsidR="0014035B" w:rsidRPr="008B08C1" w:rsidRDefault="0014035B" w:rsidP="0014035B">
            <w:pPr>
              <w:pStyle w:val="ReviewText"/>
              <w:ind w:left="0"/>
              <w:rPr>
                <w:bCs/>
              </w:rPr>
            </w:pPr>
            <w:r>
              <w:rPr>
                <w:rFonts w:cs="Arial"/>
                <w:sz w:val="20"/>
                <w:szCs w:val="20"/>
              </w:rPr>
              <w:t xml:space="preserve">Our understanding is that the proposal is an optimization for aperiodic traffic. If traffice is periodic, anyway empty MAC PDU is not generated for the CG in the first place. For aperiodic traffic, typically latency requirement is not extrememly tight. In addition,  the deprioritized MAC PDU might be served by dynamic grant so that it won’t block the new data. In summary, we think it is an optimization and not essential to support, just as in Rel-16.   </w:t>
            </w:r>
          </w:p>
        </w:tc>
      </w:tr>
      <w:tr w:rsidR="001671BA" w14:paraId="46291570" w14:textId="77777777" w:rsidTr="001671BA">
        <w:tc>
          <w:tcPr>
            <w:tcW w:w="1963" w:type="dxa"/>
          </w:tcPr>
          <w:p w14:paraId="12F36511" w14:textId="2EF1B500"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1E78F9F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2219784E" w14:textId="77777777" w:rsidR="001671BA" w:rsidRDefault="001671BA" w:rsidP="007E7A61">
            <w:pPr>
              <w:rPr>
                <w:rFonts w:ascii="Arial" w:hAnsi="Arial" w:cs="Arial"/>
              </w:rPr>
            </w:pPr>
            <w:r>
              <w:rPr>
                <w:rFonts w:ascii="Arial" w:hAnsi="Arial" w:cs="Arial"/>
              </w:rPr>
              <w:t xml:space="preserve">We think </w:t>
            </w:r>
            <w:r w:rsidRPr="00E453DA">
              <w:rPr>
                <w:rFonts w:ascii="Arial" w:hAnsi="Arial" w:cs="Arial"/>
              </w:rPr>
              <w:t xml:space="preserve">the argument may not be true, because if </w:t>
            </w:r>
            <w:r>
              <w:rPr>
                <w:rFonts w:ascii="Arial" w:hAnsi="Arial" w:cs="Arial"/>
              </w:rPr>
              <w:t>a</w:t>
            </w:r>
            <w:r w:rsidRPr="00E453DA">
              <w:rPr>
                <w:rFonts w:ascii="Arial" w:hAnsi="Arial" w:cs="Arial"/>
              </w:rPr>
              <w:t xml:space="preserve"> TB is depritized, it has low prioritiy so it won't block high priority Tx; for periodic CSI and HARQ feedback, reTx is still useful. So </w:t>
            </w:r>
            <w:r>
              <w:rPr>
                <w:rFonts w:ascii="Arial" w:hAnsi="Arial" w:cs="Arial"/>
              </w:rPr>
              <w:t>the TB</w:t>
            </w:r>
            <w:r w:rsidRPr="00E453DA">
              <w:rPr>
                <w:rFonts w:ascii="Arial" w:hAnsi="Arial" w:cs="Arial"/>
              </w:rPr>
              <w:t xml:space="preserve"> should </w:t>
            </w:r>
            <w:r>
              <w:rPr>
                <w:rFonts w:ascii="Arial" w:hAnsi="Arial" w:cs="Arial"/>
              </w:rPr>
              <w:t xml:space="preserve">still </w:t>
            </w:r>
            <w:r w:rsidRPr="00E453DA">
              <w:rPr>
                <w:rFonts w:ascii="Arial" w:hAnsi="Arial" w:cs="Arial"/>
              </w:rPr>
              <w:t>be considered</w:t>
            </w:r>
            <w:r>
              <w:rPr>
                <w:rFonts w:ascii="Arial" w:hAnsi="Arial" w:cs="Arial"/>
              </w:rPr>
              <w:t>.</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5E66E4">
      <w:pPr>
        <w:pStyle w:val="Doc-title"/>
      </w:pPr>
      <w:hyperlink r:id="rId50"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1671BA">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1671BA">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1671BA">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 xml:space="preserve">Dynamic flow to DRB mapping (switching) depending on whether </w:t>
            </w:r>
            <w:r>
              <w:rPr>
                <w:rFonts w:ascii="Arial" w:hAnsi="Arial" w:cs="Arial"/>
              </w:rPr>
              <w:lastRenderedPageBreak/>
              <w:t>MDBV is met/not met. It is unclear which entity controls the switch. Sounds like a big change for TEI. Could be discussed in R18 (XR)?</w:t>
            </w:r>
          </w:p>
        </w:tc>
      </w:tr>
      <w:tr w:rsidR="0055003B" w14:paraId="3D1E1D0F" w14:textId="77777777" w:rsidTr="001671BA">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1671BA">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1671BA">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1671BA">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1671BA">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1671BA">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1671BA">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1671BA">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w:t>
            </w:r>
            <w:proofErr w:type="gramStart"/>
            <w:r w:rsidRPr="0046482A">
              <w:rPr>
                <w:rFonts w:cs="Arial"/>
                <w:lang w:val="en-US"/>
              </w:rPr>
              <w:t>e.g.</w:t>
            </w:r>
            <w:proofErr w:type="gramEnd"/>
            <w:r w:rsidRPr="0046482A">
              <w:rPr>
                <w:rFonts w:cs="Arial"/>
                <w:lang w:val="en-US"/>
              </w:rPr>
              <w:t xml:space="preserve"> like buffering) and possibly other locations with also data volume estimation per mapped flow. If a QoS flow has burstiness so that it “violates” MDBV then it should rather have </w:t>
            </w:r>
            <w:proofErr w:type="gramStart"/>
            <w:r w:rsidRPr="0046482A">
              <w:rPr>
                <w:rFonts w:cs="Arial"/>
                <w:lang w:val="en-US"/>
              </w:rPr>
              <w:t>it’s</w:t>
            </w:r>
            <w:proofErr w:type="gramEnd"/>
            <w:r w:rsidRPr="0046482A">
              <w:rPr>
                <w:rFonts w:cs="Arial"/>
                <w:lang w:val="en-US"/>
              </w:rPr>
              <w:t xml:space="preserve"> own DRB rather than have complex combined “switched” DRBs.</w:t>
            </w:r>
          </w:p>
        </w:tc>
      </w:tr>
      <w:tr w:rsidR="0014035B" w14:paraId="1ECFEE73" w14:textId="77777777" w:rsidTr="001671BA">
        <w:tc>
          <w:tcPr>
            <w:tcW w:w="1963" w:type="dxa"/>
            <w:vAlign w:val="center"/>
          </w:tcPr>
          <w:p w14:paraId="7AFAE39D" w14:textId="3C086CCA"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vAlign w:val="center"/>
          </w:tcPr>
          <w:p w14:paraId="05FAF15B" w14:textId="2A426890"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0709D228" w14:textId="50B2145C" w:rsidR="0014035B" w:rsidRPr="0046482A" w:rsidRDefault="0014035B" w:rsidP="0014035B">
            <w:pPr>
              <w:pStyle w:val="Doc-text2"/>
              <w:ind w:left="0" w:firstLine="0"/>
              <w:rPr>
                <w:rFonts w:cs="Arial"/>
                <w:lang w:val="en-US"/>
              </w:rPr>
            </w:pPr>
            <w:r w:rsidRPr="0078489A">
              <w:rPr>
                <w:rFonts w:cs="Arial"/>
                <w:sz w:val="20"/>
                <w:szCs w:val="20"/>
                <w:lang w:val="en-US"/>
              </w:rPr>
              <w:t>It is difficult to guarantee in order delivery of one QoS flow which is mapped to multiple DRBs given that reordering is performed per DRB</w:t>
            </w:r>
          </w:p>
        </w:tc>
      </w:tr>
      <w:tr w:rsidR="001671BA" w14:paraId="53AC22B2" w14:textId="77777777" w:rsidTr="001671BA">
        <w:tc>
          <w:tcPr>
            <w:tcW w:w="1963" w:type="dxa"/>
          </w:tcPr>
          <w:p w14:paraId="61CF6BC4" w14:textId="33303B3C"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6D6617F7"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00B24FCD" w14:textId="77777777" w:rsidR="001671BA" w:rsidRDefault="001671BA" w:rsidP="007E7A61">
            <w:pPr>
              <w:rPr>
                <w:rFonts w:ascii="Arial" w:hAnsi="Arial" w:cs="Arial"/>
              </w:rPr>
            </w:pPr>
            <w:r>
              <w:rPr>
                <w:rFonts w:ascii="Arial" w:hAnsi="Arial" w:cs="Arial"/>
              </w:rPr>
              <w:t>This proposal</w:t>
            </w:r>
            <w:r w:rsidRPr="00F0062F">
              <w:rPr>
                <w:rFonts w:ascii="Arial" w:hAnsi="Arial" w:cs="Arial"/>
              </w:rPr>
              <w:t xml:space="preserve"> has been discussed in the past two releases and each time the conclusion was not agreed. </w:t>
            </w:r>
            <w:r>
              <w:rPr>
                <w:rFonts w:ascii="Arial" w:hAnsi="Arial" w:cs="Arial"/>
              </w:rPr>
              <w:t>As no issue has been</w:t>
            </w:r>
            <w:r w:rsidRPr="00F0062F">
              <w:rPr>
                <w:rFonts w:ascii="Arial" w:hAnsi="Arial" w:cs="Arial"/>
              </w:rPr>
              <w:t xml:space="preserve"> observed in the field</w:t>
            </w:r>
            <w:r>
              <w:rPr>
                <w:rFonts w:ascii="Arial" w:hAnsi="Arial" w:cs="Arial"/>
              </w:rPr>
              <w:t xml:space="preserve"> and n</w:t>
            </w:r>
            <w:r w:rsidRPr="00F0062F">
              <w:rPr>
                <w:rFonts w:ascii="Arial" w:hAnsi="Arial" w:cs="Arial"/>
              </w:rPr>
              <w:t xml:space="preserve">o new use case </w:t>
            </w:r>
            <w:r>
              <w:rPr>
                <w:rFonts w:ascii="Arial" w:hAnsi="Arial" w:cs="Arial"/>
              </w:rPr>
              <w:t xml:space="preserve">has been identified, we do not think we need to </w:t>
            </w:r>
            <w:r w:rsidRPr="00F0062F">
              <w:rPr>
                <w:rFonts w:ascii="Arial" w:hAnsi="Arial" w:cs="Arial"/>
              </w:rPr>
              <w:t>revisit</w:t>
            </w:r>
            <w:r>
              <w:rPr>
                <w:rFonts w:ascii="Arial" w:hAnsi="Arial" w:cs="Arial"/>
              </w:rPr>
              <w:t xml:space="preserve"> this topic in R17</w:t>
            </w:r>
            <w:r w:rsidRPr="00F0062F">
              <w:rPr>
                <w:rFonts w:ascii="Arial" w:hAnsi="Arial" w:cs="Arial"/>
              </w:rPr>
              <w:t>.</w:t>
            </w:r>
          </w:p>
        </w:tc>
      </w:tr>
    </w:tbl>
    <w:p w14:paraId="333FE83E" w14:textId="77777777" w:rsidR="0055003B" w:rsidRPr="001671BA"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lastRenderedPageBreak/>
        <w:t>Activation/Deactivation of QoS Flow to DRB Mapping for SMBR Enforcement</w:t>
      </w:r>
    </w:p>
    <w:p w14:paraId="3224B478" w14:textId="77777777" w:rsidR="0055003B" w:rsidRDefault="005E66E4">
      <w:pPr>
        <w:pStyle w:val="Doc-title"/>
      </w:pPr>
      <w:hyperlink r:id="rId51"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883"/>
        <w:gridCol w:w="1740"/>
        <w:gridCol w:w="5893"/>
      </w:tblGrid>
      <w:tr w:rsidR="0055003B" w14:paraId="40CD725D" w14:textId="77777777" w:rsidTr="001671BA">
        <w:tc>
          <w:tcPr>
            <w:tcW w:w="188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3"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1671BA">
        <w:tc>
          <w:tcPr>
            <w:tcW w:w="188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740"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5893"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1671BA">
        <w:tc>
          <w:tcPr>
            <w:tcW w:w="188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740"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1671BA">
        <w:tc>
          <w:tcPr>
            <w:tcW w:w="188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740"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3"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1671BA">
        <w:tc>
          <w:tcPr>
            <w:tcW w:w="188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740"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5893"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1671BA">
        <w:tc>
          <w:tcPr>
            <w:tcW w:w="188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740"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w:t>
            </w:r>
            <w:proofErr w:type="gramStart"/>
            <w:r>
              <w:rPr>
                <w:rFonts w:ascii="Arial" w:hAnsi="Arial" w:cs="Arial"/>
                <w:lang w:val="en-US"/>
              </w:rPr>
              <w:t xml:space="preserve">.  </w:t>
            </w:r>
            <w:proofErr w:type="gramEnd"/>
          </w:p>
        </w:tc>
      </w:tr>
      <w:tr w:rsidR="0055003B" w14:paraId="400EE576" w14:textId="77777777" w:rsidTr="001671BA">
        <w:tc>
          <w:tcPr>
            <w:tcW w:w="188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740"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5893"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1671BA">
        <w:tc>
          <w:tcPr>
            <w:tcW w:w="188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740"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5893" w:type="dxa"/>
          </w:tcPr>
          <w:p w14:paraId="5E4F3BE2" w14:textId="77777777" w:rsidR="0055003B" w:rsidRDefault="003C78AC">
            <w:pPr>
              <w:rPr>
                <w:rFonts w:ascii="Arial" w:eastAsia="SimSun" w:hAnsi="Arial" w:cs="Arial"/>
              </w:rPr>
            </w:pP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can handle this.</w:t>
            </w:r>
          </w:p>
        </w:tc>
      </w:tr>
      <w:tr w:rsidR="00605776" w14:paraId="00965B4F" w14:textId="77777777" w:rsidTr="001671BA">
        <w:tc>
          <w:tcPr>
            <w:tcW w:w="188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740"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5893"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w:t>
            </w:r>
            <w:r>
              <w:rPr>
                <w:rFonts w:ascii="Arial" w:hAnsi="Arial" w:cs="Arial"/>
              </w:rPr>
              <w:lastRenderedPageBreak/>
              <w:t xml:space="preserve">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1671BA">
        <w:tc>
          <w:tcPr>
            <w:tcW w:w="188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5893"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1671BA">
        <w:tc>
          <w:tcPr>
            <w:tcW w:w="188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740" w:type="dxa"/>
            <w:vAlign w:val="center"/>
          </w:tcPr>
          <w:p w14:paraId="2CDE242C" w14:textId="3ECA0A10"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893"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B01DBE" w14:paraId="7E6494E0" w14:textId="77777777" w:rsidTr="001671BA">
        <w:tc>
          <w:tcPr>
            <w:tcW w:w="188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93"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1671BA">
        <w:tc>
          <w:tcPr>
            <w:tcW w:w="1883" w:type="dxa"/>
            <w:vAlign w:val="center"/>
          </w:tcPr>
          <w:p w14:paraId="3C3B67E0" w14:textId="48138C7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w:t>
            </w:r>
          </w:p>
        </w:tc>
        <w:tc>
          <w:tcPr>
            <w:tcW w:w="1740" w:type="dxa"/>
            <w:vAlign w:val="center"/>
          </w:tcPr>
          <w:p w14:paraId="4E0CD0D2" w14:textId="30FFFFA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5893" w:type="dxa"/>
          </w:tcPr>
          <w:p w14:paraId="5CB3D6F6" w14:textId="67FE93E2" w:rsidR="00971DBE" w:rsidRDefault="00971DBE" w:rsidP="00971DBE">
            <w:pPr>
              <w:rPr>
                <w:rFonts w:ascii="Arial" w:eastAsia="游明朝"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3D3C6F76" w14:textId="77777777" w:rsidTr="001671BA">
        <w:tc>
          <w:tcPr>
            <w:tcW w:w="1883" w:type="dxa"/>
            <w:vAlign w:val="center"/>
          </w:tcPr>
          <w:p w14:paraId="58FDB34F" w14:textId="5F776C0F" w:rsidR="0014035B" w:rsidRDefault="0014035B" w:rsidP="0014035B">
            <w:pPr>
              <w:jc w:val="center"/>
              <w:rPr>
                <w:rFonts w:ascii="Arial" w:hAnsi="Arial" w:cs="Arial"/>
                <w:sz w:val="20"/>
                <w:szCs w:val="20"/>
              </w:rPr>
            </w:pPr>
            <w:r>
              <w:rPr>
                <w:rFonts w:ascii="Arial" w:hAnsi="Arial" w:cs="Arial"/>
                <w:sz w:val="20"/>
                <w:szCs w:val="20"/>
              </w:rPr>
              <w:t>Intel</w:t>
            </w:r>
          </w:p>
        </w:tc>
        <w:tc>
          <w:tcPr>
            <w:tcW w:w="1740" w:type="dxa"/>
            <w:vAlign w:val="center"/>
          </w:tcPr>
          <w:p w14:paraId="17D4B811" w14:textId="037954B1" w:rsidR="0014035B" w:rsidRDefault="0014035B" w:rsidP="0014035B">
            <w:pPr>
              <w:jc w:val="center"/>
              <w:rPr>
                <w:rFonts w:ascii="Arial" w:hAnsi="Arial" w:cs="Arial"/>
                <w:sz w:val="20"/>
                <w:szCs w:val="20"/>
              </w:rPr>
            </w:pPr>
            <w:r>
              <w:rPr>
                <w:rFonts w:ascii="Arial" w:hAnsi="Arial" w:cs="Arial"/>
                <w:sz w:val="20"/>
                <w:szCs w:val="20"/>
              </w:rPr>
              <w:t>Nsupport/unclear</w:t>
            </w:r>
          </w:p>
        </w:tc>
        <w:tc>
          <w:tcPr>
            <w:tcW w:w="5893" w:type="dxa"/>
          </w:tcPr>
          <w:p w14:paraId="60B2CA96" w14:textId="77777777" w:rsidR="0014035B" w:rsidRDefault="0014035B" w:rsidP="0014035B">
            <w:pPr>
              <w:rPr>
                <w:rFonts w:ascii="Arial" w:hAnsi="Arial" w:cs="Arial"/>
              </w:rPr>
            </w:pPr>
            <w:r>
              <w:rPr>
                <w:rFonts w:ascii="Arial" w:hAnsi="Arial" w:cs="Arial"/>
              </w:rPr>
              <w:t xml:space="preserve">There is no CR provided with it and the full impact is unclear.  </w:t>
            </w:r>
          </w:p>
          <w:p w14:paraId="56A619E6" w14:textId="4612D6DA" w:rsidR="0014035B" w:rsidRDefault="0014035B" w:rsidP="0014035B">
            <w:r>
              <w:rPr>
                <w:rFonts w:ascii="Arial" w:hAnsi="Arial" w:cs="Arial"/>
              </w:rPr>
              <w:t>While this can provide another means of SMBR enforcement in the UE, the benefit over existing mechanism of using UL grant and logical channel restriction is not clear/signficant.  Normally, the application itself should follow the SMBR and this kind of enforcement should be an exception where the UE application violates this.  Hence the existing mechanism seems sufficient</w:t>
            </w:r>
            <w:r w:rsidRPr="2C8731EC">
              <w:rPr>
                <w:rFonts w:ascii="Arial" w:hAnsi="Arial" w:cs="Arial"/>
              </w:rPr>
              <w:t xml:space="preserve"> without this enhancement.  </w:t>
            </w:r>
          </w:p>
        </w:tc>
      </w:tr>
      <w:tr w:rsidR="001671BA" w14:paraId="18CE2772" w14:textId="77777777" w:rsidTr="001671BA">
        <w:tc>
          <w:tcPr>
            <w:tcW w:w="1883" w:type="dxa"/>
          </w:tcPr>
          <w:p w14:paraId="650D3419" w14:textId="2553FC62"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740" w:type="dxa"/>
          </w:tcPr>
          <w:p w14:paraId="46948863"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5893" w:type="dxa"/>
          </w:tcPr>
          <w:p w14:paraId="4B41079E" w14:textId="77777777" w:rsidR="001671BA" w:rsidRDefault="001671BA" w:rsidP="007E7A61">
            <w:pPr>
              <w:rPr>
                <w:rFonts w:ascii="Arial" w:hAnsi="Arial" w:cs="Arial"/>
              </w:rPr>
            </w:pPr>
            <w:r w:rsidRPr="004A37E6">
              <w:rPr>
                <w:rFonts w:ascii="Arial" w:hAnsi="Arial" w:cs="Arial"/>
              </w:rPr>
              <w:t xml:space="preserve">SDAP is not supposed to buffer data. </w:t>
            </w:r>
            <w:r>
              <w:rPr>
                <w:rFonts w:ascii="Arial" w:hAnsi="Arial" w:cs="Arial"/>
              </w:rPr>
              <w:t>We d</w:t>
            </w:r>
            <w:r w:rsidRPr="004A37E6">
              <w:rPr>
                <w:rFonts w:ascii="Arial" w:hAnsi="Arial" w:cs="Arial"/>
              </w:rPr>
              <w:t>on't want to change th</w:t>
            </w:r>
            <w:r>
              <w:rPr>
                <w:rFonts w:ascii="Arial" w:hAnsi="Arial" w:cs="Arial"/>
              </w:rPr>
              <w:t>is</w:t>
            </w:r>
            <w:r w:rsidRPr="004A37E6">
              <w:rPr>
                <w:rFonts w:ascii="Arial" w:hAnsi="Arial" w:cs="Arial"/>
              </w:rPr>
              <w:t xml:space="preserve"> principle</w:t>
            </w:r>
            <w:r>
              <w:rPr>
                <w:rFonts w:ascii="Arial" w:hAnsi="Arial" w:cs="Arial"/>
              </w:rPr>
              <w:t xml:space="preserve"> in R17.</w:t>
            </w:r>
          </w:p>
        </w:tc>
      </w:tr>
    </w:tbl>
    <w:p w14:paraId="7BC9C9B1" w14:textId="77777777" w:rsidR="0055003B" w:rsidRPr="001671BA"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5E66E4">
      <w:pPr>
        <w:pStyle w:val="Doc-title"/>
      </w:pPr>
      <w:hyperlink r:id="rId52"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5E66E4">
      <w:pPr>
        <w:pStyle w:val="Doc-title"/>
      </w:pPr>
      <w:hyperlink r:id="rId53"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1671BA">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1671BA">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1671BA">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1671BA">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lastRenderedPageBreak/>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1671BA">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1671BA">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1671BA">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1671BA">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1671BA">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1671BA">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1671BA">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1671B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14:paraId="67D08601" w14:textId="77777777" w:rsidTr="001671BA">
        <w:tc>
          <w:tcPr>
            <w:tcW w:w="1963" w:type="dxa"/>
            <w:vAlign w:val="center"/>
          </w:tcPr>
          <w:p w14:paraId="06C47B3E" w14:textId="40A479BA"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3AB89B18" w14:textId="00DEABDE"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5722A994" w14:textId="79740836"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r w:rsidR="001671BA" w14:paraId="077A89E3" w14:textId="77777777" w:rsidTr="001671BA">
        <w:tc>
          <w:tcPr>
            <w:tcW w:w="1963" w:type="dxa"/>
          </w:tcPr>
          <w:p w14:paraId="1F1B5710" w14:textId="09F417CD" w:rsidR="001671BA" w:rsidRDefault="001671BA" w:rsidP="007E7A61">
            <w:pPr>
              <w:jc w:val="center"/>
              <w:rPr>
                <w:rFonts w:ascii="Arial" w:hAnsi="Arial" w:cs="Arial"/>
                <w:sz w:val="20"/>
                <w:szCs w:val="20"/>
              </w:rPr>
            </w:pPr>
            <w:r>
              <w:rPr>
                <w:rFonts w:ascii="Arial" w:hAnsi="Arial" w:cs="Arial"/>
                <w:sz w:val="20"/>
                <w:szCs w:val="20"/>
              </w:rPr>
              <w:t>Qualcomm</w:t>
            </w:r>
            <w:r>
              <w:rPr>
                <w:rFonts w:ascii="Arial" w:hAnsi="Arial" w:cs="Arial"/>
                <w:sz w:val="20"/>
                <w:szCs w:val="20"/>
              </w:rPr>
              <w:t xml:space="preserve"> Incorporated</w:t>
            </w:r>
          </w:p>
        </w:tc>
        <w:tc>
          <w:tcPr>
            <w:tcW w:w="1273" w:type="dxa"/>
          </w:tcPr>
          <w:p w14:paraId="76E7C179"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33F635CB" w14:textId="77777777" w:rsidR="001671BA" w:rsidRDefault="001671BA" w:rsidP="007E7A61">
            <w:pPr>
              <w:rPr>
                <w:rFonts w:ascii="Arial" w:hAnsi="Arial" w:cs="Arial"/>
              </w:rPr>
            </w:pPr>
            <w:r>
              <w:rPr>
                <w:rFonts w:ascii="Arial" w:hAnsi="Arial" w:cs="Arial"/>
              </w:rPr>
              <w:t>T</w:t>
            </w:r>
            <w:r w:rsidRPr="00186A07">
              <w:rPr>
                <w:rFonts w:ascii="Arial" w:hAnsi="Arial" w:cs="Arial"/>
              </w:rPr>
              <w:t xml:space="preserve">his issues was discussed at the last meeting </w:t>
            </w:r>
            <w:r>
              <w:rPr>
                <w:rFonts w:ascii="Arial" w:hAnsi="Arial" w:cs="Arial"/>
              </w:rPr>
              <w:t>as a R16 CR</w:t>
            </w:r>
            <w:r w:rsidRPr="00186A07">
              <w:rPr>
                <w:rFonts w:ascii="Arial" w:hAnsi="Arial" w:cs="Arial"/>
              </w:rPr>
              <w:t xml:space="preserve"> but no company supported the proposal</w:t>
            </w:r>
            <w:r>
              <w:rPr>
                <w:rFonts w:ascii="Arial" w:hAnsi="Arial" w:cs="Arial"/>
              </w:rPr>
              <w:t xml:space="preserve">. Companies were concerned that this change could lead to </w:t>
            </w:r>
            <w:r w:rsidRPr="00186A07">
              <w:rPr>
                <w:rFonts w:ascii="Arial" w:hAnsi="Arial" w:cs="Arial"/>
              </w:rPr>
              <w:t>UE/NW mislaignment</w:t>
            </w:r>
            <w:r>
              <w:rPr>
                <w:rFonts w:ascii="Arial" w:hAnsi="Arial" w:cs="Arial"/>
              </w:rPr>
              <w:t xml:space="preserve"> on CGT</w:t>
            </w:r>
            <w:r w:rsidRPr="00186A07">
              <w:rPr>
                <w:rFonts w:ascii="Arial" w:hAnsi="Arial" w:cs="Arial"/>
              </w:rPr>
              <w:t xml:space="preserve">. </w:t>
            </w:r>
            <w:r>
              <w:rPr>
                <w:rFonts w:ascii="Arial" w:hAnsi="Arial" w:cs="Arial"/>
              </w:rPr>
              <w:t>We think the concern is still valid in R17 and hence do not support the proposal.</w:t>
            </w:r>
          </w:p>
        </w:tc>
      </w:tr>
    </w:tbl>
    <w:p w14:paraId="540DE5B3" w14:textId="77777777" w:rsidR="0055003B" w:rsidRPr="001671BA" w:rsidRDefault="0055003B">
      <w:pPr>
        <w:pStyle w:val="BodyText"/>
      </w:pPr>
    </w:p>
    <w:p w14:paraId="3431EF8D" w14:textId="77777777" w:rsidR="0055003B" w:rsidRDefault="0055003B">
      <w:pPr>
        <w:pStyle w:val="BodyText"/>
      </w:pPr>
    </w:p>
    <w:p w14:paraId="7ABFC0CC" w14:textId="77777777" w:rsidR="0055003B" w:rsidRDefault="003C78AC">
      <w:pPr>
        <w:pStyle w:val="Heading2"/>
      </w:pPr>
      <w:r>
        <w:t>Added after kick-off</w:t>
      </w:r>
    </w:p>
    <w:p w14:paraId="29544460" w14:textId="77777777" w:rsidR="0055003B" w:rsidRDefault="003C78AC">
      <w:pPr>
        <w:pStyle w:val="Heading3"/>
      </w:pPr>
      <w:r>
        <w:t>Secondary DRX</w:t>
      </w:r>
    </w:p>
    <w:p w14:paraId="20CFF0DE" w14:textId="77777777" w:rsidR="0055003B" w:rsidRDefault="003C78AC">
      <w:pPr>
        <w:pStyle w:val="Comments"/>
      </w:pPr>
      <w:r>
        <w:t>Added 2021-11-04 1430 UTC in v04</w:t>
      </w:r>
    </w:p>
    <w:p w14:paraId="64582DE4" w14:textId="2C136268" w:rsidR="0055003B" w:rsidRDefault="005E66E4">
      <w:pPr>
        <w:pStyle w:val="Doc-title"/>
      </w:pPr>
      <w:hyperlink r:id="rId54"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350687">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484A1EE3"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Verizon</w:t>
            </w:r>
          </w:p>
        </w:tc>
        <w:tc>
          <w:tcPr>
            <w:tcW w:w="1269" w:type="dxa"/>
          </w:tcPr>
          <w:p w14:paraId="02804C63" w14:textId="0DB82A6B"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79F30D1"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0EFF26A5" w14:textId="62C94C5A"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 xml:space="preserve">We found FR2 </w:t>
            </w:r>
            <w:proofErr w:type="spellStart"/>
            <w:r>
              <w:rPr>
                <w:rFonts w:ascii="Arial" w:eastAsia="SimSun" w:hAnsi="Arial" w:cs="Arial"/>
                <w:sz w:val="20"/>
                <w:szCs w:val="20"/>
                <w:lang w:val="en-US" w:eastAsia="zh-CN"/>
              </w:rPr>
              <w:t>Scells</w:t>
            </w:r>
            <w:proofErr w:type="spellEnd"/>
            <w:r>
              <w:rPr>
                <w:rFonts w:ascii="Arial" w:eastAsia="SimSun" w:hAnsi="Arial" w:cs="Arial"/>
                <w:sz w:val="20"/>
                <w:szCs w:val="20"/>
                <w:lang w:val="en-US" w:eastAsia="zh-CN"/>
              </w:rPr>
              <w:t xml:space="preserve"> behave quite differently – both in terms of traffic and its association with the FR1 </w:t>
            </w:r>
            <w:proofErr w:type="spellStart"/>
            <w:r>
              <w:rPr>
                <w:rFonts w:ascii="Arial" w:eastAsia="SimSun" w:hAnsi="Arial" w:cs="Arial"/>
                <w:sz w:val="20"/>
                <w:szCs w:val="20"/>
                <w:lang w:val="en-US" w:eastAsia="zh-CN"/>
              </w:rPr>
              <w:t>PCell</w:t>
            </w:r>
            <w:proofErr w:type="spellEnd"/>
            <w:r>
              <w:rPr>
                <w:rFonts w:ascii="Arial" w:eastAsia="SimSun" w:hAnsi="Arial" w:cs="Arial"/>
                <w:sz w:val="20"/>
                <w:szCs w:val="20"/>
                <w:lang w:val="en-US" w:eastAsia="zh-CN"/>
              </w:rPr>
              <w:t>.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w:t>
            </w:r>
            <w:proofErr w:type="gramStart"/>
            <w:r>
              <w:rPr>
                <w:rFonts w:ascii="Arial" w:eastAsia="SimSun" w:hAnsi="Arial" w:cs="Arial"/>
                <w:sz w:val="20"/>
                <w:szCs w:val="20"/>
                <w:lang w:val="en-US" w:eastAsia="zh-CN"/>
              </w:rPr>
              <w:t>Also</w:t>
            </w:r>
            <w:proofErr w:type="gramEnd"/>
            <w:r>
              <w:rPr>
                <w:rFonts w:ascii="Arial" w:eastAsia="SimSun" w:hAnsi="Arial" w:cs="Arial"/>
                <w:sz w:val="20"/>
                <w:szCs w:val="20"/>
                <w:lang w:val="en-US" w:eastAsia="zh-CN"/>
              </w:rPr>
              <w:t xml:space="preserve"> we think since similar proposal has been floating around for a long time, some obvious implications likely have been taken in early product considerations, so we think it is the right time to take this step now.</w:t>
            </w:r>
          </w:p>
        </w:tc>
      </w:tr>
      <w:tr w:rsidR="003D2A2F" w14:paraId="268E554D" w14:textId="77777777" w:rsidTr="00224FE3">
        <w:tc>
          <w:tcPr>
            <w:tcW w:w="1964" w:type="dxa"/>
            <w:vAlign w:val="center"/>
          </w:tcPr>
          <w:p w14:paraId="648931AA" w14:textId="6EB595B4"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Intel</w:t>
            </w:r>
          </w:p>
        </w:tc>
        <w:tc>
          <w:tcPr>
            <w:tcW w:w="1269" w:type="dxa"/>
            <w:vAlign w:val="center"/>
          </w:tcPr>
          <w:p w14:paraId="7E434622" w14:textId="473D186B"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Support</w:t>
            </w:r>
          </w:p>
        </w:tc>
        <w:tc>
          <w:tcPr>
            <w:tcW w:w="6283" w:type="dxa"/>
          </w:tcPr>
          <w:p w14:paraId="75E67E75" w14:textId="77777777" w:rsidR="003D2A2F" w:rsidRDefault="003D2A2F" w:rsidP="003D2A2F">
            <w:pPr>
              <w:rPr>
                <w:rFonts w:ascii="Arial" w:eastAsia="SimSun" w:hAnsi="Arial" w:cs="Arial"/>
                <w:sz w:val="20"/>
                <w:szCs w:val="20"/>
                <w:lang w:val="en-US" w:eastAsia="zh-CN"/>
              </w:rPr>
            </w:pPr>
          </w:p>
        </w:tc>
      </w:tr>
      <w:tr w:rsidR="001671BA" w14:paraId="4C2B7271" w14:textId="77777777" w:rsidTr="00224FE3">
        <w:tc>
          <w:tcPr>
            <w:tcW w:w="1964" w:type="dxa"/>
            <w:vAlign w:val="center"/>
          </w:tcPr>
          <w:p w14:paraId="52BADA2A" w14:textId="767AE59E" w:rsidR="001671BA" w:rsidRPr="001671BA" w:rsidRDefault="001671BA" w:rsidP="003D2A2F">
            <w:pPr>
              <w:rPr>
                <w:rFonts w:ascii="Arial" w:eastAsia="游明朝" w:hAnsi="Arial" w:cs="Arial" w:hint="eastAsia"/>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269" w:type="dxa"/>
            <w:vAlign w:val="center"/>
          </w:tcPr>
          <w:p w14:paraId="65505DFD" w14:textId="5B360481" w:rsidR="001671BA" w:rsidRPr="001671BA" w:rsidRDefault="001671BA" w:rsidP="003D2A2F">
            <w:pPr>
              <w:rPr>
                <w:rFonts w:ascii="Arial" w:eastAsia="游明朝" w:hAnsi="Arial" w:cs="Arial" w:hint="eastAsia"/>
                <w:sz w:val="20"/>
                <w:szCs w:val="20"/>
              </w:rPr>
            </w:pPr>
            <w:r>
              <w:rPr>
                <w:rFonts w:ascii="Arial" w:eastAsia="游明朝" w:hAnsi="Arial" w:cs="Arial" w:hint="eastAsia"/>
                <w:sz w:val="20"/>
                <w:szCs w:val="20"/>
              </w:rPr>
              <w:t>S</w:t>
            </w:r>
            <w:r>
              <w:rPr>
                <w:rFonts w:ascii="Arial" w:eastAsia="游明朝" w:hAnsi="Arial" w:cs="Arial"/>
                <w:sz w:val="20"/>
                <w:szCs w:val="20"/>
              </w:rPr>
              <w:t>upport</w:t>
            </w:r>
          </w:p>
        </w:tc>
        <w:tc>
          <w:tcPr>
            <w:tcW w:w="6283" w:type="dxa"/>
          </w:tcPr>
          <w:p w14:paraId="0CA0C7AE" w14:textId="74E19822" w:rsidR="001671BA" w:rsidRDefault="001671BA" w:rsidP="003D2A2F">
            <w:pPr>
              <w:rPr>
                <w:rFonts w:ascii="Arial" w:eastAsia="游明朝" w:hAnsi="Arial" w:cs="Arial"/>
                <w:sz w:val="20"/>
                <w:szCs w:val="20"/>
              </w:rPr>
            </w:pPr>
            <w:r>
              <w:rPr>
                <w:rFonts w:ascii="Arial" w:eastAsia="游明朝" w:hAnsi="Arial" w:cs="Arial" w:hint="eastAsia"/>
                <w:sz w:val="20"/>
                <w:szCs w:val="20"/>
              </w:rPr>
              <w:t>P</w:t>
            </w:r>
            <w:r>
              <w:rPr>
                <w:rFonts w:ascii="Arial" w:eastAsia="游明朝" w:hAnsi="Arial" w:cs="Arial"/>
                <w:sz w:val="20"/>
                <w:szCs w:val="20"/>
              </w:rPr>
              <w:t>roponent. See our response to some of the comments above.</w:t>
            </w:r>
          </w:p>
          <w:p w14:paraId="0D9656C7" w14:textId="77777777" w:rsidR="001671BA" w:rsidRDefault="001671BA" w:rsidP="003D2A2F">
            <w:pPr>
              <w:rPr>
                <w:rFonts w:ascii="Arial" w:eastAsia="游明朝" w:hAnsi="Arial" w:cs="Arial"/>
                <w:sz w:val="20"/>
                <w:szCs w:val="20"/>
              </w:rPr>
            </w:pPr>
          </w:p>
          <w:p w14:paraId="0B51F54F"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@Nokia:  being able to switch the DRX state of an activated SCell allows network to configure a more aggressive DRX inactivity timer, without worrying about the latency caused by DRX off time. DRX inactivity timer is started when A SCell is activated, not when the activation MAC CE is received.</w:t>
            </w:r>
          </w:p>
          <w:p w14:paraId="623C966A" w14:textId="77777777" w:rsidR="001671BA" w:rsidRPr="001671BA" w:rsidRDefault="001671BA" w:rsidP="001671BA">
            <w:pPr>
              <w:rPr>
                <w:rFonts w:ascii="Arial" w:eastAsia="游明朝" w:hAnsi="Arial" w:cs="Arial"/>
                <w:sz w:val="20"/>
                <w:szCs w:val="20"/>
              </w:rPr>
            </w:pPr>
          </w:p>
          <w:p w14:paraId="49633B9F"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@HW: PDCCH load can be a concern if FR2 cells have to be scheduled by SpCell. </w:t>
            </w:r>
          </w:p>
          <w:p w14:paraId="7EF317CD" w14:textId="77777777" w:rsidR="001671BA" w:rsidRPr="001671BA" w:rsidRDefault="001671BA" w:rsidP="001671BA">
            <w:pPr>
              <w:rPr>
                <w:rFonts w:ascii="Arial" w:eastAsia="游明朝" w:hAnsi="Arial" w:cs="Arial"/>
                <w:sz w:val="20"/>
                <w:szCs w:val="20"/>
              </w:rPr>
            </w:pPr>
          </w:p>
          <w:p w14:paraId="4EE519E5"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@MTK:  dormant BWP switch does not bring a SCell out of DRX inactive time. </w:t>
            </w:r>
          </w:p>
          <w:p w14:paraId="461F3AEF" w14:textId="77777777" w:rsidR="001671BA" w:rsidRPr="001671BA" w:rsidRDefault="001671BA" w:rsidP="001671BA">
            <w:pPr>
              <w:rPr>
                <w:rFonts w:ascii="Arial" w:eastAsia="游明朝" w:hAnsi="Arial" w:cs="Arial"/>
                <w:sz w:val="20"/>
                <w:szCs w:val="20"/>
              </w:rPr>
            </w:pPr>
          </w:p>
          <w:p w14:paraId="3724CD60"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@ZTE:  This enhancement is useful when a large data burst arrives and FR2 cells are needed to offline them quickly. As a result, network can configure longer DRX cycle and shorter DRX inactivity timer (i.e. more power savings) without worrying about increased scheduling latency. </w:t>
            </w:r>
          </w:p>
          <w:p w14:paraId="19E79A98" w14:textId="77777777" w:rsidR="001671BA" w:rsidRPr="001671BA" w:rsidRDefault="001671BA" w:rsidP="001671BA">
            <w:pPr>
              <w:rPr>
                <w:rFonts w:ascii="Arial" w:eastAsia="游明朝" w:hAnsi="Arial" w:cs="Arial"/>
                <w:sz w:val="20"/>
                <w:szCs w:val="20"/>
              </w:rPr>
            </w:pPr>
          </w:p>
          <w:p w14:paraId="57329FDB" w14:textId="5B8BBEAC" w:rsidR="001671BA" w:rsidRPr="001671BA" w:rsidRDefault="001671BA" w:rsidP="003D2A2F">
            <w:pPr>
              <w:rPr>
                <w:rFonts w:ascii="Arial" w:eastAsia="游明朝" w:hAnsi="Arial" w:cs="Arial" w:hint="eastAsia"/>
                <w:sz w:val="20"/>
                <w:szCs w:val="20"/>
              </w:rPr>
            </w:pPr>
            <w:r w:rsidRPr="001671BA">
              <w:rPr>
                <w:rFonts w:ascii="Arial" w:eastAsia="游明朝" w:hAnsi="Arial" w:cs="Arial"/>
                <w:sz w:val="20"/>
                <w:szCs w:val="20"/>
              </w:rPr>
              <w:t>@LG:  If an activated SCell and the associated DRX group is in DRX off time, UE is not able to receive PDCCH msg on any SCell in that DRX group.</w:t>
            </w:r>
          </w:p>
        </w:tc>
      </w:tr>
    </w:tbl>
    <w:p w14:paraId="779985AA" w14:textId="7441B7BC" w:rsidR="0055003B" w:rsidRDefault="0055003B">
      <w:pPr>
        <w:pStyle w:val="BodyText"/>
        <w:rPr>
          <w:rFonts w:eastAsia="游明朝"/>
        </w:rPr>
      </w:pPr>
    </w:p>
    <w:p w14:paraId="1832A435" w14:textId="77777777" w:rsidR="001671BA" w:rsidRPr="001671BA" w:rsidRDefault="001671BA">
      <w:pPr>
        <w:pStyle w:val="BodyText"/>
        <w:rPr>
          <w:rFonts w:eastAsia="游明朝" w:hint="eastAsia"/>
        </w:rPr>
      </w:pPr>
    </w:p>
    <w:p w14:paraId="57A9C87D" w14:textId="77777777" w:rsidR="0055003B" w:rsidRDefault="0055003B">
      <w:pPr>
        <w:pStyle w:val="Doc-text2"/>
        <w:rPr>
          <w:lang w:val="en-US"/>
        </w:rPr>
      </w:pPr>
    </w:p>
    <w:p w14:paraId="752966D9" w14:textId="7B90FADB" w:rsidR="00A374BC" w:rsidRDefault="00A374BC" w:rsidP="00A374BC">
      <w:pPr>
        <w:pStyle w:val="Heading3"/>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5E66E4" w:rsidP="00A374BC">
      <w:pPr>
        <w:pStyle w:val="Doc-title"/>
      </w:pPr>
      <w:hyperlink r:id="rId55"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5E66E4" w:rsidP="00A374BC">
      <w:pPr>
        <w:pStyle w:val="Doc-title"/>
      </w:pPr>
      <w:hyperlink r:id="rId56"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w:t>
            </w:r>
            <w:r>
              <w:rPr>
                <w:rFonts w:ascii="Arial" w:hAnsi="Arial" w:cs="Arial"/>
                <w:sz w:val="20"/>
                <w:szCs w:val="20"/>
                <w:lang w:val="en-US"/>
              </w:rPr>
              <w:lastRenderedPageBreak/>
              <w:t>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lastRenderedPageBreak/>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35714E2D"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750E69F2" w14:textId="6AB56099"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45A66020" w14:textId="77777777" w:rsidR="00A374BC" w:rsidRDefault="0029378D" w:rsidP="001F2CB2">
            <w:pPr>
              <w:rPr>
                <w:rFonts w:ascii="Arial" w:hAnsi="Arial" w:cs="Arial"/>
                <w:sz w:val="20"/>
                <w:szCs w:val="20"/>
              </w:rPr>
            </w:pPr>
            <w:r>
              <w:rPr>
                <w:rFonts w:ascii="Arial" w:hAnsi="Arial" w:cs="Arial"/>
                <w:sz w:val="20"/>
                <w:szCs w:val="20"/>
              </w:rPr>
              <w:t xml:space="preserve">As we understand, the proposal in the updated document seems to be to provide </w:t>
            </w:r>
            <w:r w:rsidR="00770DF2">
              <w:rPr>
                <w:rFonts w:ascii="Arial" w:hAnsi="Arial" w:cs="Arial"/>
                <w:sz w:val="20"/>
                <w:szCs w:val="20"/>
              </w:rPr>
              <w:t xml:space="preserve">resources for RACH.  </w:t>
            </w:r>
            <w:r>
              <w:rPr>
                <w:rFonts w:ascii="Arial" w:hAnsi="Arial" w:cs="Arial"/>
                <w:sz w:val="20"/>
                <w:szCs w:val="20"/>
              </w:rPr>
              <w:t xml:space="preserve">We already have mechanisms to provide initial RACH resources for high priority service using Access class barring.  </w:t>
            </w:r>
          </w:p>
          <w:p w14:paraId="450364EC" w14:textId="238F5ADC" w:rsidR="00770DF2" w:rsidRDefault="00770DF2" w:rsidP="001F2CB2">
            <w:pPr>
              <w:rPr>
                <w:rFonts w:ascii="Arial" w:hAnsi="Arial" w:cs="Arial"/>
                <w:sz w:val="20"/>
                <w:szCs w:val="20"/>
              </w:rPr>
            </w:pPr>
            <w:r>
              <w:rPr>
                <w:rFonts w:ascii="Arial" w:hAnsi="Arial" w:cs="Arial"/>
                <w:sz w:val="20"/>
                <w:szCs w:val="20"/>
              </w:rPr>
              <w:t>Then, the relationship with CU-DU seems unclear in the document.  Msg 3 can be processed by the DU before contacting the CU.  In any case, this aspect should be discussed in RAN3.</w:t>
            </w: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5E66E4" w:rsidP="00A374BC">
      <w:pPr>
        <w:pStyle w:val="Doc-title"/>
      </w:pPr>
      <w:hyperlink r:id="rId57"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w:t>
            </w:r>
            <w:r w:rsidRPr="00921347">
              <w:rPr>
                <w:rFonts w:ascii="Arial" w:hAnsi="Arial" w:cs="Arial"/>
                <w:sz w:val="20"/>
                <w:szCs w:val="20"/>
                <w:lang w:val="en-GB"/>
              </w:rPr>
              <w:lastRenderedPageBreak/>
              <w:t xml:space="preserve">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024540B3" w:rsidR="005D44BA" w:rsidRDefault="00816438" w:rsidP="005D44BA">
            <w:pPr>
              <w:rPr>
                <w:rFonts w:ascii="Arial" w:eastAsia="SimSun" w:hAnsi="Arial" w:cs="Arial"/>
                <w:sz w:val="20"/>
                <w:szCs w:val="20"/>
              </w:rPr>
            </w:pPr>
            <w:r>
              <w:rPr>
                <w:rFonts w:ascii="Arial" w:eastAsia="SimSun" w:hAnsi="Arial" w:cs="Arial"/>
                <w:sz w:val="20"/>
                <w:szCs w:val="20"/>
              </w:rPr>
              <w:lastRenderedPageBreak/>
              <w:t>Intel</w:t>
            </w:r>
          </w:p>
        </w:tc>
        <w:tc>
          <w:tcPr>
            <w:tcW w:w="1269" w:type="dxa"/>
          </w:tcPr>
          <w:p w14:paraId="2B66EBAC" w14:textId="76C1B404" w:rsidR="005D44BA" w:rsidRDefault="00816438" w:rsidP="005D44BA">
            <w:pPr>
              <w:rPr>
                <w:rFonts w:ascii="Arial" w:eastAsia="SimSun" w:hAnsi="Arial" w:cs="Arial"/>
                <w:sz w:val="20"/>
                <w:szCs w:val="20"/>
              </w:rPr>
            </w:pPr>
            <w:r>
              <w:rPr>
                <w:rFonts w:ascii="Arial" w:eastAsia="SimSun" w:hAnsi="Arial" w:cs="Arial"/>
                <w:sz w:val="20"/>
                <w:szCs w:val="20"/>
              </w:rPr>
              <w:t>NSupport/ unclear</w:t>
            </w:r>
          </w:p>
        </w:tc>
        <w:tc>
          <w:tcPr>
            <w:tcW w:w="6283" w:type="dxa"/>
          </w:tcPr>
          <w:p w14:paraId="34EB6421" w14:textId="77777777" w:rsidR="005D44BA" w:rsidRDefault="00816438" w:rsidP="005D44BA">
            <w:pPr>
              <w:rPr>
                <w:rFonts w:ascii="Arial" w:eastAsia="SimSun" w:hAnsi="Arial" w:cs="Arial"/>
                <w:sz w:val="20"/>
                <w:szCs w:val="20"/>
              </w:rPr>
            </w:pPr>
            <w:r>
              <w:rPr>
                <w:rFonts w:ascii="Arial" w:eastAsia="SimSun" w:hAnsi="Arial" w:cs="Arial"/>
                <w:sz w:val="20"/>
                <w:szCs w:val="20"/>
              </w:rPr>
              <w:t>Firstly, RAN2 recently agreed to support UPIP at the full data rate supported by the UE.  The benefit and motivation of this is then unclear – UE still has to capable of supporting IP at full rate and cannot depend on this configuration.  It might reduce network processing but that is not a good enough reason to reduce security.</w:t>
            </w:r>
          </w:p>
          <w:p w14:paraId="3FEC61A7" w14:textId="77777777" w:rsidR="00816438" w:rsidRDefault="00816438" w:rsidP="005D44BA">
            <w:pPr>
              <w:rPr>
                <w:rFonts w:ascii="Arial" w:eastAsia="SimSun" w:hAnsi="Arial" w:cs="Arial"/>
                <w:sz w:val="20"/>
                <w:szCs w:val="20"/>
              </w:rPr>
            </w:pPr>
            <w:r>
              <w:rPr>
                <w:rFonts w:ascii="Arial" w:eastAsia="SimSun" w:hAnsi="Arial" w:cs="Arial"/>
                <w:sz w:val="20"/>
                <w:szCs w:val="20"/>
              </w:rPr>
              <w:t xml:space="preserve">Further, the suggestion that it is sufficient to only IP one PDCP PDU in a TB is unclear.  In theory, a man in the middle attack can manipulate any of the PDCP PDUs and </w:t>
            </w:r>
            <w:r w:rsidR="007F0E36">
              <w:rPr>
                <w:rFonts w:ascii="Arial" w:eastAsia="SimSun" w:hAnsi="Arial" w:cs="Arial"/>
                <w:sz w:val="20"/>
                <w:szCs w:val="20"/>
              </w:rPr>
              <w:t>IPing just one PDU cannot provide sufficient protection.</w:t>
            </w:r>
          </w:p>
          <w:p w14:paraId="266BE660" w14:textId="4E4B8B25" w:rsidR="007F0E36" w:rsidRDefault="007F0E36" w:rsidP="005D44BA">
            <w:pPr>
              <w:rPr>
                <w:rFonts w:ascii="Arial" w:eastAsia="SimSun" w:hAnsi="Arial" w:cs="Arial"/>
                <w:sz w:val="20"/>
                <w:szCs w:val="20"/>
              </w:rPr>
            </w:pPr>
            <w:r>
              <w:rPr>
                <w:rFonts w:ascii="Arial" w:eastAsia="SimSun" w:hAnsi="Arial" w:cs="Arial"/>
                <w:sz w:val="20"/>
                <w:szCs w:val="20"/>
              </w:rPr>
              <w:t>In terms of implementation, it also seems a bit complex in terms of MAC and PDCP interaction.  One possible implementation</w:t>
            </w:r>
            <w:r w:rsidR="009C246E">
              <w:rPr>
                <w:rFonts w:ascii="Arial" w:eastAsia="SimSun" w:hAnsi="Arial" w:cs="Arial"/>
                <w:sz w:val="20"/>
                <w:szCs w:val="20"/>
              </w:rPr>
              <w:t xml:space="preserve"> model</w:t>
            </w:r>
            <w:r>
              <w:rPr>
                <w:rFonts w:ascii="Arial" w:eastAsia="SimSun" w:hAnsi="Arial" w:cs="Arial"/>
                <w:sz w:val="20"/>
                <w:szCs w:val="20"/>
              </w:rPr>
              <w:t xml:space="preserve"> </w:t>
            </w:r>
            <w:r w:rsidR="00D17762">
              <w:rPr>
                <w:rFonts w:ascii="Arial" w:eastAsia="SimSun" w:hAnsi="Arial" w:cs="Arial"/>
                <w:sz w:val="20"/>
                <w:szCs w:val="20"/>
              </w:rPr>
              <w:t xml:space="preserve">to avoid this </w:t>
            </w:r>
            <w:r>
              <w:rPr>
                <w:rFonts w:ascii="Arial" w:eastAsia="SimSun" w:hAnsi="Arial" w:cs="Arial"/>
                <w:sz w:val="20"/>
                <w:szCs w:val="20"/>
              </w:rPr>
              <w:t xml:space="preserve">could be to have both the IPed and non-IPed packets PDUs in the MAC layer to pick which ones to include in the TB but even this is quite complex considering also </w:t>
            </w:r>
            <w:r w:rsidR="002738E3">
              <w:rPr>
                <w:rFonts w:ascii="Arial" w:eastAsia="SimSun" w:hAnsi="Arial" w:cs="Arial"/>
                <w:sz w:val="20"/>
                <w:szCs w:val="20"/>
              </w:rPr>
              <w:t xml:space="preserve">RLC handling.  </w:t>
            </w: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48A1" w14:textId="77777777" w:rsidR="005E66E4" w:rsidRDefault="005E66E4">
      <w:r>
        <w:separator/>
      </w:r>
    </w:p>
  </w:endnote>
  <w:endnote w:type="continuationSeparator" w:id="0">
    <w:p w14:paraId="693EF71F" w14:textId="77777777" w:rsidR="005E66E4" w:rsidRDefault="005E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B275" w14:textId="77777777" w:rsidR="009C246E" w:rsidRDefault="009C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BF1CA98" w:rsidR="00413239" w:rsidRDefault="004132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225" w14:textId="77777777" w:rsidR="009C246E" w:rsidRDefault="009C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7FB3" w14:textId="77777777" w:rsidR="005E66E4" w:rsidRDefault="005E66E4">
      <w:r>
        <w:separator/>
      </w:r>
    </w:p>
  </w:footnote>
  <w:footnote w:type="continuationSeparator" w:id="0">
    <w:p w14:paraId="0E0E539D" w14:textId="77777777" w:rsidR="005E66E4" w:rsidRDefault="005E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413239" w:rsidRDefault="0041323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D0E7" w14:textId="77777777" w:rsidR="009C246E" w:rsidRDefault="009C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6B09" w14:textId="77777777" w:rsidR="009C246E" w:rsidRDefault="009C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671BA"/>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2EB7"/>
    <w:rsid w:val="0029378D"/>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B5E"/>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E66E4"/>
    <w:rsid w:val="005F2CB1"/>
    <w:rsid w:val="005F3025"/>
    <w:rsid w:val="005F618C"/>
    <w:rsid w:val="005F70BD"/>
    <w:rsid w:val="0060283C"/>
    <w:rsid w:val="006038A0"/>
    <w:rsid w:val="00604A75"/>
    <w:rsid w:val="00604F14"/>
    <w:rsid w:val="00605776"/>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2F95"/>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89A"/>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801617"/>
    <w:rsid w:val="00801C34"/>
    <w:rsid w:val="00802E33"/>
    <w:rsid w:val="008036E0"/>
    <w:rsid w:val="00803FAE"/>
    <w:rsid w:val="0080605F"/>
    <w:rsid w:val="00807786"/>
    <w:rsid w:val="00811FCB"/>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9F7B31"/>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37C9"/>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541E"/>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7C9"/>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autoRedefine/>
    <w:qFormat/>
    <w:rsid w:val="00AB1961"/>
    <w:pPr>
      <w:keepNext/>
      <w:numPr>
        <w:numId w:val="32"/>
      </w:numPr>
      <w:spacing w:before="240"/>
      <w:outlineLvl w:val="0"/>
    </w:pPr>
    <w:rPr>
      <w:rFonts w:ascii="Arial" w:hAnsi="Arial" w:cs="Arial"/>
      <w:b/>
      <w:bCs/>
      <w:kern w:val="32"/>
      <w:sz w:val="52"/>
      <w:szCs w:val="32"/>
    </w:rPr>
  </w:style>
  <w:style w:type="paragraph" w:styleId="Heading2">
    <w:name w:val="heading 2"/>
    <w:aliases w:val="H2,h2,Head2A,2,UNDERRUBRIK 1-2,DO NOT USE_h2,h21,H2 Char,h2 Char,Header 2,Header2,22,heading2,2nd level,H21,H22,H23,H24,H25,R2,E2,†berschrift 2,õberschrift 2,插图,Heading 2 3GPP,제목 2,heading 2"/>
    <w:basedOn w:val="Normal"/>
    <w:next w:val="Normal"/>
    <w:link w:val="Heading2Char1"/>
    <w:qFormat/>
    <w:rsid w:val="00AB1961"/>
    <w:pPr>
      <w:keepNext/>
      <w:numPr>
        <w:ilvl w:val="1"/>
        <w:numId w:val="32"/>
      </w:numPr>
      <w:spacing w:before="240" w:after="60"/>
      <w:outlineLvl w:val="1"/>
    </w:pPr>
    <w:rPr>
      <w:rFonts w:cs="Arial"/>
      <w:b/>
      <w:bCs/>
      <w:i/>
      <w:iCs/>
      <w:sz w:val="40"/>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autoRedefine/>
    <w:qFormat/>
    <w:rsid w:val="00AB1961"/>
    <w:pPr>
      <w:keepNext/>
      <w:numPr>
        <w:ilvl w:val="2"/>
        <w:numId w:val="31"/>
      </w:numPr>
      <w:tabs>
        <w:tab w:val="num" w:pos="862"/>
      </w:tabs>
      <w:spacing w:before="240"/>
      <w:outlineLvl w:val="2"/>
    </w:pPr>
    <w:rPr>
      <w:rFonts w:ascii="Arial" w:hAnsi="Arial" w:cs="Arial"/>
      <w:b/>
      <w:bCs/>
      <w:sz w:val="30"/>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AB1961"/>
    <w:pPr>
      <w:numPr>
        <w:ilvl w:val="0"/>
        <w:numId w:val="0"/>
      </w:numPr>
      <w:tabs>
        <w:tab w:val="num" w:pos="1574"/>
        <w:tab w:val="num" w:pos="2880"/>
      </w:tabs>
      <w:spacing w:before="120"/>
      <w:ind w:left="864" w:hanging="864"/>
      <w:outlineLvl w:val="3"/>
    </w:pPr>
    <w:rPr>
      <w:i/>
      <w:color w:val="0070C0"/>
      <w:sz w:val="22"/>
    </w:rPr>
  </w:style>
  <w:style w:type="paragraph" w:styleId="Heading5">
    <w:name w:val="heading 5"/>
    <w:basedOn w:val="Heading4"/>
    <w:next w:val="Normal"/>
    <w:link w:val="Heading5Char"/>
    <w:qFormat/>
    <w:rsid w:val="000B6A94"/>
    <w:pPr>
      <w:ind w:left="1701" w:hanging="1701"/>
      <w:outlineLvl w:val="4"/>
    </w:p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B537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7C9"/>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style>
  <w:style w:type="paragraph" w:customStyle="1" w:styleId="TAL">
    <w:name w:val="TAL"/>
    <w:basedOn w:val="Normal"/>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uiPriority w:val="9"/>
    <w:rsid w:val="00AB1961"/>
    <w:rPr>
      <w:rFonts w:ascii="Times New Roman" w:eastAsiaTheme="majorEastAsia" w:hAnsi="Times New Roman" w:cstheme="majorBidi"/>
      <w:color w:val="538135" w:themeColor="accent6" w:themeShade="BF"/>
      <w:sz w:val="26"/>
      <w:szCs w:val="26"/>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link w:val="Heading3"/>
    <w:rsid w:val="00AB1961"/>
    <w:rPr>
      <w:rFonts w:ascii="Arial" w:eastAsiaTheme="minorEastAsia" w:hAnsi="Arial" w:cs="Arial"/>
      <w:b/>
      <w:bCs/>
      <w:sz w:val="3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B1961"/>
    <w:rPr>
      <w:rFonts w:ascii="Arial" w:eastAsiaTheme="minorEastAsia" w:hAnsi="Arial" w:cs="Arial"/>
      <w:b/>
      <w:bCs/>
      <w:i/>
      <w:color w:val="0070C0"/>
      <w:sz w:val="22"/>
      <w:szCs w:val="26"/>
      <w:lang w:eastAsia="en-US"/>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Normal"/>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Normal"/>
    <w:next w:val="Doc-text2"/>
    <w:qFormat/>
    <w:pPr>
      <w:tabs>
        <w:tab w:val="left" w:pos="1622"/>
      </w:tabs>
      <w:ind w:left="1622" w:hanging="363"/>
    </w:pPr>
    <w:rPr>
      <w:rFonts w:ascii="Arial" w:eastAsia="ＭＳ 明朝" w:hAnsi="Arial"/>
      <w:i/>
    </w:rPr>
  </w:style>
  <w:style w:type="paragraph" w:customStyle="1" w:styleId="Comments">
    <w:name w:val="Comments"/>
    <w:basedOn w:val="Normal"/>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ＭＳ 明朝" w:cstheme="minorBidi"/>
      <w:bCs w:val="0"/>
      <w:sz w:val="48"/>
      <w:lang w:val="x-none" w:eastAsia="x-none"/>
    </w:rPr>
  </w:style>
  <w:style w:type="character" w:customStyle="1" w:styleId="3GPPHeading1Char">
    <w:name w:val="3GPP Heading 1 Char"/>
    <w:link w:val="3GPPHeading1"/>
    <w:rsid w:val="00AB1961"/>
    <w:rPr>
      <w:rFonts w:ascii="Arial" w:eastAsia="ＭＳ 明朝" w:hAnsi="Arial" w:cstheme="minorBidi"/>
      <w:b/>
      <w:kern w:val="32"/>
      <w:sz w:val="48"/>
      <w:szCs w:val="32"/>
      <w:lang w:val="x-none" w:eastAsia="x-none"/>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AB1961"/>
    <w:rPr>
      <w:rFonts w:asciiTheme="minorHAnsi" w:eastAsiaTheme="minorEastAsia" w:hAnsiTheme="minorHAnsi" w:cs="Arial"/>
      <w:b/>
      <w:bCs/>
      <w:i/>
      <w:iCs/>
      <w:sz w:val="40"/>
      <w:szCs w:val="28"/>
      <w:lang w:eastAsia="en-US"/>
    </w:rPr>
  </w:style>
  <w:style w:type="paragraph" w:customStyle="1" w:styleId="Obs-prop">
    <w:name w:val="Obs-prop"/>
    <w:basedOn w:val="Normal"/>
    <w:next w:val="Normal"/>
    <w:qFormat/>
    <w:rsid w:val="009C246E"/>
    <w:rPr>
      <w:b/>
      <w:bCs/>
    </w:rPr>
  </w:style>
  <w:style w:type="character" w:styleId="UnresolvedMention">
    <w:name w:val="Unresolved Mention"/>
    <w:basedOn w:val="DefaultParagraphFont"/>
    <w:uiPriority w:val="99"/>
    <w:semiHidden/>
    <w:unhideWhenUsed/>
    <w:rsid w:val="0041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508132465">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10981.zip" TargetMode="External"/><Relationship Id="rId39" Type="http://schemas.openxmlformats.org/officeDocument/2006/relationships/hyperlink" Target="file:///D:\Documents\3GPP\tsg_ran\WG2\TSGR2_116-e\Docs\R2-2111161.zip" TargetMode="External"/><Relationship Id="rId21" Type="http://schemas.openxmlformats.org/officeDocument/2006/relationships/hyperlink" Target="mailto:bh14.jung@samsung.com" TargetMode="External"/><Relationship Id="rId34" Type="http://schemas.openxmlformats.org/officeDocument/2006/relationships/hyperlink" Target="http://www.3gpp.org/ftp/tsg_ran/WG2_RL2//TSGR2_116-e/Docs//R2-2111091.zip" TargetMode="External"/><Relationship Id="rId42" Type="http://schemas.openxmlformats.org/officeDocument/2006/relationships/hyperlink" Target="file:///D:\Documents\3GPP\tsg_ran\WG2\TSGR2_116-e\Docs\R2-2110057.zip" TargetMode="External"/><Relationship Id="rId47" Type="http://schemas.openxmlformats.org/officeDocument/2006/relationships/hyperlink" Target="javascript:;" TargetMode="External"/><Relationship Id="rId50" Type="http://schemas.openxmlformats.org/officeDocument/2006/relationships/hyperlink" Target="file:///D:\Documents\3GPP\tsg_ran\WG2\TSGR2_116-e\Docs\R2-2109851.zip" TargetMode="External"/><Relationship Id="rId55" Type="http://schemas.openxmlformats.org/officeDocument/2006/relationships/hyperlink" Target="file:///D:\Documents\3GPP\tsg_ran\WG2\TSGR2_116-e\Docs\R2-2111193.zip"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linp@chinatelecom.cn" TargetMode="External"/><Relationship Id="rId29" Type="http://schemas.openxmlformats.org/officeDocument/2006/relationships/hyperlink" Target="file:///D:\Documents\3GPP\tsg_ran\WG2\TSGR2_116-e\Docs\R2-2110047.zip" TargetMode="External"/><Relationship Id="rId41" Type="http://schemas.openxmlformats.org/officeDocument/2006/relationships/hyperlink" Target="file:///D:\Documents\3GPP\tsg_ran\WG2\TSGR2_116-e\Docs\R2-2110056.zip" TargetMode="External"/><Relationship Id="rId54" Type="http://schemas.openxmlformats.org/officeDocument/2006/relationships/hyperlink" Target="https://www.3gpp.org/ftp/tsg_ran/WG2_RL2/TSGR2_116-e/Inbox/R2-2111460.zip"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09730.zip" TargetMode="External"/><Relationship Id="rId37" Type="http://schemas.openxmlformats.org/officeDocument/2006/relationships/image" Target="media/image2.emf"/><Relationship Id="rId40" Type="http://schemas.openxmlformats.org/officeDocument/2006/relationships/hyperlink" Target="file:///D:\Documents\3GPP\tsg_ran\WG2\TSGR2_116-e\Docs\R2-2110055.zip" TargetMode="External"/><Relationship Id="rId45" Type="http://schemas.openxmlformats.org/officeDocument/2006/relationships/hyperlink" Target="file:///D:\Documents\3GPP\tsg_ran\WG2\TSGR2_116-e\Docs\R2-2109474.zip" TargetMode="External"/><Relationship Id="rId53" Type="http://schemas.openxmlformats.org/officeDocument/2006/relationships/hyperlink" Target="file:///D:\Documents\3GPP\tsg_ran\WG2\TSGR2_116-e\Docs\R2-2111172.zip"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856.zip" TargetMode="External"/><Relationship Id="rId36" Type="http://schemas.openxmlformats.org/officeDocument/2006/relationships/image" Target="media/image1.emf"/><Relationship Id="rId49" Type="http://schemas.openxmlformats.org/officeDocument/2006/relationships/hyperlink" Target="file:///D:\Documents\3GPP\tsg_ran\WG2\TSGR2_116-e\Docs\R2-2109651.zip" TargetMode="External"/><Relationship Id="rId57" Type="http://schemas.openxmlformats.org/officeDocument/2006/relationships/hyperlink" Target="file:///D:\Documents\3GPP\tsg_ran\WG2\TSGR2_116-e\Docs\R2-2109951.zip"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iujiaxiang6@chinatelecom.cn" TargetMode="External"/><Relationship Id="rId31" Type="http://schemas.openxmlformats.org/officeDocument/2006/relationships/hyperlink" Target="file:///D:\Documents\3GPP\tsg_ran\WG2\TSGR2_116-e\Docs\R2-2110799.zip" TargetMode="External"/><Relationship Id="rId44" Type="http://schemas.openxmlformats.org/officeDocument/2006/relationships/hyperlink" Target="file:///D:\Documents\3GPP\tsg_ran\WG2\TSGR2_116-e\Docs\R2-2110558.zip" TargetMode="External"/><Relationship Id="rId52" Type="http://schemas.openxmlformats.org/officeDocument/2006/relationships/hyperlink" Target="file:///D:\Documents\3GPP\tsg_ran\WG2\TSGR2_116-e\Docs\R2-2111170.zip" TargetMode="External"/><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09716.zip" TargetMode="External"/><Relationship Id="rId30" Type="http://schemas.openxmlformats.org/officeDocument/2006/relationships/hyperlink" Target="file:///D:\Documents\3GPP\tsg_ran\WG2\TSGR2_116-e\Docs\R2-2111248.zip" TargetMode="External"/><Relationship Id="rId35" Type="http://schemas.openxmlformats.org/officeDocument/2006/relationships/hyperlink" Target="file:///D:\Documents\3GPP\tsg_ran\WG2\TSGR2_116-e\Docs\R2-2110198.zip" TargetMode="External"/><Relationship Id="rId43" Type="http://schemas.openxmlformats.org/officeDocument/2006/relationships/hyperlink" Target="file:///D:\Documents\3GPP\tsg_ran\WG2\TSGR2_116-e\Docs\R2-2109773.zip" TargetMode="External"/><Relationship Id="rId48" Type="http://schemas.openxmlformats.org/officeDocument/2006/relationships/hyperlink" Target="file:///D:\Documents\3GPP\tsg_ran\WG2\TSGR2_116-e\Docs\R2-2109652.zip" TargetMode="External"/><Relationship Id="rId56" Type="http://schemas.openxmlformats.org/officeDocument/2006/relationships/hyperlink" Target="file:///D:\Documents\3GPP\tsg_ran\WG2\TSGR2_116-e\Docs\R2-211126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TSGR2_116-e\Docs\R2-2109852.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katsunari.uemura@g.softbank.co.jp" TargetMode="External"/><Relationship Id="rId33" Type="http://schemas.openxmlformats.org/officeDocument/2006/relationships/hyperlink" Target="file:///D:\Documents\3GPP\tsg_ran\WG2\TSGR2_116-e\Docs\R2-2110485.zip" TargetMode="External"/><Relationship Id="rId38" Type="http://schemas.openxmlformats.org/officeDocument/2006/relationships/hyperlink" Target="file:///D:\Documents\3GPP\tsg_ran\WG2\TSGR2_116-e\Docs\R2-2110836.zip" TargetMode="External"/><Relationship Id="rId46" Type="http://schemas.openxmlformats.org/officeDocument/2006/relationships/hyperlink" Target="file:///D:\Documents\3GPP\tsg_ran\WG2\TSGR2_116-e\Docs\R2-2110759.zip"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9CB9D-1010-4D76-B216-47A17A906CB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19632</Words>
  <Characters>111906</Characters>
  <Application>Microsoft Office Word</Application>
  <DocSecurity>0</DocSecurity>
  <Lines>932</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Qualcomm (Masato)</cp:lastModifiedBy>
  <cp:revision>7</cp:revision>
  <cp:lastPrinted>2008-01-31T07:09:00Z</cp:lastPrinted>
  <dcterms:created xsi:type="dcterms:W3CDTF">2021-11-08T22:22:00Z</dcterms:created>
  <dcterms:modified xsi:type="dcterms:W3CDTF">2021-11-09T01:06:00Z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