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ascii="Arial" w:hAnsi="Arial" w:cs="Arial"/>
              </w:rPr>
            </w:pPr>
            <w:r w:rsidRPr="00262F05">
              <w:rPr>
                <w:rFonts w:ascii="Arial" w:hAnsi="Arial" w:cs="Arial"/>
              </w:rPr>
              <w:t>Tdoc</w:t>
            </w:r>
          </w:p>
        </w:tc>
        <w:tc>
          <w:tcPr>
            <w:tcW w:w="8074" w:type="dxa"/>
          </w:tcPr>
          <w:p w14:paraId="2A7C5D10" w14:textId="77777777" w:rsidR="001A033B" w:rsidRPr="00262F05" w:rsidRDefault="001A033B" w:rsidP="00FB4266">
            <w:pPr>
              <w:rPr>
                <w:rFonts w:ascii="Arial" w:hAnsi="Arial" w:cs="Arial"/>
              </w:rPr>
            </w:pPr>
            <w:r w:rsidRPr="00262F05">
              <w:rPr>
                <w:rFonts w:ascii="Arial" w:hAnsi="Arial"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ascii="Arial" w:hAnsi="Arial" w:cs="Arial"/>
              </w:rPr>
            </w:pPr>
            <w:r w:rsidRPr="00262F05">
              <w:rPr>
                <w:rFonts w:ascii="Arial" w:hAnsi="Arial" w:cs="Arial"/>
              </w:rPr>
              <w:t>R2-210</w:t>
            </w:r>
            <w:r>
              <w:rPr>
                <w:rFonts w:ascii="Arial" w:hAnsi="Arial" w:cs="Arial"/>
              </w:rPr>
              <w:t>9633 (Mediatek)</w:t>
            </w:r>
          </w:p>
        </w:tc>
        <w:tc>
          <w:tcPr>
            <w:tcW w:w="8074" w:type="dxa"/>
          </w:tcPr>
          <w:p w14:paraId="2BE62B2B" w14:textId="77777777" w:rsidR="001A033B" w:rsidRPr="001A033B" w:rsidRDefault="001A033B" w:rsidP="00FB4266">
            <w:pPr>
              <w:rPr>
                <w:rFonts w:ascii="Arial" w:hAnsi="Arial" w:cs="Arial"/>
              </w:rPr>
            </w:pPr>
            <w:r w:rsidRPr="001A033B">
              <w:rPr>
                <w:rFonts w:ascii="Arial" w:hAnsi="Arial" w:cs="Arial"/>
                <w:b/>
              </w:rPr>
              <w:t xml:space="preserve">Proposal 1: </w:t>
            </w:r>
            <w:r w:rsidRPr="001A033B">
              <w:rPr>
                <w:rFonts w:ascii="Arial" w:hAnsi="Arial"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ascii="Arial" w:hAnsi="Arial" w:cs="Arial"/>
              </w:rPr>
            </w:pPr>
            <w:r w:rsidRPr="00262F05">
              <w:rPr>
                <w:rFonts w:ascii="Arial" w:hAnsi="Arial" w:cs="Arial"/>
              </w:rPr>
              <w:t>R2-210</w:t>
            </w:r>
            <w:r>
              <w:rPr>
                <w:rFonts w:ascii="Arial" w:hAnsi="Arial"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ascii="Arial" w:hAnsi="Arial" w:cs="Arial"/>
              </w:rPr>
            </w:pPr>
            <w:r w:rsidRPr="00262F05">
              <w:rPr>
                <w:rFonts w:ascii="Arial" w:hAnsi="Arial" w:cs="Arial"/>
              </w:rPr>
              <w:t>R2-21</w:t>
            </w:r>
            <w:r>
              <w:rPr>
                <w:rFonts w:ascii="Arial" w:hAnsi="Arial"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ascii="Arial" w:hAnsi="Arial" w:cs="Arial"/>
              </w:rPr>
            </w:pPr>
            <w:r>
              <w:rPr>
                <w:rFonts w:ascii="Arial" w:hAnsi="Arial"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 xml:space="preserve">RAN2 to consider changes needed to differentiate paging messages of </w:t>
            </w:r>
            <w:r w:rsidRPr="005A0462">
              <w:lastRenderedPageBreak/>
              <w:t>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ascii="Arial" w:hAnsi="Arial" w:cs="Arial"/>
              </w:rPr>
            </w:pPr>
            <w:r w:rsidRPr="00262F05">
              <w:rPr>
                <w:rFonts w:ascii="Arial" w:hAnsi="Arial" w:cs="Arial"/>
              </w:rPr>
              <w:lastRenderedPageBreak/>
              <w:t>R2-21</w:t>
            </w:r>
            <w:r>
              <w:rPr>
                <w:rFonts w:ascii="Arial" w:hAnsi="Arial"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ascii="Arial" w:hAnsi="Arial" w:cs="Arial"/>
              </w:rPr>
            </w:pPr>
            <w:r w:rsidRPr="00262F05">
              <w:rPr>
                <w:rFonts w:ascii="Arial" w:hAnsi="Arial" w:cs="Arial"/>
              </w:rPr>
              <w:t>R2-21</w:t>
            </w:r>
            <w:r>
              <w:rPr>
                <w:rFonts w:ascii="Arial" w:hAnsi="Arial"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04"/>
        <w:gridCol w:w="1548"/>
        <w:gridCol w:w="6543"/>
      </w:tblGrid>
      <w:tr w:rsidR="00AD4461" w:rsidRPr="00262F05" w14:paraId="76B37F65" w14:textId="77777777" w:rsidTr="00DF0C30">
        <w:tc>
          <w:tcPr>
            <w:tcW w:w="1557" w:type="dxa"/>
          </w:tcPr>
          <w:p w14:paraId="2F998A35" w14:textId="77777777" w:rsidR="00AD4461" w:rsidRPr="00262F05" w:rsidRDefault="00AD4461" w:rsidP="00FB4266">
            <w:pPr>
              <w:rPr>
                <w:rFonts w:ascii="Arial" w:hAnsi="Arial" w:cs="Arial"/>
              </w:rPr>
            </w:pPr>
            <w:r>
              <w:rPr>
                <w:rFonts w:ascii="Arial" w:hAnsi="Arial" w:cs="Arial"/>
              </w:rPr>
              <w:t>Company</w:t>
            </w:r>
          </w:p>
        </w:tc>
        <w:tc>
          <w:tcPr>
            <w:tcW w:w="1518" w:type="dxa"/>
          </w:tcPr>
          <w:p w14:paraId="3057DAD0" w14:textId="77777777" w:rsidR="00AD4461" w:rsidRDefault="00AD4461" w:rsidP="00FB4266">
            <w:pPr>
              <w:rPr>
                <w:rFonts w:ascii="Arial" w:hAnsi="Arial" w:cs="Arial"/>
              </w:rPr>
            </w:pPr>
            <w:r>
              <w:rPr>
                <w:rFonts w:ascii="Arial" w:hAnsi="Arial" w:cs="Arial"/>
              </w:rPr>
              <w:t>Used / not used</w:t>
            </w:r>
          </w:p>
        </w:tc>
        <w:tc>
          <w:tcPr>
            <w:tcW w:w="6554" w:type="dxa"/>
          </w:tcPr>
          <w:p w14:paraId="357222F2" w14:textId="77777777" w:rsidR="00AD4461" w:rsidRPr="00262F05" w:rsidRDefault="00AD4461" w:rsidP="00FB4266">
            <w:pPr>
              <w:rPr>
                <w:rFonts w:ascii="Arial" w:hAnsi="Arial" w:cs="Arial"/>
              </w:rPr>
            </w:pPr>
            <w:r>
              <w:rPr>
                <w:rFonts w:ascii="Arial" w:hAnsi="Arial" w:cs="Arial"/>
              </w:rPr>
              <w:t>Comments</w:t>
            </w:r>
          </w:p>
        </w:tc>
      </w:tr>
      <w:tr w:rsidR="00AD4461" w:rsidRPr="00200266" w14:paraId="52BD89E7" w14:textId="77777777" w:rsidTr="00DF0C30">
        <w:tc>
          <w:tcPr>
            <w:tcW w:w="1557" w:type="dxa"/>
          </w:tcPr>
          <w:p w14:paraId="5F2B2B98" w14:textId="77777777" w:rsidR="00AD4461" w:rsidRPr="00262F05" w:rsidRDefault="004B6199" w:rsidP="00FB4266">
            <w:pPr>
              <w:rPr>
                <w:rFonts w:ascii="Arial" w:hAnsi="Arial" w:cs="Arial"/>
              </w:rPr>
            </w:pPr>
            <w:r>
              <w:rPr>
                <w:rFonts w:ascii="Arial" w:hAnsi="Arial" w:cs="Arial"/>
              </w:rPr>
              <w:lastRenderedPageBreak/>
              <w:t>OPPO</w:t>
            </w:r>
          </w:p>
        </w:tc>
        <w:tc>
          <w:tcPr>
            <w:tcW w:w="1518" w:type="dxa"/>
          </w:tcPr>
          <w:p w14:paraId="16344142" w14:textId="77777777" w:rsidR="00AD4461" w:rsidRPr="00200266" w:rsidRDefault="00673A12" w:rsidP="00FB4266">
            <w:pPr>
              <w:pStyle w:val="BodyText"/>
            </w:pPr>
            <w:r>
              <w:t>Used</w:t>
            </w:r>
          </w:p>
        </w:tc>
        <w:tc>
          <w:tcPr>
            <w:tcW w:w="6554"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DF0C30">
        <w:tc>
          <w:tcPr>
            <w:tcW w:w="1557" w:type="dxa"/>
          </w:tcPr>
          <w:p w14:paraId="4C603736" w14:textId="77777777" w:rsidR="00673A12" w:rsidRDefault="00FB4266" w:rsidP="00FB4266">
            <w:pPr>
              <w:rPr>
                <w:rFonts w:ascii="Arial" w:hAnsi="Arial" w:cs="Arial"/>
              </w:rPr>
            </w:pPr>
            <w:r>
              <w:rPr>
                <w:rFonts w:ascii="Arial" w:hAnsi="Arial" w:cs="Arial" w:hint="eastAsia"/>
              </w:rPr>
              <w:t>X</w:t>
            </w:r>
            <w:r>
              <w:rPr>
                <w:rFonts w:ascii="Arial" w:hAnsi="Arial" w:cs="Arial"/>
              </w:rPr>
              <w:t>iaomi</w:t>
            </w:r>
          </w:p>
        </w:tc>
        <w:tc>
          <w:tcPr>
            <w:tcW w:w="1518" w:type="dxa"/>
          </w:tcPr>
          <w:p w14:paraId="2232F9B8" w14:textId="77777777" w:rsidR="00673A12" w:rsidRDefault="00FB4266" w:rsidP="00FB4266">
            <w:pPr>
              <w:pStyle w:val="BodyText"/>
            </w:pPr>
            <w:r>
              <w:rPr>
                <w:rFonts w:hint="eastAsia"/>
              </w:rPr>
              <w:t>U</w:t>
            </w:r>
            <w:r>
              <w:t>sed</w:t>
            </w:r>
          </w:p>
        </w:tc>
        <w:tc>
          <w:tcPr>
            <w:tcW w:w="6554"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DF0C30">
        <w:tc>
          <w:tcPr>
            <w:tcW w:w="1557" w:type="dxa"/>
          </w:tcPr>
          <w:p w14:paraId="7219B5C6" w14:textId="77777777" w:rsidR="000666E9" w:rsidRDefault="000666E9" w:rsidP="00FB4266">
            <w:pPr>
              <w:rPr>
                <w:rFonts w:ascii="Arial" w:hAnsi="Arial" w:cs="Arial"/>
              </w:rPr>
            </w:pPr>
            <w:r>
              <w:rPr>
                <w:rFonts w:ascii="Arial" w:hAnsi="Arial" w:cs="Arial"/>
              </w:rPr>
              <w:t>MediaTek</w:t>
            </w:r>
          </w:p>
        </w:tc>
        <w:tc>
          <w:tcPr>
            <w:tcW w:w="1518" w:type="dxa"/>
          </w:tcPr>
          <w:p w14:paraId="5F5F5587" w14:textId="77777777" w:rsidR="000666E9" w:rsidRDefault="000666E9" w:rsidP="000666E9">
            <w:pPr>
              <w:pStyle w:val="BodyText"/>
            </w:pPr>
            <w:r>
              <w:t>Not Mandatory</w:t>
            </w:r>
          </w:p>
        </w:tc>
        <w:tc>
          <w:tcPr>
            <w:tcW w:w="6554"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DF0C30">
        <w:tc>
          <w:tcPr>
            <w:tcW w:w="1557" w:type="dxa"/>
          </w:tcPr>
          <w:p w14:paraId="3C6C3D65" w14:textId="77777777" w:rsidR="0074035E" w:rsidRDefault="0074035E" w:rsidP="007A0BE2">
            <w:pPr>
              <w:pStyle w:val="B2"/>
            </w:pPr>
            <w:r>
              <w:t>Qualcomm</w:t>
            </w:r>
          </w:p>
        </w:tc>
        <w:tc>
          <w:tcPr>
            <w:tcW w:w="1518" w:type="dxa"/>
          </w:tcPr>
          <w:p w14:paraId="1F7C1439" w14:textId="77777777" w:rsidR="0074035E" w:rsidRDefault="0074035E" w:rsidP="0074035E">
            <w:pPr>
              <w:pStyle w:val="BodyText"/>
            </w:pPr>
            <w:r>
              <w:t>Not used</w:t>
            </w:r>
          </w:p>
        </w:tc>
        <w:tc>
          <w:tcPr>
            <w:tcW w:w="6554"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DF0C30">
        <w:tc>
          <w:tcPr>
            <w:tcW w:w="1557" w:type="dxa"/>
          </w:tcPr>
          <w:p w14:paraId="4627D891" w14:textId="77777777" w:rsidR="007A0BE2" w:rsidRPr="007A0BE2" w:rsidRDefault="007A0BE2" w:rsidP="007A0BE2">
            <w:pPr>
              <w:rPr>
                <w:rFonts w:ascii="Arial" w:hAnsi="Arial" w:cs="Arial"/>
              </w:rPr>
            </w:pPr>
            <w:r w:rsidRPr="007A0BE2">
              <w:rPr>
                <w:rFonts w:ascii="Arial" w:hAnsi="Arial" w:cs="Arial" w:hint="eastAsia"/>
              </w:rPr>
              <w:t>L</w:t>
            </w:r>
            <w:r w:rsidRPr="007A0BE2">
              <w:rPr>
                <w:rFonts w:ascii="Arial" w:hAnsi="Arial" w:cs="Arial"/>
              </w:rPr>
              <w:t>enovo, Motorola Mobility</w:t>
            </w:r>
          </w:p>
        </w:tc>
        <w:tc>
          <w:tcPr>
            <w:tcW w:w="1518" w:type="dxa"/>
          </w:tcPr>
          <w:p w14:paraId="01AC143D" w14:textId="77777777" w:rsidR="007A0BE2" w:rsidRPr="007A0BE2" w:rsidRDefault="007A0BE2" w:rsidP="007A0BE2">
            <w:pPr>
              <w:rPr>
                <w:rFonts w:ascii="Arial" w:hAnsi="Arial" w:cs="Arial"/>
              </w:rPr>
            </w:pPr>
            <w:r w:rsidRPr="007A0BE2">
              <w:rPr>
                <w:rFonts w:ascii="Arial" w:hAnsi="Arial" w:cs="Arial" w:hint="eastAsia"/>
              </w:rPr>
              <w:t>N</w:t>
            </w:r>
            <w:r w:rsidRPr="007A0BE2">
              <w:rPr>
                <w:rFonts w:ascii="Arial" w:hAnsi="Arial" w:cs="Arial"/>
              </w:rPr>
              <w:t>W implementation</w:t>
            </w:r>
          </w:p>
        </w:tc>
        <w:tc>
          <w:tcPr>
            <w:tcW w:w="6554" w:type="dxa"/>
          </w:tcPr>
          <w:p w14:paraId="4191084E" w14:textId="77777777" w:rsidR="007A0BE2" w:rsidRPr="007A0BE2" w:rsidRDefault="007A0BE2" w:rsidP="007A0BE2">
            <w:pPr>
              <w:rPr>
                <w:rFonts w:ascii="Arial" w:hAnsi="Arial" w:cs="Arial"/>
              </w:rPr>
            </w:pPr>
            <w:r w:rsidRPr="007A0BE2">
              <w:rPr>
                <w:rFonts w:ascii="Arial" w:hAnsi="Arial" w:cs="Arial" w:hint="eastAsia"/>
              </w:rPr>
              <w:t>T</w:t>
            </w:r>
            <w:r w:rsidRPr="007A0BE2">
              <w:rPr>
                <w:rFonts w:ascii="Arial" w:hAnsi="Arial" w:cs="Arial"/>
              </w:rPr>
              <w:t>his can be NW implementation and no need to specify anything.</w:t>
            </w:r>
          </w:p>
        </w:tc>
      </w:tr>
      <w:tr w:rsidR="00DF0C30" w:rsidRPr="00200266" w14:paraId="26C9D314" w14:textId="77777777" w:rsidTr="00DF0C30">
        <w:tc>
          <w:tcPr>
            <w:tcW w:w="1557" w:type="dxa"/>
          </w:tcPr>
          <w:p w14:paraId="1CD0F612" w14:textId="77777777" w:rsidR="00DF0C30" w:rsidRPr="007A0BE2" w:rsidRDefault="00DF0C30" w:rsidP="00DF0C30">
            <w:pPr>
              <w:rPr>
                <w:rFonts w:ascii="Arial" w:hAnsi="Arial" w:cs="Arial"/>
              </w:rPr>
            </w:pPr>
            <w:r>
              <w:rPr>
                <w:rFonts w:ascii="Arial" w:hAnsi="Arial" w:cs="Arial" w:hint="eastAsia"/>
              </w:rPr>
              <w:t>ZTE</w:t>
            </w:r>
          </w:p>
        </w:tc>
        <w:tc>
          <w:tcPr>
            <w:tcW w:w="1518" w:type="dxa"/>
          </w:tcPr>
          <w:p w14:paraId="177CC1EB" w14:textId="77777777" w:rsidR="00DF0C30" w:rsidRPr="007A0BE2" w:rsidRDefault="00DF0C30" w:rsidP="00DF0C30">
            <w:pPr>
              <w:rPr>
                <w:rFonts w:ascii="Arial" w:hAnsi="Arial" w:cs="Arial"/>
              </w:rPr>
            </w:pPr>
            <w:r w:rsidRPr="00DF0C30">
              <w:rPr>
                <w:rFonts w:ascii="Arial" w:hAnsi="Arial" w:cs="Arial" w:hint="eastAsia"/>
              </w:rPr>
              <w:t>Used</w:t>
            </w:r>
          </w:p>
        </w:tc>
        <w:tc>
          <w:tcPr>
            <w:tcW w:w="6554" w:type="dxa"/>
          </w:tcPr>
          <w:p w14:paraId="282822BF" w14:textId="77777777" w:rsidR="00DF0C30" w:rsidRPr="007A0BE2" w:rsidRDefault="00DF0C30" w:rsidP="00DF0C30">
            <w:pPr>
              <w:rPr>
                <w:rFonts w:ascii="Arial" w:hAnsi="Arial" w:cs="Arial"/>
              </w:rPr>
            </w:pPr>
            <w:r w:rsidRPr="00DF0C30">
              <w:rPr>
                <w:rFonts w:ascii="Arial" w:hAnsi="Arial" w:cs="Arial"/>
              </w:rPr>
              <w:t xml:space="preserve">1) is the </w:t>
            </w:r>
            <w:r w:rsidRPr="00DF0C30">
              <w:rPr>
                <w:rFonts w:ascii="Arial" w:hAnsi="Arial" w:cs="Arial" w:hint="eastAsia"/>
              </w:rPr>
              <w:t>simples</w:t>
            </w:r>
            <w:r w:rsidRPr="00DF0C30">
              <w:rPr>
                <w:rFonts w:ascii="Arial" w:hAnsi="Arial" w:cs="Arial"/>
              </w:rPr>
              <w:t>t way to avoid any potential issues.</w:t>
            </w:r>
          </w:p>
        </w:tc>
      </w:tr>
      <w:tr w:rsidR="00112605" w:rsidRPr="00200266" w14:paraId="6614684F" w14:textId="77777777" w:rsidTr="00DF0C30">
        <w:tc>
          <w:tcPr>
            <w:tcW w:w="1557" w:type="dxa"/>
          </w:tcPr>
          <w:p w14:paraId="27B36A01" w14:textId="77777777" w:rsidR="00112605" w:rsidRDefault="00112605" w:rsidP="00DF0C30">
            <w:pPr>
              <w:rPr>
                <w:rFonts w:ascii="Arial" w:hAnsi="Arial" w:cs="Arial"/>
              </w:rPr>
            </w:pPr>
            <w:r>
              <w:rPr>
                <w:rFonts w:ascii="Arial" w:hAnsi="Arial" w:cs="Arial" w:hint="eastAsia"/>
              </w:rPr>
              <w:t>CMCC</w:t>
            </w:r>
          </w:p>
        </w:tc>
        <w:tc>
          <w:tcPr>
            <w:tcW w:w="1518" w:type="dxa"/>
          </w:tcPr>
          <w:p w14:paraId="28F663A2" w14:textId="77777777" w:rsidR="00112605" w:rsidRPr="00DF0C30" w:rsidRDefault="00112605" w:rsidP="00DF0C30">
            <w:pPr>
              <w:rPr>
                <w:rFonts w:ascii="Arial" w:hAnsi="Arial" w:cs="Arial"/>
              </w:rPr>
            </w:pPr>
            <w:r>
              <w:rPr>
                <w:rFonts w:ascii="Arial" w:hAnsi="Arial" w:cs="Arial"/>
              </w:rPr>
              <w:t>Used</w:t>
            </w:r>
            <w:r>
              <w:rPr>
                <w:rFonts w:ascii="Arial" w:hAnsi="Arial" w:cs="Arial" w:hint="eastAsia"/>
              </w:rPr>
              <w:t xml:space="preserve"> but</w:t>
            </w:r>
          </w:p>
        </w:tc>
        <w:tc>
          <w:tcPr>
            <w:tcW w:w="6554" w:type="dxa"/>
          </w:tcPr>
          <w:p w14:paraId="0F590B55" w14:textId="77777777" w:rsidR="00112605" w:rsidRPr="00DF0C30" w:rsidRDefault="00112605" w:rsidP="00DF0C30">
            <w:pPr>
              <w:rPr>
                <w:rFonts w:ascii="Arial" w:hAnsi="Arial" w:cs="Arial"/>
              </w:rPr>
            </w:pPr>
            <w:r w:rsidRPr="00112605">
              <w:rPr>
                <w:rFonts w:ascii="Arial" w:hAnsi="Arial" w:cs="Arial"/>
              </w:rPr>
              <w:t>UE only receives and decodes an SI update for TAU when the position is changing</w:t>
            </w:r>
          </w:p>
        </w:tc>
      </w:tr>
      <w:tr w:rsidR="00DC14FF" w:rsidRPr="00200266" w14:paraId="6540BEB2" w14:textId="77777777" w:rsidTr="00DF0C30">
        <w:tc>
          <w:tcPr>
            <w:tcW w:w="1557" w:type="dxa"/>
          </w:tcPr>
          <w:p w14:paraId="7919E501" w14:textId="139BDB06" w:rsidR="00DC14FF" w:rsidRDefault="00DC14FF" w:rsidP="00DF0C30">
            <w:pPr>
              <w:rPr>
                <w:rFonts w:ascii="Arial" w:hAnsi="Arial" w:cs="Arial"/>
              </w:rPr>
            </w:pPr>
            <w:r>
              <w:rPr>
                <w:rFonts w:ascii="Arial" w:hAnsi="Arial" w:cs="Arial"/>
              </w:rPr>
              <w:t>Ericsson</w:t>
            </w:r>
          </w:p>
        </w:tc>
        <w:tc>
          <w:tcPr>
            <w:tcW w:w="1518" w:type="dxa"/>
          </w:tcPr>
          <w:p w14:paraId="71733D6A" w14:textId="271111E5" w:rsidR="00DC14FF" w:rsidRDefault="00DC14FF" w:rsidP="00DF0C30">
            <w:pPr>
              <w:rPr>
                <w:rFonts w:ascii="Arial" w:hAnsi="Arial" w:cs="Arial"/>
              </w:rPr>
            </w:pPr>
            <w:r>
              <w:rPr>
                <w:rFonts w:ascii="Arial" w:hAnsi="Arial" w:cs="Arial"/>
              </w:rPr>
              <w:t xml:space="preserve">Not </w:t>
            </w:r>
            <w:r w:rsidR="00C84B9D">
              <w:rPr>
                <w:rFonts w:ascii="Arial" w:hAnsi="Arial" w:cs="Arial"/>
              </w:rPr>
              <w:t>used</w:t>
            </w:r>
          </w:p>
        </w:tc>
        <w:tc>
          <w:tcPr>
            <w:tcW w:w="6554" w:type="dxa"/>
          </w:tcPr>
          <w:p w14:paraId="6D07F4A1" w14:textId="4B919BC7" w:rsidR="00DC14FF" w:rsidRPr="00112605" w:rsidRDefault="00DC14FF" w:rsidP="00DF0C30">
            <w:pPr>
              <w:rPr>
                <w:rFonts w:ascii="Arial" w:hAnsi="Arial" w:cs="Arial"/>
              </w:rPr>
            </w:pPr>
          </w:p>
        </w:tc>
      </w:tr>
      <w:tr w:rsidR="00C32AB3" w:rsidRPr="00200266" w14:paraId="69E353F8" w14:textId="77777777" w:rsidTr="00992114">
        <w:trPr>
          <w:trHeight w:val="495"/>
        </w:trPr>
        <w:tc>
          <w:tcPr>
            <w:tcW w:w="1557" w:type="dxa"/>
          </w:tcPr>
          <w:p w14:paraId="5106DCA0" w14:textId="36EFA8C3" w:rsidR="00C32AB3" w:rsidRDefault="00C32AB3" w:rsidP="00C32AB3">
            <w:pPr>
              <w:rPr>
                <w:rFonts w:ascii="Arial" w:hAnsi="Arial" w:cs="Arial"/>
              </w:rPr>
            </w:pPr>
            <w:r>
              <w:rPr>
                <w:rFonts w:ascii="Arial" w:hAnsi="Arial" w:cs="Arial"/>
              </w:rPr>
              <w:t>Interdigital</w:t>
            </w:r>
          </w:p>
        </w:tc>
        <w:tc>
          <w:tcPr>
            <w:tcW w:w="1518" w:type="dxa"/>
          </w:tcPr>
          <w:p w14:paraId="0F4ACB82" w14:textId="1F3D6EAE" w:rsidR="00C32AB3" w:rsidRDefault="00C32AB3" w:rsidP="00C32AB3">
            <w:pPr>
              <w:rPr>
                <w:rFonts w:ascii="Arial" w:hAnsi="Arial" w:cs="Arial"/>
              </w:rPr>
            </w:pPr>
            <w:r>
              <w:t>Not used</w:t>
            </w:r>
          </w:p>
        </w:tc>
        <w:tc>
          <w:tcPr>
            <w:tcW w:w="6554" w:type="dxa"/>
          </w:tcPr>
          <w:p w14:paraId="436DE47C" w14:textId="12CBD99D" w:rsidR="00C32AB3" w:rsidRPr="00112605" w:rsidRDefault="00C32AB3" w:rsidP="00C32AB3">
            <w:pPr>
              <w:rPr>
                <w:rFonts w:ascii="Arial" w:hAnsi="Arial" w:cs="Arial"/>
              </w:rPr>
            </w:pPr>
            <w:r>
              <w:t xml:space="preserve">While the NW may choose to use SI update, an alternative could be to provide some timing information regarding TAC validity </w:t>
            </w:r>
          </w:p>
        </w:tc>
      </w:tr>
      <w:tr w:rsidR="00DE4586" w:rsidRPr="00200266" w14:paraId="28481C5B" w14:textId="77777777" w:rsidTr="00992114">
        <w:trPr>
          <w:trHeight w:val="495"/>
        </w:trPr>
        <w:tc>
          <w:tcPr>
            <w:tcW w:w="1557" w:type="dxa"/>
          </w:tcPr>
          <w:p w14:paraId="4F17D85C" w14:textId="109EFCC7" w:rsidR="00DE4586" w:rsidRDefault="00DE4586" w:rsidP="00C32AB3">
            <w:pPr>
              <w:rPr>
                <w:rFonts w:ascii="Arial" w:hAnsi="Arial" w:cs="Arial"/>
              </w:rPr>
            </w:pPr>
            <w:r>
              <w:rPr>
                <w:rFonts w:ascii="Arial" w:hAnsi="Arial" w:cs="Arial"/>
              </w:rPr>
              <w:t>NEC</w:t>
            </w:r>
          </w:p>
        </w:tc>
        <w:tc>
          <w:tcPr>
            <w:tcW w:w="1518" w:type="dxa"/>
          </w:tcPr>
          <w:p w14:paraId="60D41AA9" w14:textId="7A131A53" w:rsidR="00DE4586" w:rsidRDefault="00DE4586" w:rsidP="00C32AB3">
            <w:r>
              <w:t>Not used</w:t>
            </w:r>
          </w:p>
        </w:tc>
        <w:tc>
          <w:tcPr>
            <w:tcW w:w="6554"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ascii="Arial" w:hAnsi="Arial" w:cs="Arial"/>
              </w:rPr>
            </w:pPr>
            <w:r>
              <w:rPr>
                <w:rFonts w:ascii="Arial" w:hAnsi="Arial" w:cs="Arial"/>
              </w:rPr>
              <w:t>Company</w:t>
            </w:r>
          </w:p>
        </w:tc>
        <w:tc>
          <w:tcPr>
            <w:tcW w:w="897" w:type="dxa"/>
          </w:tcPr>
          <w:p w14:paraId="15610ECA" w14:textId="77777777" w:rsidR="00EA4007" w:rsidRDefault="00EA4007" w:rsidP="00FB4266">
            <w:pPr>
              <w:rPr>
                <w:rFonts w:ascii="Arial" w:hAnsi="Arial" w:cs="Arial"/>
              </w:rPr>
            </w:pPr>
            <w:r>
              <w:rPr>
                <w:rFonts w:ascii="Arial" w:hAnsi="Arial" w:cs="Arial"/>
              </w:rPr>
              <w:t>Y / N</w:t>
            </w:r>
          </w:p>
        </w:tc>
        <w:tc>
          <w:tcPr>
            <w:tcW w:w="7507" w:type="dxa"/>
          </w:tcPr>
          <w:p w14:paraId="47811D65" w14:textId="77777777" w:rsidR="00EA4007" w:rsidRPr="00262F05" w:rsidRDefault="00EA4007" w:rsidP="00FB4266">
            <w:pPr>
              <w:rPr>
                <w:rFonts w:ascii="Arial" w:hAnsi="Arial" w:cs="Arial"/>
              </w:rPr>
            </w:pPr>
            <w:r>
              <w:rPr>
                <w:rFonts w:ascii="Arial" w:hAnsi="Arial"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ascii="Arial" w:hAnsi="Arial" w:cs="Arial"/>
              </w:rPr>
            </w:pPr>
            <w:r>
              <w:rPr>
                <w:rFonts w:ascii="Arial" w:hAnsi="Arial"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ascii="Arial" w:hAnsi="Arial" w:cs="Arial"/>
              </w:rPr>
            </w:pPr>
            <w:r>
              <w:rPr>
                <w:rFonts w:ascii="Arial" w:hAnsi="Arial"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ascii="Arial" w:hAnsi="Arial" w:cs="Arial"/>
              </w:rPr>
            </w:pPr>
            <w:r>
              <w:rPr>
                <w:rFonts w:ascii="Arial" w:hAnsi="Arial"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ascii="Arial" w:hAnsi="Arial" w:cs="Arial"/>
              </w:rPr>
            </w:pPr>
            <w:r>
              <w:rPr>
                <w:rFonts w:ascii="Arial" w:hAnsi="Arial"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ascii="Arial" w:hAnsi="Arial" w:cs="Arial"/>
              </w:rPr>
            </w:pPr>
            <w:r>
              <w:rPr>
                <w:rFonts w:ascii="Arial" w:hAnsi="Arial"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C84B9D" w:rsidRPr="00200266" w14:paraId="401C09C9" w14:textId="77777777" w:rsidTr="00FB4266">
        <w:tc>
          <w:tcPr>
            <w:tcW w:w="1225" w:type="dxa"/>
          </w:tcPr>
          <w:p w14:paraId="13D16E3C" w14:textId="77777777" w:rsidR="00C84B9D" w:rsidRDefault="00C84B9D" w:rsidP="00C84B9D">
            <w:pPr>
              <w:rPr>
                <w:rFonts w:ascii="Arial" w:hAnsi="Arial" w:cs="Arial"/>
              </w:rPr>
            </w:pPr>
          </w:p>
        </w:tc>
        <w:tc>
          <w:tcPr>
            <w:tcW w:w="897" w:type="dxa"/>
          </w:tcPr>
          <w:p w14:paraId="647EBC8D" w14:textId="77777777" w:rsidR="00C84B9D" w:rsidRDefault="00C84B9D" w:rsidP="00C84B9D">
            <w:pPr>
              <w:pStyle w:val="BodyText"/>
            </w:pPr>
          </w:p>
        </w:tc>
        <w:tc>
          <w:tcPr>
            <w:tcW w:w="7507" w:type="dxa"/>
          </w:tcPr>
          <w:p w14:paraId="6D14555F" w14:textId="77777777" w:rsidR="00C84B9D" w:rsidRDefault="00C84B9D" w:rsidP="00C84B9D">
            <w:pPr>
              <w:pStyle w:val="BodyText"/>
            </w:pPr>
          </w:p>
        </w:tc>
      </w:tr>
      <w:tr w:rsidR="00C84B9D" w:rsidRPr="00200266" w14:paraId="70B52906" w14:textId="77777777" w:rsidTr="00FB4266">
        <w:tc>
          <w:tcPr>
            <w:tcW w:w="1225" w:type="dxa"/>
          </w:tcPr>
          <w:p w14:paraId="21C9BA27" w14:textId="77777777" w:rsidR="00C84B9D" w:rsidRDefault="00C84B9D" w:rsidP="00C84B9D">
            <w:pPr>
              <w:rPr>
                <w:rFonts w:ascii="Arial" w:hAnsi="Arial" w:cs="Arial"/>
              </w:rPr>
            </w:pPr>
          </w:p>
        </w:tc>
        <w:tc>
          <w:tcPr>
            <w:tcW w:w="897" w:type="dxa"/>
          </w:tcPr>
          <w:p w14:paraId="52F72DAD" w14:textId="77777777" w:rsidR="00C84B9D" w:rsidRDefault="00C84B9D" w:rsidP="00C84B9D">
            <w:pPr>
              <w:pStyle w:val="BodyText"/>
            </w:pPr>
          </w:p>
        </w:tc>
        <w:tc>
          <w:tcPr>
            <w:tcW w:w="7507" w:type="dxa"/>
          </w:tcPr>
          <w:p w14:paraId="6FA038EF" w14:textId="77777777" w:rsidR="00C84B9D" w:rsidRDefault="00C84B9D" w:rsidP="00C84B9D">
            <w:pPr>
              <w:pStyle w:val="BodyText"/>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lastRenderedPageBreak/>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ascii="Arial" w:hAnsi="Arial" w:cs="Arial"/>
              </w:rPr>
            </w:pPr>
            <w:r>
              <w:rPr>
                <w:rFonts w:ascii="Arial" w:hAnsi="Arial" w:cs="Arial"/>
              </w:rPr>
              <w:t>Company</w:t>
            </w:r>
          </w:p>
        </w:tc>
        <w:tc>
          <w:tcPr>
            <w:tcW w:w="897" w:type="dxa"/>
          </w:tcPr>
          <w:p w14:paraId="098945CD" w14:textId="77777777" w:rsidR="00AA787A" w:rsidRDefault="00AA787A" w:rsidP="00FB4266">
            <w:pPr>
              <w:rPr>
                <w:rFonts w:ascii="Arial" w:hAnsi="Arial" w:cs="Arial"/>
              </w:rPr>
            </w:pPr>
            <w:r>
              <w:rPr>
                <w:rFonts w:ascii="Arial" w:hAnsi="Arial" w:cs="Arial"/>
              </w:rPr>
              <w:t xml:space="preserve">Support </w:t>
            </w:r>
          </w:p>
          <w:p w14:paraId="7247899C" w14:textId="77777777" w:rsidR="00AA787A" w:rsidRDefault="00AA787A" w:rsidP="00FB4266">
            <w:pPr>
              <w:rPr>
                <w:rFonts w:ascii="Arial" w:hAnsi="Arial" w:cs="Arial"/>
              </w:rPr>
            </w:pPr>
            <w:r>
              <w:rPr>
                <w:rFonts w:ascii="Arial" w:hAnsi="Arial" w:cs="Arial"/>
              </w:rPr>
              <w:t>(Y/N)</w:t>
            </w:r>
          </w:p>
        </w:tc>
        <w:tc>
          <w:tcPr>
            <w:tcW w:w="7507" w:type="dxa"/>
          </w:tcPr>
          <w:p w14:paraId="3D771218" w14:textId="77777777" w:rsidR="00AA787A" w:rsidRPr="00262F05" w:rsidRDefault="00AA787A" w:rsidP="00FB4266">
            <w:pPr>
              <w:rPr>
                <w:rFonts w:ascii="Arial" w:hAnsi="Arial" w:cs="Arial"/>
              </w:rPr>
            </w:pPr>
            <w:r>
              <w:rPr>
                <w:rFonts w:ascii="Arial" w:hAnsi="Arial"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ascii="Arial" w:hAnsi="Arial" w:cs="Arial"/>
              </w:rPr>
            </w:pPr>
            <w:r>
              <w:rPr>
                <w:rFonts w:ascii="Arial" w:hAnsi="Arial"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ascii="Arial" w:hAnsi="Arial" w:cs="Arial"/>
              </w:rPr>
            </w:pPr>
            <w:r>
              <w:rPr>
                <w:rFonts w:ascii="Arial" w:hAnsi="Arial" w:cs="Arial" w:hint="eastAsia"/>
              </w:rPr>
              <w:t>X</w:t>
            </w:r>
            <w:r>
              <w:rPr>
                <w:rFonts w:ascii="Arial" w:hAnsi="Arial"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ascii="Arial" w:hAnsi="Arial" w:cs="Arial"/>
              </w:rPr>
            </w:pPr>
            <w:r>
              <w:rPr>
                <w:rFonts w:ascii="Arial" w:hAnsi="Arial"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ascii="Arial" w:hAnsi="Arial" w:cs="Arial"/>
              </w:rPr>
            </w:pPr>
            <w:r>
              <w:rPr>
                <w:rFonts w:ascii="Arial" w:hAnsi="Arial"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ascii="Arial" w:hAnsi="Arial" w:cs="Arial"/>
              </w:rPr>
            </w:pPr>
            <w:r w:rsidRPr="007A0BE2">
              <w:rPr>
                <w:rFonts w:ascii="Arial" w:hAnsi="Arial" w:cs="Arial"/>
              </w:rPr>
              <w:t>Lenovo, Motorola Mobility</w:t>
            </w:r>
          </w:p>
        </w:tc>
        <w:tc>
          <w:tcPr>
            <w:tcW w:w="897" w:type="dxa"/>
          </w:tcPr>
          <w:p w14:paraId="40B7982A" w14:textId="77777777" w:rsidR="007A0BE2" w:rsidRPr="007A0BE2" w:rsidRDefault="007A0BE2" w:rsidP="007A0BE2">
            <w:pPr>
              <w:rPr>
                <w:rFonts w:ascii="Arial" w:hAnsi="Arial" w:cs="Arial"/>
              </w:rPr>
            </w:pPr>
            <w:r w:rsidRPr="007A0BE2">
              <w:rPr>
                <w:rFonts w:ascii="Arial" w:hAnsi="Arial"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ascii="Arial" w:hAnsi="Arial" w:cs="Arial"/>
              </w:rPr>
            </w:pPr>
            <w:r w:rsidRPr="00DF0C30">
              <w:rPr>
                <w:rFonts w:ascii="Arial" w:hAnsi="Arial" w:cs="Arial"/>
              </w:rPr>
              <w:t>ZTE</w:t>
            </w:r>
          </w:p>
        </w:tc>
        <w:tc>
          <w:tcPr>
            <w:tcW w:w="897" w:type="dxa"/>
          </w:tcPr>
          <w:p w14:paraId="4B86C5AE" w14:textId="77777777" w:rsidR="00DF0C30" w:rsidRPr="00DF0C30" w:rsidRDefault="00DF0C30" w:rsidP="00DF0C30">
            <w:pPr>
              <w:rPr>
                <w:rFonts w:ascii="Arial" w:hAnsi="Arial" w:cs="Arial"/>
              </w:rPr>
            </w:pPr>
            <w:r w:rsidRPr="00DF0C30">
              <w:rPr>
                <w:rFonts w:ascii="Arial" w:hAnsi="Arial"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ascii="Arial" w:hAnsi="Arial" w:cs="Arial"/>
              </w:rPr>
            </w:pPr>
            <w:r>
              <w:rPr>
                <w:rFonts w:ascii="Arial" w:hAnsi="Arial" w:cs="Arial" w:hint="eastAsia"/>
              </w:rPr>
              <w:t>CMCC</w:t>
            </w:r>
          </w:p>
        </w:tc>
        <w:tc>
          <w:tcPr>
            <w:tcW w:w="897" w:type="dxa"/>
          </w:tcPr>
          <w:p w14:paraId="3384314D" w14:textId="77777777" w:rsidR="00112605" w:rsidRPr="00DF0C30" w:rsidRDefault="00112605" w:rsidP="00DF0C30">
            <w:pPr>
              <w:rPr>
                <w:rFonts w:ascii="Arial" w:hAnsi="Arial" w:cs="Arial"/>
              </w:rPr>
            </w:pPr>
            <w:r>
              <w:rPr>
                <w:rFonts w:ascii="Arial" w:hAnsi="Arial"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ascii="Arial" w:hAnsi="Arial" w:cs="Arial"/>
              </w:rPr>
            </w:pPr>
            <w:r>
              <w:rPr>
                <w:rFonts w:ascii="Arial" w:hAnsi="Arial" w:cs="Arial"/>
              </w:rPr>
              <w:t>Ericsson</w:t>
            </w:r>
          </w:p>
        </w:tc>
        <w:tc>
          <w:tcPr>
            <w:tcW w:w="897" w:type="dxa"/>
          </w:tcPr>
          <w:p w14:paraId="149F6501" w14:textId="2ACDBC80" w:rsidR="00EA130F" w:rsidRDefault="00EA130F" w:rsidP="00EA130F">
            <w:pPr>
              <w:rPr>
                <w:rFonts w:ascii="Arial" w:hAnsi="Arial"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ascii="Arial" w:hAnsi="Arial" w:cs="Arial"/>
              </w:rPr>
            </w:pPr>
            <w:r>
              <w:rPr>
                <w:rFonts w:ascii="Arial" w:hAnsi="Arial" w:cs="Arial"/>
              </w:rPr>
              <w:t xml:space="preserve">Interdigital </w:t>
            </w:r>
          </w:p>
        </w:tc>
        <w:tc>
          <w:tcPr>
            <w:tcW w:w="897" w:type="dxa"/>
          </w:tcPr>
          <w:p w14:paraId="3F2A82C8" w14:textId="306C75CD" w:rsidR="00754BCD" w:rsidRDefault="00754BCD" w:rsidP="00754BCD">
            <w:pPr>
              <w:rPr>
                <w:rFonts w:ascii="Arial" w:hAnsi="Arial"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ascii="Arial" w:hAnsi="Arial" w:cs="Arial"/>
              </w:rPr>
            </w:pPr>
            <w:r>
              <w:rPr>
                <w:rFonts w:ascii="Arial" w:hAnsi="Arial" w:cs="Arial"/>
              </w:rPr>
              <w:t>NEC</w:t>
            </w:r>
          </w:p>
        </w:tc>
        <w:tc>
          <w:tcPr>
            <w:tcW w:w="897" w:type="dxa"/>
          </w:tcPr>
          <w:p w14:paraId="0ED5041D" w14:textId="4A81094A" w:rsidR="00EA130F" w:rsidRDefault="00DE4586" w:rsidP="00EA130F">
            <w:pPr>
              <w:rPr>
                <w:rFonts w:ascii="Arial" w:hAnsi="Arial" w:cs="Arial"/>
              </w:rPr>
            </w:pPr>
            <w:r>
              <w:rPr>
                <w:rFonts w:ascii="Arial" w:hAnsi="Arial"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w:t>
      </w:r>
      <w:r>
        <w:lastRenderedPageBreak/>
        <w:t xml:space="preserve">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ascii="Arial" w:hAnsi="Arial" w:cs="Arial"/>
          <w:color w:val="000000"/>
          <w:sz w:val="18"/>
          <w:szCs w:val="18"/>
          <w:lang w:eastAsia="ko-KR"/>
        </w:rPr>
      </w:pPr>
    </w:p>
    <w:p w14:paraId="66CE63FB"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ascii="Arial" w:hAnsi="Arial" w:cs="Arial"/>
              </w:rPr>
            </w:pPr>
            <w:r>
              <w:rPr>
                <w:rFonts w:ascii="Arial" w:hAnsi="Arial" w:cs="Arial"/>
              </w:rPr>
              <w:t>Company</w:t>
            </w:r>
          </w:p>
        </w:tc>
        <w:tc>
          <w:tcPr>
            <w:tcW w:w="8551" w:type="dxa"/>
          </w:tcPr>
          <w:p w14:paraId="6E3CB8C4" w14:textId="77777777" w:rsidR="005803A4" w:rsidRPr="00262F05" w:rsidRDefault="005803A4" w:rsidP="00FB4266">
            <w:pPr>
              <w:rPr>
                <w:rFonts w:ascii="Arial" w:hAnsi="Arial" w:cs="Arial"/>
              </w:rPr>
            </w:pPr>
            <w:r>
              <w:rPr>
                <w:rFonts w:ascii="Arial" w:hAnsi="Arial"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ascii="Arial" w:hAnsi="Arial" w:cs="Arial"/>
              </w:rPr>
            </w:pPr>
            <w:r>
              <w:rPr>
                <w:rFonts w:ascii="Arial" w:hAnsi="Arial"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ascii="Arial" w:hAnsi="Arial" w:cs="Arial"/>
              </w:rPr>
            </w:pPr>
            <w:r>
              <w:rPr>
                <w:rFonts w:ascii="Arial" w:hAnsi="Arial" w:cs="Arial" w:hint="eastAsia"/>
              </w:rPr>
              <w:t>X</w:t>
            </w:r>
            <w:r>
              <w:rPr>
                <w:rFonts w:ascii="Arial" w:hAnsi="Arial"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 xml:space="preserve">uch as the emergency call for IoT NTN is different from NR NTN, and UE don’t need to report its </w:t>
            </w:r>
            <w:r>
              <w:lastRenderedPageBreak/>
              <w:t>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ascii="Arial" w:hAnsi="Arial" w:cs="Arial"/>
              </w:rPr>
            </w:pPr>
            <w:r>
              <w:rPr>
                <w:rFonts w:ascii="Arial" w:hAnsi="Arial" w:cs="Arial"/>
              </w:rPr>
              <w:lastRenderedPageBreak/>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ascii="Arial" w:hAnsi="Arial" w:cs="Arial"/>
              </w:rPr>
            </w:pPr>
            <w:r>
              <w:rPr>
                <w:rFonts w:ascii="Arial" w:hAnsi="Arial"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ascii="Arial" w:hAnsi="Arial"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ascii="Arial" w:hAnsi="Arial" w:cs="Arial"/>
              </w:rPr>
            </w:pPr>
            <w:r>
              <w:rPr>
                <w:rFonts w:ascii="Arial" w:hAnsi="Arial"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ascii="Arial" w:hAnsi="Arial" w:cs="Arial"/>
              </w:rPr>
            </w:pPr>
            <w:r>
              <w:rPr>
                <w:rFonts w:ascii="Arial" w:hAnsi="Arial" w:cs="Arial" w:hint="eastAsia"/>
              </w:rPr>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ascii="Arial" w:hAnsi="Arial" w:cs="Arial"/>
              </w:rPr>
            </w:pPr>
            <w:r>
              <w:rPr>
                <w:rFonts w:ascii="Arial" w:hAnsi="Arial"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ascii="Arial" w:hAnsi="Arial" w:cs="Arial"/>
              </w:rPr>
            </w:pPr>
            <w:r>
              <w:rPr>
                <w:rFonts w:ascii="Arial" w:hAnsi="Arial"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ascii="Arial" w:hAnsi="Arial" w:cs="Arial"/>
              </w:rPr>
            </w:pPr>
            <w:r>
              <w:rPr>
                <w:rFonts w:ascii="Arial" w:hAnsi="Arial"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proofErr w:type="spellStart"/>
            <w:r>
              <w:rPr>
                <w:rFonts w:cs="Arial"/>
              </w:rPr>
              <w:t>e</w:t>
            </w:r>
            <w:r w:rsidRPr="00DE4586">
              <w:rPr>
                <w:rFonts w:cs="Arial"/>
              </w:rPr>
              <w:t>NB</w:t>
            </w:r>
            <w:proofErr w:type="spellEnd"/>
            <w:r w:rsidRPr="00DE4586">
              <w:rPr>
                <w:rFonts w:cs="Arial"/>
              </w:rPr>
              <w:t xml:space="preserve"> when AS security is in place. Hence we </w:t>
            </w:r>
            <w:r w:rsidRPr="00DE4586">
              <w:rPr>
                <w:rFonts w:cs="Arial"/>
              </w:rPr>
              <w:t>tend</w:t>
            </w:r>
            <w:r w:rsidRPr="00DE4586">
              <w:rPr>
                <w:rFonts w:cs="Arial"/>
              </w:rPr>
              <w:t xml:space="preserve"> to agree that finer location may not be available in </w:t>
            </w:r>
            <w:proofErr w:type="spellStart"/>
            <w:r>
              <w:rPr>
                <w:rFonts w:cs="Arial"/>
              </w:rPr>
              <w:t>e</w:t>
            </w:r>
            <w:r w:rsidRPr="00DE4586">
              <w:rPr>
                <w:rFonts w:cs="Arial"/>
              </w:rPr>
              <w:t>NB</w:t>
            </w:r>
            <w:proofErr w:type="spellEnd"/>
            <w:r w:rsidRPr="00DE4586">
              <w:rPr>
                <w:rFonts w:cs="Arial"/>
              </w:rPr>
              <w:t xml:space="preserve"> in NB-IoT case.</w:t>
            </w: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ascii="Arial" w:hAnsi="Arial" w:cs="Arial"/>
              </w:rPr>
            </w:pPr>
            <w:r>
              <w:rPr>
                <w:rFonts w:ascii="Arial" w:hAnsi="Arial" w:cs="Arial"/>
              </w:rPr>
              <w:t>Company</w:t>
            </w:r>
          </w:p>
        </w:tc>
        <w:tc>
          <w:tcPr>
            <w:tcW w:w="8551" w:type="dxa"/>
          </w:tcPr>
          <w:p w14:paraId="33A0ABF6" w14:textId="77777777" w:rsidR="005803A4" w:rsidRPr="00262F05" w:rsidRDefault="005803A4" w:rsidP="00FB4266">
            <w:pPr>
              <w:rPr>
                <w:rFonts w:ascii="Arial" w:hAnsi="Arial" w:cs="Arial"/>
              </w:rPr>
            </w:pPr>
            <w:r>
              <w:rPr>
                <w:rFonts w:ascii="Arial" w:hAnsi="Arial"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ascii="Arial" w:hAnsi="Arial" w:cs="Arial"/>
              </w:rPr>
            </w:pPr>
            <w:r>
              <w:rPr>
                <w:rFonts w:ascii="Arial" w:hAnsi="Arial" w:cs="Arial" w:hint="eastAsia"/>
              </w:rPr>
              <w:t>X</w:t>
            </w:r>
            <w:r>
              <w:rPr>
                <w:rFonts w:ascii="Arial" w:hAnsi="Arial"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ascii="Arial" w:hAnsi="Arial" w:cs="Arial"/>
              </w:rPr>
            </w:pPr>
            <w:r>
              <w:rPr>
                <w:rFonts w:ascii="Arial" w:hAnsi="Arial"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ascii="Arial" w:hAnsi="Arial" w:cs="Arial"/>
              </w:rPr>
            </w:pPr>
            <w:r>
              <w:rPr>
                <w:rFonts w:ascii="Arial" w:hAnsi="Arial"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ascii="Arial" w:hAnsi="Arial" w:cs="Arial"/>
              </w:rPr>
            </w:pPr>
            <w:r w:rsidRPr="007A0BE2">
              <w:rPr>
                <w:rFonts w:ascii="Arial" w:hAnsi="Arial"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ascii="Arial" w:hAnsi="Arial" w:cs="Arial"/>
              </w:rPr>
            </w:pPr>
            <w:r>
              <w:rPr>
                <w:rFonts w:ascii="Arial" w:hAnsi="Arial"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ascii="Arial" w:hAnsi="Arial" w:cs="Arial"/>
              </w:rPr>
            </w:pPr>
            <w:r>
              <w:rPr>
                <w:rFonts w:ascii="Arial" w:hAnsi="Arial"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ascii="Arial" w:hAnsi="Arial" w:cs="Arial"/>
              </w:rPr>
            </w:pPr>
            <w:r>
              <w:rPr>
                <w:rFonts w:ascii="Arial" w:hAnsi="Arial"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ascii="Arial" w:hAnsi="Arial" w:cs="Arial"/>
              </w:rPr>
            </w:pPr>
            <w:r>
              <w:rPr>
                <w:rFonts w:ascii="Arial" w:hAnsi="Arial"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w:t>
            </w:r>
            <w:r>
              <w:lastRenderedPageBreak/>
              <w:t>needed</w:t>
            </w: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ascii="Arial" w:hAnsi="Arial" w:cs="Arial"/>
              </w:rPr>
            </w:pPr>
            <w:r>
              <w:rPr>
                <w:rFonts w:ascii="Arial" w:hAnsi="Arial" w:cs="Arial"/>
              </w:rPr>
              <w:t>Company</w:t>
            </w:r>
          </w:p>
        </w:tc>
        <w:tc>
          <w:tcPr>
            <w:tcW w:w="8551" w:type="dxa"/>
          </w:tcPr>
          <w:p w14:paraId="55786DB5" w14:textId="77777777" w:rsidR="00BD5F3F" w:rsidRPr="00262F05" w:rsidRDefault="00BD5F3F" w:rsidP="00FB4266">
            <w:pPr>
              <w:rPr>
                <w:rFonts w:ascii="Arial" w:hAnsi="Arial" w:cs="Arial"/>
              </w:rPr>
            </w:pPr>
            <w:r>
              <w:rPr>
                <w:rFonts w:ascii="Arial" w:hAnsi="Arial"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ascii="Arial" w:hAnsi="Arial" w:cs="Arial"/>
              </w:rPr>
            </w:pPr>
            <w:r>
              <w:rPr>
                <w:rFonts w:ascii="Arial" w:hAnsi="Arial"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ascii="Arial" w:hAnsi="Arial" w:cs="Arial"/>
              </w:rPr>
            </w:pPr>
            <w:r>
              <w:rPr>
                <w:rFonts w:ascii="Arial" w:hAnsi="Arial"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ascii="Arial" w:hAnsi="Arial" w:cs="Arial"/>
              </w:rPr>
            </w:pPr>
            <w:r w:rsidRPr="007A0BE2">
              <w:rPr>
                <w:rFonts w:ascii="Arial" w:hAnsi="Arial"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ascii="Arial" w:hAnsi="Arial" w:cs="Arial"/>
              </w:rPr>
            </w:pPr>
            <w:r>
              <w:rPr>
                <w:rFonts w:ascii="Arial" w:hAnsi="Arial"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ascii="Arial" w:hAnsi="Arial" w:cs="Arial"/>
              </w:rPr>
            </w:pPr>
            <w:r>
              <w:rPr>
                <w:rFonts w:ascii="Arial" w:hAnsi="Arial" w:cs="Arial"/>
              </w:rPr>
              <w:t>NEC</w:t>
            </w:r>
          </w:p>
        </w:tc>
        <w:tc>
          <w:tcPr>
            <w:tcW w:w="8551" w:type="dxa"/>
          </w:tcPr>
          <w:p w14:paraId="10793069" w14:textId="07F4B32B" w:rsidR="00EA130F" w:rsidRDefault="00DE4586" w:rsidP="00EE6E95">
            <w:pPr>
              <w:pStyle w:val="BodyText"/>
            </w:pPr>
            <w:r>
              <w:t>Yes</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120"/>
        <w:gridCol w:w="890"/>
        <w:gridCol w:w="7619"/>
      </w:tblGrid>
      <w:tr w:rsidR="001B64BD" w:rsidRPr="00262F05" w14:paraId="09FFFEC8" w14:textId="77777777" w:rsidTr="001B64BD">
        <w:tc>
          <w:tcPr>
            <w:tcW w:w="1089" w:type="dxa"/>
          </w:tcPr>
          <w:p w14:paraId="72D3A041" w14:textId="77777777" w:rsidR="001B64BD" w:rsidRPr="00262F05" w:rsidRDefault="001B64BD" w:rsidP="00FB4266">
            <w:pPr>
              <w:rPr>
                <w:rFonts w:ascii="Arial" w:hAnsi="Arial" w:cs="Arial"/>
              </w:rPr>
            </w:pPr>
            <w:r>
              <w:rPr>
                <w:rFonts w:ascii="Arial" w:hAnsi="Arial" w:cs="Arial"/>
              </w:rPr>
              <w:t>Company</w:t>
            </w:r>
          </w:p>
        </w:tc>
        <w:tc>
          <w:tcPr>
            <w:tcW w:w="891" w:type="dxa"/>
          </w:tcPr>
          <w:p w14:paraId="3BB7DB1E" w14:textId="77777777" w:rsidR="001B64BD" w:rsidRDefault="001B64BD" w:rsidP="00FB4266">
            <w:pPr>
              <w:rPr>
                <w:rFonts w:ascii="Arial" w:hAnsi="Arial" w:cs="Arial"/>
              </w:rPr>
            </w:pPr>
            <w:r w:rsidRPr="00A05A8B">
              <w:rPr>
                <w:rFonts w:ascii="Arial" w:hAnsi="Arial" w:cs="Arial"/>
              </w:rPr>
              <w:t>Yes/No</w:t>
            </w:r>
          </w:p>
        </w:tc>
        <w:tc>
          <w:tcPr>
            <w:tcW w:w="7649" w:type="dxa"/>
          </w:tcPr>
          <w:p w14:paraId="175DF155" w14:textId="77777777" w:rsidR="001B64BD" w:rsidRPr="00262F05" w:rsidRDefault="001B64BD" w:rsidP="00FB4266">
            <w:pPr>
              <w:rPr>
                <w:rFonts w:ascii="Arial" w:hAnsi="Arial" w:cs="Arial"/>
              </w:rPr>
            </w:pPr>
            <w:r>
              <w:rPr>
                <w:rFonts w:ascii="Arial" w:hAnsi="Arial" w:cs="Arial"/>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ascii="Arial" w:hAnsi="Arial" w:cs="Arial"/>
              </w:rPr>
            </w:pPr>
            <w:r>
              <w:rPr>
                <w:rFonts w:ascii="Arial" w:hAnsi="Arial" w:cs="Arial"/>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ascii="Arial" w:hAnsi="Arial" w:cs="Arial"/>
              </w:rPr>
            </w:pPr>
            <w:r>
              <w:rPr>
                <w:rFonts w:ascii="Arial" w:hAnsi="Arial" w:cs="Arial"/>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pPr>
          </w:p>
        </w:tc>
      </w:tr>
      <w:tr w:rsidR="0076234C" w:rsidRPr="00200266" w14:paraId="175881C8" w14:textId="77777777" w:rsidTr="001B64BD">
        <w:tc>
          <w:tcPr>
            <w:tcW w:w="1089" w:type="dxa"/>
          </w:tcPr>
          <w:p w14:paraId="4A8F657F" w14:textId="77777777" w:rsidR="0076234C" w:rsidRDefault="0076234C" w:rsidP="0076234C">
            <w:pPr>
              <w:rPr>
                <w:rFonts w:ascii="Arial" w:hAnsi="Arial" w:cs="Arial"/>
              </w:rPr>
            </w:pPr>
            <w:r>
              <w:rPr>
                <w:rFonts w:ascii="Arial" w:hAnsi="Arial" w:cs="Arial"/>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ascii="Arial" w:hAnsi="Arial" w:cs="Arial"/>
              </w:rPr>
            </w:pPr>
            <w:r w:rsidRPr="007A0BE2">
              <w:rPr>
                <w:rFonts w:ascii="Arial" w:hAnsi="Arial" w:cs="Arial"/>
              </w:rPr>
              <w:t>Lenovo, Motorola Mobility</w:t>
            </w:r>
          </w:p>
        </w:tc>
        <w:tc>
          <w:tcPr>
            <w:tcW w:w="891" w:type="dxa"/>
          </w:tcPr>
          <w:p w14:paraId="3D2D487C" w14:textId="77777777" w:rsidR="00EE6E95" w:rsidRDefault="00EE6E95" w:rsidP="00EE6E95">
            <w:pPr>
              <w:pStyle w:val="BodyText"/>
            </w:pPr>
            <w:r>
              <w:t>No</w:t>
            </w:r>
          </w:p>
        </w:tc>
        <w:tc>
          <w:tcPr>
            <w:tcW w:w="7649"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ascii="Arial" w:hAnsi="Arial" w:cs="Arial"/>
              </w:rPr>
            </w:pPr>
            <w:r>
              <w:rPr>
                <w:rFonts w:ascii="Arial" w:hAnsi="Arial" w:hint="eastAsia"/>
              </w:rPr>
              <w:t>ZTE</w:t>
            </w:r>
          </w:p>
        </w:tc>
        <w:tc>
          <w:tcPr>
            <w:tcW w:w="891" w:type="dxa"/>
          </w:tcPr>
          <w:p w14:paraId="77E0C399" w14:textId="77777777" w:rsidR="00DF0C30" w:rsidRDefault="00DF0C30" w:rsidP="00DF0C30">
            <w:pPr>
              <w:pStyle w:val="BodyText"/>
            </w:pPr>
            <w:r>
              <w:rPr>
                <w:rFonts w:hint="eastAsia"/>
              </w:rPr>
              <w:t>No</w:t>
            </w:r>
          </w:p>
        </w:tc>
        <w:tc>
          <w:tcPr>
            <w:tcW w:w="7649"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pPr>
              <w:rPr>
                <w:rFonts w:ascii="Arial" w:hAnsi="Arial"/>
              </w:rPr>
            </w:pPr>
            <w:r>
              <w:rPr>
                <w:rFonts w:ascii="Arial" w:hAnsi="Arial" w:hint="eastAsia"/>
              </w:rPr>
              <w:t>CMCC</w:t>
            </w:r>
          </w:p>
        </w:tc>
        <w:tc>
          <w:tcPr>
            <w:tcW w:w="891" w:type="dxa"/>
          </w:tcPr>
          <w:p w14:paraId="3300E9D7" w14:textId="77777777" w:rsidR="00112605" w:rsidRDefault="00112605" w:rsidP="00DF0C30">
            <w:pPr>
              <w:pStyle w:val="BodyText"/>
            </w:pPr>
            <w:r>
              <w:rPr>
                <w:rFonts w:hint="eastAsia"/>
              </w:rPr>
              <w:t>No</w:t>
            </w:r>
          </w:p>
        </w:tc>
        <w:tc>
          <w:tcPr>
            <w:tcW w:w="7649"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1B64BD">
        <w:tc>
          <w:tcPr>
            <w:tcW w:w="1089" w:type="dxa"/>
          </w:tcPr>
          <w:p w14:paraId="6DFEF58D" w14:textId="1E69017C" w:rsidR="00A14569" w:rsidRDefault="00A14569" w:rsidP="00A14569">
            <w:pPr>
              <w:rPr>
                <w:rFonts w:ascii="Arial" w:hAnsi="Arial"/>
              </w:rPr>
            </w:pPr>
            <w:r>
              <w:rPr>
                <w:rFonts w:ascii="Arial" w:hAnsi="Arial" w:cs="Arial"/>
              </w:rPr>
              <w:lastRenderedPageBreak/>
              <w:t>Ericsson</w:t>
            </w:r>
          </w:p>
        </w:tc>
        <w:tc>
          <w:tcPr>
            <w:tcW w:w="891" w:type="dxa"/>
          </w:tcPr>
          <w:p w14:paraId="691F1071" w14:textId="3D6AAA18" w:rsidR="00A14569" w:rsidRDefault="00A14569" w:rsidP="00A14569">
            <w:pPr>
              <w:pStyle w:val="BodyText"/>
            </w:pPr>
            <w:r w:rsidRPr="001B56A2">
              <w:t>No</w:t>
            </w:r>
          </w:p>
        </w:tc>
        <w:tc>
          <w:tcPr>
            <w:tcW w:w="7649" w:type="dxa"/>
          </w:tcPr>
          <w:p w14:paraId="67C6A061" w14:textId="77777777" w:rsidR="00A14569" w:rsidRDefault="00A14569" w:rsidP="00A14569">
            <w:pPr>
              <w:pStyle w:val="BodyText"/>
            </w:pPr>
          </w:p>
        </w:tc>
      </w:tr>
      <w:tr w:rsidR="00CA1A39" w:rsidRPr="00200266" w14:paraId="48F00C08" w14:textId="77777777" w:rsidTr="001B64BD">
        <w:tc>
          <w:tcPr>
            <w:tcW w:w="1089" w:type="dxa"/>
          </w:tcPr>
          <w:p w14:paraId="5F6912BA" w14:textId="0C4DA074" w:rsidR="00CA1A39" w:rsidRDefault="00CA1A39" w:rsidP="00CA1A39">
            <w:pPr>
              <w:rPr>
                <w:rFonts w:ascii="Arial" w:hAnsi="Arial"/>
              </w:rPr>
            </w:pPr>
            <w:r>
              <w:rPr>
                <w:rFonts w:ascii="Arial" w:hAnsi="Arial" w:cs="Arial"/>
              </w:rPr>
              <w:t>Interdigital</w:t>
            </w:r>
          </w:p>
        </w:tc>
        <w:tc>
          <w:tcPr>
            <w:tcW w:w="891" w:type="dxa"/>
          </w:tcPr>
          <w:p w14:paraId="5D005CF5" w14:textId="1911352B" w:rsidR="00CA1A39" w:rsidRDefault="00CA1A39" w:rsidP="00CA1A39">
            <w:pPr>
              <w:pStyle w:val="BodyText"/>
            </w:pPr>
            <w:r>
              <w:t>No</w:t>
            </w:r>
          </w:p>
        </w:tc>
        <w:tc>
          <w:tcPr>
            <w:tcW w:w="7649" w:type="dxa"/>
          </w:tcPr>
          <w:p w14:paraId="71FB18B7" w14:textId="77777777" w:rsidR="00CA1A39" w:rsidRDefault="00CA1A39" w:rsidP="00CA1A39">
            <w:pPr>
              <w:pStyle w:val="BodyText"/>
            </w:pPr>
          </w:p>
        </w:tc>
      </w:tr>
      <w:tr w:rsidR="00DE4586" w:rsidRPr="00200266" w14:paraId="6ADDFF42" w14:textId="77777777" w:rsidTr="001B64BD">
        <w:tc>
          <w:tcPr>
            <w:tcW w:w="1089" w:type="dxa"/>
          </w:tcPr>
          <w:p w14:paraId="1ACA56FE" w14:textId="525EA5FD" w:rsidR="00DE4586" w:rsidRDefault="00DE4586" w:rsidP="00CA1A39">
            <w:pPr>
              <w:rPr>
                <w:rFonts w:ascii="Arial" w:hAnsi="Arial" w:cs="Arial"/>
              </w:rPr>
            </w:pPr>
            <w:r>
              <w:rPr>
                <w:rFonts w:ascii="Arial" w:hAnsi="Arial" w:cs="Arial"/>
              </w:rPr>
              <w:t>NEC</w:t>
            </w:r>
          </w:p>
        </w:tc>
        <w:tc>
          <w:tcPr>
            <w:tcW w:w="891" w:type="dxa"/>
          </w:tcPr>
          <w:p w14:paraId="5F77FBD4" w14:textId="119B86FD" w:rsidR="00DE4586" w:rsidRDefault="00DE4586" w:rsidP="00CA1A39">
            <w:pPr>
              <w:pStyle w:val="BodyText"/>
            </w:pPr>
            <w:r>
              <w:t>No</w:t>
            </w:r>
          </w:p>
        </w:tc>
        <w:tc>
          <w:tcPr>
            <w:tcW w:w="7649" w:type="dxa"/>
          </w:tcPr>
          <w:p w14:paraId="3A3D5DF5" w14:textId="317BEDD6" w:rsidR="00DE4586" w:rsidRDefault="00DE4586" w:rsidP="00DE4586">
            <w:pPr>
              <w:pStyle w:val="BodyText"/>
            </w:pPr>
            <w:r>
              <w:t xml:space="preserve">First, </w:t>
            </w:r>
            <w:r>
              <w:t>we</w:t>
            </w:r>
            <w:r>
              <w:t xml:space="preserv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120"/>
        <w:gridCol w:w="890"/>
        <w:gridCol w:w="7619"/>
      </w:tblGrid>
      <w:tr w:rsidR="00F4241F" w:rsidRPr="00262F05" w14:paraId="7C0F1B37" w14:textId="77777777" w:rsidTr="00FB4266">
        <w:tc>
          <w:tcPr>
            <w:tcW w:w="1089" w:type="dxa"/>
          </w:tcPr>
          <w:p w14:paraId="6B1D07F6" w14:textId="77777777" w:rsidR="00F4241F" w:rsidRPr="00262F05" w:rsidRDefault="00F4241F" w:rsidP="00FB4266">
            <w:pPr>
              <w:rPr>
                <w:rFonts w:ascii="Arial" w:hAnsi="Arial" w:cs="Arial"/>
              </w:rPr>
            </w:pPr>
            <w:r>
              <w:rPr>
                <w:rFonts w:ascii="Arial" w:hAnsi="Arial" w:cs="Arial"/>
              </w:rPr>
              <w:t>Company</w:t>
            </w:r>
          </w:p>
        </w:tc>
        <w:tc>
          <w:tcPr>
            <w:tcW w:w="891" w:type="dxa"/>
          </w:tcPr>
          <w:p w14:paraId="53C74FEB" w14:textId="77777777" w:rsidR="00F4241F" w:rsidRDefault="00F4241F" w:rsidP="00FB4266">
            <w:pPr>
              <w:rPr>
                <w:rFonts w:ascii="Arial" w:hAnsi="Arial" w:cs="Arial"/>
              </w:rPr>
            </w:pPr>
            <w:r w:rsidRPr="00A05A8B">
              <w:rPr>
                <w:rFonts w:ascii="Arial" w:hAnsi="Arial" w:cs="Arial"/>
              </w:rPr>
              <w:t>Yes/No</w:t>
            </w:r>
          </w:p>
        </w:tc>
        <w:tc>
          <w:tcPr>
            <w:tcW w:w="7649" w:type="dxa"/>
          </w:tcPr>
          <w:p w14:paraId="2051C569" w14:textId="77777777" w:rsidR="00F4241F" w:rsidRPr="00262F05" w:rsidRDefault="00F4241F" w:rsidP="00FB4266">
            <w:pPr>
              <w:rPr>
                <w:rFonts w:ascii="Arial" w:hAnsi="Arial" w:cs="Arial"/>
              </w:rPr>
            </w:pPr>
            <w:r>
              <w:rPr>
                <w:rFonts w:ascii="Arial" w:hAnsi="Arial" w:cs="Arial"/>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ascii="Arial" w:hAnsi="Arial" w:cs="Arial"/>
              </w:rPr>
            </w:pPr>
            <w:r>
              <w:rPr>
                <w:rFonts w:ascii="Arial" w:hAnsi="Arial" w:cs="Arial"/>
              </w:rPr>
              <w:t>OPPO</w:t>
            </w:r>
          </w:p>
        </w:tc>
        <w:tc>
          <w:tcPr>
            <w:tcW w:w="891" w:type="dxa"/>
          </w:tcPr>
          <w:p w14:paraId="4E5743F9" w14:textId="77777777" w:rsidR="00F4241F" w:rsidRPr="00746505" w:rsidRDefault="00432041" w:rsidP="00FB4266">
            <w:pPr>
              <w:pStyle w:val="BodyText"/>
            </w:pPr>
            <w:r w:rsidRPr="00746505">
              <w:t>No</w:t>
            </w:r>
          </w:p>
        </w:tc>
        <w:tc>
          <w:tcPr>
            <w:tcW w:w="7649"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1" w:type="dxa"/>
          </w:tcPr>
          <w:p w14:paraId="34CD95FA" w14:textId="77777777" w:rsidR="00B34E99" w:rsidRPr="00746505" w:rsidRDefault="00E13E76" w:rsidP="00FB4266">
            <w:pPr>
              <w:pStyle w:val="BodyText"/>
            </w:pPr>
            <w:r w:rsidRPr="00746505">
              <w:rPr>
                <w:rFonts w:hint="eastAsia"/>
              </w:rPr>
              <w:t>N</w:t>
            </w:r>
            <w:r w:rsidRPr="00746505">
              <w:t>o</w:t>
            </w:r>
          </w:p>
        </w:tc>
        <w:tc>
          <w:tcPr>
            <w:tcW w:w="7649" w:type="dxa"/>
          </w:tcPr>
          <w:p w14:paraId="4DFF5A22" w14:textId="77777777" w:rsidR="00B34E99" w:rsidRDefault="00B34E99" w:rsidP="00FB4266">
            <w:pPr>
              <w:pStyle w:val="BodyText"/>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ascii="Arial" w:hAnsi="Arial" w:cs="Arial"/>
              </w:rPr>
            </w:pPr>
            <w:r>
              <w:rPr>
                <w:rFonts w:ascii="Arial" w:hAnsi="Arial" w:cs="Arial"/>
              </w:rPr>
              <w:t>MediaTek</w:t>
            </w:r>
          </w:p>
        </w:tc>
        <w:tc>
          <w:tcPr>
            <w:tcW w:w="891" w:type="dxa"/>
          </w:tcPr>
          <w:p w14:paraId="7BA71C3B" w14:textId="77777777" w:rsidR="000666E9" w:rsidRPr="00746505" w:rsidRDefault="000666E9" w:rsidP="00FB4266">
            <w:pPr>
              <w:pStyle w:val="BodyText"/>
            </w:pPr>
            <w:r w:rsidRPr="00746505">
              <w:t>No</w:t>
            </w:r>
          </w:p>
        </w:tc>
        <w:tc>
          <w:tcPr>
            <w:tcW w:w="7649" w:type="dxa"/>
          </w:tcPr>
          <w:p w14:paraId="54F2EECF" w14:textId="77777777" w:rsidR="000666E9" w:rsidRDefault="000666E9" w:rsidP="00FB4266">
            <w:pPr>
              <w:pStyle w:val="BodyText"/>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ascii="Arial" w:hAnsi="Arial" w:cs="Arial"/>
              </w:rPr>
            </w:pPr>
            <w:r>
              <w:rPr>
                <w:rFonts w:ascii="Arial" w:hAnsi="Arial" w:cs="Arial"/>
              </w:rPr>
              <w:t>Qualcomm</w:t>
            </w:r>
          </w:p>
        </w:tc>
        <w:tc>
          <w:tcPr>
            <w:tcW w:w="891" w:type="dxa"/>
          </w:tcPr>
          <w:p w14:paraId="26AE89DA" w14:textId="77777777" w:rsidR="00E801C5" w:rsidRPr="00746505" w:rsidRDefault="00E801C5" w:rsidP="00E801C5">
            <w:pPr>
              <w:pStyle w:val="BodyText"/>
            </w:pPr>
            <w:r w:rsidRPr="00746505">
              <w:t>Yes</w:t>
            </w:r>
          </w:p>
        </w:tc>
        <w:tc>
          <w:tcPr>
            <w:tcW w:w="7649"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ascii="Arial" w:hAnsi="Arial" w:cs="Arial"/>
              </w:rPr>
            </w:pPr>
            <w:r w:rsidRPr="007A0BE2">
              <w:rPr>
                <w:rFonts w:ascii="Arial" w:hAnsi="Arial" w:cs="Arial"/>
              </w:rPr>
              <w:t>Lenovo, Motorola Mobility</w:t>
            </w:r>
          </w:p>
        </w:tc>
        <w:tc>
          <w:tcPr>
            <w:tcW w:w="891" w:type="dxa"/>
          </w:tcPr>
          <w:p w14:paraId="75876988" w14:textId="77777777" w:rsidR="00EE6E95" w:rsidRPr="00746505" w:rsidRDefault="00EE6E95" w:rsidP="00EE6E95">
            <w:pPr>
              <w:pStyle w:val="BodyText"/>
            </w:pPr>
            <w:r w:rsidRPr="00746505">
              <w:t>No</w:t>
            </w:r>
          </w:p>
        </w:tc>
        <w:tc>
          <w:tcPr>
            <w:tcW w:w="7649" w:type="dxa"/>
          </w:tcPr>
          <w:p w14:paraId="66E86B08" w14:textId="77777777" w:rsidR="00EE6E95" w:rsidRDefault="00EE6E95" w:rsidP="00EE6E95">
            <w:pPr>
              <w:pStyle w:val="BodyText"/>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ascii="Arial" w:hAnsi="Arial" w:cs="Arial"/>
              </w:rPr>
            </w:pPr>
            <w:r>
              <w:rPr>
                <w:rFonts w:ascii="Arial" w:hAnsi="Arial" w:cs="Arial" w:hint="eastAsia"/>
              </w:rPr>
              <w:t>ZTE</w:t>
            </w:r>
          </w:p>
        </w:tc>
        <w:tc>
          <w:tcPr>
            <w:tcW w:w="891" w:type="dxa"/>
          </w:tcPr>
          <w:p w14:paraId="7508DC11" w14:textId="77777777" w:rsidR="00DF0C30" w:rsidRPr="00746505" w:rsidRDefault="00DF0C30" w:rsidP="00DF0C30">
            <w:pPr>
              <w:pStyle w:val="BodyText"/>
            </w:pPr>
            <w:r w:rsidRPr="00746505">
              <w:rPr>
                <w:rFonts w:hint="eastAsia"/>
              </w:rPr>
              <w:t>No</w:t>
            </w:r>
          </w:p>
        </w:tc>
        <w:tc>
          <w:tcPr>
            <w:tcW w:w="7649"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ascii="Arial" w:hAnsi="Arial" w:cs="Arial"/>
              </w:rPr>
            </w:pPr>
            <w:r>
              <w:rPr>
                <w:rFonts w:ascii="Arial" w:hAnsi="Arial" w:cs="Arial" w:hint="eastAsia"/>
              </w:rPr>
              <w:t>CMCC</w:t>
            </w:r>
          </w:p>
        </w:tc>
        <w:tc>
          <w:tcPr>
            <w:tcW w:w="891" w:type="dxa"/>
          </w:tcPr>
          <w:p w14:paraId="5347F3F7" w14:textId="77777777" w:rsidR="00112605" w:rsidRPr="00746505" w:rsidRDefault="00112605" w:rsidP="00DF0C30">
            <w:pPr>
              <w:pStyle w:val="BodyText"/>
            </w:pPr>
            <w:r w:rsidRPr="00746505">
              <w:rPr>
                <w:rFonts w:hint="eastAsia"/>
              </w:rPr>
              <w:t>No</w:t>
            </w:r>
          </w:p>
        </w:tc>
        <w:tc>
          <w:tcPr>
            <w:tcW w:w="7649" w:type="dxa"/>
          </w:tcPr>
          <w:p w14:paraId="0A6724F3" w14:textId="77777777" w:rsidR="00112605" w:rsidRDefault="00112605" w:rsidP="00DF0C30">
            <w:pPr>
              <w:pStyle w:val="BodyText"/>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ascii="Arial" w:hAnsi="Arial" w:cs="Arial"/>
              </w:rPr>
            </w:pPr>
            <w:r>
              <w:rPr>
                <w:rFonts w:ascii="Arial" w:hAnsi="Arial" w:cs="Arial"/>
              </w:rPr>
              <w:t>Ericsson</w:t>
            </w:r>
          </w:p>
        </w:tc>
        <w:tc>
          <w:tcPr>
            <w:tcW w:w="891" w:type="dxa"/>
          </w:tcPr>
          <w:p w14:paraId="24EAE8F4" w14:textId="6DB1AF5E" w:rsidR="00A14569" w:rsidRDefault="00A14569" w:rsidP="00A14569">
            <w:pPr>
              <w:pStyle w:val="BodyText"/>
            </w:pPr>
            <w:r w:rsidRPr="00243ACC">
              <w:t>No</w:t>
            </w:r>
          </w:p>
        </w:tc>
        <w:tc>
          <w:tcPr>
            <w:tcW w:w="7649"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0666E9">
        <w:trPr>
          <w:trHeight w:val="413"/>
        </w:trPr>
        <w:tc>
          <w:tcPr>
            <w:tcW w:w="1089" w:type="dxa"/>
          </w:tcPr>
          <w:p w14:paraId="3D97168C" w14:textId="5962FF7D" w:rsidR="008E5CE4" w:rsidRDefault="008E5CE4" w:rsidP="008E5CE4">
            <w:pPr>
              <w:rPr>
                <w:rFonts w:ascii="Arial" w:hAnsi="Arial" w:cs="Arial"/>
              </w:rPr>
            </w:pPr>
            <w:r>
              <w:rPr>
                <w:rFonts w:ascii="Arial" w:hAnsi="Arial" w:cs="Arial"/>
              </w:rPr>
              <w:t>Interdigital</w:t>
            </w:r>
          </w:p>
        </w:tc>
        <w:tc>
          <w:tcPr>
            <w:tcW w:w="891" w:type="dxa"/>
          </w:tcPr>
          <w:p w14:paraId="6848D997" w14:textId="45F03ACC" w:rsidR="008E5CE4" w:rsidRDefault="008E5CE4" w:rsidP="008E5CE4">
            <w:pPr>
              <w:pStyle w:val="BodyText"/>
            </w:pPr>
            <w:r>
              <w:t>No</w:t>
            </w:r>
          </w:p>
        </w:tc>
        <w:tc>
          <w:tcPr>
            <w:tcW w:w="7649" w:type="dxa"/>
          </w:tcPr>
          <w:p w14:paraId="4DD062CD" w14:textId="2C0C7C87" w:rsidR="008E5CE4" w:rsidRDefault="008E5CE4" w:rsidP="008E5CE4">
            <w:pPr>
              <w:pStyle w:val="BodyText"/>
            </w:pPr>
            <w:r>
              <w:t>Maybe for R18.</w:t>
            </w:r>
          </w:p>
        </w:tc>
      </w:tr>
      <w:tr w:rsidR="00A14569" w:rsidRPr="00200266" w14:paraId="2151E8D7" w14:textId="77777777" w:rsidTr="000666E9">
        <w:trPr>
          <w:trHeight w:val="413"/>
        </w:trPr>
        <w:tc>
          <w:tcPr>
            <w:tcW w:w="1089" w:type="dxa"/>
          </w:tcPr>
          <w:p w14:paraId="5C952566" w14:textId="38C8F99A" w:rsidR="00A14569" w:rsidRDefault="00DE4586" w:rsidP="00A14569">
            <w:pPr>
              <w:rPr>
                <w:rFonts w:ascii="Arial" w:hAnsi="Arial" w:cs="Arial"/>
              </w:rPr>
            </w:pPr>
            <w:r>
              <w:rPr>
                <w:rFonts w:ascii="Arial" w:hAnsi="Arial" w:cs="Arial"/>
              </w:rPr>
              <w:t>NEC</w:t>
            </w:r>
          </w:p>
        </w:tc>
        <w:tc>
          <w:tcPr>
            <w:tcW w:w="891" w:type="dxa"/>
          </w:tcPr>
          <w:p w14:paraId="60C8A43A" w14:textId="0937687F" w:rsidR="00A14569" w:rsidRDefault="00DE4586" w:rsidP="00A14569">
            <w:pPr>
              <w:pStyle w:val="BodyText"/>
            </w:pPr>
            <w:r>
              <w:t>No</w:t>
            </w:r>
          </w:p>
        </w:tc>
        <w:tc>
          <w:tcPr>
            <w:tcW w:w="7649" w:type="dxa"/>
          </w:tcPr>
          <w:p w14:paraId="0C512DAC" w14:textId="7E556D46" w:rsidR="00A14569" w:rsidRDefault="00DE4586" w:rsidP="00A14569">
            <w:pPr>
              <w:pStyle w:val="BodyText"/>
            </w:pPr>
            <w:r w:rsidRPr="00DE4586">
              <w:t>We also feel there is no enough time to conclude on this</w:t>
            </w: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r w:rsidRPr="00894D65">
        <w:rPr>
          <w:b/>
          <w:bCs/>
          <w:u w:val="single"/>
          <w:lang w:val="fr-FR"/>
        </w:rPr>
        <w:t>summary</w:t>
      </w:r>
      <w:proofErr w:type="spell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lastRenderedPageBreak/>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6AB85609"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ascii="Arial" w:hAnsi="Arial" w:cs="Arial"/>
              </w:rPr>
            </w:pPr>
            <w:r w:rsidRPr="00262F05">
              <w:rPr>
                <w:rFonts w:ascii="Arial" w:hAnsi="Arial" w:cs="Arial"/>
              </w:rPr>
              <w:t>Tdoc</w:t>
            </w:r>
          </w:p>
        </w:tc>
        <w:tc>
          <w:tcPr>
            <w:tcW w:w="8074" w:type="dxa"/>
          </w:tcPr>
          <w:p w14:paraId="6E8580FD" w14:textId="77777777" w:rsidR="00265C52" w:rsidRPr="00262F05" w:rsidRDefault="00265C52" w:rsidP="00FB4266">
            <w:pPr>
              <w:rPr>
                <w:rFonts w:ascii="Arial" w:hAnsi="Arial" w:cs="Arial"/>
              </w:rPr>
            </w:pPr>
            <w:r w:rsidRPr="00262F05">
              <w:rPr>
                <w:rFonts w:ascii="Arial" w:hAnsi="Arial"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ascii="Arial" w:hAnsi="Arial" w:cs="Arial"/>
              </w:rPr>
            </w:pPr>
            <w:r>
              <w:rPr>
                <w:rFonts w:ascii="Arial" w:hAnsi="Arial" w:cs="Arial"/>
              </w:rPr>
              <w:t>R2-2109</w:t>
            </w:r>
            <w:r w:rsidR="00781F9D">
              <w:rPr>
                <w:rFonts w:ascii="Arial" w:hAnsi="Arial" w:cs="Arial"/>
              </w:rPr>
              <w:t>9</w:t>
            </w:r>
            <w:r w:rsidR="00692AA1">
              <w:rPr>
                <w:rFonts w:ascii="Arial" w:hAnsi="Arial" w:cs="Arial"/>
              </w:rPr>
              <w:t>2</w:t>
            </w:r>
            <w:r w:rsidR="00781F9D">
              <w:rPr>
                <w:rFonts w:ascii="Arial" w:hAnsi="Arial" w:cs="Arial"/>
              </w:rPr>
              <w:t>3</w:t>
            </w:r>
            <w:r>
              <w:rPr>
                <w:rFonts w:ascii="Arial" w:hAnsi="Arial"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 xml:space="preserve">Legacy eMTC and NB-IoT cell ranking schemes could be reused to trigger fast </w:t>
            </w:r>
            <w:r w:rsidRPr="002D0A7D">
              <w:lastRenderedPageBreak/>
              <w:t>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ascii="Arial" w:hAnsi="Arial" w:cs="Arial"/>
              </w:rPr>
            </w:pPr>
            <w:r>
              <w:rPr>
                <w:rFonts w:ascii="Arial" w:hAnsi="Arial" w:cs="Arial"/>
              </w:rPr>
              <w:lastRenderedPageBreak/>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ascii="Arial" w:hAnsi="Arial" w:cs="Arial"/>
              </w:rPr>
            </w:pPr>
            <w:r>
              <w:rPr>
                <w:rFonts w:ascii="Arial" w:hAnsi="Arial"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ascii="Arial" w:hAnsi="Arial" w:cs="Arial"/>
              </w:rPr>
            </w:pPr>
            <w:r>
              <w:rPr>
                <w:rFonts w:ascii="Arial" w:hAnsi="Arial"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ascii="Arial" w:hAnsi="Arial" w:cs="Arial"/>
              </w:rPr>
            </w:pPr>
            <w:r>
              <w:rPr>
                <w:rFonts w:ascii="Arial" w:hAnsi="Arial"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ascii="Arial" w:hAnsi="Arial" w:cs="Arial"/>
              </w:rPr>
            </w:pPr>
            <w:r>
              <w:rPr>
                <w:rFonts w:ascii="Arial" w:hAnsi="Arial"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ascii="Arial" w:hAnsi="Arial" w:cs="Arial"/>
              </w:rPr>
            </w:pPr>
            <w:r>
              <w:rPr>
                <w:rFonts w:ascii="Arial" w:hAnsi="Arial"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 xml:space="preserve">When the gNB configure both stop time and NR cell selection/reselection </w:t>
            </w:r>
            <w:r w:rsidRPr="00764294">
              <w:lastRenderedPageBreak/>
              <w:t>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ascii="Arial" w:hAnsi="Arial" w:cs="Arial"/>
              </w:rPr>
            </w:pPr>
            <w:r>
              <w:rPr>
                <w:rFonts w:ascii="Arial" w:hAnsi="Arial" w:cs="Arial"/>
              </w:rPr>
              <w:t>Company</w:t>
            </w:r>
          </w:p>
        </w:tc>
        <w:tc>
          <w:tcPr>
            <w:tcW w:w="897" w:type="dxa"/>
          </w:tcPr>
          <w:p w14:paraId="20FC481D" w14:textId="77777777" w:rsidR="00FC2931" w:rsidRDefault="00FC2931" w:rsidP="00FB4266">
            <w:pPr>
              <w:rPr>
                <w:rFonts w:ascii="Arial" w:hAnsi="Arial" w:cs="Arial"/>
              </w:rPr>
            </w:pPr>
            <w:r>
              <w:rPr>
                <w:rFonts w:ascii="Arial" w:hAnsi="Arial" w:cs="Arial"/>
              </w:rPr>
              <w:t xml:space="preserve">Support </w:t>
            </w:r>
          </w:p>
          <w:p w14:paraId="096756A2" w14:textId="77777777" w:rsidR="00FC2931" w:rsidRDefault="00FC2931" w:rsidP="00FB4266">
            <w:pPr>
              <w:rPr>
                <w:rFonts w:ascii="Arial" w:hAnsi="Arial" w:cs="Arial"/>
              </w:rPr>
            </w:pPr>
            <w:r>
              <w:rPr>
                <w:rFonts w:ascii="Arial" w:hAnsi="Arial" w:cs="Arial"/>
              </w:rPr>
              <w:t>(Y/N)</w:t>
            </w:r>
          </w:p>
        </w:tc>
        <w:tc>
          <w:tcPr>
            <w:tcW w:w="7507" w:type="dxa"/>
          </w:tcPr>
          <w:p w14:paraId="5C732D03" w14:textId="77777777" w:rsidR="00FC2931" w:rsidRPr="00262F05" w:rsidRDefault="00FC2931" w:rsidP="00FB4266">
            <w:pPr>
              <w:rPr>
                <w:rFonts w:ascii="Arial" w:hAnsi="Arial" w:cs="Arial"/>
              </w:rPr>
            </w:pPr>
            <w:r>
              <w:rPr>
                <w:rFonts w:ascii="Arial" w:hAnsi="Arial"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ascii="Arial" w:hAnsi="Arial" w:cs="Arial"/>
              </w:rPr>
            </w:pPr>
            <w:r>
              <w:rPr>
                <w:rFonts w:ascii="Arial" w:hAnsi="Arial"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ascii="Arial" w:hAnsi="Arial" w:cs="Arial"/>
              </w:rPr>
            </w:pPr>
            <w:r>
              <w:rPr>
                <w:rFonts w:ascii="Arial" w:hAnsi="Arial"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ascii="Arial" w:hAnsi="Arial" w:cs="Arial"/>
              </w:rPr>
            </w:pPr>
            <w:r>
              <w:rPr>
                <w:rFonts w:ascii="Arial" w:hAnsi="Arial"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ascii="Arial" w:hAnsi="Arial" w:cs="Arial"/>
              </w:rPr>
            </w:pPr>
            <w:r w:rsidRPr="007A0BE2">
              <w:rPr>
                <w:rFonts w:ascii="Arial" w:hAnsi="Arial"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ascii="Arial" w:hAnsi="Arial" w:cs="Arial"/>
              </w:rPr>
            </w:pPr>
            <w:r>
              <w:rPr>
                <w:rFonts w:ascii="Arial" w:hAnsi="Arial" w:cs="Arial" w:hint="eastAsia"/>
              </w:rPr>
              <w:t>Z</w:t>
            </w:r>
            <w:r>
              <w:rPr>
                <w:rFonts w:ascii="Arial" w:hAnsi="Arial"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ascii="Arial" w:hAnsi="Arial" w:cs="Arial"/>
              </w:rPr>
            </w:pPr>
            <w:r>
              <w:rPr>
                <w:rFonts w:ascii="Arial" w:hAnsi="Arial"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ascii="Arial" w:hAnsi="Arial" w:cs="Arial"/>
              </w:rPr>
            </w:pPr>
            <w:r>
              <w:rPr>
                <w:rFonts w:ascii="Arial" w:hAnsi="Arial"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ascii="Arial" w:hAnsi="Arial" w:cs="Arial"/>
              </w:rPr>
            </w:pPr>
            <w:r>
              <w:rPr>
                <w:rFonts w:ascii="Arial" w:hAnsi="Arial"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At least for continuous coverage case, no point to measure neighbour cells if there is a coverage gap approaching..</w:t>
            </w:r>
          </w:p>
        </w:tc>
      </w:tr>
      <w:tr w:rsidR="00DE4586" w:rsidRPr="00200266" w14:paraId="2ADA1647" w14:textId="77777777" w:rsidTr="00FC2931">
        <w:tc>
          <w:tcPr>
            <w:tcW w:w="1225" w:type="dxa"/>
          </w:tcPr>
          <w:p w14:paraId="193EB9CC" w14:textId="07E40E22" w:rsidR="00DE4586" w:rsidRDefault="00DE4586" w:rsidP="005B0F20">
            <w:pPr>
              <w:rPr>
                <w:rFonts w:ascii="Arial" w:hAnsi="Arial" w:cs="Arial"/>
              </w:rPr>
            </w:pPr>
            <w:r>
              <w:rPr>
                <w:rFonts w:ascii="Arial" w:hAnsi="Arial"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lastRenderedPageBreak/>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ascii="Arial" w:hAnsi="Arial" w:cs="Arial"/>
              </w:rPr>
            </w:pPr>
            <w:r>
              <w:rPr>
                <w:rFonts w:ascii="Arial" w:hAnsi="Arial" w:cs="Arial"/>
              </w:rPr>
              <w:t>Company</w:t>
            </w:r>
          </w:p>
        </w:tc>
        <w:tc>
          <w:tcPr>
            <w:tcW w:w="897" w:type="dxa"/>
          </w:tcPr>
          <w:p w14:paraId="492A7BDC" w14:textId="77777777" w:rsidR="00507260" w:rsidRDefault="00507260" w:rsidP="00FB4266">
            <w:pPr>
              <w:rPr>
                <w:rFonts w:ascii="Arial" w:hAnsi="Arial" w:cs="Arial"/>
              </w:rPr>
            </w:pPr>
            <w:r>
              <w:rPr>
                <w:rFonts w:ascii="Arial" w:hAnsi="Arial" w:cs="Arial"/>
              </w:rPr>
              <w:t>Support</w:t>
            </w:r>
            <w:r w:rsidR="00635FCD">
              <w:rPr>
                <w:rFonts w:ascii="Arial" w:hAnsi="Arial" w:cs="Arial"/>
              </w:rPr>
              <w:t xml:space="preserve"> of option</w:t>
            </w:r>
            <w:r>
              <w:rPr>
                <w:rFonts w:ascii="Arial" w:hAnsi="Arial" w:cs="Arial"/>
              </w:rPr>
              <w:t xml:space="preserve"> </w:t>
            </w:r>
          </w:p>
          <w:p w14:paraId="7DDE8242" w14:textId="77777777" w:rsidR="00507260" w:rsidRDefault="00507260" w:rsidP="00FB4266">
            <w:pPr>
              <w:rPr>
                <w:rFonts w:ascii="Arial" w:hAnsi="Arial" w:cs="Arial"/>
              </w:rPr>
            </w:pPr>
            <w:r>
              <w:rPr>
                <w:rFonts w:ascii="Arial" w:hAnsi="Arial" w:cs="Arial"/>
              </w:rPr>
              <w:t>(1/2/3)</w:t>
            </w:r>
          </w:p>
        </w:tc>
        <w:tc>
          <w:tcPr>
            <w:tcW w:w="7507" w:type="dxa"/>
          </w:tcPr>
          <w:p w14:paraId="5C3807EC" w14:textId="77777777" w:rsidR="00507260" w:rsidRPr="00262F05" w:rsidRDefault="00507260" w:rsidP="00FB4266">
            <w:pPr>
              <w:rPr>
                <w:rFonts w:ascii="Arial" w:hAnsi="Arial" w:cs="Arial"/>
              </w:rPr>
            </w:pPr>
            <w:r>
              <w:rPr>
                <w:rFonts w:ascii="Arial" w:hAnsi="Arial"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ascii="Arial" w:hAnsi="Arial" w:cs="Arial"/>
              </w:rPr>
            </w:pPr>
            <w:r>
              <w:rPr>
                <w:rFonts w:ascii="Arial" w:hAnsi="Arial"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ascii="Arial" w:hAnsi="Arial" w:cs="Arial"/>
              </w:rPr>
            </w:pPr>
            <w:r>
              <w:rPr>
                <w:rFonts w:ascii="Arial" w:hAnsi="Arial"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ascii="Arial" w:hAnsi="Arial" w:cs="Arial"/>
              </w:rPr>
            </w:pPr>
            <w:r>
              <w:rPr>
                <w:rFonts w:ascii="Arial" w:hAnsi="Arial"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ascii="Arial" w:hAnsi="Arial" w:cs="Arial"/>
              </w:rPr>
            </w:pPr>
            <w:r w:rsidRPr="007A0BE2">
              <w:rPr>
                <w:rFonts w:ascii="Arial" w:hAnsi="Arial"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ascii="Arial" w:hAnsi="Arial" w:cs="Arial"/>
              </w:rPr>
            </w:pPr>
            <w:r>
              <w:rPr>
                <w:rFonts w:ascii="Arial" w:hAnsi="Arial"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ascii="Arial" w:hAnsi="Arial" w:cs="Arial"/>
              </w:rPr>
            </w:pPr>
            <w:r>
              <w:rPr>
                <w:rFonts w:ascii="Arial" w:hAnsi="Arial"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ascii="Arial" w:hAnsi="Arial" w:cs="Arial"/>
              </w:rPr>
            </w:pPr>
            <w:r>
              <w:rPr>
                <w:rFonts w:ascii="Arial" w:hAnsi="Arial"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ascii="Arial" w:hAnsi="Arial" w:cs="Arial"/>
              </w:rPr>
            </w:pPr>
            <w:r>
              <w:rPr>
                <w:rFonts w:ascii="Arial" w:hAnsi="Arial"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ascii="Arial" w:hAnsi="Arial" w:cs="Arial"/>
              </w:rPr>
            </w:pPr>
            <w:r>
              <w:rPr>
                <w:rFonts w:ascii="Arial" w:hAnsi="Arial"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ascii="Arial" w:hAnsi="Arial" w:cs="Arial"/>
              </w:rPr>
            </w:pPr>
            <w:r>
              <w:rPr>
                <w:rFonts w:ascii="Arial" w:hAnsi="Arial" w:cs="Arial"/>
              </w:rPr>
              <w:t>Company</w:t>
            </w:r>
          </w:p>
        </w:tc>
        <w:tc>
          <w:tcPr>
            <w:tcW w:w="897" w:type="dxa"/>
          </w:tcPr>
          <w:p w14:paraId="2E4D9EC5" w14:textId="77777777" w:rsidR="007E0E31" w:rsidRDefault="001D356E" w:rsidP="00FB4266">
            <w:pPr>
              <w:rPr>
                <w:rFonts w:ascii="Arial" w:hAnsi="Arial" w:cs="Arial"/>
              </w:rPr>
            </w:pPr>
            <w:r>
              <w:rPr>
                <w:rFonts w:ascii="Arial" w:hAnsi="Arial" w:cs="Arial"/>
              </w:rPr>
              <w:t>Y/N</w:t>
            </w:r>
          </w:p>
        </w:tc>
        <w:tc>
          <w:tcPr>
            <w:tcW w:w="7507" w:type="dxa"/>
          </w:tcPr>
          <w:p w14:paraId="72D0C720" w14:textId="77777777" w:rsidR="007E0E31" w:rsidRPr="00262F05" w:rsidRDefault="007E0E31" w:rsidP="00FB4266">
            <w:pPr>
              <w:rPr>
                <w:rFonts w:ascii="Arial" w:hAnsi="Arial" w:cs="Arial"/>
              </w:rPr>
            </w:pPr>
            <w:r>
              <w:rPr>
                <w:rFonts w:ascii="Arial" w:hAnsi="Arial"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ascii="Arial" w:hAnsi="Arial" w:cs="Arial"/>
              </w:rPr>
            </w:pPr>
            <w:r>
              <w:rPr>
                <w:rFonts w:ascii="Arial" w:hAnsi="Arial"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ascii="Arial" w:hAnsi="Arial" w:cs="Arial"/>
              </w:rPr>
            </w:pPr>
            <w:r>
              <w:rPr>
                <w:rFonts w:ascii="Arial" w:hAnsi="Arial"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ascii="Arial" w:hAnsi="Arial" w:cs="Arial"/>
              </w:rPr>
            </w:pPr>
            <w:r>
              <w:rPr>
                <w:rFonts w:ascii="Arial" w:hAnsi="Arial"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ascii="Arial" w:hAnsi="Arial" w:cs="Arial"/>
              </w:rPr>
            </w:pPr>
            <w:r w:rsidRPr="007A0BE2">
              <w:rPr>
                <w:rFonts w:ascii="Arial" w:hAnsi="Arial" w:cs="Arial"/>
              </w:rPr>
              <w:lastRenderedPageBreak/>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ascii="Arial" w:hAnsi="Arial" w:cs="Arial"/>
              </w:rPr>
            </w:pPr>
            <w:r>
              <w:rPr>
                <w:rFonts w:ascii="Arial" w:hAnsi="Arial"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ascii="Arial" w:hAnsi="Arial" w:cs="Arial"/>
              </w:rPr>
            </w:pPr>
            <w:r>
              <w:rPr>
                <w:rFonts w:ascii="Arial" w:hAnsi="Arial"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ascii="Arial" w:hAnsi="Arial" w:cs="Arial"/>
              </w:rPr>
            </w:pPr>
            <w:r>
              <w:rPr>
                <w:rFonts w:ascii="Arial" w:hAnsi="Arial"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ascii="Arial" w:hAnsi="Arial" w:cs="Arial"/>
              </w:rPr>
            </w:pPr>
            <w:r>
              <w:rPr>
                <w:rFonts w:ascii="Arial" w:hAnsi="Arial"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the serving cell will disappear, so UE shall measure all, i.e. not only frequencies with higher </w:t>
            </w:r>
            <w:r w:rsidR="00F1734E" w:rsidRPr="00DE4586">
              <w:t>priority</w:t>
            </w:r>
            <w:r w:rsidRPr="00DE4586">
              <w:t>.</w:t>
            </w: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120"/>
        <w:gridCol w:w="1180"/>
        <w:gridCol w:w="7329"/>
      </w:tblGrid>
      <w:tr w:rsidR="00292A51" w:rsidRPr="00262F05" w14:paraId="736DF9D2" w14:textId="77777777" w:rsidTr="00FB4266">
        <w:tc>
          <w:tcPr>
            <w:tcW w:w="1082" w:type="dxa"/>
          </w:tcPr>
          <w:p w14:paraId="28AFD601" w14:textId="77777777" w:rsidR="00292A51" w:rsidRPr="00262F05" w:rsidRDefault="00292A51" w:rsidP="00FB4266">
            <w:pPr>
              <w:rPr>
                <w:rFonts w:ascii="Arial" w:hAnsi="Arial" w:cs="Arial"/>
              </w:rPr>
            </w:pPr>
            <w:r>
              <w:rPr>
                <w:rFonts w:ascii="Arial" w:hAnsi="Arial" w:cs="Arial"/>
              </w:rPr>
              <w:t>Company</w:t>
            </w:r>
          </w:p>
        </w:tc>
        <w:tc>
          <w:tcPr>
            <w:tcW w:w="1181" w:type="dxa"/>
          </w:tcPr>
          <w:p w14:paraId="7CB1BB6D" w14:textId="77777777" w:rsidR="00292A51" w:rsidRDefault="00292A51" w:rsidP="00FB4266">
            <w:pPr>
              <w:rPr>
                <w:rFonts w:ascii="Arial" w:hAnsi="Arial" w:cs="Arial"/>
              </w:rPr>
            </w:pPr>
            <w:r>
              <w:rPr>
                <w:rFonts w:ascii="Arial" w:hAnsi="Arial" w:cs="Arial"/>
              </w:rPr>
              <w:t>Supported</w:t>
            </w:r>
            <w:r w:rsidRPr="0011136C">
              <w:rPr>
                <w:rFonts w:ascii="Arial" w:hAnsi="Arial" w:cs="Arial"/>
              </w:rPr>
              <w:t xml:space="preserve"> / not </w:t>
            </w:r>
            <w:r>
              <w:rPr>
                <w:rFonts w:ascii="Arial" w:hAnsi="Arial" w:cs="Arial"/>
              </w:rPr>
              <w:t>supported</w:t>
            </w:r>
          </w:p>
        </w:tc>
        <w:tc>
          <w:tcPr>
            <w:tcW w:w="7366" w:type="dxa"/>
          </w:tcPr>
          <w:p w14:paraId="49704759" w14:textId="77777777" w:rsidR="00292A51" w:rsidRPr="00262F05" w:rsidRDefault="00292A51" w:rsidP="00FB4266">
            <w:pPr>
              <w:rPr>
                <w:rFonts w:ascii="Arial" w:hAnsi="Arial" w:cs="Arial"/>
              </w:rPr>
            </w:pPr>
            <w:r>
              <w:rPr>
                <w:rFonts w:ascii="Arial" w:hAnsi="Arial" w:cs="Arial"/>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ascii="Arial" w:hAnsi="Arial" w:cs="Arial"/>
              </w:rPr>
            </w:pPr>
            <w:r>
              <w:rPr>
                <w:rFonts w:ascii="Arial" w:hAnsi="Arial" w:cs="Arial"/>
              </w:rPr>
              <w:t>OPPO</w:t>
            </w:r>
          </w:p>
        </w:tc>
        <w:tc>
          <w:tcPr>
            <w:tcW w:w="1181" w:type="dxa"/>
          </w:tcPr>
          <w:p w14:paraId="2A7ECC64" w14:textId="77777777" w:rsidR="00292A51" w:rsidRPr="00015192" w:rsidRDefault="00C16254" w:rsidP="00FB4266">
            <w:pPr>
              <w:pStyle w:val="BodyText"/>
            </w:pPr>
            <w:r w:rsidRPr="00015192">
              <w:t>Not supported</w:t>
            </w:r>
          </w:p>
        </w:tc>
        <w:tc>
          <w:tcPr>
            <w:tcW w:w="7366"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1181"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66"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ascii="Arial" w:hAnsi="Arial" w:cs="Arial"/>
              </w:rPr>
            </w:pPr>
            <w:r>
              <w:rPr>
                <w:rFonts w:ascii="Arial" w:hAnsi="Arial" w:cs="Arial"/>
              </w:rPr>
              <w:t>MediaTek</w:t>
            </w:r>
          </w:p>
        </w:tc>
        <w:tc>
          <w:tcPr>
            <w:tcW w:w="1181" w:type="dxa"/>
          </w:tcPr>
          <w:p w14:paraId="6EADD1C5" w14:textId="77777777" w:rsidR="000666E9" w:rsidRPr="00015192" w:rsidRDefault="000666E9" w:rsidP="00FB4266">
            <w:pPr>
              <w:pStyle w:val="BodyText"/>
            </w:pPr>
            <w:r w:rsidRPr="00015192">
              <w:t>Not Supported</w:t>
            </w:r>
          </w:p>
        </w:tc>
        <w:tc>
          <w:tcPr>
            <w:tcW w:w="7366"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ascii="Arial" w:hAnsi="Arial" w:cs="Arial"/>
              </w:rPr>
            </w:pPr>
            <w:r>
              <w:rPr>
                <w:rFonts w:ascii="Arial" w:hAnsi="Arial" w:cs="Arial"/>
              </w:rPr>
              <w:t>Qualcomm</w:t>
            </w:r>
          </w:p>
        </w:tc>
        <w:tc>
          <w:tcPr>
            <w:tcW w:w="1181" w:type="dxa"/>
          </w:tcPr>
          <w:p w14:paraId="5D7A15C4" w14:textId="77777777" w:rsidR="00842F80" w:rsidRPr="00015192" w:rsidRDefault="00842F80" w:rsidP="00842F80">
            <w:pPr>
              <w:pStyle w:val="BodyText"/>
            </w:pPr>
            <w:r w:rsidRPr="00015192">
              <w:t>Support</w:t>
            </w:r>
          </w:p>
        </w:tc>
        <w:tc>
          <w:tcPr>
            <w:tcW w:w="7366"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ascii="Arial" w:hAnsi="Arial" w:cs="Arial"/>
              </w:rPr>
            </w:pPr>
            <w:r w:rsidRPr="007A0BE2">
              <w:rPr>
                <w:rFonts w:ascii="Arial" w:hAnsi="Arial" w:cs="Arial"/>
              </w:rPr>
              <w:t xml:space="preserve">Lenovo, Motorola </w:t>
            </w:r>
            <w:r w:rsidRPr="007A0BE2">
              <w:rPr>
                <w:rFonts w:ascii="Arial" w:hAnsi="Arial" w:cs="Arial"/>
              </w:rPr>
              <w:lastRenderedPageBreak/>
              <w:t>Mobility</w:t>
            </w:r>
          </w:p>
        </w:tc>
        <w:tc>
          <w:tcPr>
            <w:tcW w:w="1181" w:type="dxa"/>
          </w:tcPr>
          <w:p w14:paraId="7F918E88" w14:textId="77777777" w:rsidR="000F4158" w:rsidRPr="00015192" w:rsidRDefault="000F4158" w:rsidP="000F4158">
            <w:pPr>
              <w:pStyle w:val="BodyText"/>
            </w:pPr>
            <w:r w:rsidRPr="00015192">
              <w:lastRenderedPageBreak/>
              <w:t xml:space="preserve">Not </w:t>
            </w:r>
            <w:r w:rsidRPr="00015192">
              <w:lastRenderedPageBreak/>
              <w:t>supported</w:t>
            </w:r>
          </w:p>
        </w:tc>
        <w:tc>
          <w:tcPr>
            <w:tcW w:w="7366" w:type="dxa"/>
          </w:tcPr>
          <w:p w14:paraId="0E15EB8C" w14:textId="77777777" w:rsidR="000F4158" w:rsidRDefault="000F4158" w:rsidP="000F4158">
            <w:pPr>
              <w:pStyle w:val="BodyText"/>
            </w:pPr>
            <w:r>
              <w:lastRenderedPageBreak/>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ascii="Arial" w:hAnsi="Arial" w:cs="Arial"/>
              </w:rPr>
            </w:pPr>
            <w:r w:rsidRPr="00DF0C30">
              <w:rPr>
                <w:rFonts w:ascii="Arial" w:hAnsi="Arial" w:cs="Arial" w:hint="eastAsia"/>
              </w:rPr>
              <w:t>ZTE</w:t>
            </w:r>
          </w:p>
        </w:tc>
        <w:tc>
          <w:tcPr>
            <w:tcW w:w="1181" w:type="dxa"/>
          </w:tcPr>
          <w:p w14:paraId="752F54EE" w14:textId="77777777" w:rsidR="00DF0C30" w:rsidRPr="00015192" w:rsidRDefault="00DF0C30" w:rsidP="00DF0C30">
            <w:pPr>
              <w:pStyle w:val="BodyText"/>
            </w:pPr>
            <w:r w:rsidRPr="00015192">
              <w:t>Not supported</w:t>
            </w:r>
          </w:p>
        </w:tc>
        <w:tc>
          <w:tcPr>
            <w:tcW w:w="7366"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FB4266">
        <w:tc>
          <w:tcPr>
            <w:tcW w:w="1082" w:type="dxa"/>
          </w:tcPr>
          <w:p w14:paraId="6542873B" w14:textId="0B0BEDCF" w:rsidR="00015192" w:rsidRPr="00DF0C30" w:rsidRDefault="00015192" w:rsidP="00015192">
            <w:pPr>
              <w:rPr>
                <w:rFonts w:ascii="Arial" w:hAnsi="Arial" w:cs="Arial"/>
              </w:rPr>
            </w:pPr>
            <w:r>
              <w:rPr>
                <w:rFonts w:ascii="Arial" w:hAnsi="Arial" w:cs="Arial"/>
              </w:rPr>
              <w:t>Ericsson</w:t>
            </w:r>
          </w:p>
        </w:tc>
        <w:tc>
          <w:tcPr>
            <w:tcW w:w="1181" w:type="dxa"/>
          </w:tcPr>
          <w:p w14:paraId="444ABE98" w14:textId="63AEDB90" w:rsidR="00015192" w:rsidRPr="00015192" w:rsidRDefault="00015192" w:rsidP="00015192">
            <w:pPr>
              <w:pStyle w:val="BodyText"/>
            </w:pPr>
            <w:r w:rsidRPr="00015192">
              <w:t>Not supported</w:t>
            </w:r>
          </w:p>
        </w:tc>
        <w:tc>
          <w:tcPr>
            <w:tcW w:w="7366"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FB4266">
        <w:tc>
          <w:tcPr>
            <w:tcW w:w="1082" w:type="dxa"/>
          </w:tcPr>
          <w:p w14:paraId="4E6A8C4D" w14:textId="2305BAC1" w:rsidR="00D9727E" w:rsidRPr="00DF0C30" w:rsidRDefault="00D9727E" w:rsidP="00D9727E">
            <w:pPr>
              <w:rPr>
                <w:rFonts w:ascii="Arial" w:hAnsi="Arial" w:cs="Arial"/>
              </w:rPr>
            </w:pPr>
            <w:r>
              <w:rPr>
                <w:rFonts w:ascii="Arial" w:hAnsi="Arial" w:cs="Arial"/>
              </w:rPr>
              <w:t>Interdigital</w:t>
            </w:r>
          </w:p>
        </w:tc>
        <w:tc>
          <w:tcPr>
            <w:tcW w:w="1181" w:type="dxa"/>
          </w:tcPr>
          <w:p w14:paraId="68955816" w14:textId="2DDA4512" w:rsidR="00D9727E" w:rsidRPr="00DF0C30" w:rsidRDefault="00D9727E" w:rsidP="00D9727E">
            <w:pPr>
              <w:pStyle w:val="BodyText"/>
            </w:pPr>
            <w:r>
              <w:t>optional</w:t>
            </w:r>
          </w:p>
        </w:tc>
        <w:tc>
          <w:tcPr>
            <w:tcW w:w="7366"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FB4266">
        <w:tc>
          <w:tcPr>
            <w:tcW w:w="1082" w:type="dxa"/>
          </w:tcPr>
          <w:p w14:paraId="4E22B113" w14:textId="6FC2D991" w:rsidR="00F1734E" w:rsidRDefault="00F1734E" w:rsidP="00D9727E">
            <w:pPr>
              <w:rPr>
                <w:rFonts w:ascii="Arial" w:hAnsi="Arial" w:cs="Arial"/>
              </w:rPr>
            </w:pPr>
            <w:r>
              <w:rPr>
                <w:rFonts w:ascii="Arial" w:hAnsi="Arial" w:cs="Arial"/>
              </w:rPr>
              <w:t>NEC</w:t>
            </w:r>
          </w:p>
        </w:tc>
        <w:tc>
          <w:tcPr>
            <w:tcW w:w="1181" w:type="dxa"/>
          </w:tcPr>
          <w:p w14:paraId="23F0128D" w14:textId="4408E3EF" w:rsidR="00F1734E" w:rsidRDefault="00F1734E" w:rsidP="00D9727E">
            <w:pPr>
              <w:pStyle w:val="BodyText"/>
            </w:pPr>
            <w:r>
              <w:t xml:space="preserve">Not supported </w:t>
            </w:r>
          </w:p>
        </w:tc>
        <w:tc>
          <w:tcPr>
            <w:tcW w:w="7366" w:type="dxa"/>
          </w:tcPr>
          <w:p w14:paraId="4C046D3C" w14:textId="6CAD8630" w:rsidR="00F1734E" w:rsidRDefault="00F1734E" w:rsidP="00D9727E">
            <w:pPr>
              <w:pStyle w:val="BodyText"/>
              <w:rPr>
                <w:iCs/>
              </w:rPr>
            </w:pPr>
            <w:r w:rsidRPr="00F1734E">
              <w:rPr>
                <w:iCs/>
              </w:rPr>
              <w:t>Share the same view as OPPO</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120"/>
        <w:gridCol w:w="1180"/>
        <w:gridCol w:w="7329"/>
      </w:tblGrid>
      <w:tr w:rsidR="0011136C" w:rsidRPr="00262F05" w14:paraId="1CCB4E90" w14:textId="77777777" w:rsidTr="00FB4266">
        <w:tc>
          <w:tcPr>
            <w:tcW w:w="1082" w:type="dxa"/>
          </w:tcPr>
          <w:p w14:paraId="2A03E3DF" w14:textId="77777777" w:rsidR="0011136C" w:rsidRPr="00262F05" w:rsidRDefault="0011136C" w:rsidP="00FB4266">
            <w:pPr>
              <w:rPr>
                <w:rFonts w:ascii="Arial" w:hAnsi="Arial" w:cs="Arial"/>
              </w:rPr>
            </w:pPr>
            <w:r>
              <w:rPr>
                <w:rFonts w:ascii="Arial" w:hAnsi="Arial" w:cs="Arial"/>
              </w:rPr>
              <w:t>Company</w:t>
            </w:r>
          </w:p>
        </w:tc>
        <w:tc>
          <w:tcPr>
            <w:tcW w:w="1181" w:type="dxa"/>
          </w:tcPr>
          <w:p w14:paraId="7249A79E" w14:textId="77777777" w:rsidR="0011136C" w:rsidRDefault="0011136C" w:rsidP="00FB4266">
            <w:pPr>
              <w:rPr>
                <w:rFonts w:ascii="Arial" w:hAnsi="Arial" w:cs="Arial"/>
              </w:rPr>
            </w:pPr>
            <w:r w:rsidRPr="0011136C">
              <w:rPr>
                <w:rFonts w:ascii="Arial" w:hAnsi="Arial" w:cs="Arial"/>
              </w:rPr>
              <w:t>Needed / not needed</w:t>
            </w:r>
          </w:p>
        </w:tc>
        <w:tc>
          <w:tcPr>
            <w:tcW w:w="7366" w:type="dxa"/>
          </w:tcPr>
          <w:p w14:paraId="0EB04ECA" w14:textId="77777777" w:rsidR="0011136C" w:rsidRPr="00262F05" w:rsidRDefault="0011136C" w:rsidP="00FB4266">
            <w:pPr>
              <w:rPr>
                <w:rFonts w:ascii="Arial" w:hAnsi="Arial" w:cs="Arial"/>
              </w:rPr>
            </w:pPr>
            <w:r>
              <w:rPr>
                <w:rFonts w:ascii="Arial" w:hAnsi="Arial" w:cs="Arial"/>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ascii="Arial" w:hAnsi="Arial" w:cs="Arial"/>
              </w:rPr>
            </w:pPr>
            <w:r>
              <w:rPr>
                <w:rFonts w:ascii="Arial" w:hAnsi="Arial" w:cs="Arial"/>
              </w:rPr>
              <w:t>OPPO</w:t>
            </w:r>
          </w:p>
        </w:tc>
        <w:tc>
          <w:tcPr>
            <w:tcW w:w="1181" w:type="dxa"/>
          </w:tcPr>
          <w:p w14:paraId="73B83C0B" w14:textId="77777777" w:rsidR="0011136C" w:rsidRPr="00796719" w:rsidRDefault="003A1D8F" w:rsidP="00FB4266">
            <w:pPr>
              <w:pStyle w:val="BodyText"/>
            </w:pPr>
            <w:r w:rsidRPr="00796719">
              <w:t>Not needed</w:t>
            </w:r>
          </w:p>
        </w:tc>
        <w:tc>
          <w:tcPr>
            <w:tcW w:w="7366" w:type="dxa"/>
          </w:tcPr>
          <w:p w14:paraId="7DE46515" w14:textId="77777777" w:rsidR="0011136C" w:rsidRPr="00200266" w:rsidRDefault="0011136C" w:rsidP="00FB4266">
            <w:pPr>
              <w:pStyle w:val="BodyText"/>
            </w:pPr>
          </w:p>
        </w:tc>
      </w:tr>
      <w:tr w:rsidR="00B34E99" w:rsidRPr="00200266" w14:paraId="44C5B5CC" w14:textId="77777777" w:rsidTr="00FB4266">
        <w:tc>
          <w:tcPr>
            <w:tcW w:w="1082" w:type="dxa"/>
          </w:tcPr>
          <w:p w14:paraId="276C7B21" w14:textId="77777777" w:rsidR="00B34E99" w:rsidRDefault="00F57798" w:rsidP="00FB4266">
            <w:pPr>
              <w:rPr>
                <w:rFonts w:ascii="Arial" w:hAnsi="Arial" w:cs="Arial"/>
              </w:rPr>
            </w:pPr>
            <w:r>
              <w:rPr>
                <w:rFonts w:ascii="Arial" w:hAnsi="Arial" w:cs="Arial" w:hint="eastAsia"/>
              </w:rPr>
              <w:t>X</w:t>
            </w:r>
            <w:r>
              <w:rPr>
                <w:rFonts w:ascii="Arial" w:hAnsi="Arial" w:cs="Arial"/>
              </w:rPr>
              <w:t>iaomi</w:t>
            </w:r>
          </w:p>
        </w:tc>
        <w:tc>
          <w:tcPr>
            <w:tcW w:w="1181" w:type="dxa"/>
          </w:tcPr>
          <w:p w14:paraId="07BC5AFD" w14:textId="77777777" w:rsidR="00B34E99" w:rsidRPr="00796719" w:rsidRDefault="00F57798" w:rsidP="00FB4266">
            <w:pPr>
              <w:pStyle w:val="BodyText"/>
            </w:pPr>
            <w:r w:rsidRPr="00796719">
              <w:rPr>
                <w:rFonts w:hint="eastAsia"/>
              </w:rPr>
              <w:t>N</w:t>
            </w:r>
            <w:r w:rsidRPr="00796719">
              <w:t>ot needed</w:t>
            </w:r>
          </w:p>
        </w:tc>
        <w:tc>
          <w:tcPr>
            <w:tcW w:w="7366"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ascii="Arial" w:hAnsi="Arial" w:cs="Arial"/>
              </w:rPr>
            </w:pPr>
            <w:r>
              <w:rPr>
                <w:rFonts w:ascii="Arial" w:hAnsi="Arial" w:cs="Arial"/>
              </w:rPr>
              <w:t>MediaTek</w:t>
            </w:r>
          </w:p>
        </w:tc>
        <w:tc>
          <w:tcPr>
            <w:tcW w:w="1181" w:type="dxa"/>
          </w:tcPr>
          <w:p w14:paraId="6A1A55F3" w14:textId="77777777" w:rsidR="000666E9" w:rsidRPr="00796719" w:rsidRDefault="000666E9" w:rsidP="000666E9">
            <w:pPr>
              <w:pStyle w:val="BodyText"/>
            </w:pPr>
            <w:r w:rsidRPr="00796719">
              <w:t>Not needed</w:t>
            </w:r>
          </w:p>
        </w:tc>
        <w:tc>
          <w:tcPr>
            <w:tcW w:w="7366"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ascii="Arial" w:hAnsi="Arial" w:cs="Arial"/>
              </w:rPr>
            </w:pPr>
            <w:r>
              <w:rPr>
                <w:rFonts w:ascii="Arial" w:hAnsi="Arial" w:cs="Arial"/>
              </w:rPr>
              <w:t>Qualcomm</w:t>
            </w:r>
          </w:p>
        </w:tc>
        <w:tc>
          <w:tcPr>
            <w:tcW w:w="1181" w:type="dxa"/>
          </w:tcPr>
          <w:p w14:paraId="474A0428" w14:textId="77777777" w:rsidR="00B4118A" w:rsidRPr="00796719" w:rsidRDefault="00B4118A" w:rsidP="00B4118A">
            <w:pPr>
              <w:pStyle w:val="BodyText"/>
            </w:pPr>
            <w:r w:rsidRPr="00796719">
              <w:t>Not needed</w:t>
            </w:r>
          </w:p>
        </w:tc>
        <w:tc>
          <w:tcPr>
            <w:tcW w:w="7366" w:type="dxa"/>
          </w:tcPr>
          <w:p w14:paraId="7D8E46BF" w14:textId="77777777" w:rsidR="00B4118A" w:rsidRDefault="00B4118A" w:rsidP="00B4118A">
            <w:pPr>
              <w:pStyle w:val="BodyText"/>
            </w:pPr>
          </w:p>
        </w:tc>
      </w:tr>
      <w:tr w:rsidR="000F4158" w:rsidRPr="00200266" w14:paraId="6F17318F" w14:textId="77777777" w:rsidTr="00FB4266">
        <w:tc>
          <w:tcPr>
            <w:tcW w:w="1082" w:type="dxa"/>
          </w:tcPr>
          <w:p w14:paraId="0030A0BE" w14:textId="77777777" w:rsidR="000F4158" w:rsidRDefault="000F4158" w:rsidP="000F4158">
            <w:pPr>
              <w:rPr>
                <w:rFonts w:ascii="Arial" w:hAnsi="Arial" w:cs="Arial"/>
              </w:rPr>
            </w:pPr>
            <w:r w:rsidRPr="007A0BE2">
              <w:rPr>
                <w:rFonts w:ascii="Arial" w:hAnsi="Arial" w:cs="Arial"/>
              </w:rPr>
              <w:t>Lenovo, Motorola Mobility</w:t>
            </w:r>
          </w:p>
        </w:tc>
        <w:tc>
          <w:tcPr>
            <w:tcW w:w="1181" w:type="dxa"/>
          </w:tcPr>
          <w:p w14:paraId="6493521E" w14:textId="77777777" w:rsidR="000F4158" w:rsidRPr="00796719" w:rsidRDefault="000F4158" w:rsidP="000F4158">
            <w:pPr>
              <w:pStyle w:val="BodyText"/>
            </w:pPr>
            <w:r w:rsidRPr="00796719">
              <w:t>See comments</w:t>
            </w:r>
          </w:p>
        </w:tc>
        <w:tc>
          <w:tcPr>
            <w:tcW w:w="7366"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FB4266">
        <w:tc>
          <w:tcPr>
            <w:tcW w:w="1082" w:type="dxa"/>
          </w:tcPr>
          <w:p w14:paraId="67D5207A" w14:textId="77777777" w:rsidR="00DF0C30" w:rsidRPr="00DF0C30" w:rsidRDefault="00DF0C30" w:rsidP="00DF0C30">
            <w:pPr>
              <w:rPr>
                <w:rFonts w:ascii="Arial" w:hAnsi="Arial" w:cs="Arial"/>
              </w:rPr>
            </w:pPr>
            <w:r w:rsidRPr="00DF0C30">
              <w:rPr>
                <w:rFonts w:ascii="Arial" w:hAnsi="Arial" w:cs="Arial" w:hint="eastAsia"/>
              </w:rPr>
              <w:t>ZTE</w:t>
            </w:r>
          </w:p>
        </w:tc>
        <w:tc>
          <w:tcPr>
            <w:tcW w:w="1181"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66" w:type="dxa"/>
          </w:tcPr>
          <w:p w14:paraId="578C00B7" w14:textId="77777777" w:rsidR="00DF0C30" w:rsidRPr="00DF0C30" w:rsidRDefault="00DF0C30" w:rsidP="00DF0C30">
            <w:pPr>
              <w:pStyle w:val="BodyText"/>
            </w:pPr>
          </w:p>
        </w:tc>
      </w:tr>
      <w:tr w:rsidR="00112605" w:rsidRPr="00200266" w14:paraId="36450766" w14:textId="77777777" w:rsidTr="00FB4266">
        <w:tc>
          <w:tcPr>
            <w:tcW w:w="1082" w:type="dxa"/>
          </w:tcPr>
          <w:p w14:paraId="0D6EF96E" w14:textId="77777777" w:rsidR="00112605" w:rsidRPr="00DF0C30" w:rsidRDefault="00112605" w:rsidP="00DF0C30">
            <w:pPr>
              <w:rPr>
                <w:rFonts w:ascii="Arial" w:hAnsi="Arial" w:cs="Arial"/>
              </w:rPr>
            </w:pPr>
            <w:r>
              <w:rPr>
                <w:rFonts w:ascii="Arial" w:hAnsi="Arial" w:cs="Arial" w:hint="eastAsia"/>
              </w:rPr>
              <w:t>CMCC</w:t>
            </w:r>
          </w:p>
        </w:tc>
        <w:tc>
          <w:tcPr>
            <w:tcW w:w="1181"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66" w:type="dxa"/>
          </w:tcPr>
          <w:p w14:paraId="08BF8459" w14:textId="77777777" w:rsidR="00112605" w:rsidRPr="00DF0C30" w:rsidRDefault="00112605" w:rsidP="00DF0C30">
            <w:pPr>
              <w:pStyle w:val="BodyText"/>
            </w:pPr>
          </w:p>
        </w:tc>
      </w:tr>
      <w:tr w:rsidR="00BB2240" w:rsidRPr="00200266" w14:paraId="3EA4775D" w14:textId="77777777" w:rsidTr="00FB4266">
        <w:tc>
          <w:tcPr>
            <w:tcW w:w="1082" w:type="dxa"/>
          </w:tcPr>
          <w:p w14:paraId="0A6B97F5" w14:textId="2BBCDD16" w:rsidR="00BB2240" w:rsidRDefault="00BB2240" w:rsidP="00BB2240">
            <w:pPr>
              <w:rPr>
                <w:rFonts w:ascii="Arial" w:hAnsi="Arial" w:cs="Arial"/>
              </w:rPr>
            </w:pPr>
            <w:r>
              <w:rPr>
                <w:rFonts w:ascii="Arial" w:hAnsi="Arial" w:cs="Arial"/>
              </w:rPr>
              <w:t xml:space="preserve">Ericsson </w:t>
            </w:r>
          </w:p>
        </w:tc>
        <w:tc>
          <w:tcPr>
            <w:tcW w:w="1181" w:type="dxa"/>
          </w:tcPr>
          <w:p w14:paraId="5CB1549D" w14:textId="077A6312" w:rsidR="00BB2240" w:rsidRPr="00796719" w:rsidRDefault="00BB2240" w:rsidP="00BB2240">
            <w:pPr>
              <w:pStyle w:val="BodyText"/>
            </w:pPr>
            <w:r w:rsidRPr="00796719">
              <w:t>Not needed</w:t>
            </w:r>
          </w:p>
        </w:tc>
        <w:tc>
          <w:tcPr>
            <w:tcW w:w="7366" w:type="dxa"/>
          </w:tcPr>
          <w:p w14:paraId="1A07F73C" w14:textId="77777777" w:rsidR="00BB2240" w:rsidRPr="00DF0C30" w:rsidRDefault="00BB2240" w:rsidP="00BB2240">
            <w:pPr>
              <w:pStyle w:val="BodyText"/>
            </w:pPr>
          </w:p>
        </w:tc>
      </w:tr>
      <w:tr w:rsidR="0005024A" w:rsidRPr="00200266" w14:paraId="672FEB87" w14:textId="77777777" w:rsidTr="00FB4266">
        <w:tc>
          <w:tcPr>
            <w:tcW w:w="1082" w:type="dxa"/>
          </w:tcPr>
          <w:p w14:paraId="7CDD6074" w14:textId="0D140F2B" w:rsidR="0005024A" w:rsidRDefault="0005024A" w:rsidP="0005024A">
            <w:pPr>
              <w:rPr>
                <w:rFonts w:ascii="Arial" w:hAnsi="Arial" w:cs="Arial"/>
              </w:rPr>
            </w:pPr>
            <w:r>
              <w:rPr>
                <w:rFonts w:ascii="Arial" w:hAnsi="Arial" w:cs="Arial"/>
              </w:rPr>
              <w:t>Interdigital</w:t>
            </w:r>
          </w:p>
        </w:tc>
        <w:tc>
          <w:tcPr>
            <w:tcW w:w="1181" w:type="dxa"/>
          </w:tcPr>
          <w:p w14:paraId="53CA4809" w14:textId="5596A49C" w:rsidR="0005024A" w:rsidRPr="00DF0C30" w:rsidRDefault="0005024A" w:rsidP="0005024A">
            <w:pPr>
              <w:pStyle w:val="BodyText"/>
            </w:pPr>
            <w:r>
              <w:t>FFS</w:t>
            </w:r>
          </w:p>
        </w:tc>
        <w:tc>
          <w:tcPr>
            <w:tcW w:w="7366" w:type="dxa"/>
          </w:tcPr>
          <w:p w14:paraId="123A71E4" w14:textId="0F35D329" w:rsidR="0005024A" w:rsidRPr="00DF0C30" w:rsidRDefault="0005024A" w:rsidP="0005024A">
            <w:pPr>
              <w:pStyle w:val="BodyText"/>
            </w:pPr>
            <w:r>
              <w:t xml:space="preserve">Relaxed monitoring is intended to save power, if the UE has to use location tracking to determine the criteria it defeats the purpose. We could consider enhancements in R18, in R17 relaxed monitoring doesn’t always have to be </w:t>
            </w:r>
            <w:r>
              <w:lastRenderedPageBreak/>
              <w:t>enabled in the cell. .</w:t>
            </w:r>
          </w:p>
        </w:tc>
      </w:tr>
      <w:tr w:rsidR="00F1734E" w:rsidRPr="00200266" w14:paraId="6D4FC801" w14:textId="77777777" w:rsidTr="00FB4266">
        <w:tc>
          <w:tcPr>
            <w:tcW w:w="1082" w:type="dxa"/>
          </w:tcPr>
          <w:p w14:paraId="11210835" w14:textId="4E346469" w:rsidR="00F1734E" w:rsidRDefault="00F1734E" w:rsidP="0005024A">
            <w:pPr>
              <w:rPr>
                <w:rFonts w:ascii="Arial" w:hAnsi="Arial" w:cs="Arial"/>
              </w:rPr>
            </w:pPr>
            <w:r>
              <w:rPr>
                <w:rFonts w:ascii="Arial" w:hAnsi="Arial" w:cs="Arial"/>
              </w:rPr>
              <w:lastRenderedPageBreak/>
              <w:t>NEC</w:t>
            </w:r>
          </w:p>
        </w:tc>
        <w:tc>
          <w:tcPr>
            <w:tcW w:w="1181" w:type="dxa"/>
          </w:tcPr>
          <w:p w14:paraId="3B44A322" w14:textId="06DEEEF2" w:rsidR="00F1734E" w:rsidRDefault="00F1734E" w:rsidP="0005024A">
            <w:pPr>
              <w:pStyle w:val="BodyText"/>
            </w:pPr>
            <w:r>
              <w:t>Not needed</w:t>
            </w:r>
          </w:p>
        </w:tc>
        <w:tc>
          <w:tcPr>
            <w:tcW w:w="7366"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120"/>
        <w:gridCol w:w="1251"/>
        <w:gridCol w:w="7258"/>
      </w:tblGrid>
      <w:tr w:rsidR="00362D1F" w:rsidRPr="00262F05" w14:paraId="2E42568C" w14:textId="77777777" w:rsidTr="000666E9">
        <w:tc>
          <w:tcPr>
            <w:tcW w:w="1082" w:type="dxa"/>
          </w:tcPr>
          <w:p w14:paraId="0A917CEE" w14:textId="77777777" w:rsidR="00362D1F" w:rsidRPr="00262F05" w:rsidRDefault="00362D1F" w:rsidP="00FB4266">
            <w:pPr>
              <w:rPr>
                <w:rFonts w:ascii="Arial" w:hAnsi="Arial" w:cs="Arial"/>
              </w:rPr>
            </w:pPr>
            <w:r>
              <w:rPr>
                <w:rFonts w:ascii="Arial" w:hAnsi="Arial" w:cs="Arial"/>
              </w:rPr>
              <w:t>Company</w:t>
            </w:r>
          </w:p>
        </w:tc>
        <w:tc>
          <w:tcPr>
            <w:tcW w:w="1253" w:type="dxa"/>
          </w:tcPr>
          <w:p w14:paraId="0A7265AB" w14:textId="77777777" w:rsidR="00362D1F" w:rsidRDefault="00362D1F" w:rsidP="00FB4266">
            <w:pPr>
              <w:rPr>
                <w:rFonts w:ascii="Arial" w:hAnsi="Arial" w:cs="Arial"/>
              </w:rPr>
            </w:pPr>
            <w:r w:rsidRPr="0011136C">
              <w:rPr>
                <w:rFonts w:ascii="Arial" w:hAnsi="Arial" w:cs="Arial"/>
              </w:rPr>
              <w:t>Neede</w:t>
            </w:r>
            <w:r w:rsidR="0011136C" w:rsidRPr="0011136C">
              <w:rPr>
                <w:rFonts w:ascii="Arial" w:hAnsi="Arial" w:cs="Arial"/>
              </w:rPr>
              <w:t>d / not needed</w:t>
            </w:r>
          </w:p>
        </w:tc>
        <w:tc>
          <w:tcPr>
            <w:tcW w:w="7294" w:type="dxa"/>
          </w:tcPr>
          <w:p w14:paraId="61B3153B" w14:textId="77777777" w:rsidR="00362D1F" w:rsidRPr="00262F05" w:rsidRDefault="00362D1F" w:rsidP="00FB4266">
            <w:pPr>
              <w:rPr>
                <w:rFonts w:ascii="Arial" w:hAnsi="Arial" w:cs="Arial"/>
              </w:rPr>
            </w:pPr>
            <w:r>
              <w:rPr>
                <w:rFonts w:ascii="Arial" w:hAnsi="Arial" w:cs="Arial"/>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ascii="Arial" w:hAnsi="Arial" w:cs="Arial"/>
              </w:rPr>
            </w:pPr>
            <w:r>
              <w:rPr>
                <w:rFonts w:ascii="Arial" w:hAnsi="Arial" w:cs="Arial"/>
              </w:rPr>
              <w:t>OPPO</w:t>
            </w:r>
          </w:p>
        </w:tc>
        <w:tc>
          <w:tcPr>
            <w:tcW w:w="1253" w:type="dxa"/>
          </w:tcPr>
          <w:p w14:paraId="6C8C679A" w14:textId="77777777" w:rsidR="00362D1F" w:rsidRPr="00796719" w:rsidRDefault="003A1D8F" w:rsidP="00FB4266">
            <w:pPr>
              <w:pStyle w:val="BodyText"/>
            </w:pPr>
            <w:r w:rsidRPr="00796719">
              <w:t>Not needed</w:t>
            </w:r>
          </w:p>
        </w:tc>
        <w:tc>
          <w:tcPr>
            <w:tcW w:w="7294" w:type="dxa"/>
          </w:tcPr>
          <w:p w14:paraId="616F6286" w14:textId="77777777" w:rsidR="00362D1F" w:rsidRPr="00200266" w:rsidRDefault="00362D1F" w:rsidP="00FB4266">
            <w:pPr>
              <w:pStyle w:val="BodyText"/>
            </w:pPr>
          </w:p>
        </w:tc>
      </w:tr>
      <w:tr w:rsidR="00B34E99" w:rsidRPr="00200266" w14:paraId="02D19472" w14:textId="77777777" w:rsidTr="000666E9">
        <w:tc>
          <w:tcPr>
            <w:tcW w:w="1082" w:type="dxa"/>
          </w:tcPr>
          <w:p w14:paraId="35894D59" w14:textId="77777777" w:rsidR="00B34E99" w:rsidRDefault="00F57798" w:rsidP="00FB4266">
            <w:pPr>
              <w:rPr>
                <w:rFonts w:ascii="Arial" w:hAnsi="Arial" w:cs="Arial"/>
              </w:rPr>
            </w:pPr>
            <w:r>
              <w:rPr>
                <w:rFonts w:ascii="Arial" w:hAnsi="Arial" w:cs="Arial" w:hint="eastAsia"/>
              </w:rPr>
              <w:t>X</w:t>
            </w:r>
            <w:r>
              <w:rPr>
                <w:rFonts w:ascii="Arial" w:hAnsi="Arial" w:cs="Arial"/>
              </w:rPr>
              <w:t>iaomi</w:t>
            </w:r>
          </w:p>
        </w:tc>
        <w:tc>
          <w:tcPr>
            <w:tcW w:w="1253" w:type="dxa"/>
          </w:tcPr>
          <w:p w14:paraId="6F6923C6" w14:textId="77777777" w:rsidR="00B34E99" w:rsidRPr="00796719" w:rsidRDefault="00F57798" w:rsidP="00FB4266">
            <w:pPr>
              <w:pStyle w:val="BodyText"/>
            </w:pPr>
            <w:r w:rsidRPr="00796719">
              <w:rPr>
                <w:rFonts w:hint="eastAsia"/>
              </w:rPr>
              <w:t>N</w:t>
            </w:r>
            <w:r w:rsidRPr="00796719">
              <w:t>ot needed</w:t>
            </w:r>
          </w:p>
        </w:tc>
        <w:tc>
          <w:tcPr>
            <w:tcW w:w="7294" w:type="dxa"/>
          </w:tcPr>
          <w:p w14:paraId="2F8E57F8" w14:textId="77777777" w:rsidR="00B34E99" w:rsidRPr="00200266" w:rsidRDefault="00B34E99" w:rsidP="00FB4266">
            <w:pPr>
              <w:pStyle w:val="BodyText"/>
            </w:pPr>
          </w:p>
        </w:tc>
      </w:tr>
      <w:tr w:rsidR="000666E9" w:rsidRPr="00200266" w14:paraId="6545E974" w14:textId="77777777" w:rsidTr="000666E9">
        <w:tc>
          <w:tcPr>
            <w:tcW w:w="1082" w:type="dxa"/>
          </w:tcPr>
          <w:p w14:paraId="3D389A9A" w14:textId="77777777" w:rsidR="000666E9" w:rsidRDefault="000666E9" w:rsidP="00FB4266">
            <w:pPr>
              <w:rPr>
                <w:rFonts w:ascii="Arial" w:hAnsi="Arial" w:cs="Arial"/>
              </w:rPr>
            </w:pPr>
            <w:r>
              <w:rPr>
                <w:rFonts w:ascii="Arial" w:hAnsi="Arial" w:cs="Arial"/>
              </w:rPr>
              <w:t>MediaTek</w:t>
            </w:r>
          </w:p>
        </w:tc>
        <w:tc>
          <w:tcPr>
            <w:tcW w:w="1253" w:type="dxa"/>
          </w:tcPr>
          <w:p w14:paraId="3F8FE0D6" w14:textId="77777777" w:rsidR="000666E9" w:rsidRPr="00796719" w:rsidRDefault="000666E9" w:rsidP="00FB4266">
            <w:pPr>
              <w:pStyle w:val="BodyText"/>
            </w:pPr>
            <w:r w:rsidRPr="00796719">
              <w:t>Not needed</w:t>
            </w:r>
          </w:p>
        </w:tc>
        <w:tc>
          <w:tcPr>
            <w:tcW w:w="7294" w:type="dxa"/>
          </w:tcPr>
          <w:p w14:paraId="0DB148E3" w14:textId="77777777" w:rsidR="000666E9" w:rsidRPr="00200266" w:rsidRDefault="000666E9" w:rsidP="00FB4266">
            <w:pPr>
              <w:pStyle w:val="BodyText"/>
            </w:pPr>
          </w:p>
        </w:tc>
      </w:tr>
      <w:tr w:rsidR="001607D6" w:rsidRPr="00200266" w14:paraId="410D541B" w14:textId="77777777" w:rsidTr="000666E9">
        <w:tc>
          <w:tcPr>
            <w:tcW w:w="1082" w:type="dxa"/>
          </w:tcPr>
          <w:p w14:paraId="461A01CC" w14:textId="77777777" w:rsidR="001607D6" w:rsidRDefault="001607D6" w:rsidP="001607D6">
            <w:pPr>
              <w:rPr>
                <w:rFonts w:ascii="Arial" w:hAnsi="Arial" w:cs="Arial"/>
              </w:rPr>
            </w:pPr>
            <w:r>
              <w:rPr>
                <w:rFonts w:ascii="Arial" w:hAnsi="Arial" w:cs="Arial"/>
              </w:rPr>
              <w:t>Qualcomm</w:t>
            </w:r>
          </w:p>
        </w:tc>
        <w:tc>
          <w:tcPr>
            <w:tcW w:w="1253" w:type="dxa"/>
          </w:tcPr>
          <w:p w14:paraId="6EC3D635" w14:textId="77777777" w:rsidR="001607D6" w:rsidRPr="00796719" w:rsidRDefault="001607D6" w:rsidP="001607D6">
            <w:pPr>
              <w:pStyle w:val="BodyText"/>
            </w:pPr>
            <w:r w:rsidRPr="00796719">
              <w:t>Needed</w:t>
            </w:r>
          </w:p>
        </w:tc>
        <w:tc>
          <w:tcPr>
            <w:tcW w:w="7294"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ascii="Arial" w:hAnsi="Arial" w:cs="Arial"/>
              </w:rPr>
            </w:pPr>
            <w:r w:rsidRPr="007A0BE2">
              <w:rPr>
                <w:rFonts w:ascii="Arial" w:hAnsi="Arial" w:cs="Arial"/>
              </w:rPr>
              <w:t>Lenovo, Motorola Mobility</w:t>
            </w:r>
          </w:p>
        </w:tc>
        <w:tc>
          <w:tcPr>
            <w:tcW w:w="1253" w:type="dxa"/>
          </w:tcPr>
          <w:p w14:paraId="0A5A049E" w14:textId="77777777" w:rsidR="000F4158" w:rsidRPr="00796719" w:rsidRDefault="000F4158" w:rsidP="001607D6">
            <w:pPr>
              <w:pStyle w:val="BodyText"/>
            </w:pPr>
            <w:r w:rsidRPr="00796719">
              <w:t>Not needed</w:t>
            </w:r>
          </w:p>
        </w:tc>
        <w:tc>
          <w:tcPr>
            <w:tcW w:w="7294" w:type="dxa"/>
          </w:tcPr>
          <w:p w14:paraId="3A6FCAAF" w14:textId="77777777" w:rsidR="000F4158" w:rsidRDefault="000F4158" w:rsidP="001607D6">
            <w:pPr>
              <w:pStyle w:val="BodyText"/>
            </w:pPr>
          </w:p>
        </w:tc>
      </w:tr>
      <w:tr w:rsidR="00DF0C30" w:rsidRPr="00200266" w14:paraId="1F6B66FF" w14:textId="77777777" w:rsidTr="000666E9">
        <w:tc>
          <w:tcPr>
            <w:tcW w:w="1082" w:type="dxa"/>
          </w:tcPr>
          <w:p w14:paraId="6583CF9E" w14:textId="77777777" w:rsidR="00DF0C30" w:rsidRPr="00DF0C30" w:rsidRDefault="00DF0C30" w:rsidP="00DF0C30">
            <w:pPr>
              <w:rPr>
                <w:rFonts w:ascii="Arial" w:hAnsi="Arial" w:cs="Arial"/>
              </w:rPr>
            </w:pPr>
            <w:r w:rsidRPr="00DF0C30">
              <w:rPr>
                <w:rFonts w:ascii="Arial" w:hAnsi="Arial" w:cs="Arial" w:hint="eastAsia"/>
              </w:rPr>
              <w:t>ZTE</w:t>
            </w:r>
          </w:p>
        </w:tc>
        <w:tc>
          <w:tcPr>
            <w:tcW w:w="1253"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94" w:type="dxa"/>
          </w:tcPr>
          <w:p w14:paraId="5AD7AF42" w14:textId="77777777" w:rsidR="00DF0C30" w:rsidRPr="00DF0C30" w:rsidRDefault="00DF0C30" w:rsidP="00DF0C30">
            <w:pPr>
              <w:pStyle w:val="BodyText"/>
            </w:pPr>
          </w:p>
        </w:tc>
      </w:tr>
      <w:tr w:rsidR="00112605" w:rsidRPr="00200266" w14:paraId="3911456C" w14:textId="77777777" w:rsidTr="000666E9">
        <w:tc>
          <w:tcPr>
            <w:tcW w:w="1082" w:type="dxa"/>
          </w:tcPr>
          <w:p w14:paraId="765B0D50" w14:textId="77777777" w:rsidR="00112605" w:rsidRPr="00DF0C30" w:rsidRDefault="00112605" w:rsidP="002B4C7F">
            <w:pPr>
              <w:rPr>
                <w:rFonts w:ascii="Arial" w:hAnsi="Arial" w:cs="Arial"/>
              </w:rPr>
            </w:pPr>
            <w:r>
              <w:rPr>
                <w:rFonts w:ascii="Arial" w:hAnsi="Arial" w:cs="Arial" w:hint="eastAsia"/>
              </w:rPr>
              <w:t>CMCC</w:t>
            </w:r>
          </w:p>
        </w:tc>
        <w:tc>
          <w:tcPr>
            <w:tcW w:w="1253" w:type="dxa"/>
          </w:tcPr>
          <w:p w14:paraId="1E1ABD9C" w14:textId="77777777" w:rsidR="00112605" w:rsidRPr="00796719" w:rsidRDefault="00112605" w:rsidP="002B4C7F">
            <w:pPr>
              <w:pStyle w:val="BodyText"/>
            </w:pPr>
            <w:r w:rsidRPr="00796719">
              <w:rPr>
                <w:rFonts w:hint="eastAsia"/>
              </w:rPr>
              <w:t xml:space="preserve">Not </w:t>
            </w:r>
            <w:r w:rsidRPr="00796719">
              <w:rPr>
                <w:rFonts w:cs="Arial"/>
              </w:rPr>
              <w:t>needed</w:t>
            </w:r>
          </w:p>
        </w:tc>
        <w:tc>
          <w:tcPr>
            <w:tcW w:w="7294" w:type="dxa"/>
          </w:tcPr>
          <w:p w14:paraId="02E8D3C8" w14:textId="77777777" w:rsidR="00112605" w:rsidRPr="00DF0C30" w:rsidRDefault="00112605" w:rsidP="00DF0C30">
            <w:pPr>
              <w:pStyle w:val="BodyText"/>
            </w:pPr>
          </w:p>
        </w:tc>
      </w:tr>
      <w:tr w:rsidR="00E8296C" w:rsidRPr="00200266" w14:paraId="3FC5E5F6" w14:textId="77777777" w:rsidTr="000666E9">
        <w:tc>
          <w:tcPr>
            <w:tcW w:w="1082" w:type="dxa"/>
          </w:tcPr>
          <w:p w14:paraId="7EC2F8E2" w14:textId="06C00C30" w:rsidR="00E8296C" w:rsidRDefault="00E8296C" w:rsidP="00E8296C">
            <w:pPr>
              <w:rPr>
                <w:rFonts w:ascii="Arial" w:hAnsi="Arial" w:cs="Arial"/>
              </w:rPr>
            </w:pPr>
            <w:r>
              <w:rPr>
                <w:rFonts w:ascii="Arial" w:hAnsi="Arial" w:cs="Arial"/>
              </w:rPr>
              <w:t>Ericsson</w:t>
            </w:r>
          </w:p>
        </w:tc>
        <w:tc>
          <w:tcPr>
            <w:tcW w:w="1253" w:type="dxa"/>
          </w:tcPr>
          <w:p w14:paraId="18D2FE8C" w14:textId="10A02F3C" w:rsidR="00E8296C" w:rsidRPr="00796719" w:rsidRDefault="00E8296C" w:rsidP="00E8296C">
            <w:pPr>
              <w:pStyle w:val="BodyText"/>
            </w:pPr>
            <w:r w:rsidRPr="00F858A7">
              <w:t>Not needed</w:t>
            </w:r>
          </w:p>
        </w:tc>
        <w:tc>
          <w:tcPr>
            <w:tcW w:w="7294"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0666E9">
        <w:tc>
          <w:tcPr>
            <w:tcW w:w="1082" w:type="dxa"/>
          </w:tcPr>
          <w:p w14:paraId="4A6349C2" w14:textId="77777777" w:rsidR="00E8296C" w:rsidRDefault="00E8296C" w:rsidP="00E8296C">
            <w:pPr>
              <w:rPr>
                <w:rFonts w:ascii="Arial" w:hAnsi="Arial" w:cs="Arial"/>
              </w:rPr>
            </w:pPr>
          </w:p>
        </w:tc>
        <w:tc>
          <w:tcPr>
            <w:tcW w:w="1253" w:type="dxa"/>
          </w:tcPr>
          <w:p w14:paraId="5E118180" w14:textId="77777777" w:rsidR="00E8296C" w:rsidRPr="00796719" w:rsidRDefault="00E8296C" w:rsidP="00E8296C">
            <w:pPr>
              <w:pStyle w:val="BodyText"/>
            </w:pPr>
          </w:p>
        </w:tc>
        <w:tc>
          <w:tcPr>
            <w:tcW w:w="7294" w:type="dxa"/>
          </w:tcPr>
          <w:p w14:paraId="60A1E629" w14:textId="77777777" w:rsidR="00E8296C" w:rsidRPr="00DF0C30" w:rsidRDefault="00E8296C" w:rsidP="00E8296C">
            <w:pPr>
              <w:pStyle w:val="BodyText"/>
            </w:pPr>
          </w:p>
        </w:tc>
      </w:tr>
      <w:tr w:rsidR="00E8296C" w:rsidRPr="00200266" w14:paraId="12795237" w14:textId="77777777" w:rsidTr="000666E9">
        <w:tc>
          <w:tcPr>
            <w:tcW w:w="1082" w:type="dxa"/>
          </w:tcPr>
          <w:p w14:paraId="4C300AAB" w14:textId="77777777" w:rsidR="00E8296C" w:rsidRDefault="00E8296C" w:rsidP="00E8296C">
            <w:pPr>
              <w:rPr>
                <w:rFonts w:ascii="Arial" w:hAnsi="Arial" w:cs="Arial"/>
              </w:rPr>
            </w:pPr>
          </w:p>
        </w:tc>
        <w:tc>
          <w:tcPr>
            <w:tcW w:w="1253" w:type="dxa"/>
          </w:tcPr>
          <w:p w14:paraId="6A161F41" w14:textId="77777777" w:rsidR="00E8296C" w:rsidRPr="00796719" w:rsidRDefault="00E8296C" w:rsidP="00E8296C">
            <w:pPr>
              <w:pStyle w:val="BodyText"/>
            </w:pPr>
          </w:p>
        </w:tc>
        <w:tc>
          <w:tcPr>
            <w:tcW w:w="7294" w:type="dxa"/>
          </w:tcPr>
          <w:p w14:paraId="6DB9F859" w14:textId="77777777" w:rsidR="00E8296C" w:rsidRPr="00DF0C30" w:rsidRDefault="00E8296C" w:rsidP="00E8296C">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lastRenderedPageBreak/>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C23B" w14:textId="77777777" w:rsidR="00117DEF" w:rsidRDefault="00117DEF">
      <w:r>
        <w:separator/>
      </w:r>
    </w:p>
  </w:endnote>
  <w:endnote w:type="continuationSeparator" w:id="0">
    <w:p w14:paraId="4CF48247" w14:textId="77777777" w:rsidR="00117DEF" w:rsidRDefault="00117DEF">
      <w:r>
        <w:continuationSeparator/>
      </w:r>
    </w:p>
  </w:endnote>
  <w:endnote w:type="continuationNotice" w:id="1">
    <w:p w14:paraId="5BB9E456" w14:textId="77777777" w:rsidR="00117DEF" w:rsidRDefault="00117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2EF" w14:textId="77777777" w:rsidR="00DF0C30" w:rsidRDefault="00DF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98A7" w14:textId="77777777" w:rsidR="00FB4266" w:rsidRDefault="00FB4266" w:rsidP="00313FD6">
    <w:pPr>
      <w:pStyle w:val="Footer"/>
      <w:tabs>
        <w:tab w:val="center" w:pos="4820"/>
        <w:tab w:val="right" w:pos="9639"/>
      </w:tabs>
    </w:pPr>
    <w:r>
      <w:tab/>
    </w:r>
    <w:r w:rsidR="005512EB">
      <w:rPr>
        <w:rStyle w:val="PageNumber"/>
      </w:rPr>
      <w:fldChar w:fldCharType="begin"/>
    </w:r>
    <w:r>
      <w:rPr>
        <w:rStyle w:val="PageNumber"/>
      </w:rPr>
      <w:instrText xml:space="preserve"> PAGE </w:instrText>
    </w:r>
    <w:r w:rsidR="005512EB">
      <w:rPr>
        <w:rStyle w:val="PageNumber"/>
      </w:rPr>
      <w:fldChar w:fldCharType="separate"/>
    </w:r>
    <w:r w:rsidR="00112605">
      <w:rPr>
        <w:rStyle w:val="PageNumber"/>
      </w:rPr>
      <w:t>11</w:t>
    </w:r>
    <w:r w:rsidR="005512EB">
      <w:rPr>
        <w:rStyle w:val="PageNumber"/>
      </w:rPr>
      <w:fldChar w:fldCharType="end"/>
    </w:r>
    <w:r>
      <w:rPr>
        <w:rStyle w:val="PageNumber"/>
      </w:rPr>
      <w:t>/</w:t>
    </w:r>
    <w:r w:rsidR="005512EB">
      <w:rPr>
        <w:rStyle w:val="PageNumber"/>
      </w:rPr>
      <w:fldChar w:fldCharType="begin"/>
    </w:r>
    <w:r>
      <w:rPr>
        <w:rStyle w:val="PageNumber"/>
      </w:rPr>
      <w:instrText xml:space="preserve"> NUMPAGES </w:instrText>
    </w:r>
    <w:r w:rsidR="005512EB">
      <w:rPr>
        <w:rStyle w:val="PageNumber"/>
      </w:rPr>
      <w:fldChar w:fldCharType="separate"/>
    </w:r>
    <w:r w:rsidR="00112605">
      <w:rPr>
        <w:rStyle w:val="PageNumber"/>
      </w:rPr>
      <w:t>13</w:t>
    </w:r>
    <w:r w:rsidR="005512EB">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7A3" w14:textId="77777777" w:rsidR="00DF0C30" w:rsidRDefault="00DF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6818" w14:textId="77777777" w:rsidR="00117DEF" w:rsidRDefault="00117DEF">
      <w:r>
        <w:separator/>
      </w:r>
    </w:p>
  </w:footnote>
  <w:footnote w:type="continuationSeparator" w:id="0">
    <w:p w14:paraId="1DFAD522" w14:textId="77777777" w:rsidR="00117DEF" w:rsidRDefault="00117DEF">
      <w:r>
        <w:continuationSeparator/>
      </w:r>
    </w:p>
  </w:footnote>
  <w:footnote w:type="continuationNotice" w:id="1">
    <w:p w14:paraId="39538E8D" w14:textId="77777777" w:rsidR="00117DEF" w:rsidRDefault="00117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E7" w14:textId="77777777" w:rsidR="00FB4266" w:rsidRDefault="00FB4266">
    <w:r>
      <w:t xml:space="preserve">Page </w:t>
    </w:r>
    <w:r w:rsidR="005512EB">
      <w:fldChar w:fldCharType="begin"/>
    </w:r>
    <w:r>
      <w:instrText>PAGE</w:instrText>
    </w:r>
    <w:r w:rsidR="005512EB">
      <w:fldChar w:fldCharType="separate"/>
    </w:r>
    <w:r>
      <w:t>4</w:t>
    </w:r>
    <w:r w:rsidR="005512EB">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069D" w14:textId="77777777" w:rsidR="00DF0C30" w:rsidRDefault="00DF0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B62" w14:textId="77777777" w:rsidR="00DF0C30" w:rsidRDefault="00DF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586"/>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DE45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4586"/>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sz w:val="24"/>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pPr>
      <w:spacing w:after="120"/>
    </w:pPr>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94D65"/>
    <w:pPr>
      <w:ind w:left="720"/>
    </w:pPr>
    <w:rPr>
      <w:rFonts w:ascii="Calibri" w:eastAsia="Calibri" w:hAnsi="Calibri"/>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94D65"/>
    <w:rPr>
      <w:rFonts w:ascii="Calibri" w:eastAsia="Calibri" w:hAnsi="Calibri"/>
      <w:sz w:val="22"/>
      <w:szCs w:val="22"/>
      <w:lang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lang w:val="en-US"/>
    </w:rPr>
  </w:style>
  <w:style w:type="paragraph" w:styleId="NormalWeb">
    <w:name w:val="Normal (Web)"/>
    <w:basedOn w:val="Normal"/>
    <w:uiPriority w:val="99"/>
    <w:unhideWhenUsed/>
    <w:rsid w:val="00894D65"/>
    <w:pPr>
      <w:spacing w:before="100" w:beforeAutospacing="1" w:after="100" w:afterAutospacing="1"/>
    </w:pPr>
    <w:rPr>
      <w:rFonts w:eastAsia="Calibri"/>
      <w:sz w:val="24"/>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668B008-2D0F-4B3F-8476-1DA7916696CE}">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34244</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NEC</cp:lastModifiedBy>
  <cp:revision>36</cp:revision>
  <cp:lastPrinted>2008-02-01T11:09:00Z</cp:lastPrinted>
  <dcterms:created xsi:type="dcterms:W3CDTF">2021-11-05T07:11:00Z</dcterms:created>
  <dcterms:modified xsi:type="dcterms:W3CDTF">2021-11-05T09:54:00Z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