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62031" w14:textId="53820E4D" w:rsidR="0047408E" w:rsidRPr="00974B82" w:rsidRDefault="00663380" w:rsidP="00D00B9F">
      <w:pPr>
        <w:pStyle w:val="stBilgi"/>
        <w:tabs>
          <w:tab w:val="right" w:pos="10466"/>
        </w:tabs>
        <w:overflowPunct w:val="0"/>
        <w:autoSpaceDE w:val="0"/>
        <w:autoSpaceDN w:val="0"/>
        <w:adjustRightInd w:val="0"/>
        <w:textAlignment w:val="baseline"/>
        <w:rPr>
          <w:rFonts w:asciiTheme="minorHAnsi" w:hAnsiTheme="minorHAnsi" w:cs="Arial"/>
          <w:sz w:val="24"/>
          <w:szCs w:val="24"/>
          <w:lang w:eastAsia="ja-JP"/>
        </w:rPr>
      </w:pPr>
      <w:r w:rsidRPr="00D87BDF">
        <w:rPr>
          <w:rFonts w:cs="Arial"/>
          <w:bCs/>
          <w:sz w:val="24"/>
          <w:szCs w:val="24"/>
          <w:lang w:eastAsia="ja-JP"/>
        </w:rPr>
        <w:t>3GPP TSG-RAN WG2 Meeting #11</w:t>
      </w:r>
      <w:r w:rsidR="00A23020">
        <w:rPr>
          <w:rFonts w:cs="Arial"/>
          <w:bCs/>
          <w:sz w:val="24"/>
          <w:szCs w:val="24"/>
          <w:lang w:eastAsia="ja-JP"/>
        </w:rPr>
        <w:t>5</w:t>
      </w:r>
      <w:r w:rsidR="00EC6925" w:rsidRPr="00D87BDF">
        <w:rPr>
          <w:rFonts w:cs="Arial"/>
          <w:bCs/>
          <w:sz w:val="24"/>
          <w:szCs w:val="24"/>
          <w:lang w:eastAsia="ja-JP"/>
        </w:rPr>
        <w:t>-e</w:t>
      </w:r>
      <w:r w:rsidR="0047408E" w:rsidRPr="00D87BDF">
        <w:rPr>
          <w:rFonts w:cs="Arial"/>
          <w:bCs/>
          <w:sz w:val="24"/>
          <w:szCs w:val="24"/>
          <w:lang w:eastAsia="ja-JP"/>
        </w:rPr>
        <w:tab/>
      </w:r>
      <w:r w:rsidR="005C1C6A" w:rsidRPr="005C1C6A">
        <w:rPr>
          <w:rFonts w:cs="Arial"/>
          <w:bCs/>
          <w:sz w:val="24"/>
          <w:szCs w:val="24"/>
          <w:lang w:eastAsia="ja-JP"/>
        </w:rPr>
        <w:t>R2-210</w:t>
      </w:r>
      <w:r w:rsidR="00D33D66">
        <w:rPr>
          <w:rFonts w:cs="Arial"/>
          <w:bCs/>
          <w:sz w:val="24"/>
          <w:szCs w:val="24"/>
          <w:lang w:eastAsia="ja-JP"/>
        </w:rPr>
        <w:t>8100</w:t>
      </w:r>
      <w:r w:rsidR="005C1C6A">
        <w:rPr>
          <w:rFonts w:cs="Arial"/>
          <w:bCs/>
          <w:sz w:val="24"/>
          <w:szCs w:val="24"/>
          <w:lang w:eastAsia="ja-JP"/>
        </w:rPr>
        <w:t xml:space="preserve"> </w:t>
      </w:r>
    </w:p>
    <w:p w14:paraId="573CC6D0" w14:textId="18E8D1AA" w:rsidR="00A02768" w:rsidRDefault="00A23020" w:rsidP="00B85B89">
      <w:pPr>
        <w:pStyle w:val="stBilgi"/>
        <w:tabs>
          <w:tab w:val="right" w:pos="10466"/>
        </w:tabs>
        <w:overflowPunct w:val="0"/>
        <w:autoSpaceDE w:val="0"/>
        <w:autoSpaceDN w:val="0"/>
        <w:adjustRightInd w:val="0"/>
        <w:textAlignment w:val="baseline"/>
        <w:rPr>
          <w:rFonts w:cs="Arial"/>
          <w:sz w:val="20"/>
        </w:rPr>
      </w:pPr>
      <w:r>
        <w:rPr>
          <w:rFonts w:cs="Arial"/>
          <w:bCs/>
          <w:sz w:val="24"/>
          <w:szCs w:val="24"/>
          <w:lang w:eastAsia="ja-JP"/>
        </w:rPr>
        <w:t>e-Meeting</w:t>
      </w:r>
      <w:r w:rsidR="00003023">
        <w:rPr>
          <w:rFonts w:cs="Arial"/>
          <w:bCs/>
          <w:sz w:val="24"/>
          <w:szCs w:val="24"/>
          <w:lang w:eastAsia="ja-JP"/>
        </w:rPr>
        <w:t>:</w:t>
      </w:r>
      <w:r w:rsidR="00EC6925" w:rsidRPr="00D87BDF">
        <w:rPr>
          <w:rFonts w:cs="Arial"/>
          <w:bCs/>
          <w:sz w:val="24"/>
          <w:szCs w:val="24"/>
          <w:lang w:eastAsia="ja-JP"/>
        </w:rPr>
        <w:t xml:space="preserve"> </w:t>
      </w:r>
      <w:r w:rsidR="00CA7968">
        <w:rPr>
          <w:rFonts w:cs="Arial"/>
          <w:bCs/>
          <w:sz w:val="24"/>
          <w:szCs w:val="24"/>
          <w:lang w:eastAsia="ja-JP"/>
        </w:rPr>
        <w:t>A</w:t>
      </w:r>
      <w:r>
        <w:rPr>
          <w:rFonts w:cs="Arial"/>
          <w:bCs/>
          <w:sz w:val="24"/>
          <w:szCs w:val="24"/>
          <w:lang w:eastAsia="ja-JP"/>
        </w:rPr>
        <w:t xml:space="preserve">ugust </w:t>
      </w:r>
      <w:r w:rsidR="00003023">
        <w:rPr>
          <w:rFonts w:cs="Arial"/>
          <w:bCs/>
          <w:sz w:val="24"/>
          <w:szCs w:val="24"/>
          <w:lang w:eastAsia="ja-JP"/>
        </w:rPr>
        <w:t>9</w:t>
      </w:r>
      <w:r w:rsidR="00003023" w:rsidRPr="00003023">
        <w:rPr>
          <w:rFonts w:cs="Arial"/>
          <w:bCs/>
          <w:sz w:val="24"/>
          <w:szCs w:val="24"/>
          <w:vertAlign w:val="superscript"/>
          <w:lang w:eastAsia="ja-JP"/>
        </w:rPr>
        <w:t>th</w:t>
      </w:r>
      <w:r w:rsidR="00003023">
        <w:rPr>
          <w:rFonts w:cs="Arial"/>
          <w:bCs/>
          <w:sz w:val="24"/>
          <w:szCs w:val="24"/>
          <w:lang w:eastAsia="ja-JP"/>
        </w:rPr>
        <w:t xml:space="preserve"> – </w:t>
      </w:r>
      <w:r w:rsidR="00CA7968">
        <w:rPr>
          <w:rFonts w:cs="Arial"/>
          <w:bCs/>
          <w:sz w:val="24"/>
          <w:szCs w:val="24"/>
          <w:lang w:eastAsia="ja-JP"/>
        </w:rPr>
        <w:t>2</w:t>
      </w:r>
      <w:r w:rsidR="00003023">
        <w:rPr>
          <w:rFonts w:cs="Arial"/>
          <w:bCs/>
          <w:sz w:val="24"/>
          <w:szCs w:val="24"/>
          <w:lang w:eastAsia="ja-JP"/>
        </w:rPr>
        <w:t>7</w:t>
      </w:r>
      <w:r w:rsidR="00003023" w:rsidRPr="00003023">
        <w:rPr>
          <w:rFonts w:cs="Arial"/>
          <w:bCs/>
          <w:sz w:val="24"/>
          <w:szCs w:val="24"/>
          <w:vertAlign w:val="superscript"/>
          <w:lang w:eastAsia="ja-JP"/>
        </w:rPr>
        <w:t>th</w:t>
      </w:r>
      <w:r w:rsidR="00663380" w:rsidRPr="00D87BDF">
        <w:rPr>
          <w:rFonts w:cs="Arial"/>
          <w:bCs/>
          <w:sz w:val="24"/>
          <w:szCs w:val="24"/>
          <w:lang w:eastAsia="ja-JP"/>
        </w:rPr>
        <w:t>, 202</w:t>
      </w:r>
      <w:r w:rsidR="00780531">
        <w:rPr>
          <w:rFonts w:cs="Arial"/>
          <w:bCs/>
          <w:sz w:val="24"/>
          <w:szCs w:val="24"/>
          <w:lang w:eastAsia="ja-JP"/>
        </w:rPr>
        <w:t>1</w:t>
      </w:r>
      <w:r w:rsidR="00003023">
        <w:rPr>
          <w:rFonts w:cs="Arial"/>
          <w:bCs/>
          <w:sz w:val="24"/>
          <w:szCs w:val="24"/>
          <w:lang w:eastAsia="ja-JP"/>
        </w:rPr>
        <w:t xml:space="preserve"> </w:t>
      </w:r>
      <w:r w:rsidR="00D66ABA">
        <w:rPr>
          <w:rFonts w:cs="Arial"/>
          <w:bCs/>
          <w:sz w:val="24"/>
          <w:szCs w:val="24"/>
          <w:lang w:eastAsia="ja-JP"/>
        </w:rPr>
        <w:t xml:space="preserve">               </w:t>
      </w:r>
      <w:r w:rsidR="00974B82">
        <w:rPr>
          <w:rFonts w:cs="Arial"/>
          <w:bCs/>
          <w:sz w:val="24"/>
          <w:szCs w:val="24"/>
          <w:lang w:eastAsia="ja-JP"/>
        </w:rPr>
        <w:t xml:space="preserve">  </w:t>
      </w:r>
      <w:r w:rsidR="00CA7968">
        <w:rPr>
          <w:rFonts w:cs="Arial"/>
          <w:bCs/>
          <w:sz w:val="24"/>
          <w:szCs w:val="24"/>
          <w:lang w:eastAsia="ja-JP"/>
        </w:rPr>
        <w:t xml:space="preserve">                </w:t>
      </w:r>
      <w:r w:rsidR="005C1C6A" w:rsidRPr="005C1C6A">
        <w:rPr>
          <w:rFonts w:cs="Arial"/>
          <w:sz w:val="20"/>
        </w:rPr>
        <w:t xml:space="preserve"> </w:t>
      </w:r>
      <w:r w:rsidR="005C1C6A">
        <w:rPr>
          <w:rFonts w:cs="Arial"/>
          <w:sz w:val="20"/>
        </w:rPr>
        <w:t xml:space="preserve">              </w:t>
      </w:r>
    </w:p>
    <w:p w14:paraId="29CDF947" w14:textId="4A05AFF9" w:rsidR="0047408E" w:rsidRPr="00974B82" w:rsidRDefault="00B55AED" w:rsidP="00B85B89">
      <w:pPr>
        <w:pStyle w:val="stBilgi"/>
        <w:tabs>
          <w:tab w:val="right" w:pos="10466"/>
        </w:tabs>
        <w:overflowPunct w:val="0"/>
        <w:autoSpaceDE w:val="0"/>
        <w:autoSpaceDN w:val="0"/>
        <w:adjustRightInd w:val="0"/>
        <w:textAlignment w:val="baseline"/>
        <w:rPr>
          <w:rFonts w:cs="Arial"/>
          <w:bCs/>
          <w:i/>
          <w:iCs/>
          <w:sz w:val="20"/>
          <w:lang w:eastAsia="ja-JP"/>
        </w:rPr>
      </w:pPr>
      <w:r w:rsidRPr="005C1C6A">
        <w:rPr>
          <w:rFonts w:cs="Arial"/>
          <w:bCs/>
          <w:i/>
          <w:iCs/>
          <w:sz w:val="20"/>
          <w:lang w:eastAsia="ja-JP"/>
        </w:rPr>
        <w:tab/>
      </w:r>
    </w:p>
    <w:p w14:paraId="1B806793" w14:textId="2DC8341F" w:rsidR="00D66ABA" w:rsidRPr="00D87BDF" w:rsidRDefault="00D66ABA" w:rsidP="00AE3E09">
      <w:pPr>
        <w:pStyle w:val="CRCoverPage"/>
        <w:spacing w:after="60"/>
        <w:ind w:left="1987" w:hanging="1987"/>
        <w:rPr>
          <w:rFonts w:cs="Arial"/>
          <w:b/>
          <w:noProof/>
          <w:sz w:val="24"/>
        </w:rPr>
      </w:pPr>
      <w:r w:rsidRPr="00D87BDF">
        <w:rPr>
          <w:rFonts w:cs="Arial"/>
          <w:b/>
          <w:noProof/>
          <w:sz w:val="24"/>
        </w:rPr>
        <w:t>Title:</w:t>
      </w:r>
      <w:r w:rsidRPr="00D87BDF">
        <w:rPr>
          <w:rFonts w:cs="Arial"/>
          <w:b/>
          <w:noProof/>
          <w:sz w:val="24"/>
        </w:rPr>
        <w:tab/>
      </w:r>
      <w:r>
        <w:rPr>
          <w:rFonts w:cs="Arial"/>
          <w:b/>
          <w:noProof/>
          <w:sz w:val="24"/>
        </w:rPr>
        <w:t>Service continuity between NTN and TN</w:t>
      </w:r>
    </w:p>
    <w:p w14:paraId="3DD82F11" w14:textId="05ED05A8" w:rsidR="0047408E" w:rsidRPr="009E2347" w:rsidRDefault="0047408E" w:rsidP="00AE3E09">
      <w:pPr>
        <w:pStyle w:val="CRCoverPage"/>
        <w:spacing w:after="60"/>
        <w:ind w:left="1987" w:hanging="1987"/>
        <w:rPr>
          <w:rFonts w:cs="Arial"/>
          <w:b/>
          <w:noProof/>
          <w:color w:val="C00000"/>
          <w:sz w:val="24"/>
        </w:rPr>
      </w:pPr>
      <w:r w:rsidRPr="00D87BDF">
        <w:rPr>
          <w:rFonts w:cs="Arial"/>
          <w:b/>
          <w:noProof/>
          <w:sz w:val="24"/>
        </w:rPr>
        <w:t>Sou</w:t>
      </w:r>
      <w:r w:rsidR="0037213F">
        <w:rPr>
          <w:rFonts w:cs="Arial"/>
          <w:b/>
          <w:noProof/>
          <w:sz w:val="24"/>
        </w:rPr>
        <w:t>r</w:t>
      </w:r>
      <w:r w:rsidRPr="00D87BDF">
        <w:rPr>
          <w:rFonts w:cs="Arial"/>
          <w:b/>
          <w:noProof/>
          <w:sz w:val="24"/>
        </w:rPr>
        <w:t>ce:</w:t>
      </w:r>
      <w:r w:rsidRPr="00D87BDF">
        <w:rPr>
          <w:rFonts w:cs="Arial"/>
          <w:b/>
          <w:noProof/>
          <w:sz w:val="24"/>
        </w:rPr>
        <w:tab/>
      </w:r>
      <w:r w:rsidR="006C71C6">
        <w:rPr>
          <w:rFonts w:cs="Arial"/>
          <w:b/>
          <w:noProof/>
          <w:sz w:val="24"/>
        </w:rPr>
        <w:t xml:space="preserve">Turkcell, </w:t>
      </w:r>
      <w:r w:rsidR="00816031">
        <w:rPr>
          <w:rFonts w:cs="Arial"/>
          <w:b/>
          <w:noProof/>
          <w:sz w:val="24"/>
        </w:rPr>
        <w:t>Hughes</w:t>
      </w:r>
      <w:r w:rsidR="005C1C6A">
        <w:rPr>
          <w:rFonts w:cs="Arial"/>
          <w:b/>
          <w:noProof/>
          <w:sz w:val="24"/>
        </w:rPr>
        <w:t>/EchoStar</w:t>
      </w:r>
      <w:r w:rsidR="00CA7968">
        <w:rPr>
          <w:rFonts w:cs="Arial"/>
          <w:b/>
          <w:noProof/>
          <w:sz w:val="24"/>
        </w:rPr>
        <w:t xml:space="preserve">, </w:t>
      </w:r>
      <w:r w:rsidR="00816031">
        <w:rPr>
          <w:rFonts w:cs="Arial"/>
          <w:b/>
          <w:noProof/>
          <w:sz w:val="24"/>
        </w:rPr>
        <w:t>Network Systems</w:t>
      </w:r>
      <w:r w:rsidR="00952511">
        <w:rPr>
          <w:rFonts w:cs="Arial"/>
          <w:b/>
          <w:noProof/>
          <w:sz w:val="24"/>
        </w:rPr>
        <w:t xml:space="preserve">, Thales, </w:t>
      </w:r>
      <w:r w:rsidR="00952511" w:rsidRPr="0063413F">
        <w:rPr>
          <w:rFonts w:cs="Arial"/>
          <w:b/>
          <w:noProof/>
          <w:sz w:val="24"/>
        </w:rPr>
        <w:t>BT</w:t>
      </w:r>
      <w:r w:rsidR="00D66ABA">
        <w:rPr>
          <w:rFonts w:cs="Arial"/>
          <w:b/>
          <w:noProof/>
          <w:sz w:val="24"/>
        </w:rPr>
        <w:t xml:space="preserve"> Plc</w:t>
      </w:r>
      <w:r w:rsidR="00952511" w:rsidRPr="0063413F">
        <w:rPr>
          <w:rFonts w:cs="Arial"/>
          <w:b/>
          <w:noProof/>
          <w:sz w:val="24"/>
        </w:rPr>
        <w:t>,</w:t>
      </w:r>
      <w:r w:rsidR="006C71C6">
        <w:rPr>
          <w:rFonts w:cs="Arial"/>
          <w:b/>
          <w:noProof/>
          <w:sz w:val="24"/>
        </w:rPr>
        <w:t xml:space="preserve"> </w:t>
      </w:r>
      <w:r w:rsidR="005F52EC">
        <w:rPr>
          <w:rFonts w:cs="Arial"/>
          <w:b/>
          <w:noProof/>
          <w:sz w:val="24"/>
        </w:rPr>
        <w:t>Vodafone</w:t>
      </w:r>
      <w:r w:rsidR="006A5A6E">
        <w:rPr>
          <w:rFonts w:cs="Arial"/>
          <w:b/>
          <w:noProof/>
          <w:sz w:val="24"/>
        </w:rPr>
        <w:t>, ESA</w:t>
      </w:r>
      <w:r w:rsidR="00CA7968">
        <w:rPr>
          <w:rFonts w:cs="Arial"/>
          <w:b/>
          <w:noProof/>
          <w:sz w:val="24"/>
        </w:rPr>
        <w:t>, Inmarsat</w:t>
      </w:r>
      <w:r w:rsidR="001943EB">
        <w:rPr>
          <w:rFonts w:cs="Arial"/>
          <w:b/>
          <w:noProof/>
          <w:sz w:val="24"/>
        </w:rPr>
        <w:t xml:space="preserve">, </w:t>
      </w:r>
      <w:r w:rsidR="001943EB" w:rsidRPr="00A107C1">
        <w:rPr>
          <w:rFonts w:cs="Arial"/>
          <w:b/>
          <w:noProof/>
          <w:sz w:val="24"/>
        </w:rPr>
        <w:t>A</w:t>
      </w:r>
      <w:r w:rsidR="004E04DE" w:rsidRPr="007037BD">
        <w:rPr>
          <w:rFonts w:cs="Arial"/>
          <w:b/>
          <w:noProof/>
          <w:sz w:val="24"/>
        </w:rPr>
        <w:t>selsan</w:t>
      </w:r>
    </w:p>
    <w:p w14:paraId="06840C66" w14:textId="28186E93" w:rsidR="00901D92" w:rsidRDefault="00901D92" w:rsidP="00AE3E09">
      <w:pPr>
        <w:pStyle w:val="CRCoverPage"/>
        <w:spacing w:after="60"/>
        <w:ind w:left="1987" w:hanging="1987"/>
        <w:rPr>
          <w:rFonts w:cs="Arial"/>
          <w:b/>
          <w:noProof/>
          <w:sz w:val="24"/>
        </w:rPr>
      </w:pPr>
      <w:bookmarkStart w:id="0" w:name="OLE_LINK1"/>
      <w:bookmarkStart w:id="1" w:name="OLE_LINK2"/>
      <w:r>
        <w:rPr>
          <w:rFonts w:cs="Arial"/>
          <w:b/>
          <w:noProof/>
          <w:sz w:val="24"/>
        </w:rPr>
        <w:t xml:space="preserve">Type: </w:t>
      </w:r>
      <w:r w:rsidR="000E56E5">
        <w:rPr>
          <w:rFonts w:cs="Arial"/>
          <w:b/>
          <w:noProof/>
          <w:sz w:val="24"/>
        </w:rPr>
        <w:tab/>
        <w:t>Di</w:t>
      </w:r>
      <w:r w:rsidR="00630230">
        <w:rPr>
          <w:rFonts w:cs="Arial"/>
          <w:b/>
          <w:noProof/>
          <w:sz w:val="24"/>
        </w:rPr>
        <w:t>s</w:t>
      </w:r>
      <w:r w:rsidR="000E56E5">
        <w:rPr>
          <w:rFonts w:cs="Arial"/>
          <w:b/>
          <w:noProof/>
          <w:sz w:val="24"/>
        </w:rPr>
        <w:t>cussion</w:t>
      </w:r>
    </w:p>
    <w:p w14:paraId="171EFF61" w14:textId="3F6B70D2" w:rsidR="003513BE" w:rsidRDefault="003513BE" w:rsidP="00AE3E09">
      <w:pPr>
        <w:pStyle w:val="CRCoverPage"/>
        <w:spacing w:after="60"/>
        <w:ind w:left="1987" w:hanging="1987"/>
        <w:rPr>
          <w:rFonts w:cs="Arial"/>
          <w:b/>
          <w:noProof/>
          <w:sz w:val="24"/>
        </w:rPr>
      </w:pPr>
      <w:r>
        <w:rPr>
          <w:rFonts w:cs="Arial"/>
          <w:b/>
          <w:noProof/>
          <w:sz w:val="24"/>
        </w:rPr>
        <w:t>Document for:</w:t>
      </w:r>
      <w:r w:rsidR="00901D92">
        <w:rPr>
          <w:rFonts w:cs="Arial"/>
          <w:b/>
          <w:noProof/>
          <w:sz w:val="24"/>
        </w:rPr>
        <w:t xml:space="preserve"> </w:t>
      </w:r>
      <w:r w:rsidR="000E56E5">
        <w:rPr>
          <w:rFonts w:cs="Arial"/>
          <w:b/>
          <w:noProof/>
          <w:sz w:val="24"/>
        </w:rPr>
        <w:tab/>
      </w:r>
      <w:r w:rsidR="00901D92">
        <w:rPr>
          <w:rFonts w:cs="Arial"/>
          <w:b/>
          <w:noProof/>
          <w:sz w:val="24"/>
        </w:rPr>
        <w:t>Decision</w:t>
      </w:r>
    </w:p>
    <w:p w14:paraId="6F5EE54F" w14:textId="52A4D2F8" w:rsidR="00E964D0" w:rsidRDefault="00E964D0" w:rsidP="00AE3E09">
      <w:pPr>
        <w:pStyle w:val="CRCoverPage"/>
        <w:spacing w:after="60"/>
        <w:ind w:left="1987" w:hanging="1987"/>
        <w:rPr>
          <w:rFonts w:cs="Arial"/>
          <w:b/>
          <w:noProof/>
          <w:sz w:val="24"/>
        </w:rPr>
      </w:pPr>
      <w:r w:rsidRPr="00D87BDF">
        <w:rPr>
          <w:rFonts w:cs="Arial"/>
          <w:b/>
          <w:noProof/>
          <w:sz w:val="24"/>
        </w:rPr>
        <w:t>Agenda Item:</w:t>
      </w:r>
      <w:r w:rsidRPr="00D87BDF">
        <w:rPr>
          <w:rFonts w:cs="Arial"/>
          <w:b/>
          <w:noProof/>
          <w:sz w:val="24"/>
        </w:rPr>
        <w:tab/>
      </w:r>
      <w:r w:rsidRPr="007270C2">
        <w:rPr>
          <w:rFonts w:cs="Arial"/>
          <w:b/>
          <w:noProof/>
          <w:sz w:val="24"/>
        </w:rPr>
        <w:t>8.10.3.</w:t>
      </w:r>
      <w:r w:rsidR="00A26F0B">
        <w:rPr>
          <w:rFonts w:cs="Arial"/>
          <w:b/>
          <w:noProof/>
          <w:sz w:val="24"/>
        </w:rPr>
        <w:t>1</w:t>
      </w:r>
      <w:r w:rsidRPr="007270C2">
        <w:rPr>
          <w:rFonts w:cs="Arial"/>
          <w:b/>
          <w:noProof/>
          <w:sz w:val="24"/>
        </w:rPr>
        <w:t xml:space="preserve"> </w:t>
      </w:r>
      <w:r w:rsidR="00A26F0B">
        <w:rPr>
          <w:rFonts w:cs="Arial"/>
          <w:b/>
          <w:noProof/>
          <w:sz w:val="24"/>
        </w:rPr>
        <w:t>General aspects</w:t>
      </w:r>
    </w:p>
    <w:p w14:paraId="7E708118" w14:textId="2BBB66BD" w:rsidR="00E964D0" w:rsidRDefault="00E964D0" w:rsidP="00AE3E09">
      <w:pPr>
        <w:pStyle w:val="CRCoverPage"/>
        <w:spacing w:after="60"/>
        <w:ind w:left="1987" w:hanging="1987"/>
        <w:rPr>
          <w:rFonts w:cs="Arial"/>
          <w:b/>
          <w:noProof/>
          <w:sz w:val="24"/>
        </w:rPr>
      </w:pPr>
      <w:r>
        <w:rPr>
          <w:rFonts w:cs="Arial"/>
          <w:b/>
          <w:noProof/>
          <w:sz w:val="24"/>
        </w:rPr>
        <w:t>Rel</w:t>
      </w:r>
      <w:r w:rsidR="00901D92">
        <w:rPr>
          <w:rFonts w:cs="Arial"/>
          <w:b/>
          <w:noProof/>
          <w:sz w:val="24"/>
        </w:rPr>
        <w:t>ease</w:t>
      </w:r>
      <w:r>
        <w:rPr>
          <w:rFonts w:cs="Arial"/>
          <w:b/>
          <w:noProof/>
          <w:sz w:val="24"/>
        </w:rPr>
        <w:t xml:space="preserve">: </w:t>
      </w:r>
      <w:r w:rsidR="000E56E5">
        <w:rPr>
          <w:rFonts w:cs="Arial"/>
          <w:b/>
          <w:noProof/>
          <w:sz w:val="24"/>
        </w:rPr>
        <w:tab/>
      </w:r>
      <w:r>
        <w:rPr>
          <w:rFonts w:cs="Arial"/>
          <w:b/>
          <w:noProof/>
          <w:sz w:val="24"/>
        </w:rPr>
        <w:t>1</w:t>
      </w:r>
      <w:r w:rsidR="000E56E5">
        <w:rPr>
          <w:rFonts w:cs="Arial"/>
          <w:b/>
          <w:noProof/>
          <w:sz w:val="24"/>
        </w:rPr>
        <w:t>7</w:t>
      </w:r>
    </w:p>
    <w:bookmarkEnd w:id="0"/>
    <w:bookmarkEnd w:id="1"/>
    <w:p w14:paraId="608BDFC8" w14:textId="1A2F05DF" w:rsidR="00506F32" w:rsidRPr="005E1EAC" w:rsidRDefault="0047408E" w:rsidP="00AA61A9">
      <w:pPr>
        <w:pStyle w:val="Balk1"/>
        <w:rPr>
          <w:lang w:val="en-US" w:eastAsia="ko-KR"/>
        </w:rPr>
      </w:pPr>
      <w:r w:rsidRPr="005E1EAC">
        <w:rPr>
          <w:lang w:val="en-US" w:eastAsia="ko-KR"/>
        </w:rPr>
        <w:t>1 Introduction</w:t>
      </w:r>
    </w:p>
    <w:p w14:paraId="25896333" w14:textId="2BB07D3B" w:rsidR="00237227" w:rsidRPr="00880B78" w:rsidRDefault="00237227" w:rsidP="005A23C9">
      <w:pPr>
        <w:tabs>
          <w:tab w:val="left" w:pos="1622"/>
        </w:tabs>
        <w:spacing w:before="100" w:beforeAutospacing="1" w:after="60"/>
        <w:rPr>
          <w:rFonts w:asciiTheme="minorHAnsi" w:eastAsia="MS Mincho" w:hAnsiTheme="minorHAnsi" w:cstheme="minorHAnsi"/>
          <w:sz w:val="22"/>
          <w:szCs w:val="22"/>
          <w:lang w:eastAsia="en-GB"/>
        </w:rPr>
      </w:pPr>
      <w:r w:rsidRPr="00880B78">
        <w:rPr>
          <w:rFonts w:asciiTheme="minorHAnsi" w:eastAsia="MS Mincho" w:hAnsiTheme="minorHAnsi" w:cstheme="minorHAnsi"/>
          <w:sz w:val="22"/>
          <w:szCs w:val="22"/>
          <w:lang w:eastAsia="en-GB"/>
        </w:rPr>
        <w:t xml:space="preserve">During the NR-NTN Study Item (SI), the impact </w:t>
      </w:r>
      <w:r w:rsidR="009E7B10" w:rsidRPr="00880B78">
        <w:rPr>
          <w:rFonts w:asciiTheme="minorHAnsi" w:eastAsia="MS Mincho" w:hAnsiTheme="minorHAnsi" w:cstheme="minorHAnsi"/>
          <w:sz w:val="22"/>
          <w:szCs w:val="22"/>
          <w:lang w:eastAsia="en-GB"/>
        </w:rPr>
        <w:t xml:space="preserve">of </w:t>
      </w:r>
      <w:r w:rsidRPr="00880B78">
        <w:rPr>
          <w:rFonts w:asciiTheme="minorHAnsi" w:eastAsia="MS Mincho" w:hAnsiTheme="minorHAnsi" w:cstheme="minorHAnsi"/>
          <w:sz w:val="22"/>
          <w:szCs w:val="22"/>
          <w:lang w:eastAsia="en-GB"/>
        </w:rPr>
        <w:t xml:space="preserve">NTN on the </w:t>
      </w:r>
      <w:r w:rsidR="00FE62B4" w:rsidRPr="00880B78">
        <w:rPr>
          <w:rFonts w:asciiTheme="minorHAnsi" w:eastAsia="MS Mincho" w:hAnsiTheme="minorHAnsi" w:cstheme="minorHAnsi"/>
          <w:sz w:val="22"/>
          <w:szCs w:val="22"/>
          <w:lang w:eastAsia="en-GB"/>
        </w:rPr>
        <w:t>connected mode mobility (</w:t>
      </w:r>
      <w:proofErr w:type="gramStart"/>
      <w:r w:rsidR="00FE62B4" w:rsidRPr="00880B78">
        <w:rPr>
          <w:rFonts w:asciiTheme="minorHAnsi" w:eastAsia="MS Mincho" w:hAnsiTheme="minorHAnsi" w:cstheme="minorHAnsi"/>
          <w:sz w:val="22"/>
          <w:szCs w:val="22"/>
          <w:lang w:eastAsia="en-GB"/>
        </w:rPr>
        <w:t>i.e.</w:t>
      </w:r>
      <w:proofErr w:type="gramEnd"/>
      <w:r w:rsidR="00FE62B4" w:rsidRPr="00880B78">
        <w:rPr>
          <w:rFonts w:asciiTheme="minorHAnsi" w:eastAsia="MS Mincho" w:hAnsiTheme="minorHAnsi" w:cstheme="minorHAnsi"/>
          <w:sz w:val="22"/>
          <w:szCs w:val="22"/>
          <w:lang w:eastAsia="en-GB"/>
        </w:rPr>
        <w:t xml:space="preserve"> handover)</w:t>
      </w:r>
      <w:r w:rsidRPr="00880B78">
        <w:rPr>
          <w:rFonts w:asciiTheme="minorHAnsi" w:eastAsia="MS Mincho" w:hAnsiTheme="minorHAnsi" w:cstheme="minorHAnsi"/>
          <w:sz w:val="22"/>
          <w:szCs w:val="22"/>
          <w:lang w:eastAsia="en-GB"/>
        </w:rPr>
        <w:t xml:space="preserve"> procedures have been discussed. </w:t>
      </w:r>
      <w:r w:rsidR="00FE62B4" w:rsidRPr="00880B78">
        <w:rPr>
          <w:rFonts w:asciiTheme="minorHAnsi" w:eastAsia="MS Mincho" w:hAnsiTheme="minorHAnsi" w:cstheme="minorHAnsi"/>
          <w:sz w:val="22"/>
          <w:szCs w:val="22"/>
          <w:lang w:eastAsia="en-GB"/>
        </w:rPr>
        <w:t>It</w:t>
      </w:r>
      <w:r w:rsidRPr="00880B78">
        <w:rPr>
          <w:rFonts w:asciiTheme="minorHAnsi" w:eastAsia="MS Mincho" w:hAnsiTheme="minorHAnsi" w:cstheme="minorHAnsi"/>
          <w:sz w:val="22"/>
          <w:szCs w:val="22"/>
          <w:lang w:eastAsia="en-GB"/>
        </w:rPr>
        <w:t xml:space="preserve"> was recommended in 38.821 [1]</w:t>
      </w:r>
      <w:r w:rsidR="00FE62B4" w:rsidRPr="00880B78">
        <w:rPr>
          <w:rFonts w:asciiTheme="minorHAnsi" w:eastAsia="MS Mincho" w:hAnsiTheme="minorHAnsi" w:cstheme="minorHAnsi"/>
          <w:sz w:val="22"/>
          <w:szCs w:val="22"/>
          <w:lang w:eastAsia="en-GB"/>
        </w:rPr>
        <w:t xml:space="preserve"> that different improvements might be needed for efficient handover and connected mode mobility in NR-NTN</w:t>
      </w:r>
      <w:r w:rsidRPr="00880B78">
        <w:rPr>
          <w:rFonts w:asciiTheme="minorHAnsi" w:eastAsia="MS Mincho" w:hAnsiTheme="minorHAnsi" w:cstheme="minorHAnsi"/>
          <w:sz w:val="22"/>
          <w:szCs w:val="22"/>
          <w:lang w:eastAsia="en-GB"/>
        </w:rPr>
        <w:t>. T</w:t>
      </w:r>
      <w:r w:rsidR="00BE4837">
        <w:rPr>
          <w:rFonts w:asciiTheme="minorHAnsi" w:eastAsia="MS Mincho" w:hAnsiTheme="minorHAnsi" w:cstheme="minorHAnsi"/>
          <w:sz w:val="22"/>
          <w:szCs w:val="22"/>
          <w:lang w:eastAsia="en-GB"/>
        </w:rPr>
        <w:t>he</w:t>
      </w:r>
      <w:r w:rsidRPr="00880B78">
        <w:rPr>
          <w:rFonts w:asciiTheme="minorHAnsi" w:eastAsia="MS Mincho" w:hAnsiTheme="minorHAnsi" w:cstheme="minorHAnsi"/>
          <w:sz w:val="22"/>
          <w:szCs w:val="22"/>
          <w:lang w:eastAsia="en-GB"/>
        </w:rPr>
        <w:t xml:space="preserve"> below highlights the major RAN2 recommendations for </w:t>
      </w:r>
      <w:r w:rsidR="00B05A25">
        <w:rPr>
          <w:rFonts w:asciiTheme="minorHAnsi" w:eastAsia="MS Mincho" w:hAnsiTheme="minorHAnsi" w:cstheme="minorHAnsi"/>
          <w:sz w:val="22"/>
          <w:szCs w:val="22"/>
          <w:lang w:eastAsia="en-GB"/>
        </w:rPr>
        <w:t>service continuity during c</w:t>
      </w:r>
      <w:r w:rsidR="00FE62B4" w:rsidRPr="00880B78">
        <w:rPr>
          <w:rFonts w:asciiTheme="minorHAnsi" w:eastAsia="MS Mincho" w:hAnsiTheme="minorHAnsi" w:cstheme="minorHAnsi"/>
          <w:sz w:val="22"/>
          <w:szCs w:val="22"/>
          <w:lang w:eastAsia="en-GB"/>
        </w:rPr>
        <w:t>onnected</w:t>
      </w:r>
      <w:r w:rsidRPr="00880B78">
        <w:rPr>
          <w:rFonts w:asciiTheme="minorHAnsi" w:eastAsia="MS Mincho" w:hAnsiTheme="minorHAnsi" w:cstheme="minorHAnsi"/>
          <w:sz w:val="22"/>
          <w:szCs w:val="22"/>
          <w:lang w:eastAsia="en-GB"/>
        </w:rPr>
        <w:t xml:space="preserve"> </w:t>
      </w:r>
      <w:r w:rsidR="00B05A25">
        <w:rPr>
          <w:rFonts w:asciiTheme="minorHAnsi" w:eastAsia="MS Mincho" w:hAnsiTheme="minorHAnsi" w:cstheme="minorHAnsi"/>
          <w:sz w:val="22"/>
          <w:szCs w:val="22"/>
          <w:lang w:eastAsia="en-GB"/>
        </w:rPr>
        <w:t>m</w:t>
      </w:r>
      <w:r w:rsidRPr="00880B78">
        <w:rPr>
          <w:rFonts w:asciiTheme="minorHAnsi" w:eastAsia="MS Mincho" w:hAnsiTheme="minorHAnsi" w:cstheme="minorHAnsi"/>
          <w:sz w:val="22"/>
          <w:szCs w:val="22"/>
          <w:lang w:eastAsia="en-GB"/>
        </w:rPr>
        <w:t xml:space="preserve">ode </w:t>
      </w:r>
      <w:r w:rsidR="00FE62B4" w:rsidRPr="00880B78">
        <w:rPr>
          <w:rFonts w:asciiTheme="minorHAnsi" w:eastAsia="MS Mincho" w:hAnsiTheme="minorHAnsi" w:cstheme="minorHAnsi"/>
          <w:sz w:val="22"/>
          <w:szCs w:val="22"/>
          <w:lang w:eastAsia="en-GB"/>
        </w:rPr>
        <w:t>mobility</w:t>
      </w:r>
      <w:r w:rsidRPr="00880B78">
        <w:rPr>
          <w:rFonts w:asciiTheme="minorHAnsi" w:eastAsia="MS Mincho" w:hAnsiTheme="minorHAnsi" w:cstheme="minorHAnsi"/>
          <w:sz w:val="22"/>
          <w:szCs w:val="22"/>
          <w:lang w:eastAsia="en-GB"/>
        </w:rPr>
        <w:t xml:space="preserve"> in NR-NTN [1].</w:t>
      </w:r>
    </w:p>
    <w:p w14:paraId="5656C3E0" w14:textId="59A54343" w:rsidR="00555F94" w:rsidRPr="00555F94" w:rsidRDefault="00237227" w:rsidP="005A23C9">
      <w:pPr>
        <w:tabs>
          <w:tab w:val="left" w:pos="1622"/>
        </w:tabs>
        <w:spacing w:before="100" w:beforeAutospacing="1" w:after="60"/>
        <w:rPr>
          <w:rFonts w:asciiTheme="minorHAnsi" w:hAnsiTheme="minorHAnsi" w:cstheme="minorHAnsi"/>
        </w:rPr>
      </w:pPr>
      <w:r w:rsidRPr="00880B78">
        <w:rPr>
          <w:rFonts w:asciiTheme="minorHAnsi" w:hAnsiTheme="minorHAnsi" w:cstheme="minorHAnsi"/>
        </w:rPr>
        <w:t xml:space="preserve">Major Recommendations from RAN2 on </w:t>
      </w:r>
      <w:r w:rsidR="0049159F" w:rsidRPr="00880B78">
        <w:rPr>
          <w:rFonts w:asciiTheme="minorHAnsi" w:hAnsiTheme="minorHAnsi" w:cstheme="minorHAnsi"/>
        </w:rPr>
        <w:t>Connected</w:t>
      </w:r>
      <w:r w:rsidRPr="00880B78">
        <w:rPr>
          <w:rFonts w:asciiTheme="minorHAnsi" w:hAnsiTheme="minorHAnsi" w:cstheme="minorHAnsi"/>
        </w:rPr>
        <w:t xml:space="preserve"> mod</w:t>
      </w:r>
      <w:r w:rsidR="009E7B10" w:rsidRPr="00880B78">
        <w:rPr>
          <w:rFonts w:asciiTheme="minorHAnsi" w:hAnsiTheme="minorHAnsi" w:cstheme="minorHAnsi"/>
        </w:rPr>
        <w:t>e</w:t>
      </w:r>
      <w:r w:rsidRPr="00880B78">
        <w:rPr>
          <w:rFonts w:asciiTheme="minorHAnsi" w:hAnsiTheme="minorHAnsi" w:cstheme="minorHAnsi"/>
        </w:rPr>
        <w:t xml:space="preserve"> Operations in NR-NTN</w:t>
      </w:r>
      <w:r w:rsidR="00BE4837">
        <w:rPr>
          <w:rFonts w:asciiTheme="minorHAnsi" w:hAnsiTheme="minorHAnsi" w:cstheme="minorHAnsi"/>
        </w:rPr>
        <w:t>:</w:t>
      </w:r>
    </w:p>
    <w:tbl>
      <w:tblPr>
        <w:tblStyle w:val="TabloKlavuzu"/>
        <w:tblW w:w="0" w:type="auto"/>
        <w:tblInd w:w="625" w:type="dxa"/>
        <w:tblLook w:val="04A0" w:firstRow="1" w:lastRow="0" w:firstColumn="1" w:lastColumn="0" w:noHBand="0" w:noVBand="1"/>
      </w:tblPr>
      <w:tblGrid>
        <w:gridCol w:w="8391"/>
      </w:tblGrid>
      <w:tr w:rsidR="00237227" w14:paraId="08DDB0DA" w14:textId="77777777" w:rsidTr="00BE4837">
        <w:tc>
          <w:tcPr>
            <w:tcW w:w="8391" w:type="dxa"/>
          </w:tcPr>
          <w:p w14:paraId="6EF12FEC" w14:textId="4851093C" w:rsidR="0049159F" w:rsidRDefault="0049159F" w:rsidP="005A23C9">
            <w:pPr>
              <w:spacing w:before="100" w:beforeAutospacing="1" w:after="60"/>
              <w:rPr>
                <w:lang w:eastAsia="ja-JP"/>
              </w:rPr>
            </w:pPr>
            <w:r w:rsidRPr="0049159F">
              <w:rPr>
                <w:lang w:eastAsia="ja-JP"/>
              </w:rPr>
              <w:t xml:space="preserve">The following </w:t>
            </w:r>
            <w:r w:rsidRPr="0049159F">
              <w:t xml:space="preserve">control plane procedures enhancements </w:t>
            </w:r>
            <w:r w:rsidRPr="0049159F">
              <w:rPr>
                <w:lang w:eastAsia="ja-JP"/>
              </w:rPr>
              <w:t>should be specified (see TR 38.821)</w:t>
            </w:r>
          </w:p>
          <w:p w14:paraId="021E0C92" w14:textId="77777777" w:rsidR="00775166" w:rsidRPr="0049159F" w:rsidRDefault="00775166" w:rsidP="005A23C9">
            <w:pPr>
              <w:numPr>
                <w:ilvl w:val="0"/>
                <w:numId w:val="3"/>
              </w:numPr>
              <w:overflowPunct/>
              <w:autoSpaceDE/>
              <w:autoSpaceDN/>
              <w:adjustRightInd/>
              <w:spacing w:before="100" w:beforeAutospacing="1" w:after="60"/>
              <w:contextualSpacing/>
              <w:jc w:val="left"/>
              <w:textAlignment w:val="auto"/>
              <w:rPr>
                <w:rFonts w:eastAsia="Calibri"/>
                <w:lang w:val="en-US"/>
              </w:rPr>
            </w:pPr>
            <w:r w:rsidRPr="0049159F">
              <w:rPr>
                <w:rFonts w:eastAsia="Calibri"/>
                <w:lang w:val="en-US"/>
              </w:rPr>
              <w:t xml:space="preserve">Idle mode: </w:t>
            </w:r>
          </w:p>
          <w:p w14:paraId="55D4FF46" w14:textId="77777777" w:rsidR="00775166" w:rsidRPr="0049159F" w:rsidRDefault="00775166" w:rsidP="005A23C9">
            <w:pPr>
              <w:numPr>
                <w:ilvl w:val="1"/>
                <w:numId w:val="3"/>
              </w:numPr>
              <w:overflowPunct/>
              <w:autoSpaceDE/>
              <w:autoSpaceDN/>
              <w:adjustRightInd/>
              <w:spacing w:before="100" w:beforeAutospacing="1" w:after="60"/>
              <w:contextualSpacing/>
              <w:jc w:val="left"/>
              <w:textAlignment w:val="auto"/>
              <w:rPr>
                <w:rFonts w:eastAsia="Calibri"/>
                <w:lang w:val="en-US"/>
              </w:rPr>
            </w:pPr>
            <w:r w:rsidRPr="0049159F">
              <w:rPr>
                <w:rFonts w:eastAsia="Calibri"/>
                <w:lang w:val="en-US"/>
              </w:rPr>
              <w:t>Definition of additional assistance information for cell selection/reselection (</w:t>
            </w:r>
            <w:proofErr w:type="gramStart"/>
            <w:r w:rsidRPr="0049159F">
              <w:rPr>
                <w:rFonts w:eastAsia="Calibri"/>
                <w:lang w:val="en-US"/>
              </w:rPr>
              <w:t>e.g.</w:t>
            </w:r>
            <w:proofErr w:type="gramEnd"/>
            <w:r w:rsidRPr="0049159F">
              <w:rPr>
                <w:rFonts w:eastAsia="Calibri"/>
                <w:lang w:val="en-US"/>
              </w:rPr>
              <w:t xml:space="preserve"> using UE location information, satellite Ephemeris information)</w:t>
            </w:r>
          </w:p>
          <w:p w14:paraId="67521026" w14:textId="77777777" w:rsidR="00775166" w:rsidRPr="0049159F" w:rsidRDefault="00775166" w:rsidP="005A23C9">
            <w:pPr>
              <w:numPr>
                <w:ilvl w:val="1"/>
                <w:numId w:val="3"/>
              </w:numPr>
              <w:overflowPunct/>
              <w:autoSpaceDE/>
              <w:autoSpaceDN/>
              <w:adjustRightInd/>
              <w:spacing w:before="100" w:beforeAutospacing="1" w:after="60"/>
              <w:contextualSpacing/>
              <w:jc w:val="left"/>
              <w:textAlignment w:val="auto"/>
              <w:rPr>
                <w:rFonts w:eastAsia="Calibri"/>
                <w:lang w:val="en-US"/>
              </w:rPr>
            </w:pPr>
            <w:r w:rsidRPr="0049159F">
              <w:rPr>
                <w:rFonts w:eastAsia="Calibri"/>
                <w:lang w:val="en-US"/>
              </w:rPr>
              <w:t>Definition of NTN (satellite/HAPS) cell specific information in SIB</w:t>
            </w:r>
          </w:p>
          <w:p w14:paraId="7C5DDEF8" w14:textId="77777777" w:rsidR="0049159F" w:rsidRPr="0049159F" w:rsidRDefault="0049159F" w:rsidP="005A23C9">
            <w:pPr>
              <w:numPr>
                <w:ilvl w:val="0"/>
                <w:numId w:val="3"/>
              </w:numPr>
              <w:overflowPunct/>
              <w:autoSpaceDE/>
              <w:autoSpaceDN/>
              <w:adjustRightInd/>
              <w:spacing w:before="100" w:beforeAutospacing="1" w:after="60"/>
              <w:contextualSpacing/>
              <w:jc w:val="left"/>
              <w:textAlignment w:val="auto"/>
              <w:rPr>
                <w:rFonts w:eastAsia="Calibri"/>
                <w:lang w:val="en-US"/>
              </w:rPr>
            </w:pPr>
            <w:r w:rsidRPr="0049159F">
              <w:rPr>
                <w:rFonts w:eastAsia="Calibri"/>
                <w:lang w:val="en-US"/>
              </w:rPr>
              <w:t>Connected mode</w:t>
            </w:r>
          </w:p>
          <w:p w14:paraId="383FBB18" w14:textId="77777777" w:rsidR="0049159F" w:rsidRPr="0049159F" w:rsidRDefault="0049159F" w:rsidP="005A23C9">
            <w:pPr>
              <w:numPr>
                <w:ilvl w:val="1"/>
                <w:numId w:val="3"/>
              </w:numPr>
              <w:overflowPunct/>
              <w:autoSpaceDE/>
              <w:autoSpaceDN/>
              <w:adjustRightInd/>
              <w:spacing w:before="100" w:beforeAutospacing="1" w:after="60"/>
              <w:contextualSpacing/>
              <w:jc w:val="left"/>
              <w:textAlignment w:val="auto"/>
              <w:rPr>
                <w:rFonts w:eastAsia="Calibri"/>
                <w:lang w:val="en-US"/>
              </w:rPr>
            </w:pPr>
            <w:r w:rsidRPr="0049159F">
              <w:rPr>
                <w:rFonts w:eastAsia="Calibri"/>
                <w:lang w:val="en-US"/>
              </w:rPr>
              <w:t xml:space="preserve">Enhancement necessary to </w:t>
            </w:r>
            <w:proofErr w:type="gramStart"/>
            <w:r w:rsidRPr="0049159F">
              <w:rPr>
                <w:rFonts w:eastAsia="Calibri"/>
                <w:lang w:val="en-US"/>
              </w:rPr>
              <w:t>take into account</w:t>
            </w:r>
            <w:proofErr w:type="gramEnd"/>
            <w:r w:rsidRPr="0049159F">
              <w:rPr>
                <w:rFonts w:eastAsia="Calibri"/>
                <w:lang w:val="en-US"/>
              </w:rPr>
              <w:t xml:space="preserve"> location information (UE &amp; Satellite/HAPS) and/or ephemeris in determining when to perform hand-over, in order to have a high degree of hand-over control for hand-over robustness and coverage management.</w:t>
            </w:r>
          </w:p>
          <w:p w14:paraId="7FF949E0" w14:textId="77777777" w:rsidR="0049159F" w:rsidRPr="0049159F" w:rsidRDefault="0049159F" w:rsidP="005A23C9">
            <w:pPr>
              <w:numPr>
                <w:ilvl w:val="1"/>
                <w:numId w:val="3"/>
              </w:numPr>
              <w:overflowPunct/>
              <w:autoSpaceDE/>
              <w:autoSpaceDN/>
              <w:adjustRightInd/>
              <w:spacing w:before="100" w:beforeAutospacing="1" w:after="60"/>
              <w:contextualSpacing/>
              <w:jc w:val="left"/>
              <w:textAlignment w:val="auto"/>
              <w:rPr>
                <w:rFonts w:eastAsia="Calibri"/>
                <w:lang w:val="en-US"/>
              </w:rPr>
            </w:pPr>
            <w:r w:rsidRPr="0049159F">
              <w:rPr>
                <w:rFonts w:eastAsia="Calibri"/>
                <w:lang w:val="en-US"/>
              </w:rPr>
              <w:t>Enhancement to existing measurement configurations to address absolute propagation delay difference between satellites (</w:t>
            </w:r>
            <w:proofErr w:type="gramStart"/>
            <w:r w:rsidRPr="0049159F">
              <w:rPr>
                <w:rFonts w:eastAsia="Calibri"/>
                <w:lang w:val="en-US"/>
              </w:rPr>
              <w:t>e.g.</w:t>
            </w:r>
            <w:proofErr w:type="gramEnd"/>
            <w:r w:rsidRPr="0049159F">
              <w:rPr>
                <w:rFonts w:eastAsia="Calibri"/>
                <w:lang w:val="en-US"/>
              </w:rPr>
              <w:t xml:space="preserve"> SMTC measurement gap adaptation to the SSB/CSI-RS measurement window) [RAN2/4].</w:t>
            </w:r>
          </w:p>
          <w:p w14:paraId="74374EFA" w14:textId="202596C9" w:rsidR="00237227" w:rsidRDefault="0049159F" w:rsidP="005A23C9">
            <w:pPr>
              <w:numPr>
                <w:ilvl w:val="0"/>
                <w:numId w:val="3"/>
              </w:numPr>
              <w:overflowPunct/>
              <w:autoSpaceDE/>
              <w:autoSpaceDN/>
              <w:adjustRightInd/>
              <w:spacing w:before="100" w:beforeAutospacing="1" w:after="60"/>
              <w:contextualSpacing/>
              <w:jc w:val="left"/>
              <w:textAlignment w:val="auto"/>
            </w:pPr>
            <w:r w:rsidRPr="0049159F">
              <w:rPr>
                <w:rFonts w:eastAsia="Calibri"/>
                <w:highlight w:val="yellow"/>
                <w:lang w:val="en-US"/>
              </w:rPr>
              <w:t>Service continuity for mobility from TN to NTN and from NTN to TN systems (to be addressed when connected mode mobility has sufficiently progressed)</w:t>
            </w:r>
          </w:p>
        </w:tc>
      </w:tr>
    </w:tbl>
    <w:p w14:paraId="777BBF24" w14:textId="07A3E184" w:rsidR="00BE4837" w:rsidRPr="00555F94" w:rsidRDefault="00BE4837" w:rsidP="00BE4837">
      <w:pPr>
        <w:tabs>
          <w:tab w:val="left" w:pos="1622"/>
        </w:tabs>
        <w:spacing w:before="100" w:beforeAutospacing="1" w:after="60"/>
        <w:rPr>
          <w:rFonts w:asciiTheme="minorHAnsi" w:hAnsiTheme="minorHAnsi" w:cstheme="minorHAnsi"/>
        </w:rPr>
      </w:pPr>
      <w:r>
        <w:rPr>
          <w:rFonts w:asciiTheme="minorHAnsi" w:hAnsiTheme="minorHAnsi" w:cstheme="minorHAnsi"/>
        </w:rPr>
        <w:t>From RAN2#114-e, the agreements</w:t>
      </w:r>
      <w:r w:rsidR="00330C6A">
        <w:rPr>
          <w:rFonts w:asciiTheme="minorHAnsi" w:hAnsiTheme="minorHAnsi" w:cstheme="minorHAnsi"/>
        </w:rPr>
        <w:t xml:space="preserve"> related with AI 8.10.3.3</w:t>
      </w:r>
      <w:r>
        <w:rPr>
          <w:rFonts w:asciiTheme="minorHAnsi" w:hAnsiTheme="minorHAnsi" w:cstheme="minorHAnsi"/>
        </w:rPr>
        <w:t xml:space="preserve"> are at below:</w:t>
      </w:r>
    </w:p>
    <w:tbl>
      <w:tblPr>
        <w:tblStyle w:val="TabloKlavuzu"/>
        <w:tblW w:w="0" w:type="auto"/>
        <w:tblInd w:w="625" w:type="dxa"/>
        <w:tblLook w:val="04A0" w:firstRow="1" w:lastRow="0" w:firstColumn="1" w:lastColumn="0" w:noHBand="0" w:noVBand="1"/>
      </w:tblPr>
      <w:tblGrid>
        <w:gridCol w:w="8391"/>
      </w:tblGrid>
      <w:tr w:rsidR="00BE4837" w14:paraId="1EDC8530" w14:textId="77777777" w:rsidTr="00D3103F">
        <w:tc>
          <w:tcPr>
            <w:tcW w:w="8391" w:type="dxa"/>
          </w:tcPr>
          <w:p w14:paraId="14E43C5B" w14:textId="77777777" w:rsidR="00BE4837" w:rsidRDefault="00BE4837" w:rsidP="007037BD">
            <w:pPr>
              <w:overflowPunct/>
              <w:autoSpaceDE/>
              <w:autoSpaceDN/>
              <w:adjustRightInd/>
              <w:spacing w:before="100" w:beforeAutospacing="1" w:after="60"/>
              <w:contextualSpacing/>
              <w:jc w:val="left"/>
              <w:textAlignment w:val="auto"/>
            </w:pPr>
            <w:r w:rsidRPr="00BE4837">
              <w:t xml:space="preserve">Agreements via email (from offline 104):  </w:t>
            </w:r>
          </w:p>
          <w:p w14:paraId="4AA5632B" w14:textId="77777777" w:rsidR="00BE4837" w:rsidRDefault="00BE4837" w:rsidP="00BE4837">
            <w:pPr>
              <w:pStyle w:val="ListeParagraf"/>
              <w:numPr>
                <w:ilvl w:val="0"/>
                <w:numId w:val="43"/>
              </w:numPr>
              <w:overflowPunct/>
              <w:autoSpaceDE/>
              <w:autoSpaceDN/>
              <w:adjustRightInd/>
              <w:spacing w:before="100" w:beforeAutospacing="1" w:after="60"/>
              <w:jc w:val="left"/>
              <w:textAlignment w:val="auto"/>
            </w:pPr>
            <w:r w:rsidRPr="00BE4837">
              <w:t>Support CHO location trigger as the distance between UE and a reference location which may be configured as the serving cell reference location or the candidate target cell reference location. FFS if combination can be allowed.</w:t>
            </w:r>
          </w:p>
          <w:p w14:paraId="3F5AF101" w14:textId="5FE0B5A5" w:rsidR="00BE4837" w:rsidRDefault="00BE4837" w:rsidP="007037BD">
            <w:pPr>
              <w:pStyle w:val="ListeParagraf"/>
              <w:numPr>
                <w:ilvl w:val="0"/>
                <w:numId w:val="43"/>
              </w:numPr>
              <w:overflowPunct/>
              <w:autoSpaceDE/>
              <w:autoSpaceDN/>
              <w:adjustRightInd/>
              <w:spacing w:before="100" w:beforeAutospacing="1" w:after="60"/>
              <w:jc w:val="left"/>
              <w:textAlignment w:val="auto"/>
            </w:pPr>
            <w:r w:rsidRPr="00BE4837">
              <w:t xml:space="preserve">The reference location for the event description is defined as cell </w:t>
            </w:r>
            <w:proofErr w:type="spellStart"/>
            <w:r w:rsidRPr="00BE4837">
              <w:t>center</w:t>
            </w:r>
            <w:proofErr w:type="spellEnd"/>
            <w:r w:rsidRPr="00BE4837">
              <w:t xml:space="preserve">.  </w:t>
            </w:r>
          </w:p>
        </w:tc>
      </w:tr>
      <w:tr w:rsidR="00D3103F" w14:paraId="3C0D97E0" w14:textId="77777777" w:rsidTr="00D3103F">
        <w:tc>
          <w:tcPr>
            <w:tcW w:w="8391" w:type="dxa"/>
          </w:tcPr>
          <w:p w14:paraId="38E62415" w14:textId="77777777" w:rsidR="00D3103F" w:rsidRDefault="00D3103F" w:rsidP="00D3103F">
            <w:pPr>
              <w:overflowPunct/>
              <w:autoSpaceDE/>
              <w:autoSpaceDN/>
              <w:adjustRightInd/>
              <w:spacing w:before="100" w:beforeAutospacing="1" w:after="60"/>
              <w:jc w:val="left"/>
              <w:textAlignment w:val="auto"/>
            </w:pPr>
            <w:r w:rsidRPr="00D3103F">
              <w:t>Agreements online:</w:t>
            </w:r>
          </w:p>
          <w:p w14:paraId="2C29EE3B" w14:textId="77777777" w:rsidR="00D3103F" w:rsidRDefault="00D3103F" w:rsidP="00D3103F">
            <w:pPr>
              <w:pStyle w:val="ListeParagraf"/>
              <w:numPr>
                <w:ilvl w:val="0"/>
                <w:numId w:val="45"/>
              </w:numPr>
              <w:overflowPunct/>
              <w:autoSpaceDE/>
              <w:autoSpaceDN/>
              <w:adjustRightInd/>
              <w:spacing w:before="100" w:beforeAutospacing="1" w:after="60"/>
              <w:jc w:val="left"/>
              <w:textAlignment w:val="auto"/>
            </w:pPr>
            <w:r w:rsidRPr="00D3103F">
              <w:t xml:space="preserve">For CHO, joint configuration of location and RSRP as well as time and RSRP triggers are supported.  </w:t>
            </w:r>
          </w:p>
          <w:p w14:paraId="769B3A04" w14:textId="4FB73742" w:rsidR="00D3103F" w:rsidRDefault="00D3103F" w:rsidP="007037BD">
            <w:pPr>
              <w:pStyle w:val="ListeParagraf"/>
              <w:numPr>
                <w:ilvl w:val="0"/>
                <w:numId w:val="45"/>
              </w:numPr>
              <w:overflowPunct/>
              <w:autoSpaceDE/>
              <w:autoSpaceDN/>
              <w:adjustRightInd/>
              <w:spacing w:before="100" w:beforeAutospacing="1" w:after="60"/>
              <w:jc w:val="left"/>
              <w:textAlignment w:val="auto"/>
            </w:pPr>
            <w:r w:rsidRPr="00D3103F">
              <w:t xml:space="preserve">For idle mode reselection, based on configuration NTN UE can prioritise TN over NTN. Configuration details FFS  </w:t>
            </w:r>
          </w:p>
        </w:tc>
      </w:tr>
      <w:tr w:rsidR="0047043D" w14:paraId="7C879003" w14:textId="77777777" w:rsidTr="00D3103F">
        <w:tc>
          <w:tcPr>
            <w:tcW w:w="8391" w:type="dxa"/>
          </w:tcPr>
          <w:p w14:paraId="7733DFE7" w14:textId="77777777" w:rsidR="0047043D" w:rsidRDefault="0047043D" w:rsidP="00D3103F">
            <w:pPr>
              <w:overflowPunct/>
              <w:autoSpaceDE/>
              <w:autoSpaceDN/>
              <w:adjustRightInd/>
              <w:spacing w:before="100" w:beforeAutospacing="1" w:after="60"/>
              <w:jc w:val="left"/>
              <w:textAlignment w:val="auto"/>
            </w:pPr>
            <w:r w:rsidRPr="0047043D">
              <w:t xml:space="preserve">Agreements via email (from offline 104 - second round):  </w:t>
            </w:r>
          </w:p>
          <w:p w14:paraId="6496ABD8" w14:textId="77777777" w:rsidR="0047043D" w:rsidRDefault="0047043D" w:rsidP="0047043D">
            <w:pPr>
              <w:pStyle w:val="ListeParagraf"/>
              <w:numPr>
                <w:ilvl w:val="0"/>
                <w:numId w:val="46"/>
              </w:numPr>
              <w:overflowPunct/>
              <w:autoSpaceDE/>
              <w:autoSpaceDN/>
              <w:adjustRightInd/>
              <w:spacing w:before="100" w:beforeAutospacing="1" w:after="60"/>
              <w:jc w:val="left"/>
              <w:textAlignment w:val="auto"/>
            </w:pPr>
            <w:r w:rsidRPr="0047043D">
              <w:lastRenderedPageBreak/>
              <w:t xml:space="preserve">CHO time trigger event is defined as time duration [t1, t2] associated for each CHO candidate cell. The UE shall execute CHO to that candidate cell during the time </w:t>
            </w:r>
            <w:proofErr w:type="gramStart"/>
            <w:r w:rsidRPr="0047043D">
              <w:t>duration, if</w:t>
            </w:r>
            <w:proofErr w:type="gramEnd"/>
            <w:r w:rsidRPr="0047043D">
              <w:t xml:space="preserve"> all other configured CHO execution conditions will apply and there is only one triggered candidate cell.  </w:t>
            </w:r>
          </w:p>
          <w:p w14:paraId="6F85D69F" w14:textId="3F7B8790" w:rsidR="0047043D" w:rsidRPr="00D3103F" w:rsidRDefault="0047043D" w:rsidP="007037BD">
            <w:pPr>
              <w:pStyle w:val="ListeParagraf"/>
              <w:numPr>
                <w:ilvl w:val="0"/>
                <w:numId w:val="46"/>
              </w:numPr>
              <w:overflowPunct/>
              <w:autoSpaceDE/>
              <w:autoSpaceDN/>
              <w:adjustRightInd/>
              <w:spacing w:before="100" w:beforeAutospacing="1" w:after="60"/>
              <w:jc w:val="left"/>
              <w:textAlignment w:val="auto"/>
            </w:pPr>
            <w:r w:rsidRPr="0047043D">
              <w:t xml:space="preserve">Same CHO trigger conditions and RRM events can be used within NTN and NTN-TN mobility provided these are supported by the UE. NTN-TN means both “from NTN to TN (hand-in)” and “from NTN to TN (hand-in) and from TN to NTN (hand-out)". FFS for enhancements.  </w:t>
            </w:r>
          </w:p>
        </w:tc>
      </w:tr>
    </w:tbl>
    <w:p w14:paraId="3F7F68C8" w14:textId="3EDD5D11" w:rsidR="00F423D5" w:rsidRDefault="00663380" w:rsidP="005A23C9">
      <w:pPr>
        <w:spacing w:before="100" w:beforeAutospacing="1" w:after="60"/>
        <w:rPr>
          <w:rFonts w:asciiTheme="minorHAnsi" w:hAnsiTheme="minorHAnsi" w:cstheme="minorHAnsi"/>
          <w:sz w:val="22"/>
          <w:szCs w:val="22"/>
        </w:rPr>
      </w:pPr>
      <w:r w:rsidRPr="00E32BD0">
        <w:rPr>
          <w:rFonts w:asciiTheme="minorHAnsi" w:hAnsiTheme="minorHAnsi" w:cstheme="minorHAnsi"/>
          <w:sz w:val="22"/>
          <w:szCs w:val="22"/>
        </w:rPr>
        <w:lastRenderedPageBreak/>
        <w:t>In this contribution</w:t>
      </w:r>
      <w:r w:rsidR="00BA6E35" w:rsidRPr="00E32BD0">
        <w:rPr>
          <w:rFonts w:asciiTheme="minorHAnsi" w:hAnsiTheme="minorHAnsi" w:cstheme="minorHAnsi"/>
          <w:sz w:val="22"/>
          <w:szCs w:val="22"/>
        </w:rPr>
        <w:t xml:space="preserve">, we </w:t>
      </w:r>
      <w:r w:rsidR="00237227" w:rsidRPr="00E32BD0">
        <w:rPr>
          <w:rFonts w:asciiTheme="minorHAnsi" w:hAnsiTheme="minorHAnsi" w:cstheme="minorHAnsi"/>
          <w:sz w:val="22"/>
          <w:szCs w:val="22"/>
        </w:rPr>
        <w:t>provide</w:t>
      </w:r>
      <w:r w:rsidR="00BA6E35" w:rsidRPr="00E32BD0">
        <w:rPr>
          <w:rFonts w:asciiTheme="minorHAnsi" w:hAnsiTheme="minorHAnsi" w:cstheme="minorHAnsi"/>
          <w:sz w:val="22"/>
          <w:szCs w:val="22"/>
        </w:rPr>
        <w:t xml:space="preserve"> </w:t>
      </w:r>
      <w:r w:rsidR="007A0769" w:rsidRPr="00E32BD0">
        <w:rPr>
          <w:rFonts w:asciiTheme="minorHAnsi" w:hAnsiTheme="minorHAnsi" w:cstheme="minorHAnsi"/>
          <w:sz w:val="22"/>
          <w:szCs w:val="22"/>
        </w:rPr>
        <w:t xml:space="preserve">recommendations </w:t>
      </w:r>
      <w:bookmarkStart w:id="2" w:name="_Hlk53753240"/>
      <w:r w:rsidR="007A0769" w:rsidRPr="00E32BD0">
        <w:rPr>
          <w:rFonts w:asciiTheme="minorHAnsi" w:hAnsiTheme="minorHAnsi" w:cstheme="minorHAnsi"/>
          <w:sz w:val="22"/>
          <w:szCs w:val="22"/>
        </w:rPr>
        <w:t>for</w:t>
      </w:r>
      <w:r w:rsidR="00775166" w:rsidRPr="00E32BD0">
        <w:rPr>
          <w:rFonts w:asciiTheme="minorHAnsi" w:hAnsiTheme="minorHAnsi" w:cstheme="minorHAnsi"/>
          <w:sz w:val="22"/>
          <w:szCs w:val="22"/>
        </w:rPr>
        <w:t xml:space="preserve"> </w:t>
      </w:r>
      <w:r w:rsidR="00B34136" w:rsidRPr="00E32BD0">
        <w:rPr>
          <w:rFonts w:asciiTheme="minorHAnsi" w:hAnsiTheme="minorHAnsi" w:cstheme="minorHAnsi"/>
          <w:sz w:val="22"/>
          <w:szCs w:val="22"/>
        </w:rPr>
        <w:t xml:space="preserve">1) </w:t>
      </w:r>
      <w:r w:rsidR="00775166" w:rsidRPr="00E32BD0">
        <w:rPr>
          <w:rFonts w:asciiTheme="minorHAnsi" w:hAnsiTheme="minorHAnsi" w:cstheme="minorHAnsi"/>
          <w:sz w:val="22"/>
          <w:szCs w:val="22"/>
        </w:rPr>
        <w:t xml:space="preserve">NTN UE types and capabilities, </w:t>
      </w:r>
      <w:r w:rsidR="007934A4">
        <w:rPr>
          <w:rFonts w:asciiTheme="minorHAnsi" w:hAnsiTheme="minorHAnsi" w:cstheme="minorHAnsi"/>
          <w:sz w:val="22"/>
          <w:szCs w:val="22"/>
        </w:rPr>
        <w:t xml:space="preserve">and </w:t>
      </w:r>
      <w:r w:rsidR="00B34136" w:rsidRPr="00E32BD0">
        <w:rPr>
          <w:rFonts w:asciiTheme="minorHAnsi" w:hAnsiTheme="minorHAnsi" w:cstheme="minorHAnsi"/>
          <w:sz w:val="22"/>
          <w:szCs w:val="22"/>
        </w:rPr>
        <w:t>2)</w:t>
      </w:r>
      <w:r w:rsidR="00775166" w:rsidRPr="00E32BD0">
        <w:rPr>
          <w:rFonts w:asciiTheme="minorHAnsi" w:hAnsiTheme="minorHAnsi" w:cstheme="minorHAnsi"/>
          <w:sz w:val="22"/>
          <w:szCs w:val="22"/>
        </w:rPr>
        <w:t xml:space="preserve"> </w:t>
      </w:r>
      <w:r w:rsidR="007934A4">
        <w:rPr>
          <w:rFonts w:asciiTheme="minorHAnsi" w:hAnsiTheme="minorHAnsi" w:cstheme="minorHAnsi"/>
          <w:sz w:val="22"/>
          <w:szCs w:val="22"/>
        </w:rPr>
        <w:t>T</w:t>
      </w:r>
      <w:r w:rsidR="007A0769" w:rsidRPr="00E32BD0">
        <w:rPr>
          <w:rFonts w:asciiTheme="minorHAnsi" w:hAnsiTheme="minorHAnsi" w:cstheme="minorHAnsi"/>
          <w:sz w:val="22"/>
          <w:szCs w:val="22"/>
        </w:rPr>
        <w:t xml:space="preserve">riggers of TN-NTN handover </w:t>
      </w:r>
      <w:r w:rsidR="00B42BF4">
        <w:rPr>
          <w:rFonts w:asciiTheme="minorHAnsi" w:hAnsiTheme="minorHAnsi" w:cstheme="minorHAnsi"/>
          <w:sz w:val="22"/>
          <w:szCs w:val="22"/>
        </w:rPr>
        <w:t xml:space="preserve">during </w:t>
      </w:r>
      <w:r w:rsidR="00FE62B4" w:rsidRPr="00E32BD0">
        <w:rPr>
          <w:rFonts w:asciiTheme="minorHAnsi" w:hAnsiTheme="minorHAnsi" w:cstheme="minorHAnsi"/>
          <w:sz w:val="22"/>
          <w:szCs w:val="22"/>
        </w:rPr>
        <w:t>connected</w:t>
      </w:r>
      <w:r w:rsidR="00237227" w:rsidRPr="00E32BD0">
        <w:rPr>
          <w:rFonts w:asciiTheme="minorHAnsi" w:hAnsiTheme="minorHAnsi" w:cstheme="minorHAnsi"/>
          <w:sz w:val="22"/>
          <w:szCs w:val="22"/>
        </w:rPr>
        <w:t xml:space="preserve"> mode operations</w:t>
      </w:r>
      <w:r w:rsidR="007934A4">
        <w:rPr>
          <w:rFonts w:asciiTheme="minorHAnsi" w:hAnsiTheme="minorHAnsi" w:cstheme="minorHAnsi"/>
          <w:sz w:val="22"/>
          <w:szCs w:val="22"/>
        </w:rPr>
        <w:t>.</w:t>
      </w:r>
    </w:p>
    <w:p w14:paraId="74D60F39" w14:textId="77777777" w:rsidR="007934A4" w:rsidRDefault="007934A4" w:rsidP="002D2A27">
      <w:pPr>
        <w:spacing w:before="240" w:after="240"/>
        <w:rPr>
          <w:rFonts w:asciiTheme="minorHAnsi" w:hAnsiTheme="minorHAnsi" w:cstheme="minorHAnsi"/>
          <w:sz w:val="22"/>
          <w:szCs w:val="22"/>
        </w:rPr>
      </w:pPr>
    </w:p>
    <w:bookmarkEnd w:id="2"/>
    <w:p w14:paraId="3AC10C50" w14:textId="14EAB630" w:rsidR="005C149D" w:rsidRPr="005E1EAC" w:rsidRDefault="00291158" w:rsidP="00AA61A9">
      <w:pPr>
        <w:pStyle w:val="Balk1"/>
      </w:pPr>
      <w:r w:rsidRPr="005E1EAC">
        <w:t xml:space="preserve">2 </w:t>
      </w:r>
      <w:r w:rsidR="0030648E" w:rsidRPr="005E1EAC">
        <w:t>Discussion</w:t>
      </w:r>
    </w:p>
    <w:p w14:paraId="75A39FEA" w14:textId="7CCA4590" w:rsidR="00775166" w:rsidRPr="002D2A27" w:rsidRDefault="00775166" w:rsidP="00AA61A9">
      <w:pPr>
        <w:pStyle w:val="Balk2"/>
      </w:pPr>
      <w:r w:rsidRPr="002D2A27">
        <w:t>2.1 UE types and capabilities</w:t>
      </w:r>
    </w:p>
    <w:p w14:paraId="05FD1957" w14:textId="2E1E2C20" w:rsidR="00775166" w:rsidRPr="00D73AD3" w:rsidRDefault="00775166"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D73AD3">
        <w:rPr>
          <w:rFonts w:asciiTheme="minorHAnsi" w:eastAsia="SimSun" w:hAnsiTheme="minorHAnsi" w:cstheme="minorHAnsi"/>
          <w:spacing w:val="-4"/>
          <w:sz w:val="22"/>
          <w:szCs w:val="22"/>
          <w:lang w:eastAsia="de-DE"/>
        </w:rPr>
        <w:t>Section 6.1.</w:t>
      </w:r>
      <w:r w:rsidR="0063413F">
        <w:rPr>
          <w:rFonts w:asciiTheme="minorHAnsi" w:eastAsia="SimSun" w:hAnsiTheme="minorHAnsi" w:cstheme="minorHAnsi"/>
          <w:spacing w:val="-4"/>
          <w:sz w:val="22"/>
          <w:szCs w:val="22"/>
          <w:lang w:eastAsia="de-DE"/>
        </w:rPr>
        <w:t>1</w:t>
      </w:r>
      <w:r w:rsidRPr="00D73AD3">
        <w:rPr>
          <w:rFonts w:asciiTheme="minorHAnsi" w:eastAsia="SimSun" w:hAnsiTheme="minorHAnsi" w:cstheme="minorHAnsi"/>
          <w:spacing w:val="-4"/>
          <w:sz w:val="22"/>
          <w:szCs w:val="22"/>
          <w:lang w:eastAsia="de-DE"/>
        </w:rPr>
        <w:t>2 of [2] describes satellite as extension to Terrestrial</w:t>
      </w:r>
      <w:r>
        <w:rPr>
          <w:rFonts w:asciiTheme="minorHAnsi" w:eastAsia="SimSun" w:hAnsiTheme="minorHAnsi" w:cstheme="minorHAnsi"/>
          <w:spacing w:val="-4"/>
          <w:sz w:val="22"/>
          <w:szCs w:val="22"/>
          <w:lang w:eastAsia="de-DE"/>
        </w:rPr>
        <w:t>s</w:t>
      </w:r>
      <w:r w:rsidRPr="00D73AD3">
        <w:rPr>
          <w:rFonts w:asciiTheme="minorHAnsi" w:eastAsia="SimSun" w:hAnsiTheme="minorHAnsi" w:cstheme="minorHAnsi"/>
          <w:spacing w:val="-4"/>
          <w:sz w:val="22"/>
          <w:szCs w:val="22"/>
          <w:lang w:eastAsia="de-DE"/>
        </w:rPr>
        <w:t xml:space="preserve">. </w:t>
      </w:r>
      <w:r>
        <w:rPr>
          <w:rFonts w:asciiTheme="minorHAnsi" w:eastAsia="SimSun" w:hAnsiTheme="minorHAnsi" w:cstheme="minorHAnsi"/>
          <w:spacing w:val="-4"/>
          <w:sz w:val="22"/>
          <w:szCs w:val="22"/>
          <w:lang w:eastAsia="de-DE"/>
        </w:rPr>
        <w:t xml:space="preserve">Additionally, </w:t>
      </w:r>
      <w:r w:rsidRPr="00D73AD3">
        <w:rPr>
          <w:rFonts w:asciiTheme="minorHAnsi" w:eastAsia="SimSun" w:hAnsiTheme="minorHAnsi" w:cstheme="minorHAnsi"/>
          <w:spacing w:val="-4"/>
          <w:sz w:val="22"/>
          <w:szCs w:val="22"/>
          <w:lang w:eastAsia="de-DE"/>
        </w:rPr>
        <w:t xml:space="preserve">Table 6.1.12-1: Examples for Satellite Deployment, describes satellite must be able to support Fixed, Portable, Mobile UE. </w:t>
      </w:r>
      <w:r>
        <w:rPr>
          <w:rFonts w:asciiTheme="minorHAnsi" w:eastAsia="SimSun" w:hAnsiTheme="minorHAnsi" w:cstheme="minorHAnsi"/>
          <w:spacing w:val="-4"/>
          <w:sz w:val="22"/>
          <w:szCs w:val="22"/>
          <w:lang w:eastAsia="de-DE"/>
        </w:rPr>
        <w:t xml:space="preserve">Additionally, </w:t>
      </w:r>
      <w:r w:rsidRPr="00D73AD3">
        <w:rPr>
          <w:rFonts w:asciiTheme="minorHAnsi" w:eastAsia="SimSun" w:hAnsiTheme="minorHAnsi" w:cstheme="minorHAnsi"/>
          <w:spacing w:val="-4"/>
          <w:sz w:val="22"/>
          <w:szCs w:val="22"/>
          <w:lang w:eastAsia="de-DE"/>
        </w:rPr>
        <w:t>Section 6.2.4 of [3] Roaming related requirements: For a 5G system with satellite access, the following requirements apply:</w:t>
      </w:r>
    </w:p>
    <w:p w14:paraId="59C1BF7F" w14:textId="77777777" w:rsidR="00775166" w:rsidRPr="00D73AD3" w:rsidRDefault="00775166" w:rsidP="005A23C9">
      <w:pPr>
        <w:pStyle w:val="ListeParagraf"/>
        <w:numPr>
          <w:ilvl w:val="0"/>
          <w:numId w:val="18"/>
        </w:numPr>
        <w:overflowPunct/>
        <w:autoSpaceDE/>
        <w:autoSpaceDN/>
        <w:adjustRightInd/>
        <w:spacing w:before="100" w:beforeAutospacing="1" w:after="60"/>
        <w:ind w:left="450" w:hanging="270"/>
        <w:jc w:val="left"/>
        <w:textAlignment w:val="auto"/>
        <w:rPr>
          <w:rFonts w:asciiTheme="minorHAnsi" w:eastAsia="SimSun" w:hAnsiTheme="minorHAnsi" w:cstheme="minorHAnsi"/>
          <w:spacing w:val="-4"/>
          <w:sz w:val="22"/>
          <w:szCs w:val="22"/>
          <w:lang w:eastAsia="de-DE"/>
        </w:rPr>
      </w:pPr>
      <w:r w:rsidRPr="00D73AD3">
        <w:rPr>
          <w:rFonts w:asciiTheme="minorHAnsi" w:eastAsia="SimSun" w:hAnsiTheme="minorHAnsi" w:cstheme="minorHAnsi"/>
          <w:spacing w:val="-4"/>
          <w:sz w:val="22"/>
          <w:szCs w:val="22"/>
          <w:lang w:eastAsia="de-DE"/>
        </w:rPr>
        <w:t>A 5G system with satellite access shall enable roaming of UE supporting both satellite access and terrestrial access between 5G satellite networks and 5G terrestrial networks.</w:t>
      </w:r>
    </w:p>
    <w:p w14:paraId="78DC615F" w14:textId="77777777" w:rsidR="00775166" w:rsidRPr="00D73AD3" w:rsidRDefault="00775166" w:rsidP="005A23C9">
      <w:pPr>
        <w:pStyle w:val="ListeParagraf"/>
        <w:numPr>
          <w:ilvl w:val="0"/>
          <w:numId w:val="18"/>
        </w:numPr>
        <w:overflowPunct/>
        <w:autoSpaceDE/>
        <w:autoSpaceDN/>
        <w:adjustRightInd/>
        <w:spacing w:before="100" w:beforeAutospacing="1" w:after="60"/>
        <w:ind w:left="450" w:hanging="270"/>
        <w:jc w:val="left"/>
        <w:textAlignment w:val="auto"/>
        <w:rPr>
          <w:rFonts w:asciiTheme="minorHAnsi" w:eastAsia="SimSun" w:hAnsiTheme="minorHAnsi" w:cstheme="minorHAnsi"/>
          <w:spacing w:val="-4"/>
          <w:sz w:val="22"/>
          <w:szCs w:val="22"/>
          <w:lang w:eastAsia="de-DE"/>
        </w:rPr>
      </w:pPr>
      <w:r w:rsidRPr="00D73AD3">
        <w:rPr>
          <w:rFonts w:asciiTheme="minorHAnsi" w:eastAsia="SimSun" w:hAnsiTheme="minorHAnsi" w:cstheme="minorHAnsi"/>
          <w:spacing w:val="-4"/>
          <w:sz w:val="22"/>
          <w:szCs w:val="22"/>
          <w:lang w:eastAsia="de-DE"/>
        </w:rPr>
        <w:t>UEs supporting satellite access shall support optimized network selection and reselection to PLMNs with satellite access, based on home operator policy.</w:t>
      </w:r>
    </w:p>
    <w:p w14:paraId="128CC632" w14:textId="1AF2DDAD" w:rsidR="00775166" w:rsidRPr="00DD58A7" w:rsidRDefault="00775166"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D73AD3">
        <w:rPr>
          <w:rFonts w:asciiTheme="minorHAnsi" w:eastAsia="SimSun" w:hAnsiTheme="minorHAnsi" w:cstheme="minorHAnsi"/>
          <w:spacing w:val="-4"/>
          <w:sz w:val="22"/>
          <w:szCs w:val="22"/>
          <w:lang w:eastAsia="de-DE"/>
        </w:rPr>
        <w:t xml:space="preserve">The assumption </w:t>
      </w:r>
      <w:r w:rsidR="009A2134">
        <w:rPr>
          <w:rFonts w:asciiTheme="minorHAnsi" w:eastAsia="SimSun" w:hAnsiTheme="minorHAnsi" w:cstheme="minorHAnsi"/>
          <w:spacing w:val="-4"/>
          <w:sz w:val="22"/>
          <w:szCs w:val="22"/>
          <w:lang w:eastAsia="de-DE"/>
        </w:rPr>
        <w:t xml:space="preserve">and solutions developed in [1] </w:t>
      </w:r>
      <w:r w:rsidR="00F55A20">
        <w:rPr>
          <w:rFonts w:asciiTheme="minorHAnsi" w:eastAsia="SimSun" w:hAnsiTheme="minorHAnsi" w:cstheme="minorHAnsi"/>
          <w:spacing w:val="-4"/>
          <w:sz w:val="22"/>
          <w:szCs w:val="22"/>
          <w:lang w:eastAsia="de-DE"/>
        </w:rPr>
        <w:t xml:space="preserve">has </w:t>
      </w:r>
      <w:r>
        <w:rPr>
          <w:rFonts w:asciiTheme="minorHAnsi" w:eastAsia="SimSun" w:hAnsiTheme="minorHAnsi" w:cstheme="minorHAnsi"/>
          <w:spacing w:val="-4"/>
          <w:sz w:val="22"/>
          <w:szCs w:val="22"/>
          <w:lang w:eastAsia="de-DE"/>
        </w:rPr>
        <w:t>consider</w:t>
      </w:r>
      <w:r w:rsidR="00F55A20">
        <w:rPr>
          <w:rFonts w:asciiTheme="minorHAnsi" w:eastAsia="SimSun" w:hAnsiTheme="minorHAnsi" w:cstheme="minorHAnsi"/>
          <w:spacing w:val="-4"/>
          <w:sz w:val="22"/>
          <w:szCs w:val="22"/>
          <w:lang w:eastAsia="de-DE"/>
        </w:rPr>
        <w:t>ed</w:t>
      </w:r>
      <w:r w:rsidRPr="00D73AD3">
        <w:rPr>
          <w:rFonts w:asciiTheme="minorHAnsi" w:eastAsia="SimSun" w:hAnsiTheme="minorHAnsi" w:cstheme="minorHAnsi"/>
          <w:spacing w:val="-4"/>
          <w:sz w:val="22"/>
          <w:szCs w:val="22"/>
          <w:lang w:eastAsia="de-DE"/>
        </w:rPr>
        <w:t xml:space="preserve"> outdoor handheld (pedestrian) UEs or VSAT (vehicular relay) UEs </w:t>
      </w:r>
      <w:r>
        <w:rPr>
          <w:rFonts w:asciiTheme="minorHAnsi" w:eastAsia="SimSun" w:hAnsiTheme="minorHAnsi" w:cstheme="minorHAnsi"/>
          <w:spacing w:val="-4"/>
          <w:sz w:val="22"/>
          <w:szCs w:val="22"/>
          <w:lang w:eastAsia="de-DE"/>
        </w:rPr>
        <w:t xml:space="preserve">that </w:t>
      </w:r>
      <w:r w:rsidRPr="00D73AD3">
        <w:rPr>
          <w:rFonts w:asciiTheme="minorHAnsi" w:eastAsia="SimSun" w:hAnsiTheme="minorHAnsi" w:cstheme="minorHAnsi"/>
          <w:spacing w:val="-4"/>
          <w:sz w:val="22"/>
          <w:szCs w:val="22"/>
          <w:lang w:eastAsia="de-DE"/>
        </w:rPr>
        <w:t xml:space="preserve">are capable of TN and NTN connectivity for NTN UE use </w:t>
      </w:r>
      <w:r w:rsidR="009A2134">
        <w:rPr>
          <w:rFonts w:asciiTheme="minorHAnsi" w:eastAsia="SimSun" w:hAnsiTheme="minorHAnsi" w:cstheme="minorHAnsi"/>
          <w:spacing w:val="-4"/>
          <w:sz w:val="22"/>
          <w:szCs w:val="22"/>
          <w:lang w:eastAsia="de-DE"/>
        </w:rPr>
        <w:t xml:space="preserve">as in </w:t>
      </w:r>
      <w:r w:rsidRPr="00D73AD3">
        <w:rPr>
          <w:rFonts w:asciiTheme="minorHAnsi" w:eastAsia="SimSun" w:hAnsiTheme="minorHAnsi" w:cstheme="minorHAnsi"/>
          <w:spacing w:val="-4"/>
          <w:sz w:val="22"/>
          <w:szCs w:val="22"/>
          <w:lang w:eastAsia="de-DE"/>
        </w:rPr>
        <w:t>Table 6.1.1-3</w:t>
      </w:r>
      <w:r w:rsidR="00F55A20">
        <w:rPr>
          <w:rFonts w:asciiTheme="minorHAnsi" w:eastAsia="SimSun" w:hAnsiTheme="minorHAnsi" w:cstheme="minorHAnsi"/>
          <w:spacing w:val="-4"/>
          <w:sz w:val="22"/>
          <w:szCs w:val="22"/>
          <w:lang w:eastAsia="de-DE"/>
        </w:rPr>
        <w:t xml:space="preserve">. </w:t>
      </w:r>
      <w:r>
        <w:rPr>
          <w:rFonts w:asciiTheme="minorHAnsi" w:eastAsia="SimSun" w:hAnsiTheme="minorHAnsi" w:cstheme="minorHAnsi"/>
          <w:spacing w:val="-4"/>
          <w:sz w:val="22"/>
          <w:szCs w:val="22"/>
          <w:lang w:eastAsia="de-DE"/>
        </w:rPr>
        <w:t>Moreover, t</w:t>
      </w:r>
      <w:r w:rsidRPr="00DD58A7">
        <w:rPr>
          <w:rFonts w:asciiTheme="minorHAnsi" w:eastAsia="SimSun" w:hAnsiTheme="minorHAnsi" w:cstheme="minorHAnsi"/>
          <w:spacing w:val="-4"/>
          <w:sz w:val="22"/>
          <w:szCs w:val="22"/>
          <w:lang w:eastAsia="de-DE"/>
        </w:rPr>
        <w:t>he NTN reference scenarios as listed in chapter 4.2 of [1] considers two types of NTN UEs,</w:t>
      </w:r>
    </w:p>
    <w:p w14:paraId="49B39639" w14:textId="77777777" w:rsidR="00E82C99" w:rsidRPr="00E82C99" w:rsidRDefault="00775166" w:rsidP="00E82C99">
      <w:pPr>
        <w:pStyle w:val="ListeParagraf"/>
        <w:numPr>
          <w:ilvl w:val="0"/>
          <w:numId w:val="17"/>
        </w:numPr>
        <w:overflowPunct/>
        <w:autoSpaceDE/>
        <w:autoSpaceDN/>
        <w:adjustRightInd/>
        <w:spacing w:before="100" w:beforeAutospacing="1" w:after="60"/>
        <w:ind w:left="360" w:hanging="270"/>
        <w:jc w:val="left"/>
        <w:textAlignment w:val="auto"/>
        <w:rPr>
          <w:rFonts w:asciiTheme="minorHAnsi" w:eastAsia="Calibri" w:hAnsiTheme="minorHAnsi" w:cstheme="minorHAnsi"/>
          <w:sz w:val="22"/>
          <w:szCs w:val="22"/>
          <w:lang w:val="en-US"/>
        </w:rPr>
      </w:pPr>
      <w:r w:rsidRPr="00E82C99">
        <w:rPr>
          <w:rFonts w:asciiTheme="minorHAnsi" w:eastAsia="SimSun" w:hAnsiTheme="minorHAnsi" w:cstheme="minorHAnsi"/>
          <w:spacing w:val="-4"/>
          <w:sz w:val="22"/>
          <w:szCs w:val="22"/>
          <w:lang w:eastAsia="de-DE"/>
        </w:rPr>
        <w:t>UE with Omni directional antenna</w:t>
      </w:r>
    </w:p>
    <w:p w14:paraId="2CE640AE" w14:textId="5096F14A" w:rsidR="00775166" w:rsidRPr="00E82C99" w:rsidRDefault="00775166" w:rsidP="00E82C99">
      <w:pPr>
        <w:pStyle w:val="ListeParagraf"/>
        <w:numPr>
          <w:ilvl w:val="0"/>
          <w:numId w:val="17"/>
        </w:numPr>
        <w:overflowPunct/>
        <w:autoSpaceDE/>
        <w:autoSpaceDN/>
        <w:adjustRightInd/>
        <w:spacing w:before="100" w:beforeAutospacing="1" w:after="60"/>
        <w:ind w:left="360" w:hanging="270"/>
        <w:jc w:val="left"/>
        <w:textAlignment w:val="auto"/>
        <w:rPr>
          <w:rFonts w:asciiTheme="minorHAnsi" w:eastAsia="Calibri" w:hAnsiTheme="minorHAnsi" w:cstheme="minorHAnsi"/>
          <w:sz w:val="22"/>
          <w:szCs w:val="22"/>
          <w:lang w:val="en-US"/>
        </w:rPr>
      </w:pPr>
      <w:r w:rsidRPr="00E82C99">
        <w:rPr>
          <w:rFonts w:asciiTheme="minorHAnsi" w:eastAsia="SimSun" w:hAnsiTheme="minorHAnsi" w:cstheme="minorHAnsi"/>
          <w:spacing w:val="-4"/>
          <w:sz w:val="22"/>
          <w:szCs w:val="22"/>
          <w:lang w:eastAsia="de-DE"/>
        </w:rPr>
        <w:t xml:space="preserve">UE with directive antenna, </w:t>
      </w:r>
      <w:r w:rsidRPr="00E82C99">
        <w:rPr>
          <w:rFonts w:asciiTheme="minorHAnsi" w:eastAsia="Calibri" w:hAnsiTheme="minorHAnsi" w:cstheme="minorHAnsi"/>
          <w:sz w:val="22"/>
          <w:szCs w:val="22"/>
          <w:lang w:val="en-US"/>
        </w:rPr>
        <w:t>typically mounted on a building or on a moving platform (Aircraft, Train, Vessels, vehicles)</w:t>
      </w:r>
    </w:p>
    <w:p w14:paraId="5C886BE5" w14:textId="0F6A6B12" w:rsidR="00775166" w:rsidRDefault="00775166"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Pr>
          <w:rFonts w:ascii="Calibri" w:eastAsia="Calibri" w:hAnsi="Calibri" w:cs="Calibri"/>
          <w:sz w:val="22"/>
          <w:szCs w:val="22"/>
          <w:lang w:val="en-US"/>
        </w:rPr>
        <w:t xml:space="preserve">To meet the service requirement described in [2] for </w:t>
      </w:r>
      <w:r w:rsidRPr="00D73AD3">
        <w:rPr>
          <w:rFonts w:asciiTheme="minorHAnsi" w:eastAsia="SimSun" w:hAnsiTheme="minorHAnsi" w:cstheme="minorHAnsi"/>
          <w:spacing w:val="-4"/>
          <w:sz w:val="22"/>
          <w:szCs w:val="22"/>
          <w:lang w:eastAsia="de-DE"/>
        </w:rPr>
        <w:t>a 5G system with satellite access</w:t>
      </w:r>
      <w:r>
        <w:rPr>
          <w:rFonts w:asciiTheme="minorHAnsi" w:eastAsia="SimSun" w:hAnsiTheme="minorHAnsi" w:cstheme="minorHAnsi"/>
          <w:spacing w:val="-4"/>
          <w:sz w:val="22"/>
          <w:szCs w:val="22"/>
          <w:lang w:eastAsia="de-DE"/>
        </w:rPr>
        <w:t xml:space="preserve">, </w:t>
      </w:r>
      <w:r w:rsidRPr="002956EB">
        <w:rPr>
          <w:rFonts w:ascii="Calibri" w:eastAsia="Calibri" w:hAnsi="Calibri" w:cs="Calibri"/>
          <w:sz w:val="22"/>
          <w:szCs w:val="22"/>
          <w:lang w:val="en-US"/>
        </w:rPr>
        <w:t>NTN UE</w:t>
      </w:r>
      <w:r>
        <w:rPr>
          <w:rFonts w:ascii="Calibri" w:eastAsia="Calibri" w:hAnsi="Calibri" w:cs="Calibri"/>
          <w:sz w:val="22"/>
          <w:szCs w:val="22"/>
          <w:lang w:val="en-US"/>
        </w:rPr>
        <w:t xml:space="preserve"> </w:t>
      </w:r>
      <w:r w:rsidR="00024600">
        <w:rPr>
          <w:rFonts w:ascii="Calibri" w:eastAsia="Calibri" w:hAnsi="Calibri" w:cs="Calibri"/>
          <w:sz w:val="22"/>
          <w:szCs w:val="22"/>
          <w:lang w:val="en-US"/>
        </w:rPr>
        <w:t xml:space="preserve">shall </w:t>
      </w:r>
      <w:r>
        <w:rPr>
          <w:rFonts w:ascii="Calibri" w:eastAsia="Calibri" w:hAnsi="Calibri" w:cs="Calibri"/>
          <w:sz w:val="22"/>
          <w:szCs w:val="22"/>
          <w:lang w:val="en-US"/>
        </w:rPr>
        <w:t>support NTN-TN service continuity use cases</w:t>
      </w:r>
      <w:r w:rsidR="009A2134">
        <w:rPr>
          <w:rFonts w:ascii="Calibri" w:eastAsia="Calibri" w:hAnsi="Calibri" w:cs="Calibri"/>
          <w:sz w:val="22"/>
          <w:szCs w:val="22"/>
          <w:lang w:val="en-US"/>
        </w:rPr>
        <w:t xml:space="preserve">. </w:t>
      </w:r>
      <w:r w:rsidR="001F372F">
        <w:rPr>
          <w:rFonts w:ascii="Calibri" w:eastAsia="Calibri" w:hAnsi="Calibri" w:cs="Calibri"/>
          <w:sz w:val="22"/>
          <w:szCs w:val="22"/>
          <w:lang w:val="en-US"/>
        </w:rPr>
        <w:t>Therefore,</w:t>
      </w:r>
      <w:r w:rsidR="009A2134">
        <w:rPr>
          <w:rFonts w:ascii="Calibri" w:eastAsia="Calibri" w:hAnsi="Calibri" w:cs="Calibri"/>
          <w:sz w:val="22"/>
          <w:szCs w:val="22"/>
          <w:lang w:val="en-US"/>
        </w:rPr>
        <w:t xml:space="preserve"> b</w:t>
      </w:r>
      <w:r>
        <w:rPr>
          <w:rFonts w:ascii="Calibri" w:eastAsia="Calibri" w:hAnsi="Calibri" w:cs="Calibri"/>
          <w:sz w:val="22"/>
          <w:szCs w:val="22"/>
          <w:lang w:val="en-US"/>
        </w:rPr>
        <w:t xml:space="preserve">oth NTN UE types and capabilities shall be considered </w:t>
      </w:r>
      <w:r w:rsidRPr="002956EB">
        <w:rPr>
          <w:rFonts w:ascii="Calibri" w:eastAsia="Calibri" w:hAnsi="Calibri" w:cs="Calibri"/>
          <w:sz w:val="22"/>
          <w:szCs w:val="22"/>
          <w:lang w:val="en-US"/>
        </w:rPr>
        <w:t>for NTN-TN mobility</w:t>
      </w:r>
      <w:r>
        <w:rPr>
          <w:rFonts w:asciiTheme="minorHAnsi" w:eastAsia="SimSun" w:hAnsiTheme="minorHAnsi" w:cstheme="minorHAnsi"/>
          <w:spacing w:val="-4"/>
          <w:sz w:val="22"/>
          <w:szCs w:val="22"/>
          <w:lang w:eastAsia="de-DE"/>
        </w:rPr>
        <w:t>:</w:t>
      </w:r>
    </w:p>
    <w:p w14:paraId="30D86D9F" w14:textId="77777777" w:rsidR="00775166" w:rsidRPr="003B7532" w:rsidRDefault="00775166" w:rsidP="005A23C9">
      <w:pPr>
        <w:pStyle w:val="ListeParagraf"/>
        <w:numPr>
          <w:ilvl w:val="0"/>
          <w:numId w:val="21"/>
        </w:numPr>
        <w:overflowPunct/>
        <w:autoSpaceDE/>
        <w:autoSpaceDN/>
        <w:adjustRightInd/>
        <w:spacing w:before="100" w:beforeAutospacing="1" w:after="60"/>
        <w:ind w:left="360"/>
        <w:jc w:val="left"/>
        <w:textAlignment w:val="auto"/>
        <w:rPr>
          <w:rFonts w:asciiTheme="minorHAnsi" w:eastAsia="SimSun" w:hAnsiTheme="minorHAnsi" w:cstheme="minorHAnsi"/>
          <w:spacing w:val="-4"/>
          <w:sz w:val="22"/>
          <w:szCs w:val="22"/>
          <w:lang w:eastAsia="de-DE"/>
        </w:rPr>
      </w:pPr>
      <w:r w:rsidRPr="003B7532">
        <w:rPr>
          <w:rFonts w:asciiTheme="minorHAnsi" w:eastAsia="SimSun" w:hAnsiTheme="minorHAnsi" w:cstheme="minorHAnsi"/>
          <w:spacing w:val="-4"/>
          <w:sz w:val="22"/>
          <w:szCs w:val="22"/>
          <w:lang w:eastAsia="de-DE"/>
        </w:rPr>
        <w:t>UE with Omni directional antenna, can be categorised as “handheld” with the following power classes and capabilities:</w:t>
      </w:r>
    </w:p>
    <w:p w14:paraId="79F22A20" w14:textId="009A598D" w:rsidR="00775166" w:rsidRPr="00EF1C5C" w:rsidRDefault="00775166" w:rsidP="005A23C9">
      <w:pPr>
        <w:pStyle w:val="ListeParagraf"/>
        <w:numPr>
          <w:ilvl w:val="0"/>
          <w:numId w:val="19"/>
        </w:numPr>
        <w:overflowPunct/>
        <w:autoSpaceDE/>
        <w:autoSpaceDN/>
        <w:adjustRightInd/>
        <w:spacing w:before="100" w:beforeAutospacing="1" w:after="60"/>
        <w:ind w:left="720"/>
        <w:jc w:val="left"/>
        <w:textAlignment w:val="auto"/>
        <w:rPr>
          <w:rFonts w:ascii="Calibri" w:eastAsia="Calibri" w:hAnsi="Calibri" w:cs="Calibri"/>
          <w:sz w:val="22"/>
          <w:szCs w:val="22"/>
          <w:lang w:val="en-US"/>
        </w:rPr>
      </w:pPr>
      <w:r w:rsidRPr="00EF1C5C">
        <w:rPr>
          <w:rFonts w:ascii="Calibri" w:eastAsia="Calibri" w:hAnsi="Calibri" w:cs="Calibri"/>
          <w:sz w:val="22"/>
          <w:szCs w:val="22"/>
          <w:lang w:val="en-US"/>
        </w:rPr>
        <w:t xml:space="preserve">NTN capable UE of </w:t>
      </w:r>
      <w:r w:rsidR="00180D9A">
        <w:rPr>
          <w:rFonts w:ascii="Calibri" w:eastAsia="Calibri" w:hAnsi="Calibri" w:cs="Calibri"/>
          <w:sz w:val="22"/>
          <w:szCs w:val="22"/>
          <w:lang w:val="en-US"/>
        </w:rPr>
        <w:t>p</w:t>
      </w:r>
      <w:r w:rsidR="00180D9A" w:rsidRPr="00EF1C5C">
        <w:rPr>
          <w:rFonts w:ascii="Calibri" w:eastAsia="Calibri" w:hAnsi="Calibri" w:cs="Calibri"/>
          <w:sz w:val="22"/>
          <w:szCs w:val="22"/>
          <w:lang w:val="en-US"/>
        </w:rPr>
        <w:t xml:space="preserve">ower </w:t>
      </w:r>
      <w:r w:rsidRPr="00EF1C5C">
        <w:rPr>
          <w:rFonts w:ascii="Calibri" w:eastAsia="Calibri" w:hAnsi="Calibri" w:cs="Calibri"/>
          <w:sz w:val="22"/>
          <w:szCs w:val="22"/>
          <w:lang w:val="en-US"/>
        </w:rPr>
        <w:t xml:space="preserve">class 3 shall support NTN-TN mobility </w:t>
      </w:r>
    </w:p>
    <w:p w14:paraId="5A4704C2" w14:textId="0ED47631" w:rsidR="00775166" w:rsidRPr="002956EB" w:rsidRDefault="00775166" w:rsidP="005A23C9">
      <w:pPr>
        <w:numPr>
          <w:ilvl w:val="0"/>
          <w:numId w:val="19"/>
        </w:numPr>
        <w:overflowPunct/>
        <w:autoSpaceDE/>
        <w:autoSpaceDN/>
        <w:adjustRightInd/>
        <w:spacing w:before="100" w:beforeAutospacing="1" w:after="60"/>
        <w:ind w:left="720"/>
        <w:jc w:val="left"/>
        <w:textAlignment w:val="auto"/>
        <w:rPr>
          <w:rFonts w:ascii="Calibri" w:eastAsia="Calibri" w:hAnsi="Calibri" w:cs="Calibri"/>
          <w:sz w:val="22"/>
          <w:szCs w:val="22"/>
          <w:lang w:val="en-US"/>
        </w:rPr>
      </w:pPr>
      <w:r w:rsidRPr="002956EB">
        <w:rPr>
          <w:rFonts w:ascii="Calibri" w:eastAsia="Calibri" w:hAnsi="Calibri" w:cs="Calibri"/>
          <w:sz w:val="22"/>
          <w:szCs w:val="22"/>
          <w:lang w:val="en-US"/>
        </w:rPr>
        <w:t xml:space="preserve">NTN capable UE of higher </w:t>
      </w:r>
      <w:r w:rsidR="00BD30A7">
        <w:rPr>
          <w:rFonts w:ascii="Calibri" w:eastAsia="Calibri" w:hAnsi="Calibri" w:cs="Calibri"/>
          <w:sz w:val="22"/>
          <w:szCs w:val="22"/>
          <w:lang w:val="en-US"/>
        </w:rPr>
        <w:t>p</w:t>
      </w:r>
      <w:r w:rsidR="00BD30A7" w:rsidRPr="002956EB">
        <w:rPr>
          <w:rFonts w:ascii="Calibri" w:eastAsia="Calibri" w:hAnsi="Calibri" w:cs="Calibri"/>
          <w:sz w:val="22"/>
          <w:szCs w:val="22"/>
          <w:lang w:val="en-US"/>
        </w:rPr>
        <w:t xml:space="preserve">ower </w:t>
      </w:r>
      <w:r w:rsidRPr="002956EB">
        <w:rPr>
          <w:rFonts w:ascii="Calibri" w:eastAsia="Calibri" w:hAnsi="Calibri" w:cs="Calibri"/>
          <w:sz w:val="22"/>
          <w:szCs w:val="22"/>
          <w:lang w:val="en-US"/>
        </w:rPr>
        <w:t>class (</w:t>
      </w:r>
      <w:proofErr w:type="gramStart"/>
      <w:r w:rsidRPr="002956EB">
        <w:rPr>
          <w:rFonts w:ascii="Calibri" w:eastAsia="Calibri" w:hAnsi="Calibri" w:cs="Calibri"/>
          <w:sz w:val="22"/>
          <w:szCs w:val="22"/>
          <w:lang w:val="en-US"/>
        </w:rPr>
        <w:t>e.g.</w:t>
      </w:r>
      <w:proofErr w:type="gramEnd"/>
      <w:r w:rsidRPr="002956EB">
        <w:rPr>
          <w:rFonts w:ascii="Calibri" w:eastAsia="Calibri" w:hAnsi="Calibri" w:cs="Calibri"/>
          <w:sz w:val="22"/>
          <w:szCs w:val="22"/>
          <w:lang w:val="en-US"/>
        </w:rPr>
        <w:t xml:space="preserve"> 2) sh</w:t>
      </w:r>
      <w:r w:rsidR="007037BD">
        <w:rPr>
          <w:rFonts w:ascii="Calibri" w:eastAsia="Calibri" w:hAnsi="Calibri" w:cs="Calibri"/>
          <w:sz w:val="22"/>
          <w:szCs w:val="22"/>
          <w:lang w:val="en-US"/>
        </w:rPr>
        <w:t>all</w:t>
      </w:r>
      <w:r w:rsidRPr="002956EB">
        <w:rPr>
          <w:rFonts w:ascii="Calibri" w:eastAsia="Calibri" w:hAnsi="Calibri" w:cs="Calibri"/>
          <w:sz w:val="22"/>
          <w:szCs w:val="22"/>
          <w:lang w:val="en-US"/>
        </w:rPr>
        <w:t xml:space="preserve"> support NTN-TN mobility (e.g. public safety) </w:t>
      </w:r>
    </w:p>
    <w:p w14:paraId="02BD9F4D" w14:textId="777867D4" w:rsidR="00775166" w:rsidRPr="003B7532" w:rsidRDefault="00775166" w:rsidP="005A23C9">
      <w:pPr>
        <w:pStyle w:val="ListeParagraf"/>
        <w:numPr>
          <w:ilvl w:val="0"/>
          <w:numId w:val="21"/>
        </w:numPr>
        <w:overflowPunct/>
        <w:autoSpaceDE/>
        <w:autoSpaceDN/>
        <w:adjustRightInd/>
        <w:spacing w:before="100" w:beforeAutospacing="1" w:after="60"/>
        <w:ind w:left="360"/>
        <w:jc w:val="left"/>
        <w:textAlignment w:val="auto"/>
        <w:rPr>
          <w:rFonts w:ascii="Calibri" w:eastAsia="Calibri" w:hAnsi="Calibri" w:cs="Calibri"/>
          <w:sz w:val="22"/>
          <w:szCs w:val="22"/>
          <w:lang w:val="en-US"/>
        </w:rPr>
      </w:pPr>
      <w:r w:rsidRPr="003B7532">
        <w:rPr>
          <w:rFonts w:ascii="Calibri" w:eastAsia="Calibri" w:hAnsi="Calibri" w:cs="Calibri"/>
          <w:sz w:val="22"/>
          <w:szCs w:val="22"/>
          <w:lang w:val="en-US"/>
        </w:rPr>
        <w:t>UE with directive antenna, can be categorized as “fixed or mounted UE</w:t>
      </w:r>
      <w:r w:rsidR="00F55A20">
        <w:rPr>
          <w:rFonts w:ascii="Calibri" w:eastAsia="Calibri" w:hAnsi="Calibri" w:cs="Calibri"/>
          <w:sz w:val="22"/>
          <w:szCs w:val="22"/>
          <w:lang w:val="en-US"/>
        </w:rPr>
        <w:t>”</w:t>
      </w:r>
      <w:r w:rsidRPr="003B7532">
        <w:rPr>
          <w:rFonts w:ascii="Calibri" w:eastAsia="Calibri" w:hAnsi="Calibri" w:cs="Calibri"/>
          <w:sz w:val="22"/>
          <w:szCs w:val="22"/>
          <w:lang w:val="en-US"/>
        </w:rPr>
        <w:t xml:space="preserve"> with the following power classes and capabilities:</w:t>
      </w:r>
    </w:p>
    <w:p w14:paraId="3F950C23" w14:textId="77777777" w:rsidR="00775166" w:rsidRPr="00EF1C5C" w:rsidRDefault="00775166" w:rsidP="005A23C9">
      <w:pPr>
        <w:pStyle w:val="ListeParagraf"/>
        <w:numPr>
          <w:ilvl w:val="0"/>
          <w:numId w:val="20"/>
        </w:numPr>
        <w:overflowPunct/>
        <w:autoSpaceDE/>
        <w:autoSpaceDN/>
        <w:adjustRightInd/>
        <w:spacing w:before="100" w:beforeAutospacing="1" w:after="60"/>
        <w:ind w:left="720"/>
        <w:jc w:val="left"/>
        <w:textAlignment w:val="auto"/>
        <w:rPr>
          <w:rFonts w:ascii="Calibri" w:eastAsia="Calibri" w:hAnsi="Calibri" w:cs="Calibri"/>
          <w:sz w:val="22"/>
          <w:szCs w:val="22"/>
          <w:lang w:val="en-US"/>
        </w:rPr>
      </w:pPr>
      <w:r w:rsidRPr="00EF1C5C">
        <w:rPr>
          <w:rFonts w:ascii="Calibri" w:eastAsia="Calibri" w:hAnsi="Calibri" w:cs="Calibri"/>
          <w:sz w:val="22"/>
          <w:szCs w:val="22"/>
          <w:lang w:val="en-US"/>
        </w:rPr>
        <w:lastRenderedPageBreak/>
        <w:t xml:space="preserve">NTN capable UE </w:t>
      </w:r>
      <w:r>
        <w:rPr>
          <w:rFonts w:ascii="Calibri" w:eastAsia="Calibri" w:hAnsi="Calibri" w:cs="Calibri"/>
          <w:sz w:val="22"/>
          <w:szCs w:val="22"/>
          <w:lang w:val="en-US"/>
        </w:rPr>
        <w:t xml:space="preserve">of power class 1 - </w:t>
      </w:r>
      <w:r w:rsidRPr="00EF1C5C">
        <w:rPr>
          <w:rFonts w:ascii="Calibri" w:eastAsia="Calibri" w:hAnsi="Calibri" w:cs="Calibri"/>
          <w:sz w:val="22"/>
          <w:szCs w:val="22"/>
          <w:lang w:val="en-US"/>
        </w:rPr>
        <w:t xml:space="preserve">may support NTN-TN mobility for example for </w:t>
      </w:r>
      <w:r>
        <w:rPr>
          <w:rFonts w:ascii="Calibri" w:eastAsia="Calibri" w:hAnsi="Calibri" w:cs="Calibri"/>
          <w:sz w:val="22"/>
          <w:szCs w:val="22"/>
          <w:lang w:val="en-US"/>
        </w:rPr>
        <w:t>t</w:t>
      </w:r>
      <w:r w:rsidRPr="00EF1C5C">
        <w:rPr>
          <w:rFonts w:ascii="Calibri" w:eastAsia="Calibri" w:hAnsi="Calibri" w:cs="Calibri"/>
          <w:sz w:val="22"/>
          <w:szCs w:val="22"/>
          <w:lang w:val="en-US"/>
        </w:rPr>
        <w:t xml:space="preserve">rain mounted, vessel mounted (for TN/NTN mobility at harbor) and airplane mounted (for TN/NTN mobility at airport) </w:t>
      </w:r>
    </w:p>
    <w:p w14:paraId="0ADC6C1E" w14:textId="29209878" w:rsidR="00775166" w:rsidRPr="00E732D2" w:rsidRDefault="00775166" w:rsidP="005A23C9">
      <w:pPr>
        <w:pStyle w:val="ListeParagraf"/>
        <w:numPr>
          <w:ilvl w:val="0"/>
          <w:numId w:val="20"/>
        </w:numPr>
        <w:overflowPunct/>
        <w:autoSpaceDE/>
        <w:autoSpaceDN/>
        <w:adjustRightInd/>
        <w:spacing w:before="100" w:beforeAutospacing="1" w:after="60"/>
        <w:ind w:left="720"/>
        <w:jc w:val="left"/>
        <w:textAlignment w:val="auto"/>
        <w:rPr>
          <w:rFonts w:ascii="Arial" w:eastAsia="SimSun" w:hAnsi="Arial"/>
          <w:spacing w:val="-4"/>
          <w:sz w:val="19"/>
          <w:szCs w:val="19"/>
          <w:lang w:eastAsia="de-DE"/>
        </w:rPr>
      </w:pPr>
      <w:r w:rsidRPr="00E32BD0">
        <w:rPr>
          <w:rFonts w:ascii="Calibri" w:eastAsia="Calibri" w:hAnsi="Calibri" w:cs="Calibri"/>
          <w:sz w:val="22"/>
          <w:szCs w:val="22"/>
          <w:lang w:val="en-US"/>
        </w:rPr>
        <w:t>The UE can also act as relay to other UE</w:t>
      </w:r>
      <w:r w:rsidR="001E607C">
        <w:rPr>
          <w:rFonts w:ascii="Calibri" w:eastAsia="Calibri" w:hAnsi="Calibri" w:cs="Calibri"/>
          <w:sz w:val="22"/>
          <w:szCs w:val="22"/>
          <w:lang w:val="en-US"/>
        </w:rPr>
        <w:t>s</w:t>
      </w:r>
      <w:r w:rsidRPr="00E32BD0">
        <w:rPr>
          <w:rFonts w:ascii="Calibri" w:eastAsia="Calibri" w:hAnsi="Calibri" w:cs="Calibri"/>
          <w:sz w:val="22"/>
          <w:szCs w:val="22"/>
          <w:lang w:val="en-US"/>
        </w:rPr>
        <w:t xml:space="preserve"> on board the moving platforms</w:t>
      </w:r>
      <w:r w:rsidR="001E607C">
        <w:rPr>
          <w:rFonts w:ascii="Calibri" w:eastAsia="Calibri" w:hAnsi="Calibri" w:cs="Calibri"/>
          <w:sz w:val="22"/>
          <w:szCs w:val="22"/>
          <w:lang w:val="en-US"/>
        </w:rPr>
        <w:t xml:space="preserve">, </w:t>
      </w:r>
      <w:r w:rsidR="000127D1">
        <w:rPr>
          <w:rFonts w:ascii="Calibri" w:eastAsia="Calibri" w:hAnsi="Calibri" w:cs="Calibri"/>
          <w:sz w:val="22"/>
          <w:szCs w:val="22"/>
          <w:lang w:val="en-US"/>
        </w:rPr>
        <w:t>e.g.</w:t>
      </w:r>
      <w:r w:rsidR="001E607C">
        <w:rPr>
          <w:rFonts w:ascii="Calibri" w:eastAsia="Calibri" w:hAnsi="Calibri" w:cs="Calibri"/>
          <w:sz w:val="22"/>
          <w:szCs w:val="22"/>
          <w:lang w:val="en-US"/>
        </w:rPr>
        <w:t xml:space="preserve">, </w:t>
      </w:r>
      <w:r w:rsidR="001E607C">
        <w:rPr>
          <w:rFonts w:asciiTheme="minorHAnsi" w:eastAsia="Calibri" w:hAnsiTheme="minorHAnsi" w:cstheme="minorHAnsi"/>
          <w:sz w:val="22"/>
          <w:szCs w:val="22"/>
          <w:lang w:val="en-US"/>
        </w:rPr>
        <w:t>a</w:t>
      </w:r>
      <w:r w:rsidRPr="00E32BD0">
        <w:rPr>
          <w:rFonts w:asciiTheme="minorHAnsi" w:eastAsia="Calibri" w:hAnsiTheme="minorHAnsi" w:cstheme="minorHAnsi"/>
          <w:sz w:val="22"/>
          <w:szCs w:val="22"/>
          <w:lang w:val="en-US"/>
        </w:rPr>
        <w:t>ircraft</w:t>
      </w:r>
      <w:r w:rsidR="001E607C">
        <w:rPr>
          <w:rFonts w:asciiTheme="minorHAnsi" w:eastAsia="Calibri" w:hAnsiTheme="minorHAnsi" w:cstheme="minorHAnsi"/>
          <w:sz w:val="22"/>
          <w:szCs w:val="22"/>
          <w:lang w:val="en-US"/>
        </w:rPr>
        <w:t>s</w:t>
      </w:r>
      <w:r w:rsidRPr="00E32BD0">
        <w:rPr>
          <w:rFonts w:asciiTheme="minorHAnsi" w:eastAsia="Calibri" w:hAnsiTheme="minorHAnsi" w:cstheme="minorHAnsi"/>
          <w:sz w:val="22"/>
          <w:szCs w:val="22"/>
          <w:lang w:val="en-US"/>
        </w:rPr>
        <w:t xml:space="preserve">, </w:t>
      </w:r>
      <w:r w:rsidR="001E607C">
        <w:rPr>
          <w:rFonts w:asciiTheme="minorHAnsi" w:eastAsia="Calibri" w:hAnsiTheme="minorHAnsi" w:cstheme="minorHAnsi"/>
          <w:sz w:val="22"/>
          <w:szCs w:val="22"/>
          <w:lang w:val="en-US"/>
        </w:rPr>
        <w:t>t</w:t>
      </w:r>
      <w:r w:rsidRPr="00E32BD0">
        <w:rPr>
          <w:rFonts w:asciiTheme="minorHAnsi" w:eastAsia="Calibri" w:hAnsiTheme="minorHAnsi" w:cstheme="minorHAnsi"/>
          <w:sz w:val="22"/>
          <w:szCs w:val="22"/>
          <w:lang w:val="en-US"/>
        </w:rPr>
        <w:t>rain</w:t>
      </w:r>
      <w:r w:rsidR="001E607C">
        <w:rPr>
          <w:rFonts w:asciiTheme="minorHAnsi" w:eastAsia="Calibri" w:hAnsiTheme="minorHAnsi" w:cstheme="minorHAnsi"/>
          <w:sz w:val="22"/>
          <w:szCs w:val="22"/>
          <w:lang w:val="en-US"/>
        </w:rPr>
        <w:t>s</w:t>
      </w:r>
      <w:r w:rsidRPr="00E32BD0">
        <w:rPr>
          <w:rFonts w:asciiTheme="minorHAnsi" w:eastAsia="Calibri" w:hAnsiTheme="minorHAnsi" w:cstheme="minorHAnsi"/>
          <w:sz w:val="22"/>
          <w:szCs w:val="22"/>
          <w:lang w:val="en-US"/>
        </w:rPr>
        <w:t xml:space="preserve">, </w:t>
      </w:r>
      <w:r w:rsidR="00C1335E">
        <w:rPr>
          <w:rFonts w:asciiTheme="minorHAnsi" w:eastAsia="Calibri" w:hAnsiTheme="minorHAnsi" w:cstheme="minorHAnsi"/>
          <w:sz w:val="22"/>
          <w:szCs w:val="22"/>
          <w:lang w:val="en-US"/>
        </w:rPr>
        <w:t>v</w:t>
      </w:r>
      <w:r w:rsidR="00C1335E" w:rsidRPr="00E32BD0">
        <w:rPr>
          <w:rFonts w:asciiTheme="minorHAnsi" w:eastAsia="Calibri" w:hAnsiTheme="minorHAnsi" w:cstheme="minorHAnsi"/>
          <w:sz w:val="22"/>
          <w:szCs w:val="22"/>
          <w:lang w:val="en-US"/>
        </w:rPr>
        <w:t>essel</w:t>
      </w:r>
      <w:r w:rsidR="00C1335E">
        <w:rPr>
          <w:rFonts w:asciiTheme="minorHAnsi" w:eastAsia="Calibri" w:hAnsiTheme="minorHAnsi" w:cstheme="minorHAnsi"/>
          <w:sz w:val="22"/>
          <w:szCs w:val="22"/>
          <w:lang w:val="en-US"/>
        </w:rPr>
        <w:t>s,</w:t>
      </w:r>
      <w:r w:rsidR="001E607C">
        <w:rPr>
          <w:rFonts w:asciiTheme="minorHAnsi" w:eastAsia="Calibri" w:hAnsiTheme="minorHAnsi" w:cstheme="minorHAnsi"/>
          <w:sz w:val="22"/>
          <w:szCs w:val="22"/>
          <w:lang w:val="en-US"/>
        </w:rPr>
        <w:t xml:space="preserve"> or</w:t>
      </w:r>
      <w:r w:rsidR="001E607C" w:rsidRPr="00E32BD0">
        <w:rPr>
          <w:rFonts w:asciiTheme="minorHAnsi" w:eastAsia="Calibri" w:hAnsiTheme="minorHAnsi" w:cstheme="minorHAnsi"/>
          <w:sz w:val="22"/>
          <w:szCs w:val="22"/>
          <w:lang w:val="en-US"/>
        </w:rPr>
        <w:t xml:space="preserve"> </w:t>
      </w:r>
      <w:r w:rsidRPr="00E32BD0">
        <w:rPr>
          <w:rFonts w:asciiTheme="minorHAnsi" w:eastAsia="Calibri" w:hAnsiTheme="minorHAnsi" w:cstheme="minorHAnsi"/>
          <w:sz w:val="22"/>
          <w:szCs w:val="22"/>
          <w:lang w:val="en-US"/>
        </w:rPr>
        <w:t>vehicles</w:t>
      </w:r>
      <w:r w:rsidR="001E607C">
        <w:rPr>
          <w:rFonts w:asciiTheme="minorHAnsi" w:eastAsia="Calibri" w:hAnsiTheme="minorHAnsi" w:cstheme="minorHAnsi"/>
          <w:sz w:val="22"/>
          <w:szCs w:val="22"/>
          <w:lang w:val="en-US"/>
        </w:rPr>
        <w:t>.</w:t>
      </w:r>
      <w:r w:rsidRPr="00E32BD0">
        <w:rPr>
          <w:rFonts w:ascii="Calibri" w:eastAsia="Calibri" w:hAnsi="Calibri" w:cs="Calibri"/>
          <w:sz w:val="22"/>
          <w:szCs w:val="22"/>
          <w:lang w:val="en-US"/>
        </w:rPr>
        <w:t xml:space="preserve"> </w:t>
      </w:r>
    </w:p>
    <w:p w14:paraId="33418B3B" w14:textId="50EB5C04" w:rsidR="002D632A" w:rsidRDefault="002D632A" w:rsidP="005A23C9">
      <w:pPr>
        <w:overflowPunct/>
        <w:autoSpaceDE/>
        <w:autoSpaceDN/>
        <w:adjustRightInd/>
        <w:spacing w:before="100" w:beforeAutospacing="1" w:after="60"/>
        <w:jc w:val="left"/>
        <w:textAlignment w:val="auto"/>
        <w:rPr>
          <w:rFonts w:ascii="Arial" w:eastAsia="SimSun" w:hAnsi="Arial"/>
          <w:spacing w:val="-4"/>
          <w:sz w:val="19"/>
          <w:szCs w:val="19"/>
          <w:lang w:eastAsia="de-DE"/>
        </w:rPr>
      </w:pPr>
      <w:r w:rsidRPr="00BA0275">
        <w:rPr>
          <w:rFonts w:ascii="Calibri" w:eastAsia="Calibri" w:hAnsi="Calibri" w:cs="Calibri"/>
          <w:b/>
          <w:sz w:val="22"/>
          <w:szCs w:val="22"/>
          <w:lang w:val="en-US"/>
        </w:rPr>
        <w:t>Observation</w:t>
      </w:r>
      <w:r>
        <w:rPr>
          <w:rFonts w:ascii="Calibri" w:eastAsia="Calibri" w:hAnsi="Calibri" w:cs="Calibri"/>
          <w:b/>
          <w:sz w:val="22"/>
          <w:szCs w:val="22"/>
          <w:lang w:val="en-US"/>
        </w:rPr>
        <w:t xml:space="preserve"> 1</w:t>
      </w:r>
      <w:r w:rsidRPr="00BA0275">
        <w:rPr>
          <w:rFonts w:ascii="Calibri" w:eastAsia="Calibri" w:hAnsi="Calibri" w:cs="Calibri"/>
          <w:b/>
          <w:sz w:val="22"/>
          <w:szCs w:val="22"/>
          <w:lang w:val="en-US"/>
        </w:rPr>
        <w:t>:</w:t>
      </w:r>
      <w:r>
        <w:rPr>
          <w:rFonts w:ascii="Calibri" w:eastAsia="Calibri" w:hAnsi="Calibri" w:cs="Calibri"/>
          <w:b/>
          <w:sz w:val="22"/>
          <w:szCs w:val="22"/>
          <w:lang w:val="en-US"/>
        </w:rPr>
        <w:t xml:space="preserve"> </w:t>
      </w:r>
      <w:r>
        <w:rPr>
          <w:rFonts w:ascii="Calibri" w:eastAsia="Calibri" w:hAnsi="Calibri" w:cs="Calibri"/>
          <w:sz w:val="22"/>
          <w:szCs w:val="22"/>
          <w:lang w:val="en-US"/>
        </w:rPr>
        <w:t xml:space="preserve">To meet the service requirement described in [2] for </w:t>
      </w:r>
      <w:r w:rsidRPr="00D73AD3">
        <w:rPr>
          <w:rFonts w:asciiTheme="minorHAnsi" w:eastAsia="SimSun" w:hAnsiTheme="minorHAnsi" w:cstheme="minorHAnsi"/>
          <w:spacing w:val="-4"/>
          <w:sz w:val="22"/>
          <w:szCs w:val="22"/>
          <w:lang w:eastAsia="de-DE"/>
        </w:rPr>
        <w:t>a 5G system with satellite access</w:t>
      </w:r>
      <w:r>
        <w:rPr>
          <w:rFonts w:asciiTheme="minorHAnsi" w:eastAsia="SimSun" w:hAnsiTheme="minorHAnsi" w:cstheme="minorHAnsi"/>
          <w:spacing w:val="-4"/>
          <w:sz w:val="22"/>
          <w:szCs w:val="22"/>
          <w:lang w:eastAsia="de-DE"/>
        </w:rPr>
        <w:t xml:space="preserve">, </w:t>
      </w:r>
      <w:r w:rsidRPr="002956EB">
        <w:rPr>
          <w:rFonts w:ascii="Calibri" w:eastAsia="Calibri" w:hAnsi="Calibri" w:cs="Calibri"/>
          <w:sz w:val="22"/>
          <w:szCs w:val="22"/>
          <w:lang w:val="en-US"/>
        </w:rPr>
        <w:t>NTN UE</w:t>
      </w:r>
      <w:r>
        <w:rPr>
          <w:rFonts w:ascii="Calibri" w:eastAsia="Calibri" w:hAnsi="Calibri" w:cs="Calibri"/>
          <w:sz w:val="22"/>
          <w:szCs w:val="22"/>
          <w:lang w:val="en-US"/>
        </w:rPr>
        <w:t xml:space="preserve"> </w:t>
      </w:r>
      <w:r w:rsidR="00024600">
        <w:rPr>
          <w:rFonts w:ascii="Calibri" w:eastAsia="Calibri" w:hAnsi="Calibri" w:cs="Calibri"/>
          <w:sz w:val="22"/>
          <w:szCs w:val="22"/>
          <w:lang w:val="en-US"/>
        </w:rPr>
        <w:t>shall</w:t>
      </w:r>
      <w:r>
        <w:rPr>
          <w:rFonts w:ascii="Calibri" w:eastAsia="Calibri" w:hAnsi="Calibri" w:cs="Calibri"/>
          <w:sz w:val="22"/>
          <w:szCs w:val="22"/>
          <w:lang w:val="en-US"/>
        </w:rPr>
        <w:t xml:space="preserve"> support NTN-TN service continuity use cases.</w:t>
      </w:r>
    </w:p>
    <w:p w14:paraId="3FCF5EC3" w14:textId="07C6F86A" w:rsidR="00630775" w:rsidRDefault="00775166" w:rsidP="005A23C9">
      <w:pPr>
        <w:overflowPunct/>
        <w:autoSpaceDE/>
        <w:autoSpaceDN/>
        <w:adjustRightInd/>
        <w:spacing w:before="100" w:beforeAutospacing="1" w:after="60"/>
        <w:jc w:val="left"/>
        <w:textAlignment w:val="auto"/>
        <w:rPr>
          <w:rFonts w:ascii="Calibri" w:eastAsia="Calibri" w:hAnsi="Calibri" w:cs="Calibri"/>
          <w:sz w:val="22"/>
          <w:szCs w:val="22"/>
          <w:lang w:val="en-US"/>
        </w:rPr>
      </w:pPr>
      <w:bookmarkStart w:id="3" w:name="_Hlk53750585"/>
      <w:r w:rsidRPr="00E732D2" w:rsidDel="00011ED4">
        <w:rPr>
          <w:rFonts w:ascii="Calibri" w:eastAsia="Calibri" w:hAnsi="Calibri" w:cs="Calibri"/>
          <w:b/>
          <w:sz w:val="22"/>
          <w:szCs w:val="22"/>
          <w:lang w:val="en-US"/>
        </w:rPr>
        <w:t xml:space="preserve">Proposal </w:t>
      </w:r>
      <w:r w:rsidR="00F21AF3" w:rsidRPr="00E732D2" w:rsidDel="00011ED4">
        <w:rPr>
          <w:rFonts w:ascii="Calibri" w:eastAsia="Calibri" w:hAnsi="Calibri" w:cs="Calibri"/>
          <w:b/>
          <w:sz w:val="22"/>
          <w:szCs w:val="22"/>
          <w:lang w:val="en-US"/>
        </w:rPr>
        <w:t>1:</w:t>
      </w:r>
      <w:r w:rsidRPr="00E732D2" w:rsidDel="00011ED4">
        <w:rPr>
          <w:rFonts w:ascii="Calibri" w:eastAsia="Calibri" w:hAnsi="Calibri" w:cs="Calibri"/>
          <w:sz w:val="22"/>
          <w:szCs w:val="22"/>
          <w:lang w:val="en-US"/>
        </w:rPr>
        <w:t xml:space="preserve"> For NTN capable UE, </w:t>
      </w:r>
      <w:r w:rsidR="00F85229">
        <w:rPr>
          <w:rFonts w:ascii="Calibri" w:eastAsia="Calibri" w:hAnsi="Calibri" w:cs="Calibri"/>
          <w:sz w:val="22"/>
          <w:szCs w:val="22"/>
          <w:lang w:val="en-US"/>
        </w:rPr>
        <w:t>the following</w:t>
      </w:r>
      <w:r w:rsidR="00F85229" w:rsidRPr="00E732D2" w:rsidDel="00011ED4">
        <w:rPr>
          <w:rFonts w:ascii="Calibri" w:eastAsia="Calibri" w:hAnsi="Calibri" w:cs="Calibri"/>
          <w:sz w:val="22"/>
          <w:szCs w:val="22"/>
          <w:lang w:val="en-US"/>
        </w:rPr>
        <w:t xml:space="preserve"> </w:t>
      </w:r>
      <w:r w:rsidRPr="00E732D2" w:rsidDel="00011ED4">
        <w:rPr>
          <w:rFonts w:ascii="Calibri" w:eastAsia="Calibri" w:hAnsi="Calibri" w:cs="Calibri"/>
          <w:sz w:val="22"/>
          <w:szCs w:val="22"/>
          <w:lang w:val="en-US"/>
        </w:rPr>
        <w:t>UE types shall be considered for NTN-TN mobility</w:t>
      </w:r>
    </w:p>
    <w:p w14:paraId="291CB518" w14:textId="6432393C" w:rsidR="00775166" w:rsidRPr="00E732D2" w:rsidRDefault="00775166" w:rsidP="005A23C9">
      <w:pPr>
        <w:numPr>
          <w:ilvl w:val="0"/>
          <w:numId w:val="17"/>
        </w:numPr>
        <w:overflowPunct/>
        <w:autoSpaceDE/>
        <w:autoSpaceDN/>
        <w:adjustRightInd/>
        <w:spacing w:before="100" w:beforeAutospacing="1" w:after="60"/>
        <w:jc w:val="left"/>
        <w:textAlignment w:val="auto"/>
        <w:rPr>
          <w:rFonts w:ascii="Calibri" w:eastAsia="Calibri" w:hAnsi="Calibri" w:cs="Calibri"/>
          <w:sz w:val="22"/>
          <w:szCs w:val="22"/>
          <w:lang w:val="en-US"/>
        </w:rPr>
      </w:pPr>
      <w:r w:rsidRPr="00E732D2">
        <w:rPr>
          <w:rFonts w:ascii="Calibri" w:eastAsia="Calibri" w:hAnsi="Calibri" w:cs="Calibri"/>
          <w:sz w:val="22"/>
          <w:szCs w:val="22"/>
          <w:lang w:val="en-US"/>
        </w:rPr>
        <w:t xml:space="preserve">Handheld UE power class 3 and </w:t>
      </w:r>
      <w:r w:rsidR="003C214E" w:rsidRPr="00E732D2">
        <w:rPr>
          <w:rFonts w:ascii="Calibri" w:eastAsia="Calibri" w:hAnsi="Calibri" w:cs="Calibri"/>
          <w:sz w:val="22"/>
          <w:szCs w:val="22"/>
          <w:lang w:val="en-US"/>
        </w:rPr>
        <w:t xml:space="preserve">power class </w:t>
      </w:r>
      <w:r w:rsidRPr="00E732D2">
        <w:rPr>
          <w:rFonts w:ascii="Calibri" w:eastAsia="Calibri" w:hAnsi="Calibri" w:cs="Calibri"/>
          <w:sz w:val="22"/>
          <w:szCs w:val="22"/>
          <w:lang w:val="en-US"/>
        </w:rPr>
        <w:t>2</w:t>
      </w:r>
    </w:p>
    <w:p w14:paraId="4D5C21B9" w14:textId="08F2236D" w:rsidR="00775166" w:rsidRDefault="00775166" w:rsidP="005A23C9">
      <w:pPr>
        <w:numPr>
          <w:ilvl w:val="0"/>
          <w:numId w:val="17"/>
        </w:numPr>
        <w:overflowPunct/>
        <w:autoSpaceDE/>
        <w:autoSpaceDN/>
        <w:adjustRightInd/>
        <w:spacing w:before="100" w:beforeAutospacing="1" w:after="60"/>
        <w:jc w:val="left"/>
        <w:textAlignment w:val="auto"/>
        <w:rPr>
          <w:rFonts w:ascii="Calibri" w:eastAsia="Calibri" w:hAnsi="Calibri" w:cs="Calibri"/>
          <w:sz w:val="22"/>
          <w:szCs w:val="22"/>
          <w:lang w:val="en-US"/>
        </w:rPr>
      </w:pPr>
      <w:r>
        <w:rPr>
          <w:rFonts w:ascii="Calibri" w:eastAsia="Calibri" w:hAnsi="Calibri" w:cs="Calibri"/>
          <w:sz w:val="22"/>
          <w:szCs w:val="22"/>
          <w:lang w:val="en-US"/>
        </w:rPr>
        <w:t xml:space="preserve">Mounted </w:t>
      </w:r>
      <w:r w:rsidRPr="002956EB">
        <w:rPr>
          <w:rFonts w:ascii="Calibri" w:eastAsia="Calibri" w:hAnsi="Calibri" w:cs="Calibri"/>
          <w:sz w:val="22"/>
          <w:szCs w:val="22"/>
          <w:lang w:val="en-US"/>
        </w:rPr>
        <w:t>UE on a building or moving platform</w:t>
      </w:r>
      <w:r>
        <w:rPr>
          <w:rFonts w:ascii="Calibri" w:eastAsia="Calibri" w:hAnsi="Calibri" w:cs="Calibri"/>
          <w:sz w:val="22"/>
          <w:szCs w:val="22"/>
          <w:lang w:val="en-US"/>
        </w:rPr>
        <w:t>s</w:t>
      </w:r>
      <w:r w:rsidR="00F42CA8">
        <w:rPr>
          <w:rFonts w:ascii="Calibri" w:eastAsia="Calibri" w:hAnsi="Calibri" w:cs="Calibri"/>
          <w:sz w:val="22"/>
          <w:szCs w:val="22"/>
          <w:lang w:val="en-US"/>
        </w:rPr>
        <w:t xml:space="preserve">, </w:t>
      </w:r>
      <w:r w:rsidR="000127D1">
        <w:rPr>
          <w:rFonts w:ascii="Calibri" w:eastAsia="Calibri" w:hAnsi="Calibri" w:cs="Calibri"/>
          <w:sz w:val="22"/>
          <w:szCs w:val="22"/>
          <w:lang w:val="en-US"/>
        </w:rPr>
        <w:t>e.g.</w:t>
      </w:r>
      <w:r w:rsidR="00F42CA8">
        <w:rPr>
          <w:rFonts w:ascii="Calibri" w:eastAsia="Calibri" w:hAnsi="Calibri" w:cs="Calibri"/>
          <w:sz w:val="22"/>
          <w:szCs w:val="22"/>
          <w:lang w:val="en-US"/>
        </w:rPr>
        <w:t xml:space="preserve">, </w:t>
      </w:r>
      <w:r w:rsidR="00F42CA8">
        <w:rPr>
          <w:rFonts w:asciiTheme="minorHAnsi" w:eastAsia="Calibri" w:hAnsiTheme="minorHAnsi" w:cstheme="minorHAnsi"/>
          <w:sz w:val="22"/>
          <w:szCs w:val="22"/>
          <w:lang w:val="en-US"/>
        </w:rPr>
        <w:t>a</w:t>
      </w:r>
      <w:r w:rsidR="00F42CA8" w:rsidRPr="00E32BD0">
        <w:rPr>
          <w:rFonts w:asciiTheme="minorHAnsi" w:eastAsia="Calibri" w:hAnsiTheme="minorHAnsi" w:cstheme="minorHAnsi"/>
          <w:sz w:val="22"/>
          <w:szCs w:val="22"/>
          <w:lang w:val="en-US"/>
        </w:rPr>
        <w:t>ircraft</w:t>
      </w:r>
      <w:r w:rsidR="00F42CA8">
        <w:rPr>
          <w:rFonts w:asciiTheme="minorHAnsi" w:eastAsia="Calibri" w:hAnsiTheme="minorHAnsi" w:cstheme="minorHAnsi"/>
          <w:sz w:val="22"/>
          <w:szCs w:val="22"/>
          <w:lang w:val="en-US"/>
        </w:rPr>
        <w:t>s</w:t>
      </w:r>
      <w:r w:rsidR="00F42CA8" w:rsidRPr="00E32BD0">
        <w:rPr>
          <w:rFonts w:asciiTheme="minorHAnsi" w:eastAsia="Calibri" w:hAnsiTheme="minorHAnsi" w:cstheme="minorHAnsi"/>
          <w:sz w:val="22"/>
          <w:szCs w:val="22"/>
          <w:lang w:val="en-US"/>
        </w:rPr>
        <w:t xml:space="preserve">, </w:t>
      </w:r>
      <w:r w:rsidR="00F42CA8">
        <w:rPr>
          <w:rFonts w:asciiTheme="minorHAnsi" w:eastAsia="Calibri" w:hAnsiTheme="minorHAnsi" w:cstheme="minorHAnsi"/>
          <w:sz w:val="22"/>
          <w:szCs w:val="22"/>
          <w:lang w:val="en-US"/>
        </w:rPr>
        <w:t>t</w:t>
      </w:r>
      <w:r w:rsidR="00F42CA8" w:rsidRPr="00E32BD0">
        <w:rPr>
          <w:rFonts w:asciiTheme="minorHAnsi" w:eastAsia="Calibri" w:hAnsiTheme="minorHAnsi" w:cstheme="minorHAnsi"/>
          <w:sz w:val="22"/>
          <w:szCs w:val="22"/>
          <w:lang w:val="en-US"/>
        </w:rPr>
        <w:t>rain</w:t>
      </w:r>
      <w:r w:rsidR="00F42CA8">
        <w:rPr>
          <w:rFonts w:asciiTheme="minorHAnsi" w:eastAsia="Calibri" w:hAnsiTheme="minorHAnsi" w:cstheme="minorHAnsi"/>
          <w:sz w:val="22"/>
          <w:szCs w:val="22"/>
          <w:lang w:val="en-US"/>
        </w:rPr>
        <w:t>s</w:t>
      </w:r>
      <w:r w:rsidR="00F42CA8" w:rsidRPr="00E32BD0">
        <w:rPr>
          <w:rFonts w:asciiTheme="minorHAnsi" w:eastAsia="Calibri" w:hAnsiTheme="minorHAnsi" w:cstheme="minorHAnsi"/>
          <w:sz w:val="22"/>
          <w:szCs w:val="22"/>
          <w:lang w:val="en-US"/>
        </w:rPr>
        <w:t xml:space="preserve">, </w:t>
      </w:r>
      <w:r w:rsidR="00C1335E">
        <w:rPr>
          <w:rFonts w:asciiTheme="minorHAnsi" w:eastAsia="Calibri" w:hAnsiTheme="minorHAnsi" w:cstheme="minorHAnsi"/>
          <w:sz w:val="22"/>
          <w:szCs w:val="22"/>
          <w:lang w:val="en-US"/>
        </w:rPr>
        <w:t>v</w:t>
      </w:r>
      <w:r w:rsidR="00C1335E" w:rsidRPr="00E32BD0">
        <w:rPr>
          <w:rFonts w:asciiTheme="minorHAnsi" w:eastAsia="Calibri" w:hAnsiTheme="minorHAnsi" w:cstheme="minorHAnsi"/>
          <w:sz w:val="22"/>
          <w:szCs w:val="22"/>
          <w:lang w:val="en-US"/>
        </w:rPr>
        <w:t>essel</w:t>
      </w:r>
      <w:r w:rsidR="00C1335E">
        <w:rPr>
          <w:rFonts w:asciiTheme="minorHAnsi" w:eastAsia="Calibri" w:hAnsiTheme="minorHAnsi" w:cstheme="minorHAnsi"/>
          <w:sz w:val="22"/>
          <w:szCs w:val="22"/>
          <w:lang w:val="en-US"/>
        </w:rPr>
        <w:t>s,</w:t>
      </w:r>
      <w:r w:rsidR="00F42CA8">
        <w:rPr>
          <w:rFonts w:asciiTheme="minorHAnsi" w:eastAsia="Calibri" w:hAnsiTheme="minorHAnsi" w:cstheme="minorHAnsi"/>
          <w:sz w:val="22"/>
          <w:szCs w:val="22"/>
          <w:lang w:val="en-US"/>
        </w:rPr>
        <w:t xml:space="preserve"> or</w:t>
      </w:r>
      <w:r w:rsidR="00F42CA8" w:rsidRPr="00E32BD0">
        <w:rPr>
          <w:rFonts w:asciiTheme="minorHAnsi" w:eastAsia="Calibri" w:hAnsiTheme="minorHAnsi" w:cstheme="minorHAnsi"/>
          <w:sz w:val="22"/>
          <w:szCs w:val="22"/>
          <w:lang w:val="en-US"/>
        </w:rPr>
        <w:t xml:space="preserve"> </w:t>
      </w:r>
      <w:r w:rsidR="003E63EF" w:rsidRPr="00E32BD0">
        <w:rPr>
          <w:rFonts w:asciiTheme="minorHAnsi" w:eastAsia="Calibri" w:hAnsiTheme="minorHAnsi" w:cstheme="minorHAnsi"/>
          <w:sz w:val="22"/>
          <w:szCs w:val="22"/>
          <w:lang w:val="en-US"/>
        </w:rPr>
        <w:t>vehicles</w:t>
      </w:r>
      <w:r w:rsidR="003E63EF" w:rsidRPr="002956EB" w:rsidDel="00F42CA8">
        <w:rPr>
          <w:rFonts w:ascii="Calibri" w:eastAsia="Calibri" w:hAnsi="Calibri" w:cs="Calibri"/>
          <w:sz w:val="22"/>
          <w:szCs w:val="22"/>
          <w:lang w:val="en-US"/>
        </w:rPr>
        <w:t>.</w:t>
      </w:r>
      <w:r>
        <w:rPr>
          <w:rFonts w:ascii="Calibri" w:eastAsia="Calibri" w:hAnsi="Calibri" w:cs="Calibri"/>
          <w:sz w:val="22"/>
          <w:szCs w:val="22"/>
          <w:lang w:val="en-US"/>
        </w:rPr>
        <w:t xml:space="preserve"> Examples of such UE can be ESIM and VSAT</w:t>
      </w:r>
    </w:p>
    <w:bookmarkEnd w:id="3"/>
    <w:p w14:paraId="6284292C" w14:textId="0996E998" w:rsidR="00775166" w:rsidRDefault="00775166" w:rsidP="005A23C9">
      <w:pPr>
        <w:overflowPunct/>
        <w:autoSpaceDE/>
        <w:autoSpaceDN/>
        <w:adjustRightInd/>
        <w:spacing w:before="100" w:beforeAutospacing="1" w:after="60"/>
        <w:ind w:left="360"/>
        <w:jc w:val="left"/>
        <w:textAlignment w:val="auto"/>
        <w:rPr>
          <w:rFonts w:ascii="Calibri" w:eastAsia="Calibri" w:hAnsi="Calibri" w:cs="Calibri"/>
          <w:sz w:val="22"/>
          <w:szCs w:val="22"/>
          <w:lang w:val="en-US"/>
        </w:rPr>
      </w:pPr>
      <w:r>
        <w:rPr>
          <w:rFonts w:ascii="Calibri" w:eastAsia="Calibri" w:hAnsi="Calibri" w:cs="Calibri"/>
          <w:sz w:val="22"/>
          <w:szCs w:val="22"/>
          <w:lang w:val="en-US"/>
        </w:rPr>
        <w:t xml:space="preserve">Note: </w:t>
      </w:r>
      <w:r w:rsidRPr="00610194">
        <w:rPr>
          <w:rFonts w:ascii="Calibri" w:eastAsia="Calibri" w:hAnsi="Calibri" w:cs="Calibri"/>
          <w:sz w:val="22"/>
          <w:szCs w:val="22"/>
          <w:lang w:val="en-US"/>
        </w:rPr>
        <w:t xml:space="preserve">Earth stations in motion (ESIM) </w:t>
      </w:r>
      <w:r>
        <w:rPr>
          <w:rFonts w:ascii="Calibri" w:eastAsia="Calibri" w:hAnsi="Calibri" w:cs="Calibri"/>
          <w:sz w:val="22"/>
          <w:szCs w:val="22"/>
          <w:lang w:val="en-US"/>
        </w:rPr>
        <w:t xml:space="preserve">[4] </w:t>
      </w:r>
      <w:r w:rsidRPr="00610194">
        <w:rPr>
          <w:rFonts w:ascii="Calibri" w:eastAsia="Calibri" w:hAnsi="Calibri" w:cs="Calibri"/>
          <w:sz w:val="22"/>
          <w:szCs w:val="22"/>
          <w:lang w:val="en-US"/>
        </w:rPr>
        <w:t>address a complex challenge – how to provide reliable and high-bandwidth Internet services to what are – literally – moving targets. They provide broadband communications, including Internet connectivity, on platforms in motion. There are currently three types of ESIM: ESIM on aircraft (aeronautical ESIM), ESIM on ships (maritime ESIM) and ESIM on land vehicles (land ESIM)</w:t>
      </w:r>
    </w:p>
    <w:p w14:paraId="7D8C1A5F" w14:textId="77777777" w:rsidR="00E82C99" w:rsidRDefault="00E82C99" w:rsidP="005A23C9">
      <w:pPr>
        <w:overflowPunct/>
        <w:autoSpaceDE/>
        <w:autoSpaceDN/>
        <w:adjustRightInd/>
        <w:spacing w:before="100" w:beforeAutospacing="1" w:after="60"/>
        <w:ind w:left="360"/>
        <w:jc w:val="left"/>
        <w:textAlignment w:val="auto"/>
        <w:rPr>
          <w:rFonts w:ascii="Calibri" w:eastAsia="Calibri" w:hAnsi="Calibri" w:cs="Calibri"/>
          <w:sz w:val="22"/>
          <w:szCs w:val="22"/>
          <w:lang w:val="en-US"/>
        </w:rPr>
      </w:pPr>
    </w:p>
    <w:p w14:paraId="08A28772" w14:textId="30E12312" w:rsidR="00F21AF3" w:rsidRDefault="00775166" w:rsidP="00AA61A9">
      <w:pPr>
        <w:pStyle w:val="Balk2"/>
      </w:pPr>
      <w:r>
        <w:t xml:space="preserve">2.2 </w:t>
      </w:r>
      <w:r w:rsidR="00B05A25">
        <w:t>T</w:t>
      </w:r>
      <w:r w:rsidR="00F21AF3" w:rsidRPr="00F21AF3">
        <w:t xml:space="preserve">riggers of TN-NTN </w:t>
      </w:r>
      <w:r w:rsidR="00D9116F">
        <w:t>mobility</w:t>
      </w:r>
      <w:r w:rsidR="00F21AF3" w:rsidRPr="00F21AF3">
        <w:t xml:space="preserve"> </w:t>
      </w:r>
    </w:p>
    <w:p w14:paraId="4CED0684" w14:textId="5FDBF4FE" w:rsidR="008E406D" w:rsidRPr="00880B78" w:rsidRDefault="008E406D"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880B78">
        <w:rPr>
          <w:rFonts w:asciiTheme="minorHAnsi" w:eastAsia="SimSun" w:hAnsiTheme="minorHAnsi" w:cstheme="minorHAnsi"/>
          <w:spacing w:val="-4"/>
          <w:sz w:val="22"/>
          <w:szCs w:val="22"/>
          <w:lang w:eastAsia="de-DE"/>
        </w:rPr>
        <w:t xml:space="preserve">In </w:t>
      </w:r>
      <w:r w:rsidR="00182D8A">
        <w:rPr>
          <w:rFonts w:asciiTheme="minorHAnsi" w:eastAsia="SimSun" w:hAnsiTheme="minorHAnsi" w:cstheme="minorHAnsi"/>
          <w:spacing w:val="-4"/>
          <w:sz w:val="22"/>
          <w:szCs w:val="22"/>
          <w:lang w:eastAsia="de-DE"/>
        </w:rPr>
        <w:t>[3] c</w:t>
      </w:r>
      <w:r w:rsidRPr="00880B78">
        <w:rPr>
          <w:rFonts w:asciiTheme="minorHAnsi" w:eastAsia="SimSun" w:hAnsiTheme="minorHAnsi" w:cstheme="minorHAnsi"/>
          <w:spacing w:val="-4"/>
          <w:sz w:val="22"/>
          <w:szCs w:val="22"/>
          <w:lang w:eastAsia="de-DE"/>
        </w:rPr>
        <w:t>lause 6.2.3 Service continuity requirements for a 5G system with satellite access, the following requirements apply:</w:t>
      </w:r>
    </w:p>
    <w:p w14:paraId="3C1FC90D" w14:textId="3A3188F9" w:rsidR="008E406D" w:rsidRPr="00E32BD0" w:rsidRDefault="008E406D" w:rsidP="005A23C9">
      <w:pPr>
        <w:numPr>
          <w:ilvl w:val="0"/>
          <w:numId w:val="4"/>
        </w:numPr>
        <w:overflowPunct/>
        <w:autoSpaceDE/>
        <w:autoSpaceDN/>
        <w:adjustRightInd/>
        <w:spacing w:before="100" w:beforeAutospacing="1" w:after="60"/>
        <w:jc w:val="left"/>
        <w:textAlignment w:val="auto"/>
        <w:rPr>
          <w:rFonts w:asciiTheme="minorHAnsi" w:hAnsiTheme="minorHAnsi" w:cstheme="minorHAnsi"/>
          <w:spacing w:val="-4"/>
          <w:sz w:val="22"/>
          <w:szCs w:val="22"/>
          <w:lang w:eastAsia="de-DE"/>
        </w:rPr>
      </w:pPr>
      <w:r w:rsidRPr="00E32BD0">
        <w:rPr>
          <w:rFonts w:asciiTheme="minorHAnsi" w:hAnsiTheme="minorHAnsi" w:cstheme="minorHAnsi"/>
          <w:spacing w:val="-4"/>
          <w:sz w:val="22"/>
          <w:szCs w:val="22"/>
          <w:lang w:eastAsia="de-DE"/>
        </w:rPr>
        <w:t xml:space="preserve">The 5G system shall support service continuity between 5G terrestrial access network and 5G satellite access networks owned by the same operator or owned by 2 different operators having an agreement. </w:t>
      </w:r>
    </w:p>
    <w:p w14:paraId="2A70BC0F" w14:textId="77777777" w:rsidR="008E406D" w:rsidRPr="00880B78" w:rsidRDefault="008E406D" w:rsidP="005A23C9">
      <w:pPr>
        <w:keepNext/>
        <w:keepLines/>
        <w:overflowPunct/>
        <w:autoSpaceDE/>
        <w:autoSpaceDN/>
        <w:adjustRightInd/>
        <w:spacing w:before="100" w:beforeAutospacing="1" w:after="60"/>
        <w:jc w:val="center"/>
        <w:textAlignment w:val="auto"/>
        <w:rPr>
          <w:rFonts w:asciiTheme="minorHAnsi" w:hAnsiTheme="minorHAnsi" w:cstheme="minorHAnsi"/>
          <w:b/>
          <w:spacing w:val="-4"/>
          <w:sz w:val="22"/>
          <w:szCs w:val="22"/>
          <w:lang w:eastAsia="de-DE"/>
        </w:rPr>
      </w:pPr>
      <w:r w:rsidRPr="00880B78">
        <w:rPr>
          <w:rFonts w:asciiTheme="minorHAnsi" w:eastAsia="SimSun" w:hAnsiTheme="minorHAnsi" w:cstheme="minorHAnsi"/>
          <w:noProof/>
          <w:spacing w:val="-4"/>
          <w:sz w:val="22"/>
          <w:szCs w:val="22"/>
          <w:shd w:val="clear" w:color="auto" w:fill="F2F2F2"/>
          <w:lang w:val="fr-FR" w:eastAsia="fr-FR"/>
        </w:rPr>
        <w:drawing>
          <wp:inline distT="0" distB="0" distL="0" distR="0" wp14:anchorId="39079008" wp14:editId="529AFA9A">
            <wp:extent cx="5365017" cy="2934464"/>
            <wp:effectExtent l="19050" t="19050" r="26670" b="1841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394321" cy="2950492"/>
                    </a:xfrm>
                    <a:prstGeom prst="rect">
                      <a:avLst/>
                    </a:prstGeom>
                    <a:noFill/>
                    <a:ln>
                      <a:solidFill>
                        <a:srgbClr val="FFC000">
                          <a:lumMod val="75000"/>
                        </a:srgbClr>
                      </a:solidFill>
                    </a:ln>
                  </pic:spPr>
                </pic:pic>
              </a:graphicData>
            </a:graphic>
          </wp:inline>
        </w:drawing>
      </w:r>
    </w:p>
    <w:p w14:paraId="7C9FB050" w14:textId="601AB22A" w:rsidR="008E406D" w:rsidRPr="00880B78" w:rsidRDefault="008E406D" w:rsidP="005A23C9">
      <w:pPr>
        <w:overflowPunct/>
        <w:autoSpaceDE/>
        <w:autoSpaceDN/>
        <w:adjustRightInd/>
        <w:spacing w:before="100" w:beforeAutospacing="1" w:after="60"/>
        <w:jc w:val="center"/>
        <w:textAlignment w:val="auto"/>
        <w:rPr>
          <w:rFonts w:asciiTheme="minorHAnsi" w:eastAsia="SimSun" w:hAnsiTheme="minorHAnsi" w:cstheme="minorHAnsi"/>
          <w:spacing w:val="-4"/>
          <w:sz w:val="22"/>
          <w:szCs w:val="22"/>
          <w:lang w:eastAsia="de-DE"/>
        </w:rPr>
      </w:pPr>
      <w:r w:rsidRPr="00880B78">
        <w:rPr>
          <w:rFonts w:asciiTheme="minorHAnsi" w:eastAsia="SimSun" w:hAnsiTheme="minorHAnsi" w:cstheme="minorHAnsi"/>
          <w:b/>
          <w:spacing w:val="-4"/>
          <w:sz w:val="22"/>
          <w:szCs w:val="22"/>
          <w:lang w:eastAsia="de-DE"/>
        </w:rPr>
        <w:t xml:space="preserve"> </w:t>
      </w:r>
      <w:r w:rsidR="00D45C74" w:rsidRPr="00D45C74">
        <w:rPr>
          <w:rFonts w:asciiTheme="minorHAnsi" w:eastAsia="SimSun" w:hAnsiTheme="minorHAnsi" w:cstheme="minorHAnsi"/>
          <w:b/>
          <w:spacing w:val="-4"/>
          <w:sz w:val="22"/>
          <w:szCs w:val="22"/>
          <w:lang w:eastAsia="de-DE"/>
        </w:rPr>
        <w:t>Figure 5.4-1: Typical example of NTN-TN interworking</w:t>
      </w:r>
      <w:r w:rsidRPr="00880B78" w:rsidDel="00434813">
        <w:rPr>
          <w:rFonts w:asciiTheme="minorHAnsi" w:eastAsia="SimSun" w:hAnsiTheme="minorHAnsi" w:cstheme="minorHAnsi"/>
          <w:spacing w:val="-4"/>
          <w:sz w:val="22"/>
          <w:szCs w:val="22"/>
          <w:lang w:eastAsia="de-DE"/>
        </w:rPr>
        <w:t xml:space="preserve"> </w:t>
      </w:r>
    </w:p>
    <w:p w14:paraId="40965DBC" w14:textId="58503EA9" w:rsidR="008E06B7" w:rsidRDefault="00D45C74"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Pr>
          <w:rFonts w:asciiTheme="minorHAnsi" w:eastAsia="SimSun" w:hAnsiTheme="minorHAnsi" w:cstheme="minorHAnsi"/>
          <w:spacing w:val="-4"/>
          <w:sz w:val="22"/>
          <w:szCs w:val="22"/>
          <w:lang w:eastAsia="de-DE"/>
        </w:rPr>
        <w:lastRenderedPageBreak/>
        <w:t xml:space="preserve">As described in Figure 5.4-1 of [1], </w:t>
      </w:r>
      <w:r w:rsidR="00F73BB5" w:rsidRPr="00880B78">
        <w:rPr>
          <w:rFonts w:asciiTheme="minorHAnsi" w:eastAsia="SimSun" w:hAnsiTheme="minorHAnsi" w:cstheme="minorHAnsi"/>
          <w:spacing w:val="-4"/>
          <w:sz w:val="22"/>
          <w:szCs w:val="22"/>
          <w:lang w:eastAsia="de-DE"/>
        </w:rPr>
        <w:t>NTN-TN service continuity and mobility</w:t>
      </w:r>
      <w:r w:rsidR="00F73BB5">
        <w:rPr>
          <w:rFonts w:asciiTheme="minorHAnsi" w:eastAsia="SimSun" w:hAnsiTheme="minorHAnsi" w:cstheme="minorHAnsi"/>
          <w:spacing w:val="-4"/>
          <w:sz w:val="22"/>
          <w:szCs w:val="22"/>
          <w:lang w:eastAsia="de-DE"/>
        </w:rPr>
        <w:t xml:space="preserve"> is key to achieve full </w:t>
      </w:r>
      <w:r w:rsidR="00526978">
        <w:rPr>
          <w:rFonts w:asciiTheme="minorHAnsi" w:eastAsia="SimSun" w:hAnsiTheme="minorHAnsi" w:cstheme="minorHAnsi"/>
          <w:spacing w:val="-4"/>
          <w:sz w:val="22"/>
          <w:szCs w:val="22"/>
          <w:lang w:eastAsia="de-DE"/>
        </w:rPr>
        <w:t>convergence</w:t>
      </w:r>
      <w:r w:rsidR="00F73BB5">
        <w:rPr>
          <w:rFonts w:asciiTheme="minorHAnsi" w:eastAsia="SimSun" w:hAnsiTheme="minorHAnsi" w:cstheme="minorHAnsi"/>
          <w:spacing w:val="-4"/>
          <w:sz w:val="22"/>
          <w:szCs w:val="22"/>
          <w:lang w:eastAsia="de-DE"/>
        </w:rPr>
        <w:t xml:space="preserve"> between terre</w:t>
      </w:r>
      <w:r w:rsidR="00865E0D">
        <w:rPr>
          <w:rFonts w:asciiTheme="minorHAnsi" w:eastAsia="SimSun" w:hAnsiTheme="minorHAnsi" w:cstheme="minorHAnsi"/>
          <w:spacing w:val="-4"/>
          <w:sz w:val="22"/>
          <w:szCs w:val="22"/>
          <w:lang w:eastAsia="de-DE"/>
        </w:rPr>
        <w:t>strial and non-terrestrial networks.</w:t>
      </w:r>
      <w:r w:rsidR="006B7A70">
        <w:rPr>
          <w:rFonts w:asciiTheme="minorHAnsi" w:eastAsia="SimSun" w:hAnsiTheme="minorHAnsi" w:cstheme="minorHAnsi"/>
          <w:spacing w:val="-4"/>
          <w:sz w:val="22"/>
          <w:szCs w:val="22"/>
          <w:lang w:eastAsia="de-DE"/>
        </w:rPr>
        <w:t xml:space="preserve"> National regu</w:t>
      </w:r>
      <w:r w:rsidR="006169BE">
        <w:rPr>
          <w:rFonts w:asciiTheme="minorHAnsi" w:eastAsia="SimSun" w:hAnsiTheme="minorHAnsi" w:cstheme="minorHAnsi"/>
          <w:spacing w:val="-4"/>
          <w:sz w:val="22"/>
          <w:szCs w:val="22"/>
          <w:lang w:eastAsia="de-DE"/>
        </w:rPr>
        <w:t xml:space="preserve">lators demand operators </w:t>
      </w:r>
      <w:r w:rsidR="00136131">
        <w:rPr>
          <w:rFonts w:asciiTheme="minorHAnsi" w:eastAsia="SimSun" w:hAnsiTheme="minorHAnsi" w:cstheme="minorHAnsi"/>
          <w:spacing w:val="-4"/>
          <w:sz w:val="22"/>
          <w:szCs w:val="22"/>
          <w:lang w:eastAsia="de-DE"/>
        </w:rPr>
        <w:t xml:space="preserve">a </w:t>
      </w:r>
      <w:r w:rsidR="006169BE">
        <w:rPr>
          <w:rFonts w:asciiTheme="minorHAnsi" w:eastAsia="SimSun" w:hAnsiTheme="minorHAnsi" w:cstheme="minorHAnsi"/>
          <w:spacing w:val="-4"/>
          <w:sz w:val="22"/>
          <w:szCs w:val="22"/>
          <w:lang w:eastAsia="de-DE"/>
        </w:rPr>
        <w:t xml:space="preserve">minimum coverage </w:t>
      </w:r>
      <w:r w:rsidR="002D34D1">
        <w:rPr>
          <w:rFonts w:asciiTheme="minorHAnsi" w:eastAsia="SimSun" w:hAnsiTheme="minorHAnsi" w:cstheme="minorHAnsi"/>
          <w:spacing w:val="-4"/>
          <w:sz w:val="22"/>
          <w:szCs w:val="22"/>
          <w:lang w:eastAsia="de-DE"/>
        </w:rPr>
        <w:t>in</w:t>
      </w:r>
      <w:r w:rsidR="006169BE">
        <w:rPr>
          <w:rFonts w:asciiTheme="minorHAnsi" w:eastAsia="SimSun" w:hAnsiTheme="minorHAnsi" w:cstheme="minorHAnsi"/>
          <w:spacing w:val="-4"/>
          <w:sz w:val="22"/>
          <w:szCs w:val="22"/>
          <w:lang w:eastAsia="de-DE"/>
        </w:rPr>
        <w:t xml:space="preserve"> the</w:t>
      </w:r>
      <w:r w:rsidR="00F57257">
        <w:rPr>
          <w:rFonts w:asciiTheme="minorHAnsi" w:eastAsia="SimSun" w:hAnsiTheme="minorHAnsi" w:cstheme="minorHAnsi"/>
          <w:spacing w:val="-4"/>
          <w:sz w:val="22"/>
          <w:szCs w:val="22"/>
          <w:lang w:eastAsia="de-DE"/>
        </w:rPr>
        <w:t>ir</w:t>
      </w:r>
      <w:r w:rsidR="006169BE">
        <w:rPr>
          <w:rFonts w:asciiTheme="minorHAnsi" w:eastAsia="SimSun" w:hAnsiTheme="minorHAnsi" w:cstheme="minorHAnsi"/>
          <w:spacing w:val="-4"/>
          <w:sz w:val="22"/>
          <w:szCs w:val="22"/>
          <w:lang w:eastAsia="de-DE"/>
        </w:rPr>
        <w:t xml:space="preserve"> territories</w:t>
      </w:r>
      <w:r w:rsidR="00136131">
        <w:rPr>
          <w:rFonts w:asciiTheme="minorHAnsi" w:eastAsia="SimSun" w:hAnsiTheme="minorHAnsi" w:cstheme="minorHAnsi"/>
          <w:spacing w:val="-4"/>
          <w:sz w:val="22"/>
          <w:szCs w:val="22"/>
          <w:lang w:eastAsia="de-DE"/>
        </w:rPr>
        <w:t>.</w:t>
      </w:r>
      <w:r w:rsidR="00196668">
        <w:rPr>
          <w:rFonts w:asciiTheme="minorHAnsi" w:eastAsia="SimSun" w:hAnsiTheme="minorHAnsi" w:cstheme="minorHAnsi"/>
          <w:spacing w:val="-4"/>
          <w:sz w:val="22"/>
          <w:szCs w:val="22"/>
          <w:lang w:eastAsia="de-DE"/>
        </w:rPr>
        <w:t xml:space="preserve"> I</w:t>
      </w:r>
      <w:r w:rsidR="00136131">
        <w:rPr>
          <w:rFonts w:asciiTheme="minorHAnsi" w:eastAsia="SimSun" w:hAnsiTheme="minorHAnsi" w:cstheme="minorHAnsi"/>
          <w:spacing w:val="-4"/>
          <w:sz w:val="22"/>
          <w:szCs w:val="22"/>
          <w:lang w:eastAsia="de-DE"/>
        </w:rPr>
        <w:t xml:space="preserve">t is based </w:t>
      </w:r>
      <w:r w:rsidR="00077CCB">
        <w:rPr>
          <w:rFonts w:asciiTheme="minorHAnsi" w:eastAsia="SimSun" w:hAnsiTheme="minorHAnsi" w:cstheme="minorHAnsi"/>
          <w:spacing w:val="-4"/>
          <w:sz w:val="22"/>
          <w:szCs w:val="22"/>
          <w:lang w:eastAsia="de-DE"/>
        </w:rPr>
        <w:t>on the service</w:t>
      </w:r>
      <w:r w:rsidR="00B53B19">
        <w:rPr>
          <w:rFonts w:asciiTheme="minorHAnsi" w:eastAsia="SimSun" w:hAnsiTheme="minorHAnsi" w:cstheme="minorHAnsi"/>
          <w:spacing w:val="-4"/>
          <w:sz w:val="22"/>
          <w:szCs w:val="22"/>
          <w:lang w:eastAsia="de-DE"/>
        </w:rPr>
        <w:t xml:space="preserve"> </w:t>
      </w:r>
      <w:r w:rsidR="004372E4">
        <w:rPr>
          <w:rFonts w:asciiTheme="minorHAnsi" w:eastAsia="SimSun" w:hAnsiTheme="minorHAnsi" w:cstheme="minorHAnsi"/>
          <w:spacing w:val="-4"/>
          <w:sz w:val="22"/>
          <w:szCs w:val="22"/>
          <w:lang w:eastAsia="de-DE"/>
        </w:rPr>
        <w:t>for example</w:t>
      </w:r>
      <w:r w:rsidR="00B53B19">
        <w:rPr>
          <w:rFonts w:asciiTheme="minorHAnsi" w:eastAsia="SimSun" w:hAnsiTheme="minorHAnsi" w:cstheme="minorHAnsi"/>
          <w:spacing w:val="-4"/>
          <w:sz w:val="22"/>
          <w:szCs w:val="22"/>
          <w:lang w:eastAsia="de-DE"/>
        </w:rPr>
        <w:t xml:space="preserve"> for voice,</w:t>
      </w:r>
      <w:r w:rsidR="00077CCB">
        <w:rPr>
          <w:rFonts w:asciiTheme="minorHAnsi" w:eastAsia="SimSun" w:hAnsiTheme="minorHAnsi" w:cstheme="minorHAnsi"/>
          <w:spacing w:val="-4"/>
          <w:sz w:val="22"/>
          <w:szCs w:val="22"/>
          <w:lang w:eastAsia="de-DE"/>
        </w:rPr>
        <w:t xml:space="preserve"> it might be up to 95%</w:t>
      </w:r>
      <w:r w:rsidR="006169BE">
        <w:rPr>
          <w:rFonts w:asciiTheme="minorHAnsi" w:eastAsia="SimSun" w:hAnsiTheme="minorHAnsi" w:cstheme="minorHAnsi"/>
          <w:spacing w:val="-4"/>
          <w:sz w:val="22"/>
          <w:szCs w:val="22"/>
          <w:lang w:eastAsia="de-DE"/>
        </w:rPr>
        <w:t xml:space="preserve">. The fact </w:t>
      </w:r>
      <w:r w:rsidR="00077CCB">
        <w:rPr>
          <w:rFonts w:asciiTheme="minorHAnsi" w:eastAsia="SimSun" w:hAnsiTheme="minorHAnsi" w:cstheme="minorHAnsi"/>
          <w:spacing w:val="-4"/>
          <w:sz w:val="22"/>
          <w:szCs w:val="22"/>
          <w:lang w:eastAsia="de-DE"/>
        </w:rPr>
        <w:t xml:space="preserve">that </w:t>
      </w:r>
      <w:r w:rsidR="00B53B19">
        <w:rPr>
          <w:rFonts w:asciiTheme="minorHAnsi" w:eastAsia="SimSun" w:hAnsiTheme="minorHAnsi" w:cstheme="minorHAnsi"/>
          <w:spacing w:val="-4"/>
          <w:sz w:val="22"/>
          <w:szCs w:val="22"/>
          <w:lang w:eastAsia="de-DE"/>
        </w:rPr>
        <w:t xml:space="preserve">an </w:t>
      </w:r>
      <w:r w:rsidR="00EB0CAE">
        <w:rPr>
          <w:rFonts w:asciiTheme="minorHAnsi" w:eastAsia="SimSun" w:hAnsiTheme="minorHAnsi" w:cstheme="minorHAnsi"/>
          <w:spacing w:val="-4"/>
          <w:sz w:val="22"/>
          <w:szCs w:val="22"/>
          <w:lang w:eastAsia="de-DE"/>
        </w:rPr>
        <w:t>operator can seamless</w:t>
      </w:r>
      <w:r w:rsidR="000B1019">
        <w:rPr>
          <w:rFonts w:asciiTheme="minorHAnsi" w:eastAsia="SimSun" w:hAnsiTheme="minorHAnsi" w:cstheme="minorHAnsi"/>
          <w:spacing w:val="-4"/>
          <w:sz w:val="22"/>
          <w:szCs w:val="22"/>
          <w:lang w:eastAsia="de-DE"/>
        </w:rPr>
        <w:t>ly</w:t>
      </w:r>
      <w:r w:rsidR="00EB0CAE">
        <w:rPr>
          <w:rFonts w:asciiTheme="minorHAnsi" w:eastAsia="SimSun" w:hAnsiTheme="minorHAnsi" w:cstheme="minorHAnsi"/>
          <w:spacing w:val="-4"/>
          <w:sz w:val="22"/>
          <w:szCs w:val="22"/>
          <w:lang w:eastAsia="de-DE"/>
        </w:rPr>
        <w:t xml:space="preserve"> integrate satellite networks</w:t>
      </w:r>
      <w:r w:rsidR="00A556AB">
        <w:rPr>
          <w:rFonts w:asciiTheme="minorHAnsi" w:eastAsia="SimSun" w:hAnsiTheme="minorHAnsi" w:cstheme="minorHAnsi"/>
          <w:spacing w:val="-4"/>
          <w:sz w:val="22"/>
          <w:szCs w:val="22"/>
          <w:lang w:eastAsia="de-DE"/>
        </w:rPr>
        <w:t xml:space="preserve"> with their terrestrial networks</w:t>
      </w:r>
      <w:r w:rsidR="000F4FDF">
        <w:rPr>
          <w:rFonts w:asciiTheme="minorHAnsi" w:eastAsia="SimSun" w:hAnsiTheme="minorHAnsi" w:cstheme="minorHAnsi"/>
          <w:spacing w:val="-4"/>
          <w:sz w:val="22"/>
          <w:szCs w:val="22"/>
          <w:lang w:eastAsia="de-DE"/>
        </w:rPr>
        <w:t xml:space="preserve"> will allow </w:t>
      </w:r>
      <w:r w:rsidR="000047A0">
        <w:rPr>
          <w:rFonts w:asciiTheme="minorHAnsi" w:eastAsia="SimSun" w:hAnsiTheme="minorHAnsi" w:cstheme="minorHAnsi"/>
          <w:spacing w:val="-4"/>
          <w:sz w:val="22"/>
          <w:szCs w:val="22"/>
          <w:lang w:eastAsia="de-DE"/>
        </w:rPr>
        <w:t>an</w:t>
      </w:r>
      <w:r w:rsidR="00875934">
        <w:rPr>
          <w:rFonts w:asciiTheme="minorHAnsi" w:eastAsia="SimSun" w:hAnsiTheme="minorHAnsi" w:cstheme="minorHAnsi"/>
          <w:spacing w:val="-4"/>
          <w:sz w:val="22"/>
          <w:szCs w:val="22"/>
          <w:lang w:eastAsia="de-DE"/>
        </w:rPr>
        <w:t xml:space="preserve"> outdoor coverage</w:t>
      </w:r>
      <w:r w:rsidR="000047A0">
        <w:rPr>
          <w:rFonts w:asciiTheme="minorHAnsi" w:eastAsia="SimSun" w:hAnsiTheme="minorHAnsi" w:cstheme="minorHAnsi"/>
          <w:spacing w:val="-4"/>
          <w:sz w:val="22"/>
          <w:szCs w:val="22"/>
          <w:lang w:eastAsia="de-DE"/>
        </w:rPr>
        <w:t xml:space="preserve"> close to 100%</w:t>
      </w:r>
      <w:r w:rsidR="002C3018">
        <w:rPr>
          <w:rFonts w:asciiTheme="minorHAnsi" w:eastAsia="SimSun" w:hAnsiTheme="minorHAnsi" w:cstheme="minorHAnsi"/>
          <w:spacing w:val="-4"/>
          <w:sz w:val="22"/>
          <w:szCs w:val="22"/>
          <w:lang w:eastAsia="de-DE"/>
        </w:rPr>
        <w:t xml:space="preserve"> of</w:t>
      </w:r>
      <w:r w:rsidR="00875934">
        <w:rPr>
          <w:rFonts w:asciiTheme="minorHAnsi" w:eastAsia="SimSun" w:hAnsiTheme="minorHAnsi" w:cstheme="minorHAnsi"/>
          <w:spacing w:val="-4"/>
          <w:sz w:val="22"/>
          <w:szCs w:val="22"/>
          <w:lang w:eastAsia="de-DE"/>
        </w:rPr>
        <w:t xml:space="preserve"> the territor</w:t>
      </w:r>
      <w:r w:rsidR="00541F4C">
        <w:rPr>
          <w:rFonts w:asciiTheme="minorHAnsi" w:eastAsia="SimSun" w:hAnsiTheme="minorHAnsi" w:cstheme="minorHAnsi"/>
          <w:spacing w:val="-4"/>
          <w:sz w:val="22"/>
          <w:szCs w:val="22"/>
          <w:lang w:eastAsia="de-DE"/>
        </w:rPr>
        <w:t>y</w:t>
      </w:r>
      <w:r w:rsidR="002C3018">
        <w:rPr>
          <w:rFonts w:asciiTheme="minorHAnsi" w:eastAsia="SimSun" w:hAnsiTheme="minorHAnsi" w:cstheme="minorHAnsi"/>
          <w:spacing w:val="-4"/>
          <w:sz w:val="22"/>
          <w:szCs w:val="22"/>
          <w:lang w:eastAsia="de-DE"/>
        </w:rPr>
        <w:t>. That includes</w:t>
      </w:r>
      <w:r w:rsidR="00875934">
        <w:rPr>
          <w:rFonts w:asciiTheme="minorHAnsi" w:eastAsia="SimSun" w:hAnsiTheme="minorHAnsi" w:cstheme="minorHAnsi"/>
          <w:spacing w:val="-4"/>
          <w:sz w:val="22"/>
          <w:szCs w:val="22"/>
          <w:lang w:eastAsia="de-DE"/>
        </w:rPr>
        <w:t xml:space="preserve"> </w:t>
      </w:r>
      <w:r w:rsidR="005E72DA">
        <w:rPr>
          <w:rFonts w:asciiTheme="minorHAnsi" w:eastAsia="SimSun" w:hAnsiTheme="minorHAnsi" w:cstheme="minorHAnsi"/>
          <w:spacing w:val="-4"/>
          <w:sz w:val="22"/>
          <w:szCs w:val="22"/>
          <w:lang w:eastAsia="de-DE"/>
        </w:rPr>
        <w:t xml:space="preserve">remote </w:t>
      </w:r>
      <w:r w:rsidR="003A595C">
        <w:rPr>
          <w:rFonts w:asciiTheme="minorHAnsi" w:eastAsia="SimSun" w:hAnsiTheme="minorHAnsi" w:cstheme="minorHAnsi"/>
          <w:spacing w:val="-4"/>
          <w:sz w:val="22"/>
          <w:szCs w:val="22"/>
          <w:lang w:eastAsia="de-DE"/>
        </w:rPr>
        <w:t>locations</w:t>
      </w:r>
      <w:r w:rsidR="002A5C3E">
        <w:rPr>
          <w:rFonts w:asciiTheme="minorHAnsi" w:eastAsia="SimSun" w:hAnsiTheme="minorHAnsi" w:cstheme="minorHAnsi"/>
          <w:spacing w:val="-4"/>
          <w:sz w:val="22"/>
          <w:szCs w:val="22"/>
          <w:lang w:eastAsia="de-DE"/>
        </w:rPr>
        <w:t xml:space="preserve"> </w:t>
      </w:r>
      <w:r w:rsidR="003A595C">
        <w:rPr>
          <w:rFonts w:asciiTheme="minorHAnsi" w:eastAsia="SimSun" w:hAnsiTheme="minorHAnsi" w:cstheme="minorHAnsi"/>
          <w:spacing w:val="-4"/>
          <w:sz w:val="22"/>
          <w:szCs w:val="22"/>
          <w:lang w:eastAsia="de-DE"/>
        </w:rPr>
        <w:t>which</w:t>
      </w:r>
      <w:r w:rsidR="002A5C3E">
        <w:rPr>
          <w:rFonts w:asciiTheme="minorHAnsi" w:eastAsia="SimSun" w:hAnsiTheme="minorHAnsi" w:cstheme="minorHAnsi"/>
          <w:spacing w:val="-4"/>
          <w:sz w:val="22"/>
          <w:szCs w:val="22"/>
          <w:lang w:eastAsia="de-DE"/>
        </w:rPr>
        <w:t xml:space="preserve"> </w:t>
      </w:r>
      <w:r w:rsidR="003A595C">
        <w:rPr>
          <w:rFonts w:asciiTheme="minorHAnsi" w:eastAsia="SimSun" w:hAnsiTheme="minorHAnsi" w:cstheme="minorHAnsi"/>
          <w:spacing w:val="-4"/>
          <w:sz w:val="22"/>
          <w:szCs w:val="22"/>
          <w:lang w:eastAsia="de-DE"/>
        </w:rPr>
        <w:t>are the most challenging areas for</w:t>
      </w:r>
      <w:r w:rsidR="002A5C3E">
        <w:rPr>
          <w:rFonts w:asciiTheme="minorHAnsi" w:eastAsia="SimSun" w:hAnsiTheme="minorHAnsi" w:cstheme="minorHAnsi"/>
          <w:spacing w:val="-4"/>
          <w:sz w:val="22"/>
          <w:szCs w:val="22"/>
          <w:lang w:eastAsia="de-DE"/>
        </w:rPr>
        <w:t xml:space="preserve"> engineering</w:t>
      </w:r>
      <w:r w:rsidR="009774C5">
        <w:rPr>
          <w:rFonts w:asciiTheme="minorHAnsi" w:eastAsia="SimSun" w:hAnsiTheme="minorHAnsi" w:cstheme="minorHAnsi"/>
          <w:spacing w:val="-4"/>
          <w:sz w:val="22"/>
          <w:szCs w:val="22"/>
          <w:lang w:eastAsia="de-DE"/>
        </w:rPr>
        <w:t xml:space="preserve">, </w:t>
      </w:r>
      <w:r w:rsidR="000127D1">
        <w:rPr>
          <w:rFonts w:asciiTheme="minorHAnsi" w:eastAsia="SimSun" w:hAnsiTheme="minorHAnsi" w:cstheme="minorHAnsi"/>
          <w:spacing w:val="-4"/>
          <w:sz w:val="22"/>
          <w:szCs w:val="22"/>
          <w:lang w:eastAsia="de-DE"/>
        </w:rPr>
        <w:t>e.g.</w:t>
      </w:r>
      <w:r w:rsidR="00183ED2">
        <w:rPr>
          <w:rFonts w:asciiTheme="minorHAnsi" w:eastAsia="SimSun" w:hAnsiTheme="minorHAnsi" w:cstheme="minorHAnsi"/>
          <w:spacing w:val="-4"/>
          <w:sz w:val="22"/>
          <w:szCs w:val="22"/>
          <w:lang w:eastAsia="de-DE"/>
        </w:rPr>
        <w:t xml:space="preserve">, deploy fibre, </w:t>
      </w:r>
      <w:r w:rsidR="00C1335E">
        <w:rPr>
          <w:rFonts w:asciiTheme="minorHAnsi" w:eastAsia="SimSun" w:hAnsiTheme="minorHAnsi" w:cstheme="minorHAnsi"/>
          <w:spacing w:val="-4"/>
          <w:sz w:val="22"/>
          <w:szCs w:val="22"/>
          <w:lang w:eastAsia="de-DE"/>
        </w:rPr>
        <w:t>build,</w:t>
      </w:r>
      <w:r w:rsidR="00183ED2">
        <w:rPr>
          <w:rFonts w:asciiTheme="minorHAnsi" w:eastAsia="SimSun" w:hAnsiTheme="minorHAnsi" w:cstheme="minorHAnsi"/>
          <w:spacing w:val="-4"/>
          <w:sz w:val="22"/>
          <w:szCs w:val="22"/>
          <w:lang w:eastAsia="de-DE"/>
        </w:rPr>
        <w:t xml:space="preserve"> and maintain the sites, etc. B</w:t>
      </w:r>
      <w:r w:rsidR="009774C5">
        <w:rPr>
          <w:rFonts w:asciiTheme="minorHAnsi" w:eastAsia="SimSun" w:hAnsiTheme="minorHAnsi" w:cstheme="minorHAnsi"/>
          <w:spacing w:val="-4"/>
          <w:sz w:val="22"/>
          <w:szCs w:val="22"/>
          <w:lang w:eastAsia="de-DE"/>
        </w:rPr>
        <w:t xml:space="preserve">ut </w:t>
      </w:r>
      <w:r w:rsidR="002B70CF">
        <w:rPr>
          <w:rFonts w:asciiTheme="minorHAnsi" w:eastAsia="SimSun" w:hAnsiTheme="minorHAnsi" w:cstheme="minorHAnsi"/>
          <w:spacing w:val="-4"/>
          <w:sz w:val="22"/>
          <w:szCs w:val="22"/>
          <w:lang w:eastAsia="de-DE"/>
        </w:rPr>
        <w:t xml:space="preserve">full coverage in </w:t>
      </w:r>
      <w:r w:rsidR="00183ED2">
        <w:rPr>
          <w:rFonts w:asciiTheme="minorHAnsi" w:eastAsia="SimSun" w:hAnsiTheme="minorHAnsi" w:cstheme="minorHAnsi"/>
          <w:spacing w:val="-4"/>
          <w:sz w:val="22"/>
          <w:szCs w:val="22"/>
          <w:lang w:eastAsia="de-DE"/>
        </w:rPr>
        <w:t xml:space="preserve">remote locations </w:t>
      </w:r>
      <w:r w:rsidR="002B3BE8">
        <w:rPr>
          <w:rFonts w:asciiTheme="minorHAnsi" w:eastAsia="SimSun" w:hAnsiTheme="minorHAnsi" w:cstheme="minorHAnsi"/>
          <w:spacing w:val="-4"/>
          <w:sz w:val="22"/>
          <w:szCs w:val="22"/>
          <w:lang w:eastAsia="de-DE"/>
        </w:rPr>
        <w:t xml:space="preserve">is </w:t>
      </w:r>
      <w:r w:rsidR="002B70CF">
        <w:rPr>
          <w:rFonts w:asciiTheme="minorHAnsi" w:eastAsia="SimSun" w:hAnsiTheme="minorHAnsi" w:cstheme="minorHAnsi"/>
          <w:spacing w:val="-4"/>
          <w:sz w:val="22"/>
          <w:szCs w:val="22"/>
          <w:lang w:eastAsia="de-DE"/>
        </w:rPr>
        <w:t xml:space="preserve">also difficult </w:t>
      </w:r>
      <w:r w:rsidR="00A62D0D">
        <w:rPr>
          <w:rFonts w:asciiTheme="minorHAnsi" w:eastAsia="SimSun" w:hAnsiTheme="minorHAnsi" w:cstheme="minorHAnsi"/>
          <w:spacing w:val="-4"/>
          <w:sz w:val="22"/>
          <w:szCs w:val="22"/>
          <w:lang w:eastAsia="de-DE"/>
        </w:rPr>
        <w:t xml:space="preserve">to </w:t>
      </w:r>
      <w:r w:rsidR="002B70CF">
        <w:rPr>
          <w:rFonts w:asciiTheme="minorHAnsi" w:eastAsia="SimSun" w:hAnsiTheme="minorHAnsi" w:cstheme="minorHAnsi"/>
          <w:spacing w:val="-4"/>
          <w:sz w:val="22"/>
          <w:szCs w:val="22"/>
          <w:lang w:eastAsia="de-DE"/>
        </w:rPr>
        <w:t xml:space="preserve">justify </w:t>
      </w:r>
      <w:r w:rsidR="00A62D0D">
        <w:rPr>
          <w:rFonts w:asciiTheme="minorHAnsi" w:eastAsia="SimSun" w:hAnsiTheme="minorHAnsi" w:cstheme="minorHAnsi"/>
          <w:spacing w:val="-4"/>
          <w:sz w:val="22"/>
          <w:szCs w:val="22"/>
          <w:lang w:eastAsia="de-DE"/>
        </w:rPr>
        <w:t>from</w:t>
      </w:r>
      <w:r w:rsidR="009774C5">
        <w:rPr>
          <w:rFonts w:asciiTheme="minorHAnsi" w:eastAsia="SimSun" w:hAnsiTheme="minorHAnsi" w:cstheme="minorHAnsi"/>
          <w:spacing w:val="-4"/>
          <w:sz w:val="22"/>
          <w:szCs w:val="22"/>
          <w:lang w:eastAsia="de-DE"/>
        </w:rPr>
        <w:t xml:space="preserve"> </w:t>
      </w:r>
      <w:r w:rsidR="00202012">
        <w:rPr>
          <w:rFonts w:asciiTheme="minorHAnsi" w:eastAsia="SimSun" w:hAnsiTheme="minorHAnsi" w:cstheme="minorHAnsi"/>
          <w:spacing w:val="-4"/>
          <w:sz w:val="22"/>
          <w:szCs w:val="22"/>
          <w:lang w:eastAsia="de-DE"/>
        </w:rPr>
        <w:t xml:space="preserve">a </w:t>
      </w:r>
      <w:r w:rsidR="002A5C3E">
        <w:rPr>
          <w:rFonts w:asciiTheme="minorHAnsi" w:eastAsia="SimSun" w:hAnsiTheme="minorHAnsi" w:cstheme="minorHAnsi"/>
          <w:spacing w:val="-4"/>
          <w:sz w:val="22"/>
          <w:szCs w:val="22"/>
          <w:lang w:eastAsia="de-DE"/>
        </w:rPr>
        <w:t xml:space="preserve">business </w:t>
      </w:r>
      <w:r w:rsidR="00202012">
        <w:rPr>
          <w:rFonts w:asciiTheme="minorHAnsi" w:eastAsia="SimSun" w:hAnsiTheme="minorHAnsi" w:cstheme="minorHAnsi"/>
          <w:spacing w:val="-4"/>
          <w:sz w:val="22"/>
          <w:szCs w:val="22"/>
          <w:lang w:eastAsia="de-DE"/>
        </w:rPr>
        <w:t>point of view</w:t>
      </w:r>
      <w:r w:rsidR="002B3BE8">
        <w:rPr>
          <w:rFonts w:asciiTheme="minorHAnsi" w:eastAsia="SimSun" w:hAnsiTheme="minorHAnsi" w:cstheme="minorHAnsi"/>
          <w:spacing w:val="-4"/>
          <w:sz w:val="22"/>
          <w:szCs w:val="22"/>
          <w:lang w:eastAsia="de-DE"/>
        </w:rPr>
        <w:t xml:space="preserve"> due to t</w:t>
      </w:r>
      <w:r w:rsidR="00A62D0D">
        <w:rPr>
          <w:rFonts w:asciiTheme="minorHAnsi" w:eastAsia="SimSun" w:hAnsiTheme="minorHAnsi" w:cstheme="minorHAnsi"/>
          <w:spacing w:val="-4"/>
          <w:sz w:val="22"/>
          <w:szCs w:val="22"/>
          <w:lang w:eastAsia="de-DE"/>
        </w:rPr>
        <w:t>he low number of potential clients</w:t>
      </w:r>
      <w:r w:rsidR="00D07A8A">
        <w:rPr>
          <w:rFonts w:asciiTheme="minorHAnsi" w:eastAsia="SimSun" w:hAnsiTheme="minorHAnsi" w:cstheme="minorHAnsi"/>
          <w:spacing w:val="-4"/>
          <w:sz w:val="22"/>
          <w:szCs w:val="22"/>
          <w:lang w:eastAsia="de-DE"/>
        </w:rPr>
        <w:t>.</w:t>
      </w:r>
      <w:r w:rsidR="003D4B81">
        <w:rPr>
          <w:rFonts w:asciiTheme="minorHAnsi" w:eastAsia="SimSun" w:hAnsiTheme="minorHAnsi" w:cstheme="minorHAnsi"/>
          <w:spacing w:val="-4"/>
          <w:sz w:val="22"/>
          <w:szCs w:val="22"/>
          <w:lang w:eastAsia="de-DE"/>
        </w:rPr>
        <w:t xml:space="preserve"> Apart from that</w:t>
      </w:r>
      <w:r w:rsidR="005918B3">
        <w:rPr>
          <w:rFonts w:asciiTheme="minorHAnsi" w:eastAsia="SimSun" w:hAnsiTheme="minorHAnsi" w:cstheme="minorHAnsi"/>
          <w:spacing w:val="-4"/>
          <w:sz w:val="22"/>
          <w:szCs w:val="22"/>
          <w:lang w:eastAsia="de-DE"/>
        </w:rPr>
        <w:t>,</w:t>
      </w:r>
      <w:r w:rsidR="003D4B81">
        <w:rPr>
          <w:rFonts w:asciiTheme="minorHAnsi" w:eastAsia="SimSun" w:hAnsiTheme="minorHAnsi" w:cstheme="minorHAnsi"/>
          <w:spacing w:val="-4"/>
          <w:sz w:val="22"/>
          <w:szCs w:val="22"/>
          <w:lang w:eastAsia="de-DE"/>
        </w:rPr>
        <w:t xml:space="preserve"> </w:t>
      </w:r>
      <w:r w:rsidR="005918B3">
        <w:rPr>
          <w:rFonts w:asciiTheme="minorHAnsi" w:eastAsia="SimSun" w:hAnsiTheme="minorHAnsi" w:cstheme="minorHAnsi"/>
          <w:spacing w:val="-4"/>
          <w:sz w:val="22"/>
          <w:szCs w:val="22"/>
          <w:lang w:eastAsia="de-DE"/>
        </w:rPr>
        <w:t>i</w:t>
      </w:r>
      <w:r w:rsidR="003D4B81" w:rsidRPr="0053242F">
        <w:rPr>
          <w:rFonts w:asciiTheme="minorHAnsi" w:eastAsia="SimSun" w:hAnsiTheme="minorHAnsi" w:cstheme="minorHAnsi"/>
          <w:spacing w:val="-4"/>
          <w:sz w:val="22"/>
          <w:szCs w:val="22"/>
          <w:lang w:eastAsia="de-DE"/>
        </w:rPr>
        <w:t xml:space="preserve">t is expected that NTN will be able to support </w:t>
      </w:r>
      <w:r w:rsidR="003D4B81">
        <w:rPr>
          <w:rFonts w:asciiTheme="minorHAnsi" w:eastAsia="SimSun" w:hAnsiTheme="minorHAnsi" w:cstheme="minorHAnsi"/>
          <w:spacing w:val="-4"/>
          <w:sz w:val="22"/>
          <w:szCs w:val="22"/>
          <w:lang w:eastAsia="de-DE"/>
        </w:rPr>
        <w:t>“</w:t>
      </w:r>
      <w:r w:rsidR="003D4B81" w:rsidRPr="0053242F">
        <w:rPr>
          <w:rFonts w:asciiTheme="minorHAnsi" w:eastAsia="SimSun" w:hAnsiTheme="minorHAnsi" w:cstheme="minorHAnsi"/>
          <w:spacing w:val="-4"/>
          <w:sz w:val="22"/>
          <w:szCs w:val="22"/>
          <w:lang w:eastAsia="de-DE"/>
        </w:rPr>
        <w:t>over the top</w:t>
      </w:r>
      <w:r w:rsidR="003D4B81">
        <w:rPr>
          <w:rFonts w:asciiTheme="minorHAnsi" w:eastAsia="SimSun" w:hAnsiTheme="minorHAnsi" w:cstheme="minorHAnsi"/>
          <w:spacing w:val="-4"/>
          <w:sz w:val="22"/>
          <w:szCs w:val="22"/>
          <w:lang w:eastAsia="de-DE"/>
        </w:rPr>
        <w:t>”</w:t>
      </w:r>
      <w:r w:rsidR="003D4B81" w:rsidRPr="0053242F">
        <w:rPr>
          <w:rFonts w:asciiTheme="minorHAnsi" w:eastAsia="SimSun" w:hAnsiTheme="minorHAnsi" w:cstheme="minorHAnsi"/>
          <w:spacing w:val="-4"/>
          <w:sz w:val="22"/>
          <w:szCs w:val="22"/>
          <w:lang w:eastAsia="de-DE"/>
        </w:rPr>
        <w:t xml:space="preserve"> service</w:t>
      </w:r>
      <w:r w:rsidR="003D4B81">
        <w:rPr>
          <w:rFonts w:asciiTheme="minorHAnsi" w:eastAsia="SimSun" w:hAnsiTheme="minorHAnsi" w:cstheme="minorHAnsi"/>
          <w:spacing w:val="-4"/>
          <w:sz w:val="22"/>
          <w:szCs w:val="22"/>
          <w:lang w:eastAsia="de-DE"/>
        </w:rPr>
        <w:t>s</w:t>
      </w:r>
      <w:r w:rsidR="003D4B81" w:rsidRPr="0053242F">
        <w:rPr>
          <w:rFonts w:asciiTheme="minorHAnsi" w:eastAsia="SimSun" w:hAnsiTheme="minorHAnsi" w:cstheme="minorHAnsi"/>
          <w:spacing w:val="-4"/>
          <w:sz w:val="22"/>
          <w:szCs w:val="22"/>
          <w:lang w:eastAsia="de-DE"/>
        </w:rPr>
        <w:t xml:space="preserve"> between Terrestrial Networks and Non-Terrestrial Networks</w:t>
      </w:r>
      <w:r w:rsidR="00BA722E">
        <w:rPr>
          <w:rFonts w:asciiTheme="minorHAnsi" w:eastAsia="SimSun" w:hAnsiTheme="minorHAnsi" w:cstheme="minorHAnsi"/>
          <w:spacing w:val="-4"/>
          <w:sz w:val="22"/>
          <w:szCs w:val="22"/>
          <w:lang w:eastAsia="de-DE"/>
        </w:rPr>
        <w:t>.</w:t>
      </w:r>
      <w:r w:rsidR="00D968F4">
        <w:rPr>
          <w:rFonts w:asciiTheme="minorHAnsi" w:eastAsia="SimSun" w:hAnsiTheme="minorHAnsi" w:cstheme="minorHAnsi"/>
          <w:spacing w:val="-4"/>
          <w:sz w:val="22"/>
          <w:szCs w:val="22"/>
          <w:lang w:eastAsia="de-DE"/>
        </w:rPr>
        <w:t xml:space="preserve"> Therefore, i</w:t>
      </w:r>
      <w:r w:rsidR="001964AC">
        <w:rPr>
          <w:rFonts w:asciiTheme="minorHAnsi" w:eastAsia="SimSun" w:hAnsiTheme="minorHAnsi" w:cstheme="minorHAnsi"/>
          <w:spacing w:val="-4"/>
          <w:sz w:val="22"/>
          <w:szCs w:val="22"/>
          <w:lang w:eastAsia="de-DE"/>
        </w:rPr>
        <w:t xml:space="preserve">f </w:t>
      </w:r>
      <w:r w:rsidR="000B1019">
        <w:rPr>
          <w:rFonts w:asciiTheme="minorHAnsi" w:eastAsia="SimSun" w:hAnsiTheme="minorHAnsi" w:cstheme="minorHAnsi"/>
          <w:spacing w:val="-4"/>
          <w:sz w:val="22"/>
          <w:szCs w:val="22"/>
          <w:lang w:eastAsia="de-DE"/>
        </w:rPr>
        <w:t>complete</w:t>
      </w:r>
      <w:r w:rsidR="001964AC">
        <w:rPr>
          <w:rFonts w:asciiTheme="minorHAnsi" w:eastAsia="SimSun" w:hAnsiTheme="minorHAnsi" w:cstheme="minorHAnsi"/>
          <w:spacing w:val="-4"/>
          <w:sz w:val="22"/>
          <w:szCs w:val="22"/>
          <w:lang w:eastAsia="de-DE"/>
        </w:rPr>
        <w:t xml:space="preserve"> integration between </w:t>
      </w:r>
      <w:r w:rsidR="00A55426">
        <w:rPr>
          <w:rFonts w:asciiTheme="minorHAnsi" w:eastAsia="SimSun" w:hAnsiTheme="minorHAnsi" w:cstheme="minorHAnsi"/>
          <w:spacing w:val="-4"/>
          <w:sz w:val="22"/>
          <w:szCs w:val="22"/>
          <w:lang w:eastAsia="de-DE"/>
        </w:rPr>
        <w:t xml:space="preserve">NTN </w:t>
      </w:r>
      <w:r w:rsidR="001964AC">
        <w:rPr>
          <w:rFonts w:asciiTheme="minorHAnsi" w:eastAsia="SimSun" w:hAnsiTheme="minorHAnsi" w:cstheme="minorHAnsi"/>
          <w:spacing w:val="-4"/>
          <w:sz w:val="22"/>
          <w:szCs w:val="22"/>
          <w:lang w:eastAsia="de-DE"/>
        </w:rPr>
        <w:t>and</w:t>
      </w:r>
      <w:r w:rsidR="00A55426">
        <w:rPr>
          <w:rFonts w:asciiTheme="minorHAnsi" w:eastAsia="SimSun" w:hAnsiTheme="minorHAnsi" w:cstheme="minorHAnsi"/>
          <w:spacing w:val="-4"/>
          <w:sz w:val="22"/>
          <w:szCs w:val="22"/>
          <w:lang w:eastAsia="de-DE"/>
        </w:rPr>
        <w:t xml:space="preserve"> TN </w:t>
      </w:r>
      <w:r w:rsidR="002F065E">
        <w:rPr>
          <w:rFonts w:asciiTheme="minorHAnsi" w:eastAsia="SimSun" w:hAnsiTheme="minorHAnsi" w:cstheme="minorHAnsi"/>
          <w:spacing w:val="-4"/>
          <w:sz w:val="22"/>
          <w:szCs w:val="22"/>
          <w:lang w:eastAsia="de-DE"/>
        </w:rPr>
        <w:t xml:space="preserve">is not achieved in Rel-17, </w:t>
      </w:r>
      <w:r w:rsidR="000127D1">
        <w:rPr>
          <w:rFonts w:asciiTheme="minorHAnsi" w:eastAsia="SimSun" w:hAnsiTheme="minorHAnsi" w:cstheme="minorHAnsi"/>
          <w:spacing w:val="-4"/>
          <w:sz w:val="22"/>
          <w:szCs w:val="22"/>
          <w:lang w:eastAsia="de-DE"/>
        </w:rPr>
        <w:t>e.g.</w:t>
      </w:r>
      <w:r w:rsidR="002F065E">
        <w:rPr>
          <w:rFonts w:asciiTheme="minorHAnsi" w:eastAsia="SimSun" w:hAnsiTheme="minorHAnsi" w:cstheme="minorHAnsi"/>
          <w:spacing w:val="-4"/>
          <w:sz w:val="22"/>
          <w:szCs w:val="22"/>
          <w:lang w:eastAsia="de-DE"/>
        </w:rPr>
        <w:t xml:space="preserve">, </w:t>
      </w:r>
      <w:r w:rsidR="00A55426">
        <w:rPr>
          <w:rFonts w:asciiTheme="minorHAnsi" w:eastAsia="SimSun" w:hAnsiTheme="minorHAnsi" w:cstheme="minorHAnsi"/>
          <w:spacing w:val="-4"/>
          <w:sz w:val="22"/>
          <w:szCs w:val="22"/>
          <w:lang w:eastAsia="de-DE"/>
        </w:rPr>
        <w:t>handovers</w:t>
      </w:r>
      <w:r w:rsidR="001964AC">
        <w:rPr>
          <w:rFonts w:asciiTheme="minorHAnsi" w:eastAsia="SimSun" w:hAnsiTheme="minorHAnsi" w:cstheme="minorHAnsi"/>
          <w:spacing w:val="-4"/>
          <w:sz w:val="22"/>
          <w:szCs w:val="22"/>
          <w:lang w:eastAsia="de-DE"/>
        </w:rPr>
        <w:t xml:space="preserve"> and</w:t>
      </w:r>
      <w:r w:rsidR="002F065E">
        <w:rPr>
          <w:rFonts w:asciiTheme="minorHAnsi" w:eastAsia="SimSun" w:hAnsiTheme="minorHAnsi" w:cstheme="minorHAnsi"/>
          <w:spacing w:val="-4"/>
          <w:sz w:val="22"/>
          <w:szCs w:val="22"/>
          <w:lang w:eastAsia="de-DE"/>
        </w:rPr>
        <w:t xml:space="preserve"> cell</w:t>
      </w:r>
      <w:r w:rsidR="001964AC">
        <w:rPr>
          <w:rFonts w:asciiTheme="minorHAnsi" w:eastAsia="SimSun" w:hAnsiTheme="minorHAnsi" w:cstheme="minorHAnsi"/>
          <w:spacing w:val="-4"/>
          <w:sz w:val="22"/>
          <w:szCs w:val="22"/>
          <w:lang w:eastAsia="de-DE"/>
        </w:rPr>
        <w:t xml:space="preserve"> reselection</w:t>
      </w:r>
      <w:r w:rsidR="00A55426">
        <w:rPr>
          <w:rFonts w:asciiTheme="minorHAnsi" w:eastAsia="SimSun" w:hAnsiTheme="minorHAnsi" w:cstheme="minorHAnsi"/>
          <w:spacing w:val="-4"/>
          <w:sz w:val="22"/>
          <w:szCs w:val="22"/>
          <w:lang w:eastAsia="de-DE"/>
        </w:rPr>
        <w:t xml:space="preserve">, </w:t>
      </w:r>
      <w:r w:rsidR="003F3752">
        <w:rPr>
          <w:rFonts w:asciiTheme="minorHAnsi" w:eastAsia="SimSun" w:hAnsiTheme="minorHAnsi" w:cstheme="minorHAnsi"/>
          <w:spacing w:val="-4"/>
          <w:sz w:val="22"/>
          <w:szCs w:val="22"/>
          <w:lang w:eastAsia="de-DE"/>
        </w:rPr>
        <w:t>mobile operator</w:t>
      </w:r>
      <w:r w:rsidR="00B37ECF">
        <w:rPr>
          <w:rFonts w:asciiTheme="minorHAnsi" w:eastAsia="SimSun" w:hAnsiTheme="minorHAnsi" w:cstheme="minorHAnsi"/>
          <w:spacing w:val="-4"/>
          <w:sz w:val="22"/>
          <w:szCs w:val="22"/>
          <w:lang w:eastAsia="de-DE"/>
        </w:rPr>
        <w:t>s’</w:t>
      </w:r>
      <w:r w:rsidR="003F3752">
        <w:rPr>
          <w:rFonts w:asciiTheme="minorHAnsi" w:eastAsia="SimSun" w:hAnsiTheme="minorHAnsi" w:cstheme="minorHAnsi"/>
          <w:spacing w:val="-4"/>
          <w:sz w:val="22"/>
          <w:szCs w:val="22"/>
          <w:lang w:eastAsia="de-DE"/>
        </w:rPr>
        <w:t xml:space="preserve"> interest for </w:t>
      </w:r>
      <w:r w:rsidR="002F065E">
        <w:rPr>
          <w:rFonts w:asciiTheme="minorHAnsi" w:eastAsia="SimSun" w:hAnsiTheme="minorHAnsi" w:cstheme="minorHAnsi"/>
          <w:spacing w:val="-4"/>
          <w:sz w:val="22"/>
          <w:szCs w:val="22"/>
          <w:lang w:eastAsia="de-DE"/>
        </w:rPr>
        <w:t>NTN</w:t>
      </w:r>
      <w:r w:rsidR="003F3752">
        <w:rPr>
          <w:rFonts w:asciiTheme="minorHAnsi" w:eastAsia="SimSun" w:hAnsiTheme="minorHAnsi" w:cstheme="minorHAnsi"/>
          <w:spacing w:val="-4"/>
          <w:sz w:val="22"/>
          <w:szCs w:val="22"/>
          <w:lang w:eastAsia="de-DE"/>
        </w:rPr>
        <w:t xml:space="preserve"> </w:t>
      </w:r>
      <w:r w:rsidR="004D00D7">
        <w:rPr>
          <w:rFonts w:asciiTheme="minorHAnsi" w:eastAsia="SimSun" w:hAnsiTheme="minorHAnsi" w:cstheme="minorHAnsi"/>
          <w:spacing w:val="-4"/>
          <w:sz w:val="22"/>
          <w:szCs w:val="22"/>
          <w:lang w:eastAsia="de-DE"/>
        </w:rPr>
        <w:t>will be drastically reduced.</w:t>
      </w:r>
    </w:p>
    <w:p w14:paraId="5C309AEF" w14:textId="73586F94" w:rsidR="00355FD8" w:rsidRPr="0053242F" w:rsidRDefault="00355FD8"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Observation 2:</w:t>
      </w:r>
      <w:r w:rsidRPr="0053242F">
        <w:rPr>
          <w:rFonts w:asciiTheme="minorHAnsi" w:eastAsia="SimSun" w:hAnsiTheme="minorHAnsi" w:cstheme="minorHAnsi"/>
          <w:spacing w:val="-4"/>
          <w:sz w:val="22"/>
          <w:szCs w:val="22"/>
          <w:lang w:eastAsia="de-DE"/>
        </w:rPr>
        <w:t xml:space="preserve"> If </w:t>
      </w:r>
      <w:r w:rsidR="000B1019">
        <w:rPr>
          <w:rFonts w:asciiTheme="minorHAnsi" w:eastAsia="SimSun" w:hAnsiTheme="minorHAnsi" w:cstheme="minorHAnsi"/>
          <w:spacing w:val="-4"/>
          <w:sz w:val="22"/>
          <w:szCs w:val="22"/>
          <w:lang w:eastAsia="de-DE"/>
        </w:rPr>
        <w:t>complete</w:t>
      </w:r>
      <w:r w:rsidR="00721DF9">
        <w:rPr>
          <w:rFonts w:asciiTheme="minorHAnsi" w:eastAsia="SimSun" w:hAnsiTheme="minorHAnsi" w:cstheme="minorHAnsi"/>
          <w:spacing w:val="-4"/>
          <w:sz w:val="22"/>
          <w:szCs w:val="22"/>
          <w:lang w:eastAsia="de-DE"/>
        </w:rPr>
        <w:t xml:space="preserve"> </w:t>
      </w:r>
      <w:r w:rsidRPr="0053242F">
        <w:rPr>
          <w:rFonts w:asciiTheme="minorHAnsi" w:eastAsia="SimSun" w:hAnsiTheme="minorHAnsi" w:cstheme="minorHAnsi"/>
          <w:spacing w:val="-4"/>
          <w:sz w:val="22"/>
          <w:szCs w:val="22"/>
          <w:lang w:eastAsia="de-DE"/>
        </w:rPr>
        <w:t xml:space="preserve">integration between NTN and TN is not achieved in Rel-17, </w:t>
      </w:r>
      <w:r w:rsidR="000127D1">
        <w:rPr>
          <w:rFonts w:asciiTheme="minorHAnsi" w:eastAsia="SimSun" w:hAnsiTheme="minorHAnsi" w:cstheme="minorHAnsi"/>
          <w:spacing w:val="-4"/>
          <w:sz w:val="22"/>
          <w:szCs w:val="22"/>
          <w:lang w:eastAsia="de-DE"/>
        </w:rPr>
        <w:t>e.g.</w:t>
      </w:r>
      <w:r w:rsidRPr="0053242F">
        <w:rPr>
          <w:rFonts w:asciiTheme="minorHAnsi" w:eastAsia="SimSun" w:hAnsiTheme="minorHAnsi" w:cstheme="minorHAnsi"/>
          <w:spacing w:val="-4"/>
          <w:sz w:val="22"/>
          <w:szCs w:val="22"/>
          <w:lang w:eastAsia="de-DE"/>
        </w:rPr>
        <w:t>, handovers and cell reselection, mobile operators’ interest for NTN</w:t>
      </w:r>
      <w:r>
        <w:rPr>
          <w:rFonts w:asciiTheme="minorHAnsi" w:eastAsia="SimSun" w:hAnsiTheme="minorHAnsi" w:cstheme="minorHAnsi"/>
          <w:spacing w:val="-4"/>
          <w:sz w:val="22"/>
          <w:szCs w:val="22"/>
          <w:lang w:eastAsia="de-DE"/>
        </w:rPr>
        <w:t xml:space="preserve"> </w:t>
      </w:r>
      <w:r w:rsidRPr="0053242F">
        <w:rPr>
          <w:rFonts w:asciiTheme="minorHAnsi" w:eastAsia="SimSun" w:hAnsiTheme="minorHAnsi" w:cstheme="minorHAnsi"/>
          <w:spacing w:val="-4"/>
          <w:sz w:val="22"/>
          <w:szCs w:val="22"/>
          <w:lang w:eastAsia="de-DE"/>
        </w:rPr>
        <w:t>will be drastically reduced.</w:t>
      </w:r>
    </w:p>
    <w:p w14:paraId="5FC84D78" w14:textId="138BB7C9" w:rsidR="00355FD8" w:rsidRPr="0053242F" w:rsidRDefault="00355FD8"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Observation 3:</w:t>
      </w:r>
      <w:r w:rsidRPr="0053242F">
        <w:rPr>
          <w:rFonts w:asciiTheme="minorHAnsi" w:eastAsia="SimSun" w:hAnsiTheme="minorHAnsi" w:cstheme="minorHAnsi"/>
          <w:spacing w:val="-4"/>
          <w:sz w:val="22"/>
          <w:szCs w:val="22"/>
          <w:lang w:eastAsia="de-DE"/>
        </w:rPr>
        <w:t xml:space="preserve"> Voice, </w:t>
      </w:r>
      <w:r w:rsidR="000127D1">
        <w:rPr>
          <w:rFonts w:asciiTheme="minorHAnsi" w:eastAsia="SimSun" w:hAnsiTheme="minorHAnsi" w:cstheme="minorHAnsi"/>
          <w:spacing w:val="-4"/>
          <w:sz w:val="22"/>
          <w:szCs w:val="22"/>
          <w:lang w:eastAsia="de-DE"/>
        </w:rPr>
        <w:t>e.g.</w:t>
      </w:r>
      <w:r w:rsidRPr="0053242F">
        <w:rPr>
          <w:rFonts w:asciiTheme="minorHAnsi" w:eastAsia="SimSun" w:hAnsiTheme="minorHAnsi" w:cstheme="minorHAnsi"/>
          <w:spacing w:val="-4"/>
          <w:sz w:val="22"/>
          <w:szCs w:val="22"/>
          <w:lang w:eastAsia="de-DE"/>
        </w:rPr>
        <w:t xml:space="preserve">, </w:t>
      </w:r>
      <w:proofErr w:type="spellStart"/>
      <w:r w:rsidRPr="0053242F">
        <w:rPr>
          <w:rFonts w:asciiTheme="minorHAnsi" w:eastAsia="SimSun" w:hAnsiTheme="minorHAnsi" w:cstheme="minorHAnsi"/>
          <w:spacing w:val="-4"/>
          <w:sz w:val="22"/>
          <w:szCs w:val="22"/>
          <w:lang w:eastAsia="de-DE"/>
        </w:rPr>
        <w:t>VoNR</w:t>
      </w:r>
      <w:proofErr w:type="spellEnd"/>
      <w:r w:rsidRPr="0053242F">
        <w:rPr>
          <w:rFonts w:asciiTheme="minorHAnsi" w:eastAsia="SimSun" w:hAnsiTheme="minorHAnsi" w:cstheme="minorHAnsi"/>
          <w:spacing w:val="-4"/>
          <w:sz w:val="22"/>
          <w:szCs w:val="22"/>
          <w:lang w:eastAsia="de-DE"/>
        </w:rPr>
        <w:t>, continuity between TN and NTN is required to meet regulator conditions</w:t>
      </w:r>
      <w:r>
        <w:rPr>
          <w:rFonts w:asciiTheme="minorHAnsi" w:eastAsia="SimSun" w:hAnsiTheme="minorHAnsi" w:cstheme="minorHAnsi"/>
          <w:spacing w:val="-4"/>
          <w:sz w:val="22"/>
          <w:szCs w:val="22"/>
          <w:lang w:eastAsia="de-DE"/>
        </w:rPr>
        <w:t xml:space="preserve"> and i</w:t>
      </w:r>
      <w:r w:rsidRPr="0053242F">
        <w:rPr>
          <w:rFonts w:asciiTheme="minorHAnsi" w:eastAsia="SimSun" w:hAnsiTheme="minorHAnsi" w:cstheme="minorHAnsi"/>
          <w:spacing w:val="-4"/>
          <w:sz w:val="22"/>
          <w:szCs w:val="22"/>
          <w:lang w:eastAsia="de-DE"/>
        </w:rPr>
        <w:t xml:space="preserve">t is expected that NTN will be able to support </w:t>
      </w:r>
      <w:r>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over the top</w:t>
      </w:r>
      <w:r>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 xml:space="preserve"> service</w:t>
      </w:r>
      <w:r>
        <w:rPr>
          <w:rFonts w:asciiTheme="minorHAnsi" w:eastAsia="SimSun" w:hAnsiTheme="minorHAnsi" w:cstheme="minorHAnsi"/>
          <w:spacing w:val="-4"/>
          <w:sz w:val="22"/>
          <w:szCs w:val="22"/>
          <w:lang w:eastAsia="de-DE"/>
        </w:rPr>
        <w:t>s</w:t>
      </w:r>
      <w:r w:rsidRPr="0053242F">
        <w:rPr>
          <w:rFonts w:asciiTheme="minorHAnsi" w:eastAsia="SimSun" w:hAnsiTheme="minorHAnsi" w:cstheme="minorHAnsi"/>
          <w:spacing w:val="-4"/>
          <w:sz w:val="22"/>
          <w:szCs w:val="22"/>
          <w:lang w:eastAsia="de-DE"/>
        </w:rPr>
        <w:t xml:space="preserve"> between Terrestrial Networks and Non-Terrestrial Networks</w:t>
      </w:r>
      <w:r>
        <w:rPr>
          <w:rFonts w:asciiTheme="minorHAnsi" w:eastAsia="SimSun" w:hAnsiTheme="minorHAnsi" w:cstheme="minorHAnsi"/>
          <w:spacing w:val="-4"/>
          <w:sz w:val="22"/>
          <w:szCs w:val="22"/>
          <w:lang w:eastAsia="de-DE"/>
        </w:rPr>
        <w:t>.</w:t>
      </w:r>
    </w:p>
    <w:p w14:paraId="330A287C" w14:textId="765187AE" w:rsidR="00B97AE2" w:rsidRPr="0053242F" w:rsidRDefault="00B97AE2" w:rsidP="005A23C9">
      <w:pPr>
        <w:spacing w:before="100" w:beforeAutospacing="1" w:after="60"/>
        <w:rPr>
          <w:rFonts w:asciiTheme="minorHAnsi" w:eastAsia="SimSun" w:hAnsiTheme="minorHAnsi" w:cstheme="minorHAnsi"/>
          <w:spacing w:val="-4"/>
          <w:sz w:val="22"/>
          <w:szCs w:val="22"/>
          <w:lang w:eastAsia="de-DE"/>
        </w:rPr>
      </w:pPr>
      <w:proofErr w:type="gramStart"/>
      <w:r w:rsidRPr="0053242F">
        <w:rPr>
          <w:rFonts w:asciiTheme="minorHAnsi" w:eastAsia="SimSun" w:hAnsiTheme="minorHAnsi" w:cstheme="minorHAnsi"/>
          <w:spacing w:val="-4"/>
          <w:sz w:val="22"/>
          <w:szCs w:val="22"/>
          <w:lang w:eastAsia="de-DE"/>
        </w:rPr>
        <w:t>In order to</w:t>
      </w:r>
      <w:proofErr w:type="gramEnd"/>
      <w:r w:rsidRPr="0053242F">
        <w:rPr>
          <w:rFonts w:asciiTheme="minorHAnsi" w:eastAsia="SimSun" w:hAnsiTheme="minorHAnsi" w:cstheme="minorHAnsi"/>
          <w:spacing w:val="-4"/>
          <w:sz w:val="22"/>
          <w:szCs w:val="22"/>
          <w:lang w:eastAsia="de-DE"/>
        </w:rPr>
        <w:t xml:space="preserve"> achieve seamless interoperability between NTN and TN, the UE capable of NTN shall support mobility between NTN and TN. Such mobility may be categorized in two different cases: </w:t>
      </w:r>
    </w:p>
    <w:p w14:paraId="27BFE727" w14:textId="22BD8311" w:rsidR="00B97AE2" w:rsidRPr="0053242F" w:rsidRDefault="00B97AE2" w:rsidP="00E82C99">
      <w:pPr>
        <w:numPr>
          <w:ilvl w:val="0"/>
          <w:numId w:val="5"/>
        </w:numPr>
        <w:overflowPunct/>
        <w:autoSpaceDE/>
        <w:autoSpaceDN/>
        <w:adjustRightInd/>
        <w:spacing w:after="60"/>
        <w:ind w:left="360" w:hanging="274"/>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spacing w:val="-4"/>
          <w:sz w:val="22"/>
          <w:szCs w:val="22"/>
          <w:lang w:eastAsia="de-DE"/>
        </w:rPr>
        <w:t xml:space="preserve">NTN to TN, known as </w:t>
      </w:r>
      <w:r w:rsidR="004372E4">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hand-</w:t>
      </w:r>
      <w:r w:rsidR="004372E4" w:rsidRPr="0053242F">
        <w:rPr>
          <w:rFonts w:asciiTheme="minorHAnsi" w:eastAsia="SimSun" w:hAnsiTheme="minorHAnsi" w:cstheme="minorHAnsi"/>
          <w:spacing w:val="-4"/>
          <w:sz w:val="22"/>
          <w:szCs w:val="22"/>
          <w:lang w:eastAsia="de-DE"/>
        </w:rPr>
        <w:t>in</w:t>
      </w:r>
      <w:r w:rsidR="004372E4">
        <w:rPr>
          <w:rFonts w:asciiTheme="minorHAnsi" w:eastAsia="SimSun" w:hAnsiTheme="minorHAnsi" w:cstheme="minorHAnsi"/>
          <w:spacing w:val="-4"/>
          <w:sz w:val="22"/>
          <w:szCs w:val="22"/>
          <w:lang w:eastAsia="de-DE"/>
        </w:rPr>
        <w:t>”</w:t>
      </w:r>
      <w:r w:rsidR="004372E4" w:rsidRPr="0053242F">
        <w:rPr>
          <w:rFonts w:asciiTheme="minorHAnsi" w:eastAsia="SimSun" w:hAnsiTheme="minorHAnsi" w:cstheme="minorHAnsi"/>
          <w:spacing w:val="-4"/>
          <w:sz w:val="22"/>
          <w:szCs w:val="22"/>
          <w:lang w:eastAsia="de-DE"/>
        </w:rPr>
        <w:t xml:space="preserve"> scenario</w:t>
      </w:r>
      <w:r w:rsidRPr="0053242F">
        <w:rPr>
          <w:rFonts w:asciiTheme="minorHAnsi" w:eastAsia="SimSun" w:hAnsiTheme="minorHAnsi" w:cstheme="minorHAnsi"/>
          <w:spacing w:val="-4"/>
          <w:sz w:val="22"/>
          <w:szCs w:val="22"/>
          <w:lang w:eastAsia="de-DE"/>
        </w:rPr>
        <w:t xml:space="preserve"> and</w:t>
      </w:r>
      <w:r w:rsidR="000B1019">
        <w:rPr>
          <w:rFonts w:asciiTheme="minorHAnsi" w:eastAsia="SimSun" w:hAnsiTheme="minorHAnsi" w:cstheme="minorHAnsi"/>
          <w:spacing w:val="-4"/>
          <w:sz w:val="22"/>
          <w:szCs w:val="22"/>
          <w:lang w:eastAsia="de-DE"/>
        </w:rPr>
        <w:t>,</w:t>
      </w:r>
    </w:p>
    <w:p w14:paraId="08138F4D" w14:textId="67D5AFE9" w:rsidR="00B97AE2" w:rsidRPr="0053242F" w:rsidRDefault="00B97AE2" w:rsidP="00E82C99">
      <w:pPr>
        <w:numPr>
          <w:ilvl w:val="0"/>
          <w:numId w:val="5"/>
        </w:numPr>
        <w:overflowPunct/>
        <w:autoSpaceDE/>
        <w:autoSpaceDN/>
        <w:adjustRightInd/>
        <w:spacing w:after="60"/>
        <w:ind w:left="360" w:hanging="274"/>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spacing w:val="-4"/>
          <w:sz w:val="22"/>
          <w:szCs w:val="22"/>
          <w:lang w:eastAsia="de-DE"/>
        </w:rPr>
        <w:t xml:space="preserve">TN to NTN, called </w:t>
      </w:r>
      <w:r w:rsidR="004372E4">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hand-out</w:t>
      </w:r>
      <w:r w:rsidR="004372E4">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 xml:space="preserve"> scenario.</w:t>
      </w:r>
    </w:p>
    <w:p w14:paraId="04D283B2" w14:textId="47A9B003" w:rsidR="007D5BF0" w:rsidRDefault="007D5BF0"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Proposal 2</w:t>
      </w:r>
      <w:r w:rsidRPr="0053242F">
        <w:rPr>
          <w:rFonts w:asciiTheme="minorHAnsi" w:eastAsia="SimSun" w:hAnsiTheme="minorHAnsi" w:cstheme="minorHAnsi"/>
          <w:spacing w:val="-4"/>
          <w:sz w:val="22"/>
          <w:szCs w:val="22"/>
          <w:lang w:eastAsia="de-DE"/>
        </w:rPr>
        <w:t xml:space="preserve">: The </w:t>
      </w:r>
      <w:r w:rsidR="00165E4E">
        <w:rPr>
          <w:rFonts w:asciiTheme="minorHAnsi" w:eastAsia="SimSun" w:hAnsiTheme="minorHAnsi" w:cstheme="minorHAnsi"/>
          <w:spacing w:val="-4"/>
          <w:sz w:val="22"/>
          <w:szCs w:val="22"/>
          <w:lang w:eastAsia="de-DE"/>
        </w:rPr>
        <w:t xml:space="preserve">NTN capable </w:t>
      </w:r>
      <w:r w:rsidRPr="0053242F">
        <w:rPr>
          <w:rFonts w:asciiTheme="minorHAnsi" w:eastAsia="SimSun" w:hAnsiTheme="minorHAnsi" w:cstheme="minorHAnsi"/>
          <w:spacing w:val="-4"/>
          <w:sz w:val="22"/>
          <w:szCs w:val="22"/>
          <w:lang w:eastAsia="de-DE"/>
        </w:rPr>
        <w:t>UE shall support mobility</w:t>
      </w:r>
      <w:r w:rsidR="00952511">
        <w:rPr>
          <w:rFonts w:asciiTheme="minorHAnsi" w:eastAsia="SimSun" w:hAnsiTheme="minorHAnsi" w:cstheme="minorHAnsi"/>
          <w:spacing w:val="-4"/>
          <w:sz w:val="22"/>
          <w:szCs w:val="22"/>
          <w:lang w:eastAsia="de-DE"/>
        </w:rPr>
        <w:t xml:space="preserve"> </w:t>
      </w:r>
      <w:r w:rsidRPr="0053242F">
        <w:rPr>
          <w:rFonts w:asciiTheme="minorHAnsi" w:eastAsia="SimSun" w:hAnsiTheme="minorHAnsi" w:cstheme="minorHAnsi"/>
          <w:spacing w:val="-4"/>
          <w:sz w:val="22"/>
          <w:szCs w:val="22"/>
          <w:lang w:eastAsia="de-DE"/>
        </w:rPr>
        <w:t>between NTN and TN</w:t>
      </w:r>
      <w:r w:rsidR="00165E4E">
        <w:rPr>
          <w:rFonts w:asciiTheme="minorHAnsi" w:eastAsia="SimSun" w:hAnsiTheme="minorHAnsi" w:cstheme="minorHAnsi"/>
          <w:spacing w:val="-4"/>
          <w:sz w:val="22"/>
          <w:szCs w:val="22"/>
          <w:lang w:eastAsia="de-DE"/>
        </w:rPr>
        <w:t xml:space="preserve"> in idle mode</w:t>
      </w:r>
      <w:r w:rsidRPr="0053242F">
        <w:rPr>
          <w:rFonts w:asciiTheme="minorHAnsi" w:eastAsia="SimSun" w:hAnsiTheme="minorHAnsi" w:cstheme="minorHAnsi"/>
          <w:spacing w:val="-4"/>
          <w:sz w:val="22"/>
          <w:szCs w:val="22"/>
          <w:lang w:eastAsia="de-DE"/>
        </w:rPr>
        <w:t>.</w:t>
      </w:r>
    </w:p>
    <w:p w14:paraId="0730937D" w14:textId="53D23FB3" w:rsidR="00165E4E" w:rsidRPr="0053242F" w:rsidRDefault="00165E4E"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Pr>
          <w:rFonts w:asciiTheme="minorHAnsi" w:eastAsia="SimSun" w:hAnsiTheme="minorHAnsi" w:cstheme="minorHAnsi"/>
          <w:b/>
          <w:spacing w:val="-4"/>
          <w:sz w:val="22"/>
          <w:szCs w:val="22"/>
          <w:lang w:eastAsia="de-DE"/>
        </w:rPr>
        <w:t>Proposal 3</w:t>
      </w:r>
      <w:r w:rsidRPr="0053242F">
        <w:rPr>
          <w:rFonts w:asciiTheme="minorHAnsi" w:eastAsia="SimSun" w:hAnsiTheme="minorHAnsi" w:cstheme="minorHAnsi"/>
          <w:spacing w:val="-4"/>
          <w:sz w:val="22"/>
          <w:szCs w:val="22"/>
          <w:lang w:eastAsia="de-DE"/>
        </w:rPr>
        <w:t xml:space="preserve">: The </w:t>
      </w:r>
      <w:r>
        <w:rPr>
          <w:rFonts w:asciiTheme="minorHAnsi" w:eastAsia="SimSun" w:hAnsiTheme="minorHAnsi" w:cstheme="minorHAnsi"/>
          <w:spacing w:val="-4"/>
          <w:sz w:val="22"/>
          <w:szCs w:val="22"/>
          <w:lang w:eastAsia="de-DE"/>
        </w:rPr>
        <w:t xml:space="preserve">NTN capable </w:t>
      </w:r>
      <w:r w:rsidRPr="0053242F">
        <w:rPr>
          <w:rFonts w:asciiTheme="minorHAnsi" w:eastAsia="SimSun" w:hAnsiTheme="minorHAnsi" w:cstheme="minorHAnsi"/>
          <w:spacing w:val="-4"/>
          <w:sz w:val="22"/>
          <w:szCs w:val="22"/>
          <w:lang w:eastAsia="de-DE"/>
        </w:rPr>
        <w:t xml:space="preserve">UE shall support </w:t>
      </w:r>
      <w:r>
        <w:rPr>
          <w:rFonts w:asciiTheme="minorHAnsi" w:eastAsia="SimSun" w:hAnsiTheme="minorHAnsi" w:cstheme="minorHAnsi"/>
          <w:spacing w:val="-4"/>
          <w:sz w:val="22"/>
          <w:szCs w:val="22"/>
          <w:lang w:eastAsia="de-DE"/>
        </w:rPr>
        <w:t xml:space="preserve">service continuity </w:t>
      </w:r>
      <w:r w:rsidRPr="0053242F">
        <w:rPr>
          <w:rFonts w:asciiTheme="minorHAnsi" w:eastAsia="SimSun" w:hAnsiTheme="minorHAnsi" w:cstheme="minorHAnsi"/>
          <w:spacing w:val="-4"/>
          <w:sz w:val="22"/>
          <w:szCs w:val="22"/>
          <w:lang w:eastAsia="de-DE"/>
        </w:rPr>
        <w:t>between NTN and TN</w:t>
      </w:r>
      <w:r>
        <w:rPr>
          <w:rFonts w:asciiTheme="minorHAnsi" w:eastAsia="SimSun" w:hAnsiTheme="minorHAnsi" w:cstheme="minorHAnsi"/>
          <w:spacing w:val="-4"/>
          <w:sz w:val="22"/>
          <w:szCs w:val="22"/>
          <w:lang w:eastAsia="de-DE"/>
        </w:rPr>
        <w:t xml:space="preserve"> in connected mode</w:t>
      </w:r>
      <w:r w:rsidRPr="0053242F">
        <w:rPr>
          <w:rFonts w:asciiTheme="minorHAnsi" w:eastAsia="SimSun" w:hAnsiTheme="minorHAnsi" w:cstheme="minorHAnsi"/>
          <w:spacing w:val="-4"/>
          <w:sz w:val="22"/>
          <w:szCs w:val="22"/>
          <w:lang w:eastAsia="de-DE"/>
        </w:rPr>
        <w:t>.</w:t>
      </w:r>
    </w:p>
    <w:p w14:paraId="41C65801" w14:textId="1980B46F" w:rsidR="00F77E0D" w:rsidRPr="0053242F" w:rsidRDefault="00D73DA7"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bookmarkStart w:id="4" w:name="_Hlk54187392"/>
      <w:r w:rsidRPr="005A23C9">
        <w:rPr>
          <w:rFonts w:asciiTheme="minorHAnsi" w:eastAsia="SimSun" w:hAnsiTheme="minorHAnsi" w:cstheme="minorHAnsi"/>
          <w:b/>
          <w:bCs/>
          <w:spacing w:val="-4"/>
          <w:sz w:val="22"/>
          <w:szCs w:val="22"/>
          <w:lang w:eastAsia="de-DE"/>
        </w:rPr>
        <w:t xml:space="preserve">Observation 4: </w:t>
      </w:r>
      <w:r w:rsidR="00874C03">
        <w:rPr>
          <w:rFonts w:asciiTheme="minorHAnsi" w:eastAsia="SimSun" w:hAnsiTheme="minorHAnsi" w:cstheme="minorHAnsi"/>
          <w:spacing w:val="-4"/>
          <w:sz w:val="22"/>
          <w:szCs w:val="22"/>
          <w:lang w:eastAsia="de-DE"/>
        </w:rPr>
        <w:t>For mobility, t</w:t>
      </w:r>
      <w:r w:rsidR="00DC1F62" w:rsidRPr="00206358">
        <w:rPr>
          <w:rFonts w:asciiTheme="minorHAnsi" w:eastAsia="SimSun" w:hAnsiTheme="minorHAnsi" w:cstheme="minorHAnsi"/>
          <w:spacing w:val="-4"/>
          <w:sz w:val="22"/>
          <w:szCs w:val="22"/>
          <w:lang w:eastAsia="de-DE"/>
        </w:rPr>
        <w:t>he refere</w:t>
      </w:r>
      <w:r w:rsidR="008B3389" w:rsidRPr="00206358">
        <w:rPr>
          <w:rFonts w:asciiTheme="minorHAnsi" w:eastAsia="SimSun" w:hAnsiTheme="minorHAnsi" w:cstheme="minorHAnsi"/>
          <w:spacing w:val="-4"/>
          <w:sz w:val="22"/>
          <w:szCs w:val="22"/>
          <w:lang w:eastAsia="de-DE"/>
        </w:rPr>
        <w:t>n</w:t>
      </w:r>
      <w:r w:rsidR="00DC1F62" w:rsidRPr="00206358">
        <w:rPr>
          <w:rFonts w:asciiTheme="minorHAnsi" w:eastAsia="SimSun" w:hAnsiTheme="minorHAnsi" w:cstheme="minorHAnsi"/>
          <w:spacing w:val="-4"/>
          <w:sz w:val="22"/>
          <w:szCs w:val="22"/>
          <w:lang w:eastAsia="de-DE"/>
        </w:rPr>
        <w:t xml:space="preserve">ce signals </w:t>
      </w:r>
      <w:r w:rsidR="000970B6">
        <w:rPr>
          <w:rFonts w:asciiTheme="minorHAnsi" w:eastAsia="SimSun" w:hAnsiTheme="minorHAnsi" w:cstheme="minorHAnsi"/>
          <w:spacing w:val="-4"/>
          <w:sz w:val="22"/>
          <w:szCs w:val="22"/>
          <w:lang w:eastAsia="de-DE"/>
        </w:rPr>
        <w:t>play a key role</w:t>
      </w:r>
      <w:r w:rsidR="00FA6D91" w:rsidRPr="00206358">
        <w:rPr>
          <w:rFonts w:asciiTheme="minorHAnsi" w:eastAsia="SimSun" w:hAnsiTheme="minorHAnsi" w:cstheme="minorHAnsi"/>
          <w:spacing w:val="-4"/>
          <w:sz w:val="22"/>
          <w:szCs w:val="22"/>
          <w:lang w:eastAsia="de-DE"/>
        </w:rPr>
        <w:t xml:space="preserve"> in</w:t>
      </w:r>
      <w:r w:rsidR="005332C7" w:rsidRPr="00206358">
        <w:rPr>
          <w:rFonts w:asciiTheme="minorHAnsi" w:eastAsia="SimSun" w:hAnsiTheme="minorHAnsi" w:cstheme="minorHAnsi"/>
          <w:spacing w:val="-4"/>
          <w:sz w:val="22"/>
          <w:szCs w:val="22"/>
          <w:lang w:eastAsia="de-DE"/>
        </w:rPr>
        <w:t xml:space="preserve"> terrestrial</w:t>
      </w:r>
      <w:r w:rsidR="00FA6D91" w:rsidRPr="00206358">
        <w:rPr>
          <w:rFonts w:asciiTheme="minorHAnsi" w:eastAsia="SimSun" w:hAnsiTheme="minorHAnsi" w:cstheme="minorHAnsi"/>
          <w:spacing w:val="-4"/>
          <w:sz w:val="22"/>
          <w:szCs w:val="22"/>
          <w:lang w:eastAsia="de-DE"/>
        </w:rPr>
        <w:t xml:space="preserve"> cellular</w:t>
      </w:r>
      <w:r w:rsidR="00FA6D91" w:rsidRPr="00FD5209">
        <w:rPr>
          <w:rFonts w:asciiTheme="minorHAnsi" w:eastAsia="SimSun" w:hAnsiTheme="minorHAnsi" w:cstheme="minorHAnsi"/>
          <w:spacing w:val="-4"/>
          <w:sz w:val="22"/>
          <w:szCs w:val="22"/>
          <w:lang w:eastAsia="de-DE"/>
        </w:rPr>
        <w:t xml:space="preserve"> networks</w:t>
      </w:r>
      <w:r w:rsidR="005332C7" w:rsidRPr="00FD5209">
        <w:rPr>
          <w:rFonts w:asciiTheme="minorHAnsi" w:eastAsia="SimSun" w:hAnsiTheme="minorHAnsi" w:cstheme="minorHAnsi"/>
          <w:spacing w:val="-4"/>
          <w:sz w:val="22"/>
          <w:szCs w:val="22"/>
          <w:lang w:eastAsia="de-DE"/>
        </w:rPr>
        <w:t xml:space="preserve">. </w:t>
      </w:r>
      <w:r w:rsidR="00874C03">
        <w:rPr>
          <w:rFonts w:asciiTheme="minorHAnsi" w:eastAsia="SimSun" w:hAnsiTheme="minorHAnsi" w:cstheme="minorHAnsi"/>
          <w:spacing w:val="-4"/>
          <w:sz w:val="22"/>
          <w:szCs w:val="22"/>
          <w:lang w:eastAsia="de-DE"/>
        </w:rPr>
        <w:t>C</w:t>
      </w:r>
      <w:r w:rsidR="00874C03" w:rsidRPr="00FD5209">
        <w:rPr>
          <w:rFonts w:asciiTheme="minorHAnsi" w:eastAsia="SimSun" w:hAnsiTheme="minorHAnsi" w:cstheme="minorHAnsi"/>
          <w:spacing w:val="-4"/>
          <w:sz w:val="22"/>
          <w:szCs w:val="22"/>
          <w:lang w:eastAsia="de-DE"/>
        </w:rPr>
        <w:t>lassically</w:t>
      </w:r>
      <w:r w:rsidR="00874C03">
        <w:rPr>
          <w:rFonts w:asciiTheme="minorHAnsi" w:eastAsia="SimSun" w:hAnsiTheme="minorHAnsi" w:cstheme="minorHAnsi"/>
          <w:spacing w:val="-4"/>
          <w:sz w:val="22"/>
          <w:szCs w:val="22"/>
          <w:lang w:eastAsia="de-DE"/>
        </w:rPr>
        <w:t>,</w:t>
      </w:r>
      <w:r w:rsidR="00FA6D91" w:rsidRPr="00FD5209">
        <w:rPr>
          <w:rFonts w:asciiTheme="minorHAnsi" w:eastAsia="SimSun" w:hAnsiTheme="minorHAnsi" w:cstheme="minorHAnsi"/>
          <w:spacing w:val="-4"/>
          <w:sz w:val="22"/>
          <w:szCs w:val="22"/>
          <w:lang w:eastAsia="de-DE"/>
        </w:rPr>
        <w:t xml:space="preserve"> </w:t>
      </w:r>
      <w:r w:rsidR="00114881">
        <w:rPr>
          <w:rFonts w:asciiTheme="minorHAnsi" w:eastAsia="SimSun" w:hAnsiTheme="minorHAnsi" w:cstheme="minorHAnsi"/>
          <w:spacing w:val="-4"/>
          <w:sz w:val="22"/>
          <w:szCs w:val="22"/>
          <w:lang w:eastAsia="de-DE"/>
        </w:rPr>
        <w:t xml:space="preserve">handovers and </w:t>
      </w:r>
      <w:r w:rsidR="0013118D">
        <w:rPr>
          <w:rFonts w:asciiTheme="minorHAnsi" w:eastAsia="SimSun" w:hAnsiTheme="minorHAnsi" w:cstheme="minorHAnsi"/>
          <w:spacing w:val="-4"/>
          <w:sz w:val="22"/>
          <w:szCs w:val="22"/>
          <w:lang w:eastAsia="de-DE"/>
        </w:rPr>
        <w:t>cell selection/reselection are based on</w:t>
      </w:r>
      <w:r w:rsidR="00FA6D91" w:rsidRPr="00FD5209">
        <w:rPr>
          <w:rFonts w:asciiTheme="minorHAnsi" w:eastAsia="SimSun" w:hAnsiTheme="minorHAnsi" w:cstheme="minorHAnsi"/>
          <w:spacing w:val="-4"/>
          <w:sz w:val="22"/>
          <w:szCs w:val="22"/>
          <w:lang w:eastAsia="de-DE"/>
        </w:rPr>
        <w:t xml:space="preserve"> </w:t>
      </w:r>
      <w:r w:rsidR="00595ACA" w:rsidRPr="00710CF3">
        <w:rPr>
          <w:rFonts w:asciiTheme="minorHAnsi" w:eastAsia="SimSun" w:hAnsiTheme="minorHAnsi" w:cstheme="minorHAnsi"/>
          <w:spacing w:val="-4"/>
          <w:sz w:val="22"/>
          <w:szCs w:val="22"/>
          <w:lang w:eastAsia="de-DE"/>
        </w:rPr>
        <w:t xml:space="preserve">RSRP and RSRQ </w:t>
      </w:r>
      <w:r w:rsidR="0013118D">
        <w:rPr>
          <w:rFonts w:asciiTheme="minorHAnsi" w:eastAsia="SimSun" w:hAnsiTheme="minorHAnsi" w:cstheme="minorHAnsi"/>
          <w:spacing w:val="-4"/>
          <w:sz w:val="22"/>
          <w:szCs w:val="22"/>
          <w:lang w:eastAsia="de-DE"/>
        </w:rPr>
        <w:t xml:space="preserve">measurements </w:t>
      </w:r>
      <w:r w:rsidR="00595ACA">
        <w:rPr>
          <w:rFonts w:asciiTheme="minorHAnsi" w:eastAsia="SimSun" w:hAnsiTheme="minorHAnsi" w:cstheme="minorHAnsi"/>
          <w:spacing w:val="-4"/>
          <w:sz w:val="22"/>
          <w:szCs w:val="22"/>
          <w:lang w:eastAsia="de-DE"/>
        </w:rPr>
        <w:t xml:space="preserve">from </w:t>
      </w:r>
      <w:r w:rsidR="00F25F8A">
        <w:rPr>
          <w:rFonts w:asciiTheme="minorHAnsi" w:eastAsia="SimSun" w:hAnsiTheme="minorHAnsi" w:cstheme="minorHAnsi"/>
          <w:spacing w:val="-4"/>
          <w:sz w:val="22"/>
          <w:szCs w:val="22"/>
          <w:lang w:eastAsia="de-DE"/>
        </w:rPr>
        <w:t>itself and its</w:t>
      </w:r>
      <w:r w:rsidR="00FA6D91" w:rsidRPr="00FD5209">
        <w:rPr>
          <w:rFonts w:asciiTheme="minorHAnsi" w:eastAsia="SimSun" w:hAnsiTheme="minorHAnsi" w:cstheme="minorHAnsi"/>
          <w:spacing w:val="-4"/>
          <w:sz w:val="22"/>
          <w:szCs w:val="22"/>
          <w:lang w:eastAsia="de-DE"/>
        </w:rPr>
        <w:t xml:space="preserve"> </w:t>
      </w:r>
      <w:proofErr w:type="spellStart"/>
      <w:r w:rsidR="00FA6D91" w:rsidRPr="00FD5209">
        <w:rPr>
          <w:rFonts w:asciiTheme="minorHAnsi" w:eastAsia="SimSun" w:hAnsiTheme="minorHAnsi" w:cstheme="minorHAnsi"/>
          <w:spacing w:val="-4"/>
          <w:sz w:val="22"/>
          <w:szCs w:val="22"/>
          <w:lang w:eastAsia="de-DE"/>
        </w:rPr>
        <w:t>neighbor</w:t>
      </w:r>
      <w:r w:rsidR="00595ACA">
        <w:rPr>
          <w:rFonts w:asciiTheme="minorHAnsi" w:eastAsia="SimSun" w:hAnsiTheme="minorHAnsi" w:cstheme="minorHAnsi"/>
          <w:spacing w:val="-4"/>
          <w:sz w:val="22"/>
          <w:szCs w:val="22"/>
          <w:lang w:eastAsia="de-DE"/>
        </w:rPr>
        <w:t>s</w:t>
      </w:r>
      <w:proofErr w:type="spellEnd"/>
      <w:r w:rsidR="00FA6D91" w:rsidRPr="00FD5209">
        <w:rPr>
          <w:rFonts w:asciiTheme="minorHAnsi" w:eastAsia="SimSun" w:hAnsiTheme="minorHAnsi" w:cstheme="minorHAnsi"/>
          <w:spacing w:val="-4"/>
          <w:sz w:val="22"/>
          <w:szCs w:val="22"/>
          <w:lang w:eastAsia="de-DE"/>
        </w:rPr>
        <w:t>.</w:t>
      </w:r>
      <w:r w:rsidR="007227DF" w:rsidRPr="00FD5209">
        <w:rPr>
          <w:rFonts w:asciiTheme="minorHAnsi" w:eastAsia="SimSun" w:hAnsiTheme="minorHAnsi" w:cstheme="minorHAnsi"/>
          <w:spacing w:val="-4"/>
          <w:sz w:val="22"/>
          <w:szCs w:val="22"/>
          <w:lang w:eastAsia="de-DE"/>
        </w:rPr>
        <w:t xml:space="preserve"> The same principle </w:t>
      </w:r>
      <w:r w:rsidR="000954C4">
        <w:rPr>
          <w:rFonts w:asciiTheme="minorHAnsi" w:eastAsia="SimSun" w:hAnsiTheme="minorHAnsi" w:cstheme="minorHAnsi"/>
          <w:spacing w:val="-4"/>
          <w:sz w:val="22"/>
          <w:szCs w:val="22"/>
          <w:lang w:eastAsia="de-DE"/>
        </w:rPr>
        <w:t>should</w:t>
      </w:r>
      <w:r w:rsidR="007227DF" w:rsidRPr="00FD5209">
        <w:rPr>
          <w:rFonts w:asciiTheme="minorHAnsi" w:eastAsia="SimSun" w:hAnsiTheme="minorHAnsi" w:cstheme="minorHAnsi"/>
          <w:spacing w:val="-4"/>
          <w:sz w:val="22"/>
          <w:szCs w:val="22"/>
          <w:lang w:eastAsia="de-DE"/>
        </w:rPr>
        <w:t xml:space="preserve"> be followed when </w:t>
      </w:r>
      <w:r w:rsidR="000954C4">
        <w:rPr>
          <w:rFonts w:asciiTheme="minorHAnsi" w:eastAsia="SimSun" w:hAnsiTheme="minorHAnsi" w:cstheme="minorHAnsi"/>
          <w:spacing w:val="-4"/>
          <w:sz w:val="22"/>
          <w:szCs w:val="22"/>
          <w:lang w:eastAsia="de-DE"/>
        </w:rPr>
        <w:t>a</w:t>
      </w:r>
      <w:r w:rsidR="007227DF" w:rsidRPr="00FD5209">
        <w:rPr>
          <w:rFonts w:asciiTheme="minorHAnsi" w:eastAsia="SimSun" w:hAnsiTheme="minorHAnsi" w:cstheme="minorHAnsi"/>
          <w:spacing w:val="-4"/>
          <w:sz w:val="22"/>
          <w:szCs w:val="22"/>
          <w:lang w:eastAsia="de-DE"/>
        </w:rPr>
        <w:t xml:space="preserve"> UE</w:t>
      </w:r>
      <w:r w:rsidR="000954C4">
        <w:rPr>
          <w:rFonts w:asciiTheme="minorHAnsi" w:eastAsia="SimSun" w:hAnsiTheme="minorHAnsi" w:cstheme="minorHAnsi"/>
          <w:spacing w:val="-4"/>
          <w:sz w:val="22"/>
          <w:szCs w:val="22"/>
          <w:lang w:eastAsia="de-DE"/>
        </w:rPr>
        <w:t xml:space="preserve"> </w:t>
      </w:r>
      <w:r w:rsidR="007227DF" w:rsidRPr="00FD5209">
        <w:rPr>
          <w:rFonts w:asciiTheme="minorHAnsi" w:eastAsia="SimSun" w:hAnsiTheme="minorHAnsi" w:cstheme="minorHAnsi"/>
          <w:spacing w:val="-4"/>
          <w:sz w:val="22"/>
          <w:szCs w:val="22"/>
          <w:lang w:eastAsia="de-DE"/>
        </w:rPr>
        <w:t xml:space="preserve">connected into </w:t>
      </w:r>
      <w:r w:rsidR="000954C4">
        <w:rPr>
          <w:rFonts w:asciiTheme="minorHAnsi" w:eastAsia="SimSun" w:hAnsiTheme="minorHAnsi" w:cstheme="minorHAnsi"/>
          <w:spacing w:val="-4"/>
          <w:sz w:val="22"/>
          <w:szCs w:val="22"/>
          <w:lang w:eastAsia="de-DE"/>
        </w:rPr>
        <w:t>a</w:t>
      </w:r>
      <w:r w:rsidR="007227DF" w:rsidRPr="00FD5209">
        <w:rPr>
          <w:rFonts w:asciiTheme="minorHAnsi" w:eastAsia="SimSun" w:hAnsiTheme="minorHAnsi" w:cstheme="minorHAnsi"/>
          <w:spacing w:val="-4"/>
          <w:sz w:val="22"/>
          <w:szCs w:val="22"/>
          <w:lang w:eastAsia="de-DE"/>
        </w:rPr>
        <w:t xml:space="preserve"> </w:t>
      </w:r>
      <w:r w:rsidR="00082A03">
        <w:rPr>
          <w:rFonts w:asciiTheme="minorHAnsi" w:eastAsia="SimSun" w:hAnsiTheme="minorHAnsi" w:cstheme="minorHAnsi"/>
          <w:spacing w:val="-4"/>
          <w:sz w:val="22"/>
          <w:szCs w:val="22"/>
          <w:lang w:eastAsia="de-DE"/>
        </w:rPr>
        <w:t>TN</w:t>
      </w:r>
      <w:r w:rsidR="007227DF" w:rsidRPr="00FD5209">
        <w:rPr>
          <w:rFonts w:asciiTheme="minorHAnsi" w:eastAsia="SimSun" w:hAnsiTheme="minorHAnsi" w:cstheme="minorHAnsi"/>
          <w:spacing w:val="-4"/>
          <w:sz w:val="22"/>
          <w:szCs w:val="22"/>
          <w:lang w:eastAsia="de-DE"/>
        </w:rPr>
        <w:t xml:space="preserve"> </w:t>
      </w:r>
      <w:r w:rsidR="0052221E" w:rsidRPr="00FD5209">
        <w:rPr>
          <w:rFonts w:asciiTheme="minorHAnsi" w:eastAsia="SimSun" w:hAnsiTheme="minorHAnsi" w:cstheme="minorHAnsi"/>
          <w:spacing w:val="-4"/>
          <w:sz w:val="22"/>
          <w:szCs w:val="22"/>
          <w:lang w:eastAsia="de-DE"/>
        </w:rPr>
        <w:t>perform</w:t>
      </w:r>
      <w:r w:rsidR="00082A03">
        <w:rPr>
          <w:rFonts w:asciiTheme="minorHAnsi" w:eastAsia="SimSun" w:hAnsiTheme="minorHAnsi" w:cstheme="minorHAnsi"/>
          <w:spacing w:val="-4"/>
          <w:sz w:val="22"/>
          <w:szCs w:val="22"/>
          <w:lang w:eastAsia="de-DE"/>
        </w:rPr>
        <w:t>s</w:t>
      </w:r>
      <w:r w:rsidR="0052221E" w:rsidRPr="00FD5209">
        <w:rPr>
          <w:rFonts w:asciiTheme="minorHAnsi" w:eastAsia="SimSun" w:hAnsiTheme="minorHAnsi" w:cstheme="minorHAnsi"/>
          <w:spacing w:val="-4"/>
          <w:sz w:val="22"/>
          <w:szCs w:val="22"/>
          <w:lang w:eastAsia="de-DE"/>
        </w:rPr>
        <w:t xml:space="preserve"> a</w:t>
      </w:r>
      <w:r w:rsidR="00851664">
        <w:rPr>
          <w:rFonts w:asciiTheme="minorHAnsi" w:eastAsia="SimSun" w:hAnsiTheme="minorHAnsi" w:cstheme="minorHAnsi"/>
          <w:spacing w:val="-4"/>
          <w:sz w:val="22"/>
          <w:szCs w:val="22"/>
          <w:lang w:eastAsia="de-DE"/>
        </w:rPr>
        <w:t xml:space="preserve"> hand-</w:t>
      </w:r>
      <w:r w:rsidR="004372E4">
        <w:rPr>
          <w:rFonts w:asciiTheme="minorHAnsi" w:eastAsia="SimSun" w:hAnsiTheme="minorHAnsi" w:cstheme="minorHAnsi"/>
          <w:spacing w:val="-4"/>
          <w:sz w:val="22"/>
          <w:szCs w:val="22"/>
          <w:lang w:eastAsia="de-DE"/>
        </w:rPr>
        <w:t>out</w:t>
      </w:r>
      <w:r w:rsidR="0052221E" w:rsidRPr="00FD5209">
        <w:rPr>
          <w:rFonts w:asciiTheme="minorHAnsi" w:eastAsia="SimSun" w:hAnsiTheme="minorHAnsi" w:cstheme="minorHAnsi"/>
          <w:spacing w:val="-4"/>
          <w:sz w:val="22"/>
          <w:szCs w:val="22"/>
          <w:lang w:eastAsia="de-DE"/>
        </w:rPr>
        <w:t xml:space="preserve"> handover</w:t>
      </w:r>
      <w:r w:rsidR="00851664">
        <w:rPr>
          <w:rFonts w:asciiTheme="minorHAnsi" w:eastAsia="SimSun" w:hAnsiTheme="minorHAnsi" w:cstheme="minorHAnsi"/>
          <w:spacing w:val="-4"/>
          <w:sz w:val="22"/>
          <w:szCs w:val="22"/>
          <w:lang w:eastAsia="de-DE"/>
        </w:rPr>
        <w:t xml:space="preserve"> (from TN</w:t>
      </w:r>
      <w:r w:rsidR="0052221E" w:rsidRPr="00FD5209">
        <w:rPr>
          <w:rFonts w:asciiTheme="minorHAnsi" w:eastAsia="SimSun" w:hAnsiTheme="minorHAnsi" w:cstheme="minorHAnsi"/>
          <w:spacing w:val="-4"/>
          <w:sz w:val="22"/>
          <w:szCs w:val="22"/>
          <w:lang w:eastAsia="de-DE"/>
        </w:rPr>
        <w:t xml:space="preserve"> to NTN</w:t>
      </w:r>
      <w:r w:rsidR="00851664">
        <w:rPr>
          <w:rFonts w:asciiTheme="minorHAnsi" w:eastAsia="SimSun" w:hAnsiTheme="minorHAnsi" w:cstheme="minorHAnsi"/>
          <w:spacing w:val="-4"/>
          <w:sz w:val="22"/>
          <w:szCs w:val="22"/>
          <w:lang w:eastAsia="de-DE"/>
        </w:rPr>
        <w:t>). This can be done</w:t>
      </w:r>
      <w:r w:rsidR="006E04AD" w:rsidRPr="00FD5209">
        <w:rPr>
          <w:rFonts w:asciiTheme="minorHAnsi" w:eastAsia="SimSun" w:hAnsiTheme="minorHAnsi" w:cstheme="minorHAnsi"/>
          <w:spacing w:val="-4"/>
          <w:sz w:val="22"/>
          <w:szCs w:val="22"/>
          <w:lang w:eastAsia="de-DE"/>
        </w:rPr>
        <w:t xml:space="preserve">, </w:t>
      </w:r>
      <w:r w:rsidR="000127D1">
        <w:rPr>
          <w:rFonts w:asciiTheme="minorHAnsi" w:eastAsia="SimSun" w:hAnsiTheme="minorHAnsi" w:cstheme="minorHAnsi"/>
          <w:spacing w:val="-4"/>
          <w:sz w:val="22"/>
          <w:szCs w:val="22"/>
          <w:lang w:eastAsia="de-DE"/>
        </w:rPr>
        <w:t>e.g.</w:t>
      </w:r>
      <w:r w:rsidR="006E04AD" w:rsidRPr="00FD5209">
        <w:rPr>
          <w:rFonts w:asciiTheme="minorHAnsi" w:eastAsia="SimSun" w:hAnsiTheme="minorHAnsi" w:cstheme="minorHAnsi"/>
          <w:spacing w:val="-4"/>
          <w:sz w:val="22"/>
          <w:szCs w:val="22"/>
          <w:lang w:eastAsia="de-DE"/>
        </w:rPr>
        <w:t xml:space="preserve">, using </w:t>
      </w:r>
      <w:r w:rsidR="00741CB7" w:rsidRPr="00FD5209">
        <w:rPr>
          <w:rFonts w:asciiTheme="minorHAnsi" w:eastAsia="SimSun" w:hAnsiTheme="minorHAnsi" w:cstheme="minorHAnsi"/>
          <w:spacing w:val="-4"/>
          <w:sz w:val="22"/>
          <w:szCs w:val="22"/>
          <w:lang w:eastAsia="de-DE"/>
        </w:rPr>
        <w:t>event A2.</w:t>
      </w:r>
      <w:r w:rsidR="00C1335E">
        <w:rPr>
          <w:rFonts w:asciiTheme="minorHAnsi" w:eastAsia="SimSun" w:hAnsiTheme="minorHAnsi" w:cstheme="minorHAnsi"/>
          <w:spacing w:val="-4"/>
          <w:sz w:val="22"/>
          <w:szCs w:val="22"/>
          <w:lang w:eastAsia="de-DE"/>
        </w:rPr>
        <w:t xml:space="preserve"> </w:t>
      </w:r>
      <w:r w:rsidR="00741CB7" w:rsidRPr="0053242F">
        <w:rPr>
          <w:rFonts w:asciiTheme="minorHAnsi" w:eastAsia="SimSun" w:hAnsiTheme="minorHAnsi" w:cstheme="minorHAnsi"/>
          <w:spacing w:val="-4"/>
          <w:sz w:val="22"/>
          <w:szCs w:val="22"/>
          <w:lang w:eastAsia="de-DE"/>
        </w:rPr>
        <w:t xml:space="preserve">On the other hand, </w:t>
      </w:r>
      <w:r w:rsidR="006D374F" w:rsidRPr="0053242F">
        <w:rPr>
          <w:rFonts w:asciiTheme="minorHAnsi" w:eastAsia="SimSun" w:hAnsiTheme="minorHAnsi" w:cstheme="minorHAnsi"/>
          <w:spacing w:val="-4"/>
          <w:sz w:val="22"/>
          <w:szCs w:val="22"/>
          <w:lang w:eastAsia="de-DE"/>
        </w:rPr>
        <w:t xml:space="preserve">when the UE is connected </w:t>
      </w:r>
      <w:r w:rsidR="00082A03" w:rsidRPr="0053242F">
        <w:rPr>
          <w:rFonts w:asciiTheme="minorHAnsi" w:eastAsia="SimSun" w:hAnsiTheme="minorHAnsi" w:cstheme="minorHAnsi"/>
          <w:spacing w:val="-4"/>
          <w:sz w:val="22"/>
          <w:szCs w:val="22"/>
          <w:lang w:eastAsia="de-DE"/>
        </w:rPr>
        <w:t>through</w:t>
      </w:r>
      <w:r w:rsidR="006D374F" w:rsidRPr="0053242F">
        <w:rPr>
          <w:rFonts w:asciiTheme="minorHAnsi" w:eastAsia="SimSun" w:hAnsiTheme="minorHAnsi" w:cstheme="minorHAnsi"/>
          <w:spacing w:val="-4"/>
          <w:sz w:val="22"/>
          <w:szCs w:val="22"/>
          <w:lang w:eastAsia="de-DE"/>
        </w:rPr>
        <w:t xml:space="preserve"> NTN, </w:t>
      </w:r>
      <w:r w:rsidR="005C2D97" w:rsidRPr="0053242F">
        <w:rPr>
          <w:rFonts w:asciiTheme="minorHAnsi" w:eastAsia="SimSun" w:hAnsiTheme="minorHAnsi" w:cstheme="minorHAnsi"/>
          <w:spacing w:val="-4"/>
          <w:sz w:val="22"/>
          <w:szCs w:val="22"/>
          <w:lang w:eastAsia="de-DE"/>
        </w:rPr>
        <w:t xml:space="preserve">the </w:t>
      </w:r>
      <w:r w:rsidR="00104C83" w:rsidRPr="0053242F">
        <w:rPr>
          <w:rFonts w:asciiTheme="minorHAnsi" w:eastAsia="SimSun" w:hAnsiTheme="minorHAnsi" w:cstheme="minorHAnsi"/>
          <w:spacing w:val="-4"/>
          <w:sz w:val="22"/>
          <w:szCs w:val="22"/>
          <w:lang w:eastAsia="de-DE"/>
        </w:rPr>
        <w:t xml:space="preserve">traditional concept of </w:t>
      </w:r>
      <w:r w:rsidR="005C2D97" w:rsidRPr="0053242F">
        <w:rPr>
          <w:rFonts w:asciiTheme="minorHAnsi" w:eastAsia="SimSun" w:hAnsiTheme="minorHAnsi" w:cstheme="minorHAnsi"/>
          <w:spacing w:val="-4"/>
          <w:sz w:val="22"/>
          <w:szCs w:val="22"/>
          <w:lang w:eastAsia="de-DE"/>
        </w:rPr>
        <w:t xml:space="preserve">cell edge concept is not clear </w:t>
      </w:r>
      <w:r w:rsidR="0007704A" w:rsidRPr="0053242F">
        <w:rPr>
          <w:rFonts w:asciiTheme="minorHAnsi" w:eastAsia="SimSun" w:hAnsiTheme="minorHAnsi" w:cstheme="minorHAnsi"/>
          <w:spacing w:val="-4"/>
          <w:sz w:val="22"/>
          <w:szCs w:val="22"/>
          <w:lang w:eastAsia="de-DE"/>
        </w:rPr>
        <w:t xml:space="preserve">and </w:t>
      </w:r>
      <w:r w:rsidR="00062060" w:rsidRPr="0053242F">
        <w:rPr>
          <w:rFonts w:asciiTheme="minorHAnsi" w:eastAsia="SimSun" w:hAnsiTheme="minorHAnsi" w:cstheme="minorHAnsi"/>
          <w:spacing w:val="-4"/>
          <w:sz w:val="22"/>
          <w:szCs w:val="22"/>
          <w:lang w:eastAsia="de-DE"/>
        </w:rPr>
        <w:t>well-known</w:t>
      </w:r>
      <w:r w:rsidR="0007704A" w:rsidRPr="0053242F">
        <w:rPr>
          <w:rFonts w:asciiTheme="minorHAnsi" w:eastAsia="SimSun" w:hAnsiTheme="minorHAnsi" w:cstheme="minorHAnsi"/>
          <w:spacing w:val="-4"/>
          <w:sz w:val="22"/>
          <w:szCs w:val="22"/>
          <w:lang w:eastAsia="de-DE"/>
        </w:rPr>
        <w:t xml:space="preserve"> procedures like</w:t>
      </w:r>
      <w:r w:rsidR="00AE5AFF" w:rsidRPr="0053242F">
        <w:rPr>
          <w:rFonts w:asciiTheme="minorHAnsi" w:eastAsia="SimSun" w:hAnsiTheme="minorHAnsi" w:cstheme="minorHAnsi"/>
          <w:spacing w:val="-4"/>
          <w:sz w:val="22"/>
          <w:szCs w:val="22"/>
          <w:lang w:eastAsia="de-DE"/>
        </w:rPr>
        <w:t xml:space="preserve"> handover</w:t>
      </w:r>
      <w:r w:rsidR="0007704A" w:rsidRPr="0053242F">
        <w:rPr>
          <w:rFonts w:asciiTheme="minorHAnsi" w:eastAsia="SimSun" w:hAnsiTheme="minorHAnsi" w:cstheme="minorHAnsi"/>
          <w:spacing w:val="-4"/>
          <w:sz w:val="22"/>
          <w:szCs w:val="22"/>
          <w:lang w:eastAsia="de-DE"/>
        </w:rPr>
        <w:t xml:space="preserve"> events </w:t>
      </w:r>
      <w:r w:rsidR="008B127F" w:rsidRPr="0053242F">
        <w:rPr>
          <w:rFonts w:asciiTheme="minorHAnsi" w:eastAsia="SimSun" w:hAnsiTheme="minorHAnsi" w:cstheme="minorHAnsi"/>
          <w:spacing w:val="-4"/>
          <w:sz w:val="22"/>
          <w:szCs w:val="22"/>
          <w:lang w:eastAsia="de-DE"/>
        </w:rPr>
        <w:t>could require</w:t>
      </w:r>
      <w:r w:rsidR="00062060" w:rsidRPr="0053242F">
        <w:rPr>
          <w:rFonts w:asciiTheme="minorHAnsi" w:eastAsia="SimSun" w:hAnsiTheme="minorHAnsi" w:cstheme="minorHAnsi"/>
          <w:spacing w:val="-4"/>
          <w:sz w:val="22"/>
          <w:szCs w:val="22"/>
          <w:lang w:eastAsia="de-DE"/>
        </w:rPr>
        <w:t xml:space="preserve"> a different approach. I</w:t>
      </w:r>
      <w:r w:rsidR="00AE5AFF" w:rsidRPr="0053242F">
        <w:rPr>
          <w:rFonts w:asciiTheme="minorHAnsi" w:eastAsia="SimSun" w:hAnsiTheme="minorHAnsi" w:cstheme="minorHAnsi"/>
          <w:spacing w:val="-4"/>
          <w:sz w:val="22"/>
          <w:szCs w:val="22"/>
          <w:lang w:eastAsia="de-DE"/>
        </w:rPr>
        <w:t>t is in</w:t>
      </w:r>
      <w:r w:rsidR="00062060" w:rsidRPr="0053242F">
        <w:rPr>
          <w:rFonts w:asciiTheme="minorHAnsi" w:eastAsia="SimSun" w:hAnsiTheme="minorHAnsi" w:cstheme="minorHAnsi"/>
          <w:spacing w:val="-4"/>
          <w:sz w:val="22"/>
          <w:szCs w:val="22"/>
          <w:lang w:eastAsia="de-DE"/>
        </w:rPr>
        <w:t xml:space="preserve"> that case</w:t>
      </w:r>
      <w:r w:rsidR="00AE5AFF" w:rsidRPr="0053242F">
        <w:rPr>
          <w:rFonts w:asciiTheme="minorHAnsi" w:eastAsia="SimSun" w:hAnsiTheme="minorHAnsi" w:cstheme="minorHAnsi"/>
          <w:spacing w:val="-4"/>
          <w:sz w:val="22"/>
          <w:szCs w:val="22"/>
          <w:lang w:eastAsia="de-DE"/>
        </w:rPr>
        <w:t xml:space="preserve"> when</w:t>
      </w:r>
      <w:r w:rsidR="005C2D97" w:rsidRPr="0053242F">
        <w:rPr>
          <w:rFonts w:asciiTheme="minorHAnsi" w:eastAsia="SimSun" w:hAnsiTheme="minorHAnsi" w:cstheme="minorHAnsi"/>
          <w:spacing w:val="-4"/>
          <w:sz w:val="22"/>
          <w:szCs w:val="22"/>
          <w:lang w:eastAsia="de-DE"/>
        </w:rPr>
        <w:t xml:space="preserve"> another trigger may be required, </w:t>
      </w:r>
      <w:r w:rsidR="000127D1">
        <w:rPr>
          <w:rFonts w:asciiTheme="minorHAnsi" w:eastAsia="SimSun" w:hAnsiTheme="minorHAnsi" w:cstheme="minorHAnsi"/>
          <w:spacing w:val="-4"/>
          <w:sz w:val="22"/>
          <w:szCs w:val="22"/>
          <w:lang w:eastAsia="de-DE"/>
        </w:rPr>
        <w:t>e.g.</w:t>
      </w:r>
      <w:r w:rsidR="005C2D97" w:rsidRPr="0053242F">
        <w:rPr>
          <w:rFonts w:asciiTheme="minorHAnsi" w:eastAsia="SimSun" w:hAnsiTheme="minorHAnsi" w:cstheme="minorHAnsi"/>
          <w:spacing w:val="-4"/>
          <w:sz w:val="22"/>
          <w:szCs w:val="22"/>
          <w:lang w:eastAsia="de-DE"/>
        </w:rPr>
        <w:t xml:space="preserve">, </w:t>
      </w:r>
      <w:r w:rsidR="00883654" w:rsidRPr="0053242F">
        <w:rPr>
          <w:rFonts w:asciiTheme="minorHAnsi" w:eastAsia="SimSun" w:hAnsiTheme="minorHAnsi" w:cstheme="minorHAnsi"/>
          <w:spacing w:val="-4"/>
          <w:sz w:val="22"/>
          <w:szCs w:val="22"/>
          <w:lang w:eastAsia="de-DE"/>
        </w:rPr>
        <w:t xml:space="preserve">the </w:t>
      </w:r>
      <w:r w:rsidR="005C2D97" w:rsidRPr="0053242F">
        <w:rPr>
          <w:rFonts w:asciiTheme="minorHAnsi" w:eastAsia="SimSun" w:hAnsiTheme="minorHAnsi" w:cstheme="minorHAnsi"/>
          <w:spacing w:val="-4"/>
          <w:sz w:val="22"/>
          <w:szCs w:val="22"/>
          <w:lang w:eastAsia="de-DE"/>
        </w:rPr>
        <w:t xml:space="preserve">UE location, to initiate the </w:t>
      </w:r>
      <w:r w:rsidR="008C2931" w:rsidRPr="0053242F">
        <w:rPr>
          <w:rFonts w:asciiTheme="minorHAnsi" w:eastAsia="SimSun" w:hAnsiTheme="minorHAnsi" w:cstheme="minorHAnsi"/>
          <w:spacing w:val="-4"/>
          <w:sz w:val="22"/>
          <w:szCs w:val="22"/>
          <w:lang w:eastAsia="de-DE"/>
        </w:rPr>
        <w:t>NTN to TN handover.</w:t>
      </w:r>
    </w:p>
    <w:bookmarkEnd w:id="4"/>
    <w:p w14:paraId="1619903E" w14:textId="46822147" w:rsidR="00F77E0D" w:rsidRPr="0053242F" w:rsidRDefault="00AE5AFF"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 xml:space="preserve">Proposal </w:t>
      </w:r>
      <w:r w:rsidR="008B5348">
        <w:rPr>
          <w:rFonts w:asciiTheme="minorHAnsi" w:eastAsia="SimSun" w:hAnsiTheme="minorHAnsi" w:cstheme="minorHAnsi"/>
          <w:b/>
          <w:spacing w:val="-4"/>
          <w:sz w:val="22"/>
          <w:szCs w:val="22"/>
          <w:lang w:eastAsia="de-DE"/>
        </w:rPr>
        <w:t>4</w:t>
      </w:r>
      <w:r w:rsidRPr="0053242F">
        <w:rPr>
          <w:rFonts w:asciiTheme="minorHAnsi" w:eastAsia="SimSun" w:hAnsiTheme="minorHAnsi" w:cstheme="minorHAnsi"/>
          <w:spacing w:val="-4"/>
          <w:sz w:val="22"/>
          <w:szCs w:val="22"/>
          <w:lang w:eastAsia="de-DE"/>
        </w:rPr>
        <w:t>: Handovers from TN to NTN</w:t>
      </w:r>
      <w:r w:rsidR="001C6B49" w:rsidRPr="0053242F">
        <w:rPr>
          <w:rFonts w:asciiTheme="minorHAnsi" w:eastAsia="SimSun" w:hAnsiTheme="minorHAnsi" w:cstheme="minorHAnsi"/>
          <w:spacing w:val="-4"/>
          <w:sz w:val="22"/>
          <w:szCs w:val="22"/>
          <w:lang w:eastAsia="de-DE"/>
        </w:rPr>
        <w:t xml:space="preserve"> should use </w:t>
      </w:r>
      <w:r w:rsidR="00883654" w:rsidRPr="0053242F">
        <w:rPr>
          <w:rFonts w:asciiTheme="minorHAnsi" w:eastAsia="SimSun" w:hAnsiTheme="minorHAnsi" w:cstheme="minorHAnsi"/>
          <w:spacing w:val="-4"/>
          <w:sz w:val="22"/>
          <w:szCs w:val="22"/>
          <w:lang w:eastAsia="de-DE"/>
        </w:rPr>
        <w:t>legacy</w:t>
      </w:r>
      <w:r w:rsidR="00362F94" w:rsidRPr="0053242F">
        <w:rPr>
          <w:rFonts w:asciiTheme="minorHAnsi" w:eastAsia="SimSun" w:hAnsiTheme="minorHAnsi" w:cstheme="minorHAnsi"/>
          <w:spacing w:val="-4"/>
          <w:sz w:val="22"/>
          <w:szCs w:val="22"/>
          <w:lang w:eastAsia="de-DE"/>
        </w:rPr>
        <w:t xml:space="preserve"> events, </w:t>
      </w:r>
      <w:r w:rsidR="000127D1">
        <w:rPr>
          <w:rFonts w:asciiTheme="minorHAnsi" w:eastAsia="SimSun" w:hAnsiTheme="minorHAnsi" w:cstheme="minorHAnsi"/>
          <w:spacing w:val="-4"/>
          <w:sz w:val="22"/>
          <w:szCs w:val="22"/>
          <w:lang w:eastAsia="de-DE"/>
        </w:rPr>
        <w:t>e.g.</w:t>
      </w:r>
      <w:r w:rsidR="00362F94" w:rsidRPr="0053242F">
        <w:rPr>
          <w:rFonts w:asciiTheme="minorHAnsi" w:eastAsia="SimSun" w:hAnsiTheme="minorHAnsi" w:cstheme="minorHAnsi"/>
          <w:spacing w:val="-4"/>
          <w:sz w:val="22"/>
          <w:szCs w:val="22"/>
          <w:lang w:eastAsia="de-DE"/>
        </w:rPr>
        <w:t>, A2</w:t>
      </w:r>
      <w:r w:rsidR="009D2BFC">
        <w:rPr>
          <w:rFonts w:asciiTheme="minorHAnsi" w:eastAsia="SimSun" w:hAnsiTheme="minorHAnsi" w:cstheme="minorHAnsi"/>
          <w:spacing w:val="-4"/>
          <w:sz w:val="22"/>
          <w:szCs w:val="22"/>
          <w:lang w:eastAsia="de-DE"/>
        </w:rPr>
        <w:t xml:space="preserve"> event</w:t>
      </w:r>
      <w:r w:rsidRPr="0053242F">
        <w:rPr>
          <w:rFonts w:asciiTheme="minorHAnsi" w:eastAsia="SimSun" w:hAnsiTheme="minorHAnsi" w:cstheme="minorHAnsi"/>
          <w:spacing w:val="-4"/>
          <w:sz w:val="22"/>
          <w:szCs w:val="22"/>
          <w:lang w:eastAsia="de-DE"/>
        </w:rPr>
        <w:t>.</w:t>
      </w:r>
      <w:r w:rsidR="00362F94" w:rsidRPr="0053242F">
        <w:rPr>
          <w:rFonts w:asciiTheme="minorHAnsi" w:eastAsia="SimSun" w:hAnsiTheme="minorHAnsi" w:cstheme="minorHAnsi"/>
          <w:spacing w:val="-4"/>
          <w:sz w:val="22"/>
          <w:szCs w:val="22"/>
          <w:lang w:eastAsia="de-DE"/>
        </w:rPr>
        <w:t xml:space="preserve"> </w:t>
      </w:r>
      <w:r w:rsidR="00A94EFE" w:rsidRPr="0053242F">
        <w:rPr>
          <w:rFonts w:asciiTheme="minorHAnsi" w:eastAsia="SimSun" w:hAnsiTheme="minorHAnsi" w:cstheme="minorHAnsi"/>
          <w:spacing w:val="-4"/>
          <w:sz w:val="22"/>
          <w:szCs w:val="22"/>
          <w:lang w:eastAsia="de-DE"/>
        </w:rPr>
        <w:t>On the other hand, handovers from</w:t>
      </w:r>
      <w:r w:rsidR="00362F94" w:rsidRPr="0053242F">
        <w:rPr>
          <w:rFonts w:asciiTheme="minorHAnsi" w:eastAsia="SimSun" w:hAnsiTheme="minorHAnsi" w:cstheme="minorHAnsi"/>
          <w:spacing w:val="-4"/>
          <w:sz w:val="22"/>
          <w:szCs w:val="22"/>
          <w:lang w:eastAsia="de-DE"/>
        </w:rPr>
        <w:t xml:space="preserve"> NTN to TN</w:t>
      </w:r>
      <w:r w:rsidR="00F6574D" w:rsidRPr="0053242F">
        <w:rPr>
          <w:rFonts w:asciiTheme="minorHAnsi" w:eastAsia="SimSun" w:hAnsiTheme="minorHAnsi" w:cstheme="minorHAnsi"/>
          <w:spacing w:val="-4"/>
          <w:sz w:val="22"/>
          <w:szCs w:val="22"/>
          <w:lang w:eastAsia="de-DE"/>
        </w:rPr>
        <w:t xml:space="preserve"> may require</w:t>
      </w:r>
      <w:r w:rsidR="00A94EFE" w:rsidRPr="0053242F">
        <w:rPr>
          <w:rFonts w:asciiTheme="minorHAnsi" w:eastAsia="SimSun" w:hAnsiTheme="minorHAnsi" w:cstheme="minorHAnsi"/>
          <w:spacing w:val="-4"/>
          <w:sz w:val="22"/>
          <w:szCs w:val="22"/>
          <w:lang w:eastAsia="de-DE"/>
        </w:rPr>
        <w:t xml:space="preserve"> an additional trigger</w:t>
      </w:r>
      <w:r w:rsidR="00F6574D" w:rsidRPr="0053242F">
        <w:rPr>
          <w:rFonts w:asciiTheme="minorHAnsi" w:eastAsia="SimSun" w:hAnsiTheme="minorHAnsi" w:cstheme="minorHAnsi"/>
          <w:spacing w:val="-4"/>
          <w:sz w:val="22"/>
          <w:szCs w:val="22"/>
          <w:lang w:eastAsia="de-DE"/>
        </w:rPr>
        <w:t xml:space="preserve">, </w:t>
      </w:r>
      <w:r w:rsidR="004548A0">
        <w:rPr>
          <w:rFonts w:asciiTheme="minorHAnsi" w:eastAsia="SimSun" w:hAnsiTheme="minorHAnsi" w:cstheme="minorHAnsi"/>
          <w:spacing w:val="-4"/>
          <w:sz w:val="22"/>
          <w:szCs w:val="22"/>
          <w:lang w:eastAsia="de-DE"/>
        </w:rPr>
        <w:t>i</w:t>
      </w:r>
      <w:r w:rsidR="00490AD3">
        <w:rPr>
          <w:rFonts w:asciiTheme="minorHAnsi" w:eastAsia="SimSun" w:hAnsiTheme="minorHAnsi" w:cstheme="minorHAnsi"/>
          <w:spacing w:val="-4"/>
          <w:sz w:val="22"/>
          <w:szCs w:val="22"/>
          <w:lang w:eastAsia="de-DE"/>
        </w:rPr>
        <w:t>.</w:t>
      </w:r>
      <w:r w:rsidR="004548A0">
        <w:rPr>
          <w:rFonts w:asciiTheme="minorHAnsi" w:eastAsia="SimSun" w:hAnsiTheme="minorHAnsi" w:cstheme="minorHAnsi"/>
          <w:spacing w:val="-4"/>
          <w:sz w:val="22"/>
          <w:szCs w:val="22"/>
          <w:lang w:eastAsia="de-DE"/>
        </w:rPr>
        <w:t>e</w:t>
      </w:r>
      <w:r w:rsidR="00F6574D" w:rsidRPr="0053242F">
        <w:rPr>
          <w:rFonts w:asciiTheme="minorHAnsi" w:eastAsia="SimSun" w:hAnsiTheme="minorHAnsi" w:cstheme="minorHAnsi"/>
          <w:spacing w:val="-4"/>
          <w:sz w:val="22"/>
          <w:szCs w:val="22"/>
          <w:lang w:eastAsia="de-DE"/>
        </w:rPr>
        <w:t>., UE location</w:t>
      </w:r>
      <w:r w:rsidR="00165E4E">
        <w:rPr>
          <w:rFonts w:asciiTheme="minorHAnsi" w:eastAsia="SimSun" w:hAnsiTheme="minorHAnsi" w:cstheme="minorHAnsi"/>
          <w:spacing w:val="-4"/>
          <w:sz w:val="22"/>
          <w:szCs w:val="22"/>
          <w:lang w:eastAsia="de-DE"/>
        </w:rPr>
        <w:t xml:space="preserve"> information</w:t>
      </w:r>
      <w:r w:rsidR="00A94EFE" w:rsidRPr="0053242F">
        <w:rPr>
          <w:rFonts w:asciiTheme="minorHAnsi" w:eastAsia="SimSun" w:hAnsiTheme="minorHAnsi" w:cstheme="minorHAnsi"/>
          <w:spacing w:val="-4"/>
          <w:sz w:val="22"/>
          <w:szCs w:val="22"/>
          <w:lang w:eastAsia="de-DE"/>
        </w:rPr>
        <w:t>, apart from legacy events.</w:t>
      </w:r>
    </w:p>
    <w:p w14:paraId="585AE3F8" w14:textId="4E10E70D" w:rsidR="00F57DB5" w:rsidRPr="005A23C9" w:rsidRDefault="00D73DA7"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A23C9">
        <w:rPr>
          <w:rFonts w:asciiTheme="minorHAnsi" w:eastAsia="SimSun" w:hAnsiTheme="minorHAnsi" w:cstheme="minorHAnsi"/>
          <w:b/>
          <w:bCs/>
          <w:spacing w:val="-4"/>
          <w:sz w:val="22"/>
          <w:szCs w:val="22"/>
          <w:lang w:eastAsia="de-DE"/>
        </w:rPr>
        <w:t>Observation</w:t>
      </w:r>
      <w:r>
        <w:rPr>
          <w:rFonts w:asciiTheme="minorHAnsi" w:eastAsia="SimSun" w:hAnsiTheme="minorHAnsi" w:cstheme="minorHAnsi"/>
          <w:b/>
          <w:bCs/>
          <w:spacing w:val="-4"/>
          <w:sz w:val="22"/>
          <w:szCs w:val="22"/>
          <w:lang w:eastAsia="de-DE"/>
        </w:rPr>
        <w:t xml:space="preserve"> </w:t>
      </w:r>
      <w:r w:rsidRPr="005A23C9">
        <w:rPr>
          <w:rFonts w:asciiTheme="minorHAnsi" w:eastAsia="SimSun" w:hAnsiTheme="minorHAnsi" w:cstheme="minorHAnsi"/>
          <w:b/>
          <w:bCs/>
          <w:spacing w:val="-4"/>
          <w:sz w:val="22"/>
          <w:szCs w:val="22"/>
          <w:lang w:eastAsia="de-DE"/>
        </w:rPr>
        <w:t xml:space="preserve">5:  </w:t>
      </w:r>
      <w:r w:rsidR="00490AD3" w:rsidRPr="005A23C9">
        <w:rPr>
          <w:rFonts w:asciiTheme="minorHAnsi" w:eastAsia="SimSun" w:hAnsiTheme="minorHAnsi" w:cstheme="minorHAnsi"/>
          <w:spacing w:val="-4"/>
          <w:sz w:val="22"/>
          <w:szCs w:val="22"/>
          <w:lang w:eastAsia="de-DE"/>
        </w:rPr>
        <w:t>When the UE is connected through the NTN, it is necessary to define the conditions</w:t>
      </w:r>
      <w:r w:rsidR="00F57DB5" w:rsidRPr="005A23C9">
        <w:rPr>
          <w:rFonts w:asciiTheme="minorHAnsi" w:eastAsia="SimSun" w:hAnsiTheme="minorHAnsi" w:cstheme="minorHAnsi"/>
          <w:spacing w:val="-4"/>
          <w:sz w:val="22"/>
          <w:szCs w:val="22"/>
          <w:lang w:eastAsia="de-DE"/>
        </w:rPr>
        <w:t xml:space="preserve"> when the UE starts to measure TN</w:t>
      </w:r>
      <w:r w:rsidR="00490AD3" w:rsidRPr="005A23C9">
        <w:rPr>
          <w:rFonts w:asciiTheme="minorHAnsi" w:eastAsia="SimSun" w:hAnsiTheme="minorHAnsi" w:cstheme="minorHAnsi"/>
          <w:spacing w:val="-4"/>
          <w:sz w:val="22"/>
          <w:szCs w:val="22"/>
          <w:lang w:eastAsia="de-DE"/>
        </w:rPr>
        <w:t xml:space="preserve">. </w:t>
      </w:r>
      <w:r w:rsidR="00F57DB5" w:rsidRPr="005A23C9">
        <w:rPr>
          <w:rFonts w:asciiTheme="minorHAnsi" w:eastAsia="SimSun" w:hAnsiTheme="minorHAnsi" w:cstheme="minorHAnsi"/>
          <w:spacing w:val="-4"/>
          <w:sz w:val="22"/>
          <w:szCs w:val="22"/>
          <w:lang w:eastAsia="de-DE"/>
        </w:rPr>
        <w:t xml:space="preserve">If this is not considered, the UE will </w:t>
      </w:r>
      <w:r w:rsidR="00721DF9" w:rsidRPr="005A23C9">
        <w:rPr>
          <w:rFonts w:asciiTheme="minorHAnsi" w:eastAsia="SimSun" w:hAnsiTheme="minorHAnsi" w:cstheme="minorHAnsi"/>
          <w:spacing w:val="-4"/>
          <w:sz w:val="22"/>
          <w:szCs w:val="22"/>
          <w:lang w:eastAsia="de-DE"/>
        </w:rPr>
        <w:t>unnecessarily</w:t>
      </w:r>
      <w:r w:rsidR="00F57DB5" w:rsidRPr="005A23C9">
        <w:rPr>
          <w:rFonts w:asciiTheme="minorHAnsi" w:eastAsia="SimSun" w:hAnsiTheme="minorHAnsi" w:cstheme="minorHAnsi"/>
          <w:spacing w:val="-4"/>
          <w:sz w:val="22"/>
          <w:szCs w:val="22"/>
          <w:lang w:eastAsia="de-DE"/>
        </w:rPr>
        <w:t xml:space="preserve"> increase its power consumption. For example, for a couple of weeks, a handheld UE capable of NTN may be in the middle of the ocean in a fisherman ship without returning to the harbour. During this period, it is not expected that the UE attempts to measure TN cells as it will result in an increase of power consumption without any benefit. It is for that reason that it is required to specify a new parameter setting to initiate and to stop the UE measurements for handover from NTN to TN (hand-in).</w:t>
      </w:r>
    </w:p>
    <w:p w14:paraId="6011A3DF" w14:textId="20F09F18" w:rsidR="00490AD3" w:rsidRDefault="00490AD3"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Pr>
          <w:rFonts w:asciiTheme="minorHAnsi" w:eastAsia="SimSun" w:hAnsiTheme="minorHAnsi" w:cstheme="minorHAnsi"/>
          <w:spacing w:val="-4"/>
          <w:sz w:val="22"/>
          <w:szCs w:val="22"/>
          <w:lang w:eastAsia="de-DE"/>
        </w:rPr>
        <w:t xml:space="preserve">With respect to </w:t>
      </w:r>
      <w:r w:rsidRPr="0087393E">
        <w:rPr>
          <w:rFonts w:asciiTheme="minorHAnsi" w:eastAsia="SimSun" w:hAnsiTheme="minorHAnsi" w:cstheme="minorHAnsi"/>
          <w:spacing w:val="-4"/>
          <w:sz w:val="22"/>
          <w:szCs w:val="22"/>
          <w:lang w:eastAsia="de-DE"/>
        </w:rPr>
        <w:t>UE power consumption</w:t>
      </w:r>
      <w:r w:rsidR="00E27CB5">
        <w:rPr>
          <w:rFonts w:asciiTheme="minorHAnsi" w:eastAsia="SimSun" w:hAnsiTheme="minorHAnsi" w:cstheme="minorHAnsi"/>
          <w:spacing w:val="-4"/>
          <w:sz w:val="22"/>
          <w:szCs w:val="22"/>
          <w:lang w:eastAsia="de-DE"/>
        </w:rPr>
        <w:t>, i</w:t>
      </w:r>
      <w:r w:rsidRPr="0087393E">
        <w:rPr>
          <w:rFonts w:asciiTheme="minorHAnsi" w:eastAsia="SimSun" w:hAnsiTheme="minorHAnsi" w:cstheme="minorHAnsi"/>
          <w:spacing w:val="-4"/>
          <w:sz w:val="22"/>
          <w:szCs w:val="22"/>
          <w:lang w:eastAsia="de-DE"/>
        </w:rPr>
        <w:t xml:space="preserve">t is required to specify a new parameter setting to initiate and to stop the UE measurements for handover from NTN to NT (hand-in). The parameter setting could consider </w:t>
      </w:r>
      <w:r w:rsidRPr="0087393E">
        <w:rPr>
          <w:rFonts w:asciiTheme="minorHAnsi" w:eastAsia="SimSun" w:hAnsiTheme="minorHAnsi" w:cstheme="minorHAnsi"/>
          <w:spacing w:val="-4"/>
          <w:sz w:val="22"/>
          <w:szCs w:val="22"/>
          <w:lang w:eastAsia="de-DE"/>
        </w:rPr>
        <w:lastRenderedPageBreak/>
        <w:t xml:space="preserve">minimizing the number of UE measurements of </w:t>
      </w:r>
      <w:r w:rsidR="0063413F" w:rsidRPr="0087393E">
        <w:rPr>
          <w:rFonts w:asciiTheme="minorHAnsi" w:eastAsia="SimSun" w:hAnsiTheme="minorHAnsi" w:cstheme="minorHAnsi"/>
          <w:spacing w:val="-4"/>
          <w:sz w:val="22"/>
          <w:szCs w:val="22"/>
          <w:lang w:eastAsia="de-DE"/>
        </w:rPr>
        <w:t>TN or</w:t>
      </w:r>
      <w:r w:rsidRPr="0087393E">
        <w:rPr>
          <w:rFonts w:asciiTheme="minorHAnsi" w:eastAsia="SimSun" w:hAnsiTheme="minorHAnsi" w:cstheme="minorHAnsi"/>
          <w:spacing w:val="-4"/>
          <w:sz w:val="22"/>
          <w:szCs w:val="22"/>
          <w:lang w:eastAsia="de-DE"/>
        </w:rPr>
        <w:t xml:space="preserve"> reducing the number of UE measurement reports. This can be done through different UE configuration by </w:t>
      </w:r>
      <w:r w:rsidR="00C1335E" w:rsidRPr="0087393E">
        <w:rPr>
          <w:rFonts w:asciiTheme="minorHAnsi" w:eastAsia="SimSun" w:hAnsiTheme="minorHAnsi" w:cstheme="minorHAnsi"/>
          <w:spacing w:val="-4"/>
          <w:sz w:val="22"/>
          <w:szCs w:val="22"/>
          <w:lang w:eastAsia="de-DE"/>
        </w:rPr>
        <w:t>e.g.,</w:t>
      </w:r>
      <w:r w:rsidRPr="0087393E">
        <w:rPr>
          <w:rFonts w:asciiTheme="minorHAnsi" w:eastAsia="SimSun" w:hAnsiTheme="minorHAnsi" w:cstheme="minorHAnsi"/>
          <w:spacing w:val="-4"/>
          <w:sz w:val="22"/>
          <w:szCs w:val="22"/>
          <w:lang w:eastAsia="de-DE"/>
        </w:rPr>
        <w:t xml:space="preserve"> NTN RAN, NTN Core Network, or through Home Network parameter</w:t>
      </w:r>
      <w:r w:rsidR="00A94247">
        <w:rPr>
          <w:rFonts w:asciiTheme="minorHAnsi" w:eastAsia="SimSun" w:hAnsiTheme="minorHAnsi" w:cstheme="minorHAnsi"/>
          <w:spacing w:val="-4"/>
          <w:sz w:val="22"/>
          <w:szCs w:val="22"/>
          <w:lang w:eastAsia="de-DE"/>
        </w:rPr>
        <w:t xml:space="preserve"> setting</w:t>
      </w:r>
      <w:r w:rsidRPr="0087393E">
        <w:rPr>
          <w:rFonts w:asciiTheme="minorHAnsi" w:eastAsia="SimSun" w:hAnsiTheme="minorHAnsi" w:cstheme="minorHAnsi"/>
          <w:spacing w:val="-4"/>
          <w:sz w:val="22"/>
          <w:szCs w:val="22"/>
          <w:lang w:eastAsia="de-DE"/>
        </w:rPr>
        <w:t>. The configuration may consider parameters such as “</w:t>
      </w:r>
      <w:proofErr w:type="spellStart"/>
      <w:r w:rsidRPr="0087393E">
        <w:rPr>
          <w:rFonts w:asciiTheme="minorHAnsi" w:eastAsia="SimSun" w:hAnsiTheme="minorHAnsi" w:cstheme="minorHAnsi"/>
          <w:spacing w:val="-4"/>
          <w:sz w:val="22"/>
          <w:szCs w:val="22"/>
          <w:lang w:eastAsia="de-DE"/>
        </w:rPr>
        <w:t>TimeToTrigger</w:t>
      </w:r>
      <w:proofErr w:type="spellEnd"/>
      <w:r w:rsidRPr="0087393E">
        <w:rPr>
          <w:rFonts w:asciiTheme="minorHAnsi" w:eastAsia="SimSun" w:hAnsiTheme="minorHAnsi" w:cstheme="minorHAnsi"/>
          <w:spacing w:val="-4"/>
          <w:sz w:val="22"/>
          <w:szCs w:val="22"/>
          <w:lang w:eastAsia="de-DE"/>
        </w:rPr>
        <w:t>”</w:t>
      </w:r>
      <w:r w:rsidR="00A94247">
        <w:rPr>
          <w:rFonts w:asciiTheme="minorHAnsi" w:eastAsia="SimSun" w:hAnsiTheme="minorHAnsi" w:cstheme="minorHAnsi"/>
          <w:spacing w:val="-4"/>
          <w:sz w:val="22"/>
          <w:szCs w:val="22"/>
          <w:lang w:eastAsia="de-DE"/>
        </w:rPr>
        <w:t xml:space="preserve"> </w:t>
      </w:r>
      <w:r w:rsidRPr="0087393E">
        <w:rPr>
          <w:rFonts w:asciiTheme="minorHAnsi" w:eastAsia="SimSun" w:hAnsiTheme="minorHAnsi" w:cstheme="minorHAnsi"/>
          <w:spacing w:val="-4"/>
          <w:sz w:val="22"/>
          <w:szCs w:val="22"/>
          <w:lang w:eastAsia="de-DE"/>
        </w:rPr>
        <w:t>(the time during which specific criteria for the event needs to be met in order to trigger a measurement report), “</w:t>
      </w:r>
      <w:proofErr w:type="spellStart"/>
      <w:r w:rsidRPr="0087393E">
        <w:rPr>
          <w:rFonts w:asciiTheme="minorHAnsi" w:eastAsia="SimSun" w:hAnsiTheme="minorHAnsi" w:cstheme="minorHAnsi"/>
          <w:spacing w:val="-4"/>
          <w:sz w:val="22"/>
          <w:szCs w:val="22"/>
          <w:lang w:eastAsia="de-DE"/>
        </w:rPr>
        <w:t>ReportInterval</w:t>
      </w:r>
      <w:proofErr w:type="spellEnd"/>
      <w:r w:rsidRPr="0087393E">
        <w:rPr>
          <w:rFonts w:asciiTheme="minorHAnsi" w:eastAsia="SimSun" w:hAnsiTheme="minorHAnsi" w:cstheme="minorHAnsi"/>
          <w:spacing w:val="-4"/>
          <w:sz w:val="22"/>
          <w:szCs w:val="22"/>
          <w:lang w:eastAsia="de-DE"/>
        </w:rPr>
        <w:t>” (interval between periodical reports), or other kind of similar parameters.</w:t>
      </w:r>
    </w:p>
    <w:p w14:paraId="0EA84538" w14:textId="4B60112F" w:rsidR="0018307A" w:rsidRPr="0087393E" w:rsidRDefault="0018307A"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7629BD">
        <w:rPr>
          <w:rFonts w:asciiTheme="minorHAnsi" w:eastAsia="SimSun" w:hAnsiTheme="minorHAnsi" w:cstheme="minorHAnsi"/>
          <w:b/>
          <w:bCs/>
          <w:spacing w:val="-4"/>
          <w:sz w:val="22"/>
          <w:szCs w:val="22"/>
          <w:lang w:eastAsia="de-DE"/>
        </w:rPr>
        <w:t>Observation 6:</w:t>
      </w:r>
      <w:r>
        <w:rPr>
          <w:rFonts w:asciiTheme="minorHAnsi" w:eastAsia="SimSun" w:hAnsiTheme="minorHAnsi" w:cstheme="minorHAnsi"/>
          <w:spacing w:val="-4"/>
          <w:sz w:val="22"/>
          <w:szCs w:val="22"/>
          <w:lang w:eastAsia="de-DE"/>
        </w:rPr>
        <w:t xml:space="preserve"> The coverage of TNs is relatively stable. Therefore, depending on the location of the user it can be predicted whether the measurements of TN are required or not. This is useful for reducing the battery consumption. Accordingly, there are regions where checking for events like A2 can be avoided (consider a ship in the middle of the sea). And there are other regions where information of A2 events is more critical (consider urban setting where TN is present). The network should provide a hierarchical mechanism such that we can avoid obtaining both location and A2 information every time. </w:t>
      </w:r>
    </w:p>
    <w:p w14:paraId="08872DD4" w14:textId="2106643D" w:rsidR="00F74289" w:rsidRPr="0087393E" w:rsidRDefault="00490AD3" w:rsidP="005A23C9">
      <w:pPr>
        <w:spacing w:before="100" w:beforeAutospacing="1" w:after="60"/>
        <w:rPr>
          <w:rFonts w:asciiTheme="minorHAnsi" w:eastAsia="SimSun" w:hAnsiTheme="minorHAnsi" w:cstheme="minorHAnsi"/>
          <w:spacing w:val="-4"/>
          <w:sz w:val="22"/>
          <w:szCs w:val="22"/>
          <w:lang w:eastAsia="de-DE"/>
        </w:rPr>
      </w:pPr>
      <w:r w:rsidRPr="0087393E">
        <w:rPr>
          <w:rFonts w:asciiTheme="minorHAnsi" w:eastAsia="SimSun" w:hAnsiTheme="minorHAnsi" w:cstheme="minorHAnsi"/>
          <w:b/>
          <w:bCs/>
          <w:spacing w:val="-4"/>
          <w:sz w:val="22"/>
          <w:szCs w:val="22"/>
          <w:lang w:eastAsia="de-DE"/>
        </w:rPr>
        <w:t xml:space="preserve">Proposal </w:t>
      </w:r>
      <w:r w:rsidR="008B5348">
        <w:rPr>
          <w:rFonts w:asciiTheme="minorHAnsi" w:eastAsia="SimSun" w:hAnsiTheme="minorHAnsi" w:cstheme="minorHAnsi"/>
          <w:b/>
          <w:bCs/>
          <w:spacing w:val="-4"/>
          <w:sz w:val="22"/>
          <w:szCs w:val="22"/>
          <w:lang w:eastAsia="de-DE"/>
        </w:rPr>
        <w:t>5</w:t>
      </w:r>
      <w:r w:rsidRPr="0087393E">
        <w:rPr>
          <w:rFonts w:asciiTheme="minorHAnsi" w:eastAsia="SimSun" w:hAnsiTheme="minorHAnsi" w:cstheme="minorHAnsi"/>
          <w:b/>
          <w:bCs/>
          <w:spacing w:val="-4"/>
          <w:sz w:val="22"/>
          <w:szCs w:val="22"/>
          <w:lang w:eastAsia="de-DE"/>
        </w:rPr>
        <w:t>:</w:t>
      </w:r>
      <w:r w:rsidRPr="0087393E">
        <w:rPr>
          <w:rFonts w:asciiTheme="minorHAnsi" w:eastAsia="SimSun" w:hAnsiTheme="minorHAnsi" w:cstheme="minorHAnsi"/>
          <w:spacing w:val="-4"/>
          <w:sz w:val="22"/>
          <w:szCs w:val="22"/>
          <w:lang w:eastAsia="de-DE"/>
        </w:rPr>
        <w:t xml:space="preserve"> </w:t>
      </w:r>
      <w:proofErr w:type="gramStart"/>
      <w:r w:rsidRPr="0087393E">
        <w:rPr>
          <w:rFonts w:asciiTheme="minorHAnsi" w:eastAsia="SimSun" w:hAnsiTheme="minorHAnsi" w:cstheme="minorHAnsi"/>
          <w:spacing w:val="-4"/>
          <w:sz w:val="22"/>
          <w:szCs w:val="22"/>
          <w:lang w:eastAsia="de-DE"/>
        </w:rPr>
        <w:t>In order to</w:t>
      </w:r>
      <w:proofErr w:type="gramEnd"/>
      <w:r w:rsidRPr="0087393E">
        <w:rPr>
          <w:rFonts w:asciiTheme="minorHAnsi" w:eastAsia="SimSun" w:hAnsiTheme="minorHAnsi" w:cstheme="minorHAnsi"/>
          <w:spacing w:val="-4"/>
          <w:sz w:val="22"/>
          <w:szCs w:val="22"/>
          <w:lang w:eastAsia="de-DE"/>
        </w:rPr>
        <w:t xml:space="preserve"> save </w:t>
      </w:r>
      <w:r w:rsidR="007037BD">
        <w:rPr>
          <w:rFonts w:asciiTheme="minorHAnsi" w:eastAsia="SimSun" w:hAnsiTheme="minorHAnsi" w:cstheme="minorHAnsi"/>
          <w:spacing w:val="-4"/>
          <w:sz w:val="22"/>
          <w:szCs w:val="22"/>
          <w:lang w:eastAsia="de-DE"/>
        </w:rPr>
        <w:t xml:space="preserve">UE </w:t>
      </w:r>
      <w:r w:rsidRPr="0087393E">
        <w:rPr>
          <w:rFonts w:asciiTheme="minorHAnsi" w:eastAsia="SimSun" w:hAnsiTheme="minorHAnsi" w:cstheme="minorHAnsi"/>
          <w:spacing w:val="-4"/>
          <w:sz w:val="22"/>
          <w:szCs w:val="22"/>
          <w:lang w:eastAsia="de-DE"/>
        </w:rPr>
        <w:t xml:space="preserve">battery, </w:t>
      </w:r>
      <w:r w:rsidR="007037BD">
        <w:rPr>
          <w:rFonts w:asciiTheme="minorHAnsi" w:eastAsia="SimSun" w:hAnsiTheme="minorHAnsi" w:cstheme="minorHAnsi"/>
          <w:spacing w:val="-4"/>
          <w:sz w:val="22"/>
          <w:szCs w:val="22"/>
          <w:lang w:eastAsia="de-DE"/>
        </w:rPr>
        <w:t xml:space="preserve">the network shall allow </w:t>
      </w:r>
      <w:r w:rsidRPr="0087393E">
        <w:rPr>
          <w:rFonts w:asciiTheme="minorHAnsi" w:eastAsia="SimSun" w:hAnsiTheme="minorHAnsi" w:cstheme="minorHAnsi"/>
          <w:spacing w:val="-4"/>
          <w:sz w:val="22"/>
          <w:szCs w:val="22"/>
          <w:lang w:eastAsia="de-DE"/>
        </w:rPr>
        <w:t xml:space="preserve">to activate/deactivate (trigger FFS) the survey of adjacent cells (measurements) for handover from NTN to TN (hand-in). </w:t>
      </w:r>
    </w:p>
    <w:p w14:paraId="1959A214" w14:textId="1AD78546" w:rsidR="009B7569" w:rsidRPr="007037BD" w:rsidRDefault="009B7569" w:rsidP="007037BD">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9E2347">
        <w:rPr>
          <w:rFonts w:asciiTheme="minorHAnsi" w:eastAsia="SimSun" w:hAnsiTheme="minorHAnsi" w:cstheme="minorHAnsi"/>
          <w:b/>
          <w:bCs/>
          <w:spacing w:val="-4"/>
          <w:sz w:val="22"/>
          <w:szCs w:val="22"/>
          <w:lang w:eastAsia="de-DE"/>
        </w:rPr>
        <w:t xml:space="preserve">Proposal </w:t>
      </w:r>
      <w:r w:rsidR="0018307A">
        <w:rPr>
          <w:rFonts w:asciiTheme="minorHAnsi" w:eastAsia="SimSun" w:hAnsiTheme="minorHAnsi" w:cstheme="minorHAnsi"/>
          <w:b/>
          <w:bCs/>
          <w:spacing w:val="-4"/>
          <w:sz w:val="22"/>
          <w:szCs w:val="22"/>
          <w:lang w:eastAsia="de-DE"/>
        </w:rPr>
        <w:t>6</w:t>
      </w:r>
      <w:r w:rsidRPr="009E2347">
        <w:rPr>
          <w:rFonts w:asciiTheme="minorHAnsi" w:eastAsia="SimSun" w:hAnsiTheme="minorHAnsi" w:cstheme="minorHAnsi"/>
          <w:b/>
          <w:bCs/>
          <w:spacing w:val="-4"/>
          <w:sz w:val="22"/>
          <w:szCs w:val="22"/>
          <w:lang w:eastAsia="de-DE"/>
        </w:rPr>
        <w:t xml:space="preserve">: </w:t>
      </w:r>
      <w:r w:rsidR="00974B82">
        <w:rPr>
          <w:rFonts w:asciiTheme="minorHAnsi" w:eastAsia="SimSun" w:hAnsiTheme="minorHAnsi" w:cstheme="minorHAnsi"/>
          <w:spacing w:val="-4"/>
          <w:sz w:val="22"/>
          <w:szCs w:val="22"/>
          <w:lang w:eastAsia="de-DE"/>
        </w:rPr>
        <w:t xml:space="preserve">RAN2 to discuss the need </w:t>
      </w:r>
      <w:r w:rsidRPr="009E2347">
        <w:rPr>
          <w:rFonts w:asciiTheme="minorHAnsi" w:eastAsia="SimSun" w:hAnsiTheme="minorHAnsi" w:cstheme="minorHAnsi"/>
          <w:spacing w:val="-4"/>
          <w:sz w:val="22"/>
          <w:szCs w:val="22"/>
          <w:lang w:eastAsia="de-DE"/>
        </w:rPr>
        <w:t>to specify a new parameter setting to initiate and to stop the UE measurements for handover from NTN to NT (hand-in).</w:t>
      </w:r>
      <w:r w:rsidR="00F74289">
        <w:rPr>
          <w:rFonts w:asciiTheme="minorHAnsi" w:eastAsia="SimSun" w:hAnsiTheme="minorHAnsi" w:cstheme="minorHAnsi"/>
          <w:spacing w:val="-4"/>
          <w:sz w:val="22"/>
          <w:szCs w:val="22"/>
          <w:lang w:eastAsia="de-DE"/>
        </w:rPr>
        <w:t xml:space="preserve"> </w:t>
      </w:r>
      <w:r w:rsidR="00F74289" w:rsidRPr="0053242F">
        <w:rPr>
          <w:rFonts w:asciiTheme="minorHAnsi" w:eastAsia="SimSun" w:hAnsiTheme="minorHAnsi" w:cstheme="minorHAnsi"/>
          <w:spacing w:val="-4"/>
          <w:sz w:val="22"/>
          <w:szCs w:val="22"/>
          <w:lang w:eastAsia="de-DE"/>
        </w:rPr>
        <w:t>The network should provide enough flexibility to be</w:t>
      </w:r>
      <w:r w:rsidR="00FF247B">
        <w:rPr>
          <w:rFonts w:asciiTheme="minorHAnsi" w:eastAsia="SimSun" w:hAnsiTheme="minorHAnsi" w:cstheme="minorHAnsi"/>
          <w:spacing w:val="-4"/>
          <w:sz w:val="22"/>
          <w:szCs w:val="22"/>
          <w:lang w:eastAsia="de-DE"/>
        </w:rPr>
        <w:t xml:space="preserve"> able</w:t>
      </w:r>
      <w:r w:rsidR="00F74289" w:rsidRPr="0053242F">
        <w:rPr>
          <w:rFonts w:asciiTheme="minorHAnsi" w:eastAsia="SimSun" w:hAnsiTheme="minorHAnsi" w:cstheme="minorHAnsi"/>
          <w:spacing w:val="-4"/>
          <w:sz w:val="22"/>
          <w:szCs w:val="22"/>
          <w:lang w:eastAsia="de-DE"/>
        </w:rPr>
        <w:t xml:space="preserve"> to prioritize between intra-system or inter-system handover limiting to terrestrial and satellite the possible systems. How to prioritize among systems is up to the network with the</w:t>
      </w:r>
      <w:r w:rsidR="00F74289">
        <w:rPr>
          <w:rFonts w:asciiTheme="minorHAnsi" w:eastAsia="SimSun" w:hAnsiTheme="minorHAnsi" w:cstheme="minorHAnsi"/>
          <w:spacing w:val="-4"/>
          <w:sz w:val="22"/>
          <w:szCs w:val="22"/>
          <w:lang w:eastAsia="de-DE"/>
        </w:rPr>
        <w:t xml:space="preserve"> NTN</w:t>
      </w:r>
      <w:r w:rsidR="00F74289" w:rsidRPr="0053242F">
        <w:rPr>
          <w:rFonts w:asciiTheme="minorHAnsi" w:eastAsia="SimSun" w:hAnsiTheme="minorHAnsi" w:cstheme="minorHAnsi"/>
          <w:spacing w:val="-4"/>
          <w:sz w:val="22"/>
          <w:szCs w:val="22"/>
          <w:lang w:eastAsia="de-DE"/>
        </w:rPr>
        <w:t xml:space="preserve"> UE support.</w:t>
      </w:r>
    </w:p>
    <w:p w14:paraId="5F568F43" w14:textId="77777777" w:rsidR="00165E4E" w:rsidRPr="002D2A27" w:rsidRDefault="00165E4E" w:rsidP="00165E4E">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85625C">
        <w:rPr>
          <w:rFonts w:asciiTheme="minorHAnsi" w:eastAsia="SimSun" w:hAnsiTheme="minorHAnsi" w:cstheme="minorHAnsi"/>
          <w:b/>
          <w:bCs/>
          <w:spacing w:val="-4"/>
          <w:sz w:val="22"/>
          <w:szCs w:val="22"/>
          <w:lang w:eastAsia="de-DE"/>
        </w:rPr>
        <w:t>Observation</w:t>
      </w:r>
      <w:r>
        <w:rPr>
          <w:rFonts w:asciiTheme="minorHAnsi" w:eastAsia="SimSun" w:hAnsiTheme="minorHAnsi" w:cstheme="minorHAnsi"/>
          <w:b/>
          <w:bCs/>
          <w:spacing w:val="-4"/>
          <w:sz w:val="22"/>
          <w:szCs w:val="22"/>
          <w:lang w:eastAsia="de-DE"/>
        </w:rPr>
        <w:t xml:space="preserve"> 7</w:t>
      </w:r>
      <w:r w:rsidRPr="0085625C">
        <w:rPr>
          <w:rFonts w:asciiTheme="minorHAnsi" w:eastAsia="SimSun" w:hAnsiTheme="minorHAnsi" w:cstheme="minorHAnsi"/>
          <w:b/>
          <w:bCs/>
          <w:spacing w:val="-4"/>
          <w:sz w:val="22"/>
          <w:szCs w:val="22"/>
          <w:lang w:eastAsia="de-DE"/>
        </w:rPr>
        <w:t xml:space="preserve">:  </w:t>
      </w:r>
      <w:r w:rsidRPr="0053242F">
        <w:rPr>
          <w:rFonts w:asciiTheme="minorHAnsi" w:eastAsia="SimSun" w:hAnsiTheme="minorHAnsi" w:cstheme="minorHAnsi"/>
          <w:spacing w:val="-4"/>
          <w:sz w:val="22"/>
          <w:szCs w:val="22"/>
          <w:lang w:eastAsia="de-DE"/>
        </w:rPr>
        <w:t>The ping-pong effect between TN and NTN shall be avoided in the same way it is done for TN</w:t>
      </w:r>
      <w:r w:rsidRPr="002D2A27">
        <w:rPr>
          <w:rFonts w:asciiTheme="minorHAnsi" w:eastAsia="SimSun" w:hAnsiTheme="minorHAnsi" w:cstheme="minorHAnsi"/>
          <w:spacing w:val="-4"/>
          <w:sz w:val="22"/>
          <w:szCs w:val="22"/>
          <w:lang w:eastAsia="de-DE"/>
        </w:rPr>
        <w:t>. It is for that reason that this should be considered during the hand-in and hand-out handovers design.</w:t>
      </w:r>
    </w:p>
    <w:p w14:paraId="62E5F869" w14:textId="3B9E7B5F" w:rsidR="00F74289" w:rsidRDefault="00F7428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 xml:space="preserve">Proposal </w:t>
      </w:r>
      <w:r w:rsidR="0018307A">
        <w:rPr>
          <w:rFonts w:asciiTheme="minorHAnsi" w:eastAsia="SimSun" w:hAnsiTheme="minorHAnsi" w:cstheme="minorHAnsi"/>
          <w:b/>
          <w:spacing w:val="-4"/>
          <w:sz w:val="22"/>
          <w:szCs w:val="22"/>
          <w:lang w:eastAsia="de-DE"/>
        </w:rPr>
        <w:t>7</w:t>
      </w:r>
      <w:r w:rsidRPr="0053242F">
        <w:rPr>
          <w:rFonts w:asciiTheme="minorHAnsi" w:eastAsia="SimSun" w:hAnsiTheme="minorHAnsi" w:cstheme="minorHAnsi"/>
          <w:spacing w:val="-4"/>
          <w:sz w:val="22"/>
          <w:szCs w:val="22"/>
          <w:lang w:eastAsia="de-DE"/>
        </w:rPr>
        <w:t xml:space="preserve">: The network should </w:t>
      </w:r>
      <w:r w:rsidR="00165E4E">
        <w:rPr>
          <w:rFonts w:asciiTheme="minorHAnsi" w:eastAsia="SimSun" w:hAnsiTheme="minorHAnsi" w:cstheme="minorHAnsi"/>
          <w:spacing w:val="-4"/>
          <w:sz w:val="22"/>
          <w:szCs w:val="22"/>
          <w:lang w:eastAsia="de-DE"/>
        </w:rPr>
        <w:t xml:space="preserve">allow </w:t>
      </w:r>
      <w:r w:rsidRPr="0053242F">
        <w:rPr>
          <w:rFonts w:asciiTheme="minorHAnsi" w:eastAsia="SimSun" w:hAnsiTheme="minorHAnsi" w:cstheme="minorHAnsi"/>
          <w:spacing w:val="-4"/>
          <w:sz w:val="22"/>
          <w:szCs w:val="22"/>
          <w:lang w:eastAsia="de-DE"/>
        </w:rPr>
        <w:t>prioritiz</w:t>
      </w:r>
      <w:r w:rsidR="00165E4E">
        <w:rPr>
          <w:rFonts w:asciiTheme="minorHAnsi" w:eastAsia="SimSun" w:hAnsiTheme="minorHAnsi" w:cstheme="minorHAnsi"/>
          <w:spacing w:val="-4"/>
          <w:sz w:val="22"/>
          <w:szCs w:val="22"/>
          <w:lang w:eastAsia="de-DE"/>
        </w:rPr>
        <w:t xml:space="preserve">ation of </w:t>
      </w:r>
      <w:r w:rsidRPr="0053242F">
        <w:rPr>
          <w:rFonts w:asciiTheme="minorHAnsi" w:eastAsia="SimSun" w:hAnsiTheme="minorHAnsi" w:cstheme="minorHAnsi"/>
          <w:spacing w:val="-4"/>
          <w:sz w:val="22"/>
          <w:szCs w:val="22"/>
          <w:lang w:eastAsia="de-DE"/>
        </w:rPr>
        <w:t xml:space="preserve">intra-system </w:t>
      </w:r>
      <w:r w:rsidR="00165E4E">
        <w:rPr>
          <w:rFonts w:asciiTheme="minorHAnsi" w:eastAsia="SimSun" w:hAnsiTheme="minorHAnsi" w:cstheme="minorHAnsi"/>
          <w:spacing w:val="-4"/>
          <w:sz w:val="22"/>
          <w:szCs w:val="22"/>
          <w:lang w:eastAsia="de-DE"/>
        </w:rPr>
        <w:t>over</w:t>
      </w:r>
      <w:r w:rsidRPr="0053242F">
        <w:rPr>
          <w:rFonts w:asciiTheme="minorHAnsi" w:eastAsia="SimSun" w:hAnsiTheme="minorHAnsi" w:cstheme="minorHAnsi"/>
          <w:spacing w:val="-4"/>
          <w:sz w:val="22"/>
          <w:szCs w:val="22"/>
          <w:lang w:eastAsia="de-DE"/>
        </w:rPr>
        <w:t xml:space="preserve"> inter-system handover</w:t>
      </w:r>
      <w:r w:rsidR="00165E4E">
        <w:rPr>
          <w:rFonts w:asciiTheme="minorHAnsi" w:eastAsia="SimSun" w:hAnsiTheme="minorHAnsi" w:cstheme="minorHAnsi"/>
          <w:spacing w:val="-4"/>
          <w:sz w:val="22"/>
          <w:szCs w:val="22"/>
          <w:lang w:eastAsia="de-DE"/>
        </w:rPr>
        <w:t xml:space="preserve"> or vice e versa</w:t>
      </w:r>
      <w:r w:rsidR="007037BD">
        <w:rPr>
          <w:rFonts w:asciiTheme="minorHAnsi" w:eastAsia="SimSun" w:hAnsiTheme="minorHAnsi" w:cstheme="minorHAnsi"/>
          <w:spacing w:val="-4"/>
          <w:sz w:val="22"/>
          <w:szCs w:val="22"/>
          <w:lang w:eastAsia="de-DE"/>
        </w:rPr>
        <w:t xml:space="preserve"> if they belong to different PLMN</w:t>
      </w:r>
      <w:r w:rsidRPr="0053242F">
        <w:rPr>
          <w:rFonts w:asciiTheme="minorHAnsi" w:eastAsia="SimSun" w:hAnsiTheme="minorHAnsi" w:cstheme="minorHAnsi"/>
          <w:spacing w:val="-4"/>
          <w:sz w:val="22"/>
          <w:szCs w:val="22"/>
          <w:lang w:eastAsia="de-DE"/>
        </w:rPr>
        <w:t>.</w:t>
      </w:r>
    </w:p>
    <w:p w14:paraId="2702EEA8" w14:textId="5EA5ABCC" w:rsidR="00A107C1" w:rsidRDefault="00A107C1" w:rsidP="007037BD">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7037BD">
        <w:rPr>
          <w:rFonts w:asciiTheme="minorHAnsi" w:eastAsia="SimSun" w:hAnsiTheme="minorHAnsi" w:cstheme="minorHAnsi"/>
          <w:b/>
          <w:bCs/>
          <w:spacing w:val="-4"/>
          <w:sz w:val="22"/>
          <w:szCs w:val="22"/>
          <w:lang w:eastAsia="de-DE"/>
        </w:rPr>
        <w:t>Observation 8:</w:t>
      </w:r>
      <w:r>
        <w:rPr>
          <w:rFonts w:asciiTheme="minorHAnsi" w:eastAsia="SimSun" w:hAnsiTheme="minorHAnsi" w:cstheme="minorHAnsi"/>
          <w:spacing w:val="-4"/>
          <w:sz w:val="22"/>
          <w:szCs w:val="22"/>
          <w:lang w:eastAsia="de-DE"/>
        </w:rPr>
        <w:t xml:space="preserve"> Conditional </w:t>
      </w:r>
      <w:proofErr w:type="spellStart"/>
      <w:r>
        <w:rPr>
          <w:rFonts w:asciiTheme="minorHAnsi" w:eastAsia="SimSun" w:hAnsiTheme="minorHAnsi" w:cstheme="minorHAnsi"/>
          <w:spacing w:val="-4"/>
          <w:sz w:val="22"/>
          <w:szCs w:val="22"/>
          <w:lang w:eastAsia="de-DE"/>
        </w:rPr>
        <w:t>HandOver</w:t>
      </w:r>
      <w:proofErr w:type="spellEnd"/>
      <w:r>
        <w:rPr>
          <w:rFonts w:asciiTheme="minorHAnsi" w:eastAsia="SimSun" w:hAnsiTheme="minorHAnsi" w:cstheme="minorHAnsi"/>
          <w:spacing w:val="-4"/>
          <w:sz w:val="22"/>
          <w:szCs w:val="22"/>
          <w:lang w:eastAsia="de-DE"/>
        </w:rPr>
        <w:t xml:space="preserve"> can reduce the amount of mobility triggered failures. Target candidate cells should be carefully selected due to trade-off between robustness and capacity. </w:t>
      </w:r>
      <w:r w:rsidR="004C61B7">
        <w:rPr>
          <w:rFonts w:asciiTheme="minorHAnsi" w:eastAsia="SimSun" w:hAnsiTheme="minorHAnsi" w:cstheme="minorHAnsi"/>
          <w:spacing w:val="-4"/>
          <w:sz w:val="22"/>
          <w:szCs w:val="22"/>
          <w:lang w:eastAsia="de-DE"/>
        </w:rPr>
        <w:t xml:space="preserve">CHO for NTN can combine the measurement reports of different </w:t>
      </w:r>
      <w:r w:rsidR="00D9116F">
        <w:rPr>
          <w:rFonts w:asciiTheme="minorHAnsi" w:eastAsia="SimSun" w:hAnsiTheme="minorHAnsi" w:cstheme="minorHAnsi"/>
          <w:spacing w:val="-4"/>
          <w:sz w:val="22"/>
          <w:szCs w:val="22"/>
          <w:lang w:eastAsia="de-DE"/>
        </w:rPr>
        <w:t xml:space="preserve">values, </w:t>
      </w:r>
      <w:r w:rsidR="00026F59">
        <w:rPr>
          <w:rFonts w:asciiTheme="minorHAnsi" w:eastAsia="SimSun" w:hAnsiTheme="minorHAnsi" w:cstheme="minorHAnsi"/>
          <w:spacing w:val="-4"/>
          <w:sz w:val="22"/>
          <w:szCs w:val="22"/>
          <w:lang w:eastAsia="de-DE"/>
        </w:rPr>
        <w:t>e.g.,</w:t>
      </w:r>
      <w:r w:rsidR="00D9116F">
        <w:rPr>
          <w:rFonts w:asciiTheme="minorHAnsi" w:eastAsia="SimSun" w:hAnsiTheme="minorHAnsi" w:cstheme="minorHAnsi"/>
          <w:spacing w:val="-4"/>
          <w:sz w:val="22"/>
          <w:szCs w:val="22"/>
          <w:lang w:eastAsia="de-DE"/>
        </w:rPr>
        <w:t xml:space="preserve"> RSRP and/or RSRQ,</w:t>
      </w:r>
      <w:r w:rsidR="004C61B7">
        <w:rPr>
          <w:rFonts w:asciiTheme="minorHAnsi" w:eastAsia="SimSun" w:hAnsiTheme="minorHAnsi" w:cstheme="minorHAnsi"/>
          <w:spacing w:val="-4"/>
          <w:sz w:val="22"/>
          <w:szCs w:val="22"/>
          <w:lang w:eastAsia="de-DE"/>
        </w:rPr>
        <w:t xml:space="preserve"> with time</w:t>
      </w:r>
      <w:r w:rsidR="00721DF9">
        <w:rPr>
          <w:rFonts w:asciiTheme="minorHAnsi" w:eastAsia="SimSun" w:hAnsiTheme="minorHAnsi" w:cstheme="minorHAnsi"/>
          <w:spacing w:val="-4"/>
          <w:sz w:val="22"/>
          <w:szCs w:val="22"/>
          <w:lang w:eastAsia="de-DE"/>
        </w:rPr>
        <w:t xml:space="preserve"> and location</w:t>
      </w:r>
      <w:r w:rsidR="004C61B7">
        <w:rPr>
          <w:rFonts w:asciiTheme="minorHAnsi" w:eastAsia="SimSun" w:hAnsiTheme="minorHAnsi" w:cstheme="minorHAnsi"/>
          <w:spacing w:val="-4"/>
          <w:sz w:val="22"/>
          <w:szCs w:val="22"/>
          <w:lang w:eastAsia="de-DE"/>
        </w:rPr>
        <w:t xml:space="preserve">. </w:t>
      </w:r>
    </w:p>
    <w:p w14:paraId="4CB88169" w14:textId="2474C00E" w:rsidR="00165E4E" w:rsidRDefault="00016D27">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7037BD">
        <w:rPr>
          <w:rFonts w:asciiTheme="minorHAnsi" w:eastAsia="SimSun" w:hAnsiTheme="minorHAnsi" w:cstheme="minorHAnsi"/>
          <w:b/>
          <w:bCs/>
          <w:spacing w:val="-4"/>
          <w:sz w:val="22"/>
          <w:szCs w:val="22"/>
          <w:lang w:eastAsia="de-DE"/>
        </w:rPr>
        <w:t xml:space="preserve">Proposal </w:t>
      </w:r>
      <w:r w:rsidR="0018307A">
        <w:rPr>
          <w:rFonts w:asciiTheme="minorHAnsi" w:eastAsia="SimSun" w:hAnsiTheme="minorHAnsi" w:cstheme="minorHAnsi"/>
          <w:b/>
          <w:bCs/>
          <w:spacing w:val="-4"/>
          <w:sz w:val="22"/>
          <w:szCs w:val="22"/>
          <w:lang w:eastAsia="de-DE"/>
        </w:rPr>
        <w:t>8</w:t>
      </w:r>
      <w:r>
        <w:rPr>
          <w:rFonts w:asciiTheme="minorHAnsi" w:eastAsia="SimSun" w:hAnsiTheme="minorHAnsi" w:cstheme="minorHAnsi"/>
          <w:spacing w:val="-4"/>
          <w:sz w:val="22"/>
          <w:szCs w:val="22"/>
          <w:lang w:eastAsia="de-DE"/>
        </w:rPr>
        <w:t xml:space="preserve">: </w:t>
      </w:r>
      <w:r w:rsidR="00721DF9">
        <w:rPr>
          <w:rFonts w:asciiTheme="minorHAnsi" w:eastAsia="SimSun" w:hAnsiTheme="minorHAnsi" w:cstheme="minorHAnsi"/>
          <w:spacing w:val="-4"/>
          <w:sz w:val="22"/>
          <w:szCs w:val="22"/>
          <w:lang w:eastAsia="de-DE"/>
        </w:rPr>
        <w:t xml:space="preserve">The measurement reports of different </w:t>
      </w:r>
      <w:r w:rsidR="00D9116F">
        <w:rPr>
          <w:rFonts w:asciiTheme="minorHAnsi" w:eastAsia="SimSun" w:hAnsiTheme="minorHAnsi" w:cstheme="minorHAnsi"/>
          <w:spacing w:val="-4"/>
          <w:sz w:val="22"/>
          <w:szCs w:val="22"/>
          <w:lang w:eastAsia="de-DE"/>
        </w:rPr>
        <w:t xml:space="preserve">values, </w:t>
      </w:r>
      <w:r w:rsidR="00026F59">
        <w:rPr>
          <w:rFonts w:asciiTheme="minorHAnsi" w:eastAsia="SimSun" w:hAnsiTheme="minorHAnsi" w:cstheme="minorHAnsi"/>
          <w:spacing w:val="-4"/>
          <w:sz w:val="22"/>
          <w:szCs w:val="22"/>
          <w:lang w:eastAsia="de-DE"/>
        </w:rPr>
        <w:t>e.g.,</w:t>
      </w:r>
      <w:r w:rsidR="00D9116F">
        <w:rPr>
          <w:rFonts w:asciiTheme="minorHAnsi" w:eastAsia="SimSun" w:hAnsiTheme="minorHAnsi" w:cstheme="minorHAnsi"/>
          <w:spacing w:val="-4"/>
          <w:sz w:val="22"/>
          <w:szCs w:val="22"/>
          <w:lang w:eastAsia="de-DE"/>
        </w:rPr>
        <w:t xml:space="preserve"> RSRP and/or RSRQ</w:t>
      </w:r>
      <w:r w:rsidR="00721DF9">
        <w:rPr>
          <w:rFonts w:asciiTheme="minorHAnsi" w:eastAsia="SimSun" w:hAnsiTheme="minorHAnsi" w:cstheme="minorHAnsi"/>
          <w:spacing w:val="-4"/>
          <w:sz w:val="22"/>
          <w:szCs w:val="22"/>
          <w:lang w:eastAsia="de-DE"/>
        </w:rPr>
        <w:t xml:space="preserve"> should be used with new triggers</w:t>
      </w:r>
      <w:r w:rsidR="00D9116F">
        <w:rPr>
          <w:rFonts w:asciiTheme="minorHAnsi" w:eastAsia="SimSun" w:hAnsiTheme="minorHAnsi" w:cstheme="minorHAnsi"/>
          <w:spacing w:val="-4"/>
          <w:sz w:val="22"/>
          <w:szCs w:val="22"/>
          <w:lang w:eastAsia="de-DE"/>
        </w:rPr>
        <w:t xml:space="preserve">, </w:t>
      </w:r>
      <w:r w:rsidR="00026F59">
        <w:rPr>
          <w:rFonts w:asciiTheme="minorHAnsi" w:eastAsia="SimSun" w:hAnsiTheme="minorHAnsi" w:cstheme="minorHAnsi"/>
          <w:spacing w:val="-4"/>
          <w:sz w:val="22"/>
          <w:szCs w:val="22"/>
          <w:lang w:eastAsia="de-DE"/>
        </w:rPr>
        <w:t>e.g.,</w:t>
      </w:r>
      <w:r w:rsidR="00D9116F">
        <w:rPr>
          <w:rFonts w:asciiTheme="minorHAnsi" w:eastAsia="SimSun" w:hAnsiTheme="minorHAnsi" w:cstheme="minorHAnsi"/>
          <w:spacing w:val="-4"/>
          <w:sz w:val="22"/>
          <w:szCs w:val="22"/>
          <w:lang w:eastAsia="de-DE"/>
        </w:rPr>
        <w:t xml:space="preserve"> location and/or time,</w:t>
      </w:r>
      <w:r w:rsidR="00721DF9">
        <w:rPr>
          <w:rFonts w:asciiTheme="minorHAnsi" w:eastAsia="SimSun" w:hAnsiTheme="minorHAnsi" w:cstheme="minorHAnsi"/>
          <w:spacing w:val="-4"/>
          <w:sz w:val="22"/>
          <w:szCs w:val="22"/>
          <w:lang w:eastAsia="de-DE"/>
        </w:rPr>
        <w:t xml:space="preserve"> in CHO decisions. </w:t>
      </w:r>
    </w:p>
    <w:p w14:paraId="687C004F" w14:textId="77777777" w:rsidR="00165E4E" w:rsidRPr="0053242F" w:rsidRDefault="00165E4E" w:rsidP="007037BD">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p>
    <w:p w14:paraId="32CC21C6" w14:textId="0F0181E6" w:rsidR="00DF68E7" w:rsidRPr="00D46A4D" w:rsidRDefault="0030648E" w:rsidP="00AA61A9">
      <w:pPr>
        <w:pStyle w:val="Balk1"/>
      </w:pPr>
      <w:r w:rsidRPr="00D46A4D">
        <w:t>3</w:t>
      </w:r>
      <w:r w:rsidR="00D76DB5" w:rsidRPr="00D46A4D">
        <w:t xml:space="preserve"> Conclusion</w:t>
      </w:r>
    </w:p>
    <w:p w14:paraId="4D777D57" w14:textId="77777777" w:rsidR="001C5704" w:rsidRDefault="001C5704" w:rsidP="001C5704">
      <w:pPr>
        <w:overflowPunct/>
        <w:autoSpaceDE/>
        <w:autoSpaceDN/>
        <w:adjustRightInd/>
        <w:spacing w:before="100" w:beforeAutospacing="1" w:after="60"/>
        <w:jc w:val="left"/>
        <w:textAlignment w:val="auto"/>
        <w:rPr>
          <w:rFonts w:ascii="Arial" w:eastAsia="SimSun" w:hAnsi="Arial"/>
          <w:spacing w:val="-4"/>
          <w:sz w:val="19"/>
          <w:szCs w:val="19"/>
          <w:lang w:eastAsia="de-DE"/>
        </w:rPr>
      </w:pPr>
      <w:r w:rsidRPr="00BA0275">
        <w:rPr>
          <w:rFonts w:ascii="Calibri" w:eastAsia="Calibri" w:hAnsi="Calibri" w:cs="Calibri"/>
          <w:b/>
          <w:sz w:val="22"/>
          <w:szCs w:val="22"/>
          <w:lang w:val="en-US"/>
        </w:rPr>
        <w:t>Observation</w:t>
      </w:r>
      <w:r>
        <w:rPr>
          <w:rFonts w:ascii="Calibri" w:eastAsia="Calibri" w:hAnsi="Calibri" w:cs="Calibri"/>
          <w:b/>
          <w:sz w:val="22"/>
          <w:szCs w:val="22"/>
          <w:lang w:val="en-US"/>
        </w:rPr>
        <w:t xml:space="preserve"> 1</w:t>
      </w:r>
      <w:r w:rsidRPr="00BA0275">
        <w:rPr>
          <w:rFonts w:ascii="Calibri" w:eastAsia="Calibri" w:hAnsi="Calibri" w:cs="Calibri"/>
          <w:b/>
          <w:sz w:val="22"/>
          <w:szCs w:val="22"/>
          <w:lang w:val="en-US"/>
        </w:rPr>
        <w:t>:</w:t>
      </w:r>
      <w:r>
        <w:rPr>
          <w:rFonts w:ascii="Calibri" w:eastAsia="Calibri" w:hAnsi="Calibri" w:cs="Calibri"/>
          <w:b/>
          <w:sz w:val="22"/>
          <w:szCs w:val="22"/>
          <w:lang w:val="en-US"/>
        </w:rPr>
        <w:t xml:space="preserve"> </w:t>
      </w:r>
      <w:r>
        <w:rPr>
          <w:rFonts w:ascii="Calibri" w:eastAsia="Calibri" w:hAnsi="Calibri" w:cs="Calibri"/>
          <w:sz w:val="22"/>
          <w:szCs w:val="22"/>
          <w:lang w:val="en-US"/>
        </w:rPr>
        <w:t xml:space="preserve">To meet the service requirement described in [2] for </w:t>
      </w:r>
      <w:r w:rsidRPr="00D73AD3">
        <w:rPr>
          <w:rFonts w:asciiTheme="minorHAnsi" w:eastAsia="SimSun" w:hAnsiTheme="minorHAnsi" w:cstheme="minorHAnsi"/>
          <w:spacing w:val="-4"/>
          <w:sz w:val="22"/>
          <w:szCs w:val="22"/>
          <w:lang w:eastAsia="de-DE"/>
        </w:rPr>
        <w:t>a 5G system with satellite access</w:t>
      </w:r>
      <w:r>
        <w:rPr>
          <w:rFonts w:asciiTheme="minorHAnsi" w:eastAsia="SimSun" w:hAnsiTheme="minorHAnsi" w:cstheme="minorHAnsi"/>
          <w:spacing w:val="-4"/>
          <w:sz w:val="22"/>
          <w:szCs w:val="22"/>
          <w:lang w:eastAsia="de-DE"/>
        </w:rPr>
        <w:t xml:space="preserve">, </w:t>
      </w:r>
      <w:r w:rsidRPr="002956EB">
        <w:rPr>
          <w:rFonts w:ascii="Calibri" w:eastAsia="Calibri" w:hAnsi="Calibri" w:cs="Calibri"/>
          <w:sz w:val="22"/>
          <w:szCs w:val="22"/>
          <w:lang w:val="en-US"/>
        </w:rPr>
        <w:t>NTN UE</w:t>
      </w:r>
      <w:r>
        <w:rPr>
          <w:rFonts w:ascii="Calibri" w:eastAsia="Calibri" w:hAnsi="Calibri" w:cs="Calibri"/>
          <w:sz w:val="22"/>
          <w:szCs w:val="22"/>
          <w:lang w:val="en-US"/>
        </w:rPr>
        <w:t xml:space="preserve"> shall support NTN-TN service continuity use cases.</w:t>
      </w:r>
    </w:p>
    <w:p w14:paraId="28704597" w14:textId="77777777" w:rsidR="001C5704" w:rsidRPr="0053242F" w:rsidRDefault="001C5704" w:rsidP="001C5704">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Observation 2:</w:t>
      </w:r>
      <w:r w:rsidRPr="0053242F">
        <w:rPr>
          <w:rFonts w:asciiTheme="minorHAnsi" w:eastAsia="SimSun" w:hAnsiTheme="minorHAnsi" w:cstheme="minorHAnsi"/>
          <w:spacing w:val="-4"/>
          <w:sz w:val="22"/>
          <w:szCs w:val="22"/>
          <w:lang w:eastAsia="de-DE"/>
        </w:rPr>
        <w:t xml:space="preserve"> If </w:t>
      </w:r>
      <w:r>
        <w:rPr>
          <w:rFonts w:asciiTheme="minorHAnsi" w:eastAsia="SimSun" w:hAnsiTheme="minorHAnsi" w:cstheme="minorHAnsi"/>
          <w:spacing w:val="-4"/>
          <w:sz w:val="22"/>
          <w:szCs w:val="22"/>
          <w:lang w:eastAsia="de-DE"/>
        </w:rPr>
        <w:t xml:space="preserve">complete </w:t>
      </w:r>
      <w:r w:rsidRPr="0053242F">
        <w:rPr>
          <w:rFonts w:asciiTheme="minorHAnsi" w:eastAsia="SimSun" w:hAnsiTheme="minorHAnsi" w:cstheme="minorHAnsi"/>
          <w:spacing w:val="-4"/>
          <w:sz w:val="22"/>
          <w:szCs w:val="22"/>
          <w:lang w:eastAsia="de-DE"/>
        </w:rPr>
        <w:t xml:space="preserve">integration between NTN and TN is not achieved in Rel-17, </w:t>
      </w:r>
      <w:r>
        <w:rPr>
          <w:rFonts w:asciiTheme="minorHAnsi" w:eastAsia="SimSun" w:hAnsiTheme="minorHAnsi" w:cstheme="minorHAnsi"/>
          <w:spacing w:val="-4"/>
          <w:sz w:val="22"/>
          <w:szCs w:val="22"/>
          <w:lang w:eastAsia="de-DE"/>
        </w:rPr>
        <w:t>e.g.</w:t>
      </w:r>
      <w:r w:rsidRPr="0053242F">
        <w:rPr>
          <w:rFonts w:asciiTheme="minorHAnsi" w:eastAsia="SimSun" w:hAnsiTheme="minorHAnsi" w:cstheme="minorHAnsi"/>
          <w:spacing w:val="-4"/>
          <w:sz w:val="22"/>
          <w:szCs w:val="22"/>
          <w:lang w:eastAsia="de-DE"/>
        </w:rPr>
        <w:t>, handovers and cell reselection, mobile operators’ interest for NTN</w:t>
      </w:r>
      <w:r>
        <w:rPr>
          <w:rFonts w:asciiTheme="minorHAnsi" w:eastAsia="SimSun" w:hAnsiTheme="minorHAnsi" w:cstheme="minorHAnsi"/>
          <w:spacing w:val="-4"/>
          <w:sz w:val="22"/>
          <w:szCs w:val="22"/>
          <w:lang w:eastAsia="de-DE"/>
        </w:rPr>
        <w:t xml:space="preserve"> </w:t>
      </w:r>
      <w:r w:rsidRPr="0053242F">
        <w:rPr>
          <w:rFonts w:asciiTheme="minorHAnsi" w:eastAsia="SimSun" w:hAnsiTheme="minorHAnsi" w:cstheme="minorHAnsi"/>
          <w:spacing w:val="-4"/>
          <w:sz w:val="22"/>
          <w:szCs w:val="22"/>
          <w:lang w:eastAsia="de-DE"/>
        </w:rPr>
        <w:t>will be drastically reduced.</w:t>
      </w:r>
    </w:p>
    <w:p w14:paraId="762A6EC5" w14:textId="77777777" w:rsidR="001C5704" w:rsidRPr="0053242F" w:rsidRDefault="001C5704" w:rsidP="001C5704">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Observation 3:</w:t>
      </w:r>
      <w:r w:rsidRPr="0053242F">
        <w:rPr>
          <w:rFonts w:asciiTheme="minorHAnsi" w:eastAsia="SimSun" w:hAnsiTheme="minorHAnsi" w:cstheme="minorHAnsi"/>
          <w:spacing w:val="-4"/>
          <w:sz w:val="22"/>
          <w:szCs w:val="22"/>
          <w:lang w:eastAsia="de-DE"/>
        </w:rPr>
        <w:t xml:space="preserve"> Voice, </w:t>
      </w:r>
      <w:r>
        <w:rPr>
          <w:rFonts w:asciiTheme="minorHAnsi" w:eastAsia="SimSun" w:hAnsiTheme="minorHAnsi" w:cstheme="minorHAnsi"/>
          <w:spacing w:val="-4"/>
          <w:sz w:val="22"/>
          <w:szCs w:val="22"/>
          <w:lang w:eastAsia="de-DE"/>
        </w:rPr>
        <w:t>e.g.</w:t>
      </w:r>
      <w:r w:rsidRPr="0053242F">
        <w:rPr>
          <w:rFonts w:asciiTheme="minorHAnsi" w:eastAsia="SimSun" w:hAnsiTheme="minorHAnsi" w:cstheme="minorHAnsi"/>
          <w:spacing w:val="-4"/>
          <w:sz w:val="22"/>
          <w:szCs w:val="22"/>
          <w:lang w:eastAsia="de-DE"/>
        </w:rPr>
        <w:t xml:space="preserve">, </w:t>
      </w:r>
      <w:proofErr w:type="spellStart"/>
      <w:r w:rsidRPr="0053242F">
        <w:rPr>
          <w:rFonts w:asciiTheme="minorHAnsi" w:eastAsia="SimSun" w:hAnsiTheme="minorHAnsi" w:cstheme="minorHAnsi"/>
          <w:spacing w:val="-4"/>
          <w:sz w:val="22"/>
          <w:szCs w:val="22"/>
          <w:lang w:eastAsia="de-DE"/>
        </w:rPr>
        <w:t>VoNR</w:t>
      </w:r>
      <w:proofErr w:type="spellEnd"/>
      <w:r w:rsidRPr="0053242F">
        <w:rPr>
          <w:rFonts w:asciiTheme="minorHAnsi" w:eastAsia="SimSun" w:hAnsiTheme="minorHAnsi" w:cstheme="minorHAnsi"/>
          <w:spacing w:val="-4"/>
          <w:sz w:val="22"/>
          <w:szCs w:val="22"/>
          <w:lang w:eastAsia="de-DE"/>
        </w:rPr>
        <w:t>, continuity between TN and NTN is required to meet regulator conditions</w:t>
      </w:r>
      <w:r>
        <w:rPr>
          <w:rFonts w:asciiTheme="minorHAnsi" w:eastAsia="SimSun" w:hAnsiTheme="minorHAnsi" w:cstheme="minorHAnsi"/>
          <w:spacing w:val="-4"/>
          <w:sz w:val="22"/>
          <w:szCs w:val="22"/>
          <w:lang w:eastAsia="de-DE"/>
        </w:rPr>
        <w:t xml:space="preserve"> and i</w:t>
      </w:r>
      <w:r w:rsidRPr="0053242F">
        <w:rPr>
          <w:rFonts w:asciiTheme="minorHAnsi" w:eastAsia="SimSun" w:hAnsiTheme="minorHAnsi" w:cstheme="minorHAnsi"/>
          <w:spacing w:val="-4"/>
          <w:sz w:val="22"/>
          <w:szCs w:val="22"/>
          <w:lang w:eastAsia="de-DE"/>
        </w:rPr>
        <w:t xml:space="preserve">t is expected that NTN will be able to support </w:t>
      </w:r>
      <w:r>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over the top</w:t>
      </w:r>
      <w:r>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 xml:space="preserve"> service</w:t>
      </w:r>
      <w:r>
        <w:rPr>
          <w:rFonts w:asciiTheme="minorHAnsi" w:eastAsia="SimSun" w:hAnsiTheme="minorHAnsi" w:cstheme="minorHAnsi"/>
          <w:spacing w:val="-4"/>
          <w:sz w:val="22"/>
          <w:szCs w:val="22"/>
          <w:lang w:eastAsia="de-DE"/>
        </w:rPr>
        <w:t>s</w:t>
      </w:r>
      <w:r w:rsidRPr="0053242F">
        <w:rPr>
          <w:rFonts w:asciiTheme="minorHAnsi" w:eastAsia="SimSun" w:hAnsiTheme="minorHAnsi" w:cstheme="minorHAnsi"/>
          <w:spacing w:val="-4"/>
          <w:sz w:val="22"/>
          <w:szCs w:val="22"/>
          <w:lang w:eastAsia="de-DE"/>
        </w:rPr>
        <w:t xml:space="preserve"> between Terrestrial Networks and Non-Terrestrial Networks</w:t>
      </w:r>
      <w:r>
        <w:rPr>
          <w:rFonts w:asciiTheme="minorHAnsi" w:eastAsia="SimSun" w:hAnsiTheme="minorHAnsi" w:cstheme="minorHAnsi"/>
          <w:spacing w:val="-4"/>
          <w:sz w:val="22"/>
          <w:szCs w:val="22"/>
          <w:lang w:eastAsia="de-DE"/>
        </w:rPr>
        <w:t>.</w:t>
      </w:r>
    </w:p>
    <w:p w14:paraId="7C26DEA5" w14:textId="17542024" w:rsidR="001C5704" w:rsidRDefault="001C5704" w:rsidP="001C5704">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A23C9">
        <w:rPr>
          <w:rFonts w:asciiTheme="minorHAnsi" w:eastAsia="SimSun" w:hAnsiTheme="minorHAnsi" w:cstheme="minorHAnsi"/>
          <w:b/>
          <w:bCs/>
          <w:spacing w:val="-4"/>
          <w:sz w:val="22"/>
          <w:szCs w:val="22"/>
          <w:lang w:eastAsia="de-DE"/>
        </w:rPr>
        <w:lastRenderedPageBreak/>
        <w:t xml:space="preserve">Observation 4: </w:t>
      </w:r>
      <w:r>
        <w:rPr>
          <w:rFonts w:asciiTheme="minorHAnsi" w:eastAsia="SimSun" w:hAnsiTheme="minorHAnsi" w:cstheme="minorHAnsi"/>
          <w:spacing w:val="-4"/>
          <w:sz w:val="22"/>
          <w:szCs w:val="22"/>
          <w:lang w:eastAsia="de-DE"/>
        </w:rPr>
        <w:t>For mobility, t</w:t>
      </w:r>
      <w:r w:rsidRPr="00206358">
        <w:rPr>
          <w:rFonts w:asciiTheme="minorHAnsi" w:eastAsia="SimSun" w:hAnsiTheme="minorHAnsi" w:cstheme="minorHAnsi"/>
          <w:spacing w:val="-4"/>
          <w:sz w:val="22"/>
          <w:szCs w:val="22"/>
          <w:lang w:eastAsia="de-DE"/>
        </w:rPr>
        <w:t xml:space="preserve">he reference signals </w:t>
      </w:r>
      <w:r>
        <w:rPr>
          <w:rFonts w:asciiTheme="minorHAnsi" w:eastAsia="SimSun" w:hAnsiTheme="minorHAnsi" w:cstheme="minorHAnsi"/>
          <w:spacing w:val="-4"/>
          <w:sz w:val="22"/>
          <w:szCs w:val="22"/>
          <w:lang w:eastAsia="de-DE"/>
        </w:rPr>
        <w:t>play a key role</w:t>
      </w:r>
      <w:r w:rsidRPr="00206358">
        <w:rPr>
          <w:rFonts w:asciiTheme="minorHAnsi" w:eastAsia="SimSun" w:hAnsiTheme="minorHAnsi" w:cstheme="minorHAnsi"/>
          <w:spacing w:val="-4"/>
          <w:sz w:val="22"/>
          <w:szCs w:val="22"/>
          <w:lang w:eastAsia="de-DE"/>
        </w:rPr>
        <w:t xml:space="preserve"> in terrestrial cellular</w:t>
      </w:r>
      <w:r w:rsidRPr="00FD5209">
        <w:rPr>
          <w:rFonts w:asciiTheme="minorHAnsi" w:eastAsia="SimSun" w:hAnsiTheme="minorHAnsi" w:cstheme="minorHAnsi"/>
          <w:spacing w:val="-4"/>
          <w:sz w:val="22"/>
          <w:szCs w:val="22"/>
          <w:lang w:eastAsia="de-DE"/>
        </w:rPr>
        <w:t xml:space="preserve"> networks. </w:t>
      </w:r>
      <w:r>
        <w:rPr>
          <w:rFonts w:asciiTheme="minorHAnsi" w:eastAsia="SimSun" w:hAnsiTheme="minorHAnsi" w:cstheme="minorHAnsi"/>
          <w:spacing w:val="-4"/>
          <w:sz w:val="22"/>
          <w:szCs w:val="22"/>
          <w:lang w:eastAsia="de-DE"/>
        </w:rPr>
        <w:t>C</w:t>
      </w:r>
      <w:r w:rsidRPr="00FD5209">
        <w:rPr>
          <w:rFonts w:asciiTheme="minorHAnsi" w:eastAsia="SimSun" w:hAnsiTheme="minorHAnsi" w:cstheme="minorHAnsi"/>
          <w:spacing w:val="-4"/>
          <w:sz w:val="22"/>
          <w:szCs w:val="22"/>
          <w:lang w:eastAsia="de-DE"/>
        </w:rPr>
        <w:t>lassically</w:t>
      </w:r>
      <w:r>
        <w:rPr>
          <w:rFonts w:asciiTheme="minorHAnsi" w:eastAsia="SimSun" w:hAnsiTheme="minorHAnsi" w:cstheme="minorHAnsi"/>
          <w:spacing w:val="-4"/>
          <w:sz w:val="22"/>
          <w:szCs w:val="22"/>
          <w:lang w:eastAsia="de-DE"/>
        </w:rPr>
        <w:t>,</w:t>
      </w:r>
      <w:r w:rsidRPr="00FD5209">
        <w:rPr>
          <w:rFonts w:asciiTheme="minorHAnsi" w:eastAsia="SimSun" w:hAnsiTheme="minorHAnsi" w:cstheme="minorHAnsi"/>
          <w:spacing w:val="-4"/>
          <w:sz w:val="22"/>
          <w:szCs w:val="22"/>
          <w:lang w:eastAsia="de-DE"/>
        </w:rPr>
        <w:t xml:space="preserve"> </w:t>
      </w:r>
      <w:r>
        <w:rPr>
          <w:rFonts w:asciiTheme="minorHAnsi" w:eastAsia="SimSun" w:hAnsiTheme="minorHAnsi" w:cstheme="minorHAnsi"/>
          <w:spacing w:val="-4"/>
          <w:sz w:val="22"/>
          <w:szCs w:val="22"/>
          <w:lang w:eastAsia="de-DE"/>
        </w:rPr>
        <w:t>handovers and cell selection/reselection are based on</w:t>
      </w:r>
      <w:r w:rsidRPr="00FD5209">
        <w:rPr>
          <w:rFonts w:asciiTheme="minorHAnsi" w:eastAsia="SimSun" w:hAnsiTheme="minorHAnsi" w:cstheme="minorHAnsi"/>
          <w:spacing w:val="-4"/>
          <w:sz w:val="22"/>
          <w:szCs w:val="22"/>
          <w:lang w:eastAsia="de-DE"/>
        </w:rPr>
        <w:t xml:space="preserve"> </w:t>
      </w:r>
      <w:r w:rsidRPr="00710CF3">
        <w:rPr>
          <w:rFonts w:asciiTheme="minorHAnsi" w:eastAsia="SimSun" w:hAnsiTheme="minorHAnsi" w:cstheme="minorHAnsi"/>
          <w:spacing w:val="-4"/>
          <w:sz w:val="22"/>
          <w:szCs w:val="22"/>
          <w:lang w:eastAsia="de-DE"/>
        </w:rPr>
        <w:t xml:space="preserve">RSRP and RSRQ </w:t>
      </w:r>
      <w:r>
        <w:rPr>
          <w:rFonts w:asciiTheme="minorHAnsi" w:eastAsia="SimSun" w:hAnsiTheme="minorHAnsi" w:cstheme="minorHAnsi"/>
          <w:spacing w:val="-4"/>
          <w:sz w:val="22"/>
          <w:szCs w:val="22"/>
          <w:lang w:eastAsia="de-DE"/>
        </w:rPr>
        <w:t>measurements from itself and its</w:t>
      </w:r>
      <w:r w:rsidRPr="00FD5209">
        <w:rPr>
          <w:rFonts w:asciiTheme="minorHAnsi" w:eastAsia="SimSun" w:hAnsiTheme="minorHAnsi" w:cstheme="minorHAnsi"/>
          <w:spacing w:val="-4"/>
          <w:sz w:val="22"/>
          <w:szCs w:val="22"/>
          <w:lang w:eastAsia="de-DE"/>
        </w:rPr>
        <w:t xml:space="preserve"> </w:t>
      </w:r>
      <w:proofErr w:type="spellStart"/>
      <w:r w:rsidRPr="00FD5209">
        <w:rPr>
          <w:rFonts w:asciiTheme="minorHAnsi" w:eastAsia="SimSun" w:hAnsiTheme="minorHAnsi" w:cstheme="minorHAnsi"/>
          <w:spacing w:val="-4"/>
          <w:sz w:val="22"/>
          <w:szCs w:val="22"/>
          <w:lang w:eastAsia="de-DE"/>
        </w:rPr>
        <w:t>neighbor</w:t>
      </w:r>
      <w:r>
        <w:rPr>
          <w:rFonts w:asciiTheme="minorHAnsi" w:eastAsia="SimSun" w:hAnsiTheme="minorHAnsi" w:cstheme="minorHAnsi"/>
          <w:spacing w:val="-4"/>
          <w:sz w:val="22"/>
          <w:szCs w:val="22"/>
          <w:lang w:eastAsia="de-DE"/>
        </w:rPr>
        <w:t>s</w:t>
      </w:r>
      <w:proofErr w:type="spellEnd"/>
      <w:r w:rsidRPr="00FD5209">
        <w:rPr>
          <w:rFonts w:asciiTheme="minorHAnsi" w:eastAsia="SimSun" w:hAnsiTheme="minorHAnsi" w:cstheme="minorHAnsi"/>
          <w:spacing w:val="-4"/>
          <w:sz w:val="22"/>
          <w:szCs w:val="22"/>
          <w:lang w:eastAsia="de-DE"/>
        </w:rPr>
        <w:t xml:space="preserve">. The same principle </w:t>
      </w:r>
      <w:r>
        <w:rPr>
          <w:rFonts w:asciiTheme="minorHAnsi" w:eastAsia="SimSun" w:hAnsiTheme="minorHAnsi" w:cstheme="minorHAnsi"/>
          <w:spacing w:val="-4"/>
          <w:sz w:val="22"/>
          <w:szCs w:val="22"/>
          <w:lang w:eastAsia="de-DE"/>
        </w:rPr>
        <w:t>should</w:t>
      </w:r>
      <w:r w:rsidRPr="00FD5209">
        <w:rPr>
          <w:rFonts w:asciiTheme="minorHAnsi" w:eastAsia="SimSun" w:hAnsiTheme="minorHAnsi" w:cstheme="minorHAnsi"/>
          <w:spacing w:val="-4"/>
          <w:sz w:val="22"/>
          <w:szCs w:val="22"/>
          <w:lang w:eastAsia="de-DE"/>
        </w:rPr>
        <w:t xml:space="preserve"> be followed when </w:t>
      </w:r>
      <w:r>
        <w:rPr>
          <w:rFonts w:asciiTheme="minorHAnsi" w:eastAsia="SimSun" w:hAnsiTheme="minorHAnsi" w:cstheme="minorHAnsi"/>
          <w:spacing w:val="-4"/>
          <w:sz w:val="22"/>
          <w:szCs w:val="22"/>
          <w:lang w:eastAsia="de-DE"/>
        </w:rPr>
        <w:t>a</w:t>
      </w:r>
      <w:r w:rsidRPr="00FD5209">
        <w:rPr>
          <w:rFonts w:asciiTheme="minorHAnsi" w:eastAsia="SimSun" w:hAnsiTheme="minorHAnsi" w:cstheme="minorHAnsi"/>
          <w:spacing w:val="-4"/>
          <w:sz w:val="22"/>
          <w:szCs w:val="22"/>
          <w:lang w:eastAsia="de-DE"/>
        </w:rPr>
        <w:t xml:space="preserve"> UE</w:t>
      </w:r>
      <w:r>
        <w:rPr>
          <w:rFonts w:asciiTheme="minorHAnsi" w:eastAsia="SimSun" w:hAnsiTheme="minorHAnsi" w:cstheme="minorHAnsi"/>
          <w:spacing w:val="-4"/>
          <w:sz w:val="22"/>
          <w:szCs w:val="22"/>
          <w:lang w:eastAsia="de-DE"/>
        </w:rPr>
        <w:t xml:space="preserve"> </w:t>
      </w:r>
      <w:r w:rsidRPr="00FD5209">
        <w:rPr>
          <w:rFonts w:asciiTheme="minorHAnsi" w:eastAsia="SimSun" w:hAnsiTheme="minorHAnsi" w:cstheme="minorHAnsi"/>
          <w:spacing w:val="-4"/>
          <w:sz w:val="22"/>
          <w:szCs w:val="22"/>
          <w:lang w:eastAsia="de-DE"/>
        </w:rPr>
        <w:t xml:space="preserve">connected into </w:t>
      </w:r>
      <w:r>
        <w:rPr>
          <w:rFonts w:asciiTheme="minorHAnsi" w:eastAsia="SimSun" w:hAnsiTheme="minorHAnsi" w:cstheme="minorHAnsi"/>
          <w:spacing w:val="-4"/>
          <w:sz w:val="22"/>
          <w:szCs w:val="22"/>
          <w:lang w:eastAsia="de-DE"/>
        </w:rPr>
        <w:t>a</w:t>
      </w:r>
      <w:r w:rsidRPr="00FD5209">
        <w:rPr>
          <w:rFonts w:asciiTheme="minorHAnsi" w:eastAsia="SimSun" w:hAnsiTheme="minorHAnsi" w:cstheme="minorHAnsi"/>
          <w:spacing w:val="-4"/>
          <w:sz w:val="22"/>
          <w:szCs w:val="22"/>
          <w:lang w:eastAsia="de-DE"/>
        </w:rPr>
        <w:t xml:space="preserve"> </w:t>
      </w:r>
      <w:r>
        <w:rPr>
          <w:rFonts w:asciiTheme="minorHAnsi" w:eastAsia="SimSun" w:hAnsiTheme="minorHAnsi" w:cstheme="minorHAnsi"/>
          <w:spacing w:val="-4"/>
          <w:sz w:val="22"/>
          <w:szCs w:val="22"/>
          <w:lang w:eastAsia="de-DE"/>
        </w:rPr>
        <w:t>TN</w:t>
      </w:r>
      <w:r w:rsidRPr="00FD5209">
        <w:rPr>
          <w:rFonts w:asciiTheme="minorHAnsi" w:eastAsia="SimSun" w:hAnsiTheme="minorHAnsi" w:cstheme="minorHAnsi"/>
          <w:spacing w:val="-4"/>
          <w:sz w:val="22"/>
          <w:szCs w:val="22"/>
          <w:lang w:eastAsia="de-DE"/>
        </w:rPr>
        <w:t xml:space="preserve"> perform</w:t>
      </w:r>
      <w:r>
        <w:rPr>
          <w:rFonts w:asciiTheme="minorHAnsi" w:eastAsia="SimSun" w:hAnsiTheme="minorHAnsi" w:cstheme="minorHAnsi"/>
          <w:spacing w:val="-4"/>
          <w:sz w:val="22"/>
          <w:szCs w:val="22"/>
          <w:lang w:eastAsia="de-DE"/>
        </w:rPr>
        <w:t>s</w:t>
      </w:r>
      <w:r w:rsidRPr="00FD5209">
        <w:rPr>
          <w:rFonts w:asciiTheme="minorHAnsi" w:eastAsia="SimSun" w:hAnsiTheme="minorHAnsi" w:cstheme="minorHAnsi"/>
          <w:spacing w:val="-4"/>
          <w:sz w:val="22"/>
          <w:szCs w:val="22"/>
          <w:lang w:eastAsia="de-DE"/>
        </w:rPr>
        <w:t xml:space="preserve"> a</w:t>
      </w:r>
      <w:r>
        <w:rPr>
          <w:rFonts w:asciiTheme="minorHAnsi" w:eastAsia="SimSun" w:hAnsiTheme="minorHAnsi" w:cstheme="minorHAnsi"/>
          <w:spacing w:val="-4"/>
          <w:sz w:val="22"/>
          <w:szCs w:val="22"/>
          <w:lang w:eastAsia="de-DE"/>
        </w:rPr>
        <w:t xml:space="preserve"> hand-out</w:t>
      </w:r>
      <w:r w:rsidRPr="00FD5209">
        <w:rPr>
          <w:rFonts w:asciiTheme="minorHAnsi" w:eastAsia="SimSun" w:hAnsiTheme="minorHAnsi" w:cstheme="minorHAnsi"/>
          <w:spacing w:val="-4"/>
          <w:sz w:val="22"/>
          <w:szCs w:val="22"/>
          <w:lang w:eastAsia="de-DE"/>
        </w:rPr>
        <w:t xml:space="preserve"> handover</w:t>
      </w:r>
      <w:r>
        <w:rPr>
          <w:rFonts w:asciiTheme="minorHAnsi" w:eastAsia="SimSun" w:hAnsiTheme="minorHAnsi" w:cstheme="minorHAnsi"/>
          <w:spacing w:val="-4"/>
          <w:sz w:val="22"/>
          <w:szCs w:val="22"/>
          <w:lang w:eastAsia="de-DE"/>
        </w:rPr>
        <w:t xml:space="preserve"> (from TN</w:t>
      </w:r>
      <w:r w:rsidRPr="00FD5209">
        <w:rPr>
          <w:rFonts w:asciiTheme="minorHAnsi" w:eastAsia="SimSun" w:hAnsiTheme="minorHAnsi" w:cstheme="minorHAnsi"/>
          <w:spacing w:val="-4"/>
          <w:sz w:val="22"/>
          <w:szCs w:val="22"/>
          <w:lang w:eastAsia="de-DE"/>
        </w:rPr>
        <w:t xml:space="preserve"> to NTN</w:t>
      </w:r>
      <w:r>
        <w:rPr>
          <w:rFonts w:asciiTheme="minorHAnsi" w:eastAsia="SimSun" w:hAnsiTheme="minorHAnsi" w:cstheme="minorHAnsi"/>
          <w:spacing w:val="-4"/>
          <w:sz w:val="22"/>
          <w:szCs w:val="22"/>
          <w:lang w:eastAsia="de-DE"/>
        </w:rPr>
        <w:t>). This can be done</w:t>
      </w:r>
      <w:r w:rsidRPr="00FD5209">
        <w:rPr>
          <w:rFonts w:asciiTheme="minorHAnsi" w:eastAsia="SimSun" w:hAnsiTheme="minorHAnsi" w:cstheme="minorHAnsi"/>
          <w:spacing w:val="-4"/>
          <w:sz w:val="22"/>
          <w:szCs w:val="22"/>
          <w:lang w:eastAsia="de-DE"/>
        </w:rPr>
        <w:t xml:space="preserve">, </w:t>
      </w:r>
      <w:r>
        <w:rPr>
          <w:rFonts w:asciiTheme="minorHAnsi" w:eastAsia="SimSun" w:hAnsiTheme="minorHAnsi" w:cstheme="minorHAnsi"/>
          <w:spacing w:val="-4"/>
          <w:sz w:val="22"/>
          <w:szCs w:val="22"/>
          <w:lang w:eastAsia="de-DE"/>
        </w:rPr>
        <w:t>e.g.</w:t>
      </w:r>
      <w:r w:rsidRPr="00FD5209">
        <w:rPr>
          <w:rFonts w:asciiTheme="minorHAnsi" w:eastAsia="SimSun" w:hAnsiTheme="minorHAnsi" w:cstheme="minorHAnsi"/>
          <w:spacing w:val="-4"/>
          <w:sz w:val="22"/>
          <w:szCs w:val="22"/>
          <w:lang w:eastAsia="de-DE"/>
        </w:rPr>
        <w:t>, using event A2.</w:t>
      </w:r>
      <w:r w:rsidR="003F76DC">
        <w:rPr>
          <w:rFonts w:asciiTheme="minorHAnsi" w:eastAsia="SimSun" w:hAnsiTheme="minorHAnsi" w:cstheme="minorHAnsi"/>
          <w:spacing w:val="-4"/>
          <w:sz w:val="22"/>
          <w:szCs w:val="22"/>
          <w:lang w:eastAsia="de-DE"/>
        </w:rPr>
        <w:t xml:space="preserve"> </w:t>
      </w:r>
      <w:proofErr w:type="gramStart"/>
      <w:r w:rsidRPr="0053242F">
        <w:rPr>
          <w:rFonts w:asciiTheme="minorHAnsi" w:eastAsia="SimSun" w:hAnsiTheme="minorHAnsi" w:cstheme="minorHAnsi"/>
          <w:spacing w:val="-4"/>
          <w:sz w:val="22"/>
          <w:szCs w:val="22"/>
          <w:lang w:eastAsia="de-DE"/>
        </w:rPr>
        <w:t>On</w:t>
      </w:r>
      <w:proofErr w:type="gramEnd"/>
      <w:r w:rsidRPr="0053242F">
        <w:rPr>
          <w:rFonts w:asciiTheme="minorHAnsi" w:eastAsia="SimSun" w:hAnsiTheme="minorHAnsi" w:cstheme="minorHAnsi"/>
          <w:spacing w:val="-4"/>
          <w:sz w:val="22"/>
          <w:szCs w:val="22"/>
          <w:lang w:eastAsia="de-DE"/>
        </w:rPr>
        <w:t xml:space="preserve"> the other hand, when the UE is connected through NTN, the traditional concept of cell edge concept is not clear and well-known procedures like handover events could require a different approach. It is in that case when another trigger may be required, </w:t>
      </w:r>
      <w:r>
        <w:rPr>
          <w:rFonts w:asciiTheme="minorHAnsi" w:eastAsia="SimSun" w:hAnsiTheme="minorHAnsi" w:cstheme="minorHAnsi"/>
          <w:spacing w:val="-4"/>
          <w:sz w:val="22"/>
          <w:szCs w:val="22"/>
          <w:lang w:eastAsia="de-DE"/>
        </w:rPr>
        <w:t>e.g.</w:t>
      </w:r>
      <w:r w:rsidRPr="0053242F">
        <w:rPr>
          <w:rFonts w:asciiTheme="minorHAnsi" w:eastAsia="SimSun" w:hAnsiTheme="minorHAnsi" w:cstheme="minorHAnsi"/>
          <w:spacing w:val="-4"/>
          <w:sz w:val="22"/>
          <w:szCs w:val="22"/>
          <w:lang w:eastAsia="de-DE"/>
        </w:rPr>
        <w:t>, the UE location, to initiate the NTN to TN handover.</w:t>
      </w:r>
    </w:p>
    <w:p w14:paraId="3AFF7F1B" w14:textId="77777777" w:rsidR="001C5704" w:rsidRPr="005A23C9" w:rsidRDefault="001C5704" w:rsidP="001C5704">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A23C9">
        <w:rPr>
          <w:rFonts w:asciiTheme="minorHAnsi" w:eastAsia="SimSun" w:hAnsiTheme="minorHAnsi" w:cstheme="minorHAnsi"/>
          <w:b/>
          <w:bCs/>
          <w:spacing w:val="-4"/>
          <w:sz w:val="22"/>
          <w:szCs w:val="22"/>
          <w:lang w:eastAsia="de-DE"/>
        </w:rPr>
        <w:t>Observation</w:t>
      </w:r>
      <w:r>
        <w:rPr>
          <w:rFonts w:asciiTheme="minorHAnsi" w:eastAsia="SimSun" w:hAnsiTheme="minorHAnsi" w:cstheme="minorHAnsi"/>
          <w:b/>
          <w:bCs/>
          <w:spacing w:val="-4"/>
          <w:sz w:val="22"/>
          <w:szCs w:val="22"/>
          <w:lang w:eastAsia="de-DE"/>
        </w:rPr>
        <w:t xml:space="preserve"> </w:t>
      </w:r>
      <w:r w:rsidRPr="005A23C9">
        <w:rPr>
          <w:rFonts w:asciiTheme="minorHAnsi" w:eastAsia="SimSun" w:hAnsiTheme="minorHAnsi" w:cstheme="minorHAnsi"/>
          <w:b/>
          <w:bCs/>
          <w:spacing w:val="-4"/>
          <w:sz w:val="22"/>
          <w:szCs w:val="22"/>
          <w:lang w:eastAsia="de-DE"/>
        </w:rPr>
        <w:t xml:space="preserve">5:  </w:t>
      </w:r>
      <w:r w:rsidRPr="005A23C9">
        <w:rPr>
          <w:rFonts w:asciiTheme="minorHAnsi" w:eastAsia="SimSun" w:hAnsiTheme="minorHAnsi" w:cstheme="minorHAnsi"/>
          <w:spacing w:val="-4"/>
          <w:sz w:val="22"/>
          <w:szCs w:val="22"/>
          <w:lang w:eastAsia="de-DE"/>
        </w:rPr>
        <w:t>When the UE is connected through the NTN, it is necessary to define the conditions when the UE starts to measure TN. If this is not considered, the UE will unnecessarily increase its power consumption. For example, for a couple of weeks, a handheld UE capable of NTN may be in the middle of the ocean in a fisherman ship without returning to the harbour. During this period, it is not expected that the UE attempts to measure TN cells as it will result in an increase of power consumption without any benefit. It is for that reason that it is required to specify a new parameter setting to initiate and to stop the UE measurements for handover from NTN to TN (hand-in).</w:t>
      </w:r>
    </w:p>
    <w:p w14:paraId="76BBFF94" w14:textId="0AF4997F" w:rsidR="001C5704" w:rsidRDefault="001C5704" w:rsidP="001C5704">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Pr>
          <w:rFonts w:asciiTheme="minorHAnsi" w:eastAsia="SimSun" w:hAnsiTheme="minorHAnsi" w:cstheme="minorHAnsi"/>
          <w:spacing w:val="-4"/>
          <w:sz w:val="22"/>
          <w:szCs w:val="22"/>
          <w:lang w:eastAsia="de-DE"/>
        </w:rPr>
        <w:t xml:space="preserve">With respect to </w:t>
      </w:r>
      <w:r w:rsidRPr="0087393E">
        <w:rPr>
          <w:rFonts w:asciiTheme="minorHAnsi" w:eastAsia="SimSun" w:hAnsiTheme="minorHAnsi" w:cstheme="minorHAnsi"/>
          <w:spacing w:val="-4"/>
          <w:sz w:val="22"/>
          <w:szCs w:val="22"/>
          <w:lang w:eastAsia="de-DE"/>
        </w:rPr>
        <w:t>UE power consumption</w:t>
      </w:r>
      <w:r>
        <w:rPr>
          <w:rFonts w:asciiTheme="minorHAnsi" w:eastAsia="SimSun" w:hAnsiTheme="minorHAnsi" w:cstheme="minorHAnsi"/>
          <w:spacing w:val="-4"/>
          <w:sz w:val="22"/>
          <w:szCs w:val="22"/>
          <w:lang w:eastAsia="de-DE"/>
        </w:rPr>
        <w:t>, i</w:t>
      </w:r>
      <w:r w:rsidRPr="0087393E">
        <w:rPr>
          <w:rFonts w:asciiTheme="minorHAnsi" w:eastAsia="SimSun" w:hAnsiTheme="minorHAnsi" w:cstheme="minorHAnsi"/>
          <w:spacing w:val="-4"/>
          <w:sz w:val="22"/>
          <w:szCs w:val="22"/>
          <w:lang w:eastAsia="de-DE"/>
        </w:rPr>
        <w:t xml:space="preserve">t is required to specify a new parameter setting to initiate and to stop the UE measurements for handover from NTN to NT (hand-in). The parameter setting could consider minimizing the number of UE measurements of TN or reducing the number of UE measurement reports. This can be done through different UE configuration by </w:t>
      </w:r>
      <w:r w:rsidR="003F76DC" w:rsidRPr="0087393E">
        <w:rPr>
          <w:rFonts w:asciiTheme="minorHAnsi" w:eastAsia="SimSun" w:hAnsiTheme="minorHAnsi" w:cstheme="minorHAnsi"/>
          <w:spacing w:val="-4"/>
          <w:sz w:val="22"/>
          <w:szCs w:val="22"/>
          <w:lang w:eastAsia="de-DE"/>
        </w:rPr>
        <w:t>e.g.,</w:t>
      </w:r>
      <w:r w:rsidRPr="0087393E">
        <w:rPr>
          <w:rFonts w:asciiTheme="minorHAnsi" w:eastAsia="SimSun" w:hAnsiTheme="minorHAnsi" w:cstheme="minorHAnsi"/>
          <w:spacing w:val="-4"/>
          <w:sz w:val="22"/>
          <w:szCs w:val="22"/>
          <w:lang w:eastAsia="de-DE"/>
        </w:rPr>
        <w:t xml:space="preserve"> NTN RAN, NTN Core Network, or through Home Network parameter</w:t>
      </w:r>
      <w:r>
        <w:rPr>
          <w:rFonts w:asciiTheme="minorHAnsi" w:eastAsia="SimSun" w:hAnsiTheme="minorHAnsi" w:cstheme="minorHAnsi"/>
          <w:spacing w:val="-4"/>
          <w:sz w:val="22"/>
          <w:szCs w:val="22"/>
          <w:lang w:eastAsia="de-DE"/>
        </w:rPr>
        <w:t xml:space="preserve"> setting</w:t>
      </w:r>
      <w:r w:rsidRPr="0087393E">
        <w:rPr>
          <w:rFonts w:asciiTheme="minorHAnsi" w:eastAsia="SimSun" w:hAnsiTheme="minorHAnsi" w:cstheme="minorHAnsi"/>
          <w:spacing w:val="-4"/>
          <w:sz w:val="22"/>
          <w:szCs w:val="22"/>
          <w:lang w:eastAsia="de-DE"/>
        </w:rPr>
        <w:t>. The configuration may consider parameters such as “</w:t>
      </w:r>
      <w:proofErr w:type="spellStart"/>
      <w:r w:rsidRPr="0087393E">
        <w:rPr>
          <w:rFonts w:asciiTheme="minorHAnsi" w:eastAsia="SimSun" w:hAnsiTheme="minorHAnsi" w:cstheme="minorHAnsi"/>
          <w:spacing w:val="-4"/>
          <w:sz w:val="22"/>
          <w:szCs w:val="22"/>
          <w:lang w:eastAsia="de-DE"/>
        </w:rPr>
        <w:t>TimeToTrigger</w:t>
      </w:r>
      <w:proofErr w:type="spellEnd"/>
      <w:r w:rsidRPr="0087393E">
        <w:rPr>
          <w:rFonts w:asciiTheme="minorHAnsi" w:eastAsia="SimSun" w:hAnsiTheme="minorHAnsi" w:cstheme="minorHAnsi"/>
          <w:spacing w:val="-4"/>
          <w:sz w:val="22"/>
          <w:szCs w:val="22"/>
          <w:lang w:eastAsia="de-DE"/>
        </w:rPr>
        <w:t>”</w:t>
      </w:r>
      <w:r>
        <w:rPr>
          <w:rFonts w:asciiTheme="minorHAnsi" w:eastAsia="SimSun" w:hAnsiTheme="minorHAnsi" w:cstheme="minorHAnsi"/>
          <w:spacing w:val="-4"/>
          <w:sz w:val="22"/>
          <w:szCs w:val="22"/>
          <w:lang w:eastAsia="de-DE"/>
        </w:rPr>
        <w:t xml:space="preserve"> </w:t>
      </w:r>
      <w:r w:rsidRPr="0087393E">
        <w:rPr>
          <w:rFonts w:asciiTheme="minorHAnsi" w:eastAsia="SimSun" w:hAnsiTheme="minorHAnsi" w:cstheme="minorHAnsi"/>
          <w:spacing w:val="-4"/>
          <w:sz w:val="22"/>
          <w:szCs w:val="22"/>
          <w:lang w:eastAsia="de-DE"/>
        </w:rPr>
        <w:t>(the time during which specific criteria for the event needs to be met in order to trigger a measurement report), “</w:t>
      </w:r>
      <w:proofErr w:type="spellStart"/>
      <w:r w:rsidRPr="0087393E">
        <w:rPr>
          <w:rFonts w:asciiTheme="minorHAnsi" w:eastAsia="SimSun" w:hAnsiTheme="minorHAnsi" w:cstheme="minorHAnsi"/>
          <w:spacing w:val="-4"/>
          <w:sz w:val="22"/>
          <w:szCs w:val="22"/>
          <w:lang w:eastAsia="de-DE"/>
        </w:rPr>
        <w:t>ReportInterval</w:t>
      </w:r>
      <w:proofErr w:type="spellEnd"/>
      <w:r w:rsidRPr="0087393E">
        <w:rPr>
          <w:rFonts w:asciiTheme="minorHAnsi" w:eastAsia="SimSun" w:hAnsiTheme="minorHAnsi" w:cstheme="minorHAnsi"/>
          <w:spacing w:val="-4"/>
          <w:sz w:val="22"/>
          <w:szCs w:val="22"/>
          <w:lang w:eastAsia="de-DE"/>
        </w:rPr>
        <w:t>” (interval between periodical reports), or other kind of similar parameters.</w:t>
      </w:r>
    </w:p>
    <w:p w14:paraId="51C71272" w14:textId="22C6325D" w:rsidR="001C5704" w:rsidRDefault="001C5704" w:rsidP="001C5704">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7629BD">
        <w:rPr>
          <w:rFonts w:asciiTheme="minorHAnsi" w:eastAsia="SimSun" w:hAnsiTheme="minorHAnsi" w:cstheme="minorHAnsi"/>
          <w:b/>
          <w:bCs/>
          <w:spacing w:val="-4"/>
          <w:sz w:val="22"/>
          <w:szCs w:val="22"/>
          <w:lang w:eastAsia="de-DE"/>
        </w:rPr>
        <w:t>Observation 6:</w:t>
      </w:r>
      <w:r>
        <w:rPr>
          <w:rFonts w:asciiTheme="minorHAnsi" w:eastAsia="SimSun" w:hAnsiTheme="minorHAnsi" w:cstheme="minorHAnsi"/>
          <w:spacing w:val="-4"/>
          <w:sz w:val="22"/>
          <w:szCs w:val="22"/>
          <w:lang w:eastAsia="de-DE"/>
        </w:rPr>
        <w:t xml:space="preserve"> The coverage of TNs is relatively stable. Therefore, depending on the location of the user it can be predicted whether the measurements of TN are required or not. This is useful for reducing the battery consumption. Accordingly, there are regions where checking for events like A2 can be avoided (consider a ship in the middle of the sea). And there are other regions where information of A2 events is more critical (consider urban setting where TN is present). The network should provide a hierarchical mechanism such that we can avoid obtaining both location and A2 information every time. </w:t>
      </w:r>
    </w:p>
    <w:p w14:paraId="5A09AC25" w14:textId="77777777" w:rsidR="001C5704" w:rsidRPr="002D2A27" w:rsidRDefault="001C5704" w:rsidP="001C5704">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85625C">
        <w:rPr>
          <w:rFonts w:asciiTheme="minorHAnsi" w:eastAsia="SimSun" w:hAnsiTheme="minorHAnsi" w:cstheme="minorHAnsi"/>
          <w:b/>
          <w:bCs/>
          <w:spacing w:val="-4"/>
          <w:sz w:val="22"/>
          <w:szCs w:val="22"/>
          <w:lang w:eastAsia="de-DE"/>
        </w:rPr>
        <w:t>Observation</w:t>
      </w:r>
      <w:r>
        <w:rPr>
          <w:rFonts w:asciiTheme="minorHAnsi" w:eastAsia="SimSun" w:hAnsiTheme="minorHAnsi" w:cstheme="minorHAnsi"/>
          <w:b/>
          <w:bCs/>
          <w:spacing w:val="-4"/>
          <w:sz w:val="22"/>
          <w:szCs w:val="22"/>
          <w:lang w:eastAsia="de-DE"/>
        </w:rPr>
        <w:t xml:space="preserve"> 7</w:t>
      </w:r>
      <w:r w:rsidRPr="0085625C">
        <w:rPr>
          <w:rFonts w:asciiTheme="minorHAnsi" w:eastAsia="SimSun" w:hAnsiTheme="minorHAnsi" w:cstheme="minorHAnsi"/>
          <w:b/>
          <w:bCs/>
          <w:spacing w:val="-4"/>
          <w:sz w:val="22"/>
          <w:szCs w:val="22"/>
          <w:lang w:eastAsia="de-DE"/>
        </w:rPr>
        <w:t xml:space="preserve">:  </w:t>
      </w:r>
      <w:r w:rsidRPr="0053242F">
        <w:rPr>
          <w:rFonts w:asciiTheme="minorHAnsi" w:eastAsia="SimSun" w:hAnsiTheme="minorHAnsi" w:cstheme="minorHAnsi"/>
          <w:spacing w:val="-4"/>
          <w:sz w:val="22"/>
          <w:szCs w:val="22"/>
          <w:lang w:eastAsia="de-DE"/>
        </w:rPr>
        <w:t>The ping-pong effect between TN and NTN shall be avoided in the same way it is done for TN</w:t>
      </w:r>
      <w:r w:rsidRPr="002D2A27">
        <w:rPr>
          <w:rFonts w:asciiTheme="minorHAnsi" w:eastAsia="SimSun" w:hAnsiTheme="minorHAnsi" w:cstheme="minorHAnsi"/>
          <w:spacing w:val="-4"/>
          <w:sz w:val="22"/>
          <w:szCs w:val="22"/>
          <w:lang w:eastAsia="de-DE"/>
        </w:rPr>
        <w:t>. It is for that reason that this should be considered during the hand-in and hand-out handovers design.</w:t>
      </w:r>
    </w:p>
    <w:p w14:paraId="59BA13E9" w14:textId="6858999B" w:rsidR="006C71C6" w:rsidRDefault="006C71C6" w:rsidP="006C71C6">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7037BD">
        <w:rPr>
          <w:rFonts w:asciiTheme="minorHAnsi" w:eastAsia="SimSun" w:hAnsiTheme="minorHAnsi" w:cstheme="minorHAnsi"/>
          <w:b/>
          <w:bCs/>
          <w:spacing w:val="-4"/>
          <w:sz w:val="22"/>
          <w:szCs w:val="22"/>
          <w:lang w:eastAsia="de-DE"/>
        </w:rPr>
        <w:t>Observation 8:</w:t>
      </w:r>
      <w:r>
        <w:rPr>
          <w:rFonts w:asciiTheme="minorHAnsi" w:eastAsia="SimSun" w:hAnsiTheme="minorHAnsi" w:cstheme="minorHAnsi"/>
          <w:spacing w:val="-4"/>
          <w:sz w:val="22"/>
          <w:szCs w:val="22"/>
          <w:lang w:eastAsia="de-DE"/>
        </w:rPr>
        <w:t xml:space="preserve"> Conditional </w:t>
      </w:r>
      <w:proofErr w:type="spellStart"/>
      <w:r>
        <w:rPr>
          <w:rFonts w:asciiTheme="minorHAnsi" w:eastAsia="SimSun" w:hAnsiTheme="minorHAnsi" w:cstheme="minorHAnsi"/>
          <w:spacing w:val="-4"/>
          <w:sz w:val="22"/>
          <w:szCs w:val="22"/>
          <w:lang w:eastAsia="de-DE"/>
        </w:rPr>
        <w:t>HandOver</w:t>
      </w:r>
      <w:proofErr w:type="spellEnd"/>
      <w:r>
        <w:rPr>
          <w:rFonts w:asciiTheme="minorHAnsi" w:eastAsia="SimSun" w:hAnsiTheme="minorHAnsi" w:cstheme="minorHAnsi"/>
          <w:spacing w:val="-4"/>
          <w:sz w:val="22"/>
          <w:szCs w:val="22"/>
          <w:lang w:eastAsia="de-DE"/>
        </w:rPr>
        <w:t xml:space="preserve"> can reduce the amount of mobility triggered failures. Target candidate cells should be carefully selected due to trade-off between robustness and capacity. CHO for NTN can combine the measurement reports of different values, </w:t>
      </w:r>
      <w:r w:rsidR="003F76DC">
        <w:rPr>
          <w:rFonts w:asciiTheme="minorHAnsi" w:eastAsia="SimSun" w:hAnsiTheme="minorHAnsi" w:cstheme="minorHAnsi"/>
          <w:spacing w:val="-4"/>
          <w:sz w:val="22"/>
          <w:szCs w:val="22"/>
          <w:lang w:eastAsia="de-DE"/>
        </w:rPr>
        <w:t>e.g.,</w:t>
      </w:r>
      <w:r>
        <w:rPr>
          <w:rFonts w:asciiTheme="minorHAnsi" w:eastAsia="SimSun" w:hAnsiTheme="minorHAnsi" w:cstheme="minorHAnsi"/>
          <w:spacing w:val="-4"/>
          <w:sz w:val="22"/>
          <w:szCs w:val="22"/>
          <w:lang w:eastAsia="de-DE"/>
        </w:rPr>
        <w:t xml:space="preserve"> RSRP and/or RSRQ, with time and location. </w:t>
      </w:r>
    </w:p>
    <w:p w14:paraId="492581B8" w14:textId="3EEE5C31" w:rsidR="001C5704" w:rsidRDefault="001C5704" w:rsidP="001C5704">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p>
    <w:p w14:paraId="582D3A60" w14:textId="77777777" w:rsidR="001C5704" w:rsidRDefault="001C5704" w:rsidP="001C5704">
      <w:pPr>
        <w:overflowPunct/>
        <w:autoSpaceDE/>
        <w:autoSpaceDN/>
        <w:adjustRightInd/>
        <w:spacing w:before="100" w:beforeAutospacing="1" w:after="60"/>
        <w:jc w:val="left"/>
        <w:textAlignment w:val="auto"/>
        <w:rPr>
          <w:rFonts w:ascii="Calibri" w:eastAsia="Calibri" w:hAnsi="Calibri" w:cs="Calibri"/>
          <w:sz w:val="22"/>
          <w:szCs w:val="22"/>
          <w:lang w:val="en-US"/>
        </w:rPr>
      </w:pPr>
      <w:r w:rsidRPr="00E732D2" w:rsidDel="00011ED4">
        <w:rPr>
          <w:rFonts w:ascii="Calibri" w:eastAsia="Calibri" w:hAnsi="Calibri" w:cs="Calibri"/>
          <w:b/>
          <w:sz w:val="22"/>
          <w:szCs w:val="22"/>
          <w:lang w:val="en-US"/>
        </w:rPr>
        <w:t>Proposal 1:</w:t>
      </w:r>
      <w:r w:rsidRPr="00E732D2" w:rsidDel="00011ED4">
        <w:rPr>
          <w:rFonts w:ascii="Calibri" w:eastAsia="Calibri" w:hAnsi="Calibri" w:cs="Calibri"/>
          <w:sz w:val="22"/>
          <w:szCs w:val="22"/>
          <w:lang w:val="en-US"/>
        </w:rPr>
        <w:t xml:space="preserve"> For NTN capable UE, </w:t>
      </w:r>
      <w:r>
        <w:rPr>
          <w:rFonts w:ascii="Calibri" w:eastAsia="Calibri" w:hAnsi="Calibri" w:cs="Calibri"/>
          <w:sz w:val="22"/>
          <w:szCs w:val="22"/>
          <w:lang w:val="en-US"/>
        </w:rPr>
        <w:t>the following</w:t>
      </w:r>
      <w:r w:rsidRPr="00E732D2" w:rsidDel="00011ED4">
        <w:rPr>
          <w:rFonts w:ascii="Calibri" w:eastAsia="Calibri" w:hAnsi="Calibri" w:cs="Calibri"/>
          <w:sz w:val="22"/>
          <w:szCs w:val="22"/>
          <w:lang w:val="en-US"/>
        </w:rPr>
        <w:t xml:space="preserve"> UE types shall be considered for NTN-TN mobility</w:t>
      </w:r>
    </w:p>
    <w:p w14:paraId="5A25620B" w14:textId="77777777" w:rsidR="001C5704" w:rsidRPr="00E732D2" w:rsidRDefault="001C5704" w:rsidP="001C5704">
      <w:pPr>
        <w:numPr>
          <w:ilvl w:val="0"/>
          <w:numId w:val="17"/>
        </w:numPr>
        <w:overflowPunct/>
        <w:autoSpaceDE/>
        <w:autoSpaceDN/>
        <w:adjustRightInd/>
        <w:spacing w:before="100" w:beforeAutospacing="1" w:after="60"/>
        <w:jc w:val="left"/>
        <w:textAlignment w:val="auto"/>
        <w:rPr>
          <w:rFonts w:ascii="Calibri" w:eastAsia="Calibri" w:hAnsi="Calibri" w:cs="Calibri"/>
          <w:sz w:val="22"/>
          <w:szCs w:val="22"/>
          <w:lang w:val="en-US"/>
        </w:rPr>
      </w:pPr>
      <w:r w:rsidRPr="00E732D2">
        <w:rPr>
          <w:rFonts w:ascii="Calibri" w:eastAsia="Calibri" w:hAnsi="Calibri" w:cs="Calibri"/>
          <w:sz w:val="22"/>
          <w:szCs w:val="22"/>
          <w:lang w:val="en-US"/>
        </w:rPr>
        <w:t>Handheld UE power class 3 and power class 2</w:t>
      </w:r>
    </w:p>
    <w:p w14:paraId="5953904D" w14:textId="541D62FB" w:rsidR="001C5704" w:rsidRPr="006C71C6" w:rsidRDefault="001C5704" w:rsidP="006C71C6">
      <w:pPr>
        <w:numPr>
          <w:ilvl w:val="0"/>
          <w:numId w:val="17"/>
        </w:numPr>
        <w:overflowPunct/>
        <w:autoSpaceDE/>
        <w:autoSpaceDN/>
        <w:adjustRightInd/>
        <w:spacing w:before="100" w:beforeAutospacing="1" w:after="60"/>
        <w:jc w:val="left"/>
        <w:textAlignment w:val="auto"/>
        <w:rPr>
          <w:rFonts w:ascii="Calibri" w:eastAsia="Calibri" w:hAnsi="Calibri" w:cs="Calibri"/>
          <w:sz w:val="22"/>
          <w:szCs w:val="22"/>
          <w:lang w:val="en-US"/>
        </w:rPr>
      </w:pPr>
      <w:r>
        <w:rPr>
          <w:rFonts w:ascii="Calibri" w:eastAsia="Calibri" w:hAnsi="Calibri" w:cs="Calibri"/>
          <w:sz w:val="22"/>
          <w:szCs w:val="22"/>
          <w:lang w:val="en-US"/>
        </w:rPr>
        <w:t xml:space="preserve">Mounted </w:t>
      </w:r>
      <w:r w:rsidRPr="002956EB">
        <w:rPr>
          <w:rFonts w:ascii="Calibri" w:eastAsia="Calibri" w:hAnsi="Calibri" w:cs="Calibri"/>
          <w:sz w:val="22"/>
          <w:szCs w:val="22"/>
          <w:lang w:val="en-US"/>
        </w:rPr>
        <w:t>UE on a building or moving platform</w:t>
      </w:r>
      <w:r>
        <w:rPr>
          <w:rFonts w:ascii="Calibri" w:eastAsia="Calibri" w:hAnsi="Calibri" w:cs="Calibri"/>
          <w:sz w:val="22"/>
          <w:szCs w:val="22"/>
          <w:lang w:val="en-US"/>
        </w:rPr>
        <w:t xml:space="preserve">s, e.g., </w:t>
      </w:r>
      <w:r>
        <w:rPr>
          <w:rFonts w:asciiTheme="minorHAnsi" w:eastAsia="Calibri" w:hAnsiTheme="minorHAnsi" w:cstheme="minorHAnsi"/>
          <w:sz w:val="22"/>
          <w:szCs w:val="22"/>
          <w:lang w:val="en-US"/>
        </w:rPr>
        <w:t>a</w:t>
      </w:r>
      <w:r w:rsidRPr="00E32BD0">
        <w:rPr>
          <w:rFonts w:asciiTheme="minorHAnsi" w:eastAsia="Calibri" w:hAnsiTheme="minorHAnsi" w:cstheme="minorHAnsi"/>
          <w:sz w:val="22"/>
          <w:szCs w:val="22"/>
          <w:lang w:val="en-US"/>
        </w:rPr>
        <w:t>ircraft</w:t>
      </w:r>
      <w:r>
        <w:rPr>
          <w:rFonts w:asciiTheme="minorHAnsi" w:eastAsia="Calibri" w:hAnsiTheme="minorHAnsi" w:cstheme="minorHAnsi"/>
          <w:sz w:val="22"/>
          <w:szCs w:val="22"/>
          <w:lang w:val="en-US"/>
        </w:rPr>
        <w:t>s</w:t>
      </w:r>
      <w:r w:rsidRPr="00E32BD0">
        <w:rPr>
          <w:rFonts w:asciiTheme="minorHAnsi" w:eastAsia="Calibri" w:hAnsiTheme="minorHAnsi" w:cstheme="minorHAnsi"/>
          <w:sz w:val="22"/>
          <w:szCs w:val="22"/>
          <w:lang w:val="en-US"/>
        </w:rPr>
        <w:t xml:space="preserve">, </w:t>
      </w:r>
      <w:r>
        <w:rPr>
          <w:rFonts w:asciiTheme="minorHAnsi" w:eastAsia="Calibri" w:hAnsiTheme="minorHAnsi" w:cstheme="minorHAnsi"/>
          <w:sz w:val="22"/>
          <w:szCs w:val="22"/>
          <w:lang w:val="en-US"/>
        </w:rPr>
        <w:t>t</w:t>
      </w:r>
      <w:r w:rsidRPr="00E32BD0">
        <w:rPr>
          <w:rFonts w:asciiTheme="minorHAnsi" w:eastAsia="Calibri" w:hAnsiTheme="minorHAnsi" w:cstheme="minorHAnsi"/>
          <w:sz w:val="22"/>
          <w:szCs w:val="22"/>
          <w:lang w:val="en-US"/>
        </w:rPr>
        <w:t>rain</w:t>
      </w:r>
      <w:r>
        <w:rPr>
          <w:rFonts w:asciiTheme="minorHAnsi" w:eastAsia="Calibri" w:hAnsiTheme="minorHAnsi" w:cstheme="minorHAnsi"/>
          <w:sz w:val="22"/>
          <w:szCs w:val="22"/>
          <w:lang w:val="en-US"/>
        </w:rPr>
        <w:t>s</w:t>
      </w:r>
      <w:r w:rsidRPr="00E32BD0">
        <w:rPr>
          <w:rFonts w:asciiTheme="minorHAnsi" w:eastAsia="Calibri" w:hAnsiTheme="minorHAnsi" w:cstheme="minorHAnsi"/>
          <w:sz w:val="22"/>
          <w:szCs w:val="22"/>
          <w:lang w:val="en-US"/>
        </w:rPr>
        <w:t xml:space="preserve">, </w:t>
      </w:r>
      <w:r w:rsidR="003F76DC">
        <w:rPr>
          <w:rFonts w:asciiTheme="minorHAnsi" w:eastAsia="Calibri" w:hAnsiTheme="minorHAnsi" w:cstheme="minorHAnsi"/>
          <w:sz w:val="22"/>
          <w:szCs w:val="22"/>
          <w:lang w:val="en-US"/>
        </w:rPr>
        <w:t>v</w:t>
      </w:r>
      <w:r w:rsidR="003F76DC" w:rsidRPr="00E32BD0">
        <w:rPr>
          <w:rFonts w:asciiTheme="minorHAnsi" w:eastAsia="Calibri" w:hAnsiTheme="minorHAnsi" w:cstheme="minorHAnsi"/>
          <w:sz w:val="22"/>
          <w:szCs w:val="22"/>
          <w:lang w:val="en-US"/>
        </w:rPr>
        <w:t>essel</w:t>
      </w:r>
      <w:r w:rsidR="003F76DC">
        <w:rPr>
          <w:rFonts w:asciiTheme="minorHAnsi" w:eastAsia="Calibri" w:hAnsiTheme="minorHAnsi" w:cstheme="minorHAnsi"/>
          <w:sz w:val="22"/>
          <w:szCs w:val="22"/>
          <w:lang w:val="en-US"/>
        </w:rPr>
        <w:t>s,</w:t>
      </w:r>
      <w:r>
        <w:rPr>
          <w:rFonts w:asciiTheme="minorHAnsi" w:eastAsia="Calibri" w:hAnsiTheme="minorHAnsi" w:cstheme="minorHAnsi"/>
          <w:sz w:val="22"/>
          <w:szCs w:val="22"/>
          <w:lang w:val="en-US"/>
        </w:rPr>
        <w:t xml:space="preserve"> or</w:t>
      </w:r>
      <w:r w:rsidRPr="00E32BD0">
        <w:rPr>
          <w:rFonts w:asciiTheme="minorHAnsi" w:eastAsia="Calibri" w:hAnsiTheme="minorHAnsi" w:cstheme="minorHAnsi"/>
          <w:sz w:val="22"/>
          <w:szCs w:val="22"/>
          <w:lang w:val="en-US"/>
        </w:rPr>
        <w:t xml:space="preserve"> vehicles</w:t>
      </w:r>
      <w:r w:rsidRPr="002956EB" w:rsidDel="00F42CA8">
        <w:rPr>
          <w:rFonts w:ascii="Calibri" w:eastAsia="Calibri" w:hAnsi="Calibri" w:cs="Calibri"/>
          <w:sz w:val="22"/>
          <w:szCs w:val="22"/>
          <w:lang w:val="en-US"/>
        </w:rPr>
        <w:t>.</w:t>
      </w:r>
      <w:r>
        <w:rPr>
          <w:rFonts w:ascii="Calibri" w:eastAsia="Calibri" w:hAnsi="Calibri" w:cs="Calibri"/>
          <w:sz w:val="22"/>
          <w:szCs w:val="22"/>
          <w:lang w:val="en-US"/>
        </w:rPr>
        <w:t xml:space="preserve"> Examples of such UE can be ESIM and VSAT</w:t>
      </w:r>
    </w:p>
    <w:p w14:paraId="5C359EF5" w14:textId="77777777" w:rsidR="001C5704" w:rsidRDefault="001C5704" w:rsidP="001C5704">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Proposal 2</w:t>
      </w:r>
      <w:r w:rsidRPr="0053242F">
        <w:rPr>
          <w:rFonts w:asciiTheme="minorHAnsi" w:eastAsia="SimSun" w:hAnsiTheme="minorHAnsi" w:cstheme="minorHAnsi"/>
          <w:spacing w:val="-4"/>
          <w:sz w:val="22"/>
          <w:szCs w:val="22"/>
          <w:lang w:eastAsia="de-DE"/>
        </w:rPr>
        <w:t xml:space="preserve">: The </w:t>
      </w:r>
      <w:r>
        <w:rPr>
          <w:rFonts w:asciiTheme="minorHAnsi" w:eastAsia="SimSun" w:hAnsiTheme="minorHAnsi" w:cstheme="minorHAnsi"/>
          <w:spacing w:val="-4"/>
          <w:sz w:val="22"/>
          <w:szCs w:val="22"/>
          <w:lang w:eastAsia="de-DE"/>
        </w:rPr>
        <w:t xml:space="preserve">NTN capable </w:t>
      </w:r>
      <w:r w:rsidRPr="0053242F">
        <w:rPr>
          <w:rFonts w:asciiTheme="minorHAnsi" w:eastAsia="SimSun" w:hAnsiTheme="minorHAnsi" w:cstheme="minorHAnsi"/>
          <w:spacing w:val="-4"/>
          <w:sz w:val="22"/>
          <w:szCs w:val="22"/>
          <w:lang w:eastAsia="de-DE"/>
        </w:rPr>
        <w:t>UE shall support mobility</w:t>
      </w:r>
      <w:r>
        <w:rPr>
          <w:rFonts w:asciiTheme="minorHAnsi" w:eastAsia="SimSun" w:hAnsiTheme="minorHAnsi" w:cstheme="minorHAnsi"/>
          <w:spacing w:val="-4"/>
          <w:sz w:val="22"/>
          <w:szCs w:val="22"/>
          <w:lang w:eastAsia="de-DE"/>
        </w:rPr>
        <w:t xml:space="preserve"> </w:t>
      </w:r>
      <w:r w:rsidRPr="0053242F">
        <w:rPr>
          <w:rFonts w:asciiTheme="minorHAnsi" w:eastAsia="SimSun" w:hAnsiTheme="minorHAnsi" w:cstheme="minorHAnsi"/>
          <w:spacing w:val="-4"/>
          <w:sz w:val="22"/>
          <w:szCs w:val="22"/>
          <w:lang w:eastAsia="de-DE"/>
        </w:rPr>
        <w:t>between NTN and TN</w:t>
      </w:r>
      <w:r>
        <w:rPr>
          <w:rFonts w:asciiTheme="minorHAnsi" w:eastAsia="SimSun" w:hAnsiTheme="minorHAnsi" w:cstheme="minorHAnsi"/>
          <w:spacing w:val="-4"/>
          <w:sz w:val="22"/>
          <w:szCs w:val="22"/>
          <w:lang w:eastAsia="de-DE"/>
        </w:rPr>
        <w:t xml:space="preserve"> in idle mode</w:t>
      </w:r>
      <w:r w:rsidRPr="0053242F">
        <w:rPr>
          <w:rFonts w:asciiTheme="minorHAnsi" w:eastAsia="SimSun" w:hAnsiTheme="minorHAnsi" w:cstheme="minorHAnsi"/>
          <w:spacing w:val="-4"/>
          <w:sz w:val="22"/>
          <w:szCs w:val="22"/>
          <w:lang w:eastAsia="de-DE"/>
        </w:rPr>
        <w:t>.</w:t>
      </w:r>
    </w:p>
    <w:p w14:paraId="2886E4F1" w14:textId="41A04326" w:rsidR="001C5704" w:rsidRDefault="001C5704" w:rsidP="001C5704">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Pr>
          <w:rFonts w:asciiTheme="minorHAnsi" w:eastAsia="SimSun" w:hAnsiTheme="minorHAnsi" w:cstheme="minorHAnsi"/>
          <w:b/>
          <w:spacing w:val="-4"/>
          <w:sz w:val="22"/>
          <w:szCs w:val="22"/>
          <w:lang w:eastAsia="de-DE"/>
        </w:rPr>
        <w:t>Proposal 3</w:t>
      </w:r>
      <w:r w:rsidRPr="0053242F">
        <w:rPr>
          <w:rFonts w:asciiTheme="minorHAnsi" w:eastAsia="SimSun" w:hAnsiTheme="minorHAnsi" w:cstheme="minorHAnsi"/>
          <w:spacing w:val="-4"/>
          <w:sz w:val="22"/>
          <w:szCs w:val="22"/>
          <w:lang w:eastAsia="de-DE"/>
        </w:rPr>
        <w:t xml:space="preserve">: The </w:t>
      </w:r>
      <w:r>
        <w:rPr>
          <w:rFonts w:asciiTheme="minorHAnsi" w:eastAsia="SimSun" w:hAnsiTheme="minorHAnsi" w:cstheme="minorHAnsi"/>
          <w:spacing w:val="-4"/>
          <w:sz w:val="22"/>
          <w:szCs w:val="22"/>
          <w:lang w:eastAsia="de-DE"/>
        </w:rPr>
        <w:t xml:space="preserve">NTN capable </w:t>
      </w:r>
      <w:r w:rsidRPr="0053242F">
        <w:rPr>
          <w:rFonts w:asciiTheme="minorHAnsi" w:eastAsia="SimSun" w:hAnsiTheme="minorHAnsi" w:cstheme="minorHAnsi"/>
          <w:spacing w:val="-4"/>
          <w:sz w:val="22"/>
          <w:szCs w:val="22"/>
          <w:lang w:eastAsia="de-DE"/>
        </w:rPr>
        <w:t xml:space="preserve">UE shall support </w:t>
      </w:r>
      <w:r>
        <w:rPr>
          <w:rFonts w:asciiTheme="minorHAnsi" w:eastAsia="SimSun" w:hAnsiTheme="minorHAnsi" w:cstheme="minorHAnsi"/>
          <w:spacing w:val="-4"/>
          <w:sz w:val="22"/>
          <w:szCs w:val="22"/>
          <w:lang w:eastAsia="de-DE"/>
        </w:rPr>
        <w:t xml:space="preserve">service continuity </w:t>
      </w:r>
      <w:r w:rsidRPr="0053242F">
        <w:rPr>
          <w:rFonts w:asciiTheme="minorHAnsi" w:eastAsia="SimSun" w:hAnsiTheme="minorHAnsi" w:cstheme="minorHAnsi"/>
          <w:spacing w:val="-4"/>
          <w:sz w:val="22"/>
          <w:szCs w:val="22"/>
          <w:lang w:eastAsia="de-DE"/>
        </w:rPr>
        <w:t>between NTN and TN</w:t>
      </w:r>
      <w:r>
        <w:rPr>
          <w:rFonts w:asciiTheme="minorHAnsi" w:eastAsia="SimSun" w:hAnsiTheme="minorHAnsi" w:cstheme="minorHAnsi"/>
          <w:spacing w:val="-4"/>
          <w:sz w:val="22"/>
          <w:szCs w:val="22"/>
          <w:lang w:eastAsia="de-DE"/>
        </w:rPr>
        <w:t xml:space="preserve"> in connected mode</w:t>
      </w:r>
      <w:r w:rsidRPr="0053242F">
        <w:rPr>
          <w:rFonts w:asciiTheme="minorHAnsi" w:eastAsia="SimSun" w:hAnsiTheme="minorHAnsi" w:cstheme="minorHAnsi"/>
          <w:spacing w:val="-4"/>
          <w:sz w:val="22"/>
          <w:szCs w:val="22"/>
          <w:lang w:eastAsia="de-DE"/>
        </w:rPr>
        <w:t>.</w:t>
      </w:r>
    </w:p>
    <w:p w14:paraId="3C3CE3B1" w14:textId="6EEB1BE4" w:rsidR="001C5704" w:rsidRPr="0087393E" w:rsidRDefault="001C5704" w:rsidP="006C71C6">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lastRenderedPageBreak/>
        <w:t xml:space="preserve">Proposal </w:t>
      </w:r>
      <w:r>
        <w:rPr>
          <w:rFonts w:asciiTheme="minorHAnsi" w:eastAsia="SimSun" w:hAnsiTheme="minorHAnsi" w:cstheme="minorHAnsi"/>
          <w:b/>
          <w:spacing w:val="-4"/>
          <w:sz w:val="22"/>
          <w:szCs w:val="22"/>
          <w:lang w:eastAsia="de-DE"/>
        </w:rPr>
        <w:t>4</w:t>
      </w:r>
      <w:r w:rsidRPr="0053242F">
        <w:rPr>
          <w:rFonts w:asciiTheme="minorHAnsi" w:eastAsia="SimSun" w:hAnsiTheme="minorHAnsi" w:cstheme="minorHAnsi"/>
          <w:spacing w:val="-4"/>
          <w:sz w:val="22"/>
          <w:szCs w:val="22"/>
          <w:lang w:eastAsia="de-DE"/>
        </w:rPr>
        <w:t xml:space="preserve">: Handovers from TN to NTN should use legacy events, </w:t>
      </w:r>
      <w:r>
        <w:rPr>
          <w:rFonts w:asciiTheme="minorHAnsi" w:eastAsia="SimSun" w:hAnsiTheme="minorHAnsi" w:cstheme="minorHAnsi"/>
          <w:spacing w:val="-4"/>
          <w:sz w:val="22"/>
          <w:szCs w:val="22"/>
          <w:lang w:eastAsia="de-DE"/>
        </w:rPr>
        <w:t>e.g.</w:t>
      </w:r>
      <w:r w:rsidRPr="0053242F">
        <w:rPr>
          <w:rFonts w:asciiTheme="minorHAnsi" w:eastAsia="SimSun" w:hAnsiTheme="minorHAnsi" w:cstheme="minorHAnsi"/>
          <w:spacing w:val="-4"/>
          <w:sz w:val="22"/>
          <w:szCs w:val="22"/>
          <w:lang w:eastAsia="de-DE"/>
        </w:rPr>
        <w:t>, A2</w:t>
      </w:r>
      <w:r>
        <w:rPr>
          <w:rFonts w:asciiTheme="minorHAnsi" w:eastAsia="SimSun" w:hAnsiTheme="minorHAnsi" w:cstheme="minorHAnsi"/>
          <w:spacing w:val="-4"/>
          <w:sz w:val="22"/>
          <w:szCs w:val="22"/>
          <w:lang w:eastAsia="de-DE"/>
        </w:rPr>
        <w:t xml:space="preserve"> event</w:t>
      </w:r>
      <w:r w:rsidRPr="0053242F">
        <w:rPr>
          <w:rFonts w:asciiTheme="minorHAnsi" w:eastAsia="SimSun" w:hAnsiTheme="minorHAnsi" w:cstheme="minorHAnsi"/>
          <w:spacing w:val="-4"/>
          <w:sz w:val="22"/>
          <w:szCs w:val="22"/>
          <w:lang w:eastAsia="de-DE"/>
        </w:rPr>
        <w:t xml:space="preserve">. On the other hand, handovers from NTN to TN may require an additional trigger, </w:t>
      </w:r>
      <w:r>
        <w:rPr>
          <w:rFonts w:asciiTheme="minorHAnsi" w:eastAsia="SimSun" w:hAnsiTheme="minorHAnsi" w:cstheme="minorHAnsi"/>
          <w:spacing w:val="-4"/>
          <w:sz w:val="22"/>
          <w:szCs w:val="22"/>
          <w:lang w:eastAsia="de-DE"/>
        </w:rPr>
        <w:t>i.e</w:t>
      </w:r>
      <w:r w:rsidRPr="0053242F">
        <w:rPr>
          <w:rFonts w:asciiTheme="minorHAnsi" w:eastAsia="SimSun" w:hAnsiTheme="minorHAnsi" w:cstheme="minorHAnsi"/>
          <w:spacing w:val="-4"/>
          <w:sz w:val="22"/>
          <w:szCs w:val="22"/>
          <w:lang w:eastAsia="de-DE"/>
        </w:rPr>
        <w:t>., UE location</w:t>
      </w:r>
      <w:r>
        <w:rPr>
          <w:rFonts w:asciiTheme="minorHAnsi" w:eastAsia="SimSun" w:hAnsiTheme="minorHAnsi" w:cstheme="minorHAnsi"/>
          <w:spacing w:val="-4"/>
          <w:sz w:val="22"/>
          <w:szCs w:val="22"/>
          <w:lang w:eastAsia="de-DE"/>
        </w:rPr>
        <w:t xml:space="preserve"> information</w:t>
      </w:r>
      <w:r w:rsidRPr="0053242F">
        <w:rPr>
          <w:rFonts w:asciiTheme="minorHAnsi" w:eastAsia="SimSun" w:hAnsiTheme="minorHAnsi" w:cstheme="minorHAnsi"/>
          <w:spacing w:val="-4"/>
          <w:sz w:val="22"/>
          <w:szCs w:val="22"/>
          <w:lang w:eastAsia="de-DE"/>
        </w:rPr>
        <w:t>, apart from legacy events.</w:t>
      </w:r>
    </w:p>
    <w:p w14:paraId="5D1B92E1" w14:textId="77777777" w:rsidR="001C5704" w:rsidRPr="0087393E" w:rsidRDefault="001C5704" w:rsidP="001C5704">
      <w:pPr>
        <w:spacing w:before="100" w:beforeAutospacing="1" w:after="60"/>
        <w:rPr>
          <w:rFonts w:asciiTheme="minorHAnsi" w:eastAsia="SimSun" w:hAnsiTheme="minorHAnsi" w:cstheme="minorHAnsi"/>
          <w:spacing w:val="-4"/>
          <w:sz w:val="22"/>
          <w:szCs w:val="22"/>
          <w:lang w:eastAsia="de-DE"/>
        </w:rPr>
      </w:pPr>
      <w:r w:rsidRPr="0087393E">
        <w:rPr>
          <w:rFonts w:asciiTheme="minorHAnsi" w:eastAsia="SimSun" w:hAnsiTheme="minorHAnsi" w:cstheme="minorHAnsi"/>
          <w:b/>
          <w:bCs/>
          <w:spacing w:val="-4"/>
          <w:sz w:val="22"/>
          <w:szCs w:val="22"/>
          <w:lang w:eastAsia="de-DE"/>
        </w:rPr>
        <w:t xml:space="preserve">Proposal </w:t>
      </w:r>
      <w:r>
        <w:rPr>
          <w:rFonts w:asciiTheme="minorHAnsi" w:eastAsia="SimSun" w:hAnsiTheme="minorHAnsi" w:cstheme="minorHAnsi"/>
          <w:b/>
          <w:bCs/>
          <w:spacing w:val="-4"/>
          <w:sz w:val="22"/>
          <w:szCs w:val="22"/>
          <w:lang w:eastAsia="de-DE"/>
        </w:rPr>
        <w:t>5</w:t>
      </w:r>
      <w:r w:rsidRPr="0087393E">
        <w:rPr>
          <w:rFonts w:asciiTheme="minorHAnsi" w:eastAsia="SimSun" w:hAnsiTheme="minorHAnsi" w:cstheme="minorHAnsi"/>
          <w:b/>
          <w:bCs/>
          <w:spacing w:val="-4"/>
          <w:sz w:val="22"/>
          <w:szCs w:val="22"/>
          <w:lang w:eastAsia="de-DE"/>
        </w:rPr>
        <w:t>:</w:t>
      </w:r>
      <w:r w:rsidRPr="0087393E">
        <w:rPr>
          <w:rFonts w:asciiTheme="minorHAnsi" w:eastAsia="SimSun" w:hAnsiTheme="minorHAnsi" w:cstheme="minorHAnsi"/>
          <w:spacing w:val="-4"/>
          <w:sz w:val="22"/>
          <w:szCs w:val="22"/>
          <w:lang w:eastAsia="de-DE"/>
        </w:rPr>
        <w:t xml:space="preserve"> </w:t>
      </w:r>
      <w:proofErr w:type="gramStart"/>
      <w:r w:rsidRPr="0087393E">
        <w:rPr>
          <w:rFonts w:asciiTheme="minorHAnsi" w:eastAsia="SimSun" w:hAnsiTheme="minorHAnsi" w:cstheme="minorHAnsi"/>
          <w:spacing w:val="-4"/>
          <w:sz w:val="22"/>
          <w:szCs w:val="22"/>
          <w:lang w:eastAsia="de-DE"/>
        </w:rPr>
        <w:t>In order to</w:t>
      </w:r>
      <w:proofErr w:type="gramEnd"/>
      <w:r w:rsidRPr="0087393E">
        <w:rPr>
          <w:rFonts w:asciiTheme="minorHAnsi" w:eastAsia="SimSun" w:hAnsiTheme="minorHAnsi" w:cstheme="minorHAnsi"/>
          <w:spacing w:val="-4"/>
          <w:sz w:val="22"/>
          <w:szCs w:val="22"/>
          <w:lang w:eastAsia="de-DE"/>
        </w:rPr>
        <w:t xml:space="preserve"> save </w:t>
      </w:r>
      <w:r>
        <w:rPr>
          <w:rFonts w:asciiTheme="minorHAnsi" w:eastAsia="SimSun" w:hAnsiTheme="minorHAnsi" w:cstheme="minorHAnsi"/>
          <w:spacing w:val="-4"/>
          <w:sz w:val="22"/>
          <w:szCs w:val="22"/>
          <w:lang w:eastAsia="de-DE"/>
        </w:rPr>
        <w:t xml:space="preserve">UE </w:t>
      </w:r>
      <w:r w:rsidRPr="0087393E">
        <w:rPr>
          <w:rFonts w:asciiTheme="minorHAnsi" w:eastAsia="SimSun" w:hAnsiTheme="minorHAnsi" w:cstheme="minorHAnsi"/>
          <w:spacing w:val="-4"/>
          <w:sz w:val="22"/>
          <w:szCs w:val="22"/>
          <w:lang w:eastAsia="de-DE"/>
        </w:rPr>
        <w:t xml:space="preserve">battery, </w:t>
      </w:r>
      <w:r>
        <w:rPr>
          <w:rFonts w:asciiTheme="minorHAnsi" w:eastAsia="SimSun" w:hAnsiTheme="minorHAnsi" w:cstheme="minorHAnsi"/>
          <w:spacing w:val="-4"/>
          <w:sz w:val="22"/>
          <w:szCs w:val="22"/>
          <w:lang w:eastAsia="de-DE"/>
        </w:rPr>
        <w:t xml:space="preserve">the network shall allow </w:t>
      </w:r>
      <w:r w:rsidRPr="0087393E">
        <w:rPr>
          <w:rFonts w:asciiTheme="minorHAnsi" w:eastAsia="SimSun" w:hAnsiTheme="minorHAnsi" w:cstheme="minorHAnsi"/>
          <w:spacing w:val="-4"/>
          <w:sz w:val="22"/>
          <w:szCs w:val="22"/>
          <w:lang w:eastAsia="de-DE"/>
        </w:rPr>
        <w:t xml:space="preserve">to activate/deactivate (trigger FFS) the survey of adjacent cells (measurements) for handover from NTN to TN (hand-in). </w:t>
      </w:r>
    </w:p>
    <w:p w14:paraId="05DE980F" w14:textId="3A2AE672" w:rsidR="001C5704" w:rsidRPr="007037BD" w:rsidRDefault="001C5704" w:rsidP="001C5704">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9E2347">
        <w:rPr>
          <w:rFonts w:asciiTheme="minorHAnsi" w:eastAsia="SimSun" w:hAnsiTheme="minorHAnsi" w:cstheme="minorHAnsi"/>
          <w:b/>
          <w:bCs/>
          <w:spacing w:val="-4"/>
          <w:sz w:val="22"/>
          <w:szCs w:val="22"/>
          <w:lang w:eastAsia="de-DE"/>
        </w:rPr>
        <w:t xml:space="preserve">Proposal </w:t>
      </w:r>
      <w:r>
        <w:rPr>
          <w:rFonts w:asciiTheme="minorHAnsi" w:eastAsia="SimSun" w:hAnsiTheme="minorHAnsi" w:cstheme="minorHAnsi"/>
          <w:b/>
          <w:bCs/>
          <w:spacing w:val="-4"/>
          <w:sz w:val="22"/>
          <w:szCs w:val="22"/>
          <w:lang w:eastAsia="de-DE"/>
        </w:rPr>
        <w:t>6</w:t>
      </w:r>
      <w:r w:rsidRPr="009E2347">
        <w:rPr>
          <w:rFonts w:asciiTheme="minorHAnsi" w:eastAsia="SimSun" w:hAnsiTheme="minorHAnsi" w:cstheme="minorHAnsi"/>
          <w:b/>
          <w:bCs/>
          <w:spacing w:val="-4"/>
          <w:sz w:val="22"/>
          <w:szCs w:val="22"/>
          <w:lang w:eastAsia="de-DE"/>
        </w:rPr>
        <w:t xml:space="preserve">: </w:t>
      </w:r>
      <w:r>
        <w:rPr>
          <w:rFonts w:asciiTheme="minorHAnsi" w:eastAsia="SimSun" w:hAnsiTheme="minorHAnsi" w:cstheme="minorHAnsi"/>
          <w:spacing w:val="-4"/>
          <w:sz w:val="22"/>
          <w:szCs w:val="22"/>
          <w:lang w:eastAsia="de-DE"/>
        </w:rPr>
        <w:t xml:space="preserve">RAN2 to discuss the need </w:t>
      </w:r>
      <w:r w:rsidRPr="009E2347">
        <w:rPr>
          <w:rFonts w:asciiTheme="minorHAnsi" w:eastAsia="SimSun" w:hAnsiTheme="minorHAnsi" w:cstheme="minorHAnsi"/>
          <w:spacing w:val="-4"/>
          <w:sz w:val="22"/>
          <w:szCs w:val="22"/>
          <w:lang w:eastAsia="de-DE"/>
        </w:rPr>
        <w:t>to specify a new parameter setting to initiate and to stop the UE measurements for handover from NTN to NT (hand-in).</w:t>
      </w:r>
      <w:r>
        <w:rPr>
          <w:rFonts w:asciiTheme="minorHAnsi" w:eastAsia="SimSun" w:hAnsiTheme="minorHAnsi" w:cstheme="minorHAnsi"/>
          <w:spacing w:val="-4"/>
          <w:sz w:val="22"/>
          <w:szCs w:val="22"/>
          <w:lang w:eastAsia="de-DE"/>
        </w:rPr>
        <w:t xml:space="preserve"> </w:t>
      </w:r>
      <w:r w:rsidRPr="0053242F">
        <w:rPr>
          <w:rFonts w:asciiTheme="minorHAnsi" w:eastAsia="SimSun" w:hAnsiTheme="minorHAnsi" w:cstheme="minorHAnsi"/>
          <w:spacing w:val="-4"/>
          <w:sz w:val="22"/>
          <w:szCs w:val="22"/>
          <w:lang w:eastAsia="de-DE"/>
        </w:rPr>
        <w:t xml:space="preserve">The network should provide enough flexibility to be </w:t>
      </w:r>
      <w:r>
        <w:rPr>
          <w:rFonts w:asciiTheme="minorHAnsi" w:eastAsia="SimSun" w:hAnsiTheme="minorHAnsi" w:cstheme="minorHAnsi"/>
          <w:spacing w:val="-4"/>
          <w:sz w:val="22"/>
          <w:szCs w:val="22"/>
          <w:lang w:eastAsia="de-DE"/>
        </w:rPr>
        <w:t>able</w:t>
      </w:r>
      <w:r w:rsidRPr="0053242F">
        <w:rPr>
          <w:rFonts w:asciiTheme="minorHAnsi" w:eastAsia="SimSun" w:hAnsiTheme="minorHAnsi" w:cstheme="minorHAnsi"/>
          <w:spacing w:val="-4"/>
          <w:sz w:val="22"/>
          <w:szCs w:val="22"/>
          <w:lang w:eastAsia="de-DE"/>
        </w:rPr>
        <w:t xml:space="preserve"> to prioritize between intra-system or inter-system handover limiting to terrestrial and satellite the possible systems. How to prioritize among systems is up to the network with the</w:t>
      </w:r>
      <w:r>
        <w:rPr>
          <w:rFonts w:asciiTheme="minorHAnsi" w:eastAsia="SimSun" w:hAnsiTheme="minorHAnsi" w:cstheme="minorHAnsi"/>
          <w:spacing w:val="-4"/>
          <w:sz w:val="22"/>
          <w:szCs w:val="22"/>
          <w:lang w:eastAsia="de-DE"/>
        </w:rPr>
        <w:t xml:space="preserve"> NTN</w:t>
      </w:r>
      <w:r w:rsidRPr="0053242F">
        <w:rPr>
          <w:rFonts w:asciiTheme="minorHAnsi" w:eastAsia="SimSun" w:hAnsiTheme="minorHAnsi" w:cstheme="minorHAnsi"/>
          <w:spacing w:val="-4"/>
          <w:sz w:val="22"/>
          <w:szCs w:val="22"/>
          <w:lang w:eastAsia="de-DE"/>
        </w:rPr>
        <w:t xml:space="preserve"> UE support.</w:t>
      </w:r>
    </w:p>
    <w:p w14:paraId="6D0B2BF5" w14:textId="192A0660" w:rsidR="001C5704" w:rsidRDefault="001C5704">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 xml:space="preserve">Proposal </w:t>
      </w:r>
      <w:r>
        <w:rPr>
          <w:rFonts w:asciiTheme="minorHAnsi" w:eastAsia="SimSun" w:hAnsiTheme="minorHAnsi" w:cstheme="minorHAnsi"/>
          <w:b/>
          <w:spacing w:val="-4"/>
          <w:sz w:val="22"/>
          <w:szCs w:val="22"/>
          <w:lang w:eastAsia="de-DE"/>
        </w:rPr>
        <w:t>7</w:t>
      </w:r>
      <w:r w:rsidRPr="0053242F">
        <w:rPr>
          <w:rFonts w:asciiTheme="minorHAnsi" w:eastAsia="SimSun" w:hAnsiTheme="minorHAnsi" w:cstheme="minorHAnsi"/>
          <w:spacing w:val="-4"/>
          <w:sz w:val="22"/>
          <w:szCs w:val="22"/>
          <w:lang w:eastAsia="de-DE"/>
        </w:rPr>
        <w:t xml:space="preserve">: The network should </w:t>
      </w:r>
      <w:r>
        <w:rPr>
          <w:rFonts w:asciiTheme="minorHAnsi" w:eastAsia="SimSun" w:hAnsiTheme="minorHAnsi" w:cstheme="minorHAnsi"/>
          <w:spacing w:val="-4"/>
          <w:sz w:val="22"/>
          <w:szCs w:val="22"/>
          <w:lang w:eastAsia="de-DE"/>
        </w:rPr>
        <w:t xml:space="preserve">allow </w:t>
      </w:r>
      <w:r w:rsidRPr="0053242F">
        <w:rPr>
          <w:rFonts w:asciiTheme="minorHAnsi" w:eastAsia="SimSun" w:hAnsiTheme="minorHAnsi" w:cstheme="minorHAnsi"/>
          <w:spacing w:val="-4"/>
          <w:sz w:val="22"/>
          <w:szCs w:val="22"/>
          <w:lang w:eastAsia="de-DE"/>
        </w:rPr>
        <w:t>prioritiz</w:t>
      </w:r>
      <w:r>
        <w:rPr>
          <w:rFonts w:asciiTheme="minorHAnsi" w:eastAsia="SimSun" w:hAnsiTheme="minorHAnsi" w:cstheme="minorHAnsi"/>
          <w:spacing w:val="-4"/>
          <w:sz w:val="22"/>
          <w:szCs w:val="22"/>
          <w:lang w:eastAsia="de-DE"/>
        </w:rPr>
        <w:t xml:space="preserve">ation of </w:t>
      </w:r>
      <w:r w:rsidRPr="0053242F">
        <w:rPr>
          <w:rFonts w:asciiTheme="minorHAnsi" w:eastAsia="SimSun" w:hAnsiTheme="minorHAnsi" w:cstheme="minorHAnsi"/>
          <w:spacing w:val="-4"/>
          <w:sz w:val="22"/>
          <w:szCs w:val="22"/>
          <w:lang w:eastAsia="de-DE"/>
        </w:rPr>
        <w:t xml:space="preserve">intra-system </w:t>
      </w:r>
      <w:r>
        <w:rPr>
          <w:rFonts w:asciiTheme="minorHAnsi" w:eastAsia="SimSun" w:hAnsiTheme="minorHAnsi" w:cstheme="minorHAnsi"/>
          <w:spacing w:val="-4"/>
          <w:sz w:val="22"/>
          <w:szCs w:val="22"/>
          <w:lang w:eastAsia="de-DE"/>
        </w:rPr>
        <w:t>over</w:t>
      </w:r>
      <w:r w:rsidRPr="0053242F">
        <w:rPr>
          <w:rFonts w:asciiTheme="minorHAnsi" w:eastAsia="SimSun" w:hAnsiTheme="minorHAnsi" w:cstheme="minorHAnsi"/>
          <w:spacing w:val="-4"/>
          <w:sz w:val="22"/>
          <w:szCs w:val="22"/>
          <w:lang w:eastAsia="de-DE"/>
        </w:rPr>
        <w:t xml:space="preserve"> inter-system handover</w:t>
      </w:r>
      <w:r>
        <w:rPr>
          <w:rFonts w:asciiTheme="minorHAnsi" w:eastAsia="SimSun" w:hAnsiTheme="minorHAnsi" w:cstheme="minorHAnsi"/>
          <w:spacing w:val="-4"/>
          <w:sz w:val="22"/>
          <w:szCs w:val="22"/>
          <w:lang w:eastAsia="de-DE"/>
        </w:rPr>
        <w:t xml:space="preserve"> or vice e versa if they belong to different PLMN</w:t>
      </w:r>
      <w:r w:rsidRPr="0053242F">
        <w:rPr>
          <w:rFonts w:asciiTheme="minorHAnsi" w:eastAsia="SimSun" w:hAnsiTheme="minorHAnsi" w:cstheme="minorHAnsi"/>
          <w:spacing w:val="-4"/>
          <w:sz w:val="22"/>
          <w:szCs w:val="22"/>
          <w:lang w:eastAsia="de-DE"/>
        </w:rPr>
        <w:t>.</w:t>
      </w:r>
    </w:p>
    <w:p w14:paraId="6F8D97BC" w14:textId="514AC4A6" w:rsidR="006C71C6" w:rsidRDefault="006C71C6" w:rsidP="006C71C6">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7037BD">
        <w:rPr>
          <w:rFonts w:asciiTheme="minorHAnsi" w:eastAsia="SimSun" w:hAnsiTheme="minorHAnsi" w:cstheme="minorHAnsi"/>
          <w:b/>
          <w:bCs/>
          <w:spacing w:val="-4"/>
          <w:sz w:val="22"/>
          <w:szCs w:val="22"/>
          <w:lang w:eastAsia="de-DE"/>
        </w:rPr>
        <w:t xml:space="preserve">Proposal </w:t>
      </w:r>
      <w:r>
        <w:rPr>
          <w:rFonts w:asciiTheme="minorHAnsi" w:eastAsia="SimSun" w:hAnsiTheme="minorHAnsi" w:cstheme="minorHAnsi"/>
          <w:b/>
          <w:bCs/>
          <w:spacing w:val="-4"/>
          <w:sz w:val="22"/>
          <w:szCs w:val="22"/>
          <w:lang w:eastAsia="de-DE"/>
        </w:rPr>
        <w:t>8</w:t>
      </w:r>
      <w:r>
        <w:rPr>
          <w:rFonts w:asciiTheme="minorHAnsi" w:eastAsia="SimSun" w:hAnsiTheme="minorHAnsi" w:cstheme="minorHAnsi"/>
          <w:spacing w:val="-4"/>
          <w:sz w:val="22"/>
          <w:szCs w:val="22"/>
          <w:lang w:eastAsia="de-DE"/>
        </w:rPr>
        <w:t xml:space="preserve">: The measurement reports of different values, </w:t>
      </w:r>
      <w:r w:rsidR="003F76DC">
        <w:rPr>
          <w:rFonts w:asciiTheme="minorHAnsi" w:eastAsia="SimSun" w:hAnsiTheme="minorHAnsi" w:cstheme="minorHAnsi"/>
          <w:spacing w:val="-4"/>
          <w:sz w:val="22"/>
          <w:szCs w:val="22"/>
          <w:lang w:eastAsia="de-DE"/>
        </w:rPr>
        <w:t>e.g.,</w:t>
      </w:r>
      <w:r>
        <w:rPr>
          <w:rFonts w:asciiTheme="minorHAnsi" w:eastAsia="SimSun" w:hAnsiTheme="minorHAnsi" w:cstheme="minorHAnsi"/>
          <w:spacing w:val="-4"/>
          <w:sz w:val="22"/>
          <w:szCs w:val="22"/>
          <w:lang w:eastAsia="de-DE"/>
        </w:rPr>
        <w:t xml:space="preserve"> RSRP and/or RSRQ should be used with new triggers, </w:t>
      </w:r>
      <w:r w:rsidR="00D058A8">
        <w:rPr>
          <w:rFonts w:asciiTheme="minorHAnsi" w:eastAsia="SimSun" w:hAnsiTheme="minorHAnsi" w:cstheme="minorHAnsi"/>
          <w:spacing w:val="-4"/>
          <w:sz w:val="22"/>
          <w:szCs w:val="22"/>
          <w:lang w:eastAsia="de-DE"/>
        </w:rPr>
        <w:t>e.g.,</w:t>
      </w:r>
      <w:r>
        <w:rPr>
          <w:rFonts w:asciiTheme="minorHAnsi" w:eastAsia="SimSun" w:hAnsiTheme="minorHAnsi" w:cstheme="minorHAnsi"/>
          <w:spacing w:val="-4"/>
          <w:sz w:val="22"/>
          <w:szCs w:val="22"/>
          <w:lang w:eastAsia="de-DE"/>
        </w:rPr>
        <w:t xml:space="preserve"> location and/or time, in CHO decisions. </w:t>
      </w:r>
    </w:p>
    <w:p w14:paraId="32B092E1" w14:textId="77777777" w:rsidR="001C5704" w:rsidRPr="0053242F" w:rsidRDefault="001C5704" w:rsidP="001C5704">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p>
    <w:p w14:paraId="0EA6CB1E" w14:textId="77777777" w:rsidR="009864F3" w:rsidRPr="00FD5209" w:rsidRDefault="009864F3" w:rsidP="00FD5209">
      <w:pPr>
        <w:overflowPunct/>
        <w:autoSpaceDE/>
        <w:autoSpaceDN/>
        <w:adjustRightInd/>
        <w:spacing w:after="0" w:line="250" w:lineRule="atLeast"/>
        <w:jc w:val="left"/>
        <w:textAlignment w:val="auto"/>
        <w:rPr>
          <w:rFonts w:ascii="Arial" w:eastAsia="SimSun" w:hAnsi="Arial"/>
          <w:spacing w:val="-4"/>
          <w:sz w:val="19"/>
          <w:szCs w:val="19"/>
          <w:lang w:eastAsia="de-DE"/>
        </w:rPr>
      </w:pPr>
    </w:p>
    <w:p w14:paraId="4E445F4D" w14:textId="24808BCC" w:rsidR="00DF68E7" w:rsidRPr="00D46A4D" w:rsidRDefault="00663380" w:rsidP="00AA61A9">
      <w:pPr>
        <w:pStyle w:val="Balk1"/>
      </w:pPr>
      <w:r>
        <w:t>4</w:t>
      </w:r>
      <w:r w:rsidR="00DF68E7" w:rsidRPr="00D46A4D">
        <w:t xml:space="preserve"> References</w:t>
      </w:r>
    </w:p>
    <w:p w14:paraId="28EB907E" w14:textId="0BF8DBCE" w:rsidR="007C69CF" w:rsidRDefault="00BA6E35" w:rsidP="00BA6E35">
      <w:pPr>
        <w:pStyle w:val="ListeParagraf"/>
        <w:numPr>
          <w:ilvl w:val="0"/>
          <w:numId w:val="1"/>
        </w:numPr>
        <w:overflowPunct/>
        <w:autoSpaceDE/>
        <w:autoSpaceDN/>
        <w:adjustRightInd/>
        <w:spacing w:after="60"/>
        <w:contextualSpacing w:val="0"/>
        <w:textAlignment w:val="auto"/>
        <w:rPr>
          <w:rFonts w:ascii="Arial" w:hAnsi="Arial" w:cs="Arial"/>
        </w:rPr>
      </w:pPr>
      <w:bookmarkStart w:id="5" w:name="_Ref45195199"/>
      <w:r w:rsidRPr="00237227">
        <w:rPr>
          <w:rFonts w:ascii="Arial" w:hAnsi="Arial" w:cs="Arial"/>
        </w:rPr>
        <w:t>TR 38.821 Solutions for NR to support non-terrestrial networks (NTN)</w:t>
      </w:r>
      <w:bookmarkEnd w:id="5"/>
    </w:p>
    <w:p w14:paraId="2F61947D" w14:textId="77777777" w:rsidR="00C367AF" w:rsidRDefault="00C367AF" w:rsidP="00C367AF">
      <w:pPr>
        <w:pStyle w:val="ListeParagraf"/>
        <w:numPr>
          <w:ilvl w:val="0"/>
          <w:numId w:val="1"/>
        </w:numPr>
        <w:overflowPunct/>
        <w:autoSpaceDE/>
        <w:autoSpaceDN/>
        <w:adjustRightInd/>
        <w:spacing w:after="60"/>
        <w:contextualSpacing w:val="0"/>
        <w:textAlignment w:val="auto"/>
        <w:rPr>
          <w:rFonts w:ascii="Arial" w:hAnsi="Arial" w:cs="Arial"/>
        </w:rPr>
      </w:pPr>
      <w:r w:rsidRPr="001E059D">
        <w:rPr>
          <w:rFonts w:ascii="Arial" w:hAnsi="Arial" w:cs="Arial"/>
        </w:rPr>
        <w:t>TS 38.913 Study on Scenarios and Requirements for</w:t>
      </w:r>
      <w:r>
        <w:rPr>
          <w:rFonts w:ascii="Arial" w:hAnsi="Arial" w:cs="Arial"/>
        </w:rPr>
        <w:t xml:space="preserve"> </w:t>
      </w:r>
      <w:r w:rsidRPr="001E059D">
        <w:rPr>
          <w:rFonts w:ascii="Arial" w:hAnsi="Arial" w:cs="Arial"/>
        </w:rPr>
        <w:t>Next Generation Access Technologies</w:t>
      </w:r>
    </w:p>
    <w:p w14:paraId="4D8A482A" w14:textId="77777777" w:rsidR="00C367AF" w:rsidRDefault="00C367AF" w:rsidP="00C367AF">
      <w:pPr>
        <w:pStyle w:val="ListeParagraf"/>
        <w:numPr>
          <w:ilvl w:val="0"/>
          <w:numId w:val="1"/>
        </w:numPr>
        <w:overflowPunct/>
        <w:autoSpaceDE/>
        <w:autoSpaceDN/>
        <w:adjustRightInd/>
        <w:spacing w:after="60"/>
        <w:contextualSpacing w:val="0"/>
        <w:textAlignment w:val="auto"/>
        <w:rPr>
          <w:rFonts w:ascii="Arial" w:hAnsi="Arial" w:cs="Arial"/>
        </w:rPr>
      </w:pPr>
      <w:r w:rsidRPr="004A1013">
        <w:rPr>
          <w:rFonts w:ascii="Arial" w:hAnsi="Arial" w:cs="Arial"/>
        </w:rPr>
        <w:t>TS 22.261</w:t>
      </w:r>
      <w:r>
        <w:rPr>
          <w:rFonts w:ascii="Arial" w:hAnsi="Arial" w:cs="Arial"/>
        </w:rPr>
        <w:t xml:space="preserve"> </w:t>
      </w:r>
      <w:r w:rsidRPr="004A1013">
        <w:rPr>
          <w:rFonts w:ascii="Arial" w:hAnsi="Arial" w:cs="Arial"/>
        </w:rPr>
        <w:t>Service requirements for the 5G syste</w:t>
      </w:r>
      <w:r>
        <w:rPr>
          <w:rFonts w:ascii="Arial" w:hAnsi="Arial" w:cs="Arial"/>
        </w:rPr>
        <w:t>m</w:t>
      </w:r>
    </w:p>
    <w:p w14:paraId="4CFF5B68" w14:textId="150FF75D" w:rsidR="00C367AF" w:rsidRPr="00E964D0" w:rsidRDefault="00DB2FA7" w:rsidP="00C367AF">
      <w:pPr>
        <w:pStyle w:val="ListeParagraf"/>
        <w:numPr>
          <w:ilvl w:val="0"/>
          <w:numId w:val="1"/>
        </w:numPr>
        <w:overflowPunct/>
        <w:autoSpaceDE/>
        <w:autoSpaceDN/>
        <w:adjustRightInd/>
        <w:spacing w:after="60"/>
        <w:contextualSpacing w:val="0"/>
        <w:textAlignment w:val="auto"/>
        <w:rPr>
          <w:rStyle w:val="Kpr"/>
          <w:rFonts w:ascii="Arial" w:hAnsi="Arial" w:cs="Arial"/>
          <w:color w:val="auto"/>
          <w:u w:val="none"/>
        </w:rPr>
      </w:pPr>
      <w:hyperlink r:id="rId12" w:history="1">
        <w:r w:rsidR="00C367AF" w:rsidRPr="00155FCF">
          <w:rPr>
            <w:rStyle w:val="Kpr"/>
            <w:rFonts w:ascii="Arial" w:hAnsi="Arial" w:cs="Arial"/>
          </w:rPr>
          <w:t>https://www.itu.int/en/mediacentre/backgrounders/Pages/Earth-stations-in-motion-satellite-issues.aspx</w:t>
        </w:r>
      </w:hyperlink>
    </w:p>
    <w:p w14:paraId="20916EBF" w14:textId="193FCEC6" w:rsidR="00E370ED" w:rsidRDefault="00E370ED" w:rsidP="00E370ED">
      <w:pPr>
        <w:overflowPunct/>
        <w:autoSpaceDE/>
        <w:autoSpaceDN/>
        <w:adjustRightInd/>
        <w:spacing w:after="60"/>
        <w:textAlignment w:val="auto"/>
        <w:rPr>
          <w:rFonts w:ascii="Arial" w:hAnsi="Arial" w:cs="Arial"/>
        </w:rPr>
      </w:pPr>
    </w:p>
    <w:p w14:paraId="3FEC30FC" w14:textId="63201015" w:rsidR="00E370ED" w:rsidRDefault="00E370ED" w:rsidP="00E370ED">
      <w:pPr>
        <w:overflowPunct/>
        <w:autoSpaceDE/>
        <w:autoSpaceDN/>
        <w:adjustRightInd/>
        <w:spacing w:after="60"/>
        <w:textAlignment w:val="auto"/>
        <w:rPr>
          <w:rFonts w:ascii="Arial" w:hAnsi="Arial" w:cs="Arial"/>
        </w:rPr>
      </w:pPr>
    </w:p>
    <w:p w14:paraId="6015DBFB" w14:textId="41A50AAB" w:rsidR="00E370ED" w:rsidRDefault="00E370ED" w:rsidP="00E370ED">
      <w:pPr>
        <w:overflowPunct/>
        <w:autoSpaceDE/>
        <w:autoSpaceDN/>
        <w:adjustRightInd/>
        <w:spacing w:after="60"/>
        <w:textAlignment w:val="auto"/>
        <w:rPr>
          <w:rFonts w:ascii="Arial" w:hAnsi="Arial" w:cs="Arial"/>
        </w:rPr>
      </w:pPr>
    </w:p>
    <w:p w14:paraId="73971DD5" w14:textId="07605ACF" w:rsidR="00E370ED" w:rsidRDefault="00E370ED" w:rsidP="00E370ED">
      <w:pPr>
        <w:overflowPunct/>
        <w:autoSpaceDE/>
        <w:autoSpaceDN/>
        <w:adjustRightInd/>
        <w:spacing w:after="60"/>
        <w:textAlignment w:val="auto"/>
        <w:rPr>
          <w:rFonts w:ascii="Arial" w:hAnsi="Arial" w:cs="Arial"/>
        </w:rPr>
      </w:pPr>
    </w:p>
    <w:p w14:paraId="1688765E" w14:textId="0C31AC59" w:rsidR="00E370ED" w:rsidRDefault="00E370ED" w:rsidP="00E370ED">
      <w:pPr>
        <w:overflowPunct/>
        <w:autoSpaceDE/>
        <w:autoSpaceDN/>
        <w:adjustRightInd/>
        <w:spacing w:after="60"/>
        <w:textAlignment w:val="auto"/>
        <w:rPr>
          <w:rFonts w:ascii="Arial" w:hAnsi="Arial" w:cs="Arial"/>
        </w:rPr>
      </w:pPr>
    </w:p>
    <w:p w14:paraId="68AD8EA6" w14:textId="6546589C" w:rsidR="00E370ED" w:rsidRDefault="00E370ED" w:rsidP="00E370ED">
      <w:pPr>
        <w:overflowPunct/>
        <w:autoSpaceDE/>
        <w:autoSpaceDN/>
        <w:adjustRightInd/>
        <w:spacing w:after="60"/>
        <w:textAlignment w:val="auto"/>
        <w:rPr>
          <w:rFonts w:ascii="Arial" w:hAnsi="Arial" w:cs="Arial"/>
        </w:rPr>
      </w:pPr>
    </w:p>
    <w:p w14:paraId="56C23E80" w14:textId="74E48891" w:rsidR="00E370ED" w:rsidRPr="00E964D0" w:rsidRDefault="00E370ED" w:rsidP="00E964D0">
      <w:pPr>
        <w:overflowPunct/>
        <w:autoSpaceDE/>
        <w:autoSpaceDN/>
        <w:adjustRightInd/>
        <w:spacing w:after="60"/>
        <w:jc w:val="center"/>
        <w:textAlignment w:val="auto"/>
        <w:rPr>
          <w:rFonts w:ascii="Arial" w:hAnsi="Arial" w:cs="Arial"/>
          <w:b/>
          <w:bCs/>
          <w:sz w:val="32"/>
          <w:szCs w:val="32"/>
        </w:rPr>
      </w:pPr>
    </w:p>
    <w:p w14:paraId="7E581B3B" w14:textId="0E3F298A" w:rsidR="00E370ED" w:rsidRPr="00E964D0" w:rsidRDefault="000F31F6" w:rsidP="00E964D0">
      <w:pPr>
        <w:pStyle w:val="ListeParagraf"/>
        <w:overflowPunct/>
        <w:autoSpaceDE/>
        <w:autoSpaceDN/>
        <w:adjustRightInd/>
        <w:spacing w:after="60"/>
        <w:ind w:left="360"/>
        <w:jc w:val="center"/>
        <w:textAlignment w:val="auto"/>
        <w:rPr>
          <w:rFonts w:ascii="Arial" w:hAnsi="Arial" w:cs="Arial"/>
          <w:b/>
          <w:bCs/>
          <w:i/>
          <w:iCs/>
          <w:sz w:val="32"/>
          <w:szCs w:val="32"/>
        </w:rPr>
      </w:pPr>
      <w:r w:rsidRPr="00E964D0">
        <w:rPr>
          <w:rFonts w:ascii="Arial" w:hAnsi="Arial" w:cs="Arial"/>
          <w:b/>
          <w:bCs/>
          <w:i/>
          <w:iCs/>
          <w:sz w:val="32"/>
          <w:szCs w:val="32"/>
        </w:rPr>
        <w:t xml:space="preserve">- </w:t>
      </w:r>
      <w:r w:rsidR="00E370ED" w:rsidRPr="00E964D0">
        <w:rPr>
          <w:rFonts w:ascii="Arial" w:hAnsi="Arial" w:cs="Arial"/>
          <w:b/>
          <w:bCs/>
          <w:i/>
          <w:iCs/>
          <w:sz w:val="32"/>
          <w:szCs w:val="32"/>
        </w:rPr>
        <w:t>End</w:t>
      </w:r>
      <w:r w:rsidRPr="00E964D0">
        <w:rPr>
          <w:rFonts w:ascii="Arial" w:hAnsi="Arial" w:cs="Arial"/>
          <w:b/>
          <w:bCs/>
          <w:i/>
          <w:iCs/>
          <w:sz w:val="32"/>
          <w:szCs w:val="32"/>
        </w:rPr>
        <w:t xml:space="preserve"> -</w:t>
      </w:r>
    </w:p>
    <w:p w14:paraId="44D0D8FB" w14:textId="2FAA02F3" w:rsidR="001A1AD6" w:rsidRPr="007415A2" w:rsidRDefault="001A1AD6" w:rsidP="007415A2">
      <w:pPr>
        <w:overflowPunct/>
        <w:autoSpaceDE/>
        <w:autoSpaceDN/>
        <w:adjustRightInd/>
        <w:spacing w:after="60"/>
        <w:textAlignment w:val="auto"/>
        <w:rPr>
          <w:rFonts w:ascii="Arial" w:hAnsi="Arial" w:cs="Arial"/>
        </w:rPr>
      </w:pPr>
    </w:p>
    <w:sectPr w:rsidR="001A1AD6" w:rsidRPr="007415A2" w:rsidSect="00174B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8365A" w14:textId="77777777" w:rsidR="00DB2FA7" w:rsidRDefault="00DB2FA7" w:rsidP="00BD754F">
      <w:pPr>
        <w:spacing w:after="0"/>
      </w:pPr>
      <w:r>
        <w:separator/>
      </w:r>
    </w:p>
  </w:endnote>
  <w:endnote w:type="continuationSeparator" w:id="0">
    <w:p w14:paraId="7D7F1645" w14:textId="77777777" w:rsidR="00DB2FA7" w:rsidRDefault="00DB2FA7"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CA25A" w14:textId="77777777" w:rsidR="00DB2FA7" w:rsidRDefault="00DB2FA7" w:rsidP="00BD754F">
      <w:pPr>
        <w:spacing w:after="0"/>
      </w:pPr>
      <w:r>
        <w:separator/>
      </w:r>
    </w:p>
  </w:footnote>
  <w:footnote w:type="continuationSeparator" w:id="0">
    <w:p w14:paraId="45882093" w14:textId="77777777" w:rsidR="00DB2FA7" w:rsidRDefault="00DB2FA7"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5A7C75"/>
    <w:multiLevelType w:val="hybridMultilevel"/>
    <w:tmpl w:val="B7084574"/>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F2B6F"/>
    <w:multiLevelType w:val="hybridMultilevel"/>
    <w:tmpl w:val="E8F48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711B64"/>
    <w:multiLevelType w:val="hybridMultilevel"/>
    <w:tmpl w:val="C798B3F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AF62F7"/>
    <w:multiLevelType w:val="hybridMultilevel"/>
    <w:tmpl w:val="ECDA0CC2"/>
    <w:lvl w:ilvl="0" w:tplc="3E0CE784">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FE03CB"/>
    <w:multiLevelType w:val="hybridMultilevel"/>
    <w:tmpl w:val="44DC0C52"/>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396FEE"/>
    <w:multiLevelType w:val="hybridMultilevel"/>
    <w:tmpl w:val="A8E4AEFA"/>
    <w:lvl w:ilvl="0" w:tplc="653E66B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10E064C"/>
    <w:multiLevelType w:val="hybridMultilevel"/>
    <w:tmpl w:val="734A3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27335"/>
    <w:multiLevelType w:val="hybridMultilevel"/>
    <w:tmpl w:val="099CF4C8"/>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985E01"/>
    <w:multiLevelType w:val="hybridMultilevel"/>
    <w:tmpl w:val="E91671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63C37B4"/>
    <w:multiLevelType w:val="hybridMultilevel"/>
    <w:tmpl w:val="8AC8B778"/>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9421D6"/>
    <w:multiLevelType w:val="multilevel"/>
    <w:tmpl w:val="ACA83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BB5E9E"/>
    <w:multiLevelType w:val="hybridMultilevel"/>
    <w:tmpl w:val="1AEADB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1B4EBB"/>
    <w:multiLevelType w:val="hybridMultilevel"/>
    <w:tmpl w:val="342AB184"/>
    <w:lvl w:ilvl="0" w:tplc="AB72B65C">
      <w:numFmt w:val="bullet"/>
      <w:lvlText w:val="•"/>
      <w:lvlJc w:val="left"/>
      <w:pPr>
        <w:ind w:left="1800" w:hanging="720"/>
      </w:pPr>
      <w:rPr>
        <w:rFonts w:ascii="Arial" w:eastAsia="SimSun" w:hAnsi="Arial" w:cs="Arial"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DAB5191"/>
    <w:multiLevelType w:val="hybridMultilevel"/>
    <w:tmpl w:val="F5A422FE"/>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F4609F"/>
    <w:multiLevelType w:val="hybridMultilevel"/>
    <w:tmpl w:val="94DC59D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F0B0FDE"/>
    <w:multiLevelType w:val="hybridMultilevel"/>
    <w:tmpl w:val="CD1C48A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21351672"/>
    <w:multiLevelType w:val="hybridMultilevel"/>
    <w:tmpl w:val="6E6C7F7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6575D19"/>
    <w:multiLevelType w:val="hybridMultilevel"/>
    <w:tmpl w:val="C61A67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371B4333"/>
    <w:multiLevelType w:val="hybridMultilevel"/>
    <w:tmpl w:val="3A4E2C92"/>
    <w:lvl w:ilvl="0" w:tplc="4FACCCCC">
      <w:start w:val="1"/>
      <w:numFmt w:val="decimal"/>
      <w:lvlText w:val="%1)"/>
      <w:lvlJc w:val="left"/>
      <w:pPr>
        <w:ind w:left="720" w:hanging="360"/>
      </w:pPr>
      <w:rPr>
        <w:rFonts w:ascii="Calibri" w:eastAsia="Calibri" w:hAnsi="Calibri" w:cs="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3F1A63"/>
    <w:multiLevelType w:val="hybridMultilevel"/>
    <w:tmpl w:val="16C4E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AC316E"/>
    <w:multiLevelType w:val="hybridMultilevel"/>
    <w:tmpl w:val="043CBB38"/>
    <w:lvl w:ilvl="0" w:tplc="3FC4C390">
      <w:start w:val="2"/>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C80313B"/>
    <w:multiLevelType w:val="hybridMultilevel"/>
    <w:tmpl w:val="B3F8DBA0"/>
    <w:lvl w:ilvl="0" w:tplc="3E0CE784">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1644EC"/>
    <w:multiLevelType w:val="hybridMultilevel"/>
    <w:tmpl w:val="872AD52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16B7047"/>
    <w:multiLevelType w:val="hybridMultilevel"/>
    <w:tmpl w:val="62827BF2"/>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7026B8"/>
    <w:multiLevelType w:val="hybridMultilevel"/>
    <w:tmpl w:val="F1107B3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2834D9D"/>
    <w:multiLevelType w:val="hybridMultilevel"/>
    <w:tmpl w:val="7B60A626"/>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466CF6"/>
    <w:multiLevelType w:val="hybridMultilevel"/>
    <w:tmpl w:val="E91671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8994B23"/>
    <w:multiLevelType w:val="hybridMultilevel"/>
    <w:tmpl w:val="60503452"/>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DB2EA0"/>
    <w:multiLevelType w:val="hybridMultilevel"/>
    <w:tmpl w:val="872AD5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E537E1"/>
    <w:multiLevelType w:val="hybridMultilevel"/>
    <w:tmpl w:val="CC347DEE"/>
    <w:lvl w:ilvl="0" w:tplc="653E66B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A393626"/>
    <w:multiLevelType w:val="hybridMultilevel"/>
    <w:tmpl w:val="412A337A"/>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F05A0B"/>
    <w:multiLevelType w:val="hybridMultilevel"/>
    <w:tmpl w:val="378A32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9C485C"/>
    <w:multiLevelType w:val="hybridMultilevel"/>
    <w:tmpl w:val="88C6A050"/>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CF2814"/>
    <w:multiLevelType w:val="hybridMultilevel"/>
    <w:tmpl w:val="674C32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0FC6B32"/>
    <w:multiLevelType w:val="hybridMultilevel"/>
    <w:tmpl w:val="68A02F7E"/>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C51420"/>
    <w:multiLevelType w:val="hybridMultilevel"/>
    <w:tmpl w:val="651EB9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3F5731"/>
    <w:multiLevelType w:val="hybridMultilevel"/>
    <w:tmpl w:val="62025304"/>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6F1052"/>
    <w:multiLevelType w:val="hybridMultilevel"/>
    <w:tmpl w:val="B7AE3182"/>
    <w:lvl w:ilvl="0" w:tplc="653E66B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A4780B"/>
    <w:multiLevelType w:val="hybridMultilevel"/>
    <w:tmpl w:val="5538D376"/>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DD226A"/>
    <w:multiLevelType w:val="hybridMultilevel"/>
    <w:tmpl w:val="F49A66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661872"/>
    <w:multiLevelType w:val="hybridMultilevel"/>
    <w:tmpl w:val="2A64831C"/>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B84E13"/>
    <w:multiLevelType w:val="hybridMultilevel"/>
    <w:tmpl w:val="C798B3F2"/>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44" w15:restartNumberingAfterBreak="0">
    <w:nsid w:val="71173E0E"/>
    <w:multiLevelType w:val="hybridMultilevel"/>
    <w:tmpl w:val="7526D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D67246"/>
    <w:multiLevelType w:val="hybridMultilevel"/>
    <w:tmpl w:val="67EA1B7C"/>
    <w:lvl w:ilvl="0" w:tplc="3E0CE784">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1B55D1"/>
    <w:multiLevelType w:val="hybridMultilevel"/>
    <w:tmpl w:val="94DC59D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43"/>
  </w:num>
  <w:num w:numId="3">
    <w:abstractNumId w:val="16"/>
  </w:num>
  <w:num w:numId="4">
    <w:abstractNumId w:val="21"/>
  </w:num>
  <w:num w:numId="5">
    <w:abstractNumId w:val="20"/>
  </w:num>
  <w:num w:numId="6">
    <w:abstractNumId w:val="22"/>
  </w:num>
  <w:num w:numId="7">
    <w:abstractNumId w:val="4"/>
  </w:num>
  <w:num w:numId="8">
    <w:abstractNumId w:val="40"/>
  </w:num>
  <w:num w:numId="9">
    <w:abstractNumId w:val="42"/>
  </w:num>
  <w:num w:numId="10">
    <w:abstractNumId w:val="23"/>
  </w:num>
  <w:num w:numId="11">
    <w:abstractNumId w:val="17"/>
  </w:num>
  <w:num w:numId="12">
    <w:abstractNumId w:val="3"/>
  </w:num>
  <w:num w:numId="13">
    <w:abstractNumId w:val="29"/>
  </w:num>
  <w:num w:numId="14">
    <w:abstractNumId w:val="11"/>
  </w:num>
  <w:num w:numId="15">
    <w:abstractNumId w:val="34"/>
  </w:num>
  <w:num w:numId="16">
    <w:abstractNumId w:val="44"/>
  </w:num>
  <w:num w:numId="17">
    <w:abstractNumId w:val="18"/>
  </w:num>
  <w:num w:numId="18">
    <w:abstractNumId w:val="38"/>
  </w:num>
  <w:num w:numId="19">
    <w:abstractNumId w:val="30"/>
  </w:num>
  <w:num w:numId="20">
    <w:abstractNumId w:val="6"/>
  </w:num>
  <w:num w:numId="21">
    <w:abstractNumId w:val="19"/>
  </w:num>
  <w:num w:numId="22">
    <w:abstractNumId w:val="45"/>
  </w:num>
  <w:num w:numId="23">
    <w:abstractNumId w:val="7"/>
  </w:num>
  <w:num w:numId="24">
    <w:abstractNumId w:val="39"/>
  </w:num>
  <w:num w:numId="25">
    <w:abstractNumId w:val="5"/>
  </w:num>
  <w:num w:numId="26">
    <w:abstractNumId w:val="1"/>
  </w:num>
  <w:num w:numId="27">
    <w:abstractNumId w:val="37"/>
  </w:num>
  <w:num w:numId="28">
    <w:abstractNumId w:val="13"/>
  </w:num>
  <w:num w:numId="29">
    <w:abstractNumId w:val="31"/>
  </w:num>
  <w:num w:numId="30">
    <w:abstractNumId w:val="8"/>
  </w:num>
  <w:num w:numId="31">
    <w:abstractNumId w:val="14"/>
  </w:num>
  <w:num w:numId="32">
    <w:abstractNumId w:val="36"/>
  </w:num>
  <w:num w:numId="33">
    <w:abstractNumId w:val="32"/>
  </w:num>
  <w:num w:numId="34">
    <w:abstractNumId w:val="12"/>
  </w:num>
  <w:num w:numId="35">
    <w:abstractNumId w:val="41"/>
  </w:num>
  <w:num w:numId="36">
    <w:abstractNumId w:val="35"/>
  </w:num>
  <w:num w:numId="37">
    <w:abstractNumId w:val="28"/>
  </w:num>
  <w:num w:numId="38">
    <w:abstractNumId w:val="33"/>
  </w:num>
  <w:num w:numId="39">
    <w:abstractNumId w:val="26"/>
  </w:num>
  <w:num w:numId="40">
    <w:abstractNumId w:val="24"/>
  </w:num>
  <w:num w:numId="41">
    <w:abstractNumId w:val="10"/>
  </w:num>
  <w:num w:numId="42">
    <w:abstractNumId w:val="2"/>
  </w:num>
  <w:num w:numId="43">
    <w:abstractNumId w:val="27"/>
  </w:num>
  <w:num w:numId="44">
    <w:abstractNumId w:val="9"/>
  </w:num>
  <w:num w:numId="45">
    <w:abstractNumId w:val="15"/>
  </w:num>
  <w:num w:numId="46">
    <w:abstractNumId w:val="25"/>
  </w:num>
  <w:num w:numId="47">
    <w:abstractNumId w:val="4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0C06"/>
    <w:rsid w:val="00002B77"/>
    <w:rsid w:val="00003023"/>
    <w:rsid w:val="000047A0"/>
    <w:rsid w:val="00004A9A"/>
    <w:rsid w:val="00006514"/>
    <w:rsid w:val="00006836"/>
    <w:rsid w:val="00007A4E"/>
    <w:rsid w:val="0001019E"/>
    <w:rsid w:val="00010E6C"/>
    <w:rsid w:val="00011656"/>
    <w:rsid w:val="00011C9D"/>
    <w:rsid w:val="00011ED4"/>
    <w:rsid w:val="00011F31"/>
    <w:rsid w:val="0001248E"/>
    <w:rsid w:val="000127D1"/>
    <w:rsid w:val="0001382D"/>
    <w:rsid w:val="000138BB"/>
    <w:rsid w:val="00013EC0"/>
    <w:rsid w:val="00013F79"/>
    <w:rsid w:val="000140A7"/>
    <w:rsid w:val="00014683"/>
    <w:rsid w:val="00014F07"/>
    <w:rsid w:val="00016D27"/>
    <w:rsid w:val="00017D0F"/>
    <w:rsid w:val="00020058"/>
    <w:rsid w:val="00020447"/>
    <w:rsid w:val="00022303"/>
    <w:rsid w:val="000242C3"/>
    <w:rsid w:val="00024600"/>
    <w:rsid w:val="000254EE"/>
    <w:rsid w:val="00025AC4"/>
    <w:rsid w:val="00025B34"/>
    <w:rsid w:val="00026F59"/>
    <w:rsid w:val="00027046"/>
    <w:rsid w:val="000278F3"/>
    <w:rsid w:val="00027EB8"/>
    <w:rsid w:val="00030476"/>
    <w:rsid w:val="000306E9"/>
    <w:rsid w:val="000307C2"/>
    <w:rsid w:val="00031806"/>
    <w:rsid w:val="000345AE"/>
    <w:rsid w:val="00034673"/>
    <w:rsid w:val="0003591B"/>
    <w:rsid w:val="00036061"/>
    <w:rsid w:val="00040214"/>
    <w:rsid w:val="000404AE"/>
    <w:rsid w:val="00040B49"/>
    <w:rsid w:val="000412EE"/>
    <w:rsid w:val="0004176B"/>
    <w:rsid w:val="00042583"/>
    <w:rsid w:val="00042B34"/>
    <w:rsid w:val="000442C6"/>
    <w:rsid w:val="000448F7"/>
    <w:rsid w:val="00045272"/>
    <w:rsid w:val="00045316"/>
    <w:rsid w:val="000466C0"/>
    <w:rsid w:val="000475B1"/>
    <w:rsid w:val="0005007C"/>
    <w:rsid w:val="00051E2A"/>
    <w:rsid w:val="00052D89"/>
    <w:rsid w:val="000548E6"/>
    <w:rsid w:val="00055571"/>
    <w:rsid w:val="00055DF3"/>
    <w:rsid w:val="00056DFB"/>
    <w:rsid w:val="00056F02"/>
    <w:rsid w:val="00057244"/>
    <w:rsid w:val="000613B1"/>
    <w:rsid w:val="00062060"/>
    <w:rsid w:val="00062FCD"/>
    <w:rsid w:val="00065367"/>
    <w:rsid w:val="00066912"/>
    <w:rsid w:val="000669E0"/>
    <w:rsid w:val="000678B4"/>
    <w:rsid w:val="00070F6D"/>
    <w:rsid w:val="00071A37"/>
    <w:rsid w:val="00071FCC"/>
    <w:rsid w:val="00072196"/>
    <w:rsid w:val="00072DA2"/>
    <w:rsid w:val="00072DB9"/>
    <w:rsid w:val="0007366D"/>
    <w:rsid w:val="00073B0C"/>
    <w:rsid w:val="00073BD0"/>
    <w:rsid w:val="00074EA6"/>
    <w:rsid w:val="00075778"/>
    <w:rsid w:val="00075861"/>
    <w:rsid w:val="0007610C"/>
    <w:rsid w:val="0007704A"/>
    <w:rsid w:val="00077CCB"/>
    <w:rsid w:val="00081940"/>
    <w:rsid w:val="00082839"/>
    <w:rsid w:val="00082A03"/>
    <w:rsid w:val="00083613"/>
    <w:rsid w:val="00083723"/>
    <w:rsid w:val="00085DEE"/>
    <w:rsid w:val="00086606"/>
    <w:rsid w:val="00087FDA"/>
    <w:rsid w:val="00091273"/>
    <w:rsid w:val="00092994"/>
    <w:rsid w:val="0009418F"/>
    <w:rsid w:val="00094FAE"/>
    <w:rsid w:val="000950C4"/>
    <w:rsid w:val="000954C4"/>
    <w:rsid w:val="0009689E"/>
    <w:rsid w:val="00096D24"/>
    <w:rsid w:val="000970B6"/>
    <w:rsid w:val="000A0227"/>
    <w:rsid w:val="000A031E"/>
    <w:rsid w:val="000A0359"/>
    <w:rsid w:val="000A083F"/>
    <w:rsid w:val="000A1916"/>
    <w:rsid w:val="000A26FE"/>
    <w:rsid w:val="000A3D4A"/>
    <w:rsid w:val="000A40AB"/>
    <w:rsid w:val="000A4413"/>
    <w:rsid w:val="000A521C"/>
    <w:rsid w:val="000B0C9D"/>
    <w:rsid w:val="000B1019"/>
    <w:rsid w:val="000B332B"/>
    <w:rsid w:val="000B3363"/>
    <w:rsid w:val="000B4EA8"/>
    <w:rsid w:val="000B5A63"/>
    <w:rsid w:val="000C0936"/>
    <w:rsid w:val="000C1116"/>
    <w:rsid w:val="000C1B9B"/>
    <w:rsid w:val="000C2175"/>
    <w:rsid w:val="000C3F75"/>
    <w:rsid w:val="000C49E1"/>
    <w:rsid w:val="000C580A"/>
    <w:rsid w:val="000C5C28"/>
    <w:rsid w:val="000C5CE7"/>
    <w:rsid w:val="000C5F64"/>
    <w:rsid w:val="000C7A92"/>
    <w:rsid w:val="000C7F76"/>
    <w:rsid w:val="000D0004"/>
    <w:rsid w:val="000D2AA1"/>
    <w:rsid w:val="000D3AF4"/>
    <w:rsid w:val="000D3BE9"/>
    <w:rsid w:val="000D54B6"/>
    <w:rsid w:val="000D5AB8"/>
    <w:rsid w:val="000D6317"/>
    <w:rsid w:val="000D6428"/>
    <w:rsid w:val="000D6FAF"/>
    <w:rsid w:val="000E3D54"/>
    <w:rsid w:val="000E56E5"/>
    <w:rsid w:val="000E784F"/>
    <w:rsid w:val="000E7ECC"/>
    <w:rsid w:val="000F0C9B"/>
    <w:rsid w:val="000F31F6"/>
    <w:rsid w:val="000F3B7C"/>
    <w:rsid w:val="000F3F33"/>
    <w:rsid w:val="000F4170"/>
    <w:rsid w:val="000F42B1"/>
    <w:rsid w:val="000F4FDF"/>
    <w:rsid w:val="000F6816"/>
    <w:rsid w:val="00100B7F"/>
    <w:rsid w:val="00101F47"/>
    <w:rsid w:val="001033E8"/>
    <w:rsid w:val="00103A4E"/>
    <w:rsid w:val="00104C83"/>
    <w:rsid w:val="00105E7C"/>
    <w:rsid w:val="00106E84"/>
    <w:rsid w:val="00110908"/>
    <w:rsid w:val="00110CDE"/>
    <w:rsid w:val="001125CD"/>
    <w:rsid w:val="0011418A"/>
    <w:rsid w:val="00114451"/>
    <w:rsid w:val="00114881"/>
    <w:rsid w:val="00114B54"/>
    <w:rsid w:val="00114F66"/>
    <w:rsid w:val="00116091"/>
    <w:rsid w:val="00116392"/>
    <w:rsid w:val="00116AEE"/>
    <w:rsid w:val="00116C24"/>
    <w:rsid w:val="00117FCF"/>
    <w:rsid w:val="001200C3"/>
    <w:rsid w:val="001207BF"/>
    <w:rsid w:val="0012170A"/>
    <w:rsid w:val="00122FA9"/>
    <w:rsid w:val="00123A73"/>
    <w:rsid w:val="00126EAE"/>
    <w:rsid w:val="0013003E"/>
    <w:rsid w:val="00130452"/>
    <w:rsid w:val="00130572"/>
    <w:rsid w:val="0013118D"/>
    <w:rsid w:val="00131BAF"/>
    <w:rsid w:val="00133B0E"/>
    <w:rsid w:val="00133F22"/>
    <w:rsid w:val="00135198"/>
    <w:rsid w:val="00136131"/>
    <w:rsid w:val="001365AD"/>
    <w:rsid w:val="00136932"/>
    <w:rsid w:val="00136C34"/>
    <w:rsid w:val="00137626"/>
    <w:rsid w:val="00137E5B"/>
    <w:rsid w:val="001409B5"/>
    <w:rsid w:val="0014166E"/>
    <w:rsid w:val="0014299B"/>
    <w:rsid w:val="001437C4"/>
    <w:rsid w:val="00143F88"/>
    <w:rsid w:val="00144189"/>
    <w:rsid w:val="001448CA"/>
    <w:rsid w:val="001456F9"/>
    <w:rsid w:val="00146E0E"/>
    <w:rsid w:val="00147A64"/>
    <w:rsid w:val="00147B2C"/>
    <w:rsid w:val="00150899"/>
    <w:rsid w:val="00150907"/>
    <w:rsid w:val="00152C3B"/>
    <w:rsid w:val="00153F2A"/>
    <w:rsid w:val="001540A9"/>
    <w:rsid w:val="00154A88"/>
    <w:rsid w:val="00155F66"/>
    <w:rsid w:val="001607A2"/>
    <w:rsid w:val="0016085E"/>
    <w:rsid w:val="00160E41"/>
    <w:rsid w:val="0016158F"/>
    <w:rsid w:val="00161D21"/>
    <w:rsid w:val="00162B9B"/>
    <w:rsid w:val="001631D3"/>
    <w:rsid w:val="00163F50"/>
    <w:rsid w:val="001642ED"/>
    <w:rsid w:val="00165E4E"/>
    <w:rsid w:val="00166C94"/>
    <w:rsid w:val="001708D3"/>
    <w:rsid w:val="00170B50"/>
    <w:rsid w:val="00170C0E"/>
    <w:rsid w:val="0017118B"/>
    <w:rsid w:val="00171EE5"/>
    <w:rsid w:val="001727E1"/>
    <w:rsid w:val="001736F6"/>
    <w:rsid w:val="001740A2"/>
    <w:rsid w:val="00174AFB"/>
    <w:rsid w:val="00174B27"/>
    <w:rsid w:val="0017542E"/>
    <w:rsid w:val="0017591F"/>
    <w:rsid w:val="0017594E"/>
    <w:rsid w:val="00175C3D"/>
    <w:rsid w:val="00176C96"/>
    <w:rsid w:val="00180D9A"/>
    <w:rsid w:val="00181CB1"/>
    <w:rsid w:val="00182D8A"/>
    <w:rsid w:val="0018307A"/>
    <w:rsid w:val="001833B4"/>
    <w:rsid w:val="00183824"/>
    <w:rsid w:val="00183C01"/>
    <w:rsid w:val="00183ED2"/>
    <w:rsid w:val="001863F9"/>
    <w:rsid w:val="00186DF9"/>
    <w:rsid w:val="00190191"/>
    <w:rsid w:val="00190285"/>
    <w:rsid w:val="00192E61"/>
    <w:rsid w:val="00193035"/>
    <w:rsid w:val="00193941"/>
    <w:rsid w:val="001940E9"/>
    <w:rsid w:val="001943EB"/>
    <w:rsid w:val="001964AC"/>
    <w:rsid w:val="00196668"/>
    <w:rsid w:val="00196902"/>
    <w:rsid w:val="00197550"/>
    <w:rsid w:val="001975BE"/>
    <w:rsid w:val="001A04CE"/>
    <w:rsid w:val="001A0B7E"/>
    <w:rsid w:val="001A0D55"/>
    <w:rsid w:val="001A111F"/>
    <w:rsid w:val="001A173E"/>
    <w:rsid w:val="001A1AD6"/>
    <w:rsid w:val="001A460C"/>
    <w:rsid w:val="001A50C3"/>
    <w:rsid w:val="001A5B22"/>
    <w:rsid w:val="001A5C16"/>
    <w:rsid w:val="001A762C"/>
    <w:rsid w:val="001A7937"/>
    <w:rsid w:val="001B0263"/>
    <w:rsid w:val="001B0F53"/>
    <w:rsid w:val="001B268A"/>
    <w:rsid w:val="001B4B48"/>
    <w:rsid w:val="001B4F6C"/>
    <w:rsid w:val="001B5BCB"/>
    <w:rsid w:val="001B5E97"/>
    <w:rsid w:val="001B7430"/>
    <w:rsid w:val="001B7AE9"/>
    <w:rsid w:val="001B7BBD"/>
    <w:rsid w:val="001B7C2C"/>
    <w:rsid w:val="001C0CDC"/>
    <w:rsid w:val="001C175C"/>
    <w:rsid w:val="001C430C"/>
    <w:rsid w:val="001C45FD"/>
    <w:rsid w:val="001C470E"/>
    <w:rsid w:val="001C54EE"/>
    <w:rsid w:val="001C5704"/>
    <w:rsid w:val="001C6B49"/>
    <w:rsid w:val="001C7509"/>
    <w:rsid w:val="001C7BB7"/>
    <w:rsid w:val="001C7C1C"/>
    <w:rsid w:val="001D0B20"/>
    <w:rsid w:val="001D0C55"/>
    <w:rsid w:val="001D150C"/>
    <w:rsid w:val="001D1A75"/>
    <w:rsid w:val="001D1BDF"/>
    <w:rsid w:val="001D28F2"/>
    <w:rsid w:val="001D29C5"/>
    <w:rsid w:val="001D4429"/>
    <w:rsid w:val="001D5E25"/>
    <w:rsid w:val="001D762D"/>
    <w:rsid w:val="001E01B3"/>
    <w:rsid w:val="001E0A09"/>
    <w:rsid w:val="001E1A47"/>
    <w:rsid w:val="001E3735"/>
    <w:rsid w:val="001E59E9"/>
    <w:rsid w:val="001E605F"/>
    <w:rsid w:val="001E607C"/>
    <w:rsid w:val="001E6778"/>
    <w:rsid w:val="001F0640"/>
    <w:rsid w:val="001F0B5F"/>
    <w:rsid w:val="001F200D"/>
    <w:rsid w:val="001F2237"/>
    <w:rsid w:val="001F24E2"/>
    <w:rsid w:val="001F3205"/>
    <w:rsid w:val="001F372F"/>
    <w:rsid w:val="001F3F17"/>
    <w:rsid w:val="001F419D"/>
    <w:rsid w:val="001F772B"/>
    <w:rsid w:val="002007D8"/>
    <w:rsid w:val="0020188F"/>
    <w:rsid w:val="00201E68"/>
    <w:rsid w:val="00201EE0"/>
    <w:rsid w:val="00202012"/>
    <w:rsid w:val="00202BE7"/>
    <w:rsid w:val="0020378C"/>
    <w:rsid w:val="002042EF"/>
    <w:rsid w:val="002049B5"/>
    <w:rsid w:val="00205076"/>
    <w:rsid w:val="00205527"/>
    <w:rsid w:val="002059D3"/>
    <w:rsid w:val="00206358"/>
    <w:rsid w:val="002069B1"/>
    <w:rsid w:val="00207DCB"/>
    <w:rsid w:val="00210D8D"/>
    <w:rsid w:val="00211AFF"/>
    <w:rsid w:val="00211CE9"/>
    <w:rsid w:val="0021244C"/>
    <w:rsid w:val="00212A8E"/>
    <w:rsid w:val="00212DC9"/>
    <w:rsid w:val="00215398"/>
    <w:rsid w:val="00215585"/>
    <w:rsid w:val="002163A1"/>
    <w:rsid w:val="0021683D"/>
    <w:rsid w:val="00217350"/>
    <w:rsid w:val="00217C3A"/>
    <w:rsid w:val="0022020A"/>
    <w:rsid w:val="002213B5"/>
    <w:rsid w:val="00222ACD"/>
    <w:rsid w:val="00223697"/>
    <w:rsid w:val="00223E2A"/>
    <w:rsid w:val="002254A1"/>
    <w:rsid w:val="00226207"/>
    <w:rsid w:val="002300D5"/>
    <w:rsid w:val="00231B1F"/>
    <w:rsid w:val="00231F18"/>
    <w:rsid w:val="00235AD0"/>
    <w:rsid w:val="00237024"/>
    <w:rsid w:val="00237227"/>
    <w:rsid w:val="0023732C"/>
    <w:rsid w:val="00237429"/>
    <w:rsid w:val="00240B8C"/>
    <w:rsid w:val="002417CC"/>
    <w:rsid w:val="002420F9"/>
    <w:rsid w:val="0024301D"/>
    <w:rsid w:val="002436D3"/>
    <w:rsid w:val="00243802"/>
    <w:rsid w:val="0024415E"/>
    <w:rsid w:val="00245F10"/>
    <w:rsid w:val="0024620B"/>
    <w:rsid w:val="0024697E"/>
    <w:rsid w:val="00246EFA"/>
    <w:rsid w:val="002511F1"/>
    <w:rsid w:val="002525E6"/>
    <w:rsid w:val="00253FF7"/>
    <w:rsid w:val="00254079"/>
    <w:rsid w:val="002579C0"/>
    <w:rsid w:val="00257ECD"/>
    <w:rsid w:val="0026099E"/>
    <w:rsid w:val="00260B41"/>
    <w:rsid w:val="00264BD1"/>
    <w:rsid w:val="00266B0F"/>
    <w:rsid w:val="00266D53"/>
    <w:rsid w:val="002676A8"/>
    <w:rsid w:val="00267FBD"/>
    <w:rsid w:val="002703B9"/>
    <w:rsid w:val="002705F8"/>
    <w:rsid w:val="00272FD2"/>
    <w:rsid w:val="0027426C"/>
    <w:rsid w:val="00274B7A"/>
    <w:rsid w:val="002763F7"/>
    <w:rsid w:val="00277B93"/>
    <w:rsid w:val="00277DCC"/>
    <w:rsid w:val="0028045E"/>
    <w:rsid w:val="002831B9"/>
    <w:rsid w:val="00286295"/>
    <w:rsid w:val="00286356"/>
    <w:rsid w:val="0028675E"/>
    <w:rsid w:val="00286D83"/>
    <w:rsid w:val="00287735"/>
    <w:rsid w:val="00287A26"/>
    <w:rsid w:val="00291158"/>
    <w:rsid w:val="00292671"/>
    <w:rsid w:val="00293883"/>
    <w:rsid w:val="00293890"/>
    <w:rsid w:val="00293B0F"/>
    <w:rsid w:val="00294A3F"/>
    <w:rsid w:val="00295983"/>
    <w:rsid w:val="002973E9"/>
    <w:rsid w:val="002A16C1"/>
    <w:rsid w:val="002A21CD"/>
    <w:rsid w:val="002A38B5"/>
    <w:rsid w:val="002A39B2"/>
    <w:rsid w:val="002A431B"/>
    <w:rsid w:val="002A4A16"/>
    <w:rsid w:val="002A5C3E"/>
    <w:rsid w:val="002A6EE6"/>
    <w:rsid w:val="002A76A5"/>
    <w:rsid w:val="002A7DF7"/>
    <w:rsid w:val="002B03C5"/>
    <w:rsid w:val="002B0515"/>
    <w:rsid w:val="002B0FB7"/>
    <w:rsid w:val="002B15B0"/>
    <w:rsid w:val="002B2AA5"/>
    <w:rsid w:val="002B38C7"/>
    <w:rsid w:val="002B3A0E"/>
    <w:rsid w:val="002B3BE8"/>
    <w:rsid w:val="002B63BA"/>
    <w:rsid w:val="002B6F18"/>
    <w:rsid w:val="002B70CF"/>
    <w:rsid w:val="002B76BB"/>
    <w:rsid w:val="002C1CF1"/>
    <w:rsid w:val="002C3018"/>
    <w:rsid w:val="002C33FD"/>
    <w:rsid w:val="002C529C"/>
    <w:rsid w:val="002C546F"/>
    <w:rsid w:val="002C5B8E"/>
    <w:rsid w:val="002C6633"/>
    <w:rsid w:val="002D03AF"/>
    <w:rsid w:val="002D0BC0"/>
    <w:rsid w:val="002D16A3"/>
    <w:rsid w:val="002D1B12"/>
    <w:rsid w:val="002D1D0F"/>
    <w:rsid w:val="002D1F98"/>
    <w:rsid w:val="002D2024"/>
    <w:rsid w:val="002D26C1"/>
    <w:rsid w:val="002D272C"/>
    <w:rsid w:val="002D2A27"/>
    <w:rsid w:val="002D2CED"/>
    <w:rsid w:val="002D2E94"/>
    <w:rsid w:val="002D34D1"/>
    <w:rsid w:val="002D37FC"/>
    <w:rsid w:val="002D4B35"/>
    <w:rsid w:val="002D632A"/>
    <w:rsid w:val="002D78B3"/>
    <w:rsid w:val="002E0659"/>
    <w:rsid w:val="002E0B94"/>
    <w:rsid w:val="002E0BD9"/>
    <w:rsid w:val="002E1F27"/>
    <w:rsid w:val="002E2BEB"/>
    <w:rsid w:val="002E313F"/>
    <w:rsid w:val="002E34AC"/>
    <w:rsid w:val="002E3C21"/>
    <w:rsid w:val="002E4BC8"/>
    <w:rsid w:val="002E5A25"/>
    <w:rsid w:val="002E65CB"/>
    <w:rsid w:val="002E686C"/>
    <w:rsid w:val="002E6C32"/>
    <w:rsid w:val="002E78BE"/>
    <w:rsid w:val="002F065E"/>
    <w:rsid w:val="002F1101"/>
    <w:rsid w:val="002F1414"/>
    <w:rsid w:val="002F1E99"/>
    <w:rsid w:val="002F2F99"/>
    <w:rsid w:val="002F3ACA"/>
    <w:rsid w:val="002F3E6F"/>
    <w:rsid w:val="002F433F"/>
    <w:rsid w:val="002F470A"/>
    <w:rsid w:val="002F74A8"/>
    <w:rsid w:val="00300ADC"/>
    <w:rsid w:val="00302C1A"/>
    <w:rsid w:val="00303028"/>
    <w:rsid w:val="00303330"/>
    <w:rsid w:val="00303420"/>
    <w:rsid w:val="003055A2"/>
    <w:rsid w:val="0030648E"/>
    <w:rsid w:val="00306D6F"/>
    <w:rsid w:val="00307B7F"/>
    <w:rsid w:val="00307BA4"/>
    <w:rsid w:val="00307BDE"/>
    <w:rsid w:val="00307E68"/>
    <w:rsid w:val="00310243"/>
    <w:rsid w:val="003110C1"/>
    <w:rsid w:val="003113E7"/>
    <w:rsid w:val="00311810"/>
    <w:rsid w:val="00312695"/>
    <w:rsid w:val="00313281"/>
    <w:rsid w:val="00313337"/>
    <w:rsid w:val="003138D4"/>
    <w:rsid w:val="00313E6C"/>
    <w:rsid w:val="0031455D"/>
    <w:rsid w:val="00314CD6"/>
    <w:rsid w:val="00315416"/>
    <w:rsid w:val="00315801"/>
    <w:rsid w:val="0031695B"/>
    <w:rsid w:val="00317363"/>
    <w:rsid w:val="00320C31"/>
    <w:rsid w:val="003218B9"/>
    <w:rsid w:val="00321FCC"/>
    <w:rsid w:val="0032335A"/>
    <w:rsid w:val="003239C9"/>
    <w:rsid w:val="00323E45"/>
    <w:rsid w:val="00326028"/>
    <w:rsid w:val="00326A31"/>
    <w:rsid w:val="00326F62"/>
    <w:rsid w:val="00327280"/>
    <w:rsid w:val="00327701"/>
    <w:rsid w:val="003303ED"/>
    <w:rsid w:val="003309A5"/>
    <w:rsid w:val="00330C6A"/>
    <w:rsid w:val="0033166C"/>
    <w:rsid w:val="00331C69"/>
    <w:rsid w:val="00332391"/>
    <w:rsid w:val="003326DA"/>
    <w:rsid w:val="0033314C"/>
    <w:rsid w:val="0033358D"/>
    <w:rsid w:val="00335A1D"/>
    <w:rsid w:val="003361E7"/>
    <w:rsid w:val="00336A3E"/>
    <w:rsid w:val="00336AE5"/>
    <w:rsid w:val="00337999"/>
    <w:rsid w:val="00337BF0"/>
    <w:rsid w:val="003403EE"/>
    <w:rsid w:val="00341624"/>
    <w:rsid w:val="0034187C"/>
    <w:rsid w:val="00341FA0"/>
    <w:rsid w:val="0034478E"/>
    <w:rsid w:val="00346B67"/>
    <w:rsid w:val="00346E61"/>
    <w:rsid w:val="003470D4"/>
    <w:rsid w:val="003511CF"/>
    <w:rsid w:val="003513BE"/>
    <w:rsid w:val="00351E73"/>
    <w:rsid w:val="0035288F"/>
    <w:rsid w:val="00352E5D"/>
    <w:rsid w:val="003531F5"/>
    <w:rsid w:val="0035598E"/>
    <w:rsid w:val="00355FD8"/>
    <w:rsid w:val="00360A53"/>
    <w:rsid w:val="00361021"/>
    <w:rsid w:val="003621D6"/>
    <w:rsid w:val="00362F94"/>
    <w:rsid w:val="00363E7C"/>
    <w:rsid w:val="00370680"/>
    <w:rsid w:val="00370748"/>
    <w:rsid w:val="0037213F"/>
    <w:rsid w:val="0037269E"/>
    <w:rsid w:val="0037360B"/>
    <w:rsid w:val="00373C0E"/>
    <w:rsid w:val="00373EAC"/>
    <w:rsid w:val="003747BD"/>
    <w:rsid w:val="00375093"/>
    <w:rsid w:val="0037612A"/>
    <w:rsid w:val="00376513"/>
    <w:rsid w:val="00377670"/>
    <w:rsid w:val="003811D4"/>
    <w:rsid w:val="00381BFE"/>
    <w:rsid w:val="00383C03"/>
    <w:rsid w:val="00383DAD"/>
    <w:rsid w:val="003841AC"/>
    <w:rsid w:val="00385C92"/>
    <w:rsid w:val="00392172"/>
    <w:rsid w:val="00392504"/>
    <w:rsid w:val="00393453"/>
    <w:rsid w:val="003938C5"/>
    <w:rsid w:val="00393F7F"/>
    <w:rsid w:val="0039454C"/>
    <w:rsid w:val="00396BEC"/>
    <w:rsid w:val="00396D1F"/>
    <w:rsid w:val="003973B0"/>
    <w:rsid w:val="00397EB5"/>
    <w:rsid w:val="003A0208"/>
    <w:rsid w:val="003A055B"/>
    <w:rsid w:val="003A0A40"/>
    <w:rsid w:val="003A1DA4"/>
    <w:rsid w:val="003A221E"/>
    <w:rsid w:val="003A595C"/>
    <w:rsid w:val="003A63F9"/>
    <w:rsid w:val="003A66BE"/>
    <w:rsid w:val="003A71FF"/>
    <w:rsid w:val="003B0A25"/>
    <w:rsid w:val="003B1128"/>
    <w:rsid w:val="003B1FDF"/>
    <w:rsid w:val="003B767B"/>
    <w:rsid w:val="003C0205"/>
    <w:rsid w:val="003C0992"/>
    <w:rsid w:val="003C0C71"/>
    <w:rsid w:val="003C1678"/>
    <w:rsid w:val="003C1FCA"/>
    <w:rsid w:val="003C214E"/>
    <w:rsid w:val="003C2A72"/>
    <w:rsid w:val="003C495A"/>
    <w:rsid w:val="003C4A5A"/>
    <w:rsid w:val="003C513C"/>
    <w:rsid w:val="003C7032"/>
    <w:rsid w:val="003C7BF7"/>
    <w:rsid w:val="003D0039"/>
    <w:rsid w:val="003D175E"/>
    <w:rsid w:val="003D1B4A"/>
    <w:rsid w:val="003D1BF5"/>
    <w:rsid w:val="003D1D69"/>
    <w:rsid w:val="003D3E11"/>
    <w:rsid w:val="003D4B81"/>
    <w:rsid w:val="003D61CB"/>
    <w:rsid w:val="003D7074"/>
    <w:rsid w:val="003E051B"/>
    <w:rsid w:val="003E0623"/>
    <w:rsid w:val="003E13CC"/>
    <w:rsid w:val="003E23EB"/>
    <w:rsid w:val="003E2D87"/>
    <w:rsid w:val="003E3531"/>
    <w:rsid w:val="003E4AF5"/>
    <w:rsid w:val="003E61FD"/>
    <w:rsid w:val="003E63EF"/>
    <w:rsid w:val="003E6BA7"/>
    <w:rsid w:val="003E6C2E"/>
    <w:rsid w:val="003E795C"/>
    <w:rsid w:val="003F0559"/>
    <w:rsid w:val="003F22B4"/>
    <w:rsid w:val="003F3752"/>
    <w:rsid w:val="003F4609"/>
    <w:rsid w:val="003F49D6"/>
    <w:rsid w:val="003F59ED"/>
    <w:rsid w:val="003F6715"/>
    <w:rsid w:val="003F6D73"/>
    <w:rsid w:val="003F6FA8"/>
    <w:rsid w:val="003F76DC"/>
    <w:rsid w:val="0040040F"/>
    <w:rsid w:val="004013E8"/>
    <w:rsid w:val="00401AAE"/>
    <w:rsid w:val="00401B83"/>
    <w:rsid w:val="004020FD"/>
    <w:rsid w:val="004025F4"/>
    <w:rsid w:val="00402770"/>
    <w:rsid w:val="004068EC"/>
    <w:rsid w:val="0041064E"/>
    <w:rsid w:val="00411CFF"/>
    <w:rsid w:val="00411DAF"/>
    <w:rsid w:val="004132A1"/>
    <w:rsid w:val="004133FB"/>
    <w:rsid w:val="004144DD"/>
    <w:rsid w:val="004150E9"/>
    <w:rsid w:val="00415CB4"/>
    <w:rsid w:val="0041633F"/>
    <w:rsid w:val="00416382"/>
    <w:rsid w:val="00417195"/>
    <w:rsid w:val="00417A8D"/>
    <w:rsid w:val="00420EE1"/>
    <w:rsid w:val="004212EB"/>
    <w:rsid w:val="004218DA"/>
    <w:rsid w:val="00421E51"/>
    <w:rsid w:val="00421F64"/>
    <w:rsid w:val="004228C3"/>
    <w:rsid w:val="00422E4E"/>
    <w:rsid w:val="004230E9"/>
    <w:rsid w:val="0042324C"/>
    <w:rsid w:val="004241E4"/>
    <w:rsid w:val="00424488"/>
    <w:rsid w:val="00425D4D"/>
    <w:rsid w:val="00425E23"/>
    <w:rsid w:val="00426925"/>
    <w:rsid w:val="00427D15"/>
    <w:rsid w:val="004301C1"/>
    <w:rsid w:val="004312EA"/>
    <w:rsid w:val="00431D67"/>
    <w:rsid w:val="004328F9"/>
    <w:rsid w:val="004330DE"/>
    <w:rsid w:val="0043338D"/>
    <w:rsid w:val="00434154"/>
    <w:rsid w:val="00434E37"/>
    <w:rsid w:val="00435D57"/>
    <w:rsid w:val="00436BF1"/>
    <w:rsid w:val="004372E4"/>
    <w:rsid w:val="00443A5C"/>
    <w:rsid w:val="00443F0A"/>
    <w:rsid w:val="00443F6A"/>
    <w:rsid w:val="0044458B"/>
    <w:rsid w:val="004448DB"/>
    <w:rsid w:val="00445453"/>
    <w:rsid w:val="00446C08"/>
    <w:rsid w:val="00447249"/>
    <w:rsid w:val="00452278"/>
    <w:rsid w:val="004527E2"/>
    <w:rsid w:val="0045304D"/>
    <w:rsid w:val="004548A0"/>
    <w:rsid w:val="0045514F"/>
    <w:rsid w:val="004566BB"/>
    <w:rsid w:val="00456BD3"/>
    <w:rsid w:val="00456D73"/>
    <w:rsid w:val="00460038"/>
    <w:rsid w:val="004605AD"/>
    <w:rsid w:val="00460AD8"/>
    <w:rsid w:val="0046191E"/>
    <w:rsid w:val="0046308F"/>
    <w:rsid w:val="0046313D"/>
    <w:rsid w:val="004637B5"/>
    <w:rsid w:val="00463F9F"/>
    <w:rsid w:val="004649A5"/>
    <w:rsid w:val="00465798"/>
    <w:rsid w:val="00465A5E"/>
    <w:rsid w:val="00466480"/>
    <w:rsid w:val="00467E9D"/>
    <w:rsid w:val="0047043D"/>
    <w:rsid w:val="004704D8"/>
    <w:rsid w:val="00472105"/>
    <w:rsid w:val="00472764"/>
    <w:rsid w:val="004727AC"/>
    <w:rsid w:val="00472E4C"/>
    <w:rsid w:val="0047408E"/>
    <w:rsid w:val="0047555E"/>
    <w:rsid w:val="00475C2A"/>
    <w:rsid w:val="00475C5C"/>
    <w:rsid w:val="00476746"/>
    <w:rsid w:val="004776A9"/>
    <w:rsid w:val="00480BB2"/>
    <w:rsid w:val="004824AC"/>
    <w:rsid w:val="004837BC"/>
    <w:rsid w:val="00483D8F"/>
    <w:rsid w:val="004841FD"/>
    <w:rsid w:val="004854D7"/>
    <w:rsid w:val="004866CB"/>
    <w:rsid w:val="00486B79"/>
    <w:rsid w:val="0048776C"/>
    <w:rsid w:val="004901E3"/>
    <w:rsid w:val="0049088A"/>
    <w:rsid w:val="00490AD3"/>
    <w:rsid w:val="0049159F"/>
    <w:rsid w:val="00491F5D"/>
    <w:rsid w:val="00492ECE"/>
    <w:rsid w:val="0049305F"/>
    <w:rsid w:val="0049329F"/>
    <w:rsid w:val="00494776"/>
    <w:rsid w:val="00496D75"/>
    <w:rsid w:val="004A0D52"/>
    <w:rsid w:val="004A0EF8"/>
    <w:rsid w:val="004A1A63"/>
    <w:rsid w:val="004A1C70"/>
    <w:rsid w:val="004A1C90"/>
    <w:rsid w:val="004A2F5E"/>
    <w:rsid w:val="004A3FA7"/>
    <w:rsid w:val="004A659A"/>
    <w:rsid w:val="004B0319"/>
    <w:rsid w:val="004B189A"/>
    <w:rsid w:val="004B195C"/>
    <w:rsid w:val="004B1F4B"/>
    <w:rsid w:val="004B2346"/>
    <w:rsid w:val="004B2401"/>
    <w:rsid w:val="004B2F85"/>
    <w:rsid w:val="004B51FD"/>
    <w:rsid w:val="004B651C"/>
    <w:rsid w:val="004B78BA"/>
    <w:rsid w:val="004B7C8E"/>
    <w:rsid w:val="004C05CB"/>
    <w:rsid w:val="004C08EF"/>
    <w:rsid w:val="004C0CD2"/>
    <w:rsid w:val="004C1867"/>
    <w:rsid w:val="004C38CB"/>
    <w:rsid w:val="004C3C89"/>
    <w:rsid w:val="004C52BE"/>
    <w:rsid w:val="004C61B7"/>
    <w:rsid w:val="004C681C"/>
    <w:rsid w:val="004C7D2D"/>
    <w:rsid w:val="004D00D7"/>
    <w:rsid w:val="004D086F"/>
    <w:rsid w:val="004D21E2"/>
    <w:rsid w:val="004D2791"/>
    <w:rsid w:val="004D2E84"/>
    <w:rsid w:val="004D32AE"/>
    <w:rsid w:val="004D3617"/>
    <w:rsid w:val="004D475C"/>
    <w:rsid w:val="004D5AD0"/>
    <w:rsid w:val="004D784D"/>
    <w:rsid w:val="004E04A7"/>
    <w:rsid w:val="004E04CE"/>
    <w:rsid w:val="004E04DE"/>
    <w:rsid w:val="004E12E7"/>
    <w:rsid w:val="004E1D51"/>
    <w:rsid w:val="004E1F46"/>
    <w:rsid w:val="004E262D"/>
    <w:rsid w:val="004E3769"/>
    <w:rsid w:val="004E4362"/>
    <w:rsid w:val="004E4674"/>
    <w:rsid w:val="004E4783"/>
    <w:rsid w:val="004E4D2A"/>
    <w:rsid w:val="004E630A"/>
    <w:rsid w:val="004E7678"/>
    <w:rsid w:val="004F0D89"/>
    <w:rsid w:val="004F21E5"/>
    <w:rsid w:val="004F2212"/>
    <w:rsid w:val="004F2232"/>
    <w:rsid w:val="004F3375"/>
    <w:rsid w:val="004F44C5"/>
    <w:rsid w:val="004F583B"/>
    <w:rsid w:val="00500584"/>
    <w:rsid w:val="00501303"/>
    <w:rsid w:val="00501E1B"/>
    <w:rsid w:val="005026F7"/>
    <w:rsid w:val="0050283E"/>
    <w:rsid w:val="005036F7"/>
    <w:rsid w:val="00504C14"/>
    <w:rsid w:val="00505FD7"/>
    <w:rsid w:val="00506707"/>
    <w:rsid w:val="00506E06"/>
    <w:rsid w:val="00506F32"/>
    <w:rsid w:val="00512C8B"/>
    <w:rsid w:val="00513D22"/>
    <w:rsid w:val="00514C7A"/>
    <w:rsid w:val="0052221E"/>
    <w:rsid w:val="00522E5C"/>
    <w:rsid w:val="00523021"/>
    <w:rsid w:val="00523089"/>
    <w:rsid w:val="00524C9B"/>
    <w:rsid w:val="00524D77"/>
    <w:rsid w:val="00526978"/>
    <w:rsid w:val="00527B92"/>
    <w:rsid w:val="00527C56"/>
    <w:rsid w:val="00531206"/>
    <w:rsid w:val="005322D9"/>
    <w:rsid w:val="0053242F"/>
    <w:rsid w:val="005332C7"/>
    <w:rsid w:val="00535A26"/>
    <w:rsid w:val="00536E77"/>
    <w:rsid w:val="005376B2"/>
    <w:rsid w:val="0054066A"/>
    <w:rsid w:val="00540A90"/>
    <w:rsid w:val="005412F5"/>
    <w:rsid w:val="00541DB9"/>
    <w:rsid w:val="00541F4C"/>
    <w:rsid w:val="0054312B"/>
    <w:rsid w:val="00545EB1"/>
    <w:rsid w:val="00546F10"/>
    <w:rsid w:val="0054798E"/>
    <w:rsid w:val="005519B7"/>
    <w:rsid w:val="0055209F"/>
    <w:rsid w:val="00552344"/>
    <w:rsid w:val="00552AD6"/>
    <w:rsid w:val="005540C7"/>
    <w:rsid w:val="00555F94"/>
    <w:rsid w:val="00556D68"/>
    <w:rsid w:val="0055718E"/>
    <w:rsid w:val="00561EE5"/>
    <w:rsid w:val="00562004"/>
    <w:rsid w:val="005625C5"/>
    <w:rsid w:val="00562DAE"/>
    <w:rsid w:val="00562F03"/>
    <w:rsid w:val="00564092"/>
    <w:rsid w:val="005643FB"/>
    <w:rsid w:val="00564848"/>
    <w:rsid w:val="00565DC0"/>
    <w:rsid w:val="00565E35"/>
    <w:rsid w:val="00566AD0"/>
    <w:rsid w:val="00572DEF"/>
    <w:rsid w:val="00574D43"/>
    <w:rsid w:val="005752B2"/>
    <w:rsid w:val="00575585"/>
    <w:rsid w:val="00576439"/>
    <w:rsid w:val="00576C80"/>
    <w:rsid w:val="00577542"/>
    <w:rsid w:val="00577FF1"/>
    <w:rsid w:val="005811A9"/>
    <w:rsid w:val="00581B09"/>
    <w:rsid w:val="00582D0E"/>
    <w:rsid w:val="00583B65"/>
    <w:rsid w:val="00584CBB"/>
    <w:rsid w:val="005861F6"/>
    <w:rsid w:val="005865AA"/>
    <w:rsid w:val="0058680A"/>
    <w:rsid w:val="00590332"/>
    <w:rsid w:val="00590CCD"/>
    <w:rsid w:val="005918B3"/>
    <w:rsid w:val="0059403A"/>
    <w:rsid w:val="00595264"/>
    <w:rsid w:val="00595ACA"/>
    <w:rsid w:val="00595BFA"/>
    <w:rsid w:val="00595CA2"/>
    <w:rsid w:val="005969D0"/>
    <w:rsid w:val="005A05D3"/>
    <w:rsid w:val="005A160F"/>
    <w:rsid w:val="005A1F21"/>
    <w:rsid w:val="005A23C9"/>
    <w:rsid w:val="005A2E5B"/>
    <w:rsid w:val="005A3BBF"/>
    <w:rsid w:val="005A486F"/>
    <w:rsid w:val="005A57A8"/>
    <w:rsid w:val="005A5DEE"/>
    <w:rsid w:val="005A6787"/>
    <w:rsid w:val="005A759D"/>
    <w:rsid w:val="005B008A"/>
    <w:rsid w:val="005B1E07"/>
    <w:rsid w:val="005B44F5"/>
    <w:rsid w:val="005B661D"/>
    <w:rsid w:val="005B663B"/>
    <w:rsid w:val="005C05D7"/>
    <w:rsid w:val="005C0CAB"/>
    <w:rsid w:val="005C1047"/>
    <w:rsid w:val="005C11A8"/>
    <w:rsid w:val="005C149D"/>
    <w:rsid w:val="005C1A3E"/>
    <w:rsid w:val="005C1C6A"/>
    <w:rsid w:val="005C236F"/>
    <w:rsid w:val="005C2C49"/>
    <w:rsid w:val="005C2D97"/>
    <w:rsid w:val="005C33DA"/>
    <w:rsid w:val="005C3630"/>
    <w:rsid w:val="005C456F"/>
    <w:rsid w:val="005C6B2B"/>
    <w:rsid w:val="005C7261"/>
    <w:rsid w:val="005C7F6C"/>
    <w:rsid w:val="005D1041"/>
    <w:rsid w:val="005D11D6"/>
    <w:rsid w:val="005D13BD"/>
    <w:rsid w:val="005D20E1"/>
    <w:rsid w:val="005D591C"/>
    <w:rsid w:val="005D5D98"/>
    <w:rsid w:val="005D6A9B"/>
    <w:rsid w:val="005D6BE8"/>
    <w:rsid w:val="005E03AD"/>
    <w:rsid w:val="005E09E7"/>
    <w:rsid w:val="005E0AA3"/>
    <w:rsid w:val="005E1EAC"/>
    <w:rsid w:val="005E2DE6"/>
    <w:rsid w:val="005E3989"/>
    <w:rsid w:val="005E5858"/>
    <w:rsid w:val="005E6C3D"/>
    <w:rsid w:val="005E6FFE"/>
    <w:rsid w:val="005E72DA"/>
    <w:rsid w:val="005F022D"/>
    <w:rsid w:val="005F107B"/>
    <w:rsid w:val="005F140B"/>
    <w:rsid w:val="005F1CE9"/>
    <w:rsid w:val="005F28E3"/>
    <w:rsid w:val="005F3D90"/>
    <w:rsid w:val="005F52EC"/>
    <w:rsid w:val="005F5897"/>
    <w:rsid w:val="005F6607"/>
    <w:rsid w:val="005F7660"/>
    <w:rsid w:val="00602B20"/>
    <w:rsid w:val="00604697"/>
    <w:rsid w:val="00605F9E"/>
    <w:rsid w:val="00607C1C"/>
    <w:rsid w:val="00610B27"/>
    <w:rsid w:val="00610B83"/>
    <w:rsid w:val="00610BAD"/>
    <w:rsid w:val="00610E91"/>
    <w:rsid w:val="00611C32"/>
    <w:rsid w:val="0061222D"/>
    <w:rsid w:val="00612333"/>
    <w:rsid w:val="0061246D"/>
    <w:rsid w:val="0061325B"/>
    <w:rsid w:val="00613A2B"/>
    <w:rsid w:val="00615314"/>
    <w:rsid w:val="006158E9"/>
    <w:rsid w:val="00615EFB"/>
    <w:rsid w:val="0061661F"/>
    <w:rsid w:val="006167B5"/>
    <w:rsid w:val="006169BE"/>
    <w:rsid w:val="006169DD"/>
    <w:rsid w:val="006179A8"/>
    <w:rsid w:val="00617F42"/>
    <w:rsid w:val="0062040E"/>
    <w:rsid w:val="0062126C"/>
    <w:rsid w:val="006232DE"/>
    <w:rsid w:val="006241F6"/>
    <w:rsid w:val="00624205"/>
    <w:rsid w:val="00624786"/>
    <w:rsid w:val="00624B5A"/>
    <w:rsid w:val="00625D29"/>
    <w:rsid w:val="00625ED0"/>
    <w:rsid w:val="00627D1E"/>
    <w:rsid w:val="00630230"/>
    <w:rsid w:val="006306A6"/>
    <w:rsid w:val="00630775"/>
    <w:rsid w:val="006318F5"/>
    <w:rsid w:val="0063413F"/>
    <w:rsid w:val="006342B4"/>
    <w:rsid w:val="006342CF"/>
    <w:rsid w:val="00634837"/>
    <w:rsid w:val="006400FB"/>
    <w:rsid w:val="00640906"/>
    <w:rsid w:val="00640A32"/>
    <w:rsid w:val="006415CA"/>
    <w:rsid w:val="00641907"/>
    <w:rsid w:val="006463D1"/>
    <w:rsid w:val="00646415"/>
    <w:rsid w:val="00646436"/>
    <w:rsid w:val="0065099D"/>
    <w:rsid w:val="006515C6"/>
    <w:rsid w:val="00651B39"/>
    <w:rsid w:val="006546D2"/>
    <w:rsid w:val="006552CF"/>
    <w:rsid w:val="006558B2"/>
    <w:rsid w:val="00655C14"/>
    <w:rsid w:val="00656D65"/>
    <w:rsid w:val="0065740A"/>
    <w:rsid w:val="0066013F"/>
    <w:rsid w:val="00660F4C"/>
    <w:rsid w:val="00661A57"/>
    <w:rsid w:val="006626A3"/>
    <w:rsid w:val="00663380"/>
    <w:rsid w:val="00663D7B"/>
    <w:rsid w:val="00663DCF"/>
    <w:rsid w:val="0066440A"/>
    <w:rsid w:val="00664CF7"/>
    <w:rsid w:val="0066603D"/>
    <w:rsid w:val="00667331"/>
    <w:rsid w:val="00667AD5"/>
    <w:rsid w:val="00670A02"/>
    <w:rsid w:val="00671243"/>
    <w:rsid w:val="00672349"/>
    <w:rsid w:val="00672503"/>
    <w:rsid w:val="00672781"/>
    <w:rsid w:val="00674853"/>
    <w:rsid w:val="00677BCF"/>
    <w:rsid w:val="0068010C"/>
    <w:rsid w:val="006806B3"/>
    <w:rsid w:val="006809CE"/>
    <w:rsid w:val="00681676"/>
    <w:rsid w:val="00681A6A"/>
    <w:rsid w:val="00682834"/>
    <w:rsid w:val="00682D6D"/>
    <w:rsid w:val="00684A8A"/>
    <w:rsid w:val="0068501E"/>
    <w:rsid w:val="0068537B"/>
    <w:rsid w:val="00685534"/>
    <w:rsid w:val="00685D70"/>
    <w:rsid w:val="006867BE"/>
    <w:rsid w:val="006876AE"/>
    <w:rsid w:val="006878BF"/>
    <w:rsid w:val="00687CEB"/>
    <w:rsid w:val="00690449"/>
    <w:rsid w:val="006908A8"/>
    <w:rsid w:val="00690940"/>
    <w:rsid w:val="00691814"/>
    <w:rsid w:val="00692358"/>
    <w:rsid w:val="00692AD6"/>
    <w:rsid w:val="00693560"/>
    <w:rsid w:val="0069420C"/>
    <w:rsid w:val="00695C79"/>
    <w:rsid w:val="006A1BBE"/>
    <w:rsid w:val="006A2060"/>
    <w:rsid w:val="006A2AD9"/>
    <w:rsid w:val="006A2E2D"/>
    <w:rsid w:val="006A40C0"/>
    <w:rsid w:val="006A4122"/>
    <w:rsid w:val="006A4A26"/>
    <w:rsid w:val="006A5A6E"/>
    <w:rsid w:val="006A61C5"/>
    <w:rsid w:val="006B056D"/>
    <w:rsid w:val="006B0A23"/>
    <w:rsid w:val="006B1293"/>
    <w:rsid w:val="006B165C"/>
    <w:rsid w:val="006B16A7"/>
    <w:rsid w:val="006B2864"/>
    <w:rsid w:val="006B2B0C"/>
    <w:rsid w:val="006B317F"/>
    <w:rsid w:val="006B3635"/>
    <w:rsid w:val="006B3B41"/>
    <w:rsid w:val="006B479A"/>
    <w:rsid w:val="006B5E66"/>
    <w:rsid w:val="006B765D"/>
    <w:rsid w:val="006B7A70"/>
    <w:rsid w:val="006B7C35"/>
    <w:rsid w:val="006C12E3"/>
    <w:rsid w:val="006C15D7"/>
    <w:rsid w:val="006C1B12"/>
    <w:rsid w:val="006C1FF8"/>
    <w:rsid w:val="006C47C4"/>
    <w:rsid w:val="006C4B70"/>
    <w:rsid w:val="006C4CC9"/>
    <w:rsid w:val="006C623B"/>
    <w:rsid w:val="006C71C6"/>
    <w:rsid w:val="006D0C76"/>
    <w:rsid w:val="006D172D"/>
    <w:rsid w:val="006D374F"/>
    <w:rsid w:val="006D39BD"/>
    <w:rsid w:val="006D426E"/>
    <w:rsid w:val="006D4693"/>
    <w:rsid w:val="006D5418"/>
    <w:rsid w:val="006D6106"/>
    <w:rsid w:val="006D6345"/>
    <w:rsid w:val="006E04AD"/>
    <w:rsid w:val="006E05E6"/>
    <w:rsid w:val="006E27F5"/>
    <w:rsid w:val="006E30CB"/>
    <w:rsid w:val="006E3DC5"/>
    <w:rsid w:val="006F17FA"/>
    <w:rsid w:val="006F2931"/>
    <w:rsid w:val="006F3A37"/>
    <w:rsid w:val="006F3F74"/>
    <w:rsid w:val="006F41BE"/>
    <w:rsid w:val="006F6504"/>
    <w:rsid w:val="006F70C2"/>
    <w:rsid w:val="006F7373"/>
    <w:rsid w:val="00700288"/>
    <w:rsid w:val="00700858"/>
    <w:rsid w:val="00700C6C"/>
    <w:rsid w:val="00700F9C"/>
    <w:rsid w:val="007010BD"/>
    <w:rsid w:val="00701D9D"/>
    <w:rsid w:val="007021F9"/>
    <w:rsid w:val="00703589"/>
    <w:rsid w:val="007037BD"/>
    <w:rsid w:val="00703AE1"/>
    <w:rsid w:val="00704142"/>
    <w:rsid w:val="00704E6D"/>
    <w:rsid w:val="007052C3"/>
    <w:rsid w:val="007078AF"/>
    <w:rsid w:val="0071187A"/>
    <w:rsid w:val="00711DC8"/>
    <w:rsid w:val="00712F23"/>
    <w:rsid w:val="00713F89"/>
    <w:rsid w:val="00713FAF"/>
    <w:rsid w:val="007147BB"/>
    <w:rsid w:val="00714D05"/>
    <w:rsid w:val="007151A4"/>
    <w:rsid w:val="007153AA"/>
    <w:rsid w:val="007208C0"/>
    <w:rsid w:val="00720DDF"/>
    <w:rsid w:val="00720F62"/>
    <w:rsid w:val="00721B39"/>
    <w:rsid w:val="00721DF9"/>
    <w:rsid w:val="007227DF"/>
    <w:rsid w:val="00722A08"/>
    <w:rsid w:val="00723122"/>
    <w:rsid w:val="00724F8D"/>
    <w:rsid w:val="007250D6"/>
    <w:rsid w:val="007252D0"/>
    <w:rsid w:val="0072577B"/>
    <w:rsid w:val="00725D2D"/>
    <w:rsid w:val="00725FA4"/>
    <w:rsid w:val="007270B9"/>
    <w:rsid w:val="007270C2"/>
    <w:rsid w:val="00727BEC"/>
    <w:rsid w:val="00732187"/>
    <w:rsid w:val="0073342B"/>
    <w:rsid w:val="00733811"/>
    <w:rsid w:val="00734EC4"/>
    <w:rsid w:val="007351A4"/>
    <w:rsid w:val="00736AA1"/>
    <w:rsid w:val="00737C01"/>
    <w:rsid w:val="00740368"/>
    <w:rsid w:val="0074119A"/>
    <w:rsid w:val="0074128B"/>
    <w:rsid w:val="007415A2"/>
    <w:rsid w:val="00741CB7"/>
    <w:rsid w:val="007420B5"/>
    <w:rsid w:val="007424B1"/>
    <w:rsid w:val="00742B87"/>
    <w:rsid w:val="00743060"/>
    <w:rsid w:val="00743B3B"/>
    <w:rsid w:val="00743F36"/>
    <w:rsid w:val="0074449B"/>
    <w:rsid w:val="0074543C"/>
    <w:rsid w:val="00745A07"/>
    <w:rsid w:val="007464D6"/>
    <w:rsid w:val="0075039E"/>
    <w:rsid w:val="00750AA0"/>
    <w:rsid w:val="00752063"/>
    <w:rsid w:val="00753587"/>
    <w:rsid w:val="00754881"/>
    <w:rsid w:val="00756132"/>
    <w:rsid w:val="00756133"/>
    <w:rsid w:val="00756C91"/>
    <w:rsid w:val="00757514"/>
    <w:rsid w:val="00757661"/>
    <w:rsid w:val="007600C1"/>
    <w:rsid w:val="00761126"/>
    <w:rsid w:val="007612D6"/>
    <w:rsid w:val="00761502"/>
    <w:rsid w:val="007618D0"/>
    <w:rsid w:val="007618F6"/>
    <w:rsid w:val="007628F4"/>
    <w:rsid w:val="007629A6"/>
    <w:rsid w:val="00763099"/>
    <w:rsid w:val="00765998"/>
    <w:rsid w:val="00766EC6"/>
    <w:rsid w:val="007672C6"/>
    <w:rsid w:val="0077005B"/>
    <w:rsid w:val="00771F63"/>
    <w:rsid w:val="007739A0"/>
    <w:rsid w:val="007747CB"/>
    <w:rsid w:val="00774C5B"/>
    <w:rsid w:val="00774CF3"/>
    <w:rsid w:val="00775166"/>
    <w:rsid w:val="00780531"/>
    <w:rsid w:val="00782238"/>
    <w:rsid w:val="007822F5"/>
    <w:rsid w:val="007826B0"/>
    <w:rsid w:val="00783B45"/>
    <w:rsid w:val="00783BF3"/>
    <w:rsid w:val="00783EB9"/>
    <w:rsid w:val="00785999"/>
    <w:rsid w:val="00785C73"/>
    <w:rsid w:val="00785DCC"/>
    <w:rsid w:val="00787A09"/>
    <w:rsid w:val="007903F5"/>
    <w:rsid w:val="00791B00"/>
    <w:rsid w:val="00791B03"/>
    <w:rsid w:val="00791CCE"/>
    <w:rsid w:val="00791D4F"/>
    <w:rsid w:val="0079295F"/>
    <w:rsid w:val="00792D12"/>
    <w:rsid w:val="007934A4"/>
    <w:rsid w:val="00793C68"/>
    <w:rsid w:val="00794EC7"/>
    <w:rsid w:val="00795B44"/>
    <w:rsid w:val="00796634"/>
    <w:rsid w:val="00796A11"/>
    <w:rsid w:val="007A073B"/>
    <w:rsid w:val="007A0769"/>
    <w:rsid w:val="007A092A"/>
    <w:rsid w:val="007A0FAE"/>
    <w:rsid w:val="007A30C0"/>
    <w:rsid w:val="007A3396"/>
    <w:rsid w:val="007A3ED0"/>
    <w:rsid w:val="007A439F"/>
    <w:rsid w:val="007A4635"/>
    <w:rsid w:val="007A4EA6"/>
    <w:rsid w:val="007A56CF"/>
    <w:rsid w:val="007A680D"/>
    <w:rsid w:val="007A688A"/>
    <w:rsid w:val="007A710B"/>
    <w:rsid w:val="007B174B"/>
    <w:rsid w:val="007B3610"/>
    <w:rsid w:val="007B4064"/>
    <w:rsid w:val="007B4125"/>
    <w:rsid w:val="007B4908"/>
    <w:rsid w:val="007B59AD"/>
    <w:rsid w:val="007B5CD6"/>
    <w:rsid w:val="007B7802"/>
    <w:rsid w:val="007C0A13"/>
    <w:rsid w:val="007C0AB7"/>
    <w:rsid w:val="007C1377"/>
    <w:rsid w:val="007C2371"/>
    <w:rsid w:val="007C26DB"/>
    <w:rsid w:val="007C397A"/>
    <w:rsid w:val="007C3B93"/>
    <w:rsid w:val="007C3C07"/>
    <w:rsid w:val="007C4206"/>
    <w:rsid w:val="007C54C6"/>
    <w:rsid w:val="007C69CF"/>
    <w:rsid w:val="007C6BF2"/>
    <w:rsid w:val="007D075D"/>
    <w:rsid w:val="007D0789"/>
    <w:rsid w:val="007D11D9"/>
    <w:rsid w:val="007D253B"/>
    <w:rsid w:val="007D2E9B"/>
    <w:rsid w:val="007D34BC"/>
    <w:rsid w:val="007D426C"/>
    <w:rsid w:val="007D5BF0"/>
    <w:rsid w:val="007D5CC8"/>
    <w:rsid w:val="007D5F55"/>
    <w:rsid w:val="007D6C8D"/>
    <w:rsid w:val="007D71C1"/>
    <w:rsid w:val="007D723A"/>
    <w:rsid w:val="007E0A5D"/>
    <w:rsid w:val="007E1429"/>
    <w:rsid w:val="007E14F8"/>
    <w:rsid w:val="007E1C48"/>
    <w:rsid w:val="007E28B1"/>
    <w:rsid w:val="007E3C0E"/>
    <w:rsid w:val="007E3C70"/>
    <w:rsid w:val="007E4695"/>
    <w:rsid w:val="007E6C5F"/>
    <w:rsid w:val="007E6DA7"/>
    <w:rsid w:val="007E6EE0"/>
    <w:rsid w:val="007E72E0"/>
    <w:rsid w:val="007E75A6"/>
    <w:rsid w:val="007F09B9"/>
    <w:rsid w:val="007F1009"/>
    <w:rsid w:val="007F2AAA"/>
    <w:rsid w:val="007F2EB7"/>
    <w:rsid w:val="007F2EE3"/>
    <w:rsid w:val="007F2EEF"/>
    <w:rsid w:val="007F4089"/>
    <w:rsid w:val="007F433E"/>
    <w:rsid w:val="007F4466"/>
    <w:rsid w:val="007F4B69"/>
    <w:rsid w:val="007F4FCC"/>
    <w:rsid w:val="007F5082"/>
    <w:rsid w:val="007F568E"/>
    <w:rsid w:val="007F7686"/>
    <w:rsid w:val="00801CAA"/>
    <w:rsid w:val="00802EC4"/>
    <w:rsid w:val="00803733"/>
    <w:rsid w:val="00804A6E"/>
    <w:rsid w:val="00805C46"/>
    <w:rsid w:val="008068AA"/>
    <w:rsid w:val="008071DF"/>
    <w:rsid w:val="008107E6"/>
    <w:rsid w:val="008109FA"/>
    <w:rsid w:val="00811490"/>
    <w:rsid w:val="00812258"/>
    <w:rsid w:val="00812C03"/>
    <w:rsid w:val="00813984"/>
    <w:rsid w:val="008140B0"/>
    <w:rsid w:val="00814577"/>
    <w:rsid w:val="008146A3"/>
    <w:rsid w:val="00814C55"/>
    <w:rsid w:val="00815A2B"/>
    <w:rsid w:val="00815A39"/>
    <w:rsid w:val="00816031"/>
    <w:rsid w:val="00816062"/>
    <w:rsid w:val="00817344"/>
    <w:rsid w:val="008207D5"/>
    <w:rsid w:val="00820897"/>
    <w:rsid w:val="008239A2"/>
    <w:rsid w:val="00823A79"/>
    <w:rsid w:val="00823AE6"/>
    <w:rsid w:val="0082712B"/>
    <w:rsid w:val="00827D2A"/>
    <w:rsid w:val="00827E48"/>
    <w:rsid w:val="00830F98"/>
    <w:rsid w:val="0083160B"/>
    <w:rsid w:val="0083318F"/>
    <w:rsid w:val="00833F9D"/>
    <w:rsid w:val="00834EA9"/>
    <w:rsid w:val="0083568D"/>
    <w:rsid w:val="008356AE"/>
    <w:rsid w:val="00836466"/>
    <w:rsid w:val="00836DE4"/>
    <w:rsid w:val="008371E4"/>
    <w:rsid w:val="00837953"/>
    <w:rsid w:val="008419E1"/>
    <w:rsid w:val="00841D49"/>
    <w:rsid w:val="00842B3A"/>
    <w:rsid w:val="00843E5E"/>
    <w:rsid w:val="008447D9"/>
    <w:rsid w:val="00845137"/>
    <w:rsid w:val="00845E69"/>
    <w:rsid w:val="00846313"/>
    <w:rsid w:val="00846AAB"/>
    <w:rsid w:val="00846C76"/>
    <w:rsid w:val="00847A49"/>
    <w:rsid w:val="0085042C"/>
    <w:rsid w:val="00850B92"/>
    <w:rsid w:val="00851664"/>
    <w:rsid w:val="00851A3E"/>
    <w:rsid w:val="00851FAB"/>
    <w:rsid w:val="0085259F"/>
    <w:rsid w:val="0085328A"/>
    <w:rsid w:val="0085389C"/>
    <w:rsid w:val="00855410"/>
    <w:rsid w:val="00855F00"/>
    <w:rsid w:val="008577D4"/>
    <w:rsid w:val="00857D8D"/>
    <w:rsid w:val="00860BD3"/>
    <w:rsid w:val="00861DA7"/>
    <w:rsid w:val="00862503"/>
    <w:rsid w:val="008631C0"/>
    <w:rsid w:val="00863A36"/>
    <w:rsid w:val="00864BCD"/>
    <w:rsid w:val="00864ECB"/>
    <w:rsid w:val="00865044"/>
    <w:rsid w:val="0086527F"/>
    <w:rsid w:val="00865E0D"/>
    <w:rsid w:val="00866534"/>
    <w:rsid w:val="00866621"/>
    <w:rsid w:val="00866A22"/>
    <w:rsid w:val="0087206C"/>
    <w:rsid w:val="00872951"/>
    <w:rsid w:val="008731F6"/>
    <w:rsid w:val="0087334B"/>
    <w:rsid w:val="0087393E"/>
    <w:rsid w:val="00873C9D"/>
    <w:rsid w:val="00873DD5"/>
    <w:rsid w:val="00874873"/>
    <w:rsid w:val="00874C03"/>
    <w:rsid w:val="0087539C"/>
    <w:rsid w:val="00875934"/>
    <w:rsid w:val="008768DE"/>
    <w:rsid w:val="0087752B"/>
    <w:rsid w:val="008809BE"/>
    <w:rsid w:val="00880B78"/>
    <w:rsid w:val="00880FBD"/>
    <w:rsid w:val="008815B4"/>
    <w:rsid w:val="008821EB"/>
    <w:rsid w:val="00882E67"/>
    <w:rsid w:val="00882EC3"/>
    <w:rsid w:val="00882F5A"/>
    <w:rsid w:val="00883040"/>
    <w:rsid w:val="00883654"/>
    <w:rsid w:val="0088378C"/>
    <w:rsid w:val="00885CDA"/>
    <w:rsid w:val="0088674B"/>
    <w:rsid w:val="00890649"/>
    <w:rsid w:val="008908D6"/>
    <w:rsid w:val="008924F7"/>
    <w:rsid w:val="008942B0"/>
    <w:rsid w:val="008947A0"/>
    <w:rsid w:val="008A05F0"/>
    <w:rsid w:val="008A0B55"/>
    <w:rsid w:val="008A0D1E"/>
    <w:rsid w:val="008A19FC"/>
    <w:rsid w:val="008A1C06"/>
    <w:rsid w:val="008A1D06"/>
    <w:rsid w:val="008A1FFD"/>
    <w:rsid w:val="008A2E7F"/>
    <w:rsid w:val="008A341C"/>
    <w:rsid w:val="008A36D5"/>
    <w:rsid w:val="008A3B76"/>
    <w:rsid w:val="008A779E"/>
    <w:rsid w:val="008A7CE5"/>
    <w:rsid w:val="008B0CBD"/>
    <w:rsid w:val="008B0F44"/>
    <w:rsid w:val="008B127F"/>
    <w:rsid w:val="008B3389"/>
    <w:rsid w:val="008B3A64"/>
    <w:rsid w:val="008B5348"/>
    <w:rsid w:val="008B5F7B"/>
    <w:rsid w:val="008B64FC"/>
    <w:rsid w:val="008B7B72"/>
    <w:rsid w:val="008B7BDC"/>
    <w:rsid w:val="008C0489"/>
    <w:rsid w:val="008C0B6C"/>
    <w:rsid w:val="008C0DB1"/>
    <w:rsid w:val="008C0F2C"/>
    <w:rsid w:val="008C1EC8"/>
    <w:rsid w:val="008C2834"/>
    <w:rsid w:val="008C2931"/>
    <w:rsid w:val="008C2A24"/>
    <w:rsid w:val="008C3E3D"/>
    <w:rsid w:val="008C4C86"/>
    <w:rsid w:val="008C5EC6"/>
    <w:rsid w:val="008C67D9"/>
    <w:rsid w:val="008C6ADE"/>
    <w:rsid w:val="008C751B"/>
    <w:rsid w:val="008D0EDC"/>
    <w:rsid w:val="008D1873"/>
    <w:rsid w:val="008D2BB7"/>
    <w:rsid w:val="008D381B"/>
    <w:rsid w:val="008D6EF5"/>
    <w:rsid w:val="008D7819"/>
    <w:rsid w:val="008E06B7"/>
    <w:rsid w:val="008E0D03"/>
    <w:rsid w:val="008E0EC1"/>
    <w:rsid w:val="008E1F16"/>
    <w:rsid w:val="008E218C"/>
    <w:rsid w:val="008E2EE9"/>
    <w:rsid w:val="008E2F1F"/>
    <w:rsid w:val="008E3858"/>
    <w:rsid w:val="008E406D"/>
    <w:rsid w:val="008E4D5F"/>
    <w:rsid w:val="008F027A"/>
    <w:rsid w:val="008F07CD"/>
    <w:rsid w:val="008F16CE"/>
    <w:rsid w:val="008F251D"/>
    <w:rsid w:val="008F348C"/>
    <w:rsid w:val="008F34F2"/>
    <w:rsid w:val="008F3728"/>
    <w:rsid w:val="008F4012"/>
    <w:rsid w:val="008F58B7"/>
    <w:rsid w:val="008F5CC7"/>
    <w:rsid w:val="008F6289"/>
    <w:rsid w:val="008F780E"/>
    <w:rsid w:val="00900132"/>
    <w:rsid w:val="009012D3"/>
    <w:rsid w:val="00901D92"/>
    <w:rsid w:val="0090311D"/>
    <w:rsid w:val="00904889"/>
    <w:rsid w:val="00904A81"/>
    <w:rsid w:val="0090504E"/>
    <w:rsid w:val="009063D8"/>
    <w:rsid w:val="00906CFA"/>
    <w:rsid w:val="009071FC"/>
    <w:rsid w:val="00907491"/>
    <w:rsid w:val="009108C2"/>
    <w:rsid w:val="00910B9D"/>
    <w:rsid w:val="00910DCA"/>
    <w:rsid w:val="0091168E"/>
    <w:rsid w:val="00911999"/>
    <w:rsid w:val="0091287B"/>
    <w:rsid w:val="0091401F"/>
    <w:rsid w:val="00915107"/>
    <w:rsid w:val="0091554D"/>
    <w:rsid w:val="00916035"/>
    <w:rsid w:val="00916D51"/>
    <w:rsid w:val="00920565"/>
    <w:rsid w:val="009208CD"/>
    <w:rsid w:val="00920FE4"/>
    <w:rsid w:val="00921211"/>
    <w:rsid w:val="00922C2B"/>
    <w:rsid w:val="00923245"/>
    <w:rsid w:val="009245DB"/>
    <w:rsid w:val="00926946"/>
    <w:rsid w:val="009271A8"/>
    <w:rsid w:val="00935518"/>
    <w:rsid w:val="00935881"/>
    <w:rsid w:val="00935BE0"/>
    <w:rsid w:val="00935FD0"/>
    <w:rsid w:val="00936675"/>
    <w:rsid w:val="009375D8"/>
    <w:rsid w:val="009375F2"/>
    <w:rsid w:val="00937AF2"/>
    <w:rsid w:val="00937C4C"/>
    <w:rsid w:val="00940BAC"/>
    <w:rsid w:val="00941315"/>
    <w:rsid w:val="009427F6"/>
    <w:rsid w:val="00944ED6"/>
    <w:rsid w:val="0094700E"/>
    <w:rsid w:val="00950EED"/>
    <w:rsid w:val="009510F5"/>
    <w:rsid w:val="009517C0"/>
    <w:rsid w:val="00951E4D"/>
    <w:rsid w:val="00952511"/>
    <w:rsid w:val="00953ECB"/>
    <w:rsid w:val="00953F5C"/>
    <w:rsid w:val="0095664D"/>
    <w:rsid w:val="00956BA5"/>
    <w:rsid w:val="00957D25"/>
    <w:rsid w:val="00960582"/>
    <w:rsid w:val="00962AC9"/>
    <w:rsid w:val="009634E3"/>
    <w:rsid w:val="00963570"/>
    <w:rsid w:val="009636F5"/>
    <w:rsid w:val="00965B7A"/>
    <w:rsid w:val="00966B42"/>
    <w:rsid w:val="00966DC1"/>
    <w:rsid w:val="00967CA8"/>
    <w:rsid w:val="00967FA3"/>
    <w:rsid w:val="00970848"/>
    <w:rsid w:val="00970D3C"/>
    <w:rsid w:val="00970F0C"/>
    <w:rsid w:val="00971D00"/>
    <w:rsid w:val="0097207C"/>
    <w:rsid w:val="00972DFF"/>
    <w:rsid w:val="009743F6"/>
    <w:rsid w:val="00974B82"/>
    <w:rsid w:val="009765DB"/>
    <w:rsid w:val="009774C5"/>
    <w:rsid w:val="00981B38"/>
    <w:rsid w:val="00983C01"/>
    <w:rsid w:val="0098465E"/>
    <w:rsid w:val="0098478E"/>
    <w:rsid w:val="00985854"/>
    <w:rsid w:val="009864F3"/>
    <w:rsid w:val="009868A6"/>
    <w:rsid w:val="00986A39"/>
    <w:rsid w:val="00986C46"/>
    <w:rsid w:val="00987536"/>
    <w:rsid w:val="00987953"/>
    <w:rsid w:val="00987BBC"/>
    <w:rsid w:val="0099013F"/>
    <w:rsid w:val="009926BD"/>
    <w:rsid w:val="0099295A"/>
    <w:rsid w:val="00993ADA"/>
    <w:rsid w:val="00994315"/>
    <w:rsid w:val="00994B4F"/>
    <w:rsid w:val="00995569"/>
    <w:rsid w:val="009A2134"/>
    <w:rsid w:val="009A28BF"/>
    <w:rsid w:val="009A3199"/>
    <w:rsid w:val="009A34C4"/>
    <w:rsid w:val="009A4B5B"/>
    <w:rsid w:val="009A4BB9"/>
    <w:rsid w:val="009A614A"/>
    <w:rsid w:val="009B0424"/>
    <w:rsid w:val="009B0EB7"/>
    <w:rsid w:val="009B125D"/>
    <w:rsid w:val="009B5BC3"/>
    <w:rsid w:val="009B5EB3"/>
    <w:rsid w:val="009B6A48"/>
    <w:rsid w:val="009B7569"/>
    <w:rsid w:val="009C2975"/>
    <w:rsid w:val="009C3DFF"/>
    <w:rsid w:val="009C40CE"/>
    <w:rsid w:val="009C4143"/>
    <w:rsid w:val="009C485D"/>
    <w:rsid w:val="009C4BFE"/>
    <w:rsid w:val="009C5CBD"/>
    <w:rsid w:val="009C6819"/>
    <w:rsid w:val="009C6839"/>
    <w:rsid w:val="009C6C67"/>
    <w:rsid w:val="009C6F7C"/>
    <w:rsid w:val="009C7881"/>
    <w:rsid w:val="009C7A50"/>
    <w:rsid w:val="009C7B27"/>
    <w:rsid w:val="009D0301"/>
    <w:rsid w:val="009D0BC0"/>
    <w:rsid w:val="009D2BFC"/>
    <w:rsid w:val="009D3DBD"/>
    <w:rsid w:val="009D42C7"/>
    <w:rsid w:val="009D4F15"/>
    <w:rsid w:val="009D591D"/>
    <w:rsid w:val="009D5D48"/>
    <w:rsid w:val="009D71A6"/>
    <w:rsid w:val="009E1333"/>
    <w:rsid w:val="009E1683"/>
    <w:rsid w:val="009E176A"/>
    <w:rsid w:val="009E1D69"/>
    <w:rsid w:val="009E2285"/>
    <w:rsid w:val="009E2347"/>
    <w:rsid w:val="009E2C2F"/>
    <w:rsid w:val="009E3402"/>
    <w:rsid w:val="009E7425"/>
    <w:rsid w:val="009E75E2"/>
    <w:rsid w:val="009E7B10"/>
    <w:rsid w:val="009F086D"/>
    <w:rsid w:val="009F0E69"/>
    <w:rsid w:val="009F2130"/>
    <w:rsid w:val="009F27CE"/>
    <w:rsid w:val="009F2F11"/>
    <w:rsid w:val="009F40A3"/>
    <w:rsid w:val="009F46EA"/>
    <w:rsid w:val="009F66DC"/>
    <w:rsid w:val="009F7FBE"/>
    <w:rsid w:val="00A001EF"/>
    <w:rsid w:val="00A005C5"/>
    <w:rsid w:val="00A020E5"/>
    <w:rsid w:val="00A02768"/>
    <w:rsid w:val="00A03FB3"/>
    <w:rsid w:val="00A107C1"/>
    <w:rsid w:val="00A134E4"/>
    <w:rsid w:val="00A203DA"/>
    <w:rsid w:val="00A210B4"/>
    <w:rsid w:val="00A21F35"/>
    <w:rsid w:val="00A22338"/>
    <w:rsid w:val="00A2283B"/>
    <w:rsid w:val="00A23020"/>
    <w:rsid w:val="00A249F4"/>
    <w:rsid w:val="00A24B3F"/>
    <w:rsid w:val="00A25F64"/>
    <w:rsid w:val="00A26F0B"/>
    <w:rsid w:val="00A27337"/>
    <w:rsid w:val="00A276B6"/>
    <w:rsid w:val="00A27848"/>
    <w:rsid w:val="00A30787"/>
    <w:rsid w:val="00A30DFB"/>
    <w:rsid w:val="00A31D72"/>
    <w:rsid w:val="00A3241D"/>
    <w:rsid w:val="00A3446A"/>
    <w:rsid w:val="00A3532F"/>
    <w:rsid w:val="00A35DBD"/>
    <w:rsid w:val="00A365A0"/>
    <w:rsid w:val="00A3732B"/>
    <w:rsid w:val="00A37CC7"/>
    <w:rsid w:val="00A37F95"/>
    <w:rsid w:val="00A40119"/>
    <w:rsid w:val="00A40BA1"/>
    <w:rsid w:val="00A42311"/>
    <w:rsid w:val="00A439AF"/>
    <w:rsid w:val="00A4523D"/>
    <w:rsid w:val="00A453DB"/>
    <w:rsid w:val="00A46A83"/>
    <w:rsid w:val="00A47B9E"/>
    <w:rsid w:val="00A5017D"/>
    <w:rsid w:val="00A50854"/>
    <w:rsid w:val="00A50CCD"/>
    <w:rsid w:val="00A5104D"/>
    <w:rsid w:val="00A55426"/>
    <w:rsid w:val="00A556AB"/>
    <w:rsid w:val="00A55C3A"/>
    <w:rsid w:val="00A56753"/>
    <w:rsid w:val="00A575BB"/>
    <w:rsid w:val="00A578BA"/>
    <w:rsid w:val="00A57AED"/>
    <w:rsid w:val="00A62473"/>
    <w:rsid w:val="00A62D0D"/>
    <w:rsid w:val="00A6392B"/>
    <w:rsid w:val="00A639D2"/>
    <w:rsid w:val="00A64AED"/>
    <w:rsid w:val="00A65267"/>
    <w:rsid w:val="00A67530"/>
    <w:rsid w:val="00A67926"/>
    <w:rsid w:val="00A70661"/>
    <w:rsid w:val="00A71103"/>
    <w:rsid w:val="00A72E02"/>
    <w:rsid w:val="00A75757"/>
    <w:rsid w:val="00A75FB9"/>
    <w:rsid w:val="00A7685B"/>
    <w:rsid w:val="00A76D26"/>
    <w:rsid w:val="00A80625"/>
    <w:rsid w:val="00A80C30"/>
    <w:rsid w:val="00A80E42"/>
    <w:rsid w:val="00A81633"/>
    <w:rsid w:val="00A81D4C"/>
    <w:rsid w:val="00A831FB"/>
    <w:rsid w:val="00A839EA"/>
    <w:rsid w:val="00A84AD9"/>
    <w:rsid w:val="00A85221"/>
    <w:rsid w:val="00A85329"/>
    <w:rsid w:val="00A8620E"/>
    <w:rsid w:val="00A86671"/>
    <w:rsid w:val="00A8676B"/>
    <w:rsid w:val="00A8681D"/>
    <w:rsid w:val="00A869D8"/>
    <w:rsid w:val="00A9224E"/>
    <w:rsid w:val="00A92751"/>
    <w:rsid w:val="00A929FF"/>
    <w:rsid w:val="00A92BA0"/>
    <w:rsid w:val="00A932D4"/>
    <w:rsid w:val="00A933C0"/>
    <w:rsid w:val="00A94247"/>
    <w:rsid w:val="00A94EFE"/>
    <w:rsid w:val="00A97045"/>
    <w:rsid w:val="00AA1D74"/>
    <w:rsid w:val="00AA1E31"/>
    <w:rsid w:val="00AA4223"/>
    <w:rsid w:val="00AA4DBB"/>
    <w:rsid w:val="00AA57BD"/>
    <w:rsid w:val="00AA5CD8"/>
    <w:rsid w:val="00AA61A9"/>
    <w:rsid w:val="00AA6BDF"/>
    <w:rsid w:val="00AA6F4B"/>
    <w:rsid w:val="00AB021D"/>
    <w:rsid w:val="00AB2411"/>
    <w:rsid w:val="00AB2D57"/>
    <w:rsid w:val="00AB2F1A"/>
    <w:rsid w:val="00AB2FF0"/>
    <w:rsid w:val="00AB3413"/>
    <w:rsid w:val="00AB5AEF"/>
    <w:rsid w:val="00AB61F2"/>
    <w:rsid w:val="00AB6E85"/>
    <w:rsid w:val="00AB73FC"/>
    <w:rsid w:val="00AC376F"/>
    <w:rsid w:val="00AC3BD8"/>
    <w:rsid w:val="00AC4AAF"/>
    <w:rsid w:val="00AC4BA5"/>
    <w:rsid w:val="00AC6B85"/>
    <w:rsid w:val="00AC74E1"/>
    <w:rsid w:val="00AD083C"/>
    <w:rsid w:val="00AD0A14"/>
    <w:rsid w:val="00AD0CCD"/>
    <w:rsid w:val="00AD12DA"/>
    <w:rsid w:val="00AD20AE"/>
    <w:rsid w:val="00AD250F"/>
    <w:rsid w:val="00AD26B1"/>
    <w:rsid w:val="00AD44D3"/>
    <w:rsid w:val="00AD45BB"/>
    <w:rsid w:val="00AD51C9"/>
    <w:rsid w:val="00AD5613"/>
    <w:rsid w:val="00AD6490"/>
    <w:rsid w:val="00AD6C7B"/>
    <w:rsid w:val="00AD703B"/>
    <w:rsid w:val="00AD7631"/>
    <w:rsid w:val="00AE1589"/>
    <w:rsid w:val="00AE1B2C"/>
    <w:rsid w:val="00AE28A0"/>
    <w:rsid w:val="00AE3520"/>
    <w:rsid w:val="00AE3E09"/>
    <w:rsid w:val="00AE4ABE"/>
    <w:rsid w:val="00AE4BB1"/>
    <w:rsid w:val="00AE53E4"/>
    <w:rsid w:val="00AE57D5"/>
    <w:rsid w:val="00AE5AFF"/>
    <w:rsid w:val="00AE5B3A"/>
    <w:rsid w:val="00AE68A3"/>
    <w:rsid w:val="00AE68B4"/>
    <w:rsid w:val="00AF0563"/>
    <w:rsid w:val="00AF05FD"/>
    <w:rsid w:val="00AF1407"/>
    <w:rsid w:val="00AF1D4E"/>
    <w:rsid w:val="00AF21F6"/>
    <w:rsid w:val="00AF24E2"/>
    <w:rsid w:val="00AF44A4"/>
    <w:rsid w:val="00B00AD0"/>
    <w:rsid w:val="00B00B3D"/>
    <w:rsid w:val="00B013BB"/>
    <w:rsid w:val="00B019D1"/>
    <w:rsid w:val="00B03D83"/>
    <w:rsid w:val="00B04391"/>
    <w:rsid w:val="00B05A25"/>
    <w:rsid w:val="00B05B9C"/>
    <w:rsid w:val="00B10A5A"/>
    <w:rsid w:val="00B13731"/>
    <w:rsid w:val="00B13883"/>
    <w:rsid w:val="00B13FD8"/>
    <w:rsid w:val="00B1416A"/>
    <w:rsid w:val="00B15628"/>
    <w:rsid w:val="00B160C0"/>
    <w:rsid w:val="00B16513"/>
    <w:rsid w:val="00B165B7"/>
    <w:rsid w:val="00B166DB"/>
    <w:rsid w:val="00B170B6"/>
    <w:rsid w:val="00B175DF"/>
    <w:rsid w:val="00B21BB7"/>
    <w:rsid w:val="00B22A5B"/>
    <w:rsid w:val="00B22C56"/>
    <w:rsid w:val="00B2519F"/>
    <w:rsid w:val="00B25AAB"/>
    <w:rsid w:val="00B25D2B"/>
    <w:rsid w:val="00B261A6"/>
    <w:rsid w:val="00B26CB9"/>
    <w:rsid w:val="00B26D2A"/>
    <w:rsid w:val="00B316E3"/>
    <w:rsid w:val="00B329D3"/>
    <w:rsid w:val="00B32E21"/>
    <w:rsid w:val="00B336C3"/>
    <w:rsid w:val="00B33AF8"/>
    <w:rsid w:val="00B33CCF"/>
    <w:rsid w:val="00B34136"/>
    <w:rsid w:val="00B34989"/>
    <w:rsid w:val="00B3544C"/>
    <w:rsid w:val="00B35476"/>
    <w:rsid w:val="00B3589D"/>
    <w:rsid w:val="00B365D7"/>
    <w:rsid w:val="00B36A08"/>
    <w:rsid w:val="00B36AF6"/>
    <w:rsid w:val="00B37744"/>
    <w:rsid w:val="00B37A11"/>
    <w:rsid w:val="00B37ECF"/>
    <w:rsid w:val="00B402E5"/>
    <w:rsid w:val="00B40923"/>
    <w:rsid w:val="00B42243"/>
    <w:rsid w:val="00B42BF4"/>
    <w:rsid w:val="00B434E8"/>
    <w:rsid w:val="00B472B9"/>
    <w:rsid w:val="00B47679"/>
    <w:rsid w:val="00B47CC1"/>
    <w:rsid w:val="00B52211"/>
    <w:rsid w:val="00B52229"/>
    <w:rsid w:val="00B53B19"/>
    <w:rsid w:val="00B53BAC"/>
    <w:rsid w:val="00B5537F"/>
    <w:rsid w:val="00B55AED"/>
    <w:rsid w:val="00B57ED2"/>
    <w:rsid w:val="00B6074B"/>
    <w:rsid w:val="00B60DFB"/>
    <w:rsid w:val="00B60E3B"/>
    <w:rsid w:val="00B61D3A"/>
    <w:rsid w:val="00B63477"/>
    <w:rsid w:val="00B63AA2"/>
    <w:rsid w:val="00B64BF4"/>
    <w:rsid w:val="00B66EDA"/>
    <w:rsid w:val="00B6754C"/>
    <w:rsid w:val="00B70B36"/>
    <w:rsid w:val="00B70E57"/>
    <w:rsid w:val="00B71623"/>
    <w:rsid w:val="00B71763"/>
    <w:rsid w:val="00B7225B"/>
    <w:rsid w:val="00B72336"/>
    <w:rsid w:val="00B7274A"/>
    <w:rsid w:val="00B73696"/>
    <w:rsid w:val="00B73A7B"/>
    <w:rsid w:val="00B73D42"/>
    <w:rsid w:val="00B747F2"/>
    <w:rsid w:val="00B755C7"/>
    <w:rsid w:val="00B768B2"/>
    <w:rsid w:val="00B80954"/>
    <w:rsid w:val="00B80AD6"/>
    <w:rsid w:val="00B81FF0"/>
    <w:rsid w:val="00B82A67"/>
    <w:rsid w:val="00B82EAC"/>
    <w:rsid w:val="00B82EF0"/>
    <w:rsid w:val="00B82FB8"/>
    <w:rsid w:val="00B846E2"/>
    <w:rsid w:val="00B84775"/>
    <w:rsid w:val="00B84BF7"/>
    <w:rsid w:val="00B85B89"/>
    <w:rsid w:val="00B87117"/>
    <w:rsid w:val="00B8711F"/>
    <w:rsid w:val="00B8732B"/>
    <w:rsid w:val="00B87550"/>
    <w:rsid w:val="00B87966"/>
    <w:rsid w:val="00B90949"/>
    <w:rsid w:val="00B92BA8"/>
    <w:rsid w:val="00B92D93"/>
    <w:rsid w:val="00B9322B"/>
    <w:rsid w:val="00B95298"/>
    <w:rsid w:val="00B9535C"/>
    <w:rsid w:val="00B9629D"/>
    <w:rsid w:val="00B962F8"/>
    <w:rsid w:val="00B97018"/>
    <w:rsid w:val="00B9773A"/>
    <w:rsid w:val="00B97AE2"/>
    <w:rsid w:val="00BA043F"/>
    <w:rsid w:val="00BA136E"/>
    <w:rsid w:val="00BA2B41"/>
    <w:rsid w:val="00BA2F18"/>
    <w:rsid w:val="00BA502E"/>
    <w:rsid w:val="00BA5323"/>
    <w:rsid w:val="00BA54AB"/>
    <w:rsid w:val="00BA6009"/>
    <w:rsid w:val="00BA6406"/>
    <w:rsid w:val="00BA6E35"/>
    <w:rsid w:val="00BA722E"/>
    <w:rsid w:val="00BA7D25"/>
    <w:rsid w:val="00BB04FA"/>
    <w:rsid w:val="00BB1572"/>
    <w:rsid w:val="00BB282F"/>
    <w:rsid w:val="00BB289F"/>
    <w:rsid w:val="00BB28A2"/>
    <w:rsid w:val="00BB336F"/>
    <w:rsid w:val="00BB3BC8"/>
    <w:rsid w:val="00BB40B5"/>
    <w:rsid w:val="00BB72A4"/>
    <w:rsid w:val="00BB7F79"/>
    <w:rsid w:val="00BC050B"/>
    <w:rsid w:val="00BC062B"/>
    <w:rsid w:val="00BC0BAF"/>
    <w:rsid w:val="00BC0C2E"/>
    <w:rsid w:val="00BC10ED"/>
    <w:rsid w:val="00BC2458"/>
    <w:rsid w:val="00BC285C"/>
    <w:rsid w:val="00BC3820"/>
    <w:rsid w:val="00BC3B0C"/>
    <w:rsid w:val="00BC3C85"/>
    <w:rsid w:val="00BC562B"/>
    <w:rsid w:val="00BC62B8"/>
    <w:rsid w:val="00BC638C"/>
    <w:rsid w:val="00BC6530"/>
    <w:rsid w:val="00BC6657"/>
    <w:rsid w:val="00BC7BED"/>
    <w:rsid w:val="00BC7C3D"/>
    <w:rsid w:val="00BD030D"/>
    <w:rsid w:val="00BD0735"/>
    <w:rsid w:val="00BD2C95"/>
    <w:rsid w:val="00BD30A7"/>
    <w:rsid w:val="00BD47DB"/>
    <w:rsid w:val="00BD5D21"/>
    <w:rsid w:val="00BD64C5"/>
    <w:rsid w:val="00BD754F"/>
    <w:rsid w:val="00BE0571"/>
    <w:rsid w:val="00BE175A"/>
    <w:rsid w:val="00BE292E"/>
    <w:rsid w:val="00BE2B09"/>
    <w:rsid w:val="00BE40E0"/>
    <w:rsid w:val="00BE4837"/>
    <w:rsid w:val="00BE5AFD"/>
    <w:rsid w:val="00BE5C79"/>
    <w:rsid w:val="00BE5DBC"/>
    <w:rsid w:val="00BE602E"/>
    <w:rsid w:val="00BE6C21"/>
    <w:rsid w:val="00BE777D"/>
    <w:rsid w:val="00BE7E4F"/>
    <w:rsid w:val="00BF1001"/>
    <w:rsid w:val="00BF12FA"/>
    <w:rsid w:val="00BF1317"/>
    <w:rsid w:val="00BF18BE"/>
    <w:rsid w:val="00BF218D"/>
    <w:rsid w:val="00BF26EB"/>
    <w:rsid w:val="00BF5C68"/>
    <w:rsid w:val="00BF7D40"/>
    <w:rsid w:val="00C002B2"/>
    <w:rsid w:val="00C00B75"/>
    <w:rsid w:val="00C01557"/>
    <w:rsid w:val="00C018B3"/>
    <w:rsid w:val="00C02287"/>
    <w:rsid w:val="00C024FB"/>
    <w:rsid w:val="00C0381A"/>
    <w:rsid w:val="00C04394"/>
    <w:rsid w:val="00C05565"/>
    <w:rsid w:val="00C05933"/>
    <w:rsid w:val="00C05D2F"/>
    <w:rsid w:val="00C0715C"/>
    <w:rsid w:val="00C0785F"/>
    <w:rsid w:val="00C10A6D"/>
    <w:rsid w:val="00C11184"/>
    <w:rsid w:val="00C11FA2"/>
    <w:rsid w:val="00C12A3F"/>
    <w:rsid w:val="00C12A49"/>
    <w:rsid w:val="00C1335E"/>
    <w:rsid w:val="00C1340E"/>
    <w:rsid w:val="00C1386E"/>
    <w:rsid w:val="00C14120"/>
    <w:rsid w:val="00C14D81"/>
    <w:rsid w:val="00C151A1"/>
    <w:rsid w:val="00C1621B"/>
    <w:rsid w:val="00C2017F"/>
    <w:rsid w:val="00C21525"/>
    <w:rsid w:val="00C22420"/>
    <w:rsid w:val="00C22C87"/>
    <w:rsid w:val="00C26117"/>
    <w:rsid w:val="00C27682"/>
    <w:rsid w:val="00C31323"/>
    <w:rsid w:val="00C31430"/>
    <w:rsid w:val="00C32DAB"/>
    <w:rsid w:val="00C34300"/>
    <w:rsid w:val="00C34D55"/>
    <w:rsid w:val="00C34FD7"/>
    <w:rsid w:val="00C350A3"/>
    <w:rsid w:val="00C367AF"/>
    <w:rsid w:val="00C36865"/>
    <w:rsid w:val="00C368B2"/>
    <w:rsid w:val="00C36C2D"/>
    <w:rsid w:val="00C370DF"/>
    <w:rsid w:val="00C37C75"/>
    <w:rsid w:val="00C37E0C"/>
    <w:rsid w:val="00C4341D"/>
    <w:rsid w:val="00C4371D"/>
    <w:rsid w:val="00C441B9"/>
    <w:rsid w:val="00C4436E"/>
    <w:rsid w:val="00C44466"/>
    <w:rsid w:val="00C47279"/>
    <w:rsid w:val="00C503AF"/>
    <w:rsid w:val="00C50EB2"/>
    <w:rsid w:val="00C5288C"/>
    <w:rsid w:val="00C532AF"/>
    <w:rsid w:val="00C5399A"/>
    <w:rsid w:val="00C53A88"/>
    <w:rsid w:val="00C549AA"/>
    <w:rsid w:val="00C54E35"/>
    <w:rsid w:val="00C55D85"/>
    <w:rsid w:val="00C55FBA"/>
    <w:rsid w:val="00C56045"/>
    <w:rsid w:val="00C56849"/>
    <w:rsid w:val="00C57923"/>
    <w:rsid w:val="00C61B40"/>
    <w:rsid w:val="00C62A72"/>
    <w:rsid w:val="00C62AAD"/>
    <w:rsid w:val="00C62DC0"/>
    <w:rsid w:val="00C64192"/>
    <w:rsid w:val="00C64F55"/>
    <w:rsid w:val="00C65088"/>
    <w:rsid w:val="00C6646F"/>
    <w:rsid w:val="00C66C94"/>
    <w:rsid w:val="00C70923"/>
    <w:rsid w:val="00C70A8F"/>
    <w:rsid w:val="00C7182C"/>
    <w:rsid w:val="00C7185D"/>
    <w:rsid w:val="00C73EB4"/>
    <w:rsid w:val="00C7403D"/>
    <w:rsid w:val="00C74D92"/>
    <w:rsid w:val="00C75EB7"/>
    <w:rsid w:val="00C764EE"/>
    <w:rsid w:val="00C76AB9"/>
    <w:rsid w:val="00C76DE1"/>
    <w:rsid w:val="00C7768F"/>
    <w:rsid w:val="00C84482"/>
    <w:rsid w:val="00C85167"/>
    <w:rsid w:val="00C912B3"/>
    <w:rsid w:val="00C913DF"/>
    <w:rsid w:val="00C922FD"/>
    <w:rsid w:val="00C93260"/>
    <w:rsid w:val="00C93364"/>
    <w:rsid w:val="00C9392A"/>
    <w:rsid w:val="00C94170"/>
    <w:rsid w:val="00C948BC"/>
    <w:rsid w:val="00C95AAC"/>
    <w:rsid w:val="00C95EF2"/>
    <w:rsid w:val="00C95F09"/>
    <w:rsid w:val="00C977AB"/>
    <w:rsid w:val="00CA0187"/>
    <w:rsid w:val="00CA1161"/>
    <w:rsid w:val="00CA17BE"/>
    <w:rsid w:val="00CA1C59"/>
    <w:rsid w:val="00CA23A9"/>
    <w:rsid w:val="00CA50A6"/>
    <w:rsid w:val="00CA50D7"/>
    <w:rsid w:val="00CA6C7A"/>
    <w:rsid w:val="00CA7968"/>
    <w:rsid w:val="00CA7C3C"/>
    <w:rsid w:val="00CB02D9"/>
    <w:rsid w:val="00CB0624"/>
    <w:rsid w:val="00CB0BFC"/>
    <w:rsid w:val="00CB162F"/>
    <w:rsid w:val="00CB28F1"/>
    <w:rsid w:val="00CB4339"/>
    <w:rsid w:val="00CB4EFC"/>
    <w:rsid w:val="00CB5591"/>
    <w:rsid w:val="00CB5935"/>
    <w:rsid w:val="00CB6D61"/>
    <w:rsid w:val="00CC057F"/>
    <w:rsid w:val="00CC0890"/>
    <w:rsid w:val="00CC4E64"/>
    <w:rsid w:val="00CC5F45"/>
    <w:rsid w:val="00CD170C"/>
    <w:rsid w:val="00CD2EE4"/>
    <w:rsid w:val="00CD3075"/>
    <w:rsid w:val="00CD3415"/>
    <w:rsid w:val="00CD54B9"/>
    <w:rsid w:val="00CD671C"/>
    <w:rsid w:val="00CD6F72"/>
    <w:rsid w:val="00CE035B"/>
    <w:rsid w:val="00CE05F1"/>
    <w:rsid w:val="00CE257E"/>
    <w:rsid w:val="00CE41C8"/>
    <w:rsid w:val="00CE6000"/>
    <w:rsid w:val="00CE6694"/>
    <w:rsid w:val="00CE7970"/>
    <w:rsid w:val="00CE79E7"/>
    <w:rsid w:val="00CF0495"/>
    <w:rsid w:val="00CF1543"/>
    <w:rsid w:val="00CF16C9"/>
    <w:rsid w:val="00CF5334"/>
    <w:rsid w:val="00CF5EE5"/>
    <w:rsid w:val="00CF6E11"/>
    <w:rsid w:val="00CF72CE"/>
    <w:rsid w:val="00CF749C"/>
    <w:rsid w:val="00D00B9F"/>
    <w:rsid w:val="00D00D2F"/>
    <w:rsid w:val="00D03DE2"/>
    <w:rsid w:val="00D03F98"/>
    <w:rsid w:val="00D047FB"/>
    <w:rsid w:val="00D058A8"/>
    <w:rsid w:val="00D0706E"/>
    <w:rsid w:val="00D07128"/>
    <w:rsid w:val="00D07A8A"/>
    <w:rsid w:val="00D10180"/>
    <w:rsid w:val="00D10715"/>
    <w:rsid w:val="00D11746"/>
    <w:rsid w:val="00D124C3"/>
    <w:rsid w:val="00D13F9C"/>
    <w:rsid w:val="00D14684"/>
    <w:rsid w:val="00D14A39"/>
    <w:rsid w:val="00D14A97"/>
    <w:rsid w:val="00D153D7"/>
    <w:rsid w:val="00D1666B"/>
    <w:rsid w:val="00D16D78"/>
    <w:rsid w:val="00D175A2"/>
    <w:rsid w:val="00D20BFF"/>
    <w:rsid w:val="00D215E0"/>
    <w:rsid w:val="00D21D8A"/>
    <w:rsid w:val="00D21E18"/>
    <w:rsid w:val="00D22B97"/>
    <w:rsid w:val="00D237F5"/>
    <w:rsid w:val="00D2529F"/>
    <w:rsid w:val="00D25729"/>
    <w:rsid w:val="00D264E0"/>
    <w:rsid w:val="00D2693D"/>
    <w:rsid w:val="00D27923"/>
    <w:rsid w:val="00D3103F"/>
    <w:rsid w:val="00D311D8"/>
    <w:rsid w:val="00D31E3B"/>
    <w:rsid w:val="00D3239A"/>
    <w:rsid w:val="00D33D66"/>
    <w:rsid w:val="00D34F5D"/>
    <w:rsid w:val="00D362E2"/>
    <w:rsid w:val="00D36356"/>
    <w:rsid w:val="00D3731D"/>
    <w:rsid w:val="00D4141C"/>
    <w:rsid w:val="00D41F21"/>
    <w:rsid w:val="00D43177"/>
    <w:rsid w:val="00D43AD4"/>
    <w:rsid w:val="00D45057"/>
    <w:rsid w:val="00D4560D"/>
    <w:rsid w:val="00D45C74"/>
    <w:rsid w:val="00D45E51"/>
    <w:rsid w:val="00D45EB4"/>
    <w:rsid w:val="00D465B2"/>
    <w:rsid w:val="00D46A4D"/>
    <w:rsid w:val="00D46F7D"/>
    <w:rsid w:val="00D46FD5"/>
    <w:rsid w:val="00D478FB"/>
    <w:rsid w:val="00D50E5D"/>
    <w:rsid w:val="00D51BEC"/>
    <w:rsid w:val="00D532FD"/>
    <w:rsid w:val="00D5528D"/>
    <w:rsid w:val="00D5612C"/>
    <w:rsid w:val="00D561F2"/>
    <w:rsid w:val="00D56AE5"/>
    <w:rsid w:val="00D57082"/>
    <w:rsid w:val="00D60B00"/>
    <w:rsid w:val="00D61208"/>
    <w:rsid w:val="00D6184A"/>
    <w:rsid w:val="00D626F1"/>
    <w:rsid w:val="00D628E0"/>
    <w:rsid w:val="00D65026"/>
    <w:rsid w:val="00D66ABA"/>
    <w:rsid w:val="00D70EFF"/>
    <w:rsid w:val="00D717D8"/>
    <w:rsid w:val="00D72015"/>
    <w:rsid w:val="00D72A99"/>
    <w:rsid w:val="00D73DA7"/>
    <w:rsid w:val="00D741C6"/>
    <w:rsid w:val="00D75ADA"/>
    <w:rsid w:val="00D76DB5"/>
    <w:rsid w:val="00D77911"/>
    <w:rsid w:val="00D80E3B"/>
    <w:rsid w:val="00D81391"/>
    <w:rsid w:val="00D82004"/>
    <w:rsid w:val="00D83C6D"/>
    <w:rsid w:val="00D879EB"/>
    <w:rsid w:val="00D87BDF"/>
    <w:rsid w:val="00D901F2"/>
    <w:rsid w:val="00D9074D"/>
    <w:rsid w:val="00D90F5E"/>
    <w:rsid w:val="00D9116F"/>
    <w:rsid w:val="00D9257F"/>
    <w:rsid w:val="00D92925"/>
    <w:rsid w:val="00D92C95"/>
    <w:rsid w:val="00D938C5"/>
    <w:rsid w:val="00D93AE1"/>
    <w:rsid w:val="00D94448"/>
    <w:rsid w:val="00D944D5"/>
    <w:rsid w:val="00D9601A"/>
    <w:rsid w:val="00D9683F"/>
    <w:rsid w:val="00D968F4"/>
    <w:rsid w:val="00D96DA2"/>
    <w:rsid w:val="00D970B5"/>
    <w:rsid w:val="00D971DA"/>
    <w:rsid w:val="00DA04E5"/>
    <w:rsid w:val="00DA0575"/>
    <w:rsid w:val="00DA1004"/>
    <w:rsid w:val="00DA4FE7"/>
    <w:rsid w:val="00DA5287"/>
    <w:rsid w:val="00DB11C7"/>
    <w:rsid w:val="00DB154D"/>
    <w:rsid w:val="00DB1A89"/>
    <w:rsid w:val="00DB1DEF"/>
    <w:rsid w:val="00DB2FA7"/>
    <w:rsid w:val="00DB2FAC"/>
    <w:rsid w:val="00DB351F"/>
    <w:rsid w:val="00DB3DA7"/>
    <w:rsid w:val="00DB5049"/>
    <w:rsid w:val="00DB65BA"/>
    <w:rsid w:val="00DB6C02"/>
    <w:rsid w:val="00DC075C"/>
    <w:rsid w:val="00DC08B9"/>
    <w:rsid w:val="00DC0DDB"/>
    <w:rsid w:val="00DC1063"/>
    <w:rsid w:val="00DC1B9C"/>
    <w:rsid w:val="00DC1F62"/>
    <w:rsid w:val="00DC1FA8"/>
    <w:rsid w:val="00DC313C"/>
    <w:rsid w:val="00DC4EDE"/>
    <w:rsid w:val="00DC520D"/>
    <w:rsid w:val="00DC5210"/>
    <w:rsid w:val="00DC56A7"/>
    <w:rsid w:val="00DC5730"/>
    <w:rsid w:val="00DC67CE"/>
    <w:rsid w:val="00DC6F00"/>
    <w:rsid w:val="00DC7087"/>
    <w:rsid w:val="00DC79EE"/>
    <w:rsid w:val="00DC7EF5"/>
    <w:rsid w:val="00DD03C4"/>
    <w:rsid w:val="00DD1C15"/>
    <w:rsid w:val="00DD39F2"/>
    <w:rsid w:val="00DD696A"/>
    <w:rsid w:val="00DD6FCF"/>
    <w:rsid w:val="00DE06D8"/>
    <w:rsid w:val="00DE0C47"/>
    <w:rsid w:val="00DE0DDD"/>
    <w:rsid w:val="00DE1181"/>
    <w:rsid w:val="00DE3434"/>
    <w:rsid w:val="00DE3F47"/>
    <w:rsid w:val="00DE4EE8"/>
    <w:rsid w:val="00DE55E5"/>
    <w:rsid w:val="00DE57A2"/>
    <w:rsid w:val="00DE5F3B"/>
    <w:rsid w:val="00DE60B2"/>
    <w:rsid w:val="00DF0232"/>
    <w:rsid w:val="00DF1FD3"/>
    <w:rsid w:val="00DF27EC"/>
    <w:rsid w:val="00DF4E3F"/>
    <w:rsid w:val="00DF5296"/>
    <w:rsid w:val="00DF54B3"/>
    <w:rsid w:val="00DF68E7"/>
    <w:rsid w:val="00E014CE"/>
    <w:rsid w:val="00E01F55"/>
    <w:rsid w:val="00E020DF"/>
    <w:rsid w:val="00E02359"/>
    <w:rsid w:val="00E03F30"/>
    <w:rsid w:val="00E0587A"/>
    <w:rsid w:val="00E05EC9"/>
    <w:rsid w:val="00E06C1E"/>
    <w:rsid w:val="00E0705D"/>
    <w:rsid w:val="00E07C72"/>
    <w:rsid w:val="00E102EB"/>
    <w:rsid w:val="00E11072"/>
    <w:rsid w:val="00E117F3"/>
    <w:rsid w:val="00E13527"/>
    <w:rsid w:val="00E138A2"/>
    <w:rsid w:val="00E13D74"/>
    <w:rsid w:val="00E149EB"/>
    <w:rsid w:val="00E1510C"/>
    <w:rsid w:val="00E16719"/>
    <w:rsid w:val="00E16E99"/>
    <w:rsid w:val="00E178A9"/>
    <w:rsid w:val="00E17E8A"/>
    <w:rsid w:val="00E20FBA"/>
    <w:rsid w:val="00E214F3"/>
    <w:rsid w:val="00E218CB"/>
    <w:rsid w:val="00E22721"/>
    <w:rsid w:val="00E25325"/>
    <w:rsid w:val="00E259B5"/>
    <w:rsid w:val="00E27140"/>
    <w:rsid w:val="00E271F9"/>
    <w:rsid w:val="00E274EE"/>
    <w:rsid w:val="00E27CB5"/>
    <w:rsid w:val="00E31A46"/>
    <w:rsid w:val="00E324DA"/>
    <w:rsid w:val="00E32BD0"/>
    <w:rsid w:val="00E35A6A"/>
    <w:rsid w:val="00E3698C"/>
    <w:rsid w:val="00E370ED"/>
    <w:rsid w:val="00E372C9"/>
    <w:rsid w:val="00E37597"/>
    <w:rsid w:val="00E376EB"/>
    <w:rsid w:val="00E4070D"/>
    <w:rsid w:val="00E4101D"/>
    <w:rsid w:val="00E41621"/>
    <w:rsid w:val="00E41C68"/>
    <w:rsid w:val="00E41FFB"/>
    <w:rsid w:val="00E43941"/>
    <w:rsid w:val="00E43B3B"/>
    <w:rsid w:val="00E44F98"/>
    <w:rsid w:val="00E45590"/>
    <w:rsid w:val="00E469DB"/>
    <w:rsid w:val="00E47121"/>
    <w:rsid w:val="00E4749F"/>
    <w:rsid w:val="00E47A1A"/>
    <w:rsid w:val="00E50848"/>
    <w:rsid w:val="00E50E7A"/>
    <w:rsid w:val="00E51B67"/>
    <w:rsid w:val="00E52892"/>
    <w:rsid w:val="00E53176"/>
    <w:rsid w:val="00E536F3"/>
    <w:rsid w:val="00E54670"/>
    <w:rsid w:val="00E55821"/>
    <w:rsid w:val="00E56C82"/>
    <w:rsid w:val="00E57917"/>
    <w:rsid w:val="00E57984"/>
    <w:rsid w:val="00E6003E"/>
    <w:rsid w:val="00E62305"/>
    <w:rsid w:val="00E62B0D"/>
    <w:rsid w:val="00E637C4"/>
    <w:rsid w:val="00E657B6"/>
    <w:rsid w:val="00E661CB"/>
    <w:rsid w:val="00E66245"/>
    <w:rsid w:val="00E66C6F"/>
    <w:rsid w:val="00E66DAF"/>
    <w:rsid w:val="00E7045C"/>
    <w:rsid w:val="00E70EAF"/>
    <w:rsid w:val="00E71762"/>
    <w:rsid w:val="00E725A5"/>
    <w:rsid w:val="00E728A0"/>
    <w:rsid w:val="00E72A21"/>
    <w:rsid w:val="00E732D2"/>
    <w:rsid w:val="00E73EC7"/>
    <w:rsid w:val="00E7423A"/>
    <w:rsid w:val="00E75632"/>
    <w:rsid w:val="00E75837"/>
    <w:rsid w:val="00E76BAA"/>
    <w:rsid w:val="00E803AA"/>
    <w:rsid w:val="00E80722"/>
    <w:rsid w:val="00E80D82"/>
    <w:rsid w:val="00E82A6C"/>
    <w:rsid w:val="00E82C99"/>
    <w:rsid w:val="00E831E5"/>
    <w:rsid w:val="00E84A9E"/>
    <w:rsid w:val="00E84F10"/>
    <w:rsid w:val="00E84F7F"/>
    <w:rsid w:val="00E868EE"/>
    <w:rsid w:val="00E900BC"/>
    <w:rsid w:val="00E905DB"/>
    <w:rsid w:val="00E9103E"/>
    <w:rsid w:val="00E922C6"/>
    <w:rsid w:val="00E93A4A"/>
    <w:rsid w:val="00E9472D"/>
    <w:rsid w:val="00E964D0"/>
    <w:rsid w:val="00E96618"/>
    <w:rsid w:val="00E966F1"/>
    <w:rsid w:val="00E96BBD"/>
    <w:rsid w:val="00E96CCE"/>
    <w:rsid w:val="00E96E60"/>
    <w:rsid w:val="00EA13D0"/>
    <w:rsid w:val="00EA20E0"/>
    <w:rsid w:val="00EA2D39"/>
    <w:rsid w:val="00EA2D75"/>
    <w:rsid w:val="00EA2DCD"/>
    <w:rsid w:val="00EA31E5"/>
    <w:rsid w:val="00EA37E7"/>
    <w:rsid w:val="00EA489C"/>
    <w:rsid w:val="00EA49BA"/>
    <w:rsid w:val="00EA4EF5"/>
    <w:rsid w:val="00EA5C61"/>
    <w:rsid w:val="00EA5CE6"/>
    <w:rsid w:val="00EA6908"/>
    <w:rsid w:val="00EB0050"/>
    <w:rsid w:val="00EB0CAE"/>
    <w:rsid w:val="00EB1AFC"/>
    <w:rsid w:val="00EB2178"/>
    <w:rsid w:val="00EB25D1"/>
    <w:rsid w:val="00EB2AB4"/>
    <w:rsid w:val="00EB3E8F"/>
    <w:rsid w:val="00EB6537"/>
    <w:rsid w:val="00EB6BA5"/>
    <w:rsid w:val="00EB6F4C"/>
    <w:rsid w:val="00EC039B"/>
    <w:rsid w:val="00EC1F1C"/>
    <w:rsid w:val="00EC36AE"/>
    <w:rsid w:val="00EC484E"/>
    <w:rsid w:val="00EC4A6D"/>
    <w:rsid w:val="00EC6925"/>
    <w:rsid w:val="00EC6AE0"/>
    <w:rsid w:val="00EC6B51"/>
    <w:rsid w:val="00EC6FFD"/>
    <w:rsid w:val="00EC7323"/>
    <w:rsid w:val="00EC7BF5"/>
    <w:rsid w:val="00ED1273"/>
    <w:rsid w:val="00ED1AB1"/>
    <w:rsid w:val="00ED22E7"/>
    <w:rsid w:val="00ED3847"/>
    <w:rsid w:val="00ED4059"/>
    <w:rsid w:val="00ED46B0"/>
    <w:rsid w:val="00ED4E2F"/>
    <w:rsid w:val="00ED59B4"/>
    <w:rsid w:val="00ED5BB5"/>
    <w:rsid w:val="00ED6B39"/>
    <w:rsid w:val="00ED6E93"/>
    <w:rsid w:val="00ED79EF"/>
    <w:rsid w:val="00EE15CB"/>
    <w:rsid w:val="00EE1C39"/>
    <w:rsid w:val="00EE39AB"/>
    <w:rsid w:val="00EE41B7"/>
    <w:rsid w:val="00EE58BD"/>
    <w:rsid w:val="00EE7035"/>
    <w:rsid w:val="00EE75F7"/>
    <w:rsid w:val="00EE7F57"/>
    <w:rsid w:val="00EF0DA8"/>
    <w:rsid w:val="00EF117A"/>
    <w:rsid w:val="00EF1C41"/>
    <w:rsid w:val="00EF332D"/>
    <w:rsid w:val="00EF3E4E"/>
    <w:rsid w:val="00EF4372"/>
    <w:rsid w:val="00EF5808"/>
    <w:rsid w:val="00EF5D4A"/>
    <w:rsid w:val="00EF64C5"/>
    <w:rsid w:val="00EF7A42"/>
    <w:rsid w:val="00F00A05"/>
    <w:rsid w:val="00F0155E"/>
    <w:rsid w:val="00F01ED6"/>
    <w:rsid w:val="00F047C5"/>
    <w:rsid w:val="00F05468"/>
    <w:rsid w:val="00F0598D"/>
    <w:rsid w:val="00F05F9C"/>
    <w:rsid w:val="00F0699B"/>
    <w:rsid w:val="00F070CB"/>
    <w:rsid w:val="00F07A6C"/>
    <w:rsid w:val="00F1022B"/>
    <w:rsid w:val="00F104AC"/>
    <w:rsid w:val="00F11408"/>
    <w:rsid w:val="00F114E8"/>
    <w:rsid w:val="00F11A9A"/>
    <w:rsid w:val="00F122C4"/>
    <w:rsid w:val="00F14D62"/>
    <w:rsid w:val="00F16D56"/>
    <w:rsid w:val="00F16EFC"/>
    <w:rsid w:val="00F17209"/>
    <w:rsid w:val="00F20218"/>
    <w:rsid w:val="00F2047F"/>
    <w:rsid w:val="00F20822"/>
    <w:rsid w:val="00F20AEE"/>
    <w:rsid w:val="00F20BBF"/>
    <w:rsid w:val="00F21069"/>
    <w:rsid w:val="00F21AF3"/>
    <w:rsid w:val="00F21D9C"/>
    <w:rsid w:val="00F22C5D"/>
    <w:rsid w:val="00F23210"/>
    <w:rsid w:val="00F23316"/>
    <w:rsid w:val="00F236C1"/>
    <w:rsid w:val="00F240DB"/>
    <w:rsid w:val="00F25F8A"/>
    <w:rsid w:val="00F2655B"/>
    <w:rsid w:val="00F306F2"/>
    <w:rsid w:val="00F3163C"/>
    <w:rsid w:val="00F3192C"/>
    <w:rsid w:val="00F31A4B"/>
    <w:rsid w:val="00F31D36"/>
    <w:rsid w:val="00F31DB7"/>
    <w:rsid w:val="00F32156"/>
    <w:rsid w:val="00F323FC"/>
    <w:rsid w:val="00F328DD"/>
    <w:rsid w:val="00F344D2"/>
    <w:rsid w:val="00F34D01"/>
    <w:rsid w:val="00F35DE7"/>
    <w:rsid w:val="00F37AA8"/>
    <w:rsid w:val="00F41E61"/>
    <w:rsid w:val="00F423D5"/>
    <w:rsid w:val="00F426A6"/>
    <w:rsid w:val="00F4282C"/>
    <w:rsid w:val="00F42CA8"/>
    <w:rsid w:val="00F439E6"/>
    <w:rsid w:val="00F47312"/>
    <w:rsid w:val="00F473F6"/>
    <w:rsid w:val="00F509FD"/>
    <w:rsid w:val="00F51B40"/>
    <w:rsid w:val="00F531D9"/>
    <w:rsid w:val="00F543E0"/>
    <w:rsid w:val="00F551E2"/>
    <w:rsid w:val="00F556D3"/>
    <w:rsid w:val="00F556EA"/>
    <w:rsid w:val="00F55A20"/>
    <w:rsid w:val="00F55C99"/>
    <w:rsid w:val="00F57257"/>
    <w:rsid w:val="00F57DB5"/>
    <w:rsid w:val="00F604FA"/>
    <w:rsid w:val="00F60E0F"/>
    <w:rsid w:val="00F61B3B"/>
    <w:rsid w:val="00F61D6C"/>
    <w:rsid w:val="00F62305"/>
    <w:rsid w:val="00F63A0D"/>
    <w:rsid w:val="00F65055"/>
    <w:rsid w:val="00F651EE"/>
    <w:rsid w:val="00F6574D"/>
    <w:rsid w:val="00F659DA"/>
    <w:rsid w:val="00F7056F"/>
    <w:rsid w:val="00F7097D"/>
    <w:rsid w:val="00F717BD"/>
    <w:rsid w:val="00F71960"/>
    <w:rsid w:val="00F7197E"/>
    <w:rsid w:val="00F71EBE"/>
    <w:rsid w:val="00F729B1"/>
    <w:rsid w:val="00F734FA"/>
    <w:rsid w:val="00F73664"/>
    <w:rsid w:val="00F73BB5"/>
    <w:rsid w:val="00F741AC"/>
    <w:rsid w:val="00F74289"/>
    <w:rsid w:val="00F7592B"/>
    <w:rsid w:val="00F76F1A"/>
    <w:rsid w:val="00F77C07"/>
    <w:rsid w:val="00F77E0D"/>
    <w:rsid w:val="00F80EA5"/>
    <w:rsid w:val="00F811D7"/>
    <w:rsid w:val="00F813B1"/>
    <w:rsid w:val="00F814E0"/>
    <w:rsid w:val="00F8167F"/>
    <w:rsid w:val="00F82560"/>
    <w:rsid w:val="00F82D33"/>
    <w:rsid w:val="00F8455B"/>
    <w:rsid w:val="00F85229"/>
    <w:rsid w:val="00F85E44"/>
    <w:rsid w:val="00F8634F"/>
    <w:rsid w:val="00F8665F"/>
    <w:rsid w:val="00F9019F"/>
    <w:rsid w:val="00F92E64"/>
    <w:rsid w:val="00F939E1"/>
    <w:rsid w:val="00F94196"/>
    <w:rsid w:val="00F95324"/>
    <w:rsid w:val="00F970BB"/>
    <w:rsid w:val="00FA03A0"/>
    <w:rsid w:val="00FA3267"/>
    <w:rsid w:val="00FA3F79"/>
    <w:rsid w:val="00FA4205"/>
    <w:rsid w:val="00FA48C3"/>
    <w:rsid w:val="00FA4E1E"/>
    <w:rsid w:val="00FA5894"/>
    <w:rsid w:val="00FA6998"/>
    <w:rsid w:val="00FA6C7F"/>
    <w:rsid w:val="00FA6D91"/>
    <w:rsid w:val="00FA6F39"/>
    <w:rsid w:val="00FA7F65"/>
    <w:rsid w:val="00FB044F"/>
    <w:rsid w:val="00FB0FF9"/>
    <w:rsid w:val="00FB1B65"/>
    <w:rsid w:val="00FB1C64"/>
    <w:rsid w:val="00FB251D"/>
    <w:rsid w:val="00FB3984"/>
    <w:rsid w:val="00FB3B23"/>
    <w:rsid w:val="00FB3E9F"/>
    <w:rsid w:val="00FB5D61"/>
    <w:rsid w:val="00FB5FBE"/>
    <w:rsid w:val="00FB6C47"/>
    <w:rsid w:val="00FB71BC"/>
    <w:rsid w:val="00FB7665"/>
    <w:rsid w:val="00FB788D"/>
    <w:rsid w:val="00FB7D9A"/>
    <w:rsid w:val="00FB7EE0"/>
    <w:rsid w:val="00FB7FD4"/>
    <w:rsid w:val="00FC05A3"/>
    <w:rsid w:val="00FC2060"/>
    <w:rsid w:val="00FC3163"/>
    <w:rsid w:val="00FC3C72"/>
    <w:rsid w:val="00FC3F0B"/>
    <w:rsid w:val="00FC5038"/>
    <w:rsid w:val="00FC69A7"/>
    <w:rsid w:val="00FC7E2B"/>
    <w:rsid w:val="00FD08FF"/>
    <w:rsid w:val="00FD150F"/>
    <w:rsid w:val="00FD1998"/>
    <w:rsid w:val="00FD1DAC"/>
    <w:rsid w:val="00FD2284"/>
    <w:rsid w:val="00FD2B67"/>
    <w:rsid w:val="00FD2EE1"/>
    <w:rsid w:val="00FD30CB"/>
    <w:rsid w:val="00FD3F6A"/>
    <w:rsid w:val="00FD401D"/>
    <w:rsid w:val="00FD40CD"/>
    <w:rsid w:val="00FD4CA9"/>
    <w:rsid w:val="00FD4F98"/>
    <w:rsid w:val="00FD5209"/>
    <w:rsid w:val="00FD57A3"/>
    <w:rsid w:val="00FD6288"/>
    <w:rsid w:val="00FD75F1"/>
    <w:rsid w:val="00FE0499"/>
    <w:rsid w:val="00FE0559"/>
    <w:rsid w:val="00FE2806"/>
    <w:rsid w:val="00FE28BD"/>
    <w:rsid w:val="00FE29D3"/>
    <w:rsid w:val="00FE39A9"/>
    <w:rsid w:val="00FE456A"/>
    <w:rsid w:val="00FE485E"/>
    <w:rsid w:val="00FE5F3D"/>
    <w:rsid w:val="00FE62B4"/>
    <w:rsid w:val="00FE7353"/>
    <w:rsid w:val="00FE74E2"/>
    <w:rsid w:val="00FE7714"/>
    <w:rsid w:val="00FE7C29"/>
    <w:rsid w:val="00FE7E20"/>
    <w:rsid w:val="00FE7FBD"/>
    <w:rsid w:val="00FF0B0A"/>
    <w:rsid w:val="00FF230F"/>
    <w:rsid w:val="00FF247B"/>
    <w:rsid w:val="00FF4592"/>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docId w15:val="{78F67708-5602-4E8E-B7DB-B176815DE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8B3"/>
    <w:pPr>
      <w:overflowPunct w:val="0"/>
      <w:autoSpaceDE w:val="0"/>
      <w:autoSpaceDN w:val="0"/>
      <w:adjustRightInd w:val="0"/>
      <w:spacing w:after="180"/>
      <w:jc w:val="both"/>
      <w:textAlignment w:val="baseline"/>
    </w:pPr>
  </w:style>
  <w:style w:type="paragraph" w:styleId="Balk1">
    <w:name w:val="heading 1"/>
    <w:next w:val="Normal"/>
    <w:link w:val="Balk1Char"/>
    <w:autoRedefine/>
    <w:qFormat/>
    <w:rsid w:val="00AA61A9"/>
    <w:pPr>
      <w:keepNext/>
      <w:keepLines/>
      <w:pBdr>
        <w:top w:val="single" w:sz="12" w:space="3" w:color="auto"/>
      </w:pBdr>
      <w:overflowPunct w:val="0"/>
      <w:autoSpaceDE w:val="0"/>
      <w:autoSpaceDN w:val="0"/>
      <w:adjustRightInd w:val="0"/>
      <w:spacing w:before="240" w:after="180"/>
      <w:ind w:left="1138" w:hanging="1138"/>
      <w:textAlignment w:val="baseline"/>
      <w:outlineLvl w:val="0"/>
    </w:pPr>
    <w:rPr>
      <w:rFonts w:asciiTheme="minorHAnsi" w:hAnsiTheme="minorHAnsi"/>
      <w:b/>
      <w:sz w:val="32"/>
    </w:rPr>
  </w:style>
  <w:style w:type="paragraph" w:styleId="Balk2">
    <w:name w:val="heading 2"/>
    <w:basedOn w:val="Balk1"/>
    <w:next w:val="Normal"/>
    <w:link w:val="Balk2Char"/>
    <w:autoRedefine/>
    <w:qFormat/>
    <w:rsid w:val="002A431B"/>
    <w:pPr>
      <w:pBdr>
        <w:top w:val="none" w:sz="0" w:space="0" w:color="auto"/>
      </w:pBdr>
      <w:spacing w:before="120" w:after="120"/>
      <w:outlineLvl w:val="1"/>
    </w:pPr>
    <w:rPr>
      <w:rFonts w:eastAsia="SimSun"/>
      <w:sz w:val="28"/>
      <w:lang w:eastAsia="de-DE"/>
    </w:rPr>
  </w:style>
  <w:style w:type="paragraph" w:styleId="Balk3">
    <w:name w:val="heading 3"/>
    <w:basedOn w:val="Balk2"/>
    <w:next w:val="Normal"/>
    <w:link w:val="Balk3Char"/>
    <w:qFormat/>
    <w:rsid w:val="0047408E"/>
    <w:pPr>
      <w:outlineLvl w:val="2"/>
    </w:pPr>
  </w:style>
  <w:style w:type="paragraph" w:styleId="Balk4">
    <w:name w:val="heading 4"/>
    <w:basedOn w:val="Balk3"/>
    <w:next w:val="Normal"/>
    <w:link w:val="Balk4Char"/>
    <w:qFormat/>
    <w:rsid w:val="0047408E"/>
    <w:pPr>
      <w:ind w:left="1418" w:hanging="1418"/>
      <w:outlineLvl w:val="3"/>
    </w:pPr>
    <w:rPr>
      <w:sz w:val="24"/>
    </w:rPr>
  </w:style>
  <w:style w:type="paragraph" w:styleId="Balk5">
    <w:name w:val="heading 5"/>
    <w:basedOn w:val="Balk4"/>
    <w:next w:val="Normal"/>
    <w:link w:val="Balk5Char"/>
    <w:qFormat/>
    <w:rsid w:val="0047408E"/>
    <w:pPr>
      <w:ind w:left="1701" w:hanging="1701"/>
      <w:outlineLvl w:val="4"/>
    </w:pPr>
    <w:rPr>
      <w:sz w:val="22"/>
    </w:rPr>
  </w:style>
  <w:style w:type="paragraph" w:styleId="Balk6">
    <w:name w:val="heading 6"/>
    <w:basedOn w:val="Normal"/>
    <w:next w:val="Normal"/>
    <w:link w:val="Balk6Char"/>
    <w:qFormat/>
    <w:rsid w:val="0047408E"/>
    <w:pPr>
      <w:keepNext/>
      <w:keepLines/>
      <w:spacing w:before="120"/>
      <w:ind w:left="1985" w:hanging="1985"/>
      <w:outlineLvl w:val="5"/>
    </w:pPr>
  </w:style>
  <w:style w:type="paragraph" w:styleId="Balk7">
    <w:name w:val="heading 7"/>
    <w:basedOn w:val="Normal"/>
    <w:next w:val="Normal"/>
    <w:link w:val="Balk7Char"/>
    <w:qFormat/>
    <w:rsid w:val="0047408E"/>
    <w:pPr>
      <w:keepNext/>
      <w:keepLines/>
      <w:spacing w:before="120"/>
      <w:ind w:left="1985" w:hanging="1985"/>
      <w:outlineLvl w:val="6"/>
    </w:pPr>
  </w:style>
  <w:style w:type="paragraph" w:styleId="Balk8">
    <w:name w:val="heading 8"/>
    <w:basedOn w:val="Balk1"/>
    <w:next w:val="Normal"/>
    <w:link w:val="Balk8Char"/>
    <w:qFormat/>
    <w:rsid w:val="0047408E"/>
    <w:pPr>
      <w:ind w:left="0" w:firstLine="0"/>
      <w:outlineLvl w:val="7"/>
    </w:pPr>
  </w:style>
  <w:style w:type="paragraph" w:styleId="Balk9">
    <w:name w:val="heading 9"/>
    <w:basedOn w:val="Balk8"/>
    <w:next w:val="Normal"/>
    <w:link w:val="Balk9Char"/>
    <w:qFormat/>
    <w:rsid w:val="0047408E"/>
    <w:pPr>
      <w:outlineLvl w:val="8"/>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A61A9"/>
    <w:rPr>
      <w:rFonts w:asciiTheme="minorHAnsi" w:hAnsiTheme="minorHAnsi"/>
      <w:b/>
      <w:sz w:val="32"/>
    </w:rPr>
  </w:style>
  <w:style w:type="character" w:customStyle="1" w:styleId="Balk2Char">
    <w:name w:val="Başlık 2 Char"/>
    <w:basedOn w:val="VarsaylanParagrafYazTipi"/>
    <w:link w:val="Balk2"/>
    <w:rsid w:val="002A431B"/>
    <w:rPr>
      <w:rFonts w:asciiTheme="minorHAnsi" w:eastAsia="SimSun" w:hAnsiTheme="minorHAnsi"/>
      <w:b/>
      <w:sz w:val="28"/>
      <w:lang w:eastAsia="de-DE"/>
    </w:rPr>
  </w:style>
  <w:style w:type="character" w:customStyle="1" w:styleId="Balk3Char">
    <w:name w:val="Başlık 3 Char"/>
    <w:basedOn w:val="VarsaylanParagrafYazTipi"/>
    <w:link w:val="Balk3"/>
    <w:rsid w:val="0047408E"/>
    <w:rPr>
      <w:rFonts w:ascii="Arial" w:hAnsi="Arial"/>
      <w:sz w:val="28"/>
    </w:rPr>
  </w:style>
  <w:style w:type="character" w:customStyle="1" w:styleId="Balk4Char">
    <w:name w:val="Başlık 4 Char"/>
    <w:basedOn w:val="VarsaylanParagrafYazTipi"/>
    <w:link w:val="Balk4"/>
    <w:rsid w:val="0047408E"/>
    <w:rPr>
      <w:rFonts w:ascii="Arial" w:hAnsi="Arial"/>
      <w:sz w:val="24"/>
    </w:rPr>
  </w:style>
  <w:style w:type="character" w:customStyle="1" w:styleId="Balk5Char">
    <w:name w:val="Başlık 5 Char"/>
    <w:basedOn w:val="VarsaylanParagrafYazTipi"/>
    <w:link w:val="Balk5"/>
    <w:rsid w:val="0047408E"/>
    <w:rPr>
      <w:rFonts w:ascii="Arial" w:hAnsi="Arial"/>
      <w:sz w:val="22"/>
    </w:rPr>
  </w:style>
  <w:style w:type="character" w:customStyle="1" w:styleId="Balk6Char">
    <w:name w:val="Başlık 6 Char"/>
    <w:basedOn w:val="VarsaylanParagrafYazTipi"/>
    <w:link w:val="Balk6"/>
    <w:rsid w:val="0047408E"/>
    <w:rPr>
      <w:rFonts w:ascii="Arial" w:hAnsi="Arial"/>
    </w:rPr>
  </w:style>
  <w:style w:type="character" w:customStyle="1" w:styleId="Balk7Char">
    <w:name w:val="Başlık 7 Char"/>
    <w:basedOn w:val="VarsaylanParagrafYazTipi"/>
    <w:link w:val="Balk7"/>
    <w:rsid w:val="0047408E"/>
    <w:rPr>
      <w:rFonts w:ascii="Arial" w:hAnsi="Arial"/>
    </w:rPr>
  </w:style>
  <w:style w:type="character" w:customStyle="1" w:styleId="Balk8Char">
    <w:name w:val="Başlık 8 Char"/>
    <w:basedOn w:val="VarsaylanParagrafYazTipi"/>
    <w:link w:val="Balk8"/>
    <w:rsid w:val="0047408E"/>
    <w:rPr>
      <w:rFonts w:ascii="Arial" w:hAnsi="Arial"/>
      <w:sz w:val="36"/>
    </w:rPr>
  </w:style>
  <w:style w:type="character" w:customStyle="1" w:styleId="Balk9Char">
    <w:name w:val="Başlık 9 Char"/>
    <w:basedOn w:val="VarsaylanParagrafYazTipi"/>
    <w:link w:val="Balk9"/>
    <w:rsid w:val="0047408E"/>
    <w:rPr>
      <w:rFonts w:ascii="Arial" w:hAnsi="Arial"/>
      <w:sz w:val="36"/>
    </w:rPr>
  </w:style>
  <w:style w:type="paragraph" w:styleId="ResimYazs">
    <w:name w:val="caption"/>
    <w:basedOn w:val="Normal"/>
    <w:next w:val="Normal"/>
    <w:qFormat/>
    <w:rsid w:val="0047408E"/>
    <w:pPr>
      <w:spacing w:before="120" w:after="120"/>
    </w:pPr>
    <w:rPr>
      <w:b/>
    </w:rPr>
  </w:style>
  <w:style w:type="paragraph" w:styleId="stBilgi">
    <w:name w:val="header"/>
    <w:aliases w:val="header odd"/>
    <w:link w:val="stBilgiChar"/>
    <w:rsid w:val="0047408E"/>
    <w:pPr>
      <w:widowControl w:val="0"/>
    </w:pPr>
    <w:rPr>
      <w:rFonts w:ascii="Arial" w:hAnsi="Arial"/>
      <w:b/>
      <w:noProof/>
      <w:sz w:val="18"/>
    </w:rPr>
  </w:style>
  <w:style w:type="character" w:customStyle="1" w:styleId="stBilgiChar">
    <w:name w:val="Üst Bilgi Char"/>
    <w:aliases w:val="header odd Char"/>
    <w:basedOn w:val="VarsaylanParagrafYazTipi"/>
    <w:link w:val="stBilgi"/>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AklamaBavurusu">
    <w:name w:val="annotation reference"/>
    <w:semiHidden/>
    <w:rsid w:val="0047408E"/>
    <w:rPr>
      <w:sz w:val="16"/>
    </w:rPr>
  </w:style>
  <w:style w:type="paragraph" w:styleId="AklamaMetni">
    <w:name w:val="annotation text"/>
    <w:basedOn w:val="Normal"/>
    <w:link w:val="AklamaMetniChar"/>
    <w:rsid w:val="0047408E"/>
    <w:rPr>
      <w:lang w:val="en-US"/>
    </w:rPr>
  </w:style>
  <w:style w:type="character" w:customStyle="1" w:styleId="AklamaMetniChar">
    <w:name w:val="Açıklama Metni Char"/>
    <w:basedOn w:val="VarsaylanParagrafYazTipi"/>
    <w:link w:val="AklamaMetni"/>
    <w:rsid w:val="0047408E"/>
    <w:rPr>
      <w:lang w:val="en-US"/>
    </w:rPr>
  </w:style>
  <w:style w:type="paragraph" w:styleId="BalonMetni">
    <w:name w:val="Balloon Text"/>
    <w:basedOn w:val="Normal"/>
    <w:link w:val="BalonMetniChar"/>
    <w:uiPriority w:val="99"/>
    <w:semiHidden/>
    <w:unhideWhenUsed/>
    <w:rsid w:val="0047408E"/>
    <w:pPr>
      <w:spacing w:after="0"/>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7408E"/>
    <w:rPr>
      <w:rFonts w:ascii="Segoe UI" w:hAnsi="Segoe UI" w:cs="Segoe UI"/>
      <w:sz w:val="18"/>
      <w:szCs w:val="18"/>
    </w:rPr>
  </w:style>
  <w:style w:type="paragraph" w:styleId="ListeParagraf">
    <w:name w:val="List Paragraph"/>
    <w:aliases w:val="- Bullets,列出段落,Lista1,?? ??,?????,????,목록 단락"/>
    <w:basedOn w:val="Normal"/>
    <w:link w:val="ListeParagrafChar"/>
    <w:uiPriority w:val="34"/>
    <w:qFormat/>
    <w:rsid w:val="00700F9C"/>
    <w:pPr>
      <w:ind w:left="720"/>
      <w:contextualSpacing/>
    </w:pPr>
  </w:style>
  <w:style w:type="paragraph" w:styleId="AltBilgi">
    <w:name w:val="footer"/>
    <w:basedOn w:val="Normal"/>
    <w:link w:val="AltBilgiChar"/>
    <w:uiPriority w:val="99"/>
    <w:unhideWhenUsed/>
    <w:rsid w:val="00BD754F"/>
    <w:pPr>
      <w:tabs>
        <w:tab w:val="center" w:pos="4513"/>
        <w:tab w:val="right" w:pos="9026"/>
      </w:tabs>
      <w:spacing w:after="0"/>
    </w:pPr>
  </w:style>
  <w:style w:type="character" w:customStyle="1" w:styleId="AltBilgiChar">
    <w:name w:val="Alt Bilgi Char"/>
    <w:basedOn w:val="VarsaylanParagrafYazTipi"/>
    <w:link w:val="AltBilgi"/>
    <w:uiPriority w:val="99"/>
    <w:rsid w:val="00BD754F"/>
    <w:rPr>
      <w:rFonts w:ascii="Arial" w:hAnsi="Arial"/>
    </w:rPr>
  </w:style>
  <w:style w:type="paragraph" w:styleId="AklamaKonusu">
    <w:name w:val="annotation subject"/>
    <w:basedOn w:val="AklamaMetni"/>
    <w:next w:val="AklamaMetni"/>
    <w:link w:val="AklamaKonusuChar"/>
    <w:uiPriority w:val="99"/>
    <w:semiHidden/>
    <w:unhideWhenUsed/>
    <w:rsid w:val="00703589"/>
    <w:rPr>
      <w:b/>
      <w:bCs/>
      <w:lang w:val="en-GB"/>
    </w:rPr>
  </w:style>
  <w:style w:type="character" w:customStyle="1" w:styleId="AklamaKonusuChar">
    <w:name w:val="Açıklama Konusu Char"/>
    <w:basedOn w:val="AklamaMetniChar"/>
    <w:link w:val="AklamaKonusu"/>
    <w:uiPriority w:val="99"/>
    <w:semiHidden/>
    <w:rsid w:val="00703589"/>
    <w:rPr>
      <w:rFonts w:ascii="Arial" w:hAnsi="Arial"/>
      <w:b/>
      <w:bCs/>
      <w:lang w:val="en-US"/>
    </w:rPr>
  </w:style>
  <w:style w:type="paragraph" w:customStyle="1" w:styleId="B4">
    <w:name w:val="B4"/>
    <w:basedOn w:val="Liste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e4">
    <w:name w:val="List 4"/>
    <w:basedOn w:val="Normal"/>
    <w:uiPriority w:val="99"/>
    <w:semiHidden/>
    <w:unhideWhenUsed/>
    <w:rsid w:val="00785999"/>
    <w:pPr>
      <w:ind w:left="1132" w:hanging="283"/>
      <w:contextualSpacing/>
    </w:pPr>
  </w:style>
  <w:style w:type="paragraph" w:customStyle="1" w:styleId="B3">
    <w:name w:val="B3"/>
    <w:basedOn w:val="Liste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e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e"/>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e">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oKlavuzu">
    <w:name w:val="Table Grid"/>
    <w:basedOn w:val="NormalTablo"/>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eParagrafChar">
    <w:name w:val="Liste Paragraf Char"/>
    <w:aliases w:val="- Bullets Char,列出段落 Char,Lista1 Char,?? ?? Char,????? Char,???? Char,목록 단락 Char"/>
    <w:link w:val="ListeParagraf"/>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character" w:customStyle="1" w:styleId="ParagraphedelisteCar">
    <w:name w:val="Paragraphe de liste Car"/>
    <w:aliases w:val="- Bullets Car,列出段落 Car,Lista1 Car,?? ?? Car,????? Car,???? Car,목록 단락 Car"/>
    <w:basedOn w:val="VarsaylanParagrafYazTipi"/>
    <w:uiPriority w:val="34"/>
    <w:locked/>
    <w:rsid w:val="00885CDA"/>
    <w:rPr>
      <w:rFonts w:ascii="Calibri" w:hAnsi="Calibri" w:cs="Calibri"/>
    </w:rPr>
  </w:style>
  <w:style w:type="paragraph" w:styleId="Dzeltme">
    <w:name w:val="Revision"/>
    <w:hidden/>
    <w:uiPriority w:val="99"/>
    <w:semiHidden/>
    <w:rsid w:val="00307B7F"/>
  </w:style>
  <w:style w:type="paragraph" w:styleId="NormalWeb">
    <w:name w:val="Normal (Web)"/>
    <w:basedOn w:val="Normal"/>
    <w:uiPriority w:val="99"/>
    <w:semiHidden/>
    <w:unhideWhenUsed/>
    <w:rsid w:val="00E57984"/>
    <w:pPr>
      <w:overflowPunct/>
      <w:autoSpaceDE/>
      <w:autoSpaceDN/>
      <w:adjustRightInd/>
      <w:spacing w:before="100" w:beforeAutospacing="1" w:after="100" w:afterAutospacing="1"/>
      <w:jc w:val="left"/>
      <w:textAlignment w:val="auto"/>
    </w:pPr>
    <w:rPr>
      <w:sz w:val="24"/>
      <w:szCs w:val="24"/>
      <w:lang w:val="tr-TR" w:eastAsia="tr-TR"/>
    </w:rPr>
  </w:style>
  <w:style w:type="character" w:styleId="Kpr">
    <w:name w:val="Hyperlink"/>
    <w:basedOn w:val="VarsaylanParagrafYazTipi"/>
    <w:uiPriority w:val="99"/>
    <w:unhideWhenUsed/>
    <w:rsid w:val="00C367A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19521">
      <w:bodyDiv w:val="1"/>
      <w:marLeft w:val="0"/>
      <w:marRight w:val="0"/>
      <w:marTop w:val="0"/>
      <w:marBottom w:val="0"/>
      <w:divBdr>
        <w:top w:val="none" w:sz="0" w:space="0" w:color="auto"/>
        <w:left w:val="none" w:sz="0" w:space="0" w:color="auto"/>
        <w:bottom w:val="none" w:sz="0" w:space="0" w:color="auto"/>
        <w:right w:val="none" w:sz="0" w:space="0" w:color="auto"/>
      </w:divBdr>
    </w:div>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355812422">
      <w:bodyDiv w:val="1"/>
      <w:marLeft w:val="0"/>
      <w:marRight w:val="0"/>
      <w:marTop w:val="0"/>
      <w:marBottom w:val="0"/>
      <w:divBdr>
        <w:top w:val="none" w:sz="0" w:space="0" w:color="auto"/>
        <w:left w:val="none" w:sz="0" w:space="0" w:color="auto"/>
        <w:bottom w:val="none" w:sz="0" w:space="0" w:color="auto"/>
        <w:right w:val="none" w:sz="0" w:space="0" w:color="auto"/>
      </w:divBdr>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619806132">
      <w:bodyDiv w:val="1"/>
      <w:marLeft w:val="0"/>
      <w:marRight w:val="0"/>
      <w:marTop w:val="0"/>
      <w:marBottom w:val="0"/>
      <w:divBdr>
        <w:top w:val="none" w:sz="0" w:space="0" w:color="auto"/>
        <w:left w:val="none" w:sz="0" w:space="0" w:color="auto"/>
        <w:bottom w:val="none" w:sz="0" w:space="0" w:color="auto"/>
        <w:right w:val="none" w:sz="0" w:space="0" w:color="auto"/>
      </w:divBdr>
      <w:divsChild>
        <w:div w:id="2047168892">
          <w:marLeft w:val="0"/>
          <w:marRight w:val="0"/>
          <w:marTop w:val="0"/>
          <w:marBottom w:val="0"/>
          <w:divBdr>
            <w:top w:val="none" w:sz="0" w:space="0" w:color="auto"/>
            <w:left w:val="none" w:sz="0" w:space="0" w:color="auto"/>
            <w:bottom w:val="none" w:sz="0" w:space="0" w:color="auto"/>
            <w:right w:val="none" w:sz="0" w:space="0" w:color="auto"/>
          </w:divBdr>
          <w:divsChild>
            <w:div w:id="1335835075">
              <w:marLeft w:val="0"/>
              <w:marRight w:val="0"/>
              <w:marTop w:val="0"/>
              <w:marBottom w:val="0"/>
              <w:divBdr>
                <w:top w:val="none" w:sz="0" w:space="0" w:color="auto"/>
                <w:left w:val="none" w:sz="0" w:space="0" w:color="auto"/>
                <w:bottom w:val="none" w:sz="0" w:space="0" w:color="auto"/>
                <w:right w:val="none" w:sz="0" w:space="0" w:color="auto"/>
              </w:divBdr>
              <w:divsChild>
                <w:div w:id="21250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463974">
      <w:bodyDiv w:val="1"/>
      <w:marLeft w:val="0"/>
      <w:marRight w:val="0"/>
      <w:marTop w:val="0"/>
      <w:marBottom w:val="0"/>
      <w:divBdr>
        <w:top w:val="none" w:sz="0" w:space="0" w:color="auto"/>
        <w:left w:val="none" w:sz="0" w:space="0" w:color="auto"/>
        <w:bottom w:val="none" w:sz="0" w:space="0" w:color="auto"/>
        <w:right w:val="none" w:sz="0" w:space="0" w:color="auto"/>
      </w:divBdr>
    </w:div>
    <w:div w:id="705832988">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172449919">
      <w:bodyDiv w:val="1"/>
      <w:marLeft w:val="0"/>
      <w:marRight w:val="0"/>
      <w:marTop w:val="0"/>
      <w:marBottom w:val="0"/>
      <w:divBdr>
        <w:top w:val="none" w:sz="0" w:space="0" w:color="auto"/>
        <w:left w:val="none" w:sz="0" w:space="0" w:color="auto"/>
        <w:bottom w:val="none" w:sz="0" w:space="0" w:color="auto"/>
        <w:right w:val="none" w:sz="0" w:space="0" w:color="auto"/>
      </w:divBdr>
      <w:divsChild>
        <w:div w:id="374623452">
          <w:marLeft w:val="0"/>
          <w:marRight w:val="0"/>
          <w:marTop w:val="0"/>
          <w:marBottom w:val="0"/>
          <w:divBdr>
            <w:top w:val="none" w:sz="0" w:space="0" w:color="auto"/>
            <w:left w:val="none" w:sz="0" w:space="0" w:color="auto"/>
            <w:bottom w:val="none" w:sz="0" w:space="0" w:color="auto"/>
            <w:right w:val="none" w:sz="0" w:space="0" w:color="auto"/>
          </w:divBdr>
          <w:divsChild>
            <w:div w:id="1933078723">
              <w:marLeft w:val="0"/>
              <w:marRight w:val="0"/>
              <w:marTop w:val="0"/>
              <w:marBottom w:val="0"/>
              <w:divBdr>
                <w:top w:val="none" w:sz="0" w:space="0" w:color="auto"/>
                <w:left w:val="none" w:sz="0" w:space="0" w:color="auto"/>
                <w:bottom w:val="none" w:sz="0" w:space="0" w:color="auto"/>
                <w:right w:val="none" w:sz="0" w:space="0" w:color="auto"/>
              </w:divBdr>
              <w:divsChild>
                <w:div w:id="213216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561709">
      <w:bodyDiv w:val="1"/>
      <w:marLeft w:val="0"/>
      <w:marRight w:val="0"/>
      <w:marTop w:val="0"/>
      <w:marBottom w:val="0"/>
      <w:divBdr>
        <w:top w:val="none" w:sz="0" w:space="0" w:color="auto"/>
        <w:left w:val="none" w:sz="0" w:space="0" w:color="auto"/>
        <w:bottom w:val="none" w:sz="0" w:space="0" w:color="auto"/>
        <w:right w:val="none" w:sz="0" w:space="0" w:color="auto"/>
      </w:divBdr>
    </w:div>
    <w:div w:id="1403329502">
      <w:bodyDiv w:val="1"/>
      <w:marLeft w:val="0"/>
      <w:marRight w:val="0"/>
      <w:marTop w:val="0"/>
      <w:marBottom w:val="0"/>
      <w:divBdr>
        <w:top w:val="none" w:sz="0" w:space="0" w:color="auto"/>
        <w:left w:val="none" w:sz="0" w:space="0" w:color="auto"/>
        <w:bottom w:val="none" w:sz="0" w:space="0" w:color="auto"/>
        <w:right w:val="none" w:sz="0" w:space="0" w:color="auto"/>
      </w:divBdr>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490092389">
      <w:bodyDiv w:val="1"/>
      <w:marLeft w:val="0"/>
      <w:marRight w:val="0"/>
      <w:marTop w:val="0"/>
      <w:marBottom w:val="0"/>
      <w:divBdr>
        <w:top w:val="none" w:sz="0" w:space="0" w:color="auto"/>
        <w:left w:val="none" w:sz="0" w:space="0" w:color="auto"/>
        <w:bottom w:val="none" w:sz="0" w:space="0" w:color="auto"/>
        <w:right w:val="none" w:sz="0" w:space="0" w:color="auto"/>
      </w:divBdr>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1747801637">
      <w:bodyDiv w:val="1"/>
      <w:marLeft w:val="0"/>
      <w:marRight w:val="0"/>
      <w:marTop w:val="0"/>
      <w:marBottom w:val="0"/>
      <w:divBdr>
        <w:top w:val="none" w:sz="0" w:space="0" w:color="auto"/>
        <w:left w:val="none" w:sz="0" w:space="0" w:color="auto"/>
        <w:bottom w:val="none" w:sz="0" w:space="0" w:color="auto"/>
        <w:right w:val="none" w:sz="0" w:space="0" w:color="auto"/>
      </w:divBdr>
    </w:div>
    <w:div w:id="1863546698">
      <w:bodyDiv w:val="1"/>
      <w:marLeft w:val="0"/>
      <w:marRight w:val="0"/>
      <w:marTop w:val="0"/>
      <w:marBottom w:val="0"/>
      <w:divBdr>
        <w:top w:val="none" w:sz="0" w:space="0" w:color="auto"/>
        <w:left w:val="none" w:sz="0" w:space="0" w:color="auto"/>
        <w:bottom w:val="none" w:sz="0" w:space="0" w:color="auto"/>
        <w:right w:val="none" w:sz="0" w:space="0" w:color="auto"/>
      </w:divBdr>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 w:id="2068189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en/mediacentre/backgrounders/Pages/Earth-stations-in-motion-satellite-issues.asp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5AE8E8-A9F1-44AF-B817-EBCBF26FAF3B}">
  <ds:schemaRefs>
    <ds:schemaRef ds:uri="http://schemas.openxmlformats.org/officeDocument/2006/bibliography"/>
  </ds:schemaRefs>
</ds:datastoreItem>
</file>

<file path=customXml/itemProps2.xml><?xml version="1.0" encoding="utf-8"?>
<ds:datastoreItem xmlns:ds="http://schemas.openxmlformats.org/officeDocument/2006/customXml" ds:itemID="{72430439-7DAD-4DCF-A038-F5A23DBB49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7E1C74-E9F2-4862-9A98-F7FD810EC80E}">
  <ds:schemaRefs>
    <ds:schemaRef ds:uri="http://schemas.microsoft.com/sharepoint/v3/contenttype/forms"/>
  </ds:schemaRefs>
</ds:datastoreItem>
</file>

<file path=customXml/itemProps4.xml><?xml version="1.0" encoding="utf-8"?>
<ds:datastoreItem xmlns:ds="http://schemas.openxmlformats.org/officeDocument/2006/customXml" ds:itemID="{633641FC-A4EA-469E-B662-F8B898D56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7</Pages>
  <Words>2800</Words>
  <Characters>15962</Characters>
  <Application>Microsoft Office Word</Application>
  <DocSecurity>0</DocSecurity>
  <Lines>133</Lines>
  <Paragraphs>37</Paragraphs>
  <ScaleCrop>false</ScaleCrop>
  <HeadingPairs>
    <vt:vector size="6" baseType="variant">
      <vt:variant>
        <vt:lpstr>Konu Başlığı</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EchoStar</Company>
  <LinksUpToDate>false</LinksUpToDate>
  <CharactersWithSpaces>18725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Jaffar, Munira</dc:creator>
  <cp:lastModifiedBy>mehmet izzet sağlam</cp:lastModifiedBy>
  <cp:revision>15</cp:revision>
  <dcterms:created xsi:type="dcterms:W3CDTF">2021-08-04T16:58:00Z</dcterms:created>
  <dcterms:modified xsi:type="dcterms:W3CDTF">2021-08-05T14:56:00Z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ies>
</file>