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635834DD"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49F0F287" w14:textId="60531E1D" w:rsidR="00FE2F7C" w:rsidRPr="00FE2F7C" w:rsidRDefault="00FE2F7C" w:rsidP="00FE2F7C">
      <w:pPr>
        <w:pStyle w:val="Doc-text2"/>
      </w:pPr>
      <w:r>
        <w:t>=&gt;</w:t>
      </w:r>
      <w:r>
        <w:tab/>
      </w:r>
      <w:r w:rsidR="00A14415">
        <w:t>the changes</w:t>
      </w:r>
      <w:r>
        <w:t xml:space="preserve"> </w:t>
      </w:r>
      <w:r w:rsidR="00A14415">
        <w:t>are</w:t>
      </w:r>
      <w:r>
        <w:t xml:space="preserve"> agreed</w:t>
      </w:r>
      <w:r w:rsidR="00A14415">
        <w:t xml:space="preserve"> and will be merged into big CR.</w:t>
      </w:r>
    </w:p>
    <w:p w14:paraId="5983F812" w14:textId="71B6A20D"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28BA5C6D" w14:textId="77777777" w:rsidR="00A14415" w:rsidRPr="00A14415" w:rsidRDefault="00FE2F7C" w:rsidP="00A14415">
      <w:pPr>
        <w:pStyle w:val="Doc-text2"/>
      </w:pPr>
      <w:r>
        <w:t>=&gt;</w:t>
      </w:r>
      <w:r>
        <w:tab/>
      </w:r>
      <w:r w:rsidR="00A14415" w:rsidRPr="00A14415">
        <w:t>the changes are agreed and will be merged into big CR.</w:t>
      </w:r>
    </w:p>
    <w:p w14:paraId="3A3841BF" w14:textId="77777777" w:rsidR="00E33ECF" w:rsidRDefault="00E33ECF" w:rsidP="00E33ECF">
      <w:pPr>
        <w:pStyle w:val="Doc-title"/>
      </w:pPr>
      <w:r>
        <w:lastRenderedPageBreak/>
        <w:t>R2-2106458</w:t>
      </w:r>
      <w:r>
        <w:tab/>
        <w:t>Merged Corrections to TS 37.320</w:t>
      </w:r>
      <w:r>
        <w:tab/>
        <w:t>CMCC, Nokia</w:t>
      </w:r>
      <w:r>
        <w:tab/>
        <w:t>Rel-16</w:t>
      </w:r>
      <w:r>
        <w:tab/>
        <w:t>37.320</w:t>
      </w:r>
      <w:r>
        <w:tab/>
        <w:t>NR_SON_MDT-Core</w:t>
      </w:r>
      <w:r>
        <w:tab/>
        <w:t>0107</w:t>
      </w:r>
      <w:r>
        <w:tab/>
        <w:t>F</w:t>
      </w:r>
    </w:p>
    <w:p w14:paraId="1B3F1721" w14:textId="77777777" w:rsidR="00E33ECF" w:rsidRPr="00E33ECF" w:rsidRDefault="00E33ECF" w:rsidP="00E33ECF">
      <w:pPr>
        <w:pStyle w:val="Doc-text2"/>
      </w:pPr>
      <w:r>
        <w:t>=&gt;</w:t>
      </w:r>
      <w:r>
        <w:tab/>
        <w:t>CR is agreed.</w:t>
      </w:r>
    </w:p>
    <w:p w14:paraId="056522AD" w14:textId="77777777" w:rsidR="007F2703" w:rsidRPr="000D255B" w:rsidRDefault="007F2703" w:rsidP="007F2703">
      <w:pPr>
        <w:pStyle w:val="Heading3"/>
      </w:pPr>
      <w:r w:rsidRPr="000D255B">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2C35374A" w14:textId="77777777" w:rsidR="009D4402" w:rsidRPr="009D4402" w:rsidRDefault="009D4402" w:rsidP="009D4402">
      <w:pPr>
        <w:pStyle w:val="Doc-text2"/>
      </w:pPr>
    </w:p>
    <w:p w14:paraId="01B0834A" w14:textId="2ACCDF48"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20F68896"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2CE2B0DE" w14:textId="77777777" w:rsidR="008F4089" w:rsidRPr="008F4089" w:rsidRDefault="008F4089" w:rsidP="008F4089">
      <w:pPr>
        <w:pStyle w:val="Doc-text2"/>
      </w:pPr>
    </w:p>
    <w:p w14:paraId="6F34EB03" w14:textId="77777777" w:rsidR="008F4089" w:rsidRDefault="008F4089" w:rsidP="008F4089">
      <w:pPr>
        <w:pStyle w:val="Doc-title"/>
      </w:pPr>
      <w:r>
        <w:t>R2-2104734</w:t>
      </w:r>
      <w:r>
        <w:tab/>
        <w:t>LS Reply on QoS Monitoring for URLLC (S5-211350; contact: Intel)</w:t>
      </w:r>
      <w:r>
        <w:tab/>
        <w:t>SA5</w:t>
      </w:r>
      <w:r>
        <w:tab/>
        <w:t>LS in</w:t>
      </w:r>
      <w:r>
        <w:tab/>
        <w:t>Rel-16</w:t>
      </w:r>
      <w:r>
        <w:tab/>
        <w:t>NR_SON_MDT-Core</w:t>
      </w:r>
      <w:r>
        <w:tab/>
        <w:t>To:RAN2</w:t>
      </w:r>
    </w:p>
    <w:p w14:paraId="5C28B6B8" w14:textId="77777777" w:rsidR="008F4089" w:rsidRDefault="008F4089" w:rsidP="008F4089">
      <w:pPr>
        <w:pStyle w:val="Doc-title"/>
      </w:pPr>
      <w:r>
        <w:t>R2-2106005</w:t>
      </w:r>
      <w:r>
        <w:tab/>
        <w:t>[Draft] Reply LS on MDT Stage 2 and Stage 3 alignment</w:t>
      </w:r>
      <w:r>
        <w:tab/>
        <w:t>Ericsson</w:t>
      </w:r>
      <w:r>
        <w:tab/>
        <w:t>discussion</w:t>
      </w:r>
      <w:r>
        <w:tab/>
        <w:t>NR_SON_MDT-Core</w:t>
      </w:r>
    </w:p>
    <w:p w14:paraId="1F643F07" w14:textId="77777777" w:rsidR="007F2703" w:rsidRDefault="007F2703" w:rsidP="007F2703">
      <w:pPr>
        <w:pStyle w:val="Doc-title"/>
      </w:pPr>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0B950CE1"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701BC56A" w14:textId="6D01FECE" w:rsidR="00FE2F7C" w:rsidRPr="00FE2F7C" w:rsidRDefault="00A14415" w:rsidP="00FE2F7C">
      <w:pPr>
        <w:pStyle w:val="Doc-text2"/>
      </w:pPr>
      <w:r>
        <w:t>=&gt;</w:t>
      </w:r>
      <w:r>
        <w:tab/>
      </w:r>
      <w:r w:rsidR="00BC453C">
        <w:t>The changes are a</w:t>
      </w:r>
      <w:r>
        <w:t>greed</w:t>
      </w:r>
      <w:r w:rsidR="00BC453C">
        <w:t xml:space="preserve"> and will be merged into big CR</w:t>
      </w:r>
    </w:p>
    <w:p w14:paraId="2282D7AD" w14:textId="4C661704"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7B74ED5F" w14:textId="1313F6D5" w:rsidR="00BC453C" w:rsidRPr="00FE2F7C" w:rsidRDefault="00BC453C" w:rsidP="00BC453C">
      <w:pPr>
        <w:pStyle w:val="Doc-text2"/>
      </w:pPr>
      <w:r>
        <w:t>=&gt;</w:t>
      </w:r>
      <w:r>
        <w:tab/>
        <w:t>The changes are agreed and will be merged into big CR</w:t>
      </w:r>
    </w:p>
    <w:p w14:paraId="1098D94C" w14:textId="7374B64D"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25F16C96" w14:textId="77777777" w:rsidR="00BC453C" w:rsidRPr="00FE2F7C" w:rsidRDefault="00BC453C" w:rsidP="00BC453C">
      <w:pPr>
        <w:pStyle w:val="Doc-text2"/>
      </w:pPr>
      <w:r>
        <w:t>=&gt;</w:t>
      </w:r>
      <w:r>
        <w:tab/>
        <w:t>The changes are agreed and will be merged into big CR</w:t>
      </w:r>
    </w:p>
    <w:p w14:paraId="4FFE5C4E" w14:textId="460693B8" w:rsidR="007F2703" w:rsidRDefault="007F2703" w:rsidP="007F2703">
      <w:pPr>
        <w:pStyle w:val="Doc-title"/>
      </w:pPr>
      <w:r>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055DDC61" w14:textId="6F41C7F2" w:rsidR="00467013" w:rsidRPr="00467013" w:rsidRDefault="00467013" w:rsidP="00467013">
      <w:pPr>
        <w:pStyle w:val="Doc-text2"/>
      </w:pPr>
      <w:r>
        <w:t>=&gt;</w:t>
      </w:r>
      <w:r>
        <w:tab/>
        <w:t>The CR is not pursued.</w:t>
      </w:r>
    </w:p>
    <w:p w14:paraId="6C280D53" w14:textId="480D192E" w:rsidR="007F2703" w:rsidRDefault="007F2703" w:rsidP="007F2703">
      <w:pPr>
        <w:pStyle w:val="Doc-title"/>
      </w:pPr>
      <w:bookmarkStart w:id="2" w:name="OLE_LINK5"/>
      <w:bookmarkStart w:id="3" w:name="OLE_LINK6"/>
      <w:r>
        <w:t>R2-2106000</w:t>
      </w:r>
      <w:bookmarkEnd w:id="2"/>
      <w:bookmarkEnd w:id="3"/>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70639AB5" w14:textId="77777777" w:rsidR="007D51A5" w:rsidRPr="00FE2F7C" w:rsidRDefault="007D51A5" w:rsidP="007D51A5">
      <w:pPr>
        <w:pStyle w:val="Doc-text2"/>
      </w:pPr>
      <w:r>
        <w:t>=&gt;</w:t>
      </w:r>
      <w:r>
        <w:tab/>
        <w:t>The changes are agreed and will be merged into big CR</w:t>
      </w:r>
    </w:p>
    <w:p w14:paraId="5794260F" w14:textId="4F2AF7B9" w:rsidR="007F2703" w:rsidRDefault="007F2703" w:rsidP="007F2703">
      <w:pPr>
        <w:pStyle w:val="Doc-title"/>
      </w:pPr>
      <w:r>
        <w:lastRenderedPageBreak/>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3E6E6559" w14:textId="13E55214" w:rsidR="00D07BDD" w:rsidRPr="00D07BDD" w:rsidRDefault="00DE486F" w:rsidP="00D07BDD">
      <w:pPr>
        <w:pStyle w:val="Doc-text2"/>
      </w:pPr>
      <w:r>
        <w:t>=&gt;</w:t>
      </w:r>
      <w:r>
        <w:tab/>
        <w:t>The changes are agreed and the scenario will be further clarified during email discussion.</w:t>
      </w:r>
    </w:p>
    <w:p w14:paraId="297EE102" w14:textId="5F8A8F19"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61A09702" w14:textId="7742B537" w:rsidR="00DE486F" w:rsidRPr="00DE486F" w:rsidRDefault="00DE486F" w:rsidP="00DE486F">
      <w:pPr>
        <w:pStyle w:val="Doc-text2"/>
      </w:pPr>
      <w:r>
        <w:t>=&gt;</w:t>
      </w:r>
      <w:r>
        <w:tab/>
        <w:t>The CR is not pursued.</w:t>
      </w:r>
    </w:p>
    <w:p w14:paraId="038AC35A" w14:textId="552F00FB"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07457CB9" w14:textId="73E793A7" w:rsidR="00DE486F" w:rsidRPr="00DE486F" w:rsidRDefault="0066732B" w:rsidP="00DE486F">
      <w:pPr>
        <w:pStyle w:val="Doc-text2"/>
      </w:pPr>
      <w:r>
        <w:t>=&gt;</w:t>
      </w:r>
      <w:r>
        <w:tab/>
        <w:t xml:space="preserve">The change is agreed and the wording can be further enhancement </w:t>
      </w:r>
      <w:proofErr w:type="spellStart"/>
      <w:r>
        <w:t>trough</w:t>
      </w:r>
      <w:proofErr w:type="spellEnd"/>
      <w:r>
        <w:t xml:space="preserve"> email discussion.</w:t>
      </w:r>
    </w:p>
    <w:p w14:paraId="50B8A7F1" w14:textId="49FE8739" w:rsidR="002F3303" w:rsidRDefault="002F3303" w:rsidP="002F3303">
      <w:pPr>
        <w:pStyle w:val="Doc-title"/>
      </w:pPr>
      <w:r>
        <w:t>R2-2106150</w:t>
      </w:r>
      <w:r>
        <w:tab/>
        <w:t>Discussion on CEF report</w:t>
      </w:r>
      <w:r>
        <w:tab/>
        <w:t>Huawei, HiSilicon, Apple, Qualcomm Incorporated</w:t>
      </w:r>
      <w:r>
        <w:tab/>
        <w:t>discussion</w:t>
      </w:r>
      <w:r>
        <w:tab/>
        <w:t>Rel-16</w:t>
      </w:r>
      <w:r>
        <w:tab/>
        <w:t>NR_SON_MDT-Core</w:t>
      </w:r>
    </w:p>
    <w:p w14:paraId="471E36F0" w14:textId="77777777" w:rsidR="00493B78" w:rsidRDefault="00493B78" w:rsidP="00493B78">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0E329F84" w14:textId="77777777" w:rsidR="00493B78" w:rsidRPr="00493B78" w:rsidRDefault="00493B78" w:rsidP="00493B78">
      <w:pPr>
        <w:pStyle w:val="Doc-text2"/>
      </w:pPr>
    </w:p>
    <w:p w14:paraId="0C9A6905" w14:textId="6F6354C9" w:rsidR="002F3303" w:rsidRPr="002F3303" w:rsidRDefault="002F3303" w:rsidP="002F3303">
      <w:pPr>
        <w:pStyle w:val="Doc-text2"/>
      </w:pPr>
    </w:p>
    <w:p w14:paraId="7D74FAF4" w14:textId="7E61303F"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4A42F6DE" w14:textId="77C805E9" w:rsidR="000672B0" w:rsidRPr="000672B0" w:rsidRDefault="000672B0" w:rsidP="000672B0">
      <w:pPr>
        <w:pStyle w:val="Doc-text2"/>
      </w:pPr>
      <w:r w:rsidRPr="000672B0">
        <w:t>=&gt;</w:t>
      </w:r>
      <w:r w:rsidRPr="000672B0">
        <w:tab/>
        <w:t>The changes are agreed and will be merged into big CR</w:t>
      </w:r>
    </w:p>
    <w:p w14:paraId="231FBAE4" w14:textId="4BE03ACA" w:rsidR="00AD4CAC" w:rsidRDefault="00AD4CAC" w:rsidP="00AD4CAC">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3792E803" w14:textId="379945D6" w:rsidR="000672B0" w:rsidRPr="000672B0" w:rsidRDefault="000672B0" w:rsidP="000672B0">
      <w:pPr>
        <w:pStyle w:val="Doc-text2"/>
      </w:pPr>
      <w:r w:rsidRPr="000672B0">
        <w:t>=&gt;</w:t>
      </w:r>
      <w:r w:rsidRPr="000672B0">
        <w:tab/>
        <w:t>The changes are agreed and will be merged into big CR</w:t>
      </w:r>
    </w:p>
    <w:p w14:paraId="63176589" w14:textId="0E18E189" w:rsidR="00AD4CAC" w:rsidRDefault="00AD4CAC" w:rsidP="00AD4CAC">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228775E7" w14:textId="77777777" w:rsidR="00B71600" w:rsidRPr="000672B0" w:rsidRDefault="00B71600" w:rsidP="00B71600">
      <w:pPr>
        <w:pStyle w:val="Doc-text2"/>
      </w:pPr>
      <w:r w:rsidRPr="000672B0">
        <w:t>=&gt;</w:t>
      </w:r>
      <w:r w:rsidRPr="000672B0">
        <w:tab/>
        <w:t>The changes are agreed and will be merged into big CR</w:t>
      </w:r>
    </w:p>
    <w:p w14:paraId="139F292A" w14:textId="6E3E6E1F" w:rsidR="00AD4CAC" w:rsidRDefault="00AD4CAC" w:rsidP="00AD4CAC">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46CA1B5B" w14:textId="7B54D1B0" w:rsidR="00B71600" w:rsidRPr="000672B0" w:rsidRDefault="00B71600" w:rsidP="00B71600">
      <w:pPr>
        <w:pStyle w:val="Doc-text2"/>
      </w:pPr>
      <w:r w:rsidRPr="000672B0">
        <w:t>=&gt;</w:t>
      </w:r>
      <w:r w:rsidRPr="000672B0">
        <w:tab/>
      </w:r>
      <w:r>
        <w:t>CR is not pursued</w:t>
      </w:r>
    </w:p>
    <w:p w14:paraId="5BFAF56A" w14:textId="5288429B" w:rsidR="00AD4CAC" w:rsidRDefault="00AD4CAC" w:rsidP="00AD4CAC">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775FA804" w14:textId="77777777" w:rsidR="00B71600" w:rsidRPr="000672B0" w:rsidRDefault="00B71600" w:rsidP="00B71600">
      <w:pPr>
        <w:pStyle w:val="Doc-text2"/>
      </w:pPr>
      <w:r w:rsidRPr="000672B0">
        <w:t>=&gt;</w:t>
      </w:r>
      <w:r w:rsidRPr="000672B0">
        <w:tab/>
        <w:t>The changes are agreed and will be merged into big CR</w:t>
      </w:r>
    </w:p>
    <w:p w14:paraId="6A84D62C" w14:textId="156DBFFC" w:rsidR="00AD4CAC" w:rsidRDefault="00AD4CAC" w:rsidP="00AD4CAC">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2E6AEE1B" w14:textId="247959E2" w:rsidR="002F3303" w:rsidRPr="005904EE" w:rsidRDefault="005904EE" w:rsidP="002F3303">
      <w:pPr>
        <w:pStyle w:val="Doc-text2"/>
        <w:rPr>
          <w:rFonts w:ascii="SimSun" w:eastAsia="SimSun" w:hAnsi="SimSun" w:cs="SimSun"/>
        </w:rPr>
      </w:pPr>
      <w:r w:rsidRPr="000672B0">
        <w:t>=&gt;</w:t>
      </w:r>
      <w:r w:rsidRPr="000672B0">
        <w:tab/>
      </w:r>
      <w:r>
        <w:t>CR is not pursued</w:t>
      </w:r>
    </w:p>
    <w:p w14:paraId="276E2410" w14:textId="77777777" w:rsidR="002F3303" w:rsidRDefault="002F3303" w:rsidP="002F3303">
      <w:pPr>
        <w:pStyle w:val="Doc-title"/>
      </w:pPr>
      <w:bookmarkStart w:id="4" w:name="OLE_LINK7"/>
      <w:bookmarkStart w:id="5" w:name="OLE_LINK8"/>
      <w:r>
        <w:t>R2-2106002</w:t>
      </w:r>
      <w:bookmarkEnd w:id="4"/>
      <w:bookmarkEnd w:id="5"/>
      <w:r>
        <w:tab/>
        <w:t>On User Consent related aspects</w:t>
      </w:r>
      <w:r>
        <w:tab/>
        <w:t>Ericsson</w:t>
      </w:r>
      <w:r>
        <w:tab/>
        <w:t>discussion</w:t>
      </w:r>
    </w:p>
    <w:p w14:paraId="476A2E7D" w14:textId="54EB528D" w:rsidR="002F3303" w:rsidRDefault="002F3303" w:rsidP="002F3303">
      <w:pPr>
        <w:pStyle w:val="Doc-title"/>
      </w:pPr>
      <w:r>
        <w:t>R2-2106038</w:t>
      </w:r>
      <w:r>
        <w:tab/>
        <w:t>Handling of user contest for location reporting in SONMDT</w:t>
      </w:r>
      <w:r>
        <w:tab/>
        <w:t>QUALCOMM Incorporated, Apple</w:t>
      </w:r>
      <w:r>
        <w:tab/>
        <w:t>discussion</w:t>
      </w:r>
      <w:r>
        <w:tab/>
        <w:t>Rel-16</w:t>
      </w:r>
    </w:p>
    <w:p w14:paraId="1A2A2F24" w14:textId="77777777" w:rsidR="00493B78" w:rsidRDefault="00493B78" w:rsidP="00493B78">
      <w:pPr>
        <w:pStyle w:val="Doc-title"/>
      </w:pPr>
      <w:r>
        <w:t>R2-2106151</w:t>
      </w:r>
      <w:r>
        <w:tab/>
        <w:t>Discussion on the user cons</w:t>
      </w:r>
      <w:bookmarkStart w:id="6" w:name="_GoBack"/>
      <w:bookmarkEnd w:id="6"/>
      <w:r>
        <w:t>ent for trace reporting</w:t>
      </w:r>
      <w:r>
        <w:tab/>
        <w:t>Huawei, HiSilicon</w:t>
      </w:r>
      <w:r>
        <w:tab/>
        <w:t>discussion</w:t>
      </w:r>
      <w:r>
        <w:tab/>
        <w:t>Rel-16</w:t>
      </w:r>
      <w:r>
        <w:tab/>
        <w:t>NR_SON_MDT-Core</w:t>
      </w:r>
      <w:r>
        <w:tab/>
        <w:t>R2-2104003</w:t>
      </w:r>
    </w:p>
    <w:p w14:paraId="62CAD3BF" w14:textId="77777777" w:rsidR="00493B78" w:rsidRPr="00493B78" w:rsidRDefault="00493B78" w:rsidP="00493B78">
      <w:pPr>
        <w:pStyle w:val="Doc-text2"/>
      </w:pPr>
    </w:p>
    <w:p w14:paraId="64E10448" w14:textId="77777777" w:rsidR="002F3303" w:rsidRPr="002F3303" w:rsidRDefault="002F3303" w:rsidP="002F3303">
      <w:pPr>
        <w:pStyle w:val="Doc-text2"/>
      </w:pPr>
    </w:p>
    <w:p w14:paraId="4AE5BCB2" w14:textId="346A38E1" w:rsidR="00AD4CAC" w:rsidRDefault="00AD4CAC" w:rsidP="00AD4CAC">
      <w:pPr>
        <w:pStyle w:val="Doc-text2"/>
      </w:pPr>
    </w:p>
    <w:p w14:paraId="6C41EECF" w14:textId="34C53D91" w:rsidR="00FE2F7C" w:rsidRDefault="00FE2F7C" w:rsidP="00FE2F7C">
      <w:pPr>
        <w:pStyle w:val="EmailDiscussion"/>
      </w:pPr>
      <w:r w:rsidRPr="00CE3EA4">
        <w:t>[AT114e][</w:t>
      </w:r>
      <w:r>
        <w:t>8</w:t>
      </w:r>
      <w:r w:rsidRPr="00CE3EA4">
        <w:t>0</w:t>
      </w:r>
      <w:r>
        <w:t>3</w:t>
      </w:r>
      <w:r w:rsidRPr="00CE3EA4">
        <w:t>][</w:t>
      </w:r>
      <w:r>
        <w:t>SON/MDT</w:t>
      </w:r>
      <w:r w:rsidRPr="00CE3EA4">
        <w:t xml:space="preserve">] </w:t>
      </w:r>
      <w:r>
        <w:t>Merged CR for R16 SON/MDT</w:t>
      </w:r>
      <w:r w:rsidRPr="00CE3EA4">
        <w:t xml:space="preserve"> (</w:t>
      </w:r>
      <w:r>
        <w:t>Ericsson, Huawei</w:t>
      </w:r>
      <w:r w:rsidRPr="00CE3EA4">
        <w:t>)</w:t>
      </w:r>
    </w:p>
    <w:p w14:paraId="38735E55" w14:textId="5E961859" w:rsidR="00FE2F7C" w:rsidRPr="004534B7" w:rsidRDefault="00FE2F7C" w:rsidP="00FE2F7C">
      <w:pPr>
        <w:pStyle w:val="EmailDiscussion2"/>
        <w:ind w:left="1619" w:firstLine="0"/>
        <w:rPr>
          <w:rFonts w:ascii="SimSun" w:eastAsia="SimSun" w:hAnsi="SimSun" w:cs="SimSun"/>
        </w:rPr>
      </w:pPr>
      <w:r>
        <w:lastRenderedPageBreak/>
        <w:t xml:space="preserve">Merge all the agreed changes into </w:t>
      </w:r>
      <w:r w:rsidR="00A14415">
        <w:t>two</w:t>
      </w:r>
      <w:r>
        <w:t xml:space="preserve"> CR</w:t>
      </w:r>
      <w:r w:rsidR="00A14415">
        <w:t>s</w:t>
      </w:r>
      <w:r w:rsidR="004534B7" w:rsidRPr="004534B7">
        <w:t>(38</w:t>
      </w:r>
      <w:r w:rsidR="004534B7">
        <w:t>.331 and 36.331)</w:t>
      </w:r>
    </w:p>
    <w:p w14:paraId="5CBEDE09" w14:textId="3F30F1C3" w:rsidR="00FE2F7C" w:rsidRDefault="00FE2F7C" w:rsidP="00FE2F7C">
      <w:pPr>
        <w:pStyle w:val="EmailDiscussion2"/>
      </w:pPr>
      <w:r>
        <w:tab/>
        <w:t>Intended outcome: Agreed CR</w:t>
      </w:r>
      <w:r w:rsidR="004534B7">
        <w:t>s</w:t>
      </w:r>
    </w:p>
    <w:p w14:paraId="2158F7D5" w14:textId="5078E3C5" w:rsidR="00FE2F7C" w:rsidRDefault="00FE2F7C" w:rsidP="00FE2F7C">
      <w:pPr>
        <w:pStyle w:val="EmailDiscussion2"/>
      </w:pPr>
      <w:r>
        <w:tab/>
        <w:t>Deadline:05:00 UTC, Thursday May 27</w:t>
      </w:r>
    </w:p>
    <w:p w14:paraId="48C6E59E" w14:textId="1163AB34" w:rsidR="00412443" w:rsidRDefault="00412443" w:rsidP="00FE2F7C">
      <w:pPr>
        <w:pStyle w:val="EmailDiscussion2"/>
      </w:pPr>
    </w:p>
    <w:p w14:paraId="37ABA456" w14:textId="4ECC44CB" w:rsidR="00412443" w:rsidRDefault="00412443" w:rsidP="00FE2F7C">
      <w:pPr>
        <w:pStyle w:val="EmailDiscussion2"/>
      </w:pPr>
    </w:p>
    <w:p w14:paraId="6BD194CA" w14:textId="40E78E74" w:rsidR="00412443" w:rsidRDefault="00412443" w:rsidP="00412443">
      <w:pPr>
        <w:pStyle w:val="Doc-title"/>
      </w:pPr>
      <w:r>
        <w:t>R2-210</w:t>
      </w:r>
      <w:r>
        <w:t>6772</w:t>
      </w:r>
      <w:r>
        <w:tab/>
      </w:r>
      <w:r w:rsidRPr="00412443">
        <w:t>SON-MDT Changes agreed in RAN2#114 meeting</w:t>
      </w:r>
      <w:r>
        <w:tab/>
      </w:r>
      <w:r>
        <w:t>Ericsson, Huawei</w:t>
      </w:r>
      <w:r>
        <w:tab/>
        <w:t>CR</w:t>
      </w:r>
      <w:r>
        <w:tab/>
        <w:t>Rel-16</w:t>
      </w:r>
      <w:r>
        <w:tab/>
        <w:t>3</w:t>
      </w:r>
      <w:r>
        <w:t>8</w:t>
      </w:r>
      <w:r>
        <w:t>.331</w:t>
      </w:r>
      <w:r>
        <w:tab/>
        <w:t>16.4.0</w:t>
      </w:r>
      <w:r>
        <w:tab/>
      </w:r>
      <w:r>
        <w:t>2706</w:t>
      </w:r>
      <w:r>
        <w:tab/>
        <w:t>-</w:t>
      </w:r>
      <w:r>
        <w:tab/>
        <w:t>F</w:t>
      </w:r>
      <w:r>
        <w:tab/>
        <w:t>NR_SON_MDT-Core</w:t>
      </w:r>
    </w:p>
    <w:p w14:paraId="00C023AA" w14:textId="034294E3" w:rsidR="00412443" w:rsidRPr="00412443" w:rsidRDefault="00412443" w:rsidP="00412443">
      <w:pPr>
        <w:pStyle w:val="Doc-text2"/>
      </w:pPr>
      <w:r>
        <w:t>=&gt;</w:t>
      </w:r>
      <w:r>
        <w:tab/>
        <w:t>CR is agreed</w:t>
      </w:r>
    </w:p>
    <w:p w14:paraId="6245E9F7" w14:textId="247BCB45" w:rsidR="00412443" w:rsidRDefault="00412443" w:rsidP="00412443">
      <w:pPr>
        <w:pStyle w:val="Doc-title"/>
      </w:pPr>
      <w:r>
        <w:t>R2-210</w:t>
      </w:r>
      <w:r>
        <w:t>6773</w:t>
      </w:r>
      <w:r>
        <w:tab/>
        <w:t>SON-MDT Changes agreed in RAN2#11</w:t>
      </w:r>
      <w:r>
        <w:t>4</w:t>
      </w:r>
      <w:r>
        <w:t xml:space="preserve"> meeting</w:t>
      </w:r>
      <w:r>
        <w:tab/>
        <w:t>Ericsson, Huawei</w:t>
      </w:r>
      <w:r>
        <w:tab/>
        <w:t>CR</w:t>
      </w:r>
      <w:r>
        <w:tab/>
        <w:t>Rel-16</w:t>
      </w:r>
      <w:r>
        <w:tab/>
        <w:t>36.331</w:t>
      </w:r>
      <w:r>
        <w:tab/>
        <w:t>16.4.0</w:t>
      </w:r>
      <w:r>
        <w:tab/>
        <w:t>46</w:t>
      </w:r>
      <w:r>
        <w:t>89</w:t>
      </w:r>
      <w:r>
        <w:tab/>
        <w:t>-</w:t>
      </w:r>
      <w:r>
        <w:tab/>
        <w:t>F</w:t>
      </w:r>
      <w:r>
        <w:tab/>
        <w:t>NR_SON_MDT-Core</w:t>
      </w:r>
    </w:p>
    <w:p w14:paraId="0E89EAF5" w14:textId="61097534" w:rsidR="00412443" w:rsidRPr="00412443" w:rsidRDefault="00412443" w:rsidP="00412443">
      <w:pPr>
        <w:pStyle w:val="Doc-text2"/>
      </w:pPr>
      <w:r>
        <w:t>=&gt;</w:t>
      </w:r>
      <w:r>
        <w:tab/>
        <w:t>CR is agreed</w:t>
      </w:r>
    </w:p>
    <w:p w14:paraId="0D77F983" w14:textId="77777777" w:rsidR="00412443" w:rsidRPr="00CE3EA4" w:rsidRDefault="00412443" w:rsidP="00FE2F7C">
      <w:pPr>
        <w:pStyle w:val="EmailDiscussion2"/>
      </w:pPr>
    </w:p>
    <w:p w14:paraId="620B72DA" w14:textId="77777777" w:rsidR="00FE2F7C" w:rsidRPr="00AD4CAC" w:rsidRDefault="00FE2F7C" w:rsidP="00AD4CAC">
      <w:pPr>
        <w:pStyle w:val="Doc-text2"/>
      </w:pP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7"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7"/>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8"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8"/>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9"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9"/>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with possible updates to indicate that it is started at CHO execution</w:t>
      </w:r>
      <w:r>
        <w:t>.</w:t>
      </w:r>
      <w:r w:rsidR="007A39E5">
        <w:t xml:space="preserve"> Introduce a new timer is not excluded.</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lastRenderedPageBreak/>
        <w:tab/>
        <w:t>Deadline:</w:t>
      </w:r>
      <w:r w:rsidR="00431FBD">
        <w:t>11:00 UTC,</w:t>
      </w:r>
      <w:r>
        <w:t xml:space="preserve"> Thursday </w:t>
      </w:r>
      <w:r w:rsidR="00431FBD">
        <w:t>May 25</w:t>
      </w:r>
    </w:p>
    <w:p w14:paraId="2DD902CC" w14:textId="30C4B617" w:rsidR="00F83D42" w:rsidRDefault="00F83D42" w:rsidP="00F83D42">
      <w:pPr>
        <w:pStyle w:val="Doc-title"/>
      </w:pPr>
      <w:r w:rsidRPr="00EB61C7">
        <w:t>R2-2106690</w:t>
      </w:r>
      <w:r w:rsidRPr="00EB61C7">
        <w:tab/>
        <w:t>[Offline 801][SON/MDT] Handover related SON aspects (Ericsson)</w:t>
      </w:r>
      <w:r w:rsidRPr="00EB61C7">
        <w:tab/>
        <w:t>Ericsson</w:t>
      </w:r>
    </w:p>
    <w:p w14:paraId="058A5571" w14:textId="2FEDD572" w:rsidR="00F83D42" w:rsidRDefault="00F83D42" w:rsidP="00F83D42">
      <w:pPr>
        <w:pStyle w:val="Doc-text2"/>
      </w:pPr>
    </w:p>
    <w:p w14:paraId="52224623" w14:textId="6C551290" w:rsidR="00F83D42" w:rsidRDefault="00F83D42" w:rsidP="00F83D42">
      <w:pPr>
        <w:pStyle w:val="Doc-text2"/>
      </w:pPr>
    </w:p>
    <w:p w14:paraId="16B5FDD9" w14:textId="5ED83816" w:rsidR="00047C9A" w:rsidRDefault="00047C9A" w:rsidP="00F83D42">
      <w:pPr>
        <w:pStyle w:val="Doc-text2"/>
      </w:pPr>
    </w:p>
    <w:p w14:paraId="0092A38F" w14:textId="7F7909FF" w:rsidR="001E3717" w:rsidRDefault="001E3717" w:rsidP="001E3717">
      <w:pPr>
        <w:pStyle w:val="Doc-text2"/>
        <w:pBdr>
          <w:top w:val="single" w:sz="4" w:space="1" w:color="auto"/>
          <w:left w:val="single" w:sz="4" w:space="4" w:color="auto"/>
          <w:bottom w:val="single" w:sz="4" w:space="1" w:color="auto"/>
          <w:right w:val="single" w:sz="4" w:space="4" w:color="auto"/>
        </w:pBdr>
      </w:pPr>
      <w:r>
        <w:t>Agreements:</w:t>
      </w:r>
    </w:p>
    <w:p w14:paraId="36ACC5AA" w14:textId="298C25CB" w:rsidR="00047C9A" w:rsidRDefault="00047C9A" w:rsidP="001E3717">
      <w:pPr>
        <w:pStyle w:val="Doc-text2"/>
        <w:pBdr>
          <w:top w:val="single" w:sz="4" w:space="1" w:color="auto"/>
          <w:left w:val="single" w:sz="4" w:space="4" w:color="auto"/>
          <w:bottom w:val="single" w:sz="4" w:space="1" w:color="auto"/>
          <w:right w:val="single" w:sz="4" w:space="4" w:color="auto"/>
        </w:pBdr>
      </w:pPr>
      <w:r>
        <w:t>5</w:t>
      </w:r>
      <w:r>
        <w:tab/>
        <w:t xml:space="preserve">For CHO, the </w:t>
      </w:r>
      <w:proofErr w:type="spellStart"/>
      <w:r>
        <w:t>reestablishmentCellID</w:t>
      </w:r>
      <w:proofErr w:type="spellEnd"/>
      <w:r>
        <w:t xml:space="preserve"> in the RLF-Report is used to represent the </w:t>
      </w:r>
      <w:proofErr w:type="spellStart"/>
      <w:r>
        <w:t>CellID</w:t>
      </w:r>
      <w:proofErr w:type="spellEnd"/>
      <w:r>
        <w:t xml:space="preserve"> in which the UE attempted the second reestablishment after failure of the CHO recovery failure following an HOF/RLF.</w:t>
      </w:r>
    </w:p>
    <w:p w14:paraId="1D27D7C9"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6</w:t>
      </w:r>
      <w:r>
        <w:tab/>
        <w:t xml:space="preserve">For CHO, the </w:t>
      </w:r>
      <w:proofErr w:type="spellStart"/>
      <w:r>
        <w:t>reestablishmentCellID</w:t>
      </w:r>
      <w:proofErr w:type="spellEnd"/>
      <w:r>
        <w:t xml:space="preserve"> is also used to represent in the RLF-report the </w:t>
      </w:r>
      <w:proofErr w:type="spellStart"/>
      <w:r>
        <w:t>cellID</w:t>
      </w:r>
      <w:proofErr w:type="spellEnd"/>
      <w:r>
        <w:t xml:space="preserve"> of the cell in which the UE attempted the (first) reestablishment if such cell is a non-CHO candidate cell.</w:t>
      </w:r>
    </w:p>
    <w:p w14:paraId="100A42B4"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8</w:t>
      </w:r>
      <w:r>
        <w:tab/>
        <w:t>RAN2 to include in the RLF report the following parameters for CHO failure cases:</w:t>
      </w:r>
    </w:p>
    <w:p w14:paraId="74ADA7EA"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a.</w:t>
      </w:r>
      <w:r>
        <w:tab/>
      </w:r>
      <w:proofErr w:type="spellStart"/>
      <w:r>
        <w:t>failedPCellId</w:t>
      </w:r>
      <w:proofErr w:type="spellEnd"/>
      <w:r>
        <w:t xml:space="preserve"> is reused to indicate the cell where the first connection failure is detected in case of CHO</w:t>
      </w:r>
    </w:p>
    <w:p w14:paraId="450FA282"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b.</w:t>
      </w:r>
      <w:r>
        <w:tab/>
      </w:r>
      <w:proofErr w:type="spellStart"/>
      <w:r>
        <w:t>previousPCellId</w:t>
      </w:r>
      <w:proofErr w:type="spellEnd"/>
      <w:r>
        <w:t xml:space="preserve"> to include the source cell identity if the first failure is a HOF or CHOF</w:t>
      </w:r>
    </w:p>
    <w:p w14:paraId="03DA41A7"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c.</w:t>
      </w:r>
      <w:r>
        <w:tab/>
        <w:t>C-RNTI</w:t>
      </w:r>
    </w:p>
    <w:p w14:paraId="671550C6"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d.</w:t>
      </w:r>
      <w:r>
        <w:tab/>
      </w:r>
      <w:proofErr w:type="spellStart"/>
      <w:r>
        <w:t>rlf</w:t>
      </w:r>
      <w:proofErr w:type="spellEnd"/>
      <w:r>
        <w:t>-cause if the first failure is RLF</w:t>
      </w:r>
    </w:p>
    <w:p w14:paraId="37C8A31B" w14:textId="77777777" w:rsidR="00047C9A" w:rsidRDefault="00047C9A" w:rsidP="001E3717">
      <w:pPr>
        <w:pStyle w:val="Doc-text2"/>
        <w:pBdr>
          <w:top w:val="single" w:sz="4" w:space="1" w:color="auto"/>
          <w:left w:val="single" w:sz="4" w:space="4" w:color="auto"/>
          <w:bottom w:val="single" w:sz="4" w:space="1" w:color="auto"/>
          <w:right w:val="single" w:sz="4" w:space="4" w:color="auto"/>
        </w:pBdr>
      </w:pPr>
      <w:r>
        <w:tab/>
        <w:t>e.</w:t>
      </w:r>
      <w:r>
        <w:tab/>
      </w:r>
      <w:proofErr w:type="spellStart"/>
      <w:r>
        <w:t>noSuitableCellFound</w:t>
      </w:r>
      <w:proofErr w:type="spellEnd"/>
    </w:p>
    <w:p w14:paraId="27262138" w14:textId="696AB5DC" w:rsidR="00047C9A" w:rsidRDefault="00047C9A" w:rsidP="001E3717">
      <w:pPr>
        <w:pStyle w:val="Doc-text2"/>
        <w:pBdr>
          <w:top w:val="single" w:sz="4" w:space="1" w:color="auto"/>
          <w:left w:val="single" w:sz="4" w:space="4" w:color="auto"/>
          <w:bottom w:val="single" w:sz="4" w:space="1" w:color="auto"/>
          <w:right w:val="single" w:sz="4" w:space="4" w:color="auto"/>
        </w:pBdr>
      </w:pPr>
      <w:r>
        <w:t>10</w:t>
      </w:r>
      <w:r>
        <w:tab/>
        <w:t>For scenarios that two connection failures happened, the connection failure corresponds to the first failure. Separate IEs will be used for the two failures</w:t>
      </w:r>
    </w:p>
    <w:p w14:paraId="3DCFAAF7"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5CEF750F"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r>
        <w:t>7</w:t>
      </w:r>
      <w:r>
        <w:tab/>
        <w:t xml:space="preserve">For CHO, it is confirmed that a new </w:t>
      </w:r>
      <w:proofErr w:type="spellStart"/>
      <w:r>
        <w:t>CHOCellID</w:t>
      </w:r>
      <w:proofErr w:type="spellEnd"/>
      <w:r>
        <w:t xml:space="preserve"> is introduced in the RLF-Report to represent the CHO candidate cell selected after the first connection failure and before the reestablishment.</w:t>
      </w:r>
    </w:p>
    <w:p w14:paraId="473BD1E1"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27EC7E0F" w14:textId="1A88D48B" w:rsidR="00047C9A" w:rsidRDefault="00047C9A" w:rsidP="00F83D42">
      <w:pPr>
        <w:pStyle w:val="Doc-text2"/>
      </w:pPr>
    </w:p>
    <w:p w14:paraId="0E9AC809" w14:textId="2E71219E" w:rsidR="00F83D42" w:rsidRDefault="001E3717" w:rsidP="001E3717">
      <w:pPr>
        <w:pStyle w:val="Doc-text2"/>
        <w:pBdr>
          <w:top w:val="single" w:sz="4" w:space="1" w:color="auto"/>
          <w:left w:val="single" w:sz="4" w:space="4" w:color="auto"/>
          <w:bottom w:val="single" w:sz="4" w:space="1" w:color="auto"/>
          <w:right w:val="single" w:sz="4" w:space="4" w:color="auto"/>
        </w:pBdr>
      </w:pPr>
      <w:r>
        <w:t>Agreements:</w:t>
      </w:r>
    </w:p>
    <w:p w14:paraId="21B110E1" w14:textId="48EAD8F2" w:rsidR="00F83D42" w:rsidRDefault="00F83D42" w:rsidP="001E3717">
      <w:pPr>
        <w:pStyle w:val="Doc-text2"/>
        <w:pBdr>
          <w:top w:val="single" w:sz="4" w:space="1" w:color="auto"/>
          <w:left w:val="single" w:sz="4" w:space="4" w:color="auto"/>
          <w:bottom w:val="single" w:sz="4" w:space="1" w:color="auto"/>
          <w:right w:val="single" w:sz="4" w:space="4" w:color="auto"/>
        </w:pBdr>
      </w:pPr>
      <w:r>
        <w:t>24</w:t>
      </w:r>
      <w:r>
        <w:tab/>
        <w:t xml:space="preserve">For DAPS, the </w:t>
      </w:r>
      <w:proofErr w:type="spellStart"/>
      <w:r>
        <w:t>timeSinceFailure</w:t>
      </w:r>
      <w:proofErr w:type="spellEnd"/>
      <w:r>
        <w:t xml:space="preserve"> represents “the time elapsed since the last connection failure” (irrespective of whether that is in source or target).</w:t>
      </w:r>
    </w:p>
    <w:p w14:paraId="3D6E8722" w14:textId="0DD7D98F" w:rsidR="00F83D42" w:rsidRDefault="00F83D42" w:rsidP="001E3717">
      <w:pPr>
        <w:pStyle w:val="Doc-text2"/>
        <w:pBdr>
          <w:top w:val="single" w:sz="4" w:space="1" w:color="auto"/>
          <w:left w:val="single" w:sz="4" w:space="4" w:color="auto"/>
          <w:bottom w:val="single" w:sz="4" w:space="1" w:color="auto"/>
          <w:right w:val="single" w:sz="4" w:space="4" w:color="auto"/>
        </w:pBdr>
      </w:pPr>
      <w:r>
        <w:t>26</w:t>
      </w:r>
      <w:r>
        <w:tab/>
        <w:t xml:space="preserve">For DAPS, the </w:t>
      </w:r>
      <w:proofErr w:type="spellStart"/>
      <w:r>
        <w:t>failedPCell</w:t>
      </w:r>
      <w:proofErr w:type="spellEnd"/>
      <w:r>
        <w:t xml:space="preserve"> and </w:t>
      </w:r>
      <w:proofErr w:type="spellStart"/>
      <w:r>
        <w:t>reestablishmentCellID</w:t>
      </w:r>
      <w:proofErr w:type="spellEnd"/>
      <w:r>
        <w:t xml:space="preserve"> in the RLF-report are reused as in legacy.</w:t>
      </w:r>
    </w:p>
    <w:p w14:paraId="275D04F8" w14:textId="00B9C7E2" w:rsidR="00F83D42" w:rsidRDefault="00F83D42" w:rsidP="001E3717">
      <w:pPr>
        <w:pStyle w:val="Doc-text2"/>
        <w:pBdr>
          <w:top w:val="single" w:sz="4" w:space="1" w:color="auto"/>
          <w:left w:val="single" w:sz="4" w:space="4" w:color="auto"/>
          <w:bottom w:val="single" w:sz="4" w:space="1" w:color="auto"/>
          <w:right w:val="single" w:sz="4" w:space="4" w:color="auto"/>
        </w:pBdr>
      </w:pPr>
      <w:r>
        <w:t>28</w:t>
      </w:r>
      <w:r>
        <w:tab/>
      </w:r>
      <w:r w:rsidR="00855D1B">
        <w:t>For DAPS, s</w:t>
      </w:r>
      <w:r>
        <w:t>cenarios 2b/2c and 3b/3c are merged.</w:t>
      </w:r>
    </w:p>
    <w:p w14:paraId="1F346B3F" w14:textId="39030383" w:rsidR="00047C9A" w:rsidRDefault="00047C9A" w:rsidP="00F83D42">
      <w:pPr>
        <w:pStyle w:val="Doc-text2"/>
      </w:pPr>
    </w:p>
    <w:p w14:paraId="7D850F2A" w14:textId="468E3E20" w:rsidR="00F83D42" w:rsidRDefault="00196367" w:rsidP="00196367">
      <w:pPr>
        <w:pStyle w:val="Doc-text2"/>
        <w:pBdr>
          <w:top w:val="single" w:sz="4" w:space="1" w:color="auto"/>
          <w:left w:val="single" w:sz="4" w:space="4" w:color="auto"/>
          <w:bottom w:val="single" w:sz="4" w:space="1" w:color="auto"/>
          <w:right w:val="single" w:sz="4" w:space="4" w:color="auto"/>
        </w:pBdr>
      </w:pPr>
      <w:r>
        <w:t>Agreements:</w:t>
      </w:r>
    </w:p>
    <w:p w14:paraId="29F33BF3" w14:textId="71D5EF7D" w:rsidR="00F83D42" w:rsidRDefault="00F83D42" w:rsidP="00196367">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734F906C" w14:textId="37517523" w:rsidR="00F83D42" w:rsidRDefault="00F83D42" w:rsidP="00196367">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7EADD21F" w14:textId="7DC8AC2F" w:rsidR="00F83D42" w:rsidRDefault="00F83D42" w:rsidP="00196367">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6D62FD2C" w14:textId="1682919F" w:rsidR="00F83D42" w:rsidRDefault="00F83D42" w:rsidP="00196367">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09978264" w14:textId="2A192EB2" w:rsidR="00F83D42" w:rsidRDefault="00F83D42" w:rsidP="00196367">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F62E9AE" w14:textId="4957FDDC" w:rsidR="00F83D42" w:rsidRDefault="00F83D42" w:rsidP="00196367">
      <w:pPr>
        <w:pStyle w:val="Doc-text2"/>
        <w:pBdr>
          <w:top w:val="single" w:sz="4" w:space="1" w:color="auto"/>
          <w:left w:val="single" w:sz="4" w:space="4" w:color="auto"/>
          <w:bottom w:val="single" w:sz="4" w:space="1" w:color="auto"/>
          <w:right w:val="single" w:sz="4" w:space="4" w:color="auto"/>
        </w:pBdr>
      </w:pPr>
      <w:r>
        <w:t>38</w:t>
      </w:r>
      <w:r>
        <w:tab/>
        <w:t>UE logs successful HO report in case prior configuration is received for successful HO report (interested trigger and corresponding configuration), otherwise UE doesn’t store successful HO report.</w:t>
      </w:r>
    </w:p>
    <w:p w14:paraId="40ABAEAC" w14:textId="4FB2B9C9" w:rsidR="00F83D42" w:rsidRDefault="00F83D42" w:rsidP="00196367">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1558DD12" w14:textId="168E3E32" w:rsidR="00F83D42" w:rsidRDefault="00F83D42" w:rsidP="00196367">
      <w:pPr>
        <w:pStyle w:val="Doc-text2"/>
        <w:pBdr>
          <w:top w:val="single" w:sz="4" w:space="1" w:color="auto"/>
          <w:left w:val="single" w:sz="4" w:space="4" w:color="auto"/>
          <w:bottom w:val="single" w:sz="4" w:space="1" w:color="auto"/>
          <w:right w:val="single" w:sz="4" w:space="4" w:color="auto"/>
        </w:pBdr>
      </w:pPr>
      <w:r>
        <w:lastRenderedPageBreak/>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0D25B430" w14:textId="69F4C666" w:rsidR="00F83D42" w:rsidRDefault="00F83D42" w:rsidP="00196367">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7A7E5533" w14:textId="6E6C26C5" w:rsidR="00F83D42" w:rsidRDefault="00F83D42" w:rsidP="00196367">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5B977578" w14:textId="46184D1A" w:rsidR="00F83D42" w:rsidRDefault="00F83D42" w:rsidP="00196367">
      <w:pPr>
        <w:pStyle w:val="Doc-text2"/>
        <w:pBdr>
          <w:top w:val="single" w:sz="4" w:space="1" w:color="auto"/>
          <w:left w:val="single" w:sz="4" w:space="4" w:color="auto"/>
          <w:bottom w:val="single" w:sz="4" w:space="1" w:color="auto"/>
          <w:right w:val="single" w:sz="4" w:space="4" w:color="auto"/>
        </w:pBdr>
      </w:pPr>
      <w:r>
        <w:t>43</w:t>
      </w:r>
      <w:r>
        <w:tab/>
        <w:t>The SHR scenario 3b, i.e. “Successful HO completion, but RLF in source during DAPS HO” is part of the SHR.</w:t>
      </w:r>
    </w:p>
    <w:p w14:paraId="2662B5AC" w14:textId="2D52A9E6" w:rsidR="00F83D42" w:rsidRPr="00F83D42" w:rsidRDefault="00F83D42" w:rsidP="00196367">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05186A9F" w14:textId="0BE8E803" w:rsidR="00EE0EC9" w:rsidRDefault="00EE0EC9" w:rsidP="00EE0EC9">
      <w:pPr>
        <w:pStyle w:val="Doc-text2"/>
      </w:pPr>
    </w:p>
    <w:p w14:paraId="011979A9" w14:textId="495CEF35" w:rsidR="00855D1B" w:rsidRDefault="00855D1B" w:rsidP="00EE0EC9">
      <w:pPr>
        <w:pStyle w:val="Doc-text2"/>
      </w:pPr>
    </w:p>
    <w:p w14:paraId="0D51A18B" w14:textId="0FAF15E9" w:rsidR="00855D1B" w:rsidRDefault="00855D1B" w:rsidP="00EE0EC9">
      <w:pPr>
        <w:pStyle w:val="Doc-text2"/>
      </w:pPr>
    </w:p>
    <w:p w14:paraId="4AE838E7" w14:textId="49DBC4AB" w:rsidR="00855D1B" w:rsidRDefault="00855D1B" w:rsidP="00EE0EC9">
      <w:pPr>
        <w:pStyle w:val="Doc-text2"/>
      </w:pPr>
    </w:p>
    <w:p w14:paraId="0F14AA4B" w14:textId="26D5AE61" w:rsidR="00855D1B" w:rsidRDefault="00855D1B" w:rsidP="00EE0EC9">
      <w:pPr>
        <w:pStyle w:val="Doc-text2"/>
      </w:pPr>
    </w:p>
    <w:p w14:paraId="345C5A14" w14:textId="55F873CD" w:rsidR="00196367" w:rsidRDefault="00196367" w:rsidP="00855D1B">
      <w:pPr>
        <w:pStyle w:val="Doc-text2"/>
        <w:pBdr>
          <w:top w:val="single" w:sz="4" w:space="1" w:color="auto"/>
          <w:left w:val="single" w:sz="4" w:space="4" w:color="auto"/>
          <w:bottom w:val="single" w:sz="4" w:space="1" w:color="auto"/>
          <w:right w:val="single" w:sz="4" w:space="4" w:color="auto"/>
        </w:pBdr>
      </w:pPr>
      <w:r w:rsidRPr="00196367">
        <w:rPr>
          <w:highlight w:val="green"/>
        </w:rPr>
        <w:t>Open issues</w:t>
      </w:r>
    </w:p>
    <w:p w14:paraId="6E8F7C61" w14:textId="184F46D0" w:rsidR="00855D1B" w:rsidRDefault="00855D1B" w:rsidP="00855D1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3BD0DFA0"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p>
    <w:p w14:paraId="100A280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7F230D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7ED1A48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4BA0DB4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b.</w:t>
      </w:r>
      <w:r>
        <w:tab/>
        <w:t xml:space="preserve">failure order indicator, e.g., </w:t>
      </w:r>
      <w:proofErr w:type="spellStart"/>
      <w:r>
        <w:t>consecutivetwofailuresoder</w:t>
      </w:r>
      <w:proofErr w:type="spellEnd"/>
      <w:r>
        <w:t>, to indicate whether the failure between the UE and the source cell occurs before the one between the UE and the target cell</w:t>
      </w:r>
    </w:p>
    <w:p w14:paraId="75091AB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c.</w:t>
      </w:r>
      <w:r>
        <w:tab/>
        <w:t xml:space="preserve">Indicator to determine whether the </w:t>
      </w:r>
      <w:proofErr w:type="spellStart"/>
      <w:r>
        <w:t>HoF</w:t>
      </w:r>
      <w:proofErr w:type="spellEnd"/>
      <w:r>
        <w:t xml:space="preserve"> happened before or after the RLF at the source</w:t>
      </w:r>
    </w:p>
    <w:p w14:paraId="7952DC35"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1ECFB0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341AAB8F" w14:textId="0E7D59AB" w:rsidR="00855D1B" w:rsidRDefault="00855D1B" w:rsidP="00855D1B">
      <w:pPr>
        <w:pStyle w:val="Doc-text2"/>
        <w:pBdr>
          <w:top w:val="single" w:sz="4" w:space="1" w:color="auto"/>
          <w:left w:val="single" w:sz="4" w:space="4" w:color="auto"/>
          <w:bottom w:val="single" w:sz="4" w:space="1" w:color="auto"/>
          <w:right w:val="single" w:sz="4" w:space="4" w:color="auto"/>
        </w:pBdr>
      </w:pPr>
      <w:r>
        <w:t>37</w:t>
      </w:r>
      <w:r>
        <w:tab/>
        <w:t xml:space="preserve">FFS whether to include in SHR the </w:t>
      </w:r>
      <w:proofErr w:type="spellStart"/>
      <w:r>
        <w:t>ra-InformationCommon</w:t>
      </w:r>
      <w:proofErr w:type="spellEnd"/>
      <w:r>
        <w:t xml:space="preserve"> of RA report.</w:t>
      </w:r>
    </w:p>
    <w:p w14:paraId="79A75114" w14:textId="0630B2FA" w:rsidR="001E3717" w:rsidRDefault="001E3717" w:rsidP="001E3717">
      <w:pPr>
        <w:pStyle w:val="Doc-text2"/>
        <w:pBdr>
          <w:top w:val="single" w:sz="4" w:space="1" w:color="auto"/>
          <w:left w:val="single" w:sz="4" w:space="4" w:color="auto"/>
          <w:bottom w:val="single" w:sz="4" w:space="1" w:color="auto"/>
          <w:right w:val="single" w:sz="4" w:space="4" w:color="auto"/>
        </w:pBdr>
      </w:pPr>
      <w:r>
        <w:t>13</w:t>
      </w:r>
      <w:r>
        <w:tab/>
      </w:r>
      <w:proofErr w:type="spellStart"/>
      <w:r>
        <w:t>FFS:Use</w:t>
      </w:r>
      <w:proofErr w:type="spellEnd"/>
      <w:r>
        <w:t xml:space="preserve"> separate IEs within the existing RLF-report to represent the second failure, and the first failure can be represented by reusing as much as possible existing IEs.</w:t>
      </w:r>
    </w:p>
    <w:p w14:paraId="09CEF4D5" w14:textId="30E373B4" w:rsidR="001E3717" w:rsidRDefault="001E3717" w:rsidP="001E3717">
      <w:pPr>
        <w:pStyle w:val="Doc-text2"/>
        <w:pBdr>
          <w:top w:val="single" w:sz="4" w:space="1" w:color="auto"/>
          <w:left w:val="single" w:sz="4" w:space="4" w:color="auto"/>
          <w:bottom w:val="single" w:sz="4" w:space="1" w:color="auto"/>
          <w:right w:val="single" w:sz="4" w:space="4" w:color="auto"/>
        </w:pBdr>
      </w:pPr>
      <w:r w:rsidRPr="001E3717">
        <w:t>19</w:t>
      </w:r>
      <w:r w:rsidRPr="001E3717">
        <w:tab/>
      </w:r>
      <w:r>
        <w:t xml:space="preserve">FFS: </w:t>
      </w:r>
      <w:r w:rsidRPr="001E3717">
        <w:t xml:space="preserve">For DAPS, the </w:t>
      </w:r>
      <w:proofErr w:type="spellStart"/>
      <w:r w:rsidRPr="001E3717">
        <w:t>timeConnFailure</w:t>
      </w:r>
      <w:proofErr w:type="spellEnd"/>
      <w:r w:rsidRPr="001E3717">
        <w:t xml:space="preserve"> in the RLF-report represents “The elapsed time between the execution of DAPS and HOF or RLF in target cell”.</w:t>
      </w:r>
    </w:p>
    <w:p w14:paraId="79174C3F" w14:textId="42BF39F0"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r w:rsidRPr="001E3717">
        <w:t>20</w:t>
      </w:r>
      <w:r w:rsidRPr="001E3717">
        <w:tab/>
      </w:r>
      <w:r>
        <w:t xml:space="preserve">FFS: </w:t>
      </w:r>
      <w:r w:rsidRPr="001E3717">
        <w:t xml:space="preserve">For DAPS, “The time elapsed since DAPS HO execution until RLF occurs in source cell before fallback”, is represented by a new timer in the RLF-Report, e.g. </w:t>
      </w:r>
      <w:proofErr w:type="spellStart"/>
      <w:r w:rsidRPr="001E3717">
        <w:t>timeConnSourceFailure</w:t>
      </w:r>
      <w:proofErr w:type="spellEnd"/>
      <w:r w:rsidRPr="001E3717">
        <w:t>.</w:t>
      </w:r>
    </w:p>
    <w:p w14:paraId="0DD505C0" w14:textId="38A8E753"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r w:rsidRPr="001E3717">
        <w:t>21</w:t>
      </w:r>
      <w:r w:rsidRPr="001E3717">
        <w:tab/>
      </w:r>
      <w:r>
        <w:t xml:space="preserve">FFS: </w:t>
      </w:r>
      <w:r w:rsidRPr="001E3717">
        <w:t xml:space="preserve">For DAPS, “The time elapsed since DAPS HO execution until RLF occurs in source cell after fallback”, is represented by the legacy </w:t>
      </w:r>
      <w:proofErr w:type="spellStart"/>
      <w:r w:rsidRPr="001E3717">
        <w:t>timeConnFailure</w:t>
      </w:r>
      <w:proofErr w:type="spellEnd"/>
      <w:r w:rsidRPr="001E3717">
        <w:t xml:space="preserve"> and by a “DAPS fallback” indication.</w:t>
      </w:r>
    </w:p>
    <w:p w14:paraId="20DA7DC2" w14:textId="77777777" w:rsidR="001E3717" w:rsidRPr="001E3717" w:rsidRDefault="001E3717" w:rsidP="001E3717">
      <w:pPr>
        <w:pStyle w:val="Doc-text2"/>
        <w:pBdr>
          <w:top w:val="single" w:sz="4" w:space="1" w:color="auto"/>
          <w:left w:val="single" w:sz="4" w:space="4" w:color="auto"/>
          <w:bottom w:val="single" w:sz="4" w:space="1" w:color="auto"/>
          <w:right w:val="single" w:sz="4" w:space="4" w:color="auto"/>
        </w:pBdr>
      </w:pPr>
    </w:p>
    <w:p w14:paraId="154EC457"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51BF0813" w14:textId="77777777" w:rsidR="001E3717" w:rsidRDefault="001E3717" w:rsidP="001E3717">
      <w:pPr>
        <w:pStyle w:val="Doc-text2"/>
        <w:pBdr>
          <w:top w:val="single" w:sz="4" w:space="1" w:color="auto"/>
          <w:left w:val="single" w:sz="4" w:space="4" w:color="auto"/>
          <w:bottom w:val="single" w:sz="4" w:space="1" w:color="auto"/>
          <w:right w:val="single" w:sz="4" w:space="4" w:color="auto"/>
        </w:pBdr>
      </w:pPr>
    </w:p>
    <w:p w14:paraId="79E5A2E6" w14:textId="77777777" w:rsidR="001E3717" w:rsidRDefault="001E3717" w:rsidP="00855D1B">
      <w:pPr>
        <w:pStyle w:val="Doc-text2"/>
        <w:pBdr>
          <w:top w:val="single" w:sz="4" w:space="1" w:color="auto"/>
          <w:left w:val="single" w:sz="4" w:space="4" w:color="auto"/>
          <w:bottom w:val="single" w:sz="4" w:space="1" w:color="auto"/>
          <w:right w:val="single" w:sz="4" w:space="4" w:color="auto"/>
        </w:pBdr>
      </w:pPr>
    </w:p>
    <w:p w14:paraId="566F89E6" w14:textId="77777777" w:rsidR="00855D1B" w:rsidRDefault="00855D1B" w:rsidP="00EE0EC9">
      <w:pPr>
        <w:pStyle w:val="Doc-text2"/>
      </w:pPr>
    </w:p>
    <w:p w14:paraId="22AD5CF6" w14:textId="6FD41FE8" w:rsidR="00855D1B" w:rsidRDefault="00855D1B" w:rsidP="00EE0EC9">
      <w:pPr>
        <w:pStyle w:val="Doc-text2"/>
      </w:pPr>
    </w:p>
    <w:p w14:paraId="37D8FF9E" w14:textId="1AD31F73" w:rsidR="00855D1B" w:rsidRDefault="00855D1B" w:rsidP="00EE0EC9">
      <w:pPr>
        <w:pStyle w:val="Doc-text2"/>
      </w:pPr>
    </w:p>
    <w:p w14:paraId="306A4A75" w14:textId="77777777" w:rsidR="00855D1B" w:rsidRDefault="00855D1B" w:rsidP="00EE0EC9">
      <w:pPr>
        <w:pStyle w:val="Doc-text2"/>
      </w:pPr>
    </w:p>
    <w:p w14:paraId="5AE5BB33" w14:textId="77777777" w:rsidR="00855D1B" w:rsidRDefault="00855D1B" w:rsidP="00855D1B">
      <w:pPr>
        <w:pStyle w:val="Doc-text2"/>
      </w:pPr>
      <w:r>
        <w:t>1</w:t>
      </w:r>
      <w:r>
        <w:tab/>
        <w:t>For CHO, agreement on the definition of Timer C is not revisited for the moment.</w:t>
      </w:r>
    </w:p>
    <w:p w14:paraId="3A4B8798" w14:textId="77777777" w:rsidR="00855D1B" w:rsidRDefault="00855D1B" w:rsidP="00855D1B">
      <w:pPr>
        <w:pStyle w:val="Doc-text2"/>
      </w:pPr>
      <w:r>
        <w:t>2</w:t>
      </w:r>
      <w:r>
        <w:tab/>
        <w:t>For CHO, RAN2 does not see the need of new timers to be included in the RLF-Report at the moment.</w:t>
      </w:r>
    </w:p>
    <w:p w14:paraId="7E9D938D" w14:textId="77777777" w:rsidR="00855D1B" w:rsidRDefault="00855D1B" w:rsidP="00855D1B">
      <w:pPr>
        <w:pStyle w:val="Doc-text2"/>
      </w:pPr>
      <w:r>
        <w:t>3</w:t>
      </w:r>
      <w:r>
        <w:tab/>
        <w:t>For CHO, RAN2 does not see the need of new radio-related measurements to be included in the RLF-Report at the moment.</w:t>
      </w:r>
    </w:p>
    <w:p w14:paraId="7E329768" w14:textId="77777777" w:rsidR="00855D1B" w:rsidRDefault="00855D1B" w:rsidP="00855D1B">
      <w:pPr>
        <w:pStyle w:val="Doc-text2"/>
      </w:pPr>
      <w:r>
        <w:t>4</w:t>
      </w:r>
      <w:r>
        <w:tab/>
        <w:t xml:space="preserve">The agreement about including in the RLF-Report “Fulfilled CHO execution condition(s), i.e. whether A3 and/or A5 event was </w:t>
      </w:r>
      <w:proofErr w:type="spellStart"/>
      <w:r>
        <w:t>fullfilled</w:t>
      </w:r>
      <w:proofErr w:type="spellEnd"/>
      <w:r>
        <w:t>, for the cell(s) in which CHO execution was triggered” is not revisited at the moment.</w:t>
      </w:r>
    </w:p>
    <w:p w14:paraId="75E7757A" w14:textId="77777777" w:rsidR="00855D1B" w:rsidRDefault="00855D1B" w:rsidP="00855D1B">
      <w:pPr>
        <w:pStyle w:val="Doc-text2"/>
      </w:pPr>
      <w:r>
        <w:t>9</w:t>
      </w:r>
      <w:r>
        <w:tab/>
        <w:t>The need of an explicit CHO indication as HO type in the RLF-Report should be further evaluated, e.g. during stage-3 discussion.</w:t>
      </w:r>
    </w:p>
    <w:p w14:paraId="4B92BD89" w14:textId="77777777" w:rsidR="00855D1B" w:rsidRDefault="00855D1B" w:rsidP="00855D1B">
      <w:pPr>
        <w:pStyle w:val="Doc-text2"/>
      </w:pPr>
      <w:r>
        <w:t>11</w:t>
      </w:r>
      <w:r>
        <w:tab/>
        <w:t>RAN2 does not see the need to introduce a single flag in the RLF-Report indicating whether all CHO conditions were met.</w:t>
      </w:r>
    </w:p>
    <w:p w14:paraId="577E001E" w14:textId="77777777" w:rsidR="00855D1B" w:rsidRDefault="00855D1B" w:rsidP="00855D1B">
      <w:pPr>
        <w:pStyle w:val="Doc-text2"/>
      </w:pPr>
      <w:r>
        <w:t>12</w:t>
      </w:r>
      <w:r>
        <w:tab/>
        <w:t xml:space="preserve">For CHO, RAN2 does not see the need at the moment to introduce an </w:t>
      </w:r>
      <w:proofErr w:type="spellStart"/>
      <w:r>
        <w:t>attemptCondReconfig</w:t>
      </w:r>
      <w:proofErr w:type="spellEnd"/>
      <w:r>
        <w:t xml:space="preserve"> IE in the RLF report</w:t>
      </w:r>
    </w:p>
    <w:p w14:paraId="17D76674" w14:textId="77777777" w:rsidR="00855D1B" w:rsidRDefault="00855D1B" w:rsidP="00855D1B">
      <w:pPr>
        <w:pStyle w:val="Doc-text2"/>
      </w:pPr>
      <w:r>
        <w:t>14</w:t>
      </w:r>
      <w:r>
        <w:tab/>
        <w:t>For CHO, no need to merge scenarios 1b/1c.</w:t>
      </w:r>
    </w:p>
    <w:p w14:paraId="3D8224AA" w14:textId="77777777" w:rsidR="00855D1B" w:rsidRDefault="00855D1B" w:rsidP="00855D1B">
      <w:pPr>
        <w:pStyle w:val="Doc-text2"/>
      </w:pPr>
      <w:r>
        <w:t>15</w:t>
      </w:r>
      <w:r>
        <w:tab/>
        <w:t>For CHO, no need to merge scenarios 2a/2b.</w:t>
      </w:r>
    </w:p>
    <w:p w14:paraId="44C57442" w14:textId="77777777" w:rsidR="00855D1B" w:rsidRDefault="00855D1B" w:rsidP="00855D1B">
      <w:pPr>
        <w:pStyle w:val="Doc-text2"/>
      </w:pPr>
      <w:r>
        <w:t>16</w:t>
      </w:r>
      <w:r>
        <w:tab/>
        <w:t>For CHO, there is no need at the moment to deprioritize case 3c and 3f.</w:t>
      </w:r>
    </w:p>
    <w:p w14:paraId="6609F465" w14:textId="77777777" w:rsidR="00855D1B" w:rsidRDefault="00855D1B" w:rsidP="00855D1B">
      <w:pPr>
        <w:pStyle w:val="Doc-text2"/>
      </w:pPr>
      <w:r>
        <w:t>17</w:t>
      </w:r>
      <w:r>
        <w:tab/>
        <w:t>For CHO, there is no need at the moment to move CHO scenario 2b from “To early CHO” to “CHO to wrong cell”.</w:t>
      </w:r>
    </w:p>
    <w:p w14:paraId="26F1C087" w14:textId="26A69998" w:rsidR="00855D1B" w:rsidRDefault="00855D1B" w:rsidP="00855D1B">
      <w:pPr>
        <w:pStyle w:val="Doc-text2"/>
      </w:pPr>
      <w:r>
        <w:t>18</w:t>
      </w:r>
      <w:r>
        <w:tab/>
        <w:t>There is no need to further differentiate in the description of MRO scenarios between CHO recovery and re-establishment procedure.</w:t>
      </w:r>
    </w:p>
    <w:p w14:paraId="2039F673" w14:textId="77777777" w:rsidR="00855D1B" w:rsidRDefault="00855D1B" w:rsidP="00855D1B">
      <w:pPr>
        <w:pStyle w:val="Doc-text2"/>
      </w:pPr>
      <w:r>
        <w:t>23</w:t>
      </w:r>
      <w:r>
        <w:tab/>
        <w:t xml:space="preserve">For DAPS, there is no need to include in the RLF report a new time, e.g., </w:t>
      </w:r>
      <w:proofErr w:type="spellStart"/>
      <w:r>
        <w:t>timeFailureDAPSHO</w:t>
      </w:r>
      <w:proofErr w:type="spellEnd"/>
      <w:r>
        <w:t>, to indicate the time elapsed since the first connection failure until the successful RACH with the target DAPS HO cell.</w:t>
      </w:r>
    </w:p>
    <w:p w14:paraId="56D2D5DC" w14:textId="77777777" w:rsidR="00855D1B" w:rsidRDefault="00855D1B" w:rsidP="00855D1B">
      <w:pPr>
        <w:pStyle w:val="Doc-text2"/>
      </w:pPr>
      <w:r>
        <w:t>27</w:t>
      </w:r>
      <w:r>
        <w:tab/>
        <w:t xml:space="preserve">The existing </w:t>
      </w:r>
      <w:proofErr w:type="spellStart"/>
      <w:r>
        <w:t>FailureInformation</w:t>
      </w:r>
      <w:proofErr w:type="spellEnd"/>
      <w:r>
        <w:t xml:space="preserve"> message associated to DAPS failure is not enhanced for SON purposes.</w:t>
      </w:r>
    </w:p>
    <w:p w14:paraId="71633648" w14:textId="77777777" w:rsidR="00855D1B" w:rsidRDefault="00855D1B" w:rsidP="00855D1B">
      <w:pPr>
        <w:pStyle w:val="Doc-text2"/>
      </w:pPr>
      <w:r>
        <w:t>29</w:t>
      </w:r>
      <w:r>
        <w:tab/>
        <w:t>For DAPS, there is no need to further discuss the following:</w:t>
      </w:r>
    </w:p>
    <w:p w14:paraId="06264E70" w14:textId="77777777" w:rsidR="00855D1B" w:rsidRDefault="00855D1B" w:rsidP="00855D1B">
      <w:pPr>
        <w:pStyle w:val="Doc-text2"/>
      </w:pPr>
      <w:r>
        <w:t>a.</w:t>
      </w:r>
      <w:r>
        <w:tab/>
        <w:t>Move scenario 1b into the too early DAPS HO</w:t>
      </w:r>
    </w:p>
    <w:p w14:paraId="069BCFEB" w14:textId="77777777" w:rsidR="00855D1B" w:rsidRDefault="00855D1B" w:rsidP="00855D1B">
      <w:pPr>
        <w:pStyle w:val="Doc-text2"/>
      </w:pPr>
      <w:r>
        <w:t>b.</w:t>
      </w:r>
      <w:r>
        <w:tab/>
        <w:t>Introduce new scenario 3d and merge scenarios 3a and 3d</w:t>
      </w:r>
    </w:p>
    <w:p w14:paraId="2730352E" w14:textId="77777777" w:rsidR="00855D1B" w:rsidRDefault="00855D1B" w:rsidP="00855D1B">
      <w:pPr>
        <w:pStyle w:val="Doc-text2"/>
      </w:pPr>
      <w:r>
        <w:t>33</w:t>
      </w:r>
      <w:r>
        <w:tab/>
        <w:t>No further SHR triggering conditions is considered at the moment.</w:t>
      </w:r>
    </w:p>
    <w:p w14:paraId="708486B1" w14:textId="77777777" w:rsidR="00855D1B" w:rsidRDefault="00855D1B" w:rsidP="00855D1B">
      <w:pPr>
        <w:pStyle w:val="Doc-text2"/>
      </w:pPr>
    </w:p>
    <w:p w14:paraId="472B1587" w14:textId="77777777" w:rsidR="00855D1B" w:rsidRPr="00EE0EC9" w:rsidRDefault="00855D1B"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lastRenderedPageBreak/>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lastRenderedPageBreak/>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lastRenderedPageBreak/>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Collect companies’ views 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t>Collect the option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08283CAF" w:rsidR="00C75395" w:rsidRDefault="00C75395" w:rsidP="003012ED">
      <w:pPr>
        <w:pStyle w:val="Doc-text2"/>
        <w:ind w:left="1985"/>
        <w:rPr>
          <w:rFonts w:eastAsiaTheme="minorEastAsia"/>
        </w:rPr>
      </w:pPr>
    </w:p>
    <w:p w14:paraId="0AACBFF2" w14:textId="1E3923E0" w:rsidR="00C46490" w:rsidRDefault="00C46490" w:rsidP="00C46490">
      <w:pPr>
        <w:pStyle w:val="Doc-title"/>
        <w:rPr>
          <w:rFonts w:eastAsiaTheme="minorEastAsia"/>
        </w:rPr>
      </w:pPr>
      <w:r w:rsidRPr="00EB61C7">
        <w:rPr>
          <w:rFonts w:eastAsiaTheme="minorEastAsia"/>
        </w:rPr>
        <w:t>R2-2106678</w:t>
      </w:r>
      <w:r w:rsidRPr="00EB61C7">
        <w:rPr>
          <w:rFonts w:eastAsiaTheme="minorEastAsia" w:cs="Arial" w:hint="eastAsia"/>
          <w:sz w:val="22"/>
          <w:szCs w:val="22"/>
        </w:rPr>
        <w:t xml:space="preserve"> </w:t>
      </w:r>
      <w:r w:rsidRPr="00EB61C7">
        <w:rPr>
          <w:rFonts w:eastAsiaTheme="minorEastAsia" w:hint="eastAsia"/>
        </w:rPr>
        <w:t xml:space="preserve">Summary of </w:t>
      </w:r>
      <w:r w:rsidRPr="00EB61C7">
        <w:rPr>
          <w:rFonts w:eastAsiaTheme="minorEastAsia"/>
        </w:rPr>
        <w:t>[AT114e][802][SON/MDT] Reporting on demand SI related information (CATT)‎</w:t>
      </w:r>
      <w:r w:rsidRPr="00EB61C7">
        <w:rPr>
          <w:rFonts w:eastAsiaTheme="minorEastAsia"/>
        </w:rPr>
        <w:tab/>
        <w:t>CATT</w:t>
      </w:r>
    </w:p>
    <w:p w14:paraId="6CD8DB98" w14:textId="566D37D9" w:rsidR="00C46490" w:rsidRDefault="00C46490" w:rsidP="003012ED">
      <w:pPr>
        <w:pStyle w:val="Doc-text2"/>
        <w:ind w:left="1985"/>
        <w:rPr>
          <w:rFonts w:eastAsiaTheme="minorEastAsia"/>
        </w:rPr>
      </w:pPr>
    </w:p>
    <w:p w14:paraId="3BF5B4D5" w14:textId="57B79868" w:rsidR="00196367" w:rsidRDefault="00196367" w:rsidP="00C46490">
      <w:pPr>
        <w:pStyle w:val="Doc-text2"/>
        <w:rPr>
          <w:rFonts w:eastAsiaTheme="minorEastAsia"/>
          <w:lang w:val="en-GB"/>
        </w:rPr>
      </w:pPr>
      <w:r>
        <w:rPr>
          <w:rFonts w:eastAsiaTheme="minorEastAsia"/>
          <w:lang w:val="en-GB"/>
        </w:rPr>
        <w:t>=&gt;</w:t>
      </w:r>
      <w:r>
        <w:rPr>
          <w:rFonts w:eastAsiaTheme="minorEastAsia"/>
          <w:lang w:val="en-GB"/>
        </w:rPr>
        <w:tab/>
        <w:t>Noted</w:t>
      </w:r>
    </w:p>
    <w:p w14:paraId="395EA6B9" w14:textId="77777777" w:rsidR="00196367" w:rsidRDefault="00196367" w:rsidP="00C46490">
      <w:pPr>
        <w:pStyle w:val="Doc-text2"/>
        <w:rPr>
          <w:rFonts w:eastAsiaTheme="minorEastAsia"/>
          <w:lang w:val="en-GB"/>
        </w:rPr>
      </w:pPr>
    </w:p>
    <w:p w14:paraId="40D94027" w14:textId="423A9507" w:rsidR="00C46490" w:rsidRPr="00C46490" w:rsidRDefault="00C46490" w:rsidP="00C46490">
      <w:pPr>
        <w:pStyle w:val="Doc-text2"/>
        <w:rPr>
          <w:rFonts w:eastAsiaTheme="minorEastAsia"/>
          <w:lang w:val="en-GB"/>
        </w:rPr>
      </w:pPr>
    </w:p>
    <w:p w14:paraId="370473BF" w14:textId="77777777" w:rsidR="00C46490" w:rsidRPr="00C46490" w:rsidRDefault="00C46490" w:rsidP="003012ED">
      <w:pPr>
        <w:pStyle w:val="Doc-text2"/>
        <w:ind w:left="1985"/>
        <w:rPr>
          <w:rFonts w:eastAsiaTheme="minorEastAsia"/>
          <w:lang w:val="en-GB"/>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 xml:space="preserve">-based, while the latest logged MDT </w:t>
            </w:r>
            <w:r w:rsidRPr="000061F3">
              <w:lastRenderedPageBreak/>
              <w:t>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lastRenderedPageBreak/>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Proposal 6: UE needs to store the flag information until logged 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35D27057" w:rsidR="00951AA2" w:rsidRDefault="00164455" w:rsidP="00951AA2">
      <w:pPr>
        <w:pStyle w:val="Comments"/>
        <w:rPr>
          <w:rStyle w:val="CharChar7"/>
        </w:rPr>
      </w:pPr>
      <w:r w:rsidRPr="00EB61C7">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5E6C960F" w14:textId="70F3A52B" w:rsidR="00FA6C5E" w:rsidRDefault="00FA6C5E" w:rsidP="00FA6C5E">
      <w:pPr>
        <w:pStyle w:val="EmailDiscussion"/>
      </w:pPr>
      <w:r w:rsidRPr="00CE3EA4">
        <w:t>[</w:t>
      </w:r>
      <w:r w:rsidR="00281D76">
        <w:t xml:space="preserve">POST </w:t>
      </w:r>
      <w:r w:rsidRPr="00CE3EA4">
        <w:t>114e][</w:t>
      </w:r>
      <w:r w:rsidR="00281D76">
        <w:t>xxx</w:t>
      </w:r>
      <w:r w:rsidRPr="00CE3EA4">
        <w:t>][</w:t>
      </w:r>
      <w:r>
        <w:t>SON/MDT</w:t>
      </w:r>
      <w:r w:rsidRPr="00CE3EA4">
        <w:t xml:space="preserve">] </w:t>
      </w:r>
      <w:r w:rsidR="00281D76" w:rsidRPr="00281D76">
        <w:rPr>
          <w:bCs/>
        </w:rPr>
        <w:t>Modeling of CHO and DAPS related RLF reports</w:t>
      </w:r>
      <w:r w:rsidRPr="00C75395">
        <w:t xml:space="preserve"> </w:t>
      </w:r>
      <w:r w:rsidRPr="00CE3EA4">
        <w:t>(</w:t>
      </w:r>
      <w:r w:rsidR="00281D76">
        <w:t>Ericsson</w:t>
      </w:r>
      <w:r w:rsidRPr="00CE3EA4">
        <w:t>)</w:t>
      </w:r>
    </w:p>
    <w:p w14:paraId="2626337C" w14:textId="77777777" w:rsidR="00281D76" w:rsidRDefault="00281D76" w:rsidP="00FA6C5E">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06C59A37" w14:textId="46C42738" w:rsidR="00FA6C5E" w:rsidRDefault="00281D76" w:rsidP="00FA6C5E">
      <w:pPr>
        <w:pStyle w:val="EmailDiscussion2"/>
        <w:ind w:left="1619" w:firstLine="0"/>
      </w:pPr>
      <w:r>
        <w:t xml:space="preserve">- </w:t>
      </w:r>
      <w:r w:rsidRPr="00281D76">
        <w:t>Model for storing (one variable</w:t>
      </w:r>
      <w:r>
        <w:t xml:space="preserve"> or…</w:t>
      </w:r>
      <w:r w:rsidRPr="00281D76">
        <w:rPr>
          <w:rFonts w:hint="eastAsia"/>
        </w:rPr>
        <w:t>)</w:t>
      </w:r>
      <w:r w:rsidRPr="00281D76">
        <w:t xml:space="preserve"> and/or reporting of Rel-17 report entries</w:t>
      </w:r>
    </w:p>
    <w:p w14:paraId="65B9DE82" w14:textId="56A127A1" w:rsidR="00FA6C5E" w:rsidRDefault="00281D76" w:rsidP="00FA6C5E">
      <w:pPr>
        <w:pStyle w:val="EmailDiscussion2"/>
        <w:ind w:left="1619" w:firstLine="0"/>
      </w:pPr>
      <w:r>
        <w:t xml:space="preserve">- </w:t>
      </w:r>
      <w:r w:rsidRPr="00281D76">
        <w:t xml:space="preserve">Enhancing </w:t>
      </w:r>
      <w:proofErr w:type="spellStart"/>
      <w:r w:rsidRPr="00281D76">
        <w:t>FailureInfromation</w:t>
      </w:r>
      <w:proofErr w:type="spellEnd"/>
      <w:r w:rsidRPr="00281D76">
        <w:t xml:space="preserve"> message vs using RLF report in certain scenarios</w:t>
      </w:r>
      <w:r>
        <w:t xml:space="preserve"> (e.g., dual failure scenarios)</w:t>
      </w:r>
    </w:p>
    <w:p w14:paraId="67E4E7F2" w14:textId="77777777" w:rsidR="00196367" w:rsidRDefault="00281D76" w:rsidP="00E31A98">
      <w:pPr>
        <w:pStyle w:val="EmailDiscussion2"/>
        <w:ind w:left="1619" w:firstLine="0"/>
      </w:pPr>
      <w:r>
        <w:t>- C</w:t>
      </w:r>
      <w:r w:rsidRPr="00281D76">
        <w:t xml:space="preserve">urrent Rel-16 version (after Jun Plenary) can be used as a baseline to start </w:t>
      </w:r>
    </w:p>
    <w:p w14:paraId="1CD72078" w14:textId="53A32E37" w:rsidR="00FA6C5E" w:rsidRDefault="00281D76" w:rsidP="00E31A98">
      <w:pPr>
        <w:pStyle w:val="EmailDiscussion2"/>
        <w:ind w:left="1619" w:firstLine="0"/>
      </w:pPr>
      <w:r w:rsidRPr="00281D76">
        <w:t>discussing the ASN.1 changes required for different options.</w:t>
      </w:r>
    </w:p>
    <w:p w14:paraId="3630E520" w14:textId="12A102EB" w:rsidR="00196367" w:rsidRDefault="00196367" w:rsidP="00E31A98">
      <w:pPr>
        <w:pStyle w:val="EmailDiscussion2"/>
        <w:ind w:left="1619" w:firstLine="0"/>
      </w:pPr>
      <w:r>
        <w:t>-Open issues figured out at this meeting</w:t>
      </w:r>
    </w:p>
    <w:p w14:paraId="040564E1" w14:textId="77777777" w:rsidR="00FA6C5E" w:rsidRDefault="00FA6C5E" w:rsidP="00FA6C5E">
      <w:pPr>
        <w:pStyle w:val="EmailDiscussion2"/>
      </w:pPr>
      <w:r>
        <w:tab/>
        <w:t>Intended outcome: Email discussion report</w:t>
      </w:r>
    </w:p>
    <w:p w14:paraId="5DFBB193" w14:textId="1E2017E9" w:rsidR="00FA6C5E" w:rsidRDefault="00FA6C5E" w:rsidP="00FA6C5E">
      <w:pPr>
        <w:pStyle w:val="EmailDiscussion2"/>
      </w:pPr>
      <w:r>
        <w:tab/>
        <w:t>Deadline:</w:t>
      </w:r>
      <w:r w:rsidR="00E31A98">
        <w:t xml:space="preserve"> before next meeting</w:t>
      </w:r>
    </w:p>
    <w:p w14:paraId="5041FF30" w14:textId="0EE7C176" w:rsidR="00E31A98" w:rsidRDefault="00E31A98" w:rsidP="00FA6C5E">
      <w:pPr>
        <w:pStyle w:val="EmailDiscussion2"/>
      </w:pPr>
    </w:p>
    <w:p w14:paraId="6BF58A5B" w14:textId="45C9B1A1" w:rsidR="00E31A98" w:rsidRDefault="00E31A98" w:rsidP="00FA6C5E">
      <w:pPr>
        <w:pStyle w:val="EmailDiscussion2"/>
      </w:pPr>
    </w:p>
    <w:p w14:paraId="37D265FF" w14:textId="75FA6B43" w:rsidR="00E31A98" w:rsidRDefault="00E31A98" w:rsidP="00E31A98">
      <w:pPr>
        <w:pStyle w:val="EmailDiscussion"/>
      </w:pPr>
      <w:r w:rsidRPr="00CE3EA4">
        <w:t>[</w:t>
      </w:r>
      <w:r>
        <w:t xml:space="preserve">POST </w:t>
      </w:r>
      <w:r w:rsidRPr="00CE3EA4">
        <w:t>114e][</w:t>
      </w:r>
      <w:r>
        <w:t>xxx</w:t>
      </w:r>
      <w:r w:rsidRPr="00CE3EA4">
        <w:t>][</w:t>
      </w:r>
      <w:r>
        <w:t>SON/MDT</w:t>
      </w:r>
      <w:r w:rsidRPr="00CE3EA4">
        <w:t xml:space="preserve">] </w:t>
      </w:r>
      <w:r>
        <w:t xml:space="preserve">Procedures and </w:t>
      </w:r>
      <w:r w:rsidRPr="00281D76">
        <w:rPr>
          <w:bCs/>
        </w:rPr>
        <w:t xml:space="preserve">Modeling of </w:t>
      </w:r>
      <w:r>
        <w:rPr>
          <w:bCs/>
        </w:rPr>
        <w:t>successful HO report</w:t>
      </w:r>
      <w:r w:rsidRPr="00C75395">
        <w:t xml:space="preserve"> </w:t>
      </w:r>
      <w:r w:rsidRPr="00CE3EA4">
        <w:t>(</w:t>
      </w:r>
      <w:r w:rsidR="00E926C0">
        <w:t>Huawei</w:t>
      </w:r>
      <w:r w:rsidRPr="00CE3EA4">
        <w:t>)</w:t>
      </w:r>
    </w:p>
    <w:p w14:paraId="1D9FC2AD" w14:textId="77777777" w:rsidR="00E31A98" w:rsidRDefault="00E31A98" w:rsidP="00E31A98">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270AFFBA" w14:textId="77777777" w:rsidR="00E31A98" w:rsidRDefault="00E31A98" w:rsidP="00E31A98">
      <w:pPr>
        <w:pStyle w:val="EmailDiscussion2"/>
        <w:ind w:left="1619" w:firstLine="0"/>
      </w:pPr>
      <w:r w:rsidRPr="00E31A98">
        <w:t>Procedures for triggering of successful HO report</w:t>
      </w:r>
    </w:p>
    <w:p w14:paraId="1DC6563B" w14:textId="6C0142B5" w:rsidR="00E31A98" w:rsidRDefault="00E31A98" w:rsidP="00E31A98">
      <w:pPr>
        <w:pStyle w:val="EmailDiscussion2"/>
        <w:ind w:left="1619" w:firstLine="0"/>
      </w:pPr>
      <w:r w:rsidRPr="00E31A98">
        <w:t>Modeling of successful HO report configuration and reporting</w:t>
      </w:r>
    </w:p>
    <w:p w14:paraId="0769062E" w14:textId="3BB018FC" w:rsidR="00E31A98" w:rsidRDefault="00E31A98" w:rsidP="00E31A98">
      <w:pPr>
        <w:pStyle w:val="EmailDiscussion2"/>
        <w:ind w:left="1619" w:firstLine="0"/>
      </w:pPr>
      <w:r>
        <w:t>U</w:t>
      </w:r>
      <w:r w:rsidRPr="00E31A98">
        <w:t>se the current Rel-16 version (after Jun Plenary) as baseline to start discussing the ASN.1 changes required for different options</w:t>
      </w:r>
    </w:p>
    <w:p w14:paraId="44F01DD9" w14:textId="77777777" w:rsidR="00196367" w:rsidRDefault="00196367" w:rsidP="00196367">
      <w:pPr>
        <w:pStyle w:val="EmailDiscussion2"/>
        <w:ind w:left="1619" w:firstLine="0"/>
      </w:pPr>
      <w:r>
        <w:t>-Open issues figured out at this meeting</w:t>
      </w:r>
    </w:p>
    <w:p w14:paraId="5CE6CF34" w14:textId="77777777" w:rsidR="00E31A98" w:rsidRDefault="00E31A98" w:rsidP="00E31A98">
      <w:pPr>
        <w:pStyle w:val="EmailDiscussion2"/>
      </w:pPr>
      <w:r>
        <w:tab/>
        <w:t>Intended outcome: Email discussion report</w:t>
      </w:r>
    </w:p>
    <w:p w14:paraId="1DA7D975" w14:textId="77777777" w:rsidR="00E31A98" w:rsidRPr="00CE3EA4" w:rsidRDefault="00E31A98" w:rsidP="00E31A98">
      <w:pPr>
        <w:pStyle w:val="EmailDiscussion2"/>
      </w:pPr>
      <w:r>
        <w:tab/>
        <w:t>Deadline: before next meeting</w:t>
      </w:r>
    </w:p>
    <w:p w14:paraId="65B04EF8" w14:textId="3421C650" w:rsidR="00E31A98" w:rsidRDefault="00E31A98" w:rsidP="00FA6C5E">
      <w:pPr>
        <w:pStyle w:val="EmailDiscussion2"/>
      </w:pPr>
    </w:p>
    <w:p w14:paraId="36CBF035" w14:textId="14ED21C0" w:rsidR="008A6B02" w:rsidRDefault="008A6B02" w:rsidP="008A6B02">
      <w:pPr>
        <w:pStyle w:val="EmailDiscussion"/>
      </w:pPr>
      <w:r w:rsidRPr="00CE3EA4">
        <w:t>[</w:t>
      </w:r>
      <w:r>
        <w:t xml:space="preserve">POST </w:t>
      </w:r>
      <w:r w:rsidRPr="00CE3EA4">
        <w:t>114e][</w:t>
      </w:r>
      <w:r>
        <w:t>xxx</w:t>
      </w:r>
      <w:r w:rsidRPr="00CE3EA4">
        <w:t>][</w:t>
      </w:r>
      <w:r>
        <w:t>SON/MDT</w:t>
      </w:r>
      <w:r w:rsidRPr="00CE3EA4">
        <w:t xml:space="preserve">] </w:t>
      </w:r>
      <w:r w:rsidRPr="008A6B02">
        <w:rPr>
          <w:bCs/>
        </w:rPr>
        <w:t>Modeling aspects related to information required by SN/SCG</w:t>
      </w:r>
      <w:r w:rsidRPr="00C75395">
        <w:t xml:space="preserve"> </w:t>
      </w:r>
      <w:r w:rsidRPr="00CE3EA4">
        <w:t>(</w:t>
      </w:r>
      <w:r>
        <w:t>CATT</w:t>
      </w:r>
      <w:r w:rsidRPr="00CE3EA4">
        <w:t>)</w:t>
      </w:r>
    </w:p>
    <w:p w14:paraId="48CAFCF7" w14:textId="77777777" w:rsidR="008A6B02" w:rsidRDefault="008A6B02" w:rsidP="008A6B02">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7E7BB45A" w14:textId="204ABF22" w:rsidR="008A6B02" w:rsidRDefault="008A6B02" w:rsidP="008A6B02">
      <w:pPr>
        <w:pStyle w:val="EmailDiscussion2"/>
      </w:pPr>
      <w:r>
        <w:tab/>
        <w:t>How to transfer RA report to the SN</w:t>
      </w:r>
    </w:p>
    <w:p w14:paraId="6AC2D907" w14:textId="6E934F7E" w:rsidR="008A6B02" w:rsidRDefault="008A6B02" w:rsidP="008A6B02">
      <w:pPr>
        <w:pStyle w:val="EmailDiscussion2"/>
      </w:pPr>
      <w:r>
        <w:tab/>
        <w:t>How to transfer SN related MHI information</w:t>
      </w:r>
    </w:p>
    <w:p w14:paraId="500CD6F4" w14:textId="245D944E" w:rsidR="008A6B02" w:rsidRDefault="008A6B02" w:rsidP="008A6B02">
      <w:pPr>
        <w:pStyle w:val="EmailDiscussion2"/>
      </w:pPr>
      <w:r>
        <w:tab/>
        <w:t>How to transfer and what information to transfer in association to the SCG failure</w:t>
      </w:r>
    </w:p>
    <w:p w14:paraId="225D1DE4" w14:textId="77777777" w:rsidR="008A6B02" w:rsidRDefault="008A6B02" w:rsidP="008A6B02">
      <w:pPr>
        <w:pStyle w:val="EmailDiscussion2"/>
      </w:pPr>
      <w:r>
        <w:tab/>
        <w:t>Here also one can use the current Rel-16 version (after Jun Plenary) as baseline to start discussing the ASN.1 changes required for different options.</w:t>
      </w:r>
      <w:r>
        <w:tab/>
      </w:r>
    </w:p>
    <w:p w14:paraId="0DC6FD98" w14:textId="69507670" w:rsidR="008A6B02" w:rsidRDefault="008A6B02" w:rsidP="008A6B02">
      <w:pPr>
        <w:pStyle w:val="EmailDiscussion2"/>
      </w:pPr>
      <w:r>
        <w:tab/>
        <w:t>Intended outcome: Email discussion report</w:t>
      </w:r>
    </w:p>
    <w:p w14:paraId="25FB72C2" w14:textId="77777777" w:rsidR="008A6B02" w:rsidRPr="00CE3EA4" w:rsidRDefault="008A6B02" w:rsidP="008A6B02">
      <w:pPr>
        <w:pStyle w:val="EmailDiscussion2"/>
      </w:pPr>
      <w:r>
        <w:tab/>
        <w:t>Deadline: before next meeting</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B5866" w14:textId="77777777" w:rsidR="00DE455B" w:rsidRDefault="00DE455B">
      <w:r>
        <w:separator/>
      </w:r>
    </w:p>
    <w:p w14:paraId="218B3C9D" w14:textId="77777777" w:rsidR="00DE455B" w:rsidRDefault="00DE455B"/>
  </w:endnote>
  <w:endnote w:type="continuationSeparator" w:id="0">
    <w:p w14:paraId="408BBE58" w14:textId="77777777" w:rsidR="00DE455B" w:rsidRDefault="00DE455B">
      <w:r>
        <w:continuationSeparator/>
      </w:r>
    </w:p>
    <w:p w14:paraId="4C120F35" w14:textId="77777777" w:rsidR="00DE455B" w:rsidRDefault="00DE455B"/>
  </w:endnote>
  <w:endnote w:type="continuationNotice" w:id="1">
    <w:p w14:paraId="49EC7A47" w14:textId="77777777" w:rsidR="00DE455B" w:rsidRDefault="00DE4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5CCE" w14:textId="77777777" w:rsidR="00DE455B" w:rsidRDefault="00DE455B">
      <w:r>
        <w:separator/>
      </w:r>
    </w:p>
    <w:p w14:paraId="6BC10D4C" w14:textId="77777777" w:rsidR="00DE455B" w:rsidRDefault="00DE455B"/>
  </w:footnote>
  <w:footnote w:type="continuationSeparator" w:id="0">
    <w:p w14:paraId="60D003F8" w14:textId="77777777" w:rsidR="00DE455B" w:rsidRDefault="00DE455B">
      <w:r>
        <w:continuationSeparator/>
      </w:r>
    </w:p>
    <w:p w14:paraId="27351B76" w14:textId="77777777" w:rsidR="00DE455B" w:rsidRDefault="00DE455B"/>
  </w:footnote>
  <w:footnote w:type="continuationNotice" w:id="1">
    <w:p w14:paraId="1AA70AC3" w14:textId="77777777" w:rsidR="00DE455B" w:rsidRDefault="00DE45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7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43"/>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A4"/>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5B"/>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C7"/>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8470-E80B-384B-AAEC-F158085A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25298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2021-05-27T09:10:00Z</dcterms:created>
  <dcterms:modified xsi:type="dcterms:W3CDTF">2021-05-27T09:16:00Z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