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5A62C" w14:textId="5D9A3AB4" w:rsidR="00156F86" w:rsidRPr="00863065" w:rsidRDefault="00DB7D65" w:rsidP="00F46D95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7E6CBF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7E6CBF">
        <w:rPr>
          <w:rFonts w:cs="Arial" w:hint="eastAsia"/>
          <w:lang w:eastAsia="ja-JP"/>
        </w:rPr>
        <w:t>11</w:t>
      </w:r>
      <w:r w:rsidR="00105C37">
        <w:rPr>
          <w:rFonts w:cs="Arial"/>
          <w:lang w:eastAsia="ja-JP"/>
        </w:rPr>
        <w:t>4</w:t>
      </w:r>
      <w:r w:rsidR="007E6CBF">
        <w:rPr>
          <w:rFonts w:cs="Arial" w:hint="eastAsia"/>
          <w:lang w:eastAsia="ja-JP"/>
        </w:rPr>
        <w:t>-e</w:t>
      </w:r>
      <w:r w:rsidRPr="00863065">
        <w:rPr>
          <w:rFonts w:cs="Arial"/>
        </w:rPr>
        <w:tab/>
        <w:t>R</w:t>
      </w:r>
      <w:r w:rsidR="004811C2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6A3D76">
        <w:rPr>
          <w:rFonts w:cs="Arial" w:hint="eastAsia"/>
          <w:lang w:eastAsia="ja-JP"/>
        </w:rPr>
        <w:t>21</w:t>
      </w:r>
      <w:r w:rsidR="00B3540F">
        <w:rPr>
          <w:rFonts w:cs="Arial"/>
          <w:lang w:eastAsia="ja-JP"/>
        </w:rPr>
        <w:t>0</w:t>
      </w:r>
      <w:r w:rsidR="008D3FB5" w:rsidRPr="008D3FB5">
        <w:rPr>
          <w:rFonts w:cs="Arial"/>
          <w:lang w:eastAsia="ja-JP"/>
        </w:rPr>
        <w:t>4777</w:t>
      </w:r>
    </w:p>
    <w:p w14:paraId="099E59F1" w14:textId="42C08E91" w:rsidR="00DB7D65" w:rsidRPr="00863065" w:rsidRDefault="008A5B44" w:rsidP="008A5B44">
      <w:pPr>
        <w:pStyle w:val="af5"/>
        <w:tabs>
          <w:tab w:val="left" w:pos="709"/>
          <w:tab w:val="right" w:pos="9639"/>
        </w:tabs>
        <w:spacing w:after="0"/>
        <w:jc w:val="left"/>
        <w:rPr>
          <w:rFonts w:cs="Arial" w:hint="eastAsia"/>
          <w:lang w:val="en-US" w:eastAsia="ja-JP"/>
        </w:rPr>
      </w:pPr>
      <w:r>
        <w:rPr>
          <w:noProof/>
          <w:szCs w:val="24"/>
        </w:rPr>
        <w:t>e-Meeting</w:t>
      </w:r>
      <w:r>
        <w:rPr>
          <w:rFonts w:cs="Arial"/>
          <w:lang w:val="en-US" w:eastAsia="ja-JP"/>
        </w:rPr>
        <w:t>,</w:t>
      </w:r>
      <w:r w:rsidR="00105C37">
        <w:rPr>
          <w:rFonts w:cs="Arial"/>
          <w:lang w:val="en-US" w:eastAsia="ja-JP"/>
        </w:rPr>
        <w:t>19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7E6CBF">
        <w:rPr>
          <w:rFonts w:cs="Arial" w:hint="eastAsia"/>
          <w:lang w:val="en-US" w:eastAsia="ja-JP"/>
        </w:rPr>
        <w:t xml:space="preserve"> </w:t>
      </w:r>
      <w:r w:rsidR="00105C37">
        <w:rPr>
          <w:rFonts w:cs="Arial"/>
          <w:lang w:val="en-US" w:eastAsia="ja-JP"/>
        </w:rPr>
        <w:t>27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265AE0">
        <w:rPr>
          <w:rFonts w:cs="Arial"/>
          <w:lang w:val="en-US" w:eastAsia="ja-JP"/>
        </w:rPr>
        <w:t>May</w:t>
      </w:r>
      <w:r w:rsidR="00787CE5">
        <w:rPr>
          <w:rFonts w:cs="Arial"/>
          <w:lang w:val="en-US" w:eastAsia="ja-JP"/>
        </w:rPr>
        <w:t>,</w:t>
      </w:r>
      <w:bookmarkStart w:id="0" w:name="_GoBack"/>
      <w:bookmarkEnd w:id="0"/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21</w:t>
      </w:r>
    </w:p>
    <w:p w14:paraId="1AED183E" w14:textId="77777777" w:rsidR="00DB7D65" w:rsidRPr="00863065" w:rsidRDefault="00DB7D65" w:rsidP="00DB7D65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3E5FEDA2" w:rsidR="00DB7D65" w:rsidRPr="00105C37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105C37" w:rsidRPr="00105C37">
        <w:rPr>
          <w:rFonts w:ascii="Arial" w:hAnsi="Arial" w:cs="Arial" w:hint="eastAsia"/>
          <w:b/>
          <w:sz w:val="24"/>
        </w:rPr>
        <w:t>CAICT</w:t>
      </w:r>
    </w:p>
    <w:p w14:paraId="4EB7777D" w14:textId="6338E329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105C37">
        <w:rPr>
          <w:rFonts w:ascii="Arial" w:hAnsi="Arial" w:cs="Arial" w:hint="eastAsia"/>
          <w:b/>
          <w:sz w:val="24"/>
          <w:lang w:eastAsia="ja-JP"/>
        </w:rPr>
        <w:t>Discussion</w:t>
      </w:r>
      <w:r w:rsidR="00105C37" w:rsidRPr="00105C37">
        <w:rPr>
          <w:rFonts w:ascii="Arial" w:hAnsi="Arial" w:cs="Arial"/>
          <w:b/>
          <w:sz w:val="24"/>
          <w:lang w:eastAsia="ja-JP"/>
        </w:rPr>
        <w:t xml:space="preserve"> on </w:t>
      </w:r>
      <w:r w:rsidR="00897129">
        <w:rPr>
          <w:rFonts w:ascii="Arial" w:hAnsi="Arial" w:cs="Arial"/>
          <w:b/>
          <w:sz w:val="24"/>
          <w:lang w:eastAsia="ja-JP"/>
        </w:rPr>
        <w:t>e</w:t>
      </w:r>
      <w:r w:rsidR="00105C37" w:rsidRPr="00105C37">
        <w:rPr>
          <w:rFonts w:ascii="Arial" w:hAnsi="Arial" w:cs="Arial"/>
          <w:b/>
          <w:sz w:val="24"/>
          <w:lang w:eastAsia="ja-JP"/>
        </w:rPr>
        <w:t>arly identification and SI indication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3B97036F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AA2F7A">
        <w:rPr>
          <w:rFonts w:ascii="Arial" w:hAnsi="Arial" w:cs="Arial"/>
          <w:b/>
          <w:sz w:val="24"/>
          <w:lang w:eastAsia="ja-JP"/>
        </w:rPr>
        <w:t>8.12.2.2</w:t>
      </w:r>
      <w:r w:rsidR="00AA2F7A">
        <w:rPr>
          <w:rFonts w:ascii="Arial" w:hAnsi="Arial" w:cs="Arial"/>
          <w:b/>
          <w:sz w:val="24"/>
          <w:lang w:eastAsia="ja-JP"/>
        </w:rPr>
        <w:tab/>
      </w:r>
      <w:r w:rsidR="00AA2F7A" w:rsidRPr="00AA2F7A">
        <w:rPr>
          <w:rFonts w:ascii="Arial" w:hAnsi="Arial" w:cs="Arial"/>
          <w:b/>
          <w:sz w:val="24"/>
          <w:lang w:eastAsia="ja-JP"/>
        </w:rPr>
        <w:t>Identification, access and camping restrictions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3C9DDE2" w14:textId="22C5190D" w:rsidR="00897129" w:rsidRDefault="00897129" w:rsidP="00897129">
      <w:pPr>
        <w:overflowPunct w:val="0"/>
        <w:autoSpaceDE w:val="0"/>
        <w:autoSpaceDN w:val="0"/>
        <w:adjustRightInd w:val="0"/>
        <w:jc w:val="both"/>
        <w:textAlignment w:val="baseline"/>
        <w:rPr>
          <w:sz w:val="21"/>
        </w:rPr>
      </w:pPr>
      <w:r>
        <w:rPr>
          <w:rFonts w:hint="eastAsia"/>
          <w:sz w:val="21"/>
        </w:rPr>
        <w:t xml:space="preserve">In the RAN#91-e meeting, the </w:t>
      </w:r>
      <w:r w:rsidR="00646569">
        <w:rPr>
          <w:sz w:val="21"/>
        </w:rPr>
        <w:t>Redcap</w:t>
      </w:r>
      <w:r>
        <w:rPr>
          <w:rFonts w:hint="eastAsia"/>
          <w:sz w:val="21"/>
        </w:rPr>
        <w:t xml:space="preserve"> WID has been </w:t>
      </w:r>
      <w:r>
        <w:rPr>
          <w:sz w:val="21"/>
        </w:rPr>
        <w:t>revised [</w:t>
      </w:r>
      <w:r>
        <w:rPr>
          <w:rFonts w:hint="eastAsia"/>
          <w:sz w:val="21"/>
        </w:rPr>
        <w:t xml:space="preserve">1]. The objectives related to identification and access restrictions for </w:t>
      </w:r>
      <w:r w:rsidR="00646569">
        <w:rPr>
          <w:sz w:val="21"/>
        </w:rPr>
        <w:t>Redcap</w:t>
      </w:r>
      <w:r>
        <w:rPr>
          <w:rFonts w:hint="eastAsia"/>
          <w:sz w:val="21"/>
        </w:rPr>
        <w:t xml:space="preserve"> UEs in the WID are updated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73B5" w:rsidRPr="005073B5" w14:paraId="6760DE1D" w14:textId="77777777" w:rsidTr="007933AE">
        <w:tc>
          <w:tcPr>
            <w:tcW w:w="9629" w:type="dxa"/>
          </w:tcPr>
          <w:p w14:paraId="31C51090" w14:textId="3C924587" w:rsidR="00105C37" w:rsidRPr="005073B5" w:rsidRDefault="00105C37" w:rsidP="00105C37">
            <w:pPr>
              <w:rPr>
                <w:rFonts w:eastAsia="宋体"/>
                <w:bCs/>
                <w:color w:val="000000" w:themeColor="text1"/>
                <w:lang w:val="en-US" w:eastAsia="ja-JP"/>
              </w:rPr>
            </w:pPr>
            <w:r w:rsidRPr="005073B5">
              <w:rPr>
                <w:rFonts w:hint="eastAsia"/>
                <w:color w:val="000000" w:themeColor="text1"/>
                <w:lang w:eastAsia="ja-JP"/>
              </w:rPr>
              <w:t>-</w:t>
            </w:r>
            <w:r w:rsidRPr="005073B5">
              <w:rPr>
                <w:color w:val="000000" w:themeColor="text1"/>
                <w:lang w:eastAsia="ja-JP"/>
              </w:rPr>
              <w:tab/>
            </w:r>
            <w:r w:rsidRPr="005073B5">
              <w:rPr>
                <w:rFonts w:eastAsia="宋体"/>
                <w:bCs/>
                <w:color w:val="000000" w:themeColor="text1"/>
                <w:lang w:val="en-US" w:eastAsia="ja-JP"/>
              </w:rPr>
              <w:t xml:space="preserve">Specify </w:t>
            </w:r>
            <w:r w:rsidRPr="005073B5">
              <w:rPr>
                <w:color w:val="000000" w:themeColor="text1"/>
                <w:lang w:eastAsia="ja-JP"/>
              </w:rPr>
              <w:t>functionality</w:t>
            </w:r>
            <w:r w:rsidRPr="005073B5">
              <w:rPr>
                <w:rFonts w:eastAsia="宋体"/>
                <w:bCs/>
                <w:color w:val="000000" w:themeColor="text1"/>
                <w:lang w:val="en-US" w:eastAsia="ja-JP"/>
              </w:rPr>
              <w:t xml:space="preserve">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386DCD11" w14:textId="2EE726F1" w:rsidR="00105C37" w:rsidRPr="005073B5" w:rsidRDefault="00105C37" w:rsidP="00897129">
            <w:pPr>
              <w:rPr>
                <w:color w:val="000000" w:themeColor="text1"/>
                <w:lang w:eastAsia="ja-JP"/>
              </w:rPr>
            </w:pPr>
            <w:bookmarkStart w:id="1" w:name="_Hlk67648184"/>
            <w:r w:rsidRPr="005073B5">
              <w:rPr>
                <w:rFonts w:hint="eastAsia"/>
                <w:color w:val="000000" w:themeColor="text1"/>
                <w:lang w:eastAsia="ja-JP"/>
              </w:rPr>
              <w:t>-</w:t>
            </w:r>
            <w:r w:rsidRPr="005073B5">
              <w:rPr>
                <w:color w:val="000000" w:themeColor="text1"/>
                <w:lang w:eastAsia="ja-JP"/>
              </w:rPr>
              <w:tab/>
              <w:t>Specify</w:t>
            </w:r>
            <w:r w:rsidRPr="005073B5">
              <w:rPr>
                <w:rFonts w:eastAsia="宋体"/>
                <w:bCs/>
                <w:color w:val="000000" w:themeColor="text1"/>
                <w:lang w:val="en-US" w:eastAsia="ja-JP"/>
              </w:rPr>
              <w:t xml:space="preserve"> a system information indication to indicate whether a RedCap UE can camp on the cell/frequency or not; </w:t>
            </w:r>
            <w:bookmarkStart w:id="2" w:name="_Hlk67650013"/>
            <w:r w:rsidRPr="005073B5">
              <w:rPr>
                <w:rFonts w:eastAsia="宋体"/>
                <w:bCs/>
                <w:color w:val="000000" w:themeColor="text1"/>
                <w:lang w:val="en-US" w:eastAsia="ja-JP"/>
              </w:rPr>
              <w:t>it shall be possible for the indication to be specific to the number of Rx branches of the UE</w:t>
            </w:r>
            <w:bookmarkEnd w:id="1"/>
            <w:bookmarkEnd w:id="2"/>
            <w:r w:rsidRPr="005073B5">
              <w:rPr>
                <w:rFonts w:eastAsia="宋体"/>
                <w:bCs/>
                <w:color w:val="000000" w:themeColor="text1"/>
                <w:lang w:val="en-US" w:eastAsia="ja-JP"/>
              </w:rPr>
              <w:t xml:space="preserve">. [RAN2, RAN1] </w:t>
            </w:r>
          </w:p>
        </w:tc>
      </w:tr>
    </w:tbl>
    <w:p w14:paraId="50BDEEB0" w14:textId="74CDAF6F" w:rsidR="00BF09C2" w:rsidRDefault="00C56C1E" w:rsidP="00137660">
      <w:pPr>
        <w:rPr>
          <w:lang w:eastAsia="ja-JP"/>
        </w:rPr>
      </w:pPr>
      <w:r>
        <w:rPr>
          <w:lang w:eastAsia="ja-JP"/>
        </w:rPr>
        <w:t>In this</w:t>
      </w:r>
      <w:r w:rsidR="00BF09C2">
        <w:rPr>
          <w:lang w:eastAsia="ja-JP"/>
        </w:rPr>
        <w:t xml:space="preserve"> paper</w:t>
      </w:r>
      <w:r w:rsidR="00897129">
        <w:rPr>
          <w:lang w:eastAsia="ja-JP"/>
        </w:rPr>
        <w:t>,</w:t>
      </w:r>
      <w:r w:rsidR="00BF09C2">
        <w:rPr>
          <w:lang w:eastAsia="ja-JP"/>
        </w:rPr>
        <w:t xml:space="preserve"> </w:t>
      </w:r>
      <w:r>
        <w:rPr>
          <w:lang w:eastAsia="ja-JP"/>
        </w:rPr>
        <w:t>e</w:t>
      </w:r>
      <w:r w:rsidRPr="00C56C1E">
        <w:rPr>
          <w:lang w:eastAsia="ja-JP"/>
        </w:rPr>
        <w:t>arly identification and SI indication</w:t>
      </w:r>
      <w:r>
        <w:rPr>
          <w:lang w:eastAsia="ja-JP"/>
        </w:rPr>
        <w:t xml:space="preserve"> are discussed.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58B377FE" w14:textId="7609FA36" w:rsidR="00FE45B8" w:rsidRPr="00FE45B8" w:rsidRDefault="00FE45B8" w:rsidP="00CD63A9">
      <w:pPr>
        <w:pStyle w:val="2"/>
        <w:numPr>
          <w:ilvl w:val="1"/>
          <w:numId w:val="2"/>
        </w:numPr>
        <w:tabs>
          <w:tab w:val="clear" w:pos="992"/>
          <w:tab w:val="num" w:pos="567"/>
        </w:tabs>
        <w:ind w:hanging="992"/>
        <w:rPr>
          <w:rFonts w:cs="Arial"/>
          <w:lang w:eastAsia="ja-JP"/>
        </w:rPr>
      </w:pPr>
      <w:r w:rsidRPr="00FE45B8">
        <w:rPr>
          <w:rFonts w:cs="Arial"/>
          <w:lang w:eastAsia="ja-JP"/>
        </w:rPr>
        <w:t>Configurable early indication</w:t>
      </w:r>
    </w:p>
    <w:p w14:paraId="77D0D85C" w14:textId="47B3EA82" w:rsidR="00FE45B8" w:rsidRPr="006E27E4" w:rsidRDefault="00F5769B" w:rsidP="00FE45B8">
      <w:pPr>
        <w:rPr>
          <w:rFonts w:eastAsia="宋体"/>
          <w:bCs/>
          <w:lang w:val="en-US" w:eastAsia="ja-JP"/>
        </w:rPr>
      </w:pPr>
      <w:r>
        <w:rPr>
          <w:rFonts w:hint="eastAsia"/>
          <w:lang w:eastAsia="ja-JP"/>
        </w:rPr>
        <w:t>In accordance with</w:t>
      </w:r>
      <w:r>
        <w:rPr>
          <w:lang w:eastAsia="ja-JP"/>
        </w:rPr>
        <w:t xml:space="preserve"> the WID</w:t>
      </w:r>
      <w:r w:rsidR="00B935E9">
        <w:rPr>
          <w:lang w:eastAsia="ja-JP"/>
        </w:rPr>
        <w:t>[1]</w:t>
      </w:r>
      <w:r>
        <w:rPr>
          <w:lang w:eastAsia="ja-JP"/>
        </w:rPr>
        <w:t>,</w:t>
      </w:r>
      <w:r w:rsidR="00E42EFD">
        <w:rPr>
          <w:lang w:eastAsia="ja-JP"/>
        </w:rPr>
        <w:t xml:space="preserve"> </w:t>
      </w:r>
      <w:r w:rsidR="00B935E9">
        <w:rPr>
          <w:rFonts w:eastAsia="宋体"/>
          <w:bCs/>
          <w:lang w:val="en-US" w:eastAsia="ja-JP"/>
        </w:rPr>
        <w:t>RedCap UEs</w:t>
      </w:r>
      <w:r w:rsidR="00B935E9" w:rsidRPr="00BF0747">
        <w:rPr>
          <w:rFonts w:eastAsia="宋体"/>
          <w:bCs/>
          <w:lang w:val="en-US" w:eastAsia="ja-JP"/>
        </w:rPr>
        <w:t xml:space="preserve"> </w:t>
      </w:r>
      <w:r w:rsidR="00B935E9">
        <w:rPr>
          <w:rFonts w:eastAsia="宋体"/>
          <w:bCs/>
          <w:lang w:val="en-US" w:eastAsia="ja-JP"/>
        </w:rPr>
        <w:t xml:space="preserve">should </w:t>
      </w:r>
      <w:r w:rsidR="00B935E9" w:rsidRPr="00BF0747">
        <w:rPr>
          <w:rFonts w:eastAsia="宋体"/>
          <w:bCs/>
          <w:lang w:val="en-US" w:eastAsia="ja-JP"/>
        </w:rPr>
        <w:t>be explicitly identifiable to networks</w:t>
      </w:r>
      <w:r w:rsidR="00B935E9">
        <w:rPr>
          <w:rFonts w:eastAsia="宋体"/>
          <w:bCs/>
          <w:lang w:val="en-US" w:eastAsia="ja-JP"/>
        </w:rPr>
        <w:t xml:space="preserve"> through an early indication in Msg1 and/or Msg3, and Msg A if supported. </w:t>
      </w:r>
    </w:p>
    <w:p w14:paraId="22F65495" w14:textId="14F47DD0" w:rsidR="00F5769B" w:rsidRPr="00F5769B" w:rsidRDefault="00F5769B" w:rsidP="00F57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bCs/>
          <w:lang w:val="en-US" w:eastAsia="ja-JP"/>
        </w:rPr>
      </w:pPr>
      <w:r>
        <w:rPr>
          <w:rFonts w:eastAsia="宋体"/>
          <w:bCs/>
          <w:lang w:val="en-US" w:eastAsia="ja-JP"/>
        </w:rPr>
        <w:t xml:space="preserve">Specify </w:t>
      </w:r>
      <w:r w:rsidRPr="00F5769B">
        <w:rPr>
          <w:rFonts w:eastAsia="宋体"/>
          <w:bCs/>
          <w:lang w:val="en-US" w:eastAsia="ja-JP"/>
        </w:rPr>
        <w:t>functionality</w:t>
      </w:r>
      <w:r w:rsidRPr="00BF0747">
        <w:rPr>
          <w:rFonts w:eastAsia="宋体"/>
          <w:bCs/>
          <w:lang w:val="en-US" w:eastAsia="ja-JP"/>
        </w:rPr>
        <w:t xml:space="preserve"> that will </w:t>
      </w:r>
      <w:r>
        <w:rPr>
          <w:rFonts w:eastAsia="宋体"/>
          <w:bCs/>
          <w:lang w:val="en-US" w:eastAsia="ja-JP"/>
        </w:rPr>
        <w:t>enable</w:t>
      </w:r>
      <w:r w:rsidRPr="00BF0747">
        <w:rPr>
          <w:rFonts w:eastAsia="宋体"/>
          <w:bCs/>
          <w:lang w:val="en-US" w:eastAsia="ja-JP"/>
        </w:rPr>
        <w:t xml:space="preserve"> </w:t>
      </w:r>
      <w:r>
        <w:rPr>
          <w:rFonts w:eastAsia="宋体"/>
          <w:bCs/>
          <w:lang w:val="en-US" w:eastAsia="ja-JP"/>
        </w:rPr>
        <w:t>RedCap UEs</w:t>
      </w:r>
      <w:r w:rsidRPr="00BF0747">
        <w:rPr>
          <w:rFonts w:eastAsia="宋体"/>
          <w:bCs/>
          <w:lang w:val="en-US" w:eastAsia="ja-JP"/>
        </w:rPr>
        <w:t xml:space="preserve"> to be explicitly identifiable to networks</w:t>
      </w:r>
      <w:r>
        <w:rPr>
          <w:rFonts w:eastAsia="宋体"/>
          <w:bCs/>
          <w:lang w:val="en-US" w:eastAsia="ja-JP"/>
        </w:rPr>
        <w:t xml:space="preserve"> through an early indication in Msg1 and/or Msg3, and Msg A if supported,</w:t>
      </w:r>
      <w:r w:rsidRPr="00F5769B">
        <w:rPr>
          <w:rFonts w:eastAsia="宋体"/>
          <w:bCs/>
          <w:lang w:val="en-US" w:eastAsia="ja-JP"/>
        </w:rPr>
        <w:t xml:space="preserve"> including</w:t>
      </w:r>
      <w:r w:rsidRPr="00F5769B">
        <w:rPr>
          <w:rFonts w:eastAsia="宋体"/>
          <w:bCs/>
          <w:u w:val="single"/>
          <w:lang w:val="en-US" w:eastAsia="ja-JP"/>
        </w:rPr>
        <w:t xml:space="preserve"> the ability for the early indication to be configurable by the network</w:t>
      </w:r>
      <w:r w:rsidRPr="00F5769B">
        <w:rPr>
          <w:rFonts w:eastAsia="宋体"/>
          <w:bCs/>
          <w:lang w:val="en-US" w:eastAsia="ja-JP"/>
        </w:rPr>
        <w:t>.</w:t>
      </w:r>
      <w:r>
        <w:rPr>
          <w:rFonts w:eastAsia="宋体"/>
          <w:bCs/>
          <w:lang w:val="en-US" w:eastAsia="ja-JP"/>
        </w:rPr>
        <w:t xml:space="preserve"> [RAN2, RAN1]</w:t>
      </w:r>
    </w:p>
    <w:p w14:paraId="0564CF73" w14:textId="52F0A34D" w:rsidR="00196B06" w:rsidRDefault="009C1007" w:rsidP="00607E14">
      <w:pPr>
        <w:jc w:val="both"/>
        <w:rPr>
          <w:sz w:val="21"/>
        </w:rPr>
      </w:pPr>
      <w:r>
        <w:rPr>
          <w:sz w:val="21"/>
        </w:rPr>
        <w:t>In study item phase, d</w:t>
      </w:r>
      <w:r w:rsidRPr="00196B06">
        <w:rPr>
          <w:sz w:val="21"/>
        </w:rPr>
        <w:t xml:space="preserve">ifferent </w:t>
      </w:r>
      <w:r w:rsidR="00607E14">
        <w:rPr>
          <w:rFonts w:hint="eastAsia"/>
          <w:sz w:val="21"/>
        </w:rPr>
        <w:t>solution</w:t>
      </w:r>
      <w:r w:rsidRPr="00196B06">
        <w:rPr>
          <w:sz w:val="21"/>
        </w:rPr>
        <w:t>s</w:t>
      </w:r>
      <w:r>
        <w:rPr>
          <w:sz w:val="21"/>
        </w:rPr>
        <w:t xml:space="preserve"> are proposed for </w:t>
      </w:r>
      <w:r>
        <w:rPr>
          <w:rFonts w:eastAsia="宋体"/>
          <w:bCs/>
          <w:lang w:val="en-US" w:eastAsia="ja-JP"/>
        </w:rPr>
        <w:t>early indication</w:t>
      </w:r>
      <w:r>
        <w:rPr>
          <w:sz w:val="21"/>
        </w:rPr>
        <w:t xml:space="preserve">, such as </w:t>
      </w:r>
      <w:r>
        <w:rPr>
          <w:rFonts w:eastAsia="宋体"/>
          <w:bCs/>
          <w:lang w:val="en-US" w:eastAsia="ja-JP"/>
        </w:rPr>
        <w:t>early indication in Msg1 and/or Msg3, and Msg A if supported</w:t>
      </w:r>
      <w:r>
        <w:rPr>
          <w:sz w:val="21"/>
        </w:rPr>
        <w:t>.</w:t>
      </w:r>
      <w:r w:rsidR="00AD7A08">
        <w:rPr>
          <w:sz w:val="21"/>
        </w:rPr>
        <w:t xml:space="preserve"> </w:t>
      </w:r>
      <w:r w:rsidR="00196B06">
        <w:rPr>
          <w:rFonts w:hint="eastAsia"/>
          <w:sz w:val="21"/>
        </w:rPr>
        <w:t>The n</w:t>
      </w:r>
      <w:r w:rsidR="00196B06">
        <w:rPr>
          <w:rFonts w:hint="eastAsia"/>
          <w:sz w:val="21"/>
          <w:lang w:eastAsia="en-GB"/>
        </w:rPr>
        <w:t>ecessit</w:t>
      </w:r>
      <w:r w:rsidR="00196B06">
        <w:rPr>
          <w:sz w:val="21"/>
          <w:lang w:eastAsia="en-GB"/>
        </w:rPr>
        <w:t>ies</w:t>
      </w:r>
      <w:r w:rsidR="00196B06">
        <w:rPr>
          <w:rFonts w:hint="eastAsia"/>
          <w:sz w:val="21"/>
        </w:rPr>
        <w:t xml:space="preserve"> of each early identification solution</w:t>
      </w:r>
      <w:r w:rsidR="00196B06">
        <w:rPr>
          <w:sz w:val="21"/>
        </w:rPr>
        <w:t xml:space="preserve"> have been extensively discussed</w:t>
      </w:r>
      <w:r w:rsidR="00666390">
        <w:rPr>
          <w:sz w:val="21"/>
        </w:rPr>
        <w:t>,</w:t>
      </w:r>
      <w:r w:rsidR="00196B06">
        <w:rPr>
          <w:sz w:val="21"/>
        </w:rPr>
        <w:t xml:space="preserve"> and</w:t>
      </w:r>
      <w:r w:rsidR="00196B06">
        <w:rPr>
          <w:rFonts w:hint="eastAsia"/>
          <w:sz w:val="21"/>
        </w:rPr>
        <w:t xml:space="preserve"> </w:t>
      </w:r>
      <w:r w:rsidR="00196B06">
        <w:rPr>
          <w:rFonts w:eastAsia="等线" w:hint="eastAsia"/>
          <w:sz w:val="21"/>
          <w:lang w:eastAsia="zh-CN"/>
        </w:rPr>
        <w:t>t</w:t>
      </w:r>
      <w:r w:rsidR="00196B06">
        <w:rPr>
          <w:rFonts w:eastAsia="等线"/>
          <w:sz w:val="21"/>
          <w:lang w:eastAsia="zh-CN"/>
        </w:rPr>
        <w:t xml:space="preserve">he </w:t>
      </w:r>
      <w:r w:rsidR="00196B06" w:rsidRPr="00196B06">
        <w:rPr>
          <w:sz w:val="21"/>
        </w:rPr>
        <w:t>advantages and disadvantages</w:t>
      </w:r>
      <w:r w:rsidR="00196B06">
        <w:rPr>
          <w:sz w:val="21"/>
        </w:rPr>
        <w:t xml:space="preserve"> </w:t>
      </w:r>
      <w:r w:rsidR="00666390">
        <w:rPr>
          <w:sz w:val="21"/>
        </w:rPr>
        <w:t>of</w:t>
      </w:r>
      <w:r w:rsidR="00196B06">
        <w:rPr>
          <w:sz w:val="21"/>
        </w:rPr>
        <w:t xml:space="preserve"> d</w:t>
      </w:r>
      <w:r w:rsidR="00196B06" w:rsidRPr="00196B06">
        <w:rPr>
          <w:sz w:val="21"/>
        </w:rPr>
        <w:t xml:space="preserve">ifferent </w:t>
      </w:r>
      <w:r w:rsidR="00607E14">
        <w:rPr>
          <w:rFonts w:hint="eastAsia"/>
          <w:sz w:val="21"/>
        </w:rPr>
        <w:t>solution</w:t>
      </w:r>
      <w:r w:rsidR="00607E14" w:rsidRPr="00196B06">
        <w:rPr>
          <w:sz w:val="21"/>
        </w:rPr>
        <w:t>s</w:t>
      </w:r>
      <w:r w:rsidR="00196B06" w:rsidRPr="00196B06">
        <w:rPr>
          <w:sz w:val="21"/>
        </w:rPr>
        <w:t xml:space="preserve"> </w:t>
      </w:r>
      <w:r w:rsidR="00196B06">
        <w:rPr>
          <w:sz w:val="21"/>
        </w:rPr>
        <w:t>are summarized</w:t>
      </w:r>
      <w:r w:rsidR="00666390">
        <w:rPr>
          <w:sz w:val="21"/>
        </w:rPr>
        <w:t xml:space="preserve"> </w:t>
      </w:r>
      <w:r w:rsidR="00666390">
        <w:rPr>
          <w:rFonts w:hint="eastAsia"/>
          <w:sz w:val="21"/>
        </w:rPr>
        <w:t>in TR38.875</w:t>
      </w:r>
      <w:r w:rsidR="00666390">
        <w:rPr>
          <w:sz w:val="21"/>
        </w:rPr>
        <w:t xml:space="preserve"> </w:t>
      </w:r>
      <w:r w:rsidR="00666390">
        <w:rPr>
          <w:rFonts w:hint="eastAsia"/>
          <w:sz w:val="21"/>
        </w:rPr>
        <w:t>[2]</w:t>
      </w:r>
      <w:r w:rsidR="00666390">
        <w:rPr>
          <w:sz w:val="21"/>
        </w:rPr>
        <w:t>.</w:t>
      </w:r>
    </w:p>
    <w:p w14:paraId="0ABBA251" w14:textId="178A7EAE" w:rsidR="00504786" w:rsidRDefault="00504786" w:rsidP="00607E14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According to our</w:t>
      </w:r>
      <w:r w:rsidRPr="00504786">
        <w:rPr>
          <w:rFonts w:eastAsia="等线"/>
          <w:lang w:eastAsia="zh-CN"/>
        </w:rPr>
        <w:t xml:space="preserve"> understanding, the choice </w:t>
      </w:r>
      <w:r>
        <w:rPr>
          <w:rFonts w:eastAsia="等线"/>
          <w:lang w:eastAsia="zh-CN"/>
        </w:rPr>
        <w:t xml:space="preserve">of </w:t>
      </w:r>
      <w:r w:rsidR="008E51A6" w:rsidRPr="008E51A6">
        <w:rPr>
          <w:rFonts w:eastAsia="等线"/>
          <w:lang w:eastAsia="zh-CN"/>
        </w:rPr>
        <w:t>early indication</w:t>
      </w:r>
      <w:r w:rsidR="008E51A6" w:rsidRPr="00504786">
        <w:rPr>
          <w:rFonts w:eastAsia="等线"/>
          <w:lang w:eastAsia="zh-CN"/>
        </w:rPr>
        <w:t xml:space="preserve"> </w:t>
      </w:r>
      <w:r w:rsidR="008E51A6">
        <w:rPr>
          <w:rFonts w:eastAsia="等线"/>
          <w:lang w:eastAsia="zh-CN"/>
        </w:rPr>
        <w:t xml:space="preserve">solutions </w:t>
      </w:r>
      <w:r w:rsidRPr="00504786">
        <w:rPr>
          <w:rFonts w:eastAsia="等线"/>
          <w:lang w:eastAsia="zh-CN"/>
        </w:rPr>
        <w:t xml:space="preserve">will be </w:t>
      </w:r>
      <w:r w:rsidR="008E51A6">
        <w:rPr>
          <w:rFonts w:eastAsia="等线"/>
          <w:lang w:eastAsia="zh-CN"/>
        </w:rPr>
        <w:t>decided</w:t>
      </w:r>
      <w:r w:rsidRPr="00504786">
        <w:rPr>
          <w:rFonts w:eastAsia="等线"/>
          <w:lang w:eastAsia="zh-CN"/>
        </w:rPr>
        <w:t xml:space="preserve"> mainly by RAN1</w:t>
      </w:r>
      <w:r w:rsidR="008E51A6">
        <w:rPr>
          <w:rFonts w:eastAsia="等线"/>
          <w:lang w:eastAsia="zh-CN"/>
        </w:rPr>
        <w:t>.</w:t>
      </w:r>
      <w:r w:rsidR="00C868BD">
        <w:rPr>
          <w:rFonts w:eastAsia="等线"/>
          <w:lang w:eastAsia="zh-CN"/>
        </w:rPr>
        <w:t xml:space="preserve"> If </w:t>
      </w:r>
      <w:r w:rsidR="00D114D4">
        <w:rPr>
          <w:rFonts w:eastAsia="宋体"/>
          <w:bCs/>
          <w:lang w:val="en-US" w:eastAsia="ja-JP"/>
        </w:rPr>
        <w:t>different schemes</w:t>
      </w:r>
      <w:r w:rsidR="00646569">
        <w:rPr>
          <w:rFonts w:eastAsia="宋体"/>
          <w:bCs/>
          <w:lang w:val="en-US" w:eastAsia="ja-JP"/>
        </w:rPr>
        <w:t xml:space="preserve"> </w:t>
      </w:r>
      <w:r w:rsidR="00C868BD">
        <w:rPr>
          <w:rFonts w:eastAsia="等线"/>
          <w:lang w:eastAsia="zh-CN"/>
        </w:rPr>
        <w:t>(</w:t>
      </w:r>
      <w:r w:rsidR="00C868BD" w:rsidRPr="00C868BD">
        <w:rPr>
          <w:rFonts w:eastAsia="等线" w:hint="eastAsia"/>
          <w:lang w:eastAsia="zh-CN"/>
        </w:rPr>
        <w:t>i.e. Msg1, Msg3 or Msg A based schemes</w:t>
      </w:r>
      <w:r w:rsidR="00C868BD" w:rsidRPr="00C868BD">
        <w:rPr>
          <w:rFonts w:eastAsia="等线"/>
          <w:lang w:eastAsia="zh-CN"/>
        </w:rPr>
        <w:t>) are</w:t>
      </w:r>
      <w:r w:rsidR="00C868BD" w:rsidRPr="00C868BD">
        <w:rPr>
          <w:rFonts w:eastAsia="等线" w:hint="eastAsia"/>
          <w:lang w:eastAsia="zh-CN"/>
        </w:rPr>
        <w:t xml:space="preserve"> supported for early identification</w:t>
      </w:r>
      <w:r w:rsidR="00C868BD" w:rsidRPr="00C868BD">
        <w:rPr>
          <w:rFonts w:eastAsia="等线"/>
          <w:lang w:eastAsia="zh-CN"/>
        </w:rPr>
        <w:t>,</w:t>
      </w:r>
      <w:r w:rsidR="00C868BD">
        <w:rPr>
          <w:rFonts w:eastAsia="等线"/>
          <w:lang w:eastAsia="zh-CN"/>
        </w:rPr>
        <w:t xml:space="preserve"> the </w:t>
      </w:r>
      <w:r w:rsidR="00C868BD" w:rsidRPr="00C868BD">
        <w:rPr>
          <w:rFonts w:eastAsia="等线"/>
          <w:lang w:eastAsia="zh-CN"/>
        </w:rPr>
        <w:t xml:space="preserve">configuration of </w:t>
      </w:r>
      <w:r w:rsidR="00FB33C8" w:rsidRPr="00FB33C8">
        <w:rPr>
          <w:rFonts w:eastAsia="等线"/>
          <w:lang w:eastAsia="zh-CN"/>
        </w:rPr>
        <w:t xml:space="preserve">early indication </w:t>
      </w:r>
      <w:r w:rsidR="00B83BB4">
        <w:rPr>
          <w:rFonts w:eastAsia="等线"/>
          <w:lang w:eastAsia="zh-CN"/>
        </w:rPr>
        <w:t xml:space="preserve">is </w:t>
      </w:r>
      <w:r w:rsidR="00666390">
        <w:rPr>
          <w:rFonts w:eastAsia="等线"/>
          <w:lang w:eastAsia="zh-CN"/>
        </w:rPr>
        <w:t xml:space="preserve">necessary. </w:t>
      </w:r>
      <w:r w:rsidR="00D114D4">
        <w:rPr>
          <w:rFonts w:eastAsia="等线"/>
          <w:lang w:eastAsia="zh-CN"/>
        </w:rPr>
        <w:t xml:space="preserve">In such case, </w:t>
      </w:r>
      <w:r w:rsidR="00666390" w:rsidRPr="006E27E4">
        <w:rPr>
          <w:rFonts w:eastAsia="宋体"/>
          <w:bCs/>
          <w:lang w:val="en-US" w:eastAsia="ja-JP"/>
        </w:rPr>
        <w:t xml:space="preserve">early indication </w:t>
      </w:r>
      <w:r w:rsidR="00666390">
        <w:rPr>
          <w:rFonts w:eastAsia="宋体"/>
          <w:bCs/>
          <w:lang w:val="en-US" w:eastAsia="ja-JP"/>
        </w:rPr>
        <w:t>is</w:t>
      </w:r>
      <w:r w:rsidR="00666390" w:rsidRPr="006E27E4">
        <w:rPr>
          <w:rFonts w:eastAsia="宋体"/>
          <w:bCs/>
          <w:lang w:val="en-US" w:eastAsia="ja-JP"/>
        </w:rPr>
        <w:t xml:space="preserve"> configurable by the network</w:t>
      </w:r>
      <w:r w:rsidR="00666390">
        <w:rPr>
          <w:rFonts w:eastAsia="宋体"/>
          <w:bCs/>
          <w:lang w:val="en-US" w:eastAsia="ja-JP"/>
        </w:rPr>
        <w:t>, so</w:t>
      </w:r>
      <w:r w:rsidR="00666390" w:rsidRPr="006E27E4">
        <w:rPr>
          <w:rFonts w:eastAsia="宋体"/>
          <w:bCs/>
          <w:lang w:val="en-US" w:eastAsia="ja-JP"/>
        </w:rPr>
        <w:t xml:space="preserve"> the network can configure RedCap UEs to choose one</w:t>
      </w:r>
      <w:r w:rsidR="00666390">
        <w:rPr>
          <w:rFonts w:eastAsia="宋体"/>
          <w:bCs/>
          <w:lang w:val="en-US" w:eastAsia="ja-JP"/>
        </w:rPr>
        <w:t xml:space="preserve"> scheme</w:t>
      </w:r>
      <w:r w:rsidR="00666390" w:rsidRPr="006E27E4">
        <w:rPr>
          <w:rFonts w:eastAsia="宋体"/>
          <w:bCs/>
          <w:lang w:val="en-US" w:eastAsia="ja-JP"/>
        </w:rPr>
        <w:t xml:space="preserve"> </w:t>
      </w:r>
      <w:r w:rsidR="00666390">
        <w:rPr>
          <w:rFonts w:eastAsia="宋体"/>
          <w:bCs/>
          <w:lang w:val="en-US" w:eastAsia="ja-JP"/>
        </w:rPr>
        <w:t>for</w:t>
      </w:r>
      <w:r w:rsidR="00666390" w:rsidRPr="006E27E4">
        <w:rPr>
          <w:rFonts w:eastAsia="宋体"/>
          <w:bCs/>
          <w:lang w:val="en-US" w:eastAsia="ja-JP"/>
        </w:rPr>
        <w:t xml:space="preserve"> </w:t>
      </w:r>
      <w:r w:rsidR="00666390">
        <w:rPr>
          <w:rFonts w:eastAsia="宋体"/>
          <w:bCs/>
          <w:lang w:val="en-US" w:eastAsia="ja-JP"/>
        </w:rPr>
        <w:t>early indication.</w:t>
      </w:r>
      <w:r w:rsidR="00666390" w:rsidRPr="00666390">
        <w:rPr>
          <w:rFonts w:eastAsia="宋体"/>
          <w:bCs/>
          <w:lang w:val="en-US" w:eastAsia="ja-JP"/>
        </w:rPr>
        <w:t xml:space="preserve"> </w:t>
      </w:r>
      <w:r w:rsidR="00666390">
        <w:rPr>
          <w:rFonts w:eastAsia="等线"/>
          <w:lang w:eastAsia="zh-CN"/>
        </w:rPr>
        <w:t xml:space="preserve">The configuration of </w:t>
      </w:r>
      <w:r w:rsidR="00666390">
        <w:rPr>
          <w:rFonts w:hint="eastAsia"/>
          <w:sz w:val="21"/>
        </w:rPr>
        <w:t>early identification</w:t>
      </w:r>
      <w:r w:rsidR="00666390" w:rsidRPr="00FB33C8">
        <w:rPr>
          <w:rFonts w:eastAsia="等线"/>
          <w:lang w:eastAsia="zh-CN"/>
        </w:rPr>
        <w:t xml:space="preserve"> </w:t>
      </w:r>
      <w:r w:rsidR="00666390">
        <w:rPr>
          <w:rFonts w:eastAsia="等线"/>
          <w:lang w:eastAsia="zh-CN"/>
        </w:rPr>
        <w:t xml:space="preserve"> is </w:t>
      </w:r>
      <w:r w:rsidR="00FB33C8" w:rsidRPr="00FB33C8">
        <w:rPr>
          <w:rFonts w:eastAsia="等线"/>
          <w:lang w:eastAsia="zh-CN"/>
        </w:rPr>
        <w:t>discussed</w:t>
      </w:r>
      <w:r w:rsidR="00B83BB4">
        <w:rPr>
          <w:rFonts w:eastAsia="等线"/>
          <w:lang w:eastAsia="zh-CN"/>
        </w:rPr>
        <w:t xml:space="preserve"> </w:t>
      </w:r>
      <w:r w:rsidR="00666390">
        <w:rPr>
          <w:rFonts w:eastAsia="等线"/>
          <w:lang w:eastAsia="zh-CN"/>
        </w:rPr>
        <w:t>below</w:t>
      </w:r>
      <w:r w:rsidR="00FB33C8" w:rsidRPr="00FB33C8">
        <w:rPr>
          <w:rFonts w:eastAsia="等线"/>
          <w:lang w:eastAsia="zh-CN"/>
        </w:rPr>
        <w:t>.</w:t>
      </w:r>
    </w:p>
    <w:p w14:paraId="187EDBEC" w14:textId="372A9E98" w:rsidR="00E773A5" w:rsidRDefault="00553F40" w:rsidP="00897A07">
      <w:pPr>
        <w:jc w:val="both"/>
        <w:rPr>
          <w:lang w:eastAsia="ja-JP"/>
        </w:rPr>
      </w:pPr>
      <w:r>
        <w:rPr>
          <w:rFonts w:eastAsia="等线" w:hint="eastAsia"/>
          <w:lang w:eastAsia="zh-CN"/>
        </w:rPr>
        <w:t>R</w:t>
      </w:r>
      <w:r>
        <w:rPr>
          <w:rFonts w:eastAsia="等线"/>
          <w:lang w:eastAsia="zh-CN"/>
        </w:rPr>
        <w:t xml:space="preserve">egarding to the </w:t>
      </w:r>
      <w:r w:rsidRPr="00E773A5">
        <w:rPr>
          <w:rFonts w:eastAsia="等线"/>
          <w:lang w:eastAsia="zh-CN"/>
        </w:rPr>
        <w:t>configuration</w:t>
      </w:r>
      <w:r w:rsidR="00DC0B8A">
        <w:rPr>
          <w:rFonts w:eastAsia="等线"/>
          <w:lang w:eastAsia="zh-CN"/>
        </w:rPr>
        <w:t xml:space="preserve"> of </w:t>
      </w:r>
      <w:r w:rsidR="00DC0B8A">
        <w:rPr>
          <w:rFonts w:eastAsia="宋体"/>
          <w:bCs/>
          <w:lang w:val="en-US" w:eastAsia="ja-JP"/>
        </w:rPr>
        <w:t>early indication</w:t>
      </w:r>
      <w:r w:rsidRPr="00E773A5">
        <w:rPr>
          <w:rFonts w:eastAsia="等线"/>
          <w:lang w:eastAsia="zh-CN"/>
        </w:rPr>
        <w:t>,</w:t>
      </w:r>
      <w:r w:rsidR="00E773A5" w:rsidRPr="00E773A5">
        <w:rPr>
          <w:rFonts w:eastAsia="等线"/>
          <w:lang w:eastAsia="zh-CN"/>
        </w:rPr>
        <w:t xml:space="preserve"> a </w:t>
      </w:r>
      <w:r w:rsidR="00303AB9">
        <w:rPr>
          <w:rFonts w:eastAsia="等线"/>
          <w:lang w:eastAsia="zh-CN"/>
        </w:rPr>
        <w:t>s</w:t>
      </w:r>
      <w:r w:rsidR="00303AB9" w:rsidRPr="00303AB9">
        <w:rPr>
          <w:rFonts w:eastAsia="等线"/>
          <w:lang w:eastAsia="zh-CN"/>
        </w:rPr>
        <w:t>traightforward</w:t>
      </w:r>
      <w:r w:rsidR="00E773A5" w:rsidRPr="00E773A5">
        <w:rPr>
          <w:rFonts w:eastAsia="等线"/>
          <w:lang w:eastAsia="zh-CN"/>
        </w:rPr>
        <w:t xml:space="preserve"> </w:t>
      </w:r>
      <w:r w:rsidR="00DC0B8A">
        <w:rPr>
          <w:rFonts w:eastAsia="等线"/>
          <w:lang w:eastAsia="zh-CN"/>
        </w:rPr>
        <w:t>scheme</w:t>
      </w:r>
      <w:r w:rsidR="00E773A5" w:rsidRPr="00E773A5">
        <w:rPr>
          <w:rFonts w:eastAsia="等线"/>
          <w:lang w:eastAsia="zh-CN"/>
        </w:rPr>
        <w:t xml:space="preserve"> is to apply the same configuration for all </w:t>
      </w:r>
      <w:r w:rsidR="00646569" w:rsidRPr="00E773A5">
        <w:rPr>
          <w:rFonts w:eastAsia="等线"/>
          <w:lang w:eastAsia="zh-CN"/>
        </w:rPr>
        <w:t>Redcap</w:t>
      </w:r>
      <w:r w:rsidR="00E773A5" w:rsidRPr="00E773A5">
        <w:rPr>
          <w:rFonts w:eastAsia="等线"/>
          <w:lang w:eastAsia="zh-CN"/>
        </w:rPr>
        <w:t xml:space="preserve"> UEs, for example, in SIBs.</w:t>
      </w:r>
      <w:r w:rsidR="007D384A" w:rsidRPr="007D384A">
        <w:t xml:space="preserve"> </w:t>
      </w:r>
      <w:r w:rsidR="007D384A" w:rsidRPr="007D384A">
        <w:rPr>
          <w:rFonts w:eastAsia="等线"/>
          <w:lang w:eastAsia="zh-CN"/>
        </w:rPr>
        <w:t>Considering that the network may support up to three methods</w:t>
      </w:r>
      <w:r w:rsidR="00646569">
        <w:rPr>
          <w:rFonts w:eastAsia="等线"/>
          <w:lang w:eastAsia="zh-CN"/>
        </w:rPr>
        <w:t xml:space="preserve"> </w:t>
      </w:r>
      <w:r w:rsidR="007D384A">
        <w:rPr>
          <w:rFonts w:eastAsia="等线"/>
          <w:lang w:eastAsia="zh-CN"/>
        </w:rPr>
        <w:t>(Msg1, Msg 3</w:t>
      </w:r>
      <w:r w:rsidR="00897A07">
        <w:rPr>
          <w:rFonts w:eastAsia="等线"/>
          <w:lang w:eastAsia="zh-CN"/>
        </w:rPr>
        <w:t xml:space="preserve"> or </w:t>
      </w:r>
      <w:r w:rsidR="007D384A">
        <w:rPr>
          <w:rFonts w:eastAsia="等线"/>
          <w:lang w:eastAsia="zh-CN"/>
        </w:rPr>
        <w:t>Msg A)</w:t>
      </w:r>
      <w:r w:rsidR="007D384A" w:rsidRPr="007D384A">
        <w:rPr>
          <w:rFonts w:eastAsia="等线"/>
          <w:lang w:eastAsia="zh-CN"/>
        </w:rPr>
        <w:t xml:space="preserve"> at the same time</w:t>
      </w:r>
      <w:r w:rsidR="007D384A">
        <w:rPr>
          <w:rFonts w:eastAsia="等线"/>
          <w:lang w:eastAsia="zh-CN"/>
        </w:rPr>
        <w:t>,</w:t>
      </w:r>
      <w:r w:rsidR="00685743">
        <w:rPr>
          <w:rFonts w:eastAsia="等线"/>
          <w:lang w:eastAsia="zh-CN"/>
        </w:rPr>
        <w:t xml:space="preserve"> </w:t>
      </w:r>
      <w:r w:rsidR="007D384A">
        <w:rPr>
          <w:rFonts w:eastAsia="等线"/>
          <w:lang w:eastAsia="zh-CN"/>
        </w:rPr>
        <w:t>a</w:t>
      </w:r>
      <w:r w:rsidR="00E773A5">
        <w:rPr>
          <w:lang w:eastAsia="ja-JP"/>
        </w:rPr>
        <w:t xml:space="preserve"> proper place to define the </w:t>
      </w:r>
      <w:r w:rsidR="00B16F67" w:rsidRPr="00E773A5">
        <w:rPr>
          <w:rFonts w:eastAsia="等线"/>
          <w:lang w:eastAsia="zh-CN"/>
        </w:rPr>
        <w:t>configuration</w:t>
      </w:r>
      <w:r w:rsidR="00E773A5">
        <w:rPr>
          <w:lang w:eastAsia="ja-JP"/>
        </w:rPr>
        <w:t xml:space="preserve"> is </w:t>
      </w:r>
      <w:r w:rsidR="00897A07">
        <w:rPr>
          <w:lang w:eastAsia="ja-JP"/>
        </w:rPr>
        <w:t xml:space="preserve">in </w:t>
      </w:r>
      <w:r w:rsidR="00E773A5">
        <w:rPr>
          <w:lang w:eastAsia="ja-JP"/>
        </w:rPr>
        <w:t>SIB1</w:t>
      </w:r>
      <w:r w:rsidR="00B16F67">
        <w:rPr>
          <w:lang w:eastAsia="ja-JP"/>
        </w:rPr>
        <w:t>,</w:t>
      </w:r>
      <w:r w:rsidR="00897A07">
        <w:rPr>
          <w:lang w:eastAsia="ja-JP"/>
        </w:rPr>
        <w:t xml:space="preserve"> </w:t>
      </w:r>
      <w:r w:rsidR="00B16F67">
        <w:rPr>
          <w:lang w:eastAsia="ja-JP"/>
        </w:rPr>
        <w:t xml:space="preserve">and </w:t>
      </w:r>
      <w:r w:rsidR="00897A07">
        <w:rPr>
          <w:lang w:eastAsia="ja-JP"/>
        </w:rPr>
        <w:t>the proper format is</w:t>
      </w:r>
      <w:r w:rsidR="00B16F67">
        <w:rPr>
          <w:lang w:eastAsia="ja-JP"/>
        </w:rPr>
        <w:t xml:space="preserve"> a bitmap of 3-bit length</w:t>
      </w:r>
      <w:r w:rsidR="00E773A5">
        <w:rPr>
          <w:lang w:eastAsia="ja-JP"/>
        </w:rPr>
        <w:t xml:space="preserve">. </w:t>
      </w:r>
      <w:r w:rsidR="000D0504" w:rsidRPr="000D0504">
        <w:rPr>
          <w:lang w:eastAsia="ja-JP"/>
        </w:rPr>
        <w:t xml:space="preserve">Each </w:t>
      </w:r>
      <w:r w:rsidR="000D0504">
        <w:rPr>
          <w:lang w:eastAsia="ja-JP"/>
        </w:rPr>
        <w:t xml:space="preserve">bit </w:t>
      </w:r>
      <w:r w:rsidR="000D0504" w:rsidRPr="000D0504">
        <w:rPr>
          <w:lang w:eastAsia="ja-JP"/>
        </w:rPr>
        <w:t>of the</w:t>
      </w:r>
      <w:r w:rsidR="000D0504">
        <w:rPr>
          <w:lang w:eastAsia="ja-JP"/>
        </w:rPr>
        <w:t xml:space="preserve"> bitmap</w:t>
      </w:r>
      <w:r w:rsidR="000D0504" w:rsidRPr="000D0504">
        <w:rPr>
          <w:lang w:eastAsia="ja-JP"/>
        </w:rPr>
        <w:t xml:space="preserve"> represents a </w:t>
      </w:r>
      <w:r w:rsidR="000D0504">
        <w:rPr>
          <w:lang w:eastAsia="ja-JP"/>
        </w:rPr>
        <w:t xml:space="preserve">scheme. </w:t>
      </w:r>
      <w:r w:rsidR="001B7289" w:rsidRPr="001B7289">
        <w:rPr>
          <w:lang w:eastAsia="ja-JP"/>
        </w:rPr>
        <w:t xml:space="preserve">When the bit is set to 1, it means </w:t>
      </w:r>
      <w:r w:rsidR="001B7289">
        <w:rPr>
          <w:lang w:eastAsia="ja-JP"/>
        </w:rPr>
        <w:t>the c</w:t>
      </w:r>
      <w:r w:rsidR="001B7289" w:rsidRPr="001B7289">
        <w:rPr>
          <w:lang w:eastAsia="ja-JP"/>
        </w:rPr>
        <w:t>orresponding</w:t>
      </w:r>
      <w:r w:rsidR="001B7289">
        <w:rPr>
          <w:lang w:eastAsia="ja-JP"/>
        </w:rPr>
        <w:t xml:space="preserve"> scheme is allowed. </w:t>
      </w:r>
      <w:r w:rsidR="00E773A5">
        <w:rPr>
          <w:lang w:eastAsia="ja-JP"/>
        </w:rPr>
        <w:t>Therefore, the following</w:t>
      </w:r>
      <w:r w:rsidR="00B16F67">
        <w:rPr>
          <w:lang w:eastAsia="ja-JP"/>
        </w:rPr>
        <w:t xml:space="preserve"> </w:t>
      </w:r>
      <w:r w:rsidR="000E1D2B">
        <w:rPr>
          <w:lang w:eastAsia="ja-JP"/>
        </w:rPr>
        <w:t xml:space="preserve">are </w:t>
      </w:r>
      <w:r w:rsidR="00E773A5">
        <w:rPr>
          <w:lang w:eastAsia="ja-JP"/>
        </w:rPr>
        <w:t>proposed:</w:t>
      </w:r>
    </w:p>
    <w:p w14:paraId="55C79904" w14:textId="09378C14" w:rsidR="00E773A5" w:rsidRDefault="00E773A5" w:rsidP="00201212">
      <w:pPr>
        <w:pStyle w:val="B1"/>
        <w:jc w:val="both"/>
        <w:rPr>
          <w:b/>
        </w:rPr>
      </w:pPr>
      <w:r w:rsidRPr="00356688">
        <w:rPr>
          <w:rFonts w:hint="eastAsia"/>
          <w:b/>
        </w:rPr>
        <w:t>Proposal 1: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  <w:t xml:space="preserve">Introduce a </w:t>
      </w:r>
      <w:r w:rsidR="00B16F67" w:rsidRPr="00201212">
        <w:rPr>
          <w:b/>
        </w:rPr>
        <w:t>configuration</w:t>
      </w:r>
      <w:r w:rsidR="00B16F67">
        <w:rPr>
          <w:b/>
        </w:rPr>
        <w:t xml:space="preserve"> field in </w:t>
      </w:r>
      <w:r w:rsidRPr="00356688">
        <w:rPr>
          <w:b/>
        </w:rPr>
        <w:t>SIB</w:t>
      </w:r>
      <w:r w:rsidR="00C7655C">
        <w:rPr>
          <w:b/>
        </w:rPr>
        <w:t>1</w:t>
      </w:r>
      <w:r w:rsidRPr="00356688">
        <w:rPr>
          <w:b/>
        </w:rPr>
        <w:t xml:space="preserve"> to </w:t>
      </w:r>
      <w:r w:rsidR="00B16F67">
        <w:rPr>
          <w:b/>
        </w:rPr>
        <w:t xml:space="preserve">configure the </w:t>
      </w:r>
      <w:r w:rsidR="00C7655C">
        <w:rPr>
          <w:b/>
        </w:rPr>
        <w:t xml:space="preserve">schemes of </w:t>
      </w:r>
      <w:r w:rsidR="00B16F67" w:rsidRPr="00B16F67">
        <w:rPr>
          <w:b/>
        </w:rPr>
        <w:t xml:space="preserve">early indication for </w:t>
      </w:r>
      <w:r w:rsidR="00201212" w:rsidRPr="00E9093B">
        <w:rPr>
          <w:b/>
        </w:rPr>
        <w:t xml:space="preserve"> </w:t>
      </w:r>
      <w:r w:rsidR="00201212">
        <w:rPr>
          <w:b/>
        </w:rPr>
        <w:tab/>
      </w:r>
      <w:r w:rsidR="00201212">
        <w:rPr>
          <w:b/>
        </w:rPr>
        <w:tab/>
      </w:r>
      <w:r w:rsidR="00201212">
        <w:rPr>
          <w:b/>
        </w:rPr>
        <w:tab/>
      </w:r>
      <w:r w:rsidR="00201212">
        <w:rPr>
          <w:b/>
        </w:rPr>
        <w:tab/>
        <w:t xml:space="preserve">     </w:t>
      </w:r>
      <w:r w:rsidR="00646569" w:rsidRPr="00356688">
        <w:rPr>
          <w:b/>
        </w:rPr>
        <w:t>Redcap</w:t>
      </w:r>
      <w:r w:rsidRPr="00356688">
        <w:rPr>
          <w:b/>
        </w:rPr>
        <w:t xml:space="preserve"> UEs.</w:t>
      </w:r>
    </w:p>
    <w:p w14:paraId="0354588C" w14:textId="55461BD5" w:rsidR="00B16F67" w:rsidRDefault="00B16F67" w:rsidP="00B16F67">
      <w:pPr>
        <w:pStyle w:val="B1"/>
        <w:rPr>
          <w:b/>
        </w:rPr>
      </w:pPr>
      <w:r w:rsidRPr="00356688">
        <w:rPr>
          <w:rFonts w:hint="eastAsia"/>
          <w:b/>
        </w:rPr>
        <w:t>Proposal 1</w:t>
      </w:r>
      <w:r w:rsidR="008F2F5A">
        <w:rPr>
          <w:b/>
        </w:rPr>
        <w:t>a</w:t>
      </w:r>
      <w:r w:rsidRPr="00356688">
        <w:rPr>
          <w:rFonts w:hint="eastAsia"/>
          <w:b/>
        </w:rPr>
        <w:t>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</w:r>
      <w:r>
        <w:rPr>
          <w:b/>
        </w:rPr>
        <w:t>The</w:t>
      </w:r>
      <w:r w:rsidRPr="00356688">
        <w:rPr>
          <w:b/>
        </w:rPr>
        <w:t xml:space="preserve"> </w:t>
      </w:r>
      <w:r w:rsidRPr="00B16F67">
        <w:rPr>
          <w:b/>
        </w:rPr>
        <w:t>configuration</w:t>
      </w:r>
      <w:r>
        <w:rPr>
          <w:b/>
        </w:rPr>
        <w:t xml:space="preserve"> field </w:t>
      </w:r>
      <w:r w:rsidR="0089372A">
        <w:rPr>
          <w:b/>
        </w:rPr>
        <w:t xml:space="preserve">for </w:t>
      </w:r>
      <w:r w:rsidR="0089372A" w:rsidRPr="00B16F67">
        <w:rPr>
          <w:b/>
        </w:rPr>
        <w:t>early indication</w:t>
      </w:r>
      <w:r w:rsidR="0089372A">
        <w:rPr>
          <w:b/>
        </w:rPr>
        <w:t xml:space="preserve"> </w:t>
      </w:r>
      <w:r>
        <w:rPr>
          <w:b/>
        </w:rPr>
        <w:t xml:space="preserve">in </w:t>
      </w:r>
      <w:r w:rsidRPr="00356688">
        <w:rPr>
          <w:b/>
        </w:rPr>
        <w:t>SIB1</w:t>
      </w:r>
      <w:r>
        <w:rPr>
          <w:b/>
        </w:rPr>
        <w:t xml:space="preserve"> </w:t>
      </w:r>
      <w:r w:rsidR="00FC7464">
        <w:rPr>
          <w:b/>
        </w:rPr>
        <w:t>adopts</w:t>
      </w:r>
      <w:r w:rsidRPr="00356688">
        <w:rPr>
          <w:b/>
        </w:rPr>
        <w:t xml:space="preserve"> </w:t>
      </w:r>
      <w:r w:rsidR="007209C3">
        <w:rPr>
          <w:b/>
        </w:rPr>
        <w:t xml:space="preserve">the </w:t>
      </w:r>
      <w:r w:rsidR="007209C3" w:rsidRPr="007209C3">
        <w:rPr>
          <w:b/>
        </w:rPr>
        <w:t xml:space="preserve">bitmap </w:t>
      </w:r>
      <w:r w:rsidR="00FC7464" w:rsidRPr="00FC7464">
        <w:rPr>
          <w:b/>
        </w:rPr>
        <w:t>format</w:t>
      </w:r>
      <w:r w:rsidR="00FC7464" w:rsidRPr="007209C3">
        <w:rPr>
          <w:b/>
        </w:rPr>
        <w:t xml:space="preserve"> </w:t>
      </w:r>
      <w:r w:rsidR="007209C3" w:rsidRPr="007209C3">
        <w:rPr>
          <w:b/>
        </w:rPr>
        <w:t xml:space="preserve">of up </w:t>
      </w:r>
      <w:r w:rsidR="00824730">
        <w:rPr>
          <w:b/>
        </w:rPr>
        <w:t>to</w:t>
      </w:r>
      <w:r w:rsidR="007209C3" w:rsidRPr="007209C3">
        <w:rPr>
          <w:b/>
        </w:rPr>
        <w:t xml:space="preserve"> 3-bit </w:t>
      </w:r>
      <w:r w:rsidR="00201212" w:rsidRPr="00E9093B">
        <w:rPr>
          <w:b/>
        </w:rPr>
        <w:t xml:space="preserve"> </w:t>
      </w:r>
      <w:r w:rsidR="00201212">
        <w:rPr>
          <w:b/>
        </w:rPr>
        <w:tab/>
      </w:r>
      <w:r w:rsidR="00201212">
        <w:rPr>
          <w:b/>
        </w:rPr>
        <w:tab/>
      </w:r>
      <w:r w:rsidR="00201212">
        <w:rPr>
          <w:b/>
        </w:rPr>
        <w:tab/>
      </w:r>
      <w:r w:rsidR="00201212">
        <w:rPr>
          <w:b/>
        </w:rPr>
        <w:tab/>
      </w:r>
      <w:r w:rsidR="007209C3" w:rsidRPr="007209C3">
        <w:rPr>
          <w:b/>
        </w:rPr>
        <w:t xml:space="preserve">length to allow </w:t>
      </w:r>
      <w:r w:rsidR="00FC7464" w:rsidRPr="007209C3">
        <w:rPr>
          <w:b/>
        </w:rPr>
        <w:t xml:space="preserve">configure </w:t>
      </w:r>
      <w:r w:rsidR="00FC7464">
        <w:rPr>
          <w:b/>
        </w:rPr>
        <w:t>up</w:t>
      </w:r>
      <w:r w:rsidR="007209C3">
        <w:rPr>
          <w:b/>
        </w:rPr>
        <w:t xml:space="preserve"> to three </w:t>
      </w:r>
      <w:r w:rsidR="007209C3" w:rsidRPr="007209C3">
        <w:rPr>
          <w:b/>
        </w:rPr>
        <w:t xml:space="preserve">early indication </w:t>
      </w:r>
      <w:r w:rsidR="00C7655C">
        <w:rPr>
          <w:b/>
        </w:rPr>
        <w:t>schemes</w:t>
      </w:r>
      <w:r w:rsidR="007209C3" w:rsidRPr="007209C3">
        <w:rPr>
          <w:b/>
        </w:rPr>
        <w:t>.</w:t>
      </w:r>
    </w:p>
    <w:p w14:paraId="100574A7" w14:textId="77777777" w:rsidR="00F5769B" w:rsidRDefault="00F5769B" w:rsidP="00FE45B8">
      <w:pPr>
        <w:rPr>
          <w:lang w:eastAsia="ja-JP"/>
        </w:rPr>
      </w:pPr>
    </w:p>
    <w:p w14:paraId="19B0EDFD" w14:textId="5DA77831" w:rsidR="00743D97" w:rsidRDefault="00ED7DA0" w:rsidP="00CD63A9">
      <w:pPr>
        <w:pStyle w:val="2"/>
        <w:numPr>
          <w:ilvl w:val="1"/>
          <w:numId w:val="2"/>
        </w:numPr>
        <w:tabs>
          <w:tab w:val="clear" w:pos="992"/>
          <w:tab w:val="num" w:pos="567"/>
        </w:tabs>
        <w:ind w:hanging="992"/>
        <w:rPr>
          <w:rFonts w:cs="Arial"/>
          <w:lang w:eastAsia="ja-JP"/>
        </w:rPr>
      </w:pPr>
      <w:r>
        <w:rPr>
          <w:rFonts w:cs="Arial" w:hint="eastAsia"/>
          <w:lang w:eastAsia="ja-JP"/>
        </w:rPr>
        <w:lastRenderedPageBreak/>
        <w:t>SI</w:t>
      </w:r>
      <w:r>
        <w:rPr>
          <w:rFonts w:cs="Arial"/>
          <w:lang w:eastAsia="ja-JP"/>
        </w:rPr>
        <w:t xml:space="preserve"> indication on camping restriction</w:t>
      </w:r>
    </w:p>
    <w:p w14:paraId="4E04D894" w14:textId="618F8F57" w:rsidR="00E83A00" w:rsidRPr="00717AF4" w:rsidRDefault="00E83A00" w:rsidP="00E83A00">
      <w:pPr>
        <w:rPr>
          <w:lang w:eastAsia="ja-JP"/>
        </w:rPr>
      </w:pPr>
      <w:r>
        <w:rPr>
          <w:rFonts w:hint="eastAsia"/>
          <w:lang w:eastAsia="ja-JP"/>
        </w:rPr>
        <w:t>In accordance with</w:t>
      </w:r>
      <w:r>
        <w:rPr>
          <w:lang w:eastAsia="ja-JP"/>
        </w:rPr>
        <w:t xml:space="preserve"> the WID[1], </w:t>
      </w:r>
      <w:r w:rsidRPr="00717AF4">
        <w:rPr>
          <w:lang w:eastAsia="ja-JP"/>
        </w:rPr>
        <w:t xml:space="preserve">the minimum number of Rx </w:t>
      </w:r>
      <w:bookmarkStart w:id="3" w:name="_Hlk58574559"/>
      <w:r w:rsidRPr="00717AF4">
        <w:rPr>
          <w:lang w:eastAsia="ja-JP"/>
        </w:rPr>
        <w:t xml:space="preserve">branches </w:t>
      </w:r>
      <w:bookmarkEnd w:id="3"/>
      <w:r w:rsidRPr="00717AF4">
        <w:rPr>
          <w:lang w:eastAsia="ja-JP"/>
        </w:rPr>
        <w:t xml:space="preserve">supported by specification for a </w:t>
      </w:r>
      <w:r w:rsidR="00646569" w:rsidRPr="00717AF4">
        <w:rPr>
          <w:lang w:eastAsia="ja-JP"/>
        </w:rPr>
        <w:t>Redcap</w:t>
      </w:r>
      <w:r w:rsidRPr="00717AF4">
        <w:rPr>
          <w:lang w:eastAsia="ja-JP"/>
        </w:rPr>
        <w:t xml:space="preserve"> UE is 1</w:t>
      </w:r>
      <w:r w:rsidR="00717AF4">
        <w:rPr>
          <w:lang w:eastAsia="ja-JP"/>
        </w:rPr>
        <w:t>.</w:t>
      </w:r>
      <w:r w:rsidRPr="00717AF4">
        <w:rPr>
          <w:lang w:eastAsia="ja-JP"/>
        </w:rPr>
        <w:t xml:space="preserve"> </w:t>
      </w:r>
      <w:r w:rsidR="00717AF4">
        <w:rPr>
          <w:lang w:eastAsia="ja-JP"/>
        </w:rPr>
        <w:t>T</w:t>
      </w:r>
      <w:r w:rsidRPr="00717AF4">
        <w:rPr>
          <w:lang w:eastAsia="ja-JP"/>
        </w:rPr>
        <w:t xml:space="preserve">he specification also supports 2 Rx branches for a </w:t>
      </w:r>
      <w:r w:rsidR="00646569" w:rsidRPr="00717AF4">
        <w:rPr>
          <w:lang w:eastAsia="ja-JP"/>
        </w:rPr>
        <w:t>Redcap</w:t>
      </w:r>
      <w:r w:rsidRPr="00717AF4">
        <w:rPr>
          <w:lang w:eastAsia="ja-JP"/>
        </w:rPr>
        <w:t xml:space="preserve"> UE</w:t>
      </w:r>
      <w:r w:rsidR="00A31EAE">
        <w:rPr>
          <w:lang w:eastAsia="ja-JP"/>
        </w:rPr>
        <w:t>(marked as yellow below)</w:t>
      </w:r>
      <w:r w:rsidR="004A65EF" w:rsidRPr="00717AF4">
        <w:rPr>
          <w:lang w:eastAsia="ja-JP"/>
        </w:rPr>
        <w:t>.</w:t>
      </w:r>
    </w:p>
    <w:p w14:paraId="118D72C1" w14:textId="28589C9C" w:rsidR="00E83A00" w:rsidRDefault="00E83A00" w:rsidP="00E83A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ja-JP"/>
        </w:rPr>
      </w:pPr>
      <w:r w:rsidRPr="00E83A00">
        <w:rPr>
          <w:lang w:val="en-US" w:eastAsia="ja-JP"/>
        </w:rPr>
        <w:t>•</w:t>
      </w:r>
      <w:r w:rsidRPr="00E83A00">
        <w:rPr>
          <w:lang w:val="en-US" w:eastAsia="ja-JP"/>
        </w:rPr>
        <w:tab/>
        <w:t>Specify support for the following UE complexity reduction features [RAN1, RAN2, RAN4]:</w:t>
      </w:r>
    </w:p>
    <w:p w14:paraId="6A7CD44D" w14:textId="0EF3779A" w:rsidR="00EB2528" w:rsidRPr="00EB2528" w:rsidRDefault="00EB2528" w:rsidP="00E83A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     ……</w:t>
      </w:r>
    </w:p>
    <w:p w14:paraId="4A29680C" w14:textId="77777777" w:rsidR="00E83A00" w:rsidRDefault="00E83A00" w:rsidP="00E83A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50" w:firstLine="300"/>
        <w:rPr>
          <w:lang w:eastAsia="ja-JP"/>
        </w:rPr>
      </w:pPr>
      <w:r>
        <w:rPr>
          <w:lang w:eastAsia="ja-JP"/>
        </w:rPr>
        <w:t>o</w:t>
      </w:r>
      <w:r>
        <w:rPr>
          <w:lang w:eastAsia="ja-JP"/>
        </w:rPr>
        <w:tab/>
        <w:t>Reduced minimum number of Rx branches:</w:t>
      </w:r>
    </w:p>
    <w:p w14:paraId="31896A74" w14:textId="1BE8D285" w:rsidR="00E83A00" w:rsidRDefault="00E83A00" w:rsidP="00717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0" w:hangingChars="200" w:hanging="400"/>
        <w:rPr>
          <w:lang w:eastAsia="ja-JP"/>
        </w:rPr>
      </w:pPr>
      <w:r>
        <w:rPr>
          <w:lang w:eastAsia="ja-JP"/>
        </w:rPr>
        <w:t></w:t>
      </w:r>
      <w:r>
        <w:rPr>
          <w:lang w:eastAsia="ja-JP"/>
        </w:rPr>
        <w:tab/>
        <w:t xml:space="preserve"> </w:t>
      </w:r>
      <w:r w:rsidR="00717AF4"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For frequency bands where a legacy NR UE is required to be equipped with a minimum of 2 Rx antenna ports, </w:t>
      </w:r>
      <w:r w:rsidRPr="00E83A00">
        <w:rPr>
          <w:highlight w:val="yellow"/>
          <w:lang w:eastAsia="ja-JP"/>
        </w:rPr>
        <w:t xml:space="preserve">the minimum number of Rx branches supported by specification for a </w:t>
      </w:r>
      <w:r w:rsidR="00646569" w:rsidRPr="00E83A00">
        <w:rPr>
          <w:highlight w:val="yellow"/>
          <w:lang w:eastAsia="ja-JP"/>
        </w:rPr>
        <w:t>Redcap</w:t>
      </w:r>
      <w:r w:rsidRPr="00E83A00">
        <w:rPr>
          <w:highlight w:val="yellow"/>
          <w:lang w:eastAsia="ja-JP"/>
        </w:rPr>
        <w:t xml:space="preserve"> UE is 1. The specification also supports 2 Rx branches for a </w:t>
      </w:r>
      <w:r w:rsidR="00646569" w:rsidRPr="00E83A00">
        <w:rPr>
          <w:highlight w:val="yellow"/>
          <w:lang w:eastAsia="ja-JP"/>
        </w:rPr>
        <w:t>Redcap</w:t>
      </w:r>
      <w:r w:rsidRPr="00E83A00">
        <w:rPr>
          <w:highlight w:val="yellow"/>
          <w:lang w:eastAsia="ja-JP"/>
        </w:rPr>
        <w:t xml:space="preserve"> UE in these bands.</w:t>
      </w:r>
    </w:p>
    <w:p w14:paraId="5D91B1BE" w14:textId="6B363D38" w:rsidR="00E83A00" w:rsidRPr="00F5769B" w:rsidRDefault="00E83A00" w:rsidP="00717A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00" w:hangingChars="200" w:hanging="400"/>
        <w:rPr>
          <w:rFonts w:eastAsia="宋体"/>
          <w:bCs/>
          <w:lang w:val="en-US" w:eastAsia="ja-JP"/>
        </w:rPr>
      </w:pPr>
      <w:r>
        <w:rPr>
          <w:lang w:eastAsia="ja-JP"/>
        </w:rPr>
        <w:t></w:t>
      </w:r>
      <w:r>
        <w:rPr>
          <w:lang w:eastAsia="ja-JP"/>
        </w:rPr>
        <w:tab/>
      </w:r>
      <w:r w:rsidR="00717AF4">
        <w:rPr>
          <w:rFonts w:hint="eastAsia"/>
          <w:lang w:eastAsia="ja-JP"/>
        </w:rPr>
        <w:t>-</w:t>
      </w:r>
      <w:r w:rsidR="00717AF4">
        <w:rPr>
          <w:lang w:eastAsia="ja-JP"/>
        </w:rPr>
        <w:t xml:space="preserve"> </w:t>
      </w:r>
      <w:r>
        <w:rPr>
          <w:lang w:eastAsia="ja-JP"/>
        </w:rPr>
        <w:t xml:space="preserve">For frequency bands where a legacy NR UE (other than 2-Rx vehicular UE) is required to be equipped with a minimum of 4 Rx antenna ports, </w:t>
      </w:r>
      <w:r w:rsidRPr="00E83A00">
        <w:rPr>
          <w:highlight w:val="yellow"/>
          <w:lang w:eastAsia="ja-JP"/>
        </w:rPr>
        <w:t xml:space="preserve">the minimum number of Rx branches supported by specification for a </w:t>
      </w:r>
      <w:r w:rsidR="00646569" w:rsidRPr="00E83A00">
        <w:rPr>
          <w:highlight w:val="yellow"/>
          <w:lang w:eastAsia="ja-JP"/>
        </w:rPr>
        <w:t>Redcap</w:t>
      </w:r>
      <w:r w:rsidRPr="00E83A00">
        <w:rPr>
          <w:highlight w:val="yellow"/>
          <w:lang w:eastAsia="ja-JP"/>
        </w:rPr>
        <w:t xml:space="preserve"> UE is 1. The specification also supports 2 Rx branches for a </w:t>
      </w:r>
      <w:r w:rsidR="00646569" w:rsidRPr="00E83A00">
        <w:rPr>
          <w:highlight w:val="yellow"/>
          <w:lang w:eastAsia="ja-JP"/>
        </w:rPr>
        <w:t>Redcap</w:t>
      </w:r>
      <w:r w:rsidRPr="00E83A00">
        <w:rPr>
          <w:highlight w:val="yellow"/>
          <w:lang w:eastAsia="ja-JP"/>
        </w:rPr>
        <w:t xml:space="preserve"> UE in these bands.</w:t>
      </w:r>
    </w:p>
    <w:p w14:paraId="1835C108" w14:textId="21039783" w:rsidR="004A65EF" w:rsidRDefault="004A65EF" w:rsidP="004A65EF">
      <w:pPr>
        <w:rPr>
          <w:rFonts w:eastAsia="宋体"/>
          <w:bCs/>
          <w:lang w:val="en-US" w:eastAsia="ja-JP"/>
        </w:rPr>
      </w:pPr>
      <w:r>
        <w:rPr>
          <w:rFonts w:hint="eastAsia"/>
          <w:lang w:eastAsia="ja-JP"/>
        </w:rPr>
        <w:t>In accordance with</w:t>
      </w:r>
      <w:r>
        <w:rPr>
          <w:lang w:eastAsia="ja-JP"/>
        </w:rPr>
        <w:t xml:space="preserve"> the WID[1], </w:t>
      </w:r>
      <w:r>
        <w:rPr>
          <w:rFonts w:eastAsia="宋体"/>
          <w:bCs/>
          <w:lang w:val="en-US" w:eastAsia="ja-JP"/>
        </w:rPr>
        <w:t xml:space="preserve">a system information indication should be defined to indicate whether a RedCap UE can camp on the cell/frequency or not, and the </w:t>
      </w:r>
      <w:r w:rsidRPr="005073B5">
        <w:rPr>
          <w:rFonts w:eastAsia="宋体"/>
          <w:bCs/>
          <w:lang w:val="en-US" w:eastAsia="ja-JP"/>
        </w:rPr>
        <w:t>indication shall be specific to the number of Rx branches of the UE.</w:t>
      </w:r>
    </w:p>
    <w:p w14:paraId="21B40F96" w14:textId="77777777" w:rsidR="004A65EF" w:rsidRDefault="004A65EF" w:rsidP="004A65EF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hint="eastAsia"/>
        </w:rPr>
        <w:t>Hence,</w:t>
      </w:r>
      <w:r>
        <w:t xml:space="preserve"> </w:t>
      </w:r>
      <w:r>
        <w:rPr>
          <w:rFonts w:hint="eastAsia"/>
          <w:sz w:val="21"/>
        </w:rPr>
        <w:t>we have the following observation:</w:t>
      </w:r>
    </w:p>
    <w:p w14:paraId="0C86DFE5" w14:textId="2892E34D" w:rsidR="004A65EF" w:rsidRPr="005073B5" w:rsidRDefault="004A65EF" w:rsidP="00941DDC">
      <w:pPr>
        <w:pStyle w:val="B1"/>
        <w:rPr>
          <w:b/>
        </w:rPr>
      </w:pPr>
      <w:r w:rsidRPr="005073B5">
        <w:rPr>
          <w:rFonts w:hint="eastAsia"/>
          <w:b/>
        </w:rPr>
        <w:t>Observation</w:t>
      </w:r>
      <w:r w:rsidRPr="005073B5">
        <w:rPr>
          <w:b/>
        </w:rPr>
        <w:t>1</w:t>
      </w:r>
      <w:r w:rsidRPr="005073B5">
        <w:rPr>
          <w:rFonts w:hint="eastAsia"/>
          <w:b/>
        </w:rPr>
        <w:t xml:space="preserve">: </w:t>
      </w:r>
      <w:r w:rsidR="00941DDC">
        <w:rPr>
          <w:b/>
        </w:rPr>
        <w:t xml:space="preserve">  </w:t>
      </w:r>
      <w:r w:rsidR="008C5E03">
        <w:rPr>
          <w:b/>
        </w:rPr>
        <w:t xml:space="preserve"> </w:t>
      </w:r>
      <w:r w:rsidRPr="005073B5">
        <w:rPr>
          <w:b/>
        </w:rPr>
        <w:t>System information indication</w:t>
      </w:r>
      <w:r w:rsidRPr="005073B5">
        <w:rPr>
          <w:rFonts w:hint="eastAsia"/>
          <w:b/>
        </w:rPr>
        <w:t xml:space="preserve"> </w:t>
      </w:r>
      <w:r w:rsidRPr="005073B5">
        <w:rPr>
          <w:b/>
        </w:rPr>
        <w:t xml:space="preserve">on camping restriction shall be specific to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</w:t>
      </w:r>
      <w:r w:rsidR="00941DDC" w:rsidRPr="005073B5">
        <w:rPr>
          <w:b/>
        </w:rPr>
        <w:t xml:space="preserve"> </w:t>
      </w:r>
      <w:r w:rsidR="00941DDC" w:rsidRPr="00B16F67">
        <w:rPr>
          <w:b/>
        </w:rPr>
        <w:t xml:space="preserve"> </w:t>
      </w:r>
      <w:r w:rsidR="00941DDC" w:rsidRPr="00E9093B">
        <w:rPr>
          <w:b/>
        </w:rPr>
        <w:t xml:space="preserve"> </w:t>
      </w:r>
      <w:r w:rsidR="00941DDC">
        <w:rPr>
          <w:b/>
        </w:rPr>
        <w:tab/>
      </w:r>
      <w:r w:rsidR="00941DDC">
        <w:rPr>
          <w:b/>
        </w:rPr>
        <w:tab/>
      </w:r>
      <w:r w:rsidR="00941DDC">
        <w:rPr>
          <w:b/>
        </w:rPr>
        <w:tab/>
        <w:t xml:space="preserve">   </w:t>
      </w:r>
      <w:r w:rsidR="008C5E03">
        <w:rPr>
          <w:b/>
        </w:rPr>
        <w:t xml:space="preserve"> </w:t>
      </w:r>
      <w:r w:rsidR="00941DDC">
        <w:rPr>
          <w:b/>
        </w:rPr>
        <w:t xml:space="preserve"> </w:t>
      </w:r>
      <w:r w:rsidRPr="005073B5">
        <w:rPr>
          <w:b/>
        </w:rPr>
        <w:t xml:space="preserve">1Rx branch and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2Rx branches.</w:t>
      </w:r>
    </w:p>
    <w:p w14:paraId="778ACC44" w14:textId="77777777" w:rsidR="00F7163F" w:rsidRDefault="00F7163F" w:rsidP="00F7163F">
      <w:pPr>
        <w:rPr>
          <w:rFonts w:eastAsia="宋体"/>
          <w:bCs/>
          <w:lang w:val="en-US" w:eastAsia="ja-JP"/>
        </w:rPr>
      </w:pPr>
      <w:r w:rsidRPr="00F7163F">
        <w:rPr>
          <w:rFonts w:eastAsia="宋体" w:hint="eastAsia"/>
          <w:bCs/>
          <w:lang w:val="en-US" w:eastAsia="ja-JP"/>
        </w:rPr>
        <w:t>F</w:t>
      </w:r>
      <w:r w:rsidRPr="00F7163F">
        <w:rPr>
          <w:rFonts w:eastAsia="宋体"/>
          <w:bCs/>
          <w:lang w:val="en-US" w:eastAsia="ja-JP"/>
        </w:rPr>
        <w:t>or RedCap UEs  with 1Rx branch and RedCap UEs  with 2Rx branches, separate explicit indications in system information on camping restriction are helpful to select the right configuration for RedCap UEs</w:t>
      </w:r>
      <w:r w:rsidRPr="00F7163F">
        <w:rPr>
          <w:rFonts w:eastAsia="宋体" w:hint="eastAsia"/>
          <w:bCs/>
          <w:lang w:val="en-US" w:eastAsia="ja-JP"/>
        </w:rPr>
        <w:t>.</w:t>
      </w:r>
      <w:r w:rsidRPr="00F7163F">
        <w:rPr>
          <w:rFonts w:eastAsia="宋体"/>
          <w:bCs/>
          <w:lang w:val="en-US" w:eastAsia="ja-JP"/>
        </w:rPr>
        <w:t xml:space="preserve"> </w:t>
      </w:r>
    </w:p>
    <w:p w14:paraId="3D1394F5" w14:textId="22CB3E12" w:rsidR="00E83A00" w:rsidRPr="00F7163F" w:rsidRDefault="00F7163F" w:rsidP="00F7163F">
      <w:pPr>
        <w:rPr>
          <w:rFonts w:eastAsia="宋体"/>
          <w:bCs/>
          <w:lang w:val="en-US" w:eastAsia="ja-JP"/>
        </w:rPr>
      </w:pPr>
      <w:r w:rsidRPr="00F7163F">
        <w:rPr>
          <w:rFonts w:eastAsia="宋体"/>
          <w:bCs/>
          <w:lang w:val="en-US" w:eastAsia="ja-JP"/>
        </w:rPr>
        <w:t>Therefore, the followings are proposed:</w:t>
      </w:r>
    </w:p>
    <w:p w14:paraId="14253566" w14:textId="28750BC2" w:rsidR="00F7163F" w:rsidRPr="005073B5" w:rsidRDefault="00F7163F" w:rsidP="00F7163F">
      <w:pPr>
        <w:pStyle w:val="B1"/>
        <w:rPr>
          <w:b/>
        </w:rPr>
      </w:pPr>
      <w:r w:rsidRPr="00356688">
        <w:rPr>
          <w:rFonts w:hint="eastAsia"/>
          <w:b/>
        </w:rPr>
        <w:t xml:space="preserve">Proposal </w:t>
      </w:r>
      <w:r>
        <w:rPr>
          <w:b/>
        </w:rPr>
        <w:t>2</w:t>
      </w:r>
      <w:r w:rsidRPr="00356688">
        <w:rPr>
          <w:rFonts w:hint="eastAsia"/>
          <w:b/>
        </w:rPr>
        <w:t>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  <w:t>Introdu</w:t>
      </w:r>
      <w:r w:rsidRPr="005073B5">
        <w:rPr>
          <w:b/>
        </w:rPr>
        <w:t xml:space="preserve">ce separate explicit indications in SIB1 for 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1Rx branch and </w:t>
      </w:r>
      <w:r w:rsidR="005073B5" w:rsidRPr="00B16F67">
        <w:rPr>
          <w:b/>
        </w:rPr>
        <w:t xml:space="preserve"> </w:t>
      </w:r>
      <w:r w:rsidR="005073B5" w:rsidRPr="00E9093B">
        <w:rPr>
          <w:b/>
        </w:rPr>
        <w:t xml:space="preserve"> </w:t>
      </w:r>
      <w:r w:rsidR="005073B5">
        <w:rPr>
          <w:b/>
        </w:rPr>
        <w:tab/>
      </w:r>
      <w:r w:rsidR="005073B5">
        <w:rPr>
          <w:b/>
        </w:rPr>
        <w:tab/>
      </w:r>
      <w:r w:rsidR="005073B5">
        <w:rPr>
          <w:b/>
        </w:rPr>
        <w:tab/>
      </w:r>
      <w:r w:rsidR="005073B5">
        <w:rPr>
          <w:b/>
        </w:rPr>
        <w:tab/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2Rx branches, to indicate whether a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 can camp on the cell.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6DC2E9FC" w:rsidR="00137660" w:rsidRDefault="00E901B2" w:rsidP="002A3CBA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This paper </w:t>
      </w:r>
      <w:r w:rsidR="00FE758A">
        <w:rPr>
          <w:lang w:eastAsia="ja-JP"/>
        </w:rPr>
        <w:t xml:space="preserve">discussed the </w:t>
      </w:r>
      <w:r w:rsidR="00947C42">
        <w:rPr>
          <w:rFonts w:cs="Arial"/>
          <w:lang w:eastAsia="ja-JP"/>
        </w:rPr>
        <w:t>c</w:t>
      </w:r>
      <w:r w:rsidR="00947C42" w:rsidRPr="00FE45B8">
        <w:rPr>
          <w:rFonts w:cs="Arial"/>
          <w:lang w:eastAsia="ja-JP"/>
        </w:rPr>
        <w:t>onfigurable early indication</w:t>
      </w:r>
      <w:r w:rsidR="00947C42">
        <w:rPr>
          <w:lang w:eastAsia="ja-JP"/>
        </w:rPr>
        <w:t xml:space="preserve"> and </w:t>
      </w:r>
      <w:r w:rsidR="00FE758A">
        <w:rPr>
          <w:lang w:eastAsia="ja-JP"/>
        </w:rPr>
        <w:t xml:space="preserve">camping restriction for RedCap UEs. In summary, the followings were </w:t>
      </w:r>
      <w:r w:rsidR="00797812">
        <w:rPr>
          <w:lang w:eastAsia="ja-JP"/>
        </w:rPr>
        <w:t xml:space="preserve">observed and </w:t>
      </w:r>
      <w:r w:rsidR="00FE758A">
        <w:rPr>
          <w:lang w:eastAsia="ja-JP"/>
        </w:rPr>
        <w:t>proposed:</w:t>
      </w:r>
    </w:p>
    <w:p w14:paraId="71DFA607" w14:textId="0C3FE29E" w:rsidR="00EE1783" w:rsidRPr="005073B5" w:rsidRDefault="00EE1783" w:rsidP="00EE1783">
      <w:pPr>
        <w:pStyle w:val="B1"/>
        <w:rPr>
          <w:b/>
        </w:rPr>
      </w:pPr>
      <w:r w:rsidRPr="005073B5">
        <w:rPr>
          <w:rFonts w:hint="eastAsia"/>
          <w:b/>
        </w:rPr>
        <w:t>Observation</w:t>
      </w:r>
      <w:r w:rsidRPr="005073B5">
        <w:rPr>
          <w:b/>
        </w:rPr>
        <w:t>1</w:t>
      </w:r>
      <w:r w:rsidRPr="005073B5">
        <w:rPr>
          <w:rFonts w:hint="eastAsia"/>
          <w:b/>
        </w:rPr>
        <w:t xml:space="preserve">: </w:t>
      </w:r>
      <w:r>
        <w:rPr>
          <w:b/>
        </w:rPr>
        <w:t xml:space="preserve">  </w:t>
      </w:r>
      <w:r w:rsidR="003B5B8B">
        <w:rPr>
          <w:b/>
        </w:rPr>
        <w:t xml:space="preserve"> </w:t>
      </w:r>
      <w:r w:rsidRPr="005073B5">
        <w:rPr>
          <w:b/>
        </w:rPr>
        <w:t>System information indication</w:t>
      </w:r>
      <w:r w:rsidRPr="005073B5">
        <w:rPr>
          <w:rFonts w:hint="eastAsia"/>
          <w:b/>
        </w:rPr>
        <w:t xml:space="preserve"> </w:t>
      </w:r>
      <w:r w:rsidRPr="005073B5">
        <w:rPr>
          <w:b/>
        </w:rPr>
        <w:t xml:space="preserve">on camping restriction shall be specific to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 </w:t>
      </w:r>
      <w:r w:rsidRPr="00B16F67">
        <w:rPr>
          <w:b/>
        </w:rPr>
        <w:t xml:space="preserve"> </w:t>
      </w:r>
      <w:r w:rsidRPr="00E9093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B5B8B">
        <w:rPr>
          <w:b/>
        </w:rPr>
        <w:t xml:space="preserve"> </w:t>
      </w:r>
      <w:r w:rsidRPr="005073B5">
        <w:rPr>
          <w:b/>
        </w:rPr>
        <w:t xml:space="preserve">1Rx branch and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2Rx branches.</w:t>
      </w:r>
    </w:p>
    <w:p w14:paraId="6CAFB2D6" w14:textId="463FC58D" w:rsidR="00EE1783" w:rsidRDefault="00EE1783" w:rsidP="00EE1783">
      <w:pPr>
        <w:pStyle w:val="B1"/>
        <w:jc w:val="both"/>
        <w:rPr>
          <w:b/>
        </w:rPr>
      </w:pPr>
      <w:r w:rsidRPr="00356688">
        <w:rPr>
          <w:rFonts w:hint="eastAsia"/>
          <w:b/>
        </w:rPr>
        <w:t>Proposal 1: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  <w:t xml:space="preserve">Introduce a </w:t>
      </w:r>
      <w:r w:rsidRPr="00201212">
        <w:rPr>
          <w:b/>
        </w:rPr>
        <w:t>configuration</w:t>
      </w:r>
      <w:r>
        <w:rPr>
          <w:b/>
        </w:rPr>
        <w:t xml:space="preserve"> field in </w:t>
      </w:r>
      <w:r w:rsidRPr="00356688">
        <w:rPr>
          <w:b/>
        </w:rPr>
        <w:t>SIB</w:t>
      </w:r>
      <w:r>
        <w:rPr>
          <w:b/>
        </w:rPr>
        <w:t>1</w:t>
      </w:r>
      <w:r w:rsidRPr="00356688">
        <w:rPr>
          <w:b/>
        </w:rPr>
        <w:t xml:space="preserve"> to </w:t>
      </w:r>
      <w:r>
        <w:rPr>
          <w:b/>
        </w:rPr>
        <w:t xml:space="preserve">configure the schemes of </w:t>
      </w:r>
      <w:r w:rsidRPr="00B16F67">
        <w:rPr>
          <w:b/>
        </w:rPr>
        <w:t xml:space="preserve">early indication for </w:t>
      </w:r>
      <w:r w:rsidRPr="00E9093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646569" w:rsidRPr="00356688">
        <w:rPr>
          <w:b/>
        </w:rPr>
        <w:t>Redcap</w:t>
      </w:r>
      <w:r w:rsidRPr="00356688">
        <w:rPr>
          <w:b/>
        </w:rPr>
        <w:t xml:space="preserve"> UEs.</w:t>
      </w:r>
    </w:p>
    <w:p w14:paraId="2B6CBD4B" w14:textId="77777777" w:rsidR="00EE1783" w:rsidRDefault="00EE1783" w:rsidP="00EE1783">
      <w:pPr>
        <w:pStyle w:val="B1"/>
        <w:rPr>
          <w:b/>
        </w:rPr>
      </w:pPr>
      <w:r w:rsidRPr="00356688">
        <w:rPr>
          <w:rFonts w:hint="eastAsia"/>
          <w:b/>
        </w:rPr>
        <w:t>Proposal 1</w:t>
      </w:r>
      <w:r>
        <w:rPr>
          <w:b/>
        </w:rPr>
        <w:t>a</w:t>
      </w:r>
      <w:r w:rsidRPr="00356688">
        <w:rPr>
          <w:rFonts w:hint="eastAsia"/>
          <w:b/>
        </w:rPr>
        <w:t>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</w:r>
      <w:r>
        <w:rPr>
          <w:b/>
        </w:rPr>
        <w:t>The</w:t>
      </w:r>
      <w:r w:rsidRPr="00356688">
        <w:rPr>
          <w:b/>
        </w:rPr>
        <w:t xml:space="preserve"> </w:t>
      </w:r>
      <w:r w:rsidRPr="00B16F67">
        <w:rPr>
          <w:b/>
        </w:rPr>
        <w:t>configuration</w:t>
      </w:r>
      <w:r>
        <w:rPr>
          <w:b/>
        </w:rPr>
        <w:t xml:space="preserve"> field for </w:t>
      </w:r>
      <w:r w:rsidRPr="00B16F67">
        <w:rPr>
          <w:b/>
        </w:rPr>
        <w:t>early indication</w:t>
      </w:r>
      <w:r>
        <w:rPr>
          <w:b/>
        </w:rPr>
        <w:t xml:space="preserve"> in </w:t>
      </w:r>
      <w:r w:rsidRPr="00356688">
        <w:rPr>
          <w:b/>
        </w:rPr>
        <w:t>SIB1</w:t>
      </w:r>
      <w:r>
        <w:rPr>
          <w:b/>
        </w:rPr>
        <w:t xml:space="preserve"> adopts</w:t>
      </w:r>
      <w:r w:rsidRPr="00356688">
        <w:rPr>
          <w:b/>
        </w:rPr>
        <w:t xml:space="preserve"> </w:t>
      </w:r>
      <w:r>
        <w:rPr>
          <w:b/>
        </w:rPr>
        <w:t xml:space="preserve">the </w:t>
      </w:r>
      <w:r w:rsidRPr="007209C3">
        <w:rPr>
          <w:b/>
        </w:rPr>
        <w:t xml:space="preserve">bitmap </w:t>
      </w:r>
      <w:r w:rsidRPr="00FC7464">
        <w:rPr>
          <w:b/>
        </w:rPr>
        <w:t>format</w:t>
      </w:r>
      <w:r w:rsidRPr="007209C3">
        <w:rPr>
          <w:b/>
        </w:rPr>
        <w:t xml:space="preserve"> of up </w:t>
      </w:r>
      <w:r>
        <w:rPr>
          <w:b/>
        </w:rPr>
        <w:t>to</w:t>
      </w:r>
      <w:r w:rsidRPr="007209C3">
        <w:rPr>
          <w:b/>
        </w:rPr>
        <w:t xml:space="preserve"> 3-bit </w:t>
      </w:r>
      <w:r w:rsidRPr="00E9093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209C3">
        <w:rPr>
          <w:b/>
        </w:rPr>
        <w:t xml:space="preserve">length to allow configure </w:t>
      </w:r>
      <w:r>
        <w:rPr>
          <w:b/>
        </w:rPr>
        <w:t xml:space="preserve">up to three </w:t>
      </w:r>
      <w:r w:rsidRPr="007209C3">
        <w:rPr>
          <w:b/>
        </w:rPr>
        <w:t xml:space="preserve">early indication </w:t>
      </w:r>
      <w:r>
        <w:rPr>
          <w:b/>
        </w:rPr>
        <w:t>schemes</w:t>
      </w:r>
      <w:r w:rsidRPr="007209C3">
        <w:rPr>
          <w:b/>
        </w:rPr>
        <w:t>.</w:t>
      </w:r>
    </w:p>
    <w:p w14:paraId="697A19C8" w14:textId="6ADD2AE9" w:rsidR="00EE1783" w:rsidRPr="005073B5" w:rsidRDefault="00EE1783" w:rsidP="00823E3C">
      <w:pPr>
        <w:pStyle w:val="B1"/>
        <w:jc w:val="both"/>
        <w:rPr>
          <w:b/>
        </w:rPr>
      </w:pPr>
      <w:r w:rsidRPr="00356688">
        <w:rPr>
          <w:rFonts w:hint="eastAsia"/>
          <w:b/>
        </w:rPr>
        <w:t xml:space="preserve">Proposal </w:t>
      </w:r>
      <w:r>
        <w:rPr>
          <w:b/>
        </w:rPr>
        <w:t>2</w:t>
      </w:r>
      <w:r w:rsidRPr="00356688">
        <w:rPr>
          <w:rFonts w:hint="eastAsia"/>
          <w:b/>
        </w:rPr>
        <w:t>:</w:t>
      </w:r>
      <w:r w:rsidRPr="00356688">
        <w:rPr>
          <w:rFonts w:hint="eastAsia"/>
          <w:b/>
        </w:rPr>
        <w:tab/>
      </w:r>
      <w:r w:rsidRPr="00356688">
        <w:rPr>
          <w:b/>
        </w:rPr>
        <w:tab/>
        <w:t>Introdu</w:t>
      </w:r>
      <w:r w:rsidRPr="005073B5">
        <w:rPr>
          <w:b/>
        </w:rPr>
        <w:t xml:space="preserve">ce separate explicit indications in SIB1 for 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1Rx branch and </w:t>
      </w:r>
      <w:r w:rsidRPr="00B16F67">
        <w:rPr>
          <w:b/>
        </w:rPr>
        <w:t xml:space="preserve"> </w:t>
      </w:r>
      <w:r w:rsidRPr="00E9093B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23E3C">
        <w:rPr>
          <w:b/>
        </w:rPr>
        <w:tab/>
      </w:r>
      <w:r>
        <w:rPr>
          <w:b/>
        </w:rPr>
        <w:tab/>
      </w:r>
      <w:r w:rsidR="00646569" w:rsidRPr="005073B5">
        <w:rPr>
          <w:b/>
        </w:rPr>
        <w:t>Redcap</w:t>
      </w:r>
      <w:r w:rsidRPr="005073B5">
        <w:rPr>
          <w:b/>
        </w:rPr>
        <w:t xml:space="preserve"> UEs  with 2Rx branches, to indicate whether a </w:t>
      </w:r>
      <w:r w:rsidR="00646569" w:rsidRPr="005073B5">
        <w:rPr>
          <w:b/>
        </w:rPr>
        <w:t>Redcap</w:t>
      </w:r>
      <w:r w:rsidRPr="005073B5">
        <w:rPr>
          <w:b/>
        </w:rPr>
        <w:t xml:space="preserve"> UE can camp on the cell.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5A4C85E5" w14:textId="05437259" w:rsidR="00137660" w:rsidRDefault="007933AE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>
        <w:rPr>
          <w:lang w:eastAsia="ja-JP"/>
        </w:rPr>
        <w:t>RP-210918, “</w:t>
      </w:r>
      <w:r w:rsidRPr="007933AE">
        <w:rPr>
          <w:lang w:eastAsia="ja-JP"/>
        </w:rPr>
        <w:t>Revised WID on support of reduced capability NR devices</w:t>
      </w:r>
      <w:r>
        <w:rPr>
          <w:lang w:eastAsia="ja-JP"/>
        </w:rPr>
        <w:t>,” Nokia, Ericsson.</w:t>
      </w:r>
    </w:p>
    <w:p w14:paraId="5D7816F4" w14:textId="5137AF60" w:rsidR="0023540F" w:rsidRDefault="0023540F" w:rsidP="00137660">
      <w:pPr>
        <w:rPr>
          <w:lang w:eastAsia="ja-JP"/>
        </w:rPr>
      </w:pPr>
      <w:r>
        <w:rPr>
          <w:lang w:eastAsia="ja-JP"/>
        </w:rPr>
        <w:t>[</w:t>
      </w:r>
      <w:r w:rsidR="001D6A43">
        <w:rPr>
          <w:lang w:eastAsia="ja-JP"/>
        </w:rPr>
        <w:t>2</w:t>
      </w:r>
      <w:r>
        <w:rPr>
          <w:lang w:eastAsia="ja-JP"/>
        </w:rPr>
        <w:t xml:space="preserve">] </w:t>
      </w:r>
      <w:r w:rsidRPr="0023540F">
        <w:rPr>
          <w:lang w:eastAsia="ja-JP"/>
        </w:rPr>
        <w:t>TR 38.875 v2.0.0: Study on support of reduced capability NR devices</w:t>
      </w:r>
    </w:p>
    <w:sectPr w:rsidR="0023540F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45248" w14:textId="77777777" w:rsidR="00A47BF9" w:rsidRDefault="00A47BF9">
      <w:r>
        <w:separator/>
      </w:r>
    </w:p>
  </w:endnote>
  <w:endnote w:type="continuationSeparator" w:id="0">
    <w:p w14:paraId="7AF06EAF" w14:textId="77777777" w:rsidR="00A47BF9" w:rsidRDefault="00A4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3DFBA" w14:textId="77777777" w:rsidR="00376BC4" w:rsidRDefault="00376BC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488AB43E" w14:textId="77777777" w:rsidR="00376BC4" w:rsidRDefault="00376BC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7EA3B" w14:textId="0E495F90" w:rsidR="00376BC4" w:rsidRDefault="00376BC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87CE5">
      <w:rPr>
        <w:rStyle w:val="af6"/>
      </w:rPr>
      <w:t>2</w:t>
    </w:r>
    <w:r>
      <w:rPr>
        <w:rStyle w:val="af6"/>
      </w:rPr>
      <w:fldChar w:fldCharType="end"/>
    </w:r>
  </w:p>
  <w:p w14:paraId="7321CB8C" w14:textId="77777777" w:rsidR="00376BC4" w:rsidRDefault="00376B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61185" w14:textId="77777777" w:rsidR="00A47BF9" w:rsidRDefault="00A47BF9">
      <w:r>
        <w:separator/>
      </w:r>
    </w:p>
  </w:footnote>
  <w:footnote w:type="continuationSeparator" w:id="0">
    <w:p w14:paraId="297771CB" w14:textId="77777777" w:rsidR="00A47BF9" w:rsidRDefault="00A47B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2AA6A" w14:textId="77777777" w:rsidR="00376BC4" w:rsidRDefault="00376BC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8A4E2E"/>
    <w:multiLevelType w:val="hybridMultilevel"/>
    <w:tmpl w:val="8C783E30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2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3"/>
  </w:num>
  <w:num w:numId="8">
    <w:abstractNumId w:val="8"/>
  </w:num>
  <w:num w:numId="9">
    <w:abstractNumId w:val="4"/>
  </w:num>
  <w:num w:numId="10">
    <w:abstractNumId w:val="14"/>
  </w:num>
  <w:num w:numId="11">
    <w:abstractNumId w:val="0"/>
  </w:num>
  <w:num w:numId="12">
    <w:abstractNumId w:val="2"/>
  </w:num>
  <w:num w:numId="13">
    <w:abstractNumId w:val="6"/>
  </w:num>
  <w:num w:numId="14">
    <w:abstractNumId w:val="10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4590"/>
    <w:rsid w:val="00015391"/>
    <w:rsid w:val="000153BC"/>
    <w:rsid w:val="00015C84"/>
    <w:rsid w:val="0001604E"/>
    <w:rsid w:val="00017AD0"/>
    <w:rsid w:val="000202F8"/>
    <w:rsid w:val="000207F7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3C"/>
    <w:rsid w:val="000453D0"/>
    <w:rsid w:val="0004555C"/>
    <w:rsid w:val="0004633C"/>
    <w:rsid w:val="000502DD"/>
    <w:rsid w:val="00052B2C"/>
    <w:rsid w:val="00053A5A"/>
    <w:rsid w:val="000555B2"/>
    <w:rsid w:val="00056CBF"/>
    <w:rsid w:val="000615E7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720"/>
    <w:rsid w:val="00071866"/>
    <w:rsid w:val="0007695D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0259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E1E"/>
    <w:rsid w:val="000B1E66"/>
    <w:rsid w:val="000B21A5"/>
    <w:rsid w:val="000B5478"/>
    <w:rsid w:val="000B54AF"/>
    <w:rsid w:val="000B5CFA"/>
    <w:rsid w:val="000B5E78"/>
    <w:rsid w:val="000B735A"/>
    <w:rsid w:val="000B7540"/>
    <w:rsid w:val="000B7767"/>
    <w:rsid w:val="000B7828"/>
    <w:rsid w:val="000C02B1"/>
    <w:rsid w:val="000C0D1A"/>
    <w:rsid w:val="000C1A48"/>
    <w:rsid w:val="000C4057"/>
    <w:rsid w:val="000C5131"/>
    <w:rsid w:val="000C513F"/>
    <w:rsid w:val="000C61AB"/>
    <w:rsid w:val="000C6B94"/>
    <w:rsid w:val="000C737B"/>
    <w:rsid w:val="000C7574"/>
    <w:rsid w:val="000C7ACE"/>
    <w:rsid w:val="000C7B03"/>
    <w:rsid w:val="000C7BEA"/>
    <w:rsid w:val="000D0504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1D2B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C37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1BF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4FFF"/>
    <w:rsid w:val="0016554C"/>
    <w:rsid w:val="00166484"/>
    <w:rsid w:val="001667D0"/>
    <w:rsid w:val="00167B14"/>
    <w:rsid w:val="00167C34"/>
    <w:rsid w:val="00167D08"/>
    <w:rsid w:val="00171674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5FC0"/>
    <w:rsid w:val="00187C58"/>
    <w:rsid w:val="00187D7B"/>
    <w:rsid w:val="00190D82"/>
    <w:rsid w:val="001923AB"/>
    <w:rsid w:val="0019507E"/>
    <w:rsid w:val="001958E4"/>
    <w:rsid w:val="00195CF4"/>
    <w:rsid w:val="00196B06"/>
    <w:rsid w:val="001971AE"/>
    <w:rsid w:val="001979E9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289"/>
    <w:rsid w:val="001C13DD"/>
    <w:rsid w:val="001C18AC"/>
    <w:rsid w:val="001C2202"/>
    <w:rsid w:val="001C3566"/>
    <w:rsid w:val="001C38E9"/>
    <w:rsid w:val="001C3D9F"/>
    <w:rsid w:val="001C413E"/>
    <w:rsid w:val="001C4BA7"/>
    <w:rsid w:val="001C4C73"/>
    <w:rsid w:val="001C5893"/>
    <w:rsid w:val="001C59B3"/>
    <w:rsid w:val="001C630A"/>
    <w:rsid w:val="001C651A"/>
    <w:rsid w:val="001C7241"/>
    <w:rsid w:val="001C7473"/>
    <w:rsid w:val="001D1022"/>
    <w:rsid w:val="001D4223"/>
    <w:rsid w:val="001D5CFE"/>
    <w:rsid w:val="001D671D"/>
    <w:rsid w:val="001D6A43"/>
    <w:rsid w:val="001D7C54"/>
    <w:rsid w:val="001E03AD"/>
    <w:rsid w:val="001E06C5"/>
    <w:rsid w:val="001E2231"/>
    <w:rsid w:val="001E27A8"/>
    <w:rsid w:val="001E301F"/>
    <w:rsid w:val="001E3B7F"/>
    <w:rsid w:val="001E40F3"/>
    <w:rsid w:val="001E4583"/>
    <w:rsid w:val="001E45F3"/>
    <w:rsid w:val="001E4AC2"/>
    <w:rsid w:val="001E6555"/>
    <w:rsid w:val="001F1AD9"/>
    <w:rsid w:val="001F3820"/>
    <w:rsid w:val="001F4B3B"/>
    <w:rsid w:val="001F4FD5"/>
    <w:rsid w:val="001F6DD2"/>
    <w:rsid w:val="0020121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540F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32"/>
    <w:rsid w:val="00244455"/>
    <w:rsid w:val="00244A47"/>
    <w:rsid w:val="002509F5"/>
    <w:rsid w:val="00250D17"/>
    <w:rsid w:val="0025150F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5AE0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222B"/>
    <w:rsid w:val="00294AF9"/>
    <w:rsid w:val="00297999"/>
    <w:rsid w:val="00297BA8"/>
    <w:rsid w:val="002A2079"/>
    <w:rsid w:val="002A25E7"/>
    <w:rsid w:val="002A263F"/>
    <w:rsid w:val="002A3367"/>
    <w:rsid w:val="002A34D0"/>
    <w:rsid w:val="002A3508"/>
    <w:rsid w:val="002A3CBA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C4F61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E7B1F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3AB9"/>
    <w:rsid w:val="003058B2"/>
    <w:rsid w:val="00306591"/>
    <w:rsid w:val="00306AF0"/>
    <w:rsid w:val="003077A7"/>
    <w:rsid w:val="00311C13"/>
    <w:rsid w:val="003121BE"/>
    <w:rsid w:val="00312CF5"/>
    <w:rsid w:val="00313ADB"/>
    <w:rsid w:val="00315178"/>
    <w:rsid w:val="00315510"/>
    <w:rsid w:val="00317A5D"/>
    <w:rsid w:val="00320783"/>
    <w:rsid w:val="00320EFA"/>
    <w:rsid w:val="00321DB8"/>
    <w:rsid w:val="003243C8"/>
    <w:rsid w:val="003268A1"/>
    <w:rsid w:val="00326D62"/>
    <w:rsid w:val="00327ADA"/>
    <w:rsid w:val="00327F13"/>
    <w:rsid w:val="003306EE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2CCD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6688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4CCE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60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5B8B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3981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0D0A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BB3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6C7"/>
    <w:rsid w:val="00424DB1"/>
    <w:rsid w:val="0042674B"/>
    <w:rsid w:val="00426906"/>
    <w:rsid w:val="004318EB"/>
    <w:rsid w:val="00433259"/>
    <w:rsid w:val="0043390B"/>
    <w:rsid w:val="0043487D"/>
    <w:rsid w:val="004349F2"/>
    <w:rsid w:val="00435176"/>
    <w:rsid w:val="004405A8"/>
    <w:rsid w:val="00440AE7"/>
    <w:rsid w:val="004430BF"/>
    <w:rsid w:val="00445D19"/>
    <w:rsid w:val="004503DF"/>
    <w:rsid w:val="0045099B"/>
    <w:rsid w:val="0045135C"/>
    <w:rsid w:val="004520BC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1D9A"/>
    <w:rsid w:val="00472027"/>
    <w:rsid w:val="004737C3"/>
    <w:rsid w:val="004750A0"/>
    <w:rsid w:val="00475E97"/>
    <w:rsid w:val="00477748"/>
    <w:rsid w:val="004811C2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65EF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0939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67F5"/>
    <w:rsid w:val="004F7531"/>
    <w:rsid w:val="00501B4F"/>
    <w:rsid w:val="00501FBC"/>
    <w:rsid w:val="00504786"/>
    <w:rsid w:val="005047D3"/>
    <w:rsid w:val="005073B5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6BF2"/>
    <w:rsid w:val="00547F5C"/>
    <w:rsid w:val="00550607"/>
    <w:rsid w:val="00550B7B"/>
    <w:rsid w:val="00553592"/>
    <w:rsid w:val="00553594"/>
    <w:rsid w:val="00553F40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A796E"/>
    <w:rsid w:val="005B0791"/>
    <w:rsid w:val="005B2475"/>
    <w:rsid w:val="005B466A"/>
    <w:rsid w:val="005B49B3"/>
    <w:rsid w:val="005B4CDC"/>
    <w:rsid w:val="005B6034"/>
    <w:rsid w:val="005B61A8"/>
    <w:rsid w:val="005C0BA2"/>
    <w:rsid w:val="005C0DB6"/>
    <w:rsid w:val="005C288D"/>
    <w:rsid w:val="005C3B7E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07E14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0E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46569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90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85743"/>
    <w:rsid w:val="006905BB"/>
    <w:rsid w:val="006912B6"/>
    <w:rsid w:val="00691BA6"/>
    <w:rsid w:val="0069218F"/>
    <w:rsid w:val="006948EA"/>
    <w:rsid w:val="00695426"/>
    <w:rsid w:val="006956BA"/>
    <w:rsid w:val="006963D6"/>
    <w:rsid w:val="006963F5"/>
    <w:rsid w:val="006974A0"/>
    <w:rsid w:val="00697B41"/>
    <w:rsid w:val="006A00CA"/>
    <w:rsid w:val="006A098C"/>
    <w:rsid w:val="006A26F8"/>
    <w:rsid w:val="006A3D76"/>
    <w:rsid w:val="006A4A9D"/>
    <w:rsid w:val="006A4D02"/>
    <w:rsid w:val="006B0717"/>
    <w:rsid w:val="006B0737"/>
    <w:rsid w:val="006B0B2B"/>
    <w:rsid w:val="006B1507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1BA3"/>
    <w:rsid w:val="006D26D0"/>
    <w:rsid w:val="006D3A00"/>
    <w:rsid w:val="006D560B"/>
    <w:rsid w:val="006D7C6C"/>
    <w:rsid w:val="006D7EFD"/>
    <w:rsid w:val="006E016F"/>
    <w:rsid w:val="006E0BCE"/>
    <w:rsid w:val="006E2066"/>
    <w:rsid w:val="006E264E"/>
    <w:rsid w:val="006E27E4"/>
    <w:rsid w:val="006E3432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9A6"/>
    <w:rsid w:val="00711B24"/>
    <w:rsid w:val="00712D93"/>
    <w:rsid w:val="007143E6"/>
    <w:rsid w:val="00715511"/>
    <w:rsid w:val="0071628B"/>
    <w:rsid w:val="00717AF4"/>
    <w:rsid w:val="00717D35"/>
    <w:rsid w:val="007209C3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67AF3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87CE5"/>
    <w:rsid w:val="007915EE"/>
    <w:rsid w:val="007926BB"/>
    <w:rsid w:val="00792E35"/>
    <w:rsid w:val="007933AE"/>
    <w:rsid w:val="00794CDA"/>
    <w:rsid w:val="00794F2E"/>
    <w:rsid w:val="00794FAF"/>
    <w:rsid w:val="00796479"/>
    <w:rsid w:val="007964BD"/>
    <w:rsid w:val="0079668C"/>
    <w:rsid w:val="00796D2A"/>
    <w:rsid w:val="007970D4"/>
    <w:rsid w:val="00797812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7D9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384A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E6CBF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3C"/>
    <w:rsid w:val="00823ED2"/>
    <w:rsid w:val="00824730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72A"/>
    <w:rsid w:val="00893A7E"/>
    <w:rsid w:val="008955DA"/>
    <w:rsid w:val="00895BF4"/>
    <w:rsid w:val="00897129"/>
    <w:rsid w:val="00897A07"/>
    <w:rsid w:val="008A064D"/>
    <w:rsid w:val="008A1A41"/>
    <w:rsid w:val="008A5382"/>
    <w:rsid w:val="008A5816"/>
    <w:rsid w:val="008A5B44"/>
    <w:rsid w:val="008A63ED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5E03"/>
    <w:rsid w:val="008C6467"/>
    <w:rsid w:val="008C7E71"/>
    <w:rsid w:val="008C7E85"/>
    <w:rsid w:val="008D12CE"/>
    <w:rsid w:val="008D3FB5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1A6"/>
    <w:rsid w:val="008E5767"/>
    <w:rsid w:val="008E5E09"/>
    <w:rsid w:val="008E6BFF"/>
    <w:rsid w:val="008E79C8"/>
    <w:rsid w:val="008E7CF3"/>
    <w:rsid w:val="008F2109"/>
    <w:rsid w:val="008F2F5A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68F7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B2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1DDC"/>
    <w:rsid w:val="0094237C"/>
    <w:rsid w:val="00942546"/>
    <w:rsid w:val="0094261F"/>
    <w:rsid w:val="00942DB2"/>
    <w:rsid w:val="0094315F"/>
    <w:rsid w:val="00943424"/>
    <w:rsid w:val="009454FE"/>
    <w:rsid w:val="00946002"/>
    <w:rsid w:val="0094702D"/>
    <w:rsid w:val="00947941"/>
    <w:rsid w:val="009479FA"/>
    <w:rsid w:val="00947C42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007"/>
    <w:rsid w:val="009C1723"/>
    <w:rsid w:val="009C2C2A"/>
    <w:rsid w:val="009C45A9"/>
    <w:rsid w:val="009C54AC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01B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632E"/>
    <w:rsid w:val="00A06795"/>
    <w:rsid w:val="00A1002D"/>
    <w:rsid w:val="00A10C79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AE"/>
    <w:rsid w:val="00A31EB3"/>
    <w:rsid w:val="00A32BC5"/>
    <w:rsid w:val="00A34BC2"/>
    <w:rsid w:val="00A34E1B"/>
    <w:rsid w:val="00A3668B"/>
    <w:rsid w:val="00A3737E"/>
    <w:rsid w:val="00A37A6D"/>
    <w:rsid w:val="00A41D4F"/>
    <w:rsid w:val="00A41EAC"/>
    <w:rsid w:val="00A422A2"/>
    <w:rsid w:val="00A42643"/>
    <w:rsid w:val="00A42EFE"/>
    <w:rsid w:val="00A44A4E"/>
    <w:rsid w:val="00A46670"/>
    <w:rsid w:val="00A47640"/>
    <w:rsid w:val="00A47BF9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38D"/>
    <w:rsid w:val="00A81866"/>
    <w:rsid w:val="00A81B2B"/>
    <w:rsid w:val="00A81C90"/>
    <w:rsid w:val="00A82FC1"/>
    <w:rsid w:val="00A860E8"/>
    <w:rsid w:val="00A86597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2F7A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5CC1"/>
    <w:rsid w:val="00AC68DC"/>
    <w:rsid w:val="00AD2858"/>
    <w:rsid w:val="00AD4F86"/>
    <w:rsid w:val="00AD7A08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76FE"/>
    <w:rsid w:val="00B079B1"/>
    <w:rsid w:val="00B10B4A"/>
    <w:rsid w:val="00B10F80"/>
    <w:rsid w:val="00B1107B"/>
    <w:rsid w:val="00B14552"/>
    <w:rsid w:val="00B14877"/>
    <w:rsid w:val="00B15D8F"/>
    <w:rsid w:val="00B16099"/>
    <w:rsid w:val="00B16F67"/>
    <w:rsid w:val="00B17DFB"/>
    <w:rsid w:val="00B21B7D"/>
    <w:rsid w:val="00B26A0B"/>
    <w:rsid w:val="00B26D2C"/>
    <w:rsid w:val="00B27CDD"/>
    <w:rsid w:val="00B300CD"/>
    <w:rsid w:val="00B30665"/>
    <w:rsid w:val="00B3082F"/>
    <w:rsid w:val="00B309EA"/>
    <w:rsid w:val="00B318B1"/>
    <w:rsid w:val="00B330D8"/>
    <w:rsid w:val="00B33C54"/>
    <w:rsid w:val="00B34D53"/>
    <w:rsid w:val="00B3540F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4B73"/>
    <w:rsid w:val="00B776F7"/>
    <w:rsid w:val="00B80AB7"/>
    <w:rsid w:val="00B81BAE"/>
    <w:rsid w:val="00B826D3"/>
    <w:rsid w:val="00B82C8F"/>
    <w:rsid w:val="00B82D54"/>
    <w:rsid w:val="00B83B34"/>
    <w:rsid w:val="00B83BB4"/>
    <w:rsid w:val="00B8446D"/>
    <w:rsid w:val="00B855DB"/>
    <w:rsid w:val="00B85BC0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5E9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5E4"/>
    <w:rsid w:val="00BB5AC3"/>
    <w:rsid w:val="00BB6677"/>
    <w:rsid w:val="00BB7295"/>
    <w:rsid w:val="00BC057D"/>
    <w:rsid w:val="00BC0D17"/>
    <w:rsid w:val="00BC1DE0"/>
    <w:rsid w:val="00BC2D8A"/>
    <w:rsid w:val="00BC3119"/>
    <w:rsid w:val="00BC3137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9C2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5792"/>
    <w:rsid w:val="00C07666"/>
    <w:rsid w:val="00C07B2C"/>
    <w:rsid w:val="00C104AE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2BEB"/>
    <w:rsid w:val="00C435FC"/>
    <w:rsid w:val="00C46013"/>
    <w:rsid w:val="00C47441"/>
    <w:rsid w:val="00C51098"/>
    <w:rsid w:val="00C523FA"/>
    <w:rsid w:val="00C529C9"/>
    <w:rsid w:val="00C5308A"/>
    <w:rsid w:val="00C53655"/>
    <w:rsid w:val="00C53B87"/>
    <w:rsid w:val="00C555CA"/>
    <w:rsid w:val="00C56B85"/>
    <w:rsid w:val="00C56C1E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8F5"/>
    <w:rsid w:val="00C7566A"/>
    <w:rsid w:val="00C758CE"/>
    <w:rsid w:val="00C7655C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68BD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2924"/>
    <w:rsid w:val="00CB6A3E"/>
    <w:rsid w:val="00CB735D"/>
    <w:rsid w:val="00CB743B"/>
    <w:rsid w:val="00CC0BFE"/>
    <w:rsid w:val="00CC2092"/>
    <w:rsid w:val="00CC2406"/>
    <w:rsid w:val="00CC2C60"/>
    <w:rsid w:val="00CC5453"/>
    <w:rsid w:val="00CC5736"/>
    <w:rsid w:val="00CC5A57"/>
    <w:rsid w:val="00CC5E0C"/>
    <w:rsid w:val="00CC6624"/>
    <w:rsid w:val="00CC6716"/>
    <w:rsid w:val="00CD01A0"/>
    <w:rsid w:val="00CD1D14"/>
    <w:rsid w:val="00CD317C"/>
    <w:rsid w:val="00CD3433"/>
    <w:rsid w:val="00CD3FA7"/>
    <w:rsid w:val="00CD41B7"/>
    <w:rsid w:val="00CD4D85"/>
    <w:rsid w:val="00CD57FB"/>
    <w:rsid w:val="00CD6014"/>
    <w:rsid w:val="00CD63A9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4D4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259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341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0BB"/>
    <w:rsid w:val="00DB6B9B"/>
    <w:rsid w:val="00DB701F"/>
    <w:rsid w:val="00DB7D65"/>
    <w:rsid w:val="00DC0B8A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29C2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B70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5847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EFD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6AC7"/>
    <w:rsid w:val="00E51090"/>
    <w:rsid w:val="00E52974"/>
    <w:rsid w:val="00E5312D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92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3A5"/>
    <w:rsid w:val="00E77D0F"/>
    <w:rsid w:val="00E77E61"/>
    <w:rsid w:val="00E80869"/>
    <w:rsid w:val="00E80D79"/>
    <w:rsid w:val="00E8106D"/>
    <w:rsid w:val="00E818EC"/>
    <w:rsid w:val="00E82D14"/>
    <w:rsid w:val="00E83A00"/>
    <w:rsid w:val="00E859C9"/>
    <w:rsid w:val="00E86A05"/>
    <w:rsid w:val="00E87AE6"/>
    <w:rsid w:val="00E901B2"/>
    <w:rsid w:val="00E90785"/>
    <w:rsid w:val="00E9093B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2528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4F7C"/>
    <w:rsid w:val="00ED53E0"/>
    <w:rsid w:val="00ED7090"/>
    <w:rsid w:val="00ED7DA0"/>
    <w:rsid w:val="00EE00BA"/>
    <w:rsid w:val="00EE0DB8"/>
    <w:rsid w:val="00EE0E1C"/>
    <w:rsid w:val="00EE1783"/>
    <w:rsid w:val="00EE26DE"/>
    <w:rsid w:val="00EE351D"/>
    <w:rsid w:val="00EE582B"/>
    <w:rsid w:val="00EE5B59"/>
    <w:rsid w:val="00EE6CAC"/>
    <w:rsid w:val="00EE74DF"/>
    <w:rsid w:val="00EF185F"/>
    <w:rsid w:val="00EF2096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9BA"/>
    <w:rsid w:val="00F11E14"/>
    <w:rsid w:val="00F11FA1"/>
    <w:rsid w:val="00F12157"/>
    <w:rsid w:val="00F13414"/>
    <w:rsid w:val="00F135C2"/>
    <w:rsid w:val="00F144BD"/>
    <w:rsid w:val="00F15081"/>
    <w:rsid w:val="00F15DC7"/>
    <w:rsid w:val="00F17339"/>
    <w:rsid w:val="00F17759"/>
    <w:rsid w:val="00F20A0F"/>
    <w:rsid w:val="00F20DA7"/>
    <w:rsid w:val="00F216FD"/>
    <w:rsid w:val="00F21A07"/>
    <w:rsid w:val="00F227FB"/>
    <w:rsid w:val="00F2413B"/>
    <w:rsid w:val="00F24763"/>
    <w:rsid w:val="00F2501A"/>
    <w:rsid w:val="00F27096"/>
    <w:rsid w:val="00F27361"/>
    <w:rsid w:val="00F27CFB"/>
    <w:rsid w:val="00F30DE3"/>
    <w:rsid w:val="00F31B28"/>
    <w:rsid w:val="00F32B46"/>
    <w:rsid w:val="00F33E7C"/>
    <w:rsid w:val="00F340FD"/>
    <w:rsid w:val="00F344A2"/>
    <w:rsid w:val="00F357C4"/>
    <w:rsid w:val="00F357CE"/>
    <w:rsid w:val="00F3646B"/>
    <w:rsid w:val="00F3767F"/>
    <w:rsid w:val="00F376EA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5769B"/>
    <w:rsid w:val="00F6031F"/>
    <w:rsid w:val="00F61303"/>
    <w:rsid w:val="00F62C03"/>
    <w:rsid w:val="00F62F9E"/>
    <w:rsid w:val="00F63955"/>
    <w:rsid w:val="00F648DE"/>
    <w:rsid w:val="00F65EB3"/>
    <w:rsid w:val="00F66025"/>
    <w:rsid w:val="00F67F48"/>
    <w:rsid w:val="00F7163F"/>
    <w:rsid w:val="00F71EA1"/>
    <w:rsid w:val="00F74A60"/>
    <w:rsid w:val="00F75FBE"/>
    <w:rsid w:val="00F80D60"/>
    <w:rsid w:val="00F80F57"/>
    <w:rsid w:val="00F83C6A"/>
    <w:rsid w:val="00F84060"/>
    <w:rsid w:val="00F914BE"/>
    <w:rsid w:val="00F93644"/>
    <w:rsid w:val="00F936F7"/>
    <w:rsid w:val="00F93EA3"/>
    <w:rsid w:val="00F954DC"/>
    <w:rsid w:val="00F95D8C"/>
    <w:rsid w:val="00F9623F"/>
    <w:rsid w:val="00F96D1A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3C8"/>
    <w:rsid w:val="00FB34E7"/>
    <w:rsid w:val="00FB4032"/>
    <w:rsid w:val="00FB4334"/>
    <w:rsid w:val="00FB46CE"/>
    <w:rsid w:val="00FB48B0"/>
    <w:rsid w:val="00FB5066"/>
    <w:rsid w:val="00FB6E5D"/>
    <w:rsid w:val="00FB7570"/>
    <w:rsid w:val="00FB76D6"/>
    <w:rsid w:val="00FB7E2C"/>
    <w:rsid w:val="00FC0646"/>
    <w:rsid w:val="00FC07C4"/>
    <w:rsid w:val="00FC1DC7"/>
    <w:rsid w:val="00FC3630"/>
    <w:rsid w:val="00FC3DCF"/>
    <w:rsid w:val="00FC4213"/>
    <w:rsid w:val="00FC7464"/>
    <w:rsid w:val="00FD3703"/>
    <w:rsid w:val="00FD3981"/>
    <w:rsid w:val="00FD456C"/>
    <w:rsid w:val="00FD5E7D"/>
    <w:rsid w:val="00FD670F"/>
    <w:rsid w:val="00FD741B"/>
    <w:rsid w:val="00FE18C0"/>
    <w:rsid w:val="00FE29F0"/>
    <w:rsid w:val="00FE2AF2"/>
    <w:rsid w:val="00FE31C7"/>
    <w:rsid w:val="00FE3C19"/>
    <w:rsid w:val="00FE45B8"/>
    <w:rsid w:val="00FE4C2C"/>
    <w:rsid w:val="00FE575B"/>
    <w:rsid w:val="00FE71E2"/>
    <w:rsid w:val="00FE758A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Char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Pr>
      <w:i/>
      <w:iCs/>
    </w:rPr>
  </w:style>
  <w:style w:type="paragraph" w:styleId="af1">
    <w:name w:val="Body Text Indent"/>
    <w:basedOn w:val="a"/>
    <w:pPr>
      <w:ind w:leftChars="71" w:left="142"/>
    </w:pPr>
    <w:rPr>
      <w:lang w:eastAsia="ja-JP"/>
    </w:rPr>
  </w:style>
  <w:style w:type="paragraph" w:styleId="25">
    <w:name w:val="Body Text Indent 2"/>
    <w:basedOn w:val="a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0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0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paragraph" w:styleId="af9">
    <w:name w:val="List Paragraph"/>
    <w:basedOn w:val="a"/>
    <w:uiPriority w:val="34"/>
    <w:qFormat/>
    <w:rsid w:val="007933AE"/>
    <w:pPr>
      <w:ind w:leftChars="400" w:left="840"/>
    </w:pPr>
  </w:style>
  <w:style w:type="character" w:customStyle="1" w:styleId="2Char">
    <w:name w:val="标题 2 Char"/>
    <w:aliases w:val="Head2A Char,2 Char,H2 Char,h2 Char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105C3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9149-A6A3-447C-99F7-F432A6249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28C47-5566-4F8B-84DD-DAE6521DA8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BE24E-0E33-4CDE-AD18-E466501BB3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A24402-5212-4221-A571-95F4FF28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2</Pages>
  <Words>884</Words>
  <Characters>5044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Microsoft 帐户</cp:lastModifiedBy>
  <cp:revision>201</cp:revision>
  <cp:lastPrinted>2006-02-09T00:55:00Z</cp:lastPrinted>
  <dcterms:created xsi:type="dcterms:W3CDTF">2021-03-30T10:30:00Z</dcterms:created>
  <dcterms:modified xsi:type="dcterms:W3CDTF">2021-05-09T02:44:00Z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