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4295510D" w:rsidR="000D5EC9" w:rsidRPr="002441D3" w:rsidRDefault="00910153" w:rsidP="000D5EC9">
      <w:pPr>
        <w:pStyle w:val="CRCoverPage"/>
        <w:tabs>
          <w:tab w:val="right" w:pos="9639"/>
          <w:tab w:val="right" w:pos="13323"/>
        </w:tabs>
        <w:spacing w:after="0"/>
        <w:rPr>
          <w:rFonts w:cs="Arial"/>
          <w:b/>
          <w:sz w:val="24"/>
          <w:szCs w:val="24"/>
        </w:rPr>
      </w:pPr>
      <w:bookmarkStart w:id="0" w:name="_Toc193024528"/>
      <w:r w:rsidRPr="002441D3">
        <w:rPr>
          <w:rFonts w:cs="Arial"/>
          <w:b/>
          <w:bCs/>
          <w:sz w:val="24"/>
          <w:szCs w:val="24"/>
        </w:rPr>
        <w:t xml:space="preserve">3GPP </w:t>
      </w:r>
      <w:r w:rsidR="003C5549" w:rsidRPr="002441D3">
        <w:rPr>
          <w:rFonts w:cs="Arial"/>
          <w:b/>
          <w:bCs/>
          <w:sz w:val="24"/>
          <w:szCs w:val="24"/>
        </w:rPr>
        <w:t>TSG-RAN WG</w:t>
      </w:r>
      <w:r w:rsidR="00B91D6D" w:rsidRPr="002441D3">
        <w:rPr>
          <w:rFonts w:cs="Arial"/>
          <w:b/>
          <w:bCs/>
          <w:sz w:val="24"/>
          <w:szCs w:val="24"/>
        </w:rPr>
        <w:t>2</w:t>
      </w:r>
      <w:r w:rsidR="003C5549" w:rsidRPr="002441D3">
        <w:rPr>
          <w:rFonts w:cs="Arial"/>
          <w:b/>
          <w:bCs/>
          <w:sz w:val="24"/>
          <w:szCs w:val="24"/>
        </w:rPr>
        <w:t xml:space="preserve"> </w:t>
      </w:r>
      <w:r w:rsidR="004A7E8D" w:rsidRPr="002441D3">
        <w:rPr>
          <w:rFonts w:cs="Arial"/>
          <w:b/>
          <w:bCs/>
          <w:sz w:val="24"/>
          <w:szCs w:val="24"/>
        </w:rPr>
        <w:t>Meeting #</w:t>
      </w:r>
      <w:r w:rsidR="000D1037" w:rsidRPr="002441D3">
        <w:rPr>
          <w:rFonts w:cs="Arial"/>
          <w:b/>
          <w:bCs/>
          <w:sz w:val="24"/>
          <w:szCs w:val="24"/>
        </w:rPr>
        <w:t>113</w:t>
      </w:r>
      <w:r w:rsidR="00945585" w:rsidRPr="002441D3">
        <w:rPr>
          <w:rFonts w:cs="Arial"/>
          <w:b/>
          <w:bCs/>
          <w:sz w:val="24"/>
          <w:szCs w:val="24"/>
        </w:rPr>
        <w:t>bis</w:t>
      </w:r>
      <w:r w:rsidRPr="002441D3">
        <w:rPr>
          <w:rFonts w:cs="Arial"/>
          <w:b/>
          <w:bCs/>
          <w:sz w:val="24"/>
          <w:szCs w:val="24"/>
        </w:rPr>
        <w:t>-e</w:t>
      </w:r>
      <w:r w:rsidR="000D5EC9" w:rsidRPr="002441D3">
        <w:rPr>
          <w:rFonts w:cs="Arial"/>
          <w:b/>
          <w:sz w:val="24"/>
          <w:szCs w:val="24"/>
        </w:rPr>
        <w:tab/>
      </w:r>
      <w:bookmarkStart w:id="1" w:name="_GoBack"/>
      <w:bookmarkEnd w:id="1"/>
      <w:r w:rsidR="000B1A68" w:rsidRPr="002441D3">
        <w:rPr>
          <w:rFonts w:cs="Arial"/>
          <w:b/>
          <w:sz w:val="24"/>
          <w:szCs w:val="24"/>
        </w:rPr>
        <w:t>R2-210</w:t>
      </w:r>
      <w:r w:rsidR="004F7B9E" w:rsidRPr="002441D3">
        <w:rPr>
          <w:rFonts w:cs="Arial"/>
          <w:b/>
          <w:sz w:val="24"/>
          <w:szCs w:val="24"/>
        </w:rPr>
        <w:t>4315</w:t>
      </w:r>
    </w:p>
    <w:p w14:paraId="14D9F5A3" w14:textId="48BB4F41" w:rsidR="00910153" w:rsidRPr="002441D3" w:rsidRDefault="00543B36" w:rsidP="00910153">
      <w:pPr>
        <w:pStyle w:val="CRCoverPage"/>
        <w:tabs>
          <w:tab w:val="right" w:pos="9639"/>
          <w:tab w:val="right" w:pos="13323"/>
        </w:tabs>
        <w:spacing w:after="0"/>
        <w:rPr>
          <w:rFonts w:cs="Arial"/>
          <w:b/>
          <w:sz w:val="24"/>
          <w:szCs w:val="24"/>
        </w:rPr>
      </w:pPr>
      <w:r w:rsidRPr="002441D3">
        <w:rPr>
          <w:rFonts w:cs="Arial"/>
          <w:b/>
          <w:bCs/>
          <w:sz w:val="24"/>
          <w:szCs w:val="24"/>
        </w:rPr>
        <w:t>Online</w:t>
      </w:r>
      <w:r w:rsidR="00910153" w:rsidRPr="002441D3">
        <w:rPr>
          <w:rFonts w:cs="Arial"/>
          <w:b/>
          <w:bCs/>
          <w:sz w:val="24"/>
          <w:szCs w:val="24"/>
        </w:rPr>
        <w:t xml:space="preserve">, </w:t>
      </w:r>
      <w:r w:rsidR="00190155" w:rsidRPr="002441D3">
        <w:rPr>
          <w:rFonts w:cs="Arial"/>
          <w:b/>
          <w:bCs/>
          <w:sz w:val="24"/>
          <w:szCs w:val="24"/>
        </w:rPr>
        <w:t xml:space="preserve">4 - 12 </w:t>
      </w:r>
      <w:proofErr w:type="gramStart"/>
      <w:r w:rsidR="00190155" w:rsidRPr="002441D3">
        <w:rPr>
          <w:rFonts w:cs="Arial"/>
          <w:b/>
          <w:bCs/>
          <w:sz w:val="24"/>
          <w:szCs w:val="24"/>
        </w:rPr>
        <w:t>April</w:t>
      </w:r>
      <w:r w:rsidR="000D1037" w:rsidRPr="002441D3">
        <w:rPr>
          <w:rFonts w:cs="Arial"/>
          <w:b/>
          <w:bCs/>
          <w:sz w:val="24"/>
          <w:szCs w:val="24"/>
        </w:rPr>
        <w:t>,</w:t>
      </w:r>
      <w:proofErr w:type="gramEnd"/>
      <w:r w:rsidR="000D1037" w:rsidRPr="002441D3">
        <w:rPr>
          <w:rFonts w:cs="Arial"/>
          <w:b/>
          <w:bCs/>
          <w:sz w:val="24"/>
          <w:szCs w:val="24"/>
        </w:rPr>
        <w:t xml:space="preserve"> 2021</w:t>
      </w:r>
    </w:p>
    <w:p w14:paraId="08B119C0" w14:textId="77777777" w:rsidR="0037119B" w:rsidRPr="002441D3" w:rsidRDefault="0037119B" w:rsidP="0037119B">
      <w:pPr>
        <w:pStyle w:val="Footer"/>
        <w:jc w:val="both"/>
        <w:rPr>
          <w:rFonts w:eastAsia="宋体"/>
          <w:b w:val="0"/>
          <w:i w:val="0"/>
          <w:noProof w:val="0"/>
          <w:sz w:val="24"/>
          <w:lang w:eastAsia="zh-CN"/>
        </w:rPr>
      </w:pPr>
    </w:p>
    <w:p w14:paraId="5D34AF79" w14:textId="41C42623" w:rsidR="00543B36" w:rsidRPr="002441D3" w:rsidRDefault="00543B36" w:rsidP="00543B36">
      <w:pPr>
        <w:tabs>
          <w:tab w:val="left" w:pos="1985"/>
        </w:tabs>
        <w:rPr>
          <w:rFonts w:ascii="Arial" w:hAnsi="Arial"/>
          <w:sz w:val="24"/>
          <w:lang w:eastAsia="zh-CN"/>
        </w:rPr>
      </w:pPr>
      <w:r w:rsidRPr="002441D3">
        <w:rPr>
          <w:rFonts w:ascii="Arial" w:hAnsi="Arial"/>
          <w:b/>
          <w:sz w:val="24"/>
        </w:rPr>
        <w:t>Agenda item:</w:t>
      </w:r>
      <w:r w:rsidRPr="002441D3">
        <w:rPr>
          <w:rFonts w:ascii="Arial" w:hAnsi="Arial"/>
          <w:sz w:val="24"/>
        </w:rPr>
        <w:tab/>
      </w:r>
      <w:r w:rsidRPr="002441D3">
        <w:rPr>
          <w:rFonts w:ascii="Arial" w:hAnsi="Arial"/>
          <w:sz w:val="24"/>
          <w:lang w:eastAsia="zh-CN"/>
        </w:rPr>
        <w:t>8.2.</w:t>
      </w:r>
      <w:r w:rsidR="00231A97" w:rsidRPr="002441D3">
        <w:rPr>
          <w:rFonts w:ascii="Arial" w:hAnsi="Arial"/>
          <w:sz w:val="24"/>
          <w:lang w:eastAsia="zh-CN"/>
        </w:rPr>
        <w:t>2</w:t>
      </w:r>
      <w:r w:rsidR="00C817D7" w:rsidRPr="002441D3">
        <w:rPr>
          <w:rFonts w:ascii="Arial" w:hAnsi="Arial"/>
          <w:sz w:val="24"/>
          <w:lang w:eastAsia="zh-CN"/>
        </w:rPr>
        <w:t>.1</w:t>
      </w:r>
    </w:p>
    <w:p w14:paraId="1DFE1224" w14:textId="7AB5DD0B" w:rsidR="00543B36" w:rsidRPr="002441D3" w:rsidRDefault="00543B36" w:rsidP="00392996">
      <w:pPr>
        <w:tabs>
          <w:tab w:val="left" w:pos="1985"/>
        </w:tabs>
        <w:rPr>
          <w:rFonts w:ascii="Arial" w:hAnsi="Arial"/>
          <w:b/>
          <w:sz w:val="24"/>
        </w:rPr>
      </w:pPr>
      <w:r w:rsidRPr="002441D3">
        <w:rPr>
          <w:rFonts w:ascii="Arial" w:hAnsi="Arial"/>
          <w:b/>
          <w:sz w:val="24"/>
        </w:rPr>
        <w:t>Source:</w:t>
      </w:r>
      <w:r w:rsidR="00392996" w:rsidRPr="002441D3">
        <w:rPr>
          <w:rFonts w:eastAsia="宋体"/>
          <w:b/>
          <w:lang w:eastAsia="zh-CN"/>
        </w:rPr>
        <w:tab/>
      </w:r>
      <w:r w:rsidR="00392996" w:rsidRPr="002441D3">
        <w:rPr>
          <w:rFonts w:eastAsia="宋体"/>
          <w:b/>
          <w:lang w:eastAsia="zh-CN"/>
        </w:rPr>
        <w:tab/>
      </w:r>
      <w:r w:rsidRPr="002441D3">
        <w:rPr>
          <w:rStyle w:val="a4"/>
          <w:lang w:val="en-GB"/>
        </w:rPr>
        <w:t xml:space="preserve">Huawei, </w:t>
      </w:r>
      <w:r w:rsidR="00BD1EE1" w:rsidRPr="002441D3">
        <w:rPr>
          <w:rStyle w:val="a4"/>
          <w:lang w:val="en-GB"/>
        </w:rPr>
        <w:t>HiSilicon</w:t>
      </w:r>
    </w:p>
    <w:p w14:paraId="0D35A2AF" w14:textId="58B706AD" w:rsidR="0037119B" w:rsidRPr="002441D3" w:rsidRDefault="0037119B" w:rsidP="0037119B">
      <w:pPr>
        <w:tabs>
          <w:tab w:val="left" w:pos="1985"/>
        </w:tabs>
        <w:ind w:left="1980" w:hanging="1980"/>
        <w:rPr>
          <w:rStyle w:val="a4"/>
          <w:lang w:val="en-GB"/>
        </w:rPr>
      </w:pPr>
      <w:r w:rsidRPr="002441D3">
        <w:rPr>
          <w:rFonts w:ascii="Arial" w:hAnsi="Arial"/>
          <w:b/>
          <w:sz w:val="24"/>
        </w:rPr>
        <w:t>Title:</w:t>
      </w:r>
      <w:r w:rsidRPr="002441D3">
        <w:rPr>
          <w:rFonts w:ascii="Arial" w:hAnsi="Arial"/>
          <w:sz w:val="24"/>
        </w:rPr>
        <w:t xml:space="preserve"> </w:t>
      </w:r>
      <w:r w:rsidRPr="002441D3">
        <w:rPr>
          <w:rFonts w:ascii="Arial" w:hAnsi="Arial"/>
          <w:sz w:val="24"/>
        </w:rPr>
        <w:tab/>
      </w:r>
      <w:r w:rsidR="004F7B9E" w:rsidRPr="002441D3">
        <w:rPr>
          <w:rFonts w:ascii="Arial" w:hAnsi="Arial"/>
          <w:sz w:val="24"/>
        </w:rPr>
        <w:t>Summary of AI 8.2.2.1: Deactivation of SCG</w:t>
      </w:r>
    </w:p>
    <w:p w14:paraId="6585DA16" w14:textId="71882A62" w:rsidR="0037119B" w:rsidRPr="002441D3" w:rsidRDefault="0037119B" w:rsidP="0037119B">
      <w:pPr>
        <w:tabs>
          <w:tab w:val="left" w:pos="1985"/>
        </w:tabs>
        <w:ind w:left="1980" w:hanging="1980"/>
        <w:rPr>
          <w:rStyle w:val="a4"/>
          <w:lang w:val="en-GB"/>
        </w:rPr>
      </w:pPr>
      <w:r w:rsidRPr="002441D3">
        <w:rPr>
          <w:rFonts w:ascii="Arial" w:hAnsi="Arial"/>
          <w:b/>
          <w:sz w:val="24"/>
        </w:rPr>
        <w:t xml:space="preserve">Document </w:t>
      </w:r>
      <w:r w:rsidR="00543B36" w:rsidRPr="002441D3">
        <w:rPr>
          <w:rFonts w:ascii="Arial" w:hAnsi="Arial"/>
          <w:b/>
          <w:sz w:val="24"/>
        </w:rPr>
        <w:t>for</w:t>
      </w:r>
      <w:r w:rsidRPr="002441D3">
        <w:rPr>
          <w:rFonts w:ascii="Arial" w:hAnsi="Arial"/>
          <w:b/>
          <w:sz w:val="24"/>
        </w:rPr>
        <w:t>:</w:t>
      </w:r>
      <w:r w:rsidRPr="002441D3">
        <w:rPr>
          <w:rFonts w:ascii="Arial" w:hAnsi="Arial"/>
          <w:sz w:val="24"/>
        </w:rPr>
        <w:tab/>
      </w:r>
      <w:r w:rsidR="008B7099" w:rsidRPr="002441D3">
        <w:rPr>
          <w:rFonts w:ascii="Arial" w:eastAsia="宋体" w:hAnsi="Arial" w:cs="Arial"/>
          <w:sz w:val="22"/>
          <w:lang w:eastAsia="zh-CN"/>
        </w:rPr>
        <w:t>Discussion</w:t>
      </w:r>
      <w:r w:rsidR="00543B36" w:rsidRPr="002441D3">
        <w:rPr>
          <w:rFonts w:ascii="Arial" w:eastAsia="宋体" w:hAnsi="Arial" w:cs="Arial"/>
          <w:sz w:val="22"/>
          <w:lang w:eastAsia="zh-CN"/>
        </w:rPr>
        <w:t xml:space="preserve"> and Decision</w:t>
      </w:r>
    </w:p>
    <w:p w14:paraId="5B0C6DC9" w14:textId="77777777" w:rsidR="00DD5AE1" w:rsidRPr="002441D3" w:rsidRDefault="005456E5" w:rsidP="005456E5">
      <w:pPr>
        <w:pStyle w:val="Heading1"/>
        <w:rPr>
          <w:rFonts w:eastAsia="宋体"/>
          <w:lang w:eastAsia="zh-CN"/>
        </w:rPr>
      </w:pPr>
      <w:r w:rsidRPr="002441D3">
        <w:rPr>
          <w:rFonts w:eastAsia="宋体"/>
          <w:lang w:eastAsia="zh-CN"/>
        </w:rPr>
        <w:t xml:space="preserve">1. </w:t>
      </w:r>
      <w:r w:rsidR="00712AA2" w:rsidRPr="002441D3">
        <w:rPr>
          <w:rFonts w:eastAsia="宋体"/>
          <w:lang w:eastAsia="zh-CN"/>
        </w:rPr>
        <w:t>Introduction</w:t>
      </w:r>
    </w:p>
    <w:p w14:paraId="65D13B23" w14:textId="38201BA5" w:rsidR="00945585" w:rsidRPr="002441D3" w:rsidRDefault="00482866" w:rsidP="00467854">
      <w:pPr>
        <w:tabs>
          <w:tab w:val="left" w:pos="1260"/>
        </w:tabs>
      </w:pPr>
      <w:r w:rsidRPr="002441D3">
        <w:t xml:space="preserve">This document attempts to summarize proposals </w:t>
      </w:r>
      <w:r w:rsidR="00401CDA">
        <w:t>in the scope of agenda item 8.2.2.1.</w:t>
      </w:r>
    </w:p>
    <w:p w14:paraId="6E78F12C" w14:textId="13A80DEA" w:rsidR="00006AA0" w:rsidRPr="002441D3" w:rsidRDefault="00B15D81" w:rsidP="00006AA0">
      <w:pPr>
        <w:pStyle w:val="Heading1"/>
        <w:rPr>
          <w:rFonts w:eastAsia="宋体"/>
          <w:lang w:eastAsia="zh-CN"/>
        </w:rPr>
      </w:pPr>
      <w:bookmarkStart w:id="2" w:name="OLE_LINK1"/>
      <w:bookmarkStart w:id="3" w:name="OLE_LINK2"/>
      <w:r w:rsidRPr="002441D3">
        <w:rPr>
          <w:rFonts w:eastAsia="宋体"/>
          <w:lang w:eastAsia="zh-CN"/>
        </w:rPr>
        <w:t>2</w:t>
      </w:r>
      <w:r w:rsidR="005456E5" w:rsidRPr="002441D3">
        <w:rPr>
          <w:rFonts w:eastAsia="宋体"/>
          <w:lang w:eastAsia="zh-CN"/>
        </w:rPr>
        <w:t xml:space="preserve">. </w:t>
      </w:r>
      <w:r w:rsidR="00006AA0" w:rsidRPr="002441D3">
        <w:rPr>
          <w:rFonts w:eastAsia="宋体"/>
          <w:lang w:eastAsia="zh-CN"/>
        </w:rPr>
        <w:t>Discussion</w:t>
      </w:r>
    </w:p>
    <w:p w14:paraId="2C586970" w14:textId="19CC1613" w:rsidR="00E85F17" w:rsidRPr="002441D3" w:rsidRDefault="007B22DB" w:rsidP="007B22DB">
      <w:pPr>
        <w:pStyle w:val="Heading2"/>
        <w:rPr>
          <w:rFonts w:eastAsia="宋体"/>
          <w:lang w:eastAsia="zh-CN"/>
        </w:rPr>
      </w:pPr>
      <w:r w:rsidRPr="002441D3">
        <w:rPr>
          <w:rFonts w:eastAsia="宋体"/>
          <w:lang w:eastAsia="zh-CN"/>
        </w:rPr>
        <w:t xml:space="preserve">2.1 </w:t>
      </w:r>
      <w:r w:rsidR="00C427EA" w:rsidRPr="002441D3">
        <w:rPr>
          <w:rFonts w:eastAsia="宋体"/>
          <w:lang w:eastAsia="zh-CN"/>
        </w:rPr>
        <w:t xml:space="preserve">Signalling </w:t>
      </w:r>
      <w:r w:rsidR="00E85F17" w:rsidRPr="002441D3">
        <w:rPr>
          <w:rFonts w:eastAsia="宋体"/>
          <w:lang w:eastAsia="zh-CN"/>
        </w:rPr>
        <w:t>SCG deactivation</w:t>
      </w:r>
      <w:r w:rsidR="00C427EA" w:rsidRPr="002441D3">
        <w:rPr>
          <w:rFonts w:eastAsia="宋体"/>
          <w:lang w:eastAsia="zh-CN"/>
        </w:rPr>
        <w:t xml:space="preserve"> to the UE</w:t>
      </w:r>
      <w:r w:rsidR="00E85F17" w:rsidRPr="002441D3">
        <w:rPr>
          <w:rFonts w:eastAsia="宋体"/>
          <w:lang w:eastAsia="zh-CN"/>
        </w:rPr>
        <w:t xml:space="preserve"> via the SCG</w:t>
      </w:r>
    </w:p>
    <w:p w14:paraId="29053FFF" w14:textId="4153FDC3" w:rsidR="00E85F17" w:rsidRPr="002441D3" w:rsidRDefault="00E85F17" w:rsidP="00945585">
      <w:pPr>
        <w:rPr>
          <w:rFonts w:eastAsia="宋体"/>
          <w:lang w:eastAsia="zh-CN"/>
        </w:rPr>
      </w:pPr>
      <w:r w:rsidRPr="002441D3">
        <w:rPr>
          <w:rFonts w:eastAsia="宋体"/>
          <w:lang w:eastAsia="zh-CN"/>
        </w:rPr>
        <w:t xml:space="preserve">It is currently FFS whether the deactivation can be indicated by the network to the UE via the SCG. In </w:t>
      </w:r>
      <w:r w:rsidR="007B22DB" w:rsidRPr="002441D3">
        <w:rPr>
          <w:rFonts w:eastAsia="宋体"/>
          <w:lang w:eastAsia="zh-CN"/>
        </w:rPr>
        <w:t xml:space="preserve">[4], </w:t>
      </w:r>
      <w:r w:rsidRPr="002441D3">
        <w:rPr>
          <w:rFonts w:eastAsia="宋体"/>
          <w:lang w:eastAsia="zh-CN"/>
        </w:rPr>
        <w:t>[5]</w:t>
      </w:r>
      <w:proofErr w:type="gramStart"/>
      <w:r w:rsidR="00395108" w:rsidRPr="002441D3">
        <w:rPr>
          <w:rFonts w:eastAsia="宋体"/>
          <w:lang w:eastAsia="zh-CN"/>
        </w:rPr>
        <w:t>,[</w:t>
      </w:r>
      <w:proofErr w:type="gramEnd"/>
      <w:r w:rsidR="00395108" w:rsidRPr="002441D3">
        <w:rPr>
          <w:rFonts w:eastAsia="宋体"/>
          <w:lang w:eastAsia="zh-CN"/>
        </w:rPr>
        <w:t>7]</w:t>
      </w:r>
      <w:r w:rsidRPr="002441D3">
        <w:rPr>
          <w:rFonts w:eastAsia="宋体"/>
          <w:lang w:eastAsia="zh-CN"/>
        </w:rPr>
        <w:t xml:space="preserve"> and [8], it is proposed that this is not supported. No company proposes this to be supported.</w:t>
      </w:r>
    </w:p>
    <w:p w14:paraId="3D5FAD36" w14:textId="622243BF" w:rsidR="00E85F17" w:rsidRPr="002441D3" w:rsidRDefault="00E85F17" w:rsidP="00945585">
      <w:pPr>
        <w:rPr>
          <w:rFonts w:eastAsia="宋体"/>
          <w:b/>
          <w:lang w:eastAsia="zh-CN"/>
        </w:rPr>
      </w:pPr>
      <w:r w:rsidRPr="002441D3">
        <w:rPr>
          <w:rFonts w:eastAsia="宋体"/>
          <w:b/>
          <w:lang w:eastAsia="zh-CN"/>
        </w:rPr>
        <w:t>Propos</w:t>
      </w:r>
      <w:r w:rsidR="00CE51A7" w:rsidRPr="002441D3">
        <w:rPr>
          <w:rFonts w:eastAsia="宋体"/>
          <w:b/>
          <w:lang w:eastAsia="zh-CN"/>
        </w:rPr>
        <w:t xml:space="preserve">al 1: Indication of SCG deactivation </w:t>
      </w:r>
      <w:r w:rsidR="00185958" w:rsidRPr="002441D3">
        <w:rPr>
          <w:rFonts w:eastAsia="宋体"/>
          <w:b/>
          <w:lang w:eastAsia="zh-CN"/>
        </w:rPr>
        <w:t xml:space="preserve">to the UE </w:t>
      </w:r>
      <w:r w:rsidR="00CE51A7" w:rsidRPr="002441D3">
        <w:rPr>
          <w:rFonts w:eastAsia="宋体"/>
          <w:b/>
          <w:lang w:eastAsia="zh-CN"/>
        </w:rPr>
        <w:t>via the SCG is not supported.</w:t>
      </w:r>
    </w:p>
    <w:p w14:paraId="7E7F2AEB" w14:textId="63181AB0" w:rsidR="00CE51A7" w:rsidRPr="002441D3" w:rsidRDefault="007B22DB" w:rsidP="007B22DB">
      <w:pPr>
        <w:pStyle w:val="Heading2"/>
        <w:rPr>
          <w:rFonts w:eastAsia="宋体"/>
          <w:lang w:eastAsia="zh-CN"/>
        </w:rPr>
      </w:pPr>
      <w:r w:rsidRPr="002441D3">
        <w:rPr>
          <w:rFonts w:eastAsia="宋体"/>
          <w:lang w:eastAsia="zh-CN"/>
        </w:rPr>
        <w:t xml:space="preserve">2.2 </w:t>
      </w:r>
      <w:r w:rsidR="00395108" w:rsidRPr="002441D3">
        <w:rPr>
          <w:rFonts w:eastAsia="宋体"/>
          <w:lang w:eastAsia="zh-CN"/>
        </w:rPr>
        <w:t>UE-</w:t>
      </w:r>
      <w:r w:rsidR="00CE51A7" w:rsidRPr="002441D3">
        <w:rPr>
          <w:rFonts w:eastAsia="宋体"/>
          <w:lang w:eastAsia="zh-CN"/>
        </w:rPr>
        <w:t>initiated</w:t>
      </w:r>
      <w:r w:rsidR="00395108" w:rsidRPr="002441D3">
        <w:rPr>
          <w:rFonts w:eastAsia="宋体"/>
          <w:lang w:eastAsia="zh-CN"/>
        </w:rPr>
        <w:t xml:space="preserve"> </w:t>
      </w:r>
      <w:r w:rsidR="00CE51A7" w:rsidRPr="002441D3">
        <w:rPr>
          <w:rFonts w:eastAsia="宋体"/>
          <w:lang w:eastAsia="zh-CN"/>
        </w:rPr>
        <w:t>deactivation of the SCG</w:t>
      </w:r>
    </w:p>
    <w:p w14:paraId="798F8495" w14:textId="02ECA84D" w:rsidR="007D71B3" w:rsidRPr="002441D3" w:rsidRDefault="00EE7419" w:rsidP="00945585">
      <w:pPr>
        <w:rPr>
          <w:rFonts w:eastAsia="宋体"/>
          <w:lang w:eastAsia="zh-CN"/>
        </w:rPr>
      </w:pPr>
      <w:r>
        <w:rPr>
          <w:rFonts w:eastAsia="宋体"/>
          <w:lang w:eastAsia="zh-CN"/>
        </w:rPr>
        <w:t xml:space="preserve">There are </w:t>
      </w:r>
      <w:proofErr w:type="gramStart"/>
      <w:r>
        <w:rPr>
          <w:rFonts w:eastAsia="宋体"/>
          <w:lang w:eastAsia="zh-CN"/>
        </w:rPr>
        <w:t>5</w:t>
      </w:r>
      <w:proofErr w:type="gramEnd"/>
      <w:r w:rsidR="007D71B3" w:rsidRPr="002441D3">
        <w:rPr>
          <w:rFonts w:eastAsia="宋体"/>
          <w:lang w:eastAsia="zh-CN"/>
        </w:rPr>
        <w:t xml:space="preserve"> proposals:</w:t>
      </w:r>
    </w:p>
    <w:p w14:paraId="14259DAF" w14:textId="2B3F62D7" w:rsidR="007D71B3" w:rsidRPr="002441D3" w:rsidRDefault="007B22DB" w:rsidP="007B22DB">
      <w:pPr>
        <w:pStyle w:val="Heading3"/>
        <w:rPr>
          <w:rFonts w:eastAsia="宋体"/>
          <w:lang w:eastAsia="zh-CN"/>
        </w:rPr>
      </w:pPr>
      <w:r w:rsidRPr="002441D3">
        <w:rPr>
          <w:rFonts w:eastAsia="宋体"/>
          <w:lang w:eastAsia="zh-CN"/>
        </w:rPr>
        <w:t xml:space="preserve">1) </w:t>
      </w:r>
      <w:r w:rsidR="007D71B3" w:rsidRPr="002441D3">
        <w:rPr>
          <w:rFonts w:eastAsia="宋体"/>
          <w:lang w:eastAsia="zh-CN"/>
        </w:rPr>
        <w:t>Assistance information</w:t>
      </w:r>
    </w:p>
    <w:p w14:paraId="779E14A3" w14:textId="021F0D82" w:rsidR="00395108" w:rsidRPr="002441D3" w:rsidRDefault="00CE51A7" w:rsidP="00945585">
      <w:pPr>
        <w:rPr>
          <w:rFonts w:eastAsia="宋体"/>
          <w:lang w:eastAsia="zh-CN"/>
        </w:rPr>
      </w:pPr>
      <w:r w:rsidRPr="002441D3">
        <w:rPr>
          <w:rFonts w:eastAsia="宋体"/>
          <w:lang w:eastAsia="zh-CN"/>
        </w:rPr>
        <w:t>In [5]</w:t>
      </w:r>
      <w:r w:rsidR="00395108" w:rsidRPr="002441D3">
        <w:rPr>
          <w:rFonts w:eastAsia="宋体"/>
          <w:lang w:eastAsia="zh-CN"/>
        </w:rPr>
        <w:t>, [7] and [9], it is proposed that the UE can report in assistance information11] that it would like the SCG to be deactivated.</w:t>
      </w:r>
    </w:p>
    <w:p w14:paraId="0495CDDD" w14:textId="461946E1" w:rsidR="007D71B3" w:rsidRPr="002441D3" w:rsidRDefault="007D71B3" w:rsidP="007B22DB">
      <w:pPr>
        <w:pStyle w:val="Heading3"/>
        <w:rPr>
          <w:rFonts w:eastAsia="宋体"/>
          <w:lang w:eastAsia="zh-CN"/>
        </w:rPr>
      </w:pPr>
      <w:r w:rsidRPr="002441D3">
        <w:rPr>
          <w:rFonts w:eastAsia="宋体"/>
          <w:lang w:eastAsia="zh-CN"/>
        </w:rPr>
        <w:t xml:space="preserve">2) </w:t>
      </w:r>
      <w:r w:rsidR="007B22DB" w:rsidRPr="002441D3">
        <w:rPr>
          <w:rFonts w:eastAsia="宋体"/>
          <w:lang w:eastAsia="zh-CN"/>
        </w:rPr>
        <w:t>Deactivation request / response</w:t>
      </w:r>
    </w:p>
    <w:p w14:paraId="4ED32203" w14:textId="02075867" w:rsidR="00395108" w:rsidRPr="002441D3" w:rsidRDefault="00395108" w:rsidP="00945585">
      <w:pPr>
        <w:rPr>
          <w:rFonts w:eastAsia="宋体"/>
          <w:lang w:eastAsia="zh-CN"/>
        </w:rPr>
      </w:pPr>
      <w:r w:rsidRPr="002441D3">
        <w:rPr>
          <w:rFonts w:eastAsia="宋体"/>
          <w:lang w:eastAsia="zh-CN"/>
        </w:rPr>
        <w:t>In [11], it is proposed that the UE can report that it would like the SCG to be deactivated and the network replies to the UE whether it accepts or rejects the request.</w:t>
      </w:r>
    </w:p>
    <w:p w14:paraId="4C4C7F15" w14:textId="0BA94D3A" w:rsidR="007D71B3" w:rsidRPr="002441D3" w:rsidRDefault="007D71B3" w:rsidP="007B22DB">
      <w:pPr>
        <w:pStyle w:val="Heading3"/>
        <w:rPr>
          <w:rFonts w:eastAsia="宋体"/>
          <w:lang w:eastAsia="zh-CN"/>
        </w:rPr>
      </w:pPr>
      <w:r w:rsidRPr="002441D3">
        <w:rPr>
          <w:rFonts w:eastAsia="宋体"/>
          <w:lang w:eastAsia="zh-CN"/>
        </w:rPr>
        <w:t xml:space="preserve">3) Autonomous deactivation (if </w:t>
      </w:r>
      <w:r w:rsidR="007B22DB" w:rsidRPr="002441D3">
        <w:rPr>
          <w:rFonts w:eastAsia="宋体"/>
          <w:lang w:eastAsia="zh-CN"/>
        </w:rPr>
        <w:t>allowed by configuration</w:t>
      </w:r>
      <w:r w:rsidRPr="002441D3">
        <w:rPr>
          <w:rFonts w:eastAsia="宋体"/>
          <w:lang w:eastAsia="zh-CN"/>
        </w:rPr>
        <w:t>)</w:t>
      </w:r>
    </w:p>
    <w:p w14:paraId="17228A14" w14:textId="3E4FE165" w:rsidR="00395108" w:rsidRPr="002441D3" w:rsidRDefault="00395108" w:rsidP="00945585">
      <w:pPr>
        <w:rPr>
          <w:rFonts w:eastAsia="宋体"/>
          <w:lang w:eastAsia="zh-CN"/>
        </w:rPr>
      </w:pPr>
      <w:r w:rsidRPr="002441D3">
        <w:rPr>
          <w:rFonts w:eastAsia="宋体"/>
          <w:lang w:eastAsia="zh-CN"/>
        </w:rPr>
        <w:t xml:space="preserve">In [13], it is proposed that the network can configure the UE to be allowed </w:t>
      </w:r>
      <w:proofErr w:type="gramStart"/>
      <w:r w:rsidRPr="002441D3">
        <w:rPr>
          <w:rFonts w:eastAsia="宋体"/>
          <w:lang w:eastAsia="zh-CN"/>
        </w:rPr>
        <w:t>to autonomously deactivate</w:t>
      </w:r>
      <w:proofErr w:type="gramEnd"/>
      <w:r w:rsidRPr="002441D3">
        <w:rPr>
          <w:rFonts w:eastAsia="宋体"/>
          <w:lang w:eastAsia="zh-CN"/>
        </w:rPr>
        <w:t xml:space="preserve"> the SCG. In that case, the UE informs the MCG at SCG deactivation and when the UE wants to activate the SCG again</w:t>
      </w:r>
      <w:r w:rsidR="007D71B3" w:rsidRPr="002441D3">
        <w:rPr>
          <w:rFonts w:eastAsia="宋体"/>
          <w:lang w:eastAsia="zh-CN"/>
        </w:rPr>
        <w:t xml:space="preserve"> (only the UE can request to activate the SCG in that case).</w:t>
      </w:r>
    </w:p>
    <w:p w14:paraId="09745696" w14:textId="75E70002" w:rsidR="007D71B3" w:rsidRPr="002441D3" w:rsidRDefault="007D71B3" w:rsidP="007B22DB">
      <w:pPr>
        <w:pStyle w:val="Heading3"/>
        <w:rPr>
          <w:rFonts w:eastAsia="宋体"/>
          <w:lang w:eastAsia="zh-CN"/>
        </w:rPr>
      </w:pPr>
      <w:r w:rsidRPr="002441D3">
        <w:rPr>
          <w:rFonts w:eastAsia="宋体"/>
          <w:lang w:eastAsia="zh-CN"/>
        </w:rPr>
        <w:t xml:space="preserve">4) </w:t>
      </w:r>
      <w:r w:rsidR="007B22DB" w:rsidRPr="002441D3">
        <w:rPr>
          <w:rFonts w:eastAsia="宋体"/>
          <w:lang w:eastAsia="zh-CN"/>
        </w:rPr>
        <w:t>Report p</w:t>
      </w:r>
      <w:r w:rsidRPr="002441D3">
        <w:rPr>
          <w:rFonts w:eastAsia="宋体"/>
          <w:lang w:eastAsia="zh-CN"/>
        </w:rPr>
        <w:t>reference between deactivation and release</w:t>
      </w:r>
      <w:r w:rsidR="007B22DB" w:rsidRPr="002441D3">
        <w:rPr>
          <w:rFonts w:eastAsia="宋体"/>
          <w:lang w:eastAsia="zh-CN"/>
        </w:rPr>
        <w:t xml:space="preserve"> (if configured</w:t>
      </w:r>
      <w:r w:rsidRPr="002441D3">
        <w:rPr>
          <w:rFonts w:eastAsia="宋体"/>
          <w:lang w:eastAsia="zh-CN"/>
        </w:rPr>
        <w:t>)</w:t>
      </w:r>
    </w:p>
    <w:p w14:paraId="67E1254F" w14:textId="05BCCF86" w:rsidR="00395108" w:rsidRPr="002441D3" w:rsidRDefault="007D71B3" w:rsidP="00945585">
      <w:pPr>
        <w:rPr>
          <w:rFonts w:eastAsia="宋体"/>
          <w:lang w:eastAsia="zh-CN"/>
        </w:rPr>
      </w:pPr>
      <w:r w:rsidRPr="002441D3">
        <w:rPr>
          <w:rFonts w:eastAsia="宋体"/>
          <w:lang w:eastAsia="zh-CN"/>
        </w:rPr>
        <w:t>In [8], it is proposed that the network can configure the UE to indicate its preference between SCG deactivation and SCG release.</w:t>
      </w:r>
    </w:p>
    <w:p w14:paraId="602F084B" w14:textId="2A8E6223" w:rsidR="00EE7419" w:rsidRDefault="00EE7419" w:rsidP="00EE7419">
      <w:pPr>
        <w:pStyle w:val="Heading3"/>
        <w:rPr>
          <w:rFonts w:eastAsia="宋体"/>
          <w:lang w:eastAsia="zh-CN"/>
        </w:rPr>
      </w:pPr>
      <w:r>
        <w:rPr>
          <w:rFonts w:eastAsia="宋体"/>
          <w:lang w:eastAsia="zh-CN"/>
        </w:rPr>
        <w:t>5) Inactivity timer</w:t>
      </w:r>
    </w:p>
    <w:p w14:paraId="4C013916" w14:textId="01A38ECF" w:rsidR="00EE7419" w:rsidRDefault="00EE7419" w:rsidP="00EE7419">
      <w:pPr>
        <w:rPr>
          <w:rFonts w:eastAsia="宋体"/>
          <w:lang w:eastAsia="zh-CN"/>
        </w:rPr>
      </w:pPr>
      <w:r>
        <w:rPr>
          <w:rFonts w:eastAsia="宋体"/>
          <w:lang w:eastAsia="zh-CN"/>
        </w:rPr>
        <w:t xml:space="preserve">In [4], it is proposed that the </w:t>
      </w:r>
      <w:r w:rsidRPr="000904FF">
        <w:rPr>
          <w:rFonts w:eastAsia="宋体"/>
          <w:lang w:eastAsia="zh-CN"/>
        </w:rPr>
        <w:t>UE can be conf</w:t>
      </w:r>
      <w:r>
        <w:rPr>
          <w:rFonts w:eastAsia="宋体"/>
          <w:lang w:eastAsia="zh-CN"/>
        </w:rPr>
        <w:t>igured with an inactivity timer and the</w:t>
      </w:r>
      <w:r w:rsidRPr="000904FF">
        <w:rPr>
          <w:rFonts w:eastAsia="宋体"/>
          <w:lang w:eastAsia="zh-CN"/>
        </w:rPr>
        <w:t xml:space="preserve"> SCG </w:t>
      </w:r>
      <w:r>
        <w:rPr>
          <w:rFonts w:eastAsia="宋体"/>
          <w:lang w:eastAsia="zh-CN"/>
        </w:rPr>
        <w:t>is</w:t>
      </w:r>
      <w:r w:rsidRPr="000904FF">
        <w:rPr>
          <w:rFonts w:eastAsia="宋体"/>
          <w:lang w:eastAsia="zh-CN"/>
        </w:rPr>
        <w:t xml:space="preserve"> deactivated if the timer expires, i.e. no traffic for a certain period</w:t>
      </w:r>
      <w:r>
        <w:rPr>
          <w:rFonts w:eastAsia="宋体"/>
          <w:lang w:eastAsia="zh-CN"/>
        </w:rPr>
        <w:t>.</w:t>
      </w:r>
    </w:p>
    <w:p w14:paraId="67555B6A" w14:textId="74538F42" w:rsidR="00EE7419" w:rsidRPr="00EE7419" w:rsidRDefault="00EE7419" w:rsidP="00EE7419">
      <w:pPr>
        <w:rPr>
          <w:rFonts w:eastAsia="宋体"/>
          <w:b/>
          <w:lang w:eastAsia="zh-CN"/>
        </w:rPr>
      </w:pPr>
      <w:r w:rsidRPr="002441D3">
        <w:rPr>
          <w:rFonts w:eastAsia="宋体"/>
          <w:b/>
          <w:lang w:eastAsia="zh-CN"/>
        </w:rPr>
        <w:lastRenderedPageBreak/>
        <w:t xml:space="preserve">Proposal 2: </w:t>
      </w:r>
      <w:proofErr w:type="gramStart"/>
      <w:r w:rsidRPr="002441D3">
        <w:rPr>
          <w:rFonts w:eastAsia="宋体"/>
          <w:b/>
          <w:lang w:eastAsia="zh-CN"/>
        </w:rPr>
        <w:t>Further</w:t>
      </w:r>
      <w:proofErr w:type="gramEnd"/>
      <w:r w:rsidRPr="002441D3">
        <w:rPr>
          <w:rFonts w:eastAsia="宋体"/>
          <w:b/>
          <w:lang w:eastAsia="zh-CN"/>
        </w:rPr>
        <w:t xml:space="preserve"> discuss the </w:t>
      </w:r>
      <w:r>
        <w:rPr>
          <w:rFonts w:eastAsia="宋体"/>
          <w:b/>
          <w:lang w:eastAsia="zh-CN"/>
        </w:rPr>
        <w:t>5</w:t>
      </w:r>
      <w:r w:rsidRPr="002441D3">
        <w:rPr>
          <w:rFonts w:eastAsia="宋体"/>
          <w:b/>
          <w:lang w:eastAsia="zh-CN"/>
        </w:rPr>
        <w:t xml:space="preserve"> proposals for UE-initiated deactivation of the SCG.</w:t>
      </w:r>
    </w:p>
    <w:p w14:paraId="1ED47CAD" w14:textId="7420B84A" w:rsidR="007D71B3" w:rsidRPr="002441D3" w:rsidRDefault="007B22DB" w:rsidP="007B22DB">
      <w:pPr>
        <w:pStyle w:val="Heading2"/>
        <w:rPr>
          <w:rFonts w:eastAsia="宋体"/>
          <w:lang w:eastAsia="zh-CN"/>
        </w:rPr>
      </w:pPr>
      <w:r w:rsidRPr="002441D3">
        <w:rPr>
          <w:rFonts w:eastAsia="宋体"/>
          <w:lang w:eastAsia="zh-CN"/>
        </w:rPr>
        <w:t xml:space="preserve">2.3 </w:t>
      </w:r>
      <w:r w:rsidR="00305EFC" w:rsidRPr="002441D3">
        <w:rPr>
          <w:rFonts w:eastAsia="宋体"/>
          <w:lang w:eastAsia="zh-CN"/>
        </w:rPr>
        <w:t xml:space="preserve">MN-SN: </w:t>
      </w:r>
      <w:r w:rsidR="00AA1981" w:rsidRPr="002441D3">
        <w:rPr>
          <w:rFonts w:eastAsia="宋体"/>
          <w:lang w:eastAsia="zh-CN"/>
        </w:rPr>
        <w:t>d</w:t>
      </w:r>
      <w:r w:rsidRPr="002441D3">
        <w:rPr>
          <w:rFonts w:eastAsia="宋体"/>
          <w:lang w:eastAsia="zh-CN"/>
        </w:rPr>
        <w:t xml:space="preserve">eactivation of the </w:t>
      </w:r>
      <w:r w:rsidR="00FC5D94" w:rsidRPr="002441D3">
        <w:rPr>
          <w:rFonts w:eastAsia="宋体"/>
          <w:lang w:eastAsia="zh-CN"/>
        </w:rPr>
        <w:t>currently activated SCG</w:t>
      </w:r>
    </w:p>
    <w:p w14:paraId="4E165A6B" w14:textId="3980CD8F" w:rsidR="007B22DB" w:rsidRPr="002441D3" w:rsidRDefault="007B22DB" w:rsidP="00945585">
      <w:pPr>
        <w:rPr>
          <w:rFonts w:eastAsia="宋体"/>
          <w:lang w:eastAsia="zh-CN"/>
        </w:rPr>
      </w:pPr>
      <w:r w:rsidRPr="002441D3">
        <w:rPr>
          <w:rFonts w:eastAsia="宋体"/>
          <w:lang w:eastAsia="zh-CN"/>
        </w:rPr>
        <w:t>In [9], it is proposed not to discuss this at all in RAN2 and leave it to RAN3.</w:t>
      </w:r>
    </w:p>
    <w:p w14:paraId="762B5096" w14:textId="5F1266AB" w:rsidR="007B22DB" w:rsidRPr="002441D3" w:rsidRDefault="007B22DB" w:rsidP="00945585">
      <w:pPr>
        <w:rPr>
          <w:rFonts w:eastAsia="宋体"/>
          <w:lang w:eastAsia="zh-CN"/>
        </w:rPr>
      </w:pPr>
      <w:r w:rsidRPr="002441D3">
        <w:rPr>
          <w:rFonts w:eastAsia="宋体"/>
          <w:lang w:eastAsia="zh-CN"/>
        </w:rPr>
        <w:t xml:space="preserve">In </w:t>
      </w:r>
      <w:r w:rsidR="003E5A2A" w:rsidRPr="002441D3">
        <w:rPr>
          <w:rFonts w:eastAsia="宋体"/>
          <w:lang w:eastAsia="zh-CN"/>
        </w:rPr>
        <w:t>[3], [5] and [8],</w:t>
      </w:r>
      <w:r w:rsidRPr="002441D3">
        <w:rPr>
          <w:rFonts w:eastAsia="宋体"/>
          <w:lang w:eastAsia="zh-CN"/>
        </w:rPr>
        <w:t xml:space="preserve"> it is proposed that </w:t>
      </w:r>
      <w:r w:rsidR="003E5A2A" w:rsidRPr="002441D3">
        <w:rPr>
          <w:rFonts w:eastAsia="宋体"/>
          <w:lang w:eastAsia="zh-CN"/>
        </w:rPr>
        <w:t>b</w:t>
      </w:r>
      <w:r w:rsidRPr="002441D3">
        <w:rPr>
          <w:rFonts w:eastAsia="宋体"/>
          <w:lang w:eastAsia="zh-CN"/>
        </w:rPr>
        <w:t xml:space="preserve">oth MN and SN can </w:t>
      </w:r>
      <w:r w:rsidR="003E5A2A" w:rsidRPr="002441D3">
        <w:rPr>
          <w:rFonts w:eastAsia="宋体"/>
          <w:lang w:eastAsia="zh-CN"/>
        </w:rPr>
        <w:t xml:space="preserve">reject the </w:t>
      </w:r>
      <w:r w:rsidRPr="002441D3">
        <w:rPr>
          <w:rFonts w:eastAsia="宋体"/>
          <w:lang w:eastAsia="zh-CN"/>
        </w:rPr>
        <w:t>SCG deactivation</w:t>
      </w:r>
      <w:r w:rsidR="003E5A2A" w:rsidRPr="002441D3">
        <w:rPr>
          <w:rFonts w:eastAsia="宋体"/>
          <w:lang w:eastAsia="zh-CN"/>
        </w:rPr>
        <w:t xml:space="preserve"> request"</w:t>
      </w:r>
      <w:r w:rsidRPr="002441D3">
        <w:rPr>
          <w:rFonts w:eastAsia="宋体"/>
          <w:lang w:eastAsia="zh-CN"/>
        </w:rPr>
        <w:t>.</w:t>
      </w:r>
      <w:r w:rsidR="003E5A2A" w:rsidRPr="002441D3">
        <w:rPr>
          <w:rFonts w:eastAsia="宋体"/>
          <w:lang w:eastAsia="zh-CN"/>
        </w:rPr>
        <w:t xml:space="preserve"> In [3], it is indicated that further details are up to RAN3.</w:t>
      </w:r>
    </w:p>
    <w:p w14:paraId="6C387338" w14:textId="538CC8B1" w:rsidR="0062631C" w:rsidRPr="002441D3" w:rsidRDefault="004678A9" w:rsidP="00945585">
      <w:pPr>
        <w:rPr>
          <w:rFonts w:eastAsia="宋体"/>
          <w:lang w:eastAsia="zh-CN"/>
        </w:rPr>
      </w:pPr>
      <w:r w:rsidRPr="002441D3">
        <w:rPr>
          <w:rFonts w:eastAsia="宋体"/>
          <w:noProof/>
          <w:lang w:eastAsia="zh-CN"/>
        </w:rPr>
        <mc:AlternateContent>
          <mc:Choice Requires="wps">
            <w:drawing>
              <wp:anchor distT="45720" distB="45720" distL="114300" distR="114300" simplePos="0" relativeHeight="251659264" behindDoc="0" locked="0" layoutInCell="1" allowOverlap="1" wp14:anchorId="3B426EEA" wp14:editId="070FD652">
                <wp:simplePos x="0" y="0"/>
                <wp:positionH relativeFrom="column">
                  <wp:posOffset>-83185</wp:posOffset>
                </wp:positionH>
                <wp:positionV relativeFrom="paragraph">
                  <wp:posOffset>551180</wp:posOffset>
                </wp:positionV>
                <wp:extent cx="6202680" cy="2128520"/>
                <wp:effectExtent l="0" t="0" r="2667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2128520"/>
                        </a:xfrm>
                        <a:prstGeom prst="rect">
                          <a:avLst/>
                        </a:prstGeom>
                        <a:solidFill>
                          <a:srgbClr val="FFFFFF"/>
                        </a:solidFill>
                        <a:ln w="9525">
                          <a:solidFill>
                            <a:srgbClr val="000000"/>
                          </a:solidFill>
                          <a:miter lim="800000"/>
                          <a:headEnd/>
                          <a:tailEnd/>
                        </a:ln>
                      </wps:spPr>
                      <wps:txbx>
                        <w:txbxContent>
                          <w:p w14:paraId="71086A04" w14:textId="37A5EC5B" w:rsidR="004678A9" w:rsidRDefault="004678A9" w:rsidP="004678A9">
                            <w:r w:rsidRPr="004678A9">
                              <w:rPr>
                                <w:b/>
                              </w:rPr>
                              <w:t>Observation 1</w:t>
                            </w:r>
                            <w:r>
                              <w:t>: In certain MR-DC configurations:</w:t>
                            </w:r>
                          </w:p>
                          <w:p w14:paraId="6AD8186E" w14:textId="77777777" w:rsidR="004678A9" w:rsidRDefault="004678A9" w:rsidP="004678A9">
                            <w:r>
                              <w:t>-</w:t>
                            </w:r>
                            <w:r>
                              <w:tab/>
                              <w:t>the MN cannot see (all) the traffic on certain radio bearers using the SCG;</w:t>
                            </w:r>
                          </w:p>
                          <w:p w14:paraId="7F2E3343" w14:textId="77777777" w:rsidR="004678A9" w:rsidRDefault="004678A9" w:rsidP="004678A9">
                            <w:r>
                              <w:t>-</w:t>
                            </w:r>
                            <w:r>
                              <w:tab/>
                              <w:t>the SN cannot see (all) the traffic on certain radio bearers using the SCG.</w:t>
                            </w:r>
                          </w:p>
                          <w:p w14:paraId="2A71828F" w14:textId="77777777" w:rsidR="004678A9" w:rsidRDefault="004678A9" w:rsidP="004678A9">
                            <w:r w:rsidRPr="004678A9">
                              <w:rPr>
                                <w:b/>
                              </w:rPr>
                              <w:t>Observation 2</w:t>
                            </w:r>
                            <w:r>
                              <w:t>: In such MR-DC configurations, neither the MN nor the SN can appreciate alone whether SCG deactivation is possible while respecting the QoS required for all ongoing services.</w:t>
                            </w:r>
                          </w:p>
                          <w:p w14:paraId="5FAA6D1B" w14:textId="77777777" w:rsidR="004678A9" w:rsidRDefault="004678A9" w:rsidP="004678A9">
                            <w:r w:rsidRPr="004678A9">
                              <w:rPr>
                                <w:b/>
                              </w:rPr>
                              <w:t>Observation 3</w:t>
                            </w:r>
                            <w:r>
                              <w:t>: If SN initiated SN modification supports SCG deactivation, the request for SCG deactivation may be frequently rejected by the MN because the SN is not aware of traffic on the MCG leg of MN-terminated split bearers.</w:t>
                            </w:r>
                          </w:p>
                          <w:p w14:paraId="0E694468" w14:textId="5E9FE876" w:rsidR="004678A9" w:rsidRDefault="004678A9" w:rsidP="004678A9">
                            <w:r>
                              <w:t xml:space="preserve"> </w:t>
                            </w:r>
                            <w:r w:rsidRPr="004678A9">
                              <w:rPr>
                                <w:b/>
                              </w:rPr>
                              <w:t>Observation 4</w:t>
                            </w:r>
                            <w:r>
                              <w:t>: If the SN uses activity notification to inform the MN every time SCG deactivation becomes possible or not possible from SN perspective, the MN can initiate SCG deactivation only when it is possible from the MN and from the SN perspective so the SN is likely to accept 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426EEA" id="_x0000_t202" coordsize="21600,21600" o:spt="202" path="m,l,21600r21600,l21600,xe">
                <v:stroke joinstyle="miter"/>
                <v:path gradientshapeok="t" o:connecttype="rect"/>
              </v:shapetype>
              <v:shape id="Text Box 2" o:spid="_x0000_s1026" type="#_x0000_t202" style="position:absolute;margin-left:-6.55pt;margin-top:43.4pt;width:488.4pt;height:167.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">
                <v:textbox>
                  <w:txbxContent>
                    <w:p w14:paraId="71086A04" w14:textId="37A5EC5B" w:rsidR="004678A9" w:rsidRDefault="004678A9" w:rsidP="004678A9">
                      <w:r w:rsidRPr="004678A9">
                        <w:rPr>
                          <w:b/>
                        </w:rPr>
                        <w:t>Observation 1</w:t>
                      </w:r>
                      <w:r>
                        <w:t>: In certain MR-DC configurations:</w:t>
                      </w:r>
                    </w:p>
                    <w:p w14:paraId="6AD8186E" w14:textId="77777777" w:rsidR="004678A9" w:rsidRDefault="004678A9" w:rsidP="004678A9">
                      <w:r>
                        <w:t>-</w:t>
                      </w:r>
                      <w:r>
                        <w:tab/>
                        <w:t>the MN cannot see (all) the traffic on certain radio bearers using the SCG;</w:t>
                      </w:r>
                    </w:p>
                    <w:p w14:paraId="7F2E3343" w14:textId="77777777" w:rsidR="004678A9" w:rsidRDefault="004678A9" w:rsidP="004678A9">
                      <w:r>
                        <w:t>-</w:t>
                      </w:r>
                      <w:r>
                        <w:tab/>
                        <w:t>the SN cannot see (all) the traffic on certain radio bearers using the SCG.</w:t>
                      </w:r>
                    </w:p>
                    <w:p w14:paraId="2A71828F" w14:textId="77777777" w:rsidR="004678A9" w:rsidRDefault="004678A9" w:rsidP="004678A9">
                      <w:r w:rsidRPr="004678A9">
                        <w:rPr>
                          <w:b/>
                        </w:rPr>
                        <w:t>Observation 2</w:t>
                      </w:r>
                      <w:r>
                        <w:t>: In such MR-DC configurations, neither the MN nor the SN can appreciate alone whether SCG deactivation is possible while respecting the QoS required for all ongoing services.</w:t>
                      </w:r>
                    </w:p>
                    <w:p w14:paraId="5FAA6D1B" w14:textId="77777777" w:rsidR="004678A9" w:rsidRDefault="004678A9" w:rsidP="004678A9">
                      <w:r w:rsidRPr="004678A9">
                        <w:rPr>
                          <w:b/>
                        </w:rPr>
                        <w:t>Observation 3</w:t>
                      </w:r>
                      <w:r>
                        <w:t>: If SN initiated SN modification supports SCG deactivation, the request for SCG deactivation may be frequently rejected by the MN because the SN is not aware of traffic on the MCG leg of MN-terminated split bearers.</w:t>
                      </w:r>
                    </w:p>
                    <w:p w14:paraId="0E694468" w14:textId="5E9FE876" w:rsidR="004678A9" w:rsidRDefault="004678A9" w:rsidP="004678A9">
                      <w:r>
                        <w:t xml:space="preserve"> </w:t>
                      </w:r>
                      <w:r w:rsidRPr="004678A9">
                        <w:rPr>
                          <w:b/>
                        </w:rPr>
                        <w:t>Observation 4</w:t>
                      </w:r>
                      <w:r>
                        <w:t>: If the SN uses activity notification to inform the MN every time SCG deactivation becomes possible or not possible from SN perspective, the MN can initiate SCG deactivation only when it is possible from the MN and from the SN perspective so the SN is likely to accept it.</w:t>
                      </w:r>
                    </w:p>
                  </w:txbxContent>
                </v:textbox>
                <w10:wrap type="square"/>
              </v:shape>
            </w:pict>
          </mc:Fallback>
        </mc:AlternateContent>
      </w:r>
      <w:r w:rsidR="003E5A2A" w:rsidRPr="002441D3">
        <w:rPr>
          <w:rFonts w:eastAsia="宋体"/>
          <w:lang w:eastAsia="zh-CN"/>
        </w:rPr>
        <w:t>In [</w:t>
      </w:r>
      <w:r w:rsidRPr="002441D3">
        <w:rPr>
          <w:rFonts w:eastAsia="宋体"/>
          <w:lang w:eastAsia="zh-CN"/>
        </w:rPr>
        <w:t xml:space="preserve">11], </w:t>
      </w:r>
      <w:r w:rsidR="0062631C" w:rsidRPr="002441D3">
        <w:rPr>
          <w:rFonts w:eastAsia="宋体"/>
          <w:lang w:eastAsia="zh-CN"/>
        </w:rPr>
        <w:t xml:space="preserve">observations on the decision criteria for SCG deactivation </w:t>
      </w:r>
      <w:proofErr w:type="gramStart"/>
      <w:r w:rsidR="0062631C" w:rsidRPr="002441D3">
        <w:rPr>
          <w:rFonts w:eastAsia="宋体"/>
          <w:lang w:eastAsia="zh-CN"/>
        </w:rPr>
        <w:t>are proposed to be provided</w:t>
      </w:r>
      <w:proofErr w:type="gramEnd"/>
      <w:r w:rsidR="0062631C" w:rsidRPr="002441D3">
        <w:rPr>
          <w:rFonts w:eastAsia="宋体"/>
          <w:lang w:eastAsia="zh-CN"/>
        </w:rPr>
        <w:t xml:space="preserve"> to RAN3 so that RAN3 can make a conscious decision. Two observations also take into consideration two possible alternatives based on existing inter-node procedures.</w:t>
      </w:r>
    </w:p>
    <w:p w14:paraId="02DA5472" w14:textId="2C7257A5" w:rsidR="0062631C" w:rsidRPr="002441D3" w:rsidRDefault="0062631C" w:rsidP="00945585">
      <w:pPr>
        <w:rPr>
          <w:rFonts w:eastAsia="宋体"/>
          <w:lang w:eastAsia="zh-CN"/>
        </w:rPr>
      </w:pPr>
      <w:r w:rsidRPr="002441D3">
        <w:rPr>
          <w:rFonts w:eastAsia="宋体"/>
          <w:lang w:eastAsia="zh-CN"/>
        </w:rPr>
        <w:t xml:space="preserve">In [2], it is proposed to adopt </w:t>
      </w:r>
      <w:proofErr w:type="gramStart"/>
      <w:r w:rsidRPr="002441D3">
        <w:rPr>
          <w:rFonts w:eastAsia="宋体"/>
          <w:lang w:eastAsia="zh-CN"/>
        </w:rPr>
        <w:t>the procedure that is similar</w:t>
      </w:r>
      <w:proofErr w:type="gramEnd"/>
      <w:r w:rsidRPr="002441D3">
        <w:rPr>
          <w:rFonts w:eastAsia="宋体"/>
          <w:lang w:eastAsia="zh-CN"/>
        </w:rPr>
        <w:t xml:space="preserve"> to what is described in observation 4 and that consequently the SN cannot reject the deactivation requested.</w:t>
      </w:r>
    </w:p>
    <w:p w14:paraId="779F9557" w14:textId="1DB875CA" w:rsidR="0062631C" w:rsidRPr="002441D3" w:rsidRDefault="0062631C" w:rsidP="00945585">
      <w:pPr>
        <w:rPr>
          <w:rFonts w:eastAsia="宋体"/>
          <w:lang w:eastAsia="zh-CN"/>
        </w:rPr>
      </w:pPr>
      <w:r w:rsidRPr="002441D3">
        <w:rPr>
          <w:rFonts w:eastAsia="宋体"/>
          <w:lang w:eastAsia="zh-CN"/>
        </w:rPr>
        <w:t>Overall:</w:t>
      </w:r>
    </w:p>
    <w:p w14:paraId="41C7814E" w14:textId="2AFF70E3" w:rsidR="0062631C" w:rsidRPr="002441D3" w:rsidRDefault="0062631C" w:rsidP="0062631C">
      <w:pPr>
        <w:pStyle w:val="B1"/>
        <w:rPr>
          <w:rFonts w:eastAsia="宋体"/>
          <w:lang w:eastAsia="zh-CN"/>
        </w:rPr>
      </w:pPr>
      <w:r w:rsidRPr="002441D3">
        <w:rPr>
          <w:rFonts w:eastAsia="宋体"/>
          <w:lang w:eastAsia="zh-CN"/>
        </w:rPr>
        <w:t>-</w:t>
      </w:r>
      <w:r w:rsidRPr="002441D3">
        <w:rPr>
          <w:rFonts w:eastAsia="宋体"/>
          <w:lang w:eastAsia="zh-CN"/>
        </w:rPr>
        <w:tab/>
        <w:t>the decision on inter-node procedure should involve RAN3</w:t>
      </w:r>
    </w:p>
    <w:p w14:paraId="488B81CD" w14:textId="6D68B69F" w:rsidR="0062631C" w:rsidRPr="002441D3" w:rsidRDefault="0062631C" w:rsidP="0062631C">
      <w:pPr>
        <w:pStyle w:val="B1"/>
        <w:rPr>
          <w:rFonts w:eastAsia="宋体"/>
          <w:lang w:eastAsia="zh-CN"/>
        </w:rPr>
      </w:pPr>
      <w:r w:rsidRPr="002441D3">
        <w:rPr>
          <w:rFonts w:eastAsia="宋体"/>
          <w:lang w:eastAsia="zh-CN"/>
        </w:rPr>
        <w:t>-</w:t>
      </w:r>
      <w:r w:rsidRPr="002441D3">
        <w:rPr>
          <w:rFonts w:eastAsia="宋体"/>
          <w:lang w:eastAsia="zh-CN"/>
        </w:rPr>
        <w:tab/>
        <w:t>RAN3 discussed SN-initiated modification for SCG activation and deactivation but did not conclude</w:t>
      </w:r>
    </w:p>
    <w:p w14:paraId="15D98A80" w14:textId="2AF4AFB8" w:rsidR="0062631C" w:rsidRPr="002441D3" w:rsidRDefault="0062631C" w:rsidP="0062631C">
      <w:pPr>
        <w:rPr>
          <w:rFonts w:eastAsia="宋体"/>
        </w:rPr>
      </w:pPr>
      <w:r w:rsidRPr="002441D3">
        <w:rPr>
          <w:rFonts w:eastAsia="宋体"/>
        </w:rPr>
        <w:t>Therefore, it may be useful to provide RAN3 with information that can help RAN3 to make a conscious decision, possibly with a RAN2preference or suggestion.</w:t>
      </w:r>
    </w:p>
    <w:p w14:paraId="6A5CC853" w14:textId="5DD715AB" w:rsidR="0060458D" w:rsidRDefault="0062631C" w:rsidP="0062631C">
      <w:pPr>
        <w:rPr>
          <w:rFonts w:eastAsia="宋体"/>
          <w:b/>
        </w:rPr>
      </w:pPr>
      <w:r w:rsidRPr="002441D3">
        <w:rPr>
          <w:rFonts w:eastAsia="宋体"/>
          <w:b/>
        </w:rPr>
        <w:t xml:space="preserve">Proposal 3: </w:t>
      </w:r>
      <w:r w:rsidR="002441D3" w:rsidRPr="002441D3">
        <w:rPr>
          <w:rFonts w:eastAsia="宋体"/>
          <w:b/>
        </w:rPr>
        <w:t>Discuss explanations</w:t>
      </w:r>
      <w:r w:rsidR="00D26874" w:rsidRPr="00D26874">
        <w:rPr>
          <w:rFonts w:eastAsia="宋体"/>
          <w:b/>
        </w:rPr>
        <w:t xml:space="preserve"> </w:t>
      </w:r>
      <w:r w:rsidR="0060458D" w:rsidRPr="002441D3">
        <w:rPr>
          <w:rFonts w:eastAsia="宋体"/>
          <w:b/>
        </w:rPr>
        <w:t>that could be provided to RAN3 so that RAN3 can make decisions on MN-SN interactions for deactivation of the currently activated SCG.</w:t>
      </w:r>
    </w:p>
    <w:p w14:paraId="29615E08" w14:textId="743C8487" w:rsidR="00D26874" w:rsidRDefault="00D26874" w:rsidP="0062631C">
      <w:pPr>
        <w:rPr>
          <w:rFonts w:eastAsia="宋体"/>
          <w:b/>
        </w:rPr>
      </w:pPr>
      <w:r>
        <w:rPr>
          <w:rFonts w:eastAsia="宋体"/>
          <w:b/>
        </w:rPr>
        <w:t>(</w:t>
      </w:r>
      <w:proofErr w:type="gramStart"/>
      <w:r>
        <w:rPr>
          <w:rFonts w:eastAsia="宋体"/>
          <w:b/>
        </w:rPr>
        <w:t>e</w:t>
      </w:r>
      <w:r w:rsidRPr="002441D3">
        <w:rPr>
          <w:rFonts w:eastAsia="宋体"/>
          <w:b/>
        </w:rPr>
        <w:t>.g.</w:t>
      </w:r>
      <w:proofErr w:type="gramEnd"/>
      <w:r w:rsidRPr="002441D3">
        <w:rPr>
          <w:rFonts w:eastAsia="宋体"/>
          <w:b/>
        </w:rPr>
        <w:t xml:space="preserve"> whether MN and/or SN can </w:t>
      </w:r>
      <w:r w:rsidR="0060458D">
        <w:rPr>
          <w:rFonts w:eastAsia="宋体"/>
          <w:b/>
        </w:rPr>
        <w:t xml:space="preserve">determine </w:t>
      </w:r>
      <w:r w:rsidRPr="002441D3">
        <w:rPr>
          <w:rFonts w:eastAsia="宋体"/>
          <w:b/>
        </w:rPr>
        <w:t>that deactivating the currently activated SCG is acceptable from a QoS perspective</w:t>
      </w:r>
      <w:r>
        <w:rPr>
          <w:rFonts w:eastAsia="宋体"/>
          <w:b/>
        </w:rPr>
        <w:t xml:space="preserve">) </w:t>
      </w:r>
    </w:p>
    <w:p w14:paraId="6EB89FA1" w14:textId="219B0992" w:rsidR="0062631C" w:rsidRPr="002441D3" w:rsidRDefault="0062631C" w:rsidP="0062631C">
      <w:pPr>
        <w:pStyle w:val="Heading2"/>
        <w:rPr>
          <w:rFonts w:eastAsia="宋体"/>
        </w:rPr>
      </w:pPr>
      <w:r w:rsidRPr="002441D3">
        <w:rPr>
          <w:rFonts w:eastAsia="宋体"/>
        </w:rPr>
        <w:t xml:space="preserve">2.4 </w:t>
      </w:r>
      <w:r w:rsidR="00305EFC" w:rsidRPr="002441D3">
        <w:rPr>
          <w:rFonts w:eastAsia="宋体"/>
        </w:rPr>
        <w:t xml:space="preserve">MN-SN: </w:t>
      </w:r>
      <w:r w:rsidR="00AA1981" w:rsidRPr="002441D3">
        <w:rPr>
          <w:rFonts w:eastAsia="宋体"/>
        </w:rPr>
        <w:t>s</w:t>
      </w:r>
      <w:r w:rsidR="00692DA1" w:rsidRPr="002441D3">
        <w:rPr>
          <w:rFonts w:eastAsia="宋体"/>
        </w:rPr>
        <w:t>etting the SCG as deactivated at SN addition/change</w:t>
      </w:r>
      <w:r w:rsidR="005E0EEE" w:rsidRPr="002441D3">
        <w:rPr>
          <w:rFonts w:eastAsia="宋体"/>
        </w:rPr>
        <w:t xml:space="preserve"> </w:t>
      </w:r>
    </w:p>
    <w:p w14:paraId="28030621" w14:textId="62E58242" w:rsidR="00692DA1" w:rsidRPr="002441D3" w:rsidRDefault="002B2DF0" w:rsidP="002B2DF0">
      <w:pPr>
        <w:rPr>
          <w:rFonts w:eastAsia="宋体"/>
          <w:lang w:eastAsia="zh-CN"/>
        </w:rPr>
      </w:pPr>
      <w:r w:rsidRPr="002441D3">
        <w:rPr>
          <w:rFonts w:eastAsia="宋体"/>
          <w:lang w:eastAsia="zh-CN"/>
        </w:rPr>
        <w:t xml:space="preserve">In [2] it is proposed that the (target) SN </w:t>
      </w:r>
      <w:r w:rsidR="00692DA1" w:rsidRPr="002441D3">
        <w:rPr>
          <w:rFonts w:eastAsia="宋体"/>
          <w:lang w:eastAsia="zh-CN"/>
        </w:rPr>
        <w:t>cannot set the SCG as "activated" if the MN has set it to "deactivated".</w:t>
      </w:r>
    </w:p>
    <w:p w14:paraId="277E37E8" w14:textId="136F1847" w:rsidR="002B2DF0" w:rsidRPr="002441D3" w:rsidRDefault="002B2DF0" w:rsidP="002B2DF0">
      <w:pPr>
        <w:rPr>
          <w:rFonts w:eastAsia="宋体"/>
          <w:lang w:eastAsia="zh-CN"/>
        </w:rPr>
      </w:pPr>
      <w:r w:rsidRPr="002441D3">
        <w:rPr>
          <w:rFonts w:eastAsia="宋体"/>
          <w:lang w:eastAsia="zh-CN"/>
        </w:rPr>
        <w:t>This relies on the following considerations:</w:t>
      </w:r>
    </w:p>
    <w:p w14:paraId="21168784" w14:textId="72406050" w:rsidR="002B2DF0" w:rsidRPr="002441D3" w:rsidRDefault="002B2DF0" w:rsidP="00692DA1">
      <w:pPr>
        <w:pStyle w:val="B1"/>
        <w:rPr>
          <w:rFonts w:eastAsia="宋体"/>
          <w:lang w:eastAsia="zh-CN"/>
        </w:rPr>
      </w:pPr>
      <w:r w:rsidRPr="002441D3">
        <w:rPr>
          <w:rFonts w:eastAsia="宋体"/>
          <w:lang w:eastAsia="zh-CN"/>
        </w:rPr>
        <w:t>-</w:t>
      </w:r>
      <w:r w:rsidRPr="002441D3">
        <w:rPr>
          <w:rFonts w:eastAsia="宋体"/>
          <w:lang w:eastAsia="zh-CN"/>
        </w:rPr>
        <w:tab/>
        <w:t>at SCG addition, there is no ongoing data transmission on the SCG so there is no issue to have the SCG deactivated</w:t>
      </w:r>
      <w:proofErr w:type="gramStart"/>
      <w:r w:rsidR="00692DA1" w:rsidRPr="002441D3">
        <w:rPr>
          <w:rFonts w:eastAsia="宋体"/>
          <w:lang w:eastAsia="zh-CN"/>
        </w:rPr>
        <w:t>;</w:t>
      </w:r>
      <w:proofErr w:type="gramEnd"/>
    </w:p>
    <w:p w14:paraId="68267B3A" w14:textId="2ABBD0FA" w:rsidR="002B2DF0" w:rsidRPr="002441D3" w:rsidRDefault="002B2DF0" w:rsidP="00692DA1">
      <w:pPr>
        <w:pStyle w:val="B1"/>
        <w:rPr>
          <w:rFonts w:eastAsia="宋体"/>
          <w:lang w:eastAsia="zh-CN"/>
        </w:rPr>
      </w:pPr>
      <w:r w:rsidRPr="002441D3">
        <w:rPr>
          <w:rFonts w:eastAsia="宋体"/>
          <w:lang w:eastAsia="zh-CN"/>
        </w:rPr>
        <w:t>-</w:t>
      </w:r>
      <w:r w:rsidRPr="002441D3">
        <w:rPr>
          <w:rFonts w:eastAsia="宋体"/>
          <w:lang w:eastAsia="zh-CN"/>
        </w:rPr>
        <w:tab/>
        <w:t>at SN change when the SCG was previously deactivated, there is no ongoing data transmission on the SCG so there is no issue to have the SCG deactivated</w:t>
      </w:r>
      <w:proofErr w:type="gramStart"/>
      <w:r w:rsidR="00692DA1" w:rsidRPr="002441D3">
        <w:rPr>
          <w:rFonts w:eastAsia="宋体"/>
          <w:lang w:eastAsia="zh-CN"/>
        </w:rPr>
        <w:t>;</w:t>
      </w:r>
      <w:proofErr w:type="gramEnd"/>
    </w:p>
    <w:p w14:paraId="0D297395" w14:textId="68F74F98" w:rsidR="002B2DF0" w:rsidRPr="002441D3" w:rsidRDefault="002B2DF0" w:rsidP="00692DA1">
      <w:pPr>
        <w:pStyle w:val="B1"/>
        <w:rPr>
          <w:rFonts w:eastAsia="宋体"/>
          <w:lang w:eastAsia="zh-CN"/>
        </w:rPr>
      </w:pPr>
      <w:r w:rsidRPr="002441D3">
        <w:rPr>
          <w:rFonts w:eastAsia="宋体"/>
          <w:lang w:eastAsia="zh-CN"/>
        </w:rPr>
        <w:t>-</w:t>
      </w:r>
      <w:r w:rsidRPr="002441D3">
        <w:rPr>
          <w:rFonts w:eastAsia="宋体"/>
          <w:lang w:eastAsia="zh-CN"/>
        </w:rPr>
        <w:tab/>
        <w:t xml:space="preserve">at </w:t>
      </w:r>
      <w:r w:rsidR="00D5262B" w:rsidRPr="002441D3">
        <w:rPr>
          <w:rFonts w:eastAsia="宋体"/>
          <w:lang w:eastAsia="zh-CN"/>
        </w:rPr>
        <w:t>SN change</w:t>
      </w:r>
      <w:r w:rsidR="005E0EEE" w:rsidRPr="002441D3">
        <w:rPr>
          <w:rFonts w:eastAsia="宋体"/>
          <w:lang w:eastAsia="zh-CN"/>
        </w:rPr>
        <w:t xml:space="preserve"> when the SCG was previously activated, the MN </w:t>
      </w:r>
      <w:r w:rsidR="00692DA1" w:rsidRPr="002441D3">
        <w:rPr>
          <w:rFonts w:eastAsia="宋体"/>
          <w:lang w:eastAsia="zh-CN"/>
        </w:rPr>
        <w:t>would not request the target SN to set the SCG as deactivated if delay for later activation is not acceptable from QoS perspective.</w:t>
      </w:r>
    </w:p>
    <w:p w14:paraId="7E22DAB5" w14:textId="671DA76D" w:rsidR="00692DA1" w:rsidRPr="002441D3" w:rsidRDefault="00692DA1" w:rsidP="002B2DF0">
      <w:pPr>
        <w:rPr>
          <w:rFonts w:eastAsia="宋体"/>
          <w:lang w:eastAsia="zh-CN"/>
        </w:rPr>
      </w:pPr>
      <w:r w:rsidRPr="002441D3">
        <w:rPr>
          <w:rFonts w:eastAsia="宋体"/>
          <w:lang w:eastAsia="zh-CN"/>
        </w:rPr>
        <w:lastRenderedPageBreak/>
        <w:t>In [8], it is considered that at SN change and SN addition, the (target) SN should be able to select whether the SCG will be activated or deactivated.</w:t>
      </w:r>
      <w:r w:rsidR="00565ACB">
        <w:rPr>
          <w:rFonts w:eastAsia="宋体"/>
          <w:lang w:eastAsia="zh-CN"/>
        </w:rPr>
        <w:t xml:space="preserve"> T</w:t>
      </w:r>
      <w:r w:rsidR="002441D3" w:rsidRPr="002441D3">
        <w:rPr>
          <w:rFonts w:eastAsia="宋体"/>
          <w:lang w:eastAsia="zh-CN"/>
        </w:rPr>
        <w:t xml:space="preserve">his is actually not so different from </w:t>
      </w:r>
      <w:proofErr w:type="spellStart"/>
      <w:r w:rsidR="00565ACB">
        <w:rPr>
          <w:rFonts w:eastAsia="宋体"/>
          <w:lang w:eastAsia="zh-CN"/>
        </w:rPr>
        <w:t>te</w:t>
      </w:r>
      <w:proofErr w:type="spellEnd"/>
      <w:r w:rsidR="00565ACB">
        <w:rPr>
          <w:rFonts w:eastAsia="宋体"/>
          <w:lang w:eastAsia="zh-CN"/>
        </w:rPr>
        <w:t xml:space="preserve"> case of deactivation of the currently activated SCG so it could be included there.</w:t>
      </w:r>
    </w:p>
    <w:p w14:paraId="59498BCF" w14:textId="48C7043E" w:rsidR="002441D3" w:rsidRPr="002441D3" w:rsidRDefault="002441D3" w:rsidP="002B2DF0">
      <w:pPr>
        <w:rPr>
          <w:rFonts w:eastAsia="宋体"/>
          <w:b/>
          <w:lang w:eastAsia="zh-CN"/>
        </w:rPr>
      </w:pPr>
      <w:r w:rsidRPr="002441D3">
        <w:rPr>
          <w:rFonts w:eastAsia="宋体"/>
          <w:b/>
          <w:lang w:eastAsia="zh-CN"/>
        </w:rPr>
        <w:t>Proposal 4: Include the cases of SN addition/change in the explanations to RAN3.</w:t>
      </w:r>
    </w:p>
    <w:p w14:paraId="5430FE80" w14:textId="660FC8AA" w:rsidR="0033094A" w:rsidRDefault="0033094A" w:rsidP="002441D3">
      <w:pPr>
        <w:pStyle w:val="Heading2"/>
        <w:rPr>
          <w:rFonts w:eastAsia="宋体"/>
          <w:lang w:eastAsia="zh-CN"/>
        </w:rPr>
      </w:pPr>
      <w:r>
        <w:rPr>
          <w:rFonts w:eastAsia="宋体"/>
          <w:lang w:eastAsia="zh-CN"/>
        </w:rPr>
        <w:t xml:space="preserve">2.5 </w:t>
      </w:r>
      <w:r w:rsidRPr="002441D3">
        <w:rPr>
          <w:rFonts w:eastAsia="宋体"/>
          <w:lang w:eastAsia="zh-CN"/>
        </w:rPr>
        <w:t xml:space="preserve">Signalling SCG deactivation </w:t>
      </w:r>
      <w:r>
        <w:rPr>
          <w:rFonts w:eastAsia="宋体"/>
          <w:lang w:eastAsia="zh-CN"/>
        </w:rPr>
        <w:t xml:space="preserve">to the UE </w:t>
      </w:r>
      <w:r w:rsidRPr="002441D3">
        <w:rPr>
          <w:rFonts w:eastAsia="宋体"/>
          <w:lang w:eastAsia="zh-CN"/>
        </w:rPr>
        <w:t>via RRC signalling</w:t>
      </w:r>
    </w:p>
    <w:p w14:paraId="53F104ED" w14:textId="35E9B6CE" w:rsidR="00EF319D" w:rsidRDefault="0033094A" w:rsidP="0033094A">
      <w:pPr>
        <w:rPr>
          <w:rFonts w:eastAsia="宋体"/>
          <w:lang w:eastAsia="zh-CN"/>
        </w:rPr>
      </w:pPr>
      <w:r>
        <w:rPr>
          <w:rFonts w:eastAsia="宋体"/>
          <w:lang w:eastAsia="zh-CN"/>
        </w:rPr>
        <w:t xml:space="preserve"> In [8], it is proposed that</w:t>
      </w:r>
      <w:r w:rsidR="00EF319D">
        <w:rPr>
          <w:rFonts w:eastAsia="宋体"/>
          <w:lang w:eastAsia="zh-CN"/>
        </w:rPr>
        <w:t xml:space="preserve"> o</w:t>
      </w:r>
      <w:r w:rsidR="00EF319D" w:rsidRPr="00EF319D">
        <w:rPr>
          <w:rFonts w:eastAsia="宋体"/>
          <w:lang w:eastAsia="zh-CN"/>
        </w:rPr>
        <w:t>nly the MN can generate an RRC message with SCG (de)activation</w:t>
      </w:r>
      <w:r w:rsidR="00EF319D">
        <w:rPr>
          <w:rFonts w:eastAsia="宋体"/>
          <w:lang w:eastAsia="zh-CN"/>
        </w:rPr>
        <w:t>. There is a similar proposal in [14]. Even though this is not discussed by other companies, it is perhaps a general assumption.</w:t>
      </w:r>
    </w:p>
    <w:p w14:paraId="63DD3264" w14:textId="77777777" w:rsidR="00EF319D" w:rsidRPr="00EF319D" w:rsidRDefault="00EF319D" w:rsidP="0033094A">
      <w:pPr>
        <w:rPr>
          <w:rFonts w:eastAsia="宋体"/>
          <w:b/>
          <w:lang w:eastAsia="zh-CN"/>
        </w:rPr>
      </w:pPr>
      <w:r w:rsidRPr="00EF319D">
        <w:rPr>
          <w:rFonts w:eastAsia="宋体"/>
          <w:b/>
          <w:lang w:eastAsia="zh-CN"/>
        </w:rPr>
        <w:t>Proposal 5: Only the MN can generate an RRC message with SCG (de)activation.</w:t>
      </w:r>
    </w:p>
    <w:p w14:paraId="6D8E7369" w14:textId="1D28CB35" w:rsidR="00EF319D" w:rsidRDefault="00EF319D" w:rsidP="00EF319D">
      <w:pPr>
        <w:pStyle w:val="Heading2"/>
        <w:rPr>
          <w:rFonts w:eastAsia="宋体"/>
          <w:lang w:eastAsia="zh-CN"/>
        </w:rPr>
      </w:pPr>
      <w:r>
        <w:rPr>
          <w:rFonts w:eastAsia="宋体"/>
          <w:lang w:eastAsia="zh-CN"/>
        </w:rPr>
        <w:t>2.6 Handover</w:t>
      </w:r>
    </w:p>
    <w:p w14:paraId="1019B661" w14:textId="221E5733" w:rsidR="0033094A" w:rsidRDefault="00EF319D" w:rsidP="0033094A">
      <w:pPr>
        <w:rPr>
          <w:rFonts w:eastAsia="宋体"/>
          <w:lang w:eastAsia="zh-CN"/>
        </w:rPr>
      </w:pPr>
      <w:r>
        <w:rPr>
          <w:rFonts w:eastAsia="宋体"/>
          <w:lang w:eastAsia="zh-CN"/>
        </w:rPr>
        <w:t xml:space="preserve">In [8], it is proposed that, </w:t>
      </w:r>
      <w:r w:rsidR="0033094A">
        <w:rPr>
          <w:rFonts w:eastAsia="宋体"/>
          <w:lang w:eastAsia="zh-CN"/>
        </w:rPr>
        <w:t>during handover preparation:</w:t>
      </w:r>
    </w:p>
    <w:p w14:paraId="3CC113EB" w14:textId="2AFD7C47" w:rsidR="0033094A" w:rsidRDefault="0033094A" w:rsidP="0033094A">
      <w:pPr>
        <w:pStyle w:val="B1"/>
        <w:rPr>
          <w:rFonts w:eastAsia="宋体"/>
          <w:lang w:eastAsia="zh-CN"/>
        </w:rPr>
      </w:pPr>
      <w:r>
        <w:rPr>
          <w:rFonts w:eastAsia="宋体"/>
          <w:lang w:eastAsia="zh-CN"/>
        </w:rPr>
        <w:t>-</w:t>
      </w:r>
      <w:r>
        <w:rPr>
          <w:rFonts w:eastAsia="宋体"/>
          <w:lang w:eastAsia="zh-CN"/>
        </w:rPr>
        <w:tab/>
        <w:t xml:space="preserve">the </w:t>
      </w:r>
      <w:r w:rsidRPr="0033094A">
        <w:rPr>
          <w:rFonts w:eastAsia="宋体"/>
          <w:lang w:eastAsia="zh-CN"/>
        </w:rPr>
        <w:t xml:space="preserve">source MN sends the current SCG activation state to the target MN. Whether the current SCG activation state is part of the inter-node container or in the </w:t>
      </w:r>
      <w:proofErr w:type="spellStart"/>
      <w:r w:rsidRPr="0033094A">
        <w:rPr>
          <w:rFonts w:eastAsia="宋体"/>
          <w:lang w:eastAsia="zh-CN"/>
        </w:rPr>
        <w:t>XnAP</w:t>
      </w:r>
      <w:proofErr w:type="spellEnd"/>
      <w:r w:rsidRPr="0033094A">
        <w:rPr>
          <w:rFonts w:eastAsia="宋体"/>
          <w:lang w:eastAsia="zh-CN"/>
        </w:rPr>
        <w:t xml:space="preserve"> part of the message needs also be discussed in RAN3.</w:t>
      </w:r>
    </w:p>
    <w:p w14:paraId="77880B14" w14:textId="592139C6" w:rsidR="0033094A" w:rsidRDefault="0033094A" w:rsidP="0033094A">
      <w:pPr>
        <w:pStyle w:val="B1"/>
        <w:rPr>
          <w:rFonts w:eastAsia="宋体"/>
          <w:lang w:eastAsia="zh-CN"/>
        </w:rPr>
      </w:pPr>
      <w:r>
        <w:rPr>
          <w:rFonts w:eastAsia="宋体"/>
          <w:lang w:eastAsia="zh-CN"/>
        </w:rPr>
        <w:t>-</w:t>
      </w:r>
      <w:r>
        <w:rPr>
          <w:rFonts w:eastAsia="宋体"/>
          <w:lang w:eastAsia="zh-CN"/>
        </w:rPr>
        <w:tab/>
      </w:r>
      <w:r w:rsidRPr="0033094A">
        <w:rPr>
          <w:rFonts w:eastAsia="宋体"/>
          <w:lang w:eastAsia="zh-CN"/>
        </w:rPr>
        <w:t>the target MN includes the SCG activation state in the RRCReconfiguration message to be sent to the UE by the source MN</w:t>
      </w:r>
      <w:r>
        <w:rPr>
          <w:rFonts w:eastAsia="宋体"/>
          <w:lang w:eastAsia="zh-CN"/>
        </w:rPr>
        <w:t>.</w:t>
      </w:r>
    </w:p>
    <w:p w14:paraId="62858677" w14:textId="51C75EA8" w:rsidR="00EF319D" w:rsidRDefault="00EF319D" w:rsidP="0033094A">
      <w:pPr>
        <w:rPr>
          <w:rFonts w:eastAsia="宋体"/>
        </w:rPr>
      </w:pPr>
      <w:r>
        <w:rPr>
          <w:rFonts w:eastAsia="宋体"/>
        </w:rPr>
        <w:t xml:space="preserve">No other company have discussed this point but it looks rather consistent with general principles for handover so it could be agreeable. </w:t>
      </w:r>
    </w:p>
    <w:p w14:paraId="667DB893" w14:textId="71200CFF" w:rsidR="00EF319D" w:rsidRPr="00E620CD" w:rsidRDefault="00EF319D" w:rsidP="00EF319D">
      <w:pPr>
        <w:rPr>
          <w:rFonts w:eastAsia="宋体"/>
          <w:b/>
          <w:lang w:eastAsia="zh-CN"/>
        </w:rPr>
      </w:pPr>
      <w:r w:rsidRPr="00E620CD">
        <w:rPr>
          <w:rFonts w:eastAsia="宋体"/>
          <w:b/>
        </w:rPr>
        <w:t xml:space="preserve">Proposal 6: </w:t>
      </w:r>
      <w:r w:rsidRPr="00E620CD">
        <w:rPr>
          <w:rFonts w:eastAsia="宋体"/>
          <w:b/>
          <w:lang w:eastAsia="zh-CN"/>
        </w:rPr>
        <w:t xml:space="preserve">During handover preparation, the source MN sends the current SCG activation state to the target MN. Whether the current SCG activation state is part of the inter-node container or in the </w:t>
      </w:r>
      <w:proofErr w:type="spellStart"/>
      <w:r w:rsidRPr="00E620CD">
        <w:rPr>
          <w:rFonts w:eastAsia="宋体"/>
          <w:b/>
          <w:lang w:eastAsia="zh-CN"/>
        </w:rPr>
        <w:t>XnAP</w:t>
      </w:r>
      <w:proofErr w:type="spellEnd"/>
      <w:r w:rsidRPr="00E620CD">
        <w:rPr>
          <w:rFonts w:eastAsia="宋体"/>
          <w:b/>
          <w:lang w:eastAsia="zh-CN"/>
        </w:rPr>
        <w:t xml:space="preserve"> part of the message needs also be discussed in RAN3.</w:t>
      </w:r>
    </w:p>
    <w:p w14:paraId="38DE265D" w14:textId="040CBF45" w:rsidR="00EF319D" w:rsidRPr="00E620CD" w:rsidRDefault="00EF319D" w:rsidP="00EF319D">
      <w:pPr>
        <w:rPr>
          <w:rFonts w:eastAsia="宋体"/>
          <w:b/>
        </w:rPr>
      </w:pPr>
      <w:r w:rsidRPr="00E620CD">
        <w:rPr>
          <w:rFonts w:eastAsia="宋体"/>
          <w:b/>
        </w:rPr>
        <w:t xml:space="preserve">Proposal 7: </w:t>
      </w:r>
      <w:r w:rsidR="00E620CD" w:rsidRPr="00E620CD">
        <w:rPr>
          <w:rFonts w:eastAsia="宋体"/>
          <w:b/>
          <w:lang w:eastAsia="zh-CN"/>
        </w:rPr>
        <w:t xml:space="preserve">During handover preparation, </w:t>
      </w:r>
      <w:r w:rsidRPr="00E620CD">
        <w:rPr>
          <w:rFonts w:eastAsia="宋体"/>
          <w:b/>
          <w:lang w:eastAsia="zh-CN"/>
        </w:rPr>
        <w:t>the target MN includes the SCG activation state in the RRCReconfiguration message to be sent to the UE by the source MN.</w:t>
      </w:r>
    </w:p>
    <w:p w14:paraId="070E0AC8" w14:textId="0E2B1B78" w:rsidR="00D7458B" w:rsidRDefault="000904FF" w:rsidP="002441D3">
      <w:pPr>
        <w:pStyle w:val="Heading2"/>
        <w:rPr>
          <w:rFonts w:eastAsia="宋体"/>
          <w:lang w:eastAsia="zh-CN"/>
        </w:rPr>
      </w:pPr>
      <w:r>
        <w:rPr>
          <w:rFonts w:eastAsia="宋体"/>
          <w:lang w:eastAsia="zh-CN"/>
        </w:rPr>
        <w:t>2.7</w:t>
      </w:r>
      <w:r w:rsidR="00D7458B">
        <w:rPr>
          <w:rFonts w:eastAsia="宋体"/>
          <w:lang w:eastAsia="zh-CN"/>
        </w:rPr>
        <w:t xml:space="preserve"> RRC reconfiguration together with SCG deactivation</w:t>
      </w:r>
    </w:p>
    <w:p w14:paraId="56151F0B" w14:textId="1AB92BB9" w:rsidR="00D7458B" w:rsidRDefault="00D7458B" w:rsidP="00D7458B">
      <w:pPr>
        <w:rPr>
          <w:rFonts w:eastAsia="宋体"/>
          <w:lang w:eastAsia="zh-CN"/>
        </w:rPr>
      </w:pPr>
      <w:r>
        <w:rPr>
          <w:rFonts w:eastAsia="宋体"/>
          <w:lang w:eastAsia="zh-CN"/>
        </w:rPr>
        <w:t xml:space="preserve">In [3], it is proposed that </w:t>
      </w:r>
      <w:r w:rsidRPr="00D7458B">
        <w:rPr>
          <w:rFonts w:eastAsia="宋体"/>
          <w:lang w:eastAsia="zh-CN"/>
        </w:rPr>
        <w:t>RRC signalling used to deactivate SCG as part of RRC</w:t>
      </w:r>
      <w:r>
        <w:rPr>
          <w:rFonts w:eastAsia="宋体"/>
          <w:lang w:eastAsia="zh-CN"/>
        </w:rPr>
        <w:t xml:space="preserve"> r</w:t>
      </w:r>
      <w:r w:rsidRPr="00D7458B">
        <w:rPr>
          <w:rFonts w:eastAsia="宋体"/>
          <w:lang w:eastAsia="zh-CN"/>
        </w:rPr>
        <w:t>econfiguration message can reconfigure any parameters as a baseline i.e. if there is need to limit this there needs to be explicit decision</w:t>
      </w:r>
      <w:r>
        <w:rPr>
          <w:rFonts w:eastAsia="宋体"/>
          <w:lang w:eastAsia="zh-CN"/>
        </w:rPr>
        <w:t>.</w:t>
      </w:r>
    </w:p>
    <w:p w14:paraId="58B46D30" w14:textId="25DF42E3" w:rsidR="00D7458B" w:rsidRDefault="00D7458B" w:rsidP="00D7458B">
      <w:pPr>
        <w:rPr>
          <w:rFonts w:eastAsia="宋体"/>
          <w:lang w:eastAsia="zh-CN"/>
        </w:rPr>
      </w:pPr>
      <w:r>
        <w:rPr>
          <w:rFonts w:eastAsia="宋体"/>
          <w:lang w:eastAsia="zh-CN"/>
        </w:rPr>
        <w:t>No other company have discussed this point but it could be simple enough to be agreeable. The rapporteur understands that this applies both to MN and SN RRC reconfiguration message.</w:t>
      </w:r>
    </w:p>
    <w:p w14:paraId="3F9DF7A0" w14:textId="644F32D6" w:rsidR="00D7458B" w:rsidRPr="00D7458B" w:rsidRDefault="00D7458B" w:rsidP="00D7458B">
      <w:pPr>
        <w:rPr>
          <w:rFonts w:eastAsia="宋体"/>
          <w:b/>
          <w:lang w:eastAsia="zh-CN"/>
        </w:rPr>
      </w:pPr>
      <w:r w:rsidRPr="00D7458B">
        <w:rPr>
          <w:rFonts w:eastAsia="宋体"/>
          <w:b/>
          <w:lang w:eastAsia="zh-CN"/>
        </w:rPr>
        <w:t xml:space="preserve">Proposal 8: </w:t>
      </w:r>
      <w:r>
        <w:rPr>
          <w:rFonts w:eastAsia="宋体"/>
          <w:b/>
          <w:lang w:eastAsia="zh-CN"/>
        </w:rPr>
        <w:t xml:space="preserve">The MN </w:t>
      </w:r>
      <w:r w:rsidRPr="00D7458B">
        <w:rPr>
          <w:rFonts w:eastAsia="宋体"/>
          <w:b/>
          <w:lang w:eastAsia="zh-CN"/>
        </w:rPr>
        <w:t xml:space="preserve">RRC </w:t>
      </w:r>
      <w:r>
        <w:rPr>
          <w:rFonts w:eastAsia="宋体"/>
          <w:b/>
          <w:lang w:eastAsia="zh-CN"/>
        </w:rPr>
        <w:t xml:space="preserve">reconfiguration message </w:t>
      </w:r>
      <w:r w:rsidRPr="00D7458B">
        <w:rPr>
          <w:rFonts w:eastAsia="宋体"/>
          <w:b/>
          <w:lang w:eastAsia="zh-CN"/>
        </w:rPr>
        <w:t xml:space="preserve">used to deactivate SCG </w:t>
      </w:r>
      <w:r>
        <w:rPr>
          <w:rFonts w:eastAsia="宋体"/>
          <w:b/>
          <w:lang w:eastAsia="zh-CN"/>
        </w:rPr>
        <w:t xml:space="preserve">and the embedded SN RRC reconfiguration message </w:t>
      </w:r>
      <w:r w:rsidRPr="00D7458B">
        <w:rPr>
          <w:rFonts w:eastAsia="宋体"/>
          <w:b/>
          <w:lang w:eastAsia="zh-CN"/>
        </w:rPr>
        <w:t>can reconfigure an</w:t>
      </w:r>
      <w:r>
        <w:rPr>
          <w:rFonts w:eastAsia="宋体"/>
          <w:b/>
          <w:lang w:eastAsia="zh-CN"/>
        </w:rPr>
        <w:t>y parameter (</w:t>
      </w:r>
      <w:r w:rsidR="009B3F7C">
        <w:rPr>
          <w:rFonts w:eastAsia="宋体"/>
          <w:b/>
          <w:lang w:eastAsia="zh-CN"/>
        </w:rPr>
        <w:t>any restriction requires an</w:t>
      </w:r>
      <w:r w:rsidRPr="00D7458B">
        <w:rPr>
          <w:rFonts w:eastAsia="宋体"/>
          <w:b/>
          <w:lang w:eastAsia="zh-CN"/>
        </w:rPr>
        <w:t xml:space="preserve"> explicit decision</w:t>
      </w:r>
      <w:r>
        <w:rPr>
          <w:rFonts w:eastAsia="宋体"/>
          <w:b/>
          <w:lang w:eastAsia="zh-CN"/>
        </w:rPr>
        <w:t>)</w:t>
      </w:r>
      <w:r w:rsidRPr="00D7458B">
        <w:rPr>
          <w:rFonts w:eastAsia="宋体"/>
          <w:b/>
          <w:lang w:eastAsia="zh-CN"/>
        </w:rPr>
        <w:t>.</w:t>
      </w:r>
    </w:p>
    <w:p w14:paraId="68F9786D" w14:textId="6946AEDF" w:rsidR="00D7458B" w:rsidRDefault="000904FF" w:rsidP="009B3F7C">
      <w:pPr>
        <w:pStyle w:val="Heading2"/>
        <w:rPr>
          <w:rFonts w:eastAsia="宋体"/>
          <w:lang w:eastAsia="zh-CN"/>
        </w:rPr>
      </w:pPr>
      <w:r>
        <w:rPr>
          <w:rFonts w:eastAsia="宋体"/>
          <w:lang w:eastAsia="zh-CN"/>
        </w:rPr>
        <w:t>2.8</w:t>
      </w:r>
      <w:r w:rsidR="00D7458B">
        <w:rPr>
          <w:rFonts w:eastAsia="宋体"/>
          <w:lang w:eastAsia="zh-CN"/>
        </w:rPr>
        <w:t xml:space="preserve"> RRC reconfiguration while the SCG is deactivated</w:t>
      </w:r>
    </w:p>
    <w:p w14:paraId="109ABA8D" w14:textId="618A1F46" w:rsidR="00D7458B" w:rsidRDefault="00D7458B" w:rsidP="00D7458B">
      <w:pPr>
        <w:rPr>
          <w:rFonts w:eastAsia="宋体"/>
          <w:lang w:eastAsia="zh-CN"/>
        </w:rPr>
      </w:pPr>
      <w:r>
        <w:rPr>
          <w:rFonts w:eastAsia="宋体"/>
          <w:lang w:eastAsia="zh-CN"/>
        </w:rPr>
        <w:t>In [3], it is proposed that</w:t>
      </w:r>
      <w:r w:rsidR="009B3F7C">
        <w:rPr>
          <w:rFonts w:eastAsia="宋体"/>
          <w:lang w:eastAsia="zh-CN"/>
        </w:rPr>
        <w:t>,</w:t>
      </w:r>
      <w:r>
        <w:rPr>
          <w:rFonts w:eastAsia="宋体"/>
          <w:lang w:eastAsia="zh-CN"/>
        </w:rPr>
        <w:t xml:space="preserve"> </w:t>
      </w:r>
      <w:r w:rsidR="009B3F7C">
        <w:rPr>
          <w:rFonts w:eastAsia="宋体"/>
          <w:lang w:eastAsia="zh-CN"/>
        </w:rPr>
        <w:t>w</w:t>
      </w:r>
      <w:r w:rsidR="009B3F7C" w:rsidRPr="009B3F7C">
        <w:rPr>
          <w:rFonts w:eastAsia="宋体"/>
          <w:lang w:eastAsia="zh-CN"/>
        </w:rPr>
        <w:t>hile SCG is deactivated</w:t>
      </w:r>
      <w:r w:rsidR="009B3F7C">
        <w:rPr>
          <w:rFonts w:eastAsia="宋体"/>
          <w:lang w:eastAsia="zh-CN"/>
        </w:rPr>
        <w:t>,</w:t>
      </w:r>
      <w:r w:rsidR="009B3F7C" w:rsidRPr="009B3F7C">
        <w:rPr>
          <w:rFonts w:eastAsia="宋体"/>
          <w:lang w:eastAsia="zh-CN"/>
        </w:rPr>
        <w:t xml:space="preserve"> RRC signalling (mainly RRCReconfiguration) can be used to reconfigure any parameters as a baseline i.e. if there is need to limit this there needs to be explicit decision</w:t>
      </w:r>
      <w:r w:rsidR="009B3F7C">
        <w:rPr>
          <w:rFonts w:eastAsia="宋体"/>
          <w:lang w:eastAsia="zh-CN"/>
        </w:rPr>
        <w:t>.</w:t>
      </w:r>
    </w:p>
    <w:p w14:paraId="1AF3680D" w14:textId="77777777" w:rsidR="00D7458B" w:rsidRDefault="00D7458B" w:rsidP="00D7458B">
      <w:pPr>
        <w:rPr>
          <w:rFonts w:eastAsia="宋体"/>
          <w:lang w:eastAsia="zh-CN"/>
        </w:rPr>
      </w:pPr>
      <w:r>
        <w:rPr>
          <w:rFonts w:eastAsia="宋体"/>
          <w:lang w:eastAsia="zh-CN"/>
        </w:rPr>
        <w:t>No other company have discussed this point but it could be simple enough to be agreeable.</w:t>
      </w:r>
    </w:p>
    <w:p w14:paraId="18CEC3F0" w14:textId="57AFA269" w:rsidR="0062631C" w:rsidRPr="000904FF" w:rsidRDefault="009B3F7C" w:rsidP="00945585">
      <w:pPr>
        <w:rPr>
          <w:rFonts w:eastAsia="宋体"/>
          <w:b/>
          <w:lang w:eastAsia="zh-CN"/>
        </w:rPr>
      </w:pPr>
      <w:r>
        <w:rPr>
          <w:rFonts w:eastAsia="宋体"/>
          <w:b/>
          <w:lang w:eastAsia="zh-CN"/>
        </w:rPr>
        <w:t xml:space="preserve">Proposal 9: While the SCG is deactivated, the MN RRC reconfiguration message and the embedded SN RRC reconfiguration message </w:t>
      </w:r>
      <w:r w:rsidRPr="00D7458B">
        <w:rPr>
          <w:rFonts w:eastAsia="宋体"/>
          <w:b/>
          <w:lang w:eastAsia="zh-CN"/>
        </w:rPr>
        <w:t>can reconfigure an</w:t>
      </w:r>
      <w:r>
        <w:rPr>
          <w:rFonts w:eastAsia="宋体"/>
          <w:b/>
          <w:lang w:eastAsia="zh-CN"/>
        </w:rPr>
        <w:t>y parameter (any restriction requires an</w:t>
      </w:r>
      <w:r w:rsidRPr="00D7458B">
        <w:rPr>
          <w:rFonts w:eastAsia="宋体"/>
          <w:b/>
          <w:lang w:eastAsia="zh-CN"/>
        </w:rPr>
        <w:t xml:space="preserve"> explicit decision</w:t>
      </w:r>
      <w:r>
        <w:rPr>
          <w:rFonts w:eastAsia="宋体"/>
          <w:b/>
          <w:lang w:eastAsia="zh-CN"/>
        </w:rPr>
        <w:t>)</w:t>
      </w:r>
      <w:r w:rsidRPr="00D7458B">
        <w:rPr>
          <w:rFonts w:eastAsia="宋体"/>
          <w:b/>
          <w:lang w:eastAsia="zh-CN"/>
        </w:rPr>
        <w:t>.</w:t>
      </w:r>
    </w:p>
    <w:p w14:paraId="4F3F8795" w14:textId="4EF77267" w:rsidR="0062631C" w:rsidRDefault="000904FF" w:rsidP="0062631C">
      <w:pPr>
        <w:pStyle w:val="Heading2"/>
        <w:rPr>
          <w:rFonts w:eastAsia="宋体"/>
          <w:lang w:eastAsia="zh-CN"/>
        </w:rPr>
      </w:pPr>
      <w:r>
        <w:rPr>
          <w:rFonts w:eastAsia="宋体"/>
          <w:lang w:eastAsia="zh-CN"/>
        </w:rPr>
        <w:t>2.9</w:t>
      </w:r>
      <w:r w:rsidR="0062631C" w:rsidRPr="002441D3">
        <w:rPr>
          <w:rFonts w:eastAsia="宋体"/>
          <w:lang w:eastAsia="zh-CN"/>
        </w:rPr>
        <w:tab/>
      </w:r>
      <w:r>
        <w:rPr>
          <w:rFonts w:eastAsia="宋体"/>
          <w:lang w:eastAsia="zh-CN"/>
        </w:rPr>
        <w:t>Other proposals</w:t>
      </w:r>
    </w:p>
    <w:p w14:paraId="075476C3" w14:textId="7640D98F" w:rsidR="000904FF" w:rsidRDefault="000904FF" w:rsidP="001376DF">
      <w:pPr>
        <w:rPr>
          <w:rFonts w:eastAsia="宋体"/>
          <w:lang w:eastAsia="zh-CN"/>
        </w:rPr>
      </w:pPr>
      <w:r>
        <w:rPr>
          <w:rFonts w:eastAsia="宋体"/>
          <w:lang w:eastAsia="zh-CN"/>
        </w:rPr>
        <w:t>This section lists other proposals in the scope of this agenda item and not discussed in another summary. The intention is not to discuss them now but to provide some visibility in case several companies have interest in them.</w:t>
      </w:r>
    </w:p>
    <w:p w14:paraId="6124FEC6" w14:textId="5473C7C6" w:rsidR="000904FF" w:rsidRDefault="000904FF" w:rsidP="001376DF">
      <w:pPr>
        <w:pStyle w:val="B1"/>
        <w:rPr>
          <w:rFonts w:eastAsia="宋体"/>
          <w:lang w:eastAsia="zh-CN"/>
        </w:rPr>
      </w:pPr>
      <w:r>
        <w:rPr>
          <w:rFonts w:eastAsia="宋体"/>
          <w:lang w:eastAsia="zh-CN"/>
        </w:rPr>
        <w:lastRenderedPageBreak/>
        <w:t>-</w:t>
      </w:r>
      <w:r>
        <w:rPr>
          <w:rFonts w:eastAsia="宋体"/>
          <w:lang w:eastAsia="zh-CN"/>
        </w:rPr>
        <w:tab/>
      </w:r>
      <w:r w:rsidRPr="000904FF">
        <w:rPr>
          <w:rFonts w:eastAsia="宋体"/>
          <w:lang w:eastAsia="zh-CN"/>
        </w:rPr>
        <w:t xml:space="preserve">The PSCell can be configured with a dormant BWP, and upon SCG deactivation, the UE switches the PSCell to the dormant BWP. Upon SCG reactivation, the UE switches </w:t>
      </w:r>
      <w:r w:rsidR="001376DF">
        <w:rPr>
          <w:rFonts w:eastAsia="宋体"/>
          <w:lang w:eastAsia="zh-CN"/>
        </w:rPr>
        <w:t>the PSCell to a non-dormant BWP (see [6]).</w:t>
      </w:r>
    </w:p>
    <w:p w14:paraId="05ECB18A" w14:textId="28B1D0ED" w:rsidR="000904FF" w:rsidRDefault="000904FF" w:rsidP="001376DF">
      <w:pPr>
        <w:pStyle w:val="B1"/>
        <w:rPr>
          <w:rFonts w:eastAsia="宋体"/>
          <w:lang w:eastAsia="zh-CN"/>
        </w:rPr>
      </w:pPr>
      <w:r>
        <w:rPr>
          <w:rFonts w:eastAsia="宋体"/>
          <w:lang w:eastAsia="zh-CN"/>
        </w:rPr>
        <w:t>-</w:t>
      </w:r>
      <w:r>
        <w:rPr>
          <w:rFonts w:eastAsia="宋体"/>
          <w:lang w:eastAsia="zh-CN"/>
        </w:rPr>
        <w:tab/>
      </w:r>
      <w:r w:rsidRPr="000904FF">
        <w:rPr>
          <w:rFonts w:eastAsia="宋体"/>
          <w:lang w:eastAsia="zh-CN"/>
        </w:rPr>
        <w:t>L1 or RRC signa</w:t>
      </w:r>
      <w:r w:rsidR="00EE7419">
        <w:rPr>
          <w:rFonts w:eastAsia="宋体"/>
          <w:lang w:eastAsia="zh-CN"/>
        </w:rPr>
        <w:t>l</w:t>
      </w:r>
      <w:r w:rsidRPr="000904FF">
        <w:rPr>
          <w:rFonts w:eastAsia="宋体"/>
          <w:lang w:eastAsia="zh-CN"/>
        </w:rPr>
        <w:t>ling from the MN can be used</w:t>
      </w:r>
      <w:r w:rsidR="001376DF">
        <w:rPr>
          <w:rFonts w:eastAsia="宋体"/>
          <w:lang w:eastAsia="zh-CN"/>
        </w:rPr>
        <w:t xml:space="preserve"> to activate/deactivate the SCG (see [6]).</w:t>
      </w:r>
    </w:p>
    <w:p w14:paraId="3F8E3AAF" w14:textId="0FA2E117" w:rsidR="000904FF" w:rsidRPr="000904FF" w:rsidRDefault="000904FF" w:rsidP="001376DF">
      <w:pPr>
        <w:pStyle w:val="B1"/>
        <w:rPr>
          <w:rFonts w:eastAsia="宋体"/>
          <w:lang w:eastAsia="zh-CN"/>
        </w:rPr>
      </w:pPr>
      <w:r>
        <w:rPr>
          <w:rFonts w:eastAsia="宋体"/>
          <w:lang w:eastAsia="zh-CN"/>
        </w:rPr>
        <w:t>-</w:t>
      </w:r>
      <w:r>
        <w:rPr>
          <w:rFonts w:eastAsia="宋体"/>
          <w:lang w:eastAsia="zh-CN"/>
        </w:rPr>
        <w:tab/>
      </w:r>
      <w:r w:rsidRPr="000904FF">
        <w:rPr>
          <w:rFonts w:eastAsia="宋体"/>
          <w:lang w:eastAsia="zh-CN"/>
        </w:rPr>
        <w:t>RAN2 is requested to discuss and conclude the implication of the RAN3 agreements that SN can reject SN activation i.e. whether this implies that options without SN involvement/ confirmation at activation time are excluded</w:t>
      </w:r>
      <w:r w:rsidR="001376DF">
        <w:rPr>
          <w:rFonts w:eastAsia="宋体"/>
          <w:lang w:eastAsia="zh-CN"/>
        </w:rPr>
        <w:t xml:space="preserve"> (see [10]).</w:t>
      </w:r>
    </w:p>
    <w:p w14:paraId="1E9628BA" w14:textId="3AB25B63" w:rsidR="00326166" w:rsidRPr="002441D3" w:rsidRDefault="00B15D81" w:rsidP="001A1F92">
      <w:pPr>
        <w:pStyle w:val="Heading1"/>
        <w:rPr>
          <w:rFonts w:eastAsia="宋体"/>
          <w:lang w:eastAsia="zh-CN"/>
        </w:rPr>
      </w:pPr>
      <w:bookmarkStart w:id="4" w:name="_Toc423019950"/>
      <w:bookmarkStart w:id="5" w:name="_Toc423020279"/>
      <w:bookmarkStart w:id="6" w:name="_Toc423020296"/>
      <w:bookmarkEnd w:id="2"/>
      <w:bookmarkEnd w:id="3"/>
      <w:bookmarkEnd w:id="4"/>
      <w:bookmarkEnd w:id="5"/>
      <w:bookmarkEnd w:id="6"/>
      <w:r w:rsidRPr="002441D3">
        <w:rPr>
          <w:rFonts w:eastAsia="宋体"/>
          <w:lang w:eastAsia="zh-CN"/>
        </w:rPr>
        <w:t>3</w:t>
      </w:r>
      <w:r w:rsidR="005456E5" w:rsidRPr="002441D3">
        <w:rPr>
          <w:rFonts w:eastAsia="宋体"/>
          <w:lang w:eastAsia="zh-CN"/>
        </w:rPr>
        <w:t xml:space="preserve">. </w:t>
      </w:r>
      <w:r w:rsidR="001A1F92" w:rsidRPr="002441D3">
        <w:rPr>
          <w:rFonts w:eastAsia="宋体"/>
          <w:lang w:eastAsia="zh-CN"/>
        </w:rPr>
        <w:t>Conclusion</w:t>
      </w:r>
    </w:p>
    <w:p w14:paraId="01A52E9B" w14:textId="457D2645" w:rsidR="00850DCF" w:rsidRPr="002441D3" w:rsidRDefault="00185A40" w:rsidP="000A4C5A">
      <w:pPr>
        <w:rPr>
          <w:lang w:eastAsia="zh-CN"/>
        </w:rPr>
      </w:pPr>
      <w:r w:rsidRPr="002441D3">
        <w:rPr>
          <w:lang w:eastAsia="zh-CN"/>
        </w:rPr>
        <w:t xml:space="preserve">Based on the discussion in this paper, we </w:t>
      </w:r>
      <w:r w:rsidR="00C755EF" w:rsidRPr="002441D3">
        <w:rPr>
          <w:lang w:eastAsia="zh-CN"/>
        </w:rPr>
        <w:t xml:space="preserve">have </w:t>
      </w:r>
      <w:r w:rsidR="00FF7198" w:rsidRPr="002441D3">
        <w:rPr>
          <w:lang w:eastAsia="zh-CN"/>
        </w:rPr>
        <w:t>the following</w:t>
      </w:r>
      <w:r w:rsidR="00C755EF" w:rsidRPr="002441D3">
        <w:rPr>
          <w:lang w:eastAsia="zh-CN"/>
        </w:rPr>
        <w:t xml:space="preserve"> proposals</w:t>
      </w:r>
      <w:r w:rsidRPr="002441D3">
        <w:rPr>
          <w:lang w:eastAsia="zh-CN"/>
        </w:rPr>
        <w:t>:</w:t>
      </w:r>
    </w:p>
    <w:bookmarkEnd w:id="0"/>
    <w:p w14:paraId="3E020317" w14:textId="77777777" w:rsidR="00EE7419" w:rsidRPr="002441D3" w:rsidRDefault="00EE7419" w:rsidP="00EE7419">
      <w:pPr>
        <w:rPr>
          <w:rFonts w:eastAsia="宋体"/>
          <w:b/>
          <w:lang w:eastAsia="zh-CN"/>
        </w:rPr>
      </w:pPr>
      <w:r w:rsidRPr="002441D3">
        <w:rPr>
          <w:rFonts w:eastAsia="宋体"/>
          <w:b/>
          <w:lang w:eastAsia="zh-CN"/>
        </w:rPr>
        <w:t>Proposal 1: Indication of SCG deactivation to the UE via the SCG is not supported.</w:t>
      </w:r>
    </w:p>
    <w:p w14:paraId="44CB3E8F" w14:textId="3AC87FC3" w:rsidR="00EE7419" w:rsidRPr="006E2A51" w:rsidRDefault="00EE7419" w:rsidP="00EE7419">
      <w:pPr>
        <w:rPr>
          <w:rFonts w:eastAsia="宋体"/>
          <w:b/>
          <w:lang w:eastAsia="zh-CN"/>
        </w:rPr>
      </w:pPr>
      <w:r w:rsidRPr="002441D3">
        <w:rPr>
          <w:rFonts w:eastAsia="宋体"/>
          <w:b/>
          <w:lang w:eastAsia="zh-CN"/>
        </w:rPr>
        <w:t>P</w:t>
      </w:r>
      <w:r w:rsidR="00E11036">
        <w:rPr>
          <w:rFonts w:eastAsia="宋体"/>
          <w:b/>
          <w:lang w:eastAsia="zh-CN"/>
        </w:rPr>
        <w:t xml:space="preserve">roposal 2: </w:t>
      </w:r>
      <w:proofErr w:type="gramStart"/>
      <w:r w:rsidR="00E11036">
        <w:rPr>
          <w:rFonts w:eastAsia="宋体"/>
          <w:b/>
          <w:lang w:eastAsia="zh-CN"/>
        </w:rPr>
        <w:t>Further</w:t>
      </w:r>
      <w:proofErr w:type="gramEnd"/>
      <w:r w:rsidR="00E11036">
        <w:rPr>
          <w:rFonts w:eastAsia="宋体"/>
          <w:b/>
          <w:lang w:eastAsia="zh-CN"/>
        </w:rPr>
        <w:t xml:space="preserve"> discuss the 5</w:t>
      </w:r>
      <w:r w:rsidRPr="002441D3">
        <w:rPr>
          <w:rFonts w:eastAsia="宋体"/>
          <w:b/>
          <w:lang w:eastAsia="zh-CN"/>
        </w:rPr>
        <w:t xml:space="preserve"> proposals for UE-initiated deactivation of the SCG.</w:t>
      </w:r>
    </w:p>
    <w:p w14:paraId="30BA63C7" w14:textId="77777777" w:rsidR="0060458D" w:rsidRDefault="0060458D" w:rsidP="0060458D">
      <w:pPr>
        <w:rPr>
          <w:rFonts w:eastAsia="宋体"/>
          <w:b/>
        </w:rPr>
      </w:pPr>
      <w:r w:rsidRPr="002441D3">
        <w:rPr>
          <w:rFonts w:eastAsia="宋体"/>
          <w:b/>
        </w:rPr>
        <w:t>Proposal 3: Discuss explanations</w:t>
      </w:r>
      <w:r w:rsidRPr="00D26874">
        <w:rPr>
          <w:rFonts w:eastAsia="宋体"/>
          <w:b/>
        </w:rPr>
        <w:t xml:space="preserve"> </w:t>
      </w:r>
      <w:r w:rsidRPr="002441D3">
        <w:rPr>
          <w:rFonts w:eastAsia="宋体"/>
          <w:b/>
        </w:rPr>
        <w:t>that could be provided to RAN3 so that RAN3 can make decisions on MN-SN interactions for deactivation of the currently activated SCG.</w:t>
      </w:r>
    </w:p>
    <w:p w14:paraId="7992A2FB" w14:textId="77777777" w:rsidR="0060458D" w:rsidRDefault="0060458D" w:rsidP="0060458D">
      <w:pPr>
        <w:rPr>
          <w:rFonts w:eastAsia="宋体"/>
          <w:b/>
        </w:rPr>
      </w:pPr>
      <w:r>
        <w:rPr>
          <w:rFonts w:eastAsia="宋体"/>
          <w:b/>
        </w:rPr>
        <w:t>(</w:t>
      </w:r>
      <w:proofErr w:type="gramStart"/>
      <w:r>
        <w:rPr>
          <w:rFonts w:eastAsia="宋体"/>
          <w:b/>
        </w:rPr>
        <w:t>e</w:t>
      </w:r>
      <w:r w:rsidRPr="002441D3">
        <w:rPr>
          <w:rFonts w:eastAsia="宋体"/>
          <w:b/>
        </w:rPr>
        <w:t>.g.</w:t>
      </w:r>
      <w:proofErr w:type="gramEnd"/>
      <w:r w:rsidRPr="002441D3">
        <w:rPr>
          <w:rFonts w:eastAsia="宋体"/>
          <w:b/>
        </w:rPr>
        <w:t xml:space="preserve"> whether MN and/or SN can </w:t>
      </w:r>
      <w:r>
        <w:rPr>
          <w:rFonts w:eastAsia="宋体"/>
          <w:b/>
        </w:rPr>
        <w:t xml:space="preserve">determine </w:t>
      </w:r>
      <w:r w:rsidRPr="002441D3">
        <w:rPr>
          <w:rFonts w:eastAsia="宋体"/>
          <w:b/>
        </w:rPr>
        <w:t>that deactivating the currently activated SCG is acceptable from a QoS perspective</w:t>
      </w:r>
      <w:r>
        <w:rPr>
          <w:rFonts w:eastAsia="宋体"/>
          <w:b/>
        </w:rPr>
        <w:t xml:space="preserve">) </w:t>
      </w:r>
    </w:p>
    <w:p w14:paraId="1F0B2925" w14:textId="77777777" w:rsidR="00EE7419" w:rsidRPr="002441D3" w:rsidRDefault="00EE7419" w:rsidP="00EE7419">
      <w:pPr>
        <w:rPr>
          <w:rFonts w:eastAsia="宋体"/>
          <w:b/>
          <w:lang w:eastAsia="zh-CN"/>
        </w:rPr>
      </w:pPr>
      <w:r w:rsidRPr="002441D3">
        <w:rPr>
          <w:rFonts w:eastAsia="宋体"/>
          <w:b/>
          <w:lang w:eastAsia="zh-CN"/>
        </w:rPr>
        <w:t>Proposal 4: Include the cases of SN addition/change in the explanations to RAN3.</w:t>
      </w:r>
    </w:p>
    <w:p w14:paraId="7D1697D2" w14:textId="77777777" w:rsidR="00EE7419" w:rsidRPr="00EF319D" w:rsidRDefault="00EE7419" w:rsidP="00EE7419">
      <w:pPr>
        <w:rPr>
          <w:rFonts w:eastAsia="宋体"/>
          <w:b/>
          <w:lang w:eastAsia="zh-CN"/>
        </w:rPr>
      </w:pPr>
      <w:r w:rsidRPr="00EF319D">
        <w:rPr>
          <w:rFonts w:eastAsia="宋体"/>
          <w:b/>
          <w:lang w:eastAsia="zh-CN"/>
        </w:rPr>
        <w:t>Proposal 5: Only the MN can generate an RRC message with SCG (de)activation.</w:t>
      </w:r>
    </w:p>
    <w:p w14:paraId="06FCBDF1" w14:textId="77777777" w:rsidR="00EE7419" w:rsidRPr="00E620CD" w:rsidRDefault="00EE7419" w:rsidP="00EE7419">
      <w:pPr>
        <w:rPr>
          <w:rFonts w:eastAsia="宋体"/>
          <w:b/>
          <w:lang w:eastAsia="zh-CN"/>
        </w:rPr>
      </w:pPr>
      <w:r w:rsidRPr="00E620CD">
        <w:rPr>
          <w:rFonts w:eastAsia="宋体"/>
          <w:b/>
        </w:rPr>
        <w:t xml:space="preserve">Proposal 6: </w:t>
      </w:r>
      <w:r w:rsidRPr="00E620CD">
        <w:rPr>
          <w:rFonts w:eastAsia="宋体"/>
          <w:b/>
          <w:lang w:eastAsia="zh-CN"/>
        </w:rPr>
        <w:t xml:space="preserve">During handover preparation, the source MN sends the current SCG activation state to the target MN. Whether the current SCG activation state is part of the inter-node container or in the </w:t>
      </w:r>
      <w:proofErr w:type="spellStart"/>
      <w:r w:rsidRPr="00E620CD">
        <w:rPr>
          <w:rFonts w:eastAsia="宋体"/>
          <w:b/>
          <w:lang w:eastAsia="zh-CN"/>
        </w:rPr>
        <w:t>XnAP</w:t>
      </w:r>
      <w:proofErr w:type="spellEnd"/>
      <w:r w:rsidRPr="00E620CD">
        <w:rPr>
          <w:rFonts w:eastAsia="宋体"/>
          <w:b/>
          <w:lang w:eastAsia="zh-CN"/>
        </w:rPr>
        <w:t xml:space="preserve"> part of the message needs also be discussed in RAN3.</w:t>
      </w:r>
    </w:p>
    <w:p w14:paraId="290F7994" w14:textId="77777777" w:rsidR="00EE7419" w:rsidRPr="00E620CD" w:rsidRDefault="00EE7419" w:rsidP="00EE7419">
      <w:pPr>
        <w:rPr>
          <w:rFonts w:eastAsia="宋体"/>
          <w:b/>
        </w:rPr>
      </w:pPr>
      <w:r w:rsidRPr="00E620CD">
        <w:rPr>
          <w:rFonts w:eastAsia="宋体"/>
          <w:b/>
        </w:rPr>
        <w:t xml:space="preserve">Proposal 7: </w:t>
      </w:r>
      <w:r w:rsidRPr="00E620CD">
        <w:rPr>
          <w:rFonts w:eastAsia="宋体"/>
          <w:b/>
          <w:lang w:eastAsia="zh-CN"/>
        </w:rPr>
        <w:t>During handover preparation, the target MN includes the SCG activation state in the RRCReconfiguration message to be sent to the UE by the source MN.</w:t>
      </w:r>
    </w:p>
    <w:p w14:paraId="18A50C07" w14:textId="77777777" w:rsidR="00EE7419" w:rsidRPr="00D7458B" w:rsidRDefault="00EE7419" w:rsidP="00EE7419">
      <w:pPr>
        <w:rPr>
          <w:rFonts w:eastAsia="宋体"/>
          <w:b/>
          <w:lang w:eastAsia="zh-CN"/>
        </w:rPr>
      </w:pPr>
      <w:r w:rsidRPr="00D7458B">
        <w:rPr>
          <w:rFonts w:eastAsia="宋体"/>
          <w:b/>
          <w:lang w:eastAsia="zh-CN"/>
        </w:rPr>
        <w:t xml:space="preserve">Proposal 8: </w:t>
      </w:r>
      <w:r>
        <w:rPr>
          <w:rFonts w:eastAsia="宋体"/>
          <w:b/>
          <w:lang w:eastAsia="zh-CN"/>
        </w:rPr>
        <w:t xml:space="preserve">The MN </w:t>
      </w:r>
      <w:r w:rsidRPr="00D7458B">
        <w:rPr>
          <w:rFonts w:eastAsia="宋体"/>
          <w:b/>
          <w:lang w:eastAsia="zh-CN"/>
        </w:rPr>
        <w:t xml:space="preserve">RRC </w:t>
      </w:r>
      <w:r>
        <w:rPr>
          <w:rFonts w:eastAsia="宋体"/>
          <w:b/>
          <w:lang w:eastAsia="zh-CN"/>
        </w:rPr>
        <w:t xml:space="preserve">reconfiguration message </w:t>
      </w:r>
      <w:r w:rsidRPr="00D7458B">
        <w:rPr>
          <w:rFonts w:eastAsia="宋体"/>
          <w:b/>
          <w:lang w:eastAsia="zh-CN"/>
        </w:rPr>
        <w:t xml:space="preserve">used to deactivate SCG </w:t>
      </w:r>
      <w:r>
        <w:rPr>
          <w:rFonts w:eastAsia="宋体"/>
          <w:b/>
          <w:lang w:eastAsia="zh-CN"/>
        </w:rPr>
        <w:t xml:space="preserve">and the embedded SN RRC reconfiguration message </w:t>
      </w:r>
      <w:r w:rsidRPr="00D7458B">
        <w:rPr>
          <w:rFonts w:eastAsia="宋体"/>
          <w:b/>
          <w:lang w:eastAsia="zh-CN"/>
        </w:rPr>
        <w:t>can reconfigure an</w:t>
      </w:r>
      <w:r>
        <w:rPr>
          <w:rFonts w:eastAsia="宋体"/>
          <w:b/>
          <w:lang w:eastAsia="zh-CN"/>
        </w:rPr>
        <w:t>y parameter (any restriction requires an</w:t>
      </w:r>
      <w:r w:rsidRPr="00D7458B">
        <w:rPr>
          <w:rFonts w:eastAsia="宋体"/>
          <w:b/>
          <w:lang w:eastAsia="zh-CN"/>
        </w:rPr>
        <w:t xml:space="preserve"> explicit decision</w:t>
      </w:r>
      <w:r>
        <w:rPr>
          <w:rFonts w:eastAsia="宋体"/>
          <w:b/>
          <w:lang w:eastAsia="zh-CN"/>
        </w:rPr>
        <w:t>)</w:t>
      </w:r>
      <w:r w:rsidRPr="00D7458B">
        <w:rPr>
          <w:rFonts w:eastAsia="宋体"/>
          <w:b/>
          <w:lang w:eastAsia="zh-CN"/>
        </w:rPr>
        <w:t>.</w:t>
      </w:r>
    </w:p>
    <w:p w14:paraId="24AAB333" w14:textId="77777777" w:rsidR="00EE7419" w:rsidRPr="000904FF" w:rsidRDefault="00EE7419" w:rsidP="00EE7419">
      <w:pPr>
        <w:rPr>
          <w:rFonts w:eastAsia="宋体"/>
          <w:b/>
          <w:lang w:eastAsia="zh-CN"/>
        </w:rPr>
      </w:pPr>
      <w:r>
        <w:rPr>
          <w:rFonts w:eastAsia="宋体"/>
          <w:b/>
          <w:lang w:eastAsia="zh-CN"/>
        </w:rPr>
        <w:t xml:space="preserve">Proposal 9: While the SCG is deactivated, the MN RRC reconfiguration message and the embedded SN RRC reconfiguration message </w:t>
      </w:r>
      <w:r w:rsidRPr="00D7458B">
        <w:rPr>
          <w:rFonts w:eastAsia="宋体"/>
          <w:b/>
          <w:lang w:eastAsia="zh-CN"/>
        </w:rPr>
        <w:t>can reconfigure an</w:t>
      </w:r>
      <w:r>
        <w:rPr>
          <w:rFonts w:eastAsia="宋体"/>
          <w:b/>
          <w:lang w:eastAsia="zh-CN"/>
        </w:rPr>
        <w:t>y parameter (any restriction requires an</w:t>
      </w:r>
      <w:r w:rsidRPr="00D7458B">
        <w:rPr>
          <w:rFonts w:eastAsia="宋体"/>
          <w:b/>
          <w:lang w:eastAsia="zh-CN"/>
        </w:rPr>
        <w:t xml:space="preserve"> explicit decision</w:t>
      </w:r>
      <w:r>
        <w:rPr>
          <w:rFonts w:eastAsia="宋体"/>
          <w:b/>
          <w:lang w:eastAsia="zh-CN"/>
        </w:rPr>
        <w:t>)</w:t>
      </w:r>
      <w:r w:rsidRPr="00D7458B">
        <w:rPr>
          <w:rFonts w:eastAsia="宋体"/>
          <w:b/>
          <w:lang w:eastAsia="zh-CN"/>
        </w:rPr>
        <w:t>.</w:t>
      </w:r>
    </w:p>
    <w:p w14:paraId="0858EE4C" w14:textId="77777777" w:rsidR="00482866" w:rsidRPr="002441D3" w:rsidRDefault="00482866" w:rsidP="00482866">
      <w:pPr>
        <w:keepNext/>
        <w:keepLines/>
        <w:pBdr>
          <w:top w:val="single" w:sz="12" w:space="3" w:color="auto"/>
        </w:pBdr>
        <w:spacing w:before="240"/>
        <w:ind w:left="1134" w:hanging="1134"/>
        <w:outlineLvl w:val="0"/>
        <w:rPr>
          <w:rFonts w:ascii="Arial" w:eastAsia="宋体" w:hAnsi="Arial"/>
          <w:sz w:val="36"/>
          <w:lang w:eastAsia="zh-CN"/>
        </w:rPr>
      </w:pPr>
      <w:r w:rsidRPr="002441D3">
        <w:rPr>
          <w:rFonts w:ascii="Arial" w:eastAsia="宋体" w:hAnsi="Arial"/>
          <w:sz w:val="36"/>
          <w:lang w:eastAsia="zh-CN"/>
        </w:rPr>
        <w:t>4. Reference</w:t>
      </w:r>
    </w:p>
    <w:p w14:paraId="676477F7" w14:textId="77777777" w:rsidR="00482866" w:rsidRPr="002441D3" w:rsidRDefault="00482866" w:rsidP="00E85F17">
      <w:pPr>
        <w:pStyle w:val="ListParagraph"/>
      </w:pPr>
      <w:r w:rsidRPr="002441D3">
        <w:t>R2-2102898</w:t>
      </w:r>
      <w:r w:rsidRPr="002441D3">
        <w:tab/>
        <w:t>Open issues for SCG deactivation procedure</w:t>
      </w:r>
      <w:r w:rsidRPr="002441D3">
        <w:tab/>
        <w:t>OPPO</w:t>
      </w:r>
    </w:p>
    <w:p w14:paraId="346E23FA" w14:textId="09316387" w:rsidR="00482866" w:rsidRPr="002441D3" w:rsidRDefault="00482866" w:rsidP="00E85F17">
      <w:pPr>
        <w:pStyle w:val="ListParagraph"/>
      </w:pPr>
      <w:r w:rsidRPr="002441D3">
        <w:t>R2-2103106</w:t>
      </w:r>
      <w:r w:rsidRPr="002441D3">
        <w:tab/>
        <w:t>Discussion on Deactivation of SCG</w:t>
      </w:r>
      <w:r w:rsidRPr="002441D3">
        <w:tab/>
        <w:t>CATT</w:t>
      </w:r>
    </w:p>
    <w:p w14:paraId="0BFC8BCD" w14:textId="66CFB3E3" w:rsidR="00482866" w:rsidRPr="002441D3" w:rsidRDefault="00482866" w:rsidP="00E85F17">
      <w:pPr>
        <w:pStyle w:val="ListParagraph"/>
      </w:pPr>
      <w:r w:rsidRPr="002441D3">
        <w:t>R2-2103274</w:t>
      </w:r>
      <w:r w:rsidRPr="002441D3">
        <w:tab/>
        <w:t>Deactivation of SCG</w:t>
      </w:r>
      <w:r w:rsidRPr="002441D3">
        <w:tab/>
        <w:t>Nokia, Nokia Shanghai Bell</w:t>
      </w:r>
    </w:p>
    <w:p w14:paraId="728BFBF5" w14:textId="493504B3" w:rsidR="00482866" w:rsidRPr="002441D3" w:rsidRDefault="00482866" w:rsidP="00E85F17">
      <w:pPr>
        <w:pStyle w:val="ListParagraph"/>
      </w:pPr>
      <w:r w:rsidRPr="002441D3">
        <w:t>R2-2103397</w:t>
      </w:r>
      <w:r w:rsidRPr="002441D3">
        <w:tab/>
        <w:t>Discussion on SCG deactivation</w:t>
      </w:r>
      <w:r w:rsidRPr="002441D3">
        <w:tab/>
        <w:t>Lenovo, Motorola Mobility</w:t>
      </w:r>
    </w:p>
    <w:p w14:paraId="7F4DCEF7" w14:textId="12021CD3" w:rsidR="00482866" w:rsidRPr="002441D3" w:rsidRDefault="00482866" w:rsidP="00E85F17">
      <w:pPr>
        <w:pStyle w:val="ListParagraph"/>
      </w:pPr>
      <w:r w:rsidRPr="002441D3">
        <w:t>R2-2103503</w:t>
      </w:r>
      <w:r w:rsidRPr="002441D3">
        <w:tab/>
        <w:t>Issues on SCG deactivation procedure</w:t>
      </w:r>
      <w:r w:rsidRPr="002441D3">
        <w:tab/>
        <w:t>NEC</w:t>
      </w:r>
    </w:p>
    <w:p w14:paraId="6709DD14" w14:textId="76187D4D" w:rsidR="00482866" w:rsidRPr="002441D3" w:rsidRDefault="00482866" w:rsidP="00E85F17">
      <w:pPr>
        <w:pStyle w:val="ListParagraph"/>
      </w:pPr>
      <w:r w:rsidRPr="002441D3">
        <w:t>R2-2103681</w:t>
      </w:r>
      <w:r w:rsidRPr="002441D3">
        <w:tab/>
        <w:t>Activation and Deactivation of SCG</w:t>
      </w:r>
      <w:r w:rsidRPr="002441D3">
        <w:tab/>
      </w:r>
      <w:proofErr w:type="spellStart"/>
      <w:r w:rsidRPr="002441D3">
        <w:t>InterDigital</w:t>
      </w:r>
      <w:proofErr w:type="spellEnd"/>
    </w:p>
    <w:p w14:paraId="00733225" w14:textId="248BEB16" w:rsidR="00482866" w:rsidRPr="002441D3" w:rsidRDefault="00482866" w:rsidP="00E85F17">
      <w:pPr>
        <w:pStyle w:val="ListParagraph"/>
      </w:pPr>
      <w:r w:rsidRPr="002441D3">
        <w:t>R2-2103722</w:t>
      </w:r>
      <w:r w:rsidRPr="002441D3">
        <w:tab/>
        <w:t>Discussions on deactivation of SCG</w:t>
      </w:r>
      <w:r w:rsidRPr="002441D3">
        <w:tab/>
        <w:t>CMCC</w:t>
      </w:r>
    </w:p>
    <w:p w14:paraId="5E575BCE" w14:textId="26C66510" w:rsidR="00482866" w:rsidRPr="002441D3" w:rsidRDefault="00482866" w:rsidP="00E85F17">
      <w:pPr>
        <w:pStyle w:val="ListParagraph"/>
      </w:pPr>
      <w:r w:rsidRPr="002441D3">
        <w:t>R2-2103807</w:t>
      </w:r>
      <w:r w:rsidRPr="002441D3">
        <w:tab/>
        <w:t>SCG deactivation procedures</w:t>
      </w:r>
      <w:r w:rsidRPr="002441D3">
        <w:tab/>
        <w:t>Ericsson</w:t>
      </w:r>
    </w:p>
    <w:p w14:paraId="5869C7AD" w14:textId="241FE7E3" w:rsidR="00482866" w:rsidRPr="002441D3" w:rsidRDefault="00482866" w:rsidP="00E85F17">
      <w:pPr>
        <w:pStyle w:val="ListParagraph"/>
      </w:pPr>
      <w:r w:rsidRPr="002441D3">
        <w:t>R2-2103890</w:t>
      </w:r>
      <w:r w:rsidRPr="002441D3">
        <w:tab/>
        <w:t>Deactivation of SCG</w:t>
      </w:r>
      <w:r w:rsidRPr="002441D3">
        <w:tab/>
        <w:t>Qualcomm Incorporated</w:t>
      </w:r>
    </w:p>
    <w:p w14:paraId="6D1E14FB" w14:textId="770FB778" w:rsidR="00482866" w:rsidRPr="002441D3" w:rsidRDefault="00482866" w:rsidP="00E85F17">
      <w:pPr>
        <w:pStyle w:val="ListParagraph"/>
      </w:pPr>
      <w:r w:rsidRPr="002441D3">
        <w:t>R2-2103931</w:t>
      </w:r>
      <w:r w:rsidRPr="002441D3">
        <w:tab/>
        <w:t>SCG activation/ deactivation procedure</w:t>
      </w:r>
      <w:r w:rsidRPr="002441D3">
        <w:tab/>
        <w:t>Samsung Telecommunications</w:t>
      </w:r>
    </w:p>
    <w:p w14:paraId="3617D8EC" w14:textId="3A51A343" w:rsidR="00482866" w:rsidRPr="002441D3" w:rsidRDefault="00482866" w:rsidP="00E85F17">
      <w:pPr>
        <w:pStyle w:val="ListParagraph"/>
      </w:pPr>
      <w:r w:rsidRPr="002441D3">
        <w:lastRenderedPageBreak/>
        <w:t>R2-2103977</w:t>
      </w:r>
      <w:r w:rsidRPr="002441D3">
        <w:tab/>
        <w:t>SCG deactivation</w:t>
      </w:r>
      <w:r w:rsidRPr="002441D3">
        <w:tab/>
      </w:r>
      <w:r w:rsidR="003E5A2A" w:rsidRPr="002441D3">
        <w:t xml:space="preserve"> </w:t>
      </w:r>
      <w:r w:rsidRPr="002441D3">
        <w:t>Huawei, HiSilicon</w:t>
      </w:r>
    </w:p>
    <w:p w14:paraId="4BE99366" w14:textId="2A93BF24" w:rsidR="00482866" w:rsidRPr="002441D3" w:rsidRDefault="00482866" w:rsidP="00E85F17">
      <w:pPr>
        <w:pStyle w:val="ListParagraph"/>
      </w:pPr>
      <w:r w:rsidRPr="002441D3">
        <w:t>R2-2104159</w:t>
      </w:r>
      <w:r w:rsidRPr="002441D3">
        <w:tab/>
        <w:t>NW-triggered SCG activation and deactivation</w:t>
      </w:r>
      <w:r w:rsidRPr="002441D3">
        <w:tab/>
      </w:r>
      <w:proofErr w:type="spellStart"/>
      <w:r w:rsidRPr="002441D3">
        <w:t>MediaTek</w:t>
      </w:r>
      <w:proofErr w:type="spellEnd"/>
      <w:r w:rsidRPr="002441D3">
        <w:t xml:space="preserve"> Inc.</w:t>
      </w:r>
    </w:p>
    <w:p w14:paraId="35195255" w14:textId="011889DF" w:rsidR="00482866" w:rsidRPr="002441D3" w:rsidRDefault="00482866" w:rsidP="00E85F17">
      <w:pPr>
        <w:pStyle w:val="ListParagraph"/>
      </w:pPr>
      <w:r w:rsidRPr="002441D3">
        <w:t>R2-2104237</w:t>
      </w:r>
      <w:r w:rsidRPr="002441D3">
        <w:tab/>
        <w:t>Further consideration on SCG activation and deactivation</w:t>
      </w:r>
      <w:r w:rsidRPr="002441D3">
        <w:tab/>
        <w:t>NTT DOCOMO INC.</w:t>
      </w:r>
    </w:p>
    <w:p w14:paraId="46501EDE" w14:textId="063E5BC1" w:rsidR="00482866" w:rsidRPr="00623203" w:rsidRDefault="00D26874" w:rsidP="0085592A">
      <w:pPr>
        <w:pStyle w:val="ListParagraph"/>
        <w:rPr>
          <w:shd w:val="clear" w:color="auto" w:fill="FFD966" w:themeFill="accent4" w:themeFillTint="99"/>
        </w:rPr>
      </w:pPr>
      <w:r w:rsidRPr="00061D5E">
        <w:t>[1] R2-2103977, SCG deactivation, Huawei, Hisilicon</w:t>
      </w:r>
    </w:p>
    <w:sectPr w:rsidR="00482866" w:rsidRPr="00623203" w:rsidSect="0039304B">
      <w:footerReference w:type="default"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C8BF3" w14:textId="77777777" w:rsidR="00A63791" w:rsidRDefault="00A63791">
      <w:r>
        <w:separator/>
      </w:r>
    </w:p>
  </w:endnote>
  <w:endnote w:type="continuationSeparator" w:id="0">
    <w:p w14:paraId="02CFEC8C" w14:textId="77777777" w:rsidR="00A63791" w:rsidRDefault="00A6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ntel Clear Light">
    <w:altName w:val="Arial"/>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2A40C" w14:textId="77777777" w:rsidR="00205EE6" w:rsidRDefault="00205EE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C86BA" w14:textId="77777777" w:rsidR="00A63791" w:rsidRDefault="00A63791">
      <w:r>
        <w:separator/>
      </w:r>
    </w:p>
  </w:footnote>
  <w:footnote w:type="continuationSeparator" w:id="0">
    <w:p w14:paraId="1E083819" w14:textId="77777777" w:rsidR="00A63791" w:rsidRDefault="00A637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A17153"/>
    <w:multiLevelType w:val="hybridMultilevel"/>
    <w:tmpl w:val="CC403314"/>
    <w:lvl w:ilvl="0" w:tplc="D390B466">
      <w:start w:val="1"/>
      <w:numFmt w:val="decimal"/>
      <w:pStyle w:val="ListParagraph"/>
      <w:lvlText w:val="[%1]."/>
      <w:lvlJc w:val="left"/>
      <w:pPr>
        <w:ind w:left="360" w:hanging="360"/>
      </w:pPr>
      <w:rPr>
        <w:rFonts w:hint="eastAsia"/>
        <w:sz w:val="21"/>
        <w:szCs w:val="16"/>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43384F"/>
    <w:multiLevelType w:val="hybridMultilevel"/>
    <w:tmpl w:val="F14212C0"/>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2FE6050"/>
    <w:multiLevelType w:val="hybridMultilevel"/>
    <w:tmpl w:val="51F82A10"/>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0718F9"/>
    <w:multiLevelType w:val="hybridMultilevel"/>
    <w:tmpl w:val="61462E1A"/>
    <w:lvl w:ilvl="0" w:tplc="31421AB2">
      <w:start w:val="4"/>
      <w:numFmt w:val="bullet"/>
      <w:lvlText w:val="-"/>
      <w:lvlJc w:val="left"/>
      <w:pPr>
        <w:ind w:left="780" w:hanging="420"/>
      </w:pPr>
      <w:rPr>
        <w:rFonts w:ascii="Intel Clear Light" w:eastAsia="Malgun Gothic" w:hAnsi="Intel Clear Light" w:cs="Intel Clear Light"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DE7EC6"/>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B4115B1"/>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044C80"/>
    <w:multiLevelType w:val="hybridMultilevel"/>
    <w:tmpl w:val="DD220DEE"/>
    <w:lvl w:ilvl="0" w:tplc="85FEECE6">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16" w15:restartNumberingAfterBreak="0">
    <w:nsid w:val="312D3E1D"/>
    <w:multiLevelType w:val="hybridMultilevel"/>
    <w:tmpl w:val="B2A62E40"/>
    <w:lvl w:ilvl="0" w:tplc="98B84512">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702A8B"/>
    <w:multiLevelType w:val="hybridMultilevel"/>
    <w:tmpl w:val="9760BF94"/>
    <w:lvl w:ilvl="0" w:tplc="31E68B04">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A34518"/>
    <w:multiLevelType w:val="hybridMultilevel"/>
    <w:tmpl w:val="7F9E410A"/>
    <w:lvl w:ilvl="0" w:tplc="3D24FFAC">
      <w:start w:val="1"/>
      <w:numFmt w:val="decimal"/>
      <w:pStyle w:val="Proposal"/>
      <w:lvlText w:val="Proposal %1:"/>
      <w:lvlJc w:val="left"/>
      <w:pPr>
        <w:ind w:left="643" w:hanging="360"/>
      </w:p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19" w15:restartNumberingAfterBreak="0">
    <w:nsid w:val="3F067E38"/>
    <w:multiLevelType w:val="hybridMultilevel"/>
    <w:tmpl w:val="D952D55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14080E"/>
    <w:multiLevelType w:val="hybridMultilevel"/>
    <w:tmpl w:val="3A6A406A"/>
    <w:lvl w:ilvl="0" w:tplc="A8CC213A">
      <w:start w:val="3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9A1AE4"/>
    <w:multiLevelType w:val="hybridMultilevel"/>
    <w:tmpl w:val="A5C0310A"/>
    <w:lvl w:ilvl="0" w:tplc="31421AB2">
      <w:start w:val="4"/>
      <w:numFmt w:val="bullet"/>
      <w:lvlText w:val="-"/>
      <w:lvlJc w:val="left"/>
      <w:pPr>
        <w:ind w:left="1200" w:hanging="420"/>
      </w:pPr>
      <w:rPr>
        <w:rFonts w:ascii="Intel Clear Light" w:eastAsia="Malgun Gothic" w:hAnsi="Intel Clear Light" w:cs="Intel Clear Light"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5" w15:restartNumberingAfterBreak="0">
    <w:nsid w:val="537B6F11"/>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6" w15:restartNumberingAfterBreak="0">
    <w:nsid w:val="5532154D"/>
    <w:multiLevelType w:val="hybridMultilevel"/>
    <w:tmpl w:val="73947420"/>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6DE83DF6"/>
    <w:multiLevelType w:val="hybridMultilevel"/>
    <w:tmpl w:val="75DC0CE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EA3959"/>
    <w:multiLevelType w:val="hybridMultilevel"/>
    <w:tmpl w:val="721C02B6"/>
    <w:lvl w:ilvl="0" w:tplc="98B84512">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006428"/>
    <w:multiLevelType w:val="hybridMultilevel"/>
    <w:tmpl w:val="22F8F48C"/>
    <w:lvl w:ilvl="0" w:tplc="10D03C6C">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2"/>
  </w:num>
  <w:num w:numId="4">
    <w:abstractNumId w:val="27"/>
  </w:num>
  <w:num w:numId="5">
    <w:abstractNumId w:val="0"/>
  </w:num>
  <w:num w:numId="6">
    <w:abstractNumId w:val="6"/>
  </w:num>
  <w:num w:numId="7">
    <w:abstractNumId w:val="22"/>
  </w:num>
  <w:num w:numId="8">
    <w:abstractNumId w:val="23"/>
  </w:num>
  <w:num w:numId="9">
    <w:abstractNumId w:val="13"/>
  </w:num>
  <w:num w:numId="10">
    <w:abstractNumId w:val="18"/>
  </w:num>
  <w:num w:numId="11">
    <w:abstractNumId w:val="29"/>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9"/>
  </w:num>
  <w:num w:numId="15">
    <w:abstractNumId w:val="29"/>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9"/>
  </w:num>
  <w:num w:numId="19">
    <w:abstractNumId w:val="28"/>
  </w:num>
  <w:num w:numId="20">
    <w:abstractNumId w:val="18"/>
  </w:num>
  <w:num w:numId="21">
    <w:abstractNumId w:val="18"/>
    <w:lvlOverride w:ilvl="0">
      <w:startOverride w:val="1"/>
    </w:lvlOverride>
  </w:num>
  <w:num w:numId="22">
    <w:abstractNumId w:val="7"/>
  </w:num>
  <w:num w:numId="23">
    <w:abstractNumId w:val="8"/>
  </w:num>
  <w:num w:numId="24">
    <w:abstractNumId w:val="21"/>
  </w:num>
  <w:num w:numId="25">
    <w:abstractNumId w:val="18"/>
  </w:num>
  <w:num w:numId="26">
    <w:abstractNumId w:val="17"/>
  </w:num>
  <w:num w:numId="27">
    <w:abstractNumId w:val="16"/>
  </w:num>
  <w:num w:numId="28">
    <w:abstractNumId w:val="18"/>
    <w:lvlOverride w:ilvl="0">
      <w:startOverride w:val="1"/>
    </w:lvlOverride>
  </w:num>
  <w:num w:numId="29">
    <w:abstractNumId w:val="30"/>
  </w:num>
  <w:num w:numId="30">
    <w:abstractNumId w:val="18"/>
    <w:lvlOverride w:ilvl="0">
      <w:startOverride w:val="1"/>
    </w:lvlOverride>
  </w:num>
  <w:num w:numId="31">
    <w:abstractNumId w:val="18"/>
  </w:num>
  <w:num w:numId="32">
    <w:abstractNumId w:val="11"/>
  </w:num>
  <w:num w:numId="33">
    <w:abstractNumId w:val="18"/>
    <w:lvlOverride w:ilvl="0">
      <w:startOverride w:val="1"/>
    </w:lvlOverride>
  </w:num>
  <w:num w:numId="34">
    <w:abstractNumId w:val="18"/>
    <w:lvlOverride w:ilvl="0">
      <w:startOverride w:val="1"/>
    </w:lvlOverride>
  </w:num>
  <w:num w:numId="35">
    <w:abstractNumId w:val="18"/>
  </w:num>
  <w:num w:numId="36">
    <w:abstractNumId w:val="18"/>
    <w:lvlOverride w:ilvl="0">
      <w:startOverride w:val="1"/>
    </w:lvlOverride>
  </w:num>
  <w:num w:numId="37">
    <w:abstractNumId w:val="18"/>
    <w:lvlOverride w:ilvl="0">
      <w:startOverride w:val="1"/>
    </w:lvlOverride>
  </w:num>
  <w:num w:numId="38">
    <w:abstractNumId w:val="2"/>
  </w:num>
  <w:num w:numId="39">
    <w:abstractNumId w:val="12"/>
  </w:num>
  <w:num w:numId="40">
    <w:abstractNumId w:val="14"/>
  </w:num>
  <w:num w:numId="41">
    <w:abstractNumId w:val="31"/>
  </w:num>
  <w:num w:numId="42">
    <w:abstractNumId w:val="26"/>
  </w:num>
  <w:num w:numId="43">
    <w:abstractNumId w:val="10"/>
  </w:num>
  <w:num w:numId="44">
    <w:abstractNumId w:val="25"/>
  </w:num>
  <w:num w:numId="45">
    <w:abstractNumId w:val="20"/>
  </w:num>
  <w:num w:numId="46">
    <w:abstractNumId w:val="1"/>
  </w:num>
  <w:num w:numId="4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53C"/>
    <w:rsid w:val="00002862"/>
    <w:rsid w:val="00002C5F"/>
    <w:rsid w:val="00003904"/>
    <w:rsid w:val="00003DF6"/>
    <w:rsid w:val="00003FCF"/>
    <w:rsid w:val="000044DA"/>
    <w:rsid w:val="0000613E"/>
    <w:rsid w:val="000068C4"/>
    <w:rsid w:val="00006AA0"/>
    <w:rsid w:val="00007BD3"/>
    <w:rsid w:val="000110CA"/>
    <w:rsid w:val="00011674"/>
    <w:rsid w:val="000118F6"/>
    <w:rsid w:val="00011D9D"/>
    <w:rsid w:val="00013CB8"/>
    <w:rsid w:val="00014271"/>
    <w:rsid w:val="00014D1E"/>
    <w:rsid w:val="00015330"/>
    <w:rsid w:val="0001565F"/>
    <w:rsid w:val="0001701A"/>
    <w:rsid w:val="00017C43"/>
    <w:rsid w:val="000205C0"/>
    <w:rsid w:val="00020BFF"/>
    <w:rsid w:val="00021A22"/>
    <w:rsid w:val="000224E8"/>
    <w:rsid w:val="00022E4A"/>
    <w:rsid w:val="00023E5C"/>
    <w:rsid w:val="00025434"/>
    <w:rsid w:val="00025BFF"/>
    <w:rsid w:val="0002747B"/>
    <w:rsid w:val="00031567"/>
    <w:rsid w:val="00032AB8"/>
    <w:rsid w:val="0003419C"/>
    <w:rsid w:val="000346B7"/>
    <w:rsid w:val="00034DBD"/>
    <w:rsid w:val="000357E9"/>
    <w:rsid w:val="00035E3F"/>
    <w:rsid w:val="00036E11"/>
    <w:rsid w:val="00037B33"/>
    <w:rsid w:val="00040B64"/>
    <w:rsid w:val="00040D80"/>
    <w:rsid w:val="0004127F"/>
    <w:rsid w:val="000421C4"/>
    <w:rsid w:val="00043BC5"/>
    <w:rsid w:val="000442D9"/>
    <w:rsid w:val="00044562"/>
    <w:rsid w:val="000460B7"/>
    <w:rsid w:val="000468A5"/>
    <w:rsid w:val="00047A86"/>
    <w:rsid w:val="00047D2B"/>
    <w:rsid w:val="000502EF"/>
    <w:rsid w:val="0005055D"/>
    <w:rsid w:val="00052018"/>
    <w:rsid w:val="000520DD"/>
    <w:rsid w:val="000533B9"/>
    <w:rsid w:val="0005476A"/>
    <w:rsid w:val="00054890"/>
    <w:rsid w:val="00054CEB"/>
    <w:rsid w:val="00057F83"/>
    <w:rsid w:val="00061B84"/>
    <w:rsid w:val="000622D3"/>
    <w:rsid w:val="00062A3B"/>
    <w:rsid w:val="00064173"/>
    <w:rsid w:val="000655EF"/>
    <w:rsid w:val="00070CDD"/>
    <w:rsid w:val="00071A30"/>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04FF"/>
    <w:rsid w:val="00091226"/>
    <w:rsid w:val="000913DC"/>
    <w:rsid w:val="00091874"/>
    <w:rsid w:val="000918C5"/>
    <w:rsid w:val="00093E22"/>
    <w:rsid w:val="00094829"/>
    <w:rsid w:val="0009762D"/>
    <w:rsid w:val="00097964"/>
    <w:rsid w:val="00097992"/>
    <w:rsid w:val="00097FD1"/>
    <w:rsid w:val="000A10EB"/>
    <w:rsid w:val="000A2D64"/>
    <w:rsid w:val="000A3769"/>
    <w:rsid w:val="000A394F"/>
    <w:rsid w:val="000A3A77"/>
    <w:rsid w:val="000A3B27"/>
    <w:rsid w:val="000A3CD7"/>
    <w:rsid w:val="000A4357"/>
    <w:rsid w:val="000A4C5A"/>
    <w:rsid w:val="000A689E"/>
    <w:rsid w:val="000A6CBD"/>
    <w:rsid w:val="000B13E4"/>
    <w:rsid w:val="000B1A68"/>
    <w:rsid w:val="000B3028"/>
    <w:rsid w:val="000B48A6"/>
    <w:rsid w:val="000B4B4A"/>
    <w:rsid w:val="000B54C1"/>
    <w:rsid w:val="000B5774"/>
    <w:rsid w:val="000B5F7E"/>
    <w:rsid w:val="000B78CC"/>
    <w:rsid w:val="000C00E1"/>
    <w:rsid w:val="000C2128"/>
    <w:rsid w:val="000C42DD"/>
    <w:rsid w:val="000C4E93"/>
    <w:rsid w:val="000C62E2"/>
    <w:rsid w:val="000C6CBB"/>
    <w:rsid w:val="000C6D76"/>
    <w:rsid w:val="000C6E31"/>
    <w:rsid w:val="000C7168"/>
    <w:rsid w:val="000D0344"/>
    <w:rsid w:val="000D1037"/>
    <w:rsid w:val="000D1E8B"/>
    <w:rsid w:val="000D3B23"/>
    <w:rsid w:val="000D468C"/>
    <w:rsid w:val="000D5EC9"/>
    <w:rsid w:val="000E02F8"/>
    <w:rsid w:val="000E13C9"/>
    <w:rsid w:val="000E1964"/>
    <w:rsid w:val="000E301C"/>
    <w:rsid w:val="000E3370"/>
    <w:rsid w:val="000E33C3"/>
    <w:rsid w:val="000E4329"/>
    <w:rsid w:val="000E4FB2"/>
    <w:rsid w:val="000E558F"/>
    <w:rsid w:val="000E7C81"/>
    <w:rsid w:val="000F025B"/>
    <w:rsid w:val="000F1FC4"/>
    <w:rsid w:val="000F446E"/>
    <w:rsid w:val="000F5047"/>
    <w:rsid w:val="000F53CE"/>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586"/>
    <w:rsid w:val="00114EB0"/>
    <w:rsid w:val="001177F1"/>
    <w:rsid w:val="00117B42"/>
    <w:rsid w:val="00117E84"/>
    <w:rsid w:val="00121CA2"/>
    <w:rsid w:val="0012227B"/>
    <w:rsid w:val="001227E7"/>
    <w:rsid w:val="00123EB8"/>
    <w:rsid w:val="001247EB"/>
    <w:rsid w:val="00125A22"/>
    <w:rsid w:val="00125CC7"/>
    <w:rsid w:val="00126539"/>
    <w:rsid w:val="00126BF7"/>
    <w:rsid w:val="0013091C"/>
    <w:rsid w:val="00130C8A"/>
    <w:rsid w:val="00130D93"/>
    <w:rsid w:val="001312D1"/>
    <w:rsid w:val="0013156C"/>
    <w:rsid w:val="00131814"/>
    <w:rsid w:val="00131884"/>
    <w:rsid w:val="00131EA5"/>
    <w:rsid w:val="0013204A"/>
    <w:rsid w:val="00132625"/>
    <w:rsid w:val="0013370D"/>
    <w:rsid w:val="00133ECD"/>
    <w:rsid w:val="00135B09"/>
    <w:rsid w:val="001376DF"/>
    <w:rsid w:val="00140232"/>
    <w:rsid w:val="0014087A"/>
    <w:rsid w:val="00141333"/>
    <w:rsid w:val="001413BB"/>
    <w:rsid w:val="00141DD6"/>
    <w:rsid w:val="00143C8C"/>
    <w:rsid w:val="00144AA6"/>
    <w:rsid w:val="0014638D"/>
    <w:rsid w:val="00146C75"/>
    <w:rsid w:val="0015093A"/>
    <w:rsid w:val="00150FD5"/>
    <w:rsid w:val="00152608"/>
    <w:rsid w:val="00153239"/>
    <w:rsid w:val="001551A2"/>
    <w:rsid w:val="0015526C"/>
    <w:rsid w:val="00157372"/>
    <w:rsid w:val="0016006A"/>
    <w:rsid w:val="0016044E"/>
    <w:rsid w:val="00160DF5"/>
    <w:rsid w:val="001636D5"/>
    <w:rsid w:val="00163EEC"/>
    <w:rsid w:val="00165014"/>
    <w:rsid w:val="001679FD"/>
    <w:rsid w:val="0017100B"/>
    <w:rsid w:val="00171F68"/>
    <w:rsid w:val="00175ADD"/>
    <w:rsid w:val="00177369"/>
    <w:rsid w:val="001775C4"/>
    <w:rsid w:val="001778DC"/>
    <w:rsid w:val="00177ED9"/>
    <w:rsid w:val="0018017B"/>
    <w:rsid w:val="00181069"/>
    <w:rsid w:val="00184EF7"/>
    <w:rsid w:val="00185958"/>
    <w:rsid w:val="00185A40"/>
    <w:rsid w:val="001860A0"/>
    <w:rsid w:val="00186B52"/>
    <w:rsid w:val="00190155"/>
    <w:rsid w:val="001917ED"/>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949"/>
    <w:rsid w:val="001B3D7B"/>
    <w:rsid w:val="001B415E"/>
    <w:rsid w:val="001B4D3C"/>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0E5"/>
    <w:rsid w:val="001D0E4C"/>
    <w:rsid w:val="001D1842"/>
    <w:rsid w:val="001D1EAA"/>
    <w:rsid w:val="001D2965"/>
    <w:rsid w:val="001D4BB6"/>
    <w:rsid w:val="001D4FA8"/>
    <w:rsid w:val="001D504E"/>
    <w:rsid w:val="001D6D47"/>
    <w:rsid w:val="001D6D78"/>
    <w:rsid w:val="001D6F72"/>
    <w:rsid w:val="001D711B"/>
    <w:rsid w:val="001E0B57"/>
    <w:rsid w:val="001E0C83"/>
    <w:rsid w:val="001E0E99"/>
    <w:rsid w:val="001E1A4D"/>
    <w:rsid w:val="001E3038"/>
    <w:rsid w:val="001E3592"/>
    <w:rsid w:val="001E35AF"/>
    <w:rsid w:val="001E3784"/>
    <w:rsid w:val="001E41F3"/>
    <w:rsid w:val="001E4AA3"/>
    <w:rsid w:val="001E50E2"/>
    <w:rsid w:val="001E6065"/>
    <w:rsid w:val="001E7450"/>
    <w:rsid w:val="001E7D40"/>
    <w:rsid w:val="001F0201"/>
    <w:rsid w:val="001F0CA1"/>
    <w:rsid w:val="001F2538"/>
    <w:rsid w:val="001F2CFC"/>
    <w:rsid w:val="001F38DF"/>
    <w:rsid w:val="001F3BDF"/>
    <w:rsid w:val="001F46A0"/>
    <w:rsid w:val="001F5B17"/>
    <w:rsid w:val="001F6117"/>
    <w:rsid w:val="001F7A97"/>
    <w:rsid w:val="00200340"/>
    <w:rsid w:val="002010F1"/>
    <w:rsid w:val="0020116F"/>
    <w:rsid w:val="0020138F"/>
    <w:rsid w:val="00201B6E"/>
    <w:rsid w:val="002023A8"/>
    <w:rsid w:val="002023FE"/>
    <w:rsid w:val="002026DF"/>
    <w:rsid w:val="002042A1"/>
    <w:rsid w:val="00204D2E"/>
    <w:rsid w:val="0020587A"/>
    <w:rsid w:val="00205B9C"/>
    <w:rsid w:val="00205BCE"/>
    <w:rsid w:val="00205EE6"/>
    <w:rsid w:val="00206268"/>
    <w:rsid w:val="00206464"/>
    <w:rsid w:val="00207048"/>
    <w:rsid w:val="00207793"/>
    <w:rsid w:val="002107B2"/>
    <w:rsid w:val="0021160E"/>
    <w:rsid w:val="00212651"/>
    <w:rsid w:val="00214219"/>
    <w:rsid w:val="00214991"/>
    <w:rsid w:val="00217946"/>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A97"/>
    <w:rsid w:val="00231E54"/>
    <w:rsid w:val="002321E8"/>
    <w:rsid w:val="002322F7"/>
    <w:rsid w:val="002323C1"/>
    <w:rsid w:val="00232BAB"/>
    <w:rsid w:val="00232E93"/>
    <w:rsid w:val="0023360F"/>
    <w:rsid w:val="00234668"/>
    <w:rsid w:val="00234F69"/>
    <w:rsid w:val="00235251"/>
    <w:rsid w:val="002357F9"/>
    <w:rsid w:val="00235B4C"/>
    <w:rsid w:val="00236705"/>
    <w:rsid w:val="0023683D"/>
    <w:rsid w:val="002376A3"/>
    <w:rsid w:val="002379A1"/>
    <w:rsid w:val="00241AD4"/>
    <w:rsid w:val="0024335F"/>
    <w:rsid w:val="00243BC1"/>
    <w:rsid w:val="002441D3"/>
    <w:rsid w:val="00244332"/>
    <w:rsid w:val="00245042"/>
    <w:rsid w:val="00245B23"/>
    <w:rsid w:val="00246DE8"/>
    <w:rsid w:val="0025022A"/>
    <w:rsid w:val="00250854"/>
    <w:rsid w:val="0025228F"/>
    <w:rsid w:val="00252A22"/>
    <w:rsid w:val="002530BE"/>
    <w:rsid w:val="00253E55"/>
    <w:rsid w:val="002541A5"/>
    <w:rsid w:val="00254B25"/>
    <w:rsid w:val="00257195"/>
    <w:rsid w:val="0025749D"/>
    <w:rsid w:val="002578D8"/>
    <w:rsid w:val="00257D30"/>
    <w:rsid w:val="0026042A"/>
    <w:rsid w:val="002613A5"/>
    <w:rsid w:val="002631A2"/>
    <w:rsid w:val="00264844"/>
    <w:rsid w:val="00267881"/>
    <w:rsid w:val="002723F2"/>
    <w:rsid w:val="00273821"/>
    <w:rsid w:val="00273FC1"/>
    <w:rsid w:val="00274E67"/>
    <w:rsid w:val="00275D12"/>
    <w:rsid w:val="00275FD1"/>
    <w:rsid w:val="00276CD2"/>
    <w:rsid w:val="00276E96"/>
    <w:rsid w:val="00277A1E"/>
    <w:rsid w:val="0028062F"/>
    <w:rsid w:val="0028085F"/>
    <w:rsid w:val="002808AD"/>
    <w:rsid w:val="002809AF"/>
    <w:rsid w:val="00280FEC"/>
    <w:rsid w:val="00281EB0"/>
    <w:rsid w:val="0028456D"/>
    <w:rsid w:val="00285749"/>
    <w:rsid w:val="0028675B"/>
    <w:rsid w:val="002918B3"/>
    <w:rsid w:val="002928C7"/>
    <w:rsid w:val="00292EAA"/>
    <w:rsid w:val="002934AE"/>
    <w:rsid w:val="00293D64"/>
    <w:rsid w:val="00293D85"/>
    <w:rsid w:val="0029479D"/>
    <w:rsid w:val="002952E2"/>
    <w:rsid w:val="00295352"/>
    <w:rsid w:val="0029573B"/>
    <w:rsid w:val="002959FF"/>
    <w:rsid w:val="00295C05"/>
    <w:rsid w:val="00295D94"/>
    <w:rsid w:val="002962CA"/>
    <w:rsid w:val="002A3934"/>
    <w:rsid w:val="002A622D"/>
    <w:rsid w:val="002A6FBE"/>
    <w:rsid w:val="002B1C9E"/>
    <w:rsid w:val="002B1E85"/>
    <w:rsid w:val="002B2DF0"/>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3F8"/>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2C20"/>
    <w:rsid w:val="002F3787"/>
    <w:rsid w:val="002F4309"/>
    <w:rsid w:val="002F4657"/>
    <w:rsid w:val="002F55B2"/>
    <w:rsid w:val="002F6B54"/>
    <w:rsid w:val="002F7A88"/>
    <w:rsid w:val="003001D0"/>
    <w:rsid w:val="00302459"/>
    <w:rsid w:val="003028B2"/>
    <w:rsid w:val="00303421"/>
    <w:rsid w:val="00303DCF"/>
    <w:rsid w:val="003045A8"/>
    <w:rsid w:val="00304C5D"/>
    <w:rsid w:val="003053E5"/>
    <w:rsid w:val="00305706"/>
    <w:rsid w:val="00305BD4"/>
    <w:rsid w:val="00305EE5"/>
    <w:rsid w:val="00305EFC"/>
    <w:rsid w:val="0030696B"/>
    <w:rsid w:val="003079D9"/>
    <w:rsid w:val="00310AAF"/>
    <w:rsid w:val="00310F20"/>
    <w:rsid w:val="0031179C"/>
    <w:rsid w:val="00312856"/>
    <w:rsid w:val="003143BD"/>
    <w:rsid w:val="00314DFC"/>
    <w:rsid w:val="0031543D"/>
    <w:rsid w:val="00315E42"/>
    <w:rsid w:val="00315F2F"/>
    <w:rsid w:val="00316D12"/>
    <w:rsid w:val="00316D4A"/>
    <w:rsid w:val="00317E51"/>
    <w:rsid w:val="003205DA"/>
    <w:rsid w:val="0032143F"/>
    <w:rsid w:val="00322BF9"/>
    <w:rsid w:val="00324E7A"/>
    <w:rsid w:val="00325769"/>
    <w:rsid w:val="00325B85"/>
    <w:rsid w:val="00326166"/>
    <w:rsid w:val="00326C1A"/>
    <w:rsid w:val="00327C4D"/>
    <w:rsid w:val="00327C80"/>
    <w:rsid w:val="0033094A"/>
    <w:rsid w:val="0033143D"/>
    <w:rsid w:val="00331D74"/>
    <w:rsid w:val="00332B0C"/>
    <w:rsid w:val="00333921"/>
    <w:rsid w:val="00333B90"/>
    <w:rsid w:val="00334763"/>
    <w:rsid w:val="00334BBB"/>
    <w:rsid w:val="00336954"/>
    <w:rsid w:val="003371C6"/>
    <w:rsid w:val="0034074B"/>
    <w:rsid w:val="00340FC5"/>
    <w:rsid w:val="00341115"/>
    <w:rsid w:val="00342A3B"/>
    <w:rsid w:val="00342E26"/>
    <w:rsid w:val="003436A3"/>
    <w:rsid w:val="00343FB8"/>
    <w:rsid w:val="003452B6"/>
    <w:rsid w:val="00347361"/>
    <w:rsid w:val="0035052F"/>
    <w:rsid w:val="0035109A"/>
    <w:rsid w:val="003513E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250"/>
    <w:rsid w:val="00367757"/>
    <w:rsid w:val="0037004C"/>
    <w:rsid w:val="003703CB"/>
    <w:rsid w:val="0037119B"/>
    <w:rsid w:val="003716D6"/>
    <w:rsid w:val="00371EED"/>
    <w:rsid w:val="00372A7D"/>
    <w:rsid w:val="00372EED"/>
    <w:rsid w:val="00373E10"/>
    <w:rsid w:val="0037427C"/>
    <w:rsid w:val="00380EBB"/>
    <w:rsid w:val="003819DC"/>
    <w:rsid w:val="00381C0D"/>
    <w:rsid w:val="00381DC8"/>
    <w:rsid w:val="00381F6C"/>
    <w:rsid w:val="00382B41"/>
    <w:rsid w:val="00384193"/>
    <w:rsid w:val="00384EED"/>
    <w:rsid w:val="003852F4"/>
    <w:rsid w:val="003862C3"/>
    <w:rsid w:val="00387985"/>
    <w:rsid w:val="003906C0"/>
    <w:rsid w:val="00390EDA"/>
    <w:rsid w:val="00391BE3"/>
    <w:rsid w:val="003923AD"/>
    <w:rsid w:val="00392996"/>
    <w:rsid w:val="0039304B"/>
    <w:rsid w:val="003935A9"/>
    <w:rsid w:val="00393AB1"/>
    <w:rsid w:val="00393C91"/>
    <w:rsid w:val="00393FA3"/>
    <w:rsid w:val="0039412B"/>
    <w:rsid w:val="00394CE1"/>
    <w:rsid w:val="00394CF5"/>
    <w:rsid w:val="00395108"/>
    <w:rsid w:val="0039604D"/>
    <w:rsid w:val="00396450"/>
    <w:rsid w:val="00397AEF"/>
    <w:rsid w:val="003A18D4"/>
    <w:rsid w:val="003A2E9C"/>
    <w:rsid w:val="003A38B6"/>
    <w:rsid w:val="003A41E4"/>
    <w:rsid w:val="003A4FE1"/>
    <w:rsid w:val="003A54A5"/>
    <w:rsid w:val="003A557A"/>
    <w:rsid w:val="003A6D6C"/>
    <w:rsid w:val="003B3117"/>
    <w:rsid w:val="003B5800"/>
    <w:rsid w:val="003B7C7F"/>
    <w:rsid w:val="003B7F7F"/>
    <w:rsid w:val="003C1312"/>
    <w:rsid w:val="003C3310"/>
    <w:rsid w:val="003C4C53"/>
    <w:rsid w:val="003C5549"/>
    <w:rsid w:val="003C61A6"/>
    <w:rsid w:val="003C6D51"/>
    <w:rsid w:val="003C7216"/>
    <w:rsid w:val="003D0F1F"/>
    <w:rsid w:val="003D17A2"/>
    <w:rsid w:val="003D1A37"/>
    <w:rsid w:val="003D3616"/>
    <w:rsid w:val="003D4B4C"/>
    <w:rsid w:val="003D4CBF"/>
    <w:rsid w:val="003D5ABC"/>
    <w:rsid w:val="003D5DCB"/>
    <w:rsid w:val="003D6692"/>
    <w:rsid w:val="003D6F36"/>
    <w:rsid w:val="003D72D1"/>
    <w:rsid w:val="003E0E02"/>
    <w:rsid w:val="003E0E80"/>
    <w:rsid w:val="003E2447"/>
    <w:rsid w:val="003E3ABC"/>
    <w:rsid w:val="003E47BE"/>
    <w:rsid w:val="003E4E4F"/>
    <w:rsid w:val="003E4F0B"/>
    <w:rsid w:val="003E576C"/>
    <w:rsid w:val="003E5A2A"/>
    <w:rsid w:val="003E6759"/>
    <w:rsid w:val="003E69F6"/>
    <w:rsid w:val="003E6B07"/>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1CDA"/>
    <w:rsid w:val="00403406"/>
    <w:rsid w:val="0040734E"/>
    <w:rsid w:val="00407AFD"/>
    <w:rsid w:val="00407F9F"/>
    <w:rsid w:val="004122AC"/>
    <w:rsid w:val="004131D9"/>
    <w:rsid w:val="0041390E"/>
    <w:rsid w:val="00413A29"/>
    <w:rsid w:val="00414BB3"/>
    <w:rsid w:val="00415902"/>
    <w:rsid w:val="00415963"/>
    <w:rsid w:val="0041669D"/>
    <w:rsid w:val="00416961"/>
    <w:rsid w:val="00416AC5"/>
    <w:rsid w:val="004201F7"/>
    <w:rsid w:val="00421EAB"/>
    <w:rsid w:val="00422253"/>
    <w:rsid w:val="0042361B"/>
    <w:rsid w:val="004250E4"/>
    <w:rsid w:val="0042735E"/>
    <w:rsid w:val="00433E63"/>
    <w:rsid w:val="00434BE2"/>
    <w:rsid w:val="00435C19"/>
    <w:rsid w:val="00435C42"/>
    <w:rsid w:val="00437000"/>
    <w:rsid w:val="004376D9"/>
    <w:rsid w:val="00437A99"/>
    <w:rsid w:val="00444983"/>
    <w:rsid w:val="00444F8C"/>
    <w:rsid w:val="004453C9"/>
    <w:rsid w:val="00445A1C"/>
    <w:rsid w:val="0044674B"/>
    <w:rsid w:val="00446771"/>
    <w:rsid w:val="00452126"/>
    <w:rsid w:val="004529A3"/>
    <w:rsid w:val="00453767"/>
    <w:rsid w:val="00453897"/>
    <w:rsid w:val="00454B84"/>
    <w:rsid w:val="004555BE"/>
    <w:rsid w:val="00455F90"/>
    <w:rsid w:val="004567A8"/>
    <w:rsid w:val="00456EF9"/>
    <w:rsid w:val="00456FB2"/>
    <w:rsid w:val="00457E35"/>
    <w:rsid w:val="0046072B"/>
    <w:rsid w:val="004607BA"/>
    <w:rsid w:val="00460DFE"/>
    <w:rsid w:val="00461B67"/>
    <w:rsid w:val="00464F19"/>
    <w:rsid w:val="004651DE"/>
    <w:rsid w:val="004667D7"/>
    <w:rsid w:val="00466B68"/>
    <w:rsid w:val="00466F57"/>
    <w:rsid w:val="00467069"/>
    <w:rsid w:val="00467854"/>
    <w:rsid w:val="004678A9"/>
    <w:rsid w:val="004678D4"/>
    <w:rsid w:val="0047169D"/>
    <w:rsid w:val="0047197D"/>
    <w:rsid w:val="00471C06"/>
    <w:rsid w:val="00472352"/>
    <w:rsid w:val="0047364E"/>
    <w:rsid w:val="004736B9"/>
    <w:rsid w:val="00473B6E"/>
    <w:rsid w:val="00474FC4"/>
    <w:rsid w:val="0047550E"/>
    <w:rsid w:val="00475FA8"/>
    <w:rsid w:val="004760B8"/>
    <w:rsid w:val="004761B3"/>
    <w:rsid w:val="0047651F"/>
    <w:rsid w:val="0047739E"/>
    <w:rsid w:val="004822A4"/>
    <w:rsid w:val="00482866"/>
    <w:rsid w:val="00483D3E"/>
    <w:rsid w:val="00483ED7"/>
    <w:rsid w:val="0048513F"/>
    <w:rsid w:val="004852AE"/>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D2F"/>
    <w:rsid w:val="004A49E9"/>
    <w:rsid w:val="004A58B2"/>
    <w:rsid w:val="004A5A10"/>
    <w:rsid w:val="004A5E19"/>
    <w:rsid w:val="004A66C7"/>
    <w:rsid w:val="004A6E92"/>
    <w:rsid w:val="004A715A"/>
    <w:rsid w:val="004A724B"/>
    <w:rsid w:val="004A7C06"/>
    <w:rsid w:val="004A7E8D"/>
    <w:rsid w:val="004B1C46"/>
    <w:rsid w:val="004B3D21"/>
    <w:rsid w:val="004B3D55"/>
    <w:rsid w:val="004B4C38"/>
    <w:rsid w:val="004B5426"/>
    <w:rsid w:val="004B5622"/>
    <w:rsid w:val="004B73E3"/>
    <w:rsid w:val="004C14E9"/>
    <w:rsid w:val="004C2769"/>
    <w:rsid w:val="004C2932"/>
    <w:rsid w:val="004C32A5"/>
    <w:rsid w:val="004C4599"/>
    <w:rsid w:val="004C4D32"/>
    <w:rsid w:val="004C4FA4"/>
    <w:rsid w:val="004C5480"/>
    <w:rsid w:val="004C5649"/>
    <w:rsid w:val="004C702B"/>
    <w:rsid w:val="004C7705"/>
    <w:rsid w:val="004D0597"/>
    <w:rsid w:val="004D221A"/>
    <w:rsid w:val="004D244F"/>
    <w:rsid w:val="004D30C7"/>
    <w:rsid w:val="004D5606"/>
    <w:rsid w:val="004D6157"/>
    <w:rsid w:val="004D679B"/>
    <w:rsid w:val="004E0188"/>
    <w:rsid w:val="004E09C2"/>
    <w:rsid w:val="004E118E"/>
    <w:rsid w:val="004E1D68"/>
    <w:rsid w:val="004E22D6"/>
    <w:rsid w:val="004E6920"/>
    <w:rsid w:val="004E7EAF"/>
    <w:rsid w:val="004F0D89"/>
    <w:rsid w:val="004F16DF"/>
    <w:rsid w:val="004F2ABD"/>
    <w:rsid w:val="004F2B49"/>
    <w:rsid w:val="004F2C82"/>
    <w:rsid w:val="004F30D4"/>
    <w:rsid w:val="004F3427"/>
    <w:rsid w:val="004F34D4"/>
    <w:rsid w:val="004F3BBB"/>
    <w:rsid w:val="004F5418"/>
    <w:rsid w:val="004F58BC"/>
    <w:rsid w:val="004F5A8A"/>
    <w:rsid w:val="004F60A9"/>
    <w:rsid w:val="004F6211"/>
    <w:rsid w:val="004F6F3D"/>
    <w:rsid w:val="004F73A5"/>
    <w:rsid w:val="004F76F4"/>
    <w:rsid w:val="004F7B9E"/>
    <w:rsid w:val="00501087"/>
    <w:rsid w:val="005014DE"/>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5EB8"/>
    <w:rsid w:val="005365BE"/>
    <w:rsid w:val="00537182"/>
    <w:rsid w:val="005400FA"/>
    <w:rsid w:val="0054059A"/>
    <w:rsid w:val="00540EB4"/>
    <w:rsid w:val="00541256"/>
    <w:rsid w:val="005424FD"/>
    <w:rsid w:val="00542C76"/>
    <w:rsid w:val="00543B36"/>
    <w:rsid w:val="00543E58"/>
    <w:rsid w:val="0054438E"/>
    <w:rsid w:val="005456E5"/>
    <w:rsid w:val="00546EF4"/>
    <w:rsid w:val="005475BF"/>
    <w:rsid w:val="0054785C"/>
    <w:rsid w:val="005478D5"/>
    <w:rsid w:val="00547B1A"/>
    <w:rsid w:val="005501A1"/>
    <w:rsid w:val="00550DD0"/>
    <w:rsid w:val="00551346"/>
    <w:rsid w:val="00551C3E"/>
    <w:rsid w:val="00551DDD"/>
    <w:rsid w:val="00552D60"/>
    <w:rsid w:val="00553B83"/>
    <w:rsid w:val="005546C7"/>
    <w:rsid w:val="00555282"/>
    <w:rsid w:val="005554DB"/>
    <w:rsid w:val="005556ED"/>
    <w:rsid w:val="00556125"/>
    <w:rsid w:val="00557C6C"/>
    <w:rsid w:val="005602B5"/>
    <w:rsid w:val="005609CE"/>
    <w:rsid w:val="005634D7"/>
    <w:rsid w:val="005646BF"/>
    <w:rsid w:val="005650FA"/>
    <w:rsid w:val="0056522B"/>
    <w:rsid w:val="00565ACB"/>
    <w:rsid w:val="00566E95"/>
    <w:rsid w:val="0056791E"/>
    <w:rsid w:val="00567EB3"/>
    <w:rsid w:val="00572763"/>
    <w:rsid w:val="00572797"/>
    <w:rsid w:val="005728A9"/>
    <w:rsid w:val="00572B6C"/>
    <w:rsid w:val="00572D3D"/>
    <w:rsid w:val="005736FD"/>
    <w:rsid w:val="00573C46"/>
    <w:rsid w:val="00573CE7"/>
    <w:rsid w:val="00573E45"/>
    <w:rsid w:val="00573FE3"/>
    <w:rsid w:val="0057426E"/>
    <w:rsid w:val="00575C14"/>
    <w:rsid w:val="00576B52"/>
    <w:rsid w:val="00576B57"/>
    <w:rsid w:val="00577754"/>
    <w:rsid w:val="00577C47"/>
    <w:rsid w:val="0058102B"/>
    <w:rsid w:val="005831DD"/>
    <w:rsid w:val="00583D3F"/>
    <w:rsid w:val="0058472F"/>
    <w:rsid w:val="00584912"/>
    <w:rsid w:val="00584C45"/>
    <w:rsid w:val="005865D8"/>
    <w:rsid w:val="00586DD7"/>
    <w:rsid w:val="00586F21"/>
    <w:rsid w:val="005936AE"/>
    <w:rsid w:val="005936AF"/>
    <w:rsid w:val="005944E5"/>
    <w:rsid w:val="00594F1D"/>
    <w:rsid w:val="005950B0"/>
    <w:rsid w:val="0059611C"/>
    <w:rsid w:val="00597F5E"/>
    <w:rsid w:val="005A2C0F"/>
    <w:rsid w:val="005A3E77"/>
    <w:rsid w:val="005A5317"/>
    <w:rsid w:val="005A5B67"/>
    <w:rsid w:val="005A6F63"/>
    <w:rsid w:val="005A72EB"/>
    <w:rsid w:val="005A77C6"/>
    <w:rsid w:val="005B0621"/>
    <w:rsid w:val="005B142A"/>
    <w:rsid w:val="005B17D5"/>
    <w:rsid w:val="005B21D8"/>
    <w:rsid w:val="005B286F"/>
    <w:rsid w:val="005B288E"/>
    <w:rsid w:val="005B42A4"/>
    <w:rsid w:val="005B5098"/>
    <w:rsid w:val="005B57AD"/>
    <w:rsid w:val="005B662F"/>
    <w:rsid w:val="005B79EA"/>
    <w:rsid w:val="005C0B1C"/>
    <w:rsid w:val="005C25B7"/>
    <w:rsid w:val="005C3BAF"/>
    <w:rsid w:val="005C3EA0"/>
    <w:rsid w:val="005C6730"/>
    <w:rsid w:val="005C7656"/>
    <w:rsid w:val="005D0520"/>
    <w:rsid w:val="005D08EA"/>
    <w:rsid w:val="005D1877"/>
    <w:rsid w:val="005D1DAC"/>
    <w:rsid w:val="005D2E91"/>
    <w:rsid w:val="005D34B6"/>
    <w:rsid w:val="005D36B1"/>
    <w:rsid w:val="005D38FB"/>
    <w:rsid w:val="005D46A2"/>
    <w:rsid w:val="005D5A2E"/>
    <w:rsid w:val="005E0079"/>
    <w:rsid w:val="005E066C"/>
    <w:rsid w:val="005E0EEE"/>
    <w:rsid w:val="005E2C44"/>
    <w:rsid w:val="005E300B"/>
    <w:rsid w:val="005E3280"/>
    <w:rsid w:val="005E5A4E"/>
    <w:rsid w:val="005E64D8"/>
    <w:rsid w:val="005F0E08"/>
    <w:rsid w:val="005F1896"/>
    <w:rsid w:val="005F48CD"/>
    <w:rsid w:val="00600BB7"/>
    <w:rsid w:val="00600E5D"/>
    <w:rsid w:val="006012B9"/>
    <w:rsid w:val="006015CA"/>
    <w:rsid w:val="00602547"/>
    <w:rsid w:val="0060458D"/>
    <w:rsid w:val="006050F1"/>
    <w:rsid w:val="00606F7E"/>
    <w:rsid w:val="00607113"/>
    <w:rsid w:val="0060743C"/>
    <w:rsid w:val="00607602"/>
    <w:rsid w:val="006079DE"/>
    <w:rsid w:val="00610758"/>
    <w:rsid w:val="0061083C"/>
    <w:rsid w:val="0061138D"/>
    <w:rsid w:val="00611D7A"/>
    <w:rsid w:val="00615149"/>
    <w:rsid w:val="00615C80"/>
    <w:rsid w:val="00615EEE"/>
    <w:rsid w:val="006209D5"/>
    <w:rsid w:val="00620B0F"/>
    <w:rsid w:val="00621D26"/>
    <w:rsid w:val="00622936"/>
    <w:rsid w:val="00623203"/>
    <w:rsid w:val="00623FA7"/>
    <w:rsid w:val="00625940"/>
    <w:rsid w:val="00625CEF"/>
    <w:rsid w:val="00625D09"/>
    <w:rsid w:val="0062601F"/>
    <w:rsid w:val="006261DD"/>
    <w:rsid w:val="0062631C"/>
    <w:rsid w:val="0062772E"/>
    <w:rsid w:val="00627890"/>
    <w:rsid w:val="00627D95"/>
    <w:rsid w:val="00630165"/>
    <w:rsid w:val="006302A6"/>
    <w:rsid w:val="00630D2E"/>
    <w:rsid w:val="00631181"/>
    <w:rsid w:val="006328FD"/>
    <w:rsid w:val="00633408"/>
    <w:rsid w:val="0063381B"/>
    <w:rsid w:val="00634784"/>
    <w:rsid w:val="00634C72"/>
    <w:rsid w:val="00635D14"/>
    <w:rsid w:val="006407A8"/>
    <w:rsid w:val="00641134"/>
    <w:rsid w:val="006418C7"/>
    <w:rsid w:val="006419B3"/>
    <w:rsid w:val="006429F8"/>
    <w:rsid w:val="006438A5"/>
    <w:rsid w:val="006439F7"/>
    <w:rsid w:val="00643D70"/>
    <w:rsid w:val="00643FDE"/>
    <w:rsid w:val="0064472A"/>
    <w:rsid w:val="0064476B"/>
    <w:rsid w:val="00646458"/>
    <w:rsid w:val="00646DBD"/>
    <w:rsid w:val="00647E1E"/>
    <w:rsid w:val="006502B8"/>
    <w:rsid w:val="0065156D"/>
    <w:rsid w:val="00652E41"/>
    <w:rsid w:val="00652EF1"/>
    <w:rsid w:val="00653D47"/>
    <w:rsid w:val="0065407D"/>
    <w:rsid w:val="00654A1C"/>
    <w:rsid w:val="00656298"/>
    <w:rsid w:val="00656913"/>
    <w:rsid w:val="006576F4"/>
    <w:rsid w:val="0066041B"/>
    <w:rsid w:val="00661F1C"/>
    <w:rsid w:val="00662D5E"/>
    <w:rsid w:val="006631D6"/>
    <w:rsid w:val="006631D9"/>
    <w:rsid w:val="006645D7"/>
    <w:rsid w:val="00664C7E"/>
    <w:rsid w:val="0066605D"/>
    <w:rsid w:val="006660C6"/>
    <w:rsid w:val="00666395"/>
    <w:rsid w:val="00666DD8"/>
    <w:rsid w:val="006705F0"/>
    <w:rsid w:val="00670B5A"/>
    <w:rsid w:val="00670B7C"/>
    <w:rsid w:val="00670E91"/>
    <w:rsid w:val="00671283"/>
    <w:rsid w:val="006720F5"/>
    <w:rsid w:val="006726F6"/>
    <w:rsid w:val="00673B4E"/>
    <w:rsid w:val="00673F38"/>
    <w:rsid w:val="00674A87"/>
    <w:rsid w:val="006765FF"/>
    <w:rsid w:val="00681497"/>
    <w:rsid w:val="00683590"/>
    <w:rsid w:val="00683A98"/>
    <w:rsid w:val="0068422A"/>
    <w:rsid w:val="006853A9"/>
    <w:rsid w:val="00685676"/>
    <w:rsid w:val="00685AC5"/>
    <w:rsid w:val="00685CB5"/>
    <w:rsid w:val="0068764D"/>
    <w:rsid w:val="00690209"/>
    <w:rsid w:val="006906C2"/>
    <w:rsid w:val="00690D77"/>
    <w:rsid w:val="00691B18"/>
    <w:rsid w:val="00692DA1"/>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04A"/>
    <w:rsid w:val="006B512F"/>
    <w:rsid w:val="006B5246"/>
    <w:rsid w:val="006B5C0F"/>
    <w:rsid w:val="006B6D17"/>
    <w:rsid w:val="006C09F2"/>
    <w:rsid w:val="006C0EE6"/>
    <w:rsid w:val="006C1CB9"/>
    <w:rsid w:val="006C366D"/>
    <w:rsid w:val="006C3E60"/>
    <w:rsid w:val="006C73D1"/>
    <w:rsid w:val="006C76A0"/>
    <w:rsid w:val="006D0082"/>
    <w:rsid w:val="006D059C"/>
    <w:rsid w:val="006D0D08"/>
    <w:rsid w:val="006D1E5C"/>
    <w:rsid w:val="006D3886"/>
    <w:rsid w:val="006D39AD"/>
    <w:rsid w:val="006D50BE"/>
    <w:rsid w:val="006D610E"/>
    <w:rsid w:val="006D638C"/>
    <w:rsid w:val="006D6866"/>
    <w:rsid w:val="006D6A93"/>
    <w:rsid w:val="006D6B98"/>
    <w:rsid w:val="006D6FC7"/>
    <w:rsid w:val="006E0B67"/>
    <w:rsid w:val="006E0CB0"/>
    <w:rsid w:val="006E0DB9"/>
    <w:rsid w:val="006E168D"/>
    <w:rsid w:val="006E208E"/>
    <w:rsid w:val="006E21E4"/>
    <w:rsid w:val="006E2A51"/>
    <w:rsid w:val="006E3A1C"/>
    <w:rsid w:val="006E46B3"/>
    <w:rsid w:val="006E59BA"/>
    <w:rsid w:val="006E7153"/>
    <w:rsid w:val="006F0144"/>
    <w:rsid w:val="006F1D76"/>
    <w:rsid w:val="006F4022"/>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1E8E"/>
    <w:rsid w:val="007237E8"/>
    <w:rsid w:val="00726AB8"/>
    <w:rsid w:val="00726B94"/>
    <w:rsid w:val="007270C9"/>
    <w:rsid w:val="007277FE"/>
    <w:rsid w:val="007304DD"/>
    <w:rsid w:val="007310F2"/>
    <w:rsid w:val="007316DF"/>
    <w:rsid w:val="007320A6"/>
    <w:rsid w:val="00732E28"/>
    <w:rsid w:val="00733013"/>
    <w:rsid w:val="00733D85"/>
    <w:rsid w:val="007359D7"/>
    <w:rsid w:val="0073602F"/>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956"/>
    <w:rsid w:val="00761AD4"/>
    <w:rsid w:val="00764D85"/>
    <w:rsid w:val="007652AA"/>
    <w:rsid w:val="00765492"/>
    <w:rsid w:val="007659A7"/>
    <w:rsid w:val="00766154"/>
    <w:rsid w:val="00766225"/>
    <w:rsid w:val="007678AB"/>
    <w:rsid w:val="007678C0"/>
    <w:rsid w:val="007700E9"/>
    <w:rsid w:val="00772EE9"/>
    <w:rsid w:val="00773E86"/>
    <w:rsid w:val="00774029"/>
    <w:rsid w:val="00774723"/>
    <w:rsid w:val="00774B66"/>
    <w:rsid w:val="00775151"/>
    <w:rsid w:val="007751E2"/>
    <w:rsid w:val="007755FD"/>
    <w:rsid w:val="00775BE0"/>
    <w:rsid w:val="007764BF"/>
    <w:rsid w:val="00776B4A"/>
    <w:rsid w:val="00776D40"/>
    <w:rsid w:val="00777259"/>
    <w:rsid w:val="007778F6"/>
    <w:rsid w:val="007806CB"/>
    <w:rsid w:val="00780B3C"/>
    <w:rsid w:val="00781E7F"/>
    <w:rsid w:val="00783003"/>
    <w:rsid w:val="007831B3"/>
    <w:rsid w:val="00783551"/>
    <w:rsid w:val="00784C60"/>
    <w:rsid w:val="0078572C"/>
    <w:rsid w:val="00785739"/>
    <w:rsid w:val="00787D2A"/>
    <w:rsid w:val="007922F8"/>
    <w:rsid w:val="00792CD6"/>
    <w:rsid w:val="007931BA"/>
    <w:rsid w:val="0079442D"/>
    <w:rsid w:val="00794441"/>
    <w:rsid w:val="00795D35"/>
    <w:rsid w:val="00795E88"/>
    <w:rsid w:val="00796155"/>
    <w:rsid w:val="00796522"/>
    <w:rsid w:val="00796B2F"/>
    <w:rsid w:val="00797D98"/>
    <w:rsid w:val="007A4192"/>
    <w:rsid w:val="007A4999"/>
    <w:rsid w:val="007A4CD1"/>
    <w:rsid w:val="007A76A0"/>
    <w:rsid w:val="007B0FE5"/>
    <w:rsid w:val="007B22DB"/>
    <w:rsid w:val="007B446A"/>
    <w:rsid w:val="007B512A"/>
    <w:rsid w:val="007B5967"/>
    <w:rsid w:val="007B6720"/>
    <w:rsid w:val="007B744C"/>
    <w:rsid w:val="007B74F1"/>
    <w:rsid w:val="007C1493"/>
    <w:rsid w:val="007C1ABF"/>
    <w:rsid w:val="007C31E4"/>
    <w:rsid w:val="007C377C"/>
    <w:rsid w:val="007C3D26"/>
    <w:rsid w:val="007C443E"/>
    <w:rsid w:val="007C4F48"/>
    <w:rsid w:val="007C50C2"/>
    <w:rsid w:val="007C6471"/>
    <w:rsid w:val="007C6B55"/>
    <w:rsid w:val="007D10FB"/>
    <w:rsid w:val="007D180C"/>
    <w:rsid w:val="007D1F62"/>
    <w:rsid w:val="007D3507"/>
    <w:rsid w:val="007D36E2"/>
    <w:rsid w:val="007D36F1"/>
    <w:rsid w:val="007D3E81"/>
    <w:rsid w:val="007D414B"/>
    <w:rsid w:val="007D4827"/>
    <w:rsid w:val="007D54F5"/>
    <w:rsid w:val="007D5CB6"/>
    <w:rsid w:val="007D6BB2"/>
    <w:rsid w:val="007D7072"/>
    <w:rsid w:val="007D71B3"/>
    <w:rsid w:val="007D7417"/>
    <w:rsid w:val="007E06D6"/>
    <w:rsid w:val="007E1EB8"/>
    <w:rsid w:val="007E2488"/>
    <w:rsid w:val="007E3B8F"/>
    <w:rsid w:val="007E400B"/>
    <w:rsid w:val="007E6913"/>
    <w:rsid w:val="007E7FB5"/>
    <w:rsid w:val="007E7FB6"/>
    <w:rsid w:val="007F0E6B"/>
    <w:rsid w:val="007F11E8"/>
    <w:rsid w:val="007F12FC"/>
    <w:rsid w:val="007F1803"/>
    <w:rsid w:val="007F2759"/>
    <w:rsid w:val="007F4E74"/>
    <w:rsid w:val="007F5DA5"/>
    <w:rsid w:val="007F749D"/>
    <w:rsid w:val="007F750E"/>
    <w:rsid w:val="007F7A8D"/>
    <w:rsid w:val="007F7ACC"/>
    <w:rsid w:val="00801159"/>
    <w:rsid w:val="00801B02"/>
    <w:rsid w:val="0080469E"/>
    <w:rsid w:val="00804A7D"/>
    <w:rsid w:val="00807E69"/>
    <w:rsid w:val="00811EB2"/>
    <w:rsid w:val="00814156"/>
    <w:rsid w:val="00822F59"/>
    <w:rsid w:val="0082326C"/>
    <w:rsid w:val="008236A1"/>
    <w:rsid w:val="0082495A"/>
    <w:rsid w:val="00826975"/>
    <w:rsid w:val="00827178"/>
    <w:rsid w:val="00827BE8"/>
    <w:rsid w:val="0083056C"/>
    <w:rsid w:val="008316E1"/>
    <w:rsid w:val="0083245A"/>
    <w:rsid w:val="00832EE8"/>
    <w:rsid w:val="00833076"/>
    <w:rsid w:val="008341DD"/>
    <w:rsid w:val="00835204"/>
    <w:rsid w:val="0083568C"/>
    <w:rsid w:val="0083606D"/>
    <w:rsid w:val="00836974"/>
    <w:rsid w:val="00836CE5"/>
    <w:rsid w:val="00837EEB"/>
    <w:rsid w:val="008403A5"/>
    <w:rsid w:val="008421D3"/>
    <w:rsid w:val="00842F5B"/>
    <w:rsid w:val="0084376F"/>
    <w:rsid w:val="00843B67"/>
    <w:rsid w:val="0084422A"/>
    <w:rsid w:val="00847222"/>
    <w:rsid w:val="00847343"/>
    <w:rsid w:val="008506A1"/>
    <w:rsid w:val="00850DCF"/>
    <w:rsid w:val="008525BE"/>
    <w:rsid w:val="008537FC"/>
    <w:rsid w:val="0085416F"/>
    <w:rsid w:val="0085592A"/>
    <w:rsid w:val="00855B68"/>
    <w:rsid w:val="0085631C"/>
    <w:rsid w:val="0085641C"/>
    <w:rsid w:val="008627B4"/>
    <w:rsid w:val="00863463"/>
    <w:rsid w:val="0086790E"/>
    <w:rsid w:val="008728FA"/>
    <w:rsid w:val="00872C69"/>
    <w:rsid w:val="00873AA0"/>
    <w:rsid w:val="00874E26"/>
    <w:rsid w:val="008761D3"/>
    <w:rsid w:val="008809A6"/>
    <w:rsid w:val="0088193D"/>
    <w:rsid w:val="00881BC8"/>
    <w:rsid w:val="008838A3"/>
    <w:rsid w:val="00883DE9"/>
    <w:rsid w:val="00884DB8"/>
    <w:rsid w:val="00884E52"/>
    <w:rsid w:val="008851E6"/>
    <w:rsid w:val="00885747"/>
    <w:rsid w:val="008860B9"/>
    <w:rsid w:val="0089005A"/>
    <w:rsid w:val="00890994"/>
    <w:rsid w:val="00890C7C"/>
    <w:rsid w:val="00890F8C"/>
    <w:rsid w:val="008922C2"/>
    <w:rsid w:val="00892701"/>
    <w:rsid w:val="00893F39"/>
    <w:rsid w:val="008946B7"/>
    <w:rsid w:val="0089648F"/>
    <w:rsid w:val="00897872"/>
    <w:rsid w:val="008A017C"/>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25F"/>
    <w:rsid w:val="008B6BBE"/>
    <w:rsid w:val="008B7099"/>
    <w:rsid w:val="008B719B"/>
    <w:rsid w:val="008B751B"/>
    <w:rsid w:val="008C0CFF"/>
    <w:rsid w:val="008C13BB"/>
    <w:rsid w:val="008C195A"/>
    <w:rsid w:val="008C1E98"/>
    <w:rsid w:val="008C2871"/>
    <w:rsid w:val="008C320D"/>
    <w:rsid w:val="008C39C5"/>
    <w:rsid w:val="008C51DE"/>
    <w:rsid w:val="008C53F3"/>
    <w:rsid w:val="008C5F28"/>
    <w:rsid w:val="008C7645"/>
    <w:rsid w:val="008C7D0D"/>
    <w:rsid w:val="008D0901"/>
    <w:rsid w:val="008D1335"/>
    <w:rsid w:val="008D1CC6"/>
    <w:rsid w:val="008D2C81"/>
    <w:rsid w:val="008D2EA4"/>
    <w:rsid w:val="008D5097"/>
    <w:rsid w:val="008D54BC"/>
    <w:rsid w:val="008D54D3"/>
    <w:rsid w:val="008D5FF6"/>
    <w:rsid w:val="008D62F9"/>
    <w:rsid w:val="008D665E"/>
    <w:rsid w:val="008D6B8C"/>
    <w:rsid w:val="008E0711"/>
    <w:rsid w:val="008E0875"/>
    <w:rsid w:val="008E1005"/>
    <w:rsid w:val="008E120E"/>
    <w:rsid w:val="008E317F"/>
    <w:rsid w:val="008E4174"/>
    <w:rsid w:val="008E48DB"/>
    <w:rsid w:val="008E4BE3"/>
    <w:rsid w:val="008E4CAC"/>
    <w:rsid w:val="008E5CF9"/>
    <w:rsid w:val="008E726F"/>
    <w:rsid w:val="008E79CD"/>
    <w:rsid w:val="008E7DBA"/>
    <w:rsid w:val="008F1DD5"/>
    <w:rsid w:val="008F2B18"/>
    <w:rsid w:val="008F2E09"/>
    <w:rsid w:val="008F2E96"/>
    <w:rsid w:val="008F316F"/>
    <w:rsid w:val="008F3493"/>
    <w:rsid w:val="008F3C0D"/>
    <w:rsid w:val="008F4441"/>
    <w:rsid w:val="008F5B85"/>
    <w:rsid w:val="008F6E98"/>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18B"/>
    <w:rsid w:val="00920974"/>
    <w:rsid w:val="00921032"/>
    <w:rsid w:val="00921A1C"/>
    <w:rsid w:val="00922225"/>
    <w:rsid w:val="009222D0"/>
    <w:rsid w:val="00922D7C"/>
    <w:rsid w:val="009239BB"/>
    <w:rsid w:val="0092516E"/>
    <w:rsid w:val="00926114"/>
    <w:rsid w:val="00927857"/>
    <w:rsid w:val="00931D6E"/>
    <w:rsid w:val="00931E63"/>
    <w:rsid w:val="00932114"/>
    <w:rsid w:val="0093285A"/>
    <w:rsid w:val="00932AE1"/>
    <w:rsid w:val="00933D96"/>
    <w:rsid w:val="009345CA"/>
    <w:rsid w:val="00934889"/>
    <w:rsid w:val="00935166"/>
    <w:rsid w:val="00935487"/>
    <w:rsid w:val="00935557"/>
    <w:rsid w:val="0093654F"/>
    <w:rsid w:val="0093757B"/>
    <w:rsid w:val="00937F89"/>
    <w:rsid w:val="0094074A"/>
    <w:rsid w:val="009421CA"/>
    <w:rsid w:val="00942DAE"/>
    <w:rsid w:val="00942E79"/>
    <w:rsid w:val="00943041"/>
    <w:rsid w:val="009433E5"/>
    <w:rsid w:val="00943AAA"/>
    <w:rsid w:val="00945585"/>
    <w:rsid w:val="009466EF"/>
    <w:rsid w:val="00946A28"/>
    <w:rsid w:val="009477AB"/>
    <w:rsid w:val="00950BB4"/>
    <w:rsid w:val="00951CDA"/>
    <w:rsid w:val="00952731"/>
    <w:rsid w:val="00952DFC"/>
    <w:rsid w:val="009532B9"/>
    <w:rsid w:val="00953FE9"/>
    <w:rsid w:val="00954A16"/>
    <w:rsid w:val="0095528B"/>
    <w:rsid w:val="00955911"/>
    <w:rsid w:val="00955C83"/>
    <w:rsid w:val="00955EC7"/>
    <w:rsid w:val="009568A6"/>
    <w:rsid w:val="00956F3A"/>
    <w:rsid w:val="009612A1"/>
    <w:rsid w:val="00964DEA"/>
    <w:rsid w:val="009656CC"/>
    <w:rsid w:val="009659D0"/>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65A"/>
    <w:rsid w:val="009A5309"/>
    <w:rsid w:val="009A5C52"/>
    <w:rsid w:val="009A5CEE"/>
    <w:rsid w:val="009A676C"/>
    <w:rsid w:val="009A722D"/>
    <w:rsid w:val="009A7356"/>
    <w:rsid w:val="009B0470"/>
    <w:rsid w:val="009B2BFE"/>
    <w:rsid w:val="009B2EDE"/>
    <w:rsid w:val="009B3419"/>
    <w:rsid w:val="009B350B"/>
    <w:rsid w:val="009B3D69"/>
    <w:rsid w:val="009B3F7C"/>
    <w:rsid w:val="009B5005"/>
    <w:rsid w:val="009B5128"/>
    <w:rsid w:val="009B6FA1"/>
    <w:rsid w:val="009C1CF5"/>
    <w:rsid w:val="009C3424"/>
    <w:rsid w:val="009C387A"/>
    <w:rsid w:val="009C3C1E"/>
    <w:rsid w:val="009C3F6D"/>
    <w:rsid w:val="009C4FD9"/>
    <w:rsid w:val="009C57E9"/>
    <w:rsid w:val="009C5FA0"/>
    <w:rsid w:val="009D0574"/>
    <w:rsid w:val="009D119A"/>
    <w:rsid w:val="009D3199"/>
    <w:rsid w:val="009D4386"/>
    <w:rsid w:val="009D6165"/>
    <w:rsid w:val="009D63F9"/>
    <w:rsid w:val="009D69DE"/>
    <w:rsid w:val="009D7893"/>
    <w:rsid w:val="009E0D45"/>
    <w:rsid w:val="009E15D3"/>
    <w:rsid w:val="009E1821"/>
    <w:rsid w:val="009E199D"/>
    <w:rsid w:val="009E20A3"/>
    <w:rsid w:val="009E2A13"/>
    <w:rsid w:val="009E40F2"/>
    <w:rsid w:val="009E5207"/>
    <w:rsid w:val="009E67DF"/>
    <w:rsid w:val="009E6BC6"/>
    <w:rsid w:val="009E6DC2"/>
    <w:rsid w:val="009E7377"/>
    <w:rsid w:val="009E79AF"/>
    <w:rsid w:val="009E7DF1"/>
    <w:rsid w:val="009F245A"/>
    <w:rsid w:val="009F3B7E"/>
    <w:rsid w:val="009F458D"/>
    <w:rsid w:val="009F5C3D"/>
    <w:rsid w:val="009F6450"/>
    <w:rsid w:val="00A00194"/>
    <w:rsid w:val="00A007DD"/>
    <w:rsid w:val="00A03496"/>
    <w:rsid w:val="00A0622B"/>
    <w:rsid w:val="00A06BFC"/>
    <w:rsid w:val="00A07823"/>
    <w:rsid w:val="00A07ACA"/>
    <w:rsid w:val="00A10593"/>
    <w:rsid w:val="00A10749"/>
    <w:rsid w:val="00A11DA6"/>
    <w:rsid w:val="00A142CE"/>
    <w:rsid w:val="00A16333"/>
    <w:rsid w:val="00A16A4C"/>
    <w:rsid w:val="00A21B43"/>
    <w:rsid w:val="00A21FB9"/>
    <w:rsid w:val="00A22E52"/>
    <w:rsid w:val="00A2401C"/>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5B22"/>
    <w:rsid w:val="00A46784"/>
    <w:rsid w:val="00A47E70"/>
    <w:rsid w:val="00A507A1"/>
    <w:rsid w:val="00A55128"/>
    <w:rsid w:val="00A55835"/>
    <w:rsid w:val="00A570EF"/>
    <w:rsid w:val="00A61D78"/>
    <w:rsid w:val="00A62B37"/>
    <w:rsid w:val="00A632EB"/>
    <w:rsid w:val="00A63791"/>
    <w:rsid w:val="00A638C7"/>
    <w:rsid w:val="00A63C72"/>
    <w:rsid w:val="00A64F6B"/>
    <w:rsid w:val="00A671CE"/>
    <w:rsid w:val="00A67328"/>
    <w:rsid w:val="00A677DD"/>
    <w:rsid w:val="00A7133C"/>
    <w:rsid w:val="00A71FE2"/>
    <w:rsid w:val="00A7250A"/>
    <w:rsid w:val="00A725DB"/>
    <w:rsid w:val="00A7267A"/>
    <w:rsid w:val="00A72DE1"/>
    <w:rsid w:val="00A730E8"/>
    <w:rsid w:val="00A73BFE"/>
    <w:rsid w:val="00A740DE"/>
    <w:rsid w:val="00A7613D"/>
    <w:rsid w:val="00A766B8"/>
    <w:rsid w:val="00A76980"/>
    <w:rsid w:val="00A77E14"/>
    <w:rsid w:val="00A80E1B"/>
    <w:rsid w:val="00A81C95"/>
    <w:rsid w:val="00A8205B"/>
    <w:rsid w:val="00A8255B"/>
    <w:rsid w:val="00A82733"/>
    <w:rsid w:val="00A83254"/>
    <w:rsid w:val="00A83501"/>
    <w:rsid w:val="00A83E7D"/>
    <w:rsid w:val="00A83ED4"/>
    <w:rsid w:val="00A863EE"/>
    <w:rsid w:val="00A879FD"/>
    <w:rsid w:val="00A87C50"/>
    <w:rsid w:val="00A928E5"/>
    <w:rsid w:val="00A934D0"/>
    <w:rsid w:val="00A94392"/>
    <w:rsid w:val="00A95754"/>
    <w:rsid w:val="00A9721B"/>
    <w:rsid w:val="00AA1981"/>
    <w:rsid w:val="00AA3A7F"/>
    <w:rsid w:val="00AA4C5E"/>
    <w:rsid w:val="00AA73DA"/>
    <w:rsid w:val="00AA7DFA"/>
    <w:rsid w:val="00AB057B"/>
    <w:rsid w:val="00AB2179"/>
    <w:rsid w:val="00AB3629"/>
    <w:rsid w:val="00AB37CE"/>
    <w:rsid w:val="00AB40D2"/>
    <w:rsid w:val="00AB4399"/>
    <w:rsid w:val="00AB4891"/>
    <w:rsid w:val="00AB502E"/>
    <w:rsid w:val="00AB7302"/>
    <w:rsid w:val="00AC0334"/>
    <w:rsid w:val="00AC2B26"/>
    <w:rsid w:val="00AC32AC"/>
    <w:rsid w:val="00AC4067"/>
    <w:rsid w:val="00AC4389"/>
    <w:rsid w:val="00AC552B"/>
    <w:rsid w:val="00AC6137"/>
    <w:rsid w:val="00AC6156"/>
    <w:rsid w:val="00AC6556"/>
    <w:rsid w:val="00AC7A5E"/>
    <w:rsid w:val="00AD0483"/>
    <w:rsid w:val="00AD0624"/>
    <w:rsid w:val="00AD0A6A"/>
    <w:rsid w:val="00AD1841"/>
    <w:rsid w:val="00AD3011"/>
    <w:rsid w:val="00AD3B6A"/>
    <w:rsid w:val="00AD42E1"/>
    <w:rsid w:val="00AD482F"/>
    <w:rsid w:val="00AD530D"/>
    <w:rsid w:val="00AE0052"/>
    <w:rsid w:val="00AE20D4"/>
    <w:rsid w:val="00AE2502"/>
    <w:rsid w:val="00AE2673"/>
    <w:rsid w:val="00AE2CC3"/>
    <w:rsid w:val="00AE2DDF"/>
    <w:rsid w:val="00AE30CF"/>
    <w:rsid w:val="00AE4202"/>
    <w:rsid w:val="00AE5600"/>
    <w:rsid w:val="00AE63AC"/>
    <w:rsid w:val="00AE6F49"/>
    <w:rsid w:val="00AE7EA7"/>
    <w:rsid w:val="00AF0536"/>
    <w:rsid w:val="00AF13DD"/>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37E"/>
    <w:rsid w:val="00B134CB"/>
    <w:rsid w:val="00B13CBD"/>
    <w:rsid w:val="00B140DB"/>
    <w:rsid w:val="00B15481"/>
    <w:rsid w:val="00B15ABB"/>
    <w:rsid w:val="00B15B9E"/>
    <w:rsid w:val="00B15D81"/>
    <w:rsid w:val="00B16A7A"/>
    <w:rsid w:val="00B16FD7"/>
    <w:rsid w:val="00B174FB"/>
    <w:rsid w:val="00B178FE"/>
    <w:rsid w:val="00B17FD1"/>
    <w:rsid w:val="00B21279"/>
    <w:rsid w:val="00B21E5B"/>
    <w:rsid w:val="00B2333A"/>
    <w:rsid w:val="00B235F4"/>
    <w:rsid w:val="00B26195"/>
    <w:rsid w:val="00B27C79"/>
    <w:rsid w:val="00B27F94"/>
    <w:rsid w:val="00B30D09"/>
    <w:rsid w:val="00B310C1"/>
    <w:rsid w:val="00B31671"/>
    <w:rsid w:val="00B31E2B"/>
    <w:rsid w:val="00B31ED2"/>
    <w:rsid w:val="00B3360C"/>
    <w:rsid w:val="00B347E8"/>
    <w:rsid w:val="00B34A43"/>
    <w:rsid w:val="00B34FB1"/>
    <w:rsid w:val="00B35CC0"/>
    <w:rsid w:val="00B374D1"/>
    <w:rsid w:val="00B40BA4"/>
    <w:rsid w:val="00B41217"/>
    <w:rsid w:val="00B42D10"/>
    <w:rsid w:val="00B4374E"/>
    <w:rsid w:val="00B44656"/>
    <w:rsid w:val="00B45A16"/>
    <w:rsid w:val="00B46E1C"/>
    <w:rsid w:val="00B47C0A"/>
    <w:rsid w:val="00B50132"/>
    <w:rsid w:val="00B50621"/>
    <w:rsid w:val="00B50707"/>
    <w:rsid w:val="00B52B4D"/>
    <w:rsid w:val="00B52D23"/>
    <w:rsid w:val="00B52D69"/>
    <w:rsid w:val="00B5303D"/>
    <w:rsid w:val="00B53817"/>
    <w:rsid w:val="00B53942"/>
    <w:rsid w:val="00B54E9F"/>
    <w:rsid w:val="00B55129"/>
    <w:rsid w:val="00B557B2"/>
    <w:rsid w:val="00B55E48"/>
    <w:rsid w:val="00B57726"/>
    <w:rsid w:val="00B6023C"/>
    <w:rsid w:val="00B614F8"/>
    <w:rsid w:val="00B619BE"/>
    <w:rsid w:val="00B61FEB"/>
    <w:rsid w:val="00B625C5"/>
    <w:rsid w:val="00B62620"/>
    <w:rsid w:val="00B6271C"/>
    <w:rsid w:val="00B64038"/>
    <w:rsid w:val="00B642D5"/>
    <w:rsid w:val="00B65EF1"/>
    <w:rsid w:val="00B667C5"/>
    <w:rsid w:val="00B676F2"/>
    <w:rsid w:val="00B67E51"/>
    <w:rsid w:val="00B67FC0"/>
    <w:rsid w:val="00B704CB"/>
    <w:rsid w:val="00B705D1"/>
    <w:rsid w:val="00B71154"/>
    <w:rsid w:val="00B718B2"/>
    <w:rsid w:val="00B71F0A"/>
    <w:rsid w:val="00B7221F"/>
    <w:rsid w:val="00B7529A"/>
    <w:rsid w:val="00B75A4C"/>
    <w:rsid w:val="00B77537"/>
    <w:rsid w:val="00B77F3E"/>
    <w:rsid w:val="00B8063A"/>
    <w:rsid w:val="00B808CE"/>
    <w:rsid w:val="00B80FF9"/>
    <w:rsid w:val="00B81A97"/>
    <w:rsid w:val="00B8244B"/>
    <w:rsid w:val="00B82661"/>
    <w:rsid w:val="00B82E23"/>
    <w:rsid w:val="00B83BC7"/>
    <w:rsid w:val="00B83F14"/>
    <w:rsid w:val="00B84852"/>
    <w:rsid w:val="00B86576"/>
    <w:rsid w:val="00B87873"/>
    <w:rsid w:val="00B90FD9"/>
    <w:rsid w:val="00B91D6D"/>
    <w:rsid w:val="00B9258B"/>
    <w:rsid w:val="00B92C4A"/>
    <w:rsid w:val="00B93D8B"/>
    <w:rsid w:val="00B96F85"/>
    <w:rsid w:val="00B97C5D"/>
    <w:rsid w:val="00BA0073"/>
    <w:rsid w:val="00BA030D"/>
    <w:rsid w:val="00BA06E3"/>
    <w:rsid w:val="00BA0C8C"/>
    <w:rsid w:val="00BA109A"/>
    <w:rsid w:val="00BA1549"/>
    <w:rsid w:val="00BA1642"/>
    <w:rsid w:val="00BA28CF"/>
    <w:rsid w:val="00BA331C"/>
    <w:rsid w:val="00BA3349"/>
    <w:rsid w:val="00BA350E"/>
    <w:rsid w:val="00BA3732"/>
    <w:rsid w:val="00BA3CA4"/>
    <w:rsid w:val="00BA4A56"/>
    <w:rsid w:val="00BA4FB5"/>
    <w:rsid w:val="00BA6D64"/>
    <w:rsid w:val="00BB3654"/>
    <w:rsid w:val="00BB399B"/>
    <w:rsid w:val="00BB4CBA"/>
    <w:rsid w:val="00BB5613"/>
    <w:rsid w:val="00BB6430"/>
    <w:rsid w:val="00BB6A53"/>
    <w:rsid w:val="00BB6B31"/>
    <w:rsid w:val="00BC15A4"/>
    <w:rsid w:val="00BC35B5"/>
    <w:rsid w:val="00BC39FF"/>
    <w:rsid w:val="00BC4269"/>
    <w:rsid w:val="00BC5AC5"/>
    <w:rsid w:val="00BC6C4E"/>
    <w:rsid w:val="00BC7455"/>
    <w:rsid w:val="00BD005B"/>
    <w:rsid w:val="00BD0E0B"/>
    <w:rsid w:val="00BD1EE1"/>
    <w:rsid w:val="00BD279D"/>
    <w:rsid w:val="00BD36FB"/>
    <w:rsid w:val="00BD5AE8"/>
    <w:rsid w:val="00BD5E3C"/>
    <w:rsid w:val="00BD64F8"/>
    <w:rsid w:val="00BE0FD3"/>
    <w:rsid w:val="00BE1993"/>
    <w:rsid w:val="00BE2DAB"/>
    <w:rsid w:val="00BE3BE3"/>
    <w:rsid w:val="00BE4185"/>
    <w:rsid w:val="00BE50CD"/>
    <w:rsid w:val="00BE52BB"/>
    <w:rsid w:val="00BE5E26"/>
    <w:rsid w:val="00BE645F"/>
    <w:rsid w:val="00BE6896"/>
    <w:rsid w:val="00BE698C"/>
    <w:rsid w:val="00BE77A9"/>
    <w:rsid w:val="00BE789D"/>
    <w:rsid w:val="00BF1011"/>
    <w:rsid w:val="00BF21C3"/>
    <w:rsid w:val="00BF2782"/>
    <w:rsid w:val="00BF27E1"/>
    <w:rsid w:val="00BF3830"/>
    <w:rsid w:val="00BF394D"/>
    <w:rsid w:val="00BF3A83"/>
    <w:rsid w:val="00BF6172"/>
    <w:rsid w:val="00BF639F"/>
    <w:rsid w:val="00BF7CA9"/>
    <w:rsid w:val="00C0058C"/>
    <w:rsid w:val="00C04139"/>
    <w:rsid w:val="00C042AF"/>
    <w:rsid w:val="00C06126"/>
    <w:rsid w:val="00C06C41"/>
    <w:rsid w:val="00C07976"/>
    <w:rsid w:val="00C10CF3"/>
    <w:rsid w:val="00C11121"/>
    <w:rsid w:val="00C11712"/>
    <w:rsid w:val="00C118E0"/>
    <w:rsid w:val="00C136A6"/>
    <w:rsid w:val="00C138D6"/>
    <w:rsid w:val="00C168C6"/>
    <w:rsid w:val="00C16A56"/>
    <w:rsid w:val="00C17D9F"/>
    <w:rsid w:val="00C20182"/>
    <w:rsid w:val="00C201BC"/>
    <w:rsid w:val="00C20F4E"/>
    <w:rsid w:val="00C21527"/>
    <w:rsid w:val="00C22470"/>
    <w:rsid w:val="00C2412B"/>
    <w:rsid w:val="00C2448E"/>
    <w:rsid w:val="00C24E1D"/>
    <w:rsid w:val="00C322F9"/>
    <w:rsid w:val="00C33600"/>
    <w:rsid w:val="00C344DF"/>
    <w:rsid w:val="00C367B1"/>
    <w:rsid w:val="00C37A62"/>
    <w:rsid w:val="00C402BB"/>
    <w:rsid w:val="00C427EA"/>
    <w:rsid w:val="00C42D5A"/>
    <w:rsid w:val="00C42D6F"/>
    <w:rsid w:val="00C4539D"/>
    <w:rsid w:val="00C45879"/>
    <w:rsid w:val="00C458AC"/>
    <w:rsid w:val="00C45F3F"/>
    <w:rsid w:val="00C460F5"/>
    <w:rsid w:val="00C4727C"/>
    <w:rsid w:val="00C47F2E"/>
    <w:rsid w:val="00C50E76"/>
    <w:rsid w:val="00C52735"/>
    <w:rsid w:val="00C52CA4"/>
    <w:rsid w:val="00C5442E"/>
    <w:rsid w:val="00C54BEB"/>
    <w:rsid w:val="00C5571D"/>
    <w:rsid w:val="00C55D04"/>
    <w:rsid w:val="00C56631"/>
    <w:rsid w:val="00C577DF"/>
    <w:rsid w:val="00C604D9"/>
    <w:rsid w:val="00C613E6"/>
    <w:rsid w:val="00C61C41"/>
    <w:rsid w:val="00C6290F"/>
    <w:rsid w:val="00C63735"/>
    <w:rsid w:val="00C63C1A"/>
    <w:rsid w:val="00C64816"/>
    <w:rsid w:val="00C671AA"/>
    <w:rsid w:val="00C673DC"/>
    <w:rsid w:val="00C67B92"/>
    <w:rsid w:val="00C716CA"/>
    <w:rsid w:val="00C71E0A"/>
    <w:rsid w:val="00C73295"/>
    <w:rsid w:val="00C73C42"/>
    <w:rsid w:val="00C74212"/>
    <w:rsid w:val="00C74835"/>
    <w:rsid w:val="00C7493C"/>
    <w:rsid w:val="00C755EF"/>
    <w:rsid w:val="00C768B9"/>
    <w:rsid w:val="00C774D3"/>
    <w:rsid w:val="00C8027C"/>
    <w:rsid w:val="00C806E9"/>
    <w:rsid w:val="00C809B9"/>
    <w:rsid w:val="00C80A94"/>
    <w:rsid w:val="00C817D7"/>
    <w:rsid w:val="00C83013"/>
    <w:rsid w:val="00C844DF"/>
    <w:rsid w:val="00C845CE"/>
    <w:rsid w:val="00C84DC4"/>
    <w:rsid w:val="00C854A8"/>
    <w:rsid w:val="00C85755"/>
    <w:rsid w:val="00C860CA"/>
    <w:rsid w:val="00C86957"/>
    <w:rsid w:val="00C9170E"/>
    <w:rsid w:val="00C92086"/>
    <w:rsid w:val="00C92420"/>
    <w:rsid w:val="00C93080"/>
    <w:rsid w:val="00C950C5"/>
    <w:rsid w:val="00C95985"/>
    <w:rsid w:val="00C95DEA"/>
    <w:rsid w:val="00C95E7A"/>
    <w:rsid w:val="00CA0357"/>
    <w:rsid w:val="00CA115B"/>
    <w:rsid w:val="00CA18DA"/>
    <w:rsid w:val="00CA1F55"/>
    <w:rsid w:val="00CA2621"/>
    <w:rsid w:val="00CA2ED0"/>
    <w:rsid w:val="00CA2FAB"/>
    <w:rsid w:val="00CA3678"/>
    <w:rsid w:val="00CA48F6"/>
    <w:rsid w:val="00CA50A6"/>
    <w:rsid w:val="00CA5422"/>
    <w:rsid w:val="00CA7256"/>
    <w:rsid w:val="00CA740D"/>
    <w:rsid w:val="00CA7635"/>
    <w:rsid w:val="00CA7E34"/>
    <w:rsid w:val="00CA7FFE"/>
    <w:rsid w:val="00CB11E0"/>
    <w:rsid w:val="00CB33D7"/>
    <w:rsid w:val="00CB3714"/>
    <w:rsid w:val="00CB4DE2"/>
    <w:rsid w:val="00CC004A"/>
    <w:rsid w:val="00CC1B29"/>
    <w:rsid w:val="00CC475F"/>
    <w:rsid w:val="00CC6082"/>
    <w:rsid w:val="00CC6C6E"/>
    <w:rsid w:val="00CC76E6"/>
    <w:rsid w:val="00CC7B66"/>
    <w:rsid w:val="00CC7FD1"/>
    <w:rsid w:val="00CC7FFB"/>
    <w:rsid w:val="00CD01E6"/>
    <w:rsid w:val="00CD05C8"/>
    <w:rsid w:val="00CD06F2"/>
    <w:rsid w:val="00CD1A92"/>
    <w:rsid w:val="00CD1F55"/>
    <w:rsid w:val="00CD2169"/>
    <w:rsid w:val="00CD69CD"/>
    <w:rsid w:val="00CD6ED2"/>
    <w:rsid w:val="00CE0A18"/>
    <w:rsid w:val="00CE1A22"/>
    <w:rsid w:val="00CE2781"/>
    <w:rsid w:val="00CE33DA"/>
    <w:rsid w:val="00CE36F8"/>
    <w:rsid w:val="00CE3BE7"/>
    <w:rsid w:val="00CE3C10"/>
    <w:rsid w:val="00CE4ECB"/>
    <w:rsid w:val="00CE5100"/>
    <w:rsid w:val="00CE51A7"/>
    <w:rsid w:val="00CE5D62"/>
    <w:rsid w:val="00CE6634"/>
    <w:rsid w:val="00CE6EDE"/>
    <w:rsid w:val="00CE722A"/>
    <w:rsid w:val="00CF0BD5"/>
    <w:rsid w:val="00CF493E"/>
    <w:rsid w:val="00CF5168"/>
    <w:rsid w:val="00CF62BB"/>
    <w:rsid w:val="00CF7357"/>
    <w:rsid w:val="00CF7811"/>
    <w:rsid w:val="00D0140B"/>
    <w:rsid w:val="00D019F8"/>
    <w:rsid w:val="00D020D2"/>
    <w:rsid w:val="00D0291E"/>
    <w:rsid w:val="00D045B1"/>
    <w:rsid w:val="00D051A3"/>
    <w:rsid w:val="00D0592B"/>
    <w:rsid w:val="00D12684"/>
    <w:rsid w:val="00D129E1"/>
    <w:rsid w:val="00D12A01"/>
    <w:rsid w:val="00D13AF7"/>
    <w:rsid w:val="00D14BDC"/>
    <w:rsid w:val="00D1547D"/>
    <w:rsid w:val="00D15834"/>
    <w:rsid w:val="00D15D1D"/>
    <w:rsid w:val="00D17520"/>
    <w:rsid w:val="00D17D34"/>
    <w:rsid w:val="00D20A32"/>
    <w:rsid w:val="00D20F10"/>
    <w:rsid w:val="00D233A3"/>
    <w:rsid w:val="00D2389D"/>
    <w:rsid w:val="00D245DA"/>
    <w:rsid w:val="00D24B5B"/>
    <w:rsid w:val="00D25335"/>
    <w:rsid w:val="00D25C6F"/>
    <w:rsid w:val="00D2660D"/>
    <w:rsid w:val="00D26874"/>
    <w:rsid w:val="00D317C2"/>
    <w:rsid w:val="00D32033"/>
    <w:rsid w:val="00D322C4"/>
    <w:rsid w:val="00D32B0C"/>
    <w:rsid w:val="00D33F24"/>
    <w:rsid w:val="00D34B96"/>
    <w:rsid w:val="00D377E1"/>
    <w:rsid w:val="00D40C3D"/>
    <w:rsid w:val="00D413F6"/>
    <w:rsid w:val="00D41622"/>
    <w:rsid w:val="00D44952"/>
    <w:rsid w:val="00D46BBB"/>
    <w:rsid w:val="00D4755B"/>
    <w:rsid w:val="00D47B5E"/>
    <w:rsid w:val="00D500FB"/>
    <w:rsid w:val="00D504D2"/>
    <w:rsid w:val="00D507C5"/>
    <w:rsid w:val="00D51DA3"/>
    <w:rsid w:val="00D5234E"/>
    <w:rsid w:val="00D5262B"/>
    <w:rsid w:val="00D52DEF"/>
    <w:rsid w:val="00D54ABF"/>
    <w:rsid w:val="00D55157"/>
    <w:rsid w:val="00D56017"/>
    <w:rsid w:val="00D56201"/>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3F2B"/>
    <w:rsid w:val="00D7458B"/>
    <w:rsid w:val="00D74B6B"/>
    <w:rsid w:val="00D75850"/>
    <w:rsid w:val="00D760A8"/>
    <w:rsid w:val="00D76650"/>
    <w:rsid w:val="00D76CB8"/>
    <w:rsid w:val="00D77A26"/>
    <w:rsid w:val="00D80C65"/>
    <w:rsid w:val="00D8495E"/>
    <w:rsid w:val="00D9074A"/>
    <w:rsid w:val="00D9097D"/>
    <w:rsid w:val="00D93D23"/>
    <w:rsid w:val="00D9417C"/>
    <w:rsid w:val="00D949C7"/>
    <w:rsid w:val="00D94E69"/>
    <w:rsid w:val="00D952E4"/>
    <w:rsid w:val="00D95751"/>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0FB3"/>
    <w:rsid w:val="00DC1A2A"/>
    <w:rsid w:val="00DC32FA"/>
    <w:rsid w:val="00DC3D42"/>
    <w:rsid w:val="00DC57BD"/>
    <w:rsid w:val="00DC67AC"/>
    <w:rsid w:val="00DC6D5F"/>
    <w:rsid w:val="00DC7503"/>
    <w:rsid w:val="00DC7B6E"/>
    <w:rsid w:val="00DD0B00"/>
    <w:rsid w:val="00DD350D"/>
    <w:rsid w:val="00DD3B19"/>
    <w:rsid w:val="00DD4216"/>
    <w:rsid w:val="00DD4F6E"/>
    <w:rsid w:val="00DD50DD"/>
    <w:rsid w:val="00DD52DC"/>
    <w:rsid w:val="00DD5AE1"/>
    <w:rsid w:val="00DE0098"/>
    <w:rsid w:val="00DE151B"/>
    <w:rsid w:val="00DE1F2B"/>
    <w:rsid w:val="00DE274C"/>
    <w:rsid w:val="00DE287D"/>
    <w:rsid w:val="00DE2A8B"/>
    <w:rsid w:val="00DE397A"/>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73A"/>
    <w:rsid w:val="00E10018"/>
    <w:rsid w:val="00E10743"/>
    <w:rsid w:val="00E10F6B"/>
    <w:rsid w:val="00E11036"/>
    <w:rsid w:val="00E119DC"/>
    <w:rsid w:val="00E12F74"/>
    <w:rsid w:val="00E139CA"/>
    <w:rsid w:val="00E14506"/>
    <w:rsid w:val="00E152D4"/>
    <w:rsid w:val="00E15C46"/>
    <w:rsid w:val="00E16BCC"/>
    <w:rsid w:val="00E16F1D"/>
    <w:rsid w:val="00E214EB"/>
    <w:rsid w:val="00E224E1"/>
    <w:rsid w:val="00E232BC"/>
    <w:rsid w:val="00E234D2"/>
    <w:rsid w:val="00E26EF7"/>
    <w:rsid w:val="00E30D80"/>
    <w:rsid w:val="00E3131F"/>
    <w:rsid w:val="00E319C5"/>
    <w:rsid w:val="00E31B55"/>
    <w:rsid w:val="00E324CC"/>
    <w:rsid w:val="00E34407"/>
    <w:rsid w:val="00E3467F"/>
    <w:rsid w:val="00E36AFD"/>
    <w:rsid w:val="00E4049C"/>
    <w:rsid w:val="00E40F4C"/>
    <w:rsid w:val="00E413B8"/>
    <w:rsid w:val="00E41CD1"/>
    <w:rsid w:val="00E42AC9"/>
    <w:rsid w:val="00E4440F"/>
    <w:rsid w:val="00E454D5"/>
    <w:rsid w:val="00E47690"/>
    <w:rsid w:val="00E51340"/>
    <w:rsid w:val="00E513E4"/>
    <w:rsid w:val="00E51BF7"/>
    <w:rsid w:val="00E52089"/>
    <w:rsid w:val="00E52205"/>
    <w:rsid w:val="00E53E89"/>
    <w:rsid w:val="00E54B20"/>
    <w:rsid w:val="00E54D81"/>
    <w:rsid w:val="00E574B5"/>
    <w:rsid w:val="00E57526"/>
    <w:rsid w:val="00E61597"/>
    <w:rsid w:val="00E61D42"/>
    <w:rsid w:val="00E620CD"/>
    <w:rsid w:val="00E6285A"/>
    <w:rsid w:val="00E643A6"/>
    <w:rsid w:val="00E655FF"/>
    <w:rsid w:val="00E65E14"/>
    <w:rsid w:val="00E66FEF"/>
    <w:rsid w:val="00E673C4"/>
    <w:rsid w:val="00E67D48"/>
    <w:rsid w:val="00E70DB2"/>
    <w:rsid w:val="00E7171C"/>
    <w:rsid w:val="00E71C79"/>
    <w:rsid w:val="00E725F7"/>
    <w:rsid w:val="00E732EB"/>
    <w:rsid w:val="00E7382B"/>
    <w:rsid w:val="00E73AA2"/>
    <w:rsid w:val="00E7553B"/>
    <w:rsid w:val="00E75864"/>
    <w:rsid w:val="00E76737"/>
    <w:rsid w:val="00E7773E"/>
    <w:rsid w:val="00E80FB6"/>
    <w:rsid w:val="00E82653"/>
    <w:rsid w:val="00E82DAA"/>
    <w:rsid w:val="00E836AC"/>
    <w:rsid w:val="00E84310"/>
    <w:rsid w:val="00E849D4"/>
    <w:rsid w:val="00E855A7"/>
    <w:rsid w:val="00E85C54"/>
    <w:rsid w:val="00E85F17"/>
    <w:rsid w:val="00E8632E"/>
    <w:rsid w:val="00E86828"/>
    <w:rsid w:val="00E86925"/>
    <w:rsid w:val="00E86E33"/>
    <w:rsid w:val="00E87423"/>
    <w:rsid w:val="00E901C9"/>
    <w:rsid w:val="00E91C6C"/>
    <w:rsid w:val="00E922A3"/>
    <w:rsid w:val="00E9713D"/>
    <w:rsid w:val="00E973A9"/>
    <w:rsid w:val="00E97937"/>
    <w:rsid w:val="00EA1FBE"/>
    <w:rsid w:val="00EA251F"/>
    <w:rsid w:val="00EA32CC"/>
    <w:rsid w:val="00EA6667"/>
    <w:rsid w:val="00EA6D06"/>
    <w:rsid w:val="00EB08DC"/>
    <w:rsid w:val="00EB3BD5"/>
    <w:rsid w:val="00EB4128"/>
    <w:rsid w:val="00EB4CC3"/>
    <w:rsid w:val="00EB52E7"/>
    <w:rsid w:val="00EB5621"/>
    <w:rsid w:val="00EB63D8"/>
    <w:rsid w:val="00EB7397"/>
    <w:rsid w:val="00EB7FA8"/>
    <w:rsid w:val="00EC0520"/>
    <w:rsid w:val="00EC0632"/>
    <w:rsid w:val="00EC3290"/>
    <w:rsid w:val="00EC355E"/>
    <w:rsid w:val="00EC586C"/>
    <w:rsid w:val="00EC7C1B"/>
    <w:rsid w:val="00ED00C2"/>
    <w:rsid w:val="00ED0369"/>
    <w:rsid w:val="00ED17A9"/>
    <w:rsid w:val="00ED2080"/>
    <w:rsid w:val="00ED58D4"/>
    <w:rsid w:val="00ED5D30"/>
    <w:rsid w:val="00EE0538"/>
    <w:rsid w:val="00EE1449"/>
    <w:rsid w:val="00EE21FF"/>
    <w:rsid w:val="00EE39D6"/>
    <w:rsid w:val="00EE41D1"/>
    <w:rsid w:val="00EE43E3"/>
    <w:rsid w:val="00EE4A13"/>
    <w:rsid w:val="00EE4CB7"/>
    <w:rsid w:val="00EE5C23"/>
    <w:rsid w:val="00EE678D"/>
    <w:rsid w:val="00EE7419"/>
    <w:rsid w:val="00EE7D34"/>
    <w:rsid w:val="00EE7D43"/>
    <w:rsid w:val="00EE7DFF"/>
    <w:rsid w:val="00EF0929"/>
    <w:rsid w:val="00EF137B"/>
    <w:rsid w:val="00EF1C97"/>
    <w:rsid w:val="00EF2310"/>
    <w:rsid w:val="00EF236D"/>
    <w:rsid w:val="00EF2E8F"/>
    <w:rsid w:val="00EF319D"/>
    <w:rsid w:val="00EF3498"/>
    <w:rsid w:val="00EF4764"/>
    <w:rsid w:val="00EF63F4"/>
    <w:rsid w:val="00EF74E7"/>
    <w:rsid w:val="00F0018C"/>
    <w:rsid w:val="00F008A4"/>
    <w:rsid w:val="00F00AA8"/>
    <w:rsid w:val="00F0378D"/>
    <w:rsid w:val="00F04AE3"/>
    <w:rsid w:val="00F070F4"/>
    <w:rsid w:val="00F076F4"/>
    <w:rsid w:val="00F10B16"/>
    <w:rsid w:val="00F11BEA"/>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4B4"/>
    <w:rsid w:val="00F31B62"/>
    <w:rsid w:val="00F31C90"/>
    <w:rsid w:val="00F340F4"/>
    <w:rsid w:val="00F34406"/>
    <w:rsid w:val="00F34408"/>
    <w:rsid w:val="00F414C4"/>
    <w:rsid w:val="00F42BE7"/>
    <w:rsid w:val="00F42E36"/>
    <w:rsid w:val="00F438DD"/>
    <w:rsid w:val="00F44146"/>
    <w:rsid w:val="00F44A58"/>
    <w:rsid w:val="00F45052"/>
    <w:rsid w:val="00F475D5"/>
    <w:rsid w:val="00F476A5"/>
    <w:rsid w:val="00F47A89"/>
    <w:rsid w:val="00F50F2A"/>
    <w:rsid w:val="00F50FFA"/>
    <w:rsid w:val="00F53EBD"/>
    <w:rsid w:val="00F5423E"/>
    <w:rsid w:val="00F54EA6"/>
    <w:rsid w:val="00F550A2"/>
    <w:rsid w:val="00F563FF"/>
    <w:rsid w:val="00F564F6"/>
    <w:rsid w:val="00F56E19"/>
    <w:rsid w:val="00F57005"/>
    <w:rsid w:val="00F600FF"/>
    <w:rsid w:val="00F601F4"/>
    <w:rsid w:val="00F61B0C"/>
    <w:rsid w:val="00F63694"/>
    <w:rsid w:val="00F63C33"/>
    <w:rsid w:val="00F646A7"/>
    <w:rsid w:val="00F64EDF"/>
    <w:rsid w:val="00F67AA6"/>
    <w:rsid w:val="00F7148A"/>
    <w:rsid w:val="00F717A0"/>
    <w:rsid w:val="00F72697"/>
    <w:rsid w:val="00F72BDB"/>
    <w:rsid w:val="00F73D02"/>
    <w:rsid w:val="00F74EFF"/>
    <w:rsid w:val="00F75BCF"/>
    <w:rsid w:val="00F75C77"/>
    <w:rsid w:val="00F767E5"/>
    <w:rsid w:val="00F77256"/>
    <w:rsid w:val="00F7725B"/>
    <w:rsid w:val="00F77268"/>
    <w:rsid w:val="00F80276"/>
    <w:rsid w:val="00F80DBD"/>
    <w:rsid w:val="00F81151"/>
    <w:rsid w:val="00F81236"/>
    <w:rsid w:val="00F824CF"/>
    <w:rsid w:val="00F834DD"/>
    <w:rsid w:val="00F84699"/>
    <w:rsid w:val="00F84C75"/>
    <w:rsid w:val="00F858AF"/>
    <w:rsid w:val="00F86253"/>
    <w:rsid w:val="00F868E5"/>
    <w:rsid w:val="00F86C9C"/>
    <w:rsid w:val="00F9063E"/>
    <w:rsid w:val="00F90AD2"/>
    <w:rsid w:val="00F91E87"/>
    <w:rsid w:val="00F922C3"/>
    <w:rsid w:val="00F930E2"/>
    <w:rsid w:val="00F942F0"/>
    <w:rsid w:val="00F9512C"/>
    <w:rsid w:val="00F963F3"/>
    <w:rsid w:val="00F96A52"/>
    <w:rsid w:val="00F96B99"/>
    <w:rsid w:val="00F97194"/>
    <w:rsid w:val="00FA10A4"/>
    <w:rsid w:val="00FA1699"/>
    <w:rsid w:val="00FA1FA1"/>
    <w:rsid w:val="00FA2354"/>
    <w:rsid w:val="00FA24AC"/>
    <w:rsid w:val="00FA2A33"/>
    <w:rsid w:val="00FA4654"/>
    <w:rsid w:val="00FA5242"/>
    <w:rsid w:val="00FA5FD5"/>
    <w:rsid w:val="00FA62B3"/>
    <w:rsid w:val="00FA65A1"/>
    <w:rsid w:val="00FA69E5"/>
    <w:rsid w:val="00FA6A02"/>
    <w:rsid w:val="00FA7DC8"/>
    <w:rsid w:val="00FB075F"/>
    <w:rsid w:val="00FB0EC4"/>
    <w:rsid w:val="00FB11EF"/>
    <w:rsid w:val="00FB1BB8"/>
    <w:rsid w:val="00FB2853"/>
    <w:rsid w:val="00FB3D40"/>
    <w:rsid w:val="00FB3FF4"/>
    <w:rsid w:val="00FB439B"/>
    <w:rsid w:val="00FB4E84"/>
    <w:rsid w:val="00FB575F"/>
    <w:rsid w:val="00FB7371"/>
    <w:rsid w:val="00FB7F73"/>
    <w:rsid w:val="00FC09B6"/>
    <w:rsid w:val="00FC283B"/>
    <w:rsid w:val="00FC29D1"/>
    <w:rsid w:val="00FC391E"/>
    <w:rsid w:val="00FC46CF"/>
    <w:rsid w:val="00FC4959"/>
    <w:rsid w:val="00FC4E0F"/>
    <w:rsid w:val="00FC4EA1"/>
    <w:rsid w:val="00FC4F55"/>
    <w:rsid w:val="00FC5D94"/>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1C9A"/>
    <w:rsid w:val="00FF3A7C"/>
    <w:rsid w:val="00FF3F40"/>
    <w:rsid w:val="00FF42BC"/>
    <w:rsid w:val="00FF4627"/>
    <w:rsid w:val="00FF5AE0"/>
    <w:rsid w:val="00FF606C"/>
    <w:rsid w:val="00FF6267"/>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58D"/>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C755EF"/>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755EF"/>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Normal"/>
    <w:link w:val="Doc-text2Char"/>
    <w:qFormat/>
    <w:rsid w:val="008B7099"/>
    <w:pPr>
      <w:tabs>
        <w:tab w:val="left" w:pos="1622"/>
      </w:tabs>
      <w:spacing w:after="0"/>
      <w:ind w:left="1622" w:hanging="363"/>
    </w:pPr>
    <w:rPr>
      <w:rFonts w:ascii="Arial" w:eastAsia="MS Mincho" w:hAnsi="Arial" w:cs="Arial"/>
      <w:szCs w:val="24"/>
      <w:lang w:val="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autoRedefine/>
    <w:uiPriority w:val="34"/>
    <w:qFormat/>
    <w:rsid w:val="00E85F17"/>
    <w:pPr>
      <w:numPr>
        <w:numId w:val="46"/>
      </w:numPr>
    </w:pPr>
    <w:rPr>
      <w:rFonts w:eastAsiaTheme="minorEastAsia"/>
      <w:lang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E85F17"/>
    <w:rPr>
      <w:rFonts w:eastAsiaTheme="minorEastAsia"/>
      <w:lang w:val="en-GB" w:eastAsia="zh-CN"/>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paragraph" w:styleId="Revision">
    <w:name w:val="Revision"/>
    <w:hidden/>
    <w:uiPriority w:val="99"/>
    <w:semiHidden/>
    <w:rsid w:val="008C13BB"/>
    <w:rPr>
      <w:rFonts w:eastAsia="Times New Roman"/>
      <w:lang w:val="en-GB"/>
    </w:rPr>
  </w:style>
  <w:style w:type="paragraph" w:styleId="NormalWeb">
    <w:name w:val="Normal (Web)"/>
    <w:basedOn w:val="Normal"/>
    <w:uiPriority w:val="99"/>
    <w:unhideWhenUsed/>
    <w:rsid w:val="00755956"/>
    <w:pPr>
      <w:spacing w:before="100" w:beforeAutospacing="1" w:after="100" w:afterAutospacing="1"/>
    </w:pPr>
    <w:rPr>
      <w:rFonts w:ascii="宋体" w:eastAsia="宋体" w:hAnsi="宋体" w:cs="宋体"/>
      <w:sz w:val="24"/>
      <w:szCs w:val="24"/>
      <w:lang w:val="en-US" w:eastAsia="zh-CN"/>
    </w:rPr>
  </w:style>
  <w:style w:type="character" w:customStyle="1" w:styleId="B1Char">
    <w:name w:val="B1 Char"/>
    <w:qFormat/>
    <w:rsid w:val="00E4049C"/>
    <w:rPr>
      <w:lang w:val="en-GB" w:eastAsia="en-US"/>
    </w:rPr>
  </w:style>
  <w:style w:type="character" w:customStyle="1" w:styleId="B2Char">
    <w:name w:val="B2 Char"/>
    <w:link w:val="B2"/>
    <w:rsid w:val="0060760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47144010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2573145">
      <w:bodyDiv w:val="1"/>
      <w:marLeft w:val="0"/>
      <w:marRight w:val="0"/>
      <w:marTop w:val="0"/>
      <w:marBottom w:val="0"/>
      <w:divBdr>
        <w:top w:val="none" w:sz="0" w:space="0" w:color="auto"/>
        <w:left w:val="none" w:sz="0" w:space="0" w:color="auto"/>
        <w:bottom w:val="none" w:sz="0" w:space="0" w:color="auto"/>
        <w:right w:val="none" w:sz="0" w:space="0" w:color="auto"/>
      </w:divBdr>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36CF180560CBA4293CA65D653366D3B" ma:contentTypeVersion="0" ma:contentTypeDescription="Create a new document." ma:contentTypeScope="" ma:versionID="2a55e519ad0ecbfae2d68371dfd467c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D35C7-32FA-4EB4-B287-BFE1733EEBE6}">
  <ds:schemaRefs>
    <ds:schemaRef ds:uri="http://schemas.microsoft.com/sharepoint/v3/contenttype/forms"/>
  </ds:schemaRefs>
</ds:datastoreItem>
</file>

<file path=customXml/itemProps2.xml><?xml version="1.0" encoding="utf-8"?>
<ds:datastoreItem xmlns:ds="http://schemas.openxmlformats.org/officeDocument/2006/customXml" ds:itemID="{67B5B301-9B5C-459D-98F7-0CD7F6F03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4120FBC-079E-49CF-B780-7701018DC4A1}">
  <ds:schemaRefs>
    <ds:schemaRef ds:uri="http://www.w3.org/XML/1998/namespace"/>
    <ds:schemaRef ds:uri="http://purl.org/dc/elements/1.1/"/>
    <ds:schemaRef ds:uri="http://purl.org/dc/dcmitype/"/>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schemas.microsoft.com/office/2006/metadata/properties"/>
  </ds:schemaRefs>
</ds:datastoreItem>
</file>

<file path=customXml/itemProps4.xml><?xml version="1.0" encoding="utf-8"?>
<ds:datastoreItem xmlns:ds="http://schemas.openxmlformats.org/officeDocument/2006/customXml" ds:itemID="{85A198E2-1BCA-40DF-949A-9F8EF012C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1648</Words>
  <Characters>8354</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cp:revision>
  <cp:lastPrinted>2009-04-22T06:01:00Z</cp:lastPrinted>
  <dcterms:created xsi:type="dcterms:W3CDTF">2021-04-13T15:54:00Z</dcterms:created>
  <dcterms:modified xsi:type="dcterms:W3CDTF">2021-04-13T15:54:00Z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(3)NJHmDcEUG75QFzsCg1fvDB09BpfxLsMnZhtiHhXIbhNj1MLJvnohYv0ivUn8l0FIt1CEhI++
oEB+msmVOtA3xuIK/z0A3cSrFj05aBzSF9vTr2YSa0VBWnon3zTg7DzPstoYs3mGgNePpGlr
Dqv5MK8oze+CFJAwXHohl8E2hqU/fBPYrWoYGEeHLwGzkazdR8ucctIA9RUsX4u/CcJ/DDTy
ODykE7RqCeXjkvlQJ3</vt:lpwstr>
  </property>
  <property fmtid="{D5CDD505-2E9C-101B-9397-08002B2CF9AE}" pid="17" name="_2015_ms_pID_7253431">
    <vt:lpwstr>Bj4jdoKUw1CWfCf6K+IIgrpe2X02QFssU6zfdnGhqpE6KkP+1CYNdp
GlJcjGtQLyJCP0mtX8/xX3LrgVwVOopwReS9pn4ZTgMcail+YQDjcvupw8hxK2PfoOfJJnSB
YWfUlMh2mHup6TC8/mE3aHhkY/0/caSi1BAc4f3bjLjPX9qS8h4lzvJqUmIss7CoUkUimUg4
w50PICyl37bE9nA4WGfh8rCsVDWzY6KKuBdh</vt:lpwstr>
  </property>
  <property fmtid="{D5CDD505-2E9C-101B-9397-08002B2CF9AE}" pid="18" name="_2015_ms_pID_7253432">
    <vt:lpwstr>kA==</vt:lpwstr>
  </property>
  <property fmtid="{D5CDD505-2E9C-101B-9397-08002B2CF9AE}" pid="19" name="ContentTypeId">
    <vt:lpwstr>0x010100E36CF180560CBA4293CA65D653366D3B</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1618154562</vt:lpwstr>
  </property>
</Properties>
</file>