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a3"/>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w:t>
      </w:r>
      <w:proofErr w:type="gramStart"/>
      <w:r w:rsidR="008B0D56" w:rsidRPr="008A7DB7">
        <w:rPr>
          <w:rFonts w:ascii="Times New Roman" w:hAnsi="Times New Roman" w:cs="Times New Roman"/>
        </w:rPr>
        <w:t>][</w:t>
      </w:r>
      <w:proofErr w:type="gramEnd"/>
      <w:r w:rsidR="008B0D56" w:rsidRPr="008A7DB7">
        <w:rPr>
          <w:rFonts w:ascii="Times New Roman" w:hAnsi="Times New Roman" w:cs="Times New Roman"/>
        </w:rPr>
        <w:t>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 xml:space="preserve">Deadline: Intermediate deadline(s) by Rapporteur, Final: Discussion </w:t>
      </w:r>
      <w:proofErr w:type="gramStart"/>
      <w:r w:rsidRPr="008A7DB7">
        <w:rPr>
          <w:rFonts w:ascii="Times New Roman" w:hAnsi="Times New Roman"/>
        </w:rPr>
        <w:t>stop</w:t>
      </w:r>
      <w:proofErr w:type="gramEnd"/>
      <w:r w:rsidRPr="008A7DB7">
        <w:rPr>
          <w:rFonts w:ascii="Times New Roman" w:hAnsi="Times New Roman"/>
        </w:rPr>
        <w:t xml:space="preserve"> at Wed Nov 11, 1200 UTC</w:t>
      </w:r>
    </w:p>
    <w:p w14:paraId="67E15C13" w14:textId="3BEE4B99" w:rsidR="00E563B6" w:rsidRPr="008A7DB7" w:rsidRDefault="00E563B6" w:rsidP="00E563B6">
      <w:pPr>
        <w:pStyle w:val="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14:paraId="697398A6" w14:textId="23804C5F" w:rsidR="008B0D56" w:rsidRPr="008A7DB7" w:rsidRDefault="00674B31" w:rsidP="00570672">
            <w:pPr>
              <w:spacing w:line="276" w:lineRule="auto"/>
              <w:rPr>
                <w:rFonts w:eastAsia="MS Mincho"/>
                <w:lang w:eastAsia="ja-JP"/>
              </w:rPr>
            </w:pPr>
            <w:proofErr w:type="spellStart"/>
            <w:r>
              <w:rPr>
                <w:rFonts w:eastAsia="MS Mincho"/>
                <w:lang w:eastAsia="ja-JP"/>
              </w:rPr>
              <w:t>mkitazoe</w:t>
            </w:r>
            <w:proofErr w:type="spellEnd"/>
            <w:r>
              <w:rPr>
                <w:rFonts w:eastAsia="MS Mincho"/>
                <w:lang w:eastAsia="ja-JP"/>
              </w:rPr>
              <w:t xml:space="preserve"> [at] qti.qualcomm.com</w:t>
            </w:r>
          </w:p>
        </w:tc>
      </w:tr>
      <w:tr w:rsidR="008B0D56" w:rsidRPr="008A7DB7" w14:paraId="0E560BD2" w14:textId="77777777" w:rsidTr="00570672">
        <w:tc>
          <w:tcPr>
            <w:tcW w:w="2405" w:type="dxa"/>
            <w:shd w:val="clear" w:color="auto" w:fill="auto"/>
          </w:tcPr>
          <w:p w14:paraId="02D7AB9E" w14:textId="26DF77EF" w:rsidR="008B0D56" w:rsidRDefault="000F66B5" w:rsidP="00570672">
            <w:pPr>
              <w:spacing w:line="276" w:lineRule="auto"/>
              <w:rPr>
                <w:rFonts w:eastAsia="MS Mincho" w:hint="eastAsia"/>
                <w:lang w:eastAsia="zh-CN"/>
              </w:rPr>
            </w:pPr>
            <w:r>
              <w:rPr>
                <w:rFonts w:eastAsia="MS Mincho" w:hint="eastAsia"/>
                <w:lang w:eastAsia="zh-CN"/>
              </w:rPr>
              <w:t>CATT</w:t>
            </w:r>
          </w:p>
          <w:p w14:paraId="226D8148" w14:textId="7BB09257" w:rsidR="000F66B5" w:rsidRPr="000F66B5" w:rsidRDefault="000F66B5" w:rsidP="00570672">
            <w:pPr>
              <w:spacing w:line="276" w:lineRule="auto"/>
              <w:rPr>
                <w:rFonts w:eastAsiaTheme="minorEastAsia" w:hint="eastAsia"/>
                <w:lang w:eastAsia="zh-CN"/>
              </w:rPr>
            </w:pPr>
            <w:r>
              <w:rPr>
                <w:rFonts w:eastAsiaTheme="minorEastAsia" w:hint="eastAsia"/>
                <w:lang w:eastAsia="zh-CN"/>
              </w:rPr>
              <w:t>(Erlin Zeng)</w:t>
            </w:r>
          </w:p>
        </w:tc>
        <w:tc>
          <w:tcPr>
            <w:tcW w:w="7224" w:type="dxa"/>
            <w:shd w:val="clear" w:color="auto" w:fill="auto"/>
          </w:tcPr>
          <w:p w14:paraId="5E0559E2" w14:textId="697DA4EB" w:rsidR="008B0D56" w:rsidRPr="00674B31" w:rsidRDefault="000F66B5" w:rsidP="00570672">
            <w:pPr>
              <w:spacing w:line="276" w:lineRule="auto"/>
              <w:rPr>
                <w:rFonts w:eastAsia="MS Mincho" w:hint="eastAsia"/>
                <w:lang w:eastAsia="zh-CN"/>
              </w:rPr>
            </w:pPr>
            <w:r>
              <w:rPr>
                <w:rFonts w:eastAsia="MS Mincho"/>
                <w:lang w:eastAsia="zh-CN"/>
              </w:rPr>
              <w:t>E</w:t>
            </w:r>
            <w:r>
              <w:rPr>
                <w:rFonts w:eastAsia="MS Mincho" w:hint="eastAsia"/>
                <w:lang w:eastAsia="zh-CN"/>
              </w:rPr>
              <w:t>rlin.zeng@catt.cn</w:t>
            </w:r>
          </w:p>
        </w:tc>
      </w:tr>
      <w:tr w:rsidR="008B0D56" w:rsidRPr="008A7DB7" w14:paraId="1D221145" w14:textId="77777777" w:rsidTr="00570672">
        <w:tc>
          <w:tcPr>
            <w:tcW w:w="2405" w:type="dxa"/>
            <w:shd w:val="clear" w:color="auto" w:fill="auto"/>
          </w:tcPr>
          <w:p w14:paraId="16102D2A" w14:textId="77777777" w:rsidR="008B0D56" w:rsidRPr="008A7DB7" w:rsidRDefault="008B0D56" w:rsidP="00570672">
            <w:pPr>
              <w:spacing w:line="276" w:lineRule="auto"/>
              <w:rPr>
                <w:rFonts w:eastAsia="MS Mincho"/>
              </w:rPr>
            </w:pPr>
          </w:p>
        </w:tc>
        <w:tc>
          <w:tcPr>
            <w:tcW w:w="7224" w:type="dxa"/>
            <w:shd w:val="clear" w:color="auto" w:fill="auto"/>
          </w:tcPr>
          <w:p w14:paraId="05A16EBE" w14:textId="77777777" w:rsidR="008B0D56" w:rsidRPr="008A7DB7" w:rsidRDefault="008B0D56" w:rsidP="00570672">
            <w:pPr>
              <w:spacing w:line="276" w:lineRule="auto"/>
              <w:rPr>
                <w:rFonts w:eastAsia="MS Mincho"/>
              </w:rPr>
            </w:pPr>
          </w:p>
        </w:tc>
      </w:tr>
      <w:tr w:rsidR="008B0D56" w:rsidRPr="008A7DB7" w14:paraId="0BBBD978" w14:textId="77777777" w:rsidTr="00570672">
        <w:tc>
          <w:tcPr>
            <w:tcW w:w="2405" w:type="dxa"/>
            <w:shd w:val="clear" w:color="auto" w:fill="auto"/>
          </w:tcPr>
          <w:p w14:paraId="3EFD37EB" w14:textId="77777777" w:rsidR="008B0D56" w:rsidRPr="008A7DB7" w:rsidRDefault="008B0D56" w:rsidP="00570672">
            <w:pPr>
              <w:spacing w:line="276" w:lineRule="auto"/>
              <w:rPr>
                <w:rFonts w:eastAsia="MS Mincho"/>
              </w:rPr>
            </w:pPr>
          </w:p>
        </w:tc>
        <w:tc>
          <w:tcPr>
            <w:tcW w:w="7224" w:type="dxa"/>
            <w:shd w:val="clear" w:color="auto" w:fill="auto"/>
          </w:tcPr>
          <w:p w14:paraId="13570086" w14:textId="77777777" w:rsidR="008B0D56" w:rsidRPr="008A7DB7" w:rsidRDefault="008B0D56" w:rsidP="00570672">
            <w:pPr>
              <w:spacing w:line="276" w:lineRule="auto"/>
              <w:rPr>
                <w:rFonts w:eastAsia="MS Mincho"/>
              </w:rPr>
            </w:pP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MS Mincho"/>
              </w:rPr>
            </w:pPr>
          </w:p>
        </w:tc>
        <w:tc>
          <w:tcPr>
            <w:tcW w:w="7224" w:type="dxa"/>
            <w:shd w:val="clear" w:color="auto" w:fill="auto"/>
          </w:tcPr>
          <w:p w14:paraId="4E6BC906" w14:textId="77777777" w:rsidR="008B0D56" w:rsidRPr="008A7DB7" w:rsidRDefault="008B0D56" w:rsidP="00570672">
            <w:pPr>
              <w:spacing w:line="276" w:lineRule="auto"/>
              <w:rPr>
                <w:rFonts w:eastAsia="MS Mincho"/>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1"/>
        <w:rPr>
          <w:rFonts w:ascii="Times New Roman" w:hAnsi="Times New Roman"/>
        </w:rPr>
      </w:pPr>
      <w:r w:rsidRPr="008A7DB7">
        <w:rPr>
          <w:rFonts w:ascii="Times New Roman" w:hAnsi="Times New Roman"/>
        </w:rPr>
        <w:lastRenderedPageBreak/>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w:t>
      </w:r>
      <w:proofErr w:type="gramStart"/>
      <w:r w:rsidRPr="008A7DB7">
        <w:rPr>
          <w:lang w:eastAsia="zh-CN"/>
        </w:rPr>
        <w:t>7.5kHz</w:t>
      </w:r>
      <w:proofErr w:type="gramEnd"/>
      <w:r w:rsidRPr="008A7DB7">
        <w:rPr>
          <w:lang w:eastAsia="zh-CN"/>
        </w:rPr>
        <w:t xml:space="preserve">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w:t>
      </w:r>
      <w:proofErr w:type="gramStart"/>
      <w:r w:rsidR="0075520B" w:rsidRPr="008A7DB7">
        <w:rPr>
          <w:lang w:eastAsia="zh-CN"/>
        </w:rPr>
        <w:t>7.5kHz</w:t>
      </w:r>
      <w:proofErr w:type="gramEnd"/>
      <w:r w:rsidR="0075520B" w:rsidRPr="008A7DB7">
        <w:rPr>
          <w:lang w:eastAsia="zh-CN"/>
        </w:rPr>
        <w:t xml:space="preserve">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w:t>
      </w:r>
      <w:proofErr w:type="gramStart"/>
      <w:r w:rsidRPr="008A7DB7">
        <w:rPr>
          <w:b/>
          <w:lang w:val="en-US" w:eastAsia="zh-CN"/>
        </w:rPr>
        <w:t>7.5kHz</w:t>
      </w:r>
      <w:proofErr w:type="gramEnd"/>
      <w:r w:rsidRPr="008A7DB7">
        <w:rPr>
          <w:b/>
          <w:lang w:val="en-US" w:eastAsia="zh-CN"/>
        </w:rPr>
        <w:t xml:space="preserve">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ab"/>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ab"/>
              <w:numPr>
                <w:ilvl w:val="0"/>
                <w:numId w:val="19"/>
              </w:numPr>
              <w:rPr>
                <w:rFonts w:eastAsiaTheme="minorEastAsia"/>
                <w:lang w:eastAsia="zh-CN"/>
              </w:rPr>
            </w:pPr>
            <w:r>
              <w:rPr>
                <w:rFonts w:eastAsiaTheme="minorEastAsia"/>
                <w:lang w:eastAsia="zh-CN"/>
              </w:rPr>
              <w:t xml:space="preserve">For n38, </w:t>
            </w:r>
            <w:proofErr w:type="gramStart"/>
            <w:r>
              <w:rPr>
                <w:rFonts w:eastAsiaTheme="minorEastAsia"/>
                <w:lang w:eastAsia="zh-CN"/>
              </w:rPr>
              <w:t>7.5KHz</w:t>
            </w:r>
            <w:proofErr w:type="gramEnd"/>
            <w:r>
              <w:rPr>
                <w:rFonts w:eastAsiaTheme="minorEastAsia"/>
                <w:lang w:eastAsia="zh-CN"/>
              </w:rPr>
              <w:t xml:space="preserve"> shift for 30KHz SCS is not supported.</w:t>
            </w:r>
          </w:p>
          <w:p w14:paraId="79C2B1DC" w14:textId="3CB3E441" w:rsidR="00066A3B" w:rsidRPr="00066A3B" w:rsidRDefault="00066A3B" w:rsidP="00066A3B">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游明朝"/>
                <w:lang w:eastAsia="ja-JP"/>
              </w:rPr>
            </w:pPr>
            <w:r>
              <w:rPr>
                <w:rFonts w:eastAsia="游明朝" w:hint="eastAsia"/>
                <w:lang w:eastAsia="ja-JP"/>
              </w:rPr>
              <w:t>Q</w:t>
            </w:r>
            <w:r>
              <w:rPr>
                <w:rFonts w:eastAsia="游明朝"/>
                <w:lang w:eastAsia="ja-JP"/>
              </w:rPr>
              <w:t>ualcomm Incorporated</w:t>
            </w:r>
          </w:p>
        </w:tc>
        <w:tc>
          <w:tcPr>
            <w:tcW w:w="1842" w:type="dxa"/>
            <w:shd w:val="clear" w:color="auto" w:fill="auto"/>
          </w:tcPr>
          <w:p w14:paraId="3F5E8F6D" w14:textId="01464820" w:rsidR="0075520B" w:rsidRPr="00674B31" w:rsidRDefault="00674B31" w:rsidP="00570672">
            <w:pPr>
              <w:rPr>
                <w:rFonts w:eastAsia="游明朝"/>
                <w:lang w:eastAsia="ja-JP"/>
              </w:rPr>
            </w:pPr>
            <w:r>
              <w:rPr>
                <w:rFonts w:eastAsia="游明朝" w:hint="eastAsia"/>
                <w:lang w:eastAsia="ja-JP"/>
              </w:rPr>
              <w:t>Y</w:t>
            </w:r>
            <w:r>
              <w:rPr>
                <w:rFonts w:eastAsia="游明朝"/>
                <w:lang w:eastAsia="ja-JP"/>
              </w:rPr>
              <w:t>es</w:t>
            </w:r>
          </w:p>
        </w:tc>
        <w:tc>
          <w:tcPr>
            <w:tcW w:w="5665" w:type="dxa"/>
            <w:shd w:val="clear" w:color="auto" w:fill="auto"/>
          </w:tcPr>
          <w:p w14:paraId="29B118FF" w14:textId="115A74CC" w:rsidR="0075520B" w:rsidRPr="00674B31" w:rsidRDefault="00674B31" w:rsidP="00570672">
            <w:pPr>
              <w:rPr>
                <w:rFonts w:eastAsia="游明朝"/>
                <w:lang w:eastAsia="ja-JP"/>
              </w:rPr>
            </w:pPr>
            <w:r>
              <w:rPr>
                <w:rFonts w:eastAsia="游明朝" w:hint="eastAsia"/>
                <w:lang w:eastAsia="ja-JP"/>
              </w:rPr>
              <w:t>W</w:t>
            </w:r>
            <w:r>
              <w:rPr>
                <w:rFonts w:eastAsia="游明朝"/>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142CBD6A" w:rsidR="0075520B" w:rsidRPr="008A7DB7" w:rsidRDefault="000F66B5" w:rsidP="00570672">
            <w:pPr>
              <w:rPr>
                <w:rFonts w:eastAsia="Times New Roman" w:hint="eastAsia"/>
                <w:lang w:eastAsia="zh-CN"/>
              </w:rPr>
            </w:pPr>
            <w:r>
              <w:rPr>
                <w:rFonts w:eastAsia="Times New Roman" w:hint="eastAsia"/>
                <w:lang w:eastAsia="zh-CN"/>
              </w:rPr>
              <w:t>CATT</w:t>
            </w:r>
          </w:p>
        </w:tc>
        <w:tc>
          <w:tcPr>
            <w:tcW w:w="1842" w:type="dxa"/>
            <w:shd w:val="clear" w:color="auto" w:fill="auto"/>
          </w:tcPr>
          <w:p w14:paraId="0C4AEE3E" w14:textId="136B5085" w:rsidR="0075520B" w:rsidRPr="008A7DB7" w:rsidRDefault="000F66B5" w:rsidP="00570672">
            <w:pPr>
              <w:rPr>
                <w:rFonts w:eastAsia="Times New Roman" w:hint="eastAsia"/>
                <w:lang w:eastAsia="zh-CN"/>
              </w:rPr>
            </w:pPr>
            <w:r>
              <w:rPr>
                <w:rFonts w:eastAsia="Times New Roman" w:hint="eastAsia"/>
                <w:lang w:eastAsia="zh-CN"/>
              </w:rPr>
              <w:t>No</w:t>
            </w:r>
          </w:p>
        </w:tc>
        <w:tc>
          <w:tcPr>
            <w:tcW w:w="5665" w:type="dxa"/>
            <w:shd w:val="clear" w:color="auto" w:fill="auto"/>
          </w:tcPr>
          <w:p w14:paraId="31A27BCB" w14:textId="612371A2" w:rsidR="0075520B" w:rsidRPr="000F66B5" w:rsidRDefault="000F66B5" w:rsidP="00570672">
            <w:pPr>
              <w:rPr>
                <w:rFonts w:eastAsiaTheme="minorEastAsia" w:hint="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75520B" w:rsidRPr="008A7DB7" w14:paraId="5F7C8746" w14:textId="77777777" w:rsidTr="00570672">
        <w:tc>
          <w:tcPr>
            <w:tcW w:w="2122" w:type="dxa"/>
            <w:shd w:val="clear" w:color="auto" w:fill="auto"/>
          </w:tcPr>
          <w:p w14:paraId="16A0A581" w14:textId="77777777" w:rsidR="0075520B" w:rsidRPr="008A7DB7" w:rsidRDefault="0075520B" w:rsidP="00570672">
            <w:pPr>
              <w:rPr>
                <w:rFonts w:eastAsia="Times New Roman"/>
              </w:rPr>
            </w:pPr>
          </w:p>
        </w:tc>
        <w:tc>
          <w:tcPr>
            <w:tcW w:w="1842" w:type="dxa"/>
            <w:shd w:val="clear" w:color="auto" w:fill="auto"/>
          </w:tcPr>
          <w:p w14:paraId="2BFA14B0" w14:textId="77777777" w:rsidR="0075520B" w:rsidRPr="008A7DB7" w:rsidRDefault="0075520B" w:rsidP="00570672">
            <w:pPr>
              <w:rPr>
                <w:rFonts w:eastAsia="Times New Roman"/>
              </w:rPr>
            </w:pPr>
          </w:p>
        </w:tc>
        <w:tc>
          <w:tcPr>
            <w:tcW w:w="5665" w:type="dxa"/>
            <w:shd w:val="clear" w:color="auto" w:fill="auto"/>
          </w:tcPr>
          <w:p w14:paraId="33F88113" w14:textId="77777777" w:rsidR="0075520B" w:rsidRPr="008A7DB7" w:rsidRDefault="0075520B" w:rsidP="00570672">
            <w:pPr>
              <w:rPr>
                <w:rFonts w:eastAsia="Times New Roman"/>
              </w:rPr>
            </w:pPr>
          </w:p>
        </w:tc>
      </w:tr>
      <w:tr w:rsidR="0075520B" w:rsidRPr="008A7DB7" w14:paraId="6C9C0A1E" w14:textId="77777777" w:rsidTr="00570672">
        <w:tc>
          <w:tcPr>
            <w:tcW w:w="2122" w:type="dxa"/>
            <w:shd w:val="clear" w:color="auto" w:fill="auto"/>
          </w:tcPr>
          <w:p w14:paraId="475E6C4F" w14:textId="77777777" w:rsidR="0075520B" w:rsidRPr="008A7DB7" w:rsidRDefault="0075520B" w:rsidP="00570672">
            <w:pPr>
              <w:rPr>
                <w:rFonts w:eastAsia="Times New Roman"/>
              </w:rPr>
            </w:pPr>
          </w:p>
        </w:tc>
        <w:tc>
          <w:tcPr>
            <w:tcW w:w="1842" w:type="dxa"/>
            <w:shd w:val="clear" w:color="auto" w:fill="auto"/>
          </w:tcPr>
          <w:p w14:paraId="0C6DF169" w14:textId="77777777" w:rsidR="0075520B" w:rsidRPr="008A7DB7" w:rsidRDefault="0075520B" w:rsidP="00570672">
            <w:pPr>
              <w:rPr>
                <w:rFonts w:eastAsia="Times New Roman"/>
              </w:rPr>
            </w:pPr>
          </w:p>
        </w:tc>
        <w:tc>
          <w:tcPr>
            <w:tcW w:w="5665" w:type="dxa"/>
            <w:shd w:val="clear" w:color="auto" w:fill="auto"/>
          </w:tcPr>
          <w:p w14:paraId="70D31365" w14:textId="77777777" w:rsidR="0075520B" w:rsidRPr="008A7DB7" w:rsidRDefault="0075520B" w:rsidP="00570672">
            <w:pPr>
              <w:rPr>
                <w:rFonts w:eastAsia="Times New Roman"/>
              </w:rPr>
            </w:pP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NBC, and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游明朝" w:hint="eastAsia"/>
                <w:lang w:eastAsia="ja-JP"/>
              </w:rPr>
              <w:t>Q</w:t>
            </w:r>
            <w:r>
              <w:rPr>
                <w:rFonts w:eastAsia="游明朝"/>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游明朝" w:hint="eastAsia"/>
                <w:lang w:eastAsia="ja-JP"/>
              </w:rPr>
              <w:t>Y</w:t>
            </w:r>
            <w:r>
              <w:rPr>
                <w:rFonts w:eastAsia="游明朝"/>
                <w:lang w:eastAsia="ja-JP"/>
              </w:rPr>
              <w:t>es</w:t>
            </w:r>
          </w:p>
        </w:tc>
        <w:tc>
          <w:tcPr>
            <w:tcW w:w="5665" w:type="dxa"/>
            <w:shd w:val="clear" w:color="auto" w:fill="auto"/>
          </w:tcPr>
          <w:p w14:paraId="447A1E36" w14:textId="11803AD9" w:rsidR="00674B31" w:rsidRPr="00674B31" w:rsidRDefault="00674B31" w:rsidP="00674B31">
            <w:pPr>
              <w:rPr>
                <w:rFonts w:eastAsia="游明朝"/>
                <w:lang w:eastAsia="ja-JP"/>
              </w:rPr>
            </w:pPr>
            <w:r>
              <w:rPr>
                <w:rFonts w:eastAsia="游明朝" w:hint="eastAsia"/>
                <w:lang w:eastAsia="ja-JP"/>
              </w:rPr>
              <w:t>T</w:t>
            </w:r>
            <w:r>
              <w:rPr>
                <w:rFonts w:eastAsia="游明朝"/>
                <w:lang w:eastAsia="ja-JP"/>
              </w:rPr>
              <w:t xml:space="preserve">his is sensible proposal in order to </w:t>
            </w:r>
            <w:proofErr w:type="spellStart"/>
            <w:r>
              <w:rPr>
                <w:rFonts w:eastAsia="游明朝"/>
                <w:lang w:eastAsia="ja-JP"/>
              </w:rPr>
              <w:t>to</w:t>
            </w:r>
            <w:proofErr w:type="spellEnd"/>
            <w:r>
              <w:rPr>
                <w:rFonts w:eastAsia="游明朝"/>
                <w:lang w:eastAsia="ja-JP"/>
              </w:rPr>
              <w:t xml:space="preserve"> 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3B1754C8" w:rsidR="000F66B5" w:rsidRPr="000F66B5" w:rsidRDefault="000F66B5" w:rsidP="00674B31">
            <w:pPr>
              <w:rPr>
                <w:rFonts w:eastAsiaTheme="minorEastAsia" w:hint="eastAsia"/>
                <w:lang w:eastAsia="zh-CN"/>
              </w:rPr>
            </w:pPr>
            <w:r>
              <w:rPr>
                <w:rFonts w:eastAsiaTheme="minorEastAsia" w:hint="eastAsia"/>
                <w:lang w:eastAsia="zh-CN"/>
              </w:rPr>
              <w:t>CATT</w:t>
            </w:r>
          </w:p>
        </w:tc>
        <w:tc>
          <w:tcPr>
            <w:tcW w:w="1842" w:type="dxa"/>
            <w:shd w:val="clear" w:color="auto" w:fill="auto"/>
          </w:tcPr>
          <w:p w14:paraId="472F029A" w14:textId="091C4604" w:rsidR="00674B31" w:rsidRPr="008A7DB7" w:rsidRDefault="000F66B5" w:rsidP="00674B31">
            <w:pPr>
              <w:rPr>
                <w:rFonts w:eastAsia="Times New Roman" w:hint="eastAsia"/>
                <w:lang w:eastAsia="zh-CN"/>
              </w:rPr>
            </w:pPr>
            <w:r>
              <w:rPr>
                <w:rFonts w:eastAsia="Times New Roman" w:hint="eastAsia"/>
                <w:lang w:eastAsia="zh-CN"/>
              </w:rPr>
              <w:t>No</w:t>
            </w:r>
          </w:p>
        </w:tc>
        <w:tc>
          <w:tcPr>
            <w:tcW w:w="5665" w:type="dxa"/>
            <w:shd w:val="clear" w:color="auto" w:fill="auto"/>
          </w:tcPr>
          <w:p w14:paraId="71839F64" w14:textId="6CFBDBD0" w:rsidR="00674B31" w:rsidRPr="008A7DB7" w:rsidRDefault="00674B31" w:rsidP="00674B31">
            <w:pPr>
              <w:rPr>
                <w:rFonts w:eastAsia="Times New Roman" w:hint="eastAsia"/>
                <w:lang w:eastAsia="zh-CN"/>
              </w:rPr>
            </w:pPr>
          </w:p>
        </w:tc>
      </w:tr>
      <w:tr w:rsidR="00674B31" w:rsidRPr="008A7DB7" w14:paraId="10EF40F9" w14:textId="77777777" w:rsidTr="00570672">
        <w:tc>
          <w:tcPr>
            <w:tcW w:w="2122" w:type="dxa"/>
            <w:shd w:val="clear" w:color="auto" w:fill="auto"/>
          </w:tcPr>
          <w:p w14:paraId="063B5B17" w14:textId="77777777" w:rsidR="00674B31" w:rsidRPr="008A7DB7" w:rsidRDefault="00674B31" w:rsidP="00674B31">
            <w:pPr>
              <w:rPr>
                <w:rFonts w:eastAsia="Times New Roman"/>
              </w:rPr>
            </w:pPr>
          </w:p>
        </w:tc>
        <w:tc>
          <w:tcPr>
            <w:tcW w:w="1842" w:type="dxa"/>
            <w:shd w:val="clear" w:color="auto" w:fill="auto"/>
          </w:tcPr>
          <w:p w14:paraId="2E22338F" w14:textId="77777777" w:rsidR="00674B31" w:rsidRPr="008A7DB7" w:rsidRDefault="00674B31" w:rsidP="00674B31">
            <w:pPr>
              <w:rPr>
                <w:rFonts w:eastAsia="Times New Roman"/>
              </w:rPr>
            </w:pPr>
          </w:p>
        </w:tc>
        <w:tc>
          <w:tcPr>
            <w:tcW w:w="5665" w:type="dxa"/>
            <w:shd w:val="clear" w:color="auto" w:fill="auto"/>
          </w:tcPr>
          <w:p w14:paraId="7120C33F" w14:textId="77777777" w:rsidR="00674B31" w:rsidRPr="008A7DB7" w:rsidRDefault="00674B31" w:rsidP="00674B31">
            <w:pPr>
              <w:rPr>
                <w:rFonts w:eastAsia="Times New Roman"/>
              </w:rPr>
            </w:pPr>
          </w:p>
        </w:tc>
      </w:tr>
      <w:tr w:rsidR="00674B31" w:rsidRPr="008A7DB7" w14:paraId="7A5F7E6B" w14:textId="77777777" w:rsidTr="00570672">
        <w:tc>
          <w:tcPr>
            <w:tcW w:w="2122" w:type="dxa"/>
            <w:shd w:val="clear" w:color="auto" w:fill="auto"/>
          </w:tcPr>
          <w:p w14:paraId="459C5850" w14:textId="77777777" w:rsidR="00674B31" w:rsidRPr="008A7DB7" w:rsidRDefault="00674B31" w:rsidP="00674B31">
            <w:pPr>
              <w:rPr>
                <w:rFonts w:eastAsia="Times New Roman"/>
              </w:rPr>
            </w:pPr>
          </w:p>
        </w:tc>
        <w:tc>
          <w:tcPr>
            <w:tcW w:w="1842" w:type="dxa"/>
            <w:shd w:val="clear" w:color="auto" w:fill="auto"/>
          </w:tcPr>
          <w:p w14:paraId="19F4D652" w14:textId="77777777" w:rsidR="00674B31" w:rsidRPr="008A7DB7" w:rsidRDefault="00674B31" w:rsidP="00674B31">
            <w:pPr>
              <w:rPr>
                <w:rFonts w:eastAsia="Times New Roman"/>
              </w:rPr>
            </w:pPr>
          </w:p>
        </w:tc>
        <w:tc>
          <w:tcPr>
            <w:tcW w:w="5665" w:type="dxa"/>
            <w:shd w:val="clear" w:color="auto" w:fill="auto"/>
          </w:tcPr>
          <w:p w14:paraId="60CED8C9" w14:textId="77777777" w:rsidR="00674B31" w:rsidRPr="008A7DB7" w:rsidRDefault="00674B31" w:rsidP="00674B31">
            <w:pPr>
              <w:rPr>
                <w:rFonts w:eastAsia="Times New Roman"/>
              </w:rPr>
            </w:pPr>
          </w:p>
        </w:tc>
      </w:tr>
      <w:tr w:rsidR="00674B31" w:rsidRPr="008A7DB7" w14:paraId="3626A5FD" w14:textId="77777777" w:rsidTr="00570672">
        <w:tc>
          <w:tcPr>
            <w:tcW w:w="2122" w:type="dxa"/>
            <w:shd w:val="clear" w:color="auto" w:fill="auto"/>
          </w:tcPr>
          <w:p w14:paraId="3C81C230" w14:textId="77777777" w:rsidR="00674B31" w:rsidRPr="008A7DB7" w:rsidRDefault="00674B31" w:rsidP="00674B31">
            <w:pPr>
              <w:rPr>
                <w:rFonts w:eastAsia="Times New Roman"/>
              </w:rPr>
            </w:pPr>
          </w:p>
        </w:tc>
        <w:tc>
          <w:tcPr>
            <w:tcW w:w="1842" w:type="dxa"/>
            <w:shd w:val="clear" w:color="auto" w:fill="auto"/>
          </w:tcPr>
          <w:p w14:paraId="590373E4" w14:textId="77777777" w:rsidR="00674B31" w:rsidRPr="008A7DB7" w:rsidRDefault="00674B31" w:rsidP="00674B31">
            <w:pPr>
              <w:rPr>
                <w:rFonts w:eastAsia="Times New Roman"/>
              </w:rPr>
            </w:pPr>
          </w:p>
        </w:tc>
        <w:tc>
          <w:tcPr>
            <w:tcW w:w="5665" w:type="dxa"/>
            <w:shd w:val="clear" w:color="auto" w:fill="auto"/>
          </w:tcPr>
          <w:p w14:paraId="7481E477" w14:textId="77777777" w:rsidR="00674B31" w:rsidRPr="008A7DB7" w:rsidRDefault="00674B31" w:rsidP="00674B31">
            <w:pPr>
              <w:rPr>
                <w:rFonts w:eastAsia="Times New Roman"/>
              </w:rPr>
            </w:pPr>
          </w:p>
        </w:tc>
      </w:tr>
      <w:tr w:rsidR="00674B31" w:rsidRPr="008A7DB7" w14:paraId="03D5E88D" w14:textId="77777777" w:rsidTr="00570672">
        <w:tc>
          <w:tcPr>
            <w:tcW w:w="2122" w:type="dxa"/>
            <w:shd w:val="clear" w:color="auto" w:fill="auto"/>
          </w:tcPr>
          <w:p w14:paraId="03BA9F06" w14:textId="77777777" w:rsidR="00674B31" w:rsidRPr="008A7DB7" w:rsidRDefault="00674B31" w:rsidP="00674B31">
            <w:pPr>
              <w:rPr>
                <w:rFonts w:eastAsia="Times New Roman"/>
              </w:rPr>
            </w:pPr>
          </w:p>
        </w:tc>
        <w:tc>
          <w:tcPr>
            <w:tcW w:w="1842" w:type="dxa"/>
            <w:shd w:val="clear" w:color="auto" w:fill="auto"/>
          </w:tcPr>
          <w:p w14:paraId="297360EE" w14:textId="77777777" w:rsidR="00674B31" w:rsidRPr="008A7DB7" w:rsidRDefault="00674B31" w:rsidP="00674B31">
            <w:pPr>
              <w:rPr>
                <w:rFonts w:eastAsia="Times New Roman"/>
              </w:rPr>
            </w:pPr>
          </w:p>
        </w:tc>
        <w:tc>
          <w:tcPr>
            <w:tcW w:w="5665" w:type="dxa"/>
            <w:shd w:val="clear" w:color="auto" w:fill="auto"/>
          </w:tcPr>
          <w:p w14:paraId="4A5A4355" w14:textId="77777777" w:rsidR="00674B31" w:rsidRPr="008A7DB7" w:rsidRDefault="00674B31" w:rsidP="00674B31">
            <w:pPr>
              <w:rPr>
                <w:rFonts w:eastAsia="Times New Roman"/>
              </w:rPr>
            </w:pPr>
          </w:p>
        </w:tc>
      </w:tr>
      <w:tr w:rsidR="00674B31" w:rsidRPr="008A7DB7" w14:paraId="5E465D74" w14:textId="77777777" w:rsidTr="00570672">
        <w:tc>
          <w:tcPr>
            <w:tcW w:w="2122" w:type="dxa"/>
            <w:shd w:val="clear" w:color="auto" w:fill="auto"/>
          </w:tcPr>
          <w:p w14:paraId="40472670" w14:textId="77777777" w:rsidR="00674B31" w:rsidRPr="008A7DB7" w:rsidRDefault="00674B31" w:rsidP="00674B31">
            <w:pPr>
              <w:rPr>
                <w:rFonts w:eastAsia="Times New Roman"/>
              </w:rPr>
            </w:pPr>
          </w:p>
        </w:tc>
        <w:tc>
          <w:tcPr>
            <w:tcW w:w="1842" w:type="dxa"/>
            <w:shd w:val="clear" w:color="auto" w:fill="auto"/>
          </w:tcPr>
          <w:p w14:paraId="049A7FE4" w14:textId="77777777" w:rsidR="00674B31" w:rsidRPr="008A7DB7" w:rsidRDefault="00674B31" w:rsidP="00674B31">
            <w:pPr>
              <w:rPr>
                <w:rFonts w:eastAsia="Times New Roman"/>
              </w:rPr>
            </w:pPr>
          </w:p>
        </w:tc>
        <w:tc>
          <w:tcPr>
            <w:tcW w:w="5665" w:type="dxa"/>
            <w:shd w:val="clear" w:color="auto" w:fill="auto"/>
          </w:tcPr>
          <w:p w14:paraId="36290234" w14:textId="77777777" w:rsidR="00674B31" w:rsidRPr="008A7DB7" w:rsidRDefault="00674B31" w:rsidP="00674B31">
            <w:pPr>
              <w:rPr>
                <w:rFonts w:eastAsia="Times New Roman"/>
              </w:rPr>
            </w:pPr>
          </w:p>
        </w:tc>
      </w:tr>
      <w:tr w:rsidR="00674B31" w:rsidRPr="008A7DB7" w14:paraId="34169518" w14:textId="77777777" w:rsidTr="00570672">
        <w:tc>
          <w:tcPr>
            <w:tcW w:w="2122" w:type="dxa"/>
            <w:shd w:val="clear" w:color="auto" w:fill="auto"/>
          </w:tcPr>
          <w:p w14:paraId="4C7C1FCE" w14:textId="77777777" w:rsidR="00674B31" w:rsidRPr="008A7DB7" w:rsidRDefault="00674B31" w:rsidP="00674B31">
            <w:pPr>
              <w:rPr>
                <w:rFonts w:eastAsia="Times New Roman"/>
              </w:rPr>
            </w:pPr>
          </w:p>
        </w:tc>
        <w:tc>
          <w:tcPr>
            <w:tcW w:w="1842" w:type="dxa"/>
            <w:shd w:val="clear" w:color="auto" w:fill="auto"/>
          </w:tcPr>
          <w:p w14:paraId="50DCF48E" w14:textId="77777777" w:rsidR="00674B31" w:rsidRPr="008A7DB7" w:rsidRDefault="00674B31" w:rsidP="00674B31">
            <w:pPr>
              <w:rPr>
                <w:rFonts w:eastAsia="Times New Roman"/>
              </w:rPr>
            </w:pPr>
          </w:p>
        </w:tc>
        <w:tc>
          <w:tcPr>
            <w:tcW w:w="5665" w:type="dxa"/>
            <w:shd w:val="clear" w:color="auto" w:fill="auto"/>
          </w:tcPr>
          <w:p w14:paraId="479ED9CE" w14:textId="77777777" w:rsidR="00674B31" w:rsidRPr="008A7DB7" w:rsidRDefault="00674B31" w:rsidP="00674B31">
            <w:pPr>
              <w:rPr>
                <w:rFonts w:eastAsia="Times New Roman"/>
              </w:rPr>
            </w:pPr>
          </w:p>
        </w:tc>
      </w:tr>
      <w:tr w:rsidR="00674B31" w:rsidRPr="008A7DB7" w14:paraId="0E11DD78" w14:textId="77777777" w:rsidTr="00570672">
        <w:tc>
          <w:tcPr>
            <w:tcW w:w="2122" w:type="dxa"/>
            <w:shd w:val="clear" w:color="auto" w:fill="auto"/>
          </w:tcPr>
          <w:p w14:paraId="61628AB7" w14:textId="77777777" w:rsidR="00674B31" w:rsidRPr="008A7DB7" w:rsidRDefault="00674B31" w:rsidP="00674B31">
            <w:pPr>
              <w:rPr>
                <w:rFonts w:eastAsia="Times New Roman"/>
              </w:rPr>
            </w:pPr>
          </w:p>
        </w:tc>
        <w:tc>
          <w:tcPr>
            <w:tcW w:w="1842" w:type="dxa"/>
            <w:shd w:val="clear" w:color="auto" w:fill="auto"/>
          </w:tcPr>
          <w:p w14:paraId="1C7075E2" w14:textId="77777777" w:rsidR="00674B31" w:rsidRPr="008A7DB7" w:rsidRDefault="00674B31" w:rsidP="00674B31">
            <w:pPr>
              <w:rPr>
                <w:rFonts w:eastAsia="Times New Roman"/>
              </w:rPr>
            </w:pPr>
          </w:p>
        </w:tc>
        <w:tc>
          <w:tcPr>
            <w:tcW w:w="5665" w:type="dxa"/>
            <w:shd w:val="clear" w:color="auto" w:fill="auto"/>
          </w:tcPr>
          <w:p w14:paraId="21672C0E" w14:textId="77777777" w:rsidR="00674B31" w:rsidRPr="008A7DB7" w:rsidRDefault="00674B31" w:rsidP="00674B31">
            <w:pPr>
              <w:rPr>
                <w:rFonts w:eastAsia="Times New Roman"/>
              </w:rPr>
            </w:pPr>
          </w:p>
        </w:tc>
      </w:tr>
      <w:tr w:rsidR="00674B31" w:rsidRPr="008A7DB7" w14:paraId="57D5B435" w14:textId="77777777" w:rsidTr="00570672">
        <w:tc>
          <w:tcPr>
            <w:tcW w:w="2122" w:type="dxa"/>
            <w:shd w:val="clear" w:color="auto" w:fill="auto"/>
          </w:tcPr>
          <w:p w14:paraId="5E6A09E7" w14:textId="77777777" w:rsidR="00674B31" w:rsidRPr="008A7DB7" w:rsidRDefault="00674B31" w:rsidP="00674B31">
            <w:pPr>
              <w:rPr>
                <w:rFonts w:eastAsia="Times New Roman"/>
              </w:rPr>
            </w:pPr>
          </w:p>
        </w:tc>
        <w:tc>
          <w:tcPr>
            <w:tcW w:w="1842" w:type="dxa"/>
            <w:shd w:val="clear" w:color="auto" w:fill="auto"/>
          </w:tcPr>
          <w:p w14:paraId="250ABD6F" w14:textId="77777777" w:rsidR="00674B31" w:rsidRPr="008A7DB7" w:rsidRDefault="00674B31" w:rsidP="00674B31">
            <w:pPr>
              <w:rPr>
                <w:rFonts w:eastAsia="Times New Roman"/>
              </w:rPr>
            </w:pPr>
          </w:p>
        </w:tc>
        <w:tc>
          <w:tcPr>
            <w:tcW w:w="5665" w:type="dxa"/>
            <w:shd w:val="clear" w:color="auto" w:fill="auto"/>
          </w:tcPr>
          <w:p w14:paraId="28120EFC" w14:textId="77777777" w:rsidR="00674B31" w:rsidRPr="008A7DB7" w:rsidRDefault="00674B31" w:rsidP="00674B3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 xml:space="preserve">Q3: If the answer to Q2 is </w:t>
      </w:r>
      <w:proofErr w:type="gramStart"/>
      <w:r w:rsidRPr="008A7DB7">
        <w:rPr>
          <w:b/>
        </w:rPr>
        <w:t>Yes</w:t>
      </w:r>
      <w:proofErr w:type="gramEnd"/>
      <w:r w:rsidRPr="008A7DB7">
        <w:rPr>
          <w:b/>
        </w:rPr>
        <w:t>, which alternative is preferred?</w:t>
      </w:r>
    </w:p>
    <w:p w14:paraId="1747D9D7" w14:textId="20127606" w:rsidR="00913A4F" w:rsidRPr="008A7DB7" w:rsidRDefault="00913A4F" w:rsidP="00913A4F">
      <w:pPr>
        <w:pStyle w:val="ab"/>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ab"/>
        <w:numPr>
          <w:ilvl w:val="0"/>
          <w:numId w:val="17"/>
        </w:numPr>
        <w:rPr>
          <w:b/>
          <w:lang w:val="en-US" w:eastAsia="zh-CN"/>
        </w:rPr>
      </w:pPr>
      <w:r w:rsidRPr="008A7DB7">
        <w:rPr>
          <w:b/>
          <w:lang w:eastAsia="zh-CN"/>
        </w:rPr>
        <w:t>Approach 2: Alternative 2 in R2-2009466</w:t>
      </w:r>
    </w:p>
    <w:p w14:paraId="512DE316" w14:textId="52B90C1C" w:rsidR="00913A4F" w:rsidRPr="008A7DB7" w:rsidRDefault="00913A4F" w:rsidP="00913A4F">
      <w:pPr>
        <w:pStyle w:val="ab"/>
        <w:numPr>
          <w:ilvl w:val="0"/>
          <w:numId w:val="17"/>
        </w:numPr>
        <w:rPr>
          <w:b/>
          <w:lang w:val="en-US" w:eastAsia="zh-CN"/>
        </w:rPr>
      </w:pPr>
      <w:r w:rsidRPr="008A7DB7">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游明朝"/>
                <w:lang w:eastAsia="ja-JP"/>
              </w:rPr>
            </w:pPr>
            <w:r>
              <w:rPr>
                <w:rFonts w:eastAsia="游明朝" w:hint="eastAsia"/>
                <w:lang w:eastAsia="ja-JP"/>
              </w:rPr>
              <w:t>Q</w:t>
            </w:r>
            <w:r>
              <w:rPr>
                <w:rFonts w:eastAsia="游明朝"/>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游明朝"/>
                <w:lang w:eastAsia="ja-JP"/>
              </w:rPr>
            </w:pPr>
            <w:r>
              <w:rPr>
                <w:rFonts w:eastAsia="游明朝" w:hint="eastAsia"/>
                <w:lang w:eastAsia="ja-JP"/>
              </w:rPr>
              <w:t>A</w:t>
            </w:r>
            <w:r>
              <w:rPr>
                <w:rFonts w:eastAsia="游明朝"/>
                <w:lang w:eastAsia="ja-JP"/>
              </w:rPr>
              <w:t xml:space="preserve">lternative 3 in </w:t>
            </w:r>
            <w:r w:rsidRPr="00674B31">
              <w:rPr>
                <w:rFonts w:eastAsia="游明朝"/>
                <w:lang w:eastAsia="ja-JP"/>
              </w:rPr>
              <w:t>R2-2009466</w:t>
            </w:r>
          </w:p>
        </w:tc>
      </w:tr>
      <w:tr w:rsidR="00913A4F" w:rsidRPr="008A7DB7" w14:paraId="6F44ECD1" w14:textId="77777777" w:rsidTr="00570672">
        <w:tc>
          <w:tcPr>
            <w:tcW w:w="2122" w:type="dxa"/>
            <w:shd w:val="clear" w:color="auto" w:fill="auto"/>
          </w:tcPr>
          <w:p w14:paraId="0E4A8A91" w14:textId="152CB6B9" w:rsidR="00913A4F" w:rsidRPr="000F66B5" w:rsidRDefault="000F66B5" w:rsidP="00570672">
            <w:pPr>
              <w:rPr>
                <w:rFonts w:eastAsiaTheme="minorEastAsia" w:hint="eastAsia"/>
                <w:lang w:eastAsia="zh-CN"/>
              </w:rPr>
            </w:pPr>
            <w:r>
              <w:rPr>
                <w:rFonts w:eastAsiaTheme="minorEastAsia" w:hint="eastAsia"/>
                <w:lang w:eastAsia="zh-CN"/>
              </w:rPr>
              <w:t>CATT</w:t>
            </w:r>
          </w:p>
        </w:tc>
        <w:tc>
          <w:tcPr>
            <w:tcW w:w="1842" w:type="dxa"/>
            <w:shd w:val="clear" w:color="auto" w:fill="auto"/>
          </w:tcPr>
          <w:p w14:paraId="5CB2A73A" w14:textId="6F6A89EE" w:rsidR="00913A4F" w:rsidRPr="008A7DB7" w:rsidRDefault="000F66B5" w:rsidP="00570672">
            <w:pPr>
              <w:rPr>
                <w:rFonts w:eastAsia="Times New Roman" w:hint="eastAsia"/>
                <w:lang w:eastAsia="zh-CN"/>
              </w:rPr>
            </w:pPr>
            <w:r>
              <w:rPr>
                <w:rFonts w:eastAsia="Times New Roman" w:hint="eastAsia"/>
                <w:lang w:eastAsia="zh-CN"/>
              </w:rPr>
              <w:t>None</w:t>
            </w: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77777777" w:rsidR="00913A4F" w:rsidRPr="008A7DB7" w:rsidRDefault="00913A4F" w:rsidP="00570672">
            <w:pPr>
              <w:rPr>
                <w:rFonts w:eastAsia="Times New Roman"/>
              </w:rPr>
            </w:pPr>
          </w:p>
        </w:tc>
        <w:tc>
          <w:tcPr>
            <w:tcW w:w="1842" w:type="dxa"/>
            <w:shd w:val="clear" w:color="auto" w:fill="auto"/>
          </w:tcPr>
          <w:p w14:paraId="5FFECD30" w14:textId="77777777" w:rsidR="00913A4F" w:rsidRPr="008A7DB7" w:rsidRDefault="00913A4F" w:rsidP="00570672">
            <w:pPr>
              <w:rPr>
                <w:rFonts w:eastAsia="Times New Roman"/>
              </w:rPr>
            </w:pPr>
          </w:p>
        </w:tc>
        <w:tc>
          <w:tcPr>
            <w:tcW w:w="5665" w:type="dxa"/>
            <w:shd w:val="clear" w:color="auto" w:fill="auto"/>
          </w:tcPr>
          <w:p w14:paraId="4D128C4B" w14:textId="77777777" w:rsidR="00913A4F" w:rsidRPr="008A7DB7" w:rsidRDefault="00913A4F" w:rsidP="00570672">
            <w:pPr>
              <w:rPr>
                <w:rFonts w:eastAsia="Times New Roman"/>
              </w:rPr>
            </w:pPr>
          </w:p>
        </w:tc>
      </w:tr>
      <w:tr w:rsidR="00913A4F" w:rsidRPr="008A7DB7" w14:paraId="02A485BA" w14:textId="77777777" w:rsidTr="00570672">
        <w:tc>
          <w:tcPr>
            <w:tcW w:w="2122" w:type="dxa"/>
            <w:shd w:val="clear" w:color="auto" w:fill="auto"/>
          </w:tcPr>
          <w:p w14:paraId="306E15EC" w14:textId="77777777" w:rsidR="00913A4F" w:rsidRPr="008A7DB7" w:rsidRDefault="00913A4F" w:rsidP="00570672">
            <w:pPr>
              <w:rPr>
                <w:rFonts w:eastAsia="Times New Roman"/>
              </w:rPr>
            </w:pPr>
          </w:p>
        </w:tc>
        <w:tc>
          <w:tcPr>
            <w:tcW w:w="1842" w:type="dxa"/>
            <w:shd w:val="clear" w:color="auto" w:fill="auto"/>
          </w:tcPr>
          <w:p w14:paraId="0A4BCEB0" w14:textId="77777777" w:rsidR="00913A4F" w:rsidRPr="008A7DB7" w:rsidRDefault="00913A4F" w:rsidP="00570672">
            <w:pPr>
              <w:rPr>
                <w:rFonts w:eastAsia="Times New Roman"/>
              </w:rPr>
            </w:pPr>
          </w:p>
        </w:tc>
        <w:tc>
          <w:tcPr>
            <w:tcW w:w="5665" w:type="dxa"/>
            <w:shd w:val="clear" w:color="auto" w:fill="auto"/>
          </w:tcPr>
          <w:p w14:paraId="1944E226" w14:textId="77777777" w:rsidR="00913A4F" w:rsidRPr="008A7DB7" w:rsidRDefault="00913A4F" w:rsidP="00570672">
            <w:pPr>
              <w:rPr>
                <w:rFonts w:eastAsia="Times New Roman"/>
              </w:rPr>
            </w:pPr>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w:t>
      </w:r>
      <w:proofErr w:type="gramStart"/>
      <w:r w:rsidR="00DF5B3F" w:rsidRPr="008A7DB7">
        <w:t>][</w:t>
      </w:r>
      <w:proofErr w:type="gramEnd"/>
      <w:r w:rsidR="00DF5B3F" w:rsidRPr="008A7DB7">
        <w:t>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w:t>
      </w:r>
      <w:proofErr w:type="gramStart"/>
      <w:r w:rsidR="007C4580" w:rsidRPr="008A7DB7">
        <w:rPr>
          <w:b/>
        </w:rPr>
        <w:t>7.5kHz</w:t>
      </w:r>
      <w:proofErr w:type="gramEnd"/>
      <w:r w:rsidR="007C4580" w:rsidRPr="008A7DB7">
        <w:rPr>
          <w:b/>
        </w:rPr>
        <w:t xml:space="preserve"> shift is needed? </w:t>
      </w:r>
      <w:r w:rsidR="00DF5B3F" w:rsidRPr="008A7DB7">
        <w:rPr>
          <w:b/>
        </w:rPr>
        <w:t xml:space="preserve">If </w:t>
      </w:r>
      <w:proofErr w:type="gramStart"/>
      <w:r w:rsidR="00DF5B3F" w:rsidRPr="008A7DB7">
        <w:rPr>
          <w:b/>
        </w:rPr>
        <w:t>Yes</w:t>
      </w:r>
      <w:proofErr w:type="gramEnd"/>
      <w:r w:rsidR="00DF5B3F" w:rsidRPr="008A7DB7">
        <w:rPr>
          <w:b/>
        </w:rPr>
        <w:t>,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游明朝"/>
                <w:lang w:eastAsia="ja-JP"/>
              </w:rPr>
            </w:pPr>
            <w:r>
              <w:rPr>
                <w:rFonts w:eastAsia="游明朝" w:hint="eastAsia"/>
                <w:lang w:eastAsia="ja-JP"/>
              </w:rPr>
              <w:t>Q</w:t>
            </w:r>
            <w:r>
              <w:rPr>
                <w:rFonts w:eastAsia="游明朝"/>
                <w:lang w:eastAsia="ja-JP"/>
              </w:rPr>
              <w:t>ualcomm Incorporated</w:t>
            </w:r>
          </w:p>
        </w:tc>
        <w:tc>
          <w:tcPr>
            <w:tcW w:w="2340" w:type="dxa"/>
            <w:shd w:val="clear" w:color="auto" w:fill="auto"/>
          </w:tcPr>
          <w:p w14:paraId="337F3BFF" w14:textId="5F225A89" w:rsidR="007C4580" w:rsidRPr="00674B31" w:rsidRDefault="00674B31" w:rsidP="00570672">
            <w:pPr>
              <w:rPr>
                <w:rFonts w:eastAsia="游明朝"/>
                <w:lang w:eastAsia="ja-JP"/>
              </w:rPr>
            </w:pPr>
            <w:r>
              <w:rPr>
                <w:rFonts w:eastAsia="游明朝" w:hint="eastAsia"/>
                <w:lang w:eastAsia="ja-JP"/>
              </w:rPr>
              <w:t>N</w:t>
            </w:r>
            <w:r>
              <w:rPr>
                <w:rFonts w:eastAsia="游明朝"/>
                <w:lang w:eastAsia="ja-JP"/>
              </w:rPr>
              <w:t>o</w:t>
            </w:r>
          </w:p>
        </w:tc>
        <w:tc>
          <w:tcPr>
            <w:tcW w:w="2127" w:type="dxa"/>
          </w:tcPr>
          <w:p w14:paraId="2DDB01B9" w14:textId="1F2378B3" w:rsidR="007C4580" w:rsidRPr="00674B31" w:rsidRDefault="00674B31" w:rsidP="00570672">
            <w:pPr>
              <w:rPr>
                <w:rFonts w:eastAsia="游明朝"/>
                <w:lang w:eastAsia="ja-JP"/>
              </w:rPr>
            </w:pPr>
            <w:r>
              <w:rPr>
                <w:rFonts w:eastAsia="游明朝" w:hint="eastAsia"/>
                <w:lang w:eastAsia="ja-JP"/>
              </w:rPr>
              <w:t>N</w:t>
            </w:r>
            <w:r>
              <w:rPr>
                <w:rFonts w:eastAsia="游明朝"/>
                <w:lang w:eastAsia="ja-JP"/>
              </w:rPr>
              <w:t>o</w:t>
            </w:r>
          </w:p>
        </w:tc>
        <w:tc>
          <w:tcPr>
            <w:tcW w:w="3540" w:type="dxa"/>
            <w:shd w:val="clear" w:color="auto" w:fill="auto"/>
          </w:tcPr>
          <w:p w14:paraId="332D64CD" w14:textId="4018061B" w:rsidR="00674B31" w:rsidRPr="00674B31" w:rsidRDefault="00674B31" w:rsidP="00570672">
            <w:pPr>
              <w:rPr>
                <w:rFonts w:eastAsia="游明朝"/>
                <w:lang w:eastAsia="ja-JP"/>
              </w:rPr>
            </w:pPr>
            <w:r>
              <w:rPr>
                <w:rFonts w:eastAsia="游明朝" w:hint="eastAsia"/>
                <w:lang w:eastAsia="ja-JP"/>
              </w:rPr>
              <w:t>S</w:t>
            </w:r>
            <w:r>
              <w:rPr>
                <w:rFonts w:eastAsia="游明朝"/>
                <w:lang w:eastAsia="ja-JP"/>
              </w:rPr>
              <w:t xml:space="preserve">ame understanding as Huawei. </w:t>
            </w:r>
            <w:r w:rsidR="003A2012">
              <w:rPr>
                <w:rFonts w:eastAsia="游明朝"/>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653A6E8A" w:rsidR="007C4580" w:rsidRPr="008A7DB7" w:rsidRDefault="000F66B5" w:rsidP="00570672">
            <w:pPr>
              <w:rPr>
                <w:rFonts w:eastAsia="Times New Roman" w:hint="eastAsia"/>
                <w:lang w:eastAsia="zh-CN"/>
              </w:rPr>
            </w:pPr>
            <w:r>
              <w:rPr>
                <w:rFonts w:eastAsia="Times New Roman" w:hint="eastAsia"/>
                <w:lang w:eastAsia="zh-CN"/>
              </w:rPr>
              <w:t>CATT</w:t>
            </w:r>
          </w:p>
        </w:tc>
        <w:tc>
          <w:tcPr>
            <w:tcW w:w="2340" w:type="dxa"/>
            <w:shd w:val="clear" w:color="auto" w:fill="auto"/>
          </w:tcPr>
          <w:p w14:paraId="151680E0" w14:textId="0DAF805F" w:rsidR="007C4580" w:rsidRPr="008A7DB7" w:rsidRDefault="000F66B5" w:rsidP="00570672">
            <w:pPr>
              <w:rPr>
                <w:rFonts w:eastAsia="Times New Roman" w:hint="eastAsia"/>
                <w:lang w:eastAsia="zh-CN"/>
              </w:rPr>
            </w:pPr>
            <w:r>
              <w:rPr>
                <w:rFonts w:eastAsia="Times New Roman" w:hint="eastAsia"/>
                <w:lang w:eastAsia="zh-CN"/>
              </w:rPr>
              <w:t>No</w:t>
            </w:r>
          </w:p>
        </w:tc>
        <w:tc>
          <w:tcPr>
            <w:tcW w:w="2127" w:type="dxa"/>
          </w:tcPr>
          <w:p w14:paraId="6B55104D" w14:textId="20DC86FE" w:rsidR="007C4580" w:rsidRPr="008A7DB7" w:rsidRDefault="000F66B5" w:rsidP="00570672">
            <w:pPr>
              <w:rPr>
                <w:rFonts w:eastAsia="Times New Roman" w:hint="eastAsia"/>
                <w:lang w:eastAsia="zh-CN"/>
              </w:rPr>
            </w:pPr>
            <w:r>
              <w:rPr>
                <w:rFonts w:eastAsia="Times New Roman" w:hint="eastAsia"/>
                <w:lang w:eastAsia="zh-CN"/>
              </w:rPr>
              <w:t>No</w:t>
            </w:r>
          </w:p>
        </w:tc>
        <w:tc>
          <w:tcPr>
            <w:tcW w:w="3540" w:type="dxa"/>
            <w:shd w:val="clear" w:color="auto" w:fill="auto"/>
          </w:tcPr>
          <w:p w14:paraId="1B5AD7CF" w14:textId="473386E1" w:rsidR="007C4580" w:rsidRPr="008A7DB7" w:rsidRDefault="000F66B5" w:rsidP="00570672">
            <w:pPr>
              <w:rPr>
                <w:rFonts w:eastAsia="Times New Roman" w:hint="eastAsia"/>
                <w:lang w:eastAsia="zh-CN"/>
              </w:rPr>
            </w:pPr>
            <w:r>
              <w:rPr>
                <w:rFonts w:eastAsia="Times New Roman" w:hint="eastAsia"/>
                <w:lang w:eastAsia="zh-CN"/>
              </w:rPr>
              <w:t>Agree with Huawei comment.</w:t>
            </w:r>
          </w:p>
        </w:tc>
      </w:tr>
      <w:tr w:rsidR="007C4580" w:rsidRPr="008A7DB7" w14:paraId="0C334A08" w14:textId="77777777" w:rsidTr="007C4580">
        <w:tc>
          <w:tcPr>
            <w:tcW w:w="1624" w:type="dxa"/>
            <w:shd w:val="clear" w:color="auto" w:fill="auto"/>
          </w:tcPr>
          <w:p w14:paraId="6FAAB460" w14:textId="77777777" w:rsidR="007C4580" w:rsidRPr="008A7DB7" w:rsidRDefault="007C4580" w:rsidP="00570672">
            <w:pPr>
              <w:rPr>
                <w:rFonts w:eastAsia="Times New Roman"/>
              </w:rPr>
            </w:pPr>
          </w:p>
        </w:tc>
        <w:tc>
          <w:tcPr>
            <w:tcW w:w="2340" w:type="dxa"/>
            <w:shd w:val="clear" w:color="auto" w:fill="auto"/>
          </w:tcPr>
          <w:p w14:paraId="02D6A729" w14:textId="77777777" w:rsidR="007C4580" w:rsidRPr="008A7DB7" w:rsidRDefault="007C4580" w:rsidP="00570672">
            <w:pPr>
              <w:rPr>
                <w:rFonts w:eastAsia="Times New Roman"/>
              </w:rPr>
            </w:pPr>
          </w:p>
        </w:tc>
        <w:tc>
          <w:tcPr>
            <w:tcW w:w="2127" w:type="dxa"/>
          </w:tcPr>
          <w:p w14:paraId="16F1461B" w14:textId="77777777" w:rsidR="007C4580" w:rsidRPr="008A7DB7" w:rsidRDefault="007C4580" w:rsidP="00570672">
            <w:pPr>
              <w:rPr>
                <w:rFonts w:eastAsia="Times New Roman"/>
              </w:rPr>
            </w:pPr>
          </w:p>
        </w:tc>
        <w:tc>
          <w:tcPr>
            <w:tcW w:w="3540" w:type="dxa"/>
            <w:shd w:val="clear" w:color="auto" w:fill="auto"/>
          </w:tcPr>
          <w:p w14:paraId="7FD7931A" w14:textId="395F4545" w:rsidR="007C4580" w:rsidRPr="008A7DB7" w:rsidRDefault="007C4580" w:rsidP="00570672">
            <w:pPr>
              <w:rPr>
                <w:rFonts w:eastAsia="Times New Roman"/>
              </w:rPr>
            </w:pPr>
          </w:p>
        </w:tc>
      </w:tr>
      <w:tr w:rsidR="007C4580" w:rsidRPr="008A7DB7" w14:paraId="419FB8C2" w14:textId="77777777" w:rsidTr="007C4580">
        <w:tc>
          <w:tcPr>
            <w:tcW w:w="1624" w:type="dxa"/>
            <w:shd w:val="clear" w:color="auto" w:fill="auto"/>
          </w:tcPr>
          <w:p w14:paraId="26ABC995" w14:textId="77777777" w:rsidR="007C4580" w:rsidRPr="008A7DB7" w:rsidRDefault="007C4580" w:rsidP="00570672">
            <w:pPr>
              <w:rPr>
                <w:rFonts w:eastAsia="Times New Roman"/>
              </w:rPr>
            </w:pPr>
          </w:p>
        </w:tc>
        <w:tc>
          <w:tcPr>
            <w:tcW w:w="2340" w:type="dxa"/>
            <w:shd w:val="clear" w:color="auto" w:fill="auto"/>
          </w:tcPr>
          <w:p w14:paraId="27612735" w14:textId="77777777" w:rsidR="007C4580" w:rsidRPr="008A7DB7" w:rsidRDefault="007C4580" w:rsidP="00570672">
            <w:pPr>
              <w:rPr>
                <w:rFonts w:eastAsia="Times New Roman"/>
              </w:rPr>
            </w:pPr>
          </w:p>
        </w:tc>
        <w:tc>
          <w:tcPr>
            <w:tcW w:w="2127" w:type="dxa"/>
          </w:tcPr>
          <w:p w14:paraId="4A68BDE8" w14:textId="77777777" w:rsidR="007C4580" w:rsidRPr="008A7DB7" w:rsidRDefault="007C4580" w:rsidP="00570672">
            <w:pPr>
              <w:rPr>
                <w:rFonts w:eastAsia="Times New Roman"/>
              </w:rPr>
            </w:pP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游明朝" w:hint="eastAsia"/>
                <w:lang w:eastAsia="ja-JP"/>
              </w:rPr>
              <w:t>Q</w:t>
            </w:r>
            <w:r>
              <w:rPr>
                <w:rFonts w:eastAsia="游明朝"/>
                <w:lang w:eastAsia="ja-JP"/>
              </w:rPr>
              <w:t>ualcomm Incorporated</w:t>
            </w:r>
          </w:p>
        </w:tc>
        <w:tc>
          <w:tcPr>
            <w:tcW w:w="2340" w:type="dxa"/>
            <w:shd w:val="clear" w:color="auto" w:fill="auto"/>
          </w:tcPr>
          <w:p w14:paraId="6C417820" w14:textId="3236FB12" w:rsidR="007C4580" w:rsidRPr="003A2012" w:rsidRDefault="003A2012" w:rsidP="00570672">
            <w:pPr>
              <w:rPr>
                <w:rFonts w:eastAsia="游明朝"/>
                <w:lang w:eastAsia="ja-JP"/>
              </w:rPr>
            </w:pPr>
            <w:r>
              <w:rPr>
                <w:rFonts w:eastAsia="游明朝" w:hint="eastAsia"/>
                <w:lang w:eastAsia="ja-JP"/>
              </w:rPr>
              <w:t>N</w:t>
            </w:r>
            <w:r>
              <w:rPr>
                <w:rFonts w:eastAsia="游明朝"/>
                <w:lang w:eastAsia="ja-JP"/>
              </w:rPr>
              <w:t>A</w:t>
            </w:r>
          </w:p>
        </w:tc>
        <w:tc>
          <w:tcPr>
            <w:tcW w:w="2127" w:type="dxa"/>
          </w:tcPr>
          <w:p w14:paraId="26AA4230" w14:textId="043D755E" w:rsidR="007C4580" w:rsidRPr="003A2012" w:rsidRDefault="003A2012" w:rsidP="00570672">
            <w:pPr>
              <w:rPr>
                <w:rFonts w:eastAsia="游明朝"/>
                <w:lang w:eastAsia="ja-JP"/>
              </w:rPr>
            </w:pPr>
            <w:r>
              <w:rPr>
                <w:rFonts w:eastAsia="游明朝" w:hint="eastAsia"/>
                <w:lang w:eastAsia="ja-JP"/>
              </w:rPr>
              <w:t>N</w:t>
            </w:r>
            <w:r>
              <w:rPr>
                <w:rFonts w:eastAsia="游明朝"/>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1ECA3FF4" w:rsidR="007C4580" w:rsidRPr="008A7DB7" w:rsidRDefault="000F66B5" w:rsidP="00570672">
            <w:pPr>
              <w:rPr>
                <w:rFonts w:eastAsia="Times New Roman" w:hint="eastAsia"/>
                <w:lang w:eastAsia="zh-CN"/>
              </w:rPr>
            </w:pPr>
            <w:r>
              <w:rPr>
                <w:rFonts w:eastAsia="Times New Roman" w:hint="eastAsia"/>
                <w:lang w:eastAsia="zh-CN"/>
              </w:rPr>
              <w:t>CATT</w:t>
            </w:r>
          </w:p>
        </w:tc>
        <w:tc>
          <w:tcPr>
            <w:tcW w:w="2340" w:type="dxa"/>
            <w:shd w:val="clear" w:color="auto" w:fill="auto"/>
          </w:tcPr>
          <w:p w14:paraId="6A9EBE3E" w14:textId="500441CA" w:rsidR="007C4580" w:rsidRPr="008A7DB7" w:rsidRDefault="000F66B5" w:rsidP="00570672">
            <w:pPr>
              <w:rPr>
                <w:rFonts w:eastAsia="Times New Roman" w:hint="eastAsia"/>
                <w:lang w:eastAsia="zh-CN"/>
              </w:rPr>
            </w:pPr>
            <w:r>
              <w:rPr>
                <w:rFonts w:eastAsia="Times New Roman" w:hint="eastAsia"/>
                <w:lang w:eastAsia="zh-CN"/>
              </w:rPr>
              <w:t>NA</w:t>
            </w:r>
          </w:p>
        </w:tc>
        <w:tc>
          <w:tcPr>
            <w:tcW w:w="2127" w:type="dxa"/>
          </w:tcPr>
          <w:p w14:paraId="66F539CC" w14:textId="4E5CCD88" w:rsidR="007C4580" w:rsidRPr="008A7DB7" w:rsidRDefault="000F66B5" w:rsidP="00570672">
            <w:pPr>
              <w:rPr>
                <w:rFonts w:eastAsia="Times New Roman" w:hint="eastAsia"/>
                <w:lang w:eastAsia="zh-CN"/>
              </w:rPr>
            </w:pPr>
            <w:r>
              <w:rPr>
                <w:rFonts w:eastAsia="Times New Roman" w:hint="eastAsia"/>
                <w:lang w:eastAsia="zh-CN"/>
              </w:rPr>
              <w:t>No</w:t>
            </w:r>
            <w:bookmarkStart w:id="1" w:name="_GoBack"/>
            <w:bookmarkEnd w:id="1"/>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77777777" w:rsidR="007C4580" w:rsidRPr="008A7DB7" w:rsidRDefault="007C4580" w:rsidP="00570672">
            <w:pPr>
              <w:rPr>
                <w:rFonts w:eastAsia="Times New Roman"/>
              </w:rPr>
            </w:pPr>
          </w:p>
        </w:tc>
        <w:tc>
          <w:tcPr>
            <w:tcW w:w="2340" w:type="dxa"/>
            <w:shd w:val="clear" w:color="auto" w:fill="auto"/>
          </w:tcPr>
          <w:p w14:paraId="52B08CA9" w14:textId="77777777" w:rsidR="007C4580" w:rsidRPr="008A7DB7" w:rsidRDefault="007C4580" w:rsidP="00570672">
            <w:pPr>
              <w:rPr>
                <w:rFonts w:eastAsia="Times New Roman"/>
              </w:rPr>
            </w:pPr>
          </w:p>
        </w:tc>
        <w:tc>
          <w:tcPr>
            <w:tcW w:w="2127" w:type="dxa"/>
          </w:tcPr>
          <w:p w14:paraId="5A110749" w14:textId="77777777" w:rsidR="007C4580" w:rsidRPr="008A7DB7" w:rsidRDefault="007C4580" w:rsidP="00570672">
            <w:pPr>
              <w:rPr>
                <w:rFonts w:eastAsia="Times New Roman"/>
              </w:rPr>
            </w:pPr>
          </w:p>
        </w:tc>
        <w:tc>
          <w:tcPr>
            <w:tcW w:w="3540" w:type="dxa"/>
            <w:shd w:val="clear" w:color="auto" w:fill="auto"/>
          </w:tcPr>
          <w:p w14:paraId="5A5157D4" w14:textId="77777777" w:rsidR="007C4580" w:rsidRPr="008A7DB7" w:rsidRDefault="007C4580" w:rsidP="00570672">
            <w:pPr>
              <w:rPr>
                <w:rFonts w:eastAsia="Times New Roman"/>
              </w:rPr>
            </w:pPr>
          </w:p>
        </w:tc>
      </w:tr>
      <w:tr w:rsidR="007C4580" w:rsidRPr="008A7DB7" w14:paraId="0E76EDA0" w14:textId="77777777" w:rsidTr="00570672">
        <w:tc>
          <w:tcPr>
            <w:tcW w:w="1624" w:type="dxa"/>
            <w:shd w:val="clear" w:color="auto" w:fill="auto"/>
          </w:tcPr>
          <w:p w14:paraId="7E6D247F" w14:textId="77777777" w:rsidR="007C4580" w:rsidRPr="008A7DB7" w:rsidRDefault="007C4580" w:rsidP="00570672">
            <w:pPr>
              <w:rPr>
                <w:rFonts w:eastAsia="Times New Roman"/>
              </w:rPr>
            </w:pPr>
          </w:p>
        </w:tc>
        <w:tc>
          <w:tcPr>
            <w:tcW w:w="2340" w:type="dxa"/>
            <w:shd w:val="clear" w:color="auto" w:fill="auto"/>
          </w:tcPr>
          <w:p w14:paraId="3C1E1D3D" w14:textId="77777777" w:rsidR="007C4580" w:rsidRPr="008A7DB7" w:rsidRDefault="007C4580" w:rsidP="00570672">
            <w:pPr>
              <w:rPr>
                <w:rFonts w:eastAsia="Times New Roman"/>
              </w:rPr>
            </w:pPr>
          </w:p>
        </w:tc>
        <w:tc>
          <w:tcPr>
            <w:tcW w:w="2127" w:type="dxa"/>
          </w:tcPr>
          <w:p w14:paraId="6A5485CC" w14:textId="77777777" w:rsidR="007C4580" w:rsidRPr="008A7DB7" w:rsidRDefault="007C4580" w:rsidP="00570672">
            <w:pPr>
              <w:rPr>
                <w:rFonts w:eastAsia="Times New Roman"/>
              </w:rPr>
            </w:pP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737125" w:rsidP="00FF6B26">
      <w:pPr>
        <w:pStyle w:val="EX"/>
      </w:pPr>
      <w:hyperlink r:id="rId10"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737125" w:rsidP="00FF6B26">
      <w:pPr>
        <w:pStyle w:val="EX"/>
      </w:pPr>
      <w:hyperlink r:id="rId11"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737125" w:rsidP="00FF6B26">
      <w:pPr>
        <w:pStyle w:val="EX"/>
      </w:pPr>
      <w:hyperlink r:id="rId12"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32315" w14:textId="77777777" w:rsidR="00737125" w:rsidRDefault="00737125">
      <w:r>
        <w:separator/>
      </w:r>
    </w:p>
  </w:endnote>
  <w:endnote w:type="continuationSeparator" w:id="0">
    <w:p w14:paraId="1F978183" w14:textId="77777777" w:rsidR="00737125" w:rsidRDefault="0073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7316" w14:textId="53B68B0F" w:rsidR="00E72324" w:rsidRDefault="00E72324" w:rsidP="00FA2149">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3E51" w14:textId="77777777" w:rsidR="00737125" w:rsidRDefault="00737125">
      <w:r>
        <w:separator/>
      </w:r>
    </w:p>
  </w:footnote>
  <w:footnote w:type="continuationSeparator" w:id="0">
    <w:p w14:paraId="4EB37633" w14:textId="77777777" w:rsidR="00737125" w:rsidRDefault="00737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nsid w:val="796F7502"/>
    <w:multiLevelType w:val="hybridMultilevel"/>
    <w:tmpl w:val="7DC2E0E4"/>
    <w:lvl w:ilvl="0" w:tplc="1BFCD2D2">
      <w:start w:val="3"/>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43E6C"/>
    <w:rsid w:val="00562B5D"/>
    <w:rsid w:val="00562E7A"/>
    <w:rsid w:val="00565087"/>
    <w:rsid w:val="005724C2"/>
    <w:rsid w:val="00572E14"/>
    <w:rsid w:val="00575751"/>
    <w:rsid w:val="00583ADE"/>
    <w:rsid w:val="00584186"/>
    <w:rsid w:val="00584261"/>
    <w:rsid w:val="005862B1"/>
    <w:rsid w:val="005876C4"/>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7124"/>
    <w:rsid w:val="0071247E"/>
    <w:rsid w:val="00713C44"/>
    <w:rsid w:val="00730341"/>
    <w:rsid w:val="007319B1"/>
    <w:rsid w:val="00734A5B"/>
    <w:rsid w:val="00737125"/>
    <w:rsid w:val="0074026F"/>
    <w:rsid w:val="007429F6"/>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6EDF"/>
    <w:rsid w:val="008730C8"/>
    <w:rsid w:val="008768CA"/>
    <w:rsid w:val="00882458"/>
    <w:rsid w:val="00885E96"/>
    <w:rsid w:val="00895B47"/>
    <w:rsid w:val="00896112"/>
    <w:rsid w:val="008A7428"/>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1"/>
    <w:rsid w:val="00A86B86"/>
    <w:pPr>
      <w:spacing w:after="0"/>
    </w:pPr>
    <w:rPr>
      <w:sz w:val="24"/>
      <w:szCs w:val="24"/>
    </w:rPr>
  </w:style>
  <w:style w:type="character" w:customStyle="1" w:styleId="Char1">
    <w:name w:val="文档结构图 Char"/>
    <w:basedOn w:val="a0"/>
    <w:link w:val="aa"/>
    <w:rsid w:val="00A86B86"/>
    <w:rPr>
      <w:sz w:val="24"/>
      <w:szCs w:val="24"/>
      <w:lang w:eastAsia="en-US"/>
    </w:rPr>
  </w:style>
  <w:style w:type="paragraph" w:styleId="ab">
    <w:name w:val="List Paragraph"/>
    <w:basedOn w:val="a"/>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c">
    <w:name w:val="Body Text"/>
    <w:basedOn w:val="a"/>
    <w:link w:val="Char2"/>
    <w:rsid w:val="000D7B98"/>
    <w:pPr>
      <w:spacing w:after="0"/>
    </w:pPr>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styleId="ad">
    <w:name w:val="annotation reference"/>
    <w:basedOn w:val="a0"/>
    <w:rsid w:val="00353439"/>
    <w:rPr>
      <w:sz w:val="16"/>
      <w:szCs w:val="16"/>
    </w:rPr>
  </w:style>
  <w:style w:type="paragraph" w:styleId="ae">
    <w:name w:val="annotation text"/>
    <w:basedOn w:val="a"/>
    <w:link w:val="Char3"/>
    <w:rsid w:val="00353439"/>
  </w:style>
  <w:style w:type="character" w:customStyle="1" w:styleId="Char3">
    <w:name w:val="批注文字 Char"/>
    <w:basedOn w:val="a0"/>
    <w:link w:val="ae"/>
    <w:rsid w:val="00353439"/>
    <w:rPr>
      <w:lang w:eastAsia="en-US"/>
    </w:rPr>
  </w:style>
  <w:style w:type="paragraph" w:styleId="af">
    <w:name w:val="annotation subject"/>
    <w:basedOn w:val="ae"/>
    <w:next w:val="ae"/>
    <w:link w:val="Char4"/>
    <w:rsid w:val="00353439"/>
    <w:rPr>
      <w:b/>
      <w:bCs/>
    </w:rPr>
  </w:style>
  <w:style w:type="character" w:customStyle="1" w:styleId="Char4">
    <w:name w:val="批注主题 Char"/>
    <w:basedOn w:val="Char3"/>
    <w:link w:val="af"/>
    <w:rsid w:val="00353439"/>
    <w:rPr>
      <w:b/>
      <w:bCs/>
      <w:lang w:eastAsia="en-US"/>
    </w:rPr>
  </w:style>
  <w:style w:type="character" w:customStyle="1" w:styleId="Char">
    <w:name w:val="页眉 Char"/>
    <w:link w:val="a3"/>
    <w:rsid w:val="00927910"/>
    <w:rPr>
      <w:rFonts w:ascii="Arial" w:hAnsi="Arial"/>
      <w:b/>
      <w:noProof/>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1"/>
    <w:rsid w:val="00A86B86"/>
    <w:pPr>
      <w:spacing w:after="0"/>
    </w:pPr>
    <w:rPr>
      <w:sz w:val="24"/>
      <w:szCs w:val="24"/>
    </w:rPr>
  </w:style>
  <w:style w:type="character" w:customStyle="1" w:styleId="Char1">
    <w:name w:val="文档结构图 Char"/>
    <w:basedOn w:val="a0"/>
    <w:link w:val="aa"/>
    <w:rsid w:val="00A86B86"/>
    <w:rPr>
      <w:sz w:val="24"/>
      <w:szCs w:val="24"/>
      <w:lang w:eastAsia="en-US"/>
    </w:rPr>
  </w:style>
  <w:style w:type="paragraph" w:styleId="ab">
    <w:name w:val="List Paragraph"/>
    <w:basedOn w:val="a"/>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c">
    <w:name w:val="Body Text"/>
    <w:basedOn w:val="a"/>
    <w:link w:val="Char2"/>
    <w:rsid w:val="000D7B98"/>
    <w:pPr>
      <w:spacing w:after="0"/>
    </w:pPr>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styleId="ad">
    <w:name w:val="annotation reference"/>
    <w:basedOn w:val="a0"/>
    <w:rsid w:val="00353439"/>
    <w:rPr>
      <w:sz w:val="16"/>
      <w:szCs w:val="16"/>
    </w:rPr>
  </w:style>
  <w:style w:type="paragraph" w:styleId="ae">
    <w:name w:val="annotation text"/>
    <w:basedOn w:val="a"/>
    <w:link w:val="Char3"/>
    <w:rsid w:val="00353439"/>
  </w:style>
  <w:style w:type="character" w:customStyle="1" w:styleId="Char3">
    <w:name w:val="批注文字 Char"/>
    <w:basedOn w:val="a0"/>
    <w:link w:val="ae"/>
    <w:rsid w:val="00353439"/>
    <w:rPr>
      <w:lang w:eastAsia="en-US"/>
    </w:rPr>
  </w:style>
  <w:style w:type="paragraph" w:styleId="af">
    <w:name w:val="annotation subject"/>
    <w:basedOn w:val="ae"/>
    <w:next w:val="ae"/>
    <w:link w:val="Char4"/>
    <w:rsid w:val="00353439"/>
    <w:rPr>
      <w:b/>
      <w:bCs/>
    </w:rPr>
  </w:style>
  <w:style w:type="character" w:customStyle="1" w:styleId="Char4">
    <w:name w:val="批注主题 Char"/>
    <w:basedOn w:val="Char3"/>
    <w:link w:val="af"/>
    <w:rsid w:val="00353439"/>
    <w:rPr>
      <w:b/>
      <w:bCs/>
      <w:lang w:eastAsia="en-US"/>
    </w:rPr>
  </w:style>
  <w:style w:type="character" w:customStyle="1" w:styleId="Char">
    <w:name w:val="页眉 Char"/>
    <w:link w:val="a3"/>
    <w:rsid w:val="00927910"/>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D:\Documents\3GPP\tsg_ran\WG2\TSGR2_112-e\Docs\R2-201022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2-e\Docs\R2-2009701.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D:\Documents\3GPP\tsg_ran\WG2\TSGR2_112-e\Docs\R2-200970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81F2-6C62-42A8-8194-275A12B2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8327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CATT</cp:lastModifiedBy>
  <cp:revision>3</cp:revision>
  <cp:lastPrinted>2019-02-25T14:05:00Z</cp:lastPrinted>
  <dcterms:created xsi:type="dcterms:W3CDTF">2020-11-04T07:13:00Z</dcterms:created>
  <dcterms:modified xsi:type="dcterms:W3CDTF">2020-11-04T07:18:00Z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