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263848C"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AE2BE0">
        <w:t>1</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B8C8E00" w:rsidR="00E90E49" w:rsidRPr="00CE0424" w:rsidRDefault="006B4E9D" w:rsidP="00311702">
      <w:pPr>
        <w:pStyle w:val="3GPPHeader"/>
      </w:pPr>
      <w:r>
        <w:t>Electronic Meeting</w:t>
      </w:r>
      <w:r w:rsidR="0027144F" w:rsidRPr="00F20F5C">
        <w:t xml:space="preserve">, </w:t>
      </w:r>
      <w:r w:rsidR="006E7583">
        <w:t>2</w:t>
      </w:r>
      <w:r w:rsidR="00AE2BE0">
        <w:t xml:space="preserve"> </w:t>
      </w:r>
      <w:r w:rsidR="00C54E69">
        <w:t xml:space="preserve">– </w:t>
      </w:r>
      <w:r w:rsidR="006E7583">
        <w:t>13</w:t>
      </w:r>
      <w:r w:rsidR="00C54E69">
        <w:t xml:space="preserve"> </w:t>
      </w:r>
      <w:r w:rsidR="006E7583">
        <w:t>Nov</w:t>
      </w:r>
      <w:r w:rsidR="00F20F5C">
        <w:t xml:space="preserve"> </w:t>
      </w:r>
      <w:r w:rsidR="0027144F" w:rsidRPr="00F20F5C">
        <w:t>20</w:t>
      </w:r>
      <w:r w:rsidR="00F20F5C" w:rsidRPr="00F20F5C">
        <w:t>20</w:t>
      </w:r>
    </w:p>
    <w:p w14:paraId="5759152A" w14:textId="415E13EF" w:rsidR="00E90E49" w:rsidRPr="00CE0424" w:rsidRDefault="00E90E49" w:rsidP="00311702">
      <w:pPr>
        <w:pStyle w:val="3GPPHeader"/>
        <w:rPr>
          <w:sz w:val="22"/>
        </w:rPr>
      </w:pPr>
      <w:r w:rsidRPr="00CE0424">
        <w:rPr>
          <w:sz w:val="22"/>
        </w:rPr>
        <w:t>Agenda Item:</w:t>
      </w:r>
      <w:r w:rsidRPr="00CE0424">
        <w:rPr>
          <w:sz w:val="22"/>
        </w:rPr>
        <w:tab/>
      </w:r>
      <w:r w:rsidR="006E7583">
        <w:rPr>
          <w:sz w:val="22"/>
        </w:rPr>
        <w:t>5.4</w:t>
      </w:r>
      <w:r w:rsidR="001110A7">
        <w:rPr>
          <w:sz w:val="22"/>
        </w:rPr>
        <w:t>.1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3380F766" w:rsidR="00E90E49" w:rsidRPr="00CE0424" w:rsidRDefault="003D3C45" w:rsidP="00311702">
      <w:pPr>
        <w:pStyle w:val="3GPPHeader"/>
        <w:rPr>
          <w:sz w:val="22"/>
        </w:rPr>
      </w:pPr>
      <w:r>
        <w:rPr>
          <w:sz w:val="22"/>
        </w:rPr>
        <w:t>Title:</w:t>
      </w:r>
      <w:r w:rsidR="00E90E49" w:rsidRPr="00CE0424">
        <w:rPr>
          <w:sz w:val="22"/>
        </w:rPr>
        <w:tab/>
      </w:r>
      <w:r w:rsidR="006E7583" w:rsidRPr="00DA7501">
        <w:rPr>
          <w:rFonts w:eastAsia="MS Mincho" w:cs="Times New Roman"/>
          <w:sz w:val="20"/>
          <w:szCs w:val="24"/>
          <w:lang w:eastAsia="en-GB"/>
        </w:rPr>
        <w:t>[AT112-e</w:t>
      </w:r>
      <w:proofErr w:type="gramStart"/>
      <w:r w:rsidR="006E7583" w:rsidRPr="00DA7501">
        <w:rPr>
          <w:rFonts w:eastAsia="MS Mincho" w:cs="Times New Roman"/>
          <w:sz w:val="20"/>
          <w:szCs w:val="24"/>
          <w:lang w:eastAsia="en-GB"/>
        </w:rPr>
        <w:t>][</w:t>
      </w:r>
      <w:proofErr w:type="gramEnd"/>
      <w:r w:rsidR="006E7583" w:rsidRPr="00DA7501">
        <w:rPr>
          <w:rFonts w:eastAsia="MS Mincho" w:cs="Times New Roman"/>
          <w:sz w:val="20"/>
          <w:szCs w:val="24"/>
          <w:lang w:eastAsia="en-GB"/>
        </w:rPr>
        <w:t xml:space="preserve">009][NR15] RRC </w:t>
      </w:r>
      <w:proofErr w:type="spellStart"/>
      <w:r w:rsidR="006E7583" w:rsidRPr="00DA7501">
        <w:rPr>
          <w:rFonts w:eastAsia="MS Mincho" w:cs="Times New Roman"/>
          <w:sz w:val="20"/>
          <w:szCs w:val="24"/>
          <w:lang w:eastAsia="en-GB"/>
        </w:rPr>
        <w:t>Misc</w:t>
      </w:r>
      <w:proofErr w:type="spellEnd"/>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Heading1"/>
      </w:pPr>
      <w:r>
        <w:t>1</w:t>
      </w:r>
      <w:r>
        <w:tab/>
      </w:r>
      <w:r w:rsidR="00E90E49" w:rsidRPr="00CE0424">
        <w:t>Introduction</w:t>
      </w:r>
    </w:p>
    <w:p w14:paraId="0EEDE408" w14:textId="2065A9A1" w:rsidR="00477768" w:rsidRDefault="006B4E9D" w:rsidP="00CE0424">
      <w:pPr>
        <w:pStyle w:val="BodyText"/>
      </w:pPr>
      <w:r>
        <w:t xml:space="preserve">This document is to </w:t>
      </w:r>
      <w:r w:rsidR="00273464">
        <w:t>collect companies comment in the</w:t>
      </w:r>
      <w:r>
        <w:t xml:space="preserve"> following email discussion:</w:t>
      </w:r>
    </w:p>
    <w:p w14:paraId="473530F6" w14:textId="77777777" w:rsidR="00DA7501" w:rsidRPr="00DA7501" w:rsidRDefault="00DA7501" w:rsidP="00DA7501">
      <w:pPr>
        <w:numPr>
          <w:ilvl w:val="0"/>
          <w:numId w:val="24"/>
        </w:numPr>
        <w:tabs>
          <w:tab w:val="num" w:pos="1619"/>
        </w:tabs>
        <w:spacing w:before="40" w:after="0" w:line="240" w:lineRule="auto"/>
        <w:rPr>
          <w:rFonts w:ascii="Arial" w:eastAsia="MS Mincho" w:hAnsi="Arial" w:cs="Times New Roman"/>
          <w:b/>
          <w:sz w:val="20"/>
          <w:szCs w:val="24"/>
          <w:lang w:eastAsia="en-GB"/>
        </w:rPr>
      </w:pPr>
      <w:bookmarkStart w:id="0" w:name="_Ref178064866"/>
      <w:r w:rsidRPr="00DA7501">
        <w:rPr>
          <w:rFonts w:ascii="Arial" w:eastAsia="MS Mincho" w:hAnsi="Arial" w:cs="Times New Roman"/>
          <w:b/>
          <w:sz w:val="20"/>
          <w:szCs w:val="24"/>
          <w:lang w:eastAsia="en-GB"/>
        </w:rPr>
        <w:t xml:space="preserve">[AT112-e][009][NR15] RRC </w:t>
      </w:r>
      <w:proofErr w:type="spellStart"/>
      <w:r w:rsidRPr="00DA7501">
        <w:rPr>
          <w:rFonts w:ascii="Arial" w:eastAsia="MS Mincho" w:hAnsi="Arial" w:cs="Times New Roman"/>
          <w:b/>
          <w:sz w:val="20"/>
          <w:szCs w:val="24"/>
          <w:lang w:eastAsia="en-GB"/>
        </w:rPr>
        <w:t>Misc</w:t>
      </w:r>
      <w:proofErr w:type="spellEnd"/>
      <w:r w:rsidRPr="00DA7501">
        <w:rPr>
          <w:rFonts w:ascii="Arial" w:eastAsia="MS Mincho" w:hAnsi="Arial" w:cs="Times New Roman"/>
          <w:b/>
          <w:sz w:val="20"/>
          <w:szCs w:val="24"/>
          <w:lang w:eastAsia="en-GB"/>
        </w:rPr>
        <w:t xml:space="preserve"> (Ericsson)</w:t>
      </w:r>
    </w:p>
    <w:p w14:paraId="5EA42A34" w14:textId="77777777" w:rsidR="00DA7501" w:rsidRPr="00DA7501" w:rsidRDefault="00DA7501" w:rsidP="00DA7501">
      <w:pPr>
        <w:tabs>
          <w:tab w:val="left" w:pos="1622"/>
        </w:tabs>
        <w:spacing w:after="0" w:line="240" w:lineRule="auto"/>
        <w:ind w:left="1619"/>
        <w:rPr>
          <w:rFonts w:ascii="Arial" w:eastAsia="MS Mincho" w:hAnsi="Arial" w:cs="Times New Roman"/>
          <w:sz w:val="20"/>
          <w:szCs w:val="24"/>
          <w:lang w:eastAsia="en-GB"/>
        </w:rPr>
      </w:pPr>
      <w:r w:rsidRPr="00DA7501">
        <w:rPr>
          <w:rFonts w:ascii="Arial" w:eastAsia="MS Mincho" w:hAnsi="Arial" w:cs="Times New Roman"/>
          <w:sz w:val="20"/>
          <w:szCs w:val="24"/>
          <w:lang w:eastAsia="en-GB"/>
        </w:rPr>
        <w:t>Treat R2-2009840, R2-2009842, R2-2009843, R2-2009074 - R2-2009077, R2-2009477</w:t>
      </w:r>
    </w:p>
    <w:p w14:paraId="5AF3E8C0" w14:textId="77777777" w:rsidR="00DA7501" w:rsidRPr="00DA7501" w:rsidRDefault="00DA7501" w:rsidP="00DA7501">
      <w:pPr>
        <w:tabs>
          <w:tab w:val="left" w:pos="1622"/>
        </w:tabs>
        <w:spacing w:after="0" w:line="240" w:lineRule="auto"/>
        <w:ind w:left="1622" w:hanging="363"/>
        <w:rPr>
          <w:rFonts w:ascii="Arial" w:eastAsia="MS Mincho" w:hAnsi="Arial" w:cs="Times New Roman"/>
          <w:sz w:val="20"/>
          <w:szCs w:val="24"/>
          <w:lang w:eastAsia="en-GB"/>
        </w:rPr>
      </w:pPr>
      <w:r w:rsidRPr="00DA7501">
        <w:rPr>
          <w:rFonts w:ascii="Arial" w:eastAsia="MS Mincho" w:hAnsi="Arial" w:cs="Times New Roman"/>
          <w:sz w:val="20"/>
          <w:szCs w:val="24"/>
          <w:lang w:eastAsia="en-GB"/>
        </w:rPr>
        <w:tab/>
        <w:t xml:space="preserve">Intended outcome: Intermediate: Determine agreeable parts. Final: For agreeable parts, agreed CRs. </w:t>
      </w:r>
    </w:p>
    <w:p w14:paraId="5A35021D" w14:textId="02E75D81" w:rsidR="00DA7501" w:rsidRDefault="00DA7501" w:rsidP="00DA7501">
      <w:pPr>
        <w:tabs>
          <w:tab w:val="left" w:pos="1622"/>
        </w:tabs>
        <w:spacing w:after="0" w:line="240" w:lineRule="auto"/>
        <w:ind w:left="1622" w:hanging="363"/>
        <w:rPr>
          <w:rFonts w:ascii="Arial" w:eastAsia="MS Mincho" w:hAnsi="Arial" w:cs="Times New Roman"/>
          <w:sz w:val="20"/>
          <w:szCs w:val="24"/>
          <w:lang w:eastAsia="en-GB"/>
        </w:rPr>
      </w:pPr>
      <w:r w:rsidRPr="00DA7501">
        <w:rPr>
          <w:rFonts w:ascii="Arial" w:eastAsia="MS Mincho" w:hAnsi="Arial" w:cs="Times New Roman"/>
          <w:sz w:val="20"/>
          <w:szCs w:val="24"/>
          <w:lang w:eastAsia="en-GB"/>
        </w:rPr>
        <w:tab/>
        <w:t xml:space="preserve">Deadline: </w:t>
      </w:r>
      <w:r w:rsidRPr="00DA7501">
        <w:rPr>
          <w:rFonts w:ascii="Arial" w:eastAsia="MS Mincho" w:hAnsi="Arial" w:cs="Times New Roman"/>
          <w:sz w:val="20"/>
          <w:szCs w:val="24"/>
          <w:highlight w:val="yellow"/>
          <w:lang w:eastAsia="en-GB"/>
        </w:rPr>
        <w:t>Intermediate deadline(s) by Rapporteur</w:t>
      </w:r>
      <w:r w:rsidRPr="00DA7501">
        <w:rPr>
          <w:rFonts w:ascii="Arial" w:eastAsia="MS Mincho" w:hAnsi="Arial" w:cs="Times New Roman"/>
          <w:sz w:val="20"/>
          <w:szCs w:val="24"/>
          <w:lang w:eastAsia="en-GB"/>
        </w:rPr>
        <w:t>, Final: Discussion stop at Wed Nov 11, 1200 UTC</w:t>
      </w:r>
    </w:p>
    <w:p w14:paraId="00FAC5BB" w14:textId="3FE04AEA" w:rsidR="00CD12E9" w:rsidRDefault="00CD12E9" w:rsidP="00DA7501">
      <w:pPr>
        <w:tabs>
          <w:tab w:val="left" w:pos="1622"/>
        </w:tabs>
        <w:spacing w:after="0" w:line="240" w:lineRule="auto"/>
        <w:ind w:left="1622" w:hanging="363"/>
        <w:rPr>
          <w:rFonts w:ascii="Arial" w:eastAsia="MS Mincho" w:hAnsi="Arial" w:cs="Times New Roman"/>
          <w:sz w:val="20"/>
          <w:szCs w:val="24"/>
          <w:lang w:eastAsia="en-GB"/>
        </w:rPr>
      </w:pPr>
    </w:p>
    <w:p w14:paraId="61CEF428" w14:textId="654028FF" w:rsidR="00F35B4A" w:rsidRPr="008A79DA" w:rsidRDefault="00F35B4A" w:rsidP="00F35B4A">
      <w:pPr>
        <w:rPr>
          <w:rFonts w:ascii="Cambria" w:hAnsi="Cambria"/>
          <w:color w:val="C00000"/>
        </w:rPr>
      </w:pPr>
      <w:r w:rsidRPr="008A79DA">
        <w:rPr>
          <w:rFonts w:ascii="Cambria" w:hAnsi="Cambria"/>
          <w:color w:val="C00000"/>
        </w:rPr>
        <w:t xml:space="preserve">Please provide your comments by this </w:t>
      </w:r>
      <w:proofErr w:type="gramStart"/>
      <w:r w:rsidRPr="008A79DA">
        <w:rPr>
          <w:rFonts w:ascii="Cambria" w:hAnsi="Cambria"/>
          <w:b/>
          <w:bCs/>
          <w:color w:val="C00000"/>
        </w:rPr>
        <w:t>Thursday  5</w:t>
      </w:r>
      <w:proofErr w:type="gramEnd"/>
      <w:r w:rsidRPr="008A79DA">
        <w:rPr>
          <w:rFonts w:ascii="Cambria" w:hAnsi="Cambria"/>
          <w:b/>
          <w:bCs/>
          <w:color w:val="C00000"/>
        </w:rPr>
        <w:t xml:space="preserve"> Nov 1200 UTC</w:t>
      </w:r>
      <w:r w:rsidRPr="008A79DA">
        <w:rPr>
          <w:rFonts w:ascii="Cambria" w:hAnsi="Cambria"/>
          <w:color w:val="C00000"/>
        </w:rPr>
        <w:t xml:space="preserve"> to give us time to converge in a 2</w:t>
      </w:r>
      <w:r w:rsidRPr="008A79DA">
        <w:rPr>
          <w:rFonts w:ascii="Cambria" w:hAnsi="Cambria"/>
          <w:color w:val="C00000"/>
          <w:vertAlign w:val="superscript"/>
        </w:rPr>
        <w:t>nd</w:t>
      </w:r>
      <w:r w:rsidRPr="008A79DA">
        <w:rPr>
          <w:rFonts w:ascii="Cambria" w:hAnsi="Cambria"/>
          <w:color w:val="C00000"/>
        </w:rPr>
        <w:t xml:space="preserve"> phase later on.</w:t>
      </w:r>
    </w:p>
    <w:p w14:paraId="3B344EDA" w14:textId="2FE20F6C" w:rsidR="008A79DA" w:rsidRDefault="008A79DA" w:rsidP="00F35B4A">
      <w:pPr>
        <w:rPr>
          <w:rFonts w:ascii="Cambria" w:hAnsi="Cambria"/>
          <w:color w:val="C00000"/>
        </w:rPr>
      </w:pPr>
      <w:r>
        <w:rPr>
          <w:rFonts w:ascii="Cambria" w:hAnsi="Cambria"/>
          <w:color w:val="C00000"/>
        </w:rPr>
        <w:t xml:space="preserve">Also, following the </w:t>
      </w:r>
      <w:r w:rsidR="00BD6BAC">
        <w:rPr>
          <w:rFonts w:ascii="Cambria" w:hAnsi="Cambria"/>
          <w:color w:val="C00000"/>
        </w:rPr>
        <w:t>G</w:t>
      </w:r>
      <w:r>
        <w:rPr>
          <w:rFonts w:ascii="Cambria" w:hAnsi="Cambria"/>
          <w:color w:val="C00000"/>
        </w:rPr>
        <w:t>uidelines of the chairman: “</w:t>
      </w:r>
      <w:r w:rsidRPr="00BD6BAC">
        <w:rPr>
          <w:rFonts w:ascii="Cambria" w:hAnsi="Cambria"/>
          <w:i/>
          <w:iCs/>
          <w:color w:val="C00000"/>
        </w:rPr>
        <w:t xml:space="preserve">For specific corrections when needed it may be valid to discuss whether to make such correction instead only for Rel-16. When/if applicable, email discussions shall determine Release </w:t>
      </w:r>
      <w:proofErr w:type="spellStart"/>
      <w:r w:rsidRPr="00BD6BAC">
        <w:rPr>
          <w:rFonts w:ascii="Cambria" w:hAnsi="Cambria"/>
          <w:i/>
          <w:iCs/>
          <w:color w:val="C00000"/>
        </w:rPr>
        <w:t>applicablity</w:t>
      </w:r>
      <w:proofErr w:type="spellEnd"/>
      <w:r w:rsidRPr="00BD6BAC">
        <w:rPr>
          <w:rFonts w:ascii="Cambria" w:hAnsi="Cambria"/>
          <w:i/>
          <w:iCs/>
          <w:color w:val="C00000"/>
        </w:rPr>
        <w:t xml:space="preserve"> for such corrections.</w:t>
      </w:r>
      <w:r>
        <w:rPr>
          <w:rFonts w:ascii="Cambria" w:hAnsi="Cambria"/>
          <w:color w:val="C00000"/>
        </w:rPr>
        <w:t>”</w:t>
      </w:r>
    </w:p>
    <w:p w14:paraId="6971B58C" w14:textId="5EBB0495" w:rsidR="008A79DA" w:rsidRPr="008A79DA" w:rsidRDefault="008A79DA" w:rsidP="00F35B4A">
      <w:pPr>
        <w:rPr>
          <w:rFonts w:ascii="Cambria" w:hAnsi="Cambria" w:cs="Calibri"/>
          <w:color w:val="C00000"/>
          <w:lang w:eastAsia="en-GB"/>
        </w:rPr>
      </w:pPr>
      <w:r w:rsidRPr="008A79DA">
        <w:rPr>
          <w:rFonts w:ascii="Cambria" w:hAnsi="Cambria"/>
          <w:color w:val="C00000"/>
        </w:rPr>
        <w:t xml:space="preserve">Please provide your email address in </w:t>
      </w:r>
      <w:r w:rsidR="004307AE">
        <w:rPr>
          <w:rFonts w:ascii="Cambria" w:hAnsi="Cambria"/>
          <w:color w:val="C00000"/>
        </w:rPr>
        <w:t>section</w:t>
      </w:r>
      <w:r w:rsidRPr="008A79DA">
        <w:rPr>
          <w:rFonts w:ascii="Cambria" w:hAnsi="Cambria"/>
          <w:color w:val="C00000"/>
        </w:rPr>
        <w:t xml:space="preserve"> Contact information</w:t>
      </w:r>
      <w:r w:rsidR="00BD6BAC">
        <w:rPr>
          <w:rFonts w:ascii="Cambria" w:hAnsi="Cambria"/>
          <w:color w:val="C00000"/>
        </w:rPr>
        <w:t>.</w:t>
      </w:r>
    </w:p>
    <w:p w14:paraId="5751BBCE" w14:textId="77777777" w:rsidR="004000E8" w:rsidRPr="00CE0424" w:rsidRDefault="00230D18" w:rsidP="00CE0424">
      <w:pPr>
        <w:pStyle w:val="Heading1"/>
      </w:pPr>
      <w:r>
        <w:t>2</w:t>
      </w:r>
      <w:r>
        <w:tab/>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1F7CF2C0" w:rsidR="00C54E69" w:rsidRDefault="00C54E69" w:rsidP="006B4E9D">
      <w:pPr>
        <w:pStyle w:val="BodyText"/>
      </w:pPr>
    </w:p>
    <w:p w14:paraId="57418F3A" w14:textId="471DD76F" w:rsidR="00DA7501" w:rsidRDefault="00DA7501" w:rsidP="00DA7501">
      <w:pPr>
        <w:pStyle w:val="Heading3"/>
      </w:pPr>
      <w:r>
        <w:t>2.1</w:t>
      </w:r>
      <w:r>
        <w:tab/>
      </w:r>
      <w:r w:rsidRPr="00DA7501">
        <w:t>Miscellaneous non-controversial corrections Set VIII</w:t>
      </w:r>
      <w:r>
        <w:t xml:space="preserve"> (Rel-15)</w:t>
      </w:r>
    </w:p>
    <w:p w14:paraId="6FC944F7" w14:textId="77777777" w:rsidR="00DA7501" w:rsidRDefault="00E87A37" w:rsidP="00DA7501">
      <w:pPr>
        <w:pStyle w:val="Doc-title"/>
      </w:pPr>
      <w:hyperlink r:id="rId11" w:tooltip="D:Documents3GPPtsg_ranWG2TSGR2_112-eDocsR2-2009840.zip" w:history="1">
        <w:r w:rsidR="00DA7501" w:rsidRPr="000731EE">
          <w:rPr>
            <w:rStyle w:val="Hyperlink"/>
          </w:rPr>
          <w:t>R2-2009840</w:t>
        </w:r>
      </w:hyperlink>
      <w:r w:rsidR="00DA7501">
        <w:tab/>
        <w:t>Miscellaneous non-controversial corrections Set VIII</w:t>
      </w:r>
      <w:r w:rsidR="00DA7501">
        <w:tab/>
        <w:t>Ericsson</w:t>
      </w:r>
      <w:r w:rsidR="00DA7501">
        <w:tab/>
        <w:t>CR</w:t>
      </w:r>
      <w:r w:rsidR="00DA7501">
        <w:tab/>
        <w:t>Rel-15</w:t>
      </w:r>
      <w:r w:rsidR="00DA7501">
        <w:tab/>
        <w:t>38.331</w:t>
      </w:r>
      <w:r w:rsidR="00DA7501">
        <w:tab/>
        <w:t>15.11.0</w:t>
      </w:r>
      <w:r w:rsidR="00DA7501">
        <w:tab/>
        <w:t>2133</w:t>
      </w:r>
      <w:r w:rsidR="00DA7501">
        <w:tab/>
        <w:t>-</w:t>
      </w:r>
      <w:r w:rsidR="00DA7501">
        <w:tab/>
        <w:t>F</w:t>
      </w:r>
      <w:r w:rsidR="00DA7501">
        <w:tab/>
        <w:t>NR_newRAT-Core</w:t>
      </w:r>
    </w:p>
    <w:p w14:paraId="2ABA357E" w14:textId="77777777" w:rsidR="00DA7501" w:rsidRDefault="00DA7501" w:rsidP="00DA7501">
      <w:pPr>
        <w:pStyle w:val="BodyText"/>
      </w:pPr>
    </w:p>
    <w:tbl>
      <w:tblPr>
        <w:tblStyle w:val="TableGrid"/>
        <w:tblW w:w="0" w:type="auto"/>
        <w:tblLook w:val="04A0" w:firstRow="1" w:lastRow="0" w:firstColumn="1" w:lastColumn="0" w:noHBand="0" w:noVBand="1"/>
      </w:tblPr>
      <w:tblGrid>
        <w:gridCol w:w="1980"/>
        <w:gridCol w:w="1276"/>
        <w:gridCol w:w="6373"/>
      </w:tblGrid>
      <w:tr w:rsidR="00DA7501" w14:paraId="008BFAAE" w14:textId="77777777" w:rsidTr="00405CB6">
        <w:tc>
          <w:tcPr>
            <w:tcW w:w="1980" w:type="dxa"/>
            <w:shd w:val="clear" w:color="auto" w:fill="BFBFBF" w:themeFill="background1" w:themeFillShade="BF"/>
            <w:vAlign w:val="center"/>
          </w:tcPr>
          <w:p w14:paraId="44A2F74B" w14:textId="77777777" w:rsidR="00DA7501" w:rsidRPr="006934EF" w:rsidRDefault="00DA7501"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AF5CDE4" w14:textId="77777777" w:rsidR="00DA7501" w:rsidRDefault="00DA7501" w:rsidP="00405CB6">
            <w:pPr>
              <w:pStyle w:val="BodyText"/>
              <w:jc w:val="center"/>
              <w:rPr>
                <w:sz w:val="20"/>
                <w:szCs w:val="20"/>
              </w:rPr>
            </w:pPr>
            <w:r>
              <w:rPr>
                <w:sz w:val="20"/>
                <w:szCs w:val="20"/>
              </w:rPr>
              <w:t>Agree?</w:t>
            </w:r>
          </w:p>
          <w:p w14:paraId="02E86EE9" w14:textId="77777777" w:rsidR="00DA7501" w:rsidRPr="006934EF" w:rsidRDefault="00DA7501"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29F39446" w14:textId="77777777" w:rsidR="00DA7501" w:rsidRPr="006934EF" w:rsidRDefault="00DA7501" w:rsidP="00405CB6">
            <w:pPr>
              <w:pStyle w:val="BodyText"/>
              <w:jc w:val="center"/>
            </w:pPr>
            <w:r w:rsidRPr="006934EF">
              <w:rPr>
                <w:sz w:val="20"/>
                <w:szCs w:val="20"/>
              </w:rPr>
              <w:t>Comments</w:t>
            </w:r>
          </w:p>
        </w:tc>
      </w:tr>
      <w:tr w:rsidR="00DA7501" w14:paraId="27BEC9EB" w14:textId="77777777" w:rsidTr="00405CB6">
        <w:tc>
          <w:tcPr>
            <w:tcW w:w="1980" w:type="dxa"/>
            <w:vAlign w:val="center"/>
          </w:tcPr>
          <w:p w14:paraId="151CA700" w14:textId="4AC32C04" w:rsidR="00DA7501" w:rsidRPr="006934EF" w:rsidRDefault="00484240" w:rsidP="00405CB6">
            <w:pPr>
              <w:jc w:val="center"/>
              <w:rPr>
                <w:sz w:val="20"/>
                <w:szCs w:val="20"/>
              </w:rPr>
            </w:pPr>
            <w:r>
              <w:rPr>
                <w:sz w:val="20"/>
                <w:szCs w:val="20"/>
              </w:rPr>
              <w:t>QC</w:t>
            </w:r>
          </w:p>
        </w:tc>
        <w:tc>
          <w:tcPr>
            <w:tcW w:w="1276" w:type="dxa"/>
            <w:vAlign w:val="center"/>
          </w:tcPr>
          <w:p w14:paraId="073F70EA" w14:textId="1B1E09CD" w:rsidR="00DA7501" w:rsidRPr="006934EF" w:rsidRDefault="00484240" w:rsidP="00405CB6">
            <w:pPr>
              <w:jc w:val="center"/>
              <w:rPr>
                <w:sz w:val="20"/>
                <w:szCs w:val="20"/>
              </w:rPr>
            </w:pPr>
            <w:r>
              <w:rPr>
                <w:sz w:val="20"/>
                <w:szCs w:val="20"/>
              </w:rPr>
              <w:t>Yes</w:t>
            </w:r>
          </w:p>
        </w:tc>
        <w:tc>
          <w:tcPr>
            <w:tcW w:w="6373" w:type="dxa"/>
          </w:tcPr>
          <w:p w14:paraId="27DB6BAE" w14:textId="64645A77" w:rsidR="00DA7501" w:rsidRPr="006934EF" w:rsidRDefault="00484240" w:rsidP="00484240">
            <w:r w:rsidRPr="00484240">
              <w:t xml:space="preserve"> Need to remove </w:t>
            </w:r>
            <w:r>
              <w:t xml:space="preserve">a </w:t>
            </w:r>
            <w:r w:rsidRPr="00484240">
              <w:t>duplicate "</w:t>
            </w:r>
            <w:r w:rsidRPr="00F445B3">
              <w:rPr>
                <w:color w:val="FF0000"/>
                <w:u w:val="single"/>
              </w:rPr>
              <w:t>previous</w:t>
            </w:r>
            <w:r w:rsidRPr="00484240">
              <w:t>"</w:t>
            </w:r>
            <w:r>
              <w:t xml:space="preserve"> in the change.</w:t>
            </w:r>
          </w:p>
        </w:tc>
      </w:tr>
      <w:tr w:rsidR="00DA7501" w14:paraId="5A6B963B" w14:textId="77777777" w:rsidTr="00405CB6">
        <w:tc>
          <w:tcPr>
            <w:tcW w:w="1980" w:type="dxa"/>
            <w:vAlign w:val="center"/>
          </w:tcPr>
          <w:p w14:paraId="5D54F414" w14:textId="58132D7F" w:rsidR="00DA7501" w:rsidRPr="006934EF" w:rsidRDefault="00094E74" w:rsidP="00405CB6">
            <w:pPr>
              <w:jc w:val="center"/>
              <w:rPr>
                <w:sz w:val="20"/>
                <w:szCs w:val="20"/>
              </w:rPr>
            </w:pPr>
            <w:r>
              <w:rPr>
                <w:sz w:val="20"/>
                <w:szCs w:val="20"/>
              </w:rPr>
              <w:t>MediaTek</w:t>
            </w:r>
          </w:p>
        </w:tc>
        <w:tc>
          <w:tcPr>
            <w:tcW w:w="1276" w:type="dxa"/>
            <w:vAlign w:val="center"/>
          </w:tcPr>
          <w:p w14:paraId="1F249233" w14:textId="72C55666" w:rsidR="00DA7501" w:rsidRPr="006934EF" w:rsidRDefault="00094E74" w:rsidP="00405CB6">
            <w:pPr>
              <w:jc w:val="center"/>
              <w:rPr>
                <w:sz w:val="20"/>
                <w:szCs w:val="20"/>
              </w:rPr>
            </w:pPr>
            <w:r>
              <w:rPr>
                <w:sz w:val="20"/>
                <w:szCs w:val="20"/>
              </w:rPr>
              <w:t>In general ok</w:t>
            </w:r>
          </w:p>
        </w:tc>
        <w:tc>
          <w:tcPr>
            <w:tcW w:w="6373" w:type="dxa"/>
          </w:tcPr>
          <w:p w14:paraId="33D4D34D" w14:textId="77777777" w:rsidR="00DA7501" w:rsidRDefault="00911F22" w:rsidP="00911F22">
            <w:r w:rsidRPr="00911F22">
              <w:t xml:space="preserve">In 5.3.10.3, </w:t>
            </w:r>
            <w:r>
              <w:t>remove</w:t>
            </w:r>
            <w:r w:rsidRPr="00911F22">
              <w:t xml:space="preserve"> </w:t>
            </w:r>
            <w:r>
              <w:t>duplicate “previous” in</w:t>
            </w:r>
            <w:r w:rsidRPr="00911F22">
              <w:t xml:space="preserve"> “previous </w:t>
            </w:r>
            <w:proofErr w:type="spellStart"/>
            <w:r w:rsidRPr="00911F22">
              <w:t>previous</w:t>
            </w:r>
            <w:proofErr w:type="spellEnd"/>
            <w:r w:rsidRPr="00911F22">
              <w:t xml:space="preserve"> </w:t>
            </w:r>
            <w:proofErr w:type="spellStart"/>
            <w:r w:rsidRPr="00911F22">
              <w:t>UEAssistanceInformation</w:t>
            </w:r>
            <w:proofErr w:type="spellEnd"/>
            <w:r w:rsidRPr="00911F22">
              <w:t>”</w:t>
            </w:r>
          </w:p>
          <w:p w14:paraId="5909721D" w14:textId="5E600E84" w:rsidR="00600451" w:rsidRPr="006934EF" w:rsidRDefault="00911F22" w:rsidP="00911F22">
            <w:r w:rsidRPr="00911F22">
              <w:lastRenderedPageBreak/>
              <w:t>In field</w:t>
            </w:r>
            <w:r>
              <w:t xml:space="preserve"> description of</w:t>
            </w:r>
            <w:r w:rsidRPr="00911F22">
              <w:t xml:space="preserve"> </w:t>
            </w:r>
            <w:proofErr w:type="spellStart"/>
            <w:r w:rsidRPr="00911F22">
              <w:rPr>
                <w:i/>
              </w:rPr>
              <w:t>supplementaryUplink</w:t>
            </w:r>
            <w:proofErr w:type="spellEnd"/>
            <w:r w:rsidRPr="00911F22">
              <w:t xml:space="preserve">, </w:t>
            </w:r>
            <w:r>
              <w:t xml:space="preserve">it </w:t>
            </w:r>
            <w:r w:rsidRPr="00911F22">
              <w:t xml:space="preserve">seems </w:t>
            </w:r>
            <w:r>
              <w:t>overlap</w:t>
            </w:r>
            <w:r w:rsidRPr="00911F22">
              <w:t xml:space="preserve"> with R2-2009698. We </w:t>
            </w:r>
            <w:r>
              <w:t xml:space="preserve">should discuss this in </w:t>
            </w:r>
            <w:r w:rsidRPr="00911F22">
              <w:t>R2-2009698</w:t>
            </w:r>
            <w:r>
              <w:t>.</w:t>
            </w:r>
          </w:p>
        </w:tc>
      </w:tr>
      <w:tr w:rsidR="00DA7501" w14:paraId="5A977CC2" w14:textId="77777777" w:rsidTr="00405CB6">
        <w:tc>
          <w:tcPr>
            <w:tcW w:w="1980" w:type="dxa"/>
            <w:vAlign w:val="center"/>
          </w:tcPr>
          <w:p w14:paraId="6C6F2B26" w14:textId="77777777" w:rsidR="00DA7501" w:rsidRPr="006934EF" w:rsidRDefault="00DA7501" w:rsidP="00405CB6">
            <w:pPr>
              <w:jc w:val="center"/>
              <w:rPr>
                <w:sz w:val="20"/>
                <w:szCs w:val="20"/>
              </w:rPr>
            </w:pPr>
          </w:p>
        </w:tc>
        <w:tc>
          <w:tcPr>
            <w:tcW w:w="1276" w:type="dxa"/>
            <w:vAlign w:val="center"/>
          </w:tcPr>
          <w:p w14:paraId="7FD74936" w14:textId="77777777" w:rsidR="00DA7501" w:rsidRPr="006934EF" w:rsidRDefault="00DA7501" w:rsidP="00405CB6">
            <w:pPr>
              <w:jc w:val="center"/>
              <w:rPr>
                <w:sz w:val="20"/>
                <w:szCs w:val="20"/>
              </w:rPr>
            </w:pPr>
          </w:p>
        </w:tc>
        <w:tc>
          <w:tcPr>
            <w:tcW w:w="6373" w:type="dxa"/>
          </w:tcPr>
          <w:p w14:paraId="012098ED" w14:textId="77777777" w:rsidR="00DA7501" w:rsidRPr="006934EF" w:rsidRDefault="00DA7501" w:rsidP="00405CB6">
            <w:pPr>
              <w:jc w:val="center"/>
            </w:pPr>
          </w:p>
        </w:tc>
      </w:tr>
      <w:tr w:rsidR="00DA7501" w14:paraId="7E63F06C" w14:textId="77777777" w:rsidTr="00405CB6">
        <w:tc>
          <w:tcPr>
            <w:tcW w:w="1980" w:type="dxa"/>
            <w:vAlign w:val="center"/>
          </w:tcPr>
          <w:p w14:paraId="009A1551" w14:textId="77777777" w:rsidR="00DA7501" w:rsidRPr="006934EF" w:rsidRDefault="00DA7501" w:rsidP="00405CB6">
            <w:pPr>
              <w:jc w:val="center"/>
              <w:rPr>
                <w:sz w:val="20"/>
                <w:szCs w:val="20"/>
              </w:rPr>
            </w:pPr>
          </w:p>
        </w:tc>
        <w:tc>
          <w:tcPr>
            <w:tcW w:w="1276" w:type="dxa"/>
            <w:vAlign w:val="center"/>
          </w:tcPr>
          <w:p w14:paraId="32308684" w14:textId="77777777" w:rsidR="00DA7501" w:rsidRPr="006934EF" w:rsidRDefault="00DA7501" w:rsidP="00405CB6">
            <w:pPr>
              <w:jc w:val="center"/>
              <w:rPr>
                <w:sz w:val="20"/>
                <w:szCs w:val="20"/>
              </w:rPr>
            </w:pPr>
          </w:p>
        </w:tc>
        <w:tc>
          <w:tcPr>
            <w:tcW w:w="6373" w:type="dxa"/>
          </w:tcPr>
          <w:p w14:paraId="0AA53160" w14:textId="77777777" w:rsidR="00DA7501" w:rsidRPr="006934EF" w:rsidRDefault="00DA7501" w:rsidP="00405CB6">
            <w:pPr>
              <w:jc w:val="center"/>
            </w:pPr>
          </w:p>
        </w:tc>
      </w:tr>
      <w:tr w:rsidR="00DA7501" w14:paraId="32A68DE7" w14:textId="77777777" w:rsidTr="00405CB6">
        <w:tc>
          <w:tcPr>
            <w:tcW w:w="1980" w:type="dxa"/>
            <w:vAlign w:val="center"/>
          </w:tcPr>
          <w:p w14:paraId="5B0B5ECC" w14:textId="77777777" w:rsidR="00DA7501" w:rsidRPr="006934EF" w:rsidRDefault="00DA7501" w:rsidP="00405CB6">
            <w:pPr>
              <w:jc w:val="center"/>
              <w:rPr>
                <w:sz w:val="20"/>
                <w:szCs w:val="20"/>
              </w:rPr>
            </w:pPr>
          </w:p>
        </w:tc>
        <w:tc>
          <w:tcPr>
            <w:tcW w:w="1276" w:type="dxa"/>
            <w:vAlign w:val="center"/>
          </w:tcPr>
          <w:p w14:paraId="5E40AE92" w14:textId="77777777" w:rsidR="00DA7501" w:rsidRPr="006934EF" w:rsidRDefault="00DA7501" w:rsidP="00405CB6">
            <w:pPr>
              <w:jc w:val="center"/>
              <w:rPr>
                <w:sz w:val="20"/>
                <w:szCs w:val="20"/>
              </w:rPr>
            </w:pPr>
          </w:p>
        </w:tc>
        <w:tc>
          <w:tcPr>
            <w:tcW w:w="6373" w:type="dxa"/>
          </w:tcPr>
          <w:p w14:paraId="7275F78B" w14:textId="77777777" w:rsidR="00DA7501" w:rsidRPr="006934EF" w:rsidRDefault="00DA7501" w:rsidP="00405CB6">
            <w:pPr>
              <w:jc w:val="center"/>
            </w:pPr>
          </w:p>
        </w:tc>
      </w:tr>
      <w:tr w:rsidR="00DA7501" w14:paraId="7A38C441" w14:textId="77777777" w:rsidTr="00405CB6">
        <w:tc>
          <w:tcPr>
            <w:tcW w:w="1980" w:type="dxa"/>
            <w:vAlign w:val="center"/>
          </w:tcPr>
          <w:p w14:paraId="3A9E9AE1" w14:textId="77777777" w:rsidR="00DA7501" w:rsidRPr="006934EF" w:rsidRDefault="00DA7501" w:rsidP="00405CB6">
            <w:pPr>
              <w:jc w:val="center"/>
              <w:rPr>
                <w:sz w:val="20"/>
                <w:szCs w:val="20"/>
              </w:rPr>
            </w:pPr>
          </w:p>
        </w:tc>
        <w:tc>
          <w:tcPr>
            <w:tcW w:w="1276" w:type="dxa"/>
            <w:vAlign w:val="center"/>
          </w:tcPr>
          <w:p w14:paraId="71A879E9" w14:textId="77777777" w:rsidR="00DA7501" w:rsidRPr="006934EF" w:rsidRDefault="00DA7501" w:rsidP="00405CB6">
            <w:pPr>
              <w:jc w:val="center"/>
              <w:rPr>
                <w:sz w:val="20"/>
                <w:szCs w:val="20"/>
              </w:rPr>
            </w:pPr>
          </w:p>
        </w:tc>
        <w:tc>
          <w:tcPr>
            <w:tcW w:w="6373" w:type="dxa"/>
          </w:tcPr>
          <w:p w14:paraId="6759C71E" w14:textId="77777777" w:rsidR="00DA7501" w:rsidRPr="006934EF" w:rsidRDefault="00DA7501" w:rsidP="00405CB6">
            <w:pPr>
              <w:jc w:val="center"/>
            </w:pPr>
          </w:p>
        </w:tc>
      </w:tr>
    </w:tbl>
    <w:p w14:paraId="6ECDE334" w14:textId="77777777" w:rsidR="00DA7501" w:rsidRDefault="00DA7501" w:rsidP="00DA7501">
      <w:pPr>
        <w:pStyle w:val="BodyText"/>
      </w:pPr>
    </w:p>
    <w:p w14:paraId="1408A54D" w14:textId="77777777" w:rsidR="00DA7501" w:rsidRDefault="00DA7501" w:rsidP="006B4E9D">
      <w:pPr>
        <w:pStyle w:val="BodyText"/>
      </w:pPr>
    </w:p>
    <w:p w14:paraId="09207B97" w14:textId="616F6A68" w:rsidR="00DA7501" w:rsidRDefault="00DA7501" w:rsidP="00DA7501">
      <w:pPr>
        <w:pStyle w:val="Heading3"/>
      </w:pPr>
      <w:r>
        <w:t>2.</w:t>
      </w:r>
      <w:r w:rsidR="00F17B37">
        <w:t>2</w:t>
      </w:r>
      <w:r>
        <w:tab/>
        <w:t xml:space="preserve">Correction to release of list elements using </w:t>
      </w:r>
      <w:proofErr w:type="spellStart"/>
      <w:r>
        <w:t>toReleaseList</w:t>
      </w:r>
      <w:proofErr w:type="spellEnd"/>
    </w:p>
    <w:p w14:paraId="70CDE629" w14:textId="77777777" w:rsidR="00DA7501" w:rsidRDefault="00E87A37" w:rsidP="00DA7501">
      <w:pPr>
        <w:pStyle w:val="Doc-title"/>
      </w:pPr>
      <w:hyperlink r:id="rId12" w:tooltip="D:Documents3GPPtsg_ranWG2TSGR2_112-eDocsR2-2009842.zip" w:history="1">
        <w:r w:rsidR="00DA7501" w:rsidRPr="000731EE">
          <w:rPr>
            <w:rStyle w:val="Hyperlink"/>
          </w:rPr>
          <w:t>R2-2009842</w:t>
        </w:r>
      </w:hyperlink>
      <w:r w:rsidR="00DA7501">
        <w:tab/>
        <w:t>Correction to release of list elements using toReleaseList</w:t>
      </w:r>
      <w:r w:rsidR="00DA7501">
        <w:tab/>
        <w:t>Ericsson</w:t>
      </w:r>
      <w:r w:rsidR="00DA7501">
        <w:tab/>
        <w:t>CR</w:t>
      </w:r>
      <w:r w:rsidR="00DA7501">
        <w:tab/>
        <w:t>Rel-15</w:t>
      </w:r>
      <w:r w:rsidR="00DA7501">
        <w:tab/>
        <w:t>38.331</w:t>
      </w:r>
      <w:r w:rsidR="00DA7501">
        <w:tab/>
        <w:t>15.11.0</w:t>
      </w:r>
      <w:r w:rsidR="00DA7501">
        <w:tab/>
        <w:t>2135</w:t>
      </w:r>
      <w:r w:rsidR="00DA7501">
        <w:tab/>
        <w:t>-</w:t>
      </w:r>
      <w:r w:rsidR="00DA7501">
        <w:tab/>
        <w:t>F</w:t>
      </w:r>
      <w:r w:rsidR="00DA7501">
        <w:tab/>
        <w:t>NR_newRAT-Core</w:t>
      </w:r>
    </w:p>
    <w:p w14:paraId="2603A0AB" w14:textId="77777777" w:rsidR="00DA7501" w:rsidRDefault="00E87A37" w:rsidP="00DA7501">
      <w:pPr>
        <w:pStyle w:val="Doc-title"/>
      </w:pPr>
      <w:hyperlink r:id="rId13" w:tooltip="D:Documents3GPPtsg_ranWG2TSGR2_112-eDocsR2-2009843.zip" w:history="1">
        <w:r w:rsidR="00DA7501" w:rsidRPr="000731EE">
          <w:rPr>
            <w:rStyle w:val="Hyperlink"/>
          </w:rPr>
          <w:t>R2-2009843</w:t>
        </w:r>
      </w:hyperlink>
      <w:r w:rsidR="00DA7501">
        <w:tab/>
        <w:t>Correction to release of list elements using toReleaseList</w:t>
      </w:r>
      <w:r w:rsidR="00DA7501">
        <w:tab/>
        <w:t>Ericsson</w:t>
      </w:r>
      <w:r w:rsidR="00DA7501">
        <w:tab/>
        <w:t>CR</w:t>
      </w:r>
      <w:r w:rsidR="00DA7501">
        <w:tab/>
        <w:t>Rel-16</w:t>
      </w:r>
      <w:r w:rsidR="00DA7501">
        <w:tab/>
        <w:t>38.331</w:t>
      </w:r>
      <w:r w:rsidR="00DA7501">
        <w:tab/>
        <w:t>16.2.0</w:t>
      </w:r>
      <w:r w:rsidR="00DA7501">
        <w:tab/>
        <w:t>2136</w:t>
      </w:r>
      <w:r w:rsidR="00DA7501">
        <w:tab/>
        <w:t>-</w:t>
      </w:r>
      <w:r w:rsidR="00DA7501">
        <w:tab/>
        <w:t>A</w:t>
      </w:r>
      <w:r w:rsidR="00DA7501">
        <w:tab/>
        <w:t>NR_newRAT-Core, TEI16</w:t>
      </w:r>
    </w:p>
    <w:p w14:paraId="6EC45660"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6E9E6804" w14:textId="77777777" w:rsidTr="00405CB6">
        <w:tc>
          <w:tcPr>
            <w:tcW w:w="1980" w:type="dxa"/>
            <w:shd w:val="clear" w:color="auto" w:fill="BFBFBF" w:themeFill="background1" w:themeFillShade="BF"/>
            <w:vAlign w:val="center"/>
          </w:tcPr>
          <w:p w14:paraId="7D328640"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16553C50" w14:textId="77777777" w:rsidR="00F17B37" w:rsidRDefault="00F17B37" w:rsidP="00405CB6">
            <w:pPr>
              <w:pStyle w:val="BodyText"/>
              <w:jc w:val="center"/>
              <w:rPr>
                <w:sz w:val="20"/>
                <w:szCs w:val="20"/>
              </w:rPr>
            </w:pPr>
            <w:r>
              <w:rPr>
                <w:sz w:val="20"/>
                <w:szCs w:val="20"/>
              </w:rPr>
              <w:t>Agree?</w:t>
            </w:r>
          </w:p>
          <w:p w14:paraId="5EF794AA"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B0F2229" w14:textId="77777777" w:rsidR="00F17B37" w:rsidRPr="006934EF" w:rsidRDefault="00F17B37" w:rsidP="00405CB6">
            <w:pPr>
              <w:pStyle w:val="BodyText"/>
              <w:jc w:val="center"/>
            </w:pPr>
            <w:r w:rsidRPr="006934EF">
              <w:rPr>
                <w:sz w:val="20"/>
                <w:szCs w:val="20"/>
              </w:rPr>
              <w:t>Comments</w:t>
            </w:r>
          </w:p>
        </w:tc>
      </w:tr>
      <w:tr w:rsidR="00F17B37" w14:paraId="5F86D73D" w14:textId="77777777" w:rsidTr="00405CB6">
        <w:tc>
          <w:tcPr>
            <w:tcW w:w="1980" w:type="dxa"/>
            <w:vAlign w:val="center"/>
          </w:tcPr>
          <w:p w14:paraId="4E095B96" w14:textId="0E326C70" w:rsidR="00F17B37" w:rsidRPr="006934EF" w:rsidRDefault="00484240" w:rsidP="00405CB6">
            <w:pPr>
              <w:jc w:val="center"/>
              <w:rPr>
                <w:sz w:val="20"/>
                <w:szCs w:val="20"/>
              </w:rPr>
            </w:pPr>
            <w:r>
              <w:rPr>
                <w:sz w:val="20"/>
                <w:szCs w:val="20"/>
              </w:rPr>
              <w:t>QC</w:t>
            </w:r>
          </w:p>
        </w:tc>
        <w:tc>
          <w:tcPr>
            <w:tcW w:w="1276" w:type="dxa"/>
            <w:vAlign w:val="center"/>
          </w:tcPr>
          <w:p w14:paraId="580B6654" w14:textId="28E96425" w:rsidR="00F17B37" w:rsidRPr="006934EF" w:rsidRDefault="00484240" w:rsidP="00405CB6">
            <w:pPr>
              <w:jc w:val="center"/>
              <w:rPr>
                <w:sz w:val="20"/>
                <w:szCs w:val="20"/>
              </w:rPr>
            </w:pPr>
            <w:r>
              <w:rPr>
                <w:sz w:val="20"/>
                <w:szCs w:val="20"/>
              </w:rPr>
              <w:t>Yes</w:t>
            </w:r>
          </w:p>
        </w:tc>
        <w:tc>
          <w:tcPr>
            <w:tcW w:w="6373" w:type="dxa"/>
          </w:tcPr>
          <w:p w14:paraId="48618061" w14:textId="77777777" w:rsidR="00F17B37" w:rsidRPr="006934EF" w:rsidRDefault="00F17B37" w:rsidP="00405CB6">
            <w:pPr>
              <w:jc w:val="center"/>
            </w:pPr>
          </w:p>
        </w:tc>
      </w:tr>
      <w:tr w:rsidR="00F17B37" w14:paraId="180BD1BA" w14:textId="77777777" w:rsidTr="00405CB6">
        <w:tc>
          <w:tcPr>
            <w:tcW w:w="1980" w:type="dxa"/>
            <w:vAlign w:val="center"/>
          </w:tcPr>
          <w:p w14:paraId="52FC1C5F" w14:textId="76F8BDC2" w:rsidR="00F17B37" w:rsidRPr="006934EF" w:rsidRDefault="00911F22" w:rsidP="00405CB6">
            <w:pPr>
              <w:jc w:val="center"/>
              <w:rPr>
                <w:sz w:val="20"/>
                <w:szCs w:val="20"/>
              </w:rPr>
            </w:pPr>
            <w:r>
              <w:rPr>
                <w:sz w:val="20"/>
                <w:szCs w:val="20"/>
              </w:rPr>
              <w:t>MediaTek</w:t>
            </w:r>
          </w:p>
        </w:tc>
        <w:tc>
          <w:tcPr>
            <w:tcW w:w="1276" w:type="dxa"/>
            <w:vAlign w:val="center"/>
          </w:tcPr>
          <w:p w14:paraId="2CD940DB" w14:textId="3F94AAAC" w:rsidR="00F17B37" w:rsidRPr="006934EF" w:rsidRDefault="00911F22" w:rsidP="00911F22">
            <w:pPr>
              <w:jc w:val="center"/>
              <w:rPr>
                <w:sz w:val="20"/>
                <w:szCs w:val="20"/>
              </w:rPr>
            </w:pPr>
            <w:r>
              <w:rPr>
                <w:sz w:val="20"/>
                <w:szCs w:val="20"/>
              </w:rPr>
              <w:t>No</w:t>
            </w:r>
          </w:p>
        </w:tc>
        <w:tc>
          <w:tcPr>
            <w:tcW w:w="6373" w:type="dxa"/>
          </w:tcPr>
          <w:p w14:paraId="36D3DEA3" w14:textId="77777777" w:rsidR="00911F22" w:rsidRDefault="00911F22" w:rsidP="00911F22">
            <w:r>
              <w:t xml:space="preserve">Parent field is not necessarily a list (element), i.e. release of the parent field does not necessarily occur by </w:t>
            </w:r>
            <w:proofErr w:type="spellStart"/>
            <w:r>
              <w:t>elementsToReleaseList</w:t>
            </w:r>
            <w:proofErr w:type="spellEnd"/>
            <w:r>
              <w:t xml:space="preserve">. It can just be a normal field with Need R, </w:t>
            </w:r>
            <w:proofErr w:type="spellStart"/>
            <w:r>
              <w:t>SetupRelease</w:t>
            </w:r>
            <w:proofErr w:type="spellEnd"/>
            <w:r>
              <w:t xml:space="preserve"> type of field, etc.</w:t>
            </w:r>
          </w:p>
          <w:p w14:paraId="75C7BAEE" w14:textId="77777777" w:rsidR="00911F22" w:rsidRDefault="00911F22" w:rsidP="00911F22">
            <w:r>
              <w:t>The intention of the spec is to say that whenever parent field is released (no matter the type of the parent field), child fields are released (no matter the type of the child fields).</w:t>
            </w:r>
            <w:r>
              <w:t xml:space="preserve"> </w:t>
            </w:r>
          </w:p>
          <w:p w14:paraId="092D87E7" w14:textId="77777777" w:rsidR="00911F22" w:rsidRDefault="00911F22" w:rsidP="00911F22">
            <w:r>
              <w:t>So we think original wording if fine. If the intention of the CR is to clarify the “</w:t>
            </w:r>
            <w:r w:rsidRPr="00911F22">
              <w:t>as normal fields</w:t>
            </w:r>
            <w:r>
              <w:t>” part, the following is our suggested wording</w:t>
            </w:r>
          </w:p>
          <w:p w14:paraId="2599CAF5" w14:textId="4A7CBE47" w:rsidR="00911F22" w:rsidRPr="006934EF" w:rsidRDefault="00911F22" w:rsidP="00911F22">
            <w:r>
              <w:t>“</w:t>
            </w:r>
            <w:bookmarkStart w:id="1" w:name="_Hlk42607010"/>
            <w:r w:rsidRPr="00E85189">
              <w:t xml:space="preserve">Note that the release of parent field also releases all of the child fields, </w:t>
            </w:r>
            <w:r w:rsidRPr="00911F22">
              <w:rPr>
                <w:strike/>
                <w:color w:val="FF0000"/>
              </w:rPr>
              <w:t xml:space="preserve">regardless of whether they have been added via </w:t>
            </w:r>
            <w:proofErr w:type="spellStart"/>
            <w:r w:rsidRPr="00911F22">
              <w:rPr>
                <w:strike/>
                <w:color w:val="FF0000"/>
              </w:rPr>
              <w:t>AddModList</w:t>
            </w:r>
            <w:proofErr w:type="spellEnd"/>
            <w:r w:rsidRPr="00911F22">
              <w:rPr>
                <w:strike/>
                <w:color w:val="FF0000"/>
              </w:rPr>
              <w:t xml:space="preserve"> or as normal fields.</w:t>
            </w:r>
            <w:bookmarkEnd w:id="1"/>
            <w:r w:rsidRPr="00911F22">
              <w:rPr>
                <w:strike/>
                <w:color w:val="FF0000"/>
              </w:rPr>
              <w:t xml:space="preserve"> </w:t>
            </w:r>
            <w:r w:rsidR="00AA662B" w:rsidRPr="00AA662B">
              <w:rPr>
                <w:color w:val="FF0000"/>
              </w:rPr>
              <w:t xml:space="preserve"> </w:t>
            </w:r>
            <w:proofErr w:type="gramStart"/>
            <w:r>
              <w:rPr>
                <w:color w:val="FF0000"/>
              </w:rPr>
              <w:t>i</w:t>
            </w:r>
            <w:r w:rsidRPr="00911F22">
              <w:rPr>
                <w:color w:val="FF0000"/>
              </w:rPr>
              <w:t>ncluding</w:t>
            </w:r>
            <w:proofErr w:type="gramEnd"/>
            <w:r w:rsidRPr="00911F22">
              <w:rPr>
                <w:color w:val="FF0000"/>
              </w:rPr>
              <w:t xml:space="preserve"> the child field</w:t>
            </w:r>
            <w:r>
              <w:rPr>
                <w:color w:val="FF0000"/>
              </w:rPr>
              <w:t xml:space="preserve">s that </w:t>
            </w:r>
            <w:bookmarkStart w:id="2" w:name="_GoBack"/>
            <w:bookmarkEnd w:id="2"/>
            <w:r>
              <w:rPr>
                <w:color w:val="FF0000"/>
              </w:rPr>
              <w:t>are</w:t>
            </w:r>
            <w:r w:rsidRPr="00911F22">
              <w:rPr>
                <w:color w:val="FF0000"/>
              </w:rPr>
              <w:t xml:space="preserve"> configured by </w:t>
            </w:r>
            <w:proofErr w:type="spellStart"/>
            <w:r w:rsidRPr="00911F22">
              <w:rPr>
                <w:color w:val="FF0000"/>
              </w:rPr>
              <w:t>ToAddModList</w:t>
            </w:r>
            <w:proofErr w:type="spellEnd"/>
            <w:r>
              <w:rPr>
                <w:color w:val="FF0000"/>
              </w:rPr>
              <w:t>.</w:t>
            </w:r>
            <w:r>
              <w:t>”</w:t>
            </w:r>
          </w:p>
        </w:tc>
      </w:tr>
      <w:tr w:rsidR="00F17B37" w14:paraId="26169FF3" w14:textId="77777777" w:rsidTr="00405CB6">
        <w:tc>
          <w:tcPr>
            <w:tcW w:w="1980" w:type="dxa"/>
            <w:vAlign w:val="center"/>
          </w:tcPr>
          <w:p w14:paraId="1879934E" w14:textId="32C357E6" w:rsidR="00F17B37" w:rsidRPr="006934EF" w:rsidRDefault="00F17B37" w:rsidP="00405CB6">
            <w:pPr>
              <w:jc w:val="center"/>
              <w:rPr>
                <w:sz w:val="20"/>
                <w:szCs w:val="20"/>
              </w:rPr>
            </w:pPr>
          </w:p>
        </w:tc>
        <w:tc>
          <w:tcPr>
            <w:tcW w:w="1276" w:type="dxa"/>
            <w:vAlign w:val="center"/>
          </w:tcPr>
          <w:p w14:paraId="0B14DCCC" w14:textId="77777777" w:rsidR="00F17B37" w:rsidRPr="006934EF" w:rsidRDefault="00F17B37" w:rsidP="00405CB6">
            <w:pPr>
              <w:jc w:val="center"/>
              <w:rPr>
                <w:sz w:val="20"/>
                <w:szCs w:val="20"/>
              </w:rPr>
            </w:pPr>
          </w:p>
        </w:tc>
        <w:tc>
          <w:tcPr>
            <w:tcW w:w="6373" w:type="dxa"/>
          </w:tcPr>
          <w:p w14:paraId="3A674032" w14:textId="77777777" w:rsidR="00F17B37" w:rsidRPr="006934EF" w:rsidRDefault="00F17B37" w:rsidP="00405CB6">
            <w:pPr>
              <w:jc w:val="center"/>
            </w:pPr>
          </w:p>
        </w:tc>
      </w:tr>
      <w:tr w:rsidR="00F17B37" w14:paraId="2727FBA2" w14:textId="77777777" w:rsidTr="00405CB6">
        <w:tc>
          <w:tcPr>
            <w:tcW w:w="1980" w:type="dxa"/>
            <w:vAlign w:val="center"/>
          </w:tcPr>
          <w:p w14:paraId="4D02E253" w14:textId="77777777" w:rsidR="00F17B37" w:rsidRPr="006934EF" w:rsidRDefault="00F17B37" w:rsidP="00405CB6">
            <w:pPr>
              <w:jc w:val="center"/>
              <w:rPr>
                <w:sz w:val="20"/>
                <w:szCs w:val="20"/>
              </w:rPr>
            </w:pPr>
          </w:p>
        </w:tc>
        <w:tc>
          <w:tcPr>
            <w:tcW w:w="1276" w:type="dxa"/>
            <w:vAlign w:val="center"/>
          </w:tcPr>
          <w:p w14:paraId="02B17B13" w14:textId="77777777" w:rsidR="00F17B37" w:rsidRPr="006934EF" w:rsidRDefault="00F17B37" w:rsidP="00405CB6">
            <w:pPr>
              <w:jc w:val="center"/>
              <w:rPr>
                <w:sz w:val="20"/>
                <w:szCs w:val="20"/>
              </w:rPr>
            </w:pPr>
          </w:p>
        </w:tc>
        <w:tc>
          <w:tcPr>
            <w:tcW w:w="6373" w:type="dxa"/>
          </w:tcPr>
          <w:p w14:paraId="6DCB311C" w14:textId="77777777" w:rsidR="00F17B37" w:rsidRPr="006934EF" w:rsidRDefault="00F17B37" w:rsidP="00405CB6">
            <w:pPr>
              <w:jc w:val="center"/>
            </w:pPr>
          </w:p>
        </w:tc>
      </w:tr>
      <w:tr w:rsidR="00F17B37" w14:paraId="74D589F2" w14:textId="77777777" w:rsidTr="00405CB6">
        <w:tc>
          <w:tcPr>
            <w:tcW w:w="1980" w:type="dxa"/>
            <w:vAlign w:val="center"/>
          </w:tcPr>
          <w:p w14:paraId="43ED3504" w14:textId="77777777" w:rsidR="00F17B37" w:rsidRPr="006934EF" w:rsidRDefault="00F17B37" w:rsidP="00405CB6">
            <w:pPr>
              <w:jc w:val="center"/>
              <w:rPr>
                <w:sz w:val="20"/>
                <w:szCs w:val="20"/>
              </w:rPr>
            </w:pPr>
          </w:p>
        </w:tc>
        <w:tc>
          <w:tcPr>
            <w:tcW w:w="1276" w:type="dxa"/>
            <w:vAlign w:val="center"/>
          </w:tcPr>
          <w:p w14:paraId="7E17B902" w14:textId="77777777" w:rsidR="00F17B37" w:rsidRPr="006934EF" w:rsidRDefault="00F17B37" w:rsidP="00405CB6">
            <w:pPr>
              <w:jc w:val="center"/>
              <w:rPr>
                <w:sz w:val="20"/>
                <w:szCs w:val="20"/>
              </w:rPr>
            </w:pPr>
          </w:p>
        </w:tc>
        <w:tc>
          <w:tcPr>
            <w:tcW w:w="6373" w:type="dxa"/>
          </w:tcPr>
          <w:p w14:paraId="6F218AC5" w14:textId="77777777" w:rsidR="00F17B37" w:rsidRPr="006934EF" w:rsidRDefault="00F17B37" w:rsidP="00405CB6">
            <w:pPr>
              <w:jc w:val="center"/>
            </w:pPr>
          </w:p>
        </w:tc>
      </w:tr>
      <w:tr w:rsidR="00F17B37" w14:paraId="6FE66EC3" w14:textId="77777777" w:rsidTr="00405CB6">
        <w:tc>
          <w:tcPr>
            <w:tcW w:w="1980" w:type="dxa"/>
            <w:vAlign w:val="center"/>
          </w:tcPr>
          <w:p w14:paraId="3F19F5C9" w14:textId="77777777" w:rsidR="00F17B37" w:rsidRPr="006934EF" w:rsidRDefault="00F17B37" w:rsidP="00405CB6">
            <w:pPr>
              <w:jc w:val="center"/>
              <w:rPr>
                <w:sz w:val="20"/>
                <w:szCs w:val="20"/>
              </w:rPr>
            </w:pPr>
          </w:p>
        </w:tc>
        <w:tc>
          <w:tcPr>
            <w:tcW w:w="1276" w:type="dxa"/>
            <w:vAlign w:val="center"/>
          </w:tcPr>
          <w:p w14:paraId="61F6F702" w14:textId="77777777" w:rsidR="00F17B37" w:rsidRPr="006934EF" w:rsidRDefault="00F17B37" w:rsidP="00405CB6">
            <w:pPr>
              <w:jc w:val="center"/>
              <w:rPr>
                <w:sz w:val="20"/>
                <w:szCs w:val="20"/>
              </w:rPr>
            </w:pPr>
          </w:p>
        </w:tc>
        <w:tc>
          <w:tcPr>
            <w:tcW w:w="6373" w:type="dxa"/>
          </w:tcPr>
          <w:p w14:paraId="5A6F0382" w14:textId="77777777" w:rsidR="00F17B37" w:rsidRPr="006934EF" w:rsidRDefault="00F17B37" w:rsidP="00405CB6">
            <w:pPr>
              <w:jc w:val="center"/>
            </w:pPr>
          </w:p>
        </w:tc>
      </w:tr>
    </w:tbl>
    <w:p w14:paraId="25E5828B" w14:textId="77777777" w:rsidR="00DA7501" w:rsidRDefault="00DA7501" w:rsidP="006B4E9D">
      <w:pPr>
        <w:pStyle w:val="BodyText"/>
      </w:pPr>
    </w:p>
    <w:p w14:paraId="3E320953" w14:textId="4AD3BD8C" w:rsidR="00DA7501" w:rsidRDefault="00DA7501" w:rsidP="00DA7501">
      <w:pPr>
        <w:pStyle w:val="Heading3"/>
      </w:pPr>
      <w:r>
        <w:lastRenderedPageBreak/>
        <w:t>2.</w:t>
      </w:r>
      <w:r w:rsidR="00F17B37">
        <w:t>3</w:t>
      </w:r>
      <w:r>
        <w:tab/>
      </w:r>
      <w:r w:rsidR="00F17B37">
        <w:t>Correction on UAI during handover (38.331)</w:t>
      </w:r>
    </w:p>
    <w:p w14:paraId="55D42831" w14:textId="77777777" w:rsidR="00DA7501" w:rsidRDefault="00E87A37" w:rsidP="00DA7501">
      <w:pPr>
        <w:pStyle w:val="Doc-title"/>
      </w:pPr>
      <w:hyperlink r:id="rId14" w:tooltip="D:Documents3GPPtsg_ranWG2TSGR2_112-eDocsR2-2009075.zip" w:history="1">
        <w:r w:rsidR="00DA7501" w:rsidRPr="000731EE">
          <w:rPr>
            <w:rStyle w:val="Hyperlink"/>
          </w:rPr>
          <w:t>R2-2009075</w:t>
        </w:r>
      </w:hyperlink>
      <w:r w:rsidR="00DA7501">
        <w:tab/>
        <w:t>Correction on UAI during handover</w:t>
      </w:r>
      <w:r w:rsidR="00DA7501">
        <w:tab/>
        <w:t>vivo, Ericsson, Xiaomi, Intel Corporation</w:t>
      </w:r>
      <w:r w:rsidR="00DA7501">
        <w:tab/>
        <w:t>CR</w:t>
      </w:r>
      <w:r w:rsidR="00DA7501">
        <w:tab/>
        <w:t>Rel-15</w:t>
      </w:r>
      <w:r w:rsidR="00DA7501">
        <w:tab/>
        <w:t>38.331</w:t>
      </w:r>
      <w:r w:rsidR="00DA7501">
        <w:tab/>
        <w:t>15.11.0</w:t>
      </w:r>
      <w:r w:rsidR="00DA7501">
        <w:tab/>
        <w:t>2030</w:t>
      </w:r>
      <w:r w:rsidR="00DA7501">
        <w:tab/>
        <w:t>-</w:t>
      </w:r>
      <w:r w:rsidR="00DA7501">
        <w:tab/>
        <w:t>F</w:t>
      </w:r>
      <w:r w:rsidR="00DA7501">
        <w:tab/>
        <w:t>NR_newRAT-Core</w:t>
      </w:r>
    </w:p>
    <w:p w14:paraId="4716B704" w14:textId="77777777" w:rsidR="00DA7501" w:rsidRPr="00F46DCC" w:rsidRDefault="00DA7501" w:rsidP="00DA7501">
      <w:pPr>
        <w:pStyle w:val="Doc-comment"/>
      </w:pPr>
      <w:r>
        <w:t>Moved from 6.1.1</w:t>
      </w:r>
    </w:p>
    <w:p w14:paraId="4D77FEC7" w14:textId="77777777" w:rsidR="00DA7501" w:rsidRDefault="00DA7501" w:rsidP="00DA7501">
      <w:pPr>
        <w:pStyle w:val="Doc-title"/>
      </w:pPr>
    </w:p>
    <w:p w14:paraId="70C8B5EB" w14:textId="77777777" w:rsidR="00DA7501" w:rsidRDefault="00E87A37" w:rsidP="00DA7501">
      <w:pPr>
        <w:pStyle w:val="Doc-title"/>
      </w:pPr>
      <w:hyperlink r:id="rId15" w:tooltip="D:Documents3GPPtsg_ranWG2TSGR2_112-eDocsR2-2009074.zip" w:history="1">
        <w:r w:rsidR="00DA7501" w:rsidRPr="000731EE">
          <w:rPr>
            <w:rStyle w:val="Hyperlink"/>
          </w:rPr>
          <w:t>R2-2009074</w:t>
        </w:r>
      </w:hyperlink>
      <w:r w:rsidR="00DA7501">
        <w:tab/>
        <w:t>Correction on UAI during handover</w:t>
      </w:r>
      <w:r w:rsidR="00DA7501">
        <w:tab/>
        <w:t>vivo, Ericsson, Xiaomi, Intel Corporation</w:t>
      </w:r>
      <w:r w:rsidR="00DA7501">
        <w:tab/>
        <w:t>CR</w:t>
      </w:r>
      <w:r w:rsidR="00DA7501">
        <w:tab/>
        <w:t>Rel-16</w:t>
      </w:r>
      <w:r w:rsidR="00DA7501">
        <w:tab/>
        <w:t>38.331</w:t>
      </w:r>
      <w:r w:rsidR="00DA7501">
        <w:tab/>
        <w:t>16.2.0</w:t>
      </w:r>
      <w:r w:rsidR="00DA7501">
        <w:tab/>
        <w:t>2029</w:t>
      </w:r>
      <w:r w:rsidR="00DA7501">
        <w:tab/>
        <w:t>-</w:t>
      </w:r>
      <w:r w:rsidR="00DA7501">
        <w:tab/>
        <w:t>F</w:t>
      </w:r>
      <w:r w:rsidR="00DA7501">
        <w:tab/>
        <w:t>NR_newRAT-Core, 5G_V2X_NRSL-Core</w:t>
      </w:r>
    </w:p>
    <w:p w14:paraId="5EF7FA98" w14:textId="77777777" w:rsidR="00DA7501" w:rsidRPr="00F46DCC" w:rsidRDefault="00DA7501" w:rsidP="00DA7501">
      <w:pPr>
        <w:pStyle w:val="Doc-comment"/>
      </w:pPr>
      <w:r>
        <w:t>Moved from 6.1.1</w:t>
      </w:r>
    </w:p>
    <w:p w14:paraId="64671C77"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064CED7E" w14:textId="77777777" w:rsidTr="00405CB6">
        <w:tc>
          <w:tcPr>
            <w:tcW w:w="1980" w:type="dxa"/>
            <w:shd w:val="clear" w:color="auto" w:fill="BFBFBF" w:themeFill="background1" w:themeFillShade="BF"/>
            <w:vAlign w:val="center"/>
          </w:tcPr>
          <w:p w14:paraId="62BBEE2D"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5EAD123B" w14:textId="77777777" w:rsidR="00F17B37" w:rsidRDefault="00F17B37" w:rsidP="00405CB6">
            <w:pPr>
              <w:pStyle w:val="BodyText"/>
              <w:jc w:val="center"/>
              <w:rPr>
                <w:sz w:val="20"/>
                <w:szCs w:val="20"/>
              </w:rPr>
            </w:pPr>
            <w:r>
              <w:rPr>
                <w:sz w:val="20"/>
                <w:szCs w:val="20"/>
              </w:rPr>
              <w:t>Agree?</w:t>
            </w:r>
          </w:p>
          <w:p w14:paraId="30A1522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37D876A8" w14:textId="77777777" w:rsidR="00F17B37" w:rsidRPr="006934EF" w:rsidRDefault="00F17B37" w:rsidP="00405CB6">
            <w:pPr>
              <w:pStyle w:val="BodyText"/>
              <w:jc w:val="center"/>
            </w:pPr>
            <w:r w:rsidRPr="006934EF">
              <w:rPr>
                <w:sz w:val="20"/>
                <w:szCs w:val="20"/>
              </w:rPr>
              <w:t>Comments</w:t>
            </w:r>
          </w:p>
        </w:tc>
      </w:tr>
      <w:tr w:rsidR="00F17B37" w14:paraId="22D1A131" w14:textId="77777777" w:rsidTr="00405CB6">
        <w:tc>
          <w:tcPr>
            <w:tcW w:w="1980" w:type="dxa"/>
            <w:vAlign w:val="center"/>
          </w:tcPr>
          <w:p w14:paraId="503FA1CF" w14:textId="10366E44" w:rsidR="00F17B37" w:rsidRPr="006934EF" w:rsidRDefault="00484240" w:rsidP="00405CB6">
            <w:pPr>
              <w:jc w:val="center"/>
              <w:rPr>
                <w:sz w:val="20"/>
                <w:szCs w:val="20"/>
              </w:rPr>
            </w:pPr>
            <w:r>
              <w:rPr>
                <w:sz w:val="20"/>
                <w:szCs w:val="20"/>
              </w:rPr>
              <w:t>QC</w:t>
            </w:r>
          </w:p>
        </w:tc>
        <w:tc>
          <w:tcPr>
            <w:tcW w:w="1276" w:type="dxa"/>
            <w:vAlign w:val="center"/>
          </w:tcPr>
          <w:p w14:paraId="342F7464" w14:textId="2E78114E" w:rsidR="00F17B37" w:rsidRPr="006934EF" w:rsidRDefault="00484240" w:rsidP="00405CB6">
            <w:pPr>
              <w:jc w:val="center"/>
              <w:rPr>
                <w:sz w:val="20"/>
                <w:szCs w:val="20"/>
              </w:rPr>
            </w:pPr>
            <w:r>
              <w:rPr>
                <w:sz w:val="20"/>
                <w:szCs w:val="20"/>
              </w:rPr>
              <w:t>Yes</w:t>
            </w:r>
          </w:p>
        </w:tc>
        <w:tc>
          <w:tcPr>
            <w:tcW w:w="6373" w:type="dxa"/>
          </w:tcPr>
          <w:p w14:paraId="1B90F347" w14:textId="77777777" w:rsidR="00F17B37" w:rsidRPr="006934EF" w:rsidRDefault="00F17B37" w:rsidP="00405CB6">
            <w:pPr>
              <w:jc w:val="center"/>
            </w:pPr>
          </w:p>
        </w:tc>
      </w:tr>
      <w:tr w:rsidR="00F17B37" w14:paraId="49C5176C" w14:textId="77777777" w:rsidTr="00405CB6">
        <w:tc>
          <w:tcPr>
            <w:tcW w:w="1980" w:type="dxa"/>
            <w:vAlign w:val="center"/>
          </w:tcPr>
          <w:p w14:paraId="5F21A9B1" w14:textId="17906B29" w:rsidR="00F17B37" w:rsidRPr="006934EF" w:rsidRDefault="00094E74" w:rsidP="00405CB6">
            <w:pPr>
              <w:jc w:val="center"/>
              <w:rPr>
                <w:sz w:val="20"/>
                <w:szCs w:val="20"/>
              </w:rPr>
            </w:pPr>
            <w:r>
              <w:rPr>
                <w:sz w:val="20"/>
                <w:szCs w:val="20"/>
              </w:rPr>
              <w:t>MediaTek</w:t>
            </w:r>
          </w:p>
        </w:tc>
        <w:tc>
          <w:tcPr>
            <w:tcW w:w="1276" w:type="dxa"/>
            <w:vAlign w:val="center"/>
          </w:tcPr>
          <w:p w14:paraId="2977E3CA" w14:textId="1A6BD126" w:rsidR="00F17B37" w:rsidRPr="006934EF" w:rsidRDefault="00094E74" w:rsidP="00405CB6">
            <w:pPr>
              <w:jc w:val="center"/>
              <w:rPr>
                <w:sz w:val="20"/>
                <w:szCs w:val="20"/>
              </w:rPr>
            </w:pPr>
            <w:r>
              <w:rPr>
                <w:sz w:val="20"/>
                <w:szCs w:val="20"/>
              </w:rPr>
              <w:t>No</w:t>
            </w:r>
          </w:p>
        </w:tc>
        <w:tc>
          <w:tcPr>
            <w:tcW w:w="6373" w:type="dxa"/>
          </w:tcPr>
          <w:p w14:paraId="33DE9D23" w14:textId="77777777" w:rsidR="001917CE" w:rsidRDefault="001917CE" w:rsidP="001917CE">
            <w:r>
              <w:t xml:space="preserve">We don’t think this is useful clarification and it is not essential at all. </w:t>
            </w:r>
            <w:r w:rsidRPr="001917CE">
              <w:t>There is no need to interpret current wording as that this UAI is transmitted by the low layer. It could just say</w:t>
            </w:r>
            <w:r>
              <w:t>ing from RRC perspective that it is transmitted to low layer.</w:t>
            </w:r>
          </w:p>
          <w:p w14:paraId="776A72DA" w14:textId="7E3F20A7" w:rsidR="001917CE" w:rsidRPr="006934EF" w:rsidRDefault="001917CE" w:rsidP="001917CE">
            <w:r>
              <w:t>We prefer not to have this CR.</w:t>
            </w:r>
          </w:p>
        </w:tc>
      </w:tr>
      <w:tr w:rsidR="00F17B37" w14:paraId="4F262857" w14:textId="77777777" w:rsidTr="00405CB6">
        <w:tc>
          <w:tcPr>
            <w:tcW w:w="1980" w:type="dxa"/>
            <w:vAlign w:val="center"/>
          </w:tcPr>
          <w:p w14:paraId="29205863" w14:textId="77777777" w:rsidR="00F17B37" w:rsidRPr="006934EF" w:rsidRDefault="00F17B37" w:rsidP="00405CB6">
            <w:pPr>
              <w:jc w:val="center"/>
              <w:rPr>
                <w:sz w:val="20"/>
                <w:szCs w:val="20"/>
              </w:rPr>
            </w:pPr>
          </w:p>
        </w:tc>
        <w:tc>
          <w:tcPr>
            <w:tcW w:w="1276" w:type="dxa"/>
            <w:vAlign w:val="center"/>
          </w:tcPr>
          <w:p w14:paraId="58EB92BF" w14:textId="77777777" w:rsidR="00F17B37" w:rsidRPr="006934EF" w:rsidRDefault="00F17B37" w:rsidP="00405CB6">
            <w:pPr>
              <w:jc w:val="center"/>
              <w:rPr>
                <w:sz w:val="20"/>
                <w:szCs w:val="20"/>
              </w:rPr>
            </w:pPr>
          </w:p>
        </w:tc>
        <w:tc>
          <w:tcPr>
            <w:tcW w:w="6373" w:type="dxa"/>
          </w:tcPr>
          <w:p w14:paraId="60699FD9" w14:textId="77777777" w:rsidR="00F17B37" w:rsidRPr="006934EF" w:rsidRDefault="00F17B37" w:rsidP="00405CB6">
            <w:pPr>
              <w:jc w:val="center"/>
            </w:pPr>
          </w:p>
        </w:tc>
      </w:tr>
      <w:tr w:rsidR="00F17B37" w14:paraId="0F6CE00A" w14:textId="77777777" w:rsidTr="00405CB6">
        <w:tc>
          <w:tcPr>
            <w:tcW w:w="1980" w:type="dxa"/>
            <w:vAlign w:val="center"/>
          </w:tcPr>
          <w:p w14:paraId="05E669A6" w14:textId="77777777" w:rsidR="00F17B37" w:rsidRPr="006934EF" w:rsidRDefault="00F17B37" w:rsidP="00405CB6">
            <w:pPr>
              <w:jc w:val="center"/>
              <w:rPr>
                <w:sz w:val="20"/>
                <w:szCs w:val="20"/>
              </w:rPr>
            </w:pPr>
          </w:p>
        </w:tc>
        <w:tc>
          <w:tcPr>
            <w:tcW w:w="1276" w:type="dxa"/>
            <w:vAlign w:val="center"/>
          </w:tcPr>
          <w:p w14:paraId="736FC930" w14:textId="77777777" w:rsidR="00F17B37" w:rsidRPr="006934EF" w:rsidRDefault="00F17B37" w:rsidP="00405CB6">
            <w:pPr>
              <w:jc w:val="center"/>
              <w:rPr>
                <w:sz w:val="20"/>
                <w:szCs w:val="20"/>
              </w:rPr>
            </w:pPr>
          </w:p>
        </w:tc>
        <w:tc>
          <w:tcPr>
            <w:tcW w:w="6373" w:type="dxa"/>
          </w:tcPr>
          <w:p w14:paraId="22862602" w14:textId="77777777" w:rsidR="00F17B37" w:rsidRPr="006934EF" w:rsidRDefault="00F17B37" w:rsidP="00405CB6">
            <w:pPr>
              <w:jc w:val="center"/>
            </w:pPr>
          </w:p>
        </w:tc>
      </w:tr>
      <w:tr w:rsidR="00F17B37" w14:paraId="6927CCF8" w14:textId="77777777" w:rsidTr="00405CB6">
        <w:tc>
          <w:tcPr>
            <w:tcW w:w="1980" w:type="dxa"/>
            <w:vAlign w:val="center"/>
          </w:tcPr>
          <w:p w14:paraId="5EDB93C8" w14:textId="77777777" w:rsidR="00F17B37" w:rsidRPr="006934EF" w:rsidRDefault="00F17B37" w:rsidP="00405CB6">
            <w:pPr>
              <w:jc w:val="center"/>
              <w:rPr>
                <w:sz w:val="20"/>
                <w:szCs w:val="20"/>
              </w:rPr>
            </w:pPr>
          </w:p>
        </w:tc>
        <w:tc>
          <w:tcPr>
            <w:tcW w:w="1276" w:type="dxa"/>
            <w:vAlign w:val="center"/>
          </w:tcPr>
          <w:p w14:paraId="28C149AE" w14:textId="77777777" w:rsidR="00F17B37" w:rsidRPr="006934EF" w:rsidRDefault="00F17B37" w:rsidP="00405CB6">
            <w:pPr>
              <w:jc w:val="center"/>
              <w:rPr>
                <w:sz w:val="20"/>
                <w:szCs w:val="20"/>
              </w:rPr>
            </w:pPr>
          </w:p>
        </w:tc>
        <w:tc>
          <w:tcPr>
            <w:tcW w:w="6373" w:type="dxa"/>
          </w:tcPr>
          <w:p w14:paraId="1A3472E0" w14:textId="77777777" w:rsidR="00F17B37" w:rsidRPr="006934EF" w:rsidRDefault="00F17B37" w:rsidP="00405CB6">
            <w:pPr>
              <w:jc w:val="center"/>
            </w:pPr>
          </w:p>
        </w:tc>
      </w:tr>
      <w:tr w:rsidR="00F17B37" w14:paraId="11E5F704" w14:textId="77777777" w:rsidTr="00405CB6">
        <w:tc>
          <w:tcPr>
            <w:tcW w:w="1980" w:type="dxa"/>
            <w:vAlign w:val="center"/>
          </w:tcPr>
          <w:p w14:paraId="36EF3EE1" w14:textId="77777777" w:rsidR="00F17B37" w:rsidRPr="006934EF" w:rsidRDefault="00F17B37" w:rsidP="00405CB6">
            <w:pPr>
              <w:jc w:val="center"/>
              <w:rPr>
                <w:sz w:val="20"/>
                <w:szCs w:val="20"/>
              </w:rPr>
            </w:pPr>
          </w:p>
        </w:tc>
        <w:tc>
          <w:tcPr>
            <w:tcW w:w="1276" w:type="dxa"/>
            <w:vAlign w:val="center"/>
          </w:tcPr>
          <w:p w14:paraId="134C1016" w14:textId="77777777" w:rsidR="00F17B37" w:rsidRPr="006934EF" w:rsidRDefault="00F17B37" w:rsidP="00405CB6">
            <w:pPr>
              <w:jc w:val="center"/>
              <w:rPr>
                <w:sz w:val="20"/>
                <w:szCs w:val="20"/>
              </w:rPr>
            </w:pPr>
          </w:p>
        </w:tc>
        <w:tc>
          <w:tcPr>
            <w:tcW w:w="6373" w:type="dxa"/>
          </w:tcPr>
          <w:p w14:paraId="6811E75E" w14:textId="77777777" w:rsidR="00F17B37" w:rsidRPr="006934EF" w:rsidRDefault="00F17B37" w:rsidP="00405CB6">
            <w:pPr>
              <w:jc w:val="center"/>
            </w:pPr>
          </w:p>
        </w:tc>
      </w:tr>
    </w:tbl>
    <w:p w14:paraId="38C89ACC" w14:textId="77777777" w:rsidR="00CD12E9" w:rsidRDefault="00CD12E9" w:rsidP="00DA7501">
      <w:pPr>
        <w:pStyle w:val="Heading3"/>
      </w:pPr>
    </w:p>
    <w:p w14:paraId="24D65F37" w14:textId="36781BA0" w:rsidR="00DA7501" w:rsidRDefault="00DA7501" w:rsidP="00DA7501">
      <w:pPr>
        <w:pStyle w:val="Heading3"/>
      </w:pPr>
      <w:r>
        <w:t>2.</w:t>
      </w:r>
      <w:r w:rsidR="00F17B37">
        <w:t>4</w:t>
      </w:r>
      <w:r>
        <w:tab/>
      </w:r>
      <w:r w:rsidR="00F17B37">
        <w:tab/>
        <w:t>Correction on UAI during handover (36.331)</w:t>
      </w:r>
    </w:p>
    <w:p w14:paraId="4D1567AC" w14:textId="77777777" w:rsidR="00DA7501" w:rsidRDefault="00E87A37" w:rsidP="00DA7501">
      <w:pPr>
        <w:pStyle w:val="Doc-title"/>
      </w:pPr>
      <w:hyperlink r:id="rId16" w:tooltip="D:Documents3GPPtsg_ranWG2TSGR2_112-eDocsR2-2009077.zip" w:history="1">
        <w:r w:rsidR="00DA7501" w:rsidRPr="000731EE">
          <w:rPr>
            <w:rStyle w:val="Hyperlink"/>
          </w:rPr>
          <w:t>R2-2009077</w:t>
        </w:r>
      </w:hyperlink>
      <w:r w:rsidR="00DA7501">
        <w:tab/>
        <w:t>Correction on UAI during handover</w:t>
      </w:r>
      <w:r w:rsidR="00DA7501">
        <w:tab/>
        <w:t>vivo, Ericsson, Xiaomi, Intel Corporation</w:t>
      </w:r>
      <w:r w:rsidR="00DA7501">
        <w:tab/>
        <w:t>CR</w:t>
      </w:r>
      <w:r w:rsidR="00DA7501">
        <w:tab/>
        <w:t>Rel-15</w:t>
      </w:r>
      <w:r w:rsidR="00DA7501">
        <w:tab/>
        <w:t>36.331</w:t>
      </w:r>
      <w:r w:rsidR="00DA7501">
        <w:tab/>
        <w:t>15.11.0</w:t>
      </w:r>
      <w:r w:rsidR="00DA7501">
        <w:tab/>
        <w:t>4455</w:t>
      </w:r>
      <w:r w:rsidR="00DA7501">
        <w:tab/>
        <w:t>-</w:t>
      </w:r>
      <w:r w:rsidR="00DA7501">
        <w:tab/>
        <w:t>F</w:t>
      </w:r>
      <w:r w:rsidR="00DA7501">
        <w:tab/>
        <w:t>NR_newRAT-Core</w:t>
      </w:r>
    </w:p>
    <w:p w14:paraId="49371C1B" w14:textId="623E23DA" w:rsidR="00DA7501" w:rsidRDefault="00DA7501" w:rsidP="00DA7501">
      <w:pPr>
        <w:pStyle w:val="Doc-comment"/>
      </w:pPr>
      <w:r>
        <w:t>Moved from 6.1.1</w:t>
      </w:r>
    </w:p>
    <w:p w14:paraId="04F25F8E" w14:textId="77777777" w:rsidR="00DA7501" w:rsidRPr="00DA7501" w:rsidRDefault="00DA7501" w:rsidP="00DA7501">
      <w:pPr>
        <w:pStyle w:val="Doc-text2"/>
        <w:rPr>
          <w:lang w:val="en-GB" w:eastAsia="en-GB"/>
        </w:rPr>
      </w:pPr>
    </w:p>
    <w:p w14:paraId="65FA37BA" w14:textId="62A9C47B" w:rsidR="00DA7501" w:rsidRDefault="00E87A37" w:rsidP="00DA7501">
      <w:pPr>
        <w:pStyle w:val="Doc-title"/>
      </w:pPr>
      <w:hyperlink r:id="rId17" w:tooltip="D:Documents3GPPtsg_ranWG2TSGR2_112-eDocsR2-2009076.zip" w:history="1">
        <w:r w:rsidR="00DA7501" w:rsidRPr="000731EE">
          <w:rPr>
            <w:rStyle w:val="Hyperlink"/>
          </w:rPr>
          <w:t>R2-2009076</w:t>
        </w:r>
      </w:hyperlink>
      <w:r w:rsidR="00DA7501">
        <w:tab/>
        <w:t>Correction on UAI during handover</w:t>
      </w:r>
      <w:r w:rsidR="00DA7501">
        <w:tab/>
        <w:t>vivo, Ericsson, Xiaomi, Intel Corporation</w:t>
      </w:r>
      <w:r w:rsidR="00DA7501">
        <w:tab/>
        <w:t>CR</w:t>
      </w:r>
      <w:r w:rsidR="00DA7501">
        <w:tab/>
        <w:t>Rel-16</w:t>
      </w:r>
      <w:r w:rsidR="00DA7501">
        <w:tab/>
        <w:t>36.331</w:t>
      </w:r>
      <w:r w:rsidR="00DA7501">
        <w:tab/>
        <w:t>16.2.1</w:t>
      </w:r>
      <w:r w:rsidR="00DA7501">
        <w:tab/>
        <w:t>4454</w:t>
      </w:r>
      <w:r w:rsidR="00DA7501">
        <w:tab/>
        <w:t>-</w:t>
      </w:r>
      <w:r w:rsidR="00DA7501">
        <w:tab/>
        <w:t>F</w:t>
      </w:r>
      <w:r w:rsidR="00DA7501">
        <w:tab/>
        <w:t>LTE_eV2X-Core, NR_newRAT-Core</w:t>
      </w:r>
    </w:p>
    <w:p w14:paraId="4B38BB27" w14:textId="77777777" w:rsidR="00DA7501" w:rsidRPr="00F46DCC" w:rsidRDefault="00DA7501" w:rsidP="00DA7501">
      <w:pPr>
        <w:pStyle w:val="Doc-comment"/>
      </w:pPr>
      <w:r>
        <w:t>Moved from 6.1.1</w:t>
      </w:r>
    </w:p>
    <w:p w14:paraId="1B990B43" w14:textId="77777777" w:rsidR="00F17B37" w:rsidRDefault="00F17B37" w:rsidP="00F17B37">
      <w:pPr>
        <w:pStyle w:val="BodyText"/>
      </w:pPr>
    </w:p>
    <w:tbl>
      <w:tblPr>
        <w:tblStyle w:val="TableGrid"/>
        <w:tblW w:w="0" w:type="auto"/>
        <w:tblLook w:val="04A0" w:firstRow="1" w:lastRow="0" w:firstColumn="1" w:lastColumn="0" w:noHBand="0" w:noVBand="1"/>
      </w:tblPr>
      <w:tblGrid>
        <w:gridCol w:w="1980"/>
        <w:gridCol w:w="1276"/>
        <w:gridCol w:w="6373"/>
      </w:tblGrid>
      <w:tr w:rsidR="00F17B37" w14:paraId="734436D3" w14:textId="77777777" w:rsidTr="00405CB6">
        <w:tc>
          <w:tcPr>
            <w:tcW w:w="1980" w:type="dxa"/>
            <w:shd w:val="clear" w:color="auto" w:fill="BFBFBF" w:themeFill="background1" w:themeFillShade="BF"/>
            <w:vAlign w:val="center"/>
          </w:tcPr>
          <w:p w14:paraId="5951B9AB" w14:textId="77777777" w:rsidR="00F17B37" w:rsidRPr="006934EF" w:rsidRDefault="00F17B37" w:rsidP="00405CB6">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2F4CB508" w14:textId="77777777" w:rsidR="00F17B37" w:rsidRDefault="00F17B37" w:rsidP="00405CB6">
            <w:pPr>
              <w:pStyle w:val="BodyText"/>
              <w:jc w:val="center"/>
              <w:rPr>
                <w:sz w:val="20"/>
                <w:szCs w:val="20"/>
              </w:rPr>
            </w:pPr>
            <w:r>
              <w:rPr>
                <w:sz w:val="20"/>
                <w:szCs w:val="20"/>
              </w:rPr>
              <w:t>Agree?</w:t>
            </w:r>
          </w:p>
          <w:p w14:paraId="2CC9BA91" w14:textId="77777777" w:rsidR="00F17B37" w:rsidRPr="006934EF" w:rsidRDefault="00F17B37" w:rsidP="00405CB6">
            <w:pPr>
              <w:pStyle w:val="BodyText"/>
              <w:jc w:val="center"/>
              <w:rPr>
                <w:sz w:val="20"/>
                <w:szCs w:val="20"/>
              </w:rPr>
            </w:pPr>
            <w:r>
              <w:rPr>
                <w:sz w:val="20"/>
                <w:szCs w:val="20"/>
              </w:rPr>
              <w:t>(Yes or No)</w:t>
            </w:r>
          </w:p>
        </w:tc>
        <w:tc>
          <w:tcPr>
            <w:tcW w:w="6373" w:type="dxa"/>
            <w:shd w:val="clear" w:color="auto" w:fill="BFBFBF" w:themeFill="background1" w:themeFillShade="BF"/>
          </w:tcPr>
          <w:p w14:paraId="52070B2A" w14:textId="77777777" w:rsidR="00F17B37" w:rsidRPr="006934EF" w:rsidRDefault="00F17B37" w:rsidP="00405CB6">
            <w:pPr>
              <w:pStyle w:val="BodyText"/>
              <w:jc w:val="center"/>
            </w:pPr>
            <w:r w:rsidRPr="006934EF">
              <w:rPr>
                <w:sz w:val="20"/>
                <w:szCs w:val="20"/>
              </w:rPr>
              <w:t>Comments</w:t>
            </w:r>
          </w:p>
        </w:tc>
      </w:tr>
      <w:tr w:rsidR="00F17B37" w14:paraId="062E285C" w14:textId="77777777" w:rsidTr="00405CB6">
        <w:tc>
          <w:tcPr>
            <w:tcW w:w="1980" w:type="dxa"/>
            <w:vAlign w:val="center"/>
          </w:tcPr>
          <w:p w14:paraId="1AF8446D" w14:textId="4683931D" w:rsidR="00F17B37" w:rsidRPr="006934EF" w:rsidRDefault="00484240" w:rsidP="00405CB6">
            <w:pPr>
              <w:jc w:val="center"/>
              <w:rPr>
                <w:sz w:val="20"/>
                <w:szCs w:val="20"/>
              </w:rPr>
            </w:pPr>
            <w:r>
              <w:rPr>
                <w:sz w:val="20"/>
                <w:szCs w:val="20"/>
              </w:rPr>
              <w:t xml:space="preserve">QC </w:t>
            </w:r>
          </w:p>
        </w:tc>
        <w:tc>
          <w:tcPr>
            <w:tcW w:w="1276" w:type="dxa"/>
            <w:vAlign w:val="center"/>
          </w:tcPr>
          <w:p w14:paraId="4165C22B" w14:textId="43917C21" w:rsidR="00F17B37" w:rsidRPr="006934EF" w:rsidRDefault="00484240" w:rsidP="00405CB6">
            <w:pPr>
              <w:jc w:val="center"/>
              <w:rPr>
                <w:sz w:val="20"/>
                <w:szCs w:val="20"/>
              </w:rPr>
            </w:pPr>
            <w:r>
              <w:rPr>
                <w:sz w:val="20"/>
                <w:szCs w:val="20"/>
              </w:rPr>
              <w:t>Yes</w:t>
            </w:r>
          </w:p>
        </w:tc>
        <w:tc>
          <w:tcPr>
            <w:tcW w:w="6373" w:type="dxa"/>
          </w:tcPr>
          <w:p w14:paraId="77D6CAC7" w14:textId="77777777" w:rsidR="00F17B37" w:rsidRPr="006934EF" w:rsidRDefault="00F17B37" w:rsidP="00405CB6">
            <w:pPr>
              <w:jc w:val="center"/>
            </w:pPr>
          </w:p>
        </w:tc>
      </w:tr>
      <w:tr w:rsidR="00F17B37" w14:paraId="4C1049CE" w14:textId="77777777" w:rsidTr="00405CB6">
        <w:tc>
          <w:tcPr>
            <w:tcW w:w="1980" w:type="dxa"/>
            <w:vAlign w:val="center"/>
          </w:tcPr>
          <w:p w14:paraId="33CF12D6" w14:textId="56D497CF" w:rsidR="00F17B37" w:rsidRPr="006934EF" w:rsidRDefault="001917CE" w:rsidP="00405CB6">
            <w:pPr>
              <w:jc w:val="center"/>
              <w:rPr>
                <w:sz w:val="20"/>
                <w:szCs w:val="20"/>
              </w:rPr>
            </w:pPr>
            <w:r>
              <w:rPr>
                <w:sz w:val="20"/>
                <w:szCs w:val="20"/>
              </w:rPr>
              <w:t>MediaTek</w:t>
            </w:r>
          </w:p>
        </w:tc>
        <w:tc>
          <w:tcPr>
            <w:tcW w:w="1276" w:type="dxa"/>
            <w:vAlign w:val="center"/>
          </w:tcPr>
          <w:p w14:paraId="2A12652C" w14:textId="34D0C4D4" w:rsidR="00F17B37" w:rsidRPr="006934EF" w:rsidRDefault="001917CE" w:rsidP="00405CB6">
            <w:pPr>
              <w:jc w:val="center"/>
              <w:rPr>
                <w:sz w:val="20"/>
                <w:szCs w:val="20"/>
              </w:rPr>
            </w:pPr>
            <w:r>
              <w:rPr>
                <w:sz w:val="20"/>
                <w:szCs w:val="20"/>
              </w:rPr>
              <w:t>No</w:t>
            </w:r>
          </w:p>
        </w:tc>
        <w:tc>
          <w:tcPr>
            <w:tcW w:w="6373" w:type="dxa"/>
          </w:tcPr>
          <w:p w14:paraId="481BD0AE" w14:textId="41892ACA" w:rsidR="00F17B37" w:rsidRDefault="001917CE" w:rsidP="001917CE">
            <w:r>
              <w:t>Similar comment as previous one.</w:t>
            </w:r>
          </w:p>
          <w:p w14:paraId="1EC02320" w14:textId="1FD27BA6" w:rsidR="001917CE" w:rsidRPr="006934EF" w:rsidRDefault="001917CE" w:rsidP="001917CE">
            <w:r>
              <w:lastRenderedPageBreak/>
              <w:t xml:space="preserve">Also please note that this kind of wording has been used </w:t>
            </w:r>
            <w:r w:rsidR="003F61C5">
              <w:t>in earlier release for feature like MBMS, IDC, etc. There is no problem in previous SPEC, we are not sure why this is needed.</w:t>
            </w:r>
          </w:p>
        </w:tc>
      </w:tr>
      <w:tr w:rsidR="00F17B37" w14:paraId="4ED231F8" w14:textId="77777777" w:rsidTr="00405CB6">
        <w:tc>
          <w:tcPr>
            <w:tcW w:w="1980" w:type="dxa"/>
            <w:vAlign w:val="center"/>
          </w:tcPr>
          <w:p w14:paraId="27EC531B" w14:textId="6E2190FA" w:rsidR="00F17B37" w:rsidRPr="006934EF" w:rsidRDefault="00F17B37" w:rsidP="00405CB6">
            <w:pPr>
              <w:jc w:val="center"/>
              <w:rPr>
                <w:sz w:val="20"/>
                <w:szCs w:val="20"/>
              </w:rPr>
            </w:pPr>
          </w:p>
        </w:tc>
        <w:tc>
          <w:tcPr>
            <w:tcW w:w="1276" w:type="dxa"/>
            <w:vAlign w:val="center"/>
          </w:tcPr>
          <w:p w14:paraId="303D0289" w14:textId="77777777" w:rsidR="00F17B37" w:rsidRPr="006934EF" w:rsidRDefault="00F17B37" w:rsidP="00405CB6">
            <w:pPr>
              <w:jc w:val="center"/>
              <w:rPr>
                <w:sz w:val="20"/>
                <w:szCs w:val="20"/>
              </w:rPr>
            </w:pPr>
          </w:p>
        </w:tc>
        <w:tc>
          <w:tcPr>
            <w:tcW w:w="6373" w:type="dxa"/>
          </w:tcPr>
          <w:p w14:paraId="2F96FF70" w14:textId="77777777" w:rsidR="00F17B37" w:rsidRPr="006934EF" w:rsidRDefault="00F17B37" w:rsidP="00405CB6">
            <w:pPr>
              <w:jc w:val="center"/>
            </w:pPr>
          </w:p>
        </w:tc>
      </w:tr>
      <w:tr w:rsidR="00F17B37" w14:paraId="6E5CCF9A" w14:textId="77777777" w:rsidTr="00405CB6">
        <w:tc>
          <w:tcPr>
            <w:tcW w:w="1980" w:type="dxa"/>
            <w:vAlign w:val="center"/>
          </w:tcPr>
          <w:p w14:paraId="70D3DF77" w14:textId="77777777" w:rsidR="00F17B37" w:rsidRPr="006934EF" w:rsidRDefault="00F17B37" w:rsidP="00405CB6">
            <w:pPr>
              <w:jc w:val="center"/>
              <w:rPr>
                <w:sz w:val="20"/>
                <w:szCs w:val="20"/>
              </w:rPr>
            </w:pPr>
          </w:p>
        </w:tc>
        <w:tc>
          <w:tcPr>
            <w:tcW w:w="1276" w:type="dxa"/>
            <w:vAlign w:val="center"/>
          </w:tcPr>
          <w:p w14:paraId="0B30D969" w14:textId="77777777" w:rsidR="00F17B37" w:rsidRPr="006934EF" w:rsidRDefault="00F17B37" w:rsidP="00405CB6">
            <w:pPr>
              <w:jc w:val="center"/>
              <w:rPr>
                <w:sz w:val="20"/>
                <w:szCs w:val="20"/>
              </w:rPr>
            </w:pPr>
          </w:p>
        </w:tc>
        <w:tc>
          <w:tcPr>
            <w:tcW w:w="6373" w:type="dxa"/>
          </w:tcPr>
          <w:p w14:paraId="6C114A50" w14:textId="77777777" w:rsidR="00F17B37" w:rsidRPr="006934EF" w:rsidRDefault="00F17B37" w:rsidP="00405CB6">
            <w:pPr>
              <w:jc w:val="center"/>
            </w:pPr>
          </w:p>
        </w:tc>
      </w:tr>
      <w:tr w:rsidR="00F17B37" w14:paraId="0E0D0757" w14:textId="77777777" w:rsidTr="00405CB6">
        <w:tc>
          <w:tcPr>
            <w:tcW w:w="1980" w:type="dxa"/>
            <w:vAlign w:val="center"/>
          </w:tcPr>
          <w:p w14:paraId="7995408D" w14:textId="77777777" w:rsidR="00F17B37" w:rsidRPr="006934EF" w:rsidRDefault="00F17B37" w:rsidP="00405CB6">
            <w:pPr>
              <w:jc w:val="center"/>
              <w:rPr>
                <w:sz w:val="20"/>
                <w:szCs w:val="20"/>
              </w:rPr>
            </w:pPr>
          </w:p>
        </w:tc>
        <w:tc>
          <w:tcPr>
            <w:tcW w:w="1276" w:type="dxa"/>
            <w:vAlign w:val="center"/>
          </w:tcPr>
          <w:p w14:paraId="6DDA59EE" w14:textId="77777777" w:rsidR="00F17B37" w:rsidRPr="006934EF" w:rsidRDefault="00F17B37" w:rsidP="00405CB6">
            <w:pPr>
              <w:jc w:val="center"/>
              <w:rPr>
                <w:sz w:val="20"/>
                <w:szCs w:val="20"/>
              </w:rPr>
            </w:pPr>
          </w:p>
        </w:tc>
        <w:tc>
          <w:tcPr>
            <w:tcW w:w="6373" w:type="dxa"/>
          </w:tcPr>
          <w:p w14:paraId="6CB8F146" w14:textId="77777777" w:rsidR="00F17B37" w:rsidRPr="006934EF" w:rsidRDefault="00F17B37" w:rsidP="00405CB6">
            <w:pPr>
              <w:jc w:val="center"/>
            </w:pPr>
          </w:p>
        </w:tc>
      </w:tr>
      <w:tr w:rsidR="00F17B37" w14:paraId="0D2876ED" w14:textId="77777777" w:rsidTr="00405CB6">
        <w:tc>
          <w:tcPr>
            <w:tcW w:w="1980" w:type="dxa"/>
            <w:vAlign w:val="center"/>
          </w:tcPr>
          <w:p w14:paraId="24DF404A" w14:textId="77777777" w:rsidR="00F17B37" w:rsidRPr="006934EF" w:rsidRDefault="00F17B37" w:rsidP="00405CB6">
            <w:pPr>
              <w:jc w:val="center"/>
              <w:rPr>
                <w:sz w:val="20"/>
                <w:szCs w:val="20"/>
              </w:rPr>
            </w:pPr>
          </w:p>
        </w:tc>
        <w:tc>
          <w:tcPr>
            <w:tcW w:w="1276" w:type="dxa"/>
            <w:vAlign w:val="center"/>
          </w:tcPr>
          <w:p w14:paraId="23B22CC1" w14:textId="77777777" w:rsidR="00F17B37" w:rsidRPr="006934EF" w:rsidRDefault="00F17B37" w:rsidP="00405CB6">
            <w:pPr>
              <w:jc w:val="center"/>
              <w:rPr>
                <w:sz w:val="20"/>
                <w:szCs w:val="20"/>
              </w:rPr>
            </w:pPr>
          </w:p>
        </w:tc>
        <w:tc>
          <w:tcPr>
            <w:tcW w:w="6373" w:type="dxa"/>
          </w:tcPr>
          <w:p w14:paraId="056BA1BD" w14:textId="77777777" w:rsidR="00F17B37" w:rsidRPr="006934EF" w:rsidRDefault="00F17B37" w:rsidP="00405CB6">
            <w:pPr>
              <w:jc w:val="center"/>
            </w:pPr>
          </w:p>
        </w:tc>
      </w:tr>
    </w:tbl>
    <w:p w14:paraId="546C1D7D" w14:textId="6E462C19" w:rsidR="00DA7501" w:rsidRDefault="00DA7501" w:rsidP="006B4E9D">
      <w:pPr>
        <w:pStyle w:val="BodyText"/>
      </w:pPr>
    </w:p>
    <w:p w14:paraId="4F0F77E7" w14:textId="39DF9040" w:rsidR="00DA7501" w:rsidRDefault="00DA7501" w:rsidP="00DA7501">
      <w:pPr>
        <w:pStyle w:val="Heading3"/>
      </w:pPr>
      <w:r>
        <w:t>2.</w:t>
      </w:r>
      <w:r w:rsidR="00F17B37">
        <w:t>5</w:t>
      </w:r>
      <w:r>
        <w:tab/>
      </w:r>
      <w:r w:rsidR="00F17B37">
        <w:tab/>
        <w:t>Clarification on optional feature without UE AS capability</w:t>
      </w:r>
    </w:p>
    <w:p w14:paraId="1F75A6CF" w14:textId="77777777" w:rsidR="00DA7501" w:rsidRDefault="00E87A37" w:rsidP="00DA7501">
      <w:pPr>
        <w:pStyle w:val="Doc-title"/>
      </w:pPr>
      <w:hyperlink r:id="rId18" w:tooltip="D:Documents3GPPtsg_ranWG2TSGR2_112-eDocsR2-2009477.zip" w:history="1">
        <w:r w:rsidR="00DA7501" w:rsidRPr="000731EE">
          <w:rPr>
            <w:rStyle w:val="Hyperlink"/>
          </w:rPr>
          <w:t>R2-2009477</w:t>
        </w:r>
      </w:hyperlink>
      <w:r w:rsidR="00DA7501">
        <w:tab/>
        <w:t>Clarification on optional feature without UE AS capability</w:t>
      </w:r>
      <w:r w:rsidR="00DA7501">
        <w:tab/>
        <w:t>Apple</w:t>
      </w:r>
      <w:r w:rsidR="00DA7501">
        <w:tab/>
        <w:t>CR</w:t>
      </w:r>
      <w:r w:rsidR="00DA7501">
        <w:tab/>
        <w:t>Rel-16</w:t>
      </w:r>
      <w:r w:rsidR="00DA7501">
        <w:tab/>
        <w:t>38.331</w:t>
      </w:r>
      <w:r w:rsidR="00DA7501">
        <w:tab/>
        <w:t>16.2.0</w:t>
      </w:r>
      <w:r w:rsidR="00DA7501">
        <w:tab/>
        <w:t>2081</w:t>
      </w:r>
      <w:r w:rsidR="00DA7501">
        <w:tab/>
        <w:t>-</w:t>
      </w:r>
      <w:r w:rsidR="00DA7501">
        <w:tab/>
        <w:t>F</w:t>
      </w:r>
      <w:r w:rsidR="00DA7501">
        <w:tab/>
        <w:t>NR_newRAT-Core, TEI16</w:t>
      </w:r>
    </w:p>
    <w:p w14:paraId="7F8D1F53" w14:textId="77777777" w:rsidR="00DA7501" w:rsidRPr="008052D6" w:rsidRDefault="00DA7501" w:rsidP="00DA7501">
      <w:pPr>
        <w:pStyle w:val="Doc-comment"/>
      </w:pPr>
      <w:r>
        <w:t>Moved from 6.16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BFBFBF" w:themeFill="background1" w:themeFillShade="BF"/>
            <w:vAlign w:val="center"/>
          </w:tcPr>
          <w:p w14:paraId="4C762E48" w14:textId="77777777" w:rsidR="005A400E" w:rsidRPr="006934EF" w:rsidRDefault="005A400E" w:rsidP="008F2A28">
            <w:pPr>
              <w:pStyle w:val="BodyText"/>
              <w:jc w:val="center"/>
              <w:rPr>
                <w:sz w:val="20"/>
                <w:szCs w:val="20"/>
              </w:rPr>
            </w:pPr>
            <w:r w:rsidRPr="006934EF">
              <w:rPr>
                <w:sz w:val="20"/>
                <w:szCs w:val="20"/>
              </w:rPr>
              <w:t>Company</w:t>
            </w:r>
          </w:p>
        </w:tc>
        <w:tc>
          <w:tcPr>
            <w:tcW w:w="1276" w:type="dxa"/>
            <w:shd w:val="clear" w:color="auto" w:fill="BFBFBF" w:themeFill="background1" w:themeFillShade="BF"/>
            <w:vAlign w:val="center"/>
          </w:tcPr>
          <w:p w14:paraId="3D1FAC57" w14:textId="22B16317" w:rsidR="005A400E" w:rsidRDefault="005A400E" w:rsidP="008F2A28">
            <w:pPr>
              <w:pStyle w:val="BodyText"/>
              <w:jc w:val="center"/>
              <w:rPr>
                <w:sz w:val="20"/>
                <w:szCs w:val="20"/>
              </w:rPr>
            </w:pPr>
            <w:r>
              <w:rPr>
                <w:sz w:val="20"/>
                <w:szCs w:val="20"/>
              </w:rPr>
              <w:t>Agree?</w:t>
            </w:r>
          </w:p>
          <w:p w14:paraId="6CDA6BAD" w14:textId="172AD23B" w:rsidR="005A400E" w:rsidRPr="006934EF" w:rsidRDefault="005A400E" w:rsidP="008F2A28">
            <w:pPr>
              <w:pStyle w:val="BodyText"/>
              <w:jc w:val="center"/>
              <w:rPr>
                <w:sz w:val="20"/>
                <w:szCs w:val="20"/>
              </w:rPr>
            </w:pPr>
            <w:r>
              <w:rPr>
                <w:sz w:val="20"/>
                <w:szCs w:val="20"/>
              </w:rPr>
              <w:t>(Yes or No)</w:t>
            </w:r>
          </w:p>
        </w:tc>
        <w:tc>
          <w:tcPr>
            <w:tcW w:w="6373" w:type="dxa"/>
            <w:shd w:val="clear" w:color="auto" w:fill="BFBFBF" w:themeFill="background1" w:themeFillShade="BF"/>
          </w:tcPr>
          <w:p w14:paraId="40AE7B74" w14:textId="42459EC2" w:rsidR="005A400E" w:rsidRPr="006934EF" w:rsidRDefault="005A400E" w:rsidP="008F2A28">
            <w:pPr>
              <w:pStyle w:val="BodyText"/>
              <w:jc w:val="center"/>
            </w:pPr>
            <w:r w:rsidRPr="006934EF">
              <w:rPr>
                <w:sz w:val="20"/>
                <w:szCs w:val="20"/>
              </w:rPr>
              <w:t>Comments</w:t>
            </w:r>
          </w:p>
        </w:tc>
      </w:tr>
      <w:tr w:rsidR="005A400E" w14:paraId="7900BFBE" w14:textId="00C2DACD" w:rsidTr="005A400E">
        <w:tc>
          <w:tcPr>
            <w:tcW w:w="1980" w:type="dxa"/>
            <w:vAlign w:val="center"/>
          </w:tcPr>
          <w:p w14:paraId="4AE1176F" w14:textId="6FC30CE4" w:rsidR="005A400E" w:rsidRPr="006934EF" w:rsidRDefault="00484240" w:rsidP="008F2A28">
            <w:pPr>
              <w:jc w:val="center"/>
              <w:rPr>
                <w:sz w:val="20"/>
                <w:szCs w:val="20"/>
              </w:rPr>
            </w:pPr>
            <w:r>
              <w:rPr>
                <w:sz w:val="20"/>
                <w:szCs w:val="20"/>
              </w:rPr>
              <w:t>QC</w:t>
            </w:r>
          </w:p>
        </w:tc>
        <w:tc>
          <w:tcPr>
            <w:tcW w:w="1276" w:type="dxa"/>
            <w:vAlign w:val="center"/>
          </w:tcPr>
          <w:p w14:paraId="384CE52D" w14:textId="0DC9DD7D" w:rsidR="005A400E" w:rsidRPr="006934EF" w:rsidRDefault="00484240" w:rsidP="008F2A28">
            <w:pPr>
              <w:jc w:val="center"/>
              <w:rPr>
                <w:sz w:val="20"/>
                <w:szCs w:val="20"/>
              </w:rPr>
            </w:pPr>
            <w:r>
              <w:rPr>
                <w:sz w:val="20"/>
                <w:szCs w:val="20"/>
              </w:rPr>
              <w:t>Yes</w:t>
            </w:r>
          </w:p>
        </w:tc>
        <w:tc>
          <w:tcPr>
            <w:tcW w:w="6373" w:type="dxa"/>
          </w:tcPr>
          <w:p w14:paraId="4E508CCA" w14:textId="77777777" w:rsidR="005A400E" w:rsidRPr="006934EF" w:rsidRDefault="005A400E" w:rsidP="008F2A28">
            <w:pPr>
              <w:jc w:val="center"/>
            </w:pPr>
          </w:p>
        </w:tc>
      </w:tr>
      <w:tr w:rsidR="005A400E" w14:paraId="435F2FFD" w14:textId="03360292" w:rsidTr="005A400E">
        <w:tc>
          <w:tcPr>
            <w:tcW w:w="1980" w:type="dxa"/>
            <w:vAlign w:val="center"/>
          </w:tcPr>
          <w:p w14:paraId="2CC8D868" w14:textId="1EB2591F" w:rsidR="005A400E" w:rsidRPr="006934EF" w:rsidRDefault="00600451" w:rsidP="008F2A28">
            <w:pPr>
              <w:jc w:val="center"/>
              <w:rPr>
                <w:sz w:val="20"/>
                <w:szCs w:val="20"/>
              </w:rPr>
            </w:pPr>
            <w:r>
              <w:rPr>
                <w:sz w:val="20"/>
                <w:szCs w:val="20"/>
              </w:rPr>
              <w:t>MediaTek</w:t>
            </w:r>
          </w:p>
        </w:tc>
        <w:tc>
          <w:tcPr>
            <w:tcW w:w="1276" w:type="dxa"/>
            <w:vAlign w:val="center"/>
          </w:tcPr>
          <w:p w14:paraId="3022D557" w14:textId="2EC8E2DC" w:rsidR="005A400E" w:rsidRPr="006934EF" w:rsidRDefault="005D058C" w:rsidP="008F2A28">
            <w:pPr>
              <w:jc w:val="center"/>
              <w:rPr>
                <w:sz w:val="20"/>
                <w:szCs w:val="20"/>
              </w:rPr>
            </w:pPr>
            <w:r>
              <w:rPr>
                <w:sz w:val="20"/>
                <w:szCs w:val="20"/>
              </w:rPr>
              <w:t>Yes</w:t>
            </w:r>
          </w:p>
        </w:tc>
        <w:tc>
          <w:tcPr>
            <w:tcW w:w="6373" w:type="dxa"/>
          </w:tcPr>
          <w:p w14:paraId="4A0D4A2B" w14:textId="5E56C632" w:rsidR="005A400E" w:rsidRPr="006934EF" w:rsidRDefault="00DD5D2A" w:rsidP="005D058C">
            <w:r>
              <w:t xml:space="preserve">No strong view. </w:t>
            </w:r>
            <w:r w:rsidR="005D058C">
              <w:t>We are fine to clarify that the two function is optional without capability signaling. If agreed, we think the clarification should started from Rel-15.</w:t>
            </w:r>
          </w:p>
        </w:tc>
      </w:tr>
      <w:tr w:rsidR="005A400E" w14:paraId="52171A78" w14:textId="7AE33720" w:rsidTr="005A400E">
        <w:tc>
          <w:tcPr>
            <w:tcW w:w="1980" w:type="dxa"/>
            <w:vAlign w:val="center"/>
          </w:tcPr>
          <w:p w14:paraId="35C0DE65" w14:textId="77777777" w:rsidR="005A400E" w:rsidRPr="006934EF" w:rsidRDefault="005A400E" w:rsidP="008F2A28">
            <w:pPr>
              <w:jc w:val="center"/>
              <w:rPr>
                <w:sz w:val="20"/>
                <w:szCs w:val="20"/>
              </w:rPr>
            </w:pPr>
          </w:p>
        </w:tc>
        <w:tc>
          <w:tcPr>
            <w:tcW w:w="1276" w:type="dxa"/>
            <w:vAlign w:val="center"/>
          </w:tcPr>
          <w:p w14:paraId="4320883B" w14:textId="77777777" w:rsidR="005A400E" w:rsidRPr="006934EF" w:rsidRDefault="005A400E" w:rsidP="008F2A28">
            <w:pPr>
              <w:jc w:val="center"/>
              <w:rPr>
                <w:sz w:val="20"/>
                <w:szCs w:val="20"/>
              </w:rPr>
            </w:pPr>
          </w:p>
        </w:tc>
        <w:tc>
          <w:tcPr>
            <w:tcW w:w="6373" w:type="dxa"/>
          </w:tcPr>
          <w:p w14:paraId="79C6BFDB" w14:textId="77777777" w:rsidR="005A400E" w:rsidRPr="006934EF" w:rsidRDefault="005A400E" w:rsidP="008F2A28">
            <w:pPr>
              <w:jc w:val="center"/>
            </w:pPr>
          </w:p>
        </w:tc>
      </w:tr>
      <w:tr w:rsidR="005A400E" w14:paraId="4DD66D36" w14:textId="58BB30DD" w:rsidTr="005A400E">
        <w:tc>
          <w:tcPr>
            <w:tcW w:w="1980" w:type="dxa"/>
            <w:vAlign w:val="center"/>
          </w:tcPr>
          <w:p w14:paraId="5B5F6208" w14:textId="77777777" w:rsidR="005A400E" w:rsidRPr="006934EF" w:rsidRDefault="005A400E" w:rsidP="008F2A28">
            <w:pPr>
              <w:jc w:val="center"/>
              <w:rPr>
                <w:sz w:val="20"/>
                <w:szCs w:val="20"/>
              </w:rPr>
            </w:pPr>
          </w:p>
        </w:tc>
        <w:tc>
          <w:tcPr>
            <w:tcW w:w="1276" w:type="dxa"/>
            <w:vAlign w:val="center"/>
          </w:tcPr>
          <w:p w14:paraId="7540B115" w14:textId="77777777" w:rsidR="005A400E" w:rsidRPr="006934EF" w:rsidRDefault="005A400E" w:rsidP="008F2A28">
            <w:pPr>
              <w:jc w:val="center"/>
              <w:rPr>
                <w:sz w:val="20"/>
                <w:szCs w:val="20"/>
              </w:rPr>
            </w:pPr>
          </w:p>
        </w:tc>
        <w:tc>
          <w:tcPr>
            <w:tcW w:w="6373" w:type="dxa"/>
          </w:tcPr>
          <w:p w14:paraId="204E7550" w14:textId="77777777" w:rsidR="005A400E" w:rsidRPr="006934EF" w:rsidRDefault="005A400E" w:rsidP="008F2A28">
            <w:pPr>
              <w:jc w:val="center"/>
            </w:pPr>
          </w:p>
        </w:tc>
      </w:tr>
      <w:tr w:rsidR="005A400E" w14:paraId="0F47628E" w14:textId="7CF74E88" w:rsidTr="005A400E">
        <w:tc>
          <w:tcPr>
            <w:tcW w:w="1980" w:type="dxa"/>
            <w:vAlign w:val="center"/>
          </w:tcPr>
          <w:p w14:paraId="362890C0" w14:textId="77777777" w:rsidR="005A400E" w:rsidRPr="006934EF" w:rsidRDefault="005A400E" w:rsidP="008F2A28">
            <w:pPr>
              <w:jc w:val="center"/>
              <w:rPr>
                <w:sz w:val="20"/>
                <w:szCs w:val="20"/>
              </w:rPr>
            </w:pPr>
          </w:p>
        </w:tc>
        <w:tc>
          <w:tcPr>
            <w:tcW w:w="1276" w:type="dxa"/>
            <w:vAlign w:val="center"/>
          </w:tcPr>
          <w:p w14:paraId="4D45F150" w14:textId="77777777" w:rsidR="005A400E" w:rsidRPr="006934EF" w:rsidRDefault="005A400E" w:rsidP="008F2A28">
            <w:pPr>
              <w:jc w:val="center"/>
              <w:rPr>
                <w:sz w:val="20"/>
                <w:szCs w:val="20"/>
              </w:rPr>
            </w:pPr>
          </w:p>
        </w:tc>
        <w:tc>
          <w:tcPr>
            <w:tcW w:w="6373" w:type="dxa"/>
          </w:tcPr>
          <w:p w14:paraId="368CBAC2" w14:textId="77777777" w:rsidR="005A400E" w:rsidRPr="006934EF" w:rsidRDefault="005A400E" w:rsidP="008F2A28">
            <w:pPr>
              <w:jc w:val="center"/>
            </w:pPr>
          </w:p>
        </w:tc>
      </w:tr>
      <w:tr w:rsidR="005A400E" w14:paraId="58A60376" w14:textId="4FE567FC" w:rsidTr="005A400E">
        <w:tc>
          <w:tcPr>
            <w:tcW w:w="1980" w:type="dxa"/>
            <w:vAlign w:val="center"/>
          </w:tcPr>
          <w:p w14:paraId="409CA8EB" w14:textId="77777777" w:rsidR="005A400E" w:rsidRPr="006934EF" w:rsidRDefault="005A400E" w:rsidP="008F2A28">
            <w:pPr>
              <w:jc w:val="center"/>
              <w:rPr>
                <w:sz w:val="20"/>
                <w:szCs w:val="20"/>
              </w:rPr>
            </w:pPr>
          </w:p>
        </w:tc>
        <w:tc>
          <w:tcPr>
            <w:tcW w:w="1276" w:type="dxa"/>
            <w:vAlign w:val="center"/>
          </w:tcPr>
          <w:p w14:paraId="55091636" w14:textId="77777777" w:rsidR="005A400E" w:rsidRPr="006934EF" w:rsidRDefault="005A400E" w:rsidP="008F2A28">
            <w:pPr>
              <w:jc w:val="center"/>
              <w:rPr>
                <w:sz w:val="20"/>
                <w:szCs w:val="20"/>
              </w:rPr>
            </w:pPr>
          </w:p>
        </w:tc>
        <w:tc>
          <w:tcPr>
            <w:tcW w:w="6373" w:type="dxa"/>
          </w:tcPr>
          <w:p w14:paraId="2ED321A3" w14:textId="77777777" w:rsidR="005A400E" w:rsidRPr="006934EF" w:rsidRDefault="005A400E" w:rsidP="008F2A28">
            <w:pPr>
              <w:jc w:val="center"/>
            </w:pPr>
          </w:p>
        </w:tc>
      </w:tr>
    </w:tbl>
    <w:p w14:paraId="14B5D985" w14:textId="1F6689C0" w:rsidR="005A400E" w:rsidRDefault="005A400E" w:rsidP="006B4E9D">
      <w:pPr>
        <w:pStyle w:val="BodyText"/>
      </w:pPr>
    </w:p>
    <w:p w14:paraId="52DA7843" w14:textId="43EF17C5" w:rsidR="00F35B4A" w:rsidRDefault="00F35B4A" w:rsidP="004307AE">
      <w:pPr>
        <w:pStyle w:val="Heading1"/>
        <w:pBdr>
          <w:top w:val="none" w:sz="0" w:space="0" w:color="auto"/>
        </w:pBdr>
        <w:rPr>
          <w:rFonts w:eastAsia="SimSun"/>
          <w:color w:val="000000"/>
          <w:sz w:val="20"/>
          <w:lang w:val="en-US"/>
        </w:rPr>
      </w:pPr>
    </w:p>
    <w:p w14:paraId="24926190" w14:textId="77777777" w:rsidR="00A40DE7" w:rsidRPr="00C54E69" w:rsidRDefault="00A40DE7" w:rsidP="005F14C8">
      <w:pPr>
        <w:pStyle w:val="Doc-text2"/>
        <w:ind w:left="0" w:firstLine="0"/>
        <w:rPr>
          <w:lang w:val="en-GB" w:eastAsia="en-GB"/>
        </w:rPr>
      </w:pPr>
    </w:p>
    <w:p w14:paraId="4DFDAC86" w14:textId="7A26B286" w:rsidR="00C01F33" w:rsidRPr="00CE0424" w:rsidRDefault="004307AE" w:rsidP="00CE0424">
      <w:pPr>
        <w:pStyle w:val="Heading1"/>
      </w:pPr>
      <w:r>
        <w:t>4</w:t>
      </w:r>
      <w:r w:rsidR="00F17B37">
        <w:t xml:space="preserve">.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 w:name="_In-sequence_SDU_delivery"/>
      <w:bookmarkEnd w:id="3"/>
      <w:r w:rsidRPr="00CE0424">
        <w:t>References</w:t>
      </w:r>
    </w:p>
    <w:p w14:paraId="12CD08C8" w14:textId="70F2D5C2" w:rsidR="003A7EF3" w:rsidRDefault="00D00B6C" w:rsidP="00CE0424">
      <w:pPr>
        <w:pStyle w:val="BodyText"/>
      </w:pPr>
      <w:r>
        <w:t>[1]</w:t>
      </w:r>
    </w:p>
    <w:p w14:paraId="2EFF569C" w14:textId="14AA5E24" w:rsidR="00F35B4A" w:rsidRDefault="00F35B4A" w:rsidP="00CE0424">
      <w:pPr>
        <w:pStyle w:val="BodyText"/>
      </w:pPr>
    </w:p>
    <w:p w14:paraId="45ECBA95" w14:textId="77777777" w:rsidR="00F35B4A" w:rsidRDefault="00F35B4A" w:rsidP="00F35B4A">
      <w:pPr>
        <w:pStyle w:val="Heading1"/>
        <w:rPr>
          <w:rFonts w:eastAsia="SimSun"/>
        </w:rPr>
      </w:pPr>
      <w:r>
        <w:rPr>
          <w:rFonts w:eastAsia="SimSun"/>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F35B4A" w14:paraId="1F2FB385" w14:textId="77777777" w:rsidTr="00F35B4A">
        <w:tc>
          <w:tcPr>
            <w:tcW w:w="2405" w:type="dxa"/>
            <w:tcBorders>
              <w:top w:val="single" w:sz="4" w:space="0" w:color="auto"/>
              <w:left w:val="single" w:sz="4" w:space="0" w:color="auto"/>
              <w:bottom w:val="single" w:sz="4" w:space="0" w:color="auto"/>
              <w:right w:val="single" w:sz="4" w:space="0" w:color="auto"/>
            </w:tcBorders>
            <w:hideMark/>
          </w:tcPr>
          <w:p w14:paraId="25BEC630" w14:textId="77777777" w:rsidR="00F35B4A" w:rsidRDefault="00F35B4A">
            <w:pPr>
              <w:spacing w:line="276" w:lineRule="auto"/>
              <w:rPr>
                <w:rFonts w:eastAsia="MS Mincho"/>
              </w:rPr>
            </w:pPr>
            <w:r>
              <w:rPr>
                <w:rFonts w:eastAsia="MS Mincho"/>
              </w:rPr>
              <w:t>Company</w:t>
            </w:r>
          </w:p>
        </w:tc>
        <w:tc>
          <w:tcPr>
            <w:tcW w:w="7224" w:type="dxa"/>
            <w:tcBorders>
              <w:top w:val="single" w:sz="4" w:space="0" w:color="auto"/>
              <w:left w:val="single" w:sz="4" w:space="0" w:color="auto"/>
              <w:bottom w:val="single" w:sz="4" w:space="0" w:color="auto"/>
              <w:right w:val="single" w:sz="4" w:space="0" w:color="auto"/>
            </w:tcBorders>
            <w:hideMark/>
          </w:tcPr>
          <w:p w14:paraId="22C5F409" w14:textId="77777777" w:rsidR="00F35B4A" w:rsidRDefault="00F35B4A">
            <w:pPr>
              <w:spacing w:line="276" w:lineRule="auto"/>
              <w:rPr>
                <w:rFonts w:eastAsia="MS Mincho"/>
              </w:rPr>
            </w:pPr>
            <w:r>
              <w:rPr>
                <w:rFonts w:eastAsia="MS Mincho"/>
              </w:rPr>
              <w:t>Email</w:t>
            </w:r>
          </w:p>
        </w:tc>
      </w:tr>
      <w:tr w:rsidR="00F35B4A" w14:paraId="4FA57ED5" w14:textId="77777777" w:rsidTr="00F35B4A">
        <w:tc>
          <w:tcPr>
            <w:tcW w:w="2405" w:type="dxa"/>
            <w:tcBorders>
              <w:top w:val="single" w:sz="4" w:space="0" w:color="auto"/>
              <w:left w:val="single" w:sz="4" w:space="0" w:color="auto"/>
              <w:bottom w:val="single" w:sz="4" w:space="0" w:color="auto"/>
              <w:right w:val="single" w:sz="4" w:space="0" w:color="auto"/>
            </w:tcBorders>
          </w:tcPr>
          <w:p w14:paraId="0406BC47" w14:textId="4CA65574" w:rsidR="00F35B4A" w:rsidRDefault="00BC181D">
            <w:pPr>
              <w:spacing w:line="276" w:lineRule="auto"/>
              <w:rPr>
                <w:rFonts w:eastAsia="MS Mincho"/>
              </w:rPr>
            </w:pPr>
            <w:r>
              <w:rPr>
                <w:rFonts w:eastAsia="MS Mincho"/>
              </w:rPr>
              <w:t>MediaTek (Felix)</w:t>
            </w:r>
          </w:p>
        </w:tc>
        <w:tc>
          <w:tcPr>
            <w:tcW w:w="7224" w:type="dxa"/>
            <w:tcBorders>
              <w:top w:val="single" w:sz="4" w:space="0" w:color="auto"/>
              <w:left w:val="single" w:sz="4" w:space="0" w:color="auto"/>
              <w:bottom w:val="single" w:sz="4" w:space="0" w:color="auto"/>
              <w:right w:val="single" w:sz="4" w:space="0" w:color="auto"/>
            </w:tcBorders>
          </w:tcPr>
          <w:p w14:paraId="1171A3CC" w14:textId="08AFAF86" w:rsidR="00F35B4A" w:rsidRDefault="00BC181D">
            <w:pPr>
              <w:spacing w:line="276" w:lineRule="auto"/>
              <w:rPr>
                <w:rFonts w:eastAsia="MS Mincho"/>
              </w:rPr>
            </w:pPr>
            <w:r w:rsidRPr="00BC181D">
              <w:rPr>
                <w:rFonts w:eastAsia="MS Mincho"/>
              </w:rPr>
              <w:t>Chun-Fan.Tsai@mediatek.com</w:t>
            </w:r>
          </w:p>
        </w:tc>
      </w:tr>
      <w:tr w:rsidR="00F35B4A" w14:paraId="4851409D" w14:textId="77777777" w:rsidTr="00F35B4A">
        <w:tc>
          <w:tcPr>
            <w:tcW w:w="2405" w:type="dxa"/>
            <w:tcBorders>
              <w:top w:val="single" w:sz="4" w:space="0" w:color="auto"/>
              <w:left w:val="single" w:sz="4" w:space="0" w:color="auto"/>
              <w:bottom w:val="single" w:sz="4" w:space="0" w:color="auto"/>
              <w:right w:val="single" w:sz="4" w:space="0" w:color="auto"/>
            </w:tcBorders>
          </w:tcPr>
          <w:p w14:paraId="1AFF9449"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59E8855E" w14:textId="77777777" w:rsidR="00F35B4A" w:rsidRDefault="00F35B4A">
            <w:pPr>
              <w:spacing w:line="276" w:lineRule="auto"/>
              <w:rPr>
                <w:rFonts w:eastAsia="MS Mincho"/>
              </w:rPr>
            </w:pPr>
          </w:p>
        </w:tc>
      </w:tr>
      <w:tr w:rsidR="00F35B4A" w14:paraId="16929788" w14:textId="77777777" w:rsidTr="00F35B4A">
        <w:tc>
          <w:tcPr>
            <w:tcW w:w="2405" w:type="dxa"/>
            <w:tcBorders>
              <w:top w:val="single" w:sz="4" w:space="0" w:color="auto"/>
              <w:left w:val="single" w:sz="4" w:space="0" w:color="auto"/>
              <w:bottom w:val="single" w:sz="4" w:space="0" w:color="auto"/>
              <w:right w:val="single" w:sz="4" w:space="0" w:color="auto"/>
            </w:tcBorders>
          </w:tcPr>
          <w:p w14:paraId="70289C3A"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60FE4B10" w14:textId="77777777" w:rsidR="00F35B4A" w:rsidRDefault="00F35B4A">
            <w:pPr>
              <w:spacing w:line="276" w:lineRule="auto"/>
              <w:rPr>
                <w:rFonts w:eastAsia="MS Mincho"/>
              </w:rPr>
            </w:pPr>
          </w:p>
        </w:tc>
      </w:tr>
      <w:tr w:rsidR="00F35B4A" w14:paraId="3899302E" w14:textId="77777777" w:rsidTr="00F35B4A">
        <w:tc>
          <w:tcPr>
            <w:tcW w:w="2405" w:type="dxa"/>
            <w:tcBorders>
              <w:top w:val="single" w:sz="4" w:space="0" w:color="auto"/>
              <w:left w:val="single" w:sz="4" w:space="0" w:color="auto"/>
              <w:bottom w:val="single" w:sz="4" w:space="0" w:color="auto"/>
              <w:right w:val="single" w:sz="4" w:space="0" w:color="auto"/>
            </w:tcBorders>
          </w:tcPr>
          <w:p w14:paraId="10CBF368"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7B459CB1" w14:textId="77777777" w:rsidR="00F35B4A" w:rsidRDefault="00F35B4A">
            <w:pPr>
              <w:spacing w:line="276" w:lineRule="auto"/>
              <w:rPr>
                <w:rFonts w:eastAsia="MS Mincho"/>
              </w:rPr>
            </w:pPr>
          </w:p>
        </w:tc>
      </w:tr>
      <w:tr w:rsidR="00F35B4A" w14:paraId="66B549D5" w14:textId="77777777" w:rsidTr="00F35B4A">
        <w:tc>
          <w:tcPr>
            <w:tcW w:w="2405" w:type="dxa"/>
            <w:tcBorders>
              <w:top w:val="single" w:sz="4" w:space="0" w:color="auto"/>
              <w:left w:val="single" w:sz="4" w:space="0" w:color="auto"/>
              <w:bottom w:val="single" w:sz="4" w:space="0" w:color="auto"/>
              <w:right w:val="single" w:sz="4" w:space="0" w:color="auto"/>
            </w:tcBorders>
          </w:tcPr>
          <w:p w14:paraId="67DA348B" w14:textId="77777777" w:rsidR="00F35B4A" w:rsidRDefault="00F35B4A">
            <w:pPr>
              <w:spacing w:line="276" w:lineRule="auto"/>
              <w:rPr>
                <w:rFonts w:eastAsia="MS Mincho"/>
              </w:rPr>
            </w:pPr>
          </w:p>
        </w:tc>
        <w:tc>
          <w:tcPr>
            <w:tcW w:w="7224" w:type="dxa"/>
            <w:tcBorders>
              <w:top w:val="single" w:sz="4" w:space="0" w:color="auto"/>
              <w:left w:val="single" w:sz="4" w:space="0" w:color="auto"/>
              <w:bottom w:val="single" w:sz="4" w:space="0" w:color="auto"/>
              <w:right w:val="single" w:sz="4" w:space="0" w:color="auto"/>
            </w:tcBorders>
          </w:tcPr>
          <w:p w14:paraId="391E9E8D" w14:textId="77777777" w:rsidR="00F35B4A" w:rsidRDefault="00F35B4A">
            <w:pPr>
              <w:spacing w:line="276" w:lineRule="auto"/>
              <w:rPr>
                <w:rFonts w:eastAsia="MS Mincho"/>
              </w:rPr>
            </w:pPr>
          </w:p>
        </w:tc>
      </w:tr>
    </w:tbl>
    <w:p w14:paraId="53DE5C93" w14:textId="77777777" w:rsidR="00F35B4A" w:rsidRDefault="00F35B4A" w:rsidP="00F35B4A">
      <w:pPr>
        <w:rPr>
          <w:rFonts w:eastAsia="SimSun"/>
          <w:color w:val="000000"/>
          <w:sz w:val="20"/>
          <w:szCs w:val="20"/>
          <w:lang w:eastAsia="ja-JP"/>
        </w:rPr>
      </w:pPr>
    </w:p>
    <w:p w14:paraId="66EA38C8" w14:textId="77777777" w:rsidR="00F35B4A" w:rsidRPr="00CE0424" w:rsidRDefault="00F35B4A" w:rsidP="00CE0424">
      <w:pPr>
        <w:pStyle w:val="BodyText"/>
      </w:pPr>
    </w:p>
    <w:sectPr w:rsidR="00F35B4A" w:rsidRPr="00CE0424"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4ADC5" w14:textId="77777777" w:rsidR="00E87A37" w:rsidRDefault="00E87A37">
      <w:r>
        <w:separator/>
      </w:r>
    </w:p>
  </w:endnote>
  <w:endnote w:type="continuationSeparator" w:id="0">
    <w:p w14:paraId="73897F14" w14:textId="77777777" w:rsidR="00E87A37" w:rsidRDefault="00E87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A662B">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A662B">
      <w:rPr>
        <w:rStyle w:val="PageNumber"/>
      </w:rPr>
      <w:t>5</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16743" w14:textId="77777777" w:rsidR="00E87A37" w:rsidRDefault="00E87A37">
      <w:r>
        <w:separator/>
      </w:r>
    </w:p>
  </w:footnote>
  <w:footnote w:type="continuationSeparator" w:id="0">
    <w:p w14:paraId="5C576F97" w14:textId="77777777" w:rsidR="00E87A37" w:rsidRDefault="00E87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6"/>
  </w:num>
  <w:num w:numId="3">
    <w:abstractNumId w:val="12"/>
  </w:num>
  <w:num w:numId="4">
    <w:abstractNumId w:val="13"/>
  </w:num>
  <w:num w:numId="5">
    <w:abstractNumId w:val="9"/>
  </w:num>
  <w:num w:numId="6">
    <w:abstractNumId w:val="15"/>
  </w:num>
  <w:num w:numId="7">
    <w:abstractNumId w:val="19"/>
  </w:num>
  <w:num w:numId="8">
    <w:abstractNumId w:val="10"/>
  </w:num>
  <w:num w:numId="9">
    <w:abstractNumId w:val="8"/>
  </w:num>
  <w:num w:numId="10">
    <w:abstractNumId w:val="2"/>
  </w:num>
  <w:num w:numId="11">
    <w:abstractNumId w:val="1"/>
  </w:num>
  <w:num w:numId="12">
    <w:abstractNumId w:val="0"/>
  </w:num>
  <w:num w:numId="13">
    <w:abstractNumId w:val="17"/>
  </w:num>
  <w:num w:numId="14">
    <w:abstractNumId w:val="18"/>
  </w:num>
  <w:num w:numId="15">
    <w:abstractNumId w:val="14"/>
  </w:num>
  <w:num w:numId="16">
    <w:abstractNumId w:val="20"/>
  </w:num>
  <w:num w:numId="17">
    <w:abstractNumId w:val="6"/>
  </w:num>
  <w:num w:numId="18">
    <w:abstractNumId w:val="7"/>
  </w:num>
  <w:num w:numId="19">
    <w:abstractNumId w:val="4"/>
  </w:num>
  <w:num w:numId="20">
    <w:abstractNumId w:val="23"/>
  </w:num>
  <w:num w:numId="21">
    <w:abstractNumId w:val="11"/>
  </w:num>
  <w:num w:numId="22">
    <w:abstractNumId w:val="22"/>
  </w:num>
  <w:num w:numId="23">
    <w:abstractNumId w:val="21"/>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1FFD"/>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4E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704"/>
    <w:rsid w:val="000F3BE9"/>
    <w:rsid w:val="000F3F6C"/>
    <w:rsid w:val="000F6DF3"/>
    <w:rsid w:val="001005FF"/>
    <w:rsid w:val="001062FB"/>
    <w:rsid w:val="001063E6"/>
    <w:rsid w:val="001110A7"/>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67D96"/>
    <w:rsid w:val="00173A8E"/>
    <w:rsid w:val="0017502C"/>
    <w:rsid w:val="0018143F"/>
    <w:rsid w:val="00181FF8"/>
    <w:rsid w:val="00190AC1"/>
    <w:rsid w:val="001917CE"/>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464"/>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1C5"/>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07AE"/>
    <w:rsid w:val="00437447"/>
    <w:rsid w:val="00441A92"/>
    <w:rsid w:val="004431DC"/>
    <w:rsid w:val="00444F56"/>
    <w:rsid w:val="00446488"/>
    <w:rsid w:val="004517AA"/>
    <w:rsid w:val="00452CAC"/>
    <w:rsid w:val="00456A15"/>
    <w:rsid w:val="00457565"/>
    <w:rsid w:val="00457B71"/>
    <w:rsid w:val="004669E2"/>
    <w:rsid w:val="00470C31"/>
    <w:rsid w:val="00471DE0"/>
    <w:rsid w:val="004734D0"/>
    <w:rsid w:val="0047556B"/>
    <w:rsid w:val="00477768"/>
    <w:rsid w:val="00484240"/>
    <w:rsid w:val="00492BC5"/>
    <w:rsid w:val="004964F1"/>
    <w:rsid w:val="004A16BC"/>
    <w:rsid w:val="004A2B94"/>
    <w:rsid w:val="004B296A"/>
    <w:rsid w:val="004B6F6A"/>
    <w:rsid w:val="004B7C0C"/>
    <w:rsid w:val="004C3898"/>
    <w:rsid w:val="004C402D"/>
    <w:rsid w:val="004D36B1"/>
    <w:rsid w:val="004D7EBD"/>
    <w:rsid w:val="004E2680"/>
    <w:rsid w:val="004E28F9"/>
    <w:rsid w:val="004E462E"/>
    <w:rsid w:val="004E56DC"/>
    <w:rsid w:val="004E76F4"/>
    <w:rsid w:val="004F0B4E"/>
    <w:rsid w:val="004F0B6C"/>
    <w:rsid w:val="004F2078"/>
    <w:rsid w:val="004F4DA3"/>
    <w:rsid w:val="005041C0"/>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400E"/>
    <w:rsid w:val="005A662D"/>
    <w:rsid w:val="005A7753"/>
    <w:rsid w:val="005B1409"/>
    <w:rsid w:val="005B35D7"/>
    <w:rsid w:val="005B392A"/>
    <w:rsid w:val="005B3AA3"/>
    <w:rsid w:val="005B6F83"/>
    <w:rsid w:val="005C74FB"/>
    <w:rsid w:val="005D058C"/>
    <w:rsid w:val="005D1602"/>
    <w:rsid w:val="005E1D4E"/>
    <w:rsid w:val="005E385F"/>
    <w:rsid w:val="005E5B81"/>
    <w:rsid w:val="005F14C8"/>
    <w:rsid w:val="005F2CB1"/>
    <w:rsid w:val="005F3025"/>
    <w:rsid w:val="005F618C"/>
    <w:rsid w:val="005F70BD"/>
    <w:rsid w:val="00600451"/>
    <w:rsid w:val="0060283C"/>
    <w:rsid w:val="00604F14"/>
    <w:rsid w:val="00611B83"/>
    <w:rsid w:val="00613257"/>
    <w:rsid w:val="00620A71"/>
    <w:rsid w:val="00620D80"/>
    <w:rsid w:val="006234A6"/>
    <w:rsid w:val="00630001"/>
    <w:rsid w:val="006311B3"/>
    <w:rsid w:val="0063284C"/>
    <w:rsid w:val="00636398"/>
    <w:rsid w:val="006364E5"/>
    <w:rsid w:val="006368D3"/>
    <w:rsid w:val="006377EC"/>
    <w:rsid w:val="0064151F"/>
    <w:rsid w:val="00641533"/>
    <w:rsid w:val="0064208D"/>
    <w:rsid w:val="00643475"/>
    <w:rsid w:val="0064396A"/>
    <w:rsid w:val="0064624E"/>
    <w:rsid w:val="00650731"/>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583"/>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67777"/>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A79DA"/>
    <w:rsid w:val="008B0483"/>
    <w:rsid w:val="008B120C"/>
    <w:rsid w:val="008B51A0"/>
    <w:rsid w:val="008B592A"/>
    <w:rsid w:val="008B6279"/>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0E1B"/>
    <w:rsid w:val="008F1EAB"/>
    <w:rsid w:val="008F33DC"/>
    <w:rsid w:val="008F477F"/>
    <w:rsid w:val="00902350"/>
    <w:rsid w:val="0090336B"/>
    <w:rsid w:val="009053AA"/>
    <w:rsid w:val="00906939"/>
    <w:rsid w:val="00910B7D"/>
    <w:rsid w:val="00911DFB"/>
    <w:rsid w:val="00911F22"/>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0DE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662B"/>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181D"/>
    <w:rsid w:val="00BC3053"/>
    <w:rsid w:val="00BC47BD"/>
    <w:rsid w:val="00BC4D2E"/>
    <w:rsid w:val="00BD48AC"/>
    <w:rsid w:val="00BD5F1A"/>
    <w:rsid w:val="00BD6BAC"/>
    <w:rsid w:val="00BE1234"/>
    <w:rsid w:val="00BE2FA6"/>
    <w:rsid w:val="00BE333F"/>
    <w:rsid w:val="00BE7406"/>
    <w:rsid w:val="00BE7603"/>
    <w:rsid w:val="00BF3279"/>
    <w:rsid w:val="00BF74C7"/>
    <w:rsid w:val="00C015F1"/>
    <w:rsid w:val="00C01F33"/>
    <w:rsid w:val="00C02CC6"/>
    <w:rsid w:val="00C040F7"/>
    <w:rsid w:val="00C044AB"/>
    <w:rsid w:val="00C05706"/>
    <w:rsid w:val="00C06957"/>
    <w:rsid w:val="00C07377"/>
    <w:rsid w:val="00C10478"/>
    <w:rsid w:val="00C12107"/>
    <w:rsid w:val="00C14D4B"/>
    <w:rsid w:val="00C154BB"/>
    <w:rsid w:val="00C279B5"/>
    <w:rsid w:val="00C27C45"/>
    <w:rsid w:val="00C35652"/>
    <w:rsid w:val="00C3719D"/>
    <w:rsid w:val="00C37CB2"/>
    <w:rsid w:val="00C473A5"/>
    <w:rsid w:val="00C54995"/>
    <w:rsid w:val="00C54D41"/>
    <w:rsid w:val="00C54E69"/>
    <w:rsid w:val="00C60783"/>
    <w:rsid w:val="00C615D9"/>
    <w:rsid w:val="00C64672"/>
    <w:rsid w:val="00C70697"/>
    <w:rsid w:val="00C72093"/>
    <w:rsid w:val="00C72EF4"/>
    <w:rsid w:val="00C744FE"/>
    <w:rsid w:val="00C75D2F"/>
    <w:rsid w:val="00C767BE"/>
    <w:rsid w:val="00C76E3C"/>
    <w:rsid w:val="00C81568"/>
    <w:rsid w:val="00C877B5"/>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12E9"/>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4FEC"/>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A7501"/>
    <w:rsid w:val="00DB0A9F"/>
    <w:rsid w:val="00DB377D"/>
    <w:rsid w:val="00DC2D36"/>
    <w:rsid w:val="00DC53EF"/>
    <w:rsid w:val="00DD5D2A"/>
    <w:rsid w:val="00DE5608"/>
    <w:rsid w:val="00DE58D0"/>
    <w:rsid w:val="00DE654F"/>
    <w:rsid w:val="00DF0B6E"/>
    <w:rsid w:val="00DF15E0"/>
    <w:rsid w:val="00DF37A0"/>
    <w:rsid w:val="00E110E7"/>
    <w:rsid w:val="00E11B20"/>
    <w:rsid w:val="00E17FA2"/>
    <w:rsid w:val="00E22330"/>
    <w:rsid w:val="00E25BC5"/>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87A37"/>
    <w:rsid w:val="00E90395"/>
    <w:rsid w:val="00E90E49"/>
    <w:rsid w:val="00E917F9"/>
    <w:rsid w:val="00E9291C"/>
    <w:rsid w:val="00E93FFE"/>
    <w:rsid w:val="00E94F8A"/>
    <w:rsid w:val="00EA7A41"/>
    <w:rsid w:val="00EA7E03"/>
    <w:rsid w:val="00EB077B"/>
    <w:rsid w:val="00EB4EA2"/>
    <w:rsid w:val="00EC24D5"/>
    <w:rsid w:val="00EC27C6"/>
    <w:rsid w:val="00EC4207"/>
    <w:rsid w:val="00EC5653"/>
    <w:rsid w:val="00EC71CE"/>
    <w:rsid w:val="00ED1006"/>
    <w:rsid w:val="00EE1CCB"/>
    <w:rsid w:val="00EF18FE"/>
    <w:rsid w:val="00EF5787"/>
    <w:rsid w:val="00EF60D0"/>
    <w:rsid w:val="00F0528D"/>
    <w:rsid w:val="00F06C67"/>
    <w:rsid w:val="00F06DFD"/>
    <w:rsid w:val="00F071D1"/>
    <w:rsid w:val="00F07533"/>
    <w:rsid w:val="00F10629"/>
    <w:rsid w:val="00F15FA5"/>
    <w:rsid w:val="00F17B37"/>
    <w:rsid w:val="00F209B7"/>
    <w:rsid w:val="00F20F5C"/>
    <w:rsid w:val="00F2376F"/>
    <w:rsid w:val="00F243D8"/>
    <w:rsid w:val="00F30828"/>
    <w:rsid w:val="00F313D6"/>
    <w:rsid w:val="00F35B4A"/>
    <w:rsid w:val="00F40F0C"/>
    <w:rsid w:val="00F445B3"/>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2F00"/>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E74"/>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094E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94E7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C54E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spacing w:after="0"/>
      <w:ind w:left="1622" w:hanging="363"/>
    </w:pPr>
    <w:rPr>
      <w:rFonts w:ascii="Arial" w:eastAsia="MS Mincho" w:hAnsi="Arial"/>
      <w:i/>
      <w:szCs w:val="24"/>
      <w:lang w:eastAsia="en-GB"/>
    </w:rPr>
  </w:style>
  <w:style w:type="paragraph" w:customStyle="1" w:styleId="Comments">
    <w:name w:val="Comments"/>
    <w:basedOn w:val="Normal"/>
    <w:link w:val="CommentsChar"/>
    <w:qFormat/>
    <w:rsid w:val="00C54E69"/>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C54E69"/>
    <w:rPr>
      <w:rFonts w:ascii="Arial" w:eastAsia="MS Mincho" w:hAnsi="Arial"/>
      <w:i/>
      <w:noProof/>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163259">
      <w:bodyDiv w:val="1"/>
      <w:marLeft w:val="0"/>
      <w:marRight w:val="0"/>
      <w:marTop w:val="0"/>
      <w:marBottom w:val="0"/>
      <w:divBdr>
        <w:top w:val="none" w:sz="0" w:space="0" w:color="auto"/>
        <w:left w:val="none" w:sz="0" w:space="0" w:color="auto"/>
        <w:bottom w:val="none" w:sz="0" w:space="0" w:color="auto"/>
        <w:right w:val="none" w:sz="0" w:space="0" w:color="auto"/>
      </w:divBdr>
    </w:div>
    <w:div w:id="1109930782">
      <w:bodyDiv w:val="1"/>
      <w:marLeft w:val="0"/>
      <w:marRight w:val="0"/>
      <w:marTop w:val="0"/>
      <w:marBottom w:val="0"/>
      <w:divBdr>
        <w:top w:val="none" w:sz="0" w:space="0" w:color="auto"/>
        <w:left w:val="none" w:sz="0" w:space="0" w:color="auto"/>
        <w:bottom w:val="none" w:sz="0" w:space="0" w:color="auto"/>
        <w:right w:val="none" w:sz="0" w:space="0" w:color="auto"/>
      </w:divBdr>
    </w:div>
    <w:div w:id="1545487011">
      <w:bodyDiv w:val="1"/>
      <w:marLeft w:val="0"/>
      <w:marRight w:val="0"/>
      <w:marTop w:val="0"/>
      <w:marBottom w:val="0"/>
      <w:divBdr>
        <w:top w:val="none" w:sz="0" w:space="0" w:color="auto"/>
        <w:left w:val="none" w:sz="0" w:space="0" w:color="auto"/>
        <w:bottom w:val="none" w:sz="0" w:space="0" w:color="auto"/>
        <w:right w:val="none" w:sz="0" w:space="0" w:color="auto"/>
      </w:divBdr>
    </w:div>
    <w:div w:id="161436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2-e\Docs\R2-2009843.zip" TargetMode="External"/><Relationship Id="rId18" Type="http://schemas.openxmlformats.org/officeDocument/2006/relationships/hyperlink" Target="file:///D:\Documents\3GPP\tsg_ran\WG2\TSGR2_112-e\Docs\R2-2009477.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2-e\Docs\R2-2009842.zip" TargetMode="External"/><Relationship Id="rId17" Type="http://schemas.openxmlformats.org/officeDocument/2006/relationships/hyperlink" Target="file:///D:\Documents\3GPP\tsg_ran\WG2\TSGR2_112-e\Docs\R2-2009076.zip" TargetMode="External"/><Relationship Id="rId2" Type="http://schemas.openxmlformats.org/officeDocument/2006/relationships/customXml" Target="../customXml/item2.xml"/><Relationship Id="rId16" Type="http://schemas.openxmlformats.org/officeDocument/2006/relationships/hyperlink" Target="file:///D:\Documents\3GPP\tsg_ran\WG2\TSGR2_112-e\Docs\R2-2009077.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2-e\Docs\R2-2009840.zip" TargetMode="External"/><Relationship Id="rId5" Type="http://schemas.openxmlformats.org/officeDocument/2006/relationships/numbering" Target="numbering.xml"/><Relationship Id="rId15" Type="http://schemas.openxmlformats.org/officeDocument/2006/relationships/hyperlink" Target="file:///D:\Documents\3GPP\tsg_ran\WG2\TSGR2_112-e\Docs\R2-2009074.zip"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075.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2418-ADAA-48FA-AE11-6DA5BA3DE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6399D227-625B-486E-859B-913EDEAA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6243</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MediaTek (Felix)</cp:lastModifiedBy>
  <cp:revision>11</cp:revision>
  <cp:lastPrinted>2008-01-31T07:09:00Z</cp:lastPrinted>
  <dcterms:created xsi:type="dcterms:W3CDTF">2020-11-02T17:27:00Z</dcterms:created>
  <dcterms:modified xsi:type="dcterms:W3CDTF">2020-11-03T03:23:00Z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