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2B76F9D7"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E97A20">
        <w:rPr>
          <w:rFonts w:hint="eastAsia"/>
          <w:b/>
          <w:i/>
          <w:noProof/>
          <w:sz w:val="28"/>
          <w:lang w:eastAsia="zh-CN"/>
        </w:rPr>
        <w:t>7016</w:t>
      </w:r>
    </w:p>
    <w:p w14:paraId="65CF4552" w14:textId="61ADF9EC"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5D6C8A"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B9F7AE8"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6027D8">
              <w:rPr>
                <w:rFonts w:hint="eastAsia"/>
                <w:b/>
                <w:noProof/>
                <w:sz w:val="28"/>
                <w:lang w:eastAsia="zh-CN"/>
              </w:rPr>
              <w:t>7</w:t>
            </w:r>
            <w:r w:rsidRPr="00134C02">
              <w:rPr>
                <w:b/>
                <w:noProof/>
                <w:sz w:val="28"/>
                <w:lang w:eastAsia="zh-CN"/>
              </w:rPr>
              <w:t>.3</w:t>
            </w:r>
            <w:r w:rsidR="006027D8">
              <w:rPr>
                <w:rFonts w:hint="eastAsia"/>
                <w:b/>
                <w:noProof/>
                <w:sz w:val="28"/>
                <w:lang w:eastAsia="zh-CN"/>
              </w:rPr>
              <w:t>40</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5FBC2C98" w:rsidR="001E41F3" w:rsidRPr="00134C02" w:rsidRDefault="000964A6" w:rsidP="0017603F">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17603F">
              <w:rPr>
                <w:rFonts w:hint="eastAsia"/>
                <w:b/>
                <w:noProof/>
                <w:sz w:val="28"/>
                <w:lang w:eastAsia="zh-CN"/>
              </w:rPr>
              <w:t>0218</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1F4E395E" w:rsidR="001E41F3" w:rsidRPr="00134C02" w:rsidRDefault="004E4931" w:rsidP="0022479E">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22479E">
              <w:rPr>
                <w:rFonts w:hint="eastAsia"/>
                <w:b/>
                <w:noProof/>
                <w:sz w:val="28"/>
                <w:lang w:eastAsia="zh-CN"/>
              </w:rPr>
              <w:t>2</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Hyperlink"/>
                  <w:rFonts w:cs="Arial"/>
                  <w:b/>
                  <w:i/>
                  <w:noProof/>
                  <w:color w:val="FF0000"/>
                </w:rPr>
                <w:t>HE</w:t>
              </w:r>
              <w:bookmarkStart w:id="2" w:name="_Hlt497126619"/>
              <w:r w:rsidRPr="00134C02">
                <w:rPr>
                  <w:rStyle w:val="Hyperlink"/>
                  <w:rFonts w:cs="Arial"/>
                  <w:b/>
                  <w:i/>
                  <w:noProof/>
                  <w:color w:val="FF0000"/>
                </w:rPr>
                <w:t>L</w:t>
              </w:r>
              <w:bookmarkEnd w:id="2"/>
              <w:r w:rsidRPr="00134C02">
                <w:rPr>
                  <w:rStyle w:val="Hyperlink"/>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Hyperlink"/>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74AD020C" w:rsidR="001E41F3" w:rsidRPr="004E4931" w:rsidRDefault="00595C02" w:rsidP="00D31AE4">
            <w:pPr>
              <w:pStyle w:val="CRCoverPage"/>
              <w:spacing w:after="0"/>
              <w:rPr>
                <w:i/>
                <w:noProof/>
                <w:lang w:eastAsia="zh-CN"/>
              </w:rPr>
            </w:pPr>
            <w:r>
              <w:rPr>
                <w:rFonts w:hint="eastAsia"/>
                <w:noProof/>
                <w:lang w:eastAsia="zh-CN"/>
              </w:rPr>
              <w:t xml:space="preserve">Minor Correction for </w:t>
            </w:r>
            <w:r w:rsidR="00F67E5B" w:rsidRPr="00F67E5B">
              <w:rPr>
                <w:noProof/>
                <w:lang w:eastAsia="zh-CN"/>
              </w:rPr>
              <w:t xml:space="preserve">CPC </w:t>
            </w:r>
            <w:r w:rsidR="001E4ED2">
              <w:rPr>
                <w:rFonts w:hint="eastAsia"/>
                <w:noProof/>
                <w:lang w:eastAsia="zh-CN"/>
              </w:rPr>
              <w:t>C</w:t>
            </w:r>
            <w:r w:rsidR="00F67E5B" w:rsidRPr="00F67E5B">
              <w:rPr>
                <w:noProof/>
                <w:lang w:eastAsia="zh-CN"/>
              </w:rPr>
              <w:t>onfiguration</w:t>
            </w:r>
            <w:r w:rsidR="001E4ED2">
              <w:rPr>
                <w:rFonts w:hint="eastAsia"/>
                <w:noProof/>
                <w:lang w:eastAsia="zh-CN"/>
              </w:rPr>
              <w:t xml:space="preserve"> Related P</w:t>
            </w:r>
            <w:r w:rsidR="00E11BE5">
              <w:rPr>
                <w:rFonts w:hint="eastAsia"/>
                <w:noProof/>
                <w:lang w:eastAsia="zh-CN"/>
              </w:rPr>
              <w:t>rocedure</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595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56ED2050" w:rsidR="001E41F3" w:rsidRPr="00134C02" w:rsidRDefault="00BF75F6">
            <w:pPr>
              <w:pStyle w:val="CRCoverPage"/>
              <w:spacing w:after="0"/>
              <w:ind w:left="100"/>
              <w:rPr>
                <w:noProof/>
                <w:lang w:eastAsia="zh-CN"/>
              </w:rPr>
            </w:pPr>
            <w:r w:rsidRPr="00134C02">
              <w:rPr>
                <w:noProof/>
                <w:lang w:eastAsia="zh-CN"/>
              </w:rPr>
              <w:t>CATT</w:t>
            </w:r>
            <w:r w:rsidR="006922A1">
              <w:rPr>
                <w:noProof/>
                <w:lang w:eastAsia="zh-CN"/>
              </w:rPr>
              <w:t>, ZTE Corporation</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0CFDC649" w:rsidR="001E41F3" w:rsidRPr="00134C02" w:rsidRDefault="00595C02">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Hyperlink"/>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7D54935D" w14:textId="18051A2C" w:rsidR="00684B0A" w:rsidRDefault="00234398" w:rsidP="00234398">
            <w:pPr>
              <w:spacing w:after="0"/>
              <w:rPr>
                <w:rFonts w:ascii="Arial" w:hAnsi="Arial"/>
                <w:noProof/>
                <w:lang w:eastAsia="zh-CN"/>
              </w:rPr>
            </w:pPr>
            <w:r w:rsidRPr="00F06F80">
              <w:rPr>
                <w:rFonts w:ascii="Arial" w:hAnsi="Arial" w:hint="eastAsia"/>
                <w:noProof/>
                <w:lang w:eastAsia="zh-CN"/>
              </w:rPr>
              <w:t xml:space="preserve">In current spec, for the </w:t>
            </w:r>
            <w:r w:rsidRPr="00F06F80">
              <w:rPr>
                <w:rFonts w:ascii="Arial" w:hAnsi="Arial"/>
                <w:noProof/>
                <w:lang w:eastAsia="zh-CN"/>
              </w:rPr>
              <w:t>SN initiated SN Modification without MN involvement</w:t>
            </w:r>
            <w:r w:rsidRPr="00F06F80">
              <w:rPr>
                <w:rFonts w:ascii="Arial" w:hAnsi="Arial" w:hint="eastAsia"/>
                <w:noProof/>
                <w:lang w:eastAsia="zh-CN"/>
              </w:rPr>
              <w:t xml:space="preserve"> in </w:t>
            </w:r>
            <w:r w:rsidRPr="00F06F80">
              <w:rPr>
                <w:rFonts w:ascii="Arial" w:hAnsi="Arial"/>
                <w:noProof/>
                <w:lang w:eastAsia="zh-CN"/>
              </w:rPr>
              <w:t>Secondary Node Modification (MN/SN initiated)</w:t>
            </w:r>
            <w:r w:rsidRPr="00F06F80">
              <w:rPr>
                <w:rFonts w:ascii="Arial" w:hAnsi="Arial" w:hint="eastAsia"/>
                <w:noProof/>
                <w:lang w:eastAsia="zh-CN"/>
              </w:rPr>
              <w:t xml:space="preserve"> procedure, the </w:t>
            </w:r>
            <w:r>
              <w:rPr>
                <w:rFonts w:ascii="Arial" w:hAnsi="Arial" w:hint="eastAsia"/>
                <w:noProof/>
                <w:lang w:eastAsia="zh-CN"/>
              </w:rPr>
              <w:t xml:space="preserve">description </w:t>
            </w:r>
            <w:r>
              <w:rPr>
                <w:rFonts w:ascii="Arial" w:hAnsi="Arial"/>
                <w:noProof/>
                <w:lang w:eastAsia="zh-CN"/>
              </w:rPr>
              <w:t>“</w:t>
            </w:r>
            <w:r w:rsidRPr="00684B0A">
              <w:rPr>
                <w:rFonts w:ascii="Arial" w:hAnsi="Arial" w:hint="eastAsia"/>
                <w:noProof/>
                <w:lang w:eastAsia="zh-CN"/>
              </w:rPr>
              <w:t>if the SRB3 is configured</w:t>
            </w:r>
            <w:r>
              <w:rPr>
                <w:rFonts w:ascii="Arial" w:hAnsi="Arial"/>
                <w:noProof/>
                <w:lang w:eastAsia="zh-CN"/>
              </w:rPr>
              <w:t>”</w:t>
            </w:r>
            <w:r w:rsidRPr="00F06F80">
              <w:rPr>
                <w:rFonts w:ascii="Arial" w:hAnsi="Arial" w:hint="eastAsia"/>
                <w:noProof/>
                <w:lang w:eastAsia="zh-CN"/>
              </w:rPr>
              <w:t xml:space="preserve"> of</w:t>
            </w:r>
            <w:r>
              <w:rPr>
                <w:rFonts w:ascii="Arial" w:hAnsi="Arial" w:hint="eastAsia"/>
                <w:noProof/>
                <w:lang w:eastAsia="zh-CN"/>
              </w:rPr>
              <w:t xml:space="preserve"> step 3a</w:t>
            </w:r>
            <w:r w:rsidRPr="00F06F80">
              <w:rPr>
                <w:rFonts w:ascii="Arial" w:hAnsi="Arial" w:hint="eastAsia"/>
                <w:noProof/>
                <w:lang w:eastAsia="zh-CN"/>
              </w:rPr>
              <w:t xml:space="preserve"> is </w:t>
            </w:r>
            <w:r>
              <w:rPr>
                <w:rFonts w:ascii="Arial" w:hAnsi="Arial" w:hint="eastAsia"/>
                <w:noProof/>
                <w:lang w:eastAsia="zh-CN"/>
              </w:rPr>
              <w:t>redundant</w:t>
            </w:r>
            <w:r w:rsidRPr="00F06F80">
              <w:rPr>
                <w:rFonts w:ascii="Arial" w:hAnsi="Arial" w:hint="eastAsia"/>
                <w:noProof/>
                <w:lang w:eastAsia="zh-CN"/>
              </w:rPr>
              <w:t xml:space="preserve">. </w:t>
            </w:r>
            <w:r w:rsidRPr="00F06F80">
              <w:rPr>
                <w:rFonts w:ascii="Arial" w:hAnsi="Arial"/>
                <w:noProof/>
                <w:lang w:eastAsia="zh-CN"/>
              </w:rPr>
              <w:t>A</w:t>
            </w:r>
            <w:r w:rsidRPr="00F06F80">
              <w:rPr>
                <w:rFonts w:ascii="Arial" w:hAnsi="Arial" w:hint="eastAsia"/>
                <w:noProof/>
                <w:lang w:eastAsia="zh-CN"/>
              </w:rPr>
              <w:t>dditionally</w:t>
            </w:r>
            <w:r w:rsidR="00684B0A">
              <w:rPr>
                <w:rFonts w:ascii="Arial" w:hAnsi="Arial" w:hint="eastAsia"/>
                <w:noProof/>
                <w:lang w:eastAsia="zh-CN"/>
              </w:rPr>
              <w:t>,</w:t>
            </w:r>
            <w:r w:rsidRPr="00F06F80">
              <w:rPr>
                <w:rFonts w:ascii="Arial" w:hAnsi="Arial" w:hint="eastAsia"/>
                <w:noProof/>
                <w:lang w:eastAsia="zh-CN"/>
              </w:rPr>
              <w:t xml:space="preserve"> </w:t>
            </w:r>
            <w:r w:rsidR="00684B0A">
              <w:rPr>
                <w:rFonts w:ascii="Arial" w:hAnsi="Arial" w:hint="eastAsia"/>
                <w:noProof/>
                <w:lang w:eastAsia="zh-CN"/>
              </w:rPr>
              <w:t>in 10.6 PSCel</w:t>
            </w:r>
            <w:r w:rsidR="00A64B91">
              <w:rPr>
                <w:rFonts w:ascii="Arial" w:hAnsi="Arial"/>
                <w:noProof/>
                <w:lang w:eastAsia="zh-CN"/>
              </w:rPr>
              <w:t>l</w:t>
            </w:r>
            <w:r w:rsidR="00684B0A">
              <w:rPr>
                <w:rFonts w:ascii="Arial" w:hAnsi="Arial" w:hint="eastAsia"/>
                <w:noProof/>
                <w:lang w:eastAsia="zh-CN"/>
              </w:rPr>
              <w:t xml:space="preserve"> Change, </w:t>
            </w:r>
            <w:r w:rsidR="00684B0A" w:rsidRPr="00684B0A">
              <w:rPr>
                <w:rFonts w:ascii="Arial" w:hAnsi="Arial"/>
                <w:noProof/>
                <w:lang w:eastAsia="zh-CN"/>
              </w:rPr>
              <w:t>The CPC configuration should</w:t>
            </w:r>
            <w:r w:rsidR="00684B0A" w:rsidRPr="00684B0A">
              <w:rPr>
                <w:rFonts w:ascii="Arial" w:hAnsi="Arial" w:hint="eastAsia"/>
                <w:noProof/>
                <w:lang w:eastAsia="zh-CN"/>
              </w:rPr>
              <w:t xml:space="preserve"> </w:t>
            </w:r>
            <w:r w:rsidR="00684B0A" w:rsidRPr="00684B0A">
              <w:rPr>
                <w:rFonts w:ascii="Arial" w:hAnsi="Arial"/>
                <w:noProof/>
                <w:lang w:eastAsia="zh-CN"/>
              </w:rPr>
              <w:t xml:space="preserve">contain the configuration of CPC candidate </w:t>
            </w:r>
            <w:r w:rsidR="00684B0A" w:rsidRPr="00684B0A">
              <w:rPr>
                <w:rFonts w:ascii="Arial" w:hAnsi="Arial" w:hint="eastAsia"/>
                <w:noProof/>
                <w:highlight w:val="yellow"/>
                <w:lang w:eastAsia="zh-CN"/>
              </w:rPr>
              <w:t>PSC</w:t>
            </w:r>
            <w:r w:rsidR="00684B0A" w:rsidRPr="00684B0A">
              <w:rPr>
                <w:rFonts w:ascii="Arial" w:hAnsi="Arial"/>
                <w:noProof/>
                <w:highlight w:val="yellow"/>
                <w:lang w:eastAsia="zh-CN"/>
              </w:rPr>
              <w:t>ell(s)</w:t>
            </w:r>
            <w:r w:rsidR="00684B0A">
              <w:rPr>
                <w:rFonts w:hint="eastAsia"/>
                <w:lang w:eastAsia="zh-CN"/>
              </w:rPr>
              <w:t xml:space="preserve">, </w:t>
            </w:r>
            <w:r w:rsidR="00684B0A" w:rsidRPr="00684B0A">
              <w:rPr>
                <w:rFonts w:ascii="Arial" w:hAnsi="Arial" w:hint="eastAsia"/>
                <w:noProof/>
                <w:lang w:eastAsia="zh-CN"/>
              </w:rPr>
              <w:t xml:space="preserve">not </w:t>
            </w:r>
            <w:r w:rsidR="00684B0A" w:rsidRPr="00684B0A">
              <w:rPr>
                <w:rFonts w:ascii="Arial" w:hAnsi="Arial"/>
                <w:noProof/>
                <w:lang w:eastAsia="zh-CN"/>
              </w:rPr>
              <w:t>the configuration of CPC candidate</w:t>
            </w:r>
            <w:r w:rsidR="00684B0A" w:rsidRPr="00684B0A">
              <w:rPr>
                <w:rFonts w:ascii="Arial" w:hAnsi="Arial" w:hint="eastAsia"/>
                <w:noProof/>
                <w:lang w:eastAsia="zh-CN"/>
              </w:rPr>
              <w:t xml:space="preserve"> </w:t>
            </w:r>
            <w:r w:rsidR="00684B0A" w:rsidRPr="00684B0A">
              <w:rPr>
                <w:rFonts w:ascii="Arial" w:hAnsi="Arial" w:hint="eastAsia"/>
                <w:noProof/>
                <w:highlight w:val="yellow"/>
                <w:lang w:eastAsia="zh-CN"/>
              </w:rPr>
              <w:t>c</w:t>
            </w:r>
            <w:r w:rsidR="00684B0A" w:rsidRPr="00684B0A">
              <w:rPr>
                <w:rFonts w:ascii="Arial" w:hAnsi="Arial"/>
                <w:noProof/>
                <w:highlight w:val="yellow"/>
                <w:lang w:eastAsia="zh-CN"/>
              </w:rPr>
              <w:t>ell(s)</w:t>
            </w:r>
            <w:r w:rsidR="00684B0A" w:rsidRPr="00684B0A">
              <w:rPr>
                <w:rFonts w:ascii="Arial" w:hAnsi="Arial" w:hint="eastAsia"/>
                <w:noProof/>
                <w:lang w:eastAsia="zh-CN"/>
              </w:rPr>
              <w:t>.</w:t>
            </w:r>
          </w:p>
          <w:p w14:paraId="32BBE8BE" w14:textId="16D8C14F" w:rsidR="00B7701C" w:rsidRPr="00234398" w:rsidRDefault="00B7701C" w:rsidP="00684B0A">
            <w:pPr>
              <w:spacing w:after="0"/>
              <w:rPr>
                <w:iCs/>
                <w:noProof/>
                <w:lang w:eastAsia="zh-CN"/>
              </w:rPr>
            </w:pPr>
          </w:p>
        </w:tc>
      </w:tr>
      <w:tr w:rsidR="001E41F3" w:rsidRPr="00134C02" w14:paraId="20A9371E" w14:textId="77777777" w:rsidTr="00F55019">
        <w:tc>
          <w:tcPr>
            <w:tcW w:w="2694" w:type="dxa"/>
            <w:gridSpan w:val="2"/>
            <w:tcBorders>
              <w:left w:val="single" w:sz="4" w:space="0" w:color="auto"/>
            </w:tcBorders>
          </w:tcPr>
          <w:p w14:paraId="41425812" w14:textId="3BA931FE"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29C3E616" w14:textId="00233DE0" w:rsidR="004D086E" w:rsidRDefault="00684B0A" w:rsidP="004D086E">
            <w:pPr>
              <w:numPr>
                <w:ilvl w:val="0"/>
                <w:numId w:val="7"/>
              </w:numPr>
              <w:spacing w:after="0"/>
              <w:rPr>
                <w:rFonts w:ascii="Arial" w:hAnsi="Arial"/>
                <w:iCs/>
                <w:lang w:eastAsia="zh-CN"/>
              </w:rPr>
            </w:pPr>
            <w:r>
              <w:rPr>
                <w:rFonts w:ascii="Arial" w:hAnsi="Arial" w:hint="eastAsia"/>
                <w:noProof/>
                <w:lang w:eastAsia="zh-CN"/>
              </w:rPr>
              <w:t>Delete</w:t>
            </w:r>
            <w:r w:rsidR="004D7B0E">
              <w:rPr>
                <w:rFonts w:ascii="Arial" w:hAnsi="Arial" w:hint="eastAsia"/>
                <w:noProof/>
                <w:lang w:eastAsia="zh-CN"/>
              </w:rPr>
              <w:t xml:space="preserve"> </w:t>
            </w:r>
            <w:r>
              <w:rPr>
                <w:rFonts w:ascii="Arial" w:hAnsi="Arial"/>
                <w:noProof/>
                <w:lang w:eastAsia="zh-CN"/>
              </w:rPr>
              <w:t>“</w:t>
            </w:r>
            <w:r w:rsidRPr="00684B0A">
              <w:rPr>
                <w:rFonts w:ascii="Arial" w:hAnsi="Arial" w:hint="eastAsia"/>
                <w:noProof/>
                <w:lang w:eastAsia="zh-CN"/>
              </w:rPr>
              <w:t>if the SRB3 is configured</w:t>
            </w:r>
            <w:r>
              <w:rPr>
                <w:rFonts w:ascii="Arial" w:hAnsi="Arial"/>
                <w:noProof/>
                <w:lang w:eastAsia="zh-CN"/>
              </w:rPr>
              <w:t>”</w:t>
            </w:r>
            <w:r>
              <w:rPr>
                <w:rFonts w:ascii="Arial" w:hAnsi="Arial" w:hint="eastAsia"/>
                <w:noProof/>
                <w:lang w:eastAsia="zh-CN"/>
              </w:rPr>
              <w:t xml:space="preserve"> in step 3a</w:t>
            </w:r>
            <w:r w:rsidRPr="00F06F80">
              <w:rPr>
                <w:rFonts w:ascii="Arial" w:hAnsi="Arial" w:hint="eastAsia"/>
                <w:noProof/>
                <w:lang w:eastAsia="zh-CN"/>
              </w:rPr>
              <w:t xml:space="preserve"> </w:t>
            </w:r>
            <w:r w:rsidRPr="00124628">
              <w:rPr>
                <w:rFonts w:ascii="Arial" w:hAnsi="Arial" w:hint="eastAsia"/>
                <w:noProof/>
                <w:lang w:eastAsia="zh-CN"/>
              </w:rPr>
              <w:t xml:space="preserve">of </w:t>
            </w:r>
            <w:r w:rsidRPr="00124628">
              <w:rPr>
                <w:rFonts w:ascii="Arial" w:hAnsi="Arial"/>
                <w:noProof/>
                <w:lang w:eastAsia="zh-CN"/>
              </w:rPr>
              <w:t>SN initiated SN Modification without MN involvement</w:t>
            </w:r>
            <w:r w:rsidRPr="00124628">
              <w:rPr>
                <w:rFonts w:ascii="Arial" w:hAnsi="Arial" w:hint="eastAsia"/>
                <w:noProof/>
                <w:lang w:eastAsia="zh-CN"/>
              </w:rPr>
              <w:t xml:space="preserve"> in 10.3.1</w:t>
            </w:r>
            <w:r w:rsidR="004D7B0E" w:rsidRPr="00684B0A">
              <w:rPr>
                <w:rFonts w:ascii="Arial" w:hAnsi="Arial" w:hint="eastAsia"/>
                <w:noProof/>
                <w:lang w:eastAsia="zh-CN"/>
              </w:rPr>
              <w:t>;</w:t>
            </w:r>
          </w:p>
          <w:p w14:paraId="7CC8773E" w14:textId="1E39E6BF" w:rsidR="004D7B0E" w:rsidRPr="006922A1" w:rsidRDefault="00FA7016" w:rsidP="004D086E">
            <w:pPr>
              <w:numPr>
                <w:ilvl w:val="0"/>
                <w:numId w:val="7"/>
              </w:numPr>
              <w:spacing w:after="0"/>
              <w:rPr>
                <w:rFonts w:ascii="Arial" w:hAnsi="Arial"/>
                <w:iCs/>
                <w:lang w:eastAsia="zh-CN"/>
              </w:rPr>
            </w:pPr>
            <w:r>
              <w:rPr>
                <w:rFonts w:ascii="Arial" w:hAnsi="Arial" w:hint="eastAsia"/>
                <w:iCs/>
                <w:lang w:eastAsia="zh-CN"/>
              </w:rPr>
              <w:t>Change</w:t>
            </w:r>
            <w:r w:rsidRPr="000838B1">
              <w:rPr>
                <w:rFonts w:ascii="Arial" w:hAnsi="Arial" w:hint="eastAsia"/>
                <w:noProof/>
                <w:lang w:eastAsia="zh-CN"/>
              </w:rPr>
              <w:t xml:space="preserve"> </w:t>
            </w:r>
            <w:r w:rsidRPr="000838B1">
              <w:rPr>
                <w:rFonts w:ascii="Arial" w:hAnsi="Arial"/>
                <w:noProof/>
                <w:lang w:eastAsia="zh-CN"/>
              </w:rPr>
              <w:t xml:space="preserve">“The CPC configuration contains the configuration of CPC candidate </w:t>
            </w:r>
            <w:r w:rsidRPr="000838B1">
              <w:rPr>
                <w:rFonts w:ascii="Arial" w:hAnsi="Arial" w:hint="eastAsia"/>
                <w:noProof/>
                <w:lang w:eastAsia="zh-CN"/>
              </w:rPr>
              <w:t>c</w:t>
            </w:r>
            <w:r w:rsidRPr="000838B1">
              <w:rPr>
                <w:rFonts w:ascii="Arial" w:hAnsi="Arial"/>
                <w:noProof/>
                <w:lang w:eastAsia="zh-CN"/>
              </w:rPr>
              <w:t>ell(s) and execution condition(s) generated by the SN.”</w:t>
            </w:r>
            <w:r w:rsidRPr="000838B1">
              <w:rPr>
                <w:rFonts w:ascii="Arial" w:hAnsi="Arial" w:hint="eastAsia"/>
                <w:noProof/>
                <w:lang w:eastAsia="zh-CN"/>
              </w:rPr>
              <w:t xml:space="preserve"> to</w:t>
            </w:r>
            <w:r w:rsidRPr="000838B1">
              <w:rPr>
                <w:rFonts w:ascii="Arial" w:hAnsi="Arial"/>
                <w:noProof/>
                <w:lang w:eastAsia="zh-CN"/>
              </w:rPr>
              <w:t xml:space="preserve">” The CPC configuration contains the configuration of CPC candidate </w:t>
            </w:r>
            <w:r w:rsidRPr="000838B1">
              <w:rPr>
                <w:rFonts w:ascii="Arial" w:hAnsi="Arial" w:hint="eastAsia"/>
                <w:noProof/>
                <w:lang w:eastAsia="zh-CN"/>
              </w:rPr>
              <w:t>PSC</w:t>
            </w:r>
            <w:r w:rsidRPr="000838B1">
              <w:rPr>
                <w:rFonts w:ascii="Arial" w:hAnsi="Arial"/>
                <w:noProof/>
                <w:lang w:eastAsia="zh-CN"/>
              </w:rPr>
              <w:t>ell(s) and execution condition(s) generated by the SN.”</w:t>
            </w:r>
          </w:p>
          <w:p w14:paraId="18219095" w14:textId="033B0618" w:rsidR="006922A1" w:rsidRDefault="006922A1" w:rsidP="004D086E">
            <w:pPr>
              <w:numPr>
                <w:ilvl w:val="0"/>
                <w:numId w:val="7"/>
              </w:numPr>
              <w:spacing w:after="0"/>
              <w:rPr>
                <w:rFonts w:ascii="Arial" w:hAnsi="Arial"/>
                <w:iCs/>
                <w:lang w:eastAsia="zh-CN"/>
              </w:rPr>
            </w:pPr>
            <w:r>
              <w:rPr>
                <w:rFonts w:ascii="Arial" w:hAnsi="Arial"/>
                <w:noProof/>
                <w:lang w:eastAsia="zh-CN"/>
              </w:rPr>
              <w:t xml:space="preserve">Figure 10.3.1-3 </w:t>
            </w:r>
            <w:r w:rsidR="00ED4673">
              <w:rPr>
                <w:rFonts w:ascii="Arial" w:hAnsi="Arial"/>
                <w:noProof/>
                <w:lang w:eastAsia="zh-CN"/>
              </w:rPr>
              <w:t xml:space="preserve"> and Figure 10.3.1-4 are</w:t>
            </w:r>
            <w:r>
              <w:rPr>
                <w:rFonts w:ascii="Arial" w:hAnsi="Arial"/>
                <w:noProof/>
                <w:lang w:eastAsia="zh-CN"/>
              </w:rPr>
              <w:t xml:space="preserve"> corrected to align with procedure text.</w:t>
            </w:r>
          </w:p>
          <w:p w14:paraId="1E1851FC" w14:textId="79668C83" w:rsidR="00A55C6E" w:rsidRPr="003D762E" w:rsidRDefault="00A55C6E" w:rsidP="00FA7016">
            <w:pPr>
              <w:spacing w:after="0"/>
              <w:ind w:left="460"/>
              <w:rPr>
                <w:iCs/>
                <w:lang w:eastAsia="zh-CN"/>
              </w:rPr>
            </w:pP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5FE466F3" w:rsidR="00262480" w:rsidRPr="00E303D6" w:rsidRDefault="001B2F9E" w:rsidP="00E303D6">
            <w:pPr>
              <w:pStyle w:val="CRCoverPage"/>
              <w:spacing w:after="0"/>
              <w:ind w:left="100"/>
              <w:rPr>
                <w:noProof/>
                <w:lang w:eastAsia="zh-CN"/>
              </w:rPr>
            </w:pPr>
            <w:r>
              <w:rPr>
                <w:rFonts w:cs="Arial"/>
                <w:noProof/>
                <w:lang w:val="en-US" w:eastAsia="zh-CN"/>
              </w:rPr>
              <w:t>M</w:t>
            </w:r>
            <w:r>
              <w:rPr>
                <w:rFonts w:cs="Arial" w:hint="eastAsia"/>
                <w:noProof/>
                <w:lang w:val="en-US" w:eastAsia="zh-CN"/>
              </w:rPr>
              <w:t>inor correction</w:t>
            </w:r>
            <w:bookmarkStart w:id="4" w:name="_GoBack"/>
            <w:bookmarkEnd w:id="4"/>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29028722" w:rsidR="00262480" w:rsidRPr="00134C02" w:rsidRDefault="00A8013E" w:rsidP="00A8013E">
            <w:pPr>
              <w:pStyle w:val="CRCoverPage"/>
              <w:spacing w:after="0"/>
              <w:ind w:left="100"/>
              <w:rPr>
                <w:noProof/>
                <w:lang w:eastAsia="zh-CN"/>
              </w:rPr>
            </w:pPr>
            <w:r>
              <w:rPr>
                <w:rFonts w:hint="eastAsia"/>
                <w:noProof/>
                <w:lang w:eastAsia="zh-CN"/>
              </w:rPr>
              <w:t>10.3.1</w:t>
            </w:r>
            <w:r w:rsidR="00E818CE">
              <w:rPr>
                <w:rFonts w:hint="eastAsia"/>
                <w:noProof/>
                <w:lang w:eastAsia="zh-CN"/>
              </w:rPr>
              <w:t xml:space="preserve">, </w:t>
            </w:r>
            <w:r>
              <w:rPr>
                <w:rFonts w:hint="eastAsia"/>
                <w:noProof/>
                <w:lang w:eastAsia="zh-CN"/>
              </w:rPr>
              <w:t>10.6</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6106D999" w:rsidR="00262480" w:rsidRPr="00134C02" w:rsidRDefault="00262480" w:rsidP="00595C02">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7777013C" w14:textId="77777777" w:rsidR="00064B38" w:rsidRPr="00485001" w:rsidRDefault="00064B38" w:rsidP="00064B3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5" w:name="_Toc29248360"/>
      <w:bookmarkStart w:id="6" w:name="_Toc37200947"/>
      <w:r w:rsidRPr="00485001">
        <w:rPr>
          <w:rFonts w:ascii="Arial" w:eastAsia="Times New Roman" w:hAnsi="Arial"/>
          <w:sz w:val="32"/>
          <w:lang w:eastAsia="ja-JP"/>
        </w:rPr>
        <w:t>10.3</w:t>
      </w:r>
      <w:r w:rsidRPr="00485001">
        <w:rPr>
          <w:rFonts w:ascii="Arial" w:eastAsia="Times New Roman" w:hAnsi="Arial"/>
          <w:sz w:val="32"/>
          <w:lang w:eastAsia="ja-JP"/>
        </w:rPr>
        <w:tab/>
      </w:r>
      <w:r w:rsidRPr="00485001">
        <w:rPr>
          <w:rFonts w:ascii="Arial" w:eastAsia="Times New Roman" w:hAnsi="Arial"/>
          <w:sz w:val="32"/>
          <w:lang w:eastAsia="zh-CN"/>
        </w:rPr>
        <w:t xml:space="preserve">Secondary Node Modification </w:t>
      </w:r>
      <w:r w:rsidRPr="00485001">
        <w:rPr>
          <w:rFonts w:ascii="Arial" w:eastAsia="Times New Roman" w:hAnsi="Arial"/>
          <w:sz w:val="32"/>
          <w:lang w:eastAsia="ja-JP"/>
        </w:rPr>
        <w:t>(</w:t>
      </w:r>
      <w:r w:rsidRPr="00485001">
        <w:rPr>
          <w:rFonts w:ascii="Arial" w:eastAsia="Times New Roman" w:hAnsi="Arial"/>
          <w:sz w:val="32"/>
          <w:lang w:eastAsia="zh-CN"/>
        </w:rPr>
        <w:t>MN/SN initiated)</w:t>
      </w:r>
      <w:bookmarkEnd w:id="5"/>
      <w:bookmarkEnd w:id="6"/>
    </w:p>
    <w:p w14:paraId="2B77595A" w14:textId="77777777" w:rsidR="00064B38" w:rsidRPr="00485001" w:rsidRDefault="00064B38" w:rsidP="00064B3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37200948"/>
      <w:r w:rsidRPr="00485001">
        <w:rPr>
          <w:rFonts w:ascii="Arial" w:eastAsia="Times New Roman" w:hAnsi="Arial"/>
          <w:sz w:val="28"/>
          <w:lang w:eastAsia="ja-JP"/>
        </w:rPr>
        <w:t>10.3.1</w:t>
      </w:r>
      <w:r w:rsidRPr="00485001">
        <w:rPr>
          <w:rFonts w:ascii="Arial" w:eastAsia="Times New Roman" w:hAnsi="Arial"/>
          <w:sz w:val="28"/>
          <w:lang w:eastAsia="ja-JP"/>
        </w:rPr>
        <w:tab/>
        <w:t>EN-DC</w:t>
      </w:r>
      <w:bookmarkEnd w:id="7"/>
    </w:p>
    <w:p w14:paraId="1CABA398" w14:textId="77777777" w:rsidR="00064B38" w:rsidRPr="00485001" w:rsidRDefault="00064B38" w:rsidP="00064B38">
      <w:pPr>
        <w:overflowPunct w:val="0"/>
        <w:autoSpaceDE w:val="0"/>
        <w:autoSpaceDN w:val="0"/>
        <w:adjustRightInd w:val="0"/>
        <w:textAlignment w:val="baseline"/>
        <w:rPr>
          <w:rFonts w:eastAsia="Times New Roman"/>
          <w:lang w:eastAsia="ja-JP"/>
        </w:rPr>
      </w:pPr>
      <w:r w:rsidRPr="00485001">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r w:rsidRPr="001355C5">
        <w:t xml:space="preserve"> </w:t>
      </w:r>
      <w:r w:rsidRPr="00A650CE">
        <w:t xml:space="preserve">In case of </w:t>
      </w:r>
      <w:r>
        <w:t>CPC</w:t>
      </w:r>
      <w:r>
        <w:rPr>
          <w:rFonts w:hint="eastAsia"/>
          <w:lang w:eastAsia="zh-CN"/>
        </w:rPr>
        <w:t xml:space="preserve">, </w:t>
      </w:r>
      <w:r>
        <w:t xml:space="preserve">this procedure is used to </w:t>
      </w:r>
      <w:r>
        <w:rPr>
          <w:rFonts w:hint="eastAsia"/>
          <w:lang w:eastAsia="zh-CN"/>
        </w:rPr>
        <w:t>c</w:t>
      </w:r>
      <w:r>
        <w:rPr>
          <w:lang w:eastAsia="zh-CN"/>
        </w:rPr>
        <w:t>onfigure or modify CPC</w:t>
      </w:r>
      <w:r>
        <w:rPr>
          <w:rFonts w:hint="eastAsia"/>
          <w:lang w:val="en-US" w:eastAsia="zh-CN"/>
        </w:rPr>
        <w:t xml:space="preserve"> </w:t>
      </w:r>
      <w:r>
        <w:rPr>
          <w:lang w:val="en-US" w:eastAsia="zh-CN"/>
        </w:rPr>
        <w:t xml:space="preserve">configuration </w:t>
      </w:r>
      <w:r>
        <w:rPr>
          <w:rFonts w:hint="eastAsia"/>
          <w:lang w:val="en-US" w:eastAsia="zh-CN"/>
        </w:rPr>
        <w:t xml:space="preserve">within </w:t>
      </w:r>
      <w:r>
        <w:rPr>
          <w:lang w:val="en-US" w:eastAsia="zh-CN"/>
        </w:rPr>
        <w:t xml:space="preserve">the </w:t>
      </w:r>
      <w:r>
        <w:rPr>
          <w:rFonts w:hint="eastAsia"/>
          <w:lang w:val="en-US" w:eastAsia="zh-CN"/>
        </w:rPr>
        <w:t>same SN</w:t>
      </w:r>
      <w:r>
        <w:t>.</w:t>
      </w:r>
      <w:r w:rsidRPr="00485001">
        <w:rPr>
          <w:rFonts w:eastAsia="Times New Roman"/>
          <w:lang w:eastAsia="zh-CN"/>
        </w:rPr>
        <w:t xml:space="preserve">The </w:t>
      </w:r>
      <w:r w:rsidRPr="00485001">
        <w:rPr>
          <w:rFonts w:eastAsia="Times New Roman"/>
          <w:lang w:eastAsia="ja-JP"/>
        </w:rPr>
        <w:t>Secondary Node modification procedure does not necessarily need to involve signalling towards the UE.</w:t>
      </w:r>
    </w:p>
    <w:p w14:paraId="7FAFC625" w14:textId="77777777" w:rsidR="00064B38" w:rsidRPr="00485001" w:rsidRDefault="00064B38" w:rsidP="00064B38">
      <w:pPr>
        <w:overflowPunct w:val="0"/>
        <w:autoSpaceDE w:val="0"/>
        <w:autoSpaceDN w:val="0"/>
        <w:adjustRightInd w:val="0"/>
        <w:textAlignment w:val="baseline"/>
        <w:rPr>
          <w:rFonts w:eastAsia="Times New Roman"/>
          <w:lang w:eastAsia="ja-JP"/>
        </w:rPr>
      </w:pPr>
      <w:r w:rsidRPr="00485001">
        <w:rPr>
          <w:rFonts w:eastAsia="Times New Roman"/>
          <w:b/>
          <w:lang w:eastAsia="ja-JP"/>
        </w:rPr>
        <w:t>MN initiated SN Modification</w:t>
      </w:r>
    </w:p>
    <w:bookmarkStart w:id="8" w:name="_MON_1574063093"/>
    <w:bookmarkEnd w:id="8"/>
    <w:p w14:paraId="15518808" w14:textId="77777777" w:rsidR="00064B38" w:rsidRPr="00485001" w:rsidRDefault="00064B38" w:rsidP="00064B3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60" w:dyaOrig="5598" w14:anchorId="2C58A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85pt" o:ole="">
            <v:imagedata r:id="rId14" o:title=""/>
          </v:shape>
          <o:OLEObject Type="Embed" ProgID="Visio.Drawing.11" ShapeID="_x0000_i1025" DrawAspect="Content" ObjectID="_1658219850" r:id="rId15"/>
        </w:object>
      </w:r>
    </w:p>
    <w:p w14:paraId="73DC67DB" w14:textId="77777777" w:rsidR="00064B38" w:rsidRPr="00485001" w:rsidRDefault="00064B38" w:rsidP="00064B38">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10.3.1-1: SN Modification procedure - MN initiated</w:t>
      </w:r>
    </w:p>
    <w:p w14:paraId="69892B4D" w14:textId="77777777" w:rsidR="00064B38" w:rsidRPr="00485001" w:rsidRDefault="00064B38" w:rsidP="00064B38">
      <w:pPr>
        <w:overflowPunct w:val="0"/>
        <w:autoSpaceDE w:val="0"/>
        <w:autoSpaceDN w:val="0"/>
        <w:adjustRightInd w:val="0"/>
        <w:textAlignment w:val="baseline"/>
        <w:rPr>
          <w:rFonts w:eastAsia="Times New Roman"/>
          <w:lang w:eastAsia="ja-JP"/>
        </w:rPr>
      </w:pPr>
      <w:r w:rsidRPr="00485001">
        <w:rPr>
          <w:rFonts w:eastAsia="Times New Roman"/>
          <w:lang w:eastAsia="ja-JP"/>
        </w:rPr>
        <w:t>The MN uses the procedure to initiate configuration changes of the SCG wi</w:t>
      </w:r>
      <w:r w:rsidRPr="00485001">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485001">
        <w:rPr>
          <w:rFonts w:eastAsia="Times New Roman"/>
          <w:lang w:eastAsia="ja-JP"/>
        </w:rPr>
        <w:t xml:space="preserve">use the procedure to initiate the addition, modification or release of SCG </w:t>
      </w:r>
      <w:proofErr w:type="spellStart"/>
      <w:r w:rsidRPr="00485001">
        <w:rPr>
          <w:rFonts w:eastAsia="Times New Roman"/>
          <w:lang w:eastAsia="ja-JP"/>
        </w:rPr>
        <w:t>SCells</w:t>
      </w:r>
      <w:proofErr w:type="spellEnd"/>
      <w:r w:rsidRPr="00485001">
        <w:rPr>
          <w:rFonts w:eastAsia="Times New Roman"/>
          <w:lang w:eastAsia="ja-JP"/>
        </w:rPr>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4E4F14A5"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MN sends the </w:t>
      </w:r>
      <w:proofErr w:type="spellStart"/>
      <w:r w:rsidRPr="00485001">
        <w:rPr>
          <w:rFonts w:eastAsia="Times New Roman"/>
          <w:i/>
          <w:lang w:eastAsia="ja-JP"/>
        </w:rPr>
        <w:t>SgNB</w:t>
      </w:r>
      <w:proofErr w:type="spellEnd"/>
      <w:r w:rsidRPr="00485001">
        <w:rPr>
          <w:rFonts w:eastAsia="Times New Roman"/>
          <w:i/>
          <w:lang w:eastAsia="ja-JP"/>
        </w:rPr>
        <w:t xml:space="preserve"> Modification Request</w:t>
      </w:r>
      <w:r w:rsidRPr="00485001">
        <w:rPr>
          <w:rFonts w:eastAsia="Times New Roman"/>
          <w:lang w:eastAsia="ja-JP"/>
        </w:rPr>
        <w:t xml:space="preserve"> message, which may contain bearer context related or other UE context related information, data forwarding address information (if applicable) and the requested </w:t>
      </w:r>
      <w:r w:rsidRPr="00485001">
        <w:rPr>
          <w:rFonts w:eastAsia="Times New Roman"/>
          <w:lang w:eastAsia="zh-CN"/>
        </w:rPr>
        <w:t>S</w:t>
      </w:r>
      <w:r w:rsidRPr="00485001">
        <w:rPr>
          <w:rFonts w:eastAsia="Times New Roman"/>
          <w:lang w:eastAsia="ja-JP"/>
        </w:rPr>
        <w:t>CG configuration</w:t>
      </w:r>
      <w:r w:rsidRPr="00485001">
        <w:rPr>
          <w:rFonts w:eastAsia="Times New Roman"/>
          <w:lang w:eastAsia="zh-CN"/>
        </w:rPr>
        <w:t xml:space="preserve"> information, including</w:t>
      </w:r>
      <w:r w:rsidRPr="00485001">
        <w:rPr>
          <w:rFonts w:eastAsia="Times New Roman"/>
          <w:lang w:eastAsia="ja-JP"/>
        </w:rPr>
        <w:t xml:space="preserve"> the UE capability coordination result to be used as basis for the reconfiguration by the SN. In case a security key update in the SN is required, a new </w:t>
      </w:r>
      <w:proofErr w:type="spellStart"/>
      <w:r w:rsidRPr="00485001">
        <w:rPr>
          <w:rFonts w:eastAsia="Times New Roman"/>
          <w:bCs/>
          <w:i/>
          <w:lang w:eastAsia="ja-JP"/>
        </w:rPr>
        <w:t>SgNB</w:t>
      </w:r>
      <w:proofErr w:type="spellEnd"/>
      <w:r w:rsidRPr="00485001">
        <w:rPr>
          <w:rFonts w:eastAsia="Times New Roman"/>
          <w:bCs/>
          <w:i/>
          <w:lang w:eastAsia="ja-JP"/>
        </w:rPr>
        <w:t xml:space="preserve"> Security Key</w:t>
      </w:r>
      <w:r w:rsidRPr="00485001">
        <w:rPr>
          <w:rFonts w:eastAsia="Times New Roman"/>
          <w:bCs/>
          <w:lang w:eastAsia="ja-JP"/>
        </w:rPr>
        <w:t xml:space="preserve"> is included. </w:t>
      </w:r>
      <w:r w:rsidRPr="00485001">
        <w:rPr>
          <w:rFonts w:eastAsia="Times New Roman"/>
          <w:lang w:eastAsia="ja-JP"/>
        </w:rPr>
        <w:t xml:space="preserve">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w:t>
      </w:r>
      <w:r w:rsidRPr="00485001">
        <w:rPr>
          <w:rFonts w:eastAsia="Times New Roman"/>
          <w:lang w:eastAsia="ja-JP"/>
        </w:rPr>
        <w:lastRenderedPageBreak/>
        <w:t>shall continue sending DL PDCP PDUs to the MN with the previous DL GTP tunnel endpoint until it performs PDCP re-establishment and use the new DL GTP tunnel endpoint starting with the PDCP re-establishment.</w:t>
      </w:r>
    </w:p>
    <w:p w14:paraId="4AD7D874"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SN responds with the </w:t>
      </w:r>
      <w:proofErr w:type="spellStart"/>
      <w:r w:rsidRPr="00485001">
        <w:rPr>
          <w:rFonts w:eastAsia="Times New Roman"/>
          <w:i/>
          <w:lang w:eastAsia="ja-JP"/>
        </w:rPr>
        <w:t>SgNB</w:t>
      </w:r>
      <w:proofErr w:type="spellEnd"/>
      <w:r w:rsidRPr="00485001">
        <w:rPr>
          <w:rFonts w:eastAsia="Times New Roman"/>
          <w:i/>
          <w:lang w:eastAsia="ja-JP"/>
        </w:rPr>
        <w:t xml:space="preserve"> Modification Request Acknowledge</w:t>
      </w:r>
      <w:r w:rsidRPr="00485001">
        <w:rPr>
          <w:rFonts w:eastAsia="Times New Roman"/>
          <w:lang w:eastAsia="ja-JP"/>
        </w:rPr>
        <w:t xml:space="preserve"> message, which may contain SCG radio resource configuration information within a </w:t>
      </w:r>
      <w:r w:rsidRPr="00485001">
        <w:rPr>
          <w:rFonts w:eastAsia="Times New Roman"/>
          <w:lang w:eastAsia="zh-CN"/>
        </w:rPr>
        <w:t>NR RRC</w:t>
      </w:r>
      <w:r w:rsidRPr="00485001" w:rsidDel="00521C4C">
        <w:rPr>
          <w:rFonts w:eastAsia="Times New Roman"/>
          <w:lang w:eastAsia="zh-CN"/>
        </w:rPr>
        <w:t xml:space="preserve"> </w:t>
      </w:r>
      <w:r w:rsidRPr="00485001">
        <w:rPr>
          <w:rFonts w:eastAsia="Times New Roman"/>
          <w:lang w:eastAsia="zh-CN"/>
        </w:rPr>
        <w:t xml:space="preserve">configuration </w:t>
      </w:r>
      <w:r w:rsidRPr="00485001">
        <w:rPr>
          <w:rFonts w:eastAsia="Times New Roman"/>
          <w:lang w:eastAsia="ja-JP"/>
        </w:rPr>
        <w:t xml:space="preserve">message and data forwarding address information (if applicable). In case of a security key update (with or without </w:t>
      </w:r>
      <w:proofErr w:type="spellStart"/>
      <w:r w:rsidRPr="00485001">
        <w:rPr>
          <w:rFonts w:eastAsia="Times New Roman"/>
          <w:lang w:eastAsia="ja-JP"/>
        </w:rPr>
        <w:t>PSCell</w:t>
      </w:r>
      <w:proofErr w:type="spellEnd"/>
      <w:r w:rsidRPr="00485001">
        <w:rPr>
          <w:rFonts w:eastAsia="Times New Roman"/>
          <w:lang w:eastAsia="ja-JP"/>
        </w:rPr>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w:t>
      </w:r>
      <w:proofErr w:type="spellStart"/>
      <w:r w:rsidRPr="00485001">
        <w:rPr>
          <w:rFonts w:eastAsia="Times New Roman"/>
          <w:lang w:eastAsia="ja-JP"/>
        </w:rPr>
        <w:t>PSCell</w:t>
      </w:r>
      <w:proofErr w:type="spellEnd"/>
      <w:r w:rsidRPr="00485001">
        <w:rPr>
          <w:rFonts w:eastAsia="Times New Roman"/>
          <w:lang w:eastAsia="ja-JP"/>
        </w:rPr>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5597C42A"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3-5.</w:t>
      </w:r>
      <w:r w:rsidRPr="00485001">
        <w:rPr>
          <w:rFonts w:eastAsia="Times New Roman"/>
          <w:lang w:eastAsia="ja-JP"/>
        </w:rPr>
        <w:tab/>
        <w:t>The MN initiates the RRC connection reconfiguration procedure</w:t>
      </w:r>
      <w:r w:rsidRPr="00485001">
        <w:rPr>
          <w:rFonts w:eastAsia="Times New Roman"/>
          <w:lang w:eastAsia="zh-CN"/>
        </w:rPr>
        <w:t>, including the NR RRC configuration message</w:t>
      </w:r>
      <w:r w:rsidRPr="00485001">
        <w:rPr>
          <w:rFonts w:eastAsia="Times New Roman"/>
          <w:lang w:eastAsia="ja-JP"/>
        </w:rPr>
        <w:t xml:space="preserve">. The UE applies the new configuration, synchronizes to the MN (if instructed, in case of intra-MN handover) and replies with </w:t>
      </w:r>
      <w:proofErr w:type="spellStart"/>
      <w:r w:rsidRPr="00485001">
        <w:rPr>
          <w:rFonts w:eastAsia="Times New Roman"/>
          <w:i/>
          <w:lang w:eastAsia="ja-JP"/>
        </w:rPr>
        <w:t>RRCConnectionReconfigurationComplete</w:t>
      </w:r>
      <w:proofErr w:type="spellEnd"/>
      <w:r w:rsidRPr="00485001">
        <w:rPr>
          <w:rFonts w:eastAsia="Times New Roman"/>
          <w:lang w:eastAsia="ja-JP"/>
        </w:rPr>
        <w:t xml:space="preserve">, including a NR RRC response message, if needed. In case the UE is unable to comply with (part of) the configuration included in the </w:t>
      </w:r>
      <w:proofErr w:type="spellStart"/>
      <w:r w:rsidRPr="00485001">
        <w:rPr>
          <w:rFonts w:eastAsia="Times New Roman"/>
          <w:i/>
          <w:lang w:eastAsia="ja-JP"/>
        </w:rPr>
        <w:t>RRCConnectionReconfiguration</w:t>
      </w:r>
      <w:proofErr w:type="spellEnd"/>
      <w:r w:rsidRPr="00485001">
        <w:rPr>
          <w:rFonts w:eastAsia="Times New Roman"/>
          <w:lang w:eastAsia="ja-JP"/>
        </w:rPr>
        <w:t xml:space="preserve"> message, it performs the reconfiguration failure procedure.</w:t>
      </w:r>
    </w:p>
    <w:p w14:paraId="3A4D59EC"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6.</w:t>
      </w:r>
      <w:r w:rsidRPr="00485001">
        <w:rPr>
          <w:rFonts w:eastAsia="Times New Roman"/>
          <w:lang w:eastAsia="ja-JP"/>
        </w:rPr>
        <w:tab/>
        <w:t xml:space="preserve">Upon successful completion of the reconfiguration, the success of the procedure is indicated in the </w:t>
      </w:r>
      <w:proofErr w:type="spellStart"/>
      <w:r w:rsidRPr="00485001">
        <w:rPr>
          <w:rFonts w:eastAsia="Times New Roman"/>
          <w:i/>
          <w:lang w:eastAsia="ja-JP"/>
        </w:rPr>
        <w:t>SgNB</w:t>
      </w:r>
      <w:proofErr w:type="spellEnd"/>
      <w:r w:rsidRPr="00485001">
        <w:rPr>
          <w:rFonts w:eastAsia="Times New Roman"/>
          <w:i/>
          <w:lang w:eastAsia="ja-JP"/>
        </w:rPr>
        <w:t xml:space="preserve"> Reconfiguration Complete</w:t>
      </w:r>
      <w:r w:rsidRPr="00485001">
        <w:rPr>
          <w:rFonts w:eastAsia="Times New Roman"/>
          <w:lang w:eastAsia="ja-JP"/>
        </w:rPr>
        <w:t xml:space="preserve"> message.</w:t>
      </w:r>
    </w:p>
    <w:p w14:paraId="447F8455"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 xml:space="preserve">If instructed, the UE performs synchronisation towards the </w:t>
      </w:r>
      <w:proofErr w:type="spellStart"/>
      <w:r w:rsidRPr="00485001">
        <w:rPr>
          <w:rFonts w:eastAsia="Times New Roman"/>
          <w:lang w:eastAsia="zh-CN"/>
        </w:rPr>
        <w:t>PSC</w:t>
      </w:r>
      <w:r w:rsidRPr="00485001">
        <w:rPr>
          <w:rFonts w:eastAsia="Times New Roman"/>
          <w:lang w:eastAsia="ja-JP"/>
        </w:rPr>
        <w:t>ell</w:t>
      </w:r>
      <w:proofErr w:type="spellEnd"/>
      <w:r w:rsidRPr="00485001">
        <w:rPr>
          <w:rFonts w:eastAsia="Times New Roman"/>
          <w:lang w:eastAsia="ja-JP"/>
        </w:rPr>
        <w:t xml:space="preserve"> of the SN as described in </w:t>
      </w:r>
      <w:proofErr w:type="spellStart"/>
      <w:r w:rsidRPr="00485001">
        <w:rPr>
          <w:rFonts w:eastAsia="Times New Roman"/>
          <w:lang w:eastAsia="ja-JP"/>
        </w:rPr>
        <w:t>SgNB</w:t>
      </w:r>
      <w:proofErr w:type="spellEnd"/>
      <w:r w:rsidRPr="00485001">
        <w:rPr>
          <w:rFonts w:eastAsia="Times New Roman"/>
          <w:lang w:eastAsia="ja-JP"/>
        </w:rPr>
        <w:t xml:space="preserve"> addition procedure. Otherwise, the UE may perform UL transmission after having applied the new configuration.</w:t>
      </w:r>
    </w:p>
    <w:p w14:paraId="6B04834C"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72DF352" w14:textId="77777777" w:rsidR="00064B38" w:rsidRPr="00485001" w:rsidRDefault="00064B38" w:rsidP="00064B38">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0:</w:t>
      </w:r>
      <w:r w:rsidRPr="00485001">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28DC5C3E"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9.</w:t>
      </w:r>
      <w:r w:rsidRPr="00485001">
        <w:rPr>
          <w:rFonts w:eastAsia="Times New Roman"/>
          <w:lang w:eastAsia="ja-JP"/>
        </w:rPr>
        <w:tab/>
        <w:t>If applicable, data forwarding between MN and the SN takes place (Figure 10.3.1-1 depicts the case where a bearer context is transferred from the MN to the SN).</w:t>
      </w:r>
    </w:p>
    <w:p w14:paraId="28CB8CFE" w14:textId="77777777" w:rsidR="00064B38" w:rsidRPr="00485001" w:rsidRDefault="00064B38" w:rsidP="00064B38">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 </w:t>
      </w:r>
      <w:r w:rsidRPr="00485001">
        <w:rPr>
          <w:rFonts w:eastAsia="Times New Roman"/>
          <w:lang w:eastAsia="zh-CN"/>
        </w:rPr>
        <w:t xml:space="preserve">and received from </w:t>
      </w:r>
      <w:r w:rsidRPr="00485001">
        <w:rPr>
          <w:rFonts w:eastAsia="Helvetica 45 Light"/>
          <w:lang w:eastAsia="ja-JP"/>
        </w:rPr>
        <w:t>the UE over the NR radio for the E-RABs to be released and for the E-RABs for which the S1 UL GTP Tunnel endpoint was requested to be modified.</w:t>
      </w:r>
    </w:p>
    <w:p w14:paraId="23ECB747" w14:textId="77777777" w:rsidR="00064B38" w:rsidRPr="00485001" w:rsidRDefault="00064B38" w:rsidP="00064B38">
      <w:pPr>
        <w:keepLines/>
        <w:overflowPunct w:val="0"/>
        <w:autoSpaceDE w:val="0"/>
        <w:autoSpaceDN w:val="0"/>
        <w:adjustRightInd w:val="0"/>
        <w:ind w:left="1135" w:hanging="851"/>
        <w:textAlignment w:val="baseline"/>
        <w:rPr>
          <w:rFonts w:eastAsia="Helvetica 45 Light"/>
          <w:lang w:eastAsia="ja-JP"/>
        </w:rPr>
      </w:pPr>
      <w:r w:rsidRPr="00485001">
        <w:rPr>
          <w:rFonts w:eastAsia="Helvetica 45 Light"/>
          <w:lang w:eastAsia="ja-JP"/>
        </w:rPr>
        <w:t>NOTE 1:</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bearer is stopped.</w:t>
      </w:r>
    </w:p>
    <w:p w14:paraId="4B3FF1D0"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If applicable, a path update is performed.</w:t>
      </w:r>
    </w:p>
    <w:p w14:paraId="6F2C9C4A" w14:textId="77777777" w:rsidR="00064B38" w:rsidRPr="00485001" w:rsidRDefault="00064B38" w:rsidP="00064B38">
      <w:pPr>
        <w:overflowPunct w:val="0"/>
        <w:autoSpaceDE w:val="0"/>
        <w:autoSpaceDN w:val="0"/>
        <w:adjustRightInd w:val="0"/>
        <w:textAlignment w:val="baseline"/>
        <w:rPr>
          <w:rFonts w:eastAsia="Times New Roman"/>
          <w:b/>
          <w:lang w:eastAsia="ja-JP"/>
        </w:rPr>
      </w:pPr>
      <w:r w:rsidRPr="00485001">
        <w:rPr>
          <w:rFonts w:eastAsia="Times New Roman"/>
          <w:b/>
          <w:lang w:eastAsia="ja-JP"/>
        </w:rPr>
        <w:t>SN initiated SN Modification with MN involvement</w:t>
      </w:r>
    </w:p>
    <w:p w14:paraId="1D74BA05" w14:textId="77777777" w:rsidR="00064B38" w:rsidRPr="00485001" w:rsidRDefault="00064B38" w:rsidP="00064B3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59" w:dyaOrig="7220" w14:anchorId="5FA441EA">
          <v:shape id="_x0000_i1026" type="#_x0000_t75" style="width:6in;height:302.7pt" o:ole="">
            <v:imagedata r:id="rId16" o:title=""/>
          </v:shape>
          <o:OLEObject Type="Embed" ProgID="Visio.Drawing.11" ShapeID="_x0000_i1026" DrawAspect="Content" ObjectID="_1658219851" r:id="rId17"/>
        </w:object>
      </w:r>
    </w:p>
    <w:p w14:paraId="22112451" w14:textId="77777777" w:rsidR="00064B38" w:rsidRPr="00485001" w:rsidRDefault="00064B38" w:rsidP="00064B38">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10.3.1-2: SN Modification procedure - SN initiated with MN involvement</w:t>
      </w:r>
    </w:p>
    <w:p w14:paraId="06AAEA61" w14:textId="77777777" w:rsidR="00064B38" w:rsidRPr="00485001" w:rsidRDefault="00064B38" w:rsidP="00064B38">
      <w:pPr>
        <w:overflowPunct w:val="0"/>
        <w:autoSpaceDE w:val="0"/>
        <w:autoSpaceDN w:val="0"/>
        <w:adjustRightInd w:val="0"/>
        <w:textAlignment w:val="baseline"/>
        <w:rPr>
          <w:rFonts w:eastAsia="Times New Roman"/>
          <w:lang w:eastAsia="ja-JP"/>
        </w:rPr>
      </w:pPr>
      <w:r w:rsidRPr="00485001">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rsidRPr="00485001">
        <w:rPr>
          <w:rFonts w:eastAsia="Times New Roman"/>
          <w:lang w:eastAsia="ja-JP"/>
        </w:rPr>
        <w:t>PSCell</w:t>
      </w:r>
      <w:proofErr w:type="spellEnd"/>
      <w:r w:rsidRPr="00485001">
        <w:rPr>
          <w:rFonts w:eastAsia="Times New Roman"/>
          <w:lang w:eastAsia="ja-JP"/>
        </w:rPr>
        <w:t xml:space="preserve"> change </w:t>
      </w:r>
      <w:r w:rsidRPr="00485001">
        <w:rPr>
          <w:rFonts w:eastAsia="Times New Roman"/>
          <w:lang w:eastAsia="zh-CN"/>
        </w:rPr>
        <w:t xml:space="preserve">(e.g. when a new security key is required or </w:t>
      </w:r>
      <w:r w:rsidRPr="00485001">
        <w:rPr>
          <w:rFonts w:eastAsia="PMingLiU"/>
          <w:lang w:eastAsia="zh-TW"/>
        </w:rPr>
        <w:t>when the MN needs to perform PDCP data recovery)</w:t>
      </w:r>
      <w:r w:rsidRPr="00485001">
        <w:rPr>
          <w:rFonts w:eastAsia="Times New Roman"/>
          <w:lang w:eastAsia="ja-JP"/>
        </w:rPr>
        <w:t xml:space="preserve">. The MN cannot reject the release request of SCG bearer and the SCG RLC bearer of a split bearer. Figure 10.3.1-2 shows an example signalling flow for an SN initiated </w:t>
      </w:r>
      <w:proofErr w:type="spellStart"/>
      <w:r w:rsidRPr="00485001">
        <w:rPr>
          <w:rFonts w:eastAsia="Times New Roman"/>
          <w:lang w:eastAsia="ja-JP"/>
        </w:rPr>
        <w:t>SgNB</w:t>
      </w:r>
      <w:proofErr w:type="spellEnd"/>
      <w:r w:rsidRPr="00485001">
        <w:rPr>
          <w:rFonts w:eastAsia="Times New Roman"/>
          <w:lang w:eastAsia="ja-JP"/>
        </w:rPr>
        <w:t xml:space="preserve"> Modification procedure, with MN involvement.</w:t>
      </w:r>
    </w:p>
    <w:p w14:paraId="65EE527E"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sends the </w:t>
      </w:r>
      <w:proofErr w:type="spellStart"/>
      <w:r w:rsidRPr="00485001">
        <w:rPr>
          <w:rFonts w:eastAsia="Times New Roman"/>
          <w:i/>
          <w:lang w:eastAsia="ja-JP"/>
        </w:rPr>
        <w:t>SgNB</w:t>
      </w:r>
      <w:proofErr w:type="spellEnd"/>
      <w:r w:rsidRPr="00485001">
        <w:rPr>
          <w:rFonts w:eastAsia="Times New Roman"/>
          <w:i/>
          <w:lang w:eastAsia="ja-JP"/>
        </w:rPr>
        <w:t xml:space="preserve"> Modification Required</w:t>
      </w:r>
      <w:r w:rsidRPr="00485001">
        <w:rPr>
          <w:rFonts w:eastAsia="Times New Roman"/>
          <w:lang w:eastAsia="ja-JP"/>
        </w:rPr>
        <w:t xml:space="preserve"> message </w:t>
      </w:r>
      <w:r w:rsidRPr="00485001">
        <w:rPr>
          <w:rFonts w:eastAsia="Times New Roman"/>
          <w:lang w:eastAsia="zh-CN"/>
        </w:rPr>
        <w:t>including a NR RRC configuration message</w:t>
      </w:r>
      <w:r w:rsidRPr="00485001">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proofErr w:type="spellStart"/>
      <w:r w:rsidRPr="00485001">
        <w:rPr>
          <w:rFonts w:eastAsia="Times New Roman"/>
          <w:i/>
          <w:lang w:eastAsia="ja-JP"/>
        </w:rPr>
        <w:t>SgNB</w:t>
      </w:r>
      <w:proofErr w:type="spellEnd"/>
      <w:r w:rsidRPr="00485001">
        <w:rPr>
          <w:rFonts w:eastAsia="Times New Roman"/>
          <w:i/>
          <w:lang w:eastAsia="ja-JP"/>
        </w:rPr>
        <w:t xml:space="preserve"> Modification Required</w:t>
      </w:r>
      <w:r w:rsidRPr="00485001">
        <w:rPr>
          <w:rFonts w:eastAsia="Times New Roman"/>
          <w:lang w:eastAsia="ja-JP"/>
        </w:rPr>
        <w:t xml:space="preserve"> message. In case of change of security key,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w:t>
      </w:r>
      <w:proofErr w:type="gramStart"/>
      <w:r w:rsidRPr="00485001">
        <w:rPr>
          <w:rFonts w:eastAsia="Times New Roman"/>
          <w:lang w:eastAsia="ja-JP"/>
        </w:rPr>
        <w:t>a</w:t>
      </w:r>
      <w:proofErr w:type="gramEnd"/>
      <w:r w:rsidRPr="00485001">
        <w:rPr>
          <w:rFonts w:eastAsia="Times New Roman"/>
          <w:lang w:eastAsia="ja-JP"/>
        </w:rPr>
        <w:t xml:space="preserve"> S-</w:t>
      </w:r>
      <w:proofErr w:type="spellStart"/>
      <w:r w:rsidRPr="00485001">
        <w:rPr>
          <w:rFonts w:eastAsia="Times New Roman"/>
          <w:lang w:eastAsia="ja-JP"/>
        </w:rPr>
        <w:t>K</w:t>
      </w:r>
      <w:r w:rsidRPr="00485001">
        <w:rPr>
          <w:rFonts w:eastAsia="Times New Roman"/>
          <w:vertAlign w:val="subscript"/>
          <w:lang w:eastAsia="ja-JP"/>
        </w:rPr>
        <w:t>gNB</w:t>
      </w:r>
      <w:proofErr w:type="spellEnd"/>
      <w:r w:rsidRPr="00485001">
        <w:rPr>
          <w:rFonts w:eastAsia="Times New Roman"/>
          <w:lang w:eastAsia="ja-JP"/>
        </w:rPr>
        <w:t xml:space="preserve"> update is required. In case the MN needs to perform PDCP data recovery,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PDCP data recovery is required.</w:t>
      </w:r>
    </w:p>
    <w:p w14:paraId="02DFA204" w14:textId="77777777" w:rsidR="00064B38" w:rsidRPr="00485001" w:rsidRDefault="00064B38" w:rsidP="00064B38">
      <w:pPr>
        <w:overflowPunct w:val="0"/>
        <w:autoSpaceDE w:val="0"/>
        <w:autoSpaceDN w:val="0"/>
        <w:adjustRightInd w:val="0"/>
        <w:ind w:left="568"/>
        <w:textAlignment w:val="baseline"/>
        <w:rPr>
          <w:rFonts w:eastAsia="Times New Roman"/>
          <w:lang w:eastAsia="ja-JP"/>
        </w:rPr>
      </w:pPr>
      <w:r w:rsidRPr="00485001">
        <w:rPr>
          <w:rFonts w:eastAsia="Times New Roman"/>
          <w:lang w:eastAsia="ja-JP"/>
        </w:rPr>
        <w:t>The SN can decide whether the change of security key is required.</w:t>
      </w:r>
    </w:p>
    <w:p w14:paraId="585718B1"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2/3.</w:t>
      </w:r>
      <w:r w:rsidRPr="00485001">
        <w:rPr>
          <w:rFonts w:eastAsia="Times New Roman"/>
          <w:lang w:eastAsia="ja-JP"/>
        </w:rPr>
        <w:tab/>
        <w:t xml:space="preserve">The MN initiated SN Modification procedure may be triggered by the </w:t>
      </w:r>
      <w:r w:rsidRPr="00485001">
        <w:rPr>
          <w:rFonts w:eastAsia="Times New Roman"/>
          <w:i/>
          <w:lang w:eastAsia="ja-JP"/>
        </w:rPr>
        <w:t>SN Modification Required</w:t>
      </w:r>
      <w:r w:rsidRPr="00485001">
        <w:rPr>
          <w:rFonts w:eastAsia="Times New Roman"/>
          <w:lang w:eastAsia="ja-JP"/>
        </w:rPr>
        <w:t xml:space="preserve"> message (e.g. to provide information such as data forwarding addresses, new SN security key, measurement gap, etc...)</w:t>
      </w:r>
    </w:p>
    <w:p w14:paraId="205B22B6" w14:textId="77777777" w:rsidR="00064B38" w:rsidRPr="00485001" w:rsidRDefault="00064B38" w:rsidP="00064B38">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2:</w:t>
      </w:r>
      <w:r w:rsidRPr="00485001">
        <w:rPr>
          <w:rFonts w:eastAsia="Times New Roman"/>
          <w:lang w:eastAsia="ja-JP"/>
        </w:rPr>
        <w:tab/>
        <w:t>If only SN security key</w:t>
      </w:r>
      <w:r w:rsidRPr="00485001">
        <w:rPr>
          <w:rFonts w:eastAsia="Times New Roman"/>
          <w:lang w:eastAsia="zh-CN"/>
        </w:rPr>
        <w:t xml:space="preserve"> is</w:t>
      </w:r>
      <w:r w:rsidRPr="00485001">
        <w:rPr>
          <w:rFonts w:eastAsia="Times New Roman"/>
          <w:lang w:eastAsia="ja-JP"/>
        </w:rPr>
        <w:t xml:space="preserve"> provided in step 2, the MN does not need to wait for the reception of step 3 to initiate the RRC connection reconfiguration procedure.</w:t>
      </w:r>
    </w:p>
    <w:p w14:paraId="634F5384"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t xml:space="preserve">The MN sends the </w:t>
      </w:r>
      <w:proofErr w:type="spellStart"/>
      <w:r w:rsidRPr="00485001">
        <w:rPr>
          <w:rFonts w:eastAsia="Times New Roman"/>
          <w:i/>
          <w:lang w:eastAsia="ja-JP"/>
        </w:rPr>
        <w:t>RRCConnectionReconfiguration</w:t>
      </w:r>
      <w:proofErr w:type="spellEnd"/>
      <w:r w:rsidRPr="00485001">
        <w:rPr>
          <w:rFonts w:eastAsia="Times New Roman"/>
          <w:lang w:eastAsia="ja-JP"/>
        </w:rPr>
        <w:t xml:space="preserve"> message </w:t>
      </w:r>
      <w:r w:rsidRPr="00485001">
        <w:rPr>
          <w:rFonts w:eastAsia="Times New Roman"/>
          <w:lang w:eastAsia="zh-CN"/>
        </w:rPr>
        <w:t>including a NR RRC configuration message</w:t>
      </w:r>
      <w:r w:rsidRPr="00485001">
        <w:rPr>
          <w:rFonts w:eastAsia="Times New Roman"/>
          <w:i/>
          <w:lang w:eastAsia="zh-CN"/>
        </w:rPr>
        <w:t xml:space="preserve"> </w:t>
      </w:r>
      <w:r w:rsidRPr="00485001">
        <w:rPr>
          <w:rFonts w:eastAsia="Times New Roman"/>
          <w:lang w:eastAsia="ja-JP"/>
        </w:rPr>
        <w:t>to the UE including the new SCG radio resource configuration.</w:t>
      </w:r>
    </w:p>
    <w:p w14:paraId="7543E004"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5.</w:t>
      </w:r>
      <w:r w:rsidRPr="00485001">
        <w:rPr>
          <w:rFonts w:eastAsia="Times New Roman"/>
          <w:lang w:eastAsia="ja-JP"/>
        </w:rPr>
        <w:tab/>
        <w:t xml:space="preserve">The UE applies the new configuration and sends the </w:t>
      </w:r>
      <w:proofErr w:type="spellStart"/>
      <w:r w:rsidRPr="00485001">
        <w:rPr>
          <w:rFonts w:eastAsia="Times New Roman"/>
          <w:i/>
          <w:lang w:eastAsia="ja-JP"/>
        </w:rPr>
        <w:t>RRCConnectionReconfigurationComplete</w:t>
      </w:r>
      <w:proofErr w:type="spellEnd"/>
      <w:r w:rsidRPr="00485001">
        <w:rPr>
          <w:rFonts w:eastAsia="Times New Roman"/>
          <w:lang w:eastAsia="ja-JP"/>
        </w:rPr>
        <w:t xml:space="preserve"> message, including</w:t>
      </w:r>
      <w:r w:rsidRPr="00485001">
        <w:rPr>
          <w:rFonts w:eastAsia="Times New Roman"/>
          <w:lang w:eastAsia="zh-CN"/>
        </w:rPr>
        <w:t xml:space="preserve"> an encoded NR RRC response message, if needed</w:t>
      </w:r>
      <w:r w:rsidRPr="00485001">
        <w:rPr>
          <w:rFonts w:eastAsia="Times New Roman"/>
          <w:lang w:eastAsia="ja-JP"/>
        </w:rPr>
        <w:t xml:space="preserve">. In case the UE is unable to comply with (part of) the configuration included in the </w:t>
      </w:r>
      <w:proofErr w:type="spellStart"/>
      <w:r w:rsidRPr="00485001">
        <w:rPr>
          <w:rFonts w:eastAsia="Times New Roman"/>
          <w:i/>
          <w:lang w:eastAsia="ja-JP"/>
        </w:rPr>
        <w:t>RRCConnectionReconfiguration</w:t>
      </w:r>
      <w:proofErr w:type="spellEnd"/>
      <w:r w:rsidRPr="00485001">
        <w:rPr>
          <w:rFonts w:eastAsia="Times New Roman"/>
          <w:lang w:eastAsia="ja-JP"/>
        </w:rPr>
        <w:t xml:space="preserve"> message, it performs the reconfiguration failure procedure.</w:t>
      </w:r>
    </w:p>
    <w:p w14:paraId="47F5FD54"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6.</w:t>
      </w:r>
      <w:r w:rsidRPr="00485001">
        <w:rPr>
          <w:rFonts w:eastAsia="Times New Roman"/>
          <w:lang w:eastAsia="ja-JP"/>
        </w:rPr>
        <w:tab/>
        <w:t xml:space="preserve">Upon successful completion of the reconfiguration, the success of the procedure is indicated in the </w:t>
      </w:r>
      <w:proofErr w:type="spellStart"/>
      <w:r w:rsidRPr="00485001">
        <w:rPr>
          <w:rFonts w:eastAsia="Times New Roman"/>
          <w:i/>
          <w:lang w:eastAsia="ja-JP"/>
        </w:rPr>
        <w:t>SgNB</w:t>
      </w:r>
      <w:proofErr w:type="spellEnd"/>
      <w:r w:rsidRPr="00485001">
        <w:rPr>
          <w:rFonts w:eastAsia="Times New Roman"/>
          <w:i/>
          <w:lang w:eastAsia="ja-JP"/>
        </w:rPr>
        <w:t xml:space="preserve"> Modification Confirm</w:t>
      </w:r>
      <w:r w:rsidRPr="00485001">
        <w:rPr>
          <w:rFonts w:eastAsia="Times New Roman"/>
          <w:lang w:eastAsia="ja-JP"/>
        </w:rPr>
        <w:t xml:space="preserve"> message </w:t>
      </w:r>
      <w:r w:rsidRPr="00485001">
        <w:rPr>
          <w:rFonts w:eastAsia="Times New Roman"/>
          <w:lang w:eastAsia="zh-CN"/>
        </w:rPr>
        <w:t>containing</w:t>
      </w:r>
      <w:r w:rsidRPr="00485001">
        <w:rPr>
          <w:rFonts w:eastAsia="Times New Roman"/>
          <w:lang w:eastAsia="ja-JP"/>
        </w:rPr>
        <w:t xml:space="preserve"> the encoded</w:t>
      </w:r>
      <w:r w:rsidRPr="00485001">
        <w:rPr>
          <w:rFonts w:eastAsia="Times New Roman"/>
          <w:lang w:eastAsia="zh-CN"/>
        </w:rPr>
        <w:t xml:space="preserve"> NR RRC response message, if received from the UE</w:t>
      </w:r>
      <w:r w:rsidRPr="00485001">
        <w:rPr>
          <w:rFonts w:eastAsia="Times New Roman"/>
          <w:lang w:eastAsia="ja-JP"/>
        </w:rPr>
        <w:t>.</w:t>
      </w:r>
    </w:p>
    <w:p w14:paraId="43044D5E"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lastRenderedPageBreak/>
        <w:t>7.</w:t>
      </w:r>
      <w:r w:rsidRPr="00485001">
        <w:rPr>
          <w:rFonts w:eastAsia="Times New Roman"/>
          <w:lang w:eastAsia="ja-JP"/>
        </w:rPr>
        <w:tab/>
        <w:t xml:space="preserve">If instructed, the UE performs synchronisation towards the </w:t>
      </w:r>
      <w:proofErr w:type="spellStart"/>
      <w:r w:rsidRPr="00485001">
        <w:rPr>
          <w:rFonts w:eastAsia="Times New Roman"/>
          <w:lang w:eastAsia="zh-CN"/>
        </w:rPr>
        <w:t>PSC</w:t>
      </w:r>
      <w:r w:rsidRPr="00485001">
        <w:rPr>
          <w:rFonts w:eastAsia="Times New Roman"/>
          <w:lang w:eastAsia="ja-JP"/>
        </w:rPr>
        <w:t>ell</w:t>
      </w:r>
      <w:proofErr w:type="spellEnd"/>
      <w:r w:rsidRPr="00485001">
        <w:rPr>
          <w:rFonts w:eastAsia="Times New Roman"/>
          <w:lang w:eastAsia="ja-JP"/>
        </w:rPr>
        <w:t xml:space="preserve"> of the SN as described in SN addition procedure. Otherwise, the UE may perform UL transmission after having applied the new configuration.</w:t>
      </w:r>
    </w:p>
    <w:p w14:paraId="1718DE6D"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3019B5D1" w14:textId="77777777" w:rsidR="00064B38" w:rsidRPr="00485001" w:rsidRDefault="00064B38" w:rsidP="00064B38">
      <w:pPr>
        <w:keepLines/>
        <w:overflowPunct w:val="0"/>
        <w:autoSpaceDE w:val="0"/>
        <w:autoSpaceDN w:val="0"/>
        <w:adjustRightInd w:val="0"/>
        <w:ind w:left="1135" w:hanging="851"/>
        <w:textAlignment w:val="baseline"/>
        <w:rPr>
          <w:rFonts w:eastAsia="Times New Roman"/>
          <w:kern w:val="2"/>
          <w:lang w:eastAsia="ja-JP"/>
        </w:rPr>
      </w:pPr>
      <w:r w:rsidRPr="00485001">
        <w:rPr>
          <w:rFonts w:eastAsia="Helvetica 45 Light"/>
          <w:lang w:eastAsia="ja-JP"/>
        </w:rPr>
        <w:t>NOTE 2a:</w:t>
      </w:r>
      <w:r w:rsidRPr="00485001">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485001">
        <w:rPr>
          <w:rFonts w:eastAsia="Times New Roman"/>
          <w:lang w:eastAsia="ja-JP"/>
        </w:rPr>
        <w:t>.</w:t>
      </w:r>
    </w:p>
    <w:p w14:paraId="6560F1EF" w14:textId="77777777" w:rsidR="00064B38" w:rsidRPr="00485001" w:rsidRDefault="00064B38" w:rsidP="00064B38">
      <w:pPr>
        <w:overflowPunct w:val="0"/>
        <w:autoSpaceDE w:val="0"/>
        <w:autoSpaceDN w:val="0"/>
        <w:adjustRightInd w:val="0"/>
        <w:ind w:left="568" w:hanging="284"/>
        <w:textAlignment w:val="baseline"/>
        <w:rPr>
          <w:rFonts w:eastAsia="Times New Roman"/>
          <w:kern w:val="2"/>
          <w:lang w:eastAsia="ja-JP"/>
        </w:rPr>
      </w:pPr>
      <w:r w:rsidRPr="00485001">
        <w:rPr>
          <w:rFonts w:eastAsia="Times New Roman"/>
          <w:kern w:val="2"/>
          <w:lang w:eastAsia="ja-JP"/>
        </w:rPr>
        <w:t>9.</w:t>
      </w:r>
      <w:r w:rsidRPr="00485001">
        <w:rPr>
          <w:rFonts w:eastAsia="Times New Roman"/>
          <w:kern w:val="2"/>
          <w:lang w:eastAsia="ja-JP"/>
        </w:rPr>
        <w:tab/>
      </w:r>
      <w:r w:rsidRPr="00485001">
        <w:rPr>
          <w:rFonts w:eastAsia="Times New Roman"/>
          <w:kern w:val="2"/>
          <w:lang w:eastAsia="zh-CN"/>
        </w:rPr>
        <w:t>If applicable,</w:t>
      </w:r>
      <w:r w:rsidRPr="00485001">
        <w:rPr>
          <w:rFonts w:eastAsia="Times New Roman"/>
          <w:kern w:val="2"/>
          <w:lang w:eastAsia="ja-JP"/>
        </w:rPr>
        <w:t xml:space="preserve"> </w:t>
      </w:r>
      <w:r w:rsidRPr="00485001">
        <w:rPr>
          <w:rFonts w:eastAsia="Times New Roman"/>
          <w:kern w:val="2"/>
          <w:lang w:eastAsia="zh-CN"/>
        </w:rPr>
        <w:t>d</w:t>
      </w:r>
      <w:r w:rsidRPr="00485001">
        <w:rPr>
          <w:rFonts w:eastAsia="Times New Roman"/>
          <w:kern w:val="2"/>
          <w:lang w:eastAsia="ja-JP"/>
        </w:rPr>
        <w:t xml:space="preserve">ata forwarding between MN and the SN takes place </w:t>
      </w:r>
      <w:r w:rsidRPr="00485001">
        <w:rPr>
          <w:rFonts w:eastAsia="Times New Roman"/>
          <w:lang w:eastAsia="ja-JP"/>
        </w:rPr>
        <w:t>(Figure 10.3.1-2 depicts the case where a bearer context is transferred from the SN to the MN).</w:t>
      </w:r>
    </w:p>
    <w:p w14:paraId="532E43F3" w14:textId="77777777" w:rsidR="00064B38" w:rsidRPr="00485001" w:rsidRDefault="00064B38" w:rsidP="00064B38">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w:t>
      </w:r>
      <w:r w:rsidRPr="00485001">
        <w:rPr>
          <w:rFonts w:eastAsia="Times New Roman"/>
          <w:lang w:eastAsia="zh-CN"/>
        </w:rPr>
        <w:t xml:space="preserve"> and received from</w:t>
      </w:r>
      <w:r w:rsidRPr="00485001">
        <w:rPr>
          <w:rFonts w:eastAsia="Helvetica 45 Light"/>
          <w:lang w:eastAsia="ja-JP"/>
        </w:rPr>
        <w:t xml:space="preserve"> the UE over the NR radio for the E-RABs to be released.</w:t>
      </w:r>
    </w:p>
    <w:p w14:paraId="30F1B139" w14:textId="77777777" w:rsidR="00064B38" w:rsidRPr="00485001" w:rsidRDefault="00064B38" w:rsidP="00064B38">
      <w:pPr>
        <w:keepLines/>
        <w:overflowPunct w:val="0"/>
        <w:autoSpaceDE w:val="0"/>
        <w:autoSpaceDN w:val="0"/>
        <w:adjustRightInd w:val="0"/>
        <w:ind w:left="1135" w:hanging="851"/>
        <w:textAlignment w:val="baseline"/>
        <w:rPr>
          <w:rFonts w:eastAsia="Helvetica 45 Light"/>
          <w:lang w:eastAsia="ja-JP"/>
        </w:rPr>
      </w:pPr>
      <w:r w:rsidRPr="00485001">
        <w:rPr>
          <w:rFonts w:eastAsia="Helvetica 45 Light"/>
          <w:lang w:eastAsia="ja-JP"/>
        </w:rPr>
        <w:t>NOTE 3:</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bearer is stopped.</w:t>
      </w:r>
    </w:p>
    <w:p w14:paraId="4328996B"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If applicable, a path update is performed.</w:t>
      </w:r>
    </w:p>
    <w:p w14:paraId="0792832E" w14:textId="77777777" w:rsidR="00064B38" w:rsidRPr="00485001" w:rsidRDefault="00064B38" w:rsidP="00064B38">
      <w:pPr>
        <w:overflowPunct w:val="0"/>
        <w:autoSpaceDE w:val="0"/>
        <w:autoSpaceDN w:val="0"/>
        <w:adjustRightInd w:val="0"/>
        <w:textAlignment w:val="baseline"/>
        <w:rPr>
          <w:rFonts w:eastAsia="Times New Roman"/>
          <w:lang w:eastAsia="zh-CN"/>
        </w:rPr>
      </w:pPr>
      <w:r w:rsidRPr="00485001">
        <w:rPr>
          <w:rFonts w:eastAsia="Times New Roman"/>
          <w:b/>
          <w:lang w:eastAsia="ja-JP"/>
        </w:rPr>
        <w:t>S</w:t>
      </w:r>
      <w:r w:rsidRPr="00485001">
        <w:rPr>
          <w:rFonts w:eastAsia="Times New Roman"/>
          <w:b/>
          <w:lang w:eastAsia="zh-CN"/>
        </w:rPr>
        <w:t>N</w:t>
      </w:r>
      <w:r w:rsidRPr="00485001">
        <w:rPr>
          <w:rFonts w:eastAsia="Times New Roman"/>
          <w:b/>
          <w:lang w:eastAsia="ja-JP"/>
        </w:rPr>
        <w:t xml:space="preserve"> initiated SN Modification without MN involvement</w:t>
      </w:r>
    </w:p>
    <w:p w14:paraId="1ABF1F01" w14:textId="502B0823" w:rsidR="00064B38" w:rsidRPr="00485001" w:rsidRDefault="00064B38" w:rsidP="00064B38">
      <w:pPr>
        <w:keepNext/>
        <w:keepLines/>
        <w:overflowPunct w:val="0"/>
        <w:autoSpaceDE w:val="0"/>
        <w:autoSpaceDN w:val="0"/>
        <w:adjustRightInd w:val="0"/>
        <w:spacing w:before="60"/>
        <w:jc w:val="center"/>
        <w:textAlignment w:val="baseline"/>
        <w:rPr>
          <w:rFonts w:ascii="Arial" w:eastAsia="Times New Roman" w:hAnsi="Arial"/>
          <w:b/>
          <w:lang w:eastAsia="zh-CN"/>
        </w:rPr>
      </w:pPr>
      <w:del w:id="9" w:author="CATT" w:date="2020-08-06T11:39:00Z">
        <w:r w:rsidRPr="00485001" w:rsidDel="006922A1">
          <w:rPr>
            <w:rFonts w:ascii="Arial" w:eastAsia="Times New Roman" w:hAnsi="Arial"/>
            <w:b/>
            <w:lang w:eastAsia="ja-JP"/>
          </w:rPr>
          <w:object w:dxaOrig="8430" w:dyaOrig="3210" w14:anchorId="3B81A3D5">
            <v:shape id="_x0000_i1027" type="#_x0000_t75" style="width:370.95pt;height:141.75pt" o:ole="">
              <v:imagedata r:id="rId18" o:title=""/>
            </v:shape>
            <o:OLEObject Type="Embed" ProgID="Visio.Drawing.11" ShapeID="_x0000_i1027" DrawAspect="Content" ObjectID="_1658219852" r:id="rId19"/>
          </w:object>
        </w:r>
      </w:del>
    </w:p>
    <w:p w14:paraId="296C1E26" w14:textId="77777777" w:rsidR="006922A1" w:rsidRDefault="006922A1" w:rsidP="00064B38">
      <w:pPr>
        <w:keepLines/>
        <w:overflowPunct w:val="0"/>
        <w:autoSpaceDE w:val="0"/>
        <w:autoSpaceDN w:val="0"/>
        <w:adjustRightInd w:val="0"/>
        <w:spacing w:after="240"/>
        <w:jc w:val="center"/>
        <w:textAlignment w:val="baseline"/>
        <w:rPr>
          <w:ins w:id="10" w:author="CATT" w:date="2020-08-06T11:39:00Z"/>
          <w:rFonts w:ascii="Arial" w:eastAsia="Times New Roman" w:hAnsi="Arial"/>
          <w:b/>
          <w:lang w:eastAsia="ja-JP"/>
        </w:rPr>
      </w:pPr>
      <w:ins w:id="11" w:author="CATT" w:date="2020-08-06T11:38:00Z">
        <w:r w:rsidRPr="00485001">
          <w:rPr>
            <w:rFonts w:ascii="Arial" w:eastAsia="Times New Roman" w:hAnsi="Arial"/>
            <w:b/>
            <w:lang w:eastAsia="ja-JP"/>
          </w:rPr>
          <w:object w:dxaOrig="8445" w:dyaOrig="3229" w14:anchorId="668A3183">
            <v:shape id="_x0000_i1028" type="#_x0000_t75" style="width:371.7pt;height:142.85pt" o:ole="">
              <v:imagedata r:id="rId20" o:title=""/>
            </v:shape>
            <o:OLEObject Type="Embed" ProgID="Visio.Drawing.11" ShapeID="_x0000_i1028" DrawAspect="Content" ObjectID="_1658219853" r:id="rId21"/>
          </w:object>
        </w:r>
      </w:ins>
    </w:p>
    <w:p w14:paraId="3115320C" w14:textId="33CD6608" w:rsidR="00064B38" w:rsidRPr="00485001" w:rsidRDefault="00064B38" w:rsidP="00064B38">
      <w:pPr>
        <w:keepLines/>
        <w:overflowPunct w:val="0"/>
        <w:autoSpaceDE w:val="0"/>
        <w:autoSpaceDN w:val="0"/>
        <w:adjustRightInd w:val="0"/>
        <w:spacing w:after="240"/>
        <w:jc w:val="center"/>
        <w:textAlignment w:val="baseline"/>
        <w:rPr>
          <w:rFonts w:ascii="Arial" w:eastAsia="Times New Roman" w:hAnsi="Arial"/>
          <w:b/>
          <w:lang w:eastAsia="zh-CN"/>
        </w:rPr>
      </w:pPr>
      <w:r w:rsidRPr="00485001">
        <w:rPr>
          <w:rFonts w:ascii="Arial" w:eastAsia="Times New Roman" w:hAnsi="Arial"/>
          <w:b/>
          <w:lang w:eastAsia="zh-CN"/>
        </w:rPr>
        <w:t>Figure 10.3.1-3: SN modification - SN initiated without MN involvement</w:t>
      </w:r>
    </w:p>
    <w:p w14:paraId="152DB12E" w14:textId="77777777" w:rsidR="00064B38" w:rsidRPr="00485001" w:rsidRDefault="00064B38" w:rsidP="00064B38">
      <w:pPr>
        <w:overflowPunct w:val="0"/>
        <w:autoSpaceDE w:val="0"/>
        <w:autoSpaceDN w:val="0"/>
        <w:adjustRightInd w:val="0"/>
        <w:spacing w:after="120"/>
        <w:jc w:val="both"/>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initiated modification without MN involved procedure is used to modify the configuration within SN in case no coordination with MN is required, including the addition/modification/release of SCG </w:t>
      </w:r>
      <w:proofErr w:type="spellStart"/>
      <w:r w:rsidRPr="00485001">
        <w:rPr>
          <w:rFonts w:eastAsia="Times New Roman"/>
          <w:lang w:eastAsia="ja-JP"/>
        </w:rPr>
        <w:t>SCell</w:t>
      </w:r>
      <w:proofErr w:type="spellEnd"/>
      <w:r w:rsidRPr="00485001">
        <w:rPr>
          <w:rFonts w:eastAsia="PMingLiU"/>
          <w:lang w:eastAsia="zh-TW"/>
        </w:rPr>
        <w:t xml:space="preserve"> and </w:t>
      </w:r>
      <w:proofErr w:type="spellStart"/>
      <w:r w:rsidRPr="00485001">
        <w:rPr>
          <w:rFonts w:eastAsia="PMingLiU"/>
          <w:lang w:eastAsia="zh-TW"/>
        </w:rPr>
        <w:t>PSCell</w:t>
      </w:r>
      <w:proofErr w:type="spellEnd"/>
      <w:r w:rsidRPr="00485001">
        <w:rPr>
          <w:rFonts w:eastAsia="PMingLiU"/>
          <w:lang w:eastAsia="zh-TW"/>
        </w:rPr>
        <w:t xml:space="preserve"> change (e.g. when the security key does not need to be changed and the MN does not need to be involved in PDCP recovery)</w:t>
      </w:r>
      <w:r w:rsidRPr="00485001">
        <w:rPr>
          <w:rFonts w:eastAsia="Times New Roman"/>
          <w:lang w:eastAsia="ja-JP"/>
        </w:rPr>
        <w:t>.</w:t>
      </w:r>
      <w:r w:rsidRPr="00485001" w:rsidDel="00EA647A">
        <w:rPr>
          <w:rFonts w:eastAsia="Times New Roman"/>
          <w:lang w:eastAsia="ja-JP"/>
        </w:rPr>
        <w:t xml:space="preserve"> </w:t>
      </w:r>
      <w:r>
        <w:rPr>
          <w:rFonts w:hint="eastAsia"/>
          <w:lang w:eastAsia="zh-CN"/>
        </w:rPr>
        <w:t xml:space="preserve">The SN may initiate the procedure to configure </w:t>
      </w:r>
      <w:r>
        <w:rPr>
          <w:lang w:eastAsia="zh-CN"/>
        </w:rPr>
        <w:t xml:space="preserve">or modify </w:t>
      </w:r>
      <w:r>
        <w:rPr>
          <w:rFonts w:hint="eastAsia"/>
          <w:lang w:eastAsia="zh-CN"/>
        </w:rPr>
        <w:t xml:space="preserve">CPC </w:t>
      </w:r>
      <w:r>
        <w:rPr>
          <w:lang w:eastAsia="zh-CN"/>
        </w:rPr>
        <w:t>configuration</w:t>
      </w:r>
      <w:r>
        <w:rPr>
          <w:rFonts w:hint="eastAsia"/>
          <w:lang w:eastAsia="zh-CN"/>
        </w:rPr>
        <w:t xml:space="preserve"> within the same SN. </w:t>
      </w:r>
      <w:r w:rsidRPr="00485001">
        <w:rPr>
          <w:rFonts w:eastAsia="Times New Roman"/>
          <w:lang w:eastAsia="ja-JP"/>
        </w:rPr>
        <w:t>Figure 10.</w:t>
      </w:r>
      <w:r w:rsidRPr="00485001">
        <w:rPr>
          <w:rFonts w:eastAsia="Times New Roman"/>
          <w:lang w:eastAsia="zh-CN"/>
        </w:rPr>
        <w:t>3.1</w:t>
      </w:r>
      <w:r w:rsidRPr="00485001">
        <w:rPr>
          <w:rFonts w:eastAsia="Times New Roman"/>
          <w:lang w:eastAsia="ja-JP"/>
        </w:rPr>
        <w:t>-</w:t>
      </w:r>
      <w:r w:rsidRPr="00485001">
        <w:rPr>
          <w:rFonts w:eastAsia="Times New Roman"/>
          <w:lang w:eastAsia="zh-CN"/>
        </w:rPr>
        <w:t xml:space="preserve">3 </w:t>
      </w:r>
      <w:r w:rsidRPr="00485001">
        <w:rPr>
          <w:rFonts w:eastAsia="Times New Roman"/>
          <w:lang w:eastAsia="ja-JP"/>
        </w:rPr>
        <w:t>shows an example signalling flow for SN initiated SN modification procedure, without MN involvement. The SN can decide whether the Random Access procedure is required.</w:t>
      </w:r>
    </w:p>
    <w:p w14:paraId="14F2FBBE" w14:textId="77777777" w:rsidR="00064B38" w:rsidRPr="00485001" w:rsidRDefault="00064B38" w:rsidP="00064B38">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sends the </w:t>
      </w:r>
      <w:proofErr w:type="spellStart"/>
      <w:r w:rsidRPr="00485001">
        <w:rPr>
          <w:rFonts w:eastAsia="Times New Roman"/>
          <w:i/>
          <w:lang w:eastAsia="ja-JP"/>
        </w:rPr>
        <w:t>RRCReconfiguration</w:t>
      </w:r>
      <w:proofErr w:type="spellEnd"/>
      <w:r w:rsidRPr="00485001">
        <w:rPr>
          <w:rFonts w:eastAsia="Times New Roman"/>
          <w:lang w:eastAsia="ja-JP"/>
        </w:rPr>
        <w:t xml:space="preserve"> message to the UE through SRB3. The UE applies the new configuration. In case the UE is unable to comply with (part of) the configuration included in the </w:t>
      </w:r>
      <w:proofErr w:type="spellStart"/>
      <w:r w:rsidRPr="00485001">
        <w:rPr>
          <w:rFonts w:eastAsia="Times New Roman"/>
          <w:i/>
          <w:lang w:eastAsia="ja-JP"/>
        </w:rPr>
        <w:t>RRCReconfiguration</w:t>
      </w:r>
      <w:proofErr w:type="spellEnd"/>
      <w:r w:rsidRPr="00485001">
        <w:rPr>
          <w:rFonts w:eastAsia="Times New Roman"/>
          <w:lang w:eastAsia="ja-JP"/>
        </w:rPr>
        <w:t xml:space="preserve"> message, it performs the reconfiguration failure procedure.</w:t>
      </w:r>
    </w:p>
    <w:p w14:paraId="48B06D2F" w14:textId="77777777" w:rsidR="00064B38" w:rsidRPr="00485001" w:rsidRDefault="00064B38" w:rsidP="00064B38">
      <w:pPr>
        <w:overflowPunct w:val="0"/>
        <w:autoSpaceDE w:val="0"/>
        <w:autoSpaceDN w:val="0"/>
        <w:adjustRightInd w:val="0"/>
        <w:ind w:left="568" w:hanging="284"/>
        <w:textAlignment w:val="baseline"/>
        <w:rPr>
          <w:rFonts w:eastAsia="PMingLiU"/>
          <w:lang w:eastAsia="zh-TW"/>
        </w:rPr>
      </w:pPr>
      <w:r w:rsidRPr="00485001">
        <w:rPr>
          <w:rFonts w:eastAsia="PMingLiU"/>
          <w:lang w:eastAsia="zh-TW"/>
        </w:rPr>
        <w:lastRenderedPageBreak/>
        <w:t>2.</w:t>
      </w:r>
      <w:r w:rsidRPr="00485001">
        <w:rPr>
          <w:rFonts w:eastAsia="PMingLiU"/>
          <w:lang w:eastAsia="zh-TW"/>
        </w:rPr>
        <w:tab/>
        <w:t xml:space="preserve">If instructed, the UE performs synchronisation towards the </w:t>
      </w:r>
      <w:proofErr w:type="spellStart"/>
      <w:r w:rsidRPr="00485001">
        <w:rPr>
          <w:rFonts w:eastAsia="PMingLiU"/>
          <w:lang w:eastAsia="zh-TW"/>
        </w:rPr>
        <w:t>PSCell</w:t>
      </w:r>
      <w:proofErr w:type="spellEnd"/>
      <w:r w:rsidRPr="00485001">
        <w:rPr>
          <w:rFonts w:eastAsia="PMingLiU"/>
          <w:lang w:eastAsia="zh-TW"/>
        </w:rPr>
        <w:t xml:space="preserve"> of the SN.</w:t>
      </w:r>
    </w:p>
    <w:p w14:paraId="335970A7" w14:textId="77777777" w:rsidR="00064B38" w:rsidRDefault="00064B38" w:rsidP="00064B38">
      <w:pPr>
        <w:overflowPunct w:val="0"/>
        <w:autoSpaceDE w:val="0"/>
        <w:autoSpaceDN w:val="0"/>
        <w:adjustRightInd w:val="0"/>
        <w:ind w:left="568" w:hanging="284"/>
        <w:textAlignment w:val="baseline"/>
        <w:rPr>
          <w:rFonts w:eastAsia="PMingLiU"/>
          <w:lang w:eastAsia="zh-TW"/>
        </w:rPr>
      </w:pPr>
      <w:r w:rsidRPr="00485001">
        <w:rPr>
          <w:rFonts w:eastAsia="PMingLiU"/>
          <w:lang w:eastAsia="zh-TW"/>
        </w:rPr>
        <w:t>3.</w:t>
      </w:r>
      <w:r w:rsidRPr="00485001">
        <w:rPr>
          <w:rFonts w:eastAsia="PMingLiU"/>
          <w:lang w:eastAsia="zh-TW"/>
        </w:rPr>
        <w:tab/>
        <w:t xml:space="preserve">The UE replies with the </w:t>
      </w:r>
      <w:proofErr w:type="spellStart"/>
      <w:r w:rsidRPr="00485001">
        <w:rPr>
          <w:rFonts w:eastAsia="PMingLiU"/>
          <w:i/>
          <w:lang w:eastAsia="zh-TW"/>
        </w:rPr>
        <w:t>RRCReconfigurationComplete</w:t>
      </w:r>
      <w:proofErr w:type="spellEnd"/>
      <w:r w:rsidRPr="00485001">
        <w:rPr>
          <w:rFonts w:eastAsia="PMingLiU"/>
          <w:lang w:eastAsia="zh-TW"/>
        </w:rPr>
        <w:t xml:space="preserve"> message.</w:t>
      </w:r>
    </w:p>
    <w:p w14:paraId="03A8996B" w14:textId="01893862" w:rsidR="00064B38" w:rsidRDefault="00064B38" w:rsidP="00E7488D">
      <w:pPr>
        <w:overflowPunct w:val="0"/>
        <w:autoSpaceDE w:val="0"/>
        <w:autoSpaceDN w:val="0"/>
        <w:adjustRightInd w:val="0"/>
        <w:ind w:left="568" w:hanging="284"/>
        <w:textAlignment w:val="baseline"/>
      </w:pPr>
      <w:r w:rsidRPr="00E13F96">
        <w:rPr>
          <w:rFonts w:hint="eastAsia"/>
          <w:lang w:eastAsia="zh-CN"/>
        </w:rPr>
        <w:t xml:space="preserve">3a. </w:t>
      </w:r>
      <w:r w:rsidRPr="00A650CE">
        <w:t xml:space="preserve">In case of </w:t>
      </w:r>
      <w:r>
        <w:t>CPC</w:t>
      </w:r>
      <w:r>
        <w:rPr>
          <w:rFonts w:hint="eastAsia"/>
        </w:rPr>
        <w:t xml:space="preserve">, </w:t>
      </w:r>
      <w:r>
        <w:rPr>
          <w:rFonts w:hint="eastAsia"/>
          <w:lang w:eastAsia="zh-CN"/>
        </w:rPr>
        <w:t xml:space="preserve">the </w:t>
      </w:r>
      <w:r w:rsidRPr="007067A1">
        <w:t xml:space="preserve">UE maintains connection with source </w:t>
      </w:r>
      <w:proofErr w:type="spellStart"/>
      <w:r>
        <w:rPr>
          <w:rFonts w:hint="eastAsia"/>
          <w:lang w:eastAsia="zh-CN"/>
        </w:rPr>
        <w:t>PSCell</w:t>
      </w:r>
      <w:proofErr w:type="spellEnd"/>
      <w:r>
        <w:t xml:space="preserve"> after receiving C</w:t>
      </w:r>
      <w:r>
        <w:rPr>
          <w:rFonts w:hint="eastAsia"/>
          <w:lang w:eastAsia="zh-CN"/>
        </w:rPr>
        <w:t>PC</w:t>
      </w:r>
      <w:r>
        <w:t xml:space="preserve"> configuration, and starts evaluating the C</w:t>
      </w:r>
      <w:r>
        <w:rPr>
          <w:rFonts w:hint="eastAsia"/>
          <w:lang w:eastAsia="zh-CN"/>
        </w:rPr>
        <w:t>PC</w:t>
      </w:r>
      <w:r>
        <w:t xml:space="preserve"> execution conditions for</w:t>
      </w:r>
      <w:r>
        <w:rPr>
          <w:rFonts w:hint="eastAsia"/>
          <w:lang w:eastAsia="zh-CN"/>
        </w:rPr>
        <w:t xml:space="preserve"> </w:t>
      </w:r>
      <w:r>
        <w:t xml:space="preserve">candidate </w:t>
      </w:r>
      <w:proofErr w:type="spellStart"/>
      <w:r>
        <w:rPr>
          <w:rFonts w:hint="eastAsia"/>
          <w:lang w:eastAsia="zh-CN"/>
        </w:rPr>
        <w:t>PSC</w:t>
      </w:r>
      <w:r>
        <w:t>ell</w:t>
      </w:r>
      <w:proofErr w:type="spellEnd"/>
      <w:r>
        <w:t>(s). If at least one C</w:t>
      </w:r>
      <w:r>
        <w:rPr>
          <w:rFonts w:hint="eastAsia"/>
          <w:lang w:eastAsia="zh-CN"/>
        </w:rPr>
        <w:t>PC</w:t>
      </w:r>
      <w:r>
        <w:t xml:space="preserve"> candidate </w:t>
      </w:r>
      <w:proofErr w:type="spellStart"/>
      <w:r>
        <w:rPr>
          <w:rFonts w:hint="eastAsia"/>
          <w:lang w:eastAsia="zh-CN"/>
        </w:rPr>
        <w:t>PSC</w:t>
      </w:r>
      <w:r>
        <w:t>ell</w:t>
      </w:r>
      <w:proofErr w:type="spellEnd"/>
      <w:r>
        <w:t xml:space="preserve"> satisfies the corresponding C</w:t>
      </w:r>
      <w:r>
        <w:rPr>
          <w:rFonts w:hint="eastAsia"/>
          <w:lang w:eastAsia="zh-CN"/>
        </w:rPr>
        <w:t>PC</w:t>
      </w:r>
      <w:r>
        <w:t xml:space="preserve"> execution condition, the UE</w:t>
      </w:r>
      <w:r w:rsidRPr="00A30F8A">
        <w:t xml:space="preserve"> </w:t>
      </w:r>
      <w:r>
        <w:t xml:space="preserve">detaches from the source </w:t>
      </w:r>
      <w:proofErr w:type="spellStart"/>
      <w:r>
        <w:rPr>
          <w:rFonts w:hint="eastAsia"/>
          <w:lang w:eastAsia="zh-CN"/>
        </w:rPr>
        <w:t>PSCell</w:t>
      </w:r>
      <w:proofErr w:type="spellEnd"/>
      <w:r>
        <w:t xml:space="preserve">, applies the stored corresponding configuration for the selected candidate </w:t>
      </w:r>
      <w:proofErr w:type="spellStart"/>
      <w:r>
        <w:rPr>
          <w:rFonts w:hint="eastAsia"/>
          <w:lang w:eastAsia="zh-CN"/>
        </w:rPr>
        <w:t>PSC</w:t>
      </w:r>
      <w:r>
        <w:t>ell</w:t>
      </w:r>
      <w:proofErr w:type="spellEnd"/>
      <w:r>
        <w:t xml:space="preserve"> and synchronises to that candidate </w:t>
      </w:r>
      <w:proofErr w:type="spellStart"/>
      <w:r>
        <w:rPr>
          <w:rFonts w:hint="eastAsia"/>
          <w:lang w:eastAsia="zh-CN"/>
        </w:rPr>
        <w:t>PSC</w:t>
      </w:r>
      <w:r>
        <w:t>ell</w:t>
      </w:r>
      <w:proofErr w:type="spellEnd"/>
      <w:r>
        <w:t xml:space="preserve">. </w:t>
      </w:r>
      <w:r w:rsidRPr="00064B38">
        <w:t xml:space="preserve">The UE completes the </w:t>
      </w:r>
      <w:r w:rsidRPr="00064B38">
        <w:rPr>
          <w:rFonts w:hint="eastAsia"/>
          <w:lang w:eastAsia="zh-CN"/>
        </w:rPr>
        <w:t xml:space="preserve">CPC </w:t>
      </w:r>
      <w:r w:rsidRPr="00064B38">
        <w:rPr>
          <w:lang w:eastAsia="zh-CN"/>
        </w:rPr>
        <w:t xml:space="preserve">execution </w:t>
      </w:r>
      <w:r w:rsidRPr="00064B38">
        <w:t xml:space="preserve">procedure by sending </w:t>
      </w:r>
      <w:r w:rsidRPr="00064B38">
        <w:rPr>
          <w:rFonts w:hint="eastAsia"/>
          <w:lang w:eastAsia="zh-CN"/>
        </w:rPr>
        <w:t>a</w:t>
      </w:r>
      <w:r w:rsidRPr="00064B38">
        <w:rPr>
          <w:lang w:eastAsia="zh-CN"/>
        </w:rPr>
        <w:t>n</w:t>
      </w:r>
      <w:r w:rsidRPr="00064B38">
        <w:rPr>
          <w:rFonts w:hint="eastAsia"/>
          <w:lang w:eastAsia="zh-CN"/>
        </w:rPr>
        <w:t xml:space="preserve"> </w:t>
      </w:r>
      <w:proofErr w:type="spellStart"/>
      <w:r w:rsidRPr="00064B38">
        <w:rPr>
          <w:rFonts w:eastAsia="PMingLiU"/>
          <w:i/>
          <w:lang w:eastAsia="zh-TW"/>
        </w:rPr>
        <w:t>RRCReconfigurationComplete</w:t>
      </w:r>
      <w:proofErr w:type="spellEnd"/>
      <w:r w:rsidRPr="00064B38">
        <w:rPr>
          <w:rFonts w:hint="eastAsia"/>
          <w:lang w:eastAsia="zh-CN"/>
        </w:rPr>
        <w:t xml:space="preserve"> </w:t>
      </w:r>
      <w:r w:rsidRPr="00064B38">
        <w:t xml:space="preserve">message to the </w:t>
      </w:r>
      <w:r w:rsidRPr="00064B38">
        <w:rPr>
          <w:rFonts w:hint="eastAsia"/>
          <w:lang w:eastAsia="zh-CN"/>
        </w:rPr>
        <w:t xml:space="preserve">new </w:t>
      </w:r>
      <w:proofErr w:type="spellStart"/>
      <w:r w:rsidRPr="00064B38">
        <w:rPr>
          <w:rFonts w:hint="eastAsia"/>
          <w:lang w:eastAsia="zh-CN"/>
        </w:rPr>
        <w:t>PSCell</w:t>
      </w:r>
      <w:proofErr w:type="spellEnd"/>
      <w:del w:id="12" w:author="CATT" w:date="2020-07-22T14:28:00Z">
        <w:r w:rsidRPr="00064B38" w:rsidDel="00E7488D">
          <w:rPr>
            <w:rFonts w:hint="eastAsia"/>
            <w:lang w:eastAsia="zh-CN"/>
          </w:rPr>
          <w:delText xml:space="preserve"> if the SRB3 is configured</w:delText>
        </w:r>
      </w:del>
      <w:r w:rsidRPr="00064B38">
        <w:rPr>
          <w:rFonts w:hint="eastAsia"/>
          <w:lang w:eastAsia="zh-CN"/>
        </w:rPr>
        <w:t>.</w:t>
      </w:r>
    </w:p>
    <w:p w14:paraId="2CF25569" w14:textId="77777777" w:rsidR="00ED4673" w:rsidRPr="005D5363" w:rsidRDefault="00ED4673" w:rsidP="00ED4673">
      <w:pPr>
        <w:rPr>
          <w:lang w:eastAsia="zh-CN"/>
        </w:rPr>
      </w:pPr>
      <w:r w:rsidRPr="005D5363">
        <w:rPr>
          <w:b/>
        </w:rPr>
        <w:t>Transfer of an NR RRC message to/from the UE (when SRB3 is not used)</w:t>
      </w:r>
    </w:p>
    <w:p w14:paraId="67C35C4F" w14:textId="2597272E" w:rsidR="00ED4673" w:rsidRPr="005D5363" w:rsidRDefault="00ED4673" w:rsidP="00ED4673">
      <w:pPr>
        <w:pStyle w:val="TH"/>
        <w:rPr>
          <w:lang w:eastAsia="zh-CN"/>
        </w:rPr>
      </w:pPr>
      <w:del w:id="13" w:author="CATT" w:date="2020-08-06T11:48:00Z">
        <w:r w:rsidRPr="005D5363" w:rsidDel="00ED4673">
          <w:object w:dxaOrig="10236" w:dyaOrig="3204" w14:anchorId="4026D626">
            <v:shape id="_x0000_i1029" type="#_x0000_t75" style="width:383.75pt;height:120.65pt" o:ole="">
              <v:imagedata r:id="rId22" o:title=""/>
            </v:shape>
            <o:OLEObject Type="Embed" ProgID="Visio.Drawing.11" ShapeID="_x0000_i1029" DrawAspect="Content" ObjectID="_1658219854" r:id="rId23"/>
          </w:object>
        </w:r>
      </w:del>
    </w:p>
    <w:p w14:paraId="1250ABE4" w14:textId="73AB7663" w:rsidR="00ED4673" w:rsidRDefault="00ED4673" w:rsidP="00ED4673">
      <w:pPr>
        <w:pStyle w:val="TF"/>
        <w:rPr>
          <w:ins w:id="14" w:author="CATT" w:date="2020-08-06T11:48:00Z"/>
          <w:lang w:eastAsia="zh-CN"/>
        </w:rPr>
      </w:pPr>
      <w:ins w:id="15" w:author="CATT" w:date="2020-08-06T11:48:00Z">
        <w:r w:rsidRPr="005D5363">
          <w:object w:dxaOrig="10259" w:dyaOrig="3227" w14:anchorId="3BDEF6B6">
            <v:shape id="_x0000_i1030" type="#_x0000_t75" style="width:384.9pt;height:121.75pt" o:ole="">
              <v:imagedata r:id="rId24" o:title=""/>
            </v:shape>
            <o:OLEObject Type="Embed" ProgID="Visio.Drawing.11" ShapeID="_x0000_i1030" DrawAspect="Content" ObjectID="_1658219855" r:id="rId25"/>
          </w:object>
        </w:r>
      </w:ins>
    </w:p>
    <w:p w14:paraId="4CB92142" w14:textId="77777777" w:rsidR="00ED4673" w:rsidRPr="005D5363" w:rsidRDefault="00ED4673" w:rsidP="00ED4673">
      <w:pPr>
        <w:pStyle w:val="TF"/>
        <w:rPr>
          <w:lang w:eastAsia="zh-CN"/>
        </w:rPr>
      </w:pPr>
      <w:r w:rsidRPr="005D5363">
        <w:rPr>
          <w:lang w:eastAsia="zh-CN"/>
        </w:rPr>
        <w:t>Figure 10.3.1-4: Transfer of an NR RRC message to/from the UE</w:t>
      </w:r>
    </w:p>
    <w:p w14:paraId="753DC3A7" w14:textId="77777777" w:rsidR="00ED4673" w:rsidRPr="005D5363" w:rsidRDefault="00ED4673" w:rsidP="00ED4673">
      <w:pPr>
        <w:spacing w:after="120"/>
        <w:jc w:val="both"/>
      </w:pPr>
      <w:r w:rsidRPr="005D5363">
        <w:t>The S</w:t>
      </w:r>
      <w:r w:rsidRPr="005D5363">
        <w:rPr>
          <w:lang w:eastAsia="zh-CN"/>
        </w:rPr>
        <w:t>N</w:t>
      </w:r>
      <w:r w:rsidRPr="005D5363">
        <w:t xml:space="preserve"> initiates the procedure when it needs to transfer an NR RRC message to the UE and SRB3 is not used.</w:t>
      </w:r>
    </w:p>
    <w:p w14:paraId="5D87E656" w14:textId="77777777" w:rsidR="00ED4673" w:rsidRPr="005D5363" w:rsidRDefault="00ED4673" w:rsidP="00ED4673">
      <w:pPr>
        <w:pStyle w:val="B1"/>
      </w:pPr>
      <w:r w:rsidRPr="005D5363">
        <w:t>1.</w:t>
      </w:r>
      <w:r w:rsidRPr="005D5363">
        <w:tab/>
        <w:t xml:space="preserve">The SN initiates the procedure by sending the </w:t>
      </w:r>
      <w:proofErr w:type="spellStart"/>
      <w:r w:rsidRPr="005D5363">
        <w:t>SgNB</w:t>
      </w:r>
      <w:proofErr w:type="spellEnd"/>
      <w:r w:rsidRPr="005D5363">
        <w:t xml:space="preserve"> Modification Required to the MN.</w:t>
      </w:r>
    </w:p>
    <w:p w14:paraId="419C5712" w14:textId="77777777" w:rsidR="00ED4673" w:rsidRPr="005D5363" w:rsidRDefault="00ED4673" w:rsidP="00ED4673">
      <w:pPr>
        <w:pStyle w:val="B1"/>
      </w:pPr>
      <w:r w:rsidRPr="005D5363">
        <w:t>2.</w:t>
      </w:r>
      <w:r w:rsidRPr="005D5363">
        <w:tab/>
        <w:t xml:space="preserve">The MN forwards the NR RRC message to the UE in the </w:t>
      </w:r>
      <w:proofErr w:type="spellStart"/>
      <w:r w:rsidRPr="005D5363">
        <w:rPr>
          <w:i/>
        </w:rPr>
        <w:t>RRCConnectionReconfiguration</w:t>
      </w:r>
      <w:proofErr w:type="spellEnd"/>
      <w:r w:rsidRPr="005D5363">
        <w:rPr>
          <w:i/>
        </w:rPr>
        <w:t xml:space="preserve"> </w:t>
      </w:r>
      <w:r w:rsidRPr="005D5363">
        <w:t>message.</w:t>
      </w:r>
    </w:p>
    <w:p w14:paraId="25C5219C" w14:textId="77777777" w:rsidR="00ED4673" w:rsidRPr="005D5363" w:rsidRDefault="00ED4673" w:rsidP="00ED4673">
      <w:pPr>
        <w:pStyle w:val="B1"/>
      </w:pPr>
      <w:r w:rsidRPr="005D5363">
        <w:t>3.</w:t>
      </w:r>
      <w:r w:rsidRPr="005D5363">
        <w:tab/>
        <w:t xml:space="preserve">The UE applies the new configuration and replies with the </w:t>
      </w:r>
      <w:proofErr w:type="spellStart"/>
      <w:r w:rsidRPr="005D5363">
        <w:rPr>
          <w:i/>
        </w:rPr>
        <w:t>RRCConnectionReconfigurationComplete</w:t>
      </w:r>
      <w:proofErr w:type="spellEnd"/>
      <w:r w:rsidRPr="005D5363">
        <w:t xml:space="preserve"> message.</w:t>
      </w:r>
    </w:p>
    <w:p w14:paraId="16A72FDF" w14:textId="77777777" w:rsidR="00ED4673" w:rsidRPr="005D5363" w:rsidRDefault="00ED4673" w:rsidP="00ED4673">
      <w:pPr>
        <w:pStyle w:val="B1"/>
        <w:rPr>
          <w:rFonts w:eastAsia="SimSun"/>
          <w:iCs/>
          <w:lang w:eastAsia="zh-CN"/>
        </w:rPr>
      </w:pPr>
      <w:r w:rsidRPr="005D5363">
        <w:rPr>
          <w:lang w:eastAsia="zh-CN"/>
        </w:rPr>
        <w:t>3a.</w:t>
      </w:r>
      <w:r w:rsidRPr="005D5363">
        <w:rPr>
          <w:lang w:eastAsia="zh-CN"/>
        </w:rPr>
        <w:tab/>
        <w:t xml:space="preserve">If CPC is configured in the </w:t>
      </w:r>
      <w:proofErr w:type="spellStart"/>
      <w:proofErr w:type="gramStart"/>
      <w:r w:rsidRPr="005D5363">
        <w:rPr>
          <w:i/>
        </w:rPr>
        <w:t>RRCConnectionReconfiguration</w:t>
      </w:r>
      <w:proofErr w:type="spellEnd"/>
      <w:r w:rsidRPr="005D5363">
        <w:rPr>
          <w:i/>
          <w:lang w:eastAsia="zh-CN"/>
        </w:rPr>
        <w:t>,</w:t>
      </w:r>
      <w:proofErr w:type="gramEnd"/>
      <w:r w:rsidRPr="005D5363">
        <w:t xml:space="preserve"> </w:t>
      </w:r>
      <w:r w:rsidRPr="005D5363">
        <w:rPr>
          <w:lang w:eastAsia="zh-CN"/>
        </w:rPr>
        <w:t xml:space="preserve">the </w:t>
      </w:r>
      <w:r w:rsidRPr="005D5363">
        <w:t xml:space="preserve">UE maintains the connection with source </w:t>
      </w:r>
      <w:proofErr w:type="spellStart"/>
      <w:r w:rsidRPr="005D5363">
        <w:rPr>
          <w:lang w:eastAsia="zh-CN"/>
        </w:rPr>
        <w:t>PSCell</w:t>
      </w:r>
      <w:proofErr w:type="spellEnd"/>
      <w:r w:rsidRPr="005D5363">
        <w:t xml:space="preserve"> after receiving</w:t>
      </w:r>
      <w:r w:rsidRPr="005D5363">
        <w:rPr>
          <w:lang w:eastAsia="zh-CN"/>
        </w:rPr>
        <w:t xml:space="preserve"> the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candidate </w:t>
      </w:r>
      <w:proofErr w:type="spellStart"/>
      <w:r w:rsidRPr="005D5363">
        <w:rPr>
          <w:lang w:eastAsia="zh-CN"/>
        </w:rPr>
        <w:t>PSC</w:t>
      </w:r>
      <w:r w:rsidRPr="005D5363">
        <w:t>ell</w:t>
      </w:r>
      <w:proofErr w:type="spellEnd"/>
      <w:r w:rsidRPr="005D5363">
        <w:t>(s). If at least one C</w:t>
      </w:r>
      <w:r w:rsidRPr="005D5363">
        <w:rPr>
          <w:lang w:eastAsia="zh-CN"/>
        </w:rPr>
        <w:t>PC</w:t>
      </w:r>
      <w:r w:rsidRPr="005D5363">
        <w:t xml:space="preserve"> candidate </w:t>
      </w:r>
      <w:proofErr w:type="spellStart"/>
      <w:r w:rsidRPr="005D5363">
        <w:rPr>
          <w:lang w:eastAsia="zh-CN"/>
        </w:rPr>
        <w:t>PSC</w:t>
      </w:r>
      <w:r w:rsidRPr="005D5363">
        <w:t>ell</w:t>
      </w:r>
      <w:proofErr w:type="spellEnd"/>
      <w:r w:rsidRPr="005D5363">
        <w:t xml:space="preserve"> satisfies the corresponding C</w:t>
      </w:r>
      <w:r w:rsidRPr="005D5363">
        <w:rPr>
          <w:lang w:eastAsia="zh-CN"/>
        </w:rPr>
        <w:t>PC</w:t>
      </w:r>
      <w:r w:rsidRPr="005D5363">
        <w:t xml:space="preserve"> execution condition, the UE detaches from the source </w:t>
      </w:r>
      <w:proofErr w:type="spellStart"/>
      <w:r w:rsidRPr="005D5363">
        <w:rPr>
          <w:lang w:eastAsia="zh-CN"/>
        </w:rPr>
        <w:t>PSCell</w:t>
      </w:r>
      <w:proofErr w:type="spellEnd"/>
      <w:r w:rsidRPr="005D5363">
        <w:t xml:space="preserve">, applies the stored corresponding configuration for the selected candidate </w:t>
      </w:r>
      <w:proofErr w:type="spellStart"/>
      <w:r w:rsidRPr="005D5363">
        <w:rPr>
          <w:lang w:eastAsia="zh-CN"/>
        </w:rPr>
        <w:t>PSC</w:t>
      </w:r>
      <w:r w:rsidRPr="005D5363">
        <w:t>ell</w:t>
      </w:r>
      <w:proofErr w:type="spellEnd"/>
      <w:r w:rsidRPr="005D5363">
        <w:t xml:space="preserve"> and synchronises to that candidate </w:t>
      </w:r>
      <w:proofErr w:type="spellStart"/>
      <w:r w:rsidRPr="005D5363">
        <w:t>PSCell</w:t>
      </w:r>
      <w:proofErr w:type="spellEnd"/>
      <w:r w:rsidRPr="005D5363">
        <w:t xml:space="preserve">. The UE completes the CPC execution procedure by sending </w:t>
      </w:r>
      <w:r w:rsidRPr="005D5363">
        <w:rPr>
          <w:lang w:eastAsia="zh-CN"/>
        </w:rPr>
        <w:t xml:space="preserve">an </w:t>
      </w:r>
      <w:proofErr w:type="spellStart"/>
      <w:r w:rsidRPr="005D5363">
        <w:rPr>
          <w:i/>
        </w:rPr>
        <w:t>ULInformationTransferMRDC</w:t>
      </w:r>
      <w:proofErr w:type="spellEnd"/>
      <w:r w:rsidRPr="005D5363">
        <w:rPr>
          <w:i/>
        </w:rPr>
        <w:t xml:space="preserve"> </w:t>
      </w:r>
      <w:r w:rsidRPr="005D5363">
        <w:t xml:space="preserve">message to the MN </w:t>
      </w:r>
      <w:r w:rsidRPr="005D5363">
        <w:rPr>
          <w:lang w:eastAsia="zh-CN"/>
        </w:rPr>
        <w:t xml:space="preserve">which includes an embedded </w:t>
      </w:r>
      <w:proofErr w:type="spellStart"/>
      <w:r w:rsidRPr="005D5363">
        <w:rPr>
          <w:rFonts w:eastAsia="PMingLiU"/>
          <w:i/>
          <w:lang w:eastAsia="zh-TW"/>
        </w:rPr>
        <w:t>RRCReconfigurationComplete</w:t>
      </w:r>
      <w:proofErr w:type="spellEnd"/>
      <w:r w:rsidRPr="005D5363">
        <w:rPr>
          <w:lang w:eastAsia="zh-CN"/>
        </w:rPr>
        <w:t xml:space="preserve"> </w:t>
      </w:r>
      <w:r w:rsidRPr="005D5363">
        <w:t xml:space="preserve">message to the </w:t>
      </w:r>
      <w:r w:rsidRPr="005D5363">
        <w:rPr>
          <w:lang w:eastAsia="zh-CN"/>
        </w:rPr>
        <w:t xml:space="preserve">new </w:t>
      </w:r>
      <w:proofErr w:type="spellStart"/>
      <w:r w:rsidRPr="005D5363">
        <w:rPr>
          <w:lang w:eastAsia="zh-CN"/>
        </w:rPr>
        <w:t>PSCell</w:t>
      </w:r>
      <w:proofErr w:type="spellEnd"/>
      <w:r w:rsidRPr="005D5363">
        <w:rPr>
          <w:lang w:eastAsia="zh-CN"/>
        </w:rPr>
        <w:t>.</w:t>
      </w:r>
    </w:p>
    <w:p w14:paraId="26E43B74" w14:textId="77777777" w:rsidR="00ED4673" w:rsidRPr="005D5363" w:rsidRDefault="00ED4673" w:rsidP="00ED4673">
      <w:pPr>
        <w:pStyle w:val="B1"/>
      </w:pPr>
      <w:r w:rsidRPr="005D5363">
        <w:t>4.</w:t>
      </w:r>
      <w:r w:rsidRPr="005D5363">
        <w:tab/>
        <w:t xml:space="preserve">The MN forwards the NR RRC response message, if received from the UE, to the SN in the </w:t>
      </w:r>
      <w:proofErr w:type="spellStart"/>
      <w:r w:rsidRPr="005D5363">
        <w:rPr>
          <w:i/>
        </w:rPr>
        <w:t>SgNB</w:t>
      </w:r>
      <w:proofErr w:type="spellEnd"/>
      <w:r w:rsidRPr="005D5363">
        <w:rPr>
          <w:i/>
        </w:rPr>
        <w:t xml:space="preserve"> Modification Confirm </w:t>
      </w:r>
      <w:r w:rsidRPr="005D5363">
        <w:t>message.</w:t>
      </w:r>
    </w:p>
    <w:p w14:paraId="1CC9A8E2" w14:textId="77777777" w:rsidR="00ED4673" w:rsidRPr="005D5363" w:rsidRDefault="00ED4673" w:rsidP="00ED4673">
      <w:pPr>
        <w:pStyle w:val="B1"/>
      </w:pPr>
      <w:r w:rsidRPr="005D5363">
        <w:rPr>
          <w:rFonts w:eastAsia="PMingLiU"/>
          <w:lang w:eastAsia="zh-TW"/>
        </w:rPr>
        <w:t>5.</w:t>
      </w:r>
      <w:r w:rsidRPr="005D5363">
        <w:rPr>
          <w:rFonts w:eastAsia="PMingLiU"/>
          <w:lang w:eastAsia="zh-TW"/>
        </w:rPr>
        <w:tab/>
        <w:t xml:space="preserve">If instructed, the UE performs synchronisation towards the </w:t>
      </w:r>
      <w:proofErr w:type="spellStart"/>
      <w:r w:rsidRPr="005D5363">
        <w:rPr>
          <w:rFonts w:eastAsia="PMingLiU"/>
          <w:lang w:eastAsia="zh-TW"/>
        </w:rPr>
        <w:t>PSCell</w:t>
      </w:r>
      <w:proofErr w:type="spellEnd"/>
      <w:r w:rsidRPr="005D5363">
        <w:rPr>
          <w:rFonts w:eastAsia="PMingLiU"/>
          <w:lang w:eastAsia="zh-TW"/>
        </w:rPr>
        <w:t xml:space="preserve"> of the SN as described in </w:t>
      </w:r>
      <w:proofErr w:type="spellStart"/>
      <w:r w:rsidRPr="005D5363">
        <w:t>SgNB</w:t>
      </w:r>
      <w:proofErr w:type="spellEnd"/>
      <w:r w:rsidRPr="005D5363">
        <w:t xml:space="preserve"> Addition procedure</w:t>
      </w:r>
      <w:r w:rsidRPr="005D5363">
        <w:rPr>
          <w:rFonts w:eastAsia="PMingLiU"/>
          <w:lang w:eastAsia="zh-TW"/>
        </w:rPr>
        <w:t>. Otherwise the UE may perform UL transmission after having applied the new configuration.</w:t>
      </w:r>
    </w:p>
    <w:p w14:paraId="76124C53" w14:textId="77777777" w:rsidR="00064B38" w:rsidRDefault="00064B38" w:rsidP="00064B38">
      <w:pPr>
        <w:rPr>
          <w:lang w:eastAsia="zh-CN"/>
        </w:rPr>
      </w:pPr>
    </w:p>
    <w:p w14:paraId="7B9FCAB0" w14:textId="77777777" w:rsidR="00E15BFB" w:rsidRPr="00485001" w:rsidRDefault="00E15BFB" w:rsidP="00E15BFB"/>
    <w:p w14:paraId="3C2FBACC" w14:textId="77777777" w:rsidR="00E15BFB" w:rsidRPr="00331B66" w:rsidRDefault="00E15BFB" w:rsidP="00E15B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lastRenderedPageBreak/>
        <w:t xml:space="preserve">NEXT </w:t>
      </w:r>
      <w:r w:rsidRPr="00331B66">
        <w:rPr>
          <w:rFonts w:eastAsia="SimSun"/>
          <w:bCs/>
          <w:i/>
          <w:sz w:val="22"/>
          <w:lang w:eastAsia="ko-KR"/>
        </w:rPr>
        <w:t>CHANGE</w:t>
      </w:r>
    </w:p>
    <w:p w14:paraId="0E1DFD81" w14:textId="77777777" w:rsidR="00E15BFB" w:rsidRPr="008F3D1D" w:rsidRDefault="00E15BFB" w:rsidP="00E15BFB">
      <w:pPr>
        <w:pStyle w:val="Heading2"/>
        <w:rPr>
          <w:lang w:eastAsia="zh-CN"/>
        </w:rPr>
      </w:pPr>
      <w:bookmarkStart w:id="16" w:name="_Toc29248369"/>
      <w:bookmarkStart w:id="17" w:name="_Toc37200956"/>
      <w:r w:rsidRPr="008F3D1D">
        <w:rPr>
          <w:lang w:eastAsia="zh-CN"/>
        </w:rPr>
        <w:t>10.6</w:t>
      </w:r>
      <w:r w:rsidRPr="008F3D1D">
        <w:rPr>
          <w:lang w:eastAsia="zh-CN"/>
        </w:rPr>
        <w:tab/>
      </w:r>
      <w:proofErr w:type="spellStart"/>
      <w:r w:rsidRPr="008F3D1D">
        <w:rPr>
          <w:lang w:eastAsia="zh-CN"/>
        </w:rPr>
        <w:t>PSCell</w:t>
      </w:r>
      <w:proofErr w:type="spellEnd"/>
      <w:r w:rsidRPr="008F3D1D">
        <w:rPr>
          <w:lang w:eastAsia="zh-CN"/>
        </w:rPr>
        <w:t xml:space="preserve"> change</w:t>
      </w:r>
      <w:bookmarkEnd w:id="16"/>
      <w:bookmarkEnd w:id="17"/>
    </w:p>
    <w:p w14:paraId="2F92E5BA" w14:textId="77777777" w:rsidR="00E15BFB" w:rsidRPr="008F3D1D" w:rsidRDefault="00E15BFB" w:rsidP="00E15BFB">
      <w:r w:rsidRPr="008F3D1D">
        <w:t xml:space="preserve">In MR-DC, a </w:t>
      </w:r>
      <w:proofErr w:type="spellStart"/>
      <w:r w:rsidRPr="008F3D1D">
        <w:t>PSCell</w:t>
      </w:r>
      <w:proofErr w:type="spellEnd"/>
      <w:r w:rsidRPr="008F3D1D">
        <w:t xml:space="preserve"> change does not always require a security key change.</w:t>
      </w:r>
    </w:p>
    <w:p w14:paraId="3183DC53" w14:textId="77777777" w:rsidR="00E15BFB" w:rsidRPr="008F3D1D" w:rsidRDefault="00E15BFB" w:rsidP="00E15BFB">
      <w:r w:rsidRPr="008F3D1D">
        <w:t xml:space="preserve">If a security key change is required, this is performed through a synchronous SCG reconfiguration procedure towards the UE involving random access on </w:t>
      </w:r>
      <w:proofErr w:type="spellStart"/>
      <w:r w:rsidRPr="008F3D1D">
        <w:t>PSCell</w:t>
      </w:r>
      <w:proofErr w:type="spellEnd"/>
      <w:r w:rsidRPr="008F3D1D">
        <w:t xml:space="preserve"> and a security key change, during which the MAC</w:t>
      </w:r>
      <w:r w:rsidRPr="008F3D1D">
        <w:rPr>
          <w:lang w:eastAsia="zh-CN"/>
        </w:rPr>
        <w:t xml:space="preserve"> entity</w:t>
      </w:r>
      <w:r w:rsidRPr="008F3D1D">
        <w:t xml:space="preserve"> configured for SCG is reset and RLC configured for SCG is re-established regardless of the bearer type(s) established on SCG. For SN terminated</w:t>
      </w:r>
      <w:r w:rsidRPr="008F3D1D">
        <w:rPr>
          <w:lang w:eastAsia="zh-CN"/>
        </w:rPr>
        <w:t xml:space="preserve"> bearers</w:t>
      </w:r>
      <w:r w:rsidRPr="008F3D1D">
        <w:t>, PDCP is re-established. In all MR-DC options, to perform this procedure within the same S</w:t>
      </w:r>
      <w:r w:rsidRPr="008F3D1D">
        <w:rPr>
          <w:lang w:eastAsia="zh-CN"/>
        </w:rPr>
        <w:t>N</w:t>
      </w:r>
      <w:r w:rsidRPr="008F3D1D">
        <w:t>, the S</w:t>
      </w:r>
      <w:r w:rsidRPr="008F3D1D">
        <w:rPr>
          <w:lang w:eastAsia="zh-CN"/>
        </w:rPr>
        <w:t>N</w:t>
      </w:r>
      <w:r w:rsidRPr="008F3D1D">
        <w:t xml:space="preserve"> Modification procedure as described in clause </w:t>
      </w:r>
      <w:r w:rsidRPr="008F3D1D">
        <w:rPr>
          <w:lang w:eastAsia="zh-CN"/>
        </w:rPr>
        <w:t>10.3</w:t>
      </w:r>
      <w:r w:rsidRPr="008F3D1D">
        <w:t xml:space="preserve"> is used, setting the </w:t>
      </w:r>
      <w:r w:rsidRPr="008F3D1D">
        <w:rPr>
          <w:i/>
        </w:rPr>
        <w:t>PDCP Change Indication</w:t>
      </w:r>
      <w:r w:rsidRPr="008F3D1D">
        <w:t xml:space="preserve"> to indicate that a S-</w:t>
      </w:r>
      <w:proofErr w:type="spellStart"/>
      <w:r w:rsidRPr="008F3D1D">
        <w:t>K</w:t>
      </w:r>
      <w:r w:rsidRPr="008F3D1D">
        <w:rPr>
          <w:vertAlign w:val="subscript"/>
        </w:rPr>
        <w:t>gNB</w:t>
      </w:r>
      <w:proofErr w:type="spellEnd"/>
      <w:r w:rsidRPr="008F3D1D">
        <w:t xml:space="preserve"> (for EN-DC, NGEN-DC and NR-DC) or S-</w:t>
      </w:r>
      <w:proofErr w:type="spellStart"/>
      <w:r w:rsidRPr="008F3D1D">
        <w:t>K</w:t>
      </w:r>
      <w:r w:rsidRPr="008F3D1D">
        <w:rPr>
          <w:vertAlign w:val="subscript"/>
        </w:rPr>
        <w:t>eNB</w:t>
      </w:r>
      <w:proofErr w:type="spellEnd"/>
      <w:r w:rsidRPr="008F3D1D">
        <w:t xml:space="preserve"> (for NE-DC) update is required when the procedure is initiated by the SN or including the </w:t>
      </w:r>
      <w:proofErr w:type="spellStart"/>
      <w:r w:rsidRPr="008F3D1D">
        <w:rPr>
          <w:i/>
        </w:rPr>
        <w:t>SgNB</w:t>
      </w:r>
      <w:proofErr w:type="spellEnd"/>
      <w:r w:rsidRPr="008F3D1D">
        <w:rPr>
          <w:i/>
        </w:rPr>
        <w:t xml:space="preserve"> Security Key</w:t>
      </w:r>
      <w:r w:rsidRPr="008F3D1D">
        <w:t xml:space="preserve"> / </w:t>
      </w:r>
      <w:r w:rsidRPr="008F3D1D">
        <w:rPr>
          <w:i/>
        </w:rPr>
        <w:t xml:space="preserve">SN Security Key </w:t>
      </w:r>
      <w:r w:rsidRPr="008F3D1D">
        <w:t xml:space="preserve">when the procedure is initiated by the MN. In all MR-DC options, to perform a </w:t>
      </w:r>
      <w:proofErr w:type="spellStart"/>
      <w:r w:rsidRPr="008F3D1D">
        <w:t>PSCell</w:t>
      </w:r>
      <w:proofErr w:type="spellEnd"/>
      <w:r w:rsidRPr="008F3D1D">
        <w:t xml:space="preserve"> change between different SN nodes, the SN Change procedure as described in clause 10.5 is used.</w:t>
      </w:r>
    </w:p>
    <w:p w14:paraId="2AA82822" w14:textId="77777777" w:rsidR="00E15BFB" w:rsidRPr="008F3D1D" w:rsidRDefault="00E15BFB" w:rsidP="00E15BFB">
      <w:r w:rsidRPr="008F3D1D">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8F3D1D">
        <w:t>PSCell</w:t>
      </w:r>
      <w:proofErr w:type="spellEnd"/>
      <w:r w:rsidRPr="008F3D1D">
        <w:t xml:space="preserve">,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w:t>
      </w:r>
      <w:proofErr w:type="spellStart"/>
      <w:r w:rsidRPr="008F3D1D">
        <w:t>PSCell</w:t>
      </w:r>
      <w:proofErr w:type="spellEnd"/>
      <w:r w:rsidRPr="008F3D1D">
        <w:t xml:space="preserve"> change (as part of location information) using the SN initiated SN modification procedure independently from the reconfiguration of the UE. In case of MN terminated SCG or split bearers, the SN initiated S</w:t>
      </w:r>
      <w:r w:rsidRPr="008F3D1D">
        <w:rPr>
          <w:lang w:eastAsia="zh-CN"/>
        </w:rPr>
        <w:t>N</w:t>
      </w:r>
      <w:r w:rsidRPr="008F3D1D">
        <w:t xml:space="preserve"> Modification procedure as described in clause </w:t>
      </w:r>
      <w:r w:rsidRPr="008F3D1D">
        <w:rPr>
          <w:lang w:eastAsia="zh-CN"/>
        </w:rPr>
        <w:t>10.3</w:t>
      </w:r>
      <w:r w:rsidRPr="008F3D1D">
        <w:t xml:space="preserve"> is used, setting the </w:t>
      </w:r>
      <w:r w:rsidRPr="008F3D1D">
        <w:rPr>
          <w:i/>
        </w:rPr>
        <w:t>PDCP Change Indication</w:t>
      </w:r>
      <w:r w:rsidRPr="008F3D1D">
        <w:t xml:space="preserve"> to indicate that a PDCP data recovery is required.</w:t>
      </w:r>
    </w:p>
    <w:p w14:paraId="10185AE0" w14:textId="77777777" w:rsidR="00E15BFB" w:rsidRPr="006D6F92" w:rsidRDefault="00E15BFB" w:rsidP="00E15BFB">
      <w:pPr>
        <w:rPr>
          <w:rFonts w:eastAsia="SimSun"/>
          <w:lang w:eastAsia="zh-CN"/>
        </w:rPr>
      </w:pPr>
      <w:r w:rsidRPr="006D6F92">
        <w:rPr>
          <w:rFonts w:eastAsia="SimSun"/>
          <w:lang w:eastAsia="zh-CN"/>
        </w:rPr>
        <w:t xml:space="preserve">A </w:t>
      </w:r>
      <w:r w:rsidRPr="006D6F92">
        <w:rPr>
          <w:rFonts w:eastAsia="SimSun" w:hint="eastAsia"/>
          <w:lang w:eastAsia="zh-CN"/>
        </w:rPr>
        <w:t>C</w:t>
      </w:r>
      <w:r w:rsidRPr="006D6F92">
        <w:rPr>
          <w:rFonts w:eastAsia="SimSun"/>
          <w:lang w:eastAsia="zh-CN"/>
        </w:rPr>
        <w:t xml:space="preserve">onditional </w:t>
      </w:r>
      <w:proofErr w:type="spellStart"/>
      <w:r>
        <w:rPr>
          <w:rFonts w:eastAsia="SimSun"/>
          <w:lang w:eastAsia="zh-CN"/>
        </w:rPr>
        <w:t>PSCell</w:t>
      </w:r>
      <w:proofErr w:type="spellEnd"/>
      <w:r>
        <w:rPr>
          <w:rFonts w:eastAsia="SimSun"/>
          <w:lang w:eastAsia="zh-CN"/>
        </w:rPr>
        <w:t xml:space="preserve"> Change </w:t>
      </w:r>
      <w:r w:rsidRPr="006D6F92">
        <w:rPr>
          <w:rFonts w:eastAsia="SimSun"/>
          <w:lang w:eastAsia="zh-CN"/>
        </w:rPr>
        <w:t>(C</w:t>
      </w:r>
      <w:r>
        <w:rPr>
          <w:rFonts w:eastAsia="SimSun"/>
          <w:lang w:eastAsia="zh-CN"/>
        </w:rPr>
        <w:t>PC</w:t>
      </w:r>
      <w:r w:rsidRPr="006D6F92">
        <w:rPr>
          <w:rFonts w:eastAsia="SimSun"/>
          <w:lang w:eastAsia="zh-CN"/>
        </w:rPr>
        <w:t xml:space="preserve">) is defined as a </w:t>
      </w:r>
      <w:proofErr w:type="spellStart"/>
      <w:r>
        <w:rPr>
          <w:rFonts w:eastAsia="SimSun"/>
          <w:lang w:eastAsia="zh-CN"/>
        </w:rPr>
        <w:t>PSCell</w:t>
      </w:r>
      <w:proofErr w:type="spellEnd"/>
      <w:r>
        <w:rPr>
          <w:rFonts w:eastAsia="SimSun"/>
          <w:lang w:eastAsia="zh-CN"/>
        </w:rPr>
        <w:t xml:space="preserve"> change</w:t>
      </w:r>
      <w:r w:rsidRPr="006D6F92">
        <w:rPr>
          <w:rFonts w:eastAsia="SimSun"/>
          <w:lang w:eastAsia="zh-CN"/>
        </w:rPr>
        <w:t xml:space="preserve"> that is executed by the UE when execution condition</w:t>
      </w:r>
      <w:r>
        <w:rPr>
          <w:rFonts w:eastAsia="SimSun"/>
          <w:lang w:eastAsia="zh-CN"/>
        </w:rPr>
        <w:t>(s) is</w:t>
      </w:r>
      <w:r w:rsidRPr="006D6F92">
        <w:rPr>
          <w:rFonts w:eastAsia="SimSun"/>
          <w:lang w:eastAsia="zh-CN"/>
        </w:rPr>
        <w:t xml:space="preserve"> met. The UE starts evaluating the execution condition(s) upon receiving the C</w:t>
      </w:r>
      <w:r>
        <w:rPr>
          <w:rFonts w:eastAsia="SimSun"/>
          <w:lang w:eastAsia="zh-CN"/>
        </w:rPr>
        <w:t>PC</w:t>
      </w:r>
      <w:r w:rsidRPr="006D6F92">
        <w:rPr>
          <w:rFonts w:eastAsia="SimSun"/>
          <w:lang w:eastAsia="zh-CN"/>
        </w:rPr>
        <w:t xml:space="preserve"> configuration, and stops evaluating the execution condition(s) once </w:t>
      </w:r>
      <w:proofErr w:type="spellStart"/>
      <w:r w:rsidRPr="00400B18">
        <w:rPr>
          <w:rFonts w:eastAsia="SimSun"/>
          <w:lang w:eastAsia="zh-CN"/>
        </w:rPr>
        <w:t>PSCell</w:t>
      </w:r>
      <w:proofErr w:type="spellEnd"/>
      <w:r w:rsidRPr="00400B18">
        <w:rPr>
          <w:rFonts w:eastAsia="SimSun"/>
          <w:lang w:eastAsia="zh-CN"/>
        </w:rPr>
        <w:t xml:space="preserve"> change is triggered</w:t>
      </w:r>
      <w:r w:rsidRPr="006D6F92">
        <w:rPr>
          <w:rFonts w:eastAsia="SimSun"/>
          <w:lang w:eastAsia="zh-CN"/>
        </w:rPr>
        <w:t>.</w:t>
      </w:r>
      <w:r w:rsidRPr="006D6F92">
        <w:rPr>
          <w:lang w:eastAsia="ko-KR"/>
        </w:rPr>
        <w:t xml:space="preserve"> </w:t>
      </w:r>
      <w:r>
        <w:rPr>
          <w:lang w:eastAsia="ko-KR"/>
        </w:rPr>
        <w:t>Only intra-SN CPC is supported.</w:t>
      </w:r>
    </w:p>
    <w:p w14:paraId="1162F189" w14:textId="77777777" w:rsidR="00E15BFB" w:rsidRPr="006D6F92" w:rsidRDefault="00E15BFB" w:rsidP="00E15BFB">
      <w:r w:rsidRPr="006D6F92">
        <w:rPr>
          <w:rFonts w:eastAsia="SimSun"/>
          <w:lang w:eastAsia="zh-CN"/>
        </w:rPr>
        <w:t>The following principles apply to C</w:t>
      </w:r>
      <w:r>
        <w:rPr>
          <w:rFonts w:eastAsia="SimSun"/>
          <w:lang w:eastAsia="zh-CN"/>
        </w:rPr>
        <w:t>PC</w:t>
      </w:r>
      <w:r w:rsidRPr="006D6F92">
        <w:rPr>
          <w:rFonts w:eastAsia="SimSun"/>
          <w:lang w:eastAsia="zh-CN"/>
        </w:rPr>
        <w:t>:</w:t>
      </w:r>
    </w:p>
    <w:p w14:paraId="1BD8C40D" w14:textId="35002B11" w:rsidR="00E15BFB" w:rsidRPr="006D6F92" w:rsidRDefault="00E15BFB" w:rsidP="00E15BFB">
      <w:pPr>
        <w:ind w:left="568" w:hanging="284"/>
      </w:pPr>
      <w:r w:rsidRPr="006D6F92">
        <w:t>-</w:t>
      </w:r>
      <w:r w:rsidRPr="006D6F92">
        <w:tab/>
        <w:t>The C</w:t>
      </w:r>
      <w:r>
        <w:t>PC</w:t>
      </w:r>
      <w:r w:rsidRPr="006D6F92">
        <w:t xml:space="preserve"> configuration contains </w:t>
      </w:r>
      <w:r w:rsidRPr="006D6F92">
        <w:rPr>
          <w:lang w:eastAsia="ko-KR"/>
        </w:rPr>
        <w:t>the configuration of C</w:t>
      </w:r>
      <w:r>
        <w:rPr>
          <w:lang w:eastAsia="ko-KR"/>
        </w:rPr>
        <w:t>PC</w:t>
      </w:r>
      <w:r w:rsidRPr="006D6F92">
        <w:rPr>
          <w:lang w:eastAsia="ko-KR"/>
        </w:rPr>
        <w:t xml:space="preserve"> candidate </w:t>
      </w:r>
      <w:proofErr w:type="spellStart"/>
      <w:ins w:id="18" w:author="CATT" w:date="2020-07-22T14:29:00Z">
        <w:r w:rsidR="00A25453">
          <w:rPr>
            <w:rFonts w:hint="eastAsia"/>
            <w:lang w:eastAsia="zh-CN"/>
          </w:rPr>
          <w:t>PS</w:t>
        </w:r>
      </w:ins>
      <w:del w:id="19" w:author="CATT" w:date="2020-07-22T14:29:00Z">
        <w:r w:rsidRPr="00A25453" w:rsidDel="00A25453">
          <w:rPr>
            <w:rFonts w:hint="eastAsia"/>
            <w:lang w:eastAsia="zh-CN"/>
          </w:rPr>
          <w:delText>c</w:delText>
        </w:r>
      </w:del>
      <w:ins w:id="20" w:author="CATT" w:date="2020-07-22T14:30:00Z">
        <w:r w:rsidR="00A25453">
          <w:rPr>
            <w:rFonts w:hint="eastAsia"/>
            <w:lang w:eastAsia="zh-CN"/>
          </w:rPr>
          <w:t>C</w:t>
        </w:r>
      </w:ins>
      <w:r w:rsidRPr="00A25453">
        <w:rPr>
          <w:lang w:eastAsia="ko-KR"/>
        </w:rPr>
        <w:t>ell</w:t>
      </w:r>
      <w:proofErr w:type="spellEnd"/>
      <w:r w:rsidRPr="00A25453">
        <w:rPr>
          <w:lang w:eastAsia="ko-KR"/>
        </w:rPr>
        <w:t>(s)</w:t>
      </w:r>
      <w:r w:rsidRPr="006D6F92">
        <w:rPr>
          <w:lang w:eastAsia="ko-KR"/>
        </w:rPr>
        <w:t xml:space="preserve"> </w:t>
      </w:r>
      <w:r>
        <w:rPr>
          <w:lang w:eastAsia="ko-KR"/>
        </w:rPr>
        <w:t xml:space="preserve">and execution condition(s) </w:t>
      </w:r>
      <w:r w:rsidRPr="006D6F92">
        <w:rPr>
          <w:lang w:eastAsia="ko-KR"/>
        </w:rPr>
        <w:t xml:space="preserve">generated by the </w:t>
      </w:r>
      <w:r>
        <w:rPr>
          <w:lang w:eastAsia="ko-KR"/>
        </w:rPr>
        <w:t xml:space="preserve">SN. </w:t>
      </w:r>
    </w:p>
    <w:p w14:paraId="65E5F1CC" w14:textId="77777777" w:rsidR="00E15BFB" w:rsidRPr="006D6F92" w:rsidRDefault="00E15BFB" w:rsidP="00E15BFB">
      <w:pPr>
        <w:ind w:left="568" w:hanging="284"/>
      </w:pPr>
      <w:r w:rsidRPr="006D6F92">
        <w:t>-</w:t>
      </w:r>
      <w:r w:rsidRPr="006D6F92">
        <w:tab/>
        <w:t xml:space="preserve">An </w:t>
      </w:r>
      <w:r w:rsidRPr="006D6F92">
        <w:rPr>
          <w:lang w:eastAsia="ko-KR"/>
        </w:rPr>
        <w:t xml:space="preserve">execution </w:t>
      </w:r>
      <w:r w:rsidRPr="006D6F92">
        <w:t>condition may consist of one or two trigger condition(s) (C</w:t>
      </w:r>
      <w:r>
        <w:t>PC</w:t>
      </w:r>
      <w:r w:rsidRPr="006D6F92">
        <w:t xml:space="preserve"> events A3/A5, as defined in </w:t>
      </w:r>
      <w:r>
        <w:t>[4</w:t>
      </w:r>
      <w:r w:rsidRPr="006D6F92">
        <w:t xml:space="preserve">]). Only single RS type is supported and at most two different trigger quantities (e.g. RSRP and RSRQ, RSRP and SINR, etc.) can be configured simultaneously </w:t>
      </w:r>
      <w:r w:rsidRPr="006D6F92">
        <w:rPr>
          <w:noProof/>
        </w:rPr>
        <w:t>for the evalution of C</w:t>
      </w:r>
      <w:r>
        <w:rPr>
          <w:noProof/>
        </w:rPr>
        <w:t>PC</w:t>
      </w:r>
      <w:r w:rsidRPr="006D6F92">
        <w:rPr>
          <w:noProof/>
        </w:rPr>
        <w:t xml:space="preserve"> execution condition of a single candidate </w:t>
      </w:r>
      <w:r>
        <w:rPr>
          <w:noProof/>
        </w:rPr>
        <w:t>PSC</w:t>
      </w:r>
      <w:r w:rsidRPr="006D6F92">
        <w:rPr>
          <w:noProof/>
        </w:rPr>
        <w:t>ell.</w:t>
      </w:r>
    </w:p>
    <w:p w14:paraId="417A1F76" w14:textId="77777777" w:rsidR="00E15BFB" w:rsidRDefault="00E15BFB" w:rsidP="00E15BFB">
      <w:pPr>
        <w:ind w:left="568" w:hanging="284"/>
      </w:pPr>
      <w:r>
        <w:t>-    Before any CPC</w:t>
      </w:r>
      <w:r w:rsidRPr="006D6F92">
        <w:t xml:space="preserve"> execution condition is satisfied, upon reception of </w:t>
      </w:r>
      <w:proofErr w:type="spellStart"/>
      <w:r>
        <w:t>PSCell</w:t>
      </w:r>
      <w:proofErr w:type="spellEnd"/>
      <w:r>
        <w:t xml:space="preserve"> change command or </w:t>
      </w:r>
      <w:proofErr w:type="spellStart"/>
      <w:r w:rsidRPr="00400B18">
        <w:t>PCell</w:t>
      </w:r>
      <w:proofErr w:type="spellEnd"/>
      <w:r w:rsidRPr="00400B18">
        <w:t xml:space="preserve"> change command</w:t>
      </w:r>
      <w:r w:rsidRPr="006D6F92">
        <w:t xml:space="preserve">, the UE executes the </w:t>
      </w:r>
      <w:proofErr w:type="spellStart"/>
      <w:r>
        <w:t>PSCell</w:t>
      </w:r>
      <w:proofErr w:type="spellEnd"/>
      <w:r>
        <w:t xml:space="preserve"> change pr</w:t>
      </w:r>
      <w:r w:rsidRPr="006D6F92">
        <w:t xml:space="preserve">ocedure as described in </w:t>
      </w:r>
      <w:r w:rsidRPr="005B4974">
        <w:t>clause 10.3 and 10.5</w:t>
      </w:r>
      <w:r>
        <w:t xml:space="preserve"> or </w:t>
      </w:r>
      <w:r w:rsidRPr="00400B18">
        <w:t xml:space="preserve">the </w:t>
      </w:r>
      <w:proofErr w:type="spellStart"/>
      <w:r w:rsidRPr="00400B18">
        <w:t>PCell</w:t>
      </w:r>
      <w:proofErr w:type="spellEnd"/>
      <w:r w:rsidRPr="00400B18">
        <w:t xml:space="preserve"> change procedure as described in clause 9.2.3.2 in TS 38.300[3],</w:t>
      </w:r>
      <w:r w:rsidRPr="006D6F92">
        <w:t xml:space="preserve"> regardless of any previously received C</w:t>
      </w:r>
      <w:r>
        <w:t xml:space="preserve">PC </w:t>
      </w:r>
      <w:r w:rsidRPr="006D6F92">
        <w:t>configuration.</w:t>
      </w:r>
      <w:r>
        <w:t xml:space="preserve"> Upon the successful completion of </w:t>
      </w:r>
      <w:proofErr w:type="spellStart"/>
      <w:r>
        <w:t>PSCell</w:t>
      </w:r>
      <w:proofErr w:type="spellEnd"/>
      <w:r>
        <w:t xml:space="preserve"> change procedure </w:t>
      </w:r>
      <w:r w:rsidRPr="00400B18">
        <w:t xml:space="preserve">or </w:t>
      </w:r>
      <w:proofErr w:type="spellStart"/>
      <w:r w:rsidRPr="00400B18">
        <w:t>PCell</w:t>
      </w:r>
      <w:proofErr w:type="spellEnd"/>
      <w:r w:rsidRPr="00400B18">
        <w:t xml:space="preserve"> change procedure,</w:t>
      </w:r>
      <w:r>
        <w:t xml:space="preserve"> the UE releases all stored CPC configurations. </w:t>
      </w:r>
    </w:p>
    <w:p w14:paraId="0515D17B" w14:textId="77777777" w:rsidR="00E15BFB" w:rsidRDefault="00E15BFB" w:rsidP="00E15BFB">
      <w:pPr>
        <w:ind w:left="568" w:hanging="284"/>
      </w:pPr>
      <w:r>
        <w:t xml:space="preserve">-    While executing CPC, the UE is not required to continue evaluating the execution condition of other candidate </w:t>
      </w:r>
      <w:proofErr w:type="spellStart"/>
      <w:r>
        <w:t>PSCell</w:t>
      </w:r>
      <w:proofErr w:type="spellEnd"/>
      <w:r>
        <w:t>(s)</w:t>
      </w:r>
      <w:proofErr w:type="gramStart"/>
      <w:r>
        <w:t>.-</w:t>
      </w:r>
      <w:proofErr w:type="gramEnd"/>
      <w:r>
        <w:t xml:space="preserve">    Once the CPC procedure is executed successfully, the UE releases all stored CPC configurations.</w:t>
      </w:r>
    </w:p>
    <w:p w14:paraId="31120678" w14:textId="77777777" w:rsidR="00E15BFB" w:rsidRDefault="00E15BFB" w:rsidP="00E15BFB">
      <w:pPr>
        <w:ind w:left="568" w:hanging="284"/>
      </w:pPr>
      <w:r>
        <w:t>-    Upon the release of SCG, the UE releases the stored CPC configurations.</w:t>
      </w:r>
    </w:p>
    <w:p w14:paraId="26F40CE7" w14:textId="1B8EF892" w:rsidR="00E15BFB" w:rsidRDefault="00E15BFB" w:rsidP="00E15BFB">
      <w:pPr>
        <w:rPr>
          <w:lang w:eastAsia="zh-CN"/>
        </w:rPr>
      </w:pPr>
      <w:r w:rsidRPr="00E9211C">
        <w:t xml:space="preserve">CPC configuration in HO command, </w:t>
      </w:r>
      <w:proofErr w:type="spellStart"/>
      <w:r w:rsidRPr="00E9211C">
        <w:t>PSCell</w:t>
      </w:r>
      <w:proofErr w:type="spellEnd"/>
      <w:r w:rsidRPr="00E9211C">
        <w:t xml:space="preserve"> change command or CPC configuration is not supported.</w:t>
      </w:r>
    </w:p>
    <w:p w14:paraId="46FF6B8A" w14:textId="77777777" w:rsidR="00E9211C" w:rsidRDefault="00E9211C" w:rsidP="00E15BFB">
      <w:pPr>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B221DD">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9C1E7A" w14:textId="77777777" w:rsidR="00A30888" w:rsidRDefault="00A30888">
      <w:r>
        <w:separator/>
      </w:r>
    </w:p>
  </w:endnote>
  <w:endnote w:type="continuationSeparator" w:id="0">
    <w:p w14:paraId="39982509" w14:textId="77777777" w:rsidR="00A30888" w:rsidRDefault="00A3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89D99" w14:textId="77777777" w:rsidR="00A30888" w:rsidRDefault="00A30888">
      <w:r>
        <w:separator/>
      </w:r>
    </w:p>
  </w:footnote>
  <w:footnote w:type="continuationSeparator" w:id="0">
    <w:p w14:paraId="0A06CF4A" w14:textId="77777777" w:rsidR="00A30888" w:rsidRDefault="00A30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433F8F" w:rsidRDefault="0043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433F8F" w:rsidRDefault="00433F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433F8F" w:rsidRDefault="00433F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433F8F" w:rsidRDefault="00433F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SimSun"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64B38"/>
    <w:rsid w:val="00082FDF"/>
    <w:rsid w:val="00083280"/>
    <w:rsid w:val="000838B1"/>
    <w:rsid w:val="00085A30"/>
    <w:rsid w:val="000964A6"/>
    <w:rsid w:val="00097211"/>
    <w:rsid w:val="000A6394"/>
    <w:rsid w:val="000B7FED"/>
    <w:rsid w:val="000C038A"/>
    <w:rsid w:val="000C6598"/>
    <w:rsid w:val="000C668F"/>
    <w:rsid w:val="000F5293"/>
    <w:rsid w:val="00113E28"/>
    <w:rsid w:val="00134C02"/>
    <w:rsid w:val="001403B5"/>
    <w:rsid w:val="00145D43"/>
    <w:rsid w:val="001726C5"/>
    <w:rsid w:val="0017603F"/>
    <w:rsid w:val="00176235"/>
    <w:rsid w:val="00190C92"/>
    <w:rsid w:val="00192C46"/>
    <w:rsid w:val="001A08B3"/>
    <w:rsid w:val="001A61C8"/>
    <w:rsid w:val="001A7B60"/>
    <w:rsid w:val="001B0A68"/>
    <w:rsid w:val="001B0A95"/>
    <w:rsid w:val="001B2F9E"/>
    <w:rsid w:val="001B52F0"/>
    <w:rsid w:val="001B7A65"/>
    <w:rsid w:val="001C0286"/>
    <w:rsid w:val="001C51D6"/>
    <w:rsid w:val="001D1BDE"/>
    <w:rsid w:val="001D4DD9"/>
    <w:rsid w:val="001D6495"/>
    <w:rsid w:val="001E41F3"/>
    <w:rsid w:val="001E4ED2"/>
    <w:rsid w:val="001F57C8"/>
    <w:rsid w:val="00203DCB"/>
    <w:rsid w:val="00207CA9"/>
    <w:rsid w:val="00215D7C"/>
    <w:rsid w:val="00220DD7"/>
    <w:rsid w:val="0022479E"/>
    <w:rsid w:val="00234398"/>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B75C7"/>
    <w:rsid w:val="002E5646"/>
    <w:rsid w:val="00305409"/>
    <w:rsid w:val="00312021"/>
    <w:rsid w:val="00357E84"/>
    <w:rsid w:val="003609EF"/>
    <w:rsid w:val="0036231A"/>
    <w:rsid w:val="003631E4"/>
    <w:rsid w:val="00363BAA"/>
    <w:rsid w:val="00374DD4"/>
    <w:rsid w:val="003A0B44"/>
    <w:rsid w:val="003A4E85"/>
    <w:rsid w:val="003A5A89"/>
    <w:rsid w:val="003B10B2"/>
    <w:rsid w:val="003B63BA"/>
    <w:rsid w:val="003B76F3"/>
    <w:rsid w:val="003C6D67"/>
    <w:rsid w:val="003D762E"/>
    <w:rsid w:val="003E1A36"/>
    <w:rsid w:val="003E24B8"/>
    <w:rsid w:val="004073EE"/>
    <w:rsid w:val="00407F23"/>
    <w:rsid w:val="00410371"/>
    <w:rsid w:val="00413642"/>
    <w:rsid w:val="004242F1"/>
    <w:rsid w:val="00433F8F"/>
    <w:rsid w:val="00446EF5"/>
    <w:rsid w:val="00453C65"/>
    <w:rsid w:val="00466A62"/>
    <w:rsid w:val="00467BB2"/>
    <w:rsid w:val="00477810"/>
    <w:rsid w:val="004826F3"/>
    <w:rsid w:val="00485B14"/>
    <w:rsid w:val="004904A7"/>
    <w:rsid w:val="004909F2"/>
    <w:rsid w:val="00491AAD"/>
    <w:rsid w:val="004A2561"/>
    <w:rsid w:val="004B1EE5"/>
    <w:rsid w:val="004B75B7"/>
    <w:rsid w:val="004C2E1C"/>
    <w:rsid w:val="004C599E"/>
    <w:rsid w:val="004D086E"/>
    <w:rsid w:val="004D7B0E"/>
    <w:rsid w:val="004E4931"/>
    <w:rsid w:val="00501D27"/>
    <w:rsid w:val="0051210B"/>
    <w:rsid w:val="0051580D"/>
    <w:rsid w:val="00542632"/>
    <w:rsid w:val="00545690"/>
    <w:rsid w:val="00545FF6"/>
    <w:rsid w:val="00547111"/>
    <w:rsid w:val="00577873"/>
    <w:rsid w:val="00587ED2"/>
    <w:rsid w:val="00592D74"/>
    <w:rsid w:val="00595C02"/>
    <w:rsid w:val="005A2EFD"/>
    <w:rsid w:val="005A456E"/>
    <w:rsid w:val="005A6299"/>
    <w:rsid w:val="005D6C8A"/>
    <w:rsid w:val="005E2C44"/>
    <w:rsid w:val="005E7727"/>
    <w:rsid w:val="005F22F5"/>
    <w:rsid w:val="006027D8"/>
    <w:rsid w:val="00621188"/>
    <w:rsid w:val="006257ED"/>
    <w:rsid w:val="00631BC0"/>
    <w:rsid w:val="00651337"/>
    <w:rsid w:val="00684B0A"/>
    <w:rsid w:val="00686A57"/>
    <w:rsid w:val="006922A1"/>
    <w:rsid w:val="006954E7"/>
    <w:rsid w:val="00695808"/>
    <w:rsid w:val="00697C1D"/>
    <w:rsid w:val="006B0AC3"/>
    <w:rsid w:val="006B3DF6"/>
    <w:rsid w:val="006B46FB"/>
    <w:rsid w:val="006E0CF9"/>
    <w:rsid w:val="006E21FB"/>
    <w:rsid w:val="006F75E9"/>
    <w:rsid w:val="00702A7E"/>
    <w:rsid w:val="00704EBF"/>
    <w:rsid w:val="00705AEE"/>
    <w:rsid w:val="00714BEF"/>
    <w:rsid w:val="0071582A"/>
    <w:rsid w:val="00721268"/>
    <w:rsid w:val="00770BD8"/>
    <w:rsid w:val="0077383B"/>
    <w:rsid w:val="00787A97"/>
    <w:rsid w:val="00792342"/>
    <w:rsid w:val="007977A8"/>
    <w:rsid w:val="007A518D"/>
    <w:rsid w:val="007B2F42"/>
    <w:rsid w:val="007B512A"/>
    <w:rsid w:val="007C2097"/>
    <w:rsid w:val="007C5877"/>
    <w:rsid w:val="007C6315"/>
    <w:rsid w:val="007D6A07"/>
    <w:rsid w:val="007D711D"/>
    <w:rsid w:val="007E1D16"/>
    <w:rsid w:val="007F3B33"/>
    <w:rsid w:val="007F7259"/>
    <w:rsid w:val="008040A8"/>
    <w:rsid w:val="008062D2"/>
    <w:rsid w:val="00813BDE"/>
    <w:rsid w:val="0082000C"/>
    <w:rsid w:val="008279FA"/>
    <w:rsid w:val="00827F03"/>
    <w:rsid w:val="008319F2"/>
    <w:rsid w:val="00833E11"/>
    <w:rsid w:val="008464D7"/>
    <w:rsid w:val="0084650B"/>
    <w:rsid w:val="00847B01"/>
    <w:rsid w:val="008551AF"/>
    <w:rsid w:val="008626E7"/>
    <w:rsid w:val="00862704"/>
    <w:rsid w:val="00870EE7"/>
    <w:rsid w:val="008863B9"/>
    <w:rsid w:val="008A45A6"/>
    <w:rsid w:val="008A7071"/>
    <w:rsid w:val="008B1540"/>
    <w:rsid w:val="008C70CB"/>
    <w:rsid w:val="008D4DD4"/>
    <w:rsid w:val="008E2A59"/>
    <w:rsid w:val="008F3290"/>
    <w:rsid w:val="008F40AC"/>
    <w:rsid w:val="008F686C"/>
    <w:rsid w:val="00901025"/>
    <w:rsid w:val="00903DE3"/>
    <w:rsid w:val="009059C8"/>
    <w:rsid w:val="009148DE"/>
    <w:rsid w:val="00914B7D"/>
    <w:rsid w:val="00935523"/>
    <w:rsid w:val="00941E30"/>
    <w:rsid w:val="009468F5"/>
    <w:rsid w:val="00947F3C"/>
    <w:rsid w:val="00947FB2"/>
    <w:rsid w:val="00952208"/>
    <w:rsid w:val="00962566"/>
    <w:rsid w:val="009777D9"/>
    <w:rsid w:val="0098403C"/>
    <w:rsid w:val="00991B88"/>
    <w:rsid w:val="009949C2"/>
    <w:rsid w:val="009A3C76"/>
    <w:rsid w:val="009A5753"/>
    <w:rsid w:val="009A579D"/>
    <w:rsid w:val="009A7107"/>
    <w:rsid w:val="009E3297"/>
    <w:rsid w:val="009F734F"/>
    <w:rsid w:val="00A05426"/>
    <w:rsid w:val="00A246B6"/>
    <w:rsid w:val="00A25453"/>
    <w:rsid w:val="00A30888"/>
    <w:rsid w:val="00A32A35"/>
    <w:rsid w:val="00A3302F"/>
    <w:rsid w:val="00A47E70"/>
    <w:rsid w:val="00A50CF0"/>
    <w:rsid w:val="00A52CD3"/>
    <w:rsid w:val="00A55432"/>
    <w:rsid w:val="00A55C6E"/>
    <w:rsid w:val="00A64B91"/>
    <w:rsid w:val="00A7379F"/>
    <w:rsid w:val="00A748DD"/>
    <w:rsid w:val="00A75A97"/>
    <w:rsid w:val="00A7671C"/>
    <w:rsid w:val="00A8013E"/>
    <w:rsid w:val="00A97726"/>
    <w:rsid w:val="00AA2CBC"/>
    <w:rsid w:val="00AB10C8"/>
    <w:rsid w:val="00AC5820"/>
    <w:rsid w:val="00AD1CD8"/>
    <w:rsid w:val="00AD42DA"/>
    <w:rsid w:val="00AD74B5"/>
    <w:rsid w:val="00AE3885"/>
    <w:rsid w:val="00AF0A78"/>
    <w:rsid w:val="00AF2369"/>
    <w:rsid w:val="00B00016"/>
    <w:rsid w:val="00B052DC"/>
    <w:rsid w:val="00B221DD"/>
    <w:rsid w:val="00B258BB"/>
    <w:rsid w:val="00B33D7F"/>
    <w:rsid w:val="00B3403B"/>
    <w:rsid w:val="00B3450B"/>
    <w:rsid w:val="00B40140"/>
    <w:rsid w:val="00B45156"/>
    <w:rsid w:val="00B5062E"/>
    <w:rsid w:val="00B541B2"/>
    <w:rsid w:val="00B66403"/>
    <w:rsid w:val="00B67B97"/>
    <w:rsid w:val="00B7701C"/>
    <w:rsid w:val="00B82FB5"/>
    <w:rsid w:val="00B870F3"/>
    <w:rsid w:val="00B956C3"/>
    <w:rsid w:val="00B968C8"/>
    <w:rsid w:val="00BA3EC5"/>
    <w:rsid w:val="00BA51D9"/>
    <w:rsid w:val="00BA5F6E"/>
    <w:rsid w:val="00BB5DFC"/>
    <w:rsid w:val="00BC27E1"/>
    <w:rsid w:val="00BC30CC"/>
    <w:rsid w:val="00BC3471"/>
    <w:rsid w:val="00BD279D"/>
    <w:rsid w:val="00BD6BB8"/>
    <w:rsid w:val="00BE0B04"/>
    <w:rsid w:val="00BF6038"/>
    <w:rsid w:val="00BF75F6"/>
    <w:rsid w:val="00C0584B"/>
    <w:rsid w:val="00C11BFA"/>
    <w:rsid w:val="00C17893"/>
    <w:rsid w:val="00C22EB0"/>
    <w:rsid w:val="00C25530"/>
    <w:rsid w:val="00C31B26"/>
    <w:rsid w:val="00C611C6"/>
    <w:rsid w:val="00C62455"/>
    <w:rsid w:val="00C66BA2"/>
    <w:rsid w:val="00C67463"/>
    <w:rsid w:val="00C73AE2"/>
    <w:rsid w:val="00C75CB0"/>
    <w:rsid w:val="00C812C0"/>
    <w:rsid w:val="00C95985"/>
    <w:rsid w:val="00C972B9"/>
    <w:rsid w:val="00CC5026"/>
    <w:rsid w:val="00CC6863"/>
    <w:rsid w:val="00CC68D0"/>
    <w:rsid w:val="00CC74E6"/>
    <w:rsid w:val="00CD1C38"/>
    <w:rsid w:val="00CD7E25"/>
    <w:rsid w:val="00CF7FFB"/>
    <w:rsid w:val="00D0270B"/>
    <w:rsid w:val="00D03F9A"/>
    <w:rsid w:val="00D06D51"/>
    <w:rsid w:val="00D10F15"/>
    <w:rsid w:val="00D232EE"/>
    <w:rsid w:val="00D24991"/>
    <w:rsid w:val="00D2523E"/>
    <w:rsid w:val="00D27621"/>
    <w:rsid w:val="00D31AE4"/>
    <w:rsid w:val="00D50255"/>
    <w:rsid w:val="00D51286"/>
    <w:rsid w:val="00D66520"/>
    <w:rsid w:val="00D73094"/>
    <w:rsid w:val="00D73169"/>
    <w:rsid w:val="00D7397A"/>
    <w:rsid w:val="00D76EB5"/>
    <w:rsid w:val="00D937CB"/>
    <w:rsid w:val="00D93B0B"/>
    <w:rsid w:val="00DB7B8A"/>
    <w:rsid w:val="00DE34CF"/>
    <w:rsid w:val="00DF061E"/>
    <w:rsid w:val="00E00F2E"/>
    <w:rsid w:val="00E10995"/>
    <w:rsid w:val="00E11BE5"/>
    <w:rsid w:val="00E12229"/>
    <w:rsid w:val="00E13F3D"/>
    <w:rsid w:val="00E140A5"/>
    <w:rsid w:val="00E155B4"/>
    <w:rsid w:val="00E15BFB"/>
    <w:rsid w:val="00E303D6"/>
    <w:rsid w:val="00E32579"/>
    <w:rsid w:val="00E34898"/>
    <w:rsid w:val="00E52DEE"/>
    <w:rsid w:val="00E54E43"/>
    <w:rsid w:val="00E70977"/>
    <w:rsid w:val="00E7488D"/>
    <w:rsid w:val="00E76951"/>
    <w:rsid w:val="00E818CE"/>
    <w:rsid w:val="00E9211C"/>
    <w:rsid w:val="00E97A20"/>
    <w:rsid w:val="00EA6696"/>
    <w:rsid w:val="00EB09B7"/>
    <w:rsid w:val="00EB3094"/>
    <w:rsid w:val="00EB3E7F"/>
    <w:rsid w:val="00EB3ECB"/>
    <w:rsid w:val="00EC4757"/>
    <w:rsid w:val="00EC5A3D"/>
    <w:rsid w:val="00ED4673"/>
    <w:rsid w:val="00EE7D7C"/>
    <w:rsid w:val="00EF2918"/>
    <w:rsid w:val="00F024CD"/>
    <w:rsid w:val="00F056FA"/>
    <w:rsid w:val="00F07A0B"/>
    <w:rsid w:val="00F25D98"/>
    <w:rsid w:val="00F300FB"/>
    <w:rsid w:val="00F409D3"/>
    <w:rsid w:val="00F46EA4"/>
    <w:rsid w:val="00F55019"/>
    <w:rsid w:val="00F67E5B"/>
    <w:rsid w:val="00F813BC"/>
    <w:rsid w:val="00FA7016"/>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Normal"/>
    <w:next w:val="Normal"/>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ListParagraph">
    <w:name w:val="List Paragraph"/>
    <w:basedOn w:val="Normal"/>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ommentTextChar">
    <w:name w:val="Comment Text Char"/>
    <w:basedOn w:val="DefaultParagraphFont"/>
    <w:link w:val="CommentText"/>
    <w:qFormat/>
    <w:rsid w:val="00C31B26"/>
    <w:rPr>
      <w:rFonts w:ascii="Times New Roman" w:hAnsi="Times New Roman"/>
      <w:lang w:val="en-GB" w:eastAsia="en-US"/>
    </w:rPr>
  </w:style>
  <w:style w:type="paragraph" w:customStyle="1" w:styleId="ListParagraph1">
    <w:name w:val="List Paragraph1"/>
    <w:basedOn w:val="Normal"/>
    <w:uiPriority w:val="34"/>
    <w:qFormat/>
    <w:rsid w:val="00B5062E"/>
    <w:pPr>
      <w:overflowPunct w:val="0"/>
      <w:autoSpaceDE w:val="0"/>
      <w:autoSpaceDN w:val="0"/>
      <w:adjustRightInd w:val="0"/>
      <w:spacing w:line="259" w:lineRule="auto"/>
      <w:ind w:left="720"/>
      <w:contextualSpacing/>
      <w:textAlignment w:val="baseline"/>
    </w:pPr>
    <w:rPr>
      <w:rFonts w:eastAsia="SimSun"/>
      <w:lang w:eastAsia="ja-JP"/>
    </w:rPr>
  </w:style>
  <w:style w:type="table" w:styleId="TableGrid">
    <w:name w:val="Table Grid"/>
    <w:basedOn w:val="TableNormal"/>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33F8F"/>
    <w:pPr>
      <w:spacing w:before="100" w:beforeAutospacing="1" w:after="100" w:afterAutospacing="1"/>
    </w:pPr>
    <w:rPr>
      <w:rFonts w:ascii="SimSun" w:eastAsia="SimSun" w:hAnsi="SimSun" w:cs="SimSun"/>
      <w:sz w:val="24"/>
      <w:szCs w:val="24"/>
      <w:lang w:val="en-US" w:eastAsia="zh-CN"/>
    </w:rPr>
  </w:style>
  <w:style w:type="character" w:customStyle="1" w:styleId="Heading2Char">
    <w:name w:val="Heading 2 Char"/>
    <w:link w:val="Heading2"/>
    <w:rsid w:val="00E15BFB"/>
    <w:rPr>
      <w:rFonts w:ascii="Arial" w:hAnsi="Arial"/>
      <w:sz w:val="32"/>
      <w:lang w:val="en-GB" w:eastAsia="en-US"/>
    </w:rPr>
  </w:style>
  <w:style w:type="character" w:customStyle="1" w:styleId="B1Zchn">
    <w:name w:val="B1 Zchn"/>
    <w:locked/>
    <w:rsid w:val="00ED4673"/>
    <w:rPr>
      <w:rFonts w:eastAsia="Times New Roman"/>
    </w:rPr>
  </w:style>
  <w:style w:type="character" w:customStyle="1" w:styleId="TFChar">
    <w:name w:val="TF Char"/>
    <w:link w:val="TF"/>
    <w:rsid w:val="00ED467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Normal"/>
    <w:next w:val="Normal"/>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ListParagraph">
    <w:name w:val="List Paragraph"/>
    <w:basedOn w:val="Normal"/>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ommentTextChar">
    <w:name w:val="Comment Text Char"/>
    <w:basedOn w:val="DefaultParagraphFont"/>
    <w:link w:val="CommentText"/>
    <w:qFormat/>
    <w:rsid w:val="00C31B26"/>
    <w:rPr>
      <w:rFonts w:ascii="Times New Roman" w:hAnsi="Times New Roman"/>
      <w:lang w:val="en-GB" w:eastAsia="en-US"/>
    </w:rPr>
  </w:style>
  <w:style w:type="paragraph" w:customStyle="1" w:styleId="ListParagraph1">
    <w:name w:val="List Paragraph1"/>
    <w:basedOn w:val="Normal"/>
    <w:uiPriority w:val="34"/>
    <w:qFormat/>
    <w:rsid w:val="00B5062E"/>
    <w:pPr>
      <w:overflowPunct w:val="0"/>
      <w:autoSpaceDE w:val="0"/>
      <w:autoSpaceDN w:val="0"/>
      <w:adjustRightInd w:val="0"/>
      <w:spacing w:line="259" w:lineRule="auto"/>
      <w:ind w:left="720"/>
      <w:contextualSpacing/>
      <w:textAlignment w:val="baseline"/>
    </w:pPr>
    <w:rPr>
      <w:rFonts w:eastAsia="SimSun"/>
      <w:lang w:eastAsia="ja-JP"/>
    </w:rPr>
  </w:style>
  <w:style w:type="table" w:styleId="TableGrid">
    <w:name w:val="Table Grid"/>
    <w:basedOn w:val="TableNormal"/>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33F8F"/>
    <w:pPr>
      <w:spacing w:before="100" w:beforeAutospacing="1" w:after="100" w:afterAutospacing="1"/>
    </w:pPr>
    <w:rPr>
      <w:rFonts w:ascii="SimSun" w:eastAsia="SimSun" w:hAnsi="SimSun" w:cs="SimSun"/>
      <w:sz w:val="24"/>
      <w:szCs w:val="24"/>
      <w:lang w:val="en-US" w:eastAsia="zh-CN"/>
    </w:rPr>
  </w:style>
  <w:style w:type="character" w:customStyle="1" w:styleId="Heading2Char">
    <w:name w:val="Heading 2 Char"/>
    <w:link w:val="Heading2"/>
    <w:rsid w:val="00E15BFB"/>
    <w:rPr>
      <w:rFonts w:ascii="Arial" w:hAnsi="Arial"/>
      <w:sz w:val="32"/>
      <w:lang w:val="en-GB" w:eastAsia="en-US"/>
    </w:rPr>
  </w:style>
  <w:style w:type="character" w:customStyle="1" w:styleId="B1Zchn">
    <w:name w:val="B1 Zchn"/>
    <w:locked/>
    <w:rsid w:val="00ED4673"/>
    <w:rPr>
      <w:rFonts w:eastAsia="Times New Roman"/>
    </w:rPr>
  </w:style>
  <w:style w:type="character" w:customStyle="1" w:styleId="TFChar">
    <w:name w:val="TF Char"/>
    <w:link w:val="TF"/>
    <w:rsid w:val="00ED46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37049">
      <w:bodyDiv w:val="1"/>
      <w:marLeft w:val="0"/>
      <w:marRight w:val="0"/>
      <w:marTop w:val="0"/>
      <w:marBottom w:val="0"/>
      <w:divBdr>
        <w:top w:val="none" w:sz="0" w:space="0" w:color="auto"/>
        <w:left w:val="none" w:sz="0" w:space="0" w:color="auto"/>
        <w:bottom w:val="none" w:sz="0" w:space="0" w:color="auto"/>
        <w:right w:val="none" w:sz="0" w:space="0" w:color="auto"/>
      </w:divBdr>
    </w:div>
    <w:div w:id="115850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487A9-2266-4016-9FDE-DA505545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3007</Words>
  <Characters>17140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2020-08-06T10:35:00Z</dcterms:created>
  <dcterms:modified xsi:type="dcterms:W3CDTF">2020-08-06T10:50:00Z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