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7E6CB" w14:textId="37E2EAAF" w:rsidR="007531F1" w:rsidRPr="00D00B06" w:rsidRDefault="007531F1" w:rsidP="007531F1">
      <w:pPr>
        <w:tabs>
          <w:tab w:val="right" w:pos="9639"/>
        </w:tabs>
        <w:overflowPunct/>
        <w:autoSpaceDE/>
        <w:autoSpaceDN/>
        <w:adjustRightInd/>
        <w:spacing w:after="0"/>
        <w:textAlignment w:val="auto"/>
        <w:rPr>
          <w:rFonts w:ascii="Arial" w:hAnsi="Arial"/>
          <w:b/>
          <w:i/>
          <w:noProof/>
          <w:sz w:val="28"/>
          <w:lang w:eastAsia="en-US"/>
        </w:rPr>
      </w:pPr>
      <w:r w:rsidRPr="00D00B06">
        <w:rPr>
          <w:rFonts w:ascii="Arial" w:hAnsi="Arial"/>
          <w:b/>
          <w:noProof/>
          <w:sz w:val="24"/>
          <w:lang w:eastAsia="en-US"/>
        </w:rPr>
        <w:t>3GPP TSG-RAN WG2 Meeting #10</w:t>
      </w:r>
      <w:r w:rsidR="007C576D">
        <w:rPr>
          <w:rFonts w:ascii="Arial" w:hAnsi="Arial"/>
          <w:b/>
          <w:noProof/>
          <w:sz w:val="24"/>
          <w:lang w:eastAsia="en-US"/>
        </w:rPr>
        <w:t>9</w:t>
      </w:r>
      <w:r w:rsidR="004D3579">
        <w:rPr>
          <w:rFonts w:ascii="Arial" w:hAnsi="Arial"/>
          <w:b/>
          <w:noProof/>
          <w:sz w:val="24"/>
          <w:lang w:eastAsia="en-US"/>
        </w:rPr>
        <w:t>-e</w:t>
      </w:r>
      <w:r w:rsidRPr="00D00B06">
        <w:rPr>
          <w:rFonts w:ascii="Arial" w:hAnsi="Arial"/>
          <w:b/>
          <w:i/>
          <w:noProof/>
          <w:sz w:val="28"/>
          <w:lang w:eastAsia="en-US"/>
        </w:rPr>
        <w:tab/>
      </w:r>
      <w:r w:rsidR="005A3853">
        <w:rPr>
          <w:rFonts w:ascii="Arial" w:hAnsi="Arial"/>
          <w:b/>
          <w:i/>
          <w:noProof/>
          <w:sz w:val="28"/>
          <w:lang w:eastAsia="en-US"/>
        </w:rPr>
        <w:t>draft</w:t>
      </w:r>
      <w:r w:rsidRPr="004C5941">
        <w:rPr>
          <w:rFonts w:ascii="Arial" w:hAnsi="Arial" w:cs="Arial"/>
          <w:b/>
          <w:bCs/>
          <w:sz w:val="28"/>
          <w:szCs w:val="28"/>
        </w:rPr>
        <w:t>R2-</w:t>
      </w:r>
      <w:r w:rsidR="007C576D">
        <w:rPr>
          <w:rFonts w:ascii="Arial" w:hAnsi="Arial" w:cs="Arial"/>
          <w:b/>
          <w:bCs/>
          <w:sz w:val="28"/>
          <w:szCs w:val="28"/>
        </w:rPr>
        <w:t>200</w:t>
      </w:r>
      <w:r w:rsidR="004D3579">
        <w:rPr>
          <w:rFonts w:ascii="Arial" w:hAnsi="Arial" w:cs="Arial"/>
          <w:b/>
          <w:bCs/>
          <w:sz w:val="28"/>
          <w:szCs w:val="28"/>
        </w:rPr>
        <w:t>1</w:t>
      </w:r>
      <w:r w:rsidR="005A3853">
        <w:rPr>
          <w:rFonts w:ascii="Arial" w:hAnsi="Arial" w:cs="Arial"/>
          <w:b/>
          <w:bCs/>
          <w:sz w:val="28"/>
          <w:szCs w:val="28"/>
        </w:rPr>
        <w:t>871</w:t>
      </w:r>
    </w:p>
    <w:p w14:paraId="521DCD84" w14:textId="657345C4" w:rsidR="007531F1" w:rsidRPr="00D00B06" w:rsidRDefault="004D3579" w:rsidP="007531F1">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Online, 24</w:t>
      </w:r>
      <w:r w:rsidRPr="0025074D">
        <w:rPr>
          <w:rFonts w:ascii="Arial" w:hAnsi="Arial"/>
          <w:b/>
          <w:noProof/>
          <w:sz w:val="24"/>
          <w:vertAlign w:val="superscript"/>
          <w:lang w:eastAsia="en-US"/>
        </w:rPr>
        <w:t>th</w:t>
      </w:r>
      <w:r>
        <w:rPr>
          <w:rFonts w:ascii="Arial" w:hAnsi="Arial"/>
          <w:b/>
          <w:noProof/>
          <w:sz w:val="24"/>
          <w:lang w:eastAsia="en-US"/>
        </w:rPr>
        <w:t xml:space="preserve"> </w:t>
      </w:r>
      <w:r w:rsidRPr="007C576D">
        <w:rPr>
          <w:rFonts w:ascii="Arial" w:hAnsi="Arial"/>
          <w:b/>
          <w:noProof/>
          <w:sz w:val="24"/>
          <w:lang w:eastAsia="en-US"/>
        </w:rPr>
        <w:t xml:space="preserve">February </w:t>
      </w:r>
      <w:r>
        <w:rPr>
          <w:rFonts w:ascii="Arial" w:hAnsi="Arial"/>
          <w:b/>
          <w:noProof/>
          <w:sz w:val="24"/>
          <w:lang w:eastAsia="en-US"/>
        </w:rPr>
        <w:t>– 6</w:t>
      </w:r>
      <w:r w:rsidRPr="0025074D">
        <w:rPr>
          <w:rFonts w:ascii="Arial" w:hAnsi="Arial"/>
          <w:b/>
          <w:noProof/>
          <w:sz w:val="24"/>
          <w:vertAlign w:val="superscript"/>
          <w:lang w:eastAsia="en-US"/>
        </w:rPr>
        <w:t>th</w:t>
      </w:r>
      <w:r>
        <w:rPr>
          <w:rFonts w:ascii="Arial" w:hAnsi="Arial"/>
          <w:b/>
          <w:noProof/>
          <w:sz w:val="24"/>
          <w:lang w:eastAsia="en-US"/>
        </w:rPr>
        <w:t xml:space="preserve"> March </w:t>
      </w:r>
      <w:r w:rsidRPr="007C576D">
        <w:rPr>
          <w:rFonts w:ascii="Arial" w:hAnsi="Arial"/>
          <w:b/>
          <w:noProof/>
          <w:sz w:val="24"/>
          <w:lang w:eastAsia="en-US"/>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31F1" w:rsidRPr="00D00B06" w14:paraId="3B17EA81" w14:textId="77777777" w:rsidTr="007B731D">
        <w:tc>
          <w:tcPr>
            <w:tcW w:w="9641" w:type="dxa"/>
            <w:gridSpan w:val="9"/>
            <w:tcBorders>
              <w:top w:val="single" w:sz="4" w:space="0" w:color="auto"/>
              <w:left w:val="single" w:sz="4" w:space="0" w:color="auto"/>
              <w:right w:val="single" w:sz="4" w:space="0" w:color="auto"/>
            </w:tcBorders>
          </w:tcPr>
          <w:p w14:paraId="5C621DA3" w14:textId="77777777" w:rsidR="007531F1" w:rsidRPr="00D00B06" w:rsidRDefault="007531F1" w:rsidP="007B731D">
            <w:pPr>
              <w:overflowPunct/>
              <w:autoSpaceDE/>
              <w:autoSpaceDN/>
              <w:adjustRightInd/>
              <w:spacing w:after="0"/>
              <w:jc w:val="right"/>
              <w:textAlignment w:val="auto"/>
              <w:rPr>
                <w:rFonts w:ascii="Arial" w:hAnsi="Arial"/>
                <w:i/>
                <w:noProof/>
                <w:lang w:eastAsia="en-US"/>
              </w:rPr>
            </w:pPr>
            <w:r w:rsidRPr="00D00B06">
              <w:rPr>
                <w:rFonts w:ascii="Arial" w:hAnsi="Arial"/>
                <w:i/>
                <w:noProof/>
                <w:sz w:val="14"/>
                <w:lang w:eastAsia="en-US"/>
              </w:rPr>
              <w:t>CR-Form-v12.0</w:t>
            </w:r>
          </w:p>
        </w:tc>
      </w:tr>
      <w:tr w:rsidR="007531F1" w:rsidRPr="00D00B06" w14:paraId="5FAB4145" w14:textId="77777777" w:rsidTr="007B731D">
        <w:tc>
          <w:tcPr>
            <w:tcW w:w="9641" w:type="dxa"/>
            <w:gridSpan w:val="9"/>
            <w:tcBorders>
              <w:left w:val="single" w:sz="4" w:space="0" w:color="auto"/>
              <w:right w:val="single" w:sz="4" w:space="0" w:color="auto"/>
            </w:tcBorders>
          </w:tcPr>
          <w:p w14:paraId="1F8C2D1C" w14:textId="77777777" w:rsidR="007531F1" w:rsidRPr="00D00B06" w:rsidRDefault="007531F1" w:rsidP="007B731D">
            <w:pPr>
              <w:overflowPunct/>
              <w:autoSpaceDE/>
              <w:autoSpaceDN/>
              <w:adjustRightInd/>
              <w:spacing w:after="0"/>
              <w:jc w:val="center"/>
              <w:textAlignment w:val="auto"/>
              <w:rPr>
                <w:rFonts w:ascii="Arial" w:hAnsi="Arial"/>
                <w:noProof/>
                <w:lang w:eastAsia="en-US"/>
              </w:rPr>
            </w:pPr>
            <w:r w:rsidRPr="00D00B06">
              <w:rPr>
                <w:rFonts w:ascii="Arial" w:hAnsi="Arial"/>
                <w:b/>
                <w:noProof/>
                <w:sz w:val="32"/>
                <w:lang w:eastAsia="en-US"/>
              </w:rPr>
              <w:t>CHANGE REQUEST</w:t>
            </w:r>
          </w:p>
        </w:tc>
      </w:tr>
      <w:tr w:rsidR="007531F1" w:rsidRPr="00D00B06" w14:paraId="7003C561" w14:textId="77777777" w:rsidTr="007B731D">
        <w:tc>
          <w:tcPr>
            <w:tcW w:w="9641" w:type="dxa"/>
            <w:gridSpan w:val="9"/>
            <w:tcBorders>
              <w:left w:val="single" w:sz="4" w:space="0" w:color="auto"/>
              <w:right w:val="single" w:sz="4" w:space="0" w:color="auto"/>
            </w:tcBorders>
          </w:tcPr>
          <w:p w14:paraId="47F3D37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CDA3528" w14:textId="77777777" w:rsidTr="007B731D">
        <w:tc>
          <w:tcPr>
            <w:tcW w:w="142" w:type="dxa"/>
            <w:tcBorders>
              <w:left w:val="single" w:sz="4" w:space="0" w:color="auto"/>
            </w:tcBorders>
          </w:tcPr>
          <w:p w14:paraId="5BB81BF0"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114B036" w14:textId="77777777" w:rsidR="007531F1" w:rsidRPr="00D00B06" w:rsidRDefault="007531F1" w:rsidP="007B731D">
            <w:pPr>
              <w:overflowPunct/>
              <w:autoSpaceDE/>
              <w:autoSpaceDN/>
              <w:adjustRightInd/>
              <w:spacing w:after="0"/>
              <w:jc w:val="right"/>
              <w:textAlignment w:val="auto"/>
              <w:rPr>
                <w:rFonts w:ascii="Arial" w:hAnsi="Arial"/>
                <w:b/>
                <w:noProof/>
                <w:sz w:val="28"/>
                <w:lang w:eastAsia="en-US"/>
              </w:rPr>
            </w:pPr>
            <w:r w:rsidRPr="00D00B06">
              <w:rPr>
                <w:rFonts w:ascii="Arial" w:hAnsi="Arial"/>
                <w:b/>
                <w:noProof/>
                <w:sz w:val="28"/>
                <w:lang w:eastAsia="en-US"/>
              </w:rPr>
              <w:t>36.3</w:t>
            </w:r>
            <w:r>
              <w:rPr>
                <w:rFonts w:ascii="Arial" w:hAnsi="Arial"/>
                <w:b/>
                <w:noProof/>
                <w:sz w:val="28"/>
                <w:lang w:eastAsia="en-US"/>
              </w:rPr>
              <w:t>06</w:t>
            </w:r>
          </w:p>
        </w:tc>
        <w:tc>
          <w:tcPr>
            <w:tcW w:w="709" w:type="dxa"/>
          </w:tcPr>
          <w:p w14:paraId="51B8E248" w14:textId="77777777" w:rsidR="007531F1" w:rsidRPr="00D00B06" w:rsidRDefault="007531F1" w:rsidP="007B731D">
            <w:pPr>
              <w:overflowPunct/>
              <w:autoSpaceDE/>
              <w:autoSpaceDN/>
              <w:adjustRightInd/>
              <w:spacing w:after="0"/>
              <w:jc w:val="center"/>
              <w:textAlignment w:val="auto"/>
              <w:rPr>
                <w:rFonts w:ascii="Arial" w:hAnsi="Arial"/>
                <w:noProof/>
                <w:lang w:eastAsia="en-US"/>
              </w:rPr>
            </w:pPr>
            <w:r w:rsidRPr="00D00B06">
              <w:rPr>
                <w:rFonts w:ascii="Arial" w:hAnsi="Arial"/>
                <w:b/>
                <w:noProof/>
                <w:sz w:val="28"/>
                <w:lang w:eastAsia="en-US"/>
              </w:rPr>
              <w:t>CR</w:t>
            </w:r>
          </w:p>
        </w:tc>
        <w:tc>
          <w:tcPr>
            <w:tcW w:w="1276" w:type="dxa"/>
            <w:shd w:val="pct30" w:color="FFFF00" w:fill="auto"/>
          </w:tcPr>
          <w:p w14:paraId="3CCDB5C1" w14:textId="29E2EF5C" w:rsidR="007531F1" w:rsidRPr="004D3579" w:rsidRDefault="004D3579" w:rsidP="007B731D">
            <w:pPr>
              <w:overflowPunct/>
              <w:autoSpaceDE/>
              <w:autoSpaceDN/>
              <w:adjustRightInd/>
              <w:spacing w:after="0"/>
              <w:textAlignment w:val="auto"/>
              <w:rPr>
                <w:rFonts w:ascii="Arial" w:hAnsi="Arial"/>
                <w:b/>
                <w:noProof/>
                <w:lang w:eastAsia="en-US"/>
              </w:rPr>
            </w:pPr>
            <w:r w:rsidRPr="004D3579">
              <w:rPr>
                <w:rFonts w:ascii="Arial" w:hAnsi="Arial"/>
                <w:b/>
                <w:noProof/>
                <w:sz w:val="28"/>
                <w:lang w:eastAsia="en-US"/>
              </w:rPr>
              <w:t>1735</w:t>
            </w:r>
          </w:p>
        </w:tc>
        <w:tc>
          <w:tcPr>
            <w:tcW w:w="709" w:type="dxa"/>
          </w:tcPr>
          <w:p w14:paraId="3AC27F89" w14:textId="77777777" w:rsidR="007531F1" w:rsidRPr="00D00B06" w:rsidRDefault="007531F1" w:rsidP="007B731D">
            <w:pPr>
              <w:tabs>
                <w:tab w:val="right" w:pos="625"/>
              </w:tabs>
              <w:overflowPunct/>
              <w:autoSpaceDE/>
              <w:autoSpaceDN/>
              <w:adjustRightInd/>
              <w:spacing w:after="0"/>
              <w:jc w:val="center"/>
              <w:textAlignment w:val="auto"/>
              <w:rPr>
                <w:rFonts w:ascii="Arial" w:hAnsi="Arial"/>
                <w:noProof/>
                <w:lang w:eastAsia="en-US"/>
              </w:rPr>
            </w:pPr>
            <w:r w:rsidRPr="00D00B06">
              <w:rPr>
                <w:rFonts w:ascii="Arial" w:hAnsi="Arial"/>
                <w:b/>
                <w:bCs/>
                <w:noProof/>
                <w:sz w:val="28"/>
                <w:lang w:eastAsia="en-US"/>
              </w:rPr>
              <w:t>rev</w:t>
            </w:r>
          </w:p>
        </w:tc>
        <w:tc>
          <w:tcPr>
            <w:tcW w:w="992" w:type="dxa"/>
            <w:shd w:val="pct30" w:color="FFFF00" w:fill="auto"/>
          </w:tcPr>
          <w:p w14:paraId="52A37D1D" w14:textId="763844AA" w:rsidR="007531F1" w:rsidRPr="00D00B06" w:rsidRDefault="005A3853" w:rsidP="007B731D">
            <w:pPr>
              <w:overflowPunct/>
              <w:autoSpaceDE/>
              <w:autoSpaceDN/>
              <w:adjustRightInd/>
              <w:spacing w:after="0"/>
              <w:jc w:val="center"/>
              <w:textAlignment w:val="auto"/>
              <w:rPr>
                <w:rFonts w:ascii="Arial" w:hAnsi="Arial"/>
                <w:b/>
                <w:noProof/>
                <w:lang w:eastAsia="en-US"/>
              </w:rPr>
            </w:pPr>
            <w:r w:rsidRPr="005A3853">
              <w:rPr>
                <w:rFonts w:ascii="Arial" w:hAnsi="Arial"/>
                <w:b/>
                <w:noProof/>
                <w:sz w:val="24"/>
                <w:lang w:eastAsia="en-US"/>
              </w:rPr>
              <w:t>1</w:t>
            </w:r>
          </w:p>
        </w:tc>
        <w:tc>
          <w:tcPr>
            <w:tcW w:w="2410" w:type="dxa"/>
          </w:tcPr>
          <w:p w14:paraId="6503B346" w14:textId="77777777" w:rsidR="007531F1" w:rsidRPr="00D00B06" w:rsidRDefault="007531F1" w:rsidP="007B731D">
            <w:pPr>
              <w:tabs>
                <w:tab w:val="right" w:pos="1825"/>
              </w:tabs>
              <w:overflowPunct/>
              <w:autoSpaceDE/>
              <w:autoSpaceDN/>
              <w:adjustRightInd/>
              <w:spacing w:after="0"/>
              <w:jc w:val="center"/>
              <w:textAlignment w:val="auto"/>
              <w:rPr>
                <w:rFonts w:ascii="Arial" w:hAnsi="Arial"/>
                <w:noProof/>
                <w:lang w:eastAsia="en-US"/>
              </w:rPr>
            </w:pPr>
            <w:r w:rsidRPr="00D00B06">
              <w:rPr>
                <w:rFonts w:ascii="Arial" w:hAnsi="Arial"/>
                <w:b/>
                <w:noProof/>
                <w:sz w:val="28"/>
                <w:szCs w:val="28"/>
                <w:lang w:eastAsia="en-US"/>
              </w:rPr>
              <w:t>Current version:</w:t>
            </w:r>
          </w:p>
        </w:tc>
        <w:tc>
          <w:tcPr>
            <w:tcW w:w="1701" w:type="dxa"/>
            <w:shd w:val="pct30" w:color="FFFF00" w:fill="auto"/>
          </w:tcPr>
          <w:p w14:paraId="5A017A4A" w14:textId="0566F2DD" w:rsidR="007531F1" w:rsidRPr="00D00B06" w:rsidRDefault="007531F1" w:rsidP="007C576D">
            <w:pPr>
              <w:overflowPunct/>
              <w:autoSpaceDE/>
              <w:autoSpaceDN/>
              <w:adjustRightInd/>
              <w:spacing w:after="0"/>
              <w:jc w:val="center"/>
              <w:textAlignment w:val="auto"/>
              <w:rPr>
                <w:rFonts w:ascii="Arial" w:hAnsi="Arial"/>
                <w:b/>
                <w:noProof/>
                <w:sz w:val="28"/>
                <w:lang w:eastAsia="en-US"/>
              </w:rPr>
            </w:pPr>
            <w:r w:rsidRPr="00D00B06">
              <w:rPr>
                <w:rFonts w:ascii="Arial" w:hAnsi="Arial"/>
                <w:b/>
                <w:sz w:val="28"/>
                <w:lang w:eastAsia="en-US"/>
              </w:rPr>
              <w:t>15.</w:t>
            </w:r>
            <w:r w:rsidR="007C576D">
              <w:rPr>
                <w:rFonts w:ascii="Arial" w:hAnsi="Arial"/>
                <w:b/>
                <w:sz w:val="28"/>
                <w:lang w:eastAsia="en-US"/>
              </w:rPr>
              <w:t>7</w:t>
            </w:r>
            <w:r w:rsidRPr="00D00B06">
              <w:rPr>
                <w:rFonts w:ascii="Arial" w:hAnsi="Arial"/>
                <w:b/>
                <w:sz w:val="28"/>
                <w:lang w:eastAsia="en-US"/>
              </w:rPr>
              <w:t>.0</w:t>
            </w:r>
          </w:p>
        </w:tc>
        <w:tc>
          <w:tcPr>
            <w:tcW w:w="143" w:type="dxa"/>
            <w:tcBorders>
              <w:right w:val="single" w:sz="4" w:space="0" w:color="auto"/>
            </w:tcBorders>
          </w:tcPr>
          <w:p w14:paraId="05BD5E60"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3A7AAC09" w14:textId="77777777" w:rsidTr="007B731D">
        <w:tc>
          <w:tcPr>
            <w:tcW w:w="9641" w:type="dxa"/>
            <w:gridSpan w:val="9"/>
            <w:tcBorders>
              <w:left w:val="single" w:sz="4" w:space="0" w:color="auto"/>
              <w:right w:val="single" w:sz="4" w:space="0" w:color="auto"/>
            </w:tcBorders>
          </w:tcPr>
          <w:p w14:paraId="6A3626C8"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58B706C0" w14:textId="77777777" w:rsidTr="007B731D">
        <w:tc>
          <w:tcPr>
            <w:tcW w:w="9641" w:type="dxa"/>
            <w:gridSpan w:val="9"/>
            <w:tcBorders>
              <w:top w:val="single" w:sz="4" w:space="0" w:color="auto"/>
            </w:tcBorders>
          </w:tcPr>
          <w:p w14:paraId="0F26A5E5" w14:textId="77777777" w:rsidR="007531F1" w:rsidRPr="00D00B06" w:rsidRDefault="007531F1" w:rsidP="007B731D">
            <w:pPr>
              <w:overflowPunct/>
              <w:autoSpaceDE/>
              <w:autoSpaceDN/>
              <w:adjustRightInd/>
              <w:spacing w:after="0"/>
              <w:jc w:val="center"/>
              <w:textAlignment w:val="auto"/>
              <w:rPr>
                <w:rFonts w:ascii="Arial" w:hAnsi="Arial" w:cs="Arial"/>
                <w:i/>
                <w:noProof/>
                <w:lang w:eastAsia="en-US"/>
              </w:rPr>
            </w:pPr>
            <w:r w:rsidRPr="00D00B06">
              <w:rPr>
                <w:rFonts w:ascii="Arial" w:hAnsi="Arial" w:cs="Arial"/>
                <w:i/>
                <w:noProof/>
                <w:lang w:eastAsia="en-US"/>
              </w:rPr>
              <w:t xml:space="preserve">For </w:t>
            </w:r>
            <w:hyperlink r:id="rId11" w:anchor="_blank" w:history="1">
              <w:r w:rsidRPr="00D00B06">
                <w:rPr>
                  <w:rFonts w:ascii="Arial" w:hAnsi="Arial" w:cs="Arial"/>
                  <w:b/>
                  <w:i/>
                  <w:noProof/>
                  <w:color w:val="FF0000"/>
                  <w:u w:val="single"/>
                  <w:lang w:eastAsia="en-US"/>
                </w:rPr>
                <w:t>HE</w:t>
              </w:r>
              <w:bookmarkStart w:id="0" w:name="_Hlt497126619"/>
              <w:r w:rsidRPr="00D00B06">
                <w:rPr>
                  <w:rFonts w:ascii="Arial" w:hAnsi="Arial" w:cs="Arial"/>
                  <w:b/>
                  <w:i/>
                  <w:noProof/>
                  <w:color w:val="FF0000"/>
                  <w:u w:val="single"/>
                  <w:lang w:eastAsia="en-US"/>
                </w:rPr>
                <w:t>L</w:t>
              </w:r>
              <w:bookmarkEnd w:id="0"/>
              <w:r w:rsidRPr="00D00B06">
                <w:rPr>
                  <w:rFonts w:ascii="Arial" w:hAnsi="Arial" w:cs="Arial"/>
                  <w:b/>
                  <w:i/>
                  <w:noProof/>
                  <w:color w:val="FF0000"/>
                  <w:u w:val="single"/>
                  <w:lang w:eastAsia="en-US"/>
                </w:rPr>
                <w:t>P</w:t>
              </w:r>
            </w:hyperlink>
            <w:r w:rsidRPr="00D00B06">
              <w:rPr>
                <w:rFonts w:ascii="Arial" w:hAnsi="Arial" w:cs="Arial"/>
                <w:b/>
                <w:i/>
                <w:noProof/>
                <w:color w:val="FF0000"/>
                <w:lang w:eastAsia="en-US"/>
              </w:rPr>
              <w:t xml:space="preserve"> </w:t>
            </w:r>
            <w:r w:rsidRPr="00D00B06">
              <w:rPr>
                <w:rFonts w:ascii="Arial" w:hAnsi="Arial" w:cs="Arial"/>
                <w:i/>
                <w:noProof/>
                <w:lang w:eastAsia="en-US"/>
              </w:rPr>
              <w:t xml:space="preserve">on using this form: comprehensive instructions can be found at </w:t>
            </w:r>
            <w:r w:rsidRPr="00D00B06">
              <w:rPr>
                <w:rFonts w:ascii="Arial" w:hAnsi="Arial" w:cs="Arial"/>
                <w:i/>
                <w:noProof/>
                <w:lang w:eastAsia="en-US"/>
              </w:rPr>
              <w:br/>
            </w:r>
            <w:hyperlink r:id="rId12" w:history="1">
              <w:r w:rsidRPr="00D00B06">
                <w:rPr>
                  <w:rFonts w:ascii="Arial" w:hAnsi="Arial" w:cs="Arial"/>
                  <w:i/>
                  <w:noProof/>
                  <w:color w:val="0000FF"/>
                  <w:u w:val="single"/>
                  <w:lang w:eastAsia="en-US"/>
                </w:rPr>
                <w:t>http://www.3gpp.org/Change-Requests</w:t>
              </w:r>
            </w:hyperlink>
            <w:r w:rsidRPr="00D00B06">
              <w:rPr>
                <w:rFonts w:ascii="Arial" w:hAnsi="Arial" w:cs="Arial"/>
                <w:i/>
                <w:noProof/>
                <w:lang w:eastAsia="en-US"/>
              </w:rPr>
              <w:t>.</w:t>
            </w:r>
          </w:p>
        </w:tc>
      </w:tr>
      <w:tr w:rsidR="007531F1" w:rsidRPr="00D00B06" w14:paraId="6925FE34" w14:textId="77777777" w:rsidTr="007B731D">
        <w:tc>
          <w:tcPr>
            <w:tcW w:w="9641" w:type="dxa"/>
            <w:gridSpan w:val="9"/>
          </w:tcPr>
          <w:p w14:paraId="008AD55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bl>
    <w:p w14:paraId="71960E2B" w14:textId="77777777" w:rsidR="007531F1" w:rsidRPr="00D00B06" w:rsidRDefault="007531F1" w:rsidP="007531F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31F1" w:rsidRPr="00D00B06" w14:paraId="29379B20" w14:textId="77777777" w:rsidTr="007B731D">
        <w:tc>
          <w:tcPr>
            <w:tcW w:w="2835" w:type="dxa"/>
          </w:tcPr>
          <w:p w14:paraId="24AA87E6" w14:textId="77777777" w:rsidR="007531F1" w:rsidRPr="00D00B06" w:rsidRDefault="007531F1" w:rsidP="007B731D">
            <w:pPr>
              <w:tabs>
                <w:tab w:val="right" w:pos="2751"/>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Proposed change affects:</w:t>
            </w:r>
          </w:p>
        </w:tc>
        <w:tc>
          <w:tcPr>
            <w:tcW w:w="1418" w:type="dxa"/>
          </w:tcPr>
          <w:p w14:paraId="3D2C5B3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B3626E"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1D40AED"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3EE54"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126" w:type="dxa"/>
          </w:tcPr>
          <w:p w14:paraId="37CAEA40"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897C01"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1418" w:type="dxa"/>
            <w:tcBorders>
              <w:left w:val="nil"/>
            </w:tcBorders>
          </w:tcPr>
          <w:p w14:paraId="7B671BA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9C1DFF" w14:textId="77777777" w:rsidR="007531F1" w:rsidRPr="00D00B06" w:rsidRDefault="007531F1" w:rsidP="007B731D">
            <w:pPr>
              <w:overflowPunct/>
              <w:autoSpaceDE/>
              <w:autoSpaceDN/>
              <w:adjustRightInd/>
              <w:spacing w:after="0"/>
              <w:jc w:val="center"/>
              <w:textAlignment w:val="auto"/>
              <w:rPr>
                <w:rFonts w:ascii="Arial" w:hAnsi="Arial"/>
                <w:b/>
                <w:bCs/>
                <w:caps/>
                <w:noProof/>
                <w:lang w:eastAsia="en-US"/>
              </w:rPr>
            </w:pPr>
          </w:p>
        </w:tc>
      </w:tr>
    </w:tbl>
    <w:p w14:paraId="5546EC25" w14:textId="77777777" w:rsidR="007531F1" w:rsidRPr="00D00B06" w:rsidRDefault="007531F1" w:rsidP="007531F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31F1" w:rsidRPr="00D00B06" w14:paraId="14476F72" w14:textId="77777777" w:rsidTr="007B731D">
        <w:tc>
          <w:tcPr>
            <w:tcW w:w="9640" w:type="dxa"/>
            <w:gridSpan w:val="11"/>
          </w:tcPr>
          <w:p w14:paraId="1CDE394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671EA88E" w14:textId="77777777" w:rsidTr="007B731D">
        <w:tc>
          <w:tcPr>
            <w:tcW w:w="1843" w:type="dxa"/>
            <w:tcBorders>
              <w:top w:val="single" w:sz="4" w:space="0" w:color="auto"/>
              <w:left w:val="single" w:sz="4" w:space="0" w:color="auto"/>
            </w:tcBorders>
          </w:tcPr>
          <w:p w14:paraId="138B336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Title:</w:t>
            </w:r>
            <w:r w:rsidRPr="00D00B0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5E4062E4" w14:textId="77777777" w:rsidR="007531F1" w:rsidRPr="00D00B06" w:rsidRDefault="007531F1" w:rsidP="007531F1">
            <w:pPr>
              <w:overflowPunct/>
              <w:autoSpaceDE/>
              <w:autoSpaceDN/>
              <w:adjustRightInd/>
              <w:spacing w:after="0"/>
              <w:ind w:left="100"/>
              <w:textAlignment w:val="auto"/>
              <w:rPr>
                <w:rFonts w:ascii="Arial" w:hAnsi="Arial"/>
                <w:noProof/>
                <w:lang w:eastAsia="en-US"/>
              </w:rPr>
            </w:pPr>
            <w:r w:rsidRPr="007531F1">
              <w:rPr>
                <w:rFonts w:ascii="Arial" w:hAnsi="Arial"/>
                <w:lang w:eastAsia="en-US"/>
              </w:rPr>
              <w:t xml:space="preserve">Introduction of additional enhancements for </w:t>
            </w:r>
            <w:proofErr w:type="spellStart"/>
            <w:r w:rsidRPr="007531F1">
              <w:rPr>
                <w:rFonts w:ascii="Arial" w:hAnsi="Arial"/>
                <w:lang w:eastAsia="en-US"/>
              </w:rPr>
              <w:t>eMTC</w:t>
            </w:r>
            <w:proofErr w:type="spellEnd"/>
          </w:p>
        </w:tc>
      </w:tr>
      <w:tr w:rsidR="007531F1" w:rsidRPr="00D00B06" w14:paraId="440647B5" w14:textId="77777777" w:rsidTr="007B731D">
        <w:tc>
          <w:tcPr>
            <w:tcW w:w="1843" w:type="dxa"/>
            <w:tcBorders>
              <w:left w:val="single" w:sz="4" w:space="0" w:color="auto"/>
            </w:tcBorders>
          </w:tcPr>
          <w:p w14:paraId="1E3546B9"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CE6F9B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8458B55" w14:textId="77777777" w:rsidTr="007B731D">
        <w:tc>
          <w:tcPr>
            <w:tcW w:w="1843" w:type="dxa"/>
            <w:tcBorders>
              <w:left w:val="single" w:sz="4" w:space="0" w:color="auto"/>
            </w:tcBorders>
          </w:tcPr>
          <w:p w14:paraId="3FF9B203"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WG:</w:t>
            </w:r>
          </w:p>
        </w:tc>
        <w:tc>
          <w:tcPr>
            <w:tcW w:w="7797" w:type="dxa"/>
            <w:gridSpan w:val="10"/>
            <w:tcBorders>
              <w:right w:val="single" w:sz="4" w:space="0" w:color="auto"/>
            </w:tcBorders>
            <w:shd w:val="pct30" w:color="FFFF00" w:fill="auto"/>
          </w:tcPr>
          <w:p w14:paraId="692EECF6"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Pr>
                <w:rFonts w:ascii="Arial" w:hAnsi="Arial"/>
                <w:lang w:eastAsia="en-US"/>
              </w:rPr>
              <w:t>Huawei</w:t>
            </w:r>
          </w:p>
        </w:tc>
      </w:tr>
      <w:tr w:rsidR="007531F1" w:rsidRPr="00D00B06" w14:paraId="1835C4EE" w14:textId="77777777" w:rsidTr="007B731D">
        <w:tc>
          <w:tcPr>
            <w:tcW w:w="1843" w:type="dxa"/>
            <w:tcBorders>
              <w:left w:val="single" w:sz="4" w:space="0" w:color="auto"/>
            </w:tcBorders>
          </w:tcPr>
          <w:p w14:paraId="2EFF2049"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TSG:</w:t>
            </w:r>
          </w:p>
        </w:tc>
        <w:tc>
          <w:tcPr>
            <w:tcW w:w="7797" w:type="dxa"/>
            <w:gridSpan w:val="10"/>
            <w:tcBorders>
              <w:right w:val="single" w:sz="4" w:space="0" w:color="auto"/>
            </w:tcBorders>
            <w:shd w:val="pct30" w:color="FFFF00" w:fill="auto"/>
          </w:tcPr>
          <w:p w14:paraId="0C865349"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R2</w:t>
            </w:r>
          </w:p>
        </w:tc>
      </w:tr>
      <w:tr w:rsidR="007531F1" w:rsidRPr="00D00B06" w14:paraId="0ED90A29" w14:textId="77777777" w:rsidTr="007B731D">
        <w:tc>
          <w:tcPr>
            <w:tcW w:w="1843" w:type="dxa"/>
            <w:tcBorders>
              <w:left w:val="single" w:sz="4" w:space="0" w:color="auto"/>
            </w:tcBorders>
          </w:tcPr>
          <w:p w14:paraId="61D094C8"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E8B0F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5796088D" w14:textId="77777777" w:rsidTr="007B731D">
        <w:tc>
          <w:tcPr>
            <w:tcW w:w="1843" w:type="dxa"/>
            <w:tcBorders>
              <w:left w:val="single" w:sz="4" w:space="0" w:color="auto"/>
            </w:tcBorders>
          </w:tcPr>
          <w:p w14:paraId="37677CFE"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Work item code:</w:t>
            </w:r>
          </w:p>
        </w:tc>
        <w:tc>
          <w:tcPr>
            <w:tcW w:w="3686" w:type="dxa"/>
            <w:gridSpan w:val="5"/>
            <w:shd w:val="pct30" w:color="FFFF00" w:fill="auto"/>
          </w:tcPr>
          <w:p w14:paraId="1832FBA9" w14:textId="77777777" w:rsidR="007531F1" w:rsidRPr="00093612" w:rsidRDefault="007531F1" w:rsidP="007B731D">
            <w:pPr>
              <w:overflowPunct/>
              <w:autoSpaceDE/>
              <w:autoSpaceDN/>
              <w:adjustRightInd/>
              <w:spacing w:after="0"/>
              <w:ind w:left="100"/>
              <w:textAlignment w:val="auto"/>
              <w:rPr>
                <w:rFonts w:ascii="Arial" w:hAnsi="Arial" w:cs="Arial"/>
                <w:noProof/>
                <w:lang w:eastAsia="en-US"/>
              </w:rPr>
            </w:pPr>
            <w:r w:rsidRPr="00093612">
              <w:rPr>
                <w:rFonts w:ascii="Arial" w:hAnsi="Arial" w:cs="Arial"/>
                <w:noProof/>
              </w:rPr>
              <w:fldChar w:fldCharType="begin"/>
            </w:r>
            <w:r w:rsidRPr="00093612">
              <w:rPr>
                <w:rFonts w:ascii="Arial" w:hAnsi="Arial" w:cs="Arial"/>
                <w:noProof/>
              </w:rPr>
              <w:instrText xml:space="preserve"> DOCPROPERTY  RelatedWis  \* MERGEFORMAT </w:instrText>
            </w:r>
            <w:r w:rsidRPr="00093612">
              <w:rPr>
                <w:rFonts w:ascii="Arial" w:hAnsi="Arial" w:cs="Arial"/>
                <w:noProof/>
              </w:rPr>
              <w:fldChar w:fldCharType="separate"/>
            </w:r>
            <w:r w:rsidRPr="00093612">
              <w:rPr>
                <w:rFonts w:ascii="Arial" w:hAnsi="Arial" w:cs="Arial"/>
                <w:noProof/>
              </w:rPr>
              <w:t>LTE_eMTC5-Core</w:t>
            </w:r>
            <w:r w:rsidRPr="00093612">
              <w:rPr>
                <w:rFonts w:ascii="Arial" w:hAnsi="Arial" w:cs="Arial"/>
                <w:noProof/>
              </w:rPr>
              <w:fldChar w:fldCharType="end"/>
            </w:r>
          </w:p>
        </w:tc>
        <w:tc>
          <w:tcPr>
            <w:tcW w:w="567" w:type="dxa"/>
            <w:tcBorders>
              <w:left w:val="nil"/>
            </w:tcBorders>
          </w:tcPr>
          <w:p w14:paraId="76ED3EA2" w14:textId="77777777" w:rsidR="007531F1" w:rsidRPr="00D00B06" w:rsidRDefault="007531F1" w:rsidP="007B731D">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0688CE8E"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b/>
                <w:i/>
                <w:noProof/>
                <w:lang w:eastAsia="en-US"/>
              </w:rPr>
              <w:t>Date:</w:t>
            </w:r>
          </w:p>
        </w:tc>
        <w:tc>
          <w:tcPr>
            <w:tcW w:w="2127" w:type="dxa"/>
            <w:tcBorders>
              <w:right w:val="single" w:sz="4" w:space="0" w:color="auto"/>
            </w:tcBorders>
            <w:shd w:val="pct30" w:color="FFFF00" w:fill="auto"/>
          </w:tcPr>
          <w:p w14:paraId="4968E13F" w14:textId="6C28774D" w:rsidR="007531F1" w:rsidRPr="00D00B06" w:rsidRDefault="007531F1" w:rsidP="007C576D">
            <w:pPr>
              <w:overflowPunct/>
              <w:autoSpaceDE/>
              <w:autoSpaceDN/>
              <w:adjustRightInd/>
              <w:spacing w:after="0"/>
              <w:ind w:left="100"/>
              <w:textAlignment w:val="auto"/>
              <w:rPr>
                <w:rFonts w:ascii="Arial" w:hAnsi="Arial"/>
                <w:noProof/>
                <w:lang w:eastAsia="en-US"/>
              </w:rPr>
            </w:pPr>
            <w:r w:rsidRPr="00D00B06">
              <w:rPr>
                <w:rFonts w:ascii="Arial" w:hAnsi="Arial"/>
                <w:lang w:eastAsia="en-US"/>
              </w:rPr>
              <w:t>2019-</w:t>
            </w:r>
            <w:r w:rsidR="007C576D">
              <w:rPr>
                <w:rFonts w:ascii="Arial" w:hAnsi="Arial"/>
                <w:lang w:eastAsia="en-US"/>
              </w:rPr>
              <w:t>02-14</w:t>
            </w:r>
          </w:p>
        </w:tc>
      </w:tr>
      <w:tr w:rsidR="007531F1" w:rsidRPr="00D00B06" w14:paraId="2701D732" w14:textId="77777777" w:rsidTr="007B731D">
        <w:tc>
          <w:tcPr>
            <w:tcW w:w="1843" w:type="dxa"/>
            <w:tcBorders>
              <w:left w:val="single" w:sz="4" w:space="0" w:color="auto"/>
            </w:tcBorders>
          </w:tcPr>
          <w:p w14:paraId="31D2DAD2"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01217CB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267" w:type="dxa"/>
            <w:gridSpan w:val="2"/>
          </w:tcPr>
          <w:p w14:paraId="7CBA247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1417" w:type="dxa"/>
            <w:gridSpan w:val="3"/>
          </w:tcPr>
          <w:p w14:paraId="0C15B49D"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37BE9FB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CF869FF" w14:textId="77777777" w:rsidTr="007B731D">
        <w:trPr>
          <w:cantSplit/>
        </w:trPr>
        <w:tc>
          <w:tcPr>
            <w:tcW w:w="1843" w:type="dxa"/>
            <w:tcBorders>
              <w:left w:val="single" w:sz="4" w:space="0" w:color="auto"/>
            </w:tcBorders>
          </w:tcPr>
          <w:p w14:paraId="0CA956F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Category:</w:t>
            </w:r>
          </w:p>
        </w:tc>
        <w:tc>
          <w:tcPr>
            <w:tcW w:w="851" w:type="dxa"/>
            <w:shd w:val="pct30" w:color="FFFF00" w:fill="auto"/>
          </w:tcPr>
          <w:p w14:paraId="577AAF67" w14:textId="77777777" w:rsidR="007531F1" w:rsidRPr="00D00B06" w:rsidRDefault="007531F1" w:rsidP="007B731D">
            <w:pPr>
              <w:overflowPunct/>
              <w:autoSpaceDE/>
              <w:autoSpaceDN/>
              <w:adjustRightInd/>
              <w:spacing w:after="0"/>
              <w:ind w:left="100" w:right="-609"/>
              <w:textAlignment w:val="auto"/>
              <w:rPr>
                <w:rFonts w:ascii="Arial" w:hAnsi="Arial"/>
                <w:b/>
                <w:noProof/>
                <w:lang w:eastAsia="en-US"/>
              </w:rPr>
            </w:pPr>
            <w:r w:rsidRPr="00D00B06">
              <w:rPr>
                <w:rFonts w:ascii="Arial" w:hAnsi="Arial"/>
                <w:lang w:eastAsia="en-US"/>
              </w:rPr>
              <w:t>B</w:t>
            </w:r>
          </w:p>
        </w:tc>
        <w:tc>
          <w:tcPr>
            <w:tcW w:w="3402" w:type="dxa"/>
            <w:gridSpan w:val="5"/>
            <w:tcBorders>
              <w:left w:val="nil"/>
            </w:tcBorders>
          </w:tcPr>
          <w:p w14:paraId="18A7E28E" w14:textId="77777777" w:rsidR="007531F1" w:rsidRPr="00D00B06" w:rsidRDefault="007531F1" w:rsidP="007B731D">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7BAB16C8" w14:textId="77777777" w:rsidR="007531F1" w:rsidRPr="00D00B06" w:rsidRDefault="007531F1" w:rsidP="007B731D">
            <w:pPr>
              <w:overflowPunct/>
              <w:autoSpaceDE/>
              <w:autoSpaceDN/>
              <w:adjustRightInd/>
              <w:spacing w:after="0"/>
              <w:jc w:val="right"/>
              <w:textAlignment w:val="auto"/>
              <w:rPr>
                <w:rFonts w:ascii="Arial" w:hAnsi="Arial"/>
                <w:b/>
                <w:i/>
                <w:noProof/>
                <w:lang w:eastAsia="en-US"/>
              </w:rPr>
            </w:pPr>
            <w:r w:rsidRPr="00D00B06">
              <w:rPr>
                <w:rFonts w:ascii="Arial" w:hAnsi="Arial"/>
                <w:b/>
                <w:i/>
                <w:noProof/>
                <w:lang w:eastAsia="en-US"/>
              </w:rPr>
              <w:t>Release:</w:t>
            </w:r>
          </w:p>
        </w:tc>
        <w:tc>
          <w:tcPr>
            <w:tcW w:w="2127" w:type="dxa"/>
            <w:tcBorders>
              <w:right w:val="single" w:sz="4" w:space="0" w:color="auto"/>
            </w:tcBorders>
            <w:shd w:val="pct30" w:color="FFFF00" w:fill="auto"/>
          </w:tcPr>
          <w:p w14:paraId="6D95F582"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Rel-16</w:t>
            </w:r>
          </w:p>
        </w:tc>
      </w:tr>
      <w:tr w:rsidR="007531F1" w:rsidRPr="00D00B06" w14:paraId="6FE87B39" w14:textId="77777777" w:rsidTr="007B731D">
        <w:tc>
          <w:tcPr>
            <w:tcW w:w="1843" w:type="dxa"/>
            <w:tcBorders>
              <w:left w:val="single" w:sz="4" w:space="0" w:color="auto"/>
              <w:bottom w:val="single" w:sz="4" w:space="0" w:color="auto"/>
            </w:tcBorders>
          </w:tcPr>
          <w:p w14:paraId="51073985" w14:textId="77777777" w:rsidR="007531F1" w:rsidRPr="00D00B06" w:rsidRDefault="007531F1" w:rsidP="007B731D">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D369403" w14:textId="77777777" w:rsidR="007531F1" w:rsidRPr="00D00B06" w:rsidRDefault="007531F1" w:rsidP="007B731D">
            <w:pPr>
              <w:overflowPunct/>
              <w:autoSpaceDE/>
              <w:autoSpaceDN/>
              <w:adjustRightInd/>
              <w:spacing w:after="0"/>
              <w:ind w:left="383" w:hanging="383"/>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categories:</w:t>
            </w:r>
            <w:r w:rsidRPr="00D00B06">
              <w:rPr>
                <w:rFonts w:ascii="Arial" w:hAnsi="Arial"/>
                <w:b/>
                <w:i/>
                <w:noProof/>
                <w:sz w:val="18"/>
                <w:lang w:eastAsia="en-US"/>
              </w:rPr>
              <w:br/>
              <w:t>F</w:t>
            </w:r>
            <w:r w:rsidRPr="00D00B06">
              <w:rPr>
                <w:rFonts w:ascii="Arial" w:hAnsi="Arial"/>
                <w:i/>
                <w:noProof/>
                <w:sz w:val="18"/>
                <w:lang w:eastAsia="en-US"/>
              </w:rPr>
              <w:t xml:space="preserve">  (correction)</w:t>
            </w:r>
            <w:r w:rsidRPr="00D00B06">
              <w:rPr>
                <w:rFonts w:ascii="Arial" w:hAnsi="Arial"/>
                <w:i/>
                <w:noProof/>
                <w:sz w:val="18"/>
                <w:lang w:eastAsia="en-US"/>
              </w:rPr>
              <w:br/>
            </w:r>
            <w:r w:rsidRPr="00D00B06">
              <w:rPr>
                <w:rFonts w:ascii="Arial" w:hAnsi="Arial"/>
                <w:b/>
                <w:i/>
                <w:noProof/>
                <w:sz w:val="18"/>
                <w:lang w:eastAsia="en-US"/>
              </w:rPr>
              <w:t>A</w:t>
            </w:r>
            <w:r w:rsidRPr="00D00B06">
              <w:rPr>
                <w:rFonts w:ascii="Arial" w:hAnsi="Arial"/>
                <w:i/>
                <w:noProof/>
                <w:sz w:val="18"/>
                <w:lang w:eastAsia="en-US"/>
              </w:rPr>
              <w:t xml:space="preserve">  (mirror corresponding to a change in an earlier release)</w:t>
            </w:r>
            <w:r w:rsidRPr="00D00B06">
              <w:rPr>
                <w:rFonts w:ascii="Arial" w:hAnsi="Arial"/>
                <w:i/>
                <w:noProof/>
                <w:sz w:val="18"/>
                <w:lang w:eastAsia="en-US"/>
              </w:rPr>
              <w:br/>
            </w:r>
            <w:r w:rsidRPr="00D00B06">
              <w:rPr>
                <w:rFonts w:ascii="Arial" w:hAnsi="Arial"/>
                <w:b/>
                <w:i/>
                <w:noProof/>
                <w:sz w:val="18"/>
                <w:lang w:eastAsia="en-US"/>
              </w:rPr>
              <w:t>B</w:t>
            </w:r>
            <w:r w:rsidRPr="00D00B06">
              <w:rPr>
                <w:rFonts w:ascii="Arial" w:hAnsi="Arial"/>
                <w:i/>
                <w:noProof/>
                <w:sz w:val="18"/>
                <w:lang w:eastAsia="en-US"/>
              </w:rPr>
              <w:t xml:space="preserve">  (addition of feature), </w:t>
            </w:r>
            <w:r w:rsidRPr="00D00B06">
              <w:rPr>
                <w:rFonts w:ascii="Arial" w:hAnsi="Arial"/>
                <w:i/>
                <w:noProof/>
                <w:sz w:val="18"/>
                <w:lang w:eastAsia="en-US"/>
              </w:rPr>
              <w:br/>
            </w:r>
            <w:r w:rsidRPr="00D00B06">
              <w:rPr>
                <w:rFonts w:ascii="Arial" w:hAnsi="Arial"/>
                <w:b/>
                <w:i/>
                <w:noProof/>
                <w:sz w:val="18"/>
                <w:lang w:eastAsia="en-US"/>
              </w:rPr>
              <w:t>C</w:t>
            </w:r>
            <w:r w:rsidRPr="00D00B06">
              <w:rPr>
                <w:rFonts w:ascii="Arial" w:hAnsi="Arial"/>
                <w:i/>
                <w:noProof/>
                <w:sz w:val="18"/>
                <w:lang w:eastAsia="en-US"/>
              </w:rPr>
              <w:t xml:space="preserve">  (functional modification of feature)</w:t>
            </w:r>
            <w:r w:rsidRPr="00D00B06">
              <w:rPr>
                <w:rFonts w:ascii="Arial" w:hAnsi="Arial"/>
                <w:i/>
                <w:noProof/>
                <w:sz w:val="18"/>
                <w:lang w:eastAsia="en-US"/>
              </w:rPr>
              <w:br/>
            </w:r>
            <w:r w:rsidRPr="00D00B06">
              <w:rPr>
                <w:rFonts w:ascii="Arial" w:hAnsi="Arial"/>
                <w:b/>
                <w:i/>
                <w:noProof/>
                <w:sz w:val="18"/>
                <w:lang w:eastAsia="en-US"/>
              </w:rPr>
              <w:t>D</w:t>
            </w:r>
            <w:r w:rsidRPr="00D00B06">
              <w:rPr>
                <w:rFonts w:ascii="Arial" w:hAnsi="Arial"/>
                <w:i/>
                <w:noProof/>
                <w:sz w:val="18"/>
                <w:lang w:eastAsia="en-US"/>
              </w:rPr>
              <w:t xml:space="preserve">  (editorial modification)</w:t>
            </w:r>
          </w:p>
          <w:p w14:paraId="51D8F1C2" w14:textId="77777777" w:rsidR="007531F1" w:rsidRPr="00D00B06" w:rsidRDefault="007531F1" w:rsidP="007B731D">
            <w:pPr>
              <w:overflowPunct/>
              <w:autoSpaceDE/>
              <w:autoSpaceDN/>
              <w:adjustRightInd/>
              <w:spacing w:after="120"/>
              <w:textAlignment w:val="auto"/>
              <w:rPr>
                <w:rFonts w:ascii="Arial" w:hAnsi="Arial"/>
                <w:noProof/>
                <w:lang w:eastAsia="en-US"/>
              </w:rPr>
            </w:pPr>
            <w:r w:rsidRPr="00D00B06">
              <w:rPr>
                <w:rFonts w:ascii="Arial" w:hAnsi="Arial"/>
                <w:noProof/>
                <w:sz w:val="18"/>
                <w:lang w:eastAsia="en-US"/>
              </w:rPr>
              <w:t>Detailed explanations of the above categories can</w:t>
            </w:r>
            <w:r w:rsidRPr="00D00B06">
              <w:rPr>
                <w:rFonts w:ascii="Arial" w:hAnsi="Arial"/>
                <w:noProof/>
                <w:sz w:val="18"/>
                <w:lang w:eastAsia="en-US"/>
              </w:rPr>
              <w:br/>
              <w:t xml:space="preserve">be found in 3GPP </w:t>
            </w:r>
            <w:hyperlink r:id="rId13" w:history="1">
              <w:r w:rsidRPr="00D00B06">
                <w:rPr>
                  <w:rFonts w:ascii="Arial" w:hAnsi="Arial"/>
                  <w:noProof/>
                  <w:color w:val="0000FF"/>
                  <w:sz w:val="18"/>
                  <w:u w:val="single"/>
                  <w:lang w:eastAsia="en-US"/>
                </w:rPr>
                <w:t>TR 21.900</w:t>
              </w:r>
            </w:hyperlink>
            <w:r w:rsidRPr="00D00B06">
              <w:rPr>
                <w:rFonts w:ascii="Arial" w:hAnsi="Arial"/>
                <w:noProof/>
                <w:sz w:val="18"/>
                <w:lang w:eastAsia="en-US"/>
              </w:rPr>
              <w:t>.</w:t>
            </w:r>
          </w:p>
        </w:tc>
        <w:tc>
          <w:tcPr>
            <w:tcW w:w="3120" w:type="dxa"/>
            <w:gridSpan w:val="2"/>
            <w:tcBorders>
              <w:bottom w:val="single" w:sz="4" w:space="0" w:color="auto"/>
              <w:right w:val="single" w:sz="4" w:space="0" w:color="auto"/>
            </w:tcBorders>
          </w:tcPr>
          <w:p w14:paraId="0ABF81F0" w14:textId="77777777" w:rsidR="007531F1" w:rsidRPr="00D00B06" w:rsidRDefault="007531F1" w:rsidP="007B731D">
            <w:pPr>
              <w:tabs>
                <w:tab w:val="left" w:pos="950"/>
              </w:tabs>
              <w:overflowPunct/>
              <w:autoSpaceDE/>
              <w:autoSpaceDN/>
              <w:adjustRightInd/>
              <w:spacing w:after="0"/>
              <w:ind w:left="241" w:hanging="241"/>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releases:</w:t>
            </w:r>
            <w:r w:rsidRPr="00D00B06">
              <w:rPr>
                <w:rFonts w:ascii="Arial" w:hAnsi="Arial"/>
                <w:i/>
                <w:noProof/>
                <w:sz w:val="18"/>
                <w:lang w:eastAsia="en-US"/>
              </w:rPr>
              <w:br/>
              <w:t>Rel-8</w:t>
            </w:r>
            <w:r w:rsidRPr="00D00B06">
              <w:rPr>
                <w:rFonts w:ascii="Arial" w:hAnsi="Arial"/>
                <w:i/>
                <w:noProof/>
                <w:sz w:val="18"/>
                <w:lang w:eastAsia="en-US"/>
              </w:rPr>
              <w:tab/>
              <w:t>(Release 8)</w:t>
            </w:r>
            <w:r w:rsidRPr="00D00B06">
              <w:rPr>
                <w:rFonts w:ascii="Arial" w:hAnsi="Arial"/>
                <w:i/>
                <w:noProof/>
                <w:sz w:val="18"/>
                <w:lang w:eastAsia="en-US"/>
              </w:rPr>
              <w:br/>
              <w:t>Rel-9</w:t>
            </w:r>
            <w:r w:rsidRPr="00D00B06">
              <w:rPr>
                <w:rFonts w:ascii="Arial" w:hAnsi="Arial"/>
                <w:i/>
                <w:noProof/>
                <w:sz w:val="18"/>
                <w:lang w:eastAsia="en-US"/>
              </w:rPr>
              <w:tab/>
              <w:t>(Release 9)</w:t>
            </w:r>
            <w:r w:rsidRPr="00D00B06">
              <w:rPr>
                <w:rFonts w:ascii="Arial" w:hAnsi="Arial"/>
                <w:i/>
                <w:noProof/>
                <w:sz w:val="18"/>
                <w:lang w:eastAsia="en-US"/>
              </w:rPr>
              <w:br/>
              <w:t>Rel-10</w:t>
            </w:r>
            <w:r w:rsidRPr="00D00B06">
              <w:rPr>
                <w:rFonts w:ascii="Arial" w:hAnsi="Arial"/>
                <w:i/>
                <w:noProof/>
                <w:sz w:val="18"/>
                <w:lang w:eastAsia="en-US"/>
              </w:rPr>
              <w:tab/>
              <w:t>(Release 10)</w:t>
            </w:r>
            <w:r w:rsidRPr="00D00B06">
              <w:rPr>
                <w:rFonts w:ascii="Arial" w:hAnsi="Arial"/>
                <w:i/>
                <w:noProof/>
                <w:sz w:val="18"/>
                <w:lang w:eastAsia="en-US"/>
              </w:rPr>
              <w:br/>
              <w:t>Rel-11</w:t>
            </w:r>
            <w:r w:rsidRPr="00D00B06">
              <w:rPr>
                <w:rFonts w:ascii="Arial" w:hAnsi="Arial"/>
                <w:i/>
                <w:noProof/>
                <w:sz w:val="18"/>
                <w:lang w:eastAsia="en-US"/>
              </w:rPr>
              <w:tab/>
              <w:t>(Release 11)</w:t>
            </w:r>
            <w:r w:rsidRPr="00D00B06">
              <w:rPr>
                <w:rFonts w:ascii="Arial" w:hAnsi="Arial"/>
                <w:i/>
                <w:noProof/>
                <w:sz w:val="18"/>
                <w:lang w:eastAsia="en-US"/>
              </w:rPr>
              <w:br/>
              <w:t>Rel-12</w:t>
            </w:r>
            <w:r w:rsidRPr="00D00B06">
              <w:rPr>
                <w:rFonts w:ascii="Arial" w:hAnsi="Arial"/>
                <w:i/>
                <w:noProof/>
                <w:sz w:val="18"/>
                <w:lang w:eastAsia="en-US"/>
              </w:rPr>
              <w:tab/>
              <w:t>(Release 12)</w:t>
            </w:r>
            <w:r w:rsidRPr="00D00B06">
              <w:rPr>
                <w:rFonts w:ascii="Arial" w:hAnsi="Arial"/>
                <w:i/>
                <w:noProof/>
                <w:sz w:val="18"/>
                <w:lang w:eastAsia="en-US"/>
              </w:rPr>
              <w:br/>
            </w:r>
            <w:bookmarkStart w:id="1" w:name="OLE_LINK1"/>
            <w:r w:rsidRPr="00D00B06">
              <w:rPr>
                <w:rFonts w:ascii="Arial" w:hAnsi="Arial"/>
                <w:i/>
                <w:noProof/>
                <w:sz w:val="18"/>
                <w:lang w:eastAsia="en-US"/>
              </w:rPr>
              <w:t>Rel-13</w:t>
            </w:r>
            <w:r w:rsidRPr="00D00B06">
              <w:rPr>
                <w:rFonts w:ascii="Arial" w:hAnsi="Arial"/>
                <w:i/>
                <w:noProof/>
                <w:sz w:val="18"/>
                <w:lang w:eastAsia="en-US"/>
              </w:rPr>
              <w:tab/>
              <w:t>(Release 13)</w:t>
            </w:r>
            <w:bookmarkEnd w:id="1"/>
            <w:r w:rsidRPr="00D00B06">
              <w:rPr>
                <w:rFonts w:ascii="Arial" w:hAnsi="Arial"/>
                <w:i/>
                <w:noProof/>
                <w:sz w:val="18"/>
                <w:lang w:eastAsia="en-US"/>
              </w:rPr>
              <w:br/>
              <w:t>Rel-14</w:t>
            </w:r>
            <w:r w:rsidRPr="00D00B06">
              <w:rPr>
                <w:rFonts w:ascii="Arial" w:hAnsi="Arial"/>
                <w:i/>
                <w:noProof/>
                <w:sz w:val="18"/>
                <w:lang w:eastAsia="en-US"/>
              </w:rPr>
              <w:tab/>
              <w:t>(Release 14)</w:t>
            </w:r>
            <w:r w:rsidRPr="00D00B06">
              <w:rPr>
                <w:rFonts w:ascii="Arial" w:hAnsi="Arial"/>
                <w:i/>
                <w:noProof/>
                <w:sz w:val="18"/>
                <w:lang w:eastAsia="en-US"/>
              </w:rPr>
              <w:br/>
              <w:t>Rel-15</w:t>
            </w:r>
            <w:r w:rsidRPr="00D00B06">
              <w:rPr>
                <w:rFonts w:ascii="Arial" w:hAnsi="Arial"/>
                <w:i/>
                <w:noProof/>
                <w:sz w:val="18"/>
                <w:lang w:eastAsia="en-US"/>
              </w:rPr>
              <w:tab/>
              <w:t>(Release 15)</w:t>
            </w:r>
            <w:r w:rsidRPr="00D00B06">
              <w:rPr>
                <w:rFonts w:ascii="Arial" w:hAnsi="Arial"/>
                <w:i/>
                <w:noProof/>
                <w:sz w:val="18"/>
                <w:lang w:eastAsia="en-US"/>
              </w:rPr>
              <w:br/>
              <w:t>Rel-16</w:t>
            </w:r>
            <w:r w:rsidRPr="00D00B06">
              <w:rPr>
                <w:rFonts w:ascii="Arial" w:hAnsi="Arial"/>
                <w:i/>
                <w:noProof/>
                <w:sz w:val="18"/>
                <w:lang w:eastAsia="en-US"/>
              </w:rPr>
              <w:tab/>
              <w:t>(Release 16)</w:t>
            </w:r>
          </w:p>
        </w:tc>
      </w:tr>
      <w:tr w:rsidR="007531F1" w:rsidRPr="00D00B06" w14:paraId="5556B043" w14:textId="77777777" w:rsidTr="007B731D">
        <w:tc>
          <w:tcPr>
            <w:tcW w:w="1843" w:type="dxa"/>
          </w:tcPr>
          <w:p w14:paraId="44CC2BE6"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67BCE98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B9FCE35" w14:textId="77777777" w:rsidTr="007B731D">
        <w:tc>
          <w:tcPr>
            <w:tcW w:w="2694" w:type="dxa"/>
            <w:gridSpan w:val="2"/>
            <w:tcBorders>
              <w:top w:val="single" w:sz="4" w:space="0" w:color="auto"/>
              <w:left w:val="single" w:sz="4" w:space="0" w:color="auto"/>
            </w:tcBorders>
          </w:tcPr>
          <w:p w14:paraId="79B4CF3B"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87F02EC"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Pr>
                <w:rFonts w:ascii="Arial" w:hAnsi="Arial"/>
                <w:noProof/>
                <w:lang w:eastAsia="en-US"/>
              </w:rPr>
              <w:t>Introduction of UE capabilities related to additional enhancements for eMTC in Rel-16</w:t>
            </w:r>
          </w:p>
        </w:tc>
      </w:tr>
      <w:tr w:rsidR="007531F1" w:rsidRPr="00D00B06" w14:paraId="107CEBC5" w14:textId="77777777" w:rsidTr="007B731D">
        <w:tc>
          <w:tcPr>
            <w:tcW w:w="2694" w:type="dxa"/>
            <w:gridSpan w:val="2"/>
            <w:tcBorders>
              <w:left w:val="single" w:sz="4" w:space="0" w:color="auto"/>
            </w:tcBorders>
          </w:tcPr>
          <w:p w14:paraId="2CB6A31E"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59C83E5"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E6DD016" w14:textId="77777777" w:rsidTr="007B731D">
        <w:tc>
          <w:tcPr>
            <w:tcW w:w="2694" w:type="dxa"/>
            <w:gridSpan w:val="2"/>
            <w:tcBorders>
              <w:left w:val="single" w:sz="4" w:space="0" w:color="auto"/>
            </w:tcBorders>
          </w:tcPr>
          <w:p w14:paraId="236D968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Summary of change:</w:t>
            </w:r>
          </w:p>
        </w:tc>
        <w:tc>
          <w:tcPr>
            <w:tcW w:w="6946" w:type="dxa"/>
            <w:gridSpan w:val="9"/>
            <w:tcBorders>
              <w:right w:val="single" w:sz="4" w:space="0" w:color="auto"/>
            </w:tcBorders>
            <w:shd w:val="pct30" w:color="FFFF00" w:fill="auto"/>
          </w:tcPr>
          <w:p w14:paraId="3E353241" w14:textId="77777777" w:rsidR="007531F1" w:rsidRDefault="007531F1" w:rsidP="007531F1">
            <w:pPr>
              <w:overflowPunct/>
              <w:autoSpaceDE/>
              <w:autoSpaceDN/>
              <w:adjustRightInd/>
              <w:spacing w:after="0"/>
              <w:ind w:left="57"/>
              <w:textAlignment w:val="auto"/>
              <w:rPr>
                <w:rFonts w:ascii="Arial" w:hAnsi="Arial" w:cs="Arial"/>
                <w:noProof/>
                <w:lang w:eastAsia="en-US"/>
              </w:rPr>
            </w:pPr>
            <w:r w:rsidRPr="00EC28B2">
              <w:rPr>
                <w:rFonts w:ascii="Arial" w:hAnsi="Arial" w:cs="Arial"/>
                <w:noProof/>
                <w:lang w:eastAsia="en-US"/>
              </w:rPr>
              <w:t xml:space="preserve">The following </w:t>
            </w:r>
            <w:r w:rsidR="00E44FED">
              <w:rPr>
                <w:rFonts w:ascii="Arial" w:hAnsi="Arial" w:cs="Arial"/>
                <w:noProof/>
                <w:lang w:eastAsia="en-US"/>
              </w:rPr>
              <w:t xml:space="preserve">capabilities and </w:t>
            </w:r>
            <w:r w:rsidRPr="00EC28B2">
              <w:rPr>
                <w:rFonts w:ascii="Arial" w:hAnsi="Arial" w:cs="Arial"/>
                <w:noProof/>
                <w:lang w:eastAsia="en-US"/>
              </w:rPr>
              <w:t>agreements have been captured in this CR:</w:t>
            </w:r>
          </w:p>
          <w:p w14:paraId="19D5C6B3" w14:textId="77777777" w:rsidR="007531F1" w:rsidRPr="00B14B66" w:rsidRDefault="007531F1" w:rsidP="007B731D">
            <w:pPr>
              <w:overflowPunct/>
              <w:autoSpaceDE/>
              <w:autoSpaceDN/>
              <w:adjustRightInd/>
              <w:spacing w:after="0"/>
              <w:textAlignment w:val="auto"/>
              <w:rPr>
                <w:rFonts w:ascii="Arial" w:hAnsi="Arial" w:cs="Arial"/>
                <w:noProof/>
                <w:sz w:val="12"/>
                <w:szCs w:val="12"/>
                <w:lang w:eastAsia="en-US"/>
              </w:rPr>
            </w:pPr>
          </w:p>
          <w:p w14:paraId="393487C3" w14:textId="77777777" w:rsidR="00E44FED" w:rsidRPr="00E44FED" w:rsidRDefault="00E44FED" w:rsidP="007B731D">
            <w:pPr>
              <w:rPr>
                <w:rFonts w:ascii="Arial" w:hAnsi="Arial"/>
                <w:noProof/>
                <w:u w:val="single"/>
                <w:lang w:eastAsia="en-US"/>
              </w:rPr>
            </w:pPr>
            <w:r w:rsidRPr="00E44FED">
              <w:rPr>
                <w:rFonts w:ascii="Arial" w:hAnsi="Arial"/>
                <w:noProof/>
                <w:u w:val="single"/>
                <w:lang w:eastAsia="en-US"/>
              </w:rPr>
              <w:t>MT-EDT:</w:t>
            </w:r>
          </w:p>
          <w:p w14:paraId="2F49094D" w14:textId="77777777" w:rsidR="007531F1" w:rsidRDefault="00E44FED" w:rsidP="007B731D">
            <w:pPr>
              <w:rPr>
                <w:rFonts w:ascii="Arial" w:hAnsi="Arial"/>
                <w:noProof/>
                <w:lang w:eastAsia="en-US"/>
              </w:rPr>
            </w:pPr>
            <w:r>
              <w:rPr>
                <w:rFonts w:ascii="Arial" w:hAnsi="Arial"/>
                <w:noProof/>
                <w:lang w:eastAsia="en-US"/>
              </w:rPr>
              <w:t>RAN2#108:</w:t>
            </w:r>
          </w:p>
          <w:p w14:paraId="1FF69110" w14:textId="77777777" w:rsidR="00E44FED" w:rsidRPr="00E44FED" w:rsidRDefault="00E44FED" w:rsidP="00E44FED">
            <w:pPr>
              <w:rPr>
                <w:rFonts w:ascii="Arial" w:hAnsi="Arial"/>
                <w:noProof/>
                <w:lang w:eastAsia="en-US"/>
              </w:rPr>
            </w:pPr>
            <w:r w:rsidRPr="00E44FED">
              <w:rPr>
                <w:rFonts w:ascii="Arial" w:hAnsi="Arial"/>
                <w:noProof/>
                <w:lang w:eastAsia="en-US"/>
              </w:rPr>
              <w:t></w:t>
            </w:r>
            <w:r w:rsidRPr="00E44FED">
              <w:rPr>
                <w:rFonts w:ascii="Arial" w:hAnsi="Arial"/>
                <w:noProof/>
                <w:lang w:eastAsia="en-US"/>
              </w:rPr>
              <w:tab/>
              <w:t>If the UE supports MT-EDT (optional) for the CP solution, it shall also support MO-EDT for the CP solution.</w:t>
            </w:r>
          </w:p>
          <w:p w14:paraId="5127CE3B" w14:textId="77777777" w:rsidR="00E44FED" w:rsidRPr="00E44FED" w:rsidRDefault="00E44FED" w:rsidP="00E44FED">
            <w:pPr>
              <w:rPr>
                <w:rFonts w:ascii="Arial" w:hAnsi="Arial"/>
                <w:noProof/>
                <w:lang w:eastAsia="en-US"/>
              </w:rPr>
            </w:pPr>
            <w:r w:rsidRPr="00E44FED">
              <w:rPr>
                <w:rFonts w:ascii="Arial" w:hAnsi="Arial"/>
                <w:noProof/>
                <w:lang w:eastAsia="en-US"/>
              </w:rPr>
              <w:t></w:t>
            </w:r>
            <w:r w:rsidRPr="00E44FED">
              <w:rPr>
                <w:rFonts w:ascii="Arial" w:hAnsi="Arial"/>
                <w:noProof/>
                <w:lang w:eastAsia="en-US"/>
              </w:rPr>
              <w:tab/>
              <w:t>If the UE supports MT-EDT (optional) for the UP solution, it shall also support MO-EDT for the UP solution.</w:t>
            </w:r>
          </w:p>
          <w:p w14:paraId="7F1F88D8" w14:textId="77777777" w:rsidR="00E44FED" w:rsidRPr="00E44FED" w:rsidRDefault="00E44FED" w:rsidP="00E44FED">
            <w:pPr>
              <w:rPr>
                <w:rFonts w:ascii="Arial" w:hAnsi="Arial"/>
                <w:noProof/>
                <w:lang w:eastAsia="en-US"/>
              </w:rPr>
            </w:pPr>
            <w:r w:rsidRPr="00E44FED">
              <w:rPr>
                <w:rFonts w:ascii="Arial" w:hAnsi="Arial"/>
                <w:noProof/>
                <w:lang w:eastAsia="en-US"/>
              </w:rPr>
              <w:t></w:t>
            </w:r>
            <w:r w:rsidRPr="00E44FED">
              <w:rPr>
                <w:rFonts w:ascii="Arial" w:hAnsi="Arial"/>
                <w:noProof/>
                <w:lang w:eastAsia="en-US"/>
              </w:rPr>
              <w:tab/>
              <w:t>Support of MT-EDT is optional at the UE without AS capability.</w:t>
            </w:r>
          </w:p>
          <w:p w14:paraId="77D1B762" w14:textId="77777777" w:rsidR="00E44FED" w:rsidRDefault="00E44FED" w:rsidP="00E44FED">
            <w:pPr>
              <w:rPr>
                <w:rFonts w:ascii="Arial" w:hAnsi="Arial"/>
                <w:noProof/>
                <w:lang w:eastAsia="en-US"/>
              </w:rPr>
            </w:pPr>
            <w:r w:rsidRPr="00E44FED">
              <w:rPr>
                <w:rFonts w:ascii="Arial" w:hAnsi="Arial"/>
                <w:noProof/>
                <w:lang w:eastAsia="en-US"/>
              </w:rPr>
              <w:t></w:t>
            </w:r>
            <w:r w:rsidRPr="00E44FED">
              <w:rPr>
                <w:rFonts w:ascii="Arial" w:hAnsi="Arial"/>
                <w:noProof/>
                <w:lang w:eastAsia="en-US"/>
              </w:rPr>
              <w:tab/>
              <w:t>It should be possible for the UE to indicate separate capability for CP MT-EDT and UP MT-EDT at NAS level.</w:t>
            </w:r>
          </w:p>
          <w:p w14:paraId="4375209D" w14:textId="77777777" w:rsidR="00E44FED" w:rsidRDefault="00E44FED" w:rsidP="00E44FED">
            <w:pPr>
              <w:rPr>
                <w:rFonts w:ascii="Arial" w:hAnsi="Arial"/>
                <w:noProof/>
                <w:u w:val="single"/>
                <w:lang w:eastAsia="en-US"/>
              </w:rPr>
            </w:pPr>
            <w:r w:rsidRPr="00E44FED">
              <w:rPr>
                <w:rFonts w:ascii="Arial" w:hAnsi="Arial"/>
                <w:noProof/>
                <w:u w:val="single"/>
                <w:lang w:eastAsia="en-US"/>
              </w:rPr>
              <w:t>PUR</w:t>
            </w:r>
          </w:p>
          <w:p w14:paraId="7F71042B" w14:textId="77777777" w:rsidR="00E44FED" w:rsidRPr="00E44FED" w:rsidRDefault="00E44FED" w:rsidP="00E44FED">
            <w:pPr>
              <w:rPr>
                <w:rFonts w:ascii="Arial" w:hAnsi="Arial"/>
                <w:noProof/>
                <w:lang w:eastAsia="en-US"/>
              </w:rPr>
            </w:pPr>
            <w:r w:rsidRPr="00E44FED">
              <w:rPr>
                <w:rFonts w:ascii="Arial" w:hAnsi="Arial"/>
                <w:noProof/>
                <w:lang w:eastAsia="en-US"/>
              </w:rPr>
              <w:t>RAN2#107bis</w:t>
            </w:r>
            <w:r>
              <w:rPr>
                <w:rFonts w:ascii="Arial" w:hAnsi="Arial"/>
                <w:noProof/>
                <w:lang w:eastAsia="en-US"/>
              </w:rPr>
              <w:t>:</w:t>
            </w:r>
          </w:p>
          <w:p w14:paraId="74F7BD3F" w14:textId="77777777" w:rsidR="00E44FED" w:rsidRDefault="00E44FED" w:rsidP="00E44FED">
            <w:pPr>
              <w:rPr>
                <w:rFonts w:ascii="Arial" w:hAnsi="Arial"/>
                <w:noProof/>
                <w:u w:val="single"/>
                <w:lang w:eastAsia="en-US"/>
              </w:rPr>
            </w:pPr>
            <w:r w:rsidRPr="00E44FED">
              <w:rPr>
                <w:rFonts w:ascii="Arial" w:hAnsi="Arial"/>
                <w:noProof/>
                <w:u w:val="single"/>
                <w:lang w:eastAsia="en-US"/>
              </w:rPr>
              <w:t></w:t>
            </w:r>
            <w:r w:rsidRPr="00E44FED">
              <w:rPr>
                <w:rFonts w:ascii="Arial" w:hAnsi="Arial"/>
                <w:noProof/>
                <w:u w:val="single"/>
                <w:lang w:eastAsia="en-US"/>
              </w:rPr>
              <w:tab/>
            </w:r>
            <w:r w:rsidRPr="00912A78">
              <w:rPr>
                <w:rFonts w:ascii="Arial" w:hAnsi="Arial"/>
                <w:noProof/>
                <w:lang w:eastAsia="en-US"/>
              </w:rPr>
              <w:t>PUR configuration can be provided without PUR Configuration Request from the UE, therefore optional radio access capabilities (separate for UP and CP) to indicate UE is capable of performing UL transmissions using PUR are introduced.</w:t>
            </w:r>
          </w:p>
          <w:p w14:paraId="05B3A56C" w14:textId="77777777" w:rsidR="00912A78" w:rsidRDefault="00912A78" w:rsidP="00E44FED">
            <w:pPr>
              <w:rPr>
                <w:rFonts w:ascii="Arial" w:hAnsi="Arial"/>
                <w:noProof/>
                <w:u w:val="single"/>
                <w:lang w:eastAsia="en-US"/>
              </w:rPr>
            </w:pPr>
            <w:r>
              <w:rPr>
                <w:rFonts w:ascii="Arial" w:hAnsi="Arial"/>
                <w:noProof/>
                <w:u w:val="single"/>
                <w:lang w:eastAsia="en-US"/>
              </w:rPr>
              <w:t>Multiple TB Scheduling</w:t>
            </w:r>
          </w:p>
          <w:p w14:paraId="72BF6DEB" w14:textId="77777777" w:rsidR="00912A78" w:rsidRDefault="00912A78" w:rsidP="00E44FED">
            <w:pPr>
              <w:rPr>
                <w:rFonts w:ascii="Arial" w:hAnsi="Arial"/>
                <w:noProof/>
                <w:lang w:eastAsia="en-US"/>
              </w:rPr>
            </w:pPr>
            <w:r>
              <w:rPr>
                <w:rFonts w:ascii="Arial" w:hAnsi="Arial"/>
                <w:noProof/>
                <w:lang w:eastAsia="en-US"/>
              </w:rPr>
              <w:t>RAN2#106</w:t>
            </w:r>
          </w:p>
          <w:p w14:paraId="21C8C6D1" w14:textId="77777777" w:rsidR="00912A78" w:rsidRPr="00912A78" w:rsidRDefault="00912A78" w:rsidP="00912A78">
            <w:pPr>
              <w:rPr>
                <w:rFonts w:ascii="Arial" w:hAnsi="Arial"/>
                <w:noProof/>
                <w:lang w:eastAsia="en-US"/>
              </w:rPr>
            </w:pPr>
            <w:r w:rsidRPr="00912A78">
              <w:rPr>
                <w:rFonts w:ascii="Arial" w:hAnsi="Arial"/>
                <w:noProof/>
                <w:lang w:eastAsia="en-US"/>
              </w:rPr>
              <w:t></w:t>
            </w:r>
            <w:r w:rsidRPr="00912A78">
              <w:rPr>
                <w:rFonts w:ascii="Arial" w:hAnsi="Arial"/>
                <w:noProof/>
                <w:lang w:eastAsia="en-US"/>
              </w:rPr>
              <w:tab/>
              <w:t>UE capability for multiple TB is indicated separately for CE Mode A and CE mode B.</w:t>
            </w:r>
          </w:p>
          <w:p w14:paraId="77F961FF" w14:textId="77777777" w:rsidR="00912A78" w:rsidRDefault="00912A78" w:rsidP="00912A78">
            <w:pPr>
              <w:rPr>
                <w:rFonts w:ascii="Arial" w:hAnsi="Arial"/>
                <w:noProof/>
                <w:lang w:eastAsia="en-US"/>
              </w:rPr>
            </w:pPr>
            <w:r w:rsidRPr="00912A78">
              <w:rPr>
                <w:rFonts w:ascii="Arial" w:hAnsi="Arial"/>
                <w:noProof/>
                <w:lang w:eastAsia="en-US"/>
              </w:rPr>
              <w:t></w:t>
            </w:r>
            <w:r w:rsidRPr="00912A78">
              <w:rPr>
                <w:rFonts w:ascii="Arial" w:hAnsi="Arial"/>
                <w:noProof/>
                <w:lang w:eastAsia="en-US"/>
              </w:rPr>
              <w:tab/>
              <w:t>UE capability for multiple TB is indicated separately for uplink and downlink.</w:t>
            </w:r>
          </w:p>
          <w:p w14:paraId="6232660C" w14:textId="77777777" w:rsidR="00912A78" w:rsidRPr="00912A78" w:rsidRDefault="00912A78" w:rsidP="00912A78">
            <w:pPr>
              <w:rPr>
                <w:rFonts w:ascii="Arial" w:hAnsi="Arial"/>
                <w:noProof/>
                <w:u w:val="single"/>
                <w:lang w:eastAsia="en-US"/>
              </w:rPr>
            </w:pPr>
            <w:r w:rsidRPr="00912A78">
              <w:rPr>
                <w:rFonts w:ascii="Arial" w:hAnsi="Arial"/>
                <w:noProof/>
                <w:u w:val="single"/>
                <w:lang w:eastAsia="en-US"/>
              </w:rPr>
              <w:t xml:space="preserve">Channel Quality Report </w:t>
            </w:r>
          </w:p>
          <w:p w14:paraId="209FD767" w14:textId="77777777" w:rsidR="00912A78" w:rsidRDefault="00912A78" w:rsidP="00912A78">
            <w:pPr>
              <w:rPr>
                <w:rFonts w:ascii="Arial" w:hAnsi="Arial"/>
                <w:noProof/>
                <w:lang w:eastAsia="en-US"/>
              </w:rPr>
            </w:pPr>
            <w:r>
              <w:rPr>
                <w:rFonts w:ascii="Arial" w:hAnsi="Arial"/>
                <w:noProof/>
                <w:lang w:eastAsia="en-US"/>
              </w:rPr>
              <w:lastRenderedPageBreak/>
              <w:t>RAN2#107</w:t>
            </w:r>
          </w:p>
          <w:p w14:paraId="3880A048" w14:textId="77777777" w:rsidR="00912A78" w:rsidRPr="00912A78" w:rsidRDefault="00912A78" w:rsidP="00912A78">
            <w:pPr>
              <w:rPr>
                <w:rFonts w:ascii="Arial" w:hAnsi="Arial"/>
                <w:noProof/>
                <w:lang w:eastAsia="en-US"/>
              </w:rPr>
            </w:pPr>
            <w:r w:rsidRPr="00912A78">
              <w:rPr>
                <w:rFonts w:ascii="Arial" w:hAnsi="Arial"/>
                <w:noProof/>
                <w:lang w:eastAsia="en-US"/>
              </w:rPr>
              <w:t></w:t>
            </w:r>
            <w:r w:rsidRPr="00912A78">
              <w:rPr>
                <w:rFonts w:ascii="Arial" w:hAnsi="Arial"/>
                <w:noProof/>
                <w:lang w:eastAsia="en-US"/>
              </w:rPr>
              <w:tab/>
              <w:t>UE capability reporting is not needed for the DL quality report in Msg3 in idle mode.</w:t>
            </w:r>
          </w:p>
          <w:p w14:paraId="745E1D50" w14:textId="77777777" w:rsidR="00912A78" w:rsidRPr="00CD143F" w:rsidRDefault="00912A78" w:rsidP="00912A78">
            <w:pPr>
              <w:rPr>
                <w:rFonts w:ascii="Arial" w:hAnsi="Arial"/>
                <w:noProof/>
                <w:u w:val="single"/>
                <w:lang w:eastAsia="en-US"/>
              </w:rPr>
            </w:pPr>
            <w:r w:rsidRPr="00912A78">
              <w:rPr>
                <w:rFonts w:ascii="Arial" w:hAnsi="Arial"/>
                <w:noProof/>
                <w:lang w:eastAsia="en-US"/>
              </w:rPr>
              <w:t></w:t>
            </w:r>
            <w:r w:rsidRPr="00912A78">
              <w:rPr>
                <w:rFonts w:ascii="Arial" w:hAnsi="Arial"/>
                <w:noProof/>
                <w:lang w:eastAsia="en-US"/>
              </w:rPr>
              <w:tab/>
              <w:t>UE capability reporting is introduced for the aperiodic DL quality report in connected mode.</w:t>
            </w:r>
          </w:p>
          <w:p w14:paraId="40230104" w14:textId="77777777" w:rsidR="00CD143F" w:rsidRPr="00CD143F" w:rsidRDefault="00CD143F" w:rsidP="00912A78">
            <w:pPr>
              <w:rPr>
                <w:rFonts w:ascii="Arial" w:hAnsi="Arial"/>
                <w:noProof/>
                <w:u w:val="single"/>
                <w:lang w:eastAsia="en-US"/>
              </w:rPr>
            </w:pPr>
            <w:r w:rsidRPr="00CD143F">
              <w:rPr>
                <w:rFonts w:ascii="Arial" w:hAnsi="Arial"/>
                <w:noProof/>
                <w:u w:val="single"/>
                <w:lang w:eastAsia="en-US"/>
              </w:rPr>
              <w:t>MPDCCH performance improvement using CRS</w:t>
            </w:r>
          </w:p>
          <w:p w14:paraId="646D4313" w14:textId="77777777" w:rsidR="00CD143F" w:rsidRDefault="00CD143F" w:rsidP="00912A78">
            <w:pPr>
              <w:rPr>
                <w:rFonts w:ascii="Arial" w:hAnsi="Arial"/>
                <w:noProof/>
                <w:lang w:eastAsia="en-US"/>
              </w:rPr>
            </w:pPr>
            <w:r>
              <w:rPr>
                <w:rFonts w:ascii="Arial" w:hAnsi="Arial"/>
                <w:noProof/>
                <w:lang w:eastAsia="en-US"/>
              </w:rPr>
              <w:t>RAN2#104</w:t>
            </w:r>
          </w:p>
          <w:p w14:paraId="3F1B469C" w14:textId="77777777" w:rsidR="00CD143F" w:rsidRDefault="00CD143F" w:rsidP="00912A78">
            <w:pPr>
              <w:rPr>
                <w:rFonts w:ascii="Arial" w:hAnsi="Arial"/>
                <w:noProof/>
                <w:lang w:eastAsia="en-US"/>
              </w:rPr>
            </w:pPr>
            <w:r w:rsidRPr="00CD143F">
              <w:rPr>
                <w:rFonts w:ascii="Arial" w:hAnsi="Arial"/>
                <w:noProof/>
                <w:lang w:eastAsia="en-US"/>
              </w:rPr>
              <w:t></w:t>
            </w:r>
            <w:r w:rsidRPr="00CD143F">
              <w:rPr>
                <w:rFonts w:ascii="Arial" w:hAnsi="Arial"/>
                <w:noProof/>
                <w:lang w:eastAsia="en-US"/>
              </w:rPr>
              <w:tab/>
              <w:t>UEs report capability to indicate support of using CRS for improving MPDCCH channel estimation.</w:t>
            </w:r>
          </w:p>
          <w:p w14:paraId="5F5320E3" w14:textId="77777777" w:rsidR="00056FEE" w:rsidRPr="00056FEE" w:rsidRDefault="00056FEE" w:rsidP="00912A78">
            <w:pPr>
              <w:rPr>
                <w:rFonts w:ascii="Arial" w:hAnsi="Arial"/>
                <w:noProof/>
                <w:u w:val="single"/>
                <w:lang w:eastAsia="en-US"/>
              </w:rPr>
            </w:pPr>
            <w:r w:rsidRPr="00056FEE">
              <w:rPr>
                <w:rFonts w:ascii="Arial" w:hAnsi="Arial"/>
                <w:noProof/>
                <w:u w:val="single"/>
                <w:lang w:eastAsia="en-US"/>
              </w:rPr>
              <w:t>ETWS/CMAS indication reception in RRC CONNECTED</w:t>
            </w:r>
          </w:p>
          <w:p w14:paraId="0B47165A" w14:textId="77777777" w:rsidR="00056FEE" w:rsidRDefault="00056FEE" w:rsidP="00912A78">
            <w:pPr>
              <w:rPr>
                <w:rFonts w:ascii="Arial" w:hAnsi="Arial"/>
                <w:noProof/>
                <w:lang w:eastAsia="en-US"/>
              </w:rPr>
            </w:pPr>
            <w:r>
              <w:rPr>
                <w:rFonts w:ascii="Arial" w:hAnsi="Arial"/>
                <w:noProof/>
                <w:lang w:eastAsia="en-US"/>
              </w:rPr>
              <w:t>RAN2#107bis</w:t>
            </w:r>
          </w:p>
          <w:p w14:paraId="73022A71" w14:textId="77777777" w:rsidR="00056FEE" w:rsidRPr="00056FEE" w:rsidRDefault="00056FEE" w:rsidP="00056FEE">
            <w:pPr>
              <w:rPr>
                <w:rFonts w:ascii="Arial" w:hAnsi="Arial"/>
                <w:noProof/>
                <w:lang w:eastAsia="en-US"/>
              </w:rPr>
            </w:pPr>
            <w:r w:rsidRPr="00056FEE">
              <w:rPr>
                <w:rFonts w:ascii="Arial" w:hAnsi="Arial"/>
                <w:noProof/>
                <w:lang w:eastAsia="en-US"/>
              </w:rPr>
              <w:t></w:t>
            </w:r>
            <w:r w:rsidRPr="00056FEE">
              <w:rPr>
                <w:rFonts w:ascii="Arial" w:hAnsi="Arial"/>
                <w:noProof/>
                <w:lang w:eastAsia="en-US"/>
              </w:rPr>
              <w:tab/>
              <w:t>Introduce capability for support of ETWS/CMAS indication reception in RRC CONNECTED by UE supporting CE Mode A.</w:t>
            </w:r>
          </w:p>
          <w:p w14:paraId="7BB2AB1C" w14:textId="77777777" w:rsidR="00056FEE" w:rsidRDefault="00056FEE" w:rsidP="00056FEE">
            <w:pPr>
              <w:rPr>
                <w:rFonts w:ascii="Arial" w:hAnsi="Arial"/>
                <w:noProof/>
                <w:lang w:eastAsia="en-US"/>
              </w:rPr>
            </w:pPr>
            <w:r w:rsidRPr="00056FEE">
              <w:rPr>
                <w:rFonts w:ascii="Arial" w:hAnsi="Arial"/>
                <w:noProof/>
                <w:lang w:eastAsia="en-US"/>
              </w:rPr>
              <w:t></w:t>
            </w:r>
            <w:r w:rsidRPr="00056FEE">
              <w:rPr>
                <w:rFonts w:ascii="Arial" w:hAnsi="Arial"/>
                <w:noProof/>
                <w:lang w:eastAsia="en-US"/>
              </w:rPr>
              <w:tab/>
              <w:t>Introduce capability for support of ETWS/CMAS indication reception in RRC CONNECTED by UE supporting CE Mode B.</w:t>
            </w:r>
          </w:p>
          <w:p w14:paraId="4B1EB8AD" w14:textId="7F18B6E5" w:rsidR="009237DA" w:rsidRPr="009237DA" w:rsidRDefault="009237DA" w:rsidP="00056FEE">
            <w:pPr>
              <w:rPr>
                <w:rFonts w:ascii="Arial" w:hAnsi="Arial"/>
                <w:noProof/>
                <w:u w:val="single"/>
                <w:lang w:eastAsia="en-US"/>
              </w:rPr>
            </w:pPr>
            <w:r w:rsidRPr="009237DA">
              <w:rPr>
                <w:rFonts w:ascii="Arial" w:hAnsi="Arial"/>
                <w:noProof/>
                <w:u w:val="single"/>
                <w:lang w:eastAsia="en-US"/>
              </w:rPr>
              <w:t>Feedback based on CSI-RS</w:t>
            </w:r>
          </w:p>
          <w:p w14:paraId="722D7682" w14:textId="77777777" w:rsidR="009237DA" w:rsidRDefault="009237DA" w:rsidP="00056FEE">
            <w:pPr>
              <w:rPr>
                <w:rFonts w:ascii="Arial" w:hAnsi="Arial"/>
                <w:noProof/>
                <w:lang w:eastAsia="en-US"/>
              </w:rPr>
            </w:pPr>
            <w:r>
              <w:rPr>
                <w:rFonts w:ascii="Arial" w:hAnsi="Arial"/>
                <w:noProof/>
                <w:lang w:eastAsia="en-US"/>
              </w:rPr>
              <w:t>RAN2#108</w:t>
            </w:r>
          </w:p>
          <w:p w14:paraId="5FE0BDEE" w14:textId="77777777" w:rsidR="009237DA" w:rsidRDefault="009237DA" w:rsidP="00056FEE">
            <w:pPr>
              <w:rPr>
                <w:rFonts w:ascii="Arial" w:hAnsi="Arial"/>
                <w:noProof/>
                <w:lang w:eastAsia="en-US"/>
              </w:rPr>
            </w:pPr>
            <w:r w:rsidRPr="009237DA">
              <w:rPr>
                <w:rFonts w:ascii="Arial" w:hAnsi="Arial"/>
                <w:noProof/>
                <w:lang w:eastAsia="en-US"/>
              </w:rPr>
              <w:t></w:t>
            </w:r>
            <w:r w:rsidRPr="009237DA">
              <w:rPr>
                <w:rFonts w:ascii="Arial" w:hAnsi="Arial"/>
                <w:noProof/>
                <w:lang w:eastAsia="en-US"/>
              </w:rPr>
              <w:tab/>
              <w:t>For feedback based on CSI-RS, capability bit is introduced only for CE Mode A.</w:t>
            </w:r>
          </w:p>
          <w:p w14:paraId="40BE30B0" w14:textId="77777777" w:rsidR="000748F7" w:rsidRPr="000748F7" w:rsidRDefault="000748F7" w:rsidP="00056FEE">
            <w:pPr>
              <w:rPr>
                <w:rFonts w:ascii="Arial" w:hAnsi="Arial"/>
                <w:noProof/>
                <w:u w:val="single"/>
                <w:lang w:eastAsia="en-US"/>
              </w:rPr>
            </w:pPr>
            <w:r w:rsidRPr="000748F7">
              <w:rPr>
                <w:rFonts w:ascii="Arial" w:hAnsi="Arial"/>
                <w:noProof/>
                <w:u w:val="single"/>
                <w:lang w:eastAsia="en-US"/>
              </w:rPr>
              <w:t>Stand-alone deployment</w:t>
            </w:r>
          </w:p>
          <w:p w14:paraId="5A36A25E" w14:textId="77777777" w:rsidR="000748F7" w:rsidRDefault="000748F7" w:rsidP="00056FEE">
            <w:pPr>
              <w:rPr>
                <w:rFonts w:ascii="Arial" w:hAnsi="Arial"/>
                <w:noProof/>
                <w:lang w:eastAsia="en-US"/>
              </w:rPr>
            </w:pPr>
            <w:r>
              <w:rPr>
                <w:rFonts w:ascii="Arial" w:hAnsi="Arial"/>
                <w:noProof/>
                <w:lang w:eastAsia="en-US"/>
              </w:rPr>
              <w:t>RAN2#105</w:t>
            </w:r>
          </w:p>
          <w:p w14:paraId="7DC6C0A3" w14:textId="77777777" w:rsidR="000748F7" w:rsidRDefault="000748F7" w:rsidP="00056FEE">
            <w:pPr>
              <w:rPr>
                <w:rFonts w:ascii="Arial" w:hAnsi="Arial"/>
                <w:noProof/>
                <w:lang w:eastAsia="en-US"/>
              </w:rPr>
            </w:pPr>
            <w:r w:rsidRPr="000748F7">
              <w:rPr>
                <w:rFonts w:ascii="Arial" w:hAnsi="Arial"/>
                <w:noProof/>
                <w:lang w:eastAsia="en-US"/>
              </w:rPr>
              <w:t></w:t>
            </w:r>
            <w:r w:rsidRPr="000748F7">
              <w:rPr>
                <w:rFonts w:ascii="Arial" w:hAnsi="Arial"/>
                <w:noProof/>
                <w:lang w:eastAsia="en-US"/>
              </w:rPr>
              <w:tab/>
              <w:t>Introduce UE capability to indicate that UE supports unicast PDSCH reception in LTE control channel region.</w:t>
            </w:r>
          </w:p>
          <w:p w14:paraId="4CD92733" w14:textId="77777777" w:rsidR="001A5B97" w:rsidRPr="00D42302" w:rsidRDefault="001A5B97" w:rsidP="00056FEE">
            <w:pPr>
              <w:rPr>
                <w:rFonts w:ascii="Arial" w:hAnsi="Arial"/>
                <w:noProof/>
                <w:u w:val="single"/>
                <w:lang w:eastAsia="en-US"/>
              </w:rPr>
            </w:pPr>
            <w:r w:rsidRPr="00D42302">
              <w:rPr>
                <w:rFonts w:ascii="Arial" w:hAnsi="Arial"/>
                <w:noProof/>
                <w:u w:val="single"/>
                <w:lang w:eastAsia="en-US"/>
              </w:rPr>
              <w:t>Connection to 5GC</w:t>
            </w:r>
          </w:p>
          <w:p w14:paraId="3BE1DFF6" w14:textId="77777777" w:rsidR="001A5B97" w:rsidRDefault="001A5B97" w:rsidP="00056FEE">
            <w:pPr>
              <w:rPr>
                <w:rFonts w:ascii="Arial" w:hAnsi="Arial"/>
                <w:noProof/>
                <w:lang w:eastAsia="en-US"/>
              </w:rPr>
            </w:pPr>
            <w:r>
              <w:rPr>
                <w:rFonts w:ascii="Arial" w:hAnsi="Arial"/>
                <w:noProof/>
                <w:lang w:eastAsia="en-US"/>
              </w:rPr>
              <w:t>RAN2#106</w:t>
            </w:r>
          </w:p>
          <w:p w14:paraId="76EE8C75" w14:textId="77777777" w:rsidR="001A5B97" w:rsidRDefault="001A5B97" w:rsidP="00056FEE">
            <w:pPr>
              <w:rPr>
                <w:rFonts w:ascii="Arial" w:hAnsi="Arial"/>
                <w:noProof/>
                <w:lang w:eastAsia="en-US"/>
              </w:rPr>
            </w:pPr>
            <w:r w:rsidRPr="001A5B97">
              <w:rPr>
                <w:rFonts w:ascii="Arial" w:hAnsi="Arial"/>
                <w:noProof/>
                <w:lang w:eastAsia="en-US"/>
              </w:rPr>
              <w:t></w:t>
            </w:r>
            <w:r w:rsidRPr="001A5B97">
              <w:rPr>
                <w:rFonts w:ascii="Arial" w:hAnsi="Arial"/>
                <w:noProof/>
                <w:lang w:eastAsia="en-US"/>
              </w:rPr>
              <w:tab/>
              <w:t>RRC_INACTIVE state with short eDRX cycles is optionally supported for eMTC connected to 5GC with capability signalling.</w:t>
            </w:r>
          </w:p>
          <w:p w14:paraId="4B84B101" w14:textId="77777777" w:rsidR="001A5B97" w:rsidRDefault="001A5B97" w:rsidP="00056FEE">
            <w:pPr>
              <w:rPr>
                <w:rFonts w:ascii="Arial" w:hAnsi="Arial"/>
                <w:noProof/>
                <w:lang w:eastAsia="en-US"/>
              </w:rPr>
            </w:pPr>
            <w:commentRangeStart w:id="2"/>
            <w:r w:rsidRPr="001A5B97">
              <w:rPr>
                <w:rFonts w:ascii="Arial" w:hAnsi="Arial"/>
                <w:noProof/>
                <w:lang w:eastAsia="en-US"/>
              </w:rPr>
              <w:t></w:t>
            </w:r>
            <w:r w:rsidRPr="001A5B97">
              <w:rPr>
                <w:rFonts w:ascii="Arial" w:hAnsi="Arial"/>
                <w:noProof/>
                <w:lang w:eastAsia="en-US"/>
              </w:rPr>
              <w:tab/>
              <w:t>UP optimization solution is supported for both eMTC and NB-IoT connected to 5GC with capability signalling.</w:t>
            </w:r>
            <w:commentRangeEnd w:id="2"/>
            <w:r>
              <w:rPr>
                <w:rStyle w:val="CommentReference"/>
              </w:rPr>
              <w:commentReference w:id="2"/>
            </w:r>
          </w:p>
          <w:p w14:paraId="3C87499B" w14:textId="77777777" w:rsidR="001A5B97" w:rsidRDefault="001A5B97" w:rsidP="00056FEE">
            <w:pPr>
              <w:rPr>
                <w:rFonts w:ascii="Arial" w:hAnsi="Arial"/>
                <w:noProof/>
                <w:lang w:eastAsia="en-US"/>
              </w:rPr>
            </w:pPr>
            <w:r>
              <w:rPr>
                <w:rFonts w:ascii="Arial" w:hAnsi="Arial"/>
                <w:noProof/>
                <w:lang w:eastAsia="en-US"/>
              </w:rPr>
              <w:t>RAN2#107</w:t>
            </w:r>
          </w:p>
          <w:p w14:paraId="2E391FD5" w14:textId="6A8CD64D" w:rsidR="004A4FA6" w:rsidRDefault="004A4FA6" w:rsidP="00056FEE">
            <w:pPr>
              <w:rPr>
                <w:rFonts w:ascii="Arial" w:hAnsi="Arial"/>
                <w:noProof/>
                <w:lang w:eastAsia="en-US"/>
              </w:rPr>
            </w:pPr>
            <w:r w:rsidRPr="004A4FA6">
              <w:rPr>
                <w:rFonts w:ascii="Arial" w:hAnsi="Arial"/>
                <w:noProof/>
                <w:lang w:eastAsia="en-US"/>
              </w:rPr>
              <w:t></w:t>
            </w:r>
            <w:r w:rsidRPr="004A4FA6">
              <w:rPr>
                <w:rFonts w:ascii="Arial" w:hAnsi="Arial"/>
                <w:noProof/>
                <w:lang w:eastAsia="en-US"/>
              </w:rPr>
              <w:tab/>
              <w:t>Control Plane optimization feature is optional for eMTC devices connecting to 5GC and mandatory for NB-IoT devices connected to 5GC.</w:t>
            </w:r>
          </w:p>
          <w:p w14:paraId="5BFE6E06" w14:textId="77777777" w:rsidR="001A5B97" w:rsidRDefault="001A5B97" w:rsidP="00056FEE">
            <w:pPr>
              <w:rPr>
                <w:rFonts w:ascii="Arial" w:hAnsi="Arial"/>
                <w:noProof/>
                <w:lang w:eastAsia="en-US"/>
              </w:rPr>
            </w:pPr>
            <w:r w:rsidRPr="001A5B97">
              <w:rPr>
                <w:rFonts w:ascii="Arial" w:hAnsi="Arial"/>
                <w:noProof/>
                <w:lang w:eastAsia="en-US"/>
              </w:rPr>
              <w:t></w:t>
            </w:r>
            <w:r w:rsidRPr="001A5B97">
              <w:rPr>
                <w:rFonts w:ascii="Arial" w:hAnsi="Arial"/>
                <w:noProof/>
                <w:lang w:eastAsia="en-US"/>
              </w:rPr>
              <w:tab/>
              <w:t>Support of User Plane CIoT 5GS optimization is optional for both eMTC and NB-IoT devices connected to 5GC without capability signaling. Indication for support is provided in Msg5, i.e. RRCConnectionSetupComplete.</w:t>
            </w:r>
          </w:p>
          <w:p w14:paraId="41C072E3" w14:textId="77777777" w:rsidR="001A5B97" w:rsidRDefault="001A5B97" w:rsidP="00056FEE">
            <w:pPr>
              <w:rPr>
                <w:rFonts w:ascii="Arial" w:hAnsi="Arial"/>
                <w:noProof/>
                <w:lang w:eastAsia="en-US"/>
              </w:rPr>
            </w:pPr>
            <w:r w:rsidRPr="001A5B97">
              <w:rPr>
                <w:rFonts w:ascii="Arial" w:hAnsi="Arial"/>
                <w:noProof/>
                <w:lang w:eastAsia="en-US"/>
              </w:rPr>
              <w:t></w:t>
            </w:r>
            <w:r w:rsidRPr="001A5B97">
              <w:rPr>
                <w:rFonts w:ascii="Arial" w:hAnsi="Arial"/>
                <w:noProof/>
                <w:lang w:eastAsia="en-US"/>
              </w:rPr>
              <w:tab/>
              <w:t>For eMTC, introduce new parameters, up-CIoT-5GS-Optimisation-r16 and cp-CIoT-5GS-Optimisation-r16 in RRCConnectionSetupComplete when accessing 5GC.</w:t>
            </w:r>
          </w:p>
          <w:p w14:paraId="731557C7" w14:textId="77777777" w:rsidR="001A5B97" w:rsidRDefault="001A5B97" w:rsidP="00056FEE">
            <w:pPr>
              <w:rPr>
                <w:rFonts w:ascii="Arial" w:hAnsi="Arial"/>
                <w:noProof/>
                <w:lang w:eastAsia="en-US"/>
              </w:rPr>
            </w:pPr>
            <w:r w:rsidRPr="001A5B97">
              <w:rPr>
                <w:rFonts w:ascii="Arial" w:hAnsi="Arial"/>
                <w:noProof/>
                <w:lang w:eastAsia="en-US"/>
              </w:rPr>
              <w:t></w:t>
            </w:r>
            <w:r w:rsidRPr="001A5B97">
              <w:rPr>
                <w:rFonts w:ascii="Arial" w:hAnsi="Arial"/>
                <w:noProof/>
                <w:lang w:eastAsia="en-US"/>
              </w:rPr>
              <w:tab/>
              <w:t>Introduce a new UE capability earlyData-UP-5GC-r16 in UE-EUTRA-Capability, UE-Capability-NB to indicate support of UP MO-EDT in 5GC.</w:t>
            </w:r>
          </w:p>
          <w:p w14:paraId="4BF2DEF8" w14:textId="77777777" w:rsidR="001A5B97" w:rsidRDefault="001A5B97" w:rsidP="00056FEE">
            <w:pPr>
              <w:rPr>
                <w:rFonts w:ascii="Arial" w:hAnsi="Arial"/>
                <w:noProof/>
                <w:lang w:eastAsia="en-US"/>
              </w:rPr>
            </w:pPr>
            <w:r w:rsidRPr="001A5B97">
              <w:rPr>
                <w:rFonts w:ascii="Arial" w:hAnsi="Arial"/>
                <w:noProof/>
                <w:lang w:eastAsia="en-US"/>
              </w:rPr>
              <w:t></w:t>
            </w:r>
            <w:r w:rsidRPr="001A5B97">
              <w:rPr>
                <w:rFonts w:ascii="Arial" w:hAnsi="Arial"/>
                <w:noProof/>
                <w:lang w:eastAsia="en-US"/>
              </w:rPr>
              <w:tab/>
              <w:t>No additional capability is needed to indicate support for short extended DRX operation in RRC_INACTIVE state.</w:t>
            </w:r>
          </w:p>
          <w:p w14:paraId="5D9782CE" w14:textId="77777777" w:rsidR="001A5B97" w:rsidRPr="001A5B97" w:rsidRDefault="001A5B97" w:rsidP="001A5B97">
            <w:pPr>
              <w:rPr>
                <w:rFonts w:ascii="Arial" w:hAnsi="Arial"/>
                <w:noProof/>
                <w:lang w:eastAsia="en-US"/>
              </w:rPr>
            </w:pPr>
            <w:commentRangeStart w:id="3"/>
            <w:r w:rsidRPr="001A5B97">
              <w:rPr>
                <w:rFonts w:ascii="Arial" w:hAnsi="Arial"/>
                <w:noProof/>
                <w:lang w:eastAsia="en-US"/>
              </w:rPr>
              <w:t></w:t>
            </w:r>
            <w:r w:rsidRPr="001A5B97">
              <w:rPr>
                <w:rFonts w:ascii="Arial" w:hAnsi="Arial"/>
                <w:noProof/>
                <w:lang w:eastAsia="en-US"/>
              </w:rPr>
              <w:tab/>
              <w:t>UE signaling category M1 shall set the LTE-M indication in RRCConnectionSetupComplete message.</w:t>
            </w:r>
          </w:p>
          <w:p w14:paraId="646B5749" w14:textId="77777777" w:rsidR="001A5B97" w:rsidRDefault="001A5B97" w:rsidP="001A5B97">
            <w:pPr>
              <w:rPr>
                <w:rFonts w:ascii="Arial" w:hAnsi="Arial"/>
                <w:noProof/>
                <w:lang w:eastAsia="en-US"/>
              </w:rPr>
            </w:pPr>
            <w:r w:rsidRPr="001A5B97">
              <w:rPr>
                <w:rFonts w:ascii="Arial" w:hAnsi="Arial"/>
                <w:noProof/>
                <w:lang w:eastAsia="en-US"/>
              </w:rPr>
              <w:lastRenderedPageBreak/>
              <w:t></w:t>
            </w:r>
            <w:r w:rsidRPr="001A5B97">
              <w:rPr>
                <w:rFonts w:ascii="Arial" w:hAnsi="Arial"/>
                <w:noProof/>
                <w:lang w:eastAsia="en-US"/>
              </w:rPr>
              <w:tab/>
              <w:t>Introduce ‘LTE-M Indication enumerated {TRUE} optional’ in RRCConnectionSetupComplete message.</w:t>
            </w:r>
            <w:commentRangeEnd w:id="3"/>
            <w:r w:rsidR="004A4FA6">
              <w:rPr>
                <w:rStyle w:val="CommentReference"/>
              </w:rPr>
              <w:commentReference w:id="3"/>
            </w:r>
          </w:p>
          <w:p w14:paraId="05007745" w14:textId="77777777" w:rsidR="00347746" w:rsidRDefault="00347746" w:rsidP="001A5B97">
            <w:pPr>
              <w:rPr>
                <w:rFonts w:ascii="Arial" w:hAnsi="Arial"/>
                <w:noProof/>
                <w:lang w:eastAsia="en-US"/>
              </w:rPr>
            </w:pPr>
            <w:r>
              <w:rPr>
                <w:rFonts w:ascii="Arial" w:hAnsi="Arial"/>
                <w:noProof/>
                <w:lang w:eastAsia="en-US"/>
              </w:rPr>
              <w:t>RAN2#108</w:t>
            </w:r>
          </w:p>
          <w:p w14:paraId="50A80A31" w14:textId="77777777" w:rsidR="00347746" w:rsidRDefault="00347746" w:rsidP="001A5B97">
            <w:pPr>
              <w:rPr>
                <w:rFonts w:ascii="Arial" w:hAnsi="Arial"/>
                <w:noProof/>
                <w:lang w:eastAsia="en-US"/>
              </w:rPr>
            </w:pPr>
            <w:r w:rsidRPr="00347746">
              <w:rPr>
                <w:rFonts w:ascii="Arial" w:hAnsi="Arial"/>
                <w:noProof/>
                <w:lang w:eastAsia="en-US"/>
              </w:rPr>
              <w:t></w:t>
            </w:r>
            <w:r w:rsidRPr="00347746">
              <w:rPr>
                <w:rFonts w:ascii="Arial" w:hAnsi="Arial"/>
                <w:noProof/>
                <w:lang w:eastAsia="en-US"/>
              </w:rPr>
              <w:tab/>
              <w:t>For EPS it is optional for a UE to support AS RAI, with capability reporting.</w:t>
            </w:r>
          </w:p>
          <w:p w14:paraId="2DB9DD5C" w14:textId="7A0C9B20" w:rsidR="00347746" w:rsidRPr="00912A78" w:rsidRDefault="00347746" w:rsidP="001A5B97">
            <w:pPr>
              <w:rPr>
                <w:rFonts w:ascii="Arial" w:hAnsi="Arial"/>
                <w:noProof/>
                <w:lang w:eastAsia="en-US"/>
              </w:rPr>
            </w:pPr>
          </w:p>
        </w:tc>
      </w:tr>
      <w:tr w:rsidR="007531F1" w:rsidRPr="00D00B06" w14:paraId="460A64AB" w14:textId="77777777" w:rsidTr="007B731D">
        <w:tc>
          <w:tcPr>
            <w:tcW w:w="2694" w:type="dxa"/>
            <w:gridSpan w:val="2"/>
            <w:tcBorders>
              <w:left w:val="single" w:sz="4" w:space="0" w:color="auto"/>
            </w:tcBorders>
          </w:tcPr>
          <w:p w14:paraId="65D4C8A3" w14:textId="7DEC4D2E"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F21FD9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00DA50B8" w14:textId="77777777" w:rsidTr="007B731D">
        <w:tc>
          <w:tcPr>
            <w:tcW w:w="2694" w:type="dxa"/>
            <w:gridSpan w:val="2"/>
            <w:tcBorders>
              <w:left w:val="single" w:sz="4" w:space="0" w:color="auto"/>
              <w:bottom w:val="single" w:sz="4" w:space="0" w:color="auto"/>
            </w:tcBorders>
          </w:tcPr>
          <w:p w14:paraId="17C4D3A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4F89E35" w14:textId="77777777" w:rsidR="007531F1" w:rsidRPr="00D00B06" w:rsidRDefault="007531F1" w:rsidP="007531F1">
            <w:pPr>
              <w:overflowPunct/>
              <w:autoSpaceDE/>
              <w:autoSpaceDN/>
              <w:adjustRightInd/>
              <w:spacing w:after="0"/>
              <w:ind w:left="57"/>
              <w:textAlignment w:val="auto"/>
              <w:rPr>
                <w:rFonts w:ascii="Arial" w:hAnsi="Arial"/>
                <w:noProof/>
                <w:lang w:eastAsia="en-US"/>
              </w:rPr>
            </w:pPr>
            <w:r>
              <w:rPr>
                <w:rFonts w:ascii="Arial" w:hAnsi="Arial"/>
                <w:noProof/>
                <w:lang w:eastAsia="en-US"/>
              </w:rPr>
              <w:t>WI cannot be completed.</w:t>
            </w:r>
          </w:p>
        </w:tc>
      </w:tr>
      <w:tr w:rsidR="007531F1" w:rsidRPr="00D00B06" w14:paraId="45A59BFE" w14:textId="77777777" w:rsidTr="007B731D">
        <w:tc>
          <w:tcPr>
            <w:tcW w:w="2694" w:type="dxa"/>
            <w:gridSpan w:val="2"/>
          </w:tcPr>
          <w:p w14:paraId="525740E4"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78613E72"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FB446D9" w14:textId="77777777" w:rsidTr="007B731D">
        <w:tc>
          <w:tcPr>
            <w:tcW w:w="2694" w:type="dxa"/>
            <w:gridSpan w:val="2"/>
            <w:tcBorders>
              <w:top w:val="single" w:sz="4" w:space="0" w:color="auto"/>
              <w:left w:val="single" w:sz="4" w:space="0" w:color="auto"/>
            </w:tcBorders>
          </w:tcPr>
          <w:p w14:paraId="7D5E2D6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1017362" w14:textId="2E96A725" w:rsidR="007531F1" w:rsidRPr="00D00B06" w:rsidRDefault="006E4E82" w:rsidP="002E7BDA">
            <w:pPr>
              <w:overflowPunct/>
              <w:autoSpaceDE/>
              <w:autoSpaceDN/>
              <w:adjustRightInd/>
              <w:spacing w:after="0"/>
              <w:ind w:left="57"/>
              <w:textAlignment w:val="auto"/>
              <w:rPr>
                <w:rFonts w:ascii="Arial" w:hAnsi="Arial"/>
                <w:noProof/>
                <w:lang w:eastAsia="en-US"/>
              </w:rPr>
            </w:pPr>
            <w:r>
              <w:rPr>
                <w:rFonts w:ascii="Arial" w:hAnsi="Arial"/>
                <w:noProof/>
                <w:lang w:eastAsia="en-US"/>
              </w:rPr>
              <w:t xml:space="preserve">2, </w:t>
            </w:r>
            <w:r w:rsidR="007531F1">
              <w:rPr>
                <w:rFonts w:ascii="Arial" w:hAnsi="Arial"/>
                <w:noProof/>
                <w:lang w:eastAsia="en-US"/>
              </w:rPr>
              <w:t xml:space="preserve">3.3, </w:t>
            </w:r>
            <w:r w:rsidR="00B569F5">
              <w:rPr>
                <w:rFonts w:ascii="Arial" w:hAnsi="Arial"/>
                <w:noProof/>
                <w:lang w:eastAsia="en-US"/>
              </w:rPr>
              <w:t xml:space="preserve">4.3.4.xa(new), 4.3.4.xb(new), 4.3.4.xc(new), 4.3.4.xd(new), 4.3.4.xe(new), 4.3.4.xf(new), </w:t>
            </w:r>
            <w:r w:rsidR="006D7C60">
              <w:rPr>
                <w:rFonts w:ascii="Arial" w:hAnsi="Arial"/>
                <w:noProof/>
                <w:lang w:eastAsia="en-US"/>
              </w:rPr>
              <w:t xml:space="preserve">4.3.4.xg(new), </w:t>
            </w:r>
            <w:r w:rsidR="0056596A">
              <w:rPr>
                <w:rFonts w:ascii="Arial" w:hAnsi="Arial"/>
                <w:noProof/>
                <w:lang w:eastAsia="en-US"/>
              </w:rPr>
              <w:t>4</w:t>
            </w:r>
            <w:r w:rsidR="00B569F5">
              <w:rPr>
                <w:rFonts w:ascii="Arial" w:hAnsi="Arial"/>
                <w:noProof/>
                <w:lang w:eastAsia="en-US"/>
              </w:rPr>
              <w:t xml:space="preserve">.3.6.xa(new), 4.3.8.7, </w:t>
            </w:r>
            <w:r w:rsidR="00395A7D">
              <w:rPr>
                <w:rFonts w:ascii="Arial" w:hAnsi="Arial"/>
                <w:noProof/>
                <w:lang w:eastAsia="en-US"/>
              </w:rPr>
              <w:t>4.3.8.xa(new),</w:t>
            </w:r>
            <w:r w:rsidR="00277DC2">
              <w:rPr>
                <w:rFonts w:ascii="Arial" w:hAnsi="Arial"/>
                <w:noProof/>
                <w:lang w:eastAsia="en-US"/>
              </w:rPr>
              <w:t xml:space="preserve"> </w:t>
            </w:r>
            <w:r w:rsidR="0056596A">
              <w:rPr>
                <w:rFonts w:ascii="Arial" w:hAnsi="Arial"/>
                <w:noProof/>
                <w:lang w:eastAsia="en-US"/>
              </w:rPr>
              <w:t xml:space="preserve">4.3.8.xb(new), </w:t>
            </w:r>
            <w:r w:rsidR="002E7BDA">
              <w:rPr>
                <w:rFonts w:ascii="Arial" w:hAnsi="Arial"/>
                <w:noProof/>
                <w:lang w:eastAsia="en-US"/>
              </w:rPr>
              <w:t xml:space="preserve">4.3.19.xa(new), </w:t>
            </w:r>
            <w:r w:rsidR="00277DC2">
              <w:rPr>
                <w:rFonts w:ascii="Arial" w:hAnsi="Arial"/>
                <w:noProof/>
                <w:lang w:eastAsia="en-US"/>
              </w:rPr>
              <w:t xml:space="preserve">4.3.29.xa(new), 4.3.29.xb(new) </w:t>
            </w:r>
            <w:r w:rsidR="00395A7D">
              <w:rPr>
                <w:rFonts w:ascii="Arial" w:hAnsi="Arial"/>
                <w:noProof/>
                <w:lang w:eastAsia="en-US"/>
              </w:rPr>
              <w:t xml:space="preserve">4.3.36.xa(new), 4.3.36.xb(new), 6.8.4, </w:t>
            </w:r>
            <w:r w:rsidR="0056596A">
              <w:rPr>
                <w:rFonts w:ascii="Arial" w:hAnsi="Arial"/>
                <w:noProof/>
                <w:lang w:eastAsia="en-US"/>
              </w:rPr>
              <w:t xml:space="preserve">6.8.xa(new), </w:t>
            </w:r>
            <w:r w:rsidR="00395A7D">
              <w:rPr>
                <w:rFonts w:ascii="Arial" w:hAnsi="Arial"/>
                <w:noProof/>
                <w:lang w:eastAsia="en-US"/>
              </w:rPr>
              <w:t>6.8.x</w:t>
            </w:r>
            <w:r w:rsidR="0056596A">
              <w:rPr>
                <w:rFonts w:ascii="Arial" w:hAnsi="Arial"/>
                <w:noProof/>
                <w:lang w:eastAsia="en-US"/>
              </w:rPr>
              <w:t>b</w:t>
            </w:r>
            <w:r w:rsidR="00395A7D">
              <w:rPr>
                <w:rFonts w:ascii="Arial" w:hAnsi="Arial"/>
                <w:noProof/>
                <w:lang w:eastAsia="en-US"/>
              </w:rPr>
              <w:t>(new), 6.17.2, 6.xy (new), 6.xy.a (new), 6.xy.b (new)</w:t>
            </w:r>
          </w:p>
        </w:tc>
      </w:tr>
      <w:tr w:rsidR="007531F1" w:rsidRPr="00D00B06" w14:paraId="3685FBDB" w14:textId="77777777" w:rsidTr="007B731D">
        <w:tc>
          <w:tcPr>
            <w:tcW w:w="2694" w:type="dxa"/>
            <w:gridSpan w:val="2"/>
            <w:tcBorders>
              <w:left w:val="single" w:sz="4" w:space="0" w:color="auto"/>
            </w:tcBorders>
          </w:tcPr>
          <w:p w14:paraId="520EE147"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FE53098"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DA17700" w14:textId="77777777" w:rsidTr="007B731D">
        <w:tc>
          <w:tcPr>
            <w:tcW w:w="2694" w:type="dxa"/>
            <w:gridSpan w:val="2"/>
            <w:tcBorders>
              <w:left w:val="single" w:sz="4" w:space="0" w:color="auto"/>
            </w:tcBorders>
          </w:tcPr>
          <w:p w14:paraId="4D1BC2B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09F598"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1F9F8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N</w:t>
            </w:r>
          </w:p>
        </w:tc>
        <w:tc>
          <w:tcPr>
            <w:tcW w:w="2977" w:type="dxa"/>
            <w:gridSpan w:val="4"/>
          </w:tcPr>
          <w:p w14:paraId="52372F84"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A26CD5F"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p>
        </w:tc>
      </w:tr>
      <w:tr w:rsidR="007531F1" w:rsidRPr="00D00B06" w14:paraId="557D35E9" w14:textId="77777777" w:rsidTr="007B731D">
        <w:tc>
          <w:tcPr>
            <w:tcW w:w="2694" w:type="dxa"/>
            <w:gridSpan w:val="2"/>
            <w:tcBorders>
              <w:left w:val="single" w:sz="4" w:space="0" w:color="auto"/>
            </w:tcBorders>
          </w:tcPr>
          <w:p w14:paraId="265F0B66"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7451E1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F8676"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977" w:type="dxa"/>
            <w:gridSpan w:val="4"/>
          </w:tcPr>
          <w:p w14:paraId="7FF6223F"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Other core specifications</w:t>
            </w:r>
            <w:r w:rsidRPr="00D00B06">
              <w:rPr>
                <w:rFonts w:ascii="Arial" w:hAnsi="Arial"/>
                <w:noProof/>
                <w:lang w:eastAsia="en-US"/>
              </w:rPr>
              <w:tab/>
            </w:r>
          </w:p>
        </w:tc>
        <w:tc>
          <w:tcPr>
            <w:tcW w:w="3401" w:type="dxa"/>
            <w:gridSpan w:val="3"/>
            <w:tcBorders>
              <w:right w:val="single" w:sz="4" w:space="0" w:color="auto"/>
            </w:tcBorders>
            <w:shd w:val="pct30" w:color="FFFF00" w:fill="auto"/>
          </w:tcPr>
          <w:p w14:paraId="208CD2BC"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r w:rsidRPr="00D00B06">
              <w:rPr>
                <w:rFonts w:ascii="Arial" w:hAnsi="Arial"/>
                <w:noProof/>
                <w:lang w:eastAsia="en-US"/>
              </w:rPr>
              <w:t xml:space="preserve">TS/TR 36.331 CR xxxx </w:t>
            </w:r>
          </w:p>
        </w:tc>
      </w:tr>
      <w:tr w:rsidR="007531F1" w:rsidRPr="00D00B06" w14:paraId="15FC959B" w14:textId="77777777" w:rsidTr="007B731D">
        <w:tc>
          <w:tcPr>
            <w:tcW w:w="2694" w:type="dxa"/>
            <w:gridSpan w:val="2"/>
            <w:tcBorders>
              <w:left w:val="single" w:sz="4" w:space="0" w:color="auto"/>
            </w:tcBorders>
          </w:tcPr>
          <w:p w14:paraId="3F8A0DA7" w14:textId="77777777" w:rsidR="007531F1" w:rsidRPr="00D00B06" w:rsidRDefault="007531F1"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E3A89A0"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E7D51" w14:textId="57758A4E" w:rsidR="007531F1" w:rsidRPr="00D00B06" w:rsidRDefault="00636B09"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4DA5D20" w14:textId="77777777" w:rsidR="007531F1" w:rsidRPr="00D00B06" w:rsidRDefault="007531F1"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336027"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r w:rsidRPr="00D00B06">
              <w:rPr>
                <w:rFonts w:ascii="Arial" w:hAnsi="Arial"/>
                <w:noProof/>
                <w:lang w:eastAsia="en-US"/>
              </w:rPr>
              <w:t xml:space="preserve">TS/TR 36.304 CR xxxx </w:t>
            </w:r>
          </w:p>
        </w:tc>
      </w:tr>
      <w:tr w:rsidR="007531F1" w:rsidRPr="00D00B06" w14:paraId="0F0CF1DC" w14:textId="77777777" w:rsidTr="007B731D">
        <w:tc>
          <w:tcPr>
            <w:tcW w:w="2694" w:type="dxa"/>
            <w:gridSpan w:val="2"/>
            <w:tcBorders>
              <w:left w:val="single" w:sz="4" w:space="0" w:color="auto"/>
            </w:tcBorders>
          </w:tcPr>
          <w:p w14:paraId="16042232" w14:textId="77777777" w:rsidR="007531F1" w:rsidRPr="00D00B06" w:rsidRDefault="007531F1"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A08532"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2AF60" w14:textId="5347A761" w:rsidR="007531F1" w:rsidRPr="00D00B06" w:rsidRDefault="00636B09"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1AEB20A" w14:textId="77777777" w:rsidR="007531F1" w:rsidRPr="00D00B06" w:rsidRDefault="007531F1"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5F1245F"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r w:rsidRPr="00D00B06">
              <w:rPr>
                <w:rFonts w:ascii="Arial" w:hAnsi="Arial"/>
                <w:noProof/>
                <w:lang w:eastAsia="en-US"/>
              </w:rPr>
              <w:t xml:space="preserve">TS/TR ... CR ... </w:t>
            </w:r>
          </w:p>
        </w:tc>
      </w:tr>
      <w:tr w:rsidR="007531F1" w:rsidRPr="00D00B06" w14:paraId="53EF268C" w14:textId="77777777" w:rsidTr="007B731D">
        <w:tc>
          <w:tcPr>
            <w:tcW w:w="2694" w:type="dxa"/>
            <w:gridSpan w:val="2"/>
            <w:tcBorders>
              <w:left w:val="single" w:sz="4" w:space="0" w:color="auto"/>
            </w:tcBorders>
          </w:tcPr>
          <w:p w14:paraId="7EA731E0" w14:textId="77777777" w:rsidR="007531F1" w:rsidRPr="00D00B06" w:rsidRDefault="007531F1" w:rsidP="007B731D">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F315DFA"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7DBC10AA" w14:textId="77777777" w:rsidTr="007B731D">
        <w:tc>
          <w:tcPr>
            <w:tcW w:w="2694" w:type="dxa"/>
            <w:gridSpan w:val="2"/>
            <w:tcBorders>
              <w:left w:val="single" w:sz="4" w:space="0" w:color="auto"/>
              <w:bottom w:val="single" w:sz="4" w:space="0" w:color="auto"/>
            </w:tcBorders>
          </w:tcPr>
          <w:p w14:paraId="18A6A3E6"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BEA7CA1"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p>
        </w:tc>
      </w:tr>
      <w:tr w:rsidR="007531F1" w:rsidRPr="00D00B06" w14:paraId="1E2A373A" w14:textId="77777777" w:rsidTr="007B731D">
        <w:tc>
          <w:tcPr>
            <w:tcW w:w="2694" w:type="dxa"/>
            <w:gridSpan w:val="2"/>
            <w:tcBorders>
              <w:top w:val="single" w:sz="4" w:space="0" w:color="auto"/>
              <w:bottom w:val="single" w:sz="4" w:space="0" w:color="auto"/>
            </w:tcBorders>
          </w:tcPr>
          <w:p w14:paraId="32D84457"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DC29DBD" w14:textId="77777777" w:rsidR="007531F1" w:rsidRPr="00D00B06" w:rsidRDefault="007531F1" w:rsidP="007B731D">
            <w:pPr>
              <w:overflowPunct/>
              <w:autoSpaceDE/>
              <w:autoSpaceDN/>
              <w:adjustRightInd/>
              <w:spacing w:after="0"/>
              <w:ind w:left="100"/>
              <w:textAlignment w:val="auto"/>
              <w:rPr>
                <w:rFonts w:ascii="Arial" w:hAnsi="Arial"/>
                <w:noProof/>
                <w:sz w:val="8"/>
                <w:szCs w:val="8"/>
                <w:lang w:eastAsia="en-US"/>
              </w:rPr>
            </w:pPr>
          </w:p>
        </w:tc>
      </w:tr>
      <w:tr w:rsidR="007531F1" w:rsidRPr="00D00B06" w14:paraId="4B277BC3" w14:textId="77777777" w:rsidTr="007B731D">
        <w:tc>
          <w:tcPr>
            <w:tcW w:w="2694" w:type="dxa"/>
            <w:gridSpan w:val="2"/>
            <w:tcBorders>
              <w:top w:val="single" w:sz="4" w:space="0" w:color="auto"/>
              <w:left w:val="single" w:sz="4" w:space="0" w:color="auto"/>
              <w:bottom w:val="single" w:sz="4" w:space="0" w:color="auto"/>
            </w:tcBorders>
          </w:tcPr>
          <w:p w14:paraId="54955E32"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4B91DD"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p>
        </w:tc>
      </w:tr>
    </w:tbl>
    <w:p w14:paraId="44C3D5B0" w14:textId="77777777" w:rsidR="007531F1" w:rsidRPr="00D00B06" w:rsidRDefault="007531F1" w:rsidP="007531F1">
      <w:pPr>
        <w:overflowPunct/>
        <w:autoSpaceDE/>
        <w:autoSpaceDN/>
        <w:adjustRightInd/>
        <w:spacing w:after="0"/>
        <w:textAlignment w:val="auto"/>
        <w:rPr>
          <w:rFonts w:ascii="Arial" w:hAnsi="Arial"/>
          <w:noProof/>
          <w:sz w:val="8"/>
          <w:szCs w:val="8"/>
          <w:lang w:eastAsia="en-US"/>
        </w:rPr>
      </w:pPr>
    </w:p>
    <w:p w14:paraId="4FDE1BD6" w14:textId="39DB6D5A" w:rsidR="00B921C2" w:rsidRPr="007048EE" w:rsidRDefault="004A3549" w:rsidP="00C15F74">
      <w:pPr>
        <w:pStyle w:val="Heading1"/>
      </w:pPr>
      <w:r w:rsidRPr="007048EE">
        <w:br w:type="page"/>
      </w:r>
    </w:p>
    <w:p w14:paraId="16DEC0BA" w14:textId="77777777" w:rsidR="00B921C2" w:rsidRPr="007048EE" w:rsidRDefault="00B921C2" w:rsidP="00B96B72">
      <w:pPr>
        <w:pStyle w:val="EW"/>
      </w:pPr>
    </w:p>
    <w:tbl>
      <w:tblPr>
        <w:tblStyle w:val="TableGrid"/>
        <w:tblW w:w="0" w:type="auto"/>
        <w:shd w:val="clear" w:color="auto" w:fill="FFFF00"/>
        <w:tblLook w:val="04A0" w:firstRow="1" w:lastRow="0" w:firstColumn="1" w:lastColumn="0" w:noHBand="0" w:noVBand="1"/>
      </w:tblPr>
      <w:tblGrid>
        <w:gridCol w:w="9631"/>
      </w:tblGrid>
      <w:tr w:rsidR="00C15F74" w14:paraId="4BD808EE" w14:textId="77777777" w:rsidTr="00664236">
        <w:tc>
          <w:tcPr>
            <w:tcW w:w="9631" w:type="dxa"/>
            <w:shd w:val="clear" w:color="auto" w:fill="FFFF00"/>
          </w:tcPr>
          <w:p w14:paraId="5778AED5" w14:textId="75658DCC" w:rsidR="00C15F74" w:rsidRDefault="00B569F5" w:rsidP="00664236">
            <w:pPr>
              <w:jc w:val="center"/>
              <w:rPr>
                <w:lang w:eastAsia="en-GB"/>
              </w:rPr>
            </w:pPr>
            <w:bookmarkStart w:id="4" w:name="_Toc20688811"/>
            <w:r>
              <w:rPr>
                <w:lang w:eastAsia="en-GB"/>
              </w:rPr>
              <w:t xml:space="preserve">FIRST </w:t>
            </w:r>
            <w:r w:rsidR="00C15F74">
              <w:rPr>
                <w:lang w:eastAsia="en-GB"/>
              </w:rPr>
              <w:t>CHANGE</w:t>
            </w:r>
          </w:p>
        </w:tc>
      </w:tr>
    </w:tbl>
    <w:p w14:paraId="1731686D" w14:textId="77777777" w:rsidR="00FF4718" w:rsidRPr="007048EE" w:rsidRDefault="00FF4718" w:rsidP="00FF4718">
      <w:pPr>
        <w:pStyle w:val="Heading1"/>
      </w:pPr>
      <w:bookmarkStart w:id="5" w:name="_Toc20688807"/>
      <w:r w:rsidRPr="007048EE">
        <w:t>2</w:t>
      </w:r>
      <w:r w:rsidRPr="007048EE">
        <w:tab/>
        <w:t>References</w:t>
      </w:r>
      <w:bookmarkEnd w:id="5"/>
    </w:p>
    <w:p w14:paraId="5D7FCBC1" w14:textId="77777777" w:rsidR="00FF4718" w:rsidRPr="007048EE" w:rsidRDefault="00FF4718" w:rsidP="00FF4718">
      <w:r w:rsidRPr="007048EE">
        <w:t>The following documents contain provisions which, through reference in this text, constitute provisions of the present document.</w:t>
      </w:r>
    </w:p>
    <w:p w14:paraId="0AB880C3" w14:textId="77777777" w:rsidR="00FF4718" w:rsidRPr="007048EE" w:rsidRDefault="00FF4718" w:rsidP="00FF4718">
      <w:pPr>
        <w:pStyle w:val="B1"/>
      </w:pPr>
      <w:r w:rsidRPr="007048EE">
        <w:t>-</w:t>
      </w:r>
      <w:r w:rsidRPr="007048EE">
        <w:tab/>
        <w:t xml:space="preserve">References are either specific (identified by date of publication, edition number, version number, etc.) or </w:t>
      </w:r>
      <w:proofErr w:type="spellStart"/>
      <w:r w:rsidRPr="007048EE">
        <w:t>non specific</w:t>
      </w:r>
      <w:proofErr w:type="spellEnd"/>
      <w:r w:rsidRPr="007048EE">
        <w:t>.</w:t>
      </w:r>
    </w:p>
    <w:p w14:paraId="63305D8E" w14:textId="77777777" w:rsidR="00FF4718" w:rsidRPr="007048EE" w:rsidRDefault="00FF4718" w:rsidP="00FF4718">
      <w:pPr>
        <w:pStyle w:val="B1"/>
      </w:pPr>
      <w:r w:rsidRPr="007048EE">
        <w:t>-</w:t>
      </w:r>
      <w:r w:rsidRPr="007048EE">
        <w:tab/>
        <w:t>For a specific reference, subsequent revisions do not apply.</w:t>
      </w:r>
    </w:p>
    <w:p w14:paraId="5181EA93" w14:textId="77777777" w:rsidR="00FF4718" w:rsidRPr="007048EE" w:rsidRDefault="00FF4718" w:rsidP="00FF4718">
      <w:pPr>
        <w:pStyle w:val="B1"/>
      </w:pPr>
      <w:r w:rsidRPr="007048EE">
        <w:t>-</w:t>
      </w:r>
      <w:r w:rsidRPr="007048EE">
        <w:tab/>
        <w:t xml:space="preserve">For a non-specific reference, the latest version applies. In the case of a reference to a 3GPP document (including a GSM document), a non-specific reference implicitly refers to the latest version of that document </w:t>
      </w:r>
      <w:r w:rsidRPr="007048EE">
        <w:rPr>
          <w:i/>
        </w:rPr>
        <w:t>in the same Release as the present document</w:t>
      </w:r>
      <w:r w:rsidRPr="007048EE">
        <w:t>.</w:t>
      </w:r>
    </w:p>
    <w:p w14:paraId="0010E904" w14:textId="77777777" w:rsidR="00FF4718" w:rsidRPr="007048EE" w:rsidRDefault="00FF4718" w:rsidP="00FF4718">
      <w:pPr>
        <w:pStyle w:val="EX"/>
      </w:pPr>
      <w:r w:rsidRPr="007048EE">
        <w:t>[1]</w:t>
      </w:r>
      <w:r w:rsidRPr="007048EE">
        <w:tab/>
        <w:t>3GPP TR 21.905: "Vocabulary for 3GPP Specifications".</w:t>
      </w:r>
    </w:p>
    <w:p w14:paraId="23C7E93D" w14:textId="77777777" w:rsidR="00FF4718" w:rsidRPr="007048EE" w:rsidRDefault="00FF4718" w:rsidP="00FF4718">
      <w:pPr>
        <w:pStyle w:val="EX"/>
      </w:pPr>
      <w:r w:rsidRPr="007048EE">
        <w:t>[2]</w:t>
      </w:r>
      <w:r w:rsidRPr="007048EE">
        <w:tab/>
        <w:t>3GPP TS 36.323: "Evolved Universal Terrestrial Radio Access (E-UTRA) Packet Data Convergence Protocol (PDCP) specification".</w:t>
      </w:r>
    </w:p>
    <w:p w14:paraId="474B9823" w14:textId="77777777" w:rsidR="00FF4718" w:rsidRPr="007048EE" w:rsidRDefault="00FF4718" w:rsidP="00FF4718">
      <w:pPr>
        <w:pStyle w:val="EX"/>
      </w:pPr>
      <w:r w:rsidRPr="007048EE">
        <w:t>[3]</w:t>
      </w:r>
      <w:r w:rsidRPr="007048EE">
        <w:tab/>
        <w:t>3GPP TS 36.322: "Evolved Universal Terrestrial Radio Access (E-UTRA) Radio Link Control (RLC) specification".</w:t>
      </w:r>
    </w:p>
    <w:p w14:paraId="3A184910" w14:textId="77777777" w:rsidR="00FF4718" w:rsidRPr="007048EE" w:rsidRDefault="00FF4718" w:rsidP="00FF4718">
      <w:pPr>
        <w:pStyle w:val="EX"/>
      </w:pPr>
      <w:r w:rsidRPr="007048EE">
        <w:t>[4]</w:t>
      </w:r>
      <w:r w:rsidRPr="007048EE">
        <w:tab/>
        <w:t>3GPP TS 36.321: "Evolved Universal Terrestrial Radio Access (E-UTRA) Medium Access Control (MAC) specification".</w:t>
      </w:r>
    </w:p>
    <w:p w14:paraId="50B7B631" w14:textId="77777777" w:rsidR="00FF4718" w:rsidRPr="007048EE" w:rsidRDefault="00FF4718" w:rsidP="00FF4718">
      <w:pPr>
        <w:pStyle w:val="EX"/>
      </w:pPr>
      <w:r w:rsidRPr="007048EE">
        <w:t>[5]</w:t>
      </w:r>
      <w:r w:rsidRPr="007048EE">
        <w:tab/>
        <w:t>3GPP TS 36.331: "Evolved Universal Terrestrial Radio Access (E-UTRA) Radio Resource Control (RRC) specification".</w:t>
      </w:r>
    </w:p>
    <w:p w14:paraId="32D5454D" w14:textId="77777777" w:rsidR="00FF4718" w:rsidRPr="007048EE" w:rsidRDefault="00FF4718" w:rsidP="00FF4718">
      <w:pPr>
        <w:pStyle w:val="EX"/>
      </w:pPr>
      <w:r w:rsidRPr="007048EE">
        <w:t>[6]</w:t>
      </w:r>
      <w:r w:rsidRPr="007048EE">
        <w:tab/>
        <w:t>3GPP TS 36.101: "Evolved Universal Terrestrial Radio Access (E-UTRA) radio transmission and reception".</w:t>
      </w:r>
    </w:p>
    <w:p w14:paraId="3AD06A19" w14:textId="77777777" w:rsidR="00FF4718" w:rsidRPr="007048EE" w:rsidRDefault="00FF4718" w:rsidP="00FF4718">
      <w:pPr>
        <w:pStyle w:val="EX"/>
      </w:pPr>
      <w:r w:rsidRPr="007048EE">
        <w:t>[7]</w:t>
      </w:r>
      <w:r w:rsidRPr="007048EE">
        <w:tab/>
        <w:t xml:space="preserve">IETF RFC 5795: "The </w:t>
      </w:r>
      <w:proofErr w:type="spellStart"/>
      <w:r w:rsidRPr="007048EE">
        <w:t>RObust</w:t>
      </w:r>
      <w:proofErr w:type="spellEnd"/>
      <w:r w:rsidRPr="007048EE">
        <w:t xml:space="preserve"> Header Compression (ROHC) Framework".</w:t>
      </w:r>
    </w:p>
    <w:p w14:paraId="688313BA" w14:textId="77777777" w:rsidR="00FF4718" w:rsidRPr="007048EE" w:rsidRDefault="00FF4718" w:rsidP="00FF4718">
      <w:pPr>
        <w:pStyle w:val="EX"/>
      </w:pPr>
      <w:r w:rsidRPr="007048EE">
        <w:t>[8]</w:t>
      </w:r>
      <w:r w:rsidRPr="007048EE">
        <w:tab/>
        <w:t>IETF RFC 6846: "</w:t>
      </w:r>
      <w:proofErr w:type="spellStart"/>
      <w:r w:rsidRPr="007048EE">
        <w:t>RObust</w:t>
      </w:r>
      <w:proofErr w:type="spellEnd"/>
      <w:r w:rsidRPr="007048EE">
        <w:t xml:space="preserve"> Header Compression (ROHC): A Profile for TCP/IP (ROHC-TCP)".</w:t>
      </w:r>
    </w:p>
    <w:p w14:paraId="0798ADD3" w14:textId="77777777" w:rsidR="00FF4718" w:rsidRPr="007048EE" w:rsidRDefault="00FF4718" w:rsidP="00FF4718">
      <w:pPr>
        <w:pStyle w:val="EX"/>
      </w:pPr>
      <w:r w:rsidRPr="007048EE">
        <w:t>[9]</w:t>
      </w:r>
      <w:r w:rsidRPr="007048EE">
        <w:tab/>
        <w:t>IETF RFC 3095: "</w:t>
      </w:r>
      <w:proofErr w:type="spellStart"/>
      <w:r w:rsidRPr="007048EE">
        <w:t>RObust</w:t>
      </w:r>
      <w:proofErr w:type="spellEnd"/>
      <w:r w:rsidRPr="007048EE">
        <w:t xml:space="preserve"> Header Compression (</w:t>
      </w:r>
      <w:proofErr w:type="spellStart"/>
      <w:r w:rsidRPr="007048EE">
        <w:t>RoHC</w:t>
      </w:r>
      <w:proofErr w:type="spellEnd"/>
      <w:r w:rsidRPr="007048EE">
        <w:t>): Framework and four profiles: RTP, UDP, ESP and uncompressed".</w:t>
      </w:r>
    </w:p>
    <w:p w14:paraId="075136AC" w14:textId="77777777" w:rsidR="00FF4718" w:rsidRPr="007048EE" w:rsidRDefault="00FF4718" w:rsidP="00FF4718">
      <w:pPr>
        <w:pStyle w:val="EX"/>
      </w:pPr>
      <w:r w:rsidRPr="007048EE">
        <w:t>[10]</w:t>
      </w:r>
      <w:r w:rsidRPr="007048EE">
        <w:tab/>
        <w:t>IETF RFC 3843: "</w:t>
      </w:r>
      <w:proofErr w:type="spellStart"/>
      <w:r w:rsidRPr="007048EE">
        <w:t>RObust</w:t>
      </w:r>
      <w:proofErr w:type="spellEnd"/>
      <w:r w:rsidRPr="007048EE">
        <w:t xml:space="preserve"> Header Compression (</w:t>
      </w:r>
      <w:proofErr w:type="spellStart"/>
      <w:r w:rsidRPr="007048EE">
        <w:t>RoHC</w:t>
      </w:r>
      <w:proofErr w:type="spellEnd"/>
      <w:r w:rsidRPr="007048EE">
        <w:t>): A Compression Profile for IP".</w:t>
      </w:r>
    </w:p>
    <w:p w14:paraId="51AB0EBE" w14:textId="77777777" w:rsidR="00FF4718" w:rsidRPr="007048EE" w:rsidRDefault="00FF4718" w:rsidP="00FF4718">
      <w:pPr>
        <w:pStyle w:val="EX"/>
      </w:pPr>
      <w:r w:rsidRPr="007048EE">
        <w:t>[11]</w:t>
      </w:r>
      <w:r w:rsidRPr="007048EE">
        <w:tab/>
        <w:t>IETF RFC 4815: "</w:t>
      </w:r>
      <w:proofErr w:type="spellStart"/>
      <w:r w:rsidRPr="007048EE">
        <w:t>RObust</w:t>
      </w:r>
      <w:proofErr w:type="spellEnd"/>
      <w:r w:rsidRPr="007048EE">
        <w:t xml:space="preserve"> Header Compression (ROHC): Corrections and Clarifications to RFC 3095".</w:t>
      </w:r>
    </w:p>
    <w:p w14:paraId="2A6179F3" w14:textId="77777777" w:rsidR="00FF4718" w:rsidRPr="007048EE" w:rsidRDefault="00FF4718" w:rsidP="00FF4718">
      <w:pPr>
        <w:pStyle w:val="EX"/>
      </w:pPr>
      <w:r w:rsidRPr="007048EE">
        <w:t>[12]</w:t>
      </w:r>
      <w:r w:rsidRPr="007048EE">
        <w:tab/>
        <w:t>IETF RFC 5225: "</w:t>
      </w:r>
      <w:proofErr w:type="spellStart"/>
      <w:r w:rsidRPr="007048EE">
        <w:t>RObust</w:t>
      </w:r>
      <w:proofErr w:type="spellEnd"/>
      <w:r w:rsidRPr="007048EE">
        <w:t xml:space="preserve"> Header Compression (ROHC) Version 2: Profiles for RTP, UDP, IP, ESP and UDP Lite".</w:t>
      </w:r>
    </w:p>
    <w:p w14:paraId="78901A78" w14:textId="77777777" w:rsidR="00FF4718" w:rsidRPr="007048EE" w:rsidRDefault="00FF4718" w:rsidP="00FF4718">
      <w:pPr>
        <w:pStyle w:val="EX"/>
      </w:pPr>
      <w:r w:rsidRPr="007048EE">
        <w:t>[13]</w:t>
      </w:r>
      <w:r w:rsidRPr="007048EE">
        <w:tab/>
        <w:t>3GPP TS 36.355: "Evolved Universal Terrestrial Radio Access (E-UTRA) LTE Positioning Protocol (LPP)".</w:t>
      </w:r>
    </w:p>
    <w:p w14:paraId="4B545A77" w14:textId="77777777" w:rsidR="00FF4718" w:rsidRPr="007048EE" w:rsidRDefault="00FF4718" w:rsidP="00FF4718">
      <w:pPr>
        <w:pStyle w:val="EX"/>
      </w:pPr>
      <w:r w:rsidRPr="007048EE">
        <w:t>[14]</w:t>
      </w:r>
      <w:r w:rsidRPr="007048EE">
        <w:tab/>
        <w:t>3GPP TS 36.304: "Evolved Universal Terrestrial Radio Access (E-UTRA); UE Procedures in Idle Mode".</w:t>
      </w:r>
    </w:p>
    <w:p w14:paraId="7E1F5E38" w14:textId="77777777" w:rsidR="00FF4718" w:rsidRPr="007048EE" w:rsidRDefault="00FF4718" w:rsidP="00FF4718">
      <w:pPr>
        <w:pStyle w:val="EX"/>
      </w:pPr>
      <w:r w:rsidRPr="007048EE">
        <w:t>[15]</w:t>
      </w:r>
      <w:r w:rsidRPr="007048EE">
        <w:tab/>
        <w:t>3GPP TS 37.320: "Universal Terrestrial Radio Access (UTRA) and Evolved Universal Terrestrial Radio Access (E-UTRA); Radio measurement collection for Minimization of Drive Tests (MDT); Overall description; Stage 2".</w:t>
      </w:r>
    </w:p>
    <w:p w14:paraId="146E8621" w14:textId="77777777" w:rsidR="00FF4718" w:rsidRPr="007048EE" w:rsidRDefault="00FF4718" w:rsidP="00FF4718">
      <w:pPr>
        <w:pStyle w:val="EX"/>
      </w:pPr>
      <w:r w:rsidRPr="007048EE">
        <w:t>[16]</w:t>
      </w:r>
      <w:r w:rsidRPr="007048EE">
        <w:tab/>
        <w:t>3GPP TS 36.133: "Evolved Universal Terrestrial Radio Access (E-UTRA); Requirements for support of radio resource management".</w:t>
      </w:r>
    </w:p>
    <w:p w14:paraId="6F1C5629" w14:textId="77777777" w:rsidR="00FF4718" w:rsidRPr="007048EE" w:rsidRDefault="00FF4718" w:rsidP="00FF4718">
      <w:pPr>
        <w:pStyle w:val="EX"/>
      </w:pPr>
      <w:r w:rsidRPr="007048EE">
        <w:t>[17]</w:t>
      </w:r>
      <w:r w:rsidRPr="007048EE">
        <w:tab/>
        <w:t>3GPP TS 36.211: "Evolved Universal Terrestrial Radio Access (E-UTRA); Physical Channels and Modulation".</w:t>
      </w:r>
    </w:p>
    <w:p w14:paraId="2D224940" w14:textId="77777777" w:rsidR="00FF4718" w:rsidRPr="007048EE" w:rsidRDefault="00FF4718" w:rsidP="00FF4718">
      <w:pPr>
        <w:pStyle w:val="EX"/>
      </w:pPr>
      <w:r w:rsidRPr="007048EE">
        <w:t>[18]</w:t>
      </w:r>
      <w:r w:rsidRPr="007048EE">
        <w:tab/>
        <w:t>3GPP TS 23.401: "General Packet Radio Service (GPRS) enhancements for Evolved Universal Terrestrial Radio Access Network (E-UTRAN) access".</w:t>
      </w:r>
    </w:p>
    <w:p w14:paraId="1760D486" w14:textId="77777777" w:rsidR="00FF4718" w:rsidRPr="007048EE" w:rsidRDefault="00FF4718" w:rsidP="00FF4718">
      <w:pPr>
        <w:pStyle w:val="EX"/>
      </w:pPr>
      <w:r w:rsidRPr="007048EE">
        <w:t>[19]</w:t>
      </w:r>
      <w:r w:rsidRPr="007048EE">
        <w:tab/>
        <w:t>3GPP TS 23.216: "Single Radio Voice Call Continuity (SRVCC)".</w:t>
      </w:r>
    </w:p>
    <w:p w14:paraId="78C5DBF6" w14:textId="77777777" w:rsidR="00FF4718" w:rsidRPr="007048EE" w:rsidRDefault="00FF4718" w:rsidP="00FF4718">
      <w:pPr>
        <w:pStyle w:val="EX"/>
      </w:pPr>
      <w:r w:rsidRPr="007048EE">
        <w:lastRenderedPageBreak/>
        <w:t>[20]</w:t>
      </w:r>
      <w:r w:rsidRPr="007048EE">
        <w:tab/>
        <w:t xml:space="preserve">3GPP TS 25.307: "Requirement on User </w:t>
      </w:r>
      <w:proofErr w:type="spellStart"/>
      <w:r w:rsidRPr="007048EE">
        <w:t>Equipments</w:t>
      </w:r>
      <w:proofErr w:type="spellEnd"/>
      <w:r w:rsidRPr="007048EE">
        <w:t xml:space="preserve"> (UEs) supporting a release-independent frequency band".</w:t>
      </w:r>
    </w:p>
    <w:p w14:paraId="599470EA" w14:textId="77777777" w:rsidR="00FF4718" w:rsidRPr="007048EE" w:rsidRDefault="00FF4718" w:rsidP="00FF4718">
      <w:pPr>
        <w:pStyle w:val="EX"/>
      </w:pPr>
      <w:r w:rsidRPr="007048EE">
        <w:t>[21]</w:t>
      </w:r>
      <w:r w:rsidRPr="007048EE">
        <w:tab/>
        <w:t>3GPP TS 24.312: "Access Network Discovery and Selection Function (ANDSF) Management Object (MO)".</w:t>
      </w:r>
    </w:p>
    <w:p w14:paraId="2EBCA749" w14:textId="77777777" w:rsidR="00FF4718" w:rsidRPr="007048EE" w:rsidRDefault="00FF4718" w:rsidP="00FF4718">
      <w:pPr>
        <w:pStyle w:val="EX"/>
      </w:pPr>
      <w:r w:rsidRPr="007048EE">
        <w:t>[22]</w:t>
      </w:r>
      <w:r w:rsidRPr="007048EE">
        <w:tab/>
        <w:t>3GPP TS 36.213: "Evolved Universal Terrestrial Radio Access (E-UTRA); Physical layer procedures".</w:t>
      </w:r>
    </w:p>
    <w:p w14:paraId="166A730A" w14:textId="77777777" w:rsidR="00FF4718" w:rsidRPr="007048EE" w:rsidRDefault="00FF4718" w:rsidP="00FF4718">
      <w:pPr>
        <w:pStyle w:val="EX"/>
      </w:pPr>
      <w:r w:rsidRPr="007048EE">
        <w:t>[23]</w:t>
      </w:r>
      <w:r w:rsidRPr="007048EE">
        <w:tab/>
        <w:t>3GPP TS 36.214: "Evolved Universal Terrestrial Radio Access (E-UTRA); Physical layer - Measurements".</w:t>
      </w:r>
    </w:p>
    <w:p w14:paraId="0CCC001B" w14:textId="77777777" w:rsidR="00FF4718" w:rsidRPr="007048EE" w:rsidRDefault="00FF4718" w:rsidP="00FF4718">
      <w:pPr>
        <w:pStyle w:val="EX"/>
      </w:pPr>
      <w:r w:rsidRPr="007048EE">
        <w:t>[24]</w:t>
      </w:r>
      <w:r w:rsidRPr="007048EE">
        <w:tab/>
        <w:t>3GPP TS 23.303: "Proximity-based services (</w:t>
      </w:r>
      <w:proofErr w:type="spellStart"/>
      <w:r w:rsidRPr="007048EE">
        <w:t>ProSe</w:t>
      </w:r>
      <w:proofErr w:type="spellEnd"/>
      <w:r w:rsidRPr="007048EE">
        <w:t>); Stage 2".</w:t>
      </w:r>
    </w:p>
    <w:p w14:paraId="092CCB80" w14:textId="77777777" w:rsidR="00FF4718" w:rsidRPr="007048EE" w:rsidRDefault="00FF4718" w:rsidP="00FF4718">
      <w:pPr>
        <w:pStyle w:val="EX"/>
        <w:rPr>
          <w:noProof/>
        </w:rPr>
      </w:pPr>
      <w:r w:rsidRPr="007048EE">
        <w:t>[25]</w:t>
      </w:r>
      <w:r w:rsidRPr="007048EE">
        <w:tab/>
        <w:t xml:space="preserve">3GPP TS 36.314: </w:t>
      </w:r>
      <w:r w:rsidRPr="007048EE">
        <w:rPr>
          <w:noProof/>
        </w:rPr>
        <w:t>"Evolved Universal Terrestrial Radio Access (E-UTRA); Layer 2- Measurements".</w:t>
      </w:r>
    </w:p>
    <w:p w14:paraId="1687B01D" w14:textId="77777777" w:rsidR="00FF4718" w:rsidRPr="007048EE" w:rsidRDefault="00FF4718" w:rsidP="00FF4718">
      <w:pPr>
        <w:pStyle w:val="EX"/>
      </w:pPr>
      <w:r w:rsidRPr="007048EE">
        <w:t>[26]</w:t>
      </w:r>
      <w:r w:rsidRPr="007048EE">
        <w:tab/>
        <w:t>3GPP TS 36.212: "Evolved Universal Terrestrial Radio Access (E-UTRA); Multiplexing and channel coding".</w:t>
      </w:r>
    </w:p>
    <w:p w14:paraId="6E7C0E5E" w14:textId="77777777" w:rsidR="00FF4718" w:rsidRPr="007048EE" w:rsidRDefault="00FF4718" w:rsidP="00FF4718">
      <w:pPr>
        <w:pStyle w:val="EX"/>
        <w:rPr>
          <w:noProof/>
          <w:lang w:eastAsia="zh-CN"/>
        </w:rPr>
      </w:pPr>
      <w:r w:rsidRPr="007048EE">
        <w:t>[27]</w:t>
      </w:r>
      <w:r w:rsidRPr="007048EE">
        <w:tab/>
      </w:r>
      <w:r w:rsidRPr="007048EE">
        <w:rPr>
          <w:noProof/>
          <w:lang w:eastAsia="zh-CN"/>
        </w:rPr>
        <w:t xml:space="preserve">3GPP TS 36.307: </w:t>
      </w:r>
      <w:r w:rsidRPr="007048EE">
        <w:t xml:space="preserve">"Evolved Universal Terrestrial Radio Access (E-UTRA); Requirements on User </w:t>
      </w:r>
      <w:proofErr w:type="spellStart"/>
      <w:r w:rsidRPr="007048EE">
        <w:t>Equipments</w:t>
      </w:r>
      <w:proofErr w:type="spellEnd"/>
      <w:r w:rsidRPr="007048EE">
        <w:t xml:space="preserve"> (UEs) supporting a release-independent frequency band</w:t>
      </w:r>
      <w:r w:rsidRPr="007048EE">
        <w:rPr>
          <w:noProof/>
          <w:lang w:eastAsia="zh-CN"/>
        </w:rPr>
        <w:t>".</w:t>
      </w:r>
    </w:p>
    <w:p w14:paraId="28401114" w14:textId="77777777" w:rsidR="00FF4718" w:rsidRPr="007048EE" w:rsidRDefault="00FF4718" w:rsidP="00FF4718">
      <w:pPr>
        <w:pStyle w:val="EX"/>
      </w:pPr>
      <w:r w:rsidRPr="007048EE">
        <w:t>[28]</w:t>
      </w:r>
      <w:r w:rsidRPr="007048EE">
        <w:tab/>
        <w:t>3GPP TS 24.301: "Non-Access-Stratum (NAS) protocol for Evolved Packet System (EPS); Stage 3".</w:t>
      </w:r>
    </w:p>
    <w:p w14:paraId="3CDBF984" w14:textId="77777777" w:rsidR="00FF4718" w:rsidRPr="007048EE" w:rsidRDefault="00FF4718" w:rsidP="00FF4718">
      <w:pPr>
        <w:pStyle w:val="EX"/>
      </w:pPr>
      <w:r w:rsidRPr="007048EE">
        <w:t>[29]</w:t>
      </w:r>
      <w:r w:rsidRPr="007048EE">
        <w:tab/>
        <w:t>3GPP TS 23.285: "Technical Specification Group Services and System Aspects; Architecture enhancements for V2X services".</w:t>
      </w:r>
    </w:p>
    <w:p w14:paraId="5E002135" w14:textId="77777777" w:rsidR="00FF4718" w:rsidRPr="007048EE" w:rsidRDefault="00FF4718" w:rsidP="00FF4718">
      <w:pPr>
        <w:pStyle w:val="EX"/>
      </w:pPr>
      <w:r w:rsidRPr="007048EE">
        <w:t>[30]</w:t>
      </w:r>
      <w:r w:rsidRPr="007048EE">
        <w:tab/>
        <w:t>3GPP TS 36.300: "Evolved Universal Terrestrial Radio Access (E-UTRA) and Evolved Universal Terrestrial Radio Access (E-UTRAN); Overall description; Stage 2".</w:t>
      </w:r>
    </w:p>
    <w:p w14:paraId="4606C971" w14:textId="77777777" w:rsidR="00FF4718" w:rsidRPr="007048EE" w:rsidRDefault="00FF4718" w:rsidP="00FF4718">
      <w:pPr>
        <w:pStyle w:val="EX"/>
      </w:pPr>
      <w:r w:rsidRPr="007048EE">
        <w:t>[31]</w:t>
      </w:r>
      <w:r w:rsidRPr="007048EE">
        <w:tab/>
        <w:t>3GPP TS 23.246: "Multimedia Broadcast/Multicast Service (MBMS); Architecture and functional description".</w:t>
      </w:r>
    </w:p>
    <w:p w14:paraId="0D6AD011" w14:textId="77777777" w:rsidR="00FF4718" w:rsidRPr="007048EE" w:rsidRDefault="00FF4718" w:rsidP="00FF4718">
      <w:pPr>
        <w:pStyle w:val="EX"/>
      </w:pPr>
      <w:r w:rsidRPr="007048EE">
        <w:t>[32]</w:t>
      </w:r>
      <w:r w:rsidRPr="007048EE">
        <w:tab/>
        <w:t>3GPP TS 38.306 "NR; UE Radio Access Capabilities".</w:t>
      </w:r>
    </w:p>
    <w:p w14:paraId="55BCD1C0" w14:textId="77777777" w:rsidR="00FF4718" w:rsidRPr="007048EE" w:rsidRDefault="00FF4718" w:rsidP="00FF4718">
      <w:pPr>
        <w:pStyle w:val="EX"/>
      </w:pPr>
      <w:r w:rsidRPr="007048EE">
        <w:t>[33]</w:t>
      </w:r>
      <w:r w:rsidRPr="007048EE">
        <w:tab/>
        <w:t>3GPP TS 38.101-1: "NR User Equipment (UE) radio transmission and reception Part 1: Range 1 Standalone".</w:t>
      </w:r>
    </w:p>
    <w:p w14:paraId="47C787B8" w14:textId="77777777" w:rsidR="00FF4718" w:rsidRPr="007048EE" w:rsidRDefault="00FF4718" w:rsidP="00FF4718">
      <w:pPr>
        <w:pStyle w:val="EX"/>
      </w:pPr>
      <w:r w:rsidRPr="007048EE">
        <w:t>[34]</w:t>
      </w:r>
      <w:r w:rsidRPr="007048EE">
        <w:tab/>
        <w:t>3GPP TS 38.101-2: "NR User Equipment (UE) radio transmission and reception Part 2: Range 2 Standalone".</w:t>
      </w:r>
    </w:p>
    <w:p w14:paraId="4CAE76EF" w14:textId="77777777" w:rsidR="00FF4718" w:rsidRPr="007048EE" w:rsidRDefault="00FF4718" w:rsidP="00FF4718">
      <w:pPr>
        <w:pStyle w:val="EX"/>
      </w:pPr>
      <w:r w:rsidRPr="007048EE">
        <w:t>[35]</w:t>
      </w:r>
      <w:r w:rsidRPr="007048EE">
        <w:tab/>
        <w:t>3GPP TS 38.331: "NR; Radio Resource Control (RRC) protocol specification".</w:t>
      </w:r>
    </w:p>
    <w:p w14:paraId="5C15878A" w14:textId="77777777" w:rsidR="00FF4718" w:rsidRPr="007048EE" w:rsidRDefault="00FF4718" w:rsidP="00FF4718">
      <w:pPr>
        <w:pStyle w:val="EX"/>
      </w:pPr>
      <w:r w:rsidRPr="007048EE">
        <w:t>[36]</w:t>
      </w:r>
      <w:r w:rsidRPr="007048EE">
        <w:tab/>
        <w:t>3GPP TS 38.215: "NR; Physical layer measurements".</w:t>
      </w:r>
    </w:p>
    <w:p w14:paraId="40FD955F" w14:textId="77777777" w:rsidR="00FF4718" w:rsidRPr="007048EE" w:rsidRDefault="00FF4718" w:rsidP="00FF4718">
      <w:pPr>
        <w:pStyle w:val="EX"/>
      </w:pPr>
      <w:r w:rsidRPr="007048EE">
        <w:t>[37]</w:t>
      </w:r>
      <w:r w:rsidRPr="007048EE">
        <w:tab/>
        <w:t>3GPP TS 38.133: "NR; Requirements for support of radio resource management".</w:t>
      </w:r>
    </w:p>
    <w:p w14:paraId="68049562" w14:textId="77777777" w:rsidR="00FF4718" w:rsidRPr="000E2690" w:rsidRDefault="00FF4718" w:rsidP="00FF4718">
      <w:pPr>
        <w:pStyle w:val="EX"/>
        <w:rPr>
          <w:ins w:id="6" w:author="Huawei" w:date="2019-11-28T14:10:00Z"/>
        </w:rPr>
      </w:pPr>
      <w:ins w:id="7" w:author="Huawei" w:date="2019-11-28T14:10:00Z">
        <w:r w:rsidRPr="00ED1544">
          <w:t>[xx]</w:t>
        </w:r>
        <w:r w:rsidRPr="00ED1544">
          <w:tab/>
          <w:t>3GPP TS 24.501: "Non-Access-Stratum (NAS) protocol for 5G System (5GS); Stage 3"</w:t>
        </w:r>
      </w:ins>
    </w:p>
    <w:tbl>
      <w:tblPr>
        <w:tblStyle w:val="TableGrid"/>
        <w:tblW w:w="0" w:type="auto"/>
        <w:shd w:val="clear" w:color="auto" w:fill="FFFF00"/>
        <w:tblLook w:val="04A0" w:firstRow="1" w:lastRow="0" w:firstColumn="1" w:lastColumn="0" w:noHBand="0" w:noVBand="1"/>
      </w:tblPr>
      <w:tblGrid>
        <w:gridCol w:w="9631"/>
      </w:tblGrid>
      <w:tr w:rsidR="00FF4718" w14:paraId="78B88352" w14:textId="77777777" w:rsidTr="00664236">
        <w:tc>
          <w:tcPr>
            <w:tcW w:w="9631" w:type="dxa"/>
            <w:shd w:val="clear" w:color="auto" w:fill="FFFF00"/>
          </w:tcPr>
          <w:p w14:paraId="114E023C" w14:textId="77777777" w:rsidR="00FF4718" w:rsidRDefault="00FF4718" w:rsidP="00664236">
            <w:pPr>
              <w:jc w:val="center"/>
              <w:rPr>
                <w:lang w:eastAsia="en-GB"/>
              </w:rPr>
            </w:pPr>
            <w:r>
              <w:rPr>
                <w:lang w:eastAsia="en-GB"/>
              </w:rPr>
              <w:t>NEXT CHANGE</w:t>
            </w:r>
          </w:p>
        </w:tc>
      </w:tr>
    </w:tbl>
    <w:p w14:paraId="7A946D31" w14:textId="77777777" w:rsidR="00B921C2" w:rsidRPr="007048EE" w:rsidRDefault="00B921C2" w:rsidP="00325DB8">
      <w:pPr>
        <w:pStyle w:val="Heading2"/>
      </w:pPr>
      <w:r w:rsidRPr="007048EE">
        <w:t>3.3</w:t>
      </w:r>
      <w:r w:rsidRPr="007048EE">
        <w:tab/>
        <w:t>Abbreviations</w:t>
      </w:r>
      <w:bookmarkEnd w:id="4"/>
    </w:p>
    <w:p w14:paraId="2B2DF7E6" w14:textId="77777777" w:rsidR="00B921C2" w:rsidRPr="007048EE" w:rsidRDefault="00B921C2" w:rsidP="00B96B72">
      <w:pPr>
        <w:keepNext/>
      </w:pPr>
      <w:r w:rsidRPr="007048EE">
        <w:t>For the purposes of the present document, the abbreviations given in TR 21.905 [</w:t>
      </w:r>
      <w:r w:rsidR="00AD771B" w:rsidRPr="007048EE">
        <w:t>1</w:t>
      </w:r>
      <w:r w:rsidRPr="007048EE">
        <w:t>] and the following apply. An abbreviation defined in the present document takes precedence over the definition of the same abbreviation, if any, in TR 21.905 [</w:t>
      </w:r>
      <w:r w:rsidR="00AD771B" w:rsidRPr="007048EE">
        <w:t>1</w:t>
      </w:r>
      <w:r w:rsidRPr="007048EE">
        <w:t>].</w:t>
      </w:r>
    </w:p>
    <w:p w14:paraId="1D8BF937" w14:textId="77777777" w:rsidR="005C4A08" w:rsidRPr="007048EE" w:rsidRDefault="005C4A08" w:rsidP="00B96B72">
      <w:pPr>
        <w:pStyle w:val="EW"/>
      </w:pPr>
      <w:r w:rsidRPr="007048EE">
        <w:t>1xRTT</w:t>
      </w:r>
      <w:r w:rsidRPr="007048EE">
        <w:tab/>
        <w:t>CDMA2000 1x Radio Transmission Technology</w:t>
      </w:r>
    </w:p>
    <w:p w14:paraId="1DE47179" w14:textId="77777777" w:rsidR="00E5494E" w:rsidRPr="007048EE" w:rsidRDefault="00E5494E" w:rsidP="00B96B72">
      <w:pPr>
        <w:pStyle w:val="EW"/>
      </w:pPr>
      <w:r w:rsidRPr="007048EE">
        <w:t>ACK</w:t>
      </w:r>
      <w:r w:rsidRPr="007048EE">
        <w:tab/>
        <w:t>Acknowledgement</w:t>
      </w:r>
    </w:p>
    <w:p w14:paraId="5FE1F52A" w14:textId="77777777" w:rsidR="007761BF" w:rsidRPr="007048EE" w:rsidRDefault="007761BF" w:rsidP="00B96B72">
      <w:pPr>
        <w:pStyle w:val="EW"/>
        <w:rPr>
          <w:lang w:eastAsia="ko-KR"/>
        </w:rPr>
      </w:pPr>
      <w:r w:rsidRPr="007048EE">
        <w:rPr>
          <w:lang w:eastAsia="ko-KR"/>
        </w:rPr>
        <w:t>ACDC</w:t>
      </w:r>
      <w:r w:rsidRPr="007048EE">
        <w:rPr>
          <w:lang w:eastAsia="ko-KR"/>
        </w:rPr>
        <w:tab/>
        <w:t>Application specific Congestion control for Data Communication</w:t>
      </w:r>
    </w:p>
    <w:p w14:paraId="7A872DA9" w14:textId="77777777" w:rsidR="00316697" w:rsidRPr="007048EE" w:rsidRDefault="00316697" w:rsidP="00B96B72">
      <w:pPr>
        <w:pStyle w:val="EW"/>
      </w:pPr>
      <w:r w:rsidRPr="007048EE">
        <w:t>ANDSF</w:t>
      </w:r>
      <w:r w:rsidRPr="007048EE">
        <w:tab/>
        <w:t>Access Network Discovery and Selection Function</w:t>
      </w:r>
    </w:p>
    <w:p w14:paraId="2EEFB1B1" w14:textId="77777777" w:rsidR="005C4A08" w:rsidRPr="007048EE" w:rsidRDefault="005C4A08" w:rsidP="00B96B72">
      <w:pPr>
        <w:pStyle w:val="EW"/>
      </w:pPr>
      <w:r w:rsidRPr="007048EE">
        <w:t>BCCH</w:t>
      </w:r>
      <w:r w:rsidRPr="007048EE">
        <w:tab/>
        <w:t>Broadcast Control Channel</w:t>
      </w:r>
    </w:p>
    <w:p w14:paraId="3C80B289" w14:textId="77777777" w:rsidR="00D10920" w:rsidRPr="007048EE" w:rsidRDefault="00D10920" w:rsidP="00B96B72">
      <w:pPr>
        <w:pStyle w:val="EW"/>
      </w:pPr>
      <w:r w:rsidRPr="007048EE">
        <w:t>CG</w:t>
      </w:r>
      <w:r w:rsidRPr="007048EE">
        <w:tab/>
        <w:t>Cell Group</w:t>
      </w:r>
    </w:p>
    <w:p w14:paraId="3C59DA45" w14:textId="77777777" w:rsidR="00E5494E" w:rsidRPr="007048EE" w:rsidRDefault="00E5494E" w:rsidP="00B96B72">
      <w:pPr>
        <w:pStyle w:val="EW"/>
      </w:pPr>
      <w:r w:rsidRPr="007048EE">
        <w:t>CRS</w:t>
      </w:r>
      <w:r w:rsidRPr="007048EE">
        <w:tab/>
        <w:t xml:space="preserve">Cell-specific </w:t>
      </w:r>
      <w:proofErr w:type="spellStart"/>
      <w:r w:rsidRPr="007048EE">
        <w:t>Rerefence</w:t>
      </w:r>
      <w:proofErr w:type="spellEnd"/>
      <w:r w:rsidRPr="007048EE">
        <w:t xml:space="preserve"> Signal</w:t>
      </w:r>
    </w:p>
    <w:p w14:paraId="5E174BE7" w14:textId="77777777" w:rsidR="002F0F7E" w:rsidRPr="007048EE" w:rsidRDefault="002F0F7E" w:rsidP="00B96B72">
      <w:pPr>
        <w:pStyle w:val="EW"/>
      </w:pPr>
      <w:r w:rsidRPr="007048EE">
        <w:t>CSG</w:t>
      </w:r>
      <w:r w:rsidRPr="007048EE">
        <w:tab/>
        <w:t>Closed Subscriber Group</w:t>
      </w:r>
    </w:p>
    <w:p w14:paraId="3EC7B7A8" w14:textId="77777777" w:rsidR="00E5494E" w:rsidRPr="007048EE" w:rsidRDefault="00E5494E" w:rsidP="00B96B72">
      <w:pPr>
        <w:pStyle w:val="EW"/>
      </w:pPr>
      <w:r w:rsidRPr="007048EE">
        <w:t>CSI</w:t>
      </w:r>
      <w:r w:rsidRPr="007048EE">
        <w:tab/>
        <w:t>Channel State Information</w:t>
      </w:r>
    </w:p>
    <w:p w14:paraId="0EDD809A" w14:textId="77777777" w:rsidR="00D10920" w:rsidRPr="007048EE" w:rsidRDefault="00D10920" w:rsidP="00B96B72">
      <w:pPr>
        <w:pStyle w:val="EW"/>
      </w:pPr>
      <w:r w:rsidRPr="007048EE">
        <w:t>DC</w:t>
      </w:r>
      <w:r w:rsidRPr="007048EE">
        <w:tab/>
        <w:t>Dual Connectivity</w:t>
      </w:r>
    </w:p>
    <w:p w14:paraId="629B3BE1" w14:textId="77777777" w:rsidR="00E5494E" w:rsidRPr="007048EE" w:rsidRDefault="00E5494E" w:rsidP="00B96B72">
      <w:pPr>
        <w:pStyle w:val="EW"/>
      </w:pPr>
      <w:r w:rsidRPr="007048EE">
        <w:t>DCI</w:t>
      </w:r>
      <w:r w:rsidRPr="007048EE">
        <w:tab/>
        <w:t>Downlink Control Information</w:t>
      </w:r>
    </w:p>
    <w:p w14:paraId="78551FD2" w14:textId="77777777" w:rsidR="005C4A08" w:rsidRPr="007048EE" w:rsidRDefault="005C4A08" w:rsidP="00B96B72">
      <w:pPr>
        <w:pStyle w:val="EW"/>
      </w:pPr>
      <w:r w:rsidRPr="007048EE">
        <w:lastRenderedPageBreak/>
        <w:t>DL-SCH</w:t>
      </w:r>
      <w:r w:rsidRPr="007048EE">
        <w:tab/>
        <w:t>Downlink Shared Channel</w:t>
      </w:r>
    </w:p>
    <w:p w14:paraId="74B2A981" w14:textId="77777777" w:rsidR="00B921C2" w:rsidRPr="007048EE" w:rsidRDefault="00B921C2" w:rsidP="00B96B72">
      <w:pPr>
        <w:pStyle w:val="EW"/>
      </w:pPr>
      <w:r w:rsidRPr="007048EE">
        <w:t>E-UTRA</w:t>
      </w:r>
      <w:r w:rsidRPr="007048EE">
        <w:tab/>
        <w:t>Evolved Universal Terrestrial Radio Access</w:t>
      </w:r>
    </w:p>
    <w:p w14:paraId="051DC190" w14:textId="77777777" w:rsidR="00B921C2" w:rsidRPr="007048EE" w:rsidRDefault="00B921C2" w:rsidP="00B96B72">
      <w:pPr>
        <w:pStyle w:val="EW"/>
      </w:pPr>
      <w:r w:rsidRPr="007048EE">
        <w:t>E-UTRAN</w:t>
      </w:r>
      <w:r w:rsidRPr="007048EE">
        <w:tab/>
        <w:t>Evolved Universal Terrestrial Radio Access Network</w:t>
      </w:r>
    </w:p>
    <w:p w14:paraId="619762FD" w14:textId="77777777" w:rsidR="005C4A08" w:rsidRPr="007048EE" w:rsidRDefault="005C4A08" w:rsidP="00B96B72">
      <w:pPr>
        <w:pStyle w:val="EW"/>
      </w:pPr>
      <w:r w:rsidRPr="007048EE">
        <w:t>FDD</w:t>
      </w:r>
      <w:r w:rsidRPr="007048EE">
        <w:tab/>
        <w:t>Frequency Division Duplex</w:t>
      </w:r>
    </w:p>
    <w:p w14:paraId="07BD6E2A" w14:textId="77777777" w:rsidR="005C4A08" w:rsidRPr="007048EE" w:rsidRDefault="005C4A08" w:rsidP="00B96B72">
      <w:pPr>
        <w:pStyle w:val="EW"/>
      </w:pPr>
      <w:r w:rsidRPr="007048EE">
        <w:t>GERAN</w:t>
      </w:r>
      <w:r w:rsidRPr="007048EE">
        <w:tab/>
        <w:t>GSM/EDGE Radio Access Network</w:t>
      </w:r>
    </w:p>
    <w:p w14:paraId="0937E41A" w14:textId="77777777" w:rsidR="005C4A08" w:rsidRPr="007048EE" w:rsidRDefault="005C4A08" w:rsidP="00B96B72">
      <w:pPr>
        <w:pStyle w:val="EW"/>
      </w:pPr>
      <w:r w:rsidRPr="007048EE">
        <w:t>HARQ</w:t>
      </w:r>
      <w:r w:rsidRPr="007048EE">
        <w:tab/>
        <w:t>Hybrid Automatic Repeat Request</w:t>
      </w:r>
    </w:p>
    <w:p w14:paraId="40367EAE" w14:textId="77777777" w:rsidR="005C4A08" w:rsidRPr="007048EE" w:rsidRDefault="005C4A08" w:rsidP="00B96B72">
      <w:pPr>
        <w:pStyle w:val="EW"/>
      </w:pPr>
      <w:r w:rsidRPr="007048EE">
        <w:t>HRPD</w:t>
      </w:r>
      <w:r w:rsidRPr="007048EE">
        <w:tab/>
        <w:t>High Rate Packet Data</w:t>
      </w:r>
    </w:p>
    <w:p w14:paraId="05A6ACC3" w14:textId="77777777" w:rsidR="00E5494E" w:rsidRPr="007048EE" w:rsidRDefault="00E5494E" w:rsidP="00B96B72">
      <w:pPr>
        <w:pStyle w:val="EW"/>
      </w:pPr>
      <w:r w:rsidRPr="007048EE">
        <w:t>IRC</w:t>
      </w:r>
      <w:r w:rsidRPr="007048EE">
        <w:tab/>
        <w:t>Interference Rejection Combining</w:t>
      </w:r>
    </w:p>
    <w:p w14:paraId="663E5642" w14:textId="77777777" w:rsidR="00B921C2" w:rsidRPr="007048EE" w:rsidRDefault="00B921C2" w:rsidP="00B96B72">
      <w:pPr>
        <w:pStyle w:val="EW"/>
      </w:pPr>
      <w:r w:rsidRPr="007048EE">
        <w:t>MAC</w:t>
      </w:r>
      <w:r w:rsidRPr="007048EE">
        <w:tab/>
        <w:t>Medium Access Control</w:t>
      </w:r>
    </w:p>
    <w:p w14:paraId="007FFC45" w14:textId="77777777" w:rsidR="00E5494E" w:rsidRPr="007048EE" w:rsidRDefault="00E5494E" w:rsidP="00B96B72">
      <w:pPr>
        <w:pStyle w:val="EW"/>
      </w:pPr>
      <w:r w:rsidRPr="007048EE">
        <w:t>MMSE</w:t>
      </w:r>
      <w:r w:rsidRPr="007048EE">
        <w:tab/>
        <w:t>Minimum Mean Squared Error</w:t>
      </w:r>
    </w:p>
    <w:p w14:paraId="48FD91D2" w14:textId="77777777" w:rsidR="00E44FED" w:rsidRPr="007048EE" w:rsidRDefault="00E44FED" w:rsidP="00E44FED">
      <w:pPr>
        <w:pStyle w:val="EW"/>
        <w:rPr>
          <w:ins w:id="8" w:author="Huawei" w:date="2019-11-25T16:38:00Z"/>
        </w:rPr>
      </w:pPr>
      <w:ins w:id="9" w:author="Huawei" w:date="2019-11-25T16:38:00Z">
        <w:r>
          <w:t>MO-EDT</w:t>
        </w:r>
        <w:r w:rsidRPr="007048EE">
          <w:tab/>
        </w:r>
        <w:r>
          <w:t>Mobile Originated Early Data Transmission</w:t>
        </w:r>
      </w:ins>
    </w:p>
    <w:p w14:paraId="42755B5D" w14:textId="3D8CF899" w:rsidR="0057511F" w:rsidRPr="007048EE" w:rsidRDefault="000A0514" w:rsidP="0057511F">
      <w:pPr>
        <w:pStyle w:val="EW"/>
      </w:pPr>
      <w:r w:rsidRPr="007048EE">
        <w:t>MRO</w:t>
      </w:r>
      <w:r w:rsidRPr="007048EE">
        <w:tab/>
        <w:t>Mobility Robustness Optimisation</w:t>
      </w:r>
    </w:p>
    <w:p w14:paraId="6429EB7C" w14:textId="77777777" w:rsidR="00C46AF9" w:rsidRPr="007048EE" w:rsidRDefault="00C46AF9" w:rsidP="00C46AF9">
      <w:pPr>
        <w:pStyle w:val="EW"/>
        <w:rPr>
          <w:ins w:id="10" w:author="Huawei" w:date="2019-12-12T17:45:00Z"/>
        </w:rPr>
      </w:pPr>
      <w:commentRangeStart w:id="11"/>
      <w:commentRangeStart w:id="12"/>
      <w:ins w:id="13" w:author="Huawei" w:date="2019-12-12T17:45:00Z">
        <w:r>
          <w:t>MT-EDT</w:t>
        </w:r>
        <w:r w:rsidRPr="007048EE">
          <w:tab/>
        </w:r>
        <w:r>
          <w:t>Mobile Terminated Early Data Transmission</w:t>
        </w:r>
        <w:commentRangeEnd w:id="11"/>
        <w:r>
          <w:rPr>
            <w:rStyle w:val="CommentReference"/>
          </w:rPr>
          <w:commentReference w:id="11"/>
        </w:r>
        <w:commentRangeEnd w:id="12"/>
        <w:r>
          <w:rPr>
            <w:rStyle w:val="CommentReference"/>
          </w:rPr>
          <w:commentReference w:id="12"/>
        </w:r>
      </w:ins>
    </w:p>
    <w:p w14:paraId="2B3ED3C1" w14:textId="77777777" w:rsidR="000A0514" w:rsidRPr="007048EE" w:rsidRDefault="0057511F" w:rsidP="0057511F">
      <w:pPr>
        <w:pStyle w:val="EW"/>
      </w:pPr>
      <w:r w:rsidRPr="007048EE">
        <w:t>MTSI</w:t>
      </w:r>
      <w:r w:rsidRPr="007048EE">
        <w:tab/>
        <w:t>Multimedia Telephony Service for IMS</w:t>
      </w:r>
    </w:p>
    <w:p w14:paraId="244E6C34" w14:textId="77777777" w:rsidR="008351F7" w:rsidRPr="007048EE" w:rsidRDefault="008351F7" w:rsidP="008351F7">
      <w:pPr>
        <w:pStyle w:val="EW"/>
      </w:pPr>
      <w:r w:rsidRPr="007048EE">
        <w:t>MUST</w:t>
      </w:r>
      <w:r w:rsidRPr="007048EE">
        <w:tab/>
      </w:r>
      <w:proofErr w:type="spellStart"/>
      <w:r w:rsidRPr="007048EE">
        <w:t>MultiUser</w:t>
      </w:r>
      <w:proofErr w:type="spellEnd"/>
      <w:r w:rsidRPr="007048EE">
        <w:t xml:space="preserve"> Superposition Transmission</w:t>
      </w:r>
    </w:p>
    <w:p w14:paraId="6F99DF9A" w14:textId="77777777" w:rsidR="00D73390" w:rsidRPr="007048EE" w:rsidRDefault="00D73390" w:rsidP="008351F7">
      <w:pPr>
        <w:pStyle w:val="EW"/>
      </w:pPr>
      <w:r w:rsidRPr="007048EE">
        <w:t>NAICS</w:t>
      </w:r>
      <w:r w:rsidRPr="007048EE">
        <w:tab/>
        <w:t>Network Assisted Interference Cancellation/Suppression</w:t>
      </w:r>
    </w:p>
    <w:p w14:paraId="7D24198B" w14:textId="77777777" w:rsidR="00572B09" w:rsidRPr="007048EE" w:rsidRDefault="00FE3437" w:rsidP="00572B09">
      <w:pPr>
        <w:pStyle w:val="EW"/>
      </w:pPr>
      <w:r w:rsidRPr="007048EE">
        <w:t>NB-IoT</w:t>
      </w:r>
      <w:r w:rsidRPr="007048EE">
        <w:tab/>
        <w:t>Narrow Band Internet of Things</w:t>
      </w:r>
    </w:p>
    <w:p w14:paraId="6CF4DA69" w14:textId="77777777" w:rsidR="00FE3437" w:rsidRPr="007048EE" w:rsidRDefault="00572B09" w:rsidP="00572B09">
      <w:pPr>
        <w:pStyle w:val="EW"/>
      </w:pPr>
      <w:r w:rsidRPr="007048EE">
        <w:t>OS</w:t>
      </w:r>
      <w:r w:rsidRPr="007048EE">
        <w:tab/>
        <w:t>OFDM Symbol</w:t>
      </w:r>
    </w:p>
    <w:p w14:paraId="086BE429" w14:textId="77777777" w:rsidR="00D10920" w:rsidRPr="007048EE" w:rsidRDefault="00D10920" w:rsidP="00B96B72">
      <w:pPr>
        <w:pStyle w:val="EW"/>
      </w:pPr>
      <w:proofErr w:type="spellStart"/>
      <w:r w:rsidRPr="007048EE">
        <w:t>PCell</w:t>
      </w:r>
      <w:proofErr w:type="spellEnd"/>
      <w:r w:rsidRPr="007048EE">
        <w:tab/>
        <w:t>Primary Cell</w:t>
      </w:r>
    </w:p>
    <w:p w14:paraId="2E1CAFAB" w14:textId="77777777" w:rsidR="00E5494E" w:rsidRPr="007048EE" w:rsidRDefault="00E5494E" w:rsidP="00B96B72">
      <w:pPr>
        <w:pStyle w:val="EW"/>
      </w:pPr>
      <w:r w:rsidRPr="007048EE">
        <w:t>PDCCH</w:t>
      </w:r>
      <w:r w:rsidRPr="007048EE">
        <w:tab/>
        <w:t>Physical Downlink Control Channel</w:t>
      </w:r>
    </w:p>
    <w:p w14:paraId="1D8C047F" w14:textId="77777777" w:rsidR="00B921C2" w:rsidRPr="007048EE" w:rsidRDefault="00B921C2" w:rsidP="00B96B72">
      <w:pPr>
        <w:pStyle w:val="EW"/>
      </w:pPr>
      <w:r w:rsidRPr="007048EE">
        <w:t>PDCP</w:t>
      </w:r>
      <w:r w:rsidRPr="007048EE">
        <w:tab/>
        <w:t>Packet Data Convergence Protocol</w:t>
      </w:r>
    </w:p>
    <w:p w14:paraId="1F9539A8" w14:textId="77777777" w:rsidR="00E5494E" w:rsidRPr="007048EE" w:rsidRDefault="00E5494E" w:rsidP="00B96B72">
      <w:pPr>
        <w:pStyle w:val="EW"/>
      </w:pPr>
      <w:r w:rsidRPr="007048EE">
        <w:t>PDSCH</w:t>
      </w:r>
      <w:r w:rsidRPr="007048EE">
        <w:tab/>
        <w:t>Physical Downlink Shared Channel</w:t>
      </w:r>
    </w:p>
    <w:p w14:paraId="3AD19A61" w14:textId="77777777" w:rsidR="00AD771B" w:rsidRPr="007048EE" w:rsidRDefault="00AD771B" w:rsidP="00B96B72">
      <w:pPr>
        <w:pStyle w:val="EW"/>
      </w:pPr>
      <w:r w:rsidRPr="007048EE">
        <w:t>PHR</w:t>
      </w:r>
      <w:r w:rsidRPr="007048EE">
        <w:tab/>
        <w:t>Power Headroom Reporting</w:t>
      </w:r>
    </w:p>
    <w:p w14:paraId="161C457F" w14:textId="77777777" w:rsidR="00D71C93" w:rsidRPr="007048EE" w:rsidRDefault="00D71C93" w:rsidP="00B96B72">
      <w:pPr>
        <w:pStyle w:val="EW"/>
      </w:pPr>
      <w:proofErr w:type="spellStart"/>
      <w:r w:rsidRPr="007048EE">
        <w:t>ProSe</w:t>
      </w:r>
      <w:proofErr w:type="spellEnd"/>
      <w:r w:rsidRPr="007048EE">
        <w:tab/>
        <w:t>Proximity-based Services</w:t>
      </w:r>
    </w:p>
    <w:p w14:paraId="55A2CCD6" w14:textId="77777777" w:rsidR="00DC7861" w:rsidRPr="007048EE" w:rsidRDefault="00E5494E" w:rsidP="00DC7861">
      <w:pPr>
        <w:pStyle w:val="EW"/>
      </w:pPr>
      <w:r w:rsidRPr="007048EE">
        <w:t>PUCCH</w:t>
      </w:r>
      <w:r w:rsidRPr="007048EE">
        <w:tab/>
        <w:t>Physical Uplink Control Channel</w:t>
      </w:r>
    </w:p>
    <w:p w14:paraId="61991451" w14:textId="77777777" w:rsidR="007B731D" w:rsidRDefault="007B731D" w:rsidP="007B731D">
      <w:pPr>
        <w:pStyle w:val="EW"/>
        <w:rPr>
          <w:ins w:id="14" w:author="Huawei" w:date="2019-11-25T16:24:00Z"/>
        </w:rPr>
      </w:pPr>
      <w:ins w:id="15" w:author="Huawei" w:date="2019-11-25T16:24:00Z">
        <w:r>
          <w:t>PUR</w:t>
        </w:r>
        <w:r>
          <w:tab/>
          <w:t>Preconfigured Uplink Resource</w:t>
        </w:r>
      </w:ins>
    </w:p>
    <w:p w14:paraId="48AD5AD1" w14:textId="77777777" w:rsidR="00C644AB" w:rsidRPr="007048EE" w:rsidRDefault="00DC7861" w:rsidP="00C644AB">
      <w:pPr>
        <w:pStyle w:val="EW"/>
      </w:pPr>
      <w:r w:rsidRPr="007048EE">
        <w:t>PUSCH</w:t>
      </w:r>
      <w:r w:rsidRPr="007048EE">
        <w:tab/>
        <w:t>Physical Uplink Shared Channel</w:t>
      </w:r>
    </w:p>
    <w:p w14:paraId="3D81D346" w14:textId="77777777" w:rsidR="00E5494E" w:rsidRPr="007048EE" w:rsidRDefault="00C644AB" w:rsidP="00C644AB">
      <w:pPr>
        <w:pStyle w:val="EW"/>
      </w:pPr>
      <w:proofErr w:type="spellStart"/>
      <w:r w:rsidRPr="007048EE">
        <w:t>QoE</w:t>
      </w:r>
      <w:proofErr w:type="spellEnd"/>
      <w:r w:rsidRPr="007048EE">
        <w:tab/>
        <w:t>Quality of Experience</w:t>
      </w:r>
    </w:p>
    <w:p w14:paraId="38930BFB" w14:textId="77777777" w:rsidR="002F0F7E" w:rsidRPr="007048EE" w:rsidRDefault="002F0F7E" w:rsidP="00B96B72">
      <w:pPr>
        <w:pStyle w:val="EW"/>
      </w:pPr>
      <w:r w:rsidRPr="007048EE">
        <w:t>RACH</w:t>
      </w:r>
      <w:r w:rsidRPr="007048EE">
        <w:tab/>
        <w:t xml:space="preserve">Random Access </w:t>
      </w:r>
      <w:proofErr w:type="spellStart"/>
      <w:r w:rsidRPr="007048EE">
        <w:t>CHannel</w:t>
      </w:r>
      <w:proofErr w:type="spellEnd"/>
    </w:p>
    <w:p w14:paraId="7C3F7711" w14:textId="77777777" w:rsidR="00996EA2" w:rsidRPr="007048EE" w:rsidRDefault="00996EA2" w:rsidP="00996EA2">
      <w:pPr>
        <w:pStyle w:val="EW"/>
      </w:pPr>
      <w:r w:rsidRPr="007048EE">
        <w:t>RAI</w:t>
      </w:r>
      <w:r w:rsidRPr="007048EE">
        <w:tab/>
        <w:t>Release Assistance Indication</w:t>
      </w:r>
    </w:p>
    <w:p w14:paraId="29C7D40B" w14:textId="77777777" w:rsidR="00F83C94" w:rsidRPr="007048EE" w:rsidRDefault="00F83C94" w:rsidP="00B96B72">
      <w:pPr>
        <w:pStyle w:val="EW"/>
      </w:pPr>
      <w:r w:rsidRPr="007048EE">
        <w:t>RAT</w:t>
      </w:r>
      <w:r w:rsidRPr="007048EE">
        <w:tab/>
        <w:t>Radio Access Technology</w:t>
      </w:r>
    </w:p>
    <w:p w14:paraId="721E700D" w14:textId="77777777" w:rsidR="00B921C2" w:rsidRPr="007048EE" w:rsidRDefault="00B921C2" w:rsidP="00B96B72">
      <w:pPr>
        <w:pStyle w:val="EW"/>
      </w:pPr>
      <w:r w:rsidRPr="007048EE">
        <w:t>RLC</w:t>
      </w:r>
      <w:r w:rsidRPr="007048EE">
        <w:tab/>
        <w:t>Radio Link Control</w:t>
      </w:r>
    </w:p>
    <w:p w14:paraId="14BD9C8F" w14:textId="77777777" w:rsidR="00F83C94" w:rsidRPr="007048EE" w:rsidRDefault="00F83C94" w:rsidP="00B96B72">
      <w:pPr>
        <w:pStyle w:val="EW"/>
      </w:pPr>
      <w:r w:rsidRPr="007048EE">
        <w:t>ROHC</w:t>
      </w:r>
      <w:r w:rsidRPr="007048EE">
        <w:tab/>
      </w:r>
      <w:proofErr w:type="spellStart"/>
      <w:r w:rsidRPr="007048EE">
        <w:t>RObust</w:t>
      </w:r>
      <w:proofErr w:type="spellEnd"/>
      <w:r w:rsidRPr="007048EE">
        <w:t xml:space="preserve"> Header Compression</w:t>
      </w:r>
    </w:p>
    <w:p w14:paraId="492BDAE9" w14:textId="77777777" w:rsidR="00F841D2" w:rsidRPr="007048EE" w:rsidRDefault="00B921C2" w:rsidP="00F841D2">
      <w:pPr>
        <w:pStyle w:val="EW"/>
        <w:rPr>
          <w:lang w:eastAsia="zh-CN"/>
        </w:rPr>
      </w:pPr>
      <w:r w:rsidRPr="007048EE">
        <w:t>RRC</w:t>
      </w:r>
      <w:r w:rsidRPr="007048EE">
        <w:tab/>
        <w:t>Radio Resource Control</w:t>
      </w:r>
    </w:p>
    <w:p w14:paraId="327A08FE" w14:textId="77777777" w:rsidR="001310A5" w:rsidRPr="007048EE" w:rsidRDefault="00F841D2" w:rsidP="00996EA2">
      <w:pPr>
        <w:pStyle w:val="EW"/>
      </w:pPr>
      <w:r w:rsidRPr="007048EE">
        <w:rPr>
          <w:lang w:eastAsia="zh-CN"/>
        </w:rPr>
        <w:t>SC-PTM</w:t>
      </w:r>
      <w:r w:rsidRPr="007048EE">
        <w:rPr>
          <w:lang w:eastAsia="zh-CN"/>
        </w:rPr>
        <w:tab/>
      </w:r>
      <w:r w:rsidRPr="007048EE">
        <w:rPr>
          <w:rFonts w:eastAsia="MS Mincho"/>
        </w:rPr>
        <w:t>Single Cell Point to Multipoint</w:t>
      </w:r>
    </w:p>
    <w:p w14:paraId="0EB7C4C7" w14:textId="77777777" w:rsidR="001310A5" w:rsidRPr="007048EE" w:rsidRDefault="001310A5" w:rsidP="00996EA2">
      <w:pPr>
        <w:pStyle w:val="EW"/>
      </w:pPr>
      <w:r w:rsidRPr="007048EE">
        <w:t>SCC</w:t>
      </w:r>
      <w:r w:rsidRPr="007048EE">
        <w:tab/>
        <w:t>Secondary Component Carrier</w:t>
      </w:r>
    </w:p>
    <w:p w14:paraId="3B04CB3A" w14:textId="77777777" w:rsidR="00B921C2" w:rsidRPr="007048EE" w:rsidRDefault="001310A5" w:rsidP="001310A5">
      <w:pPr>
        <w:pStyle w:val="EW"/>
      </w:pPr>
      <w:proofErr w:type="spellStart"/>
      <w:r w:rsidRPr="007048EE">
        <w:t>SCell</w:t>
      </w:r>
      <w:proofErr w:type="spellEnd"/>
      <w:r w:rsidRPr="007048EE">
        <w:tab/>
        <w:t>Secondary Cell</w:t>
      </w:r>
    </w:p>
    <w:p w14:paraId="41F54E1B" w14:textId="77777777" w:rsidR="002F0F7E" w:rsidRPr="007048EE" w:rsidRDefault="002F0F7E" w:rsidP="00B96B72">
      <w:pPr>
        <w:pStyle w:val="EW"/>
      </w:pPr>
      <w:r w:rsidRPr="007048EE">
        <w:t>SI</w:t>
      </w:r>
      <w:r w:rsidRPr="007048EE">
        <w:tab/>
        <w:t>System Information</w:t>
      </w:r>
    </w:p>
    <w:p w14:paraId="7AC23A12" w14:textId="77777777" w:rsidR="00D71C93" w:rsidRPr="007048EE" w:rsidRDefault="00D71C93" w:rsidP="00B96B72">
      <w:pPr>
        <w:pStyle w:val="EW"/>
      </w:pPr>
      <w:r w:rsidRPr="007048EE">
        <w:t>SL</w:t>
      </w:r>
      <w:r w:rsidRPr="007048EE">
        <w:tab/>
      </w:r>
      <w:proofErr w:type="spellStart"/>
      <w:r w:rsidRPr="007048EE">
        <w:t>Sidelink</w:t>
      </w:r>
      <w:proofErr w:type="spellEnd"/>
    </w:p>
    <w:p w14:paraId="083AC3B2" w14:textId="77777777" w:rsidR="004559AD" w:rsidRPr="007048EE" w:rsidRDefault="004559AD" w:rsidP="00996EA2">
      <w:pPr>
        <w:pStyle w:val="EW"/>
        <w:rPr>
          <w:lang w:eastAsia="zh-CN"/>
        </w:rPr>
      </w:pPr>
      <w:r w:rsidRPr="007048EE">
        <w:rPr>
          <w:lang w:eastAsia="zh-CN"/>
        </w:rPr>
        <w:t>SL-DCH</w:t>
      </w:r>
      <w:r w:rsidRPr="007048EE">
        <w:rPr>
          <w:lang w:eastAsia="zh-CN"/>
        </w:rPr>
        <w:tab/>
      </w:r>
      <w:proofErr w:type="spellStart"/>
      <w:r w:rsidRPr="007048EE">
        <w:rPr>
          <w:lang w:eastAsia="zh-CN"/>
        </w:rPr>
        <w:t>Sidelink</w:t>
      </w:r>
      <w:proofErr w:type="spellEnd"/>
      <w:r w:rsidRPr="007048EE">
        <w:rPr>
          <w:lang w:eastAsia="zh-CN"/>
        </w:rPr>
        <w:t xml:space="preserve"> Discovery </w:t>
      </w:r>
      <w:proofErr w:type="spellStart"/>
      <w:r w:rsidRPr="007048EE">
        <w:rPr>
          <w:lang w:eastAsia="zh-CN"/>
        </w:rPr>
        <w:t>CHannel</w:t>
      </w:r>
      <w:proofErr w:type="spellEnd"/>
    </w:p>
    <w:p w14:paraId="51724094" w14:textId="77777777" w:rsidR="004559AD" w:rsidRPr="007048EE" w:rsidRDefault="004559AD" w:rsidP="004559AD">
      <w:pPr>
        <w:pStyle w:val="EW"/>
        <w:rPr>
          <w:lang w:eastAsia="zh-CN"/>
        </w:rPr>
      </w:pPr>
      <w:r w:rsidRPr="007048EE">
        <w:rPr>
          <w:lang w:eastAsia="zh-CN"/>
        </w:rPr>
        <w:t>SL-SCH</w:t>
      </w:r>
      <w:r w:rsidRPr="007048EE">
        <w:rPr>
          <w:lang w:eastAsia="zh-CN"/>
        </w:rPr>
        <w:tab/>
      </w:r>
      <w:proofErr w:type="spellStart"/>
      <w:r w:rsidRPr="007048EE">
        <w:rPr>
          <w:lang w:eastAsia="zh-CN"/>
        </w:rPr>
        <w:t>Sidelink</w:t>
      </w:r>
      <w:proofErr w:type="spellEnd"/>
      <w:r w:rsidRPr="007048EE">
        <w:rPr>
          <w:lang w:eastAsia="zh-CN"/>
        </w:rPr>
        <w:t xml:space="preserve"> Shared </w:t>
      </w:r>
      <w:proofErr w:type="spellStart"/>
      <w:r w:rsidRPr="007048EE">
        <w:rPr>
          <w:lang w:eastAsia="zh-CN"/>
        </w:rPr>
        <w:t>CHannel</w:t>
      </w:r>
      <w:proofErr w:type="spellEnd"/>
    </w:p>
    <w:p w14:paraId="27246175" w14:textId="77777777" w:rsidR="00572B09" w:rsidRPr="007048EE" w:rsidRDefault="002F0F7E" w:rsidP="00572B09">
      <w:pPr>
        <w:pStyle w:val="EW"/>
      </w:pPr>
      <w:r w:rsidRPr="007048EE">
        <w:t>SON</w:t>
      </w:r>
      <w:r w:rsidRPr="007048EE">
        <w:tab/>
        <w:t>Self Organizing Networks</w:t>
      </w:r>
    </w:p>
    <w:p w14:paraId="39BB8A5D" w14:textId="77777777" w:rsidR="002F0F7E" w:rsidRPr="007048EE" w:rsidRDefault="00572B09" w:rsidP="00572B09">
      <w:pPr>
        <w:pStyle w:val="EW"/>
      </w:pPr>
      <w:r w:rsidRPr="007048EE">
        <w:t>SPT</w:t>
      </w:r>
      <w:r w:rsidRPr="007048EE">
        <w:tab/>
        <w:t>Short Processing Time</w:t>
      </w:r>
    </w:p>
    <w:p w14:paraId="6AB7E8D9" w14:textId="77777777" w:rsidR="00E5494E" w:rsidRPr="007048EE" w:rsidRDefault="00E5494E" w:rsidP="00B96B72">
      <w:pPr>
        <w:pStyle w:val="EW"/>
      </w:pPr>
      <w:r w:rsidRPr="007048EE">
        <w:t>SR</w:t>
      </w:r>
      <w:r w:rsidRPr="007048EE">
        <w:tab/>
        <w:t>Scheduling Request</w:t>
      </w:r>
    </w:p>
    <w:p w14:paraId="2C6CCF95" w14:textId="77777777" w:rsidR="00693D1F" w:rsidRPr="007048EE" w:rsidRDefault="00AD771B" w:rsidP="00693D1F">
      <w:pPr>
        <w:pStyle w:val="EW"/>
      </w:pPr>
      <w:r w:rsidRPr="007048EE">
        <w:t>SSAC</w:t>
      </w:r>
      <w:r w:rsidRPr="007048EE">
        <w:tab/>
        <w:t>Service Specific Access Control</w:t>
      </w:r>
    </w:p>
    <w:p w14:paraId="65645F8B" w14:textId="77777777" w:rsidR="00572B09" w:rsidRPr="007048EE" w:rsidRDefault="00693D1F" w:rsidP="00572B09">
      <w:pPr>
        <w:pStyle w:val="EW"/>
      </w:pPr>
      <w:r w:rsidRPr="007048EE">
        <w:t>SSTD</w:t>
      </w:r>
      <w:r w:rsidRPr="007048EE">
        <w:tab/>
        <w:t>SFN and Subframe Timing Difference</w:t>
      </w:r>
    </w:p>
    <w:p w14:paraId="56B23E39" w14:textId="77777777" w:rsidR="00AD771B" w:rsidRPr="007048EE" w:rsidRDefault="00572B09" w:rsidP="00572B09">
      <w:pPr>
        <w:pStyle w:val="EW"/>
      </w:pPr>
      <w:r w:rsidRPr="007048EE">
        <w:t>STTI</w:t>
      </w:r>
      <w:r w:rsidRPr="007048EE">
        <w:tab/>
        <w:t>Short TTI</w:t>
      </w:r>
    </w:p>
    <w:p w14:paraId="0F09EBAC" w14:textId="77777777" w:rsidR="00F83C94" w:rsidRPr="007048EE" w:rsidRDefault="00F83C94" w:rsidP="00B96B72">
      <w:pPr>
        <w:pStyle w:val="EW"/>
      </w:pPr>
      <w:r w:rsidRPr="007048EE">
        <w:t>TDD</w:t>
      </w:r>
      <w:r w:rsidRPr="007048EE">
        <w:tab/>
        <w:t>Time Division Duplex</w:t>
      </w:r>
    </w:p>
    <w:p w14:paraId="0AA2EC98" w14:textId="77777777" w:rsidR="00DC7861" w:rsidRPr="007048EE" w:rsidRDefault="00F83C94" w:rsidP="00DC7861">
      <w:pPr>
        <w:pStyle w:val="EW"/>
      </w:pPr>
      <w:r w:rsidRPr="007048EE">
        <w:t>TTI</w:t>
      </w:r>
      <w:r w:rsidRPr="007048EE">
        <w:tab/>
        <w:t>Transmission Time Interval</w:t>
      </w:r>
    </w:p>
    <w:p w14:paraId="275B4528" w14:textId="77777777" w:rsidR="00F83C94" w:rsidRPr="007048EE" w:rsidRDefault="00DC7861" w:rsidP="00DC7861">
      <w:pPr>
        <w:pStyle w:val="EW"/>
      </w:pPr>
      <w:r w:rsidRPr="007048EE">
        <w:t>UCI</w:t>
      </w:r>
      <w:r w:rsidRPr="007048EE">
        <w:tab/>
        <w:t>Uplink Control Information</w:t>
      </w:r>
    </w:p>
    <w:p w14:paraId="7378E360" w14:textId="77777777" w:rsidR="005453A0" w:rsidRPr="007048EE" w:rsidRDefault="005453A0" w:rsidP="00B96B72">
      <w:pPr>
        <w:pStyle w:val="EW"/>
      </w:pPr>
      <w:r w:rsidRPr="007048EE">
        <w:t>UDC</w:t>
      </w:r>
      <w:r w:rsidRPr="007048EE">
        <w:tab/>
        <w:t>Uplink Data Compression</w:t>
      </w:r>
    </w:p>
    <w:p w14:paraId="7FB7BD87" w14:textId="77777777" w:rsidR="00B921C2" w:rsidRPr="007048EE" w:rsidRDefault="00B921C2" w:rsidP="00B96B72">
      <w:pPr>
        <w:pStyle w:val="EW"/>
      </w:pPr>
      <w:r w:rsidRPr="007048EE">
        <w:t>UE</w:t>
      </w:r>
      <w:r w:rsidRPr="007048EE">
        <w:tab/>
        <w:t>User Equipment</w:t>
      </w:r>
    </w:p>
    <w:p w14:paraId="46EED45C" w14:textId="77777777" w:rsidR="00F83C94" w:rsidRPr="007048EE" w:rsidRDefault="00F83C94" w:rsidP="00B96B72">
      <w:pPr>
        <w:pStyle w:val="EW"/>
      </w:pPr>
      <w:r w:rsidRPr="007048EE">
        <w:t>UL-SCH</w:t>
      </w:r>
      <w:r w:rsidRPr="007048EE">
        <w:tab/>
        <w:t>Uplink Shared Channel</w:t>
      </w:r>
    </w:p>
    <w:p w14:paraId="5355B20D" w14:textId="77777777" w:rsidR="00F83C94" w:rsidRPr="007048EE" w:rsidRDefault="00F83C94" w:rsidP="00B96B72">
      <w:pPr>
        <w:pStyle w:val="EW"/>
      </w:pPr>
      <w:r w:rsidRPr="007048EE">
        <w:t>UMTS</w:t>
      </w:r>
      <w:r w:rsidRPr="007048EE">
        <w:tab/>
        <w:t>Universal Mobile Telecommunications System</w:t>
      </w:r>
    </w:p>
    <w:p w14:paraId="2229E7BD" w14:textId="77777777" w:rsidR="00F83C94" w:rsidRPr="007048EE" w:rsidRDefault="00F83C94" w:rsidP="00B96B72">
      <w:pPr>
        <w:pStyle w:val="EW"/>
      </w:pPr>
      <w:r w:rsidRPr="007048EE">
        <w:t>UTRA</w:t>
      </w:r>
      <w:r w:rsidRPr="007048EE">
        <w:tab/>
        <w:t>UMTS Terrestrial Radio Access</w:t>
      </w:r>
    </w:p>
    <w:p w14:paraId="3CABF51C" w14:textId="77777777" w:rsidR="00992D8B" w:rsidRPr="007048EE" w:rsidRDefault="00992D8B" w:rsidP="00992D8B">
      <w:pPr>
        <w:pStyle w:val="EW"/>
      </w:pPr>
      <w:r w:rsidRPr="007048EE">
        <w:t>V2X</w:t>
      </w:r>
      <w:r w:rsidRPr="007048EE">
        <w:tab/>
        <w:t>Vehicle-to-Everything</w:t>
      </w:r>
    </w:p>
    <w:p w14:paraId="2BE6F689" w14:textId="77777777" w:rsidR="00316697" w:rsidRDefault="00316697" w:rsidP="00992D8B">
      <w:pPr>
        <w:pStyle w:val="EX"/>
      </w:pPr>
      <w:r w:rsidRPr="007048EE">
        <w:t>WLAN</w:t>
      </w:r>
      <w:r w:rsidRPr="007048EE">
        <w:tab/>
        <w:t>Wireless Local Area Network</w:t>
      </w:r>
    </w:p>
    <w:p w14:paraId="4408EE6F" w14:textId="43B91A59" w:rsidR="00284656" w:rsidRPr="007048EE" w:rsidRDefault="00284656" w:rsidP="00284656">
      <w:pPr>
        <w:rPr>
          <w:lang w:eastAsia="zh-CN"/>
        </w:rPr>
      </w:pPr>
      <w:r w:rsidRPr="007048EE">
        <w:rPr>
          <w:lang w:eastAsia="zh-CN"/>
        </w:rPr>
        <w:t xml:space="preserve"> </w:t>
      </w:r>
    </w:p>
    <w:tbl>
      <w:tblPr>
        <w:tblStyle w:val="TableGrid"/>
        <w:tblW w:w="0" w:type="auto"/>
        <w:shd w:val="clear" w:color="auto" w:fill="FFFF00"/>
        <w:tblLook w:val="04A0" w:firstRow="1" w:lastRow="0" w:firstColumn="1" w:lastColumn="0" w:noHBand="0" w:noVBand="1"/>
      </w:tblPr>
      <w:tblGrid>
        <w:gridCol w:w="9631"/>
      </w:tblGrid>
      <w:tr w:rsidR="00C15F74" w14:paraId="071F014D" w14:textId="77777777" w:rsidTr="00664236">
        <w:tc>
          <w:tcPr>
            <w:tcW w:w="9631" w:type="dxa"/>
            <w:shd w:val="clear" w:color="auto" w:fill="FFFF00"/>
          </w:tcPr>
          <w:p w14:paraId="1D0C978F" w14:textId="77777777" w:rsidR="00C15F74" w:rsidRDefault="00C15F74" w:rsidP="00664236">
            <w:pPr>
              <w:jc w:val="center"/>
              <w:rPr>
                <w:lang w:eastAsia="en-GB"/>
              </w:rPr>
            </w:pPr>
            <w:bookmarkStart w:id="16" w:name="_Toc20689065"/>
            <w:r>
              <w:rPr>
                <w:lang w:eastAsia="en-GB"/>
              </w:rPr>
              <w:t>NEXT CHANGE</w:t>
            </w:r>
          </w:p>
        </w:tc>
      </w:tr>
    </w:tbl>
    <w:p w14:paraId="25AFFBFB" w14:textId="77777777" w:rsidR="00284656" w:rsidRPr="007048EE" w:rsidRDefault="00284656" w:rsidP="00284656">
      <w:pPr>
        <w:pStyle w:val="Heading4"/>
        <w:rPr>
          <w:i/>
        </w:rPr>
      </w:pPr>
      <w:r w:rsidRPr="007048EE">
        <w:t>4.3.4.181</w:t>
      </w:r>
      <w:r w:rsidRPr="007048EE">
        <w:tab/>
      </w:r>
      <w:r w:rsidRPr="007048EE">
        <w:rPr>
          <w:i/>
        </w:rPr>
        <w:t>srs-DCI7-TriggeringFS2-r15</w:t>
      </w:r>
      <w:bookmarkEnd w:id="16"/>
    </w:p>
    <w:p w14:paraId="6B6295FC" w14:textId="77777777" w:rsidR="00925E1E" w:rsidRDefault="00284656" w:rsidP="00D71B0D">
      <w:pPr>
        <w:rPr>
          <w:ins w:id="17" w:author="Huawei" w:date="2019-11-25T16:23:00Z"/>
          <w:lang w:eastAsia="zh-CN"/>
        </w:rPr>
      </w:pPr>
      <w:r w:rsidRPr="007048EE">
        <w:rPr>
          <w:lang w:eastAsia="zh-CN"/>
        </w:rPr>
        <w:t xml:space="preserve">This field indicates whether the UE supports SRS </w:t>
      </w:r>
      <w:proofErr w:type="spellStart"/>
      <w:r w:rsidRPr="007048EE">
        <w:rPr>
          <w:lang w:eastAsia="zh-CN"/>
        </w:rPr>
        <w:t>triggerring</w:t>
      </w:r>
      <w:proofErr w:type="spellEnd"/>
      <w:r w:rsidRPr="007048EE">
        <w:rPr>
          <w:lang w:eastAsia="zh-CN"/>
        </w:rPr>
        <w:t xml:space="preserve"> via DCI format 7 for FS2.</w:t>
      </w:r>
    </w:p>
    <w:p w14:paraId="608F79ED" w14:textId="7137F978" w:rsidR="00912A78" w:rsidRDefault="00912A78" w:rsidP="00912A78">
      <w:pPr>
        <w:pStyle w:val="Heading4"/>
        <w:rPr>
          <w:ins w:id="18" w:author="Huawei" w:date="2019-11-25T16:23:00Z"/>
        </w:rPr>
      </w:pPr>
      <w:ins w:id="19" w:author="Huawei" w:date="2019-11-25T16:23:00Z">
        <w:r>
          <w:lastRenderedPageBreak/>
          <w:t>4.3.4.</w:t>
        </w:r>
      </w:ins>
      <w:ins w:id="20" w:author="Huawei" w:date="2019-11-26T12:08:00Z">
        <w:r w:rsidR="00D42302">
          <w:t>x</w:t>
        </w:r>
      </w:ins>
      <w:ins w:id="21" w:author="Huawei" w:date="2019-11-28T10:20:00Z">
        <w:r w:rsidR="0056596A">
          <w:t>a</w:t>
        </w:r>
      </w:ins>
      <w:ins w:id="22" w:author="Huawei" w:date="2019-11-25T16:23:00Z">
        <w:r>
          <w:tab/>
        </w:r>
      </w:ins>
      <w:ins w:id="23" w:author="Huawei" w:date="2019-12-12T17:52:00Z">
        <w:r w:rsidR="00C46AF9" w:rsidRPr="00C46AF9">
          <w:rPr>
            <w:i/>
          </w:rPr>
          <w:t>ce-ModeA-P</w:t>
        </w:r>
      </w:ins>
      <w:ins w:id="24" w:author="Qualcomm-User" w:date="2020-03-05T12:02:00Z">
        <w:r w:rsidR="003210A3">
          <w:rPr>
            <w:i/>
          </w:rPr>
          <w:t>U</w:t>
        </w:r>
      </w:ins>
      <w:ins w:id="25" w:author="Huawei" w:date="2019-12-12T17:52:00Z">
        <w:del w:id="26" w:author="Qualcomm-User" w:date="2020-03-05T12:02:00Z">
          <w:r w:rsidR="00C46AF9" w:rsidRPr="00C46AF9" w:rsidDel="003210A3">
            <w:rPr>
              <w:i/>
            </w:rPr>
            <w:delText>D</w:delText>
          </w:r>
        </w:del>
        <w:r w:rsidR="00C46AF9" w:rsidRPr="00C46AF9">
          <w:rPr>
            <w:i/>
          </w:rPr>
          <w:t>SCH-MultiTB</w:t>
        </w:r>
        <w:del w:id="27" w:author="Qualcomm-User" w:date="2020-03-05T12:03:00Z">
          <w:r w:rsidR="00C46AF9" w:rsidDel="003210A3">
            <w:rPr>
              <w:i/>
            </w:rPr>
            <w:delText>-UL</w:delText>
          </w:r>
        </w:del>
        <w:r w:rsidR="00C46AF9" w:rsidRPr="00C46AF9">
          <w:rPr>
            <w:i/>
          </w:rPr>
          <w:t>-r16</w:t>
        </w:r>
        <w:commentRangeStart w:id="28"/>
        <w:commentRangeStart w:id="29"/>
        <w:commentRangeStart w:id="30"/>
        <w:commentRangeStart w:id="31"/>
        <w:commentRangeEnd w:id="28"/>
        <w:r w:rsidR="00C46AF9" w:rsidRPr="00C46AF9">
          <w:rPr>
            <w:rStyle w:val="CommentReference"/>
            <w:rFonts w:ascii="Times New Roman" w:hAnsi="Times New Roman"/>
            <w:i/>
          </w:rPr>
          <w:commentReference w:id="28"/>
        </w:r>
        <w:commentRangeEnd w:id="29"/>
        <w:r w:rsidR="00C46AF9" w:rsidRPr="00C46AF9">
          <w:rPr>
            <w:rStyle w:val="CommentReference"/>
            <w:rFonts w:ascii="Times New Roman" w:hAnsi="Times New Roman"/>
            <w:i/>
          </w:rPr>
          <w:commentReference w:id="29"/>
        </w:r>
        <w:commentRangeEnd w:id="30"/>
        <w:r w:rsidR="00C46AF9" w:rsidRPr="00C46AF9">
          <w:rPr>
            <w:rStyle w:val="CommentReference"/>
            <w:rFonts w:ascii="Times New Roman" w:hAnsi="Times New Roman"/>
            <w:i/>
          </w:rPr>
          <w:commentReference w:id="30"/>
        </w:r>
        <w:commentRangeEnd w:id="31"/>
        <w:r w:rsidR="00C46AF9" w:rsidRPr="00C46AF9">
          <w:rPr>
            <w:rStyle w:val="CommentReference"/>
            <w:rFonts w:ascii="Times New Roman" w:hAnsi="Times New Roman"/>
            <w:i/>
          </w:rPr>
          <w:commentReference w:id="31"/>
        </w:r>
      </w:ins>
    </w:p>
    <w:p w14:paraId="7B456FDB" w14:textId="1979C1A6" w:rsidR="00912A78" w:rsidRPr="007048EE" w:rsidRDefault="00912A78" w:rsidP="00912A78">
      <w:pPr>
        <w:rPr>
          <w:lang w:eastAsia="zh-CN"/>
        </w:rPr>
      </w:pPr>
      <w:ins w:id="32" w:author="Huawei" w:date="2019-11-25T16:23:00Z">
        <w:r>
          <w:t xml:space="preserve">This field indicates whether the UE supports </w:t>
        </w:r>
      </w:ins>
      <w:ins w:id="33" w:author="Huawei" w:date="2019-11-26T09:47:00Z">
        <w:r>
          <w:t>multiple TB scheduling in the uplink</w:t>
        </w:r>
      </w:ins>
      <w:ins w:id="34" w:author="Huawei" w:date="2019-11-26T10:12:00Z">
        <w:r w:rsidR="00FE3791">
          <w:t xml:space="preserve"> </w:t>
        </w:r>
        <w:r w:rsidR="00FE3791" w:rsidRPr="007048EE">
          <w:t>as specified in TS 36.213 [22</w:t>
        </w:r>
        <w:r w:rsidR="00FE3791">
          <w:t>]</w:t>
        </w:r>
      </w:ins>
      <w:ins w:id="35" w:author="Huawei" w:date="2019-11-25T16:23:00Z">
        <w:r>
          <w:t xml:space="preserve">. </w:t>
        </w:r>
      </w:ins>
      <w:ins w:id="36" w:author="Qualcomm-User" w:date="2020-03-05T12:21:00Z">
        <w:r w:rsidR="00262292" w:rsidRPr="00796185">
          <w:t xml:space="preserve">A UE indicating support of </w:t>
        </w:r>
        <w:r w:rsidR="00262292" w:rsidRPr="00262292">
          <w:rPr>
            <w:i/>
          </w:rPr>
          <w:t xml:space="preserve">ce-ModeA-PUSCH-MultiTB-r16 </w:t>
        </w:r>
        <w:r w:rsidR="00262292" w:rsidRPr="00796185">
          <w:t xml:space="preserve">shall also indicate support of </w:t>
        </w:r>
        <w:r w:rsidR="00262292" w:rsidRPr="00796185">
          <w:rPr>
            <w:i/>
          </w:rPr>
          <w:t>ce-ModeA-r13</w:t>
        </w:r>
      </w:ins>
      <w:ins w:id="37" w:author="Huawei" w:date="2019-11-25T16:23:00Z">
        <w:del w:id="38" w:author="Qualcomm-User" w:date="2020-03-05T12:21:00Z">
          <w:r w:rsidDel="00262292">
            <w:rPr>
              <w:lang w:eastAsia="en-GB"/>
            </w:rPr>
            <w:delText xml:space="preserve">This feature is only applicable if the UE supports </w:delText>
          </w:r>
          <w:r w:rsidDel="00262292">
            <w:rPr>
              <w:i/>
              <w:lang w:eastAsia="en-GB"/>
            </w:rPr>
            <w:delText>ce-ModeA-r13</w:delText>
          </w:r>
        </w:del>
      </w:ins>
      <w:commentRangeStart w:id="39"/>
      <w:commentRangeEnd w:id="39"/>
      <w:del w:id="40" w:author="Qualcomm-User" w:date="2020-03-05T12:21:00Z">
        <w:r w:rsidR="002B65B3" w:rsidDel="00262292">
          <w:rPr>
            <w:rStyle w:val="CommentReference"/>
          </w:rPr>
          <w:commentReference w:id="39"/>
        </w:r>
        <w:commentRangeStart w:id="41"/>
        <w:commentRangeEnd w:id="41"/>
        <w:r w:rsidR="00C46AF9" w:rsidDel="00262292">
          <w:rPr>
            <w:rStyle w:val="CommentReference"/>
          </w:rPr>
          <w:commentReference w:id="41"/>
        </w:r>
      </w:del>
      <w:ins w:id="42" w:author="Huawei" w:date="2019-11-25T16:23:00Z">
        <w:r>
          <w:rPr>
            <w:lang w:eastAsia="en-GB"/>
          </w:rPr>
          <w:t>.</w:t>
        </w:r>
      </w:ins>
    </w:p>
    <w:p w14:paraId="4459EA85" w14:textId="144FBB33" w:rsidR="00912A78" w:rsidRDefault="00912A78" w:rsidP="00912A78">
      <w:pPr>
        <w:pStyle w:val="Heading4"/>
        <w:rPr>
          <w:ins w:id="43" w:author="Huawei" w:date="2019-11-26T09:49:00Z"/>
        </w:rPr>
      </w:pPr>
      <w:ins w:id="44" w:author="Huawei" w:date="2019-11-26T09:49:00Z">
        <w:r>
          <w:t>4.3.4.</w:t>
        </w:r>
      </w:ins>
      <w:ins w:id="45" w:author="Huawei" w:date="2019-11-26T12:08:00Z">
        <w:r w:rsidR="00D42302">
          <w:t>x</w:t>
        </w:r>
      </w:ins>
      <w:ins w:id="46" w:author="Huawei" w:date="2019-11-28T10:20:00Z">
        <w:r w:rsidR="0056596A">
          <w:t>b</w:t>
        </w:r>
      </w:ins>
      <w:ins w:id="47" w:author="Huawei" w:date="2019-11-26T09:49:00Z">
        <w:r>
          <w:tab/>
        </w:r>
      </w:ins>
      <w:ins w:id="48" w:author="Huawei" w:date="2019-12-12T17:52:00Z">
        <w:r w:rsidR="00C46AF9" w:rsidRPr="00C46AF9">
          <w:rPr>
            <w:i/>
          </w:rPr>
          <w:t>ce-ModeA-PDSCH-MultiTB</w:t>
        </w:r>
        <w:del w:id="49" w:author="Qualcomm-User" w:date="2020-03-05T12:03:00Z">
          <w:r w:rsidR="00C46AF9" w:rsidRPr="00C46AF9" w:rsidDel="003210A3">
            <w:rPr>
              <w:i/>
            </w:rPr>
            <w:delText>-</w:delText>
          </w:r>
          <w:r w:rsidR="00C46AF9" w:rsidDel="003210A3">
            <w:rPr>
              <w:i/>
            </w:rPr>
            <w:delText>DL</w:delText>
          </w:r>
        </w:del>
        <w:r w:rsidR="00C46AF9">
          <w:rPr>
            <w:i/>
          </w:rPr>
          <w:t>-r16</w:t>
        </w:r>
      </w:ins>
    </w:p>
    <w:p w14:paraId="4886D7CB" w14:textId="09AC926B" w:rsidR="00912A78" w:rsidRPr="007048EE" w:rsidRDefault="00912A78" w:rsidP="00912A78">
      <w:pPr>
        <w:rPr>
          <w:ins w:id="50" w:author="Huawei" w:date="2019-11-26T09:49:00Z"/>
          <w:lang w:eastAsia="zh-CN"/>
        </w:rPr>
      </w:pPr>
      <w:ins w:id="51" w:author="Huawei" w:date="2019-11-26T09:49:00Z">
        <w:r>
          <w:t>This field indicates whether the UE supports multiple TB scheduling in the downlink</w:t>
        </w:r>
      </w:ins>
      <w:ins w:id="52" w:author="Huawei" w:date="2019-11-26T10:12:00Z">
        <w:r w:rsidR="00FE3791">
          <w:t xml:space="preserve"> </w:t>
        </w:r>
        <w:r w:rsidR="00FE3791" w:rsidRPr="007048EE">
          <w:t>as specified in TS 36.213 [22</w:t>
        </w:r>
        <w:r w:rsidR="00FE3791">
          <w:t>]</w:t>
        </w:r>
      </w:ins>
      <w:ins w:id="53" w:author="Huawei" w:date="2019-11-26T09:49:00Z">
        <w:r>
          <w:t xml:space="preserve">. </w:t>
        </w:r>
        <w:commentRangeStart w:id="54"/>
        <w:commentRangeStart w:id="55"/>
        <w:r>
          <w:rPr>
            <w:lang w:eastAsia="en-GB"/>
          </w:rPr>
          <w:t xml:space="preserve">This feature is only applicable if the UE supports </w:t>
        </w:r>
        <w:r>
          <w:rPr>
            <w:i/>
            <w:lang w:eastAsia="en-GB"/>
          </w:rPr>
          <w:t>ce-ModeA-r13</w:t>
        </w:r>
      </w:ins>
      <w:commentRangeStart w:id="56"/>
      <w:commentRangeEnd w:id="56"/>
      <w:r w:rsidR="002B65B3">
        <w:rPr>
          <w:rStyle w:val="CommentReference"/>
        </w:rPr>
        <w:commentReference w:id="56"/>
      </w:r>
      <w:commentRangeStart w:id="57"/>
      <w:commentRangeEnd w:id="57"/>
      <w:r w:rsidR="00C46AF9">
        <w:rPr>
          <w:rStyle w:val="CommentReference"/>
        </w:rPr>
        <w:commentReference w:id="57"/>
      </w:r>
      <w:commentRangeEnd w:id="54"/>
      <w:r w:rsidR="00031F43">
        <w:rPr>
          <w:rStyle w:val="CommentReference"/>
        </w:rPr>
        <w:commentReference w:id="54"/>
      </w:r>
      <w:commentRangeEnd w:id="55"/>
      <w:r w:rsidR="009E53A0">
        <w:rPr>
          <w:rStyle w:val="CommentReference"/>
        </w:rPr>
        <w:commentReference w:id="55"/>
      </w:r>
      <w:ins w:id="58" w:author="Huawei" w:date="2019-11-26T09:49:00Z">
        <w:r>
          <w:rPr>
            <w:lang w:eastAsia="en-GB"/>
          </w:rPr>
          <w:t>.</w:t>
        </w:r>
      </w:ins>
    </w:p>
    <w:p w14:paraId="5237EC34" w14:textId="35E50BFC" w:rsidR="00912A78" w:rsidRDefault="00912A78" w:rsidP="00912A78">
      <w:pPr>
        <w:pStyle w:val="Heading4"/>
        <w:rPr>
          <w:ins w:id="59" w:author="Huawei" w:date="2019-11-26T09:49:00Z"/>
        </w:rPr>
      </w:pPr>
      <w:ins w:id="60" w:author="Huawei" w:date="2019-11-26T09:49:00Z">
        <w:r>
          <w:t>4.3.4.</w:t>
        </w:r>
      </w:ins>
      <w:ins w:id="61" w:author="Huawei" w:date="2019-11-26T12:08:00Z">
        <w:r w:rsidR="00D42302">
          <w:t>x</w:t>
        </w:r>
      </w:ins>
      <w:ins w:id="62" w:author="Huawei" w:date="2019-11-28T10:20:00Z">
        <w:r w:rsidR="0056596A">
          <w:t>c</w:t>
        </w:r>
      </w:ins>
      <w:ins w:id="63" w:author="Huawei" w:date="2019-11-26T09:49:00Z">
        <w:r>
          <w:tab/>
        </w:r>
      </w:ins>
      <w:commentRangeStart w:id="64"/>
      <w:commentRangeStart w:id="65"/>
      <w:proofErr w:type="spellStart"/>
      <w:ins w:id="66" w:author="Huawei" w:date="2019-12-12T17:52:00Z">
        <w:r w:rsidR="00C46AF9" w:rsidRPr="00C46AF9">
          <w:rPr>
            <w:i/>
          </w:rPr>
          <w:t>ce</w:t>
        </w:r>
        <w:proofErr w:type="spellEnd"/>
        <w:r w:rsidR="00C46AF9" w:rsidRPr="00C46AF9">
          <w:rPr>
            <w:i/>
          </w:rPr>
          <w:t>-</w:t>
        </w:r>
        <w:proofErr w:type="spellStart"/>
        <w:r w:rsidR="00C46AF9" w:rsidRPr="00C46AF9">
          <w:rPr>
            <w:i/>
          </w:rPr>
          <w:t>Mode</w:t>
        </w:r>
        <w:r w:rsidR="00C46AF9">
          <w:rPr>
            <w:i/>
          </w:rPr>
          <w:t>B</w:t>
        </w:r>
        <w:proofErr w:type="spellEnd"/>
        <w:r w:rsidR="00C46AF9" w:rsidRPr="00C46AF9">
          <w:rPr>
            <w:i/>
          </w:rPr>
          <w:t>-P</w:t>
        </w:r>
        <w:del w:id="67" w:author="Qualcomm-User" w:date="2020-03-05T12:02:00Z">
          <w:r w:rsidR="00C46AF9" w:rsidRPr="00C46AF9" w:rsidDel="00AD0045">
            <w:rPr>
              <w:i/>
            </w:rPr>
            <w:delText>D</w:delText>
          </w:r>
        </w:del>
      </w:ins>
      <w:ins w:id="68" w:author="Qualcomm-User" w:date="2020-03-05T12:02:00Z">
        <w:r w:rsidR="00AD0045">
          <w:rPr>
            <w:i/>
          </w:rPr>
          <w:t>U</w:t>
        </w:r>
      </w:ins>
      <w:ins w:id="69" w:author="Huawei" w:date="2019-12-12T17:52:00Z">
        <w:r w:rsidR="00C46AF9" w:rsidRPr="00C46AF9">
          <w:rPr>
            <w:i/>
          </w:rPr>
          <w:t>SCH-</w:t>
        </w:r>
        <w:proofErr w:type="spellStart"/>
        <w:r w:rsidR="00C46AF9" w:rsidRPr="00C46AF9">
          <w:rPr>
            <w:i/>
          </w:rPr>
          <w:t>MultiTB</w:t>
        </w:r>
        <w:proofErr w:type="spellEnd"/>
        <w:r w:rsidR="00C46AF9" w:rsidRPr="00C46AF9">
          <w:rPr>
            <w:i/>
          </w:rPr>
          <w:t>-</w:t>
        </w:r>
        <w:del w:id="70" w:author="Qualcomm-User" w:date="2020-03-05T12:02:00Z">
          <w:r w:rsidR="00C46AF9" w:rsidDel="00AD0045">
            <w:rPr>
              <w:i/>
            </w:rPr>
            <w:delText>UL</w:delText>
          </w:r>
        </w:del>
      </w:ins>
      <w:commentRangeEnd w:id="64"/>
      <w:r w:rsidR="002406E1">
        <w:rPr>
          <w:rStyle w:val="CommentReference"/>
          <w:rFonts w:ascii="Times New Roman" w:hAnsi="Times New Roman"/>
        </w:rPr>
        <w:commentReference w:id="64"/>
      </w:r>
      <w:commentRangeEnd w:id="65"/>
      <w:r w:rsidR="009E53A0">
        <w:rPr>
          <w:rStyle w:val="CommentReference"/>
          <w:rFonts w:ascii="Times New Roman" w:hAnsi="Times New Roman"/>
        </w:rPr>
        <w:commentReference w:id="65"/>
      </w:r>
      <w:ins w:id="71" w:author="Huawei" w:date="2019-12-12T17:52:00Z">
        <w:r w:rsidR="00C46AF9">
          <w:rPr>
            <w:i/>
          </w:rPr>
          <w:t>-r16</w:t>
        </w:r>
      </w:ins>
    </w:p>
    <w:p w14:paraId="466D7017" w14:textId="00125CE5" w:rsidR="00912A78" w:rsidRPr="007048EE" w:rsidRDefault="00912A78" w:rsidP="00912A78">
      <w:pPr>
        <w:rPr>
          <w:ins w:id="72" w:author="Huawei" w:date="2019-11-26T09:49:00Z"/>
          <w:lang w:eastAsia="zh-CN"/>
        </w:rPr>
      </w:pPr>
      <w:ins w:id="73" w:author="Huawei" w:date="2019-11-26T09:49:00Z">
        <w:r>
          <w:t>This field indicates whether the UE supports multiple TB scheduling in the uplink</w:t>
        </w:r>
      </w:ins>
      <w:ins w:id="74" w:author="Huawei" w:date="2019-11-26T09:50:00Z">
        <w:r>
          <w:t xml:space="preserve"> in CE Mode B</w:t>
        </w:r>
      </w:ins>
      <w:ins w:id="75" w:author="Huawei" w:date="2019-11-26T10:12:00Z">
        <w:r w:rsidR="00FE3791">
          <w:t xml:space="preserve"> </w:t>
        </w:r>
        <w:r w:rsidR="00FE3791" w:rsidRPr="007048EE">
          <w:t xml:space="preserve">as specified in TS </w:t>
        </w:r>
        <w:proofErr w:type="spellStart"/>
        <w:r w:rsidR="00FE3791" w:rsidRPr="007048EE">
          <w:t>TS</w:t>
        </w:r>
        <w:proofErr w:type="spellEnd"/>
        <w:r w:rsidR="00FE3791" w:rsidRPr="007048EE">
          <w:t xml:space="preserve"> 36.213 [22</w:t>
        </w:r>
        <w:r w:rsidR="00FE3791">
          <w:t>]</w:t>
        </w:r>
      </w:ins>
      <w:ins w:id="76" w:author="Huawei" w:date="2019-11-26T09:49:00Z">
        <w:r>
          <w:t xml:space="preserve">. </w:t>
        </w:r>
        <w:r>
          <w:rPr>
            <w:lang w:eastAsia="en-GB"/>
          </w:rPr>
          <w:t>This feature is only applicable if the UE supports</w:t>
        </w:r>
      </w:ins>
      <w:ins w:id="77" w:author="Huawei" w:date="2019-11-26T10:28:00Z">
        <w:r w:rsidR="00D40E72">
          <w:rPr>
            <w:lang w:eastAsia="en-GB"/>
          </w:rPr>
          <w:t xml:space="preserve"> </w:t>
        </w:r>
        <w:r w:rsidR="00D40E72" w:rsidRPr="007048EE">
          <w:rPr>
            <w:i/>
          </w:rPr>
          <w:t>ce-ModeB-r13</w:t>
        </w:r>
      </w:ins>
      <w:ins w:id="78" w:author="Huawei" w:date="2019-11-26T09:49:00Z">
        <w:r>
          <w:rPr>
            <w:lang w:eastAsia="en-GB"/>
          </w:rPr>
          <w:t>.</w:t>
        </w:r>
      </w:ins>
    </w:p>
    <w:p w14:paraId="6F71FD17" w14:textId="70A0D8C1" w:rsidR="00912A78" w:rsidRDefault="00912A78" w:rsidP="00912A78">
      <w:pPr>
        <w:pStyle w:val="Heading4"/>
        <w:rPr>
          <w:ins w:id="79" w:author="Huawei" w:date="2019-11-26T09:49:00Z"/>
        </w:rPr>
      </w:pPr>
      <w:ins w:id="80" w:author="Huawei" w:date="2019-11-26T09:49:00Z">
        <w:r>
          <w:t>4.3.4.</w:t>
        </w:r>
      </w:ins>
      <w:ins w:id="81" w:author="Huawei" w:date="2019-11-26T12:08:00Z">
        <w:r w:rsidR="00D42302">
          <w:t>x</w:t>
        </w:r>
      </w:ins>
      <w:ins w:id="82" w:author="Huawei" w:date="2019-11-28T10:20:00Z">
        <w:r w:rsidR="0056596A">
          <w:t>d</w:t>
        </w:r>
      </w:ins>
      <w:ins w:id="83" w:author="Huawei" w:date="2019-11-26T09:49:00Z">
        <w:r>
          <w:tab/>
        </w:r>
      </w:ins>
      <w:ins w:id="84" w:author="Huawei" w:date="2019-12-12T17:52:00Z">
        <w:r w:rsidR="00C46AF9" w:rsidRPr="00C46AF9">
          <w:rPr>
            <w:i/>
          </w:rPr>
          <w:t>ce-Mode</w:t>
        </w:r>
        <w:r w:rsidR="00C46AF9">
          <w:rPr>
            <w:i/>
          </w:rPr>
          <w:t>B</w:t>
        </w:r>
        <w:r w:rsidR="00C46AF9" w:rsidRPr="00C46AF9">
          <w:rPr>
            <w:i/>
          </w:rPr>
          <w:t>-PDSCH-MultiTB</w:t>
        </w:r>
        <w:del w:id="85" w:author="Qualcomm-User" w:date="2020-03-05T12:03:00Z">
          <w:r w:rsidR="00C46AF9" w:rsidRPr="00C46AF9" w:rsidDel="003210A3">
            <w:rPr>
              <w:i/>
            </w:rPr>
            <w:delText>-</w:delText>
          </w:r>
          <w:r w:rsidR="00C46AF9" w:rsidDel="003210A3">
            <w:rPr>
              <w:i/>
            </w:rPr>
            <w:delText>DL</w:delText>
          </w:r>
        </w:del>
        <w:r w:rsidR="00C46AF9">
          <w:rPr>
            <w:i/>
          </w:rPr>
          <w:t>-r16</w:t>
        </w:r>
      </w:ins>
    </w:p>
    <w:p w14:paraId="006D4CB5" w14:textId="5B8277EF" w:rsidR="00912A78" w:rsidRPr="007048EE" w:rsidRDefault="00912A78" w:rsidP="00912A78">
      <w:pPr>
        <w:rPr>
          <w:ins w:id="86" w:author="Huawei" w:date="2019-11-26T09:50:00Z"/>
          <w:lang w:eastAsia="zh-CN"/>
        </w:rPr>
      </w:pPr>
      <w:ins w:id="87" w:author="Huawei" w:date="2019-11-26T09:50:00Z">
        <w:r>
          <w:t>This field indicates whether the UE supports multiple TB scheduling in the downlink in CE Mode B</w:t>
        </w:r>
      </w:ins>
      <w:ins w:id="88" w:author="Huawei" w:date="2019-11-26T10:12:00Z">
        <w:r w:rsidR="00FE3791">
          <w:t xml:space="preserve"> </w:t>
        </w:r>
        <w:r w:rsidR="00FE3791" w:rsidRPr="007048EE">
          <w:t>as specified in TS 36.213 [22</w:t>
        </w:r>
        <w:r w:rsidR="00FE3791">
          <w:t>]</w:t>
        </w:r>
      </w:ins>
      <w:ins w:id="89" w:author="Huawei" w:date="2019-11-26T09:50:00Z">
        <w:r>
          <w:t xml:space="preserve">. </w:t>
        </w:r>
        <w:r>
          <w:rPr>
            <w:lang w:eastAsia="en-GB"/>
          </w:rPr>
          <w:t xml:space="preserve">This feature is only applicable if the UE supports </w:t>
        </w:r>
      </w:ins>
      <w:ins w:id="90" w:author="Huawei" w:date="2019-11-26T10:28:00Z">
        <w:r w:rsidR="00D40E72" w:rsidRPr="007048EE">
          <w:rPr>
            <w:i/>
          </w:rPr>
          <w:t>ce-ModeB-r13</w:t>
        </w:r>
      </w:ins>
      <w:ins w:id="91" w:author="Huawei" w:date="2019-11-26T09:50:00Z">
        <w:r>
          <w:rPr>
            <w:lang w:eastAsia="en-GB"/>
          </w:rPr>
          <w:t>.</w:t>
        </w:r>
      </w:ins>
    </w:p>
    <w:p w14:paraId="519BCB5C" w14:textId="2D0D9944" w:rsidR="009237DA" w:rsidRPr="00D448D9" w:rsidRDefault="009237DA" w:rsidP="009237DA">
      <w:pPr>
        <w:keepNext/>
        <w:keepLines/>
        <w:spacing w:before="120"/>
        <w:ind w:left="1418" w:hanging="1418"/>
        <w:textAlignment w:val="auto"/>
        <w:outlineLvl w:val="3"/>
        <w:rPr>
          <w:ins w:id="92" w:author="Huawei" w:date="2019-11-26T10:32:00Z"/>
          <w:rFonts w:ascii="Arial" w:hAnsi="Arial" w:cs="Arial"/>
          <w:i/>
          <w:sz w:val="24"/>
        </w:rPr>
      </w:pPr>
      <w:ins w:id="93" w:author="Huawei" w:date="2019-11-26T10:32:00Z">
        <w:r w:rsidRPr="00D448D9">
          <w:rPr>
            <w:rFonts w:ascii="Arial" w:hAnsi="Arial" w:cs="Arial"/>
            <w:sz w:val="24"/>
            <w:lang w:eastAsia="en-GB"/>
          </w:rPr>
          <w:t>4.3.4.</w:t>
        </w:r>
      </w:ins>
      <w:ins w:id="94" w:author="Huawei" w:date="2019-11-26T12:08:00Z">
        <w:r w:rsidR="00D42302">
          <w:rPr>
            <w:rFonts w:ascii="Arial" w:hAnsi="Arial" w:cs="Arial"/>
            <w:sz w:val="24"/>
            <w:lang w:eastAsia="en-GB"/>
          </w:rPr>
          <w:t>x</w:t>
        </w:r>
      </w:ins>
      <w:ins w:id="95" w:author="Huawei" w:date="2019-11-28T10:20:00Z">
        <w:r w:rsidR="0056596A">
          <w:rPr>
            <w:rFonts w:ascii="Arial" w:hAnsi="Arial" w:cs="Arial"/>
            <w:sz w:val="24"/>
            <w:lang w:eastAsia="en-GB"/>
          </w:rPr>
          <w:t>e</w:t>
        </w:r>
      </w:ins>
      <w:ins w:id="96" w:author="Huawei" w:date="2019-11-26T10:32:00Z">
        <w:r w:rsidRPr="00D448D9">
          <w:rPr>
            <w:rFonts w:ascii="Arial" w:hAnsi="Arial" w:cs="Arial"/>
            <w:sz w:val="24"/>
            <w:lang w:eastAsia="en-GB"/>
          </w:rPr>
          <w:tab/>
        </w:r>
      </w:ins>
      <w:bookmarkStart w:id="97" w:name="_Hlk24031550"/>
      <w:commentRangeStart w:id="98"/>
      <w:commentRangeStart w:id="99"/>
      <w:ins w:id="100" w:author="Ericsson" w:date="2019-12-11T16:59:00Z">
        <w:r w:rsidR="00664236">
          <w:rPr>
            <w:rFonts w:ascii="Arial" w:hAnsi="Arial" w:cs="Arial"/>
            <w:i/>
            <w:sz w:val="24"/>
            <w:lang w:eastAsia="en-GB"/>
          </w:rPr>
          <w:t>ce</w:t>
        </w:r>
      </w:ins>
      <w:ins w:id="101" w:author="Qualcomm-User" w:date="2020-03-05T13:34:00Z">
        <w:r w:rsidR="00A27C31">
          <w:rPr>
            <w:rFonts w:ascii="Arial" w:hAnsi="Arial" w:cs="Arial"/>
            <w:i/>
            <w:sz w:val="24"/>
            <w:lang w:eastAsia="en-GB"/>
          </w:rPr>
          <w:t>-ModeA</w:t>
        </w:r>
      </w:ins>
      <w:ins w:id="102" w:author="Ericsson" w:date="2019-12-11T16:59:00Z">
        <w:r w:rsidR="00664236">
          <w:rPr>
            <w:rFonts w:ascii="Arial" w:hAnsi="Arial" w:cs="Arial"/>
            <w:i/>
            <w:sz w:val="24"/>
            <w:lang w:eastAsia="en-GB"/>
          </w:rPr>
          <w:t>-</w:t>
        </w:r>
        <w:commentRangeEnd w:id="98"/>
        <w:r w:rsidR="00664236">
          <w:rPr>
            <w:rStyle w:val="CommentReference"/>
          </w:rPr>
          <w:commentReference w:id="98"/>
        </w:r>
      </w:ins>
      <w:commentRangeEnd w:id="99"/>
      <w:ins w:id="103" w:author="Qualcomm-User" w:date="2020-03-05T12:30:00Z">
        <w:r w:rsidR="0015716F">
          <w:rPr>
            <w:rFonts w:ascii="Arial" w:hAnsi="Arial" w:cs="Arial"/>
            <w:i/>
            <w:sz w:val="24"/>
            <w:lang w:eastAsia="en-GB"/>
          </w:rPr>
          <w:t>CSI</w:t>
        </w:r>
      </w:ins>
      <w:r w:rsidR="00C46AF9">
        <w:rPr>
          <w:rStyle w:val="CommentReference"/>
        </w:rPr>
        <w:commentReference w:id="99"/>
      </w:r>
      <w:ins w:id="104" w:author="Huawei" w:date="2019-11-26T10:32:00Z">
        <w:del w:id="105" w:author="Qualcomm-User" w:date="2020-03-05T12:30:00Z">
          <w:r w:rsidRPr="00457C53" w:rsidDel="0015716F">
            <w:rPr>
              <w:rFonts w:ascii="Arial" w:hAnsi="Arial" w:cs="Arial"/>
              <w:i/>
              <w:sz w:val="24"/>
              <w:lang w:eastAsia="en-GB"/>
            </w:rPr>
            <w:delText>csi</w:delText>
          </w:r>
        </w:del>
        <w:r w:rsidRPr="00457C53">
          <w:rPr>
            <w:rFonts w:ascii="Arial" w:hAnsi="Arial" w:cs="Arial"/>
            <w:i/>
            <w:sz w:val="24"/>
            <w:lang w:eastAsia="en-GB"/>
          </w:rPr>
          <w:t>-RS-Feedback</w:t>
        </w:r>
        <w:del w:id="106" w:author="Qualcomm-User" w:date="2020-03-05T13:34:00Z">
          <w:r w:rsidRPr="00457C53" w:rsidDel="00A27C31">
            <w:rPr>
              <w:rFonts w:ascii="Arial" w:hAnsi="Arial" w:cs="Arial"/>
              <w:i/>
              <w:sz w:val="24"/>
              <w:lang w:eastAsia="en-GB"/>
            </w:rPr>
            <w:delText>-CE-ModeA</w:delText>
          </w:r>
        </w:del>
        <w:r w:rsidRPr="00457C53">
          <w:rPr>
            <w:rFonts w:ascii="Arial" w:hAnsi="Arial" w:cs="Arial"/>
            <w:i/>
            <w:sz w:val="24"/>
            <w:lang w:eastAsia="en-GB"/>
          </w:rPr>
          <w:t>-</w:t>
        </w:r>
        <w:r w:rsidRPr="0007326B">
          <w:rPr>
            <w:rFonts w:ascii="Arial" w:hAnsi="Arial" w:cs="Arial"/>
            <w:i/>
            <w:sz w:val="24"/>
          </w:rPr>
          <w:t>r16</w:t>
        </w:r>
        <w:bookmarkEnd w:id="97"/>
      </w:ins>
    </w:p>
    <w:p w14:paraId="60D56A20" w14:textId="7C1B600D" w:rsidR="009237DA" w:rsidRPr="00E928E7" w:rsidRDefault="009237DA" w:rsidP="009237DA">
      <w:pPr>
        <w:textAlignment w:val="auto"/>
        <w:rPr>
          <w:ins w:id="107" w:author="Huawei" w:date="2019-11-26T10:32:00Z"/>
          <w:lang w:eastAsia="en-GB"/>
        </w:rPr>
      </w:pPr>
      <w:ins w:id="108" w:author="Huawei" w:date="2019-11-26T10:32:00Z">
        <w:r w:rsidRPr="00CD446F">
          <w:rPr>
            <w:lang w:eastAsia="en-GB"/>
          </w:rPr>
          <w:t>This field indicates whether the UE supports</w:t>
        </w:r>
        <w:r>
          <w:rPr>
            <w:lang w:eastAsia="en-GB"/>
          </w:rPr>
          <w:t xml:space="preserve"> CSI-RS based feedback </w:t>
        </w:r>
      </w:ins>
      <w:ins w:id="109" w:author="Qualcomm-User" w:date="2020-03-05T12:19:00Z">
        <w:r w:rsidR="0005056A" w:rsidRPr="0005056A">
          <w:rPr>
            <w:lang w:eastAsia="en-GB"/>
          </w:rPr>
          <w:t>when the UE is operating in coverage enhancement mode A</w:t>
        </w:r>
      </w:ins>
      <w:ins w:id="110" w:author="Huawei" w:date="2019-11-26T10:32:00Z">
        <w:del w:id="111" w:author="Qualcomm-User" w:date="2020-03-05T12:19:00Z">
          <w:r w:rsidDel="0005056A">
            <w:rPr>
              <w:lang w:eastAsia="en-GB"/>
            </w:rPr>
            <w:delText>in CE Mode A</w:delText>
          </w:r>
        </w:del>
        <w:r>
          <w:rPr>
            <w:lang w:eastAsia="en-GB"/>
          </w:rPr>
          <w:t>, as specified i</w:t>
        </w:r>
      </w:ins>
      <w:ins w:id="112" w:author="Huawei" w:date="2019-11-26T10:33:00Z">
        <w:r w:rsidRPr="007048EE">
          <w:t>n TS 36.213 [22</w:t>
        </w:r>
        <w:r>
          <w:t>]</w:t>
        </w:r>
      </w:ins>
      <w:ins w:id="113" w:author="Huawei" w:date="2019-11-26T10:32:00Z">
        <w:r>
          <w:rPr>
            <w:lang w:eastAsia="en-GB"/>
          </w:rPr>
          <w:t>.</w:t>
        </w:r>
      </w:ins>
      <w:ins w:id="114" w:author="Qualcomm-User" w:date="2020-03-05T12:19:00Z">
        <w:r w:rsidR="00877669">
          <w:rPr>
            <w:lang w:eastAsia="en-GB"/>
          </w:rPr>
          <w:t xml:space="preserve"> This </w:t>
        </w:r>
        <w:r w:rsidR="00877669" w:rsidRPr="00796185">
          <w:t>field is not applicable for UEs of Category M1</w:t>
        </w:r>
      </w:ins>
      <w:ins w:id="115" w:author="Qualcomm-User" w:date="2020-03-05T12:20:00Z">
        <w:r w:rsidR="00877669">
          <w:t xml:space="preserve"> and M2.</w:t>
        </w:r>
      </w:ins>
      <w:ins w:id="116" w:author="Huawei" w:date="2019-11-26T10:32:00Z">
        <w:r>
          <w:rPr>
            <w:lang w:eastAsia="en-GB"/>
          </w:rPr>
          <w:t xml:space="preserve"> </w:t>
        </w:r>
      </w:ins>
      <w:ins w:id="117" w:author="Qualcomm-User" w:date="2020-03-05T12:20:00Z">
        <w:r w:rsidR="00E005FC" w:rsidRPr="00796185">
          <w:t xml:space="preserve">A UE indicating support of </w:t>
        </w:r>
        <w:proofErr w:type="spellStart"/>
        <w:r w:rsidR="00E005FC" w:rsidRPr="00796185">
          <w:rPr>
            <w:i/>
          </w:rPr>
          <w:t>ce</w:t>
        </w:r>
      </w:ins>
      <w:proofErr w:type="spellEnd"/>
      <w:ins w:id="118" w:author="Qualcomm-User" w:date="2020-03-05T13:34:00Z">
        <w:r w:rsidR="00A27C31">
          <w:rPr>
            <w:i/>
          </w:rPr>
          <w:t>-</w:t>
        </w:r>
        <w:proofErr w:type="spellStart"/>
        <w:r w:rsidR="00A27C31">
          <w:rPr>
            <w:i/>
          </w:rPr>
          <w:t>ModeA</w:t>
        </w:r>
      </w:ins>
      <w:proofErr w:type="spellEnd"/>
      <w:ins w:id="119" w:author="Qualcomm-User" w:date="2020-03-05T12:20:00Z">
        <w:r w:rsidR="00E005FC" w:rsidRPr="00796185">
          <w:rPr>
            <w:i/>
          </w:rPr>
          <w:t>-</w:t>
        </w:r>
      </w:ins>
      <w:ins w:id="120" w:author="Qualcomm-User" w:date="2020-03-05T13:32:00Z">
        <w:r w:rsidR="00155288">
          <w:rPr>
            <w:i/>
          </w:rPr>
          <w:t>CSI</w:t>
        </w:r>
      </w:ins>
      <w:ins w:id="121" w:author="Qualcomm-User" w:date="2020-03-05T12:20:00Z">
        <w:r w:rsidR="00E005FC" w:rsidRPr="00E005FC">
          <w:rPr>
            <w:i/>
          </w:rPr>
          <w:t>-RS-Feedback</w:t>
        </w:r>
      </w:ins>
      <w:ins w:id="122" w:author="Qualcomm-User" w:date="2020-03-05T12:21:00Z">
        <w:r w:rsidR="00E005FC">
          <w:rPr>
            <w:i/>
          </w:rPr>
          <w:t xml:space="preserve"> </w:t>
        </w:r>
      </w:ins>
      <w:ins w:id="123" w:author="Qualcomm-User" w:date="2020-03-05T12:20:00Z">
        <w:r w:rsidR="00E005FC" w:rsidRPr="00796185">
          <w:t xml:space="preserve">shall also indicate support of </w:t>
        </w:r>
        <w:r w:rsidR="00E005FC" w:rsidRPr="00796185">
          <w:rPr>
            <w:i/>
          </w:rPr>
          <w:t>ce-ModeA-r13</w:t>
        </w:r>
      </w:ins>
      <w:ins w:id="124" w:author="Huawei" w:date="2019-11-26T10:33:00Z">
        <w:del w:id="125" w:author="Qualcomm-User" w:date="2020-03-05T12:20:00Z">
          <w:r w:rsidDel="00E005FC">
            <w:rPr>
              <w:lang w:eastAsia="en-GB"/>
            </w:rPr>
            <w:delText xml:space="preserve">This feature is only applicable if the UE supports </w:delText>
          </w:r>
          <w:r w:rsidDel="00E005FC">
            <w:rPr>
              <w:i/>
              <w:lang w:eastAsia="en-GB"/>
            </w:rPr>
            <w:delText>ce-ModeA-r13</w:delText>
          </w:r>
        </w:del>
      </w:ins>
      <w:ins w:id="126" w:author="Huawei" w:date="2019-11-26T10:34:00Z">
        <w:del w:id="127" w:author="Qualcomm-User" w:date="2020-03-05T12:20:00Z">
          <w:r w:rsidDel="00E005FC">
            <w:delText xml:space="preserve"> and </w:delText>
          </w:r>
          <w:commentRangeStart w:id="128"/>
          <w:commentRangeStart w:id="129"/>
          <w:r w:rsidDel="00E005FC">
            <w:delText xml:space="preserve">a </w:delText>
          </w:r>
        </w:del>
      </w:ins>
      <w:ins w:id="130" w:author="Huawei" w:date="2019-11-26T10:38:00Z">
        <w:del w:id="131" w:author="Qualcomm-User" w:date="2020-03-05T12:20:00Z">
          <w:r w:rsidDel="00E005FC">
            <w:delText>UE C</w:delText>
          </w:r>
        </w:del>
      </w:ins>
      <w:ins w:id="132" w:author="Huawei" w:date="2019-11-26T10:34:00Z">
        <w:del w:id="133" w:author="Qualcomm-User" w:date="2020-03-05T12:20:00Z">
          <w:r w:rsidDel="00E005FC">
            <w:delText>ategory other than Category M1 and M2</w:delText>
          </w:r>
        </w:del>
        <w:r>
          <w:t xml:space="preserve">. </w:t>
        </w:r>
        <w:commentRangeEnd w:id="128"/>
        <w:r>
          <w:rPr>
            <w:rStyle w:val="CommentReference"/>
          </w:rPr>
          <w:commentReference w:id="128"/>
        </w:r>
      </w:ins>
      <w:commentRangeEnd w:id="129"/>
      <w:r w:rsidR="0005056A">
        <w:rPr>
          <w:rStyle w:val="CommentReference"/>
        </w:rPr>
        <w:commentReference w:id="129"/>
      </w:r>
    </w:p>
    <w:p w14:paraId="7788D084" w14:textId="2A714843" w:rsidR="000748F7" w:rsidRDefault="000748F7" w:rsidP="000748F7">
      <w:pPr>
        <w:pStyle w:val="Heading4"/>
        <w:rPr>
          <w:ins w:id="135" w:author="Huawei" w:date="2019-11-26T09:49:00Z"/>
        </w:rPr>
      </w:pPr>
      <w:ins w:id="136" w:author="Huawei" w:date="2019-11-26T09:49:00Z">
        <w:r>
          <w:t>4.3.4.</w:t>
        </w:r>
      </w:ins>
      <w:ins w:id="137" w:author="Huawei" w:date="2019-11-26T12:09:00Z">
        <w:r w:rsidR="00D42302">
          <w:t>x</w:t>
        </w:r>
      </w:ins>
      <w:ins w:id="138" w:author="Huawei" w:date="2019-11-28T10:20:00Z">
        <w:r w:rsidR="0056596A">
          <w:t>f</w:t>
        </w:r>
      </w:ins>
      <w:ins w:id="139" w:author="Huawei" w:date="2019-11-26T09:49:00Z">
        <w:r>
          <w:tab/>
        </w:r>
      </w:ins>
      <w:commentRangeStart w:id="140"/>
      <w:commentRangeStart w:id="141"/>
      <w:ins w:id="142" w:author="Ericsson" w:date="2019-12-11T16:59:00Z">
        <w:r w:rsidR="00664236">
          <w:rPr>
            <w:i/>
          </w:rPr>
          <w:t>ce-</w:t>
        </w:r>
      </w:ins>
      <w:commentRangeEnd w:id="140"/>
      <w:ins w:id="143" w:author="Ericsson" w:date="2019-12-11T17:00:00Z">
        <w:r w:rsidR="00664236">
          <w:rPr>
            <w:rStyle w:val="CommentReference"/>
            <w:rFonts w:ascii="Times New Roman" w:hAnsi="Times New Roman"/>
          </w:rPr>
          <w:commentReference w:id="140"/>
        </w:r>
      </w:ins>
      <w:commentRangeEnd w:id="141"/>
      <w:r w:rsidR="00C46AF9">
        <w:rPr>
          <w:rStyle w:val="CommentReference"/>
          <w:rFonts w:ascii="Times New Roman" w:hAnsi="Times New Roman"/>
        </w:rPr>
        <w:commentReference w:id="141"/>
      </w:r>
      <w:ins w:id="144" w:author="Ericsson" w:date="2019-12-11T17:00:00Z">
        <w:del w:id="145" w:author="Qualcomm-User" w:date="2020-03-05T12:27:00Z">
          <w:r w:rsidR="00664236" w:rsidRPr="008229DB" w:rsidDel="00D23356">
            <w:rPr>
              <w:i/>
            </w:rPr>
            <w:delText xml:space="preserve"> </w:delText>
          </w:r>
        </w:del>
      </w:ins>
      <w:commentRangeStart w:id="146"/>
      <w:commentRangeEnd w:id="146"/>
      <w:r w:rsidR="00664236">
        <w:rPr>
          <w:rStyle w:val="CommentReference"/>
          <w:rFonts w:ascii="Times New Roman" w:hAnsi="Times New Roman"/>
        </w:rPr>
        <w:commentReference w:id="146"/>
      </w:r>
      <w:commentRangeStart w:id="147"/>
      <w:commentRangeEnd w:id="147"/>
      <w:r w:rsidR="00C46AF9">
        <w:rPr>
          <w:rStyle w:val="CommentReference"/>
          <w:rFonts w:ascii="Times New Roman" w:hAnsi="Times New Roman"/>
        </w:rPr>
        <w:commentReference w:id="147"/>
      </w:r>
      <w:ins w:id="148" w:author="Ericsson" w:date="2019-12-11T17:00:00Z">
        <w:r w:rsidR="00664236">
          <w:rPr>
            <w:i/>
          </w:rPr>
          <w:t>Rx</w:t>
        </w:r>
      </w:ins>
      <w:ins w:id="149" w:author="Huawei" w:date="2019-11-26T10:42:00Z">
        <w:del w:id="150" w:author="Qualcomm-User" w:date="2020-03-05T12:25:00Z">
          <w:r w:rsidRPr="008229DB" w:rsidDel="00094D9B">
            <w:rPr>
              <w:i/>
            </w:rPr>
            <w:delText>-</w:delText>
          </w:r>
        </w:del>
      </w:ins>
      <w:ins w:id="151" w:author="Huawei" w:date="2019-11-26T10:43:00Z">
        <w:r w:rsidRPr="008229DB">
          <w:rPr>
            <w:i/>
          </w:rPr>
          <w:t>In</w:t>
        </w:r>
        <w:del w:id="152" w:author="Qualcomm-User" w:date="2020-03-05T12:25:00Z">
          <w:r w:rsidRPr="008229DB" w:rsidDel="00094D9B">
            <w:rPr>
              <w:i/>
            </w:rPr>
            <w:delText>-</w:delText>
          </w:r>
        </w:del>
      </w:ins>
      <w:ins w:id="153" w:author="Huawei" w:date="2019-11-26T10:42:00Z">
        <w:r w:rsidRPr="008229DB">
          <w:rPr>
            <w:i/>
          </w:rPr>
          <w:t>LTE</w:t>
        </w:r>
      </w:ins>
      <w:ins w:id="154" w:author="Huawei" w:date="2019-11-26T10:43:00Z">
        <w:del w:id="155" w:author="Ericsson" w:date="2019-12-11T17:12:00Z">
          <w:r w:rsidRPr="008229DB" w:rsidDel="004B240B">
            <w:rPr>
              <w:i/>
            </w:rPr>
            <w:delText>-</w:delText>
          </w:r>
        </w:del>
        <w:r w:rsidRPr="008229DB">
          <w:rPr>
            <w:i/>
          </w:rPr>
          <w:t>Control</w:t>
        </w:r>
        <w:del w:id="156" w:author="Qualcomm-User" w:date="2020-03-05T12:25:00Z">
          <w:r w:rsidRPr="008229DB" w:rsidDel="00094D9B">
            <w:rPr>
              <w:i/>
            </w:rPr>
            <w:delText>-</w:delText>
          </w:r>
        </w:del>
        <w:r w:rsidRPr="008229DB">
          <w:rPr>
            <w:i/>
          </w:rPr>
          <w:t>Region</w:t>
        </w:r>
      </w:ins>
      <w:ins w:id="157" w:author="Huawei" w:date="2019-11-26T09:50:00Z">
        <w:r w:rsidRPr="008229DB">
          <w:rPr>
            <w:i/>
          </w:rPr>
          <w:t>-</w:t>
        </w:r>
        <w:r w:rsidRPr="00BB1534">
          <w:rPr>
            <w:i/>
          </w:rPr>
          <w:t>r16</w:t>
        </w:r>
      </w:ins>
    </w:p>
    <w:p w14:paraId="56B44426" w14:textId="6B586EB4" w:rsidR="000748F7" w:rsidRPr="007048EE" w:rsidRDefault="000748F7" w:rsidP="000748F7">
      <w:pPr>
        <w:rPr>
          <w:ins w:id="158" w:author="Huawei" w:date="2019-11-26T09:50:00Z"/>
          <w:lang w:eastAsia="zh-CN"/>
        </w:rPr>
      </w:pPr>
      <w:ins w:id="159" w:author="Huawei" w:date="2019-11-26T09:50:00Z">
        <w:r>
          <w:t>This field indicates whether the UE</w:t>
        </w:r>
      </w:ins>
      <w:ins w:id="160" w:author="Qualcomm-User" w:date="2020-03-05T12:26:00Z">
        <w:r w:rsidR="006A510C" w:rsidRPr="006A510C">
          <w:rPr>
            <w:lang w:eastAsia="en-GB"/>
          </w:rPr>
          <w:t xml:space="preserve"> </w:t>
        </w:r>
      </w:ins>
      <w:ins w:id="161" w:author="Huawei" w:date="2019-11-26T09:50:00Z">
        <w:del w:id="162" w:author="Qualcomm-User" w:date="2020-03-05T12:27:00Z">
          <w:r w:rsidDel="00CF5179">
            <w:delText xml:space="preserve"> </w:delText>
          </w:r>
        </w:del>
        <w:r>
          <w:t xml:space="preserve">supports </w:t>
        </w:r>
      </w:ins>
      <w:commentRangeStart w:id="163"/>
      <w:commentRangeEnd w:id="163"/>
      <w:r w:rsidR="00664236">
        <w:rPr>
          <w:rStyle w:val="CommentReference"/>
        </w:rPr>
        <w:commentReference w:id="163"/>
      </w:r>
      <w:commentRangeStart w:id="164"/>
      <w:commentRangeStart w:id="165"/>
      <w:commentRangeEnd w:id="164"/>
      <w:r w:rsidR="00C46AF9">
        <w:rPr>
          <w:rStyle w:val="CommentReference"/>
        </w:rPr>
        <w:commentReference w:id="164"/>
      </w:r>
      <w:commentRangeEnd w:id="165"/>
      <w:r w:rsidR="00094D9B">
        <w:rPr>
          <w:rStyle w:val="CommentReference"/>
        </w:rPr>
        <w:commentReference w:id="165"/>
      </w:r>
      <w:ins w:id="166" w:author="Huawei" w:date="2019-11-26T10:40:00Z">
        <w:r>
          <w:t>PDSCH</w:t>
        </w:r>
      </w:ins>
      <w:ins w:id="167" w:author="Ericsson" w:date="2019-12-11T17:12:00Z">
        <w:r w:rsidR="00703356">
          <w:t xml:space="preserve"> or MPDCCH</w:t>
        </w:r>
      </w:ins>
      <w:ins w:id="168" w:author="Huawei" w:date="2019-11-26T10:40:00Z">
        <w:r>
          <w:t xml:space="preserve"> reception in the LTE control channel region</w:t>
        </w:r>
      </w:ins>
      <w:ins w:id="169" w:author="Qualcomm-User" w:date="2020-03-05T13:16:00Z">
        <w:r w:rsidR="00B4386A" w:rsidRPr="00B4386A">
          <w:rPr>
            <w:lang w:eastAsia="en-GB"/>
          </w:rPr>
          <w:t xml:space="preserve"> </w:t>
        </w:r>
        <w:r w:rsidR="00B4386A">
          <w:rPr>
            <w:lang w:eastAsia="en-GB"/>
          </w:rPr>
          <w:t xml:space="preserve">feedback </w:t>
        </w:r>
        <w:r w:rsidR="00B4386A" w:rsidRPr="0005056A">
          <w:rPr>
            <w:lang w:eastAsia="en-GB"/>
          </w:rPr>
          <w:t>when the UE is operating in coverage enhancement mode</w:t>
        </w:r>
      </w:ins>
      <w:ins w:id="170" w:author="Huawei" w:date="2019-11-26T10:12:00Z">
        <w:r>
          <w:t xml:space="preserve"> </w:t>
        </w:r>
      </w:ins>
      <w:commentRangeStart w:id="171"/>
      <w:ins w:id="172" w:author="Ericsson" w:date="2020-03-06T09:44:00Z">
        <w:r w:rsidR="009E53A0">
          <w:t>A</w:t>
        </w:r>
        <w:commentRangeEnd w:id="171"/>
        <w:r w:rsidR="008A45E7">
          <w:rPr>
            <w:rStyle w:val="CommentReference"/>
          </w:rPr>
          <w:commentReference w:id="171"/>
        </w:r>
        <w:r w:rsidR="009E53A0">
          <w:t xml:space="preserve"> </w:t>
        </w:r>
        <w:r w:rsidR="008A45E7">
          <w:t>or B</w:t>
        </w:r>
      </w:ins>
      <w:ins w:id="173" w:author="Huawei" w:date="2019-11-26T10:12:00Z">
        <w:r w:rsidRPr="007048EE">
          <w:t>as specified in TS 36.</w:t>
        </w:r>
      </w:ins>
      <w:commentRangeStart w:id="174"/>
      <w:commentRangeStart w:id="175"/>
      <w:ins w:id="176" w:author="Ericsson" w:date="2019-12-11T17:01:00Z">
        <w:r w:rsidR="00664236">
          <w:t>211</w:t>
        </w:r>
        <w:commentRangeEnd w:id="174"/>
        <w:r w:rsidR="00664236">
          <w:rPr>
            <w:rStyle w:val="CommentReference"/>
          </w:rPr>
          <w:commentReference w:id="174"/>
        </w:r>
      </w:ins>
      <w:commentRangeEnd w:id="175"/>
      <w:r w:rsidR="00C46AF9">
        <w:rPr>
          <w:rStyle w:val="CommentReference"/>
        </w:rPr>
        <w:commentReference w:id="175"/>
      </w:r>
      <w:ins w:id="177" w:author="Huawei" w:date="2019-11-26T10:12:00Z">
        <w:r w:rsidRPr="007048EE">
          <w:t xml:space="preserve"> [</w:t>
        </w:r>
      </w:ins>
      <w:ins w:id="178" w:author="Ericsson" w:date="2019-12-11T17:01:00Z">
        <w:r w:rsidR="00664236">
          <w:t>xx</w:t>
        </w:r>
      </w:ins>
      <w:ins w:id="179" w:author="Huawei" w:date="2019-11-26T10:12:00Z">
        <w:r>
          <w:t>]</w:t>
        </w:r>
      </w:ins>
      <w:ins w:id="180" w:author="Huawei" w:date="2019-11-26T09:50:00Z">
        <w:r>
          <w:t xml:space="preserve">. </w:t>
        </w:r>
        <w:r>
          <w:rPr>
            <w:lang w:eastAsia="en-GB"/>
          </w:rPr>
          <w:t xml:space="preserve">This feature is only applicable if the UE supports </w:t>
        </w:r>
      </w:ins>
      <w:ins w:id="181" w:author="Huawei" w:date="2019-11-26T10:28:00Z">
        <w:r w:rsidRPr="007048EE">
          <w:rPr>
            <w:i/>
          </w:rPr>
          <w:t>ce-Mode</w:t>
        </w:r>
      </w:ins>
      <w:ins w:id="182" w:author="Huawei" w:date="2019-11-26T10:41:00Z">
        <w:r>
          <w:rPr>
            <w:i/>
          </w:rPr>
          <w:t>A</w:t>
        </w:r>
      </w:ins>
      <w:ins w:id="183" w:author="Huawei" w:date="2019-11-26T10:28:00Z">
        <w:r w:rsidRPr="007048EE">
          <w:rPr>
            <w:i/>
          </w:rPr>
          <w:t>-r13</w:t>
        </w:r>
      </w:ins>
      <w:ins w:id="184" w:author="Huawei" w:date="2019-11-26T09:50:00Z">
        <w:r>
          <w:rPr>
            <w:lang w:eastAsia="en-GB"/>
          </w:rPr>
          <w:t>.</w:t>
        </w:r>
      </w:ins>
    </w:p>
    <w:p w14:paraId="271E1187" w14:textId="3DBC3DB9" w:rsidR="006D7C60" w:rsidRPr="007048EE" w:rsidRDefault="006D7C60" w:rsidP="006D7C60">
      <w:pPr>
        <w:pStyle w:val="Heading4"/>
        <w:rPr>
          <w:ins w:id="185" w:author="Huawei" w:date="2019-11-28T10:40:00Z"/>
        </w:rPr>
      </w:pPr>
      <w:ins w:id="186" w:author="Huawei" w:date="2019-11-28T10:40:00Z">
        <w:r>
          <w:t>4.3.4.xg</w:t>
        </w:r>
        <w:r w:rsidRPr="007048EE">
          <w:tab/>
        </w:r>
      </w:ins>
      <w:commentRangeStart w:id="187"/>
      <w:commentRangeStart w:id="188"/>
      <w:ins w:id="189" w:author="Ericsson" w:date="2019-12-11T16:59:00Z">
        <w:r w:rsidR="00664236">
          <w:rPr>
            <w:i/>
          </w:rPr>
          <w:t>ce-</w:t>
        </w:r>
      </w:ins>
      <w:commentRangeEnd w:id="187"/>
      <w:ins w:id="190" w:author="Ericsson" w:date="2019-12-11T17:02:00Z">
        <w:r w:rsidR="00664236">
          <w:rPr>
            <w:rStyle w:val="CommentReference"/>
            <w:rFonts w:ascii="Times New Roman" w:hAnsi="Times New Roman"/>
          </w:rPr>
          <w:commentReference w:id="187"/>
        </w:r>
      </w:ins>
      <w:commentRangeEnd w:id="188"/>
      <w:r w:rsidR="00C46AF9">
        <w:rPr>
          <w:rStyle w:val="CommentReference"/>
          <w:rFonts w:ascii="Times New Roman" w:hAnsi="Times New Roman"/>
        </w:rPr>
        <w:commentReference w:id="188"/>
      </w:r>
      <w:ins w:id="191" w:author="Ericsson" w:date="2019-12-11T17:02:00Z">
        <w:r w:rsidR="00664236">
          <w:rPr>
            <w:i/>
          </w:rPr>
          <w:t>CRS</w:t>
        </w:r>
      </w:ins>
      <w:commentRangeStart w:id="192"/>
      <w:ins w:id="193" w:author="Huawei" w:date="2019-11-28T10:40:00Z">
        <w:r w:rsidRPr="00ED066E">
          <w:rPr>
            <w:i/>
          </w:rPr>
          <w:t>-ChannelEst</w:t>
        </w:r>
        <w:r>
          <w:rPr>
            <w:i/>
          </w:rPr>
          <w:t>MPDCCH</w:t>
        </w:r>
        <w:r w:rsidRPr="00ED066E">
          <w:rPr>
            <w:i/>
          </w:rPr>
          <w:t>-r16</w:t>
        </w:r>
        <w:commentRangeEnd w:id="192"/>
        <w:r>
          <w:rPr>
            <w:rStyle w:val="CommentReference"/>
            <w:rFonts w:ascii="Times New Roman" w:hAnsi="Times New Roman"/>
          </w:rPr>
          <w:commentReference w:id="192"/>
        </w:r>
      </w:ins>
    </w:p>
    <w:p w14:paraId="47932329" w14:textId="01A83BEC" w:rsidR="006D7C60" w:rsidRPr="007048EE" w:rsidRDefault="006D7C60" w:rsidP="006D7C60">
      <w:pPr>
        <w:rPr>
          <w:ins w:id="194" w:author="Huawei" w:date="2019-11-28T10:40:00Z"/>
        </w:rPr>
      </w:pPr>
      <w:ins w:id="195" w:author="Huawei" w:date="2019-11-28T10:40:00Z">
        <w:r w:rsidRPr="007048EE">
          <w:rPr>
            <w:lang w:eastAsia="x-none"/>
          </w:rPr>
          <w:t>This field defines whether the UE supports</w:t>
        </w:r>
        <w:r w:rsidRPr="007048EE">
          <w:t xml:space="preserve"> </w:t>
        </w:r>
        <w:r w:rsidRPr="00CD143F">
          <w:t>CRS for improving MPDCCH channel estimation</w:t>
        </w:r>
        <w:r w:rsidRPr="007048EE">
          <w:t>, as specified in TS 36.</w:t>
        </w:r>
      </w:ins>
      <w:commentRangeStart w:id="196"/>
      <w:commentRangeStart w:id="197"/>
      <w:ins w:id="198" w:author="Ericsson" w:date="2019-12-11T17:02:00Z">
        <w:r w:rsidR="00664236">
          <w:t>211</w:t>
        </w:r>
        <w:commentRangeEnd w:id="196"/>
        <w:r w:rsidR="00664236">
          <w:rPr>
            <w:rStyle w:val="CommentReference"/>
          </w:rPr>
          <w:commentReference w:id="196"/>
        </w:r>
      </w:ins>
      <w:commentRangeEnd w:id="197"/>
      <w:r w:rsidR="00C46AF9">
        <w:rPr>
          <w:rStyle w:val="CommentReference"/>
        </w:rPr>
        <w:commentReference w:id="197"/>
      </w:r>
      <w:ins w:id="199" w:author="Huawei" w:date="2019-11-28T10:40:00Z">
        <w:r w:rsidRPr="007048EE">
          <w:t xml:space="preserve"> [</w:t>
        </w:r>
      </w:ins>
      <w:ins w:id="200" w:author="Ericsson" w:date="2019-12-11T17:02:00Z">
        <w:r w:rsidR="00664236">
          <w:t>xx</w:t>
        </w:r>
      </w:ins>
      <w:ins w:id="201" w:author="Huawei" w:date="2019-11-28T10:40:00Z">
        <w:r w:rsidRPr="007048EE">
          <w:t xml:space="preserve">]. This feature is only applicable if the UE supports </w:t>
        </w:r>
        <w:r w:rsidRPr="007048EE">
          <w:rPr>
            <w:i/>
          </w:rPr>
          <w:t>ce-ModeA-r13</w:t>
        </w:r>
        <w:r w:rsidRPr="007048EE">
          <w:t>.</w:t>
        </w:r>
      </w:ins>
    </w:p>
    <w:p w14:paraId="05326C8D" w14:textId="7A6E286F" w:rsidR="00912A78" w:rsidRPr="007048EE" w:rsidRDefault="00912A78" w:rsidP="007B731D">
      <w:pPr>
        <w:rPr>
          <w:lang w:eastAsia="zh-CN"/>
        </w:rPr>
      </w:pPr>
    </w:p>
    <w:tbl>
      <w:tblPr>
        <w:tblStyle w:val="TableGrid"/>
        <w:tblW w:w="0" w:type="auto"/>
        <w:shd w:val="clear" w:color="auto" w:fill="FFFF00"/>
        <w:tblLook w:val="04A0" w:firstRow="1" w:lastRow="0" w:firstColumn="1" w:lastColumn="0" w:noHBand="0" w:noVBand="1"/>
      </w:tblPr>
      <w:tblGrid>
        <w:gridCol w:w="9631"/>
      </w:tblGrid>
      <w:tr w:rsidR="00C15F74" w14:paraId="2E176EC4" w14:textId="77777777" w:rsidTr="00664236">
        <w:tc>
          <w:tcPr>
            <w:tcW w:w="9631" w:type="dxa"/>
            <w:shd w:val="clear" w:color="auto" w:fill="FFFF00"/>
          </w:tcPr>
          <w:p w14:paraId="7261D438" w14:textId="77777777" w:rsidR="00C15F74" w:rsidRDefault="00C15F74" w:rsidP="00664236">
            <w:pPr>
              <w:jc w:val="center"/>
              <w:rPr>
                <w:lang w:eastAsia="en-GB"/>
              </w:rPr>
            </w:pPr>
            <w:bookmarkStart w:id="202" w:name="_Toc20689149"/>
            <w:r>
              <w:rPr>
                <w:lang w:eastAsia="en-GB"/>
              </w:rPr>
              <w:t>NEXT CHANGE</w:t>
            </w:r>
          </w:p>
        </w:tc>
      </w:tr>
    </w:tbl>
    <w:p w14:paraId="0327C799" w14:textId="77777777" w:rsidR="00A50F0B" w:rsidRPr="007048EE" w:rsidRDefault="00A50F0B" w:rsidP="00A50F0B">
      <w:pPr>
        <w:pStyle w:val="Heading4"/>
      </w:pPr>
      <w:r w:rsidRPr="007048EE">
        <w:t>4.3.6.36</w:t>
      </w:r>
      <w:r w:rsidRPr="007048EE">
        <w:tab/>
      </w:r>
      <w:r w:rsidRPr="007048EE">
        <w:rPr>
          <w:i/>
        </w:rPr>
        <w:t>measGapPatterns-r15</w:t>
      </w:r>
      <w:bookmarkEnd w:id="202"/>
    </w:p>
    <w:p w14:paraId="2820F3B4" w14:textId="77777777" w:rsidR="00A50F0B" w:rsidRDefault="00A50F0B" w:rsidP="00A50F0B">
      <w:pPr>
        <w:rPr>
          <w:ins w:id="203" w:author="Huawei" w:date="2019-11-26T10:17:00Z"/>
          <w:lang w:eastAsia="x-none"/>
        </w:rPr>
      </w:pPr>
      <w:r w:rsidRPr="007048EE">
        <w:rPr>
          <w:lang w:eastAsia="x-none"/>
        </w:rPr>
        <w:t>This field defines whether the UE that supports NR supports gap patterns 4 to 11</w:t>
      </w:r>
      <w:r w:rsidR="00494495" w:rsidRPr="007048EE">
        <w:t xml:space="preserve"> in LTE standalone as specified in TS 36.133 [16], and for independent measurement gap configuration on FR1 and per-UE gap in (NG)EN-DC as specified in TS38.133 [37]</w:t>
      </w:r>
      <w:r w:rsidRPr="007048EE">
        <w:rPr>
          <w:lang w:eastAsia="x-none"/>
        </w:rPr>
        <w:t>.</w:t>
      </w:r>
    </w:p>
    <w:p w14:paraId="47D4FAC6" w14:textId="1AFBBC80" w:rsidR="00FE3791" w:rsidRPr="007048EE" w:rsidRDefault="00FE3791" w:rsidP="00FE3791">
      <w:pPr>
        <w:pStyle w:val="Heading4"/>
        <w:rPr>
          <w:ins w:id="204" w:author="Huawei" w:date="2019-11-26T10:17:00Z"/>
        </w:rPr>
      </w:pPr>
      <w:ins w:id="205" w:author="Huawei" w:date="2019-11-26T10:18:00Z">
        <w:r>
          <w:t>4.3.6.</w:t>
        </w:r>
      </w:ins>
      <w:ins w:id="206" w:author="Huawei" w:date="2019-11-26T12:08:00Z">
        <w:r w:rsidR="00D42302">
          <w:t>x</w:t>
        </w:r>
      </w:ins>
      <w:ins w:id="207" w:author="Huawei" w:date="2019-11-26T10:18:00Z">
        <w:r>
          <w:t>a</w:t>
        </w:r>
      </w:ins>
      <w:ins w:id="208" w:author="Huawei" w:date="2019-11-26T10:17:00Z">
        <w:r w:rsidRPr="007048EE">
          <w:tab/>
        </w:r>
      </w:ins>
      <w:commentRangeStart w:id="209"/>
      <w:commentRangeStart w:id="210"/>
      <w:commentRangeStart w:id="211"/>
      <w:commentRangeStart w:id="212"/>
      <w:ins w:id="213" w:author="Huawei" w:date="2019-12-12T17:56:00Z">
        <w:del w:id="214" w:author="Qualcomm-User" w:date="2020-03-05T12:31:00Z">
          <w:r w:rsidR="00B06C15" w:rsidDel="00E60AD4">
            <w:rPr>
              <w:i/>
            </w:rPr>
            <w:delText>ce-</w:delText>
          </w:r>
        </w:del>
        <w:r w:rsidR="00B06C15">
          <w:rPr>
            <w:i/>
          </w:rPr>
          <w:t>DL</w:t>
        </w:r>
      </w:ins>
      <w:ins w:id="215" w:author="Huawei" w:date="2019-11-27T09:02:00Z">
        <w:r w:rsidR="00ED066E" w:rsidRPr="00ED066E">
          <w:rPr>
            <w:i/>
          </w:rPr>
          <w:t>-Channel</w:t>
        </w:r>
      </w:ins>
      <w:commentRangeStart w:id="216"/>
      <w:commentRangeEnd w:id="216"/>
      <w:r w:rsidR="00664236">
        <w:rPr>
          <w:rStyle w:val="CommentReference"/>
          <w:rFonts w:ascii="Times New Roman" w:hAnsi="Times New Roman"/>
        </w:rPr>
        <w:commentReference w:id="216"/>
      </w:r>
      <w:commentRangeStart w:id="217"/>
      <w:commentRangeEnd w:id="217"/>
      <w:r w:rsidR="00C46AF9">
        <w:rPr>
          <w:rStyle w:val="CommentReference"/>
          <w:rFonts w:ascii="Times New Roman" w:hAnsi="Times New Roman"/>
        </w:rPr>
        <w:commentReference w:id="217"/>
      </w:r>
      <w:ins w:id="218" w:author="Huawei" w:date="2019-11-27T09:02:00Z">
        <w:r w:rsidR="00ED066E" w:rsidRPr="00ED066E">
          <w:rPr>
            <w:i/>
          </w:rPr>
          <w:t>QualityReporting-r16</w:t>
        </w:r>
      </w:ins>
      <w:commentRangeEnd w:id="209"/>
      <w:ins w:id="219" w:author="Huawei" w:date="2019-11-28T10:34:00Z">
        <w:r w:rsidR="006D7C60">
          <w:rPr>
            <w:rStyle w:val="CommentReference"/>
            <w:rFonts w:ascii="Times New Roman" w:hAnsi="Times New Roman"/>
          </w:rPr>
          <w:commentReference w:id="209"/>
        </w:r>
      </w:ins>
      <w:commentRangeEnd w:id="210"/>
      <w:r w:rsidR="00664236">
        <w:rPr>
          <w:rStyle w:val="CommentReference"/>
          <w:rFonts w:ascii="Times New Roman" w:hAnsi="Times New Roman"/>
        </w:rPr>
        <w:commentReference w:id="210"/>
      </w:r>
      <w:commentRangeEnd w:id="211"/>
      <w:r w:rsidR="00B06C15">
        <w:rPr>
          <w:rStyle w:val="CommentReference"/>
          <w:rFonts w:ascii="Times New Roman" w:hAnsi="Times New Roman"/>
        </w:rPr>
        <w:commentReference w:id="211"/>
      </w:r>
      <w:commentRangeEnd w:id="212"/>
      <w:r w:rsidR="0072697B">
        <w:rPr>
          <w:rStyle w:val="CommentReference"/>
          <w:rFonts w:ascii="Times New Roman" w:hAnsi="Times New Roman"/>
        </w:rPr>
        <w:commentReference w:id="212"/>
      </w:r>
    </w:p>
    <w:p w14:paraId="50A56089" w14:textId="766AD366" w:rsidR="00FE3791" w:rsidRPr="007048EE" w:rsidRDefault="00ED066E" w:rsidP="00FE3791">
      <w:pPr>
        <w:rPr>
          <w:ins w:id="220" w:author="Huawei" w:date="2019-11-26T10:17:00Z"/>
        </w:rPr>
      </w:pPr>
      <w:ins w:id="221" w:author="Huawei" w:date="2019-11-27T09:01:00Z">
        <w:r w:rsidRPr="007048EE">
          <w:rPr>
            <w:lang w:eastAsia="x-none"/>
          </w:rPr>
          <w:t>This field defines whether the UE supports</w:t>
        </w:r>
        <w:r w:rsidRPr="007048EE">
          <w:t xml:space="preserve"> </w:t>
        </w:r>
      </w:ins>
      <w:ins w:id="222" w:author="Huawei" w:date="2019-11-26T10:17:00Z">
        <w:r w:rsidR="00FE3791" w:rsidRPr="007048EE">
          <w:t xml:space="preserve">DL channel quality reporting of the serving cell </w:t>
        </w:r>
      </w:ins>
      <w:commentRangeStart w:id="223"/>
      <w:commentRangeStart w:id="224"/>
      <w:commentRangeStart w:id="225"/>
      <w:ins w:id="226" w:author="Huawei" w:date="2019-11-28T10:32:00Z">
        <w:r w:rsidR="006D7C60">
          <w:t xml:space="preserve">or configured carrier </w:t>
        </w:r>
        <w:commentRangeEnd w:id="223"/>
        <w:r w:rsidR="006D7C60">
          <w:rPr>
            <w:rStyle w:val="CommentReference"/>
          </w:rPr>
          <w:commentReference w:id="223"/>
        </w:r>
      </w:ins>
      <w:commentRangeEnd w:id="224"/>
      <w:r w:rsidR="00422D18">
        <w:rPr>
          <w:rStyle w:val="CommentReference"/>
        </w:rPr>
        <w:commentReference w:id="224"/>
      </w:r>
      <w:commentRangeEnd w:id="225"/>
      <w:r w:rsidR="00B06C15">
        <w:rPr>
          <w:rStyle w:val="CommentReference"/>
        </w:rPr>
        <w:commentReference w:id="225"/>
      </w:r>
      <w:ins w:id="227" w:author="Huawei" w:date="2019-11-26T10:17:00Z">
        <w:r w:rsidR="00FE3791" w:rsidRPr="007048EE">
          <w:t>for FDD</w:t>
        </w:r>
        <w:r w:rsidR="00FE3791">
          <w:t xml:space="preserve"> in RRC_CONNECTED</w:t>
        </w:r>
        <w:r w:rsidR="00FE3791" w:rsidRPr="007048EE">
          <w:t xml:space="preserve">, as specified in TS 36.331 [5]. </w:t>
        </w:r>
        <w:commentRangeStart w:id="228"/>
        <w:commentRangeStart w:id="229"/>
        <w:commentRangeStart w:id="230"/>
        <w:r w:rsidR="00FE3791" w:rsidRPr="007048EE">
          <w:t xml:space="preserve">This feature is only applicable if the UE supports </w:t>
        </w:r>
        <w:r w:rsidR="00FE3791" w:rsidRPr="007048EE">
          <w:rPr>
            <w:i/>
          </w:rPr>
          <w:t>ce-ModeA-r13</w:t>
        </w:r>
      </w:ins>
      <w:ins w:id="231" w:author="Claude Arzelier2" w:date="2019-12-11T12:56:00Z">
        <w:r w:rsidR="00422D18" w:rsidRPr="00422D18">
          <w:t xml:space="preserve"> </w:t>
        </w:r>
        <w:r w:rsidR="00422D18" w:rsidRPr="007048EE">
          <w:t xml:space="preserve">or if the UE supports any </w:t>
        </w:r>
        <w:proofErr w:type="spellStart"/>
        <w:r w:rsidR="00422D18" w:rsidRPr="007048EE">
          <w:rPr>
            <w:i/>
          </w:rPr>
          <w:t>ue</w:t>
        </w:r>
        <w:proofErr w:type="spellEnd"/>
        <w:r w:rsidR="00422D18" w:rsidRPr="007048EE">
          <w:rPr>
            <w:i/>
          </w:rPr>
          <w:t>-Category-NB</w:t>
        </w:r>
      </w:ins>
      <w:ins w:id="232" w:author="Huawei" w:date="2019-11-26T10:17:00Z">
        <w:r w:rsidR="00FE3791" w:rsidRPr="007048EE">
          <w:t>.</w:t>
        </w:r>
      </w:ins>
      <w:commentRangeEnd w:id="228"/>
      <w:ins w:id="233" w:author="Huawei" w:date="2019-11-26T10:18:00Z">
        <w:r w:rsidR="00FE3791">
          <w:rPr>
            <w:rStyle w:val="CommentReference"/>
          </w:rPr>
          <w:commentReference w:id="228"/>
        </w:r>
      </w:ins>
      <w:commentRangeEnd w:id="229"/>
      <w:r w:rsidR="00500633">
        <w:rPr>
          <w:rStyle w:val="CommentReference"/>
        </w:rPr>
        <w:commentReference w:id="229"/>
      </w:r>
      <w:commentRangeEnd w:id="230"/>
      <w:r w:rsidR="00642CD2">
        <w:rPr>
          <w:rStyle w:val="CommentReference"/>
        </w:rPr>
        <w:commentReference w:id="230"/>
      </w:r>
    </w:p>
    <w:p w14:paraId="53476203" w14:textId="1CB30A23" w:rsidR="007E33B5" w:rsidRPr="007048EE" w:rsidRDefault="007E33B5" w:rsidP="007E33B5">
      <w:pPr>
        <w:rPr>
          <w:ins w:id="234" w:author="Huawei2" w:date="2019-12-13T19:01:00Z"/>
        </w:rPr>
      </w:pPr>
      <w:ins w:id="235" w:author="Huawei2" w:date="2019-12-13T19:01:00Z">
        <w:r>
          <w:t>Editor’s note: Whether to have a common or separate capability with NB-IoT, and how to name it if common.</w:t>
        </w:r>
      </w:ins>
    </w:p>
    <w:p w14:paraId="1A0B8AB5" w14:textId="77777777" w:rsidR="00FE3791" w:rsidRPr="007048EE" w:rsidRDefault="00FE3791" w:rsidP="00A50F0B">
      <w:pPr>
        <w:rPr>
          <w:lang w:eastAsia="x-none"/>
        </w:rPr>
      </w:pPr>
    </w:p>
    <w:p w14:paraId="70A846EB" w14:textId="0E6BC2FE" w:rsidR="00C06D0E" w:rsidRPr="007048EE" w:rsidRDefault="00C06D0E" w:rsidP="00B96B72"/>
    <w:tbl>
      <w:tblPr>
        <w:tblStyle w:val="TableGrid"/>
        <w:tblW w:w="0" w:type="auto"/>
        <w:shd w:val="clear" w:color="auto" w:fill="FFFF00"/>
        <w:tblLook w:val="04A0" w:firstRow="1" w:lastRow="0" w:firstColumn="1" w:lastColumn="0" w:noHBand="0" w:noVBand="1"/>
      </w:tblPr>
      <w:tblGrid>
        <w:gridCol w:w="9631"/>
      </w:tblGrid>
      <w:tr w:rsidR="00C15F74" w14:paraId="28EFB126" w14:textId="77777777" w:rsidTr="00664236">
        <w:tc>
          <w:tcPr>
            <w:tcW w:w="9631" w:type="dxa"/>
            <w:shd w:val="clear" w:color="auto" w:fill="FFFF00"/>
          </w:tcPr>
          <w:p w14:paraId="3DE8D993" w14:textId="77777777" w:rsidR="00C15F74" w:rsidRDefault="00C15F74" w:rsidP="00664236">
            <w:pPr>
              <w:jc w:val="center"/>
              <w:rPr>
                <w:lang w:eastAsia="en-GB"/>
              </w:rPr>
            </w:pPr>
            <w:bookmarkStart w:id="236" w:name="_Toc20689180"/>
            <w:r>
              <w:rPr>
                <w:lang w:eastAsia="en-GB"/>
              </w:rPr>
              <w:t>NEXT CHANGE</w:t>
            </w:r>
          </w:p>
        </w:tc>
      </w:tr>
    </w:tbl>
    <w:p w14:paraId="6502E938" w14:textId="77777777" w:rsidR="007E4DB9" w:rsidRPr="007048EE" w:rsidRDefault="007E4DB9" w:rsidP="007E4DB9">
      <w:pPr>
        <w:pStyle w:val="Heading4"/>
      </w:pPr>
      <w:bookmarkStart w:id="237" w:name="_Toc20689188"/>
      <w:bookmarkEnd w:id="236"/>
      <w:r w:rsidRPr="007048EE">
        <w:lastRenderedPageBreak/>
        <w:t>4.3.8.7</w:t>
      </w:r>
      <w:r w:rsidRPr="007048EE">
        <w:tab/>
      </w:r>
      <w:r w:rsidRPr="007048EE">
        <w:rPr>
          <w:i/>
        </w:rPr>
        <w:t>earlyData-UP-r15</w:t>
      </w:r>
      <w:bookmarkEnd w:id="237"/>
    </w:p>
    <w:p w14:paraId="3BB9FB4F" w14:textId="77777777" w:rsidR="007E4DB9" w:rsidRPr="007048EE" w:rsidRDefault="007E4DB9" w:rsidP="007E4DB9">
      <w:pPr>
        <w:rPr>
          <w:lang w:eastAsia="en-GB"/>
        </w:rPr>
      </w:pPr>
      <w:r w:rsidRPr="007048EE">
        <w:t xml:space="preserve">This </w:t>
      </w:r>
      <w:r w:rsidR="00A50F0B" w:rsidRPr="007048EE">
        <w:t xml:space="preserve">field </w:t>
      </w:r>
      <w:r w:rsidRPr="007048EE">
        <w:t xml:space="preserve">defines whether the UE supports </w:t>
      </w:r>
      <w:ins w:id="238" w:author="Huawei" w:date="2019-11-25T16:40:00Z">
        <w:r w:rsidR="00E44FED">
          <w:t>MO-</w:t>
        </w:r>
      </w:ins>
      <w:r w:rsidRPr="007048EE">
        <w:rPr>
          <w:rFonts w:eastAsia="MS Mincho"/>
        </w:rPr>
        <w:t xml:space="preserve">EDT for User Plane </w:t>
      </w:r>
      <w:proofErr w:type="spellStart"/>
      <w:r w:rsidRPr="007048EE">
        <w:rPr>
          <w:rFonts w:eastAsia="MS Mincho"/>
        </w:rPr>
        <w:t>CIoT</w:t>
      </w:r>
      <w:proofErr w:type="spellEnd"/>
      <w:r w:rsidRPr="007048EE">
        <w:rPr>
          <w:rFonts w:eastAsia="MS Mincho"/>
        </w:rPr>
        <w:t xml:space="preserve"> EPS optimizations</w:t>
      </w:r>
      <w:r w:rsidR="00FC5EC0" w:rsidRPr="007048EE">
        <w:t xml:space="preserve"> for FDD</w:t>
      </w:r>
      <w:r w:rsidRPr="007048EE">
        <w:rPr>
          <w:rFonts w:eastAsia="MS Mincho"/>
        </w:rPr>
        <w:t xml:space="preserve">, as defined in TS 24.301 [28]. </w:t>
      </w:r>
      <w:r w:rsidRPr="007048EE">
        <w:rPr>
          <w:lang w:eastAsia="en-GB"/>
        </w:rPr>
        <w:t>This feature is only applicable</w:t>
      </w:r>
      <w:r w:rsidRPr="007048EE">
        <w:t xml:space="preserve"> </w:t>
      </w:r>
      <w:r w:rsidR="008E1E6A" w:rsidRPr="007048EE">
        <w:t xml:space="preserve">if the UE supports </w:t>
      </w:r>
      <w:r w:rsidR="008E1E6A" w:rsidRPr="007048EE">
        <w:rPr>
          <w:i/>
        </w:rPr>
        <w:t>ce-ModeA-r13</w:t>
      </w:r>
      <w:r w:rsidR="008E1E6A" w:rsidRPr="007048EE">
        <w:t xml:space="preserve"> or </w:t>
      </w:r>
      <w:r w:rsidRPr="007048EE">
        <w:t xml:space="preserve">if the UE supports any </w:t>
      </w:r>
      <w:proofErr w:type="spellStart"/>
      <w:r w:rsidRPr="007048EE">
        <w:rPr>
          <w:i/>
        </w:rPr>
        <w:t>ue</w:t>
      </w:r>
      <w:proofErr w:type="spellEnd"/>
      <w:r w:rsidRPr="007048EE">
        <w:rPr>
          <w:i/>
        </w:rPr>
        <w:t>-Category-NB</w:t>
      </w:r>
      <w:r w:rsidRPr="007048EE">
        <w:rPr>
          <w:lang w:eastAsia="en-GB"/>
        </w:rPr>
        <w:t>.</w:t>
      </w:r>
    </w:p>
    <w:p w14:paraId="68EAEA1A" w14:textId="77777777" w:rsidR="00BC4FAB" w:rsidRPr="007048EE" w:rsidRDefault="00BC4FAB" w:rsidP="00BC4FAB">
      <w:pPr>
        <w:pStyle w:val="Heading4"/>
        <w:rPr>
          <w:lang w:eastAsia="en-GB"/>
        </w:rPr>
      </w:pPr>
      <w:bookmarkStart w:id="239" w:name="_Toc20689189"/>
      <w:r w:rsidRPr="007048EE">
        <w:rPr>
          <w:lang w:eastAsia="en-GB"/>
        </w:rPr>
        <w:t>4.3.8.8</w:t>
      </w:r>
      <w:r w:rsidRPr="007048EE">
        <w:rPr>
          <w:lang w:eastAsia="en-GB"/>
        </w:rPr>
        <w:tab/>
      </w:r>
      <w:r w:rsidR="008E1E6A" w:rsidRPr="007048EE">
        <w:rPr>
          <w:lang w:eastAsia="en-GB"/>
        </w:rPr>
        <w:t>void</w:t>
      </w:r>
      <w:bookmarkEnd w:id="239"/>
    </w:p>
    <w:p w14:paraId="1723D093" w14:textId="77777777" w:rsidR="00541F1F" w:rsidRPr="007048EE" w:rsidRDefault="00541F1F" w:rsidP="00541F1F">
      <w:pPr>
        <w:pStyle w:val="Heading4"/>
        <w:rPr>
          <w:lang w:eastAsia="en-GB"/>
        </w:rPr>
      </w:pPr>
      <w:bookmarkStart w:id="240" w:name="_Toc20689190"/>
      <w:r w:rsidRPr="007048EE">
        <w:rPr>
          <w:lang w:eastAsia="en-GB"/>
        </w:rPr>
        <w:t>4.3.8.9</w:t>
      </w:r>
      <w:r w:rsidRPr="007048EE">
        <w:rPr>
          <w:lang w:eastAsia="en-GB"/>
        </w:rPr>
        <w:tab/>
      </w:r>
      <w:r w:rsidRPr="007048EE">
        <w:rPr>
          <w:i/>
          <w:lang w:eastAsia="en-GB"/>
        </w:rPr>
        <w:t>extendedNumberOfDRBs-r15</w:t>
      </w:r>
      <w:bookmarkEnd w:id="240"/>
    </w:p>
    <w:p w14:paraId="540544CF" w14:textId="77777777" w:rsidR="00541F1F" w:rsidRPr="007048EE" w:rsidRDefault="00541F1F" w:rsidP="00541F1F">
      <w:pPr>
        <w:rPr>
          <w:lang w:eastAsia="en-GB"/>
        </w:rPr>
      </w:pPr>
      <w:r w:rsidRPr="007048EE">
        <w:rPr>
          <w:lang w:eastAsia="en-GB"/>
        </w:rPr>
        <w:t>This field defines whether the UE supports up to 15 DRBs. The UE shall support any combination of RLC AM and RLC UM entities for the configured DRBs.</w:t>
      </w:r>
      <w:r w:rsidR="00925E1E" w:rsidRPr="007048EE">
        <w:rPr>
          <w:lang w:eastAsia="en-GB"/>
        </w:rPr>
        <w:t xml:space="preserve"> </w:t>
      </w:r>
      <w:r w:rsidR="00925E1E" w:rsidRPr="007048EE">
        <w:t xml:space="preserve">A UE that supports </w:t>
      </w:r>
      <w:r w:rsidR="00925E1E" w:rsidRPr="007048EE">
        <w:rPr>
          <w:i/>
          <w:lang w:eastAsia="en-GB"/>
        </w:rPr>
        <w:t xml:space="preserve">extendedNumberOfDRBs-r15 </w:t>
      </w:r>
      <w:r w:rsidR="00925E1E" w:rsidRPr="007048EE">
        <w:t>shall also support the extended LCID as specified in TS 36.321 [4].</w:t>
      </w:r>
    </w:p>
    <w:p w14:paraId="692D95E2" w14:textId="77777777" w:rsidR="005E3F9C" w:rsidRPr="007048EE" w:rsidRDefault="005E3F9C" w:rsidP="005E3F9C">
      <w:pPr>
        <w:pStyle w:val="Heading4"/>
        <w:rPr>
          <w:lang w:eastAsia="en-GB"/>
        </w:rPr>
      </w:pPr>
      <w:bookmarkStart w:id="241" w:name="_Toc20689191"/>
      <w:r w:rsidRPr="007048EE">
        <w:rPr>
          <w:lang w:eastAsia="en-GB"/>
        </w:rPr>
        <w:t>4.3.8.10</w:t>
      </w:r>
      <w:r w:rsidRPr="007048EE">
        <w:rPr>
          <w:lang w:eastAsia="en-GB"/>
        </w:rPr>
        <w:tab/>
      </w:r>
      <w:r w:rsidRPr="007048EE">
        <w:rPr>
          <w:i/>
          <w:lang w:eastAsia="en-GB"/>
        </w:rPr>
        <w:t>reducedCP-Latency-r15</w:t>
      </w:r>
      <w:bookmarkEnd w:id="241"/>
    </w:p>
    <w:p w14:paraId="14DBF365" w14:textId="77777777" w:rsidR="005E3F9C" w:rsidRDefault="005E3F9C" w:rsidP="005E3F9C">
      <w:pPr>
        <w:rPr>
          <w:ins w:id="242" w:author="Huawei" w:date="2019-11-26T12:31:00Z"/>
          <w:lang w:eastAsia="en-GB"/>
        </w:rPr>
      </w:pPr>
      <w:r w:rsidRPr="007048EE">
        <w:rPr>
          <w:lang w:eastAsia="en-GB"/>
        </w:rPr>
        <w:t>This field defines whether the UE supports reduced control plane latency as defined in TS 36.213 [22] and TS 36.331 [5].</w:t>
      </w:r>
    </w:p>
    <w:p w14:paraId="439B808E" w14:textId="20D2ECBA" w:rsidR="0056596A" w:rsidRDefault="0056596A" w:rsidP="0056596A">
      <w:pPr>
        <w:pStyle w:val="Heading4"/>
        <w:rPr>
          <w:ins w:id="243" w:author="Huawei" w:date="2019-11-28T10:19:00Z"/>
        </w:rPr>
      </w:pPr>
      <w:commentRangeStart w:id="244"/>
      <w:commentRangeStart w:id="245"/>
      <w:commentRangeStart w:id="246"/>
      <w:commentRangeStart w:id="247"/>
      <w:commentRangeStart w:id="248"/>
      <w:commentRangeStart w:id="249"/>
      <w:commentRangeStart w:id="250"/>
      <w:ins w:id="251" w:author="Huawei" w:date="2019-11-28T10:19:00Z">
        <w:r>
          <w:t>4.3.8.x</w:t>
        </w:r>
      </w:ins>
      <w:ins w:id="252" w:author="Huawei" w:date="2019-12-12T19:49:00Z">
        <w:r w:rsidR="002E7BDA">
          <w:t>a</w:t>
        </w:r>
      </w:ins>
      <w:ins w:id="253" w:author="Huawei" w:date="2019-11-28T10:19:00Z">
        <w:r>
          <w:tab/>
        </w:r>
      </w:ins>
      <w:ins w:id="254" w:author="Huawei" w:date="2019-11-28T10:22:00Z">
        <w:r w:rsidR="00B2691C" w:rsidRPr="00B2691C">
          <w:rPr>
            <w:i/>
          </w:rPr>
          <w:t>pur-CP</w:t>
        </w:r>
      </w:ins>
      <w:ins w:id="255" w:author="Qualcomm-User" w:date="2020-03-05T13:08:00Z">
        <w:r w:rsidR="0060572A">
          <w:rPr>
            <w:i/>
          </w:rPr>
          <w:t>-EPC</w:t>
        </w:r>
      </w:ins>
      <w:ins w:id="256" w:author="Huawei" w:date="2019-11-28T10:22:00Z">
        <w:r w:rsidR="00B2691C" w:rsidRPr="00B2691C">
          <w:rPr>
            <w:i/>
          </w:rPr>
          <w:t>-r16</w:t>
        </w:r>
      </w:ins>
      <w:ins w:id="257" w:author="Qualcomm-User" w:date="2020-03-05T13:08:00Z">
        <w:r w:rsidR="0060572A">
          <w:rPr>
            <w:i/>
          </w:rPr>
          <w:t>, pur-CP-5GC-r16</w:t>
        </w:r>
      </w:ins>
    </w:p>
    <w:p w14:paraId="3F9F9E21" w14:textId="60309D52" w:rsidR="0056596A" w:rsidRDefault="0056596A" w:rsidP="0056596A">
      <w:pPr>
        <w:rPr>
          <w:ins w:id="258" w:author="Huawei" w:date="2019-11-28T10:19:00Z"/>
          <w:lang w:eastAsia="en-GB"/>
        </w:rPr>
      </w:pPr>
      <w:ins w:id="259" w:author="Huawei" w:date="2019-11-28T10:19:00Z">
        <w:r>
          <w:t xml:space="preserve">This field indicates whether the UE supports </w:t>
        </w:r>
      </w:ins>
      <w:ins w:id="260" w:author="Huawei" w:date="2019-11-28T10:25:00Z">
        <w:r w:rsidR="00B2691C" w:rsidRPr="00B2691C">
          <w:t xml:space="preserve">Transmission using PUR for Control Plane </w:t>
        </w:r>
        <w:proofErr w:type="spellStart"/>
        <w:r w:rsidR="00B2691C" w:rsidRPr="00B2691C">
          <w:t>CIoT</w:t>
        </w:r>
        <w:proofErr w:type="spellEnd"/>
        <w:r w:rsidR="00B2691C" w:rsidRPr="00B2691C">
          <w:t xml:space="preserve"> </w:t>
        </w:r>
        <w:commentRangeStart w:id="261"/>
        <w:commentRangeStart w:id="262"/>
        <w:commentRangeStart w:id="263"/>
        <w:r w:rsidR="00B2691C" w:rsidRPr="00B2691C">
          <w:t>EPS</w:t>
        </w:r>
      </w:ins>
      <w:ins w:id="264" w:author="Qualcomm-User" w:date="2020-03-05T13:08:00Z">
        <w:r w:rsidR="0060572A">
          <w:t>/5GS</w:t>
        </w:r>
      </w:ins>
      <w:ins w:id="265" w:author="Huawei" w:date="2019-11-28T10:25:00Z">
        <w:r w:rsidR="00B2691C" w:rsidRPr="00B2691C">
          <w:t xml:space="preserve"> </w:t>
        </w:r>
        <w:commentRangeEnd w:id="261"/>
        <w:r w:rsidR="00B2691C">
          <w:rPr>
            <w:rStyle w:val="CommentReference"/>
          </w:rPr>
          <w:commentReference w:id="261"/>
        </w:r>
      </w:ins>
      <w:commentRangeEnd w:id="262"/>
      <w:r w:rsidR="00664236">
        <w:rPr>
          <w:rStyle w:val="CommentReference"/>
        </w:rPr>
        <w:commentReference w:id="262"/>
      </w:r>
      <w:commentRangeEnd w:id="263"/>
      <w:r w:rsidR="00FD09BF">
        <w:rPr>
          <w:rStyle w:val="CommentReference"/>
        </w:rPr>
        <w:commentReference w:id="263"/>
      </w:r>
      <w:ins w:id="267" w:author="Huawei" w:date="2019-11-28T10:25:00Z">
        <w:r w:rsidR="00B2691C" w:rsidRPr="00B2691C">
          <w:t xml:space="preserve">optimisation </w:t>
        </w:r>
      </w:ins>
      <w:ins w:id="268" w:author="Huawei" w:date="2019-11-28T10:19:00Z">
        <w:r>
          <w:t xml:space="preserve">as specified TS 36.300 [30]. </w:t>
        </w:r>
        <w:r>
          <w:rPr>
            <w:lang w:eastAsia="en-GB"/>
          </w:rPr>
          <w:t xml:space="preserve">This feature is only applicable if the UE supports </w:t>
        </w:r>
        <w:r>
          <w:rPr>
            <w:i/>
            <w:lang w:eastAsia="en-GB"/>
          </w:rPr>
          <w:t>ce-ModeA-r13</w:t>
        </w:r>
      </w:ins>
      <w:ins w:id="269" w:author="Claude Arzelier3" w:date="2019-12-13T13:48:00Z">
        <w:r w:rsidR="0051490D">
          <w:rPr>
            <w:i/>
            <w:lang w:eastAsia="en-GB"/>
          </w:rPr>
          <w:t>,</w:t>
        </w:r>
      </w:ins>
      <w:ins w:id="270" w:author="Huawei" w:date="2019-11-28T10:19:00Z">
        <w:r>
          <w:rPr>
            <w:lang w:eastAsia="en-GB"/>
          </w:rPr>
          <w:t xml:space="preserve"> or</w:t>
        </w:r>
        <w:r>
          <w:t xml:space="preserve"> </w:t>
        </w:r>
      </w:ins>
      <w:ins w:id="271" w:author="Claude Arzelier3" w:date="2019-12-13T13:48:00Z">
        <w:r w:rsidR="0051490D">
          <w:t xml:space="preserve">for FDD </w:t>
        </w:r>
      </w:ins>
      <w:ins w:id="272" w:author="Huawei" w:date="2019-11-28T10:19:00Z">
        <w:r>
          <w:t xml:space="preserve">if the UE supports any </w:t>
        </w:r>
        <w:proofErr w:type="spellStart"/>
        <w:r>
          <w:rPr>
            <w:i/>
          </w:rPr>
          <w:t>ue</w:t>
        </w:r>
        <w:proofErr w:type="spellEnd"/>
        <w:r>
          <w:rPr>
            <w:i/>
          </w:rPr>
          <w:t>-Category-NB</w:t>
        </w:r>
        <w:r>
          <w:rPr>
            <w:lang w:eastAsia="en-GB"/>
          </w:rPr>
          <w:t>.</w:t>
        </w:r>
      </w:ins>
    </w:p>
    <w:p w14:paraId="698229F5" w14:textId="6C8105D6" w:rsidR="0056596A" w:rsidRDefault="0056596A" w:rsidP="0056596A">
      <w:pPr>
        <w:pStyle w:val="Heading4"/>
        <w:rPr>
          <w:ins w:id="273" w:author="Huawei" w:date="2019-11-28T10:19:00Z"/>
        </w:rPr>
      </w:pPr>
      <w:ins w:id="274" w:author="Huawei" w:date="2019-11-28T10:19:00Z">
        <w:r>
          <w:t>4.3.8.x</w:t>
        </w:r>
      </w:ins>
      <w:ins w:id="275" w:author="Huawei" w:date="2019-12-12T19:50:00Z">
        <w:r w:rsidR="002E7BDA">
          <w:t>b</w:t>
        </w:r>
      </w:ins>
      <w:ins w:id="276" w:author="Huawei" w:date="2019-11-28T10:19:00Z">
        <w:r>
          <w:tab/>
        </w:r>
      </w:ins>
      <w:ins w:id="277" w:author="Huawei" w:date="2019-11-28T10:22:00Z">
        <w:r w:rsidR="00B2691C">
          <w:rPr>
            <w:i/>
          </w:rPr>
          <w:t>pur-U</w:t>
        </w:r>
        <w:r w:rsidR="00B2691C" w:rsidRPr="00B2691C">
          <w:rPr>
            <w:i/>
          </w:rPr>
          <w:t>P</w:t>
        </w:r>
      </w:ins>
      <w:ins w:id="278" w:author="Qualcomm-User" w:date="2020-03-05T13:08:00Z">
        <w:r w:rsidR="0060572A">
          <w:rPr>
            <w:i/>
          </w:rPr>
          <w:t>-EPC</w:t>
        </w:r>
      </w:ins>
      <w:ins w:id="279" w:author="Huawei" w:date="2019-11-28T10:22:00Z">
        <w:r w:rsidR="00B2691C" w:rsidRPr="00B2691C">
          <w:rPr>
            <w:i/>
          </w:rPr>
          <w:t>-r16</w:t>
        </w:r>
      </w:ins>
      <w:ins w:id="280" w:author="Qualcomm-User" w:date="2020-03-05T13:08:00Z">
        <w:r w:rsidR="0060572A">
          <w:rPr>
            <w:i/>
          </w:rPr>
          <w:t>, pur-UP-5GC-r16</w:t>
        </w:r>
      </w:ins>
    </w:p>
    <w:p w14:paraId="41909144" w14:textId="7C5BC808" w:rsidR="0056596A" w:rsidRDefault="0056596A" w:rsidP="0056596A">
      <w:pPr>
        <w:rPr>
          <w:ins w:id="281" w:author="Huawei" w:date="2019-11-28T10:19:00Z"/>
          <w:lang w:eastAsia="en-GB"/>
        </w:rPr>
      </w:pPr>
      <w:ins w:id="282" w:author="Huawei" w:date="2019-11-28T10:19:00Z">
        <w:r>
          <w:t xml:space="preserve">This field indicates whether the UE supports </w:t>
        </w:r>
      </w:ins>
      <w:ins w:id="283" w:author="Huawei" w:date="2019-11-28T10:25:00Z">
        <w:r w:rsidR="00B2691C" w:rsidRPr="00B2691C">
          <w:t xml:space="preserve">Transmission using PUR for </w:t>
        </w:r>
        <w:r w:rsidR="00B2691C">
          <w:t>User</w:t>
        </w:r>
        <w:r w:rsidR="00B2691C" w:rsidRPr="00B2691C">
          <w:t xml:space="preserve"> Plane </w:t>
        </w:r>
        <w:proofErr w:type="spellStart"/>
        <w:r w:rsidR="00B2691C" w:rsidRPr="00B2691C">
          <w:t>CIoT</w:t>
        </w:r>
        <w:proofErr w:type="spellEnd"/>
        <w:r w:rsidR="00B2691C" w:rsidRPr="00B2691C">
          <w:t xml:space="preserve"> EPS</w:t>
        </w:r>
      </w:ins>
      <w:ins w:id="284" w:author="Qualcomm-User" w:date="2020-03-05T13:09:00Z">
        <w:r w:rsidR="0060572A">
          <w:t>/5GS</w:t>
        </w:r>
      </w:ins>
      <w:ins w:id="285" w:author="Huawei" w:date="2019-11-28T10:25:00Z">
        <w:r w:rsidR="00B2691C" w:rsidRPr="00B2691C">
          <w:t xml:space="preserve"> optimisation </w:t>
        </w:r>
      </w:ins>
      <w:ins w:id="286" w:author="Huawei" w:date="2019-11-28T10:19:00Z">
        <w:r>
          <w:t xml:space="preserve">as specified </w:t>
        </w:r>
        <w:r w:rsidRPr="007048EE">
          <w:t>TS 36.300 [30].</w:t>
        </w:r>
        <w:r>
          <w:t xml:space="preserve"> </w:t>
        </w:r>
        <w:r>
          <w:rPr>
            <w:lang w:eastAsia="en-GB"/>
          </w:rPr>
          <w:t xml:space="preserve">This feature is only applicable if the UE supports </w:t>
        </w:r>
        <w:r>
          <w:rPr>
            <w:i/>
            <w:lang w:eastAsia="en-GB"/>
          </w:rPr>
          <w:t>ce-ModeA-r13</w:t>
        </w:r>
      </w:ins>
      <w:ins w:id="287" w:author="Claude Arzelier3" w:date="2019-12-13T13:48:00Z">
        <w:r w:rsidR="0051490D">
          <w:rPr>
            <w:i/>
            <w:lang w:eastAsia="en-GB"/>
          </w:rPr>
          <w:t>,</w:t>
        </w:r>
      </w:ins>
      <w:ins w:id="288" w:author="Huawei" w:date="2019-11-28T10:19:00Z">
        <w:r>
          <w:rPr>
            <w:lang w:eastAsia="en-GB"/>
          </w:rPr>
          <w:t xml:space="preserve"> or</w:t>
        </w:r>
        <w:r>
          <w:t xml:space="preserve"> </w:t>
        </w:r>
      </w:ins>
      <w:ins w:id="289" w:author="Claude Arzelier3" w:date="2019-12-13T13:48:00Z">
        <w:r w:rsidR="0051490D">
          <w:t xml:space="preserve">for FDD </w:t>
        </w:r>
      </w:ins>
      <w:ins w:id="290" w:author="Huawei" w:date="2019-11-28T10:19:00Z">
        <w:r>
          <w:t xml:space="preserve">if the UE supports any </w:t>
        </w:r>
        <w:proofErr w:type="spellStart"/>
        <w:r>
          <w:rPr>
            <w:i/>
          </w:rPr>
          <w:t>ue</w:t>
        </w:r>
        <w:proofErr w:type="spellEnd"/>
        <w:r>
          <w:rPr>
            <w:i/>
          </w:rPr>
          <w:t>-Category-NB</w:t>
        </w:r>
        <w:r>
          <w:rPr>
            <w:lang w:eastAsia="en-GB"/>
          </w:rPr>
          <w:t>.</w:t>
        </w:r>
        <w:commentRangeEnd w:id="244"/>
        <w:r>
          <w:rPr>
            <w:rStyle w:val="CommentReference"/>
          </w:rPr>
          <w:commentReference w:id="244"/>
        </w:r>
      </w:ins>
      <w:commentRangeEnd w:id="245"/>
      <w:commentRangeEnd w:id="246"/>
      <w:r w:rsidR="00664236">
        <w:rPr>
          <w:rStyle w:val="CommentReference"/>
        </w:rPr>
        <w:commentReference w:id="245"/>
      </w:r>
      <w:ins w:id="291" w:author="Huawei" w:date="2019-11-28T10:22:00Z">
        <w:r w:rsidR="00B2691C">
          <w:rPr>
            <w:rStyle w:val="CommentReference"/>
          </w:rPr>
          <w:commentReference w:id="246"/>
        </w:r>
      </w:ins>
      <w:commentRangeEnd w:id="247"/>
      <w:r w:rsidR="005266DB">
        <w:rPr>
          <w:rStyle w:val="CommentReference"/>
        </w:rPr>
        <w:commentReference w:id="247"/>
      </w:r>
      <w:commentRangeEnd w:id="248"/>
      <w:r w:rsidR="00664236">
        <w:rPr>
          <w:rStyle w:val="CommentReference"/>
        </w:rPr>
        <w:commentReference w:id="248"/>
      </w:r>
      <w:commentRangeEnd w:id="249"/>
      <w:r w:rsidR="00500633">
        <w:rPr>
          <w:rStyle w:val="CommentReference"/>
        </w:rPr>
        <w:commentReference w:id="249"/>
      </w:r>
      <w:commentRangeEnd w:id="250"/>
      <w:r w:rsidR="00642CD2">
        <w:rPr>
          <w:rStyle w:val="CommentReference"/>
        </w:rPr>
        <w:commentReference w:id="250"/>
      </w:r>
    </w:p>
    <w:p w14:paraId="28977D46" w14:textId="77777777" w:rsidR="00C07DD5" w:rsidRPr="007048EE" w:rsidRDefault="00C07DD5" w:rsidP="005E3F9C">
      <w:pPr>
        <w:rPr>
          <w:lang w:eastAsia="en-GB"/>
        </w:rPr>
      </w:pPr>
    </w:p>
    <w:tbl>
      <w:tblPr>
        <w:tblStyle w:val="TableGrid"/>
        <w:tblW w:w="0" w:type="auto"/>
        <w:shd w:val="clear" w:color="auto" w:fill="FFFF00"/>
        <w:tblLook w:val="04A0" w:firstRow="1" w:lastRow="0" w:firstColumn="1" w:lastColumn="0" w:noHBand="0" w:noVBand="1"/>
      </w:tblPr>
      <w:tblGrid>
        <w:gridCol w:w="9631"/>
      </w:tblGrid>
      <w:tr w:rsidR="00C15F74" w14:paraId="215057CA" w14:textId="77777777" w:rsidTr="00664236">
        <w:tc>
          <w:tcPr>
            <w:tcW w:w="9631" w:type="dxa"/>
            <w:shd w:val="clear" w:color="auto" w:fill="FFFF00"/>
          </w:tcPr>
          <w:p w14:paraId="56088E85" w14:textId="77777777" w:rsidR="00C15F74" w:rsidRDefault="00C15F74" w:rsidP="00664236">
            <w:pPr>
              <w:jc w:val="center"/>
              <w:rPr>
                <w:lang w:eastAsia="en-GB"/>
              </w:rPr>
            </w:pPr>
            <w:bookmarkStart w:id="292" w:name="_Toc20689425"/>
            <w:r>
              <w:rPr>
                <w:lang w:eastAsia="en-GB"/>
              </w:rPr>
              <w:t>NEXT CHANGE</w:t>
            </w:r>
          </w:p>
        </w:tc>
      </w:tr>
    </w:tbl>
    <w:p w14:paraId="05EBD53B" w14:textId="77777777" w:rsidR="002E7BDA" w:rsidRPr="007048EE" w:rsidRDefault="002E7BDA" w:rsidP="002E7BDA">
      <w:pPr>
        <w:pStyle w:val="Heading4"/>
      </w:pPr>
      <w:bookmarkStart w:id="293" w:name="_Toc20689278"/>
      <w:bookmarkStart w:id="294" w:name="_Toc20689389"/>
      <w:bookmarkStart w:id="295" w:name="_Toc20689433"/>
      <w:bookmarkEnd w:id="292"/>
      <w:r w:rsidRPr="007048EE">
        <w:t>4.3.19.21</w:t>
      </w:r>
      <w:r w:rsidRPr="007048EE">
        <w:tab/>
      </w:r>
      <w:r w:rsidRPr="007048EE">
        <w:rPr>
          <w:i/>
        </w:rPr>
        <w:t>eLCID-Support-r15</w:t>
      </w:r>
      <w:bookmarkEnd w:id="293"/>
    </w:p>
    <w:p w14:paraId="435FE0BF" w14:textId="77777777" w:rsidR="002E7BDA" w:rsidRPr="007048EE" w:rsidRDefault="002E7BDA" w:rsidP="002E7BDA">
      <w:r w:rsidRPr="007048EE">
        <w:t xml:space="preserve">This field indicates whether the UE supports LCID "10000" and MAC PDU subheader containing the </w:t>
      </w:r>
      <w:proofErr w:type="spellStart"/>
      <w:r w:rsidRPr="007048EE">
        <w:t>eLCID</w:t>
      </w:r>
      <w:proofErr w:type="spellEnd"/>
      <w:r w:rsidRPr="007048EE">
        <w:t xml:space="preserve"> field as specified in TS 36.321 [4].</w:t>
      </w:r>
    </w:p>
    <w:p w14:paraId="6998D294" w14:textId="7808AA8E" w:rsidR="002E7BDA" w:rsidRPr="007048EE" w:rsidRDefault="002E7BDA" w:rsidP="002E7BDA">
      <w:pPr>
        <w:pStyle w:val="Heading4"/>
        <w:rPr>
          <w:ins w:id="296" w:author="Huawei" w:date="2019-11-26T12:31:00Z"/>
        </w:rPr>
      </w:pPr>
      <w:bookmarkStart w:id="297" w:name="_Toc20689279"/>
      <w:commentRangeStart w:id="298"/>
      <w:commentRangeStart w:id="299"/>
      <w:commentRangeStart w:id="300"/>
      <w:ins w:id="301" w:author="Huawei" w:date="2019-11-26T12:31:00Z">
        <w:r w:rsidRPr="007048EE">
          <w:t>4.3.</w:t>
        </w:r>
      </w:ins>
      <w:ins w:id="302" w:author="Huawei" w:date="2019-12-12T19:49:00Z">
        <w:r>
          <w:t>19</w:t>
        </w:r>
      </w:ins>
      <w:ins w:id="303" w:author="Huawei" w:date="2019-11-26T12:31:00Z">
        <w:r w:rsidRPr="007048EE">
          <w:t>.</w:t>
        </w:r>
        <w:r>
          <w:t>xa</w:t>
        </w:r>
        <w:r w:rsidRPr="007048EE">
          <w:tab/>
        </w:r>
      </w:ins>
      <w:ins w:id="304" w:author="Huawei" w:date="2019-11-28T14:20:00Z">
        <w:r>
          <w:rPr>
            <w:i/>
          </w:rPr>
          <w:t>rai</w:t>
        </w:r>
      </w:ins>
      <w:ins w:id="305" w:author="Qualcomm-Bharat" w:date="2020-03-05T16:39:00Z">
        <w:r w:rsidR="00CF12F0">
          <w:rPr>
            <w:i/>
          </w:rPr>
          <w:t>-</w:t>
        </w:r>
      </w:ins>
      <w:ins w:id="306" w:author="Qualcomm-Bharat" w:date="2020-03-05T17:06:00Z">
        <w:r w:rsidR="004A0522">
          <w:rPr>
            <w:i/>
          </w:rPr>
          <w:t>Support-2bit</w:t>
        </w:r>
        <w:r w:rsidR="004A0522" w:rsidRPr="007048EE">
          <w:rPr>
            <w:i/>
          </w:rPr>
          <w:t xml:space="preserve"> </w:t>
        </w:r>
      </w:ins>
      <w:ins w:id="307" w:author="Huawei" w:date="2019-11-26T12:31:00Z">
        <w:r w:rsidRPr="007048EE">
          <w:rPr>
            <w:i/>
          </w:rPr>
          <w:t>-r1</w:t>
        </w:r>
      </w:ins>
      <w:ins w:id="308" w:author="Huawei" w:date="2019-11-26T12:32:00Z">
        <w:r>
          <w:rPr>
            <w:i/>
          </w:rPr>
          <w:t>6</w:t>
        </w:r>
      </w:ins>
      <w:commentRangeEnd w:id="298"/>
      <w:r>
        <w:rPr>
          <w:rStyle w:val="CommentReference"/>
          <w:rFonts w:ascii="Times New Roman" w:hAnsi="Times New Roman"/>
        </w:rPr>
        <w:commentReference w:id="298"/>
      </w:r>
      <w:commentRangeEnd w:id="299"/>
      <w:r>
        <w:rPr>
          <w:rStyle w:val="CommentReference"/>
          <w:rFonts w:ascii="Times New Roman" w:hAnsi="Times New Roman"/>
        </w:rPr>
        <w:commentReference w:id="299"/>
      </w:r>
      <w:commentRangeEnd w:id="300"/>
      <w:r>
        <w:rPr>
          <w:rStyle w:val="CommentReference"/>
          <w:rFonts w:ascii="Times New Roman" w:hAnsi="Times New Roman"/>
        </w:rPr>
        <w:commentReference w:id="300"/>
      </w:r>
    </w:p>
    <w:p w14:paraId="26D36D68" w14:textId="31D36FA7" w:rsidR="002E7BDA" w:rsidRPr="007048EE" w:rsidRDefault="002E7BDA" w:rsidP="002E7BDA">
      <w:pPr>
        <w:rPr>
          <w:ins w:id="309" w:author="Huawei" w:date="2019-11-26T12:31:00Z"/>
          <w:lang w:eastAsia="en-GB"/>
        </w:rPr>
      </w:pPr>
      <w:ins w:id="310" w:author="Huawei" w:date="2019-11-26T12:31:00Z">
        <w:r w:rsidRPr="007048EE">
          <w:t xml:space="preserve">This field defines whether the UE </w:t>
        </w:r>
        <w:commentRangeStart w:id="311"/>
        <w:commentRangeStart w:id="312"/>
        <w:r>
          <w:t xml:space="preserve">supports </w:t>
        </w:r>
      </w:ins>
      <w:ins w:id="313" w:author="Qualcomm-Bharat" w:date="2020-03-05T16:51:00Z">
        <w:r w:rsidR="00D1293B">
          <w:t xml:space="preserve">2 bit </w:t>
        </w:r>
      </w:ins>
      <w:ins w:id="314" w:author="Claude Arzelier" w:date="2019-12-10T16:33:00Z">
        <w:r>
          <w:t>R</w:t>
        </w:r>
      </w:ins>
      <w:ins w:id="315" w:author="Huawei" w:date="2019-11-26T12:31:00Z">
        <w:r>
          <w:t xml:space="preserve">elease </w:t>
        </w:r>
      </w:ins>
      <w:commentRangeEnd w:id="311"/>
      <w:r w:rsidR="00D1293B">
        <w:rPr>
          <w:rStyle w:val="CommentReference"/>
        </w:rPr>
        <w:commentReference w:id="311"/>
      </w:r>
      <w:commentRangeEnd w:id="312"/>
      <w:r w:rsidR="004B2F45">
        <w:rPr>
          <w:rStyle w:val="CommentReference"/>
        </w:rPr>
        <w:commentReference w:id="312"/>
      </w:r>
      <w:ins w:id="316" w:author="Claude Arzelier" w:date="2019-12-10T16:34:00Z">
        <w:r>
          <w:t>A</w:t>
        </w:r>
      </w:ins>
      <w:ins w:id="317" w:author="Huawei" w:date="2019-11-26T12:31:00Z">
        <w:r>
          <w:t xml:space="preserve">ssistance </w:t>
        </w:r>
      </w:ins>
      <w:ins w:id="318" w:author="Claude Arzelier" w:date="2019-12-10T16:34:00Z">
        <w:r>
          <w:t>I</w:t>
        </w:r>
      </w:ins>
      <w:ins w:id="319" w:author="Huawei" w:date="2019-11-26T12:31:00Z">
        <w:r>
          <w:t>ndication</w:t>
        </w:r>
        <w:r w:rsidRPr="007048EE">
          <w:rPr>
            <w:rFonts w:eastAsia="MS Mincho"/>
          </w:rPr>
          <w:t xml:space="preserve"> </w:t>
        </w:r>
      </w:ins>
      <w:ins w:id="320" w:author="Claude Arzelier" w:date="2019-12-10T16:34:00Z">
        <w:r>
          <w:rPr>
            <w:rFonts w:eastAsia="MS Mincho"/>
          </w:rPr>
          <w:t xml:space="preserve">(RAI) </w:t>
        </w:r>
      </w:ins>
      <w:ins w:id="321" w:author="Huawei" w:date="2019-11-28T14:20:00Z">
        <w:r>
          <w:rPr>
            <w:rFonts w:eastAsia="MS Mincho"/>
          </w:rPr>
          <w:t xml:space="preserve">when connected to EPC </w:t>
        </w:r>
      </w:ins>
      <w:ins w:id="322" w:author="Huawei" w:date="2019-11-26T12:31:00Z">
        <w:r>
          <w:rPr>
            <w:rFonts w:eastAsia="MS Mincho"/>
          </w:rPr>
          <w:t xml:space="preserve">as specified in </w:t>
        </w:r>
      </w:ins>
      <w:ins w:id="323" w:author="Claude Arzelier" w:date="2019-12-11T11:03:00Z">
        <w:r>
          <w:rPr>
            <w:rFonts w:eastAsia="MS Mincho"/>
          </w:rPr>
          <w:t xml:space="preserve">TS </w:t>
        </w:r>
      </w:ins>
      <w:ins w:id="324" w:author="Huawei" w:date="2019-11-26T12:31:00Z">
        <w:r>
          <w:rPr>
            <w:rFonts w:eastAsia="MS Mincho"/>
          </w:rPr>
          <w:t>36.321</w:t>
        </w:r>
      </w:ins>
      <w:ins w:id="325" w:author="Huawei" w:date="2019-11-26T12:32:00Z">
        <w:r>
          <w:rPr>
            <w:rFonts w:eastAsia="MS Mincho"/>
          </w:rPr>
          <w:t xml:space="preserve"> [4]</w:t>
        </w:r>
      </w:ins>
      <w:ins w:id="326" w:author="Huawei" w:date="2019-11-26T12:31:00Z">
        <w:r>
          <w:rPr>
            <w:rFonts w:eastAsia="MS Mincho"/>
          </w:rPr>
          <w:t xml:space="preserve">. </w:t>
        </w:r>
        <w:r w:rsidRPr="007048EE">
          <w:rPr>
            <w:lang w:eastAsia="en-GB"/>
          </w:rPr>
          <w:t>This feature is only applicable</w:t>
        </w:r>
        <w:r w:rsidRPr="007048EE">
          <w:t xml:space="preserve"> if the UE supports </w:t>
        </w:r>
        <w:r w:rsidRPr="007048EE">
          <w:rPr>
            <w:i/>
          </w:rPr>
          <w:t>ce-ModeA-r13</w:t>
        </w:r>
        <w:r w:rsidRPr="007048EE">
          <w:t xml:space="preserve"> or if the UE supports any </w:t>
        </w:r>
        <w:proofErr w:type="spellStart"/>
        <w:r w:rsidRPr="007048EE">
          <w:rPr>
            <w:i/>
          </w:rPr>
          <w:t>ue</w:t>
        </w:r>
        <w:proofErr w:type="spellEnd"/>
        <w:r w:rsidRPr="007048EE">
          <w:rPr>
            <w:i/>
          </w:rPr>
          <w:t>-Category-NB</w:t>
        </w:r>
        <w:r w:rsidRPr="007048EE">
          <w:rPr>
            <w:lang w:eastAsia="en-GB"/>
          </w:rPr>
          <w:t>.</w:t>
        </w:r>
      </w:ins>
    </w:p>
    <w:p w14:paraId="503DCE96" w14:textId="77777777" w:rsidR="002E7BDA" w:rsidRPr="007048EE" w:rsidRDefault="002E7BDA" w:rsidP="002E7BDA">
      <w:pPr>
        <w:pStyle w:val="Heading3"/>
      </w:pPr>
      <w:r w:rsidRPr="007048EE">
        <w:t>4.3.20</w:t>
      </w:r>
      <w:r w:rsidRPr="007048EE">
        <w:tab/>
        <w:t>Dual Connectivity parameters</w:t>
      </w:r>
      <w:bookmarkEnd w:id="297"/>
    </w:p>
    <w:tbl>
      <w:tblPr>
        <w:tblStyle w:val="TableGrid"/>
        <w:tblW w:w="0" w:type="auto"/>
        <w:shd w:val="clear" w:color="auto" w:fill="FFFF00"/>
        <w:tblLook w:val="04A0" w:firstRow="1" w:lastRow="0" w:firstColumn="1" w:lastColumn="0" w:noHBand="0" w:noVBand="1"/>
      </w:tblPr>
      <w:tblGrid>
        <w:gridCol w:w="9631"/>
      </w:tblGrid>
      <w:tr w:rsidR="002E7BDA" w14:paraId="7837BFAC" w14:textId="77777777" w:rsidTr="00500633">
        <w:tc>
          <w:tcPr>
            <w:tcW w:w="9631" w:type="dxa"/>
            <w:shd w:val="clear" w:color="auto" w:fill="FFFF00"/>
          </w:tcPr>
          <w:p w14:paraId="57732AA4" w14:textId="77777777" w:rsidR="002E7BDA" w:rsidRDefault="002E7BDA" w:rsidP="00500633">
            <w:pPr>
              <w:jc w:val="center"/>
              <w:rPr>
                <w:lang w:eastAsia="en-GB"/>
              </w:rPr>
            </w:pPr>
            <w:r>
              <w:rPr>
                <w:lang w:eastAsia="en-GB"/>
              </w:rPr>
              <w:t>NEXT CHANGE</w:t>
            </w:r>
          </w:p>
        </w:tc>
      </w:tr>
    </w:tbl>
    <w:p w14:paraId="72AF811F" w14:textId="77777777" w:rsidR="00277DC2" w:rsidRPr="007048EE" w:rsidRDefault="00277DC2" w:rsidP="00277DC2">
      <w:pPr>
        <w:pStyle w:val="Heading4"/>
        <w:rPr>
          <w:noProof/>
          <w:lang w:eastAsia="en-GB"/>
        </w:rPr>
      </w:pPr>
      <w:r w:rsidRPr="007048EE">
        <w:rPr>
          <w:noProof/>
          <w:lang w:eastAsia="en-GB"/>
        </w:rPr>
        <w:t>4.3.29.12</w:t>
      </w:r>
      <w:r w:rsidRPr="007048EE">
        <w:rPr>
          <w:noProof/>
          <w:lang w:eastAsia="en-GB"/>
        </w:rPr>
        <w:tab/>
      </w:r>
      <w:r w:rsidRPr="007048EE">
        <w:rPr>
          <w:i/>
          <w:noProof/>
          <w:lang w:eastAsia="en-GB"/>
        </w:rPr>
        <w:t>tm6-CE-ModeA-r13</w:t>
      </w:r>
      <w:bookmarkEnd w:id="294"/>
    </w:p>
    <w:p w14:paraId="51F96B76" w14:textId="77777777" w:rsidR="00277DC2" w:rsidRDefault="00277DC2" w:rsidP="00277DC2">
      <w:pPr>
        <w:rPr>
          <w:ins w:id="327" w:author="Huawei" w:date="2019-11-26T13:26:00Z"/>
          <w:noProof/>
          <w:lang w:eastAsia="en-GB"/>
        </w:rPr>
      </w:pPr>
      <w:r w:rsidRPr="007048EE">
        <w:rPr>
          <w:noProof/>
          <w:lang w:eastAsia="en-GB"/>
        </w:rPr>
        <w:t xml:space="preserve">This field indicates whether the UE supports tm6 operation in CE mode A as specified in TS 36.213 [22] and TS 36.331 [5]. A UE indicating support of </w:t>
      </w:r>
      <w:r w:rsidRPr="007048EE">
        <w:rPr>
          <w:i/>
          <w:noProof/>
          <w:lang w:eastAsia="en-GB"/>
        </w:rPr>
        <w:t>tm6-CE-ModeA-r13</w:t>
      </w:r>
      <w:r w:rsidRPr="007048EE">
        <w:rPr>
          <w:noProof/>
          <w:lang w:eastAsia="en-GB"/>
        </w:rPr>
        <w:t xml:space="preserve"> shall also indicate support of </w:t>
      </w:r>
      <w:r w:rsidRPr="007048EE">
        <w:rPr>
          <w:i/>
          <w:noProof/>
          <w:lang w:eastAsia="en-GB"/>
        </w:rPr>
        <w:t>ce-ModeA-r13</w:t>
      </w:r>
      <w:r w:rsidRPr="007048EE">
        <w:rPr>
          <w:noProof/>
          <w:lang w:eastAsia="en-GB"/>
        </w:rPr>
        <w:t>.</w:t>
      </w:r>
    </w:p>
    <w:p w14:paraId="0AA4BC58" w14:textId="6706AEBE" w:rsidR="00277DC2" w:rsidRPr="007048EE" w:rsidRDefault="00277DC2" w:rsidP="00277DC2">
      <w:pPr>
        <w:pStyle w:val="Heading4"/>
        <w:rPr>
          <w:ins w:id="328" w:author="Huawei" w:date="2019-11-26T13:27:00Z"/>
          <w:noProof/>
          <w:lang w:eastAsia="en-GB"/>
        </w:rPr>
      </w:pPr>
      <w:ins w:id="329" w:author="Huawei" w:date="2019-11-26T13:27:00Z">
        <w:r>
          <w:rPr>
            <w:noProof/>
            <w:lang w:eastAsia="en-GB"/>
          </w:rPr>
          <w:t>4.3.29.xa</w:t>
        </w:r>
        <w:r w:rsidRPr="007048EE">
          <w:rPr>
            <w:noProof/>
            <w:lang w:eastAsia="en-GB"/>
          </w:rPr>
          <w:tab/>
        </w:r>
        <w:commentRangeStart w:id="330"/>
        <w:commentRangeStart w:id="331"/>
        <w:commentRangeStart w:id="332"/>
        <w:del w:id="333" w:author="Qualcomm-User" w:date="2020-03-05T13:11:00Z">
          <w:r w:rsidRPr="00480245" w:rsidDel="00117158">
            <w:rPr>
              <w:i/>
              <w:noProof/>
              <w:lang w:eastAsia="en-GB"/>
            </w:rPr>
            <w:delText>pws</w:delText>
          </w:r>
        </w:del>
      </w:ins>
      <w:ins w:id="334" w:author="Qualcomm-User" w:date="2020-03-05T13:11:00Z">
        <w:r w:rsidR="00117158" w:rsidRPr="00117158">
          <w:rPr>
            <w:i/>
            <w:noProof/>
            <w:lang w:eastAsia="en-GB"/>
          </w:rPr>
          <w:t>ce-ModeA-ETWS-CMAS-RxInConn</w:t>
        </w:r>
      </w:ins>
      <w:ins w:id="335" w:author="Huawei" w:date="2019-11-26T13:27:00Z">
        <w:del w:id="336" w:author="Qualcomm-User" w:date="2020-03-05T13:11:00Z">
          <w:r w:rsidRPr="00480245" w:rsidDel="00117158">
            <w:rPr>
              <w:i/>
              <w:noProof/>
              <w:lang w:eastAsia="en-GB"/>
            </w:rPr>
            <w:delText>-</w:delText>
          </w:r>
          <w:r w:rsidRPr="007048EE" w:rsidDel="00117158">
            <w:rPr>
              <w:i/>
              <w:noProof/>
              <w:lang w:eastAsia="en-GB"/>
            </w:rPr>
            <w:delText>CE-M</w:delText>
          </w:r>
          <w:r w:rsidRPr="007048EE" w:rsidDel="00E827E7">
            <w:rPr>
              <w:i/>
              <w:noProof/>
              <w:lang w:eastAsia="en-GB"/>
            </w:rPr>
            <w:delText>odeA</w:delText>
          </w:r>
        </w:del>
        <w:r w:rsidRPr="007048EE">
          <w:rPr>
            <w:i/>
            <w:noProof/>
            <w:lang w:eastAsia="en-GB"/>
          </w:rPr>
          <w:t>-r1</w:t>
        </w:r>
        <w:r>
          <w:rPr>
            <w:i/>
            <w:noProof/>
            <w:lang w:eastAsia="en-GB"/>
          </w:rPr>
          <w:t>6</w:t>
        </w:r>
      </w:ins>
      <w:commentRangeEnd w:id="330"/>
      <w:r w:rsidR="00E02AE2">
        <w:rPr>
          <w:rStyle w:val="CommentReference"/>
          <w:rFonts w:ascii="Times New Roman" w:hAnsi="Times New Roman"/>
        </w:rPr>
        <w:commentReference w:id="330"/>
      </w:r>
      <w:commentRangeEnd w:id="331"/>
      <w:r w:rsidR="00664236">
        <w:rPr>
          <w:rStyle w:val="CommentReference"/>
          <w:rFonts w:ascii="Times New Roman" w:hAnsi="Times New Roman"/>
        </w:rPr>
        <w:commentReference w:id="331"/>
      </w:r>
      <w:commentRangeEnd w:id="332"/>
      <w:r w:rsidR="002E7BDA">
        <w:rPr>
          <w:rStyle w:val="CommentReference"/>
          <w:rFonts w:ascii="Times New Roman" w:hAnsi="Times New Roman"/>
        </w:rPr>
        <w:commentReference w:id="332"/>
      </w:r>
    </w:p>
    <w:p w14:paraId="5D1ED03F" w14:textId="4486BB49" w:rsidR="00277DC2" w:rsidRPr="007048EE" w:rsidRDefault="00277DC2" w:rsidP="00277DC2">
      <w:pPr>
        <w:rPr>
          <w:ins w:id="337" w:author="Huawei" w:date="2019-11-26T13:26:00Z"/>
        </w:rPr>
      </w:pPr>
      <w:ins w:id="338" w:author="Huawei" w:date="2019-11-26T13:28:00Z">
        <w:r w:rsidRPr="007048EE">
          <w:rPr>
            <w:noProof/>
            <w:lang w:eastAsia="en-GB"/>
          </w:rPr>
          <w:t xml:space="preserve">This field indicates whether the UE </w:t>
        </w:r>
        <w:del w:id="339" w:author="Qualcomm-User" w:date="2020-03-05T13:12:00Z">
          <w:r w:rsidRPr="00D40E72" w:rsidDel="00922665">
            <w:delText xml:space="preserve">supporting CE Mode A </w:delText>
          </w:r>
        </w:del>
        <w:r w:rsidRPr="007048EE">
          <w:rPr>
            <w:noProof/>
            <w:lang w:eastAsia="en-GB"/>
          </w:rPr>
          <w:t xml:space="preserve">supports </w:t>
        </w:r>
      </w:ins>
      <w:ins w:id="340" w:author="Huawei" w:date="2019-11-26T13:26:00Z">
        <w:r w:rsidRPr="00D40E72">
          <w:t>ETWS/CMAS indication reception in RRC</w:t>
        </w:r>
      </w:ins>
      <w:ins w:id="341" w:author="Qualcomm-User" w:date="2020-03-05T13:42:00Z">
        <w:r w:rsidR="00B6084F">
          <w:t>_</w:t>
        </w:r>
      </w:ins>
      <w:ins w:id="342" w:author="Huawei" w:date="2019-11-26T13:26:00Z">
        <w:del w:id="343" w:author="Qualcomm-User" w:date="2020-03-05T13:42:00Z">
          <w:r w:rsidRPr="00D40E72" w:rsidDel="00B6084F">
            <w:delText xml:space="preserve"> </w:delText>
          </w:r>
        </w:del>
        <w:r w:rsidRPr="00D40E72">
          <w:t>CONNECTED</w:t>
        </w:r>
      </w:ins>
      <w:ins w:id="344" w:author="Qualcomm-User" w:date="2020-03-05T13:47:00Z">
        <w:r w:rsidR="006D5930">
          <w:t xml:space="preserve"> state</w:t>
        </w:r>
      </w:ins>
      <w:ins w:id="345" w:author="Qualcomm-User" w:date="2020-03-05T13:13:00Z">
        <w:r w:rsidR="00922665">
          <w:t xml:space="preserve"> </w:t>
        </w:r>
        <w:r w:rsidR="00922665" w:rsidRPr="0005056A">
          <w:rPr>
            <w:lang w:eastAsia="en-GB"/>
          </w:rPr>
          <w:t>when the UE is operating in coverage enhancement mode A</w:t>
        </w:r>
      </w:ins>
      <w:ins w:id="346" w:author="Huawei" w:date="2019-11-26T13:26:00Z">
        <w:r w:rsidRPr="00D40E72">
          <w:t xml:space="preserve"> </w:t>
        </w:r>
        <w:r w:rsidRPr="007048EE">
          <w:t>as specified in TS 36.331 [5].</w:t>
        </w:r>
        <w:r>
          <w:t xml:space="preserve"> </w:t>
        </w:r>
      </w:ins>
      <w:ins w:id="347" w:author="Qualcomm-User" w:date="2020-03-05T13:13:00Z">
        <w:r w:rsidR="00F048BE">
          <w:rPr>
            <w:lang w:eastAsia="en-GB"/>
          </w:rPr>
          <w:t xml:space="preserve">This </w:t>
        </w:r>
        <w:r w:rsidR="00F048BE" w:rsidRPr="00796185">
          <w:t>field is not applicable for UEs of Category M1</w:t>
        </w:r>
        <w:r w:rsidR="00F048BE">
          <w:t xml:space="preserve"> and M2.</w:t>
        </w:r>
        <w:r w:rsidR="00F048BE">
          <w:rPr>
            <w:lang w:eastAsia="en-GB"/>
          </w:rPr>
          <w:t xml:space="preserve"> </w:t>
        </w:r>
        <w:r w:rsidR="00F048BE" w:rsidRPr="00796185">
          <w:t xml:space="preserve">A UE indicating support of </w:t>
        </w:r>
      </w:ins>
      <w:ins w:id="348" w:author="Qualcomm-User" w:date="2020-03-05T13:14:00Z">
        <w:r w:rsidR="00B06198" w:rsidRPr="00B06198">
          <w:rPr>
            <w:i/>
          </w:rPr>
          <w:t>ce-ModeA-ETWS-CMAS-RxInConn-r16</w:t>
        </w:r>
      </w:ins>
      <w:ins w:id="349" w:author="Qualcomm-User" w:date="2020-03-05T13:13:00Z">
        <w:r w:rsidR="00F048BE">
          <w:rPr>
            <w:i/>
          </w:rPr>
          <w:t xml:space="preserve"> </w:t>
        </w:r>
        <w:r w:rsidR="00F048BE" w:rsidRPr="00796185">
          <w:t xml:space="preserve">shall also indicate support of </w:t>
        </w:r>
        <w:r w:rsidR="00F048BE" w:rsidRPr="00796185">
          <w:rPr>
            <w:i/>
          </w:rPr>
          <w:t>ce-ModeA-r13</w:t>
        </w:r>
      </w:ins>
      <w:ins w:id="350" w:author="Huawei" w:date="2019-11-26T13:26:00Z">
        <w:del w:id="351" w:author="Qualcomm-User" w:date="2020-03-05T13:14:00Z">
          <w:r w:rsidDel="00B06198">
            <w:rPr>
              <w:lang w:eastAsia="en-GB"/>
            </w:rPr>
            <w:delText xml:space="preserve">This feature is only applicable if the UE supports </w:delText>
          </w:r>
          <w:r w:rsidDel="00B06198">
            <w:rPr>
              <w:i/>
              <w:lang w:eastAsia="en-GB"/>
            </w:rPr>
            <w:delText xml:space="preserve">ce-ModeA-r13 </w:delText>
          </w:r>
        </w:del>
      </w:ins>
      <w:ins w:id="352" w:author="Huawei" w:date="2019-12-12T19:47:00Z">
        <w:del w:id="353" w:author="Qualcomm-User" w:date="2020-03-05T13:14:00Z">
          <w:r w:rsidR="002E7BDA" w:rsidDel="00B06198">
            <w:delText>except for</w:delText>
          </w:r>
        </w:del>
      </w:ins>
      <w:commentRangeStart w:id="354"/>
      <w:commentRangeStart w:id="355"/>
      <w:commentRangeStart w:id="356"/>
      <w:commentRangeStart w:id="357"/>
      <w:ins w:id="358" w:author="Huawei" w:date="2019-11-26T13:26:00Z">
        <w:del w:id="359" w:author="Qualcomm-User" w:date="2020-03-05T13:14:00Z">
          <w:r w:rsidDel="00B06198">
            <w:delText xml:space="preserve"> Category M1 and </w:delText>
          </w:r>
        </w:del>
      </w:ins>
      <w:ins w:id="360" w:author="Huawei" w:date="2019-12-12T19:47:00Z">
        <w:del w:id="361" w:author="Qualcomm-User" w:date="2020-03-05T13:14:00Z">
          <w:r w:rsidR="002E7BDA" w:rsidDel="00B06198">
            <w:delText xml:space="preserve">Category </w:delText>
          </w:r>
        </w:del>
      </w:ins>
      <w:ins w:id="362" w:author="Huawei" w:date="2019-11-26T13:26:00Z">
        <w:del w:id="363" w:author="Qualcomm-User" w:date="2020-03-05T13:14:00Z">
          <w:r w:rsidDel="00B06198">
            <w:delText>M2</w:delText>
          </w:r>
        </w:del>
      </w:ins>
      <w:ins w:id="364" w:author="Huawei" w:date="2019-12-12T19:48:00Z">
        <w:del w:id="365" w:author="Qualcomm-User" w:date="2020-03-05T13:14:00Z">
          <w:r w:rsidR="002E7BDA" w:rsidDel="00B06198">
            <w:delText xml:space="preserve"> UEs</w:delText>
          </w:r>
        </w:del>
      </w:ins>
      <w:ins w:id="366" w:author="Huawei" w:date="2019-11-26T13:26:00Z">
        <w:r>
          <w:t xml:space="preserve">. </w:t>
        </w:r>
        <w:commentRangeEnd w:id="354"/>
        <w:r>
          <w:rPr>
            <w:rStyle w:val="CommentReference"/>
          </w:rPr>
          <w:commentReference w:id="354"/>
        </w:r>
      </w:ins>
      <w:commentRangeEnd w:id="355"/>
      <w:r w:rsidR="00664236">
        <w:rPr>
          <w:rStyle w:val="CommentReference"/>
        </w:rPr>
        <w:commentReference w:id="355"/>
      </w:r>
      <w:commentRangeEnd w:id="356"/>
      <w:r w:rsidR="00820349">
        <w:rPr>
          <w:rStyle w:val="CommentReference"/>
        </w:rPr>
        <w:commentReference w:id="356"/>
      </w:r>
      <w:commentRangeEnd w:id="357"/>
      <w:r w:rsidR="00BC44F7">
        <w:rPr>
          <w:rStyle w:val="CommentReference"/>
        </w:rPr>
        <w:commentReference w:id="357"/>
      </w:r>
    </w:p>
    <w:p w14:paraId="79C033FB" w14:textId="7BEC0A10" w:rsidR="00277DC2" w:rsidRPr="007048EE" w:rsidRDefault="00277DC2" w:rsidP="00277DC2">
      <w:pPr>
        <w:pStyle w:val="Heading4"/>
        <w:rPr>
          <w:ins w:id="368" w:author="Huawei" w:date="2019-11-26T13:27:00Z"/>
          <w:noProof/>
          <w:lang w:eastAsia="en-GB"/>
        </w:rPr>
      </w:pPr>
      <w:ins w:id="369" w:author="Huawei" w:date="2019-11-26T13:27:00Z">
        <w:r>
          <w:rPr>
            <w:noProof/>
            <w:lang w:eastAsia="en-GB"/>
          </w:rPr>
          <w:lastRenderedPageBreak/>
          <w:t>4.3.29.xb</w:t>
        </w:r>
        <w:r w:rsidRPr="007048EE">
          <w:rPr>
            <w:noProof/>
            <w:lang w:eastAsia="en-GB"/>
          </w:rPr>
          <w:tab/>
        </w:r>
        <w:del w:id="370" w:author="Qualcomm-User" w:date="2020-03-05T13:42:00Z">
          <w:r w:rsidRPr="00480245" w:rsidDel="001B46C3">
            <w:rPr>
              <w:i/>
              <w:noProof/>
              <w:lang w:eastAsia="en-GB"/>
            </w:rPr>
            <w:delText>pw</w:delText>
          </w:r>
        </w:del>
      </w:ins>
      <w:ins w:id="371" w:author="Qualcomm-User" w:date="2020-03-05T13:42:00Z">
        <w:r w:rsidR="001B46C3" w:rsidRPr="001B46C3">
          <w:rPr>
            <w:i/>
            <w:noProof/>
            <w:lang w:eastAsia="en-GB"/>
          </w:rPr>
          <w:t>ce-Mode</w:t>
        </w:r>
        <w:r w:rsidR="001B46C3">
          <w:rPr>
            <w:i/>
            <w:noProof/>
            <w:lang w:eastAsia="en-GB"/>
          </w:rPr>
          <w:t>B</w:t>
        </w:r>
        <w:r w:rsidR="001B46C3" w:rsidRPr="001B46C3">
          <w:rPr>
            <w:i/>
            <w:noProof/>
            <w:lang w:eastAsia="en-GB"/>
          </w:rPr>
          <w:t>-ETWS-CMAS-RxInConn-r16</w:t>
        </w:r>
      </w:ins>
      <w:ins w:id="372" w:author="Huawei" w:date="2019-11-26T13:27:00Z">
        <w:del w:id="373" w:author="Qualcomm-User" w:date="2020-03-05T13:42:00Z">
          <w:r w:rsidRPr="00480245" w:rsidDel="001B46C3">
            <w:rPr>
              <w:i/>
              <w:noProof/>
              <w:lang w:eastAsia="en-GB"/>
            </w:rPr>
            <w:delText>s-</w:delText>
          </w:r>
          <w:r w:rsidRPr="007048EE" w:rsidDel="001B46C3">
            <w:rPr>
              <w:i/>
              <w:noProof/>
              <w:lang w:eastAsia="en-GB"/>
            </w:rPr>
            <w:delText>CE-Mode</w:delText>
          </w:r>
        </w:del>
      </w:ins>
      <w:ins w:id="374" w:author="Huawei" w:date="2019-11-26T13:28:00Z">
        <w:del w:id="375" w:author="Qualcomm-User" w:date="2020-03-05T13:42:00Z">
          <w:r w:rsidDel="001B46C3">
            <w:rPr>
              <w:i/>
              <w:noProof/>
              <w:lang w:eastAsia="en-GB"/>
            </w:rPr>
            <w:delText>B</w:delText>
          </w:r>
        </w:del>
      </w:ins>
      <w:ins w:id="376" w:author="Huawei" w:date="2019-11-26T13:27:00Z">
        <w:del w:id="377" w:author="Qualcomm-User" w:date="2020-03-05T13:42:00Z">
          <w:r w:rsidRPr="007048EE" w:rsidDel="001B46C3">
            <w:rPr>
              <w:i/>
              <w:noProof/>
              <w:lang w:eastAsia="en-GB"/>
            </w:rPr>
            <w:delText>-r1</w:delText>
          </w:r>
          <w:r w:rsidDel="001B46C3">
            <w:rPr>
              <w:i/>
              <w:noProof/>
              <w:lang w:eastAsia="en-GB"/>
            </w:rPr>
            <w:delText>6</w:delText>
          </w:r>
        </w:del>
      </w:ins>
    </w:p>
    <w:p w14:paraId="52239385" w14:textId="38B117E0" w:rsidR="00277DC2" w:rsidRPr="007048EE" w:rsidRDefault="00277DC2" w:rsidP="00277DC2">
      <w:pPr>
        <w:rPr>
          <w:ins w:id="378" w:author="Huawei" w:date="2019-11-26T13:26:00Z"/>
        </w:rPr>
      </w:pPr>
      <w:commentRangeStart w:id="379"/>
      <w:ins w:id="380" w:author="Huawei" w:date="2019-11-26T13:28:00Z">
        <w:r w:rsidRPr="007048EE">
          <w:rPr>
            <w:noProof/>
            <w:lang w:eastAsia="en-GB"/>
          </w:rPr>
          <w:t xml:space="preserve">This field indicates whether the UE </w:t>
        </w:r>
        <w:r w:rsidRPr="00D40E72">
          <w:t xml:space="preserve">supporting CE Mode </w:t>
        </w:r>
        <w:r>
          <w:t>B</w:t>
        </w:r>
        <w:r w:rsidRPr="00D40E72">
          <w:t xml:space="preserve"> </w:t>
        </w:r>
        <w:r w:rsidRPr="007048EE">
          <w:rPr>
            <w:noProof/>
            <w:lang w:eastAsia="en-GB"/>
          </w:rPr>
          <w:t xml:space="preserve">supports </w:t>
        </w:r>
        <w:r w:rsidRPr="00D40E72">
          <w:t xml:space="preserve">ETWS/CMAS indication reception in RRC CONNECTED </w:t>
        </w:r>
        <w:r w:rsidRPr="007048EE">
          <w:t>as specified in TS 36.331 [5].</w:t>
        </w:r>
        <w:r>
          <w:t xml:space="preserve"> </w:t>
        </w:r>
      </w:ins>
      <w:ins w:id="381" w:author="Huawei" w:date="2019-11-26T13:26:00Z">
        <w:r>
          <w:rPr>
            <w:lang w:eastAsia="en-GB"/>
          </w:rPr>
          <w:t xml:space="preserve">This feature is only applicable if the UE supports </w:t>
        </w:r>
        <w:r>
          <w:rPr>
            <w:i/>
            <w:lang w:eastAsia="en-GB"/>
          </w:rPr>
          <w:t xml:space="preserve">ce-ModeB-r13 </w:t>
        </w:r>
        <w:r>
          <w:t xml:space="preserve">and </w:t>
        </w:r>
        <w:commentRangeStart w:id="382"/>
        <w:r>
          <w:t xml:space="preserve">a UE Category other than Category M1 and M2. </w:t>
        </w:r>
        <w:commentRangeEnd w:id="382"/>
        <w:r>
          <w:rPr>
            <w:rStyle w:val="CommentReference"/>
          </w:rPr>
          <w:commentReference w:id="382"/>
        </w:r>
      </w:ins>
      <w:commentRangeEnd w:id="379"/>
      <w:r w:rsidR="00D70900">
        <w:rPr>
          <w:rStyle w:val="CommentReference"/>
        </w:rPr>
        <w:commentReference w:id="379"/>
      </w:r>
    </w:p>
    <w:p w14:paraId="04A0F9EC" w14:textId="77777777" w:rsidR="00277DC2" w:rsidRPr="007048EE" w:rsidRDefault="00277DC2" w:rsidP="00277DC2">
      <w:pPr>
        <w:rPr>
          <w:noProof/>
          <w:lang w:eastAsia="en-GB"/>
        </w:rPr>
      </w:pPr>
    </w:p>
    <w:tbl>
      <w:tblPr>
        <w:tblStyle w:val="TableGrid"/>
        <w:tblW w:w="0" w:type="auto"/>
        <w:shd w:val="clear" w:color="auto" w:fill="FFFF00"/>
        <w:tblLook w:val="04A0" w:firstRow="1" w:lastRow="0" w:firstColumn="1" w:lastColumn="0" w:noHBand="0" w:noVBand="1"/>
      </w:tblPr>
      <w:tblGrid>
        <w:gridCol w:w="9631"/>
      </w:tblGrid>
      <w:tr w:rsidR="00277DC2" w14:paraId="4D307AD4" w14:textId="77777777" w:rsidTr="00664236">
        <w:tc>
          <w:tcPr>
            <w:tcW w:w="9631" w:type="dxa"/>
            <w:shd w:val="clear" w:color="auto" w:fill="FFFF00"/>
          </w:tcPr>
          <w:p w14:paraId="0F01A556" w14:textId="77777777" w:rsidR="00277DC2" w:rsidRDefault="00277DC2" w:rsidP="00664236">
            <w:pPr>
              <w:jc w:val="center"/>
              <w:rPr>
                <w:lang w:eastAsia="en-GB"/>
              </w:rPr>
            </w:pPr>
            <w:r>
              <w:rPr>
                <w:lang w:eastAsia="en-GB"/>
              </w:rPr>
              <w:t>NEXT CHANGE</w:t>
            </w:r>
          </w:p>
        </w:tc>
      </w:tr>
    </w:tbl>
    <w:p w14:paraId="5B67E64E" w14:textId="77777777" w:rsidR="0016611D" w:rsidRPr="007048EE" w:rsidRDefault="0016611D" w:rsidP="00D445D1">
      <w:pPr>
        <w:pStyle w:val="Heading4"/>
        <w:rPr>
          <w:lang w:eastAsia="zh-CN"/>
        </w:rPr>
      </w:pPr>
      <w:r w:rsidRPr="007048EE">
        <w:rPr>
          <w:lang w:eastAsia="zh-CN"/>
        </w:rPr>
        <w:t>4.3.36.8</w:t>
      </w:r>
      <w:r w:rsidRPr="007048EE">
        <w:rPr>
          <w:lang w:eastAsia="zh-CN"/>
        </w:rPr>
        <w:tab/>
      </w:r>
      <w:r w:rsidRPr="007048EE">
        <w:rPr>
          <w:i/>
          <w:lang w:eastAsia="zh-CN"/>
        </w:rPr>
        <w:t>reflectiveQoS-r15</w:t>
      </w:r>
      <w:bookmarkEnd w:id="295"/>
    </w:p>
    <w:p w14:paraId="3BFB2AE8" w14:textId="77777777" w:rsidR="0016611D" w:rsidRDefault="0016611D" w:rsidP="0016611D">
      <w:pPr>
        <w:rPr>
          <w:ins w:id="383" w:author="Huawei" w:date="2019-11-26T12:16:00Z"/>
          <w:lang w:eastAsia="zh-CN"/>
        </w:rPr>
      </w:pPr>
      <w:r w:rsidRPr="007048EE">
        <w:rPr>
          <w:lang w:eastAsia="zh-CN"/>
        </w:rPr>
        <w:t>This field indicates whether the UE supports AS reflective QoS.</w:t>
      </w:r>
    </w:p>
    <w:p w14:paraId="5B8DABC9" w14:textId="73A03629" w:rsidR="00D42302" w:rsidRPr="007048EE" w:rsidRDefault="00D42302" w:rsidP="00D42302">
      <w:pPr>
        <w:pStyle w:val="Heading4"/>
        <w:rPr>
          <w:ins w:id="384" w:author="Huawei" w:date="2019-11-26T12:16:00Z"/>
          <w:lang w:eastAsia="zh-CN"/>
        </w:rPr>
      </w:pPr>
      <w:ins w:id="385" w:author="Huawei" w:date="2019-11-26T12:16:00Z">
        <w:r>
          <w:rPr>
            <w:lang w:eastAsia="zh-CN"/>
          </w:rPr>
          <w:t>4.3.36.xa</w:t>
        </w:r>
        <w:r w:rsidRPr="007048EE">
          <w:rPr>
            <w:lang w:eastAsia="zh-CN"/>
          </w:rPr>
          <w:tab/>
        </w:r>
      </w:ins>
      <w:ins w:id="386" w:author="Huawei" w:date="2019-11-28T10:46:00Z">
        <w:r w:rsidR="00E02AE2" w:rsidRPr="00E02AE2">
          <w:rPr>
            <w:i/>
            <w:lang w:eastAsia="zh-CN"/>
          </w:rPr>
          <w:t>ce-RRC-INACTIVE-r16</w:t>
        </w:r>
      </w:ins>
    </w:p>
    <w:p w14:paraId="650418D5" w14:textId="5CE2C103" w:rsidR="00D42302" w:rsidRDefault="00D42302" w:rsidP="006D2CCE">
      <w:pPr>
        <w:rPr>
          <w:ins w:id="387" w:author="Huawei2" w:date="2019-12-13T18:59:00Z"/>
          <w:lang w:eastAsia="zh-CN"/>
        </w:rPr>
      </w:pPr>
      <w:ins w:id="388" w:author="Huawei" w:date="2019-11-26T12:16:00Z">
        <w:r w:rsidRPr="007048EE">
          <w:rPr>
            <w:lang w:eastAsia="zh-CN"/>
          </w:rPr>
          <w:t>This field indicates whether the UE supports RRC_INACTIVE</w:t>
        </w:r>
      </w:ins>
      <w:ins w:id="389" w:author="Huawei" w:date="2019-11-26T12:17:00Z">
        <w:r>
          <w:rPr>
            <w:lang w:eastAsia="zh-CN"/>
          </w:rPr>
          <w:t xml:space="preserve"> state</w:t>
        </w:r>
        <w:r w:rsidRPr="00D42302">
          <w:rPr>
            <w:lang w:eastAsia="zh-CN"/>
          </w:rPr>
          <w:t xml:space="preserve"> with </w:t>
        </w:r>
      </w:ins>
      <w:ins w:id="390" w:author="Qualcomm-User" w:date="2020-03-05T13:24:00Z">
        <w:r w:rsidR="00B979AF" w:rsidRPr="00B979AF">
          <w:rPr>
            <w:lang w:eastAsia="zh-CN"/>
          </w:rPr>
          <w:t xml:space="preserve">extended DRX cycles up to 10.24s without PTW </w:t>
        </w:r>
      </w:ins>
      <w:commentRangeStart w:id="391"/>
      <w:commentRangeStart w:id="392"/>
      <w:ins w:id="393" w:author="Huawei" w:date="2019-11-26T12:17:00Z">
        <w:del w:id="394" w:author="Qualcomm-User" w:date="2020-03-05T13:24:00Z">
          <w:r w:rsidRPr="00D42302" w:rsidDel="00B979AF">
            <w:rPr>
              <w:lang w:eastAsia="zh-CN"/>
            </w:rPr>
            <w:delText>short eDRX cycles</w:delText>
          </w:r>
        </w:del>
      </w:ins>
      <w:commentRangeEnd w:id="391"/>
      <w:ins w:id="395" w:author="Qualcomm-User" w:date="2020-03-05T13:18:00Z">
        <w:r w:rsidR="006D2CCE" w:rsidRPr="0005056A">
          <w:rPr>
            <w:lang w:eastAsia="en-GB"/>
          </w:rPr>
          <w:t>when the UE is operating in coverage enhancement mode</w:t>
        </w:r>
        <w:r w:rsidR="006D2CCE">
          <w:rPr>
            <w:lang w:eastAsia="en-GB"/>
          </w:rPr>
          <w:t xml:space="preserve"> </w:t>
        </w:r>
        <w:r w:rsidR="006D2CCE" w:rsidRPr="007048EE">
          <w:t>as specified in TS 36.331 [5]</w:t>
        </w:r>
      </w:ins>
      <w:del w:id="396" w:author="Qualcomm-User" w:date="2020-03-05T13:18:00Z">
        <w:r w:rsidR="00664236" w:rsidDel="006D2CCE">
          <w:rPr>
            <w:rStyle w:val="CommentReference"/>
          </w:rPr>
          <w:commentReference w:id="391"/>
        </w:r>
        <w:commentRangeEnd w:id="392"/>
        <w:r w:rsidR="002E7BDA" w:rsidRPr="006D2CCE" w:rsidDel="006D2CCE">
          <w:rPr>
            <w:rStyle w:val="CommentReference"/>
          </w:rPr>
          <w:commentReference w:id="392"/>
        </w:r>
      </w:del>
      <w:ins w:id="397" w:author="Qualcomm-User" w:date="2020-03-05T13:18:00Z">
        <w:r w:rsidR="006D2CCE" w:rsidDel="006D2CCE">
          <w:rPr>
            <w:rStyle w:val="CommentReference"/>
          </w:rPr>
          <w:t xml:space="preserve"> </w:t>
        </w:r>
      </w:ins>
      <w:ins w:id="398" w:author="Huawei" w:date="2019-11-26T12:16:00Z">
        <w:r w:rsidRPr="007048EE">
          <w:rPr>
            <w:lang w:eastAsia="zh-CN"/>
          </w:rPr>
          <w:t xml:space="preserve">. </w:t>
        </w:r>
      </w:ins>
      <w:ins w:id="399" w:author="Huawei" w:date="2019-11-26T12:18:00Z">
        <w:del w:id="400" w:author="Qualcomm-User" w:date="2020-03-05T13:19:00Z">
          <w:r w:rsidDel="002C22A0">
            <w:rPr>
              <w:lang w:eastAsia="en-GB"/>
            </w:rPr>
            <w:delText xml:space="preserve">This feature is only applicable if the UE supports </w:delText>
          </w:r>
          <w:r w:rsidDel="002C22A0">
            <w:rPr>
              <w:i/>
              <w:lang w:eastAsia="en-GB"/>
            </w:rPr>
            <w:delText>ce-ModeA-r13</w:delText>
          </w:r>
        </w:del>
      </w:ins>
      <w:ins w:id="401" w:author="Qualcomm-User" w:date="2020-03-05T13:19:00Z">
        <w:r w:rsidR="002C22A0" w:rsidRPr="00796185">
          <w:t xml:space="preserve">A UE indicating support of </w:t>
        </w:r>
        <w:r w:rsidR="002C22A0" w:rsidRPr="002C22A0">
          <w:rPr>
            <w:i/>
          </w:rPr>
          <w:t>ce-RRC-INACTIVE-r16</w:t>
        </w:r>
        <w:r w:rsidR="002C22A0">
          <w:rPr>
            <w:i/>
          </w:rPr>
          <w:t xml:space="preserve"> </w:t>
        </w:r>
        <w:r w:rsidR="002C22A0" w:rsidRPr="00796185">
          <w:t xml:space="preserve">shall also indicate support of </w:t>
        </w:r>
        <w:r w:rsidR="002C22A0" w:rsidRPr="00796185">
          <w:rPr>
            <w:i/>
          </w:rPr>
          <w:t>ce-ModeA-r13</w:t>
        </w:r>
      </w:ins>
      <w:ins w:id="402" w:author="Huawei" w:date="2019-11-26T12:16:00Z">
        <w:r w:rsidRPr="007048EE">
          <w:rPr>
            <w:lang w:eastAsia="zh-CN"/>
          </w:rPr>
          <w:t>.</w:t>
        </w:r>
      </w:ins>
    </w:p>
    <w:p w14:paraId="143294FF" w14:textId="3D9EEB4E" w:rsidR="007E33B5" w:rsidRPr="007048EE" w:rsidRDefault="007E33B5" w:rsidP="006D2CCE">
      <w:pPr>
        <w:rPr>
          <w:ins w:id="403" w:author="Huawei" w:date="2019-11-26T12:16:00Z"/>
          <w:lang w:eastAsia="zh-CN"/>
        </w:rPr>
      </w:pPr>
      <w:commentRangeStart w:id="404"/>
      <w:ins w:id="405" w:author="Huawei2" w:date="2019-12-13T18:59:00Z">
        <w:r>
          <w:t xml:space="preserve">Editor’s note: FFS whether </w:t>
        </w:r>
      </w:ins>
      <w:ins w:id="406" w:author="Huawei2" w:date="2019-12-13T19:00:00Z">
        <w:r>
          <w:t>“</w:t>
        </w:r>
      </w:ins>
      <w:ins w:id="407" w:author="Huawei2" w:date="2019-12-13T19:03:00Z">
        <w:r w:rsidR="007D771F" w:rsidRPr="007D771F">
          <w:t xml:space="preserve">RRC_INACTIVE state with </w:t>
        </w:r>
      </w:ins>
      <w:ins w:id="408" w:author="Huawei2" w:date="2019-12-13T19:00:00Z">
        <w:r>
          <w:t>short DRX cycles” is clear enough</w:t>
        </w:r>
      </w:ins>
      <w:ins w:id="409" w:author="Huawei2" w:date="2019-12-13T19:03:00Z">
        <w:r w:rsidR="007D771F">
          <w:t xml:space="preserve"> or wording can be improved</w:t>
        </w:r>
      </w:ins>
      <w:ins w:id="410" w:author="Huawei2" w:date="2019-12-13T19:00:00Z">
        <w:r>
          <w:t xml:space="preserve">. </w:t>
        </w:r>
      </w:ins>
      <w:commentRangeEnd w:id="404"/>
      <w:r w:rsidR="00882FC6">
        <w:rPr>
          <w:rStyle w:val="CommentReference"/>
        </w:rPr>
        <w:commentReference w:id="404"/>
      </w:r>
    </w:p>
    <w:p w14:paraId="4ABB4D69" w14:textId="3E1F2BDA" w:rsidR="00347746" w:rsidRPr="007048EE" w:rsidRDefault="00347746" w:rsidP="00347746">
      <w:pPr>
        <w:pStyle w:val="Heading4"/>
        <w:rPr>
          <w:ins w:id="411" w:author="Huawei" w:date="2019-11-26T12:16:00Z"/>
          <w:lang w:eastAsia="zh-CN"/>
        </w:rPr>
      </w:pPr>
      <w:ins w:id="412" w:author="Huawei" w:date="2019-11-26T12:16:00Z">
        <w:r>
          <w:rPr>
            <w:lang w:eastAsia="zh-CN"/>
          </w:rPr>
          <w:t>4.3.36.x</w:t>
        </w:r>
      </w:ins>
      <w:ins w:id="413" w:author="Huawei" w:date="2019-11-26T12:25:00Z">
        <w:r>
          <w:rPr>
            <w:lang w:eastAsia="zh-CN"/>
          </w:rPr>
          <w:t>b</w:t>
        </w:r>
      </w:ins>
      <w:ins w:id="414" w:author="Huawei" w:date="2019-11-26T12:16:00Z">
        <w:r w:rsidRPr="007048EE">
          <w:rPr>
            <w:lang w:eastAsia="zh-CN"/>
          </w:rPr>
          <w:tab/>
        </w:r>
      </w:ins>
      <w:ins w:id="415" w:author="Huawei" w:date="2019-11-26T12:25:00Z">
        <w:r w:rsidRPr="00347746">
          <w:rPr>
            <w:i/>
            <w:lang w:eastAsia="zh-CN"/>
          </w:rPr>
          <w:t>earlyData-UP-5GC-r16</w:t>
        </w:r>
      </w:ins>
    </w:p>
    <w:p w14:paraId="0E958792" w14:textId="240039D4" w:rsidR="00347746" w:rsidRPr="007048EE" w:rsidRDefault="00347746" w:rsidP="00347746">
      <w:pPr>
        <w:rPr>
          <w:ins w:id="416" w:author="Huawei" w:date="2019-11-26T12:16:00Z"/>
          <w:lang w:eastAsia="zh-CN"/>
        </w:rPr>
      </w:pPr>
      <w:ins w:id="417" w:author="Huawei" w:date="2019-11-26T12:16:00Z">
        <w:r w:rsidRPr="007048EE">
          <w:rPr>
            <w:lang w:eastAsia="zh-CN"/>
          </w:rPr>
          <w:t xml:space="preserve">This field indicates whether the UE supports </w:t>
        </w:r>
      </w:ins>
      <w:ins w:id="418" w:author="Huawei" w:date="2019-11-26T12:26:00Z">
        <w:r w:rsidRPr="00347746">
          <w:rPr>
            <w:lang w:eastAsia="zh-CN"/>
          </w:rPr>
          <w:t xml:space="preserve">MO-EDT for </w:t>
        </w:r>
        <w:r>
          <w:rPr>
            <w:lang w:eastAsia="zh-CN"/>
          </w:rPr>
          <w:t xml:space="preserve">User </w:t>
        </w:r>
        <w:r w:rsidRPr="00347746">
          <w:rPr>
            <w:lang w:eastAsia="zh-CN"/>
          </w:rPr>
          <w:t xml:space="preserve">Plane </w:t>
        </w:r>
        <w:proofErr w:type="spellStart"/>
        <w:r w:rsidRPr="00347746">
          <w:rPr>
            <w:lang w:eastAsia="zh-CN"/>
          </w:rPr>
          <w:t>CIoT</w:t>
        </w:r>
        <w:proofErr w:type="spellEnd"/>
        <w:r w:rsidRPr="00347746">
          <w:rPr>
            <w:lang w:eastAsia="zh-CN"/>
          </w:rPr>
          <w:t xml:space="preserve"> </w:t>
        </w:r>
        <w:r>
          <w:rPr>
            <w:lang w:eastAsia="zh-CN"/>
          </w:rPr>
          <w:t>5GS</w:t>
        </w:r>
        <w:r w:rsidRPr="00347746">
          <w:rPr>
            <w:lang w:eastAsia="zh-CN"/>
          </w:rPr>
          <w:t xml:space="preserve"> optimi</w:t>
        </w:r>
        <w:r>
          <w:rPr>
            <w:lang w:eastAsia="zh-CN"/>
          </w:rPr>
          <w:t>s</w:t>
        </w:r>
        <w:r w:rsidRPr="00347746">
          <w:rPr>
            <w:lang w:eastAsia="zh-CN"/>
          </w:rPr>
          <w:t>ations</w:t>
        </w:r>
      </w:ins>
      <w:commentRangeStart w:id="419"/>
      <w:commentRangeStart w:id="420"/>
      <w:commentRangeStart w:id="421"/>
      <w:commentRangeStart w:id="422"/>
      <w:commentRangeStart w:id="423"/>
      <w:commentRangeEnd w:id="419"/>
      <w:ins w:id="424" w:author="Claude Arzelier2" w:date="2019-12-10T17:00:00Z">
        <w:r w:rsidR="00D75E18">
          <w:rPr>
            <w:rStyle w:val="CommentReference"/>
          </w:rPr>
          <w:commentReference w:id="419"/>
        </w:r>
      </w:ins>
      <w:commentRangeEnd w:id="420"/>
      <w:r w:rsidR="00664236">
        <w:rPr>
          <w:rStyle w:val="CommentReference"/>
        </w:rPr>
        <w:commentReference w:id="420"/>
      </w:r>
      <w:commentRangeEnd w:id="421"/>
      <w:r w:rsidR="002A5D9C">
        <w:rPr>
          <w:rStyle w:val="CommentReference"/>
        </w:rPr>
        <w:commentReference w:id="421"/>
      </w:r>
      <w:commentRangeEnd w:id="422"/>
      <w:r w:rsidR="00AF5565">
        <w:rPr>
          <w:rStyle w:val="CommentReference"/>
        </w:rPr>
        <w:commentReference w:id="422"/>
      </w:r>
      <w:commentRangeEnd w:id="423"/>
      <w:r w:rsidR="00642CD2">
        <w:rPr>
          <w:rStyle w:val="CommentReference"/>
        </w:rPr>
        <w:commentReference w:id="423"/>
      </w:r>
      <w:ins w:id="425" w:author="Huawei" w:date="2019-11-26T12:26:00Z">
        <w:r w:rsidRPr="00347746">
          <w:rPr>
            <w:lang w:eastAsia="zh-CN"/>
          </w:rPr>
          <w:t>, as defined in TS 24.</w:t>
        </w:r>
      </w:ins>
      <w:ins w:id="426" w:author="Huawei" w:date="2019-11-28T14:11:00Z">
        <w:r w:rsidR="00FF4718">
          <w:rPr>
            <w:lang w:eastAsia="zh-CN"/>
          </w:rPr>
          <w:t>5</w:t>
        </w:r>
      </w:ins>
      <w:ins w:id="427" w:author="Huawei" w:date="2019-11-26T12:26:00Z">
        <w:r w:rsidRPr="00347746">
          <w:rPr>
            <w:lang w:eastAsia="zh-CN"/>
          </w:rPr>
          <w:t>01 [</w:t>
        </w:r>
      </w:ins>
      <w:ins w:id="428" w:author="Huawei" w:date="2019-11-28T14:11:00Z">
        <w:r w:rsidR="00FF4718">
          <w:rPr>
            <w:lang w:eastAsia="zh-CN"/>
          </w:rPr>
          <w:t>xx</w:t>
        </w:r>
      </w:ins>
      <w:ins w:id="429" w:author="Huawei" w:date="2019-11-26T12:26:00Z">
        <w:r w:rsidRPr="00347746">
          <w:rPr>
            <w:lang w:eastAsia="zh-CN"/>
          </w:rPr>
          <w:t>]</w:t>
        </w:r>
      </w:ins>
      <w:ins w:id="430" w:author="Huawei" w:date="2019-11-26T12:16:00Z">
        <w:r w:rsidRPr="007048EE">
          <w:rPr>
            <w:lang w:eastAsia="zh-CN"/>
          </w:rPr>
          <w:t xml:space="preserve">. </w:t>
        </w:r>
      </w:ins>
      <w:ins w:id="431" w:author="Huawei" w:date="2019-11-26T12:18:00Z">
        <w:r>
          <w:rPr>
            <w:lang w:eastAsia="en-GB"/>
          </w:rPr>
          <w:t xml:space="preserve">This feature is only applicable </w:t>
        </w:r>
      </w:ins>
      <w:ins w:id="432" w:author="Huawei" w:date="2019-11-26T12:27:00Z">
        <w:r w:rsidRPr="00347746">
          <w:rPr>
            <w:lang w:eastAsia="en-GB"/>
          </w:rPr>
          <w:t xml:space="preserve">if the UE supports </w:t>
        </w:r>
      </w:ins>
      <w:ins w:id="433" w:author="Claude Arzelier3" w:date="2019-12-13T13:41:00Z">
        <w:r w:rsidR="00AF5565">
          <w:rPr>
            <w:i/>
            <w:lang w:eastAsia="en-GB"/>
          </w:rPr>
          <w:t>ce-ModeA-r13</w:t>
        </w:r>
      </w:ins>
      <w:ins w:id="434" w:author="Claude Arzelier3" w:date="2019-12-13T13:46:00Z">
        <w:r w:rsidR="008B60EB" w:rsidRPr="008B60EB">
          <w:rPr>
            <w:i/>
            <w:highlight w:val="yellow"/>
            <w:lang w:eastAsia="en-GB"/>
            <w:rPrChange w:id="435" w:author="Claude Arzelier3" w:date="2019-12-13T13:46:00Z">
              <w:rPr>
                <w:i/>
                <w:lang w:eastAsia="en-GB"/>
              </w:rPr>
            </w:rPrChange>
          </w:rPr>
          <w:t>,</w:t>
        </w:r>
      </w:ins>
      <w:ins w:id="436" w:author="Claude Arzelier3" w:date="2019-12-13T13:41:00Z">
        <w:r w:rsidR="00AF5565">
          <w:rPr>
            <w:i/>
            <w:lang w:eastAsia="en-GB"/>
          </w:rPr>
          <w:t xml:space="preserve"> </w:t>
        </w:r>
        <w:r w:rsidR="00AF5565" w:rsidRPr="00AF5565">
          <w:rPr>
            <w:lang w:eastAsia="en-GB"/>
            <w:rPrChange w:id="437" w:author="Claude Arzelier3" w:date="2019-12-13T13:42:00Z">
              <w:rPr>
                <w:i/>
                <w:lang w:eastAsia="en-GB"/>
              </w:rPr>
            </w:rPrChange>
          </w:rPr>
          <w:t xml:space="preserve">or </w:t>
        </w:r>
      </w:ins>
      <w:ins w:id="438" w:author="Claude Arzelier3" w:date="2019-12-13T13:46:00Z">
        <w:r w:rsidR="008B60EB" w:rsidRPr="008B60EB">
          <w:rPr>
            <w:highlight w:val="yellow"/>
            <w:lang w:eastAsia="en-GB"/>
            <w:rPrChange w:id="439" w:author="Claude Arzelier3" w:date="2019-12-13T13:47:00Z">
              <w:rPr>
                <w:lang w:eastAsia="en-GB"/>
              </w:rPr>
            </w:rPrChange>
          </w:rPr>
          <w:t>for FDD</w:t>
        </w:r>
        <w:r w:rsidR="008B60EB">
          <w:rPr>
            <w:lang w:eastAsia="en-GB"/>
          </w:rPr>
          <w:t xml:space="preserve"> </w:t>
        </w:r>
      </w:ins>
      <w:ins w:id="440" w:author="Claude Arzelier3" w:date="2019-12-13T13:41:00Z">
        <w:r w:rsidR="00AF5565" w:rsidRPr="00AF5565">
          <w:rPr>
            <w:lang w:eastAsia="en-GB"/>
            <w:rPrChange w:id="441" w:author="Claude Arzelier3" w:date="2019-12-13T13:42:00Z">
              <w:rPr>
                <w:i/>
                <w:lang w:eastAsia="en-GB"/>
              </w:rPr>
            </w:rPrChange>
          </w:rPr>
          <w:t>if the UE supports</w:t>
        </w:r>
        <w:r w:rsidR="00AF5565">
          <w:rPr>
            <w:i/>
            <w:lang w:eastAsia="en-GB"/>
          </w:rPr>
          <w:t xml:space="preserve"> </w:t>
        </w:r>
      </w:ins>
      <w:ins w:id="442" w:author="Huawei" w:date="2019-11-26T12:27:00Z">
        <w:r w:rsidRPr="00347746">
          <w:rPr>
            <w:lang w:eastAsia="en-GB"/>
          </w:rPr>
          <w:t xml:space="preserve">any </w:t>
        </w:r>
        <w:proofErr w:type="spellStart"/>
        <w:r w:rsidRPr="00347746">
          <w:rPr>
            <w:i/>
            <w:lang w:eastAsia="en-GB"/>
          </w:rPr>
          <w:t>ue</w:t>
        </w:r>
        <w:proofErr w:type="spellEnd"/>
        <w:r w:rsidRPr="00347746">
          <w:rPr>
            <w:i/>
            <w:lang w:eastAsia="en-GB"/>
          </w:rPr>
          <w:t>-Category-NB</w:t>
        </w:r>
      </w:ins>
      <w:ins w:id="443" w:author="Huawei" w:date="2019-11-26T12:16:00Z">
        <w:r w:rsidRPr="007048EE">
          <w:rPr>
            <w:lang w:eastAsia="zh-CN"/>
          </w:rPr>
          <w:t>.</w:t>
        </w:r>
      </w:ins>
    </w:p>
    <w:p w14:paraId="4CEE0586" w14:textId="5ACC4092" w:rsidR="00D40E72" w:rsidRPr="007048EE" w:rsidRDefault="00D40E72" w:rsidP="00D40E72">
      <w:pPr>
        <w:rPr>
          <w:ins w:id="444" w:author="Huawei" w:date="2019-11-26T10:26:00Z"/>
        </w:rPr>
      </w:pPr>
    </w:p>
    <w:tbl>
      <w:tblPr>
        <w:tblStyle w:val="TableGrid"/>
        <w:tblW w:w="0" w:type="auto"/>
        <w:shd w:val="clear" w:color="auto" w:fill="FFFF00"/>
        <w:tblLook w:val="04A0" w:firstRow="1" w:lastRow="0" w:firstColumn="1" w:lastColumn="0" w:noHBand="0" w:noVBand="1"/>
      </w:tblPr>
      <w:tblGrid>
        <w:gridCol w:w="9631"/>
      </w:tblGrid>
      <w:tr w:rsidR="00C15F74" w14:paraId="456C2E2B" w14:textId="77777777" w:rsidTr="00664236">
        <w:tc>
          <w:tcPr>
            <w:tcW w:w="9631" w:type="dxa"/>
            <w:shd w:val="clear" w:color="auto" w:fill="FFFF00"/>
          </w:tcPr>
          <w:p w14:paraId="261D199C" w14:textId="77777777" w:rsidR="00C15F74" w:rsidRDefault="00C15F74" w:rsidP="00664236">
            <w:pPr>
              <w:jc w:val="center"/>
              <w:rPr>
                <w:lang w:eastAsia="en-GB"/>
              </w:rPr>
            </w:pPr>
            <w:r>
              <w:rPr>
                <w:lang w:eastAsia="en-GB"/>
              </w:rPr>
              <w:t>NEXT CHANGE</w:t>
            </w:r>
          </w:p>
        </w:tc>
      </w:tr>
    </w:tbl>
    <w:p w14:paraId="6C9AAC52" w14:textId="77777777" w:rsidR="007E4DB9" w:rsidRPr="007048EE" w:rsidRDefault="007E4DB9" w:rsidP="007E4DB9">
      <w:pPr>
        <w:pStyle w:val="Heading3"/>
        <w:rPr>
          <w:rFonts w:eastAsia="MS Mincho"/>
        </w:rPr>
      </w:pPr>
      <w:bookmarkStart w:id="445" w:name="_Toc20689465"/>
      <w:bookmarkStart w:id="446" w:name="_Hlk512507520"/>
      <w:commentRangeStart w:id="447"/>
      <w:commentRangeStart w:id="448"/>
      <w:r w:rsidRPr="007048EE">
        <w:rPr>
          <w:rFonts w:eastAsia="MS Mincho"/>
        </w:rPr>
        <w:t>6.8.4</w:t>
      </w:r>
      <w:r w:rsidRPr="007048EE">
        <w:rPr>
          <w:rFonts w:eastAsia="MS Mincho"/>
        </w:rPr>
        <w:tab/>
      </w:r>
      <w:ins w:id="449" w:author="Huawei" w:date="2019-11-25T16:40:00Z">
        <w:r w:rsidR="00E44FED">
          <w:rPr>
            <w:rFonts w:eastAsia="MS Mincho"/>
          </w:rPr>
          <w:t>MO-</w:t>
        </w:r>
      </w:ins>
      <w:r w:rsidRPr="007048EE">
        <w:rPr>
          <w:rFonts w:eastAsia="MS Mincho"/>
        </w:rPr>
        <w:t xml:space="preserve">EDT for Control Plane </w:t>
      </w:r>
      <w:proofErr w:type="spellStart"/>
      <w:r w:rsidRPr="007048EE">
        <w:rPr>
          <w:lang w:eastAsia="zh-CN"/>
        </w:rPr>
        <w:t>CIoT</w:t>
      </w:r>
      <w:proofErr w:type="spellEnd"/>
      <w:r w:rsidRPr="007048EE">
        <w:rPr>
          <w:lang w:eastAsia="zh-CN"/>
        </w:rPr>
        <w:t xml:space="preserve"> EPS Optimization</w:t>
      </w:r>
      <w:bookmarkEnd w:id="445"/>
    </w:p>
    <w:p w14:paraId="04D1B669" w14:textId="77777777" w:rsidR="007E4DB9" w:rsidRDefault="007E4DB9" w:rsidP="007E4DB9">
      <w:pPr>
        <w:rPr>
          <w:ins w:id="450" w:author="Huawei2" w:date="2019-12-13T18:59:00Z"/>
          <w:lang w:eastAsia="en-GB"/>
        </w:rPr>
      </w:pPr>
      <w:r w:rsidRPr="007048EE">
        <w:rPr>
          <w:rFonts w:eastAsia="MS Mincho"/>
        </w:rPr>
        <w:t xml:space="preserve">It is optional for UE to support </w:t>
      </w:r>
      <w:ins w:id="451" w:author="Huawei" w:date="2019-11-25T16:40:00Z">
        <w:r w:rsidR="00E44FED">
          <w:rPr>
            <w:rFonts w:eastAsia="MS Mincho"/>
          </w:rPr>
          <w:t>MO-</w:t>
        </w:r>
      </w:ins>
      <w:r w:rsidRPr="007048EE">
        <w:rPr>
          <w:rFonts w:eastAsia="MS Mincho"/>
        </w:rPr>
        <w:t xml:space="preserve">EDT for Control Plane </w:t>
      </w:r>
      <w:proofErr w:type="spellStart"/>
      <w:r w:rsidRPr="007048EE">
        <w:rPr>
          <w:rFonts w:eastAsia="MS Mincho"/>
        </w:rPr>
        <w:t>CIoT</w:t>
      </w:r>
      <w:proofErr w:type="spellEnd"/>
      <w:r w:rsidRPr="007048EE">
        <w:rPr>
          <w:rFonts w:eastAsia="MS Mincho"/>
        </w:rPr>
        <w:t xml:space="preserve"> EPS optimizations</w:t>
      </w:r>
      <w:r w:rsidR="00FC5EC0" w:rsidRPr="007048EE">
        <w:t xml:space="preserve"> for FDD</w:t>
      </w:r>
      <w:r w:rsidRPr="007048EE">
        <w:rPr>
          <w:rFonts w:eastAsia="MS Mincho"/>
        </w:rPr>
        <w:t xml:space="preserve">, as defined in TS 24.301 [28]. </w:t>
      </w:r>
      <w:r w:rsidRPr="007048EE">
        <w:rPr>
          <w:lang w:eastAsia="en-GB"/>
        </w:rPr>
        <w:t>This feature is only applicable</w:t>
      </w:r>
      <w:r w:rsidRPr="007048EE">
        <w:t xml:space="preserve"> </w:t>
      </w:r>
      <w:r w:rsidR="008E1E6A" w:rsidRPr="007048EE">
        <w:t xml:space="preserve">if the UE supports </w:t>
      </w:r>
      <w:r w:rsidR="008E1E6A" w:rsidRPr="007048EE">
        <w:rPr>
          <w:i/>
        </w:rPr>
        <w:t>ce-ModeA-r13</w:t>
      </w:r>
      <w:r w:rsidR="008E1E6A" w:rsidRPr="007048EE">
        <w:t xml:space="preserve"> or </w:t>
      </w:r>
      <w:r w:rsidRPr="007048EE">
        <w:t xml:space="preserve">if the UE supports any </w:t>
      </w:r>
      <w:proofErr w:type="spellStart"/>
      <w:r w:rsidRPr="007048EE">
        <w:rPr>
          <w:i/>
        </w:rPr>
        <w:t>ue</w:t>
      </w:r>
      <w:proofErr w:type="spellEnd"/>
      <w:r w:rsidRPr="007048EE">
        <w:rPr>
          <w:i/>
        </w:rPr>
        <w:t>-Category-NB</w:t>
      </w:r>
      <w:r w:rsidRPr="007048EE">
        <w:rPr>
          <w:lang w:eastAsia="en-GB"/>
        </w:rPr>
        <w:t>.</w:t>
      </w:r>
      <w:commentRangeEnd w:id="447"/>
      <w:r w:rsidR="00F31E80">
        <w:rPr>
          <w:rStyle w:val="CommentReference"/>
        </w:rPr>
        <w:commentReference w:id="447"/>
      </w:r>
      <w:commentRangeEnd w:id="448"/>
      <w:r w:rsidR="00864EC7">
        <w:rPr>
          <w:rStyle w:val="CommentReference"/>
        </w:rPr>
        <w:commentReference w:id="448"/>
      </w:r>
    </w:p>
    <w:p w14:paraId="44FAA38F" w14:textId="1609E212" w:rsidR="007E33B5" w:rsidRDefault="007E33B5" w:rsidP="007E33B5">
      <w:pPr>
        <w:rPr>
          <w:ins w:id="452" w:author="Huawei2" w:date="2019-12-13T18:59:00Z"/>
          <w:lang w:eastAsia="en-GB"/>
        </w:rPr>
      </w:pPr>
      <w:ins w:id="453" w:author="Huawei2" w:date="2019-12-13T18:59:00Z">
        <w:r>
          <w:rPr>
            <w:lang w:eastAsia="en-GB"/>
          </w:rPr>
          <w:t>Editor’s note: FFS if w</w:t>
        </w:r>
        <w:r>
          <w:t>e should have the equivalent for 5GS in section 6.xy</w:t>
        </w:r>
        <w:r>
          <w:rPr>
            <w:lang w:eastAsia="en-GB"/>
          </w:rPr>
          <w:t>.</w:t>
        </w:r>
      </w:ins>
    </w:p>
    <w:p w14:paraId="5C23DB56" w14:textId="77777777" w:rsidR="007E33B5" w:rsidRPr="007048EE" w:rsidRDefault="007E33B5" w:rsidP="007E4DB9">
      <w:pPr>
        <w:rPr>
          <w:lang w:eastAsia="en-GB"/>
        </w:rPr>
      </w:pPr>
    </w:p>
    <w:p w14:paraId="7C4F8DEB" w14:textId="77777777" w:rsidR="007E4DB9" w:rsidRPr="007048EE" w:rsidRDefault="007E4DB9" w:rsidP="007E4DB9">
      <w:pPr>
        <w:pStyle w:val="Heading3"/>
        <w:rPr>
          <w:rFonts w:eastAsia="MS Mincho"/>
        </w:rPr>
      </w:pPr>
      <w:bookmarkStart w:id="454" w:name="_Toc20689466"/>
      <w:bookmarkEnd w:id="446"/>
      <w:r w:rsidRPr="007048EE">
        <w:rPr>
          <w:rFonts w:eastAsia="MS Mincho"/>
        </w:rPr>
        <w:t>6.8.5</w:t>
      </w:r>
      <w:r w:rsidRPr="007048EE">
        <w:rPr>
          <w:rFonts w:eastAsia="MS Mincho"/>
        </w:rPr>
        <w:tab/>
      </w:r>
      <w:r w:rsidR="00E8324E" w:rsidRPr="007048EE">
        <w:rPr>
          <w:rFonts w:eastAsia="MS Mincho"/>
        </w:rPr>
        <w:t>Void</w:t>
      </w:r>
      <w:bookmarkEnd w:id="454"/>
    </w:p>
    <w:p w14:paraId="13045DEB" w14:textId="77777777" w:rsidR="007E4DB9" w:rsidRPr="007048EE" w:rsidRDefault="007E4DB9" w:rsidP="007E4DB9">
      <w:pPr>
        <w:pStyle w:val="Heading3"/>
        <w:rPr>
          <w:rFonts w:eastAsia="MS Mincho"/>
        </w:rPr>
      </w:pPr>
      <w:bookmarkStart w:id="455" w:name="_Toc20689467"/>
      <w:r w:rsidRPr="007048EE">
        <w:rPr>
          <w:rFonts w:eastAsia="MS Mincho"/>
        </w:rPr>
        <w:t>6.8.6</w:t>
      </w:r>
      <w:r w:rsidRPr="007048EE">
        <w:rPr>
          <w:rFonts w:eastAsia="MS Mincho"/>
        </w:rPr>
        <w:tab/>
        <w:t>Enhanced PHR</w:t>
      </w:r>
      <w:bookmarkEnd w:id="455"/>
    </w:p>
    <w:p w14:paraId="2993C96E" w14:textId="77777777" w:rsidR="007E4DB9" w:rsidRPr="007048EE" w:rsidRDefault="007E4DB9" w:rsidP="009B26EC">
      <w:pPr>
        <w:rPr>
          <w:lang w:eastAsia="en-GB"/>
        </w:rPr>
      </w:pPr>
      <w:r w:rsidRPr="007048EE">
        <w:rPr>
          <w:rFonts w:eastAsia="MS Mincho"/>
        </w:rPr>
        <w:t>It is optional for UE to support enhanced PHR in MSG3</w:t>
      </w:r>
      <w:r w:rsidR="00FC5EC0" w:rsidRPr="007048EE">
        <w:t xml:space="preserve"> for FDD</w:t>
      </w:r>
      <w:r w:rsidRPr="007048EE">
        <w:rPr>
          <w:rFonts w:eastAsia="MS Mincho"/>
        </w:rPr>
        <w:t xml:space="preserve">, as defined in TS 36.321 [4]. </w:t>
      </w:r>
      <w:r w:rsidRPr="007048EE">
        <w:rPr>
          <w:lang w:eastAsia="en-GB"/>
        </w:rPr>
        <w:t>This feature is only applicable</w:t>
      </w:r>
      <w:r w:rsidRPr="007048EE">
        <w:t xml:space="preserve"> if the UE supports any </w:t>
      </w:r>
      <w:proofErr w:type="spellStart"/>
      <w:r w:rsidRPr="007048EE">
        <w:rPr>
          <w:i/>
        </w:rPr>
        <w:t>ue</w:t>
      </w:r>
      <w:proofErr w:type="spellEnd"/>
      <w:r w:rsidRPr="007048EE">
        <w:rPr>
          <w:i/>
        </w:rPr>
        <w:t>-Category-NB</w:t>
      </w:r>
      <w:r w:rsidRPr="007048EE">
        <w:rPr>
          <w:lang w:eastAsia="en-GB"/>
        </w:rPr>
        <w:t>.</w:t>
      </w:r>
    </w:p>
    <w:p w14:paraId="25A33843" w14:textId="77777777" w:rsidR="00BC4FAB" w:rsidRPr="007048EE" w:rsidRDefault="00BC4FAB" w:rsidP="00BC4FAB">
      <w:pPr>
        <w:pStyle w:val="Heading3"/>
        <w:rPr>
          <w:rFonts w:eastAsia="MS Mincho"/>
        </w:rPr>
      </w:pPr>
      <w:bookmarkStart w:id="456" w:name="_Toc20689468"/>
      <w:r w:rsidRPr="007048EE">
        <w:rPr>
          <w:rFonts w:eastAsia="MS Mincho"/>
        </w:rPr>
        <w:t>6.8.7</w:t>
      </w:r>
      <w:r w:rsidRPr="007048EE">
        <w:rPr>
          <w:rFonts w:eastAsia="MS Mincho"/>
        </w:rPr>
        <w:tab/>
      </w:r>
      <w:r w:rsidR="008E1E6A" w:rsidRPr="007048EE">
        <w:rPr>
          <w:rFonts w:eastAsia="MS Mincho"/>
        </w:rPr>
        <w:t>void</w:t>
      </w:r>
      <w:bookmarkEnd w:id="456"/>
    </w:p>
    <w:p w14:paraId="01B217C5" w14:textId="77777777" w:rsidR="00BC4FAB" w:rsidRPr="007048EE" w:rsidRDefault="00BC4FAB" w:rsidP="00BC4FAB">
      <w:pPr>
        <w:rPr>
          <w:rFonts w:eastAsia="MS Mincho"/>
        </w:rPr>
      </w:pPr>
      <w:r w:rsidRPr="007048EE">
        <w:rPr>
          <w:rFonts w:eastAsia="MS Mincho"/>
        </w:rPr>
        <w:t>.</w:t>
      </w:r>
    </w:p>
    <w:p w14:paraId="2846813D" w14:textId="77777777" w:rsidR="00031AD7" w:rsidRPr="007048EE" w:rsidRDefault="00031AD7" w:rsidP="00D445D1">
      <w:pPr>
        <w:pStyle w:val="Heading3"/>
        <w:rPr>
          <w:rFonts w:eastAsia="MS Mincho"/>
        </w:rPr>
      </w:pPr>
      <w:bookmarkStart w:id="457" w:name="_Toc20689469"/>
      <w:r w:rsidRPr="007048EE">
        <w:rPr>
          <w:rFonts w:eastAsia="MS Mincho"/>
        </w:rPr>
        <w:t>6.8.8</w:t>
      </w:r>
      <w:r w:rsidRPr="007048EE">
        <w:rPr>
          <w:rFonts w:eastAsia="MS Mincho"/>
        </w:rPr>
        <w:tab/>
        <w:t>Resynchronization Signals</w:t>
      </w:r>
      <w:bookmarkEnd w:id="457"/>
    </w:p>
    <w:p w14:paraId="33D8BC22" w14:textId="77777777" w:rsidR="00031AD7" w:rsidRPr="007048EE" w:rsidRDefault="00031AD7" w:rsidP="00031AD7">
      <w:pPr>
        <w:rPr>
          <w:rFonts w:eastAsia="MS Mincho"/>
        </w:rPr>
      </w:pPr>
      <w:r w:rsidRPr="007048EE">
        <w:rPr>
          <w:rFonts w:eastAsia="MS Mincho"/>
        </w:rPr>
        <w:t xml:space="preserve">It is optional for UE to support resynchronization signals, as defined in TS 36.211 [17]. This feature is only applicable if the UE supports </w:t>
      </w:r>
      <w:r w:rsidRPr="007048EE">
        <w:rPr>
          <w:rFonts w:eastAsia="MS Mincho"/>
          <w:i/>
        </w:rPr>
        <w:t>ce-ModeA-r13</w:t>
      </w:r>
      <w:r w:rsidRPr="007048EE">
        <w:rPr>
          <w:rFonts w:eastAsia="MS Mincho"/>
        </w:rPr>
        <w:t>.</w:t>
      </w:r>
    </w:p>
    <w:p w14:paraId="1CB62CF6" w14:textId="77777777" w:rsidR="00031AD7" w:rsidRPr="007048EE" w:rsidRDefault="00031AD7" w:rsidP="00D445D1">
      <w:pPr>
        <w:pStyle w:val="Heading3"/>
        <w:rPr>
          <w:rFonts w:eastAsia="MS Mincho"/>
        </w:rPr>
      </w:pPr>
      <w:bookmarkStart w:id="458" w:name="_Toc20689470"/>
      <w:r w:rsidRPr="007048EE">
        <w:rPr>
          <w:rFonts w:eastAsia="MS Mincho"/>
        </w:rPr>
        <w:t>6.8.9</w:t>
      </w:r>
      <w:r w:rsidRPr="007048EE">
        <w:rPr>
          <w:rFonts w:eastAsia="MS Mincho"/>
        </w:rPr>
        <w:tab/>
        <w:t>Measurement gaps for higher UE velocity</w:t>
      </w:r>
      <w:bookmarkEnd w:id="458"/>
    </w:p>
    <w:p w14:paraId="13E78D38" w14:textId="77777777" w:rsidR="00031AD7" w:rsidRDefault="00031AD7" w:rsidP="00031AD7">
      <w:pPr>
        <w:rPr>
          <w:ins w:id="459" w:author="Huawei" w:date="2019-11-25T16:35:00Z"/>
          <w:rFonts w:eastAsia="MS Mincho"/>
        </w:rPr>
      </w:pPr>
      <w:r w:rsidRPr="007048EE">
        <w:rPr>
          <w:rFonts w:eastAsia="MS Mincho"/>
        </w:rPr>
        <w:t xml:space="preserve">It is optional for UE to support measurement gaps for higher UE velocity, as defined in TS 36.331 [5] and TS 36.133[16]. This feature is only applicable if the UE supports </w:t>
      </w:r>
      <w:r w:rsidRPr="007048EE">
        <w:rPr>
          <w:rFonts w:eastAsia="MS Mincho"/>
          <w:i/>
        </w:rPr>
        <w:t>ce-ModeA-r13</w:t>
      </w:r>
      <w:r w:rsidRPr="007048EE">
        <w:rPr>
          <w:rFonts w:eastAsia="MS Mincho"/>
        </w:rPr>
        <w:t>.</w:t>
      </w:r>
    </w:p>
    <w:p w14:paraId="35216B7F" w14:textId="572204AB" w:rsidR="007B731D" w:rsidRPr="007048EE" w:rsidRDefault="007B731D" w:rsidP="007B731D">
      <w:pPr>
        <w:pStyle w:val="Heading3"/>
        <w:rPr>
          <w:ins w:id="460" w:author="Huawei" w:date="2019-11-25T16:35:00Z"/>
          <w:rFonts w:eastAsia="MS Mincho"/>
        </w:rPr>
      </w:pPr>
      <w:ins w:id="461" w:author="Huawei" w:date="2019-11-25T16:35:00Z">
        <w:r w:rsidRPr="007048EE">
          <w:rPr>
            <w:rFonts w:eastAsia="MS Mincho"/>
          </w:rPr>
          <w:lastRenderedPageBreak/>
          <w:t>6.8.</w:t>
        </w:r>
      </w:ins>
      <w:ins w:id="462" w:author="Huawei" w:date="2019-11-25T16:41:00Z">
        <w:r w:rsidR="00E44FED">
          <w:rPr>
            <w:rFonts w:eastAsia="MS Mincho"/>
          </w:rPr>
          <w:t>x</w:t>
        </w:r>
      </w:ins>
      <w:ins w:id="463" w:author="Huawei" w:date="2019-11-28T10:14:00Z">
        <w:r w:rsidR="0056596A">
          <w:rPr>
            <w:rFonts w:eastAsia="MS Mincho"/>
          </w:rPr>
          <w:t>a</w:t>
        </w:r>
      </w:ins>
      <w:ins w:id="464" w:author="Huawei" w:date="2019-11-25T16:35:00Z">
        <w:r w:rsidRPr="007048EE">
          <w:rPr>
            <w:rFonts w:eastAsia="MS Mincho"/>
          </w:rPr>
          <w:tab/>
        </w:r>
      </w:ins>
      <w:ins w:id="465" w:author="Huawei" w:date="2019-11-28T10:15:00Z">
        <w:r w:rsidR="0056596A" w:rsidRPr="0056596A">
          <w:rPr>
            <w:rFonts w:eastAsia="MS Mincho"/>
          </w:rPr>
          <w:t xml:space="preserve">MT-EDT for Control Plane </w:t>
        </w:r>
        <w:proofErr w:type="spellStart"/>
        <w:r w:rsidR="0056596A" w:rsidRPr="0056596A">
          <w:rPr>
            <w:rFonts w:eastAsia="MS Mincho"/>
          </w:rPr>
          <w:t>CIoT</w:t>
        </w:r>
        <w:proofErr w:type="spellEnd"/>
        <w:r w:rsidR="0056596A" w:rsidRPr="0056596A">
          <w:rPr>
            <w:rFonts w:eastAsia="MS Mincho"/>
          </w:rPr>
          <w:t xml:space="preserve"> EPS Optimisation</w:t>
        </w:r>
      </w:ins>
      <w:ins w:id="466" w:author="Huawei" w:date="2019-11-25T16:35:00Z">
        <w:r w:rsidRPr="007048EE">
          <w:rPr>
            <w:rFonts w:eastAsia="MS Mincho"/>
          </w:rPr>
          <w:t xml:space="preserve"> </w:t>
        </w:r>
      </w:ins>
    </w:p>
    <w:p w14:paraId="5E25ABEB" w14:textId="1FAA1E50" w:rsidR="007B731D" w:rsidRDefault="007B731D" w:rsidP="007B731D">
      <w:pPr>
        <w:rPr>
          <w:ins w:id="467" w:author="Huawei2" w:date="2019-12-13T18:58:00Z"/>
          <w:lang w:eastAsia="en-GB"/>
        </w:rPr>
      </w:pPr>
      <w:commentRangeStart w:id="468"/>
      <w:commentRangeStart w:id="469"/>
      <w:commentRangeStart w:id="470"/>
      <w:commentRangeStart w:id="471"/>
      <w:ins w:id="472" w:author="Huawei" w:date="2019-11-25T16:35:00Z">
        <w:r w:rsidRPr="007048EE">
          <w:rPr>
            <w:rFonts w:eastAsia="MS Mincho"/>
          </w:rPr>
          <w:t xml:space="preserve">It is optional for UE to support </w:t>
        </w:r>
        <w:r>
          <w:rPr>
            <w:rFonts w:eastAsia="MS Mincho"/>
          </w:rPr>
          <w:t>MT-EDT</w:t>
        </w:r>
      </w:ins>
      <w:ins w:id="473" w:author="Huawei" w:date="2019-11-28T10:16:00Z">
        <w:r w:rsidR="0056596A">
          <w:rPr>
            <w:rFonts w:eastAsia="MS Mincho"/>
          </w:rPr>
          <w:t xml:space="preserve"> </w:t>
        </w:r>
        <w:r w:rsidR="0056596A" w:rsidRPr="0056596A">
          <w:rPr>
            <w:rFonts w:eastAsia="MS Mincho"/>
          </w:rPr>
          <w:t xml:space="preserve">for Control Plane </w:t>
        </w:r>
        <w:proofErr w:type="spellStart"/>
        <w:r w:rsidR="0056596A" w:rsidRPr="0056596A">
          <w:rPr>
            <w:rFonts w:eastAsia="MS Mincho"/>
          </w:rPr>
          <w:t>CIoT</w:t>
        </w:r>
        <w:proofErr w:type="spellEnd"/>
        <w:r w:rsidR="0056596A" w:rsidRPr="0056596A">
          <w:rPr>
            <w:rFonts w:eastAsia="MS Mincho"/>
          </w:rPr>
          <w:t xml:space="preserve"> EPS Optimisation</w:t>
        </w:r>
      </w:ins>
      <w:ins w:id="474" w:author="Huawei" w:date="2019-11-25T16:35:00Z">
        <w:r w:rsidRPr="007048EE">
          <w:rPr>
            <w:rFonts w:eastAsia="MS Mincho"/>
          </w:rPr>
          <w:t xml:space="preserve">, as defined in TS 24.301 [28]. </w:t>
        </w:r>
      </w:ins>
      <w:ins w:id="475" w:author="Huawei" w:date="2019-11-28T10:16:00Z">
        <w:r w:rsidR="0056596A">
          <w:rPr>
            <w:rFonts w:eastAsia="MS Mincho"/>
          </w:rPr>
          <w:t>I</w:t>
        </w:r>
        <w:r w:rsidR="0056596A" w:rsidRPr="0056596A">
          <w:rPr>
            <w:rFonts w:eastAsia="MS Mincho"/>
          </w:rPr>
          <w:t xml:space="preserve">f the UE supports ‘MT-EDT for Control Plane </w:t>
        </w:r>
        <w:proofErr w:type="spellStart"/>
        <w:r w:rsidR="0056596A" w:rsidRPr="0056596A">
          <w:rPr>
            <w:rFonts w:eastAsia="MS Mincho"/>
          </w:rPr>
          <w:t>CIoT</w:t>
        </w:r>
        <w:proofErr w:type="spellEnd"/>
        <w:r w:rsidR="0056596A" w:rsidRPr="0056596A">
          <w:rPr>
            <w:rFonts w:eastAsia="MS Mincho"/>
          </w:rPr>
          <w:t xml:space="preserve"> EPS Optimisation’ it shall support ‘MO-EDT for Control Plane </w:t>
        </w:r>
        <w:proofErr w:type="spellStart"/>
        <w:r w:rsidR="0056596A" w:rsidRPr="0056596A">
          <w:rPr>
            <w:rFonts w:eastAsia="MS Mincho"/>
          </w:rPr>
          <w:t>CIoT</w:t>
        </w:r>
        <w:proofErr w:type="spellEnd"/>
        <w:r w:rsidR="0056596A" w:rsidRPr="0056596A">
          <w:rPr>
            <w:rFonts w:eastAsia="MS Mincho"/>
          </w:rPr>
          <w:t xml:space="preserve"> EPS Optimisation’</w:t>
        </w:r>
      </w:ins>
      <w:ins w:id="476" w:author="Claude Arzelier3" w:date="2019-12-13T14:12:00Z">
        <w:r w:rsidR="00865A44">
          <w:rPr>
            <w:rFonts w:eastAsia="MS Mincho"/>
          </w:rPr>
          <w:t xml:space="preserve"> as described in clause 6.8.4</w:t>
        </w:r>
      </w:ins>
      <w:ins w:id="477" w:author="Huawei" w:date="2019-11-28T10:16:00Z">
        <w:r w:rsidR="0056596A">
          <w:rPr>
            <w:rFonts w:eastAsia="MS Mincho"/>
          </w:rPr>
          <w:t xml:space="preserve">. </w:t>
        </w:r>
      </w:ins>
      <w:ins w:id="478" w:author="Huawei" w:date="2019-11-25T16:35:00Z">
        <w:r w:rsidRPr="007048EE">
          <w:rPr>
            <w:lang w:eastAsia="en-GB"/>
          </w:rPr>
          <w:t>This feature is only applicable</w:t>
        </w:r>
        <w:r w:rsidRPr="007048EE">
          <w:t xml:space="preserve"> if the UE supports </w:t>
        </w:r>
        <w:r w:rsidRPr="007048EE">
          <w:rPr>
            <w:i/>
          </w:rPr>
          <w:t>ce-ModeA-r13</w:t>
        </w:r>
        <w:r w:rsidRPr="007048EE">
          <w:t xml:space="preserve"> or if the UE supports any </w:t>
        </w:r>
        <w:proofErr w:type="spellStart"/>
        <w:r w:rsidRPr="007048EE">
          <w:rPr>
            <w:i/>
          </w:rPr>
          <w:t>ue</w:t>
        </w:r>
        <w:proofErr w:type="spellEnd"/>
        <w:r w:rsidRPr="007048EE">
          <w:rPr>
            <w:i/>
          </w:rPr>
          <w:t>-Category-NB</w:t>
        </w:r>
      </w:ins>
      <w:commentRangeEnd w:id="468"/>
      <w:r w:rsidR="00D8080C">
        <w:rPr>
          <w:rStyle w:val="CommentReference"/>
        </w:rPr>
        <w:commentReference w:id="468"/>
      </w:r>
      <w:commentRangeEnd w:id="469"/>
      <w:r w:rsidR="002E7BDA">
        <w:rPr>
          <w:rStyle w:val="CommentReference"/>
        </w:rPr>
        <w:commentReference w:id="469"/>
      </w:r>
      <w:commentRangeEnd w:id="470"/>
      <w:r w:rsidR="00FD7701">
        <w:rPr>
          <w:rStyle w:val="CommentReference"/>
        </w:rPr>
        <w:commentReference w:id="470"/>
      </w:r>
      <w:commentRangeEnd w:id="471"/>
      <w:r w:rsidR="0096752C">
        <w:rPr>
          <w:rStyle w:val="CommentReference"/>
        </w:rPr>
        <w:commentReference w:id="471"/>
      </w:r>
      <w:ins w:id="479" w:author="Huawei" w:date="2019-11-25T16:35:00Z">
        <w:r w:rsidRPr="007048EE">
          <w:rPr>
            <w:lang w:eastAsia="en-GB"/>
          </w:rPr>
          <w:t>.</w:t>
        </w:r>
      </w:ins>
    </w:p>
    <w:p w14:paraId="75394D01" w14:textId="1910142C" w:rsidR="0096752C" w:rsidRDefault="0096752C" w:rsidP="007B731D">
      <w:pPr>
        <w:rPr>
          <w:lang w:eastAsia="en-GB"/>
        </w:rPr>
      </w:pPr>
      <w:ins w:id="480" w:author="Huawei2" w:date="2019-12-13T18:58:00Z">
        <w:r>
          <w:rPr>
            <w:lang w:eastAsia="en-GB"/>
          </w:rPr>
          <w:t xml:space="preserve">Editor’s note: </w:t>
        </w:r>
        <w:r w:rsidR="007E33B5">
          <w:rPr>
            <w:lang w:eastAsia="en-GB"/>
          </w:rPr>
          <w:t xml:space="preserve">The </w:t>
        </w:r>
      </w:ins>
      <w:ins w:id="481" w:author="Huawei2" w:date="2019-12-13T18:59:00Z">
        <w:r w:rsidR="007E33B5">
          <w:rPr>
            <w:lang w:eastAsia="en-GB"/>
          </w:rPr>
          <w:t xml:space="preserve">referenced </w:t>
        </w:r>
      </w:ins>
      <w:ins w:id="482" w:author="Huawei2" w:date="2019-12-13T18:58:00Z">
        <w:r w:rsidR="007E33B5">
          <w:rPr>
            <w:lang w:eastAsia="en-GB"/>
          </w:rPr>
          <w:t xml:space="preserve">feature in 6.8.4 applies to FDD, </w:t>
        </w:r>
      </w:ins>
      <w:ins w:id="483" w:author="Huawei2" w:date="2019-12-13T18:59:00Z">
        <w:r w:rsidR="007E33B5">
          <w:rPr>
            <w:lang w:eastAsia="en-GB"/>
          </w:rPr>
          <w:t xml:space="preserve">FFS </w:t>
        </w:r>
      </w:ins>
      <w:ins w:id="484" w:author="Huawei2" w:date="2019-12-13T18:58:00Z">
        <w:r w:rsidR="007E33B5">
          <w:rPr>
            <w:lang w:eastAsia="en-GB"/>
          </w:rPr>
          <w:t>how should this be handled if th</w:t>
        </w:r>
      </w:ins>
      <w:ins w:id="485" w:author="ArzelierC2" w:date="2020-03-05T12:56:00Z">
        <w:r w:rsidR="002D4E51">
          <w:rPr>
            <w:lang w:eastAsia="en-GB"/>
          </w:rPr>
          <w:t>e</w:t>
        </w:r>
      </w:ins>
      <w:ins w:id="486" w:author="Huawei2" w:date="2019-12-13T18:58:00Z">
        <w:del w:id="487" w:author="ArzelierC2" w:date="2020-03-05T12:56:00Z">
          <w:r w:rsidR="007E33B5" w:rsidDel="002D4E51">
            <w:rPr>
              <w:lang w:eastAsia="en-GB"/>
            </w:rPr>
            <w:delText>is</w:delText>
          </w:r>
        </w:del>
        <w:r w:rsidR="007E33B5">
          <w:rPr>
            <w:lang w:eastAsia="en-GB"/>
          </w:rPr>
          <w:t xml:space="preserve"> feature</w:t>
        </w:r>
        <w:commentRangeStart w:id="488"/>
        <w:r w:rsidR="007E33B5">
          <w:rPr>
            <w:lang w:eastAsia="en-GB"/>
          </w:rPr>
          <w:t xml:space="preserve"> </w:t>
        </w:r>
      </w:ins>
      <w:ins w:id="489" w:author="ArzelierC2" w:date="2020-03-05T12:57:00Z">
        <w:r w:rsidR="002D4E51">
          <w:rPr>
            <w:lang w:eastAsia="en-GB"/>
          </w:rPr>
          <w:t>in the present clause applies to</w:t>
        </w:r>
      </w:ins>
      <w:ins w:id="490" w:author="Huawei2" w:date="2019-12-13T18:58:00Z">
        <w:del w:id="491" w:author="ArzelierC2" w:date="2020-03-05T12:57:00Z">
          <w:r w:rsidR="007E33B5" w:rsidDel="002D4E51">
            <w:rPr>
              <w:lang w:eastAsia="en-GB"/>
            </w:rPr>
            <w:delText>is both FDD</w:delText>
          </w:r>
        </w:del>
      </w:ins>
      <w:commentRangeEnd w:id="488"/>
      <w:r w:rsidR="002D4E51">
        <w:rPr>
          <w:rStyle w:val="CommentReference"/>
        </w:rPr>
        <w:commentReference w:id="488"/>
      </w:r>
      <w:ins w:id="492" w:author="Huawei2" w:date="2019-12-13T18:58:00Z">
        <w:r w:rsidR="007E33B5">
          <w:rPr>
            <w:lang w:eastAsia="en-GB"/>
          </w:rPr>
          <w:t xml:space="preserve"> and TDD.</w:t>
        </w:r>
      </w:ins>
    </w:p>
    <w:p w14:paraId="05B603A4" w14:textId="4F19F74A" w:rsidR="0056596A" w:rsidRPr="007048EE" w:rsidRDefault="0056596A" w:rsidP="0056596A">
      <w:pPr>
        <w:pStyle w:val="Heading3"/>
        <w:rPr>
          <w:ins w:id="493" w:author="Huawei" w:date="2019-11-25T16:35:00Z"/>
          <w:rFonts w:eastAsia="MS Mincho"/>
        </w:rPr>
      </w:pPr>
      <w:ins w:id="494" w:author="Huawei" w:date="2019-11-25T16:35:00Z">
        <w:r w:rsidRPr="007048EE">
          <w:rPr>
            <w:rFonts w:eastAsia="MS Mincho"/>
          </w:rPr>
          <w:t>6.8.</w:t>
        </w:r>
      </w:ins>
      <w:ins w:id="495" w:author="Huawei" w:date="2019-11-25T16:41:00Z">
        <w:r>
          <w:rPr>
            <w:rFonts w:eastAsia="MS Mincho"/>
          </w:rPr>
          <w:t>x</w:t>
        </w:r>
      </w:ins>
      <w:ins w:id="496" w:author="Huawei" w:date="2019-11-28T10:14:00Z">
        <w:r>
          <w:rPr>
            <w:rFonts w:eastAsia="MS Mincho"/>
          </w:rPr>
          <w:t>b</w:t>
        </w:r>
      </w:ins>
      <w:ins w:id="497" w:author="Huawei" w:date="2019-11-25T16:35:00Z">
        <w:r w:rsidRPr="007048EE">
          <w:rPr>
            <w:rFonts w:eastAsia="MS Mincho"/>
          </w:rPr>
          <w:tab/>
        </w:r>
      </w:ins>
      <w:ins w:id="498" w:author="Huawei" w:date="2019-11-28T10:15:00Z">
        <w:r w:rsidRPr="0056596A">
          <w:rPr>
            <w:rFonts w:eastAsia="MS Mincho"/>
          </w:rPr>
          <w:t xml:space="preserve">MT-EDT for </w:t>
        </w:r>
        <w:r>
          <w:rPr>
            <w:rFonts w:eastAsia="MS Mincho"/>
          </w:rPr>
          <w:t>User</w:t>
        </w:r>
        <w:r w:rsidRPr="0056596A">
          <w:rPr>
            <w:rFonts w:eastAsia="MS Mincho"/>
          </w:rPr>
          <w:t xml:space="preserve"> Plane </w:t>
        </w:r>
        <w:proofErr w:type="spellStart"/>
        <w:r w:rsidRPr="0056596A">
          <w:rPr>
            <w:rFonts w:eastAsia="MS Mincho"/>
          </w:rPr>
          <w:t>CIoT</w:t>
        </w:r>
        <w:proofErr w:type="spellEnd"/>
        <w:r w:rsidRPr="0056596A">
          <w:rPr>
            <w:rFonts w:eastAsia="MS Mincho"/>
          </w:rPr>
          <w:t xml:space="preserve"> EPS Optimisation</w:t>
        </w:r>
      </w:ins>
      <w:ins w:id="499" w:author="Huawei" w:date="2019-11-25T16:35:00Z">
        <w:r w:rsidRPr="007048EE">
          <w:rPr>
            <w:rFonts w:eastAsia="MS Mincho"/>
          </w:rPr>
          <w:t xml:space="preserve"> </w:t>
        </w:r>
      </w:ins>
    </w:p>
    <w:p w14:paraId="32B64C4C" w14:textId="6B4D0563" w:rsidR="0056596A" w:rsidRDefault="0056596A" w:rsidP="0056596A">
      <w:pPr>
        <w:rPr>
          <w:lang w:eastAsia="en-GB"/>
        </w:rPr>
      </w:pPr>
      <w:ins w:id="500" w:author="Huawei" w:date="2019-11-28T10:16:00Z">
        <w:r w:rsidRPr="007048EE">
          <w:rPr>
            <w:rFonts w:eastAsia="MS Mincho"/>
          </w:rPr>
          <w:t xml:space="preserve">It is optional for UE to support </w:t>
        </w:r>
        <w:r>
          <w:rPr>
            <w:rFonts w:eastAsia="MS Mincho"/>
          </w:rPr>
          <w:t xml:space="preserve">MT-EDT </w:t>
        </w:r>
        <w:r w:rsidRPr="0056596A">
          <w:rPr>
            <w:rFonts w:eastAsia="MS Mincho"/>
          </w:rPr>
          <w:t xml:space="preserve">for </w:t>
        </w:r>
        <w:r>
          <w:rPr>
            <w:rFonts w:eastAsia="MS Mincho"/>
          </w:rPr>
          <w:t>User</w:t>
        </w:r>
        <w:r w:rsidRPr="0056596A">
          <w:rPr>
            <w:rFonts w:eastAsia="MS Mincho"/>
          </w:rPr>
          <w:t xml:space="preserve"> Plane </w:t>
        </w:r>
        <w:proofErr w:type="spellStart"/>
        <w:r w:rsidRPr="0056596A">
          <w:rPr>
            <w:rFonts w:eastAsia="MS Mincho"/>
          </w:rPr>
          <w:t>CIoT</w:t>
        </w:r>
        <w:proofErr w:type="spellEnd"/>
        <w:r w:rsidRPr="0056596A">
          <w:rPr>
            <w:rFonts w:eastAsia="MS Mincho"/>
          </w:rPr>
          <w:t xml:space="preserve"> EPS Optimisation</w:t>
        </w:r>
        <w:r w:rsidRPr="007048EE">
          <w:rPr>
            <w:rFonts w:eastAsia="MS Mincho"/>
          </w:rPr>
          <w:t xml:space="preserve">, as defined in TS 24.301 [28]. </w:t>
        </w:r>
        <w:r>
          <w:rPr>
            <w:rFonts w:eastAsia="MS Mincho"/>
          </w:rPr>
          <w:t>I</w:t>
        </w:r>
        <w:r w:rsidRPr="0056596A">
          <w:rPr>
            <w:rFonts w:eastAsia="MS Mincho"/>
          </w:rPr>
          <w:t xml:space="preserve">f the UE supports ‘MT-EDT for </w:t>
        </w:r>
        <w:r>
          <w:rPr>
            <w:rFonts w:eastAsia="MS Mincho"/>
          </w:rPr>
          <w:t>User</w:t>
        </w:r>
        <w:r w:rsidRPr="0056596A">
          <w:rPr>
            <w:rFonts w:eastAsia="MS Mincho"/>
          </w:rPr>
          <w:t xml:space="preserve"> Plane </w:t>
        </w:r>
        <w:proofErr w:type="spellStart"/>
        <w:r w:rsidRPr="0056596A">
          <w:rPr>
            <w:rFonts w:eastAsia="MS Mincho"/>
          </w:rPr>
          <w:t>CIoT</w:t>
        </w:r>
        <w:proofErr w:type="spellEnd"/>
        <w:r w:rsidRPr="0056596A">
          <w:rPr>
            <w:rFonts w:eastAsia="MS Mincho"/>
          </w:rPr>
          <w:t xml:space="preserve"> EPS Optimisation’ it shall support </w:t>
        </w:r>
        <w:del w:id="501" w:author="Qualcomm-Bharat" w:date="2020-03-05T17:35:00Z">
          <w:r w:rsidRPr="0056596A" w:rsidDel="00463392">
            <w:rPr>
              <w:rFonts w:eastAsia="MS Mincho"/>
            </w:rPr>
            <w:delText>‘</w:delText>
          </w:r>
          <w:commentRangeStart w:id="502"/>
          <w:commentRangeStart w:id="503"/>
          <w:r w:rsidRPr="0056596A" w:rsidDel="00463392">
            <w:rPr>
              <w:rFonts w:eastAsia="MS Mincho"/>
            </w:rPr>
            <w:delText xml:space="preserve">MO-EDT for </w:delText>
          </w:r>
          <w:r w:rsidR="004D3132" w:rsidDel="00463392">
            <w:rPr>
              <w:rFonts w:eastAsia="MS Mincho"/>
            </w:rPr>
            <w:delText>User</w:delText>
          </w:r>
          <w:r w:rsidR="004D3132" w:rsidRPr="0056596A" w:rsidDel="00463392">
            <w:rPr>
              <w:rFonts w:eastAsia="MS Mincho"/>
            </w:rPr>
            <w:delText xml:space="preserve"> </w:delText>
          </w:r>
          <w:r w:rsidRPr="0056596A" w:rsidDel="00463392">
            <w:rPr>
              <w:rFonts w:eastAsia="MS Mincho"/>
            </w:rPr>
            <w:delText>Plane CIoT EPS Optimisation</w:delText>
          </w:r>
        </w:del>
      </w:ins>
      <w:commentRangeEnd w:id="502"/>
      <w:del w:id="504" w:author="Qualcomm-Bharat" w:date="2020-03-05T17:35:00Z">
        <w:r w:rsidR="00865A44" w:rsidDel="00463392">
          <w:rPr>
            <w:rStyle w:val="CommentReference"/>
          </w:rPr>
          <w:commentReference w:id="502"/>
        </w:r>
        <w:commentRangeEnd w:id="503"/>
        <w:r w:rsidR="0096752C" w:rsidDel="00463392">
          <w:rPr>
            <w:rStyle w:val="CommentReference"/>
          </w:rPr>
          <w:commentReference w:id="503"/>
        </w:r>
      </w:del>
      <w:ins w:id="505" w:author="Huawei" w:date="2019-11-28T10:16:00Z">
        <w:del w:id="506" w:author="Qualcomm-Bharat" w:date="2020-03-05T17:35:00Z">
          <w:r w:rsidRPr="0056596A" w:rsidDel="00463392">
            <w:rPr>
              <w:rFonts w:eastAsia="MS Mincho"/>
            </w:rPr>
            <w:delText>’</w:delText>
          </w:r>
        </w:del>
      </w:ins>
      <w:ins w:id="507" w:author="Claude Arzelier3" w:date="2019-12-13T14:14:00Z">
        <w:del w:id="508" w:author="Qualcomm-Bharat" w:date="2020-03-05T17:35:00Z">
          <w:r w:rsidR="00865A44" w:rsidDel="00463392">
            <w:rPr>
              <w:rFonts w:eastAsia="MS Mincho"/>
            </w:rPr>
            <w:delText xml:space="preserve"> </w:delText>
          </w:r>
        </w:del>
      </w:ins>
      <w:ins w:id="509" w:author="Qualcomm-Bharat" w:date="2020-03-05T17:35:00Z">
        <w:r w:rsidR="00463392" w:rsidRPr="00463392">
          <w:rPr>
            <w:rFonts w:eastAsia="MS Mincho"/>
            <w:i/>
            <w:iCs/>
          </w:rPr>
          <w:t>earlyData-UP-r15</w:t>
        </w:r>
        <w:r w:rsidR="00463392">
          <w:rPr>
            <w:rFonts w:eastAsia="MS Mincho"/>
          </w:rPr>
          <w:t xml:space="preserve"> </w:t>
        </w:r>
      </w:ins>
      <w:ins w:id="510" w:author="Claude Arzelier3" w:date="2019-12-13T14:14:00Z">
        <w:r w:rsidR="00865A44">
          <w:rPr>
            <w:rFonts w:eastAsia="MS Mincho"/>
          </w:rPr>
          <w:t>as described in clause 4.3.8.7</w:t>
        </w:r>
      </w:ins>
      <w:ins w:id="511" w:author="Huawei" w:date="2019-11-28T10:16:00Z">
        <w:r>
          <w:rPr>
            <w:rFonts w:eastAsia="MS Mincho"/>
          </w:rPr>
          <w:t xml:space="preserve">. </w:t>
        </w:r>
      </w:ins>
      <w:ins w:id="512" w:author="Huawei" w:date="2019-11-25T16:35:00Z">
        <w:r w:rsidRPr="007048EE">
          <w:rPr>
            <w:lang w:eastAsia="en-GB"/>
          </w:rPr>
          <w:t>This feature is only applicable</w:t>
        </w:r>
        <w:r w:rsidRPr="007048EE">
          <w:t xml:space="preserve"> if the UE supports </w:t>
        </w:r>
        <w:r w:rsidRPr="007048EE">
          <w:rPr>
            <w:i/>
          </w:rPr>
          <w:t>ce-ModeA-r13</w:t>
        </w:r>
        <w:r w:rsidRPr="007048EE">
          <w:t xml:space="preserve"> or if the UE supports any </w:t>
        </w:r>
        <w:proofErr w:type="spellStart"/>
        <w:r w:rsidRPr="007048EE">
          <w:rPr>
            <w:i/>
          </w:rPr>
          <w:t>ue</w:t>
        </w:r>
        <w:proofErr w:type="spellEnd"/>
        <w:r w:rsidRPr="007048EE">
          <w:rPr>
            <w:i/>
          </w:rPr>
          <w:t>-Category-NB</w:t>
        </w:r>
        <w:r w:rsidRPr="007048EE">
          <w:rPr>
            <w:lang w:eastAsia="en-GB"/>
          </w:rPr>
          <w:t>.</w:t>
        </w:r>
      </w:ins>
    </w:p>
    <w:p w14:paraId="210285A2" w14:textId="5525A6DA" w:rsidR="00C15F74" w:rsidRPr="007048EE" w:rsidRDefault="002D4E51">
      <w:pPr>
        <w:pStyle w:val="EditorsNote"/>
        <w:rPr>
          <w:lang w:eastAsia="en-GB"/>
        </w:rPr>
        <w:pPrChange w:id="513" w:author="ArzelierC2" w:date="2020-03-05T13:00:00Z">
          <w:pPr/>
        </w:pPrChange>
      </w:pPr>
      <w:commentRangeStart w:id="514"/>
      <w:ins w:id="515" w:author="ArzelierC2" w:date="2020-03-05T13:00:00Z">
        <w:r w:rsidRPr="00667D48">
          <w:rPr>
            <w:lang w:eastAsia="en-GB"/>
          </w:rPr>
          <w:t xml:space="preserve">Editor’s note: </w:t>
        </w:r>
        <w:r>
          <w:rPr>
            <w:lang w:eastAsia="en-GB"/>
          </w:rPr>
          <w:t>The referenced feature in 6.8.4 applies to FDD. FFS how should this be handled if the feature in the present clause applies to TDD.</w:t>
        </w:r>
        <w:commentRangeEnd w:id="514"/>
        <w:r>
          <w:rPr>
            <w:rStyle w:val="CommentReference"/>
            <w:color w:val="auto"/>
          </w:rPr>
          <w:commentReference w:id="514"/>
        </w:r>
      </w:ins>
    </w:p>
    <w:tbl>
      <w:tblPr>
        <w:tblStyle w:val="TableGrid"/>
        <w:tblW w:w="0" w:type="auto"/>
        <w:shd w:val="clear" w:color="auto" w:fill="FFFF00"/>
        <w:tblLook w:val="04A0" w:firstRow="1" w:lastRow="0" w:firstColumn="1" w:lastColumn="0" w:noHBand="0" w:noVBand="1"/>
      </w:tblPr>
      <w:tblGrid>
        <w:gridCol w:w="9631"/>
      </w:tblGrid>
      <w:tr w:rsidR="00C15F74" w14:paraId="27014AEB" w14:textId="77777777" w:rsidTr="00C15F74">
        <w:tc>
          <w:tcPr>
            <w:tcW w:w="9631" w:type="dxa"/>
            <w:shd w:val="clear" w:color="auto" w:fill="FFFF00"/>
          </w:tcPr>
          <w:p w14:paraId="77202390" w14:textId="5E906674" w:rsidR="00C15F74" w:rsidRDefault="00C15F74" w:rsidP="00C15F74">
            <w:pPr>
              <w:jc w:val="center"/>
              <w:rPr>
                <w:lang w:eastAsia="en-GB"/>
              </w:rPr>
            </w:pPr>
            <w:r>
              <w:rPr>
                <w:lang w:eastAsia="en-GB"/>
              </w:rPr>
              <w:t>NEXT CHANGE</w:t>
            </w:r>
          </w:p>
        </w:tc>
      </w:tr>
    </w:tbl>
    <w:p w14:paraId="49FC97E5" w14:textId="7778574E" w:rsidR="003F1CAB" w:rsidRPr="007048EE" w:rsidRDefault="003F1CAB" w:rsidP="003F1CAB">
      <w:pPr>
        <w:pStyle w:val="Heading3"/>
      </w:pPr>
      <w:bookmarkStart w:id="516" w:name="_Toc20689490"/>
      <w:r w:rsidRPr="007048EE">
        <w:t>6.17.2</w:t>
      </w:r>
      <w:r w:rsidRPr="007048EE">
        <w:tab/>
        <w:t>DL channel quality reporting</w:t>
      </w:r>
      <w:bookmarkEnd w:id="516"/>
      <w:commentRangeStart w:id="517"/>
      <w:ins w:id="518" w:author="Huawei" w:date="2019-11-26T10:15:00Z">
        <w:r w:rsidR="00FE3791">
          <w:t xml:space="preserve"> in M</w:t>
        </w:r>
        <w:del w:id="519" w:author="Qualcomm-Bharat" w:date="2020-03-05T17:15:00Z">
          <w:r w:rsidR="00FE3791" w:rsidDel="007D44F9">
            <w:delText>sg</w:delText>
          </w:r>
        </w:del>
      </w:ins>
      <w:ins w:id="520" w:author="Qualcomm-Bharat" w:date="2020-03-05T17:15:00Z">
        <w:r w:rsidR="007D44F9">
          <w:t>SG</w:t>
        </w:r>
      </w:ins>
      <w:ins w:id="521" w:author="Huawei" w:date="2019-11-26T10:15:00Z">
        <w:r w:rsidR="00FE3791">
          <w:t>3</w:t>
        </w:r>
        <w:commentRangeEnd w:id="517"/>
        <w:r w:rsidR="00FE3791">
          <w:rPr>
            <w:rStyle w:val="CommentReference"/>
            <w:rFonts w:ascii="Times New Roman" w:hAnsi="Times New Roman"/>
          </w:rPr>
          <w:commentReference w:id="517"/>
        </w:r>
      </w:ins>
    </w:p>
    <w:p w14:paraId="7A5C1563" w14:textId="7812A1F7" w:rsidR="003F1CAB" w:rsidRDefault="003F1CAB" w:rsidP="003F1CAB">
      <w:pPr>
        <w:rPr>
          <w:ins w:id="522" w:author="Huawei2" w:date="2019-12-13T19:00:00Z"/>
        </w:rPr>
      </w:pPr>
      <w:r w:rsidRPr="007048EE">
        <w:t xml:space="preserve">It is optional for UE to support DL channel quality reporting of the </w:t>
      </w:r>
      <w:commentRangeStart w:id="523"/>
      <w:commentRangeStart w:id="524"/>
      <w:r w:rsidRPr="007048EE">
        <w:t>serving cell</w:t>
      </w:r>
      <w:r w:rsidR="00FC5EC0" w:rsidRPr="007048EE">
        <w:t xml:space="preserve"> </w:t>
      </w:r>
      <w:commentRangeEnd w:id="523"/>
      <w:r w:rsidR="002D3FE4">
        <w:rPr>
          <w:rStyle w:val="CommentReference"/>
        </w:rPr>
        <w:commentReference w:id="523"/>
      </w:r>
      <w:commentRangeEnd w:id="524"/>
      <w:r w:rsidR="007C7476">
        <w:rPr>
          <w:rStyle w:val="CommentReference"/>
        </w:rPr>
        <w:commentReference w:id="524"/>
      </w:r>
      <w:commentRangeStart w:id="525"/>
      <w:r w:rsidR="00FC5EC0" w:rsidRPr="007048EE">
        <w:t>for FDD</w:t>
      </w:r>
      <w:ins w:id="526" w:author="Qualcomm-Bharat" w:date="2020-03-05T17:14:00Z">
        <w:r w:rsidR="007D44F9">
          <w:t xml:space="preserve"> </w:t>
        </w:r>
      </w:ins>
      <w:ins w:id="527" w:author="Qualcomm-Bharat" w:date="2020-03-05T17:15:00Z">
        <w:r w:rsidR="007D44F9">
          <w:t>in MSG3</w:t>
        </w:r>
      </w:ins>
      <w:ins w:id="528" w:author="Huawei" w:date="2019-11-26T10:19:00Z">
        <w:del w:id="529" w:author="Qualcomm-User" w:date="2020-03-05T13:28:00Z">
          <w:r w:rsidR="00FE3791" w:rsidDel="00FC5AF5">
            <w:delText xml:space="preserve"> </w:delText>
          </w:r>
        </w:del>
      </w:ins>
      <w:commentRangeEnd w:id="525"/>
      <w:r w:rsidR="002E7BDA">
        <w:rPr>
          <w:rStyle w:val="CommentReference"/>
        </w:rPr>
        <w:commentReference w:id="525"/>
      </w:r>
      <w:commentRangeStart w:id="530"/>
      <w:ins w:id="531" w:author="Huawei" w:date="2019-11-26T10:19:00Z">
        <w:del w:id="532" w:author="Qualcomm-User" w:date="2020-03-05T13:28:00Z">
          <w:r w:rsidR="00FE3791" w:rsidDel="00FC5AF5">
            <w:delText>in Msg3</w:delText>
          </w:r>
        </w:del>
      </w:ins>
      <w:commentRangeEnd w:id="530"/>
      <w:r w:rsidR="00FC5AF5">
        <w:rPr>
          <w:rStyle w:val="CommentReference"/>
        </w:rPr>
        <w:commentReference w:id="530"/>
      </w:r>
      <w:r w:rsidRPr="007048EE">
        <w:t>, as specified in TS 36.331 [5]. This feature is only applicable</w:t>
      </w:r>
      <w:ins w:id="533" w:author="Qualcomm-User" w:date="2020-03-05T13:28:00Z">
        <w:r w:rsidR="00FC5AF5" w:rsidRPr="00FC5AF5">
          <w:t xml:space="preserve"> </w:t>
        </w:r>
        <w:r w:rsidR="00FC5AF5" w:rsidRPr="007048EE">
          <w:t xml:space="preserve">if the UE supports </w:t>
        </w:r>
        <w:r w:rsidR="00FC5AF5" w:rsidRPr="007048EE">
          <w:rPr>
            <w:i/>
          </w:rPr>
          <w:t>ce-ModeA-r13</w:t>
        </w:r>
      </w:ins>
      <w:r w:rsidRPr="007048EE">
        <w:t xml:space="preserve"> </w:t>
      </w:r>
      <w:ins w:id="534" w:author="Qualcomm-User" w:date="2020-03-05T13:28:00Z">
        <w:r w:rsidR="00FC5AF5">
          <w:t xml:space="preserve">or </w:t>
        </w:r>
      </w:ins>
      <w:r w:rsidRPr="007048EE">
        <w:t xml:space="preserve">if the UE supports any </w:t>
      </w:r>
      <w:proofErr w:type="spellStart"/>
      <w:r w:rsidRPr="007048EE">
        <w:rPr>
          <w:i/>
        </w:rPr>
        <w:t>ue</w:t>
      </w:r>
      <w:proofErr w:type="spellEnd"/>
      <w:r w:rsidRPr="007048EE">
        <w:rPr>
          <w:i/>
        </w:rPr>
        <w:t>-Category-NB</w:t>
      </w:r>
      <w:ins w:id="535" w:author="Huawei" w:date="2019-11-26T10:16:00Z">
        <w:del w:id="536" w:author="Qualcomm-User" w:date="2020-03-05T13:28:00Z">
          <w:r w:rsidR="00FE3791" w:rsidDel="00FC5AF5">
            <w:rPr>
              <w:i/>
            </w:rPr>
            <w:delText xml:space="preserve"> </w:delText>
          </w:r>
          <w:r w:rsidR="00FE3791" w:rsidRPr="007048EE" w:rsidDel="00FC5AF5">
            <w:delText xml:space="preserve">or if the UE supports </w:delText>
          </w:r>
          <w:r w:rsidR="00FE3791" w:rsidRPr="007048EE" w:rsidDel="00FC5AF5">
            <w:rPr>
              <w:i/>
            </w:rPr>
            <w:delText>ce-ModeA-r13</w:delText>
          </w:r>
        </w:del>
      </w:ins>
      <w:r w:rsidRPr="007048EE">
        <w:t>.</w:t>
      </w:r>
    </w:p>
    <w:p w14:paraId="12ACECD8" w14:textId="2AE24C58" w:rsidR="007E33B5" w:rsidRPr="007048EE" w:rsidRDefault="007E33B5" w:rsidP="003F1CAB">
      <w:ins w:id="537" w:author="Huawei2" w:date="2019-12-13T19:00:00Z">
        <w:r>
          <w:t>Editor’s note: Whether to have a common or separate capability with NB-IoT.</w:t>
        </w:r>
      </w:ins>
    </w:p>
    <w:p w14:paraId="39AD7811" w14:textId="77777777" w:rsidR="000C14D6" w:rsidRPr="007048EE" w:rsidRDefault="000C14D6" w:rsidP="000C14D6">
      <w:pPr>
        <w:pStyle w:val="Heading3"/>
      </w:pPr>
      <w:bookmarkStart w:id="538" w:name="_Toc20689491"/>
      <w:r w:rsidRPr="007048EE">
        <w:t>6.17.3</w:t>
      </w:r>
      <w:r w:rsidRPr="007048EE">
        <w:tab/>
        <w:t>Serving cell idle mode measurements reporting</w:t>
      </w:r>
      <w:bookmarkEnd w:id="538"/>
    </w:p>
    <w:p w14:paraId="4EE3FCD1" w14:textId="77777777" w:rsidR="000C14D6" w:rsidRPr="007048EE" w:rsidRDefault="000C14D6" w:rsidP="003F1CAB">
      <w:r w:rsidRPr="007048EE">
        <w:t xml:space="preserve">It is optional for UE to </w:t>
      </w:r>
      <w:r w:rsidRPr="007048EE">
        <w:rPr>
          <w:lang w:eastAsia="zh-CN"/>
        </w:rPr>
        <w:t xml:space="preserve">include </w:t>
      </w:r>
      <w:r w:rsidRPr="007048EE">
        <w:rPr>
          <w:i/>
          <w:iCs/>
          <w:lang w:eastAsia="zh-CN"/>
        </w:rPr>
        <w:t>measResultServ</w:t>
      </w:r>
      <w:r w:rsidRPr="007048EE">
        <w:rPr>
          <w:i/>
          <w:lang w:eastAsia="zh-CN"/>
        </w:rPr>
        <w:t>Cell-r14</w:t>
      </w:r>
      <w:r w:rsidRPr="007048EE">
        <w:rPr>
          <w:lang w:eastAsia="zh-CN"/>
        </w:rPr>
        <w:t xml:space="preserve"> in </w:t>
      </w:r>
      <w:proofErr w:type="spellStart"/>
      <w:r w:rsidRPr="007048EE">
        <w:rPr>
          <w:i/>
          <w:lang w:eastAsia="zh-CN"/>
        </w:rPr>
        <w:t>RRCConnectionRestablishmentComplete</w:t>
      </w:r>
      <w:proofErr w:type="spellEnd"/>
      <w:r w:rsidRPr="007048EE">
        <w:rPr>
          <w:i/>
          <w:lang w:eastAsia="zh-CN"/>
        </w:rPr>
        <w:t xml:space="preserve">-NB, </w:t>
      </w:r>
      <w:proofErr w:type="spellStart"/>
      <w:r w:rsidRPr="007048EE">
        <w:rPr>
          <w:i/>
          <w:lang w:eastAsia="zh-CN"/>
        </w:rPr>
        <w:t>RRCConnectionResumeComplete</w:t>
      </w:r>
      <w:proofErr w:type="spellEnd"/>
      <w:r w:rsidRPr="007048EE">
        <w:rPr>
          <w:i/>
          <w:lang w:eastAsia="zh-CN"/>
        </w:rPr>
        <w:t xml:space="preserve">-NB </w:t>
      </w:r>
      <w:r w:rsidRPr="007048EE">
        <w:rPr>
          <w:lang w:eastAsia="zh-CN"/>
        </w:rPr>
        <w:t>and</w:t>
      </w:r>
      <w:r w:rsidRPr="007048EE">
        <w:rPr>
          <w:i/>
          <w:lang w:eastAsia="zh-CN"/>
        </w:rPr>
        <w:t xml:space="preserve"> </w:t>
      </w:r>
      <w:proofErr w:type="spellStart"/>
      <w:r w:rsidRPr="007048EE">
        <w:rPr>
          <w:i/>
          <w:lang w:eastAsia="zh-CN"/>
        </w:rPr>
        <w:t>RRCConnectionSetupComplete</w:t>
      </w:r>
      <w:proofErr w:type="spellEnd"/>
      <w:r w:rsidRPr="007048EE">
        <w:rPr>
          <w:i/>
          <w:lang w:eastAsia="zh-CN"/>
        </w:rPr>
        <w:t xml:space="preserve">-NB messages </w:t>
      </w:r>
      <w:r w:rsidRPr="007048EE">
        <w:rPr>
          <w:lang w:eastAsia="zh-CN"/>
        </w:rPr>
        <w:t xml:space="preserve">as specified in TS 36.331 [5]. </w:t>
      </w:r>
      <w:r w:rsidRPr="007048EE">
        <w:t xml:space="preserve">This feature is only applicable if the UE supports any </w:t>
      </w:r>
      <w:proofErr w:type="spellStart"/>
      <w:r w:rsidRPr="007048EE">
        <w:rPr>
          <w:i/>
        </w:rPr>
        <w:t>ue</w:t>
      </w:r>
      <w:proofErr w:type="spellEnd"/>
      <w:r w:rsidRPr="007048EE">
        <w:rPr>
          <w:i/>
        </w:rPr>
        <w:t>-Category-NB</w:t>
      </w:r>
      <w:r w:rsidRPr="007048EE">
        <w:t>.</w:t>
      </w:r>
    </w:p>
    <w:p w14:paraId="1B66B332" w14:textId="77777777" w:rsidR="002708A0" w:rsidRPr="007048EE" w:rsidRDefault="002708A0" w:rsidP="00D445D1">
      <w:pPr>
        <w:pStyle w:val="Heading3"/>
        <w:rPr>
          <w:lang w:eastAsia="zh-CN"/>
        </w:rPr>
      </w:pPr>
      <w:bookmarkStart w:id="539" w:name="_Toc20689492"/>
      <w:r w:rsidRPr="007048EE">
        <w:rPr>
          <w:lang w:eastAsia="zh-CN"/>
        </w:rPr>
        <w:t>6.17.4</w:t>
      </w:r>
      <w:r w:rsidRPr="007048EE">
        <w:rPr>
          <w:lang w:eastAsia="zh-CN"/>
        </w:rPr>
        <w:tab/>
        <w:t>NSSS-Based RRM measurements</w:t>
      </w:r>
      <w:bookmarkEnd w:id="539"/>
    </w:p>
    <w:p w14:paraId="4DF553C3" w14:textId="77777777" w:rsidR="002708A0" w:rsidRPr="007048EE" w:rsidRDefault="002708A0" w:rsidP="002708A0">
      <w:pPr>
        <w:rPr>
          <w:lang w:eastAsia="zh-CN"/>
        </w:rPr>
      </w:pPr>
      <w:r w:rsidRPr="007048EE">
        <w:rPr>
          <w:lang w:eastAsia="zh-CN"/>
        </w:rPr>
        <w:t>It is optional for UE to support NSSS-Based RRM measurements for FDD, as specified in TS 36.211 [17] and TS 36.214 [2</w:t>
      </w:r>
      <w:r w:rsidR="00A50F0B" w:rsidRPr="007048EE">
        <w:rPr>
          <w:lang w:eastAsia="zh-CN"/>
        </w:rPr>
        <w:t>3</w:t>
      </w:r>
      <w:r w:rsidRPr="007048EE">
        <w:rPr>
          <w:lang w:eastAsia="zh-CN"/>
        </w:rPr>
        <w:t xml:space="preserve">]. This feature is only applicable if the UE supports any </w:t>
      </w:r>
      <w:proofErr w:type="spellStart"/>
      <w:r w:rsidRPr="007048EE">
        <w:rPr>
          <w:i/>
          <w:lang w:eastAsia="zh-CN"/>
        </w:rPr>
        <w:t>ue</w:t>
      </w:r>
      <w:proofErr w:type="spellEnd"/>
      <w:r w:rsidRPr="007048EE">
        <w:rPr>
          <w:i/>
          <w:lang w:eastAsia="zh-CN"/>
        </w:rPr>
        <w:t>-Category-NB</w:t>
      </w:r>
      <w:r w:rsidRPr="007048EE">
        <w:rPr>
          <w:lang w:eastAsia="zh-CN"/>
        </w:rPr>
        <w:t>.</w:t>
      </w:r>
    </w:p>
    <w:p w14:paraId="579B4E6F" w14:textId="77777777" w:rsidR="002708A0" w:rsidRPr="007048EE" w:rsidRDefault="002708A0" w:rsidP="00D445D1">
      <w:pPr>
        <w:pStyle w:val="Heading3"/>
        <w:rPr>
          <w:lang w:eastAsia="zh-CN"/>
        </w:rPr>
      </w:pPr>
      <w:bookmarkStart w:id="540" w:name="_Toc20689493"/>
      <w:r w:rsidRPr="007048EE">
        <w:rPr>
          <w:lang w:eastAsia="zh-CN"/>
        </w:rPr>
        <w:t>6.17.5</w:t>
      </w:r>
      <w:r w:rsidRPr="007048EE">
        <w:rPr>
          <w:lang w:eastAsia="zh-CN"/>
        </w:rPr>
        <w:tab/>
        <w:t>NPBCH-Based RRM measurements</w:t>
      </w:r>
      <w:bookmarkEnd w:id="540"/>
    </w:p>
    <w:p w14:paraId="7C1CD60E" w14:textId="77777777" w:rsidR="002708A0" w:rsidRDefault="002708A0" w:rsidP="002708A0">
      <w:pPr>
        <w:rPr>
          <w:ins w:id="541" w:author="Huawei" w:date="2019-11-26T12:54:00Z"/>
          <w:lang w:eastAsia="zh-CN"/>
        </w:rPr>
      </w:pPr>
      <w:r w:rsidRPr="007048EE">
        <w:rPr>
          <w:lang w:eastAsia="zh-CN"/>
        </w:rPr>
        <w:t>It is optional for UE to support NPBCH-Based RRM measurements for the serving cell for FDD, as specified in TS 36.214 [2</w:t>
      </w:r>
      <w:r w:rsidR="00A50F0B" w:rsidRPr="007048EE">
        <w:rPr>
          <w:lang w:eastAsia="zh-CN"/>
        </w:rPr>
        <w:t>3</w:t>
      </w:r>
      <w:r w:rsidRPr="007048EE">
        <w:rPr>
          <w:lang w:eastAsia="zh-CN"/>
        </w:rPr>
        <w:t xml:space="preserve">]. This feature is only applicable if the UE supports any </w:t>
      </w:r>
      <w:proofErr w:type="spellStart"/>
      <w:r w:rsidRPr="007048EE">
        <w:rPr>
          <w:i/>
          <w:lang w:eastAsia="zh-CN"/>
        </w:rPr>
        <w:t>ue</w:t>
      </w:r>
      <w:proofErr w:type="spellEnd"/>
      <w:r w:rsidRPr="007048EE">
        <w:rPr>
          <w:i/>
          <w:lang w:eastAsia="zh-CN"/>
        </w:rPr>
        <w:t>-Category-NB</w:t>
      </w:r>
      <w:r w:rsidRPr="007048EE">
        <w:rPr>
          <w:lang w:eastAsia="zh-CN"/>
        </w:rPr>
        <w:t>.</w:t>
      </w:r>
    </w:p>
    <w:p w14:paraId="3B81610A" w14:textId="78012169" w:rsidR="00963BCC" w:rsidRPr="007048EE" w:rsidRDefault="00963BCC" w:rsidP="00963BCC">
      <w:pPr>
        <w:pStyle w:val="Heading2"/>
        <w:rPr>
          <w:ins w:id="542" w:author="Huawei" w:date="2019-11-26T12:54:00Z"/>
        </w:rPr>
      </w:pPr>
      <w:commentRangeStart w:id="543"/>
      <w:commentRangeStart w:id="544"/>
      <w:ins w:id="545" w:author="Huawei" w:date="2019-11-26T12:54:00Z">
        <w:r w:rsidRPr="007048EE">
          <w:t>6.</w:t>
        </w:r>
        <w:r>
          <w:t>xy</w:t>
        </w:r>
        <w:r w:rsidRPr="007048EE">
          <w:tab/>
        </w:r>
      </w:ins>
      <w:commentRangeStart w:id="546"/>
      <w:ins w:id="547" w:author="Huawei" w:date="2019-11-26T12:55:00Z">
        <w:r w:rsidRPr="00963BCC">
          <w:t>E-UTRA/5GC Parameters</w:t>
        </w:r>
      </w:ins>
      <w:commentRangeEnd w:id="543"/>
      <w:r w:rsidR="00974D28">
        <w:rPr>
          <w:rStyle w:val="CommentReference"/>
          <w:rFonts w:ascii="Times New Roman" w:hAnsi="Times New Roman"/>
        </w:rPr>
        <w:commentReference w:id="543"/>
      </w:r>
      <w:commentRangeEnd w:id="544"/>
      <w:r w:rsidR="008E2D34">
        <w:rPr>
          <w:rStyle w:val="CommentReference"/>
          <w:rFonts w:ascii="Times New Roman" w:hAnsi="Times New Roman"/>
        </w:rPr>
        <w:commentReference w:id="544"/>
      </w:r>
      <w:commentRangeEnd w:id="546"/>
      <w:r w:rsidR="00ED0457">
        <w:rPr>
          <w:rStyle w:val="CommentReference"/>
          <w:rFonts w:ascii="Times New Roman" w:hAnsi="Times New Roman"/>
        </w:rPr>
        <w:commentReference w:id="546"/>
      </w:r>
    </w:p>
    <w:p w14:paraId="6D748922" w14:textId="09F971B4" w:rsidR="00963BCC" w:rsidRPr="007048EE" w:rsidRDefault="00963BCC" w:rsidP="00963BCC">
      <w:pPr>
        <w:pStyle w:val="Heading3"/>
        <w:rPr>
          <w:ins w:id="548" w:author="Huawei" w:date="2019-11-26T12:54:00Z"/>
        </w:rPr>
      </w:pPr>
      <w:ins w:id="549" w:author="Huawei" w:date="2019-11-26T12:54:00Z">
        <w:r w:rsidRPr="007048EE">
          <w:t>6.</w:t>
        </w:r>
      </w:ins>
      <w:ins w:id="550" w:author="Huawei" w:date="2019-11-26T12:55:00Z">
        <w:r>
          <w:t>xy</w:t>
        </w:r>
      </w:ins>
      <w:ins w:id="551" w:author="Huawei" w:date="2019-11-26T12:54:00Z">
        <w:r w:rsidRPr="007048EE">
          <w:t>.</w:t>
        </w:r>
      </w:ins>
      <w:ins w:id="552" w:author="Huawei" w:date="2019-11-26T12:55:00Z">
        <w:r>
          <w:t>a</w:t>
        </w:r>
      </w:ins>
      <w:ins w:id="553" w:author="Huawei" w:date="2019-11-26T12:54:00Z">
        <w:r w:rsidRPr="007048EE">
          <w:tab/>
        </w:r>
      </w:ins>
      <w:ins w:id="554" w:author="Huawei" w:date="2019-11-26T12:57:00Z">
        <w:r w:rsidRPr="00963BCC">
          <w:t xml:space="preserve">User Plane </w:t>
        </w:r>
        <w:proofErr w:type="spellStart"/>
        <w:r w:rsidRPr="00963BCC">
          <w:t>CIoT</w:t>
        </w:r>
        <w:proofErr w:type="spellEnd"/>
        <w:r w:rsidRPr="00963BCC">
          <w:t xml:space="preserve"> 5GS optimisations</w:t>
        </w:r>
      </w:ins>
    </w:p>
    <w:p w14:paraId="6CFE02BB" w14:textId="1028AF19" w:rsidR="00963BCC" w:rsidRPr="007048EE" w:rsidRDefault="00963BCC" w:rsidP="00963BCC">
      <w:pPr>
        <w:rPr>
          <w:ins w:id="555" w:author="Huawei" w:date="2019-11-26T12:55:00Z"/>
        </w:rPr>
      </w:pPr>
      <w:commentRangeStart w:id="556"/>
      <w:ins w:id="557" w:author="Huawei" w:date="2019-11-26T12:55:00Z">
        <w:r w:rsidRPr="007048EE">
          <w:t xml:space="preserve">It is optional for UE to support </w:t>
        </w:r>
      </w:ins>
      <w:ins w:id="558" w:author="Huawei" w:date="2019-11-26T12:56:00Z">
        <w:r w:rsidRPr="00963BCC">
          <w:t xml:space="preserve">User Plane </w:t>
        </w:r>
        <w:proofErr w:type="spellStart"/>
        <w:r w:rsidRPr="00963BCC">
          <w:t>CIoT</w:t>
        </w:r>
        <w:proofErr w:type="spellEnd"/>
        <w:r w:rsidRPr="00963BCC">
          <w:t xml:space="preserve"> 5GS optimisations for FDD, as defined in TS 24.</w:t>
        </w:r>
      </w:ins>
      <w:ins w:id="559" w:author="Huawei" w:date="2019-11-28T14:11:00Z">
        <w:r w:rsidR="00FF4718">
          <w:t>5</w:t>
        </w:r>
      </w:ins>
      <w:ins w:id="560" w:author="Huawei" w:date="2019-11-26T12:56:00Z">
        <w:r w:rsidRPr="00963BCC">
          <w:t>01 [</w:t>
        </w:r>
      </w:ins>
      <w:ins w:id="561" w:author="Huawei" w:date="2019-11-28T14:11:00Z">
        <w:r w:rsidR="00FF4718">
          <w:t>xx</w:t>
        </w:r>
      </w:ins>
      <w:ins w:id="562" w:author="Huawei" w:date="2019-11-26T12:56:00Z">
        <w:r w:rsidRPr="00963BCC">
          <w:t xml:space="preserve">]. This feature is only applicable if the UE supports any </w:t>
        </w:r>
        <w:proofErr w:type="spellStart"/>
        <w:r w:rsidRPr="004D3132">
          <w:rPr>
            <w:i/>
          </w:rPr>
          <w:t>ue</w:t>
        </w:r>
        <w:proofErr w:type="spellEnd"/>
        <w:r w:rsidRPr="004D3132">
          <w:rPr>
            <w:i/>
          </w:rPr>
          <w:t>-Category-NB</w:t>
        </w:r>
        <w:r w:rsidRPr="00963BCC">
          <w:t xml:space="preserve"> or if the UE supports </w:t>
        </w:r>
        <w:r w:rsidRPr="004D3132">
          <w:rPr>
            <w:i/>
          </w:rPr>
          <w:t>ce-ModeA-r13</w:t>
        </w:r>
        <w:r w:rsidRPr="00963BCC">
          <w:t>.</w:t>
        </w:r>
      </w:ins>
      <w:commentRangeEnd w:id="556"/>
      <w:r w:rsidR="00F9455E">
        <w:rPr>
          <w:rStyle w:val="CommentReference"/>
        </w:rPr>
        <w:commentReference w:id="556"/>
      </w:r>
    </w:p>
    <w:p w14:paraId="73A0BE56" w14:textId="09696D8E" w:rsidR="00963BCC" w:rsidRPr="007048EE" w:rsidRDefault="00963BCC" w:rsidP="00963BCC">
      <w:pPr>
        <w:pStyle w:val="Heading3"/>
        <w:rPr>
          <w:ins w:id="563" w:author="Huawei" w:date="2019-11-26T12:57:00Z"/>
        </w:rPr>
      </w:pPr>
      <w:ins w:id="564" w:author="Huawei" w:date="2019-11-26T12:57:00Z">
        <w:r w:rsidRPr="007048EE">
          <w:t>6.</w:t>
        </w:r>
        <w:r>
          <w:t>xy</w:t>
        </w:r>
        <w:r w:rsidRPr="007048EE">
          <w:t>.</w:t>
        </w:r>
      </w:ins>
      <w:ins w:id="565" w:author="Huawei" w:date="2019-11-26T13:00:00Z">
        <w:r>
          <w:t>b</w:t>
        </w:r>
      </w:ins>
      <w:ins w:id="566" w:author="Huawei" w:date="2019-11-26T12:57:00Z">
        <w:r w:rsidRPr="007048EE">
          <w:tab/>
        </w:r>
        <w:r>
          <w:t>Control</w:t>
        </w:r>
        <w:r w:rsidRPr="00963BCC">
          <w:t xml:space="preserve"> Plane </w:t>
        </w:r>
        <w:proofErr w:type="spellStart"/>
        <w:r w:rsidRPr="00963BCC">
          <w:t>CIoT</w:t>
        </w:r>
        <w:proofErr w:type="spellEnd"/>
        <w:r w:rsidRPr="00963BCC">
          <w:t xml:space="preserve"> 5GS optimisations</w:t>
        </w:r>
      </w:ins>
    </w:p>
    <w:p w14:paraId="78B2CC5F" w14:textId="14E8E051" w:rsidR="00963BCC" w:rsidRPr="007048EE" w:rsidRDefault="00963BCC" w:rsidP="00963BCC">
      <w:pPr>
        <w:rPr>
          <w:ins w:id="567" w:author="Huawei" w:date="2019-11-26T12:57:00Z"/>
        </w:rPr>
      </w:pPr>
      <w:ins w:id="568" w:author="Huawei" w:date="2019-11-26T12:57:00Z">
        <w:r w:rsidRPr="007048EE">
          <w:t xml:space="preserve">It is optional for UE to support </w:t>
        </w:r>
        <w:r>
          <w:t>Control</w:t>
        </w:r>
        <w:r w:rsidRPr="00963BCC">
          <w:t xml:space="preserve"> Plane </w:t>
        </w:r>
        <w:proofErr w:type="spellStart"/>
        <w:r w:rsidRPr="00963BCC">
          <w:t>CIoT</w:t>
        </w:r>
        <w:proofErr w:type="spellEnd"/>
        <w:r w:rsidRPr="00963BCC">
          <w:t xml:space="preserve"> 5GS optimisations for FDD, as defined in TS 24.</w:t>
        </w:r>
      </w:ins>
      <w:ins w:id="569" w:author="Huawei" w:date="2019-11-28T14:11:00Z">
        <w:r w:rsidR="00FF4718">
          <w:t>5</w:t>
        </w:r>
      </w:ins>
      <w:ins w:id="570" w:author="Huawei" w:date="2019-11-26T12:57:00Z">
        <w:r w:rsidRPr="00963BCC">
          <w:t>01 [</w:t>
        </w:r>
      </w:ins>
      <w:ins w:id="571" w:author="Huawei" w:date="2019-11-28T14:11:00Z">
        <w:r w:rsidR="00FF4718">
          <w:t>xx</w:t>
        </w:r>
      </w:ins>
      <w:ins w:id="572" w:author="Huawei" w:date="2019-11-26T12:57:00Z">
        <w:r w:rsidRPr="00963BCC">
          <w:t xml:space="preserve">]. </w:t>
        </w:r>
        <w:commentRangeStart w:id="573"/>
        <w:r w:rsidRPr="00963BCC">
          <w:t xml:space="preserve">This feature is only applicable if the UE supports </w:t>
        </w:r>
        <w:r w:rsidRPr="004D3132">
          <w:rPr>
            <w:i/>
          </w:rPr>
          <w:t>ce-ModeA-r13</w:t>
        </w:r>
        <w:r w:rsidRPr="00963BCC">
          <w:t>.</w:t>
        </w:r>
      </w:ins>
      <w:commentRangeEnd w:id="573"/>
      <w:ins w:id="574" w:author="Huawei" w:date="2019-11-26T12:59:00Z">
        <w:r>
          <w:rPr>
            <w:rStyle w:val="CommentReference"/>
          </w:rPr>
          <w:commentReference w:id="573"/>
        </w:r>
      </w:ins>
    </w:p>
    <w:tbl>
      <w:tblPr>
        <w:tblStyle w:val="TableGrid"/>
        <w:tblW w:w="0" w:type="auto"/>
        <w:shd w:val="clear" w:color="auto" w:fill="FFFF00"/>
        <w:tblLook w:val="04A0" w:firstRow="1" w:lastRow="0" w:firstColumn="1" w:lastColumn="0" w:noHBand="0" w:noVBand="1"/>
      </w:tblPr>
      <w:tblGrid>
        <w:gridCol w:w="9631"/>
      </w:tblGrid>
      <w:tr w:rsidR="00C15F74" w14:paraId="339592D6" w14:textId="77777777" w:rsidTr="00664236">
        <w:tc>
          <w:tcPr>
            <w:tcW w:w="9631" w:type="dxa"/>
            <w:shd w:val="clear" w:color="auto" w:fill="FFFF00"/>
          </w:tcPr>
          <w:p w14:paraId="4383D52A" w14:textId="74C9DCFC" w:rsidR="00C15F74" w:rsidRDefault="00C15F74" w:rsidP="00664236">
            <w:pPr>
              <w:jc w:val="center"/>
              <w:rPr>
                <w:lang w:eastAsia="en-GB"/>
              </w:rPr>
            </w:pPr>
            <w:r>
              <w:rPr>
                <w:lang w:eastAsia="en-GB"/>
              </w:rPr>
              <w:t>END OF CHANGES</w:t>
            </w:r>
          </w:p>
        </w:tc>
      </w:tr>
    </w:tbl>
    <w:p w14:paraId="794CE034" w14:textId="36D6EB54" w:rsidR="00AD771B" w:rsidRPr="007048EE" w:rsidRDefault="00AD771B" w:rsidP="00C15F74"/>
    <w:sectPr w:rsidR="00AD771B" w:rsidRPr="007048EE" w:rsidSect="007531F1">
      <w:footnotePr>
        <w:numRestart w:val="eachSect"/>
      </w:footnotePr>
      <w:pgSz w:w="11907" w:h="16840" w:code="9"/>
      <w:pgMar w:top="568" w:right="1133" w:bottom="709"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Huawei" w:date="2019-11-26T11:46:00Z" w:initials="HW">
    <w:p w14:paraId="47AC80BE" w14:textId="5342F9AF" w:rsidR="00642CD2" w:rsidRDefault="00642CD2">
      <w:pPr>
        <w:pStyle w:val="CommentText"/>
      </w:pPr>
      <w:r>
        <w:rPr>
          <w:rStyle w:val="CommentReference"/>
        </w:rPr>
        <w:annotationRef/>
      </w:r>
      <w:r>
        <w:t>Overridden, see below</w:t>
      </w:r>
    </w:p>
  </w:comment>
  <w:comment w:id="3" w:author="Huawei" w:date="2019-11-26T12:33:00Z" w:initials="HW">
    <w:p w14:paraId="5384FE20" w14:textId="29AE99B5" w:rsidR="00642CD2" w:rsidRDefault="00642CD2">
      <w:pPr>
        <w:pStyle w:val="CommentText"/>
      </w:pPr>
      <w:r>
        <w:rPr>
          <w:rStyle w:val="CommentReference"/>
        </w:rPr>
        <w:annotationRef/>
      </w:r>
      <w:r>
        <w:t>Assume nothing needed in 36.306, can specify in RRC.</w:t>
      </w:r>
    </w:p>
  </w:comment>
  <w:comment w:id="11" w:author="Claude Arzelier" w:date="2019-12-10T16:29:00Z" w:initials="CA">
    <w:p w14:paraId="373BCF16" w14:textId="77777777" w:rsidR="00642CD2" w:rsidRDefault="00642CD2" w:rsidP="00C46AF9">
      <w:pPr>
        <w:pStyle w:val="CommentText"/>
      </w:pPr>
      <w:r>
        <w:rPr>
          <w:rStyle w:val="CommentReference"/>
        </w:rPr>
        <w:annotationRef/>
      </w:r>
      <w:r>
        <w:t>Should be moved after the MRO to be by alphabetical order.</w:t>
      </w:r>
    </w:p>
  </w:comment>
  <w:comment w:id="12" w:author="Huawei" w:date="2019-12-12T17:45:00Z" w:initials="HW">
    <w:p w14:paraId="0C844D12" w14:textId="2E0F9C48" w:rsidR="00642CD2" w:rsidRDefault="00642CD2">
      <w:pPr>
        <w:pStyle w:val="CommentText"/>
      </w:pPr>
      <w:r>
        <w:rPr>
          <w:rStyle w:val="CommentReference"/>
        </w:rPr>
        <w:annotationRef/>
      </w:r>
      <w:r>
        <w:t>done</w:t>
      </w:r>
    </w:p>
  </w:comment>
  <w:comment w:id="28" w:author="Huawei" w:date="2019-11-28T10:28:00Z" w:initials="HW">
    <w:p w14:paraId="3AA95FD5" w14:textId="77777777" w:rsidR="00642CD2" w:rsidRDefault="00642CD2" w:rsidP="00C46AF9">
      <w:pPr>
        <w:pStyle w:val="CommentText"/>
        <w:rPr>
          <w:i/>
          <w:lang w:eastAsia="zh-CN"/>
        </w:rPr>
      </w:pPr>
      <w:r>
        <w:rPr>
          <w:rStyle w:val="CommentReference"/>
        </w:rPr>
        <w:annotationRef/>
      </w:r>
      <w:r>
        <w:t xml:space="preserve">In </w:t>
      </w:r>
      <w:proofErr w:type="spellStart"/>
      <w:r>
        <w:t>eMTC</w:t>
      </w:r>
      <w:proofErr w:type="spellEnd"/>
      <w:r>
        <w:t xml:space="preserve"> CR, the name is </w:t>
      </w:r>
      <w:r w:rsidRPr="002E1305">
        <w:rPr>
          <w:i/>
          <w:lang w:eastAsia="zh-CN"/>
        </w:rPr>
        <w:t>pusch-MultiTB-CE-ModeA-r16</w:t>
      </w:r>
    </w:p>
    <w:p w14:paraId="0ECE3650" w14:textId="77777777" w:rsidR="00642CD2" w:rsidRDefault="00642CD2" w:rsidP="00C46AF9">
      <w:pPr>
        <w:pStyle w:val="CommentText"/>
        <w:rPr>
          <w:i/>
        </w:rPr>
      </w:pPr>
      <w:r w:rsidRPr="002E1305">
        <w:rPr>
          <w:lang w:eastAsia="zh-CN"/>
        </w:rPr>
        <w:t>In NB-IoT CR</w:t>
      </w:r>
      <w:r>
        <w:rPr>
          <w:lang w:eastAsia="zh-CN"/>
        </w:rPr>
        <w:t>, name is</w:t>
      </w:r>
      <w:r w:rsidRPr="002E1305">
        <w:rPr>
          <w:lang w:eastAsia="zh-CN"/>
        </w:rPr>
        <w:t xml:space="preserve"> </w:t>
      </w:r>
      <w:r w:rsidRPr="002E1305">
        <w:rPr>
          <w:i/>
        </w:rPr>
        <w:t>multiTB-UL-r16</w:t>
      </w:r>
    </w:p>
    <w:p w14:paraId="18065CED" w14:textId="77777777" w:rsidR="00642CD2" w:rsidRDefault="00642CD2" w:rsidP="00C46AF9">
      <w:pPr>
        <w:pStyle w:val="CommentText"/>
        <w:rPr>
          <w:i/>
        </w:rPr>
      </w:pPr>
    </w:p>
    <w:p w14:paraId="4727BCF9" w14:textId="77777777" w:rsidR="00642CD2" w:rsidRDefault="00642CD2" w:rsidP="00C46AF9">
      <w:pPr>
        <w:pStyle w:val="CommentText"/>
      </w:pPr>
      <w:r>
        <w:t xml:space="preserve">We think we need to align the name a bit better between NB-IoT and </w:t>
      </w:r>
      <w:proofErr w:type="spellStart"/>
      <w:r>
        <w:t>eMTC</w:t>
      </w:r>
      <w:proofErr w:type="spellEnd"/>
      <w:r>
        <w:t xml:space="preserve">. However, don’t think that we need the exact same capability in </w:t>
      </w:r>
      <w:proofErr w:type="spellStart"/>
      <w:r>
        <w:t>eMTC</w:t>
      </w:r>
      <w:proofErr w:type="spellEnd"/>
      <w:r>
        <w:t xml:space="preserve"> and NB-IoT, </w:t>
      </w:r>
    </w:p>
    <w:p w14:paraId="5A89843B" w14:textId="77777777" w:rsidR="00642CD2" w:rsidRDefault="00642CD2" w:rsidP="00C46AF9">
      <w:pPr>
        <w:pStyle w:val="CommentText"/>
      </w:pPr>
      <w:proofErr w:type="spellStart"/>
      <w:r>
        <w:t>e.g</w:t>
      </w:r>
      <w:proofErr w:type="spellEnd"/>
      <w:r>
        <w:t xml:space="preserve"> </w:t>
      </w:r>
      <w:r>
        <w:rPr>
          <w:i/>
        </w:rPr>
        <w:t>m</w:t>
      </w:r>
      <w:r w:rsidRPr="002E1305">
        <w:rPr>
          <w:i/>
        </w:rPr>
        <w:t>ultiTB</w:t>
      </w:r>
      <w:r>
        <w:rPr>
          <w:i/>
        </w:rPr>
        <w:t>-UL-CE-ModeA</w:t>
      </w:r>
      <w:r w:rsidRPr="002E1305">
        <w:rPr>
          <w:i/>
        </w:rPr>
        <w:t>-r16</w:t>
      </w:r>
      <w:r>
        <w:rPr>
          <w:i/>
        </w:rPr>
        <w:t xml:space="preserve"> and m</w:t>
      </w:r>
      <w:r w:rsidRPr="002E1305">
        <w:rPr>
          <w:i/>
        </w:rPr>
        <w:t>ultiTB</w:t>
      </w:r>
      <w:r>
        <w:rPr>
          <w:i/>
        </w:rPr>
        <w:t>-UL</w:t>
      </w:r>
      <w:r w:rsidRPr="002E1305">
        <w:rPr>
          <w:i/>
        </w:rPr>
        <w:t>-r16</w:t>
      </w:r>
    </w:p>
  </w:comment>
  <w:comment w:id="29" w:author="Claude Arzelier2" w:date="2019-12-10T17:47:00Z" w:initials="CA2">
    <w:p w14:paraId="68A2BB39" w14:textId="77777777" w:rsidR="00642CD2" w:rsidRDefault="00642CD2" w:rsidP="00C46AF9">
      <w:pPr>
        <w:pStyle w:val="CommentText"/>
      </w:pPr>
      <w:r>
        <w:rPr>
          <w:rStyle w:val="CommentReference"/>
        </w:rPr>
        <w:annotationRef/>
      </w:r>
      <w:r>
        <w:t xml:space="preserve">If the names are going to be slightly different between the 36.306 NB-IoT/MTC CRs, then we will have different subclauses ? If this is the case, then should we not keep them completely separated, i.e. in the MTC 306 CR we write “if the UE supports ce-ModeA-r13’, and in the NB-IoT 306 CR we write ‘if the UE supports any </w:t>
      </w:r>
      <w:proofErr w:type="spellStart"/>
      <w:r>
        <w:t>ue</w:t>
      </w:r>
      <w:proofErr w:type="spellEnd"/>
      <w:r>
        <w:t>-Category-NB’ ?</w:t>
      </w:r>
    </w:p>
  </w:comment>
  <w:comment w:id="30" w:author="Ericsson" w:date="2019-12-11T16:57:00Z" w:initials="E">
    <w:p w14:paraId="45F57A36" w14:textId="77777777" w:rsidR="00642CD2" w:rsidRDefault="00642CD2" w:rsidP="00C46AF9">
      <w:pPr>
        <w:pStyle w:val="CommentText"/>
      </w:pPr>
      <w:r>
        <w:rPr>
          <w:rStyle w:val="CommentReference"/>
        </w:rPr>
        <w:annotationRef/>
      </w:r>
      <w:r>
        <w:t>The RRC versions seem to be more appropriate as the channel would be identified as well, thus we prefer those.</w:t>
      </w:r>
    </w:p>
    <w:p w14:paraId="755E30CC" w14:textId="77777777" w:rsidR="00642CD2" w:rsidRDefault="00642CD2" w:rsidP="00C46AF9">
      <w:pPr>
        <w:pStyle w:val="CommentText"/>
      </w:pPr>
    </w:p>
    <w:p w14:paraId="3982F161" w14:textId="77777777" w:rsidR="00642CD2" w:rsidRDefault="00642CD2" w:rsidP="00C46AF9">
      <w:pPr>
        <w:pStyle w:val="CommentText"/>
      </w:pPr>
      <w:r>
        <w:t>For prefix "</w:t>
      </w:r>
      <w:proofErr w:type="spellStart"/>
      <w:r>
        <w:t>ce</w:t>
      </w:r>
      <w:proofErr w:type="spellEnd"/>
      <w:r>
        <w:t xml:space="preserve">-", so far all of the physical layer capabilities for </w:t>
      </w:r>
      <w:proofErr w:type="spellStart"/>
      <w:r>
        <w:t>eMTC</w:t>
      </w:r>
      <w:proofErr w:type="spellEnd"/>
      <w:r>
        <w:t xml:space="preserve"> have "</w:t>
      </w:r>
      <w:proofErr w:type="spellStart"/>
      <w:r>
        <w:t>ce</w:t>
      </w:r>
      <w:proofErr w:type="spellEnd"/>
      <w:r>
        <w:t>-" prefix (WUS being exception), thus we prefer to follow that convention. This applies to all items in 4.3.4.xx</w:t>
      </w:r>
    </w:p>
  </w:comment>
  <w:comment w:id="31" w:author="Huawei" w:date="2019-12-12T17:50:00Z" w:initials="HW">
    <w:p w14:paraId="6F72E609" w14:textId="77777777" w:rsidR="00642CD2" w:rsidRDefault="00642CD2" w:rsidP="00C46AF9">
      <w:pPr>
        <w:pStyle w:val="CommentText"/>
      </w:pPr>
      <w:r>
        <w:rPr>
          <w:rStyle w:val="CommentReference"/>
        </w:rPr>
        <w:annotationRef/>
      </w:r>
      <w:r>
        <w:t>Have tried to update taking comments into account – moved the “</w:t>
      </w:r>
      <w:proofErr w:type="spellStart"/>
      <w:r>
        <w:t>modeA</w:t>
      </w:r>
      <w:proofErr w:type="spellEnd"/>
      <w:r>
        <w:t>” to the front as it seems to read better. Open to further improvements.</w:t>
      </w:r>
    </w:p>
  </w:comment>
  <w:comment w:id="39" w:author="Claude Arzelier2" w:date="2019-12-10T17:50:00Z" w:initials="CA2">
    <w:p w14:paraId="4EB02E93" w14:textId="7B5E0FB1" w:rsidR="00642CD2" w:rsidRDefault="00642CD2">
      <w:pPr>
        <w:pStyle w:val="CommentText"/>
      </w:pPr>
      <w:r>
        <w:rPr>
          <w:rStyle w:val="CommentReference"/>
        </w:rPr>
        <w:annotationRef/>
      </w:r>
      <w:r>
        <w:t>Remove as from the above ?</w:t>
      </w:r>
    </w:p>
  </w:comment>
  <w:comment w:id="41" w:author="Huawei" w:date="2019-12-12T17:48:00Z" w:initials="HW">
    <w:p w14:paraId="765E8375" w14:textId="6D5BE28A" w:rsidR="00642CD2" w:rsidRDefault="00642CD2">
      <w:pPr>
        <w:pStyle w:val="CommentText"/>
      </w:pPr>
      <w:r>
        <w:rPr>
          <w:rStyle w:val="CommentReference"/>
        </w:rPr>
        <w:annotationRef/>
      </w:r>
      <w:r>
        <w:t>done</w:t>
      </w:r>
    </w:p>
  </w:comment>
  <w:comment w:id="56" w:author="Claude Arzelier2" w:date="2019-12-10T17:50:00Z" w:initials="CA2">
    <w:p w14:paraId="628CE62B" w14:textId="07246FE8" w:rsidR="00642CD2" w:rsidRDefault="00642CD2">
      <w:pPr>
        <w:pStyle w:val="CommentText"/>
      </w:pPr>
      <w:r>
        <w:rPr>
          <w:rStyle w:val="CommentReference"/>
        </w:rPr>
        <w:annotationRef/>
      </w:r>
      <w:r>
        <w:t>Remove as from the above ?</w:t>
      </w:r>
    </w:p>
  </w:comment>
  <w:comment w:id="57" w:author="Huawei" w:date="2019-12-12T17:48:00Z" w:initials="HW">
    <w:p w14:paraId="3C79BAF5" w14:textId="78791E5E" w:rsidR="00642CD2" w:rsidRDefault="00642CD2">
      <w:pPr>
        <w:pStyle w:val="CommentText"/>
      </w:pPr>
      <w:r>
        <w:rPr>
          <w:rStyle w:val="CommentReference"/>
        </w:rPr>
        <w:annotationRef/>
      </w:r>
      <w:r>
        <w:t>done</w:t>
      </w:r>
    </w:p>
  </w:comment>
  <w:comment w:id="54" w:author="Qualcomm-User" w:date="2020-03-05T12:22:00Z" w:initials="BS">
    <w:p w14:paraId="092E9CDC" w14:textId="637EFBFE" w:rsidR="00031F43" w:rsidRDefault="00031F43">
      <w:pPr>
        <w:pStyle w:val="CommentText"/>
      </w:pPr>
      <w:r>
        <w:rPr>
          <w:rStyle w:val="CommentReference"/>
        </w:rPr>
        <w:annotationRef/>
      </w:r>
      <w:r>
        <w:t>This is not the way we have been capturing the text</w:t>
      </w:r>
      <w:r w:rsidR="006A2975">
        <w:t xml:space="preserve"> for feature that is only applicable to </w:t>
      </w:r>
      <w:proofErr w:type="spellStart"/>
      <w:r w:rsidR="006A2975">
        <w:t>eMTC</w:t>
      </w:r>
      <w:proofErr w:type="spellEnd"/>
      <w:r w:rsidR="006A2975">
        <w:t xml:space="preserve"> (i.e., in </w:t>
      </w:r>
      <w:proofErr w:type="spellStart"/>
      <w:r w:rsidR="006A2975">
        <w:t>ce</w:t>
      </w:r>
      <w:proofErr w:type="spellEnd"/>
      <w:r w:rsidR="006A2975">
        <w:t xml:space="preserve"> mode)</w:t>
      </w:r>
      <w:r>
        <w:t xml:space="preserve">. </w:t>
      </w:r>
      <w:proofErr w:type="spellStart"/>
      <w:r>
        <w:t>Lets</w:t>
      </w:r>
      <w:proofErr w:type="spellEnd"/>
      <w:r>
        <w:t xml:space="preserve"> make it consistent as above change</w:t>
      </w:r>
      <w:r w:rsidR="00721C7D">
        <w:t xml:space="preserve"> for all the </w:t>
      </w:r>
      <w:proofErr w:type="spellStart"/>
      <w:r w:rsidR="00721C7D">
        <w:t>occurances</w:t>
      </w:r>
      <w:proofErr w:type="spellEnd"/>
      <w:r>
        <w:t>.</w:t>
      </w:r>
    </w:p>
  </w:comment>
  <w:comment w:id="55" w:author="Ericsson" w:date="2020-03-06T09:42:00Z" w:initials="E">
    <w:p w14:paraId="04C37983" w14:textId="515A1591" w:rsidR="009E53A0" w:rsidRDefault="009E53A0">
      <w:pPr>
        <w:pStyle w:val="CommentText"/>
      </w:pPr>
      <w:r>
        <w:rPr>
          <w:rStyle w:val="CommentReference"/>
        </w:rPr>
        <w:annotationRef/>
      </w:r>
      <w:r>
        <w:t xml:space="preserve">Agree on consistency – however both exist already (e.g. WUS </w:t>
      </w:r>
      <w:proofErr w:type="spellStart"/>
      <w:r>
        <w:t>capas</w:t>
      </w:r>
      <w:proofErr w:type="spellEnd"/>
      <w:r>
        <w:t xml:space="preserve">). OK to use QC suggestion however to align with legacy. </w:t>
      </w:r>
    </w:p>
  </w:comment>
  <w:comment w:id="64" w:author="Qualcomm-User" w:date="2020-03-05T12:01:00Z" w:initials="BS">
    <w:p w14:paraId="75D75CCB" w14:textId="77777777" w:rsidR="002406E1" w:rsidRDefault="002406E1">
      <w:pPr>
        <w:pStyle w:val="CommentText"/>
      </w:pPr>
      <w:r>
        <w:rPr>
          <w:rStyle w:val="CommentReference"/>
        </w:rPr>
        <w:annotationRef/>
      </w:r>
      <w:r w:rsidR="008C57D9">
        <w:t>This has been already raised in reflector.</w:t>
      </w:r>
    </w:p>
    <w:p w14:paraId="2EC77BA7" w14:textId="10110C0E" w:rsidR="008C57D9" w:rsidRDefault="008C57D9">
      <w:pPr>
        <w:pStyle w:val="CommentText"/>
      </w:pPr>
      <w:r>
        <w:t xml:space="preserve">The all </w:t>
      </w:r>
      <w:proofErr w:type="spellStart"/>
      <w:r>
        <w:t>naming</w:t>
      </w:r>
      <w:r w:rsidR="00AD0045">
        <w:t>s</w:t>
      </w:r>
      <w:proofErr w:type="spellEnd"/>
      <w:r>
        <w:t xml:space="preserve"> should be aligned with 36.331 CR.</w:t>
      </w:r>
    </w:p>
  </w:comment>
  <w:comment w:id="65" w:author="Ericsson" w:date="2020-03-06T09:42:00Z" w:initials="E">
    <w:p w14:paraId="07FA34B2" w14:textId="6C4DECC5" w:rsidR="009E53A0" w:rsidRDefault="009E53A0">
      <w:pPr>
        <w:pStyle w:val="CommentText"/>
      </w:pPr>
      <w:r>
        <w:rPr>
          <w:rStyle w:val="CommentReference"/>
        </w:rPr>
        <w:annotationRef/>
      </w:r>
      <w:r>
        <w:t>OK to us</w:t>
      </w:r>
    </w:p>
  </w:comment>
  <w:comment w:id="98" w:author="Ericsson" w:date="2019-12-11T16:59:00Z" w:initials="E">
    <w:p w14:paraId="4967D5D3" w14:textId="1F6AC59B" w:rsidR="00642CD2" w:rsidRDefault="00642CD2">
      <w:pPr>
        <w:pStyle w:val="CommentText"/>
      </w:pPr>
      <w:r>
        <w:rPr>
          <w:rStyle w:val="CommentReference"/>
        </w:rPr>
        <w:annotationRef/>
      </w:r>
      <w:r>
        <w:t>See comment above</w:t>
      </w:r>
    </w:p>
  </w:comment>
  <w:comment w:id="99" w:author="Huawei" w:date="2019-12-12T17:53:00Z" w:initials="HW">
    <w:p w14:paraId="48B0ADC1" w14:textId="44B609AA" w:rsidR="00642CD2" w:rsidRDefault="00642CD2">
      <w:pPr>
        <w:pStyle w:val="CommentText"/>
      </w:pPr>
      <w:r>
        <w:rPr>
          <w:rStyle w:val="CommentReference"/>
        </w:rPr>
        <w:annotationRef/>
      </w:r>
      <w:r>
        <w:t>ok</w:t>
      </w:r>
    </w:p>
  </w:comment>
  <w:comment w:id="128" w:author="Huawei" w:date="2019-11-26T10:34:00Z" w:initials="HW">
    <w:p w14:paraId="4FF1CDCD" w14:textId="77777777" w:rsidR="00642CD2" w:rsidRDefault="00642CD2">
      <w:pPr>
        <w:pStyle w:val="CommentText"/>
      </w:pPr>
      <w:r>
        <w:rPr>
          <w:rStyle w:val="CommentReference"/>
        </w:rPr>
        <w:annotationRef/>
      </w:r>
      <w:r>
        <w:t>It is for non-BL UEs.</w:t>
      </w:r>
    </w:p>
    <w:p w14:paraId="1F43F1F9" w14:textId="414D5CE6" w:rsidR="0005056A" w:rsidRDefault="0005056A">
      <w:pPr>
        <w:pStyle w:val="CommentText"/>
      </w:pPr>
    </w:p>
  </w:comment>
  <w:comment w:id="129" w:author="Qualcomm-User" w:date="2020-03-05T12:18:00Z" w:initials="BS">
    <w:p w14:paraId="666C8CE2" w14:textId="77777777" w:rsidR="0005056A" w:rsidRDefault="0005056A">
      <w:pPr>
        <w:pStyle w:val="CommentText"/>
      </w:pPr>
      <w:r>
        <w:rPr>
          <w:rStyle w:val="CommentReference"/>
        </w:rPr>
        <w:annotationRef/>
      </w:r>
      <w:proofErr w:type="spellStart"/>
      <w:r>
        <w:t>Lets</w:t>
      </w:r>
      <w:proofErr w:type="spellEnd"/>
      <w:r>
        <w:t xml:space="preserve"> use the text in consistence way, for example below</w:t>
      </w:r>
    </w:p>
    <w:p w14:paraId="6D65A8FE" w14:textId="77777777" w:rsidR="0005056A" w:rsidRPr="00796185" w:rsidRDefault="0005056A" w:rsidP="0005056A">
      <w:pPr>
        <w:pStyle w:val="Heading4"/>
        <w:rPr>
          <w:i/>
        </w:rPr>
      </w:pPr>
      <w:bookmarkStart w:id="134" w:name="_Toc29241128"/>
      <w:r w:rsidRPr="00796185">
        <w:t>4.3.4.64</w:t>
      </w:r>
      <w:r w:rsidRPr="00796185">
        <w:tab/>
      </w:r>
      <w:r w:rsidRPr="00796185">
        <w:rPr>
          <w:i/>
        </w:rPr>
        <w:t>ce-PDSCH-PUSCH-MaxBandwidth-r14</w:t>
      </w:r>
      <w:bookmarkEnd w:id="134"/>
    </w:p>
    <w:p w14:paraId="701111E1" w14:textId="77777777" w:rsidR="0005056A" w:rsidRPr="00796185" w:rsidRDefault="0005056A" w:rsidP="0005056A">
      <w:r w:rsidRPr="00796185">
        <w:t xml:space="preserve">This field indicates support of a maximum PDSCH/PUSCH channel bandwidth larger than 1.4 MHz when the UE is operating in coverage enhancement mode A and B, as specified in TS 36.212 [26] and TS 36.213 [22]. The maximum supported PDSCH channel bandwidth in coverage enhancement mode A and B is indicated by </w:t>
      </w:r>
      <w:r w:rsidRPr="00796185">
        <w:rPr>
          <w:i/>
        </w:rPr>
        <w:t>ce-PDSCH-PUSCH-MaxBandwidth-r14</w:t>
      </w:r>
      <w:r w:rsidRPr="00796185">
        <w:t xml:space="preserve">. The maximum supported PUSCH channel bandwidth is 5 MHz in coverage enhancement mode A and 1.4 MHz in coverage enhancement mode B. This field is not applicable for UEs of Category M1. This field is mandatory for UEs of Category M2. A UE indicating support of </w:t>
      </w:r>
      <w:r w:rsidRPr="00796185">
        <w:rPr>
          <w:i/>
        </w:rPr>
        <w:t>ce-PDSCH-PUSCH-MaxBandwidth-r14</w:t>
      </w:r>
      <w:r w:rsidRPr="00796185">
        <w:t xml:space="preserve"> shall also indicate support of </w:t>
      </w:r>
      <w:r w:rsidRPr="00796185">
        <w:rPr>
          <w:i/>
        </w:rPr>
        <w:t>ce-ModeA-r13</w:t>
      </w:r>
      <w:r w:rsidRPr="00796185">
        <w:t>.</w:t>
      </w:r>
    </w:p>
    <w:p w14:paraId="0A71210B" w14:textId="3FB6E499" w:rsidR="0005056A" w:rsidRDefault="0005056A">
      <w:pPr>
        <w:pStyle w:val="CommentText"/>
      </w:pPr>
    </w:p>
  </w:comment>
  <w:comment w:id="140" w:author="Ericsson" w:date="2019-12-11T17:00:00Z" w:initials="E">
    <w:p w14:paraId="5E2B847A" w14:textId="543E0E58" w:rsidR="00642CD2" w:rsidRDefault="00642CD2">
      <w:pPr>
        <w:pStyle w:val="CommentText"/>
      </w:pPr>
      <w:r>
        <w:rPr>
          <w:rStyle w:val="CommentReference"/>
        </w:rPr>
        <w:annotationRef/>
      </w:r>
      <w:r>
        <w:t xml:space="preserve">See above and also otherwise this is not identifiable as CE mode related capability. </w:t>
      </w:r>
    </w:p>
  </w:comment>
  <w:comment w:id="141" w:author="Huawei" w:date="2019-12-12T17:54:00Z" w:initials="HW">
    <w:p w14:paraId="720E7A11" w14:textId="7E052E81" w:rsidR="00642CD2" w:rsidRDefault="00642CD2">
      <w:pPr>
        <w:pStyle w:val="CommentText"/>
      </w:pPr>
      <w:r>
        <w:rPr>
          <w:rStyle w:val="CommentReference"/>
        </w:rPr>
        <w:annotationRef/>
      </w:r>
      <w:r>
        <w:t>ok</w:t>
      </w:r>
    </w:p>
  </w:comment>
  <w:comment w:id="146" w:author="Ericsson" w:date="2019-12-11T17:00:00Z" w:initials="E">
    <w:p w14:paraId="71E122F8" w14:textId="2D2A1826" w:rsidR="00642CD2" w:rsidRDefault="00642CD2">
      <w:pPr>
        <w:pStyle w:val="CommentText"/>
      </w:pPr>
      <w:r>
        <w:rPr>
          <w:rStyle w:val="CommentReference"/>
        </w:rPr>
        <w:annotationRef/>
      </w:r>
      <w:r>
        <w:t>This doesn't only relate to PDSCH but also to MPDCCH, thus suggest replacing  e.g. with "</w:t>
      </w:r>
      <w:proofErr w:type="spellStart"/>
      <w:r>
        <w:t>rx</w:t>
      </w:r>
      <w:proofErr w:type="spellEnd"/>
      <w:r>
        <w:t>"</w:t>
      </w:r>
    </w:p>
  </w:comment>
  <w:comment w:id="147" w:author="Huawei" w:date="2019-12-12T17:54:00Z" w:initials="HW">
    <w:p w14:paraId="27D60A65" w14:textId="5949D0F2" w:rsidR="00642CD2" w:rsidRDefault="00642CD2">
      <w:pPr>
        <w:pStyle w:val="CommentText"/>
      </w:pPr>
      <w:r>
        <w:rPr>
          <w:rStyle w:val="CommentReference"/>
        </w:rPr>
        <w:annotationRef/>
      </w:r>
      <w:r>
        <w:t>ok</w:t>
      </w:r>
    </w:p>
  </w:comment>
  <w:comment w:id="163" w:author="Ericsson" w:date="2019-12-11T17:01:00Z" w:initials="E">
    <w:p w14:paraId="21C7B3F2" w14:textId="25EA5550" w:rsidR="00642CD2" w:rsidRDefault="00642CD2">
      <w:pPr>
        <w:pStyle w:val="CommentText"/>
      </w:pPr>
      <w:r>
        <w:rPr>
          <w:rStyle w:val="CommentReference"/>
        </w:rPr>
        <w:annotationRef/>
      </w:r>
      <w:r>
        <w:t>No need to differentiate unicast here, should apply also  to multicast</w:t>
      </w:r>
    </w:p>
  </w:comment>
  <w:comment w:id="164" w:author="Huawei" w:date="2019-12-12T17:54:00Z" w:initials="HW">
    <w:p w14:paraId="7FE1BCE3" w14:textId="46DC0453" w:rsidR="00642CD2" w:rsidRDefault="00642CD2">
      <w:pPr>
        <w:pStyle w:val="CommentText"/>
      </w:pPr>
      <w:r>
        <w:rPr>
          <w:rStyle w:val="CommentReference"/>
        </w:rPr>
        <w:annotationRef/>
      </w:r>
      <w:r>
        <w:t>ok</w:t>
      </w:r>
    </w:p>
  </w:comment>
  <w:comment w:id="165" w:author="Qualcomm-User" w:date="2020-03-05T12:25:00Z" w:initials="BS">
    <w:p w14:paraId="018D3EEB" w14:textId="0F9B252B" w:rsidR="00094D9B" w:rsidRDefault="00094D9B">
      <w:pPr>
        <w:pStyle w:val="CommentText"/>
      </w:pPr>
      <w:r>
        <w:rPr>
          <w:rStyle w:val="CommentReference"/>
        </w:rPr>
        <w:annotationRef/>
      </w:r>
      <w:r>
        <w:t xml:space="preserve">Align with RRC CR </w:t>
      </w:r>
      <w:r w:rsidRPr="00440033">
        <w:rPr>
          <w:lang w:eastAsia="zh-CN"/>
        </w:rPr>
        <w:t>ce</w:t>
      </w:r>
      <w:r>
        <w:rPr>
          <w:lang w:eastAsia="zh-CN"/>
        </w:rPr>
        <w:t>-RxInLTE-</w:t>
      </w:r>
      <w:r>
        <w:rPr>
          <w:rFonts w:eastAsia="Batang"/>
        </w:rPr>
        <w:t>ControlRegion</w:t>
      </w:r>
      <w:r w:rsidRPr="00440033">
        <w:rPr>
          <w:lang w:eastAsia="zh-CN"/>
        </w:rPr>
        <w:t>-r1</w:t>
      </w:r>
      <w:r>
        <w:rPr>
          <w:lang w:eastAsia="zh-CN"/>
        </w:rPr>
        <w:t>6</w:t>
      </w:r>
    </w:p>
  </w:comment>
  <w:comment w:id="171" w:author="Ericsson" w:date="2020-03-06T09:44:00Z" w:initials="E">
    <w:p w14:paraId="7A106757" w14:textId="4D4DCFF1" w:rsidR="008A45E7" w:rsidRDefault="008A45E7">
      <w:pPr>
        <w:pStyle w:val="CommentText"/>
      </w:pPr>
      <w:r>
        <w:rPr>
          <w:rStyle w:val="CommentReference"/>
        </w:rPr>
        <w:annotationRef/>
      </w:r>
      <w:r>
        <w:t>CE Mode A or B</w:t>
      </w:r>
    </w:p>
  </w:comment>
  <w:comment w:id="174" w:author="Ericsson" w:date="2019-12-11T17:01:00Z" w:initials="E">
    <w:p w14:paraId="66F76AA8" w14:textId="5F2E5B62" w:rsidR="00642CD2" w:rsidRDefault="00642CD2">
      <w:pPr>
        <w:pStyle w:val="CommentText"/>
      </w:pPr>
      <w:r>
        <w:rPr>
          <w:rStyle w:val="CommentReference"/>
        </w:rPr>
        <w:annotationRef/>
      </w:r>
      <w:r>
        <w:t>36.211 should be the correct reference, AFAIK no procedures introduced in 213 but only signals in 211.</w:t>
      </w:r>
    </w:p>
  </w:comment>
  <w:comment w:id="175" w:author="Huawei" w:date="2019-12-12T17:54:00Z" w:initials="HW">
    <w:p w14:paraId="019EB155" w14:textId="37C257C9" w:rsidR="00642CD2" w:rsidRDefault="00642CD2">
      <w:pPr>
        <w:pStyle w:val="CommentText"/>
      </w:pPr>
      <w:r>
        <w:rPr>
          <w:rStyle w:val="CommentReference"/>
        </w:rPr>
        <w:annotationRef/>
      </w:r>
      <w:r>
        <w:t>ok</w:t>
      </w:r>
    </w:p>
  </w:comment>
  <w:comment w:id="187" w:author="Ericsson" w:date="2019-12-11T17:02:00Z" w:initials="E">
    <w:p w14:paraId="018A61EB" w14:textId="227A4C00" w:rsidR="00642CD2" w:rsidRDefault="00642CD2">
      <w:pPr>
        <w:pStyle w:val="CommentText"/>
      </w:pPr>
      <w:r>
        <w:rPr>
          <w:rStyle w:val="CommentReference"/>
        </w:rPr>
        <w:annotationRef/>
      </w:r>
      <w:r>
        <w:t>See above and also in this case it would be better have "</w:t>
      </w:r>
      <w:proofErr w:type="spellStart"/>
      <w:r>
        <w:t>ce</w:t>
      </w:r>
      <w:proofErr w:type="spellEnd"/>
      <w:r>
        <w:t>-" for extra clarity.</w:t>
      </w:r>
    </w:p>
  </w:comment>
  <w:comment w:id="188" w:author="Huawei" w:date="2019-12-12T17:54:00Z" w:initials="HW">
    <w:p w14:paraId="20F25EB8" w14:textId="65515A9F" w:rsidR="00642CD2" w:rsidRDefault="00642CD2">
      <w:pPr>
        <w:pStyle w:val="CommentText"/>
      </w:pPr>
      <w:r>
        <w:rPr>
          <w:rStyle w:val="CommentReference"/>
        </w:rPr>
        <w:annotationRef/>
      </w:r>
      <w:r>
        <w:t>ok</w:t>
      </w:r>
    </w:p>
  </w:comment>
  <w:comment w:id="192" w:author="Huawei" w:date="2019-11-28T10:38:00Z" w:initials="HW">
    <w:p w14:paraId="72B8C1CB" w14:textId="77777777" w:rsidR="00642CD2" w:rsidRPr="00925189" w:rsidRDefault="00642CD2" w:rsidP="006D7C60">
      <w:pPr>
        <w:pStyle w:val="CommentText"/>
        <w:rPr>
          <w:i/>
          <w:lang w:eastAsia="zh-CN"/>
        </w:rPr>
      </w:pPr>
      <w:r>
        <w:rPr>
          <w:rStyle w:val="CommentReference"/>
        </w:rPr>
        <w:annotationRef/>
      </w:r>
      <w:r>
        <w:t xml:space="preserve">RRC CR </w:t>
      </w:r>
      <w:r w:rsidRPr="00925189">
        <w:rPr>
          <w:i/>
        </w:rPr>
        <w:t xml:space="preserve">: </w:t>
      </w:r>
      <w:r w:rsidRPr="00925189">
        <w:rPr>
          <w:i/>
          <w:lang w:eastAsia="zh-CN"/>
        </w:rPr>
        <w:t>ce-CRS-ChannelEstMPDCCH-r16</w:t>
      </w:r>
    </w:p>
    <w:p w14:paraId="34EF8A26" w14:textId="77777777" w:rsidR="00642CD2" w:rsidRDefault="00642CD2" w:rsidP="006D7C60">
      <w:pPr>
        <w:pStyle w:val="CommentText"/>
        <w:rPr>
          <w:lang w:eastAsia="zh-CN"/>
        </w:rPr>
      </w:pPr>
    </w:p>
    <w:p w14:paraId="6493A1F4" w14:textId="77777777" w:rsidR="00642CD2" w:rsidRDefault="00642CD2" w:rsidP="006D7C60">
      <w:pPr>
        <w:pStyle w:val="CommentText"/>
        <w:rPr>
          <w:lang w:eastAsia="zh-CN"/>
        </w:rPr>
      </w:pPr>
      <w:r>
        <w:rPr>
          <w:lang w:eastAsia="zh-CN"/>
        </w:rPr>
        <w:t>Don’t think ‘</w:t>
      </w:r>
      <w:proofErr w:type="spellStart"/>
      <w:r>
        <w:rPr>
          <w:lang w:eastAsia="zh-CN"/>
        </w:rPr>
        <w:t>ce</w:t>
      </w:r>
      <w:proofErr w:type="spellEnd"/>
      <w:r>
        <w:rPr>
          <w:lang w:eastAsia="zh-CN"/>
        </w:rPr>
        <w:t>-‘is needed, here is another suggestion.</w:t>
      </w:r>
    </w:p>
    <w:p w14:paraId="692D2D7B" w14:textId="2E95F6F0" w:rsidR="00642CD2" w:rsidRDefault="00642CD2" w:rsidP="006D7C60">
      <w:pPr>
        <w:pStyle w:val="CommentText"/>
      </w:pPr>
    </w:p>
  </w:comment>
  <w:comment w:id="196" w:author="Ericsson" w:date="2019-12-11T17:02:00Z" w:initials="E">
    <w:p w14:paraId="0D6F4115" w14:textId="7C05001F" w:rsidR="00642CD2" w:rsidRDefault="00642CD2">
      <w:pPr>
        <w:pStyle w:val="CommentText"/>
      </w:pPr>
      <w:r>
        <w:rPr>
          <w:rStyle w:val="CommentReference"/>
        </w:rPr>
        <w:annotationRef/>
      </w:r>
      <w:r>
        <w:t>36.211 should be the correct reference, where e.g. precoder definitions can be found</w:t>
      </w:r>
    </w:p>
  </w:comment>
  <w:comment w:id="197" w:author="Huawei" w:date="2019-12-12T17:54:00Z" w:initials="HW">
    <w:p w14:paraId="7D0E60DF" w14:textId="4B455701" w:rsidR="00642CD2" w:rsidRDefault="00642CD2">
      <w:pPr>
        <w:pStyle w:val="CommentText"/>
      </w:pPr>
      <w:r>
        <w:rPr>
          <w:rStyle w:val="CommentReference"/>
        </w:rPr>
        <w:annotationRef/>
      </w:r>
      <w:r>
        <w:t>ok</w:t>
      </w:r>
    </w:p>
  </w:comment>
  <w:comment w:id="216" w:author="Ericsson" w:date="2019-12-11T17:03:00Z" w:initials="E">
    <w:p w14:paraId="0442D525" w14:textId="077C987E" w:rsidR="00642CD2" w:rsidRDefault="00642CD2">
      <w:pPr>
        <w:pStyle w:val="CommentText"/>
      </w:pPr>
      <w:r>
        <w:rPr>
          <w:rStyle w:val="CommentReference"/>
        </w:rPr>
        <w:annotationRef/>
      </w:r>
      <w:r>
        <w:t>Should we remove the hyphens here?</w:t>
      </w:r>
    </w:p>
  </w:comment>
  <w:comment w:id="217" w:author="Huawei" w:date="2019-12-12T17:55:00Z" w:initials="HW">
    <w:p w14:paraId="587D7DE7" w14:textId="6A975C00" w:rsidR="00642CD2" w:rsidRDefault="00642CD2">
      <w:pPr>
        <w:pStyle w:val="CommentText"/>
      </w:pPr>
      <w:r>
        <w:rPr>
          <w:rStyle w:val="CommentReference"/>
        </w:rPr>
        <w:annotationRef/>
      </w:r>
      <w:r>
        <w:t>OK, also commented in email by Blackberry.</w:t>
      </w:r>
    </w:p>
  </w:comment>
  <w:comment w:id="209" w:author="Huawei" w:date="2019-11-28T10:34:00Z" w:initials="HW">
    <w:p w14:paraId="55B45EA4" w14:textId="1F98F6FF" w:rsidR="00642CD2" w:rsidRDefault="00642CD2" w:rsidP="006D7C60">
      <w:pPr>
        <w:pStyle w:val="CommentText"/>
        <w:rPr>
          <w:lang w:eastAsia="zh-CN"/>
        </w:rPr>
      </w:pPr>
      <w:r>
        <w:rPr>
          <w:rStyle w:val="CommentReference"/>
        </w:rPr>
        <w:annotationRef/>
      </w:r>
      <w:proofErr w:type="spellStart"/>
      <w:r>
        <w:t>eMTC</w:t>
      </w:r>
      <w:proofErr w:type="spellEnd"/>
      <w:r>
        <w:t xml:space="preserve"> RRC CR: </w:t>
      </w:r>
      <w:r>
        <w:rPr>
          <w:lang w:eastAsia="zh-CN"/>
        </w:rPr>
        <w:t>ce-AperiodicCQI-Reporting-r16</w:t>
      </w:r>
      <w:r>
        <w:rPr>
          <w:rStyle w:val="CommentReference"/>
          <w:rFonts w:eastAsia="MS Mincho"/>
          <w:lang w:val="x-none" w:eastAsia="en-US"/>
        </w:rPr>
        <w:annotationRef/>
      </w:r>
      <w:r>
        <w:rPr>
          <w:lang w:eastAsia="zh-CN"/>
        </w:rPr>
        <w:t xml:space="preserve"> (PHY capabilities)</w:t>
      </w:r>
      <w:r>
        <w:rPr>
          <w:rStyle w:val="CommentReference"/>
          <w:rFonts w:eastAsia="MS Mincho"/>
          <w:lang w:val="x-none" w:eastAsia="en-US"/>
        </w:rPr>
        <w:annotationRef/>
      </w:r>
    </w:p>
    <w:p w14:paraId="039FAC13" w14:textId="4A4860EA" w:rsidR="00642CD2" w:rsidRDefault="00642CD2" w:rsidP="006D7C60">
      <w:pPr>
        <w:pStyle w:val="CommentText"/>
      </w:pPr>
      <w:proofErr w:type="spellStart"/>
      <w:r>
        <w:rPr>
          <w:lang w:eastAsia="zh-CN"/>
        </w:rPr>
        <w:t>Nb</w:t>
      </w:r>
      <w:proofErr w:type="spellEnd"/>
      <w:r>
        <w:rPr>
          <w:lang w:eastAsia="zh-CN"/>
        </w:rPr>
        <w:t xml:space="preserve">-IoT RRC CR: </w:t>
      </w:r>
      <w:r>
        <w:t xml:space="preserve">cqi-reporting-r16 (MAC Capabilities) </w:t>
      </w:r>
    </w:p>
    <w:p w14:paraId="35DFE188" w14:textId="77777777" w:rsidR="00642CD2" w:rsidRDefault="00642CD2" w:rsidP="006D7C60">
      <w:pPr>
        <w:pStyle w:val="CommentText"/>
      </w:pPr>
    </w:p>
    <w:p w14:paraId="68DBF52C" w14:textId="01DD3E57" w:rsidR="00642CD2" w:rsidRDefault="00642CD2" w:rsidP="006D7C60">
      <w:pPr>
        <w:pStyle w:val="CommentText"/>
      </w:pPr>
      <w:r>
        <w:t>Here it is aligned to the existing “in Msg3” capability (See section 6.17.2. Can discuss.</w:t>
      </w:r>
    </w:p>
    <w:p w14:paraId="069449BB" w14:textId="77777777" w:rsidR="00642CD2" w:rsidRDefault="00642CD2" w:rsidP="006D7C60">
      <w:pPr>
        <w:pStyle w:val="CommentText"/>
      </w:pPr>
    </w:p>
    <w:p w14:paraId="0C4A492F" w14:textId="18E64A12" w:rsidR="00642CD2" w:rsidRDefault="00642CD2">
      <w:pPr>
        <w:pStyle w:val="CommentText"/>
      </w:pPr>
    </w:p>
  </w:comment>
  <w:comment w:id="210" w:author="Ericsson" w:date="2019-12-11T17:03:00Z" w:initials="E">
    <w:p w14:paraId="1CB5F6EA" w14:textId="01B6D690" w:rsidR="00642CD2" w:rsidRDefault="00642CD2">
      <w:pPr>
        <w:pStyle w:val="CommentText"/>
      </w:pPr>
      <w:r>
        <w:rPr>
          <w:rStyle w:val="CommentReference"/>
        </w:rPr>
        <w:annotationRef/>
      </w:r>
      <w:r>
        <w:t>If separate parameters are used, we should add prefix "</w:t>
      </w:r>
      <w:proofErr w:type="spellStart"/>
      <w:r>
        <w:t>ce</w:t>
      </w:r>
      <w:proofErr w:type="spellEnd"/>
      <w:r>
        <w:t xml:space="preserve">-" for </w:t>
      </w:r>
      <w:proofErr w:type="spellStart"/>
      <w:r>
        <w:t>eMTC</w:t>
      </w:r>
      <w:proofErr w:type="spellEnd"/>
    </w:p>
  </w:comment>
  <w:comment w:id="211" w:author="Huawei" w:date="2019-12-12T17:55:00Z" w:initials="HW">
    <w:p w14:paraId="2011DB54" w14:textId="4DB823F6" w:rsidR="00642CD2" w:rsidRDefault="00642CD2">
      <w:pPr>
        <w:pStyle w:val="CommentText"/>
      </w:pPr>
      <w:r>
        <w:rPr>
          <w:rStyle w:val="CommentReference"/>
        </w:rPr>
        <w:annotationRef/>
      </w:r>
      <w:r>
        <w:t xml:space="preserve">Ok, we can discuss whether to have the same or different. Added </w:t>
      </w:r>
      <w:proofErr w:type="spellStart"/>
      <w:r>
        <w:t>ce</w:t>
      </w:r>
      <w:proofErr w:type="spellEnd"/>
      <w:r>
        <w:t xml:space="preserve"> for now.</w:t>
      </w:r>
    </w:p>
  </w:comment>
  <w:comment w:id="212" w:author="Qualcomm-User" w:date="2020-03-05T12:33:00Z" w:initials="BS">
    <w:p w14:paraId="47D907C7" w14:textId="77777777" w:rsidR="0072697B" w:rsidRDefault="0072697B">
      <w:pPr>
        <w:pStyle w:val="CommentText"/>
      </w:pPr>
      <w:r>
        <w:rPr>
          <w:rStyle w:val="CommentReference"/>
        </w:rPr>
        <w:annotationRef/>
      </w:r>
      <w:r>
        <w:t xml:space="preserve">This is common for </w:t>
      </w:r>
      <w:proofErr w:type="spellStart"/>
      <w:r>
        <w:t>eMTC</w:t>
      </w:r>
      <w:proofErr w:type="spellEnd"/>
      <w:r>
        <w:t xml:space="preserve">/NB-IoT, why </w:t>
      </w:r>
      <w:proofErr w:type="spellStart"/>
      <w:r>
        <w:t>ce</w:t>
      </w:r>
      <w:proofErr w:type="spellEnd"/>
      <w:r>
        <w:t>?</w:t>
      </w:r>
    </w:p>
    <w:p w14:paraId="369E6313" w14:textId="7B3CE697" w:rsidR="0072697B" w:rsidRDefault="0072697B">
      <w:pPr>
        <w:pStyle w:val="CommentText"/>
      </w:pPr>
    </w:p>
  </w:comment>
  <w:comment w:id="223" w:author="Huawei" w:date="2019-11-28T10:32:00Z" w:initials="HW">
    <w:p w14:paraId="53602938" w14:textId="18E64A12" w:rsidR="00642CD2" w:rsidRDefault="00642CD2">
      <w:pPr>
        <w:pStyle w:val="CommentText"/>
      </w:pPr>
      <w:r>
        <w:rPr>
          <w:rStyle w:val="CommentReference"/>
        </w:rPr>
        <w:annotationRef/>
      </w:r>
      <w:r>
        <w:t>For NB-IoT ‘</w:t>
      </w:r>
      <w:r w:rsidRPr="007048EE">
        <w:t xml:space="preserve">DL channel quality reporting of the </w:t>
      </w:r>
      <w:r>
        <w:t>configured carrier</w:t>
      </w:r>
      <w:r w:rsidRPr="007048EE">
        <w:t xml:space="preserve"> for FDD</w:t>
      </w:r>
      <w:r>
        <w:t xml:space="preserve"> </w:t>
      </w:r>
      <w:r>
        <w:rPr>
          <w:rStyle w:val="CommentReference"/>
        </w:rPr>
        <w:annotationRef/>
      </w:r>
      <w:r>
        <w:t xml:space="preserve">“. Open to make this clearer (e.g. to say “for NB-IoT”, “for BL/CE”) </w:t>
      </w:r>
    </w:p>
  </w:comment>
  <w:comment w:id="224" w:author="Claude Arzelier2" w:date="2019-12-11T12:57:00Z" w:initials="CA2">
    <w:p w14:paraId="100E9564" w14:textId="175E6DE1" w:rsidR="00642CD2" w:rsidRDefault="00642CD2">
      <w:pPr>
        <w:pStyle w:val="CommentText"/>
      </w:pPr>
      <w:r>
        <w:rPr>
          <w:rStyle w:val="CommentReference"/>
        </w:rPr>
        <w:annotationRef/>
      </w:r>
      <w:r>
        <w:t>Have slightly changed the end (result is the same) to use consistent text with the rest of the spec (note that the NB-IoT 306 CR is now aligned with this).</w:t>
      </w:r>
    </w:p>
  </w:comment>
  <w:comment w:id="225" w:author="Huawei" w:date="2019-12-12T17:56:00Z" w:initials="HW">
    <w:p w14:paraId="338F1DD4" w14:textId="602DB346" w:rsidR="00642CD2" w:rsidRDefault="00642CD2">
      <w:pPr>
        <w:pStyle w:val="CommentText"/>
      </w:pPr>
      <w:r>
        <w:rPr>
          <w:rStyle w:val="CommentReference"/>
        </w:rPr>
        <w:annotationRef/>
      </w:r>
      <w:r>
        <w:t>ok</w:t>
      </w:r>
    </w:p>
  </w:comment>
  <w:comment w:id="228" w:author="Huawei" w:date="2019-11-26T10:18:00Z" w:initials="HW">
    <w:p w14:paraId="4064EC51" w14:textId="3E47ECE7" w:rsidR="00642CD2" w:rsidRDefault="00642CD2">
      <w:pPr>
        <w:pStyle w:val="CommentText"/>
      </w:pPr>
      <w:r>
        <w:rPr>
          <w:rStyle w:val="CommentReference"/>
        </w:rPr>
        <w:annotationRef/>
      </w:r>
      <w:r>
        <w:t xml:space="preserve">Assume NB-IoT uses it too. For NB-IoT it was agreed in RAN2#107 </w:t>
      </w:r>
    </w:p>
    <w:p w14:paraId="68582020" w14:textId="77777777" w:rsidR="00642CD2" w:rsidRPr="00997AE0" w:rsidRDefault="00642CD2" w:rsidP="00FE3791">
      <w:pPr>
        <w:pStyle w:val="Agreement"/>
        <w:rPr>
          <w:b w:val="0"/>
        </w:rPr>
      </w:pPr>
      <w:r w:rsidRPr="00997AE0">
        <w:rPr>
          <w:b w:val="0"/>
        </w:rPr>
        <w:t xml:space="preserve">UE capability </w:t>
      </w:r>
      <w:proofErr w:type="spellStart"/>
      <w:r w:rsidRPr="00997AE0">
        <w:rPr>
          <w:b w:val="0"/>
        </w:rPr>
        <w:t>signalling</w:t>
      </w:r>
      <w:proofErr w:type="spellEnd"/>
      <w:r w:rsidRPr="00997AE0">
        <w:rPr>
          <w:b w:val="0"/>
        </w:rPr>
        <w:t xml:space="preserve"> for quality reporting in connected mode is defined.</w:t>
      </w:r>
    </w:p>
    <w:p w14:paraId="23FD0F7D" w14:textId="77777777" w:rsidR="00642CD2" w:rsidRDefault="00642CD2">
      <w:pPr>
        <w:pStyle w:val="CommentText"/>
      </w:pPr>
    </w:p>
  </w:comment>
  <w:comment w:id="229" w:author="Claude Arzelier3" w:date="2019-12-13T13:25:00Z" w:initials="CA3">
    <w:p w14:paraId="1F003E53" w14:textId="77777777" w:rsidR="00642CD2" w:rsidRDefault="00642CD2">
      <w:pPr>
        <w:pStyle w:val="CommentText"/>
      </w:pPr>
      <w:r>
        <w:rPr>
          <w:rStyle w:val="CommentReference"/>
        </w:rPr>
        <w:annotationRef/>
      </w:r>
      <w:r>
        <w:t>We need to agree if we want to use a different name between NB-IoT and MTC, and we should have a logic for this, since a number of other names in 36.306 are common between MTC and NB-IoT. Currently, the 36.306 CR uses this name without the ‘</w:t>
      </w:r>
      <w:proofErr w:type="spellStart"/>
      <w:r>
        <w:t>ce</w:t>
      </w:r>
      <w:proofErr w:type="spellEnd"/>
      <w:r>
        <w:t>’ at the beginning (so different name).</w:t>
      </w:r>
    </w:p>
    <w:p w14:paraId="0FF83A71" w14:textId="6E1C3B0C" w:rsidR="00642CD2" w:rsidRDefault="00642CD2">
      <w:pPr>
        <w:pStyle w:val="CommentText"/>
      </w:pPr>
      <w:r>
        <w:t xml:space="preserve">If we are going to make the names different, then this means different subclauses, so in the MTC 36.306 CR we need to remove “or if the UE supports </w:t>
      </w:r>
      <w:proofErr w:type="spellStart"/>
      <w:r>
        <w:t>ue</w:t>
      </w:r>
      <w:proofErr w:type="spellEnd"/>
      <w:r>
        <w:t>-Category-NB’, and in the NB-IoT CR we need to remove “if the UE supports ce-ModeA-r13 or”.</w:t>
      </w:r>
    </w:p>
  </w:comment>
  <w:comment w:id="230" w:author="Huawei2" w:date="2019-12-13T18:44:00Z" w:initials="HW">
    <w:p w14:paraId="012CF76C" w14:textId="05F3C94B" w:rsidR="00642CD2" w:rsidRDefault="00642CD2">
      <w:pPr>
        <w:pStyle w:val="CommentText"/>
      </w:pPr>
      <w:r>
        <w:rPr>
          <w:rStyle w:val="CommentReference"/>
        </w:rPr>
        <w:annotationRef/>
      </w:r>
      <w:r>
        <w:t xml:space="preserve">I would prefer a common parameter, I think we can consider as part of overall alignment discussions that we will need to do at the next meeting. Note that for </w:t>
      </w:r>
      <w:proofErr w:type="spellStart"/>
      <w:r>
        <w:t>eMTC</w:t>
      </w:r>
      <w:proofErr w:type="spellEnd"/>
      <w:r>
        <w:t xml:space="preserve"> it is “serving cell” and for NB-IoT “configured carrier”</w:t>
      </w:r>
    </w:p>
    <w:p w14:paraId="747DFFE9" w14:textId="77777777" w:rsidR="00642CD2" w:rsidRDefault="00642CD2">
      <w:pPr>
        <w:pStyle w:val="CommentText"/>
      </w:pPr>
    </w:p>
  </w:comment>
  <w:comment w:id="261" w:author="Huawei" w:date="2019-11-28T10:25:00Z" w:initials="HW">
    <w:p w14:paraId="0F3E2DD6" w14:textId="7EEA7F5F" w:rsidR="00642CD2" w:rsidRDefault="00642CD2">
      <w:pPr>
        <w:pStyle w:val="CommentText"/>
      </w:pPr>
      <w:r>
        <w:t>N</w:t>
      </w:r>
      <w:r>
        <w:rPr>
          <w:rStyle w:val="CommentReference"/>
        </w:rPr>
        <w:annotationRef/>
      </w:r>
      <w:r>
        <w:t>ote we have not agreed yet 5GS optimisation. We assume it will be a separate capability.</w:t>
      </w:r>
    </w:p>
  </w:comment>
  <w:comment w:id="262" w:author="Ericsson" w:date="2019-12-11T17:05:00Z" w:initials="E">
    <w:p w14:paraId="0ED02839" w14:textId="1CF2E07F" w:rsidR="00642CD2" w:rsidRDefault="00642CD2">
      <w:pPr>
        <w:pStyle w:val="CommentText"/>
      </w:pPr>
      <w:r>
        <w:rPr>
          <w:rStyle w:val="CommentReference"/>
        </w:rPr>
        <w:annotationRef/>
      </w:r>
      <w:r>
        <w:t>Agree</w:t>
      </w:r>
    </w:p>
  </w:comment>
  <w:comment w:id="263" w:author="Qualcomm-User" w:date="2020-03-05T13:07:00Z" w:initials="BS">
    <w:p w14:paraId="3ACC2B90" w14:textId="77777777" w:rsidR="00FD09BF" w:rsidRDefault="00FD09BF">
      <w:pPr>
        <w:pStyle w:val="CommentText"/>
      </w:pPr>
      <w:r>
        <w:rPr>
          <w:rStyle w:val="CommentReference"/>
        </w:rPr>
        <w:annotationRef/>
      </w:r>
      <w:r>
        <w:t>See latest agreement</w:t>
      </w:r>
    </w:p>
    <w:p w14:paraId="2A08A73B" w14:textId="74DD12D4" w:rsidR="00FA7F43" w:rsidRDefault="00FD09BF" w:rsidP="00FA7F43">
      <w:pPr>
        <w:pStyle w:val="Doc-text2"/>
        <w:numPr>
          <w:ilvl w:val="0"/>
          <w:numId w:val="19"/>
        </w:numPr>
      </w:pPr>
      <w:r>
        <w:t>PUR is supported in EPC and 5GC.</w:t>
      </w:r>
    </w:p>
    <w:p w14:paraId="47DC886C" w14:textId="731AD364" w:rsidR="003D246F" w:rsidRPr="00796185" w:rsidRDefault="003D246F" w:rsidP="003D246F">
      <w:pPr>
        <w:pStyle w:val="Heading3"/>
        <w:ind w:left="0" w:firstLine="0"/>
        <w:rPr>
          <w:lang w:eastAsia="zh-CN"/>
        </w:rPr>
      </w:pPr>
      <w:r>
        <w:t xml:space="preserve">Probably we can capture </w:t>
      </w:r>
      <w:r w:rsidR="00DD26BE">
        <w:t>5GC</w:t>
      </w:r>
      <w:r>
        <w:t xml:space="preserve"> in </w:t>
      </w:r>
      <w:bookmarkStart w:id="266" w:name="_Toc29241613"/>
      <w:r w:rsidRPr="00796185">
        <w:rPr>
          <w:lang w:eastAsia="zh-CN"/>
        </w:rPr>
        <w:t>4.3.36</w:t>
      </w:r>
      <w:r w:rsidRPr="00796185">
        <w:rPr>
          <w:lang w:eastAsia="zh-CN"/>
        </w:rPr>
        <w:tab/>
        <w:t>E-UTRA/5GC Parameters</w:t>
      </w:r>
      <w:bookmarkEnd w:id="266"/>
    </w:p>
    <w:p w14:paraId="60284C38" w14:textId="09CE3BE5" w:rsidR="00FA7F43" w:rsidRDefault="00FA7F43" w:rsidP="00FA7F43">
      <w:pPr>
        <w:pStyle w:val="Doc-text2"/>
        <w:ind w:left="0" w:firstLine="0"/>
      </w:pPr>
    </w:p>
    <w:p w14:paraId="73D211AB" w14:textId="4F0981FA" w:rsidR="00FD09BF" w:rsidRDefault="00FD09BF">
      <w:pPr>
        <w:pStyle w:val="CommentText"/>
      </w:pPr>
    </w:p>
  </w:comment>
  <w:comment w:id="244" w:author="Huawei" w:date="2019-11-25T16:23:00Z" w:initials="HW">
    <w:p w14:paraId="6221C1CE" w14:textId="7AB5BB3E" w:rsidR="00642CD2" w:rsidRDefault="00642CD2" w:rsidP="0056596A">
      <w:pPr>
        <w:pStyle w:val="CommentText"/>
      </w:pPr>
      <w:r>
        <w:rPr>
          <w:rStyle w:val="CommentReference"/>
        </w:rPr>
        <w:annotationRef/>
      </w:r>
      <w:r>
        <w:t xml:space="preserve">Duplicated in NB-IoT CR, but with different naming. These names are used in the </w:t>
      </w:r>
      <w:proofErr w:type="spellStart"/>
      <w:r>
        <w:t>eMTC</w:t>
      </w:r>
      <w:proofErr w:type="spellEnd"/>
      <w:r>
        <w:t xml:space="preserve"> 36.331 CR, and we prefer these as it aligns with EDT. NB-IoT 36.306 should be updated to align.</w:t>
      </w:r>
    </w:p>
  </w:comment>
  <w:comment w:id="245" w:author="Ericsson" w:date="2019-12-11T17:04:00Z" w:initials="E">
    <w:p w14:paraId="29685B91" w14:textId="149D6F62" w:rsidR="00642CD2" w:rsidRDefault="00642CD2">
      <w:pPr>
        <w:pStyle w:val="CommentText"/>
      </w:pPr>
      <w:r>
        <w:rPr>
          <w:rStyle w:val="CommentReference"/>
        </w:rPr>
        <w:annotationRef/>
      </w:r>
      <w:r>
        <w:t>Agree</w:t>
      </w:r>
    </w:p>
  </w:comment>
  <w:comment w:id="246" w:author="Huawei" w:date="2019-11-28T10:22:00Z" w:initials="HW">
    <w:p w14:paraId="093600D1" w14:textId="77777777" w:rsidR="00642CD2" w:rsidRDefault="00642CD2" w:rsidP="00B2691C">
      <w:pPr>
        <w:pStyle w:val="CommentText"/>
      </w:pPr>
      <w:r>
        <w:rPr>
          <w:rStyle w:val="CommentReference"/>
        </w:rPr>
        <w:annotationRef/>
      </w:r>
      <w:r>
        <w:t xml:space="preserve">In </w:t>
      </w:r>
      <w:proofErr w:type="spellStart"/>
      <w:r>
        <w:t>eMTC</w:t>
      </w:r>
      <w:proofErr w:type="spellEnd"/>
      <w:r>
        <w:t xml:space="preserve"> CR, they have been added as MAC parameters (no corresponding section in 36.306).</w:t>
      </w:r>
    </w:p>
    <w:p w14:paraId="5CDA9E86" w14:textId="0E10235F" w:rsidR="00642CD2" w:rsidRDefault="00642CD2" w:rsidP="00B2691C">
      <w:pPr>
        <w:pStyle w:val="CommentText"/>
      </w:pPr>
      <w:r>
        <w:t xml:space="preserve">In NB-IoT CR, they have been added as general parameters (section 4.3.8 in 36.306). This is our preference, this is the same </w:t>
      </w:r>
      <w:r w:rsidRPr="002E1305">
        <w:rPr>
          <w:i/>
        </w:rPr>
        <w:t>earlyData-UP-r15</w:t>
      </w:r>
    </w:p>
  </w:comment>
  <w:comment w:id="247" w:author="Claude Arzelier2" w:date="2019-12-10T17:42:00Z" w:initials="CA2">
    <w:p w14:paraId="29F7D5D4" w14:textId="64AEF771" w:rsidR="00642CD2" w:rsidRDefault="00642CD2">
      <w:pPr>
        <w:pStyle w:val="CommentText"/>
      </w:pPr>
      <w:r>
        <w:rPr>
          <w:rStyle w:val="CommentReference"/>
        </w:rPr>
        <w:annotationRef/>
      </w:r>
      <w:r>
        <w:t>The RRC NB-IoT CR indicates this is applicable to FDD only. The RRC MTC CR does not indicate this. What shall we do ? (So far, in my 36.306 NB-IoT CR I have ‘for FDD’ to align with the NB-IoT RRC CR).</w:t>
      </w:r>
    </w:p>
  </w:comment>
  <w:comment w:id="248" w:author="Ericsson" w:date="2019-12-11T17:05:00Z" w:initials="E">
    <w:p w14:paraId="76C6C882" w14:textId="18BFBD5C" w:rsidR="00642CD2" w:rsidRDefault="00642CD2">
      <w:pPr>
        <w:pStyle w:val="CommentText"/>
      </w:pPr>
      <w:r>
        <w:rPr>
          <w:rStyle w:val="CommentReference"/>
        </w:rPr>
        <w:annotationRef/>
      </w:r>
      <w:r>
        <w:t xml:space="preserve">Agree this subclause seems more appropriate, aligning with e.g. EDT. </w:t>
      </w:r>
    </w:p>
  </w:comment>
  <w:comment w:id="249" w:author="Claude Arzelier3" w:date="2019-12-13T13:33:00Z" w:initials="CA3">
    <w:p w14:paraId="5C6E2EB3" w14:textId="77777777" w:rsidR="00642CD2" w:rsidRDefault="00642CD2">
      <w:pPr>
        <w:pStyle w:val="CommentText"/>
      </w:pPr>
      <w:r>
        <w:rPr>
          <w:rStyle w:val="CommentReference"/>
        </w:rPr>
        <w:annotationRef/>
      </w:r>
      <w:r>
        <w:t>I have updated the text to make it work with both NB-IoT (for FDD) and MTC (for FDD and TDD). The alternative is to have two different subclauses with different descriptions and names.</w:t>
      </w:r>
    </w:p>
    <w:p w14:paraId="0B158A02" w14:textId="5794F013" w:rsidR="00642CD2" w:rsidRDefault="00642CD2">
      <w:pPr>
        <w:pStyle w:val="CommentText"/>
      </w:pPr>
      <w:r>
        <w:t>Let me know if you agree with this, if so I will align my 36.306 NB-IoT CR with this.</w:t>
      </w:r>
    </w:p>
  </w:comment>
  <w:comment w:id="250" w:author="Huawei2" w:date="2019-12-13T18:46:00Z" w:initials="HW">
    <w:p w14:paraId="20CF7A4B" w14:textId="78A6EB87" w:rsidR="00642CD2" w:rsidRDefault="00642CD2">
      <w:pPr>
        <w:pStyle w:val="CommentText"/>
      </w:pPr>
      <w:r>
        <w:rPr>
          <w:rStyle w:val="CommentReference"/>
        </w:rPr>
        <w:annotationRef/>
      </w:r>
      <w:r>
        <w:t>It seems reasonable to me, I think it could be the baseline for now + we can always make further improvements.</w:t>
      </w:r>
    </w:p>
  </w:comment>
  <w:comment w:id="298" w:author="Claude Arzelier" w:date="2019-12-10T16:30:00Z" w:initials="CA">
    <w:p w14:paraId="1818E901" w14:textId="77777777" w:rsidR="00642CD2" w:rsidRDefault="00642CD2" w:rsidP="002E7BDA">
      <w:pPr>
        <w:pStyle w:val="CommentText"/>
      </w:pPr>
      <w:r>
        <w:rPr>
          <w:rStyle w:val="CommentReference"/>
        </w:rPr>
        <w:annotationRef/>
      </w:r>
      <w:r>
        <w:t>There is an RAI under 4.3.19.10. Should this one be moved as a new subclause under 4.3.19.x ?  I have aligned the terminology with the one of 4.3.19.10 for consistency.</w:t>
      </w:r>
    </w:p>
  </w:comment>
  <w:comment w:id="299" w:author="Ericsson" w:date="2019-12-11T17:04:00Z" w:initials="E">
    <w:p w14:paraId="0EAF8403" w14:textId="77777777" w:rsidR="00642CD2" w:rsidRDefault="00642CD2" w:rsidP="002E7BDA">
      <w:pPr>
        <w:pStyle w:val="CommentText"/>
      </w:pPr>
      <w:r>
        <w:rPr>
          <w:rStyle w:val="CommentReference"/>
        </w:rPr>
        <w:annotationRef/>
      </w:r>
      <w:r>
        <w:t xml:space="preserve">We think this should be under MAC parameters </w:t>
      </w:r>
    </w:p>
  </w:comment>
  <w:comment w:id="300" w:author="Huawei" w:date="2019-12-12T19:49:00Z" w:initials="HW">
    <w:p w14:paraId="70026C14" w14:textId="1F77A98E" w:rsidR="00642CD2" w:rsidRDefault="00642CD2">
      <w:pPr>
        <w:pStyle w:val="CommentText"/>
      </w:pPr>
      <w:r>
        <w:rPr>
          <w:rStyle w:val="CommentReference"/>
        </w:rPr>
        <w:annotationRef/>
      </w:r>
      <w:r>
        <w:t>Moved, and update cover page clauses affected.</w:t>
      </w:r>
    </w:p>
  </w:comment>
  <w:comment w:id="311" w:author="Qualcomm-Bharat" w:date="2020-03-05T16:51:00Z" w:initials="BS">
    <w:p w14:paraId="176F24AD" w14:textId="17C4B068" w:rsidR="00D1293B" w:rsidRDefault="00D1293B">
      <w:pPr>
        <w:pStyle w:val="CommentText"/>
      </w:pPr>
      <w:r>
        <w:rPr>
          <w:rStyle w:val="CommentReference"/>
        </w:rPr>
        <w:annotationRef/>
      </w:r>
      <w:r>
        <w:t>Otherwise, how reader is confused with</w:t>
      </w:r>
      <w:r w:rsidR="00150A73">
        <w:t xml:space="preserve"> legacy</w:t>
      </w:r>
      <w:r>
        <w:t xml:space="preserve"> rai-support.</w:t>
      </w:r>
    </w:p>
  </w:comment>
  <w:comment w:id="312" w:author="Ericsson" w:date="2020-03-06T09:45:00Z" w:initials="E">
    <w:p w14:paraId="2885D53B" w14:textId="07B46CBA" w:rsidR="004B2F45" w:rsidRDefault="004B2F45">
      <w:pPr>
        <w:pStyle w:val="CommentText"/>
      </w:pPr>
      <w:r>
        <w:rPr>
          <w:rStyle w:val="CommentReference"/>
        </w:rPr>
        <w:annotationRef/>
      </w:r>
      <w:r>
        <w:t xml:space="preserve">Don't think "support-2-bit" is needed in name, OK to </w:t>
      </w:r>
      <w:r w:rsidR="00BC44F7">
        <w:t>have in description</w:t>
      </w:r>
    </w:p>
  </w:comment>
  <w:comment w:id="330" w:author="Huawei" w:date="2019-11-28T10:43:00Z" w:initials="HW">
    <w:p w14:paraId="06D6ACB7" w14:textId="2DEABAB4" w:rsidR="00642CD2" w:rsidRDefault="00642CD2" w:rsidP="00E02AE2">
      <w:pPr>
        <w:pStyle w:val="CommentText"/>
        <w:rPr>
          <w:i/>
          <w:lang w:eastAsia="zh-CN"/>
        </w:rPr>
      </w:pPr>
      <w:r>
        <w:rPr>
          <w:rStyle w:val="CommentReference"/>
        </w:rPr>
        <w:annotationRef/>
      </w:r>
      <w:r>
        <w:t xml:space="preserve">Name in </w:t>
      </w:r>
      <w:proofErr w:type="spellStart"/>
      <w:r>
        <w:t>eMTC</w:t>
      </w:r>
      <w:proofErr w:type="spellEnd"/>
      <w:r>
        <w:t xml:space="preserve"> RRC CR is ‘</w:t>
      </w:r>
      <w:r w:rsidRPr="00925189">
        <w:rPr>
          <w:i/>
          <w:lang w:eastAsia="zh-CN"/>
        </w:rPr>
        <w:t>etws-CMAS-RxInConn-CE-ModeA-r16’</w:t>
      </w:r>
    </w:p>
    <w:p w14:paraId="20590DA2" w14:textId="77777777" w:rsidR="00642CD2" w:rsidRDefault="00642CD2" w:rsidP="00E02AE2">
      <w:pPr>
        <w:pStyle w:val="CommentText"/>
        <w:rPr>
          <w:lang w:eastAsia="zh-CN"/>
        </w:rPr>
      </w:pPr>
      <w:r>
        <w:rPr>
          <w:lang w:eastAsia="zh-CN"/>
        </w:rPr>
        <w:t>Could</w:t>
      </w:r>
      <w:r w:rsidRPr="00925189">
        <w:rPr>
          <w:lang w:eastAsia="zh-CN"/>
        </w:rPr>
        <w:t xml:space="preserve"> be simplified</w:t>
      </w:r>
      <w:r>
        <w:rPr>
          <w:lang w:eastAsia="zh-CN"/>
        </w:rPr>
        <w:t xml:space="preserve">. </w:t>
      </w:r>
    </w:p>
    <w:p w14:paraId="4CB828B9" w14:textId="77777777" w:rsidR="00642CD2" w:rsidRDefault="00642CD2" w:rsidP="00E02AE2">
      <w:pPr>
        <w:pStyle w:val="CommentText"/>
        <w:rPr>
          <w:lang w:eastAsia="zh-CN"/>
        </w:rPr>
      </w:pPr>
    </w:p>
    <w:p w14:paraId="1BC2A4DF" w14:textId="490F8CFA" w:rsidR="00642CD2" w:rsidRDefault="00642CD2" w:rsidP="00E02AE2">
      <w:pPr>
        <w:pStyle w:val="CommentText"/>
        <w:rPr>
          <w:lang w:eastAsia="zh-CN"/>
        </w:rPr>
      </w:pPr>
      <w:r>
        <w:rPr>
          <w:lang w:eastAsia="zh-CN"/>
        </w:rPr>
        <w:t>Additionally instead of PHY parameter it seems to be CE parameter.</w:t>
      </w:r>
    </w:p>
    <w:p w14:paraId="024FF8D7" w14:textId="5109FA5D" w:rsidR="00642CD2" w:rsidRDefault="00642CD2">
      <w:pPr>
        <w:pStyle w:val="CommentText"/>
      </w:pPr>
    </w:p>
  </w:comment>
  <w:comment w:id="331" w:author="Ericsson" w:date="2019-12-11T17:05:00Z" w:initials="E">
    <w:p w14:paraId="1B4128B9" w14:textId="50C2986D" w:rsidR="00642CD2" w:rsidRDefault="00642CD2">
      <w:pPr>
        <w:pStyle w:val="CommentText"/>
      </w:pPr>
      <w:r>
        <w:rPr>
          <w:rStyle w:val="CommentReference"/>
        </w:rPr>
        <w:annotationRef/>
      </w:r>
      <w:r>
        <w:t xml:space="preserve">CE parameter seems OK. Regarding naming, note that under "PWS" we have also KPAS and EU alert in 306, so perhaps explicit </w:t>
      </w:r>
      <w:r w:rsidRPr="002C0B26">
        <w:rPr>
          <w:i/>
        </w:rPr>
        <w:t>etws-CMAS-CE-ModeX-r16</w:t>
      </w:r>
      <w:r>
        <w:t xml:space="preserve"> would be better?</w:t>
      </w:r>
    </w:p>
  </w:comment>
  <w:comment w:id="332" w:author="Huawei" w:date="2019-12-12T19:48:00Z" w:initials="HW">
    <w:p w14:paraId="6242F74A" w14:textId="647A3B10" w:rsidR="00642CD2" w:rsidRDefault="00642CD2">
      <w:pPr>
        <w:pStyle w:val="CommentText"/>
      </w:pPr>
      <w:r>
        <w:rPr>
          <w:rStyle w:val="CommentReference"/>
        </w:rPr>
        <w:annotationRef/>
      </w:r>
      <w:r>
        <w:t>Have tried to align with other cases.</w:t>
      </w:r>
    </w:p>
  </w:comment>
  <w:comment w:id="354" w:author="Huawei" w:date="2019-11-26T10:34:00Z" w:initials="HW">
    <w:p w14:paraId="39DF3C92" w14:textId="77777777" w:rsidR="00642CD2" w:rsidRDefault="00642CD2" w:rsidP="00277DC2">
      <w:pPr>
        <w:pStyle w:val="CommentText"/>
      </w:pPr>
      <w:r>
        <w:rPr>
          <w:rStyle w:val="CommentReference"/>
        </w:rPr>
        <w:annotationRef/>
      </w:r>
      <w:r>
        <w:t>It is for non-BL UEs.</w:t>
      </w:r>
    </w:p>
  </w:comment>
  <w:comment w:id="355" w:author="Ericsson" w:date="2019-12-11T17:06:00Z" w:initials="E">
    <w:p w14:paraId="4AEDD25E" w14:textId="0CCE92D7" w:rsidR="00642CD2" w:rsidRDefault="00642CD2">
      <w:pPr>
        <w:pStyle w:val="CommentText"/>
      </w:pPr>
      <w:r>
        <w:rPr>
          <w:rStyle w:val="CommentReference"/>
        </w:rPr>
        <w:annotationRef/>
      </w:r>
      <w:r>
        <w:t xml:space="preserve">There is at least one previous case which applies to </w:t>
      </w:r>
      <w:proofErr w:type="spellStart"/>
      <w:r>
        <w:t>ce-ModeA</w:t>
      </w:r>
      <w:proofErr w:type="spellEnd"/>
      <w:r>
        <w:t xml:space="preserve"> but not M1/M2, i.e. ce-SwitchWithoutHO-r14. Consider aligning with that?</w:t>
      </w:r>
    </w:p>
  </w:comment>
  <w:comment w:id="356" w:author="Qualcomm-User" w:date="2020-03-05T13:09:00Z" w:initials="BS">
    <w:p w14:paraId="3838DFDB" w14:textId="30272404" w:rsidR="00820349" w:rsidRDefault="00820349">
      <w:pPr>
        <w:pStyle w:val="CommentText"/>
      </w:pPr>
      <w:r>
        <w:rPr>
          <w:rStyle w:val="CommentReference"/>
        </w:rPr>
        <w:annotationRef/>
      </w:r>
      <w:r>
        <w:t>We should re-use the existing text.</w:t>
      </w:r>
    </w:p>
  </w:comment>
  <w:comment w:id="357" w:author="Ericsson" w:date="2020-03-06T09:47:00Z" w:initials="E">
    <w:p w14:paraId="2DB53C2D" w14:textId="77777777" w:rsidR="00BC44F7" w:rsidRDefault="00BC44F7">
      <w:pPr>
        <w:pStyle w:val="CommentText"/>
      </w:pPr>
      <w:r>
        <w:rPr>
          <w:rStyle w:val="CommentReference"/>
        </w:rPr>
        <w:annotationRef/>
      </w:r>
      <w:r>
        <w:t>But now it is not aligned with existing text</w:t>
      </w:r>
      <w:r w:rsidR="000C6E2C">
        <w:t xml:space="preserve"> so not sure what is QC suggestion? Existing text would be:</w:t>
      </w:r>
    </w:p>
    <w:p w14:paraId="4DBF1E18" w14:textId="77777777" w:rsidR="000C6E2C" w:rsidRDefault="000C6E2C">
      <w:pPr>
        <w:pStyle w:val="CommentText"/>
      </w:pPr>
    </w:p>
    <w:p w14:paraId="2FBBCFDF" w14:textId="3E089E71" w:rsidR="000C6E2C" w:rsidRDefault="000C6E2C">
      <w:pPr>
        <w:pStyle w:val="CommentText"/>
      </w:pPr>
      <w:r>
        <w:rPr>
          <w:noProof/>
          <w:lang w:eastAsia="en-GB"/>
        </w:rPr>
        <w:t>"</w:t>
      </w:r>
      <w:r w:rsidRPr="00796185">
        <w:rPr>
          <w:noProof/>
          <w:lang w:eastAsia="en-GB"/>
        </w:rPr>
        <w:t xml:space="preserve">shall also indicate support of </w:t>
      </w:r>
      <w:r w:rsidRPr="00796185">
        <w:rPr>
          <w:i/>
          <w:noProof/>
          <w:lang w:eastAsia="en-GB"/>
        </w:rPr>
        <w:t>ce-ModeA-r13</w:t>
      </w:r>
      <w:r w:rsidRPr="00796185">
        <w:rPr>
          <w:noProof/>
          <w:lang w:eastAsia="en-GB"/>
        </w:rPr>
        <w:t xml:space="preserve"> except for UEs of DL category M1, UL category M1, DL category M2 or UL category M2.</w:t>
      </w:r>
      <w:r>
        <w:rPr>
          <w:noProof/>
          <w:lang w:eastAsia="en-GB"/>
        </w:rPr>
        <w:t>"</w:t>
      </w:r>
      <w:bookmarkStart w:id="367" w:name="_GoBack"/>
      <w:bookmarkEnd w:id="367"/>
    </w:p>
  </w:comment>
  <w:comment w:id="382" w:author="Huawei" w:date="2019-11-26T10:34:00Z" w:initials="HW">
    <w:p w14:paraId="4423830F" w14:textId="77777777" w:rsidR="00642CD2" w:rsidRDefault="00642CD2" w:rsidP="00277DC2">
      <w:pPr>
        <w:pStyle w:val="CommentText"/>
      </w:pPr>
      <w:r>
        <w:rPr>
          <w:rStyle w:val="CommentReference"/>
        </w:rPr>
        <w:annotationRef/>
      </w:r>
      <w:r>
        <w:t>It is for non-BL UEs.</w:t>
      </w:r>
    </w:p>
  </w:comment>
  <w:comment w:id="379" w:author="Qualcomm-User" w:date="2020-03-05T13:48:00Z" w:initials="BS">
    <w:p w14:paraId="7C39068D" w14:textId="40A64A8A" w:rsidR="00D70900" w:rsidRDefault="00D70900">
      <w:pPr>
        <w:pStyle w:val="CommentText"/>
      </w:pPr>
      <w:r>
        <w:rPr>
          <w:rStyle w:val="CommentReference"/>
        </w:rPr>
        <w:annotationRef/>
      </w:r>
      <w:r>
        <w:t>See above change</w:t>
      </w:r>
    </w:p>
  </w:comment>
  <w:comment w:id="391" w:author="Ericsson" w:date="2019-12-11T17:08:00Z" w:initials="E">
    <w:p w14:paraId="7FAA5CD0" w14:textId="142C0D8C" w:rsidR="00642CD2" w:rsidRDefault="00642CD2">
      <w:pPr>
        <w:pStyle w:val="CommentText"/>
      </w:pPr>
      <w:r>
        <w:rPr>
          <w:rStyle w:val="CommentReference"/>
        </w:rPr>
        <w:annotationRef/>
      </w:r>
      <w:r>
        <w:t>Wondering if this is clear enough, no suggestion right now though</w:t>
      </w:r>
    </w:p>
  </w:comment>
  <w:comment w:id="392" w:author="Huawei" w:date="2019-12-12T19:45:00Z" w:initials="HW">
    <w:p w14:paraId="5716AFAA" w14:textId="6CB355F2" w:rsidR="00642CD2" w:rsidRDefault="00642CD2">
      <w:pPr>
        <w:pStyle w:val="CommentText"/>
      </w:pPr>
      <w:r>
        <w:rPr>
          <w:rStyle w:val="CommentReference"/>
        </w:rPr>
        <w:annotationRef/>
      </w:r>
      <w:r>
        <w:t>It might be enough just to say RRC_INACTIVE and not mention DRX.</w:t>
      </w:r>
    </w:p>
  </w:comment>
  <w:comment w:id="404" w:author="Qualcomm-User" w:date="2020-03-05T13:20:00Z" w:initials="BS">
    <w:p w14:paraId="7A5DE44A" w14:textId="068E790B" w:rsidR="00882FC6" w:rsidRDefault="00882FC6">
      <w:pPr>
        <w:pStyle w:val="CommentText"/>
      </w:pPr>
      <w:r>
        <w:rPr>
          <w:rStyle w:val="CommentReference"/>
        </w:rPr>
        <w:annotationRef/>
      </w:r>
      <w:r w:rsidR="00E82B2E">
        <w:t xml:space="preserve">Same </w:t>
      </w:r>
      <w:r w:rsidR="00B159ED">
        <w:t xml:space="preserve">text </w:t>
      </w:r>
      <w:r w:rsidR="00E82B2E">
        <w:t>as 36.300?</w:t>
      </w:r>
      <w:r w:rsidR="00B159ED">
        <w:t xml:space="preserve"> then this note can be removed.</w:t>
      </w:r>
    </w:p>
  </w:comment>
  <w:comment w:id="419" w:author="Claude Arzelier2" w:date="2019-12-10T17:00:00Z" w:initials="CA2">
    <w:p w14:paraId="45E3855D" w14:textId="77777777" w:rsidR="00642CD2" w:rsidRDefault="00642CD2">
      <w:pPr>
        <w:pStyle w:val="CommentText"/>
      </w:pPr>
      <w:r>
        <w:t>The NB-IoT RRC CR indicates this is for FDD only.</w:t>
      </w:r>
    </w:p>
    <w:p w14:paraId="75E92A04" w14:textId="77777777" w:rsidR="00642CD2" w:rsidRDefault="00642CD2">
      <w:pPr>
        <w:pStyle w:val="CommentText"/>
      </w:pPr>
      <w:r>
        <w:t>The MTC RRC CR indicates this is for both (so far).</w:t>
      </w:r>
    </w:p>
    <w:p w14:paraId="381A1641" w14:textId="16090DEA" w:rsidR="00642CD2" w:rsidRDefault="00642CD2">
      <w:pPr>
        <w:pStyle w:val="CommentText"/>
      </w:pPr>
      <w:r>
        <w:t>What shall we do ? I assume we need to align the text between the 36.306 NB-IoT/MTC CRs ?</w:t>
      </w:r>
      <w:r>
        <w:rPr>
          <w:rStyle w:val="CommentReference"/>
        </w:rPr>
        <w:annotationRef/>
      </w:r>
      <w:r>
        <w:t xml:space="preserve"> (in my 36.306 CR I have ‘for FDD’).</w:t>
      </w:r>
    </w:p>
  </w:comment>
  <w:comment w:id="420" w:author="Ericsson" w:date="2019-12-11T17:07:00Z" w:initials="E">
    <w:p w14:paraId="18A04A78" w14:textId="4385D0DC" w:rsidR="00642CD2" w:rsidRDefault="00642CD2">
      <w:pPr>
        <w:pStyle w:val="CommentText"/>
      </w:pPr>
      <w:r>
        <w:rPr>
          <w:rStyle w:val="CommentReference"/>
        </w:rPr>
        <w:annotationRef/>
      </w:r>
      <w:r>
        <w:t xml:space="preserve">Why it should not be for TDD as well for </w:t>
      </w:r>
      <w:proofErr w:type="spellStart"/>
      <w:r>
        <w:t>eMTC</w:t>
      </w:r>
      <w:proofErr w:type="spellEnd"/>
      <w:r>
        <w:t>? For NB-IoT it is only for FDD.</w:t>
      </w:r>
    </w:p>
  </w:comment>
  <w:comment w:id="421" w:author="Huawei" w:date="2019-12-12T19:17:00Z" w:initials="HW">
    <w:p w14:paraId="6EA11A29" w14:textId="5E526AC7" w:rsidR="00642CD2" w:rsidRDefault="00642CD2">
      <w:pPr>
        <w:pStyle w:val="CommentText"/>
      </w:pPr>
      <w:r>
        <w:rPr>
          <w:rStyle w:val="CommentReference"/>
        </w:rPr>
        <w:annotationRef/>
      </w:r>
      <w:r>
        <w:t xml:space="preserve">For NB-IoT it is for FDD only. </w:t>
      </w:r>
    </w:p>
    <w:p w14:paraId="7AF32EAC" w14:textId="77777777" w:rsidR="00642CD2" w:rsidRDefault="00642CD2">
      <w:pPr>
        <w:pStyle w:val="CommentText"/>
      </w:pPr>
    </w:p>
    <w:p w14:paraId="1AD73C85" w14:textId="5EBC8956" w:rsidR="00642CD2" w:rsidRDefault="00642CD2">
      <w:pPr>
        <w:pStyle w:val="CommentText"/>
      </w:pPr>
      <w:r>
        <w:t xml:space="preserve">If applicable to </w:t>
      </w:r>
      <w:proofErr w:type="spellStart"/>
      <w:r>
        <w:t>eMTC</w:t>
      </w:r>
      <w:proofErr w:type="spellEnd"/>
      <w:r>
        <w:t xml:space="preserve"> TDD then there seems a problem with the legacy text. </w:t>
      </w:r>
    </w:p>
    <w:p w14:paraId="57792CE7" w14:textId="77777777" w:rsidR="00642CD2" w:rsidRDefault="00642CD2">
      <w:pPr>
        <w:pStyle w:val="CommentText"/>
      </w:pPr>
    </w:p>
    <w:p w14:paraId="01ED85E8" w14:textId="1036CAB5" w:rsidR="00642CD2" w:rsidRDefault="00642CD2">
      <w:pPr>
        <w:pStyle w:val="CommentText"/>
      </w:pPr>
      <w:r>
        <w:t>Removed for now.</w:t>
      </w:r>
    </w:p>
  </w:comment>
  <w:comment w:id="422" w:author="Claude Arzelier3" w:date="2019-12-13T13:39:00Z" w:initials="CA3">
    <w:p w14:paraId="352E10F7" w14:textId="1CF1A110" w:rsidR="00642CD2" w:rsidRDefault="00642CD2">
      <w:pPr>
        <w:pStyle w:val="CommentText"/>
      </w:pPr>
      <w:r>
        <w:t>I have swapped the NB-IoT/MTC conditions to make it consistent with the rest of the spec (minor, result is the same).</w:t>
      </w:r>
    </w:p>
    <w:p w14:paraId="7CBC917D" w14:textId="77777777" w:rsidR="00642CD2" w:rsidRDefault="00642CD2">
      <w:pPr>
        <w:pStyle w:val="CommentText"/>
      </w:pPr>
    </w:p>
    <w:p w14:paraId="15DA5BEC" w14:textId="77777777" w:rsidR="00642CD2" w:rsidRDefault="00642CD2">
      <w:pPr>
        <w:pStyle w:val="CommentText"/>
      </w:pPr>
      <w:r>
        <w:rPr>
          <w:rStyle w:val="CommentReference"/>
        </w:rPr>
        <w:annotationRef/>
      </w:r>
      <w:r>
        <w:t xml:space="preserve">I have updated the text to make it work with both NB-IoT (for FDD) and MTC (for FDD and TDD). </w:t>
      </w:r>
    </w:p>
    <w:p w14:paraId="0CC1F230" w14:textId="7A41AB98" w:rsidR="00642CD2" w:rsidRDefault="00642CD2">
      <w:pPr>
        <w:pStyle w:val="CommentText"/>
      </w:pPr>
      <w:r>
        <w:t>Let me know if you agree with this, if so I will align my 36.306 NB-IoT CR with this.</w:t>
      </w:r>
    </w:p>
    <w:p w14:paraId="72DFCA34" w14:textId="1DE59CED" w:rsidR="00642CD2" w:rsidRDefault="00642CD2">
      <w:pPr>
        <w:pStyle w:val="CommentText"/>
      </w:pPr>
      <w:r>
        <w:t>The alternative is to have two different subclauses with different descriptions and names.</w:t>
      </w:r>
    </w:p>
  </w:comment>
  <w:comment w:id="423" w:author="Huawei2" w:date="2019-12-13T18:47:00Z" w:initials="HW">
    <w:p w14:paraId="37B74ACA" w14:textId="78B40E57" w:rsidR="00642CD2" w:rsidRDefault="00642CD2">
      <w:pPr>
        <w:pStyle w:val="CommentText"/>
      </w:pPr>
      <w:r>
        <w:rPr>
          <w:rStyle w:val="CommentReference"/>
        </w:rPr>
        <w:annotationRef/>
      </w:r>
      <w:r>
        <w:t>I am OK with this, but also open to further improvements.</w:t>
      </w:r>
    </w:p>
    <w:p w14:paraId="25CB060E" w14:textId="77777777" w:rsidR="00642CD2" w:rsidRDefault="00642CD2">
      <w:pPr>
        <w:pStyle w:val="CommentText"/>
      </w:pPr>
    </w:p>
  </w:comment>
  <w:comment w:id="447" w:author="Huawei" w:date="2019-11-28T10:49:00Z" w:initials="HW">
    <w:p w14:paraId="4479299B" w14:textId="0F54E78A" w:rsidR="00642CD2" w:rsidRDefault="00642CD2">
      <w:pPr>
        <w:pStyle w:val="CommentText"/>
      </w:pPr>
      <w:r>
        <w:rPr>
          <w:rStyle w:val="CommentReference"/>
        </w:rPr>
        <w:annotationRef/>
      </w:r>
      <w:r>
        <w:t xml:space="preserve">We should have the equivalent for 5GS in section 6.xy but there is no explicit agreement on this. </w:t>
      </w:r>
    </w:p>
  </w:comment>
  <w:comment w:id="448" w:author="Qualcomm-User" w:date="2020-03-05T13:26:00Z" w:initials="BS">
    <w:p w14:paraId="62E27DEA" w14:textId="372E34C1" w:rsidR="00864EC7" w:rsidRDefault="00864EC7">
      <w:pPr>
        <w:pStyle w:val="CommentText"/>
      </w:pPr>
      <w:r>
        <w:rPr>
          <w:rStyle w:val="CommentReference"/>
        </w:rPr>
        <w:annotationRef/>
      </w:r>
      <w:r>
        <w:t xml:space="preserve">Yes add </w:t>
      </w:r>
      <w:r w:rsidR="00DB55F9">
        <w:t xml:space="preserve">for 5GC </w:t>
      </w:r>
      <w:r>
        <w:t>and remove the editor’s note.</w:t>
      </w:r>
    </w:p>
  </w:comment>
  <w:comment w:id="468" w:author="Claude Arzelier2" w:date="2019-12-10T17:30:00Z" w:initials="CA2">
    <w:p w14:paraId="4218A99A" w14:textId="38FA334C" w:rsidR="00642CD2" w:rsidRDefault="00642CD2">
      <w:pPr>
        <w:pStyle w:val="CommentText"/>
      </w:pPr>
      <w:r>
        <w:rPr>
          <w:rStyle w:val="CommentReference"/>
        </w:rPr>
        <w:annotationRef/>
      </w:r>
      <w:r>
        <w:t>The legacy reference that has to be supported if this one is supported applies only to FDD, whereas this one is general to FDD/TDD. Is there any issue with this ? (same comment for below).</w:t>
      </w:r>
    </w:p>
  </w:comment>
  <w:comment w:id="469" w:author="Huawei" w:date="2019-12-12T19:45:00Z" w:initials="HW">
    <w:p w14:paraId="2F52FF6F" w14:textId="41C5A9FA" w:rsidR="00642CD2" w:rsidRDefault="00642CD2">
      <w:pPr>
        <w:pStyle w:val="CommentText"/>
      </w:pPr>
      <w:r>
        <w:rPr>
          <w:rStyle w:val="CommentReference"/>
        </w:rPr>
        <w:annotationRef/>
      </w:r>
      <w:r>
        <w:t>See above</w:t>
      </w:r>
    </w:p>
  </w:comment>
  <w:comment w:id="470" w:author="Claude Arzelier3" w:date="2019-12-13T13:51:00Z" w:initials="CA3">
    <w:p w14:paraId="24827E93" w14:textId="77777777" w:rsidR="00642CD2" w:rsidRDefault="00642CD2">
      <w:pPr>
        <w:pStyle w:val="CommentText"/>
      </w:pPr>
      <w:r>
        <w:rPr>
          <w:rStyle w:val="CommentReference"/>
        </w:rPr>
        <w:annotationRef/>
      </w:r>
      <w:r>
        <w:t>I think we still need to discuss this one:</w:t>
      </w:r>
    </w:p>
    <w:p w14:paraId="6FA42C79" w14:textId="6A5B2450" w:rsidR="00642CD2" w:rsidRDefault="00642CD2">
      <w:pPr>
        <w:pStyle w:val="CommentText"/>
      </w:pPr>
      <w:r>
        <w:t>6.8.xa applies to both FDD and TDD.</w:t>
      </w:r>
    </w:p>
    <w:p w14:paraId="6BA92F55" w14:textId="458D0640" w:rsidR="00642CD2" w:rsidRDefault="00642CD2">
      <w:pPr>
        <w:pStyle w:val="CommentText"/>
      </w:pPr>
      <w:r>
        <w:t>However, 6.8.xa indicates “if the UE supports this subclause, then it shall also support 6.8.4 MO-EDT Control Plane’. 6.8.4 applies only for FDD.</w:t>
      </w:r>
    </w:p>
    <w:p w14:paraId="4E35A263" w14:textId="539A03EB" w:rsidR="00642CD2" w:rsidRDefault="00642CD2">
      <w:pPr>
        <w:pStyle w:val="CommentText"/>
      </w:pPr>
      <w:r>
        <w:t>So a TDD UE that supports MT-EDT Control Plane is required to support also MO-EDT for Control Plane, that applies only to FDD. How can this work ?</w:t>
      </w:r>
    </w:p>
    <w:p w14:paraId="7718B976" w14:textId="77777777" w:rsidR="00642CD2" w:rsidRDefault="00642CD2">
      <w:pPr>
        <w:pStyle w:val="CommentText"/>
      </w:pPr>
    </w:p>
    <w:p w14:paraId="4460D45D" w14:textId="28EB830D" w:rsidR="00642CD2" w:rsidRDefault="00642CD2">
      <w:pPr>
        <w:pStyle w:val="CommentText"/>
      </w:pPr>
      <w:r>
        <w:t>Another (different) comment is that I added “as described in clause 6.8.4’, because searching on the wording does not give any hint since all legacy text uses “Optimization” with an ‘z’ (even if this will be aligned later, I think it does not hurt to be explicit in the reference).</w:t>
      </w:r>
    </w:p>
  </w:comment>
  <w:comment w:id="471" w:author="Huawei2" w:date="2019-12-13T18:55:00Z" w:initials="HW">
    <w:p w14:paraId="78A5D702" w14:textId="528E0F72" w:rsidR="0096752C" w:rsidRDefault="0096752C">
      <w:pPr>
        <w:pStyle w:val="CommentText"/>
      </w:pPr>
      <w:r>
        <w:rPr>
          <w:rStyle w:val="CommentReference"/>
        </w:rPr>
        <w:annotationRef/>
      </w:r>
      <w:r>
        <w:t>Yes, I think it would be better to discuss at the next meeting.</w:t>
      </w:r>
    </w:p>
  </w:comment>
  <w:comment w:id="488" w:author="ArzelierC2" w:date="2020-03-05T12:57:00Z" w:initials="CA2">
    <w:p w14:paraId="18E2A112" w14:textId="6D09487C" w:rsidR="002D4E51" w:rsidRDefault="00FE559F">
      <w:pPr>
        <w:pStyle w:val="CommentText"/>
      </w:pPr>
      <w:r>
        <w:t xml:space="preserve">BB Comment 05 March: </w:t>
      </w:r>
      <w:r w:rsidR="002D4E51">
        <w:rPr>
          <w:rStyle w:val="CommentReference"/>
        </w:rPr>
        <w:annotationRef/>
      </w:r>
      <w:r w:rsidR="002D4E51">
        <w:t>To align the phrasing with the 306 NB-IoT CR, to avoid confusing CR implementation.</w:t>
      </w:r>
    </w:p>
  </w:comment>
  <w:comment w:id="502" w:author="Claude Arzelier3" w:date="2019-12-13T14:08:00Z" w:initials="CA3">
    <w:p w14:paraId="0142B537" w14:textId="77777777" w:rsidR="00642CD2" w:rsidRDefault="00642CD2">
      <w:pPr>
        <w:pStyle w:val="CommentText"/>
      </w:pPr>
      <w:r>
        <w:rPr>
          <w:rStyle w:val="CommentReference"/>
        </w:rPr>
        <w:annotationRef/>
      </w:r>
      <w:r>
        <w:t>Are you referring to 4.3.8.7 ? (added the reference). If so, why don’t you add ‘MO-‘ in front of it in 4.3.8.7 in the title and description, as you did for 6.8.4 ? Currently, searching on the words does not give any hint.</w:t>
      </w:r>
    </w:p>
    <w:p w14:paraId="55D1808E" w14:textId="77777777" w:rsidR="00642CD2" w:rsidRDefault="00642CD2">
      <w:pPr>
        <w:pStyle w:val="CommentText"/>
      </w:pPr>
    </w:p>
    <w:p w14:paraId="3220C700" w14:textId="6C550D3C" w:rsidR="00642CD2" w:rsidRDefault="00642CD2">
      <w:pPr>
        <w:pStyle w:val="CommentText"/>
      </w:pPr>
      <w:r>
        <w:t>Same comment than above on the FDD/TDD (a TDD UE supporting 6.8.xb is required to also support 4.3.8.7, that applies only to FDD).</w:t>
      </w:r>
    </w:p>
  </w:comment>
  <w:comment w:id="503" w:author="Huawei2" w:date="2019-12-13T18:56:00Z" w:initials="HW">
    <w:p w14:paraId="2EF35C69" w14:textId="5C816B70" w:rsidR="0096752C" w:rsidRDefault="0096752C">
      <w:pPr>
        <w:pStyle w:val="CommentText"/>
      </w:pPr>
      <w:r>
        <w:rPr>
          <w:rStyle w:val="CommentReference"/>
        </w:rPr>
        <w:annotationRef/>
      </w:r>
      <w:r>
        <w:t>MO has been added in the description but the title is an ASN.1 field name in Rel-15 so not sure it should be changed.</w:t>
      </w:r>
    </w:p>
  </w:comment>
  <w:comment w:id="514" w:author="ArzelierC2" w:date="2020-03-05T13:00:00Z" w:initials="CA2">
    <w:p w14:paraId="207ED908" w14:textId="50D1E876" w:rsidR="002D4E51" w:rsidRDefault="00FE559F">
      <w:pPr>
        <w:pStyle w:val="CommentText"/>
      </w:pPr>
      <w:r>
        <w:t xml:space="preserve">BB Comment 05 March: </w:t>
      </w:r>
      <w:r w:rsidR="002D4E51">
        <w:rPr>
          <w:rStyle w:val="CommentReference"/>
        </w:rPr>
        <w:annotationRef/>
      </w:r>
      <w:r w:rsidR="002D4E51">
        <w:t>Was missing, and align with the NB-IoT 306 CR.</w:t>
      </w:r>
    </w:p>
  </w:comment>
  <w:comment w:id="517" w:author="Huawei" w:date="2019-11-26T10:15:00Z" w:initials="HW">
    <w:p w14:paraId="0F0248C4" w14:textId="4DB057D8" w:rsidR="00642CD2" w:rsidRDefault="00642CD2">
      <w:pPr>
        <w:pStyle w:val="CommentText"/>
      </w:pPr>
      <w:r>
        <w:rPr>
          <w:rStyle w:val="CommentReference"/>
        </w:rPr>
        <w:annotationRef/>
      </w:r>
      <w:r>
        <w:t>seems most convenient way, we will have a capability for RRC_CONNECTED</w:t>
      </w:r>
    </w:p>
  </w:comment>
  <w:comment w:id="523" w:author="Huawei" w:date="2019-11-28T10:55:00Z" w:initials="HW">
    <w:p w14:paraId="5E8FADE3" w14:textId="7595CA07" w:rsidR="00642CD2" w:rsidRDefault="00642CD2">
      <w:pPr>
        <w:pStyle w:val="CommentText"/>
      </w:pPr>
      <w:r>
        <w:rPr>
          <w:rStyle w:val="CommentReference"/>
        </w:rPr>
        <w:annotationRef/>
      </w:r>
      <w:r>
        <w:t>NB-IoT CR should update this to mention “configured carrier”.</w:t>
      </w:r>
    </w:p>
  </w:comment>
  <w:comment w:id="524" w:author="Qualcomm-Bharat" w:date="2020-03-05T17:16:00Z" w:initials="BS">
    <w:p w14:paraId="3216D45A" w14:textId="1F7756D0" w:rsidR="007C7476" w:rsidRDefault="007C7476">
      <w:pPr>
        <w:pStyle w:val="CommentText"/>
      </w:pPr>
      <w:r>
        <w:rPr>
          <w:rStyle w:val="CommentReference"/>
        </w:rPr>
        <w:annotationRef/>
      </w:r>
      <w:r>
        <w:t>Why not say “anchor carrier”</w:t>
      </w:r>
      <w:r w:rsidR="006552BF">
        <w:t xml:space="preserve"> for NB-IoT</w:t>
      </w:r>
      <w:r w:rsidR="002811D5">
        <w:t>, UE is in IDLE mode.</w:t>
      </w:r>
    </w:p>
  </w:comment>
  <w:comment w:id="525" w:author="Huawei" w:date="2019-12-12T19:44:00Z" w:initials="HW">
    <w:p w14:paraId="2045426D" w14:textId="24ECE67D" w:rsidR="00642CD2" w:rsidRDefault="00642CD2">
      <w:pPr>
        <w:pStyle w:val="CommentText"/>
      </w:pPr>
      <w:r>
        <w:rPr>
          <w:rStyle w:val="CommentReference"/>
        </w:rPr>
        <w:annotationRef/>
      </w:r>
      <w:r>
        <w:t xml:space="preserve">This would need to be changed for </w:t>
      </w:r>
      <w:proofErr w:type="spellStart"/>
      <w:r>
        <w:t>eMTC</w:t>
      </w:r>
      <w:proofErr w:type="spellEnd"/>
      <w:r>
        <w:t xml:space="preserve"> too. Maybe a separate capability is better?</w:t>
      </w:r>
    </w:p>
  </w:comment>
  <w:comment w:id="530" w:author="Qualcomm-User" w:date="2020-03-05T13:27:00Z" w:initials="BS">
    <w:p w14:paraId="00D6E6B7" w14:textId="711BBEE4" w:rsidR="008B1DB4" w:rsidRDefault="00FC5AF5" w:rsidP="00553CBE">
      <w:pPr>
        <w:pStyle w:val="CommentText"/>
      </w:pPr>
      <w:r>
        <w:rPr>
          <w:rStyle w:val="CommentReference"/>
        </w:rPr>
        <w:annotationRef/>
      </w:r>
      <w:r w:rsidR="00553CBE">
        <w:t>Comments after looking at NB-IoT version</w:t>
      </w:r>
      <w:r w:rsidR="00606A8C">
        <w:t>, then</w:t>
      </w:r>
      <w:r w:rsidR="00DB059B">
        <w:t xml:space="preserve"> “in Msg3” is </w:t>
      </w:r>
      <w:r w:rsidR="00E42A24">
        <w:t xml:space="preserve">also </w:t>
      </w:r>
      <w:r w:rsidR="00DB059B">
        <w:t>fine to make common</w:t>
      </w:r>
      <w:r w:rsidR="00524A14">
        <w:t xml:space="preserve"> for </w:t>
      </w:r>
      <w:proofErr w:type="spellStart"/>
      <w:r w:rsidR="00524A14">
        <w:t>eMTC</w:t>
      </w:r>
      <w:proofErr w:type="spellEnd"/>
      <w:r w:rsidR="00524A14">
        <w:t>/NB-IoT</w:t>
      </w:r>
      <w:r w:rsidR="00F37FA7">
        <w:t xml:space="preserve"> but the reporting mechanism is different</w:t>
      </w:r>
      <w:r w:rsidR="00524A14">
        <w:t>.</w:t>
      </w:r>
    </w:p>
    <w:p w14:paraId="764216FE" w14:textId="77777777" w:rsidR="00524A14" w:rsidRDefault="00524A14" w:rsidP="00553CBE">
      <w:pPr>
        <w:pStyle w:val="CommentText"/>
      </w:pPr>
    </w:p>
    <w:p w14:paraId="15C93B7C" w14:textId="26D5E7E7" w:rsidR="00553CBE" w:rsidRDefault="00553CBE" w:rsidP="00553CBE">
      <w:pPr>
        <w:pStyle w:val="CommentText"/>
      </w:pPr>
      <w:r>
        <w:t>Here is agreement</w:t>
      </w:r>
      <w:r w:rsidR="00FA6C8F">
        <w:t xml:space="preserve"> from RAN2 107</w:t>
      </w:r>
    </w:p>
    <w:p w14:paraId="63FBB5CC" w14:textId="77777777" w:rsidR="00553CBE" w:rsidRPr="00997AE0" w:rsidRDefault="00553CBE" w:rsidP="00553CBE">
      <w:pPr>
        <w:pStyle w:val="Agreement"/>
        <w:rPr>
          <w:b w:val="0"/>
        </w:rPr>
      </w:pPr>
      <w:r w:rsidRPr="00997AE0">
        <w:rPr>
          <w:b w:val="0"/>
        </w:rPr>
        <w:t xml:space="preserve">Support of DL channel quality in MSG3 for non-anchor carrier is optional without capability reporting and is a separate capability from support of DL </w:t>
      </w:r>
      <w:r w:rsidRPr="00FA6C8F">
        <w:rPr>
          <w:b w:val="0"/>
          <w:highlight w:val="yellow"/>
        </w:rPr>
        <w:t>channel quality in MSG3 for the anchor carrier</w:t>
      </w:r>
      <w:r w:rsidRPr="00997AE0">
        <w:rPr>
          <w:b w:val="0"/>
        </w:rPr>
        <w:t>.</w:t>
      </w:r>
    </w:p>
    <w:p w14:paraId="3E2B651B" w14:textId="63CEF63C" w:rsidR="00553CBE" w:rsidRDefault="00553CBE" w:rsidP="00553CBE">
      <w:pPr>
        <w:pStyle w:val="CommentText"/>
      </w:pPr>
    </w:p>
  </w:comment>
  <w:comment w:id="543" w:author="Ericsson" w:date="2019-12-11T17:09:00Z" w:initials="E">
    <w:p w14:paraId="27A7B872" w14:textId="1FBC2B0B" w:rsidR="00642CD2" w:rsidRDefault="00642CD2">
      <w:pPr>
        <w:pStyle w:val="CommentText"/>
      </w:pPr>
      <w:r>
        <w:rPr>
          <w:rStyle w:val="CommentReference"/>
        </w:rPr>
        <w:annotationRef/>
      </w:r>
      <w:r>
        <w:t>There is section “</w:t>
      </w:r>
      <w:r w:rsidRPr="007048EE">
        <w:t>4.3.36</w:t>
      </w:r>
      <w:r>
        <w:t xml:space="preserve"> </w:t>
      </w:r>
      <w:r w:rsidRPr="007048EE">
        <w:rPr>
          <w:lang w:eastAsia="zh-CN"/>
        </w:rPr>
        <w:t>E-UTRA/5GC Parameters</w:t>
      </w:r>
      <w:r>
        <w:t>”, could that be used instead?</w:t>
      </w:r>
    </w:p>
  </w:comment>
  <w:comment w:id="544" w:author="Huawei" w:date="2019-12-12T18:26:00Z" w:initials="HW">
    <w:p w14:paraId="154C6F82" w14:textId="35B2E8E1" w:rsidR="00642CD2" w:rsidRDefault="00642CD2">
      <w:pPr>
        <w:pStyle w:val="CommentText"/>
      </w:pPr>
      <w:r>
        <w:rPr>
          <w:rStyle w:val="CommentReference"/>
        </w:rPr>
        <w:annotationRef/>
      </w:r>
      <w:r>
        <w:t xml:space="preserve">That section is for optional features with capability signalling, but these are without the capability signalling hence the new section. </w:t>
      </w:r>
    </w:p>
  </w:comment>
  <w:comment w:id="546" w:author="Qualcomm-Bharat" w:date="2020-03-05T16:52:00Z" w:initials="BS">
    <w:p w14:paraId="39443B1F" w14:textId="09511960" w:rsidR="00ED0457" w:rsidRDefault="00ED0457">
      <w:pPr>
        <w:pStyle w:val="CommentText"/>
      </w:pPr>
      <w:r>
        <w:rPr>
          <w:rStyle w:val="CommentReference"/>
        </w:rPr>
        <w:annotationRef/>
      </w:r>
      <w:r w:rsidR="00CF08E3">
        <w:t xml:space="preserve">Isn’t RAI in 5GS </w:t>
      </w:r>
      <w:r w:rsidR="00164006">
        <w:t>captured here?</w:t>
      </w:r>
    </w:p>
  </w:comment>
  <w:comment w:id="556" w:author="Claude Arzelier3" w:date="2019-12-13T14:18:00Z" w:initials="CA3">
    <w:p w14:paraId="15E9B4D4" w14:textId="358D2B26" w:rsidR="00642CD2" w:rsidRDefault="00642CD2">
      <w:pPr>
        <w:pStyle w:val="CommentText"/>
      </w:pPr>
      <w:r>
        <w:rPr>
          <w:rStyle w:val="CommentReference"/>
        </w:rPr>
        <w:annotationRef/>
      </w:r>
      <w:r>
        <w:t>So, I need to add similar subclause in my 36.306 NB-IoT CR ? (Sorry, I did not spot this one before).</w:t>
      </w:r>
    </w:p>
  </w:comment>
  <w:comment w:id="573" w:author="Huawei" w:date="2019-11-26T12:59:00Z" w:initials="HW">
    <w:p w14:paraId="2541AEBD" w14:textId="644AC258" w:rsidR="00642CD2" w:rsidRDefault="00642CD2">
      <w:pPr>
        <w:pStyle w:val="CommentText"/>
      </w:pPr>
      <w:r>
        <w:rPr>
          <w:rStyle w:val="CommentReference"/>
        </w:rPr>
        <w:annotationRef/>
      </w:r>
      <w:r>
        <w:t xml:space="preserve">It is mandatory for NB-IoT.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AC80BE" w15:done="0"/>
  <w15:commentEx w15:paraId="5384FE20" w15:done="0"/>
  <w15:commentEx w15:paraId="373BCF16" w15:done="0"/>
  <w15:commentEx w15:paraId="0C844D12" w15:paraIdParent="373BCF16" w15:done="0"/>
  <w15:commentEx w15:paraId="5A89843B" w15:done="0"/>
  <w15:commentEx w15:paraId="68A2BB39" w15:paraIdParent="5A89843B" w15:done="0"/>
  <w15:commentEx w15:paraId="3982F161" w15:paraIdParent="5A89843B" w15:done="0"/>
  <w15:commentEx w15:paraId="6F72E609" w15:paraIdParent="5A89843B" w15:done="0"/>
  <w15:commentEx w15:paraId="4EB02E93" w15:done="0"/>
  <w15:commentEx w15:paraId="765E8375" w15:paraIdParent="4EB02E93" w15:done="0"/>
  <w15:commentEx w15:paraId="628CE62B" w15:done="0"/>
  <w15:commentEx w15:paraId="3C79BAF5" w15:paraIdParent="628CE62B" w15:done="0"/>
  <w15:commentEx w15:paraId="092E9CDC" w15:done="0"/>
  <w15:commentEx w15:paraId="04C37983" w15:paraIdParent="092E9CDC" w15:done="0"/>
  <w15:commentEx w15:paraId="2EC77BA7" w15:done="0"/>
  <w15:commentEx w15:paraId="07FA34B2" w15:paraIdParent="2EC77BA7" w15:done="0"/>
  <w15:commentEx w15:paraId="4967D5D3" w15:done="0"/>
  <w15:commentEx w15:paraId="48B0ADC1" w15:paraIdParent="4967D5D3" w15:done="0"/>
  <w15:commentEx w15:paraId="1F43F1F9" w15:done="0"/>
  <w15:commentEx w15:paraId="0A71210B" w15:paraIdParent="1F43F1F9" w15:done="0"/>
  <w15:commentEx w15:paraId="5E2B847A" w15:done="0"/>
  <w15:commentEx w15:paraId="720E7A11" w15:paraIdParent="5E2B847A" w15:done="0"/>
  <w15:commentEx w15:paraId="71E122F8" w15:done="0"/>
  <w15:commentEx w15:paraId="27D60A65" w15:paraIdParent="71E122F8" w15:done="0"/>
  <w15:commentEx w15:paraId="21C7B3F2" w15:done="0"/>
  <w15:commentEx w15:paraId="7FE1BCE3" w15:paraIdParent="21C7B3F2" w15:done="0"/>
  <w15:commentEx w15:paraId="018D3EEB" w15:paraIdParent="21C7B3F2" w15:done="0"/>
  <w15:commentEx w15:paraId="7A106757" w15:done="0"/>
  <w15:commentEx w15:paraId="66F76AA8" w15:done="0"/>
  <w15:commentEx w15:paraId="019EB155" w15:paraIdParent="66F76AA8" w15:done="0"/>
  <w15:commentEx w15:paraId="018A61EB" w15:done="0"/>
  <w15:commentEx w15:paraId="20F25EB8" w15:paraIdParent="018A61EB" w15:done="0"/>
  <w15:commentEx w15:paraId="692D2D7B" w15:done="0"/>
  <w15:commentEx w15:paraId="0D6F4115" w15:done="0"/>
  <w15:commentEx w15:paraId="7D0E60DF" w15:paraIdParent="0D6F4115" w15:done="0"/>
  <w15:commentEx w15:paraId="0442D525" w15:done="0"/>
  <w15:commentEx w15:paraId="587D7DE7" w15:paraIdParent="0442D525" w15:done="0"/>
  <w15:commentEx w15:paraId="0C4A492F" w15:done="0"/>
  <w15:commentEx w15:paraId="1CB5F6EA" w15:paraIdParent="0C4A492F" w15:done="0"/>
  <w15:commentEx w15:paraId="2011DB54" w15:paraIdParent="0C4A492F" w15:done="0"/>
  <w15:commentEx w15:paraId="369E6313" w15:paraIdParent="0C4A492F" w15:done="0"/>
  <w15:commentEx w15:paraId="53602938" w15:done="0"/>
  <w15:commentEx w15:paraId="100E9564" w15:paraIdParent="53602938" w15:done="0"/>
  <w15:commentEx w15:paraId="338F1DD4" w15:paraIdParent="53602938" w15:done="0"/>
  <w15:commentEx w15:paraId="23FD0F7D" w15:done="0"/>
  <w15:commentEx w15:paraId="0FF83A71" w15:paraIdParent="23FD0F7D" w15:done="0"/>
  <w15:commentEx w15:paraId="747DFFE9" w15:paraIdParent="23FD0F7D" w15:done="0"/>
  <w15:commentEx w15:paraId="0F3E2DD6" w15:done="0"/>
  <w15:commentEx w15:paraId="0ED02839" w15:paraIdParent="0F3E2DD6" w15:done="0"/>
  <w15:commentEx w15:paraId="73D211AB" w15:paraIdParent="0F3E2DD6" w15:done="0"/>
  <w15:commentEx w15:paraId="6221C1CE" w15:done="0"/>
  <w15:commentEx w15:paraId="29685B91" w15:paraIdParent="6221C1CE" w15:done="0"/>
  <w15:commentEx w15:paraId="5CDA9E86" w15:done="0"/>
  <w15:commentEx w15:paraId="29F7D5D4" w15:paraIdParent="5CDA9E86" w15:done="0"/>
  <w15:commentEx w15:paraId="76C6C882" w15:paraIdParent="5CDA9E86" w15:done="0"/>
  <w15:commentEx w15:paraId="0B158A02" w15:paraIdParent="5CDA9E86" w15:done="0"/>
  <w15:commentEx w15:paraId="20CF7A4B" w15:paraIdParent="5CDA9E86" w15:done="0"/>
  <w15:commentEx w15:paraId="1818E901" w15:done="0"/>
  <w15:commentEx w15:paraId="0EAF8403" w15:paraIdParent="1818E901" w15:done="0"/>
  <w15:commentEx w15:paraId="70026C14" w15:paraIdParent="1818E901" w15:done="0"/>
  <w15:commentEx w15:paraId="176F24AD" w15:done="0"/>
  <w15:commentEx w15:paraId="2885D53B" w15:paraIdParent="176F24AD" w15:done="0"/>
  <w15:commentEx w15:paraId="024FF8D7" w15:done="0"/>
  <w15:commentEx w15:paraId="1B4128B9" w15:paraIdParent="024FF8D7" w15:done="0"/>
  <w15:commentEx w15:paraId="6242F74A" w15:paraIdParent="024FF8D7" w15:done="0"/>
  <w15:commentEx w15:paraId="39DF3C92" w15:done="0"/>
  <w15:commentEx w15:paraId="4AEDD25E" w15:paraIdParent="39DF3C92" w15:done="0"/>
  <w15:commentEx w15:paraId="3838DFDB" w15:paraIdParent="39DF3C92" w15:done="0"/>
  <w15:commentEx w15:paraId="2FBBCFDF" w15:paraIdParent="39DF3C92" w15:done="0"/>
  <w15:commentEx w15:paraId="4423830F" w15:done="0"/>
  <w15:commentEx w15:paraId="7C39068D" w15:done="0"/>
  <w15:commentEx w15:paraId="7FAA5CD0" w15:done="0"/>
  <w15:commentEx w15:paraId="5716AFAA" w15:paraIdParent="7FAA5CD0" w15:done="0"/>
  <w15:commentEx w15:paraId="7A5DE44A" w15:done="0"/>
  <w15:commentEx w15:paraId="381A1641" w15:done="0"/>
  <w15:commentEx w15:paraId="18A04A78" w15:paraIdParent="381A1641" w15:done="0"/>
  <w15:commentEx w15:paraId="01ED85E8" w15:paraIdParent="381A1641" w15:done="0"/>
  <w15:commentEx w15:paraId="72DFCA34" w15:paraIdParent="381A1641" w15:done="0"/>
  <w15:commentEx w15:paraId="25CB060E" w15:paraIdParent="381A1641" w15:done="0"/>
  <w15:commentEx w15:paraId="4479299B" w15:done="0"/>
  <w15:commentEx w15:paraId="62E27DEA" w15:paraIdParent="4479299B" w15:done="0"/>
  <w15:commentEx w15:paraId="4218A99A" w15:done="0"/>
  <w15:commentEx w15:paraId="2F52FF6F" w15:paraIdParent="4218A99A" w15:done="0"/>
  <w15:commentEx w15:paraId="4460D45D" w15:paraIdParent="4218A99A" w15:done="0"/>
  <w15:commentEx w15:paraId="78A5D702" w15:paraIdParent="4218A99A" w15:done="0"/>
  <w15:commentEx w15:paraId="18E2A112" w15:done="0"/>
  <w15:commentEx w15:paraId="3220C700" w15:done="0"/>
  <w15:commentEx w15:paraId="2EF35C69" w15:paraIdParent="3220C700" w15:done="0"/>
  <w15:commentEx w15:paraId="207ED908" w15:done="0"/>
  <w15:commentEx w15:paraId="0F0248C4" w15:done="0"/>
  <w15:commentEx w15:paraId="5E8FADE3" w15:done="0"/>
  <w15:commentEx w15:paraId="3216D45A" w15:paraIdParent="5E8FADE3" w15:done="0"/>
  <w15:commentEx w15:paraId="2045426D" w15:done="0"/>
  <w15:commentEx w15:paraId="3E2B651B" w15:done="0"/>
  <w15:commentEx w15:paraId="27A7B872" w15:done="0"/>
  <w15:commentEx w15:paraId="154C6F82" w15:paraIdParent="27A7B872" w15:done="0"/>
  <w15:commentEx w15:paraId="39443B1F" w15:done="0"/>
  <w15:commentEx w15:paraId="15E9B4D4" w15:done="0"/>
  <w15:commentEx w15:paraId="2541AE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AC80BE" w16cid:durableId="219A466B"/>
  <w16cid:commentId w16cid:paraId="5384FE20" w16cid:durableId="219A466C"/>
  <w16cid:commentId w16cid:paraId="373BCF16" w16cid:durableId="219E0FC3"/>
  <w16cid:commentId w16cid:paraId="0C844D12" w16cid:durableId="219E0FC4"/>
  <w16cid:commentId w16cid:paraId="5A89843B" w16cid:durableId="220B70F4"/>
  <w16cid:commentId w16cid:paraId="68A2BB39" w16cid:durableId="219E0FC5"/>
  <w16cid:commentId w16cid:paraId="3982F161" w16cid:durableId="219E0FC6"/>
  <w16cid:commentId w16cid:paraId="6F72E609" w16cid:durableId="219E0FC7"/>
  <w16cid:commentId w16cid:paraId="4EB02E93" w16cid:durableId="220B70F8"/>
  <w16cid:commentId w16cid:paraId="765E8375" w16cid:durableId="220B70F9"/>
  <w16cid:commentId w16cid:paraId="628CE62B" w16cid:durableId="220B70FA"/>
  <w16cid:commentId w16cid:paraId="3C79BAF5" w16cid:durableId="220B70FB"/>
  <w16cid:commentId w16cid:paraId="092E9CDC" w16cid:durableId="220B6D84"/>
  <w16cid:commentId w16cid:paraId="04C37983" w16cid:durableId="220C996D"/>
  <w16cid:commentId w16cid:paraId="2EC77BA7" w16cid:durableId="220B6880"/>
  <w16cid:commentId w16cid:paraId="07FA34B2" w16cid:durableId="220C9996"/>
  <w16cid:commentId w16cid:paraId="4967D5D3" w16cid:durableId="219B9F06"/>
  <w16cid:commentId w16cid:paraId="48B0ADC1" w16cid:durableId="219E0FC9"/>
  <w16cid:commentId w16cid:paraId="1F43F1F9" w16cid:durableId="219A466E"/>
  <w16cid:commentId w16cid:paraId="0A71210B" w16cid:durableId="220B6C79"/>
  <w16cid:commentId w16cid:paraId="5E2B847A" w16cid:durableId="219B9F13"/>
  <w16cid:commentId w16cid:paraId="720E7A11" w16cid:durableId="219E0FCC"/>
  <w16cid:commentId w16cid:paraId="71E122F8" w16cid:durableId="220B7101"/>
  <w16cid:commentId w16cid:paraId="27D60A65" w16cid:durableId="220B7102"/>
  <w16cid:commentId w16cid:paraId="21C7B3F2" w16cid:durableId="220B7103"/>
  <w16cid:commentId w16cid:paraId="7FE1BCE3" w16cid:durableId="220B7104"/>
  <w16cid:commentId w16cid:paraId="018D3EEB" w16cid:durableId="220B6E34"/>
  <w16cid:commentId w16cid:paraId="7A106757" w16cid:durableId="220C99EC"/>
  <w16cid:commentId w16cid:paraId="66F76AA8" w16cid:durableId="219B9F7A"/>
  <w16cid:commentId w16cid:paraId="019EB155" w16cid:durableId="219E0FCE"/>
  <w16cid:commentId w16cid:paraId="018A61EB" w16cid:durableId="219B9F9A"/>
  <w16cid:commentId w16cid:paraId="20F25EB8" w16cid:durableId="219E0FD0"/>
  <w16cid:commentId w16cid:paraId="692D2D7B" w16cid:durableId="219A466F"/>
  <w16cid:commentId w16cid:paraId="0D6F4115" w16cid:durableId="219B9FB8"/>
  <w16cid:commentId w16cid:paraId="7D0E60DF" w16cid:durableId="219E0FD3"/>
  <w16cid:commentId w16cid:paraId="0442D525" w16cid:durableId="220B710C"/>
  <w16cid:commentId w16cid:paraId="587D7DE7" w16cid:durableId="220B710D"/>
  <w16cid:commentId w16cid:paraId="0C4A492F" w16cid:durableId="219A4670"/>
  <w16cid:commentId w16cid:paraId="1CB5F6EA" w16cid:durableId="219B9FE4"/>
  <w16cid:commentId w16cid:paraId="2011DB54" w16cid:durableId="219E0FD6"/>
  <w16cid:commentId w16cid:paraId="369E6313" w16cid:durableId="220B7027"/>
  <w16cid:commentId w16cid:paraId="53602938" w16cid:durableId="219A4671"/>
  <w16cid:commentId w16cid:paraId="100E9564" w16cid:durableId="219B6627"/>
  <w16cid:commentId w16cid:paraId="338F1DD4" w16cid:durableId="219E0FD9"/>
  <w16cid:commentId w16cid:paraId="23FD0F7D" w16cid:durableId="219A4672"/>
  <w16cid:commentId w16cid:paraId="0FF83A71" w16cid:durableId="219E0FF8"/>
  <w16cid:commentId w16cid:paraId="747DFFE9" w16cid:durableId="220B7116"/>
  <w16cid:commentId w16cid:paraId="0F3E2DD6" w16cid:durableId="219A4673"/>
  <w16cid:commentId w16cid:paraId="0ED02839" w16cid:durableId="219BA06B"/>
  <w16cid:commentId w16cid:paraId="73D211AB" w16cid:durableId="220B7814"/>
  <w16cid:commentId w16cid:paraId="6221C1CE" w16cid:durableId="219A4674"/>
  <w16cid:commentId w16cid:paraId="29685B91" w16cid:durableId="219BA034"/>
  <w16cid:commentId w16cid:paraId="5CDA9E86" w16cid:durableId="219A4675"/>
  <w16cid:commentId w16cid:paraId="29F7D5D4" w16cid:durableId="219A576F"/>
  <w16cid:commentId w16cid:paraId="76C6C882" w16cid:durableId="219BA047"/>
  <w16cid:commentId w16cid:paraId="0B158A02" w16cid:durableId="219E118C"/>
  <w16cid:commentId w16cid:paraId="20CF7A4B" w16cid:durableId="220B711F"/>
  <w16cid:commentId w16cid:paraId="1818E901" w16cid:durableId="219E0FE2"/>
  <w16cid:commentId w16cid:paraId="0EAF8403" w16cid:durableId="219E0FE3"/>
  <w16cid:commentId w16cid:paraId="70026C14" w16cid:durableId="219E0FE4"/>
  <w16cid:commentId w16cid:paraId="176F24AD" w16cid:durableId="220BAC80"/>
  <w16cid:commentId w16cid:paraId="2885D53B" w16cid:durableId="220C9A1C"/>
  <w16cid:commentId w16cid:paraId="024FF8D7" w16cid:durableId="219A4676"/>
  <w16cid:commentId w16cid:paraId="1B4128B9" w16cid:durableId="219BA074"/>
  <w16cid:commentId w16cid:paraId="6242F74A" w16cid:durableId="219E0FE7"/>
  <w16cid:commentId w16cid:paraId="39DF3C92" w16cid:durableId="219A4677"/>
  <w16cid:commentId w16cid:paraId="4AEDD25E" w16cid:durableId="219BA07E"/>
  <w16cid:commentId w16cid:paraId="3838DFDB" w16cid:durableId="220B78A1"/>
  <w16cid:commentId w16cid:paraId="2FBBCFDF" w16cid:durableId="220C9AAC"/>
  <w16cid:commentId w16cid:paraId="4423830F" w16cid:durableId="219A4678"/>
  <w16cid:commentId w16cid:paraId="7C39068D" w16cid:durableId="220B819D"/>
  <w16cid:commentId w16cid:paraId="7FAA5CD0" w16cid:durableId="219BA0FF"/>
  <w16cid:commentId w16cid:paraId="5716AFAA" w16cid:durableId="219E0FEC"/>
  <w16cid:commentId w16cid:paraId="7A5DE44A" w16cid:durableId="220B7B19"/>
  <w16cid:commentId w16cid:paraId="381A1641" w16cid:durableId="220B712B"/>
  <w16cid:commentId w16cid:paraId="18A04A78" w16cid:durableId="219BA0DB"/>
  <w16cid:commentId w16cid:paraId="01ED85E8" w16cid:durableId="219E0FEE"/>
  <w16cid:commentId w16cid:paraId="72DFCA34" w16cid:durableId="219E130F"/>
  <w16cid:commentId w16cid:paraId="25CB060E" w16cid:durableId="220B712F"/>
  <w16cid:commentId w16cid:paraId="4479299B" w16cid:durableId="219A4679"/>
  <w16cid:commentId w16cid:paraId="62E27DEA" w16cid:durableId="220B7C84"/>
  <w16cid:commentId w16cid:paraId="4218A99A" w16cid:durableId="219A54D0"/>
  <w16cid:commentId w16cid:paraId="2F52FF6F" w16cid:durableId="219E0FF1"/>
  <w16cid:commentId w16cid:paraId="4460D45D" w16cid:durableId="219E15FF"/>
  <w16cid:commentId w16cid:paraId="78A5D702" w16cid:durableId="220B7134"/>
  <w16cid:commentId w16cid:paraId="18E2A112" w16cid:durableId="220B75C4"/>
  <w16cid:commentId w16cid:paraId="3220C700" w16cid:durableId="219E19E4"/>
  <w16cid:commentId w16cid:paraId="2EF35C69" w16cid:durableId="220B7136"/>
  <w16cid:commentId w16cid:paraId="207ED908" w16cid:durableId="220B7661"/>
  <w16cid:commentId w16cid:paraId="0F0248C4" w16cid:durableId="219A467A"/>
  <w16cid:commentId w16cid:paraId="5E8FADE3" w16cid:durableId="219A467B"/>
  <w16cid:commentId w16cid:paraId="3216D45A" w16cid:durableId="220BB265"/>
  <w16cid:commentId w16cid:paraId="2045426D" w16cid:durableId="219E0FF4"/>
  <w16cid:commentId w16cid:paraId="3E2B651B" w16cid:durableId="220B7CD5"/>
  <w16cid:commentId w16cid:paraId="27A7B872" w16cid:durableId="219BA12D"/>
  <w16cid:commentId w16cid:paraId="154C6F82" w16cid:durableId="219E0FF6"/>
  <w16cid:commentId w16cid:paraId="39443B1F" w16cid:durableId="220BACC2"/>
  <w16cid:commentId w16cid:paraId="15E9B4D4" w16cid:durableId="219E1C2F"/>
  <w16cid:commentId w16cid:paraId="2541AEBD" w16cid:durableId="219A46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8199A" w14:textId="77777777" w:rsidR="00E943DC" w:rsidRDefault="00E943DC">
      <w:r>
        <w:separator/>
      </w:r>
    </w:p>
  </w:endnote>
  <w:endnote w:type="continuationSeparator" w:id="0">
    <w:p w14:paraId="298F7190" w14:textId="77777777" w:rsidR="00E943DC" w:rsidRDefault="00E94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685B1" w14:textId="77777777" w:rsidR="00E943DC" w:rsidRDefault="00E943DC">
      <w:r>
        <w:separator/>
      </w:r>
    </w:p>
  </w:footnote>
  <w:footnote w:type="continuationSeparator" w:id="0">
    <w:p w14:paraId="4BA8D167" w14:textId="77777777" w:rsidR="00E943DC" w:rsidRDefault="00E94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4"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5"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7"/>
  </w:num>
  <w:num w:numId="4">
    <w:abstractNumId w:val="15"/>
  </w:num>
  <w:num w:numId="5">
    <w:abstractNumId w:val="8"/>
  </w:num>
  <w:num w:numId="6">
    <w:abstractNumId w:val="2"/>
  </w:num>
  <w:num w:numId="7">
    <w:abstractNumId w:val="9"/>
  </w:num>
  <w:num w:numId="8">
    <w:abstractNumId w:val="4"/>
  </w:num>
  <w:num w:numId="9">
    <w:abstractNumId w:val="5"/>
  </w:num>
  <w:num w:numId="10">
    <w:abstractNumId w:val="11"/>
  </w:num>
  <w:num w:numId="11">
    <w:abstractNumId w:val="6"/>
  </w:num>
  <w:num w:numId="12">
    <w:abstractNumId w:val="10"/>
  </w:num>
  <w:num w:numId="13">
    <w:abstractNumId w:val="17"/>
  </w:num>
  <w:num w:numId="14">
    <w:abstractNumId w:val="3"/>
  </w:num>
  <w:num w:numId="15">
    <w:abstractNumId w:val="0"/>
  </w:num>
  <w:num w:numId="16">
    <w:abstractNumId w:val="14"/>
  </w:num>
  <w:num w:numId="17">
    <w:abstractNumId w:val="12"/>
  </w:num>
  <w:num w:numId="18">
    <w:abstractNumId w:val="16"/>
  </w:num>
  <w:num w:numId="1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Claude Arzelier">
    <w15:presenceInfo w15:providerId="None" w15:userId="Claude Arzelier"/>
  </w15:person>
  <w15:person w15:author="Qualcomm-User">
    <w15:presenceInfo w15:providerId="None" w15:userId="Qualcomm-User"/>
  </w15:person>
  <w15:person w15:author="Claude Arzelier2">
    <w15:presenceInfo w15:providerId="None" w15:userId="Claude Arzelier2"/>
  </w15:person>
  <w15:person w15:author="Ericsson">
    <w15:presenceInfo w15:providerId="None" w15:userId="Ericsson"/>
  </w15:person>
  <w15:person w15:author="Claude Arzelier3">
    <w15:presenceInfo w15:providerId="None" w15:userId="Claude Arzelier3"/>
  </w15:person>
  <w15:person w15:author="Huawei2">
    <w15:presenceInfo w15:providerId="None" w15:userId="Huawei2"/>
  </w15:person>
  <w15:person w15:author="Qualcomm-Bharat">
    <w15:presenceInfo w15:providerId="None" w15:userId="Qualcomm-Bharat"/>
  </w15:person>
  <w15:person w15:author="ArzelierC2">
    <w15:presenceInfo w15:providerId="None" w15:userId="Arzelier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27C8"/>
    <w:rsid w:val="00003DD5"/>
    <w:rsid w:val="00004287"/>
    <w:rsid w:val="00005F28"/>
    <w:rsid w:val="00010035"/>
    <w:rsid w:val="0001031A"/>
    <w:rsid w:val="0002186D"/>
    <w:rsid w:val="00024339"/>
    <w:rsid w:val="00031AD7"/>
    <w:rsid w:val="00031F43"/>
    <w:rsid w:val="00032FEA"/>
    <w:rsid w:val="0003349A"/>
    <w:rsid w:val="00034584"/>
    <w:rsid w:val="0003533C"/>
    <w:rsid w:val="00035797"/>
    <w:rsid w:val="0003776C"/>
    <w:rsid w:val="00040DF4"/>
    <w:rsid w:val="00041B45"/>
    <w:rsid w:val="000469F5"/>
    <w:rsid w:val="00046C94"/>
    <w:rsid w:val="0004766F"/>
    <w:rsid w:val="00047EF1"/>
    <w:rsid w:val="00050440"/>
    <w:rsid w:val="0005056A"/>
    <w:rsid w:val="000507E8"/>
    <w:rsid w:val="00050B90"/>
    <w:rsid w:val="00051B1A"/>
    <w:rsid w:val="00052D73"/>
    <w:rsid w:val="000542EB"/>
    <w:rsid w:val="0005485C"/>
    <w:rsid w:val="00055A07"/>
    <w:rsid w:val="00056D86"/>
    <w:rsid w:val="00056FEE"/>
    <w:rsid w:val="00060CA3"/>
    <w:rsid w:val="0006189B"/>
    <w:rsid w:val="00064C64"/>
    <w:rsid w:val="00064EDE"/>
    <w:rsid w:val="00066BA3"/>
    <w:rsid w:val="00070EDD"/>
    <w:rsid w:val="0007115A"/>
    <w:rsid w:val="0007178E"/>
    <w:rsid w:val="00072C66"/>
    <w:rsid w:val="0007377B"/>
    <w:rsid w:val="000748F7"/>
    <w:rsid w:val="00076B9E"/>
    <w:rsid w:val="000771A1"/>
    <w:rsid w:val="0008042E"/>
    <w:rsid w:val="000804DA"/>
    <w:rsid w:val="00081F52"/>
    <w:rsid w:val="00082461"/>
    <w:rsid w:val="00082AFF"/>
    <w:rsid w:val="0008320A"/>
    <w:rsid w:val="0008481A"/>
    <w:rsid w:val="00086161"/>
    <w:rsid w:val="0008620A"/>
    <w:rsid w:val="00086AF2"/>
    <w:rsid w:val="000924CA"/>
    <w:rsid w:val="000926E2"/>
    <w:rsid w:val="00092B6D"/>
    <w:rsid w:val="0009399C"/>
    <w:rsid w:val="00094D9B"/>
    <w:rsid w:val="00096693"/>
    <w:rsid w:val="000A0514"/>
    <w:rsid w:val="000A7530"/>
    <w:rsid w:val="000B49A1"/>
    <w:rsid w:val="000C14D6"/>
    <w:rsid w:val="000C32D2"/>
    <w:rsid w:val="000C340B"/>
    <w:rsid w:val="000C466B"/>
    <w:rsid w:val="000C59D0"/>
    <w:rsid w:val="000C6E2C"/>
    <w:rsid w:val="000D166A"/>
    <w:rsid w:val="000D1BB9"/>
    <w:rsid w:val="000D204F"/>
    <w:rsid w:val="000E08FF"/>
    <w:rsid w:val="000E113A"/>
    <w:rsid w:val="000E2961"/>
    <w:rsid w:val="000E6FFB"/>
    <w:rsid w:val="000F158E"/>
    <w:rsid w:val="000F19DC"/>
    <w:rsid w:val="000F23CF"/>
    <w:rsid w:val="00100F71"/>
    <w:rsid w:val="001018C4"/>
    <w:rsid w:val="00101F8F"/>
    <w:rsid w:val="001027D3"/>
    <w:rsid w:val="00103D6A"/>
    <w:rsid w:val="00106388"/>
    <w:rsid w:val="00110CB2"/>
    <w:rsid w:val="00112C00"/>
    <w:rsid w:val="00112D17"/>
    <w:rsid w:val="00114B2C"/>
    <w:rsid w:val="001155A8"/>
    <w:rsid w:val="00117158"/>
    <w:rsid w:val="00117733"/>
    <w:rsid w:val="00117C3F"/>
    <w:rsid w:val="001206D4"/>
    <w:rsid w:val="0012126D"/>
    <w:rsid w:val="001214FF"/>
    <w:rsid w:val="00121ADC"/>
    <w:rsid w:val="00121DD4"/>
    <w:rsid w:val="00124A90"/>
    <w:rsid w:val="0012753B"/>
    <w:rsid w:val="00127BCF"/>
    <w:rsid w:val="00127C0A"/>
    <w:rsid w:val="00130B61"/>
    <w:rsid w:val="001310A5"/>
    <w:rsid w:val="00131593"/>
    <w:rsid w:val="00136FA9"/>
    <w:rsid w:val="0014079A"/>
    <w:rsid w:val="0014396F"/>
    <w:rsid w:val="0014433B"/>
    <w:rsid w:val="00145C13"/>
    <w:rsid w:val="00150A73"/>
    <w:rsid w:val="00150DA7"/>
    <w:rsid w:val="00152412"/>
    <w:rsid w:val="00154D49"/>
    <w:rsid w:val="00155288"/>
    <w:rsid w:val="00156BEC"/>
    <w:rsid w:val="0015716F"/>
    <w:rsid w:val="00162DC5"/>
    <w:rsid w:val="00163380"/>
    <w:rsid w:val="00164006"/>
    <w:rsid w:val="0016611D"/>
    <w:rsid w:val="00166846"/>
    <w:rsid w:val="00166C90"/>
    <w:rsid w:val="001678E7"/>
    <w:rsid w:val="00172FAC"/>
    <w:rsid w:val="00173575"/>
    <w:rsid w:val="0017718D"/>
    <w:rsid w:val="00177C58"/>
    <w:rsid w:val="00184093"/>
    <w:rsid w:val="00185F5A"/>
    <w:rsid w:val="001901C6"/>
    <w:rsid w:val="001953BA"/>
    <w:rsid w:val="001960AD"/>
    <w:rsid w:val="001979EC"/>
    <w:rsid w:val="001A022E"/>
    <w:rsid w:val="001A275F"/>
    <w:rsid w:val="001A3E21"/>
    <w:rsid w:val="001A4466"/>
    <w:rsid w:val="001A4C31"/>
    <w:rsid w:val="001A5B97"/>
    <w:rsid w:val="001A6218"/>
    <w:rsid w:val="001A64F2"/>
    <w:rsid w:val="001A7C25"/>
    <w:rsid w:val="001B0CE9"/>
    <w:rsid w:val="001B1596"/>
    <w:rsid w:val="001B46C3"/>
    <w:rsid w:val="001C09BD"/>
    <w:rsid w:val="001C36A6"/>
    <w:rsid w:val="001C7155"/>
    <w:rsid w:val="001C7640"/>
    <w:rsid w:val="001C7FBD"/>
    <w:rsid w:val="001D093E"/>
    <w:rsid w:val="001D11EF"/>
    <w:rsid w:val="001D6334"/>
    <w:rsid w:val="001E0677"/>
    <w:rsid w:val="001E537B"/>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33B9"/>
    <w:rsid w:val="00215784"/>
    <w:rsid w:val="00216841"/>
    <w:rsid w:val="002176D2"/>
    <w:rsid w:val="002200C5"/>
    <w:rsid w:val="00220FC1"/>
    <w:rsid w:val="00220FE4"/>
    <w:rsid w:val="00222F2A"/>
    <w:rsid w:val="00225776"/>
    <w:rsid w:val="002263EA"/>
    <w:rsid w:val="002265C7"/>
    <w:rsid w:val="0023445E"/>
    <w:rsid w:val="0024041B"/>
    <w:rsid w:val="002406E1"/>
    <w:rsid w:val="00244470"/>
    <w:rsid w:val="002473E7"/>
    <w:rsid w:val="00250446"/>
    <w:rsid w:val="002533BB"/>
    <w:rsid w:val="0025427A"/>
    <w:rsid w:val="00254D8F"/>
    <w:rsid w:val="00262292"/>
    <w:rsid w:val="00263686"/>
    <w:rsid w:val="00265196"/>
    <w:rsid w:val="00270417"/>
    <w:rsid w:val="002708A0"/>
    <w:rsid w:val="00271CE9"/>
    <w:rsid w:val="00277DC2"/>
    <w:rsid w:val="002806B4"/>
    <w:rsid w:val="002811D5"/>
    <w:rsid w:val="00281DA7"/>
    <w:rsid w:val="00284656"/>
    <w:rsid w:val="00285966"/>
    <w:rsid w:val="00286FB8"/>
    <w:rsid w:val="00291047"/>
    <w:rsid w:val="00291CB5"/>
    <w:rsid w:val="002920FA"/>
    <w:rsid w:val="00293522"/>
    <w:rsid w:val="00293CE3"/>
    <w:rsid w:val="002967AE"/>
    <w:rsid w:val="002979D1"/>
    <w:rsid w:val="002A16FC"/>
    <w:rsid w:val="002A31B2"/>
    <w:rsid w:val="002A342E"/>
    <w:rsid w:val="002A5D9C"/>
    <w:rsid w:val="002A77CC"/>
    <w:rsid w:val="002B0FA6"/>
    <w:rsid w:val="002B179D"/>
    <w:rsid w:val="002B65B3"/>
    <w:rsid w:val="002B68A1"/>
    <w:rsid w:val="002B7491"/>
    <w:rsid w:val="002B7970"/>
    <w:rsid w:val="002C1EF4"/>
    <w:rsid w:val="002C22A0"/>
    <w:rsid w:val="002C31D4"/>
    <w:rsid w:val="002C7A29"/>
    <w:rsid w:val="002D2D60"/>
    <w:rsid w:val="002D38E1"/>
    <w:rsid w:val="002D3FE4"/>
    <w:rsid w:val="002D4E51"/>
    <w:rsid w:val="002D5925"/>
    <w:rsid w:val="002D59AE"/>
    <w:rsid w:val="002D6B19"/>
    <w:rsid w:val="002D70C0"/>
    <w:rsid w:val="002D788E"/>
    <w:rsid w:val="002E1724"/>
    <w:rsid w:val="002E1A11"/>
    <w:rsid w:val="002E475C"/>
    <w:rsid w:val="002E7BDA"/>
    <w:rsid w:val="002F0F7E"/>
    <w:rsid w:val="002F132C"/>
    <w:rsid w:val="002F2DEE"/>
    <w:rsid w:val="002F6399"/>
    <w:rsid w:val="003069C8"/>
    <w:rsid w:val="0031275D"/>
    <w:rsid w:val="003149C2"/>
    <w:rsid w:val="003162ED"/>
    <w:rsid w:val="00316697"/>
    <w:rsid w:val="003210A3"/>
    <w:rsid w:val="003230B8"/>
    <w:rsid w:val="00325DB8"/>
    <w:rsid w:val="00326918"/>
    <w:rsid w:val="00327890"/>
    <w:rsid w:val="00331025"/>
    <w:rsid w:val="00331768"/>
    <w:rsid w:val="00332720"/>
    <w:rsid w:val="003364B4"/>
    <w:rsid w:val="00341434"/>
    <w:rsid w:val="00344579"/>
    <w:rsid w:val="00344B57"/>
    <w:rsid w:val="003460FD"/>
    <w:rsid w:val="00347746"/>
    <w:rsid w:val="00347A12"/>
    <w:rsid w:val="00347FA7"/>
    <w:rsid w:val="00350012"/>
    <w:rsid w:val="00351C84"/>
    <w:rsid w:val="00352C32"/>
    <w:rsid w:val="0035450D"/>
    <w:rsid w:val="00354FD6"/>
    <w:rsid w:val="00356CE9"/>
    <w:rsid w:val="0035773A"/>
    <w:rsid w:val="003577C9"/>
    <w:rsid w:val="0036099A"/>
    <w:rsid w:val="00360EB0"/>
    <w:rsid w:val="00362CD6"/>
    <w:rsid w:val="00364A6A"/>
    <w:rsid w:val="0037053D"/>
    <w:rsid w:val="00370799"/>
    <w:rsid w:val="003707B7"/>
    <w:rsid w:val="00370FC9"/>
    <w:rsid w:val="00371156"/>
    <w:rsid w:val="00376FDD"/>
    <w:rsid w:val="0038210E"/>
    <w:rsid w:val="00382968"/>
    <w:rsid w:val="00383270"/>
    <w:rsid w:val="00383736"/>
    <w:rsid w:val="003856F6"/>
    <w:rsid w:val="00385CA4"/>
    <w:rsid w:val="00387A09"/>
    <w:rsid w:val="00391E7B"/>
    <w:rsid w:val="00395085"/>
    <w:rsid w:val="003954CE"/>
    <w:rsid w:val="0039556B"/>
    <w:rsid w:val="00395A7D"/>
    <w:rsid w:val="00396B62"/>
    <w:rsid w:val="003A02E6"/>
    <w:rsid w:val="003A06A3"/>
    <w:rsid w:val="003A1C26"/>
    <w:rsid w:val="003A1FD9"/>
    <w:rsid w:val="003B46C0"/>
    <w:rsid w:val="003B4792"/>
    <w:rsid w:val="003B546B"/>
    <w:rsid w:val="003B5969"/>
    <w:rsid w:val="003B7158"/>
    <w:rsid w:val="003C4F38"/>
    <w:rsid w:val="003D246F"/>
    <w:rsid w:val="003D482E"/>
    <w:rsid w:val="003D4997"/>
    <w:rsid w:val="003D6B75"/>
    <w:rsid w:val="003D7073"/>
    <w:rsid w:val="003E2780"/>
    <w:rsid w:val="003E349A"/>
    <w:rsid w:val="003E49A3"/>
    <w:rsid w:val="003E5921"/>
    <w:rsid w:val="003E6E30"/>
    <w:rsid w:val="003F1720"/>
    <w:rsid w:val="003F1CAB"/>
    <w:rsid w:val="00400CA7"/>
    <w:rsid w:val="004024E0"/>
    <w:rsid w:val="004101C0"/>
    <w:rsid w:val="004132C3"/>
    <w:rsid w:val="00415006"/>
    <w:rsid w:val="004167BF"/>
    <w:rsid w:val="00421FFF"/>
    <w:rsid w:val="00422D18"/>
    <w:rsid w:val="004234AF"/>
    <w:rsid w:val="00423EF3"/>
    <w:rsid w:val="00424A76"/>
    <w:rsid w:val="004258A6"/>
    <w:rsid w:val="00426449"/>
    <w:rsid w:val="00427332"/>
    <w:rsid w:val="00427A9F"/>
    <w:rsid w:val="00434A3E"/>
    <w:rsid w:val="00434C4D"/>
    <w:rsid w:val="0044044A"/>
    <w:rsid w:val="00443C09"/>
    <w:rsid w:val="00444F89"/>
    <w:rsid w:val="004478A8"/>
    <w:rsid w:val="00450069"/>
    <w:rsid w:val="00451FE2"/>
    <w:rsid w:val="00452552"/>
    <w:rsid w:val="004525A6"/>
    <w:rsid w:val="004553DF"/>
    <w:rsid w:val="004559AD"/>
    <w:rsid w:val="00455F92"/>
    <w:rsid w:val="004562CC"/>
    <w:rsid w:val="00463392"/>
    <w:rsid w:val="00463C7E"/>
    <w:rsid w:val="00463FE9"/>
    <w:rsid w:val="00464A03"/>
    <w:rsid w:val="0046629F"/>
    <w:rsid w:val="0047004D"/>
    <w:rsid w:val="00471DFB"/>
    <w:rsid w:val="004752E8"/>
    <w:rsid w:val="00480245"/>
    <w:rsid w:val="00485D5B"/>
    <w:rsid w:val="00490428"/>
    <w:rsid w:val="00491ACE"/>
    <w:rsid w:val="00493795"/>
    <w:rsid w:val="0049394D"/>
    <w:rsid w:val="00494495"/>
    <w:rsid w:val="004950B1"/>
    <w:rsid w:val="00496856"/>
    <w:rsid w:val="00496A9F"/>
    <w:rsid w:val="00497F7A"/>
    <w:rsid w:val="004A0522"/>
    <w:rsid w:val="004A063A"/>
    <w:rsid w:val="004A1F1C"/>
    <w:rsid w:val="004A259A"/>
    <w:rsid w:val="004A3549"/>
    <w:rsid w:val="004A4868"/>
    <w:rsid w:val="004A4FA6"/>
    <w:rsid w:val="004A5F87"/>
    <w:rsid w:val="004B240B"/>
    <w:rsid w:val="004B25F7"/>
    <w:rsid w:val="004B2F45"/>
    <w:rsid w:val="004B34D5"/>
    <w:rsid w:val="004C1D19"/>
    <w:rsid w:val="004C6FA3"/>
    <w:rsid w:val="004D0072"/>
    <w:rsid w:val="004D0EB0"/>
    <w:rsid w:val="004D107E"/>
    <w:rsid w:val="004D2A65"/>
    <w:rsid w:val="004D3132"/>
    <w:rsid w:val="004D3579"/>
    <w:rsid w:val="004D4E3D"/>
    <w:rsid w:val="004D683D"/>
    <w:rsid w:val="004E0524"/>
    <w:rsid w:val="004E1717"/>
    <w:rsid w:val="004E2DF7"/>
    <w:rsid w:val="004E64CF"/>
    <w:rsid w:val="004F0F7F"/>
    <w:rsid w:val="004F19BF"/>
    <w:rsid w:val="004F1F18"/>
    <w:rsid w:val="004F35F6"/>
    <w:rsid w:val="004F3D52"/>
    <w:rsid w:val="004F646C"/>
    <w:rsid w:val="00500633"/>
    <w:rsid w:val="005008F3"/>
    <w:rsid w:val="00500E90"/>
    <w:rsid w:val="00501A98"/>
    <w:rsid w:val="005042C7"/>
    <w:rsid w:val="005043C4"/>
    <w:rsid w:val="00504719"/>
    <w:rsid w:val="005069EB"/>
    <w:rsid w:val="005079F6"/>
    <w:rsid w:val="0051140F"/>
    <w:rsid w:val="005118C1"/>
    <w:rsid w:val="0051490D"/>
    <w:rsid w:val="00515AB2"/>
    <w:rsid w:val="00517BB0"/>
    <w:rsid w:val="00517DC5"/>
    <w:rsid w:val="00523EBE"/>
    <w:rsid w:val="005244C3"/>
    <w:rsid w:val="00524A14"/>
    <w:rsid w:val="005254C3"/>
    <w:rsid w:val="005266DB"/>
    <w:rsid w:val="00526E24"/>
    <w:rsid w:val="00527C40"/>
    <w:rsid w:val="00531B98"/>
    <w:rsid w:val="005329D9"/>
    <w:rsid w:val="00533ED5"/>
    <w:rsid w:val="005356C5"/>
    <w:rsid w:val="005359E7"/>
    <w:rsid w:val="00536676"/>
    <w:rsid w:val="00536B33"/>
    <w:rsid w:val="00537CE7"/>
    <w:rsid w:val="00541F1F"/>
    <w:rsid w:val="00541F56"/>
    <w:rsid w:val="005453A0"/>
    <w:rsid w:val="00546C72"/>
    <w:rsid w:val="0054702C"/>
    <w:rsid w:val="00547CC8"/>
    <w:rsid w:val="00547D48"/>
    <w:rsid w:val="00552315"/>
    <w:rsid w:val="00552D35"/>
    <w:rsid w:val="00553CBE"/>
    <w:rsid w:val="00556282"/>
    <w:rsid w:val="0055654B"/>
    <w:rsid w:val="00557299"/>
    <w:rsid w:val="005616C0"/>
    <w:rsid w:val="005653FF"/>
    <w:rsid w:val="0056596A"/>
    <w:rsid w:val="00565C1B"/>
    <w:rsid w:val="0057106D"/>
    <w:rsid w:val="005724FC"/>
    <w:rsid w:val="00572B09"/>
    <w:rsid w:val="00574636"/>
    <w:rsid w:val="0057511F"/>
    <w:rsid w:val="00583A90"/>
    <w:rsid w:val="00585461"/>
    <w:rsid w:val="00586D21"/>
    <w:rsid w:val="00587D47"/>
    <w:rsid w:val="005903EB"/>
    <w:rsid w:val="00590AF8"/>
    <w:rsid w:val="00592887"/>
    <w:rsid w:val="00593679"/>
    <w:rsid w:val="00597E34"/>
    <w:rsid w:val="005A2A5E"/>
    <w:rsid w:val="005A3853"/>
    <w:rsid w:val="005A4481"/>
    <w:rsid w:val="005A63DE"/>
    <w:rsid w:val="005A7347"/>
    <w:rsid w:val="005B4CA8"/>
    <w:rsid w:val="005B519A"/>
    <w:rsid w:val="005B5A01"/>
    <w:rsid w:val="005B7D04"/>
    <w:rsid w:val="005C06BE"/>
    <w:rsid w:val="005C1C32"/>
    <w:rsid w:val="005C3628"/>
    <w:rsid w:val="005C4A08"/>
    <w:rsid w:val="005C736E"/>
    <w:rsid w:val="005D194B"/>
    <w:rsid w:val="005D3F09"/>
    <w:rsid w:val="005D6BE6"/>
    <w:rsid w:val="005D712B"/>
    <w:rsid w:val="005E03A2"/>
    <w:rsid w:val="005E059D"/>
    <w:rsid w:val="005E2124"/>
    <w:rsid w:val="005E2C22"/>
    <w:rsid w:val="005E2CBC"/>
    <w:rsid w:val="005E3F9C"/>
    <w:rsid w:val="005E47CA"/>
    <w:rsid w:val="005E4929"/>
    <w:rsid w:val="005E717F"/>
    <w:rsid w:val="005F0635"/>
    <w:rsid w:val="005F3A46"/>
    <w:rsid w:val="005F58F1"/>
    <w:rsid w:val="00600298"/>
    <w:rsid w:val="0060572A"/>
    <w:rsid w:val="00606A8C"/>
    <w:rsid w:val="00612CA3"/>
    <w:rsid w:val="00617596"/>
    <w:rsid w:val="0062097E"/>
    <w:rsid w:val="00620BD6"/>
    <w:rsid w:val="00621C54"/>
    <w:rsid w:val="00623547"/>
    <w:rsid w:val="00636B09"/>
    <w:rsid w:val="00637ECF"/>
    <w:rsid w:val="006406FC"/>
    <w:rsid w:val="00641CAC"/>
    <w:rsid w:val="00642C8E"/>
    <w:rsid w:val="00642CD2"/>
    <w:rsid w:val="00645692"/>
    <w:rsid w:val="00647D2B"/>
    <w:rsid w:val="0065208E"/>
    <w:rsid w:val="0065302B"/>
    <w:rsid w:val="00654788"/>
    <w:rsid w:val="00655241"/>
    <w:rsid w:val="006552BF"/>
    <w:rsid w:val="00655568"/>
    <w:rsid w:val="006609B3"/>
    <w:rsid w:val="00660CBC"/>
    <w:rsid w:val="006621CA"/>
    <w:rsid w:val="00663833"/>
    <w:rsid w:val="00664236"/>
    <w:rsid w:val="0066619A"/>
    <w:rsid w:val="00673242"/>
    <w:rsid w:val="0067341F"/>
    <w:rsid w:val="00674467"/>
    <w:rsid w:val="00675259"/>
    <w:rsid w:val="00676ACA"/>
    <w:rsid w:val="006770BF"/>
    <w:rsid w:val="006815F6"/>
    <w:rsid w:val="00683258"/>
    <w:rsid w:val="006873C9"/>
    <w:rsid w:val="00687F36"/>
    <w:rsid w:val="00692322"/>
    <w:rsid w:val="00693D1F"/>
    <w:rsid w:val="00695A12"/>
    <w:rsid w:val="00697EE0"/>
    <w:rsid w:val="006A1F60"/>
    <w:rsid w:val="006A250E"/>
    <w:rsid w:val="006A2975"/>
    <w:rsid w:val="006A3BE2"/>
    <w:rsid w:val="006A4609"/>
    <w:rsid w:val="006A510C"/>
    <w:rsid w:val="006A6DB0"/>
    <w:rsid w:val="006A6F6C"/>
    <w:rsid w:val="006B2115"/>
    <w:rsid w:val="006B2A4E"/>
    <w:rsid w:val="006B458D"/>
    <w:rsid w:val="006C06D4"/>
    <w:rsid w:val="006C087C"/>
    <w:rsid w:val="006C17FD"/>
    <w:rsid w:val="006C33E4"/>
    <w:rsid w:val="006C6396"/>
    <w:rsid w:val="006D140D"/>
    <w:rsid w:val="006D2CCE"/>
    <w:rsid w:val="006D4E75"/>
    <w:rsid w:val="006D5930"/>
    <w:rsid w:val="006D7C60"/>
    <w:rsid w:val="006E15CF"/>
    <w:rsid w:val="006E4E82"/>
    <w:rsid w:val="006E53AB"/>
    <w:rsid w:val="006F4B09"/>
    <w:rsid w:val="0070135D"/>
    <w:rsid w:val="00701B4F"/>
    <w:rsid w:val="00702A5B"/>
    <w:rsid w:val="007031D2"/>
    <w:rsid w:val="00703356"/>
    <w:rsid w:val="00703999"/>
    <w:rsid w:val="007048EE"/>
    <w:rsid w:val="00710973"/>
    <w:rsid w:val="00711AF8"/>
    <w:rsid w:val="0071244B"/>
    <w:rsid w:val="00717061"/>
    <w:rsid w:val="0071737B"/>
    <w:rsid w:val="00720212"/>
    <w:rsid w:val="00721A12"/>
    <w:rsid w:val="00721C7D"/>
    <w:rsid w:val="00725ABB"/>
    <w:rsid w:val="0072697B"/>
    <w:rsid w:val="00726EC6"/>
    <w:rsid w:val="0073110D"/>
    <w:rsid w:val="007319C2"/>
    <w:rsid w:val="007327EB"/>
    <w:rsid w:val="007335AB"/>
    <w:rsid w:val="00733710"/>
    <w:rsid w:val="007341EA"/>
    <w:rsid w:val="00736EE3"/>
    <w:rsid w:val="0074002B"/>
    <w:rsid w:val="00740219"/>
    <w:rsid w:val="0074312E"/>
    <w:rsid w:val="0074738D"/>
    <w:rsid w:val="00751345"/>
    <w:rsid w:val="007531F1"/>
    <w:rsid w:val="007545F1"/>
    <w:rsid w:val="00756681"/>
    <w:rsid w:val="00756ED2"/>
    <w:rsid w:val="0076100E"/>
    <w:rsid w:val="00767742"/>
    <w:rsid w:val="00771779"/>
    <w:rsid w:val="00772032"/>
    <w:rsid w:val="00772EA4"/>
    <w:rsid w:val="00774EA1"/>
    <w:rsid w:val="007761BF"/>
    <w:rsid w:val="00780A14"/>
    <w:rsid w:val="00780E41"/>
    <w:rsid w:val="007810A8"/>
    <w:rsid w:val="00781678"/>
    <w:rsid w:val="007827BA"/>
    <w:rsid w:val="00791C0A"/>
    <w:rsid w:val="007923DE"/>
    <w:rsid w:val="0079471C"/>
    <w:rsid w:val="00796199"/>
    <w:rsid w:val="007A023F"/>
    <w:rsid w:val="007A1C16"/>
    <w:rsid w:val="007A43FA"/>
    <w:rsid w:val="007A57D8"/>
    <w:rsid w:val="007B22CA"/>
    <w:rsid w:val="007B693F"/>
    <w:rsid w:val="007B7169"/>
    <w:rsid w:val="007B727D"/>
    <w:rsid w:val="007B731D"/>
    <w:rsid w:val="007C0807"/>
    <w:rsid w:val="007C576D"/>
    <w:rsid w:val="007C58BC"/>
    <w:rsid w:val="007C7476"/>
    <w:rsid w:val="007C77CD"/>
    <w:rsid w:val="007D08F5"/>
    <w:rsid w:val="007D1815"/>
    <w:rsid w:val="007D3AF1"/>
    <w:rsid w:val="007D44F9"/>
    <w:rsid w:val="007D4BEC"/>
    <w:rsid w:val="007D58C8"/>
    <w:rsid w:val="007D5AB8"/>
    <w:rsid w:val="007D771F"/>
    <w:rsid w:val="007E01B0"/>
    <w:rsid w:val="007E045B"/>
    <w:rsid w:val="007E2466"/>
    <w:rsid w:val="007E33B5"/>
    <w:rsid w:val="007E42E3"/>
    <w:rsid w:val="007E4DB9"/>
    <w:rsid w:val="007E5E9F"/>
    <w:rsid w:val="007F100C"/>
    <w:rsid w:val="007F1916"/>
    <w:rsid w:val="007F29C8"/>
    <w:rsid w:val="007F7397"/>
    <w:rsid w:val="007F7F00"/>
    <w:rsid w:val="00800037"/>
    <w:rsid w:val="0080065A"/>
    <w:rsid w:val="00805069"/>
    <w:rsid w:val="00805EF7"/>
    <w:rsid w:val="008147DA"/>
    <w:rsid w:val="00816F1D"/>
    <w:rsid w:val="00816F90"/>
    <w:rsid w:val="00820349"/>
    <w:rsid w:val="008229DB"/>
    <w:rsid w:val="008253FC"/>
    <w:rsid w:val="00826CF5"/>
    <w:rsid w:val="00826F0D"/>
    <w:rsid w:val="008307E4"/>
    <w:rsid w:val="00831D75"/>
    <w:rsid w:val="00833515"/>
    <w:rsid w:val="008351F7"/>
    <w:rsid w:val="00835614"/>
    <w:rsid w:val="00835695"/>
    <w:rsid w:val="00836468"/>
    <w:rsid w:val="00842B10"/>
    <w:rsid w:val="00843FB7"/>
    <w:rsid w:val="00844F83"/>
    <w:rsid w:val="008454DD"/>
    <w:rsid w:val="00846559"/>
    <w:rsid w:val="008509F2"/>
    <w:rsid w:val="0085385E"/>
    <w:rsid w:val="00853F73"/>
    <w:rsid w:val="00856473"/>
    <w:rsid w:val="008614EA"/>
    <w:rsid w:val="0086257F"/>
    <w:rsid w:val="008642FF"/>
    <w:rsid w:val="00864D95"/>
    <w:rsid w:val="00864EC7"/>
    <w:rsid w:val="00865A44"/>
    <w:rsid w:val="0087054E"/>
    <w:rsid w:val="00871A8F"/>
    <w:rsid w:val="008725F0"/>
    <w:rsid w:val="0087283A"/>
    <w:rsid w:val="008733B4"/>
    <w:rsid w:val="00873421"/>
    <w:rsid w:val="00877669"/>
    <w:rsid w:val="00882FC6"/>
    <w:rsid w:val="0088496E"/>
    <w:rsid w:val="00896E1F"/>
    <w:rsid w:val="008A43E0"/>
    <w:rsid w:val="008A45E7"/>
    <w:rsid w:val="008A4A78"/>
    <w:rsid w:val="008A5F3A"/>
    <w:rsid w:val="008A74F4"/>
    <w:rsid w:val="008B1DB4"/>
    <w:rsid w:val="008B1F1B"/>
    <w:rsid w:val="008B2122"/>
    <w:rsid w:val="008B4D00"/>
    <w:rsid w:val="008B5365"/>
    <w:rsid w:val="008B60EB"/>
    <w:rsid w:val="008C3E8D"/>
    <w:rsid w:val="008C57D9"/>
    <w:rsid w:val="008C5A64"/>
    <w:rsid w:val="008C6DB3"/>
    <w:rsid w:val="008C791D"/>
    <w:rsid w:val="008D02E2"/>
    <w:rsid w:val="008D113C"/>
    <w:rsid w:val="008D34E4"/>
    <w:rsid w:val="008D3674"/>
    <w:rsid w:val="008D6FEC"/>
    <w:rsid w:val="008E0D2F"/>
    <w:rsid w:val="008E1E6A"/>
    <w:rsid w:val="008E2D34"/>
    <w:rsid w:val="008E5888"/>
    <w:rsid w:val="008F00DA"/>
    <w:rsid w:val="008F3479"/>
    <w:rsid w:val="008F3D4F"/>
    <w:rsid w:val="00901357"/>
    <w:rsid w:val="0090328C"/>
    <w:rsid w:val="009077A9"/>
    <w:rsid w:val="009078E3"/>
    <w:rsid w:val="00911262"/>
    <w:rsid w:val="0091250E"/>
    <w:rsid w:val="00912A78"/>
    <w:rsid w:val="0091336A"/>
    <w:rsid w:val="009152B4"/>
    <w:rsid w:val="009155AF"/>
    <w:rsid w:val="00917C55"/>
    <w:rsid w:val="009211A1"/>
    <w:rsid w:val="00921E15"/>
    <w:rsid w:val="00922665"/>
    <w:rsid w:val="009237DA"/>
    <w:rsid w:val="00924477"/>
    <w:rsid w:val="009251A9"/>
    <w:rsid w:val="00925E1E"/>
    <w:rsid w:val="0092662A"/>
    <w:rsid w:val="009330B8"/>
    <w:rsid w:val="0093744C"/>
    <w:rsid w:val="009407C2"/>
    <w:rsid w:val="00940CBC"/>
    <w:rsid w:val="00942E46"/>
    <w:rsid w:val="00947E67"/>
    <w:rsid w:val="009538FF"/>
    <w:rsid w:val="00953FF0"/>
    <w:rsid w:val="00960770"/>
    <w:rsid w:val="00962F18"/>
    <w:rsid w:val="0096377E"/>
    <w:rsid w:val="00963B30"/>
    <w:rsid w:val="00963BCC"/>
    <w:rsid w:val="00963F7A"/>
    <w:rsid w:val="00964695"/>
    <w:rsid w:val="009663CC"/>
    <w:rsid w:val="0096679E"/>
    <w:rsid w:val="009668F2"/>
    <w:rsid w:val="00966993"/>
    <w:rsid w:val="00966D13"/>
    <w:rsid w:val="0096752C"/>
    <w:rsid w:val="009676A6"/>
    <w:rsid w:val="00972219"/>
    <w:rsid w:val="009724E4"/>
    <w:rsid w:val="0097443C"/>
    <w:rsid w:val="00974D28"/>
    <w:rsid w:val="009761EF"/>
    <w:rsid w:val="0097696D"/>
    <w:rsid w:val="00980485"/>
    <w:rsid w:val="00982CB4"/>
    <w:rsid w:val="009847E0"/>
    <w:rsid w:val="00985323"/>
    <w:rsid w:val="0099123F"/>
    <w:rsid w:val="00992511"/>
    <w:rsid w:val="00992D8B"/>
    <w:rsid w:val="009930FD"/>
    <w:rsid w:val="00996150"/>
    <w:rsid w:val="00996EA2"/>
    <w:rsid w:val="009A3FDA"/>
    <w:rsid w:val="009A4595"/>
    <w:rsid w:val="009A6909"/>
    <w:rsid w:val="009B0A73"/>
    <w:rsid w:val="009B167D"/>
    <w:rsid w:val="009B1B5B"/>
    <w:rsid w:val="009B22C9"/>
    <w:rsid w:val="009B26EC"/>
    <w:rsid w:val="009B2BAD"/>
    <w:rsid w:val="009B4839"/>
    <w:rsid w:val="009B6F4E"/>
    <w:rsid w:val="009C000D"/>
    <w:rsid w:val="009C0588"/>
    <w:rsid w:val="009C48F6"/>
    <w:rsid w:val="009D19B0"/>
    <w:rsid w:val="009E2A31"/>
    <w:rsid w:val="009E5340"/>
    <w:rsid w:val="009E53A0"/>
    <w:rsid w:val="009E6383"/>
    <w:rsid w:val="009E6A0A"/>
    <w:rsid w:val="009E7A3A"/>
    <w:rsid w:val="009F06DD"/>
    <w:rsid w:val="009F26CB"/>
    <w:rsid w:val="009F2770"/>
    <w:rsid w:val="009F7498"/>
    <w:rsid w:val="00A0221B"/>
    <w:rsid w:val="00A03632"/>
    <w:rsid w:val="00A10FC0"/>
    <w:rsid w:val="00A11BF2"/>
    <w:rsid w:val="00A12235"/>
    <w:rsid w:val="00A12AC5"/>
    <w:rsid w:val="00A1507E"/>
    <w:rsid w:val="00A150DB"/>
    <w:rsid w:val="00A159D7"/>
    <w:rsid w:val="00A17252"/>
    <w:rsid w:val="00A17443"/>
    <w:rsid w:val="00A2005B"/>
    <w:rsid w:val="00A219F7"/>
    <w:rsid w:val="00A228DA"/>
    <w:rsid w:val="00A24A7B"/>
    <w:rsid w:val="00A26EAA"/>
    <w:rsid w:val="00A27C31"/>
    <w:rsid w:val="00A30403"/>
    <w:rsid w:val="00A330A6"/>
    <w:rsid w:val="00A365BE"/>
    <w:rsid w:val="00A36642"/>
    <w:rsid w:val="00A3718A"/>
    <w:rsid w:val="00A372DF"/>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1EBD"/>
    <w:rsid w:val="00A63094"/>
    <w:rsid w:val="00A64CAA"/>
    <w:rsid w:val="00A65985"/>
    <w:rsid w:val="00A66DF6"/>
    <w:rsid w:val="00A7117F"/>
    <w:rsid w:val="00A733AD"/>
    <w:rsid w:val="00A752E3"/>
    <w:rsid w:val="00A759F7"/>
    <w:rsid w:val="00A836DE"/>
    <w:rsid w:val="00A83C5A"/>
    <w:rsid w:val="00A85CB5"/>
    <w:rsid w:val="00A91B6D"/>
    <w:rsid w:val="00AA07EC"/>
    <w:rsid w:val="00AA106A"/>
    <w:rsid w:val="00AA3583"/>
    <w:rsid w:val="00AA359B"/>
    <w:rsid w:val="00AA5BFF"/>
    <w:rsid w:val="00AA600D"/>
    <w:rsid w:val="00AB3E6C"/>
    <w:rsid w:val="00AB4510"/>
    <w:rsid w:val="00AB51CE"/>
    <w:rsid w:val="00AB7602"/>
    <w:rsid w:val="00AC1795"/>
    <w:rsid w:val="00AC3113"/>
    <w:rsid w:val="00AC3ADE"/>
    <w:rsid w:val="00AC459C"/>
    <w:rsid w:val="00AC5677"/>
    <w:rsid w:val="00AC5B70"/>
    <w:rsid w:val="00AC6433"/>
    <w:rsid w:val="00AD0045"/>
    <w:rsid w:val="00AD14DB"/>
    <w:rsid w:val="00AD152B"/>
    <w:rsid w:val="00AD1682"/>
    <w:rsid w:val="00AD240B"/>
    <w:rsid w:val="00AD2CAE"/>
    <w:rsid w:val="00AD3430"/>
    <w:rsid w:val="00AD476C"/>
    <w:rsid w:val="00AD5166"/>
    <w:rsid w:val="00AD6A96"/>
    <w:rsid w:val="00AD741B"/>
    <w:rsid w:val="00AD771B"/>
    <w:rsid w:val="00AE25DB"/>
    <w:rsid w:val="00AE29DF"/>
    <w:rsid w:val="00AF007E"/>
    <w:rsid w:val="00AF5565"/>
    <w:rsid w:val="00B02A10"/>
    <w:rsid w:val="00B04049"/>
    <w:rsid w:val="00B041F1"/>
    <w:rsid w:val="00B06198"/>
    <w:rsid w:val="00B06C15"/>
    <w:rsid w:val="00B070BF"/>
    <w:rsid w:val="00B107DF"/>
    <w:rsid w:val="00B10961"/>
    <w:rsid w:val="00B10CC1"/>
    <w:rsid w:val="00B10CE2"/>
    <w:rsid w:val="00B1439E"/>
    <w:rsid w:val="00B14694"/>
    <w:rsid w:val="00B157C0"/>
    <w:rsid w:val="00B159ED"/>
    <w:rsid w:val="00B21ACF"/>
    <w:rsid w:val="00B22FB6"/>
    <w:rsid w:val="00B245BA"/>
    <w:rsid w:val="00B25861"/>
    <w:rsid w:val="00B2665C"/>
    <w:rsid w:val="00B2691C"/>
    <w:rsid w:val="00B314DD"/>
    <w:rsid w:val="00B429A3"/>
    <w:rsid w:val="00B4386A"/>
    <w:rsid w:val="00B4434A"/>
    <w:rsid w:val="00B44E92"/>
    <w:rsid w:val="00B454B1"/>
    <w:rsid w:val="00B476BF"/>
    <w:rsid w:val="00B53CAC"/>
    <w:rsid w:val="00B54040"/>
    <w:rsid w:val="00B569F5"/>
    <w:rsid w:val="00B6084F"/>
    <w:rsid w:val="00B65150"/>
    <w:rsid w:val="00B74844"/>
    <w:rsid w:val="00B778C4"/>
    <w:rsid w:val="00B77BC3"/>
    <w:rsid w:val="00B8306F"/>
    <w:rsid w:val="00B83EC2"/>
    <w:rsid w:val="00B918A2"/>
    <w:rsid w:val="00B921C2"/>
    <w:rsid w:val="00B92CA1"/>
    <w:rsid w:val="00B96B72"/>
    <w:rsid w:val="00B979AF"/>
    <w:rsid w:val="00BA00F4"/>
    <w:rsid w:val="00BA03D6"/>
    <w:rsid w:val="00BA4162"/>
    <w:rsid w:val="00BA4263"/>
    <w:rsid w:val="00BA7B78"/>
    <w:rsid w:val="00BB2B00"/>
    <w:rsid w:val="00BB4B90"/>
    <w:rsid w:val="00BB52AF"/>
    <w:rsid w:val="00BB5EDA"/>
    <w:rsid w:val="00BB7831"/>
    <w:rsid w:val="00BC1330"/>
    <w:rsid w:val="00BC44F7"/>
    <w:rsid w:val="00BC4B9B"/>
    <w:rsid w:val="00BC4FAB"/>
    <w:rsid w:val="00BC64CE"/>
    <w:rsid w:val="00BC6629"/>
    <w:rsid w:val="00BC6A3F"/>
    <w:rsid w:val="00BC6D53"/>
    <w:rsid w:val="00BD18A1"/>
    <w:rsid w:val="00BD214F"/>
    <w:rsid w:val="00BD2176"/>
    <w:rsid w:val="00BD50CA"/>
    <w:rsid w:val="00BE1EA2"/>
    <w:rsid w:val="00BE3974"/>
    <w:rsid w:val="00BE513F"/>
    <w:rsid w:val="00BE5D2B"/>
    <w:rsid w:val="00BE6C4A"/>
    <w:rsid w:val="00BE6CFB"/>
    <w:rsid w:val="00BF186C"/>
    <w:rsid w:val="00BF236F"/>
    <w:rsid w:val="00BF23E3"/>
    <w:rsid w:val="00BF40DF"/>
    <w:rsid w:val="00C02F13"/>
    <w:rsid w:val="00C06D0E"/>
    <w:rsid w:val="00C07DD5"/>
    <w:rsid w:val="00C11A97"/>
    <w:rsid w:val="00C13753"/>
    <w:rsid w:val="00C15F74"/>
    <w:rsid w:val="00C21B00"/>
    <w:rsid w:val="00C23BCF"/>
    <w:rsid w:val="00C30B04"/>
    <w:rsid w:val="00C30C4A"/>
    <w:rsid w:val="00C31B60"/>
    <w:rsid w:val="00C331F7"/>
    <w:rsid w:val="00C332BA"/>
    <w:rsid w:val="00C3626F"/>
    <w:rsid w:val="00C408CE"/>
    <w:rsid w:val="00C4097E"/>
    <w:rsid w:val="00C40D9C"/>
    <w:rsid w:val="00C418F4"/>
    <w:rsid w:val="00C41E7A"/>
    <w:rsid w:val="00C43DF9"/>
    <w:rsid w:val="00C45C20"/>
    <w:rsid w:val="00C45E9E"/>
    <w:rsid w:val="00C46AF9"/>
    <w:rsid w:val="00C4700D"/>
    <w:rsid w:val="00C47900"/>
    <w:rsid w:val="00C5094C"/>
    <w:rsid w:val="00C509C8"/>
    <w:rsid w:val="00C51944"/>
    <w:rsid w:val="00C52445"/>
    <w:rsid w:val="00C53204"/>
    <w:rsid w:val="00C57F29"/>
    <w:rsid w:val="00C6172C"/>
    <w:rsid w:val="00C6255F"/>
    <w:rsid w:val="00C62DA9"/>
    <w:rsid w:val="00C644AB"/>
    <w:rsid w:val="00C66804"/>
    <w:rsid w:val="00C75D6D"/>
    <w:rsid w:val="00C762EC"/>
    <w:rsid w:val="00C77879"/>
    <w:rsid w:val="00C81492"/>
    <w:rsid w:val="00C91C3F"/>
    <w:rsid w:val="00C91CD2"/>
    <w:rsid w:val="00C93207"/>
    <w:rsid w:val="00C9349F"/>
    <w:rsid w:val="00C9628F"/>
    <w:rsid w:val="00C9653B"/>
    <w:rsid w:val="00C96EE6"/>
    <w:rsid w:val="00CA08FA"/>
    <w:rsid w:val="00CA2B86"/>
    <w:rsid w:val="00CA314C"/>
    <w:rsid w:val="00CA4365"/>
    <w:rsid w:val="00CA6DB2"/>
    <w:rsid w:val="00CA72CC"/>
    <w:rsid w:val="00CB49C7"/>
    <w:rsid w:val="00CB791E"/>
    <w:rsid w:val="00CC01F5"/>
    <w:rsid w:val="00CC1858"/>
    <w:rsid w:val="00CC64D5"/>
    <w:rsid w:val="00CC7630"/>
    <w:rsid w:val="00CD05A8"/>
    <w:rsid w:val="00CD119F"/>
    <w:rsid w:val="00CD143F"/>
    <w:rsid w:val="00CD247E"/>
    <w:rsid w:val="00CD285D"/>
    <w:rsid w:val="00CD48E4"/>
    <w:rsid w:val="00CD5476"/>
    <w:rsid w:val="00CD5B48"/>
    <w:rsid w:val="00CE3EF8"/>
    <w:rsid w:val="00CE4A84"/>
    <w:rsid w:val="00CE530C"/>
    <w:rsid w:val="00CE5D90"/>
    <w:rsid w:val="00CE7E90"/>
    <w:rsid w:val="00CF08E3"/>
    <w:rsid w:val="00CF12F0"/>
    <w:rsid w:val="00CF3580"/>
    <w:rsid w:val="00CF4A59"/>
    <w:rsid w:val="00CF5179"/>
    <w:rsid w:val="00CF6981"/>
    <w:rsid w:val="00CF6DDF"/>
    <w:rsid w:val="00D00573"/>
    <w:rsid w:val="00D00B54"/>
    <w:rsid w:val="00D0270E"/>
    <w:rsid w:val="00D03CAC"/>
    <w:rsid w:val="00D04600"/>
    <w:rsid w:val="00D050CC"/>
    <w:rsid w:val="00D05441"/>
    <w:rsid w:val="00D075AA"/>
    <w:rsid w:val="00D10920"/>
    <w:rsid w:val="00D1293B"/>
    <w:rsid w:val="00D1301F"/>
    <w:rsid w:val="00D14FEC"/>
    <w:rsid w:val="00D15D4D"/>
    <w:rsid w:val="00D16112"/>
    <w:rsid w:val="00D17281"/>
    <w:rsid w:val="00D17676"/>
    <w:rsid w:val="00D20B67"/>
    <w:rsid w:val="00D2130B"/>
    <w:rsid w:val="00D23356"/>
    <w:rsid w:val="00D24A91"/>
    <w:rsid w:val="00D25357"/>
    <w:rsid w:val="00D27F04"/>
    <w:rsid w:val="00D33C9A"/>
    <w:rsid w:val="00D33FAB"/>
    <w:rsid w:val="00D34250"/>
    <w:rsid w:val="00D34F0A"/>
    <w:rsid w:val="00D36E55"/>
    <w:rsid w:val="00D40474"/>
    <w:rsid w:val="00D40E72"/>
    <w:rsid w:val="00D42302"/>
    <w:rsid w:val="00D43823"/>
    <w:rsid w:val="00D445D1"/>
    <w:rsid w:val="00D4557E"/>
    <w:rsid w:val="00D50159"/>
    <w:rsid w:val="00D52372"/>
    <w:rsid w:val="00D55FA2"/>
    <w:rsid w:val="00D57D55"/>
    <w:rsid w:val="00D63038"/>
    <w:rsid w:val="00D63AE5"/>
    <w:rsid w:val="00D6571D"/>
    <w:rsid w:val="00D70202"/>
    <w:rsid w:val="00D706B1"/>
    <w:rsid w:val="00D70900"/>
    <w:rsid w:val="00D71194"/>
    <w:rsid w:val="00D712AC"/>
    <w:rsid w:val="00D71B0D"/>
    <w:rsid w:val="00D71C93"/>
    <w:rsid w:val="00D73390"/>
    <w:rsid w:val="00D7596D"/>
    <w:rsid w:val="00D75E18"/>
    <w:rsid w:val="00D76F18"/>
    <w:rsid w:val="00D8080C"/>
    <w:rsid w:val="00D81B46"/>
    <w:rsid w:val="00D81F0B"/>
    <w:rsid w:val="00D823AA"/>
    <w:rsid w:val="00D82D5A"/>
    <w:rsid w:val="00D851D0"/>
    <w:rsid w:val="00D92950"/>
    <w:rsid w:val="00D929C9"/>
    <w:rsid w:val="00D938DF"/>
    <w:rsid w:val="00D97F83"/>
    <w:rsid w:val="00DA34DD"/>
    <w:rsid w:val="00DA6637"/>
    <w:rsid w:val="00DA680E"/>
    <w:rsid w:val="00DB059B"/>
    <w:rsid w:val="00DB1FD5"/>
    <w:rsid w:val="00DB330B"/>
    <w:rsid w:val="00DB55F9"/>
    <w:rsid w:val="00DB6539"/>
    <w:rsid w:val="00DB6D83"/>
    <w:rsid w:val="00DC095D"/>
    <w:rsid w:val="00DC3751"/>
    <w:rsid w:val="00DC3EB7"/>
    <w:rsid w:val="00DC5B83"/>
    <w:rsid w:val="00DC627C"/>
    <w:rsid w:val="00DC66D3"/>
    <w:rsid w:val="00DC6D85"/>
    <w:rsid w:val="00DC7861"/>
    <w:rsid w:val="00DD26BE"/>
    <w:rsid w:val="00DE21ED"/>
    <w:rsid w:val="00DE23D9"/>
    <w:rsid w:val="00DE3899"/>
    <w:rsid w:val="00DE5D2A"/>
    <w:rsid w:val="00DE62E4"/>
    <w:rsid w:val="00DE6B78"/>
    <w:rsid w:val="00DE6C7B"/>
    <w:rsid w:val="00DE6FB9"/>
    <w:rsid w:val="00DE7684"/>
    <w:rsid w:val="00DF0970"/>
    <w:rsid w:val="00DF1C9B"/>
    <w:rsid w:val="00DF64C2"/>
    <w:rsid w:val="00DF672A"/>
    <w:rsid w:val="00DF7BF9"/>
    <w:rsid w:val="00DF7D9D"/>
    <w:rsid w:val="00E005FC"/>
    <w:rsid w:val="00E02121"/>
    <w:rsid w:val="00E02139"/>
    <w:rsid w:val="00E02AE2"/>
    <w:rsid w:val="00E03E90"/>
    <w:rsid w:val="00E0490B"/>
    <w:rsid w:val="00E06BE3"/>
    <w:rsid w:val="00E06C77"/>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37808"/>
    <w:rsid w:val="00E405AA"/>
    <w:rsid w:val="00E427E5"/>
    <w:rsid w:val="00E42A24"/>
    <w:rsid w:val="00E44ABB"/>
    <w:rsid w:val="00E44FED"/>
    <w:rsid w:val="00E465FA"/>
    <w:rsid w:val="00E5299F"/>
    <w:rsid w:val="00E5494E"/>
    <w:rsid w:val="00E568B2"/>
    <w:rsid w:val="00E56F11"/>
    <w:rsid w:val="00E5795D"/>
    <w:rsid w:val="00E60AD4"/>
    <w:rsid w:val="00E643F8"/>
    <w:rsid w:val="00E67D58"/>
    <w:rsid w:val="00E71B45"/>
    <w:rsid w:val="00E73691"/>
    <w:rsid w:val="00E73D78"/>
    <w:rsid w:val="00E74639"/>
    <w:rsid w:val="00E755A2"/>
    <w:rsid w:val="00E756C7"/>
    <w:rsid w:val="00E768FD"/>
    <w:rsid w:val="00E801AA"/>
    <w:rsid w:val="00E827E7"/>
    <w:rsid w:val="00E82B2E"/>
    <w:rsid w:val="00E8324E"/>
    <w:rsid w:val="00E85398"/>
    <w:rsid w:val="00E87043"/>
    <w:rsid w:val="00E9437E"/>
    <w:rsid w:val="00E943DC"/>
    <w:rsid w:val="00E947F2"/>
    <w:rsid w:val="00EA1DDA"/>
    <w:rsid w:val="00EA2819"/>
    <w:rsid w:val="00EA40EB"/>
    <w:rsid w:val="00EB0C16"/>
    <w:rsid w:val="00EB18C6"/>
    <w:rsid w:val="00EB4702"/>
    <w:rsid w:val="00EB4D7B"/>
    <w:rsid w:val="00EB6B7F"/>
    <w:rsid w:val="00EB7BDC"/>
    <w:rsid w:val="00EC1785"/>
    <w:rsid w:val="00EC314A"/>
    <w:rsid w:val="00EC695D"/>
    <w:rsid w:val="00EC6A65"/>
    <w:rsid w:val="00ED0457"/>
    <w:rsid w:val="00ED057F"/>
    <w:rsid w:val="00ED066E"/>
    <w:rsid w:val="00ED3FE0"/>
    <w:rsid w:val="00ED4C94"/>
    <w:rsid w:val="00ED705F"/>
    <w:rsid w:val="00EE38DD"/>
    <w:rsid w:val="00EE450C"/>
    <w:rsid w:val="00EE68FD"/>
    <w:rsid w:val="00EE7AF1"/>
    <w:rsid w:val="00EF0C42"/>
    <w:rsid w:val="00EF324C"/>
    <w:rsid w:val="00EF4AA1"/>
    <w:rsid w:val="00EF76C5"/>
    <w:rsid w:val="00F006CE"/>
    <w:rsid w:val="00F009FC"/>
    <w:rsid w:val="00F021FA"/>
    <w:rsid w:val="00F03CBE"/>
    <w:rsid w:val="00F048BE"/>
    <w:rsid w:val="00F064F8"/>
    <w:rsid w:val="00F065CE"/>
    <w:rsid w:val="00F07863"/>
    <w:rsid w:val="00F11B37"/>
    <w:rsid w:val="00F12D39"/>
    <w:rsid w:val="00F15528"/>
    <w:rsid w:val="00F203A2"/>
    <w:rsid w:val="00F20892"/>
    <w:rsid w:val="00F2231E"/>
    <w:rsid w:val="00F2408F"/>
    <w:rsid w:val="00F2566B"/>
    <w:rsid w:val="00F259C6"/>
    <w:rsid w:val="00F25A10"/>
    <w:rsid w:val="00F25BEF"/>
    <w:rsid w:val="00F27018"/>
    <w:rsid w:val="00F27449"/>
    <w:rsid w:val="00F27B45"/>
    <w:rsid w:val="00F27B83"/>
    <w:rsid w:val="00F31E80"/>
    <w:rsid w:val="00F36D7B"/>
    <w:rsid w:val="00F37302"/>
    <w:rsid w:val="00F37FA7"/>
    <w:rsid w:val="00F419AE"/>
    <w:rsid w:val="00F41B4F"/>
    <w:rsid w:val="00F45933"/>
    <w:rsid w:val="00F5142E"/>
    <w:rsid w:val="00F52D53"/>
    <w:rsid w:val="00F5546C"/>
    <w:rsid w:val="00F60C97"/>
    <w:rsid w:val="00F61E3D"/>
    <w:rsid w:val="00F61F92"/>
    <w:rsid w:val="00F62835"/>
    <w:rsid w:val="00F634CA"/>
    <w:rsid w:val="00F638DD"/>
    <w:rsid w:val="00F66BE5"/>
    <w:rsid w:val="00F72460"/>
    <w:rsid w:val="00F75EE5"/>
    <w:rsid w:val="00F80762"/>
    <w:rsid w:val="00F80DA4"/>
    <w:rsid w:val="00F823C2"/>
    <w:rsid w:val="00F82575"/>
    <w:rsid w:val="00F83C94"/>
    <w:rsid w:val="00F841D2"/>
    <w:rsid w:val="00F87362"/>
    <w:rsid w:val="00F873C8"/>
    <w:rsid w:val="00F9455E"/>
    <w:rsid w:val="00F95139"/>
    <w:rsid w:val="00F953D5"/>
    <w:rsid w:val="00FA3E5A"/>
    <w:rsid w:val="00FA6C8F"/>
    <w:rsid w:val="00FA7F43"/>
    <w:rsid w:val="00FB0452"/>
    <w:rsid w:val="00FB0C72"/>
    <w:rsid w:val="00FB18E0"/>
    <w:rsid w:val="00FB27D9"/>
    <w:rsid w:val="00FB3AE3"/>
    <w:rsid w:val="00FB4603"/>
    <w:rsid w:val="00FC5AF5"/>
    <w:rsid w:val="00FC5EC0"/>
    <w:rsid w:val="00FC6BB3"/>
    <w:rsid w:val="00FD09BF"/>
    <w:rsid w:val="00FD372D"/>
    <w:rsid w:val="00FD3DF6"/>
    <w:rsid w:val="00FD3FEC"/>
    <w:rsid w:val="00FD5C37"/>
    <w:rsid w:val="00FD7701"/>
    <w:rsid w:val="00FE135B"/>
    <w:rsid w:val="00FE3437"/>
    <w:rsid w:val="00FE3539"/>
    <w:rsid w:val="00FE35EB"/>
    <w:rsid w:val="00FE3791"/>
    <w:rsid w:val="00FE4D93"/>
    <w:rsid w:val="00FE559F"/>
    <w:rsid w:val="00FE791E"/>
    <w:rsid w:val="00FF44CC"/>
    <w:rsid w:val="00FF4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D3358"/>
  <w15:chartTrackingRefBased/>
  <w15:docId w15:val="{A0E1BF18-5273-443D-A116-8758645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15F74"/>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Agreement">
    <w:name w:val="Agreement"/>
    <w:basedOn w:val="Normal"/>
    <w:qFormat/>
    <w:rsid w:val="007531F1"/>
    <w:pPr>
      <w:numPr>
        <w:numId w:val="18"/>
      </w:numPr>
      <w:overflowPunct/>
      <w:autoSpaceDE/>
      <w:autoSpaceDN/>
      <w:adjustRightInd/>
      <w:spacing w:before="60" w:after="0"/>
      <w:textAlignment w:val="auto"/>
    </w:pPr>
    <w:rPr>
      <w:rFonts w:ascii="Arial" w:eastAsiaTheme="minorHAnsi" w:hAnsi="Arial" w:cs="Arial"/>
      <w:b/>
      <w:bCs/>
      <w:lang w:val="en-US" w:eastAsia="en-US"/>
    </w:rPr>
  </w:style>
  <w:style w:type="paragraph" w:styleId="CommentSubject">
    <w:name w:val="annotation subject"/>
    <w:basedOn w:val="CommentText"/>
    <w:next w:val="CommentText"/>
    <w:link w:val="CommentSubjectChar"/>
    <w:rsid w:val="007B731D"/>
    <w:rPr>
      <w:b/>
      <w:bCs/>
    </w:rPr>
  </w:style>
  <w:style w:type="character" w:customStyle="1" w:styleId="CommentTextChar">
    <w:name w:val="Comment Text Char"/>
    <w:basedOn w:val="DefaultParagraphFont"/>
    <w:link w:val="CommentText"/>
    <w:semiHidden/>
    <w:rsid w:val="007B731D"/>
  </w:style>
  <w:style w:type="character" w:customStyle="1" w:styleId="CommentSubjectChar">
    <w:name w:val="Comment Subject Char"/>
    <w:basedOn w:val="CommentTextChar"/>
    <w:link w:val="CommentSubject"/>
    <w:rsid w:val="007B731D"/>
    <w:rPr>
      <w:b/>
      <w:bCs/>
    </w:rPr>
  </w:style>
  <w:style w:type="paragraph" w:customStyle="1" w:styleId="Doc-text2">
    <w:name w:val="Doc-text2"/>
    <w:basedOn w:val="Normal"/>
    <w:link w:val="Doc-text2Char"/>
    <w:qFormat/>
    <w:rsid w:val="00FD09B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D09BF"/>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8" ma:contentTypeDescription="Create a new document." ma:contentTypeScope="" ma:versionID="8a55df20a0f89c8f68f1a88a7bb8f058">
  <xsd:schema xmlns:xsd="http://www.w3.org/2001/XMLSchema" xmlns:xs="http://www.w3.org/2001/XMLSchema" xmlns:p="http://schemas.microsoft.com/office/2006/metadata/properties" xmlns:ns3="84faeedc-a2c7-4c8a-8a4a-8d2d3d125162" targetNamespace="http://schemas.microsoft.com/office/2006/metadata/properties" ma:root="true" ma:fieldsID="aed43bdda39733302a15d3f2538cd386" ns3:_="">
    <xsd:import namespace="84faeedc-a2c7-4c8a-8a4a-8d2d3d1251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D7A63C-45A8-47D1-865F-02D05C646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D96B7B-3E09-4C25-8FCF-D0C4605A00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5064D7-F54F-4CE9-B3C4-4DF48E91AED6}">
  <ds:schemaRefs>
    <ds:schemaRef ds:uri="http://schemas.microsoft.com/sharepoint/v3/contenttype/forms"/>
  </ds:schemaRefs>
</ds:datastoreItem>
</file>

<file path=customXml/itemProps4.xml><?xml version="1.0" encoding="utf-8"?>
<ds:datastoreItem xmlns:ds="http://schemas.openxmlformats.org/officeDocument/2006/customXml" ds:itemID="{22DFBE15-9598-45FE-A200-EA3983888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10</Pages>
  <Words>3442</Words>
  <Characters>19623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23019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Ericsson</cp:lastModifiedBy>
  <cp:revision>6</cp:revision>
  <dcterms:created xsi:type="dcterms:W3CDTF">2020-03-06T07:30:00Z</dcterms:created>
  <dcterms:modified xsi:type="dcterms:W3CDTF">2020-03-06T07:48:00Z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1582575659</vt:lpwstr>
  </property>
  <property fmtid="{D5CDD505-2E9C-101B-9397-08002B2CF9AE}" pid="6" name="ContentTypeId">
    <vt:lpwstr>0x0101006600C0CB8C14084693A73EB0E154B7A5</vt:lpwstr>
  </property>
</Properties>
</file>