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1CEE97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0"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 xml:space="preserve">RAN2 Vice-chair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5B73F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w:t>
      </w:r>
      <w:r w:rsidR="006D3B5C" w:rsidRPr="006D3B5C">
        <w:rPr>
          <w:rFonts w:ascii="Arial" w:hAnsi="Arial" w:cs="Arial"/>
          <w:b/>
          <w:bCs/>
          <w:sz w:val="24"/>
        </w:rPr>
        <w:t>AT109e][202][LTE15] Discuss remaining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579825BF" w:rsidR="0092461D" w:rsidRDefault="00086A67" w:rsidP="0092461D">
      <w:r w:rsidRPr="000934C4">
        <w:t xml:space="preserve">This document contains the summary </w:t>
      </w:r>
      <w:r w:rsidR="0092461D">
        <w:t xml:space="preserve">of the offline </w:t>
      </w:r>
      <w:r w:rsidR="00254BB1">
        <w:t>email</w:t>
      </w:r>
      <w:r w:rsidR="0092461D">
        <w:t xml:space="preserve"> discussion “</w:t>
      </w:r>
      <w:r w:rsidR="0092461D" w:rsidRPr="0092461D">
        <w:rPr>
          <w:b/>
          <w:bCs/>
        </w:rPr>
        <w:t>[</w:t>
      </w:r>
      <w:r w:rsidR="002A7EAD" w:rsidRPr="002A7EAD">
        <w:rPr>
          <w:b/>
          <w:bCs/>
        </w:rPr>
        <w:t>AT109e][202][LTE15] Discuss remaining LTE Rel-15 CRs (RAN2 VC)</w:t>
      </w:r>
      <w:r w:rsidR="0092461D">
        <w:t>”, as indicated below:</w:t>
      </w:r>
    </w:p>
    <w:p w14:paraId="1F22412C" w14:textId="77777777" w:rsidR="002A7EAD" w:rsidRDefault="002A7EAD" w:rsidP="002A7EAD">
      <w:pPr>
        <w:pStyle w:val="EmailDiscussion"/>
      </w:pPr>
      <w:r w:rsidRPr="00B46BE3">
        <w:t>[AT109e][</w:t>
      </w:r>
      <w:r>
        <w:t>202]</w:t>
      </w:r>
      <w:r w:rsidRPr="00B46BE3">
        <w:t>[</w:t>
      </w:r>
      <w:r>
        <w:t>LTE15</w:t>
      </w:r>
      <w:r w:rsidRPr="00B46BE3">
        <w:t>]</w:t>
      </w:r>
      <w:r>
        <w:t xml:space="preserve"> Discuss remaining LTE Rel-15 CRs (RAN2 VC)</w:t>
      </w:r>
    </w:p>
    <w:p w14:paraId="002B09F5" w14:textId="77777777" w:rsidR="002A7EAD" w:rsidRPr="00B76E3A" w:rsidRDefault="002A7EAD" w:rsidP="002A7EAD">
      <w:pPr>
        <w:pStyle w:val="EmailDiscussion2"/>
        <w:ind w:left="1619" w:firstLine="0"/>
        <w:rPr>
          <w:u w:val="single"/>
        </w:rPr>
      </w:pPr>
      <w:r w:rsidRPr="00B76E3A">
        <w:rPr>
          <w:u w:val="single"/>
        </w:rPr>
        <w:t xml:space="preserve">Scope: </w:t>
      </w:r>
    </w:p>
    <w:p w14:paraId="0E29AEBC" w14:textId="77777777" w:rsidR="002A7EAD" w:rsidRDefault="002A7EAD" w:rsidP="002A7EAD">
      <w:pPr>
        <w:pStyle w:val="EmailDiscussion2"/>
        <w:numPr>
          <w:ilvl w:val="2"/>
          <w:numId w:val="13"/>
        </w:numPr>
        <w:ind w:left="1980"/>
      </w:pPr>
      <w:r>
        <w:t xml:space="preserve">Discuss the CRs </w:t>
      </w:r>
      <w:hyperlink r:id="rId11" w:history="1">
        <w:r>
          <w:rPr>
            <w:rStyle w:val="Hyperlink"/>
          </w:rPr>
          <w:t>R2-2001139</w:t>
        </w:r>
      </w:hyperlink>
      <w:r>
        <w:t xml:space="preserve">,  </w:t>
      </w:r>
      <w:hyperlink r:id="rId12" w:history="1">
        <w:r>
          <w:rPr>
            <w:rStyle w:val="Hyperlink"/>
          </w:rPr>
          <w:t>R2-2001156</w:t>
        </w:r>
      </w:hyperlink>
      <w:r>
        <w:t xml:space="preserve">, </w:t>
      </w:r>
      <w:hyperlink r:id="rId13" w:history="1">
        <w:r>
          <w:rPr>
            <w:rStyle w:val="Hyperlink"/>
          </w:rPr>
          <w:t>R2-2001157</w:t>
        </w:r>
      </w:hyperlink>
      <w:r>
        <w:t xml:space="preserve">, </w:t>
      </w:r>
      <w:hyperlink r:id="rId14" w:history="1">
        <w:r>
          <w:rPr>
            <w:rStyle w:val="Hyperlink"/>
          </w:rPr>
          <w:t>R2-2001508</w:t>
        </w:r>
      </w:hyperlink>
      <w:r>
        <w:t xml:space="preserve">, </w:t>
      </w:r>
      <w:hyperlink r:id="rId15" w:history="1">
        <w:r>
          <w:rPr>
            <w:rStyle w:val="Hyperlink"/>
          </w:rPr>
          <w:t>R2-2001347</w:t>
        </w:r>
      </w:hyperlink>
      <w:r>
        <w:t xml:space="preserve"> and </w:t>
      </w:r>
      <w:hyperlink r:id="rId16" w:history="1">
        <w:r>
          <w:rPr>
            <w:rStyle w:val="Hyperlink"/>
          </w:rPr>
          <w:t>R2-2001351</w:t>
        </w:r>
      </w:hyperlink>
      <w:r>
        <w:t xml:space="preserve"> over offline (email) discussion to solicit opinions from companies on the proposals and CR correctness.</w:t>
      </w:r>
      <w:r w:rsidRPr="005A239C">
        <w:t xml:space="preserve"> </w:t>
      </w:r>
    </w:p>
    <w:p w14:paraId="702114A6" w14:textId="77777777" w:rsidR="002A7EAD" w:rsidRDefault="002A7EAD" w:rsidP="002A7EAD">
      <w:pPr>
        <w:pStyle w:val="EmailDiscussion2"/>
        <w:numPr>
          <w:ilvl w:val="2"/>
          <w:numId w:val="13"/>
        </w:numPr>
        <w:ind w:left="1980"/>
      </w:pPr>
      <w:r>
        <w:t xml:space="preserve">Handle any CRs from discussion </w:t>
      </w:r>
      <w:r>
        <w:rPr>
          <w:b/>
          <w:bCs/>
        </w:rPr>
        <w:t>201</w:t>
      </w:r>
      <w:r>
        <w:t xml:space="preserve"> that are deemed require further discussion</w:t>
      </w:r>
    </w:p>
    <w:p w14:paraId="40220EE9" w14:textId="77777777" w:rsidR="002A7EAD" w:rsidRPr="00B76E3A" w:rsidRDefault="002A7EAD" w:rsidP="002A7EAD">
      <w:pPr>
        <w:pStyle w:val="EmailDiscussion2"/>
        <w:rPr>
          <w:u w:val="single"/>
        </w:rPr>
      </w:pPr>
      <w:r>
        <w:tab/>
      </w:r>
      <w:r w:rsidRPr="00B76E3A">
        <w:rPr>
          <w:u w:val="single"/>
        </w:rPr>
        <w:t xml:space="preserve">Intended outcome: </w:t>
      </w:r>
    </w:p>
    <w:p w14:paraId="75A2CE31" w14:textId="77777777" w:rsidR="002A7EAD" w:rsidRDefault="002A7EAD" w:rsidP="002A7EAD">
      <w:pPr>
        <w:pStyle w:val="EmailDiscussion2"/>
        <w:numPr>
          <w:ilvl w:val="2"/>
          <w:numId w:val="13"/>
        </w:numPr>
        <w:ind w:left="1980"/>
      </w:pPr>
      <w:r>
        <w:t>Whether any of the CRs can be agreed?</w:t>
      </w:r>
    </w:p>
    <w:p w14:paraId="01CD2DEF" w14:textId="77777777" w:rsidR="002A7EAD" w:rsidRDefault="002A7EAD" w:rsidP="002A7EAD">
      <w:pPr>
        <w:pStyle w:val="EmailDiscussion2"/>
        <w:numPr>
          <w:ilvl w:val="2"/>
          <w:numId w:val="13"/>
        </w:numPr>
        <w:ind w:left="1980"/>
      </w:pPr>
      <w:r>
        <w:t xml:space="preserve">For CRs that cabn be agreed, final CRs (by CR proponents) </w:t>
      </w:r>
    </w:p>
    <w:p w14:paraId="3767CE51" w14:textId="77777777" w:rsidR="002A7EAD" w:rsidRDefault="002A7EAD" w:rsidP="002A7EAD">
      <w:pPr>
        <w:pStyle w:val="EmailDiscussion2"/>
        <w:numPr>
          <w:ilvl w:val="2"/>
          <w:numId w:val="13"/>
        </w:numPr>
        <w:ind w:left="1980"/>
      </w:pPr>
      <w:r>
        <w:t>Summary of discussions (by email rappporteur)</w:t>
      </w:r>
    </w:p>
    <w:p w14:paraId="2462BE84" w14:textId="77777777" w:rsidR="002A7EAD" w:rsidRPr="00B76E3A" w:rsidRDefault="002A7EAD" w:rsidP="002A7EAD">
      <w:pPr>
        <w:pStyle w:val="EmailDiscussion2"/>
        <w:rPr>
          <w:u w:val="single"/>
        </w:rPr>
      </w:pPr>
      <w:r>
        <w:tab/>
      </w:r>
      <w:r>
        <w:rPr>
          <w:u w:val="single"/>
        </w:rPr>
        <w:t>Deadline for providing comments and for rappporteur inputs</w:t>
      </w:r>
      <w:r w:rsidRPr="00B76E3A">
        <w:rPr>
          <w:u w:val="single"/>
        </w:rPr>
        <w:t xml:space="preserve">:  </w:t>
      </w:r>
    </w:p>
    <w:p w14:paraId="7B338433" w14:textId="77777777" w:rsidR="002A7EAD" w:rsidRDefault="002A7EAD" w:rsidP="002A7EAD">
      <w:pPr>
        <w:pStyle w:val="EmailDiscussion2"/>
        <w:numPr>
          <w:ilvl w:val="2"/>
          <w:numId w:val="13"/>
        </w:numPr>
        <w:ind w:left="1980"/>
      </w:pPr>
      <w:r>
        <w:t>Companies input: Thursday, Feb. 27</w:t>
      </w:r>
      <w:r w:rsidRPr="00E632A2">
        <w:rPr>
          <w:vertAlign w:val="superscript"/>
        </w:rPr>
        <w:t>th</w:t>
      </w:r>
      <w:r>
        <w:t xml:space="preserve"> 17:00 CET </w:t>
      </w:r>
    </w:p>
    <w:p w14:paraId="026385DA" w14:textId="77777777" w:rsidR="002A7EAD" w:rsidRDefault="002A7EAD" w:rsidP="002A7EAD">
      <w:pPr>
        <w:pStyle w:val="EmailDiscussion2"/>
        <w:numPr>
          <w:ilvl w:val="2"/>
          <w:numId w:val="13"/>
        </w:numPr>
        <w:ind w:left="1980"/>
      </w:pPr>
      <w:r>
        <w:t>Rapporteur summary: Friday, Feb. 28</w:t>
      </w:r>
      <w:r w:rsidRPr="00A84B75">
        <w:rPr>
          <w:vertAlign w:val="superscript"/>
        </w:rPr>
        <w:t>th</w:t>
      </w:r>
      <w:r>
        <w:t xml:space="preserve"> 17:00 CET (one day for rapporteur to make conclusions)</w:t>
      </w:r>
    </w:p>
    <w:p w14:paraId="3F12B045" w14:textId="77777777" w:rsidR="002A7EAD" w:rsidRDefault="002A7EAD" w:rsidP="002A7EAD">
      <w:pPr>
        <w:pStyle w:val="EmailDiscussion2"/>
        <w:numPr>
          <w:ilvl w:val="2"/>
          <w:numId w:val="13"/>
        </w:numPr>
        <w:ind w:left="1980"/>
      </w:pPr>
      <w:r>
        <w:t>Updated CRs from each CR proponent: Monday Mar. 2</w:t>
      </w:r>
      <w:r w:rsidRPr="005A239C">
        <w:rPr>
          <w:vertAlign w:val="superscript"/>
        </w:rPr>
        <w:t>nd</w:t>
      </w:r>
      <w:r>
        <w:t xml:space="preserve"> 17:00 CET </w:t>
      </w:r>
    </w:p>
    <w:p w14:paraId="4B012A20" w14:textId="77777777" w:rsidR="002A7EAD" w:rsidRDefault="002A7EAD" w:rsidP="002A7EAD">
      <w:pPr>
        <w:pStyle w:val="EmailDiscussion2"/>
        <w:numPr>
          <w:ilvl w:val="2"/>
          <w:numId w:val="13"/>
        </w:numPr>
        <w:ind w:left="1980"/>
      </w:pPr>
      <w:r>
        <w:t>Comments on CR wording: Tuesday, March 3</w:t>
      </w:r>
      <w:r w:rsidRPr="005A239C">
        <w:rPr>
          <w:vertAlign w:val="superscript"/>
        </w:rPr>
        <w:t>rd</w:t>
      </w:r>
      <w:r>
        <w:t xml:space="preserve"> by 17:00 CET (i.e. one day to provide comments to the updated CR)</w:t>
      </w:r>
    </w:p>
    <w:p w14:paraId="06B9DD0E" w14:textId="77777777" w:rsidR="002A7EAD" w:rsidRPr="00577807" w:rsidRDefault="002A7EAD" w:rsidP="002A7EAD">
      <w:pPr>
        <w:pStyle w:val="EmailDiscussion2"/>
        <w:rPr>
          <w:b/>
          <w:bCs/>
          <w:u w:val="single"/>
        </w:rPr>
      </w:pPr>
    </w:p>
    <w:p w14:paraId="766D6D29" w14:textId="5DF50989" w:rsidR="00A209D6" w:rsidRPr="006E13D1" w:rsidRDefault="00086A67" w:rsidP="00A209D6">
      <w:pPr>
        <w:pStyle w:val="Heading1"/>
      </w:pPr>
      <w:r>
        <w:t>2</w:t>
      </w:r>
      <w:r w:rsidR="00A209D6" w:rsidRPr="006E13D1">
        <w:tab/>
      </w:r>
      <w:r w:rsidR="00CA5813">
        <w:t>LTE legacy</w:t>
      </w:r>
      <w:r w:rsidR="00CA5813" w:rsidDel="00CA5813">
        <w:t xml:space="preserve"> </w:t>
      </w:r>
      <w:r w:rsidR="0092461D">
        <w:t>CRs in this offline email discussion</w:t>
      </w:r>
    </w:p>
    <w:p w14:paraId="5F01C058" w14:textId="64072FB2" w:rsidR="00A209D6" w:rsidRPr="006E13D1" w:rsidRDefault="00086A67" w:rsidP="00A209D6">
      <w:pPr>
        <w:pStyle w:val="Heading2"/>
      </w:pPr>
      <w:r>
        <w:t>2</w:t>
      </w:r>
      <w:r w:rsidR="00A209D6" w:rsidRPr="006E13D1">
        <w:t>.1</w:t>
      </w:r>
      <w:r w:rsidR="00A209D6" w:rsidRPr="006E13D1">
        <w:tab/>
      </w:r>
      <w:hyperlink r:id="rId17" w:history="1">
        <w:r w:rsidR="004E790D">
          <w:rPr>
            <w:rStyle w:val="Hyperlink"/>
          </w:rPr>
          <w:t>R2-2001139</w:t>
        </w:r>
      </w:hyperlink>
      <w:r w:rsidR="004E790D">
        <w:t>,</w:t>
      </w:r>
      <w:r w:rsidR="004E790D">
        <w:tab/>
        <w:t>“Inclusion of Maximum Number of PDCP SDUs per TTI for DL Categories 22-26“</w:t>
      </w:r>
      <w:r w:rsidR="004E790D">
        <w:tab/>
        <w:t>Nokia, Nokia Shanghai Bell</w:t>
      </w:r>
      <w:r w:rsidR="004E790D">
        <w:tab/>
      </w:r>
    </w:p>
    <w:p w14:paraId="6F7891A0" w14:textId="7C01329A" w:rsidR="000F5F44" w:rsidRDefault="000F5F44" w:rsidP="00CA5813">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TableGrid"/>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2A3F2750" w:rsidR="000F5F44" w:rsidRPr="00BB7A70" w:rsidRDefault="00C41F02" w:rsidP="00356CE5">
            <w:pPr>
              <w:rPr>
                <w:b/>
                <w:bCs/>
              </w:rPr>
            </w:pPr>
            <w:r>
              <w:rPr>
                <w:b/>
                <w:bCs/>
              </w:rPr>
              <w:t>Do you a</w:t>
            </w:r>
            <w:r w:rsidR="000F5F44">
              <w:rPr>
                <w:b/>
                <w:bCs/>
              </w:rPr>
              <w:t>gree to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23B49" w14:paraId="1AFE545A" w14:textId="77777777" w:rsidTr="00C41F02">
        <w:tc>
          <w:tcPr>
            <w:tcW w:w="1838" w:type="dxa"/>
          </w:tcPr>
          <w:p w14:paraId="03BF5762" w14:textId="016E914B" w:rsidR="00023B49" w:rsidRDefault="00023B49" w:rsidP="00023B49">
            <w:ins w:id="0" w:author="Ericsson" w:date="2020-02-25T17:11:00Z">
              <w:r>
                <w:t>Ericsson</w:t>
              </w:r>
            </w:ins>
          </w:p>
        </w:tc>
        <w:tc>
          <w:tcPr>
            <w:tcW w:w="1985" w:type="dxa"/>
          </w:tcPr>
          <w:p w14:paraId="475B2E6A" w14:textId="77777777" w:rsidR="00023B49" w:rsidRPr="00736801" w:rsidRDefault="00023B49" w:rsidP="00023B49">
            <w:pPr>
              <w:rPr>
                <w:b/>
                <w:bCs/>
              </w:rPr>
            </w:pPr>
          </w:p>
        </w:tc>
        <w:tc>
          <w:tcPr>
            <w:tcW w:w="5808" w:type="dxa"/>
          </w:tcPr>
          <w:p w14:paraId="7CD4E6E1" w14:textId="77777777" w:rsidR="00023B49" w:rsidRDefault="00023B49" w:rsidP="00023B49">
            <w:pPr>
              <w:pStyle w:val="ListParagraph"/>
              <w:numPr>
                <w:ilvl w:val="0"/>
                <w:numId w:val="14"/>
              </w:numPr>
              <w:rPr>
                <w:ins w:id="1" w:author="Ericsson" w:date="2020-02-25T17:11:00Z"/>
              </w:rPr>
            </w:pPr>
            <w:ins w:id="2" w:author="Ericsson" w:date="2020-02-25T17:11:00Z">
              <w:r>
                <w:t>Date on the cover page needs to be updated</w:t>
              </w:r>
            </w:ins>
          </w:p>
          <w:p w14:paraId="0EAA3D41" w14:textId="77777777" w:rsidR="00023B49" w:rsidRDefault="00023B49" w:rsidP="00023B49">
            <w:pPr>
              <w:pStyle w:val="ListParagraph"/>
              <w:numPr>
                <w:ilvl w:val="0"/>
                <w:numId w:val="14"/>
              </w:numPr>
              <w:rPr>
                <w:ins w:id="3" w:author="Ericsson" w:date="2020-02-25T17:11:00Z"/>
              </w:rPr>
            </w:pPr>
            <w:ins w:id="4" w:author="Ericsson" w:date="2020-02-25T17:11:00Z">
              <w:r>
                <w:t>Reason for change can be updated as follows: “In Annex A, Table A-1 provides the m</w:t>
              </w:r>
              <w:r w:rsidRPr="00796185">
                <w:t>aximum values for DL PDCP SDUs per TTI</w:t>
              </w:r>
              <w:r w:rsidRPr="00590CED">
                <w:t xml:space="preserve"> for each (DL) UE category.</w:t>
              </w:r>
              <w:r>
                <w:t xml:space="preserve"> R2-1813149 provides CR1628, which introduces UE categories that support 1024QAM. The CR was approved in however the table was not updated accordingly.</w:t>
              </w:r>
            </w:ins>
          </w:p>
          <w:p w14:paraId="33FC8F4D" w14:textId="77777777" w:rsidR="00023B49" w:rsidRPr="008B1254" w:rsidRDefault="00023B49" w:rsidP="00023B49">
            <w:pPr>
              <w:pStyle w:val="CRCoverPage"/>
              <w:spacing w:before="20" w:after="80"/>
              <w:ind w:left="100"/>
              <w:rPr>
                <w:ins w:id="5" w:author="Ericsson" w:date="2020-02-25T17:11:00Z"/>
                <w:rFonts w:ascii="Times New Roman" w:hAnsi="Times New Roman"/>
                <w:b/>
                <w:noProof/>
              </w:rPr>
            </w:pPr>
            <w:ins w:id="6" w:author="Ericsson" w:date="2020-02-25T17:11:00Z">
              <w:r w:rsidRPr="008B1254">
                <w:rPr>
                  <w:rFonts w:ascii="Times New Roman" w:hAnsi="Times New Roman"/>
                  <w:b/>
                  <w:noProof/>
                </w:rPr>
                <w:t>Impact analysis</w:t>
              </w:r>
            </w:ins>
          </w:p>
          <w:p w14:paraId="7B1248A6" w14:textId="77777777" w:rsidR="00023B49" w:rsidRPr="008B1254" w:rsidRDefault="00023B49" w:rsidP="00023B49">
            <w:pPr>
              <w:pStyle w:val="CRCoverPage"/>
              <w:spacing w:before="20" w:after="80"/>
              <w:ind w:left="100"/>
              <w:rPr>
                <w:ins w:id="7" w:author="Ericsson" w:date="2020-02-25T17:11:00Z"/>
                <w:rFonts w:ascii="Times New Roman" w:hAnsi="Times New Roman"/>
                <w:noProof/>
              </w:rPr>
            </w:pPr>
            <w:ins w:id="8" w:author="Ericsson" w:date="2020-02-25T17:11:00Z">
              <w:r w:rsidRPr="008B1254">
                <w:rPr>
                  <w:rFonts w:ascii="Times New Roman" w:hAnsi="Times New Roman"/>
                  <w:noProof/>
                  <w:u w:val="single"/>
                </w:rPr>
                <w:t>Impacted functionality</w:t>
              </w:r>
              <w:r w:rsidRPr="008B1254">
                <w:rPr>
                  <w:rFonts w:ascii="Times New Roman" w:hAnsi="Times New Roman"/>
                  <w:noProof/>
                </w:rPr>
                <w:t>: functionality impacted.</w:t>
              </w:r>
            </w:ins>
          </w:p>
          <w:p w14:paraId="0779F3AE" w14:textId="77777777" w:rsidR="00023B49" w:rsidRPr="008B1254" w:rsidRDefault="00023B49" w:rsidP="00023B49">
            <w:pPr>
              <w:pStyle w:val="CRCoverPage"/>
              <w:spacing w:before="20" w:after="80"/>
              <w:ind w:left="100"/>
              <w:rPr>
                <w:ins w:id="9" w:author="Ericsson" w:date="2020-02-25T17:11:00Z"/>
                <w:rFonts w:ascii="Times New Roman" w:hAnsi="Times New Roman"/>
                <w:noProof/>
              </w:rPr>
            </w:pPr>
            <w:ins w:id="10" w:author="Ericsson" w:date="2020-02-25T17:11:00Z">
              <w:r w:rsidRPr="008B1254">
                <w:rPr>
                  <w:rFonts w:ascii="Times New Roman" w:hAnsi="Times New Roman"/>
                  <w:noProof/>
                  <w:u w:val="single"/>
                </w:rPr>
                <w:t>Inter-operability</w:t>
              </w:r>
              <w:r w:rsidRPr="008B1254">
                <w:rPr>
                  <w:rFonts w:ascii="Times New Roman" w:hAnsi="Times New Roman"/>
                  <w:noProof/>
                </w:rPr>
                <w:t xml:space="preserve">: </w:t>
              </w:r>
            </w:ins>
          </w:p>
          <w:p w14:paraId="6C8618EC" w14:textId="77777777" w:rsidR="00023B49" w:rsidRPr="008B1254" w:rsidRDefault="00023B49" w:rsidP="00023B49">
            <w:pPr>
              <w:pStyle w:val="CRCoverPage"/>
              <w:numPr>
                <w:ilvl w:val="0"/>
                <w:numId w:val="14"/>
              </w:numPr>
              <w:tabs>
                <w:tab w:val="left" w:pos="384"/>
              </w:tabs>
              <w:spacing w:before="20" w:after="80"/>
              <w:rPr>
                <w:ins w:id="11" w:author="Ericsson" w:date="2020-02-25T17:11:00Z"/>
                <w:rFonts w:ascii="Times New Roman" w:hAnsi="Times New Roman"/>
                <w:noProof/>
              </w:rPr>
            </w:pPr>
            <w:ins w:id="12" w:author="Ericsson" w:date="2020-02-25T17:11:00Z">
              <w:r w:rsidRPr="008B1254">
                <w:rPr>
                  <w:rFonts w:ascii="Times New Roman" w:hAnsi="Times New Roman"/>
                  <w:noProof/>
                </w:rPr>
                <w:t xml:space="preserve">If the network is implemented according to the CR and the UE is not the </w:t>
              </w:r>
              <w:commentRangeStart w:id="13"/>
              <w:r w:rsidRPr="008B1254">
                <w:rPr>
                  <w:rFonts w:ascii="Times New Roman" w:hAnsi="Times New Roman"/>
                  <w:noProof/>
                </w:rPr>
                <w:t>UE may use wrong estimates on PDCP SDU size per TTI leading to limiting capabilities on packet</w:t>
              </w:r>
              <w:commentRangeStart w:id="14"/>
              <w:r w:rsidRPr="008B1254">
                <w:rPr>
                  <w:rFonts w:ascii="Times New Roman" w:hAnsi="Times New Roman"/>
                  <w:noProof/>
                </w:rPr>
                <w:t>s’</w:t>
              </w:r>
              <w:commentRangeEnd w:id="14"/>
              <w:r>
                <w:rPr>
                  <w:rStyle w:val="CommentReference"/>
                  <w:rFonts w:ascii="Times New Roman" w:eastAsia="Batang" w:hAnsi="Times New Roman"/>
                </w:rPr>
                <w:commentReference w:id="14"/>
              </w:r>
              <w:r w:rsidRPr="008B1254">
                <w:rPr>
                  <w:rFonts w:ascii="Times New Roman" w:hAnsi="Times New Roman"/>
                  <w:noProof/>
                </w:rPr>
                <w:t xml:space="preserve"> size handling</w:t>
              </w:r>
              <w:commentRangeEnd w:id="13"/>
              <w:r>
                <w:rPr>
                  <w:rStyle w:val="CommentReference"/>
                  <w:rFonts w:ascii="Times New Roman" w:eastAsia="Batang" w:hAnsi="Times New Roman"/>
                </w:rPr>
                <w:commentReference w:id="13"/>
              </w:r>
              <w:r w:rsidRPr="008B1254">
                <w:rPr>
                  <w:rFonts w:ascii="Times New Roman" w:hAnsi="Times New Roman"/>
                  <w:noProof/>
                </w:rPr>
                <w:t>.</w:t>
              </w:r>
            </w:ins>
          </w:p>
          <w:p w14:paraId="243EDF04" w14:textId="6F771735" w:rsidR="00023B49" w:rsidRDefault="00023B49" w:rsidP="00023B49">
            <w:ins w:id="15" w:author="Ericsson" w:date="2020-02-25T17:11:00Z">
              <w:r w:rsidRPr="008B1254">
                <w:rPr>
                  <w:noProof/>
                </w:rPr>
                <w:t>If the UE is implemented according to the CR and the network is not the NW will  use wrong estimates on PDCP SDU size per TTI, leading to limiting capabilities on packet</w:t>
              </w:r>
              <w:commentRangeStart w:id="16"/>
              <w:r w:rsidRPr="008B1254">
                <w:rPr>
                  <w:noProof/>
                </w:rPr>
                <w:t>s’</w:t>
              </w:r>
              <w:commentRangeEnd w:id="16"/>
              <w:r>
                <w:rPr>
                  <w:rStyle w:val="CommentReference"/>
                </w:rPr>
                <w:commentReference w:id="16"/>
              </w:r>
              <w:r w:rsidRPr="008B1254">
                <w:rPr>
                  <w:noProof/>
                </w:rPr>
                <w:t xml:space="preserve"> size handling.</w:t>
              </w:r>
            </w:ins>
          </w:p>
        </w:tc>
      </w:tr>
      <w:tr w:rsidR="00023B49" w14:paraId="47EDF4D9" w14:textId="77777777" w:rsidTr="00C41F02">
        <w:tc>
          <w:tcPr>
            <w:tcW w:w="1838" w:type="dxa"/>
          </w:tcPr>
          <w:p w14:paraId="29F6C781" w14:textId="0A3A361C" w:rsidR="00023B49" w:rsidRDefault="00515876" w:rsidP="00023B49">
            <w:ins w:id="17" w:author="QC (Umesh)" w:date="2020-02-25T09:42:00Z">
              <w:r>
                <w:t>Qualcomm</w:t>
              </w:r>
            </w:ins>
          </w:p>
        </w:tc>
        <w:tc>
          <w:tcPr>
            <w:tcW w:w="1985" w:type="dxa"/>
          </w:tcPr>
          <w:p w14:paraId="61E89309" w14:textId="23FE93E4" w:rsidR="00023B49" w:rsidRPr="00736801" w:rsidRDefault="00515876" w:rsidP="00023B49">
            <w:pPr>
              <w:rPr>
                <w:b/>
                <w:bCs/>
              </w:rPr>
            </w:pPr>
            <w:ins w:id="18" w:author="QC (Umesh)" w:date="2020-02-25T09:42:00Z">
              <w:r>
                <w:rPr>
                  <w:b/>
                  <w:bCs/>
                </w:rPr>
                <w:t>Ok</w:t>
              </w:r>
            </w:ins>
            <w:ins w:id="19" w:author="QC (Umesh)" w:date="2020-02-25T09:54:00Z">
              <w:r w:rsidR="00D47B3D">
                <w:rPr>
                  <w:b/>
                  <w:bCs/>
                </w:rPr>
                <w:t>, see comments.</w:t>
              </w:r>
            </w:ins>
            <w:bookmarkStart w:id="20" w:name="_GoBack"/>
            <w:bookmarkEnd w:id="20"/>
          </w:p>
        </w:tc>
        <w:tc>
          <w:tcPr>
            <w:tcW w:w="5808" w:type="dxa"/>
          </w:tcPr>
          <w:p w14:paraId="0FA15108" w14:textId="77777777" w:rsidR="00023B49" w:rsidRDefault="00515876" w:rsidP="00023B49">
            <w:pPr>
              <w:rPr>
                <w:ins w:id="21" w:author="QC (Umesh)" w:date="2020-02-25T09:45:00Z"/>
                <w:rFonts w:eastAsia="SimSun"/>
                <w:noProof/>
              </w:rPr>
            </w:pPr>
            <w:ins w:id="22" w:author="QC (Umesh)" w:date="2020-02-25T09:42:00Z">
              <w:r>
                <w:rPr>
                  <w:rFonts w:eastAsia="SimSun"/>
                  <w:noProof/>
                </w:rPr>
                <w:t xml:space="preserve">Note sure </w:t>
              </w:r>
            </w:ins>
            <w:ins w:id="23" w:author="QC (Umesh)" w:date="2020-02-25T09:43:00Z">
              <w:r w:rsidR="0013716F">
                <w:rPr>
                  <w:rFonts w:eastAsia="SimSun"/>
                  <w:noProof/>
                </w:rPr>
                <w:t>what “impacted functionalty: functionality impacted” mean.</w:t>
              </w:r>
            </w:ins>
          </w:p>
          <w:p w14:paraId="57573736" w14:textId="34BA078E" w:rsidR="00714974" w:rsidRPr="00736801" w:rsidRDefault="00714974" w:rsidP="00023B49">
            <w:pPr>
              <w:rPr>
                <w:rFonts w:eastAsia="SimSun"/>
                <w:noProof/>
              </w:rPr>
            </w:pPr>
            <w:ins w:id="24" w:author="QC (Umesh)" w:date="2020-02-25T09:45:00Z">
              <w:r>
                <w:rPr>
                  <w:rFonts w:eastAsia="SimSun"/>
                  <w:noProof/>
                </w:rPr>
                <w:t xml:space="preserve">Also it would be nice to know how the numbers are calculated. </w:t>
              </w:r>
            </w:ins>
            <w:ins w:id="25" w:author="QC (Umesh)" w:date="2020-02-25T09:54:00Z">
              <w:r w:rsidR="00D47B3D">
                <w:rPr>
                  <w:rFonts w:eastAsia="SimSun"/>
                  <w:noProof/>
                </w:rPr>
                <w:t>M</w:t>
              </w:r>
            </w:ins>
            <w:ins w:id="26" w:author="QC (Umesh)" w:date="2020-02-25T09:45:00Z">
              <w:r>
                <w:rPr>
                  <w:rFonts w:eastAsia="SimSun"/>
                  <w:noProof/>
                </w:rPr>
                <w:t>aybe add something in coverpage?</w:t>
              </w:r>
            </w:ins>
          </w:p>
        </w:tc>
      </w:tr>
    </w:tbl>
    <w:p w14:paraId="7F011CF9" w14:textId="504CF904" w:rsidR="000F5F44" w:rsidRDefault="000F5F44" w:rsidP="00CA5813"/>
    <w:p w14:paraId="33F9FFAC" w14:textId="61339432" w:rsidR="00C41F02" w:rsidRDefault="00C41F02" w:rsidP="00CA5813">
      <w:r>
        <w:t>Conclusion: TBA</w:t>
      </w:r>
    </w:p>
    <w:p w14:paraId="153B4D2D" w14:textId="1F0C6415" w:rsidR="00C41F02" w:rsidRDefault="00C41F02" w:rsidP="00CA5813"/>
    <w:p w14:paraId="39683DF7" w14:textId="3E0482BF" w:rsidR="00C41F02" w:rsidRDefault="00C41F02" w:rsidP="00CA5813">
      <w:r>
        <w:t>Proposal: TBA</w:t>
      </w:r>
    </w:p>
    <w:p w14:paraId="11169A64" w14:textId="77777777" w:rsidR="004E790D" w:rsidRDefault="004E790D" w:rsidP="00CA5813"/>
    <w:p w14:paraId="61D18BF7" w14:textId="3894D7AE" w:rsidR="00C41F02" w:rsidRPr="006E13D1" w:rsidRDefault="00C41F02" w:rsidP="00C41F02">
      <w:pPr>
        <w:pStyle w:val="Heading2"/>
      </w:pPr>
      <w:r>
        <w:t>2</w:t>
      </w:r>
      <w:r w:rsidRPr="006E13D1">
        <w:t>.</w:t>
      </w:r>
      <w:r>
        <w:t>2</w:t>
      </w:r>
      <w:r w:rsidRPr="006E13D1">
        <w:tab/>
      </w:r>
      <w:hyperlink r:id="rId21" w:history="1">
        <w:r w:rsidR="004E790D">
          <w:rPr>
            <w:rStyle w:val="Hyperlink"/>
          </w:rPr>
          <w:t>R2-2001156</w:t>
        </w:r>
      </w:hyperlink>
      <w:r w:rsidR="004E790D">
        <w:t>,</w:t>
      </w:r>
      <w:r w:rsidR="004E790D">
        <w:tab/>
      </w:r>
      <w:hyperlink r:id="rId22" w:history="1">
        <w:r w:rsidR="004E790D">
          <w:rPr>
            <w:rStyle w:val="Hyperlink"/>
          </w:rPr>
          <w:t>R2-2001157</w:t>
        </w:r>
      </w:hyperlink>
      <w:r w:rsidR="004E790D">
        <w:t xml:space="preserve"> “Correction of UE assistance information</w:t>
      </w:r>
      <w:r w:rsidR="004E790D">
        <w:tab/>
        <w:t>Samsung Telecommunications</w:t>
      </w:r>
    </w:p>
    <w:p w14:paraId="3EF3766C" w14:textId="5CEDC717"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BB2EAC2" w14:textId="77777777" w:rsidTr="00356CE5">
        <w:tc>
          <w:tcPr>
            <w:tcW w:w="1838" w:type="dxa"/>
          </w:tcPr>
          <w:p w14:paraId="7612B9C8" w14:textId="77777777" w:rsidR="00C41F02" w:rsidRPr="00BB7A70" w:rsidRDefault="00C41F02" w:rsidP="00356CE5">
            <w:pPr>
              <w:rPr>
                <w:b/>
                <w:bCs/>
              </w:rPr>
            </w:pPr>
            <w:r>
              <w:rPr>
                <w:b/>
                <w:bCs/>
              </w:rPr>
              <w:t>Company</w:t>
            </w:r>
          </w:p>
        </w:tc>
        <w:tc>
          <w:tcPr>
            <w:tcW w:w="1985" w:type="dxa"/>
          </w:tcPr>
          <w:p w14:paraId="476E3068" w14:textId="77777777" w:rsidR="00C41F02" w:rsidRPr="00BB7A70" w:rsidRDefault="00C41F02" w:rsidP="00356CE5">
            <w:pPr>
              <w:rPr>
                <w:b/>
                <w:bCs/>
              </w:rPr>
            </w:pPr>
            <w:r>
              <w:rPr>
                <w:b/>
                <w:bCs/>
              </w:rPr>
              <w:t>Do you agree to the intent of the CR?</w:t>
            </w:r>
          </w:p>
        </w:tc>
        <w:tc>
          <w:tcPr>
            <w:tcW w:w="5808" w:type="dxa"/>
          </w:tcPr>
          <w:p w14:paraId="6943DE45" w14:textId="77777777" w:rsidR="00C41F02" w:rsidRPr="00BB7A70" w:rsidRDefault="00C41F02" w:rsidP="00356CE5">
            <w:pPr>
              <w:rPr>
                <w:b/>
                <w:bCs/>
              </w:rPr>
            </w:pPr>
            <w:r>
              <w:rPr>
                <w:b/>
                <w:bCs/>
              </w:rPr>
              <w:t>Detailed comments</w:t>
            </w:r>
          </w:p>
        </w:tc>
      </w:tr>
      <w:tr w:rsidR="00C41F02" w14:paraId="5D9274ED" w14:textId="77777777" w:rsidTr="00356CE5">
        <w:tc>
          <w:tcPr>
            <w:tcW w:w="1838" w:type="dxa"/>
          </w:tcPr>
          <w:p w14:paraId="49E511AE" w14:textId="27274C18" w:rsidR="00C41F02" w:rsidRDefault="00A277DF" w:rsidP="00356CE5">
            <w:ins w:id="27" w:author="Ericsson" w:date="2020-02-25T14:52:00Z">
              <w:r>
                <w:t>Ericsson</w:t>
              </w:r>
            </w:ins>
          </w:p>
        </w:tc>
        <w:tc>
          <w:tcPr>
            <w:tcW w:w="1985" w:type="dxa"/>
          </w:tcPr>
          <w:p w14:paraId="73E42E21" w14:textId="4184B13D" w:rsidR="00C41F02" w:rsidRPr="00736801" w:rsidRDefault="00A277DF" w:rsidP="00356CE5">
            <w:pPr>
              <w:rPr>
                <w:b/>
                <w:bCs/>
              </w:rPr>
            </w:pPr>
            <w:ins w:id="28" w:author="Ericsson" w:date="2020-02-25T14:52:00Z">
              <w:r>
                <w:rPr>
                  <w:b/>
                  <w:bCs/>
                </w:rPr>
                <w:t>Yes, but</w:t>
              </w:r>
            </w:ins>
          </w:p>
        </w:tc>
        <w:tc>
          <w:tcPr>
            <w:tcW w:w="5808" w:type="dxa"/>
          </w:tcPr>
          <w:p w14:paraId="4B2DDACB" w14:textId="4BCFA55E" w:rsidR="00A277DF" w:rsidRDefault="00A277DF" w:rsidP="00A277DF">
            <w:pPr>
              <w:rPr>
                <w:ins w:id="29" w:author="Ericsson" w:date="2020-02-25T14:56:00Z"/>
              </w:rPr>
            </w:pPr>
            <w:ins w:id="30" w:author="Ericsson" w:date="2020-02-25T14:52:00Z">
              <w:r>
                <w:t xml:space="preserve">We wonder if we can still fix the timer settings in REL-16 for LTE? It is correct, that RAN2 agreed to allow REL-16 UE to (re-)start the timers for other features, than the one that </w:t>
              </w:r>
            </w:ins>
            <w:ins w:id="31" w:author="Ericsson" w:date="2020-02-25T14:53:00Z">
              <w:r>
                <w:t>was triggered</w:t>
              </w:r>
            </w:ins>
            <w:ins w:id="32" w:author="Ericsson" w:date="2020-02-25T14:52:00Z">
              <w:r>
                <w:t>. But it would be nice to have similar behaviour as in NR from REL-16</w:t>
              </w:r>
            </w:ins>
            <w:ins w:id="33" w:author="Ericsson" w:date="2020-02-25T14:53:00Z">
              <w:r>
                <w:t xml:space="preserve"> we think. </w:t>
              </w:r>
            </w:ins>
          </w:p>
          <w:p w14:paraId="7807DA04" w14:textId="122AC7C1" w:rsidR="004979C6" w:rsidRDefault="004979C6" w:rsidP="00A277DF">
            <w:pPr>
              <w:rPr>
                <w:ins w:id="34" w:author="Ericsson" w:date="2020-02-25T14:52:00Z"/>
              </w:rPr>
            </w:pPr>
            <w:ins w:id="35" w:author="Ericsson" w:date="2020-02-25T14:56:00Z">
              <w:r>
                <w:t>The revision number for REL-15 CR should be 1?</w:t>
              </w:r>
            </w:ins>
          </w:p>
          <w:p w14:paraId="392F7A22" w14:textId="77777777" w:rsidR="00A277DF" w:rsidRDefault="00A277DF" w:rsidP="00A277DF">
            <w:pPr>
              <w:rPr>
                <w:ins w:id="36" w:author="Ericsson" w:date="2020-02-25T14:52:00Z"/>
              </w:rPr>
            </w:pPr>
            <w:ins w:id="37" w:author="Ericsson" w:date="2020-02-25T14:52:00Z">
              <w:r>
                <w:t xml:space="preserve">Perhaps consider some re-wording of NOTE 4:  </w:t>
              </w:r>
            </w:ins>
          </w:p>
          <w:p w14:paraId="13CA93BD" w14:textId="6D6D42C4" w:rsidR="00C41F02" w:rsidRDefault="00A277DF" w:rsidP="00A277DF">
            <w:ins w:id="38" w:author="Ericsson" w:date="2020-02-25T14:52:00Z">
              <w:r>
                <w:t>NOTE 4:</w:t>
              </w:r>
              <w:r>
                <w:tab/>
                <w:t xml:space="preserve">The UE is recommended to only start or restart the prohibit timer of the feature that was triggered, but the UE may start or restart timers T340, T341, T342, T343, T344 and T345 when it sends the </w:t>
              </w:r>
              <w:r w:rsidRPr="00A277DF">
                <w:rPr>
                  <w:i/>
                  <w:iCs/>
                </w:rPr>
                <w:t>UEAssistanceInformation</w:t>
              </w:r>
              <w:r>
                <w:t xml:space="preserve"> message.</w:t>
              </w:r>
            </w:ins>
          </w:p>
        </w:tc>
      </w:tr>
      <w:tr w:rsidR="00C41F02" w14:paraId="1DFFFBA6" w14:textId="77777777" w:rsidTr="00356CE5">
        <w:tc>
          <w:tcPr>
            <w:tcW w:w="1838" w:type="dxa"/>
          </w:tcPr>
          <w:p w14:paraId="569C9BF0" w14:textId="77777777" w:rsidR="00C41F02" w:rsidRDefault="00C41F02" w:rsidP="00356CE5"/>
        </w:tc>
        <w:tc>
          <w:tcPr>
            <w:tcW w:w="1985" w:type="dxa"/>
          </w:tcPr>
          <w:p w14:paraId="511718FC" w14:textId="77777777" w:rsidR="00C41F02" w:rsidRPr="00736801" w:rsidRDefault="00C41F02" w:rsidP="00356CE5">
            <w:pPr>
              <w:rPr>
                <w:b/>
                <w:bCs/>
              </w:rPr>
            </w:pPr>
          </w:p>
        </w:tc>
        <w:tc>
          <w:tcPr>
            <w:tcW w:w="5808" w:type="dxa"/>
          </w:tcPr>
          <w:p w14:paraId="7E264A5E" w14:textId="77777777" w:rsidR="00C41F02" w:rsidRPr="00736801" w:rsidRDefault="00C41F02" w:rsidP="00356CE5">
            <w:pPr>
              <w:rPr>
                <w:rFonts w:eastAsia="SimSun"/>
                <w:noProof/>
              </w:rPr>
            </w:pPr>
          </w:p>
        </w:tc>
      </w:tr>
    </w:tbl>
    <w:p w14:paraId="0065E0C2" w14:textId="77777777" w:rsidR="00C41F02" w:rsidRDefault="00C41F02" w:rsidP="00C41F02"/>
    <w:p w14:paraId="5F6C1099" w14:textId="35048073" w:rsidR="00C41F02" w:rsidRDefault="00254BB1" w:rsidP="00C41F02">
      <w:r>
        <w:t>Conclusion:</w:t>
      </w:r>
      <w:r w:rsidR="00C41F02">
        <w:t xml:space="preserve"> TBA</w:t>
      </w:r>
    </w:p>
    <w:p w14:paraId="4FC5982C" w14:textId="77777777" w:rsidR="00C41F02" w:rsidRDefault="00C41F02" w:rsidP="00C41F02"/>
    <w:p w14:paraId="6A6BA8FF" w14:textId="77777777" w:rsidR="00C41F02" w:rsidRDefault="00C41F02" w:rsidP="00C41F02">
      <w:r>
        <w:t>Proposal: TBA</w:t>
      </w:r>
    </w:p>
    <w:p w14:paraId="1682BC39" w14:textId="77777777" w:rsidR="00C41F02" w:rsidRDefault="00C41F02" w:rsidP="00C41F02"/>
    <w:p w14:paraId="3F3F36BF" w14:textId="77777777" w:rsidR="00C41F02" w:rsidRDefault="00C41F02" w:rsidP="00C41F02"/>
    <w:p w14:paraId="51A3CBAD" w14:textId="47E01C8F" w:rsidR="00C41F02" w:rsidRPr="006E13D1" w:rsidRDefault="00C41F02" w:rsidP="00C41F02">
      <w:pPr>
        <w:pStyle w:val="Heading2"/>
      </w:pPr>
      <w:r>
        <w:t>2</w:t>
      </w:r>
      <w:r w:rsidRPr="006E13D1">
        <w:t>.</w:t>
      </w:r>
      <w:r>
        <w:t>3</w:t>
      </w:r>
      <w:r w:rsidRPr="006E13D1">
        <w:tab/>
      </w:r>
      <w:hyperlink r:id="rId23" w:history="1">
        <w:r w:rsidR="004E790D">
          <w:rPr>
            <w:rStyle w:val="Hyperlink"/>
          </w:rPr>
          <w:t>R2-2001508</w:t>
        </w:r>
      </w:hyperlink>
      <w:r w:rsidR="004E790D">
        <w:t>,</w:t>
      </w:r>
      <w:r w:rsidR="004E790D">
        <w:tab/>
        <w:t>“Correction on the content of RRCConnectionReconfigurationComplete message“ Google</w:t>
      </w:r>
    </w:p>
    <w:p w14:paraId="13C97DE6" w14:textId="56BECC84"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12ECAAC" w14:textId="77777777" w:rsidTr="006E56F5">
        <w:tc>
          <w:tcPr>
            <w:tcW w:w="1838" w:type="dxa"/>
          </w:tcPr>
          <w:p w14:paraId="08766F70" w14:textId="77777777" w:rsidR="00C41F02" w:rsidRPr="00BB7A70" w:rsidRDefault="00C41F02" w:rsidP="00356CE5">
            <w:pPr>
              <w:rPr>
                <w:b/>
                <w:bCs/>
              </w:rPr>
            </w:pPr>
            <w:r>
              <w:rPr>
                <w:b/>
                <w:bCs/>
              </w:rPr>
              <w:t>Company</w:t>
            </w:r>
          </w:p>
        </w:tc>
        <w:tc>
          <w:tcPr>
            <w:tcW w:w="1985" w:type="dxa"/>
          </w:tcPr>
          <w:p w14:paraId="429DC2F3" w14:textId="77777777" w:rsidR="00C41F02" w:rsidRPr="00BB7A70" w:rsidRDefault="00C41F02" w:rsidP="00356CE5">
            <w:pPr>
              <w:rPr>
                <w:b/>
                <w:bCs/>
              </w:rPr>
            </w:pPr>
            <w:r>
              <w:rPr>
                <w:b/>
                <w:bCs/>
              </w:rPr>
              <w:t>Do you agree to the intent of the CR?</w:t>
            </w:r>
          </w:p>
        </w:tc>
        <w:tc>
          <w:tcPr>
            <w:tcW w:w="5808" w:type="dxa"/>
          </w:tcPr>
          <w:p w14:paraId="394CC503" w14:textId="77777777" w:rsidR="00C41F02" w:rsidRPr="00BB7A70" w:rsidRDefault="00C41F02" w:rsidP="00356CE5">
            <w:pPr>
              <w:rPr>
                <w:b/>
                <w:bCs/>
              </w:rPr>
            </w:pPr>
            <w:r>
              <w:rPr>
                <w:b/>
                <w:bCs/>
              </w:rPr>
              <w:t>Detailed comments</w:t>
            </w:r>
          </w:p>
        </w:tc>
      </w:tr>
      <w:tr w:rsidR="00C41F02" w14:paraId="202A0A2C" w14:textId="77777777" w:rsidTr="006E56F5">
        <w:tc>
          <w:tcPr>
            <w:tcW w:w="1838" w:type="dxa"/>
          </w:tcPr>
          <w:p w14:paraId="0B220660" w14:textId="50E8BF70" w:rsidR="00C41F02" w:rsidRDefault="00B8705A" w:rsidP="00356CE5">
            <w:ins w:id="39" w:author="Ericsson" w:date="2020-02-25T15:58:00Z">
              <w:r>
                <w:t>Ericsson</w:t>
              </w:r>
            </w:ins>
          </w:p>
        </w:tc>
        <w:tc>
          <w:tcPr>
            <w:tcW w:w="1985" w:type="dxa"/>
          </w:tcPr>
          <w:p w14:paraId="335B34D7" w14:textId="665E0FF5" w:rsidR="00C41F02" w:rsidRPr="00736801" w:rsidRDefault="00B8705A" w:rsidP="00356CE5">
            <w:pPr>
              <w:rPr>
                <w:b/>
                <w:bCs/>
              </w:rPr>
            </w:pPr>
            <w:ins w:id="40" w:author="Ericsson" w:date="2020-02-25T15:58:00Z">
              <w:r>
                <w:rPr>
                  <w:b/>
                  <w:bCs/>
                </w:rPr>
                <w:t>Yes</w:t>
              </w:r>
            </w:ins>
          </w:p>
        </w:tc>
        <w:tc>
          <w:tcPr>
            <w:tcW w:w="5808" w:type="dxa"/>
          </w:tcPr>
          <w:p w14:paraId="4D06FD23" w14:textId="7D908C37" w:rsidR="00B8705A" w:rsidRDefault="00B8705A" w:rsidP="00356CE5">
            <w:ins w:id="41" w:author="Ericsson" w:date="2020-02-25T15:58:00Z">
              <w:r w:rsidRPr="00B8705A">
                <w:t xml:space="preserve">The handling seems to be aligned with the handling we have for </w:t>
              </w:r>
            </w:ins>
            <w:ins w:id="42" w:author="Ericsson" w:date="2020-02-25T15:59:00Z">
              <w:r>
                <w:t xml:space="preserve">the </w:t>
              </w:r>
            </w:ins>
            <w:ins w:id="43" w:author="Ericsson" w:date="2020-02-25T15:58:00Z">
              <w:r w:rsidRPr="00B8705A">
                <w:rPr>
                  <w:i/>
                  <w:iCs/>
                </w:rPr>
                <w:t>RRCSetupComplete</w:t>
              </w:r>
              <w:r w:rsidRPr="00B8705A">
                <w:t xml:space="preserve"> message. </w:t>
              </w:r>
            </w:ins>
            <w:ins w:id="44" w:author="Ericsson" w:date="2020-02-25T15:59:00Z">
              <w:r>
                <w:t xml:space="preserve">When the UE constructs the </w:t>
              </w:r>
              <w:r w:rsidRPr="00B8705A">
                <w:rPr>
                  <w:i/>
                  <w:iCs/>
                </w:rPr>
                <w:t>RRSetupComplete</w:t>
              </w:r>
              <w:r>
                <w:t xml:space="preserve"> message it only includes e.g. the </w:t>
              </w:r>
            </w:ins>
            <w:ins w:id="45" w:author="Ericsson" w:date="2020-02-25T15:58:00Z">
              <w:r w:rsidRPr="00B8705A">
                <w:t xml:space="preserve">RLF report if the UE is connecting to </w:t>
              </w:r>
            </w:ins>
            <w:ins w:id="46" w:author="Ericsson" w:date="2020-02-25T16:00:00Z">
              <w:r>
                <w:t>EPC</w:t>
              </w:r>
            </w:ins>
            <w:ins w:id="47" w:author="Ericsson" w:date="2020-02-25T16:01:00Z">
              <w:r>
                <w:t xml:space="preserve"> (see section 5.3.3.4 in 36.331)</w:t>
              </w:r>
            </w:ins>
            <w:ins w:id="48" w:author="Ericsson" w:date="2020-02-25T16:00:00Z">
              <w:r>
                <w:t>.</w:t>
              </w:r>
            </w:ins>
          </w:p>
        </w:tc>
      </w:tr>
      <w:tr w:rsidR="00C41F02" w14:paraId="0C407511" w14:textId="77777777" w:rsidTr="006E56F5">
        <w:tc>
          <w:tcPr>
            <w:tcW w:w="1838" w:type="dxa"/>
          </w:tcPr>
          <w:p w14:paraId="07D50764" w14:textId="74046AFE" w:rsidR="00C41F02" w:rsidRDefault="007E70A7" w:rsidP="00356CE5">
            <w:ins w:id="49" w:author="QC (Umesh)" w:date="2020-02-25T09:47:00Z">
              <w:r>
                <w:t>Qualcomm</w:t>
              </w:r>
            </w:ins>
          </w:p>
        </w:tc>
        <w:tc>
          <w:tcPr>
            <w:tcW w:w="1985" w:type="dxa"/>
          </w:tcPr>
          <w:p w14:paraId="12892CCC" w14:textId="4BB62D8F" w:rsidR="00C41F02" w:rsidRPr="00736801" w:rsidRDefault="007E70A7" w:rsidP="00356CE5">
            <w:pPr>
              <w:rPr>
                <w:b/>
                <w:bCs/>
              </w:rPr>
            </w:pPr>
            <w:ins w:id="50" w:author="QC (Umesh)" w:date="2020-02-25T09:47:00Z">
              <w:r>
                <w:rPr>
                  <w:b/>
                  <w:bCs/>
                </w:rPr>
                <w:t>Partly</w:t>
              </w:r>
            </w:ins>
          </w:p>
        </w:tc>
        <w:tc>
          <w:tcPr>
            <w:tcW w:w="5808" w:type="dxa"/>
          </w:tcPr>
          <w:p w14:paraId="113F10EF" w14:textId="77777777" w:rsidR="00C41F02" w:rsidRDefault="00183DBA" w:rsidP="00356CE5">
            <w:pPr>
              <w:rPr>
                <w:ins w:id="51" w:author="QC (Umesh)" w:date="2020-02-25T09:50:00Z"/>
                <w:rFonts w:eastAsia="SimSun"/>
                <w:noProof/>
              </w:rPr>
            </w:pPr>
            <w:ins w:id="52" w:author="QC (Umesh)" w:date="2020-02-25T09:48:00Z">
              <w:r>
                <w:rPr>
                  <w:rFonts w:eastAsia="SimSun"/>
                  <w:noProof/>
                </w:rPr>
                <w:t xml:space="preserve">We understand </w:t>
              </w:r>
              <w:r w:rsidRPr="00183DBA">
                <w:rPr>
                  <w:rFonts w:eastAsia="SimSun"/>
                  <w:noProof/>
                </w:rPr>
                <w:t>R15 eLTE does not support SON/MDT reporting</w:t>
              </w:r>
              <w:r>
                <w:rPr>
                  <w:rFonts w:eastAsia="SimSun"/>
                  <w:noProof/>
                </w:rPr>
                <w:t xml:space="preserve">. However, </w:t>
              </w:r>
            </w:ins>
            <w:ins w:id="53" w:author="QC (Umesh)" w:date="2020-02-25T09:47:00Z">
              <w:r w:rsidR="007E70A7" w:rsidRPr="007E70A7">
                <w:rPr>
                  <w:rFonts w:eastAsia="SimSun"/>
                  <w:noProof/>
                </w:rPr>
                <w:t>not sure why a UE connected to 5GC cannot include  flightPathInfoAvailable</w:t>
              </w:r>
              <w:r w:rsidR="007E70A7">
                <w:rPr>
                  <w:rFonts w:eastAsia="SimSun"/>
                  <w:noProof/>
                </w:rPr>
                <w:t>.</w:t>
              </w:r>
            </w:ins>
          </w:p>
          <w:p w14:paraId="36EEF34E" w14:textId="77777777" w:rsidR="006C5BAB" w:rsidRDefault="006C5BAB" w:rsidP="00356CE5">
            <w:pPr>
              <w:rPr>
                <w:ins w:id="54" w:author="QC (Umesh)" w:date="2020-02-25T09:50:00Z"/>
                <w:rFonts w:eastAsia="SimSun"/>
                <w:noProof/>
              </w:rPr>
            </w:pPr>
          </w:p>
          <w:p w14:paraId="240B9D17" w14:textId="6B49757A" w:rsidR="006E56F5" w:rsidRPr="00214DE5" w:rsidRDefault="006E56F5" w:rsidP="006E56F5">
            <w:pPr>
              <w:pStyle w:val="CRCoverPage"/>
              <w:spacing w:after="0"/>
              <w:rPr>
                <w:ins w:id="55" w:author="QC (Umesh)" w:date="2020-02-25T09:50:00Z"/>
                <w:u w:val="single"/>
                <w:lang w:val="en-US" w:eastAsia="zh-TW"/>
              </w:rPr>
            </w:pPr>
            <w:ins w:id="56" w:author="QC (Umesh)" w:date="2020-02-25T09:50:00Z">
              <w:r>
                <w:rPr>
                  <w:rFonts w:eastAsia="SimSun"/>
                  <w:noProof/>
                </w:rPr>
                <w:t xml:space="preserve">Also, this is LTE RRC CR, is correct to say </w:t>
              </w:r>
              <w:r w:rsidRPr="00214DE5">
                <w:rPr>
                  <w:u w:val="single"/>
                  <w:lang w:val="en-US" w:eastAsia="zh-TW"/>
                </w:rPr>
                <w:t xml:space="preserve">Impacted 5G architecture options: </w:t>
              </w:r>
            </w:ins>
          </w:p>
          <w:p w14:paraId="6C963DE4" w14:textId="77777777" w:rsidR="006E56F5" w:rsidRPr="00214DE5" w:rsidRDefault="006E56F5" w:rsidP="006E56F5">
            <w:pPr>
              <w:pStyle w:val="CRCoverPage"/>
              <w:spacing w:after="0"/>
              <w:rPr>
                <w:ins w:id="57" w:author="QC (Umesh)" w:date="2020-02-25T09:50:00Z"/>
                <w:lang w:val="en-US" w:eastAsia="zh-TW"/>
              </w:rPr>
            </w:pPr>
            <w:ins w:id="58" w:author="QC (Umesh)" w:date="2020-02-25T09:50:00Z">
              <w:r w:rsidRPr="00214DE5">
                <w:rPr>
                  <w:lang w:val="en-US" w:eastAsia="zh-TW"/>
                </w:rPr>
                <w:t>Standalone</w:t>
              </w:r>
            </w:ins>
          </w:p>
          <w:p w14:paraId="5B70001E" w14:textId="77777777" w:rsidR="006C5BAB" w:rsidRDefault="006C5BAB" w:rsidP="00356CE5">
            <w:pPr>
              <w:rPr>
                <w:ins w:id="59" w:author="QC (Umesh)" w:date="2020-02-25T09:50:00Z"/>
                <w:rFonts w:eastAsia="SimSun"/>
                <w:noProof/>
              </w:rPr>
            </w:pPr>
          </w:p>
          <w:p w14:paraId="33883AB1" w14:textId="50CD8221" w:rsidR="00635202" w:rsidRPr="00736801" w:rsidRDefault="00635202" w:rsidP="00EB6346">
            <w:pPr>
              <w:rPr>
                <w:rFonts w:eastAsia="SimSun"/>
                <w:noProof/>
              </w:rPr>
            </w:pPr>
            <w:ins w:id="60" w:author="QC (Umesh)" w:date="2020-02-25T09:50:00Z">
              <w:r>
                <w:rPr>
                  <w:rFonts w:eastAsia="SimSun"/>
                  <w:noProof/>
                </w:rPr>
                <w:t>Other specs affected should be filled.</w:t>
              </w:r>
            </w:ins>
          </w:p>
        </w:tc>
      </w:tr>
    </w:tbl>
    <w:p w14:paraId="1FD7BBB5" w14:textId="77777777" w:rsidR="00C41F02" w:rsidRDefault="00C41F02" w:rsidP="00C41F02"/>
    <w:p w14:paraId="3248E0E0" w14:textId="5C502190" w:rsidR="00C41F02" w:rsidRDefault="00254BB1" w:rsidP="00C41F02">
      <w:r>
        <w:t>Conclusion:</w:t>
      </w:r>
      <w:r w:rsidR="00C41F02">
        <w:t xml:space="preserve"> TBA</w:t>
      </w:r>
    </w:p>
    <w:p w14:paraId="30E7CE36" w14:textId="77777777" w:rsidR="00C41F02" w:rsidRDefault="00C41F02" w:rsidP="00C41F02"/>
    <w:p w14:paraId="47DEC97B" w14:textId="77777777" w:rsidR="00C41F02" w:rsidRDefault="00C41F02" w:rsidP="00C41F02">
      <w:r>
        <w:t>Proposal: TBA</w:t>
      </w:r>
    </w:p>
    <w:p w14:paraId="40A5A610" w14:textId="48E441AF" w:rsidR="00CA5813" w:rsidRDefault="00CA5813" w:rsidP="00CA5813"/>
    <w:p w14:paraId="03D5FE5D" w14:textId="77D74DB8" w:rsidR="00C41F02" w:rsidRPr="006E13D1" w:rsidRDefault="00C41F02" w:rsidP="00C41F02">
      <w:pPr>
        <w:pStyle w:val="Heading2"/>
      </w:pPr>
      <w:r>
        <w:t>2</w:t>
      </w:r>
      <w:r w:rsidRPr="006E13D1">
        <w:t>.</w:t>
      </w:r>
      <w:r>
        <w:t>4</w:t>
      </w:r>
      <w:r w:rsidRPr="006E13D1">
        <w:tab/>
      </w:r>
      <w:hyperlink r:id="rId24" w:history="1">
        <w:r w:rsidR="004E790D">
          <w:rPr>
            <w:rStyle w:val="Hyperlink"/>
          </w:rPr>
          <w:t>R2-2001347</w:t>
        </w:r>
      </w:hyperlink>
      <w:r w:rsidR="004E790D">
        <w:t>,</w:t>
      </w:r>
      <w:r w:rsidR="004E790D">
        <w:tab/>
        <w:t>“The problem of LTE RLC out-of-order delivery configuration“</w:t>
      </w:r>
      <w:r w:rsidR="004E790D">
        <w:tab/>
        <w:t xml:space="preserve">Samsung AND </w:t>
      </w:r>
      <w:hyperlink r:id="rId25" w:history="1">
        <w:r w:rsidR="004E790D">
          <w:rPr>
            <w:rStyle w:val="Hyperlink"/>
          </w:rPr>
          <w:t>R2-2001351</w:t>
        </w:r>
      </w:hyperlink>
      <w:r w:rsidR="004E790D">
        <w:t>,</w:t>
      </w:r>
      <w:r w:rsidR="004E790D">
        <w:tab/>
        <w:t>“CR on RLC OutOfOrderDelivery configuration“</w:t>
      </w:r>
      <w:r w:rsidR="004E790D">
        <w:tab/>
        <w:t>Samsung</w:t>
      </w:r>
    </w:p>
    <w:p w14:paraId="438BEF41" w14:textId="39C17C16" w:rsidR="00C41F02" w:rsidRDefault="00C41F02" w:rsidP="00C41F02">
      <w:r>
        <w:t>The CR in the ti</w:t>
      </w:r>
      <w:r w:rsidR="00254BB1">
        <w:t>t</w:t>
      </w:r>
      <w:r>
        <w:t xml:space="preserve">le is discussed in this section. </w:t>
      </w:r>
      <w:r w:rsidR="00254BB1">
        <w:t>Companies</w:t>
      </w:r>
      <w:r>
        <w:t xml:space="preserve"> 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3AF048C" w14:textId="77777777" w:rsidTr="00356CE5">
        <w:tc>
          <w:tcPr>
            <w:tcW w:w="1838" w:type="dxa"/>
          </w:tcPr>
          <w:p w14:paraId="77E340BB" w14:textId="77777777" w:rsidR="00C41F02" w:rsidRPr="00BB7A70" w:rsidRDefault="00C41F02" w:rsidP="00356CE5">
            <w:pPr>
              <w:rPr>
                <w:b/>
                <w:bCs/>
              </w:rPr>
            </w:pPr>
            <w:r>
              <w:rPr>
                <w:b/>
                <w:bCs/>
              </w:rPr>
              <w:t>Company</w:t>
            </w:r>
          </w:p>
        </w:tc>
        <w:tc>
          <w:tcPr>
            <w:tcW w:w="1985" w:type="dxa"/>
          </w:tcPr>
          <w:p w14:paraId="64373221" w14:textId="0690A521" w:rsidR="00C41F02" w:rsidRPr="00BB7A70" w:rsidRDefault="00C41F02" w:rsidP="00356CE5">
            <w:pPr>
              <w:rPr>
                <w:b/>
                <w:bCs/>
              </w:rPr>
            </w:pPr>
            <w:r>
              <w:rPr>
                <w:b/>
                <w:bCs/>
              </w:rPr>
              <w:t xml:space="preserve">Do you agree to the intent of the </w:t>
            </w:r>
            <w:r w:rsidR="00640593">
              <w:rPr>
                <w:b/>
                <w:bCs/>
              </w:rPr>
              <w:t xml:space="preserve">discussion document and the </w:t>
            </w:r>
            <w:r>
              <w:rPr>
                <w:b/>
                <w:bCs/>
              </w:rPr>
              <w:t>CR?</w:t>
            </w:r>
          </w:p>
        </w:tc>
        <w:tc>
          <w:tcPr>
            <w:tcW w:w="5808" w:type="dxa"/>
          </w:tcPr>
          <w:p w14:paraId="348B00EB" w14:textId="77777777" w:rsidR="00C41F02" w:rsidRPr="00BB7A70" w:rsidRDefault="00C41F02" w:rsidP="00356CE5">
            <w:pPr>
              <w:rPr>
                <w:b/>
                <w:bCs/>
              </w:rPr>
            </w:pPr>
            <w:r>
              <w:rPr>
                <w:b/>
                <w:bCs/>
              </w:rPr>
              <w:t>Detailed comments</w:t>
            </w:r>
          </w:p>
        </w:tc>
      </w:tr>
      <w:tr w:rsidR="00C41F02" w14:paraId="53BFE86C" w14:textId="77777777" w:rsidTr="00356CE5">
        <w:tc>
          <w:tcPr>
            <w:tcW w:w="1838" w:type="dxa"/>
          </w:tcPr>
          <w:p w14:paraId="7C4E4C24" w14:textId="08383A0C" w:rsidR="00C41F02" w:rsidRDefault="007511C1" w:rsidP="00356CE5">
            <w:pPr>
              <w:rPr>
                <w:lang w:eastAsia="ko-KR"/>
              </w:rPr>
            </w:pPr>
            <w:ins w:id="61" w:author="LG (Geumsan Jo)" w:date="2020-02-25T17:18:00Z">
              <w:r>
                <w:rPr>
                  <w:rFonts w:hint="eastAsia"/>
                  <w:lang w:eastAsia="ko-KR"/>
                </w:rPr>
                <w:t>LG</w:t>
              </w:r>
            </w:ins>
          </w:p>
        </w:tc>
        <w:tc>
          <w:tcPr>
            <w:tcW w:w="1985" w:type="dxa"/>
          </w:tcPr>
          <w:p w14:paraId="62CC06C0" w14:textId="643D3F02" w:rsidR="00C41F02" w:rsidRPr="00736801" w:rsidRDefault="00CB7935" w:rsidP="00356CE5">
            <w:pPr>
              <w:rPr>
                <w:b/>
                <w:bCs/>
                <w:lang w:eastAsia="ko-KR"/>
              </w:rPr>
            </w:pPr>
            <w:ins w:id="62" w:author="LG (Geumsan Jo)" w:date="2020-02-25T18:32:00Z">
              <w:r>
                <w:rPr>
                  <w:b/>
                  <w:bCs/>
                  <w:lang w:eastAsia="ko-KR"/>
                </w:rPr>
                <w:t>Yes, but</w:t>
              </w:r>
            </w:ins>
          </w:p>
        </w:tc>
        <w:tc>
          <w:tcPr>
            <w:tcW w:w="5808" w:type="dxa"/>
          </w:tcPr>
          <w:p w14:paraId="073FE1F4" w14:textId="74255C9E" w:rsidR="00C41F02" w:rsidRDefault="007511C1" w:rsidP="00CB7935">
            <w:pPr>
              <w:rPr>
                <w:ins w:id="63" w:author="LG (Geumsan Jo)" w:date="2020-02-25T18:37:00Z"/>
                <w:lang w:eastAsia="ko-KR"/>
              </w:rPr>
            </w:pPr>
            <w:ins w:id="64" w:author="LG (Geumsan Jo)" w:date="2020-02-25T17:19:00Z">
              <w:r>
                <w:rPr>
                  <w:lang w:eastAsia="ko-KR"/>
                </w:rPr>
                <w:t xml:space="preserve">In our understanding, </w:t>
              </w:r>
            </w:ins>
            <w:ins w:id="65" w:author="LG (Geumsan Jo)" w:date="2020-02-25T18:32:00Z">
              <w:r w:rsidR="00CB7935">
                <w:rPr>
                  <w:lang w:eastAsia="ko-KR"/>
                </w:rPr>
                <w:t xml:space="preserve">the out-of-order delivery function can be used </w:t>
              </w:r>
            </w:ins>
            <w:ins w:id="66" w:author="LG (Geumsan Jo)" w:date="2020-02-25T18:36:00Z">
              <w:r w:rsidR="00CB7935">
                <w:rPr>
                  <w:lang w:eastAsia="ko-KR"/>
                </w:rPr>
                <w:t xml:space="preserve">if </w:t>
              </w:r>
            </w:ins>
            <w:ins w:id="67" w:author="LG (Geumsan Jo)" w:date="2020-02-25T18:33:00Z">
              <w:r w:rsidR="00CB7935">
                <w:rPr>
                  <w:lang w:eastAsia="ko-KR"/>
                </w:rPr>
                <w:t>the t-Reordering is configured to the PDCP entity</w:t>
              </w:r>
            </w:ins>
            <w:ins w:id="68" w:author="LG (Geumsan Jo)" w:date="2020-02-25T17:20:00Z">
              <w:r w:rsidR="00CB7935">
                <w:rPr>
                  <w:lang w:eastAsia="ko-KR"/>
                </w:rPr>
                <w:t xml:space="preserve">. </w:t>
              </w:r>
            </w:ins>
            <w:ins w:id="69" w:author="LG (Geumsan Jo)" w:date="2020-02-25T18:36:00Z">
              <w:r w:rsidR="00CB7935">
                <w:rPr>
                  <w:lang w:eastAsia="ko-KR"/>
                </w:rPr>
                <w:t xml:space="preserve">Thus, we propose </w:t>
              </w:r>
            </w:ins>
            <w:ins w:id="70" w:author="LG (Geumsan Jo)" w:date="2020-02-25T18:37:00Z">
              <w:r w:rsidR="00CB7935">
                <w:rPr>
                  <w:lang w:eastAsia="ko-KR"/>
                </w:rPr>
                <w:t>as following text.</w:t>
              </w:r>
            </w:ins>
          </w:p>
          <w:p w14:paraId="482BCF63" w14:textId="6DB3F4A7" w:rsidR="00CB7935" w:rsidRDefault="00CB7935" w:rsidP="00CB7935">
            <w:pPr>
              <w:rPr>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ins w:id="71" w:author="Donggun Kim" w:date="2020-02-13T11:16:00Z">
              <w:r>
                <w:rPr>
                  <w:rFonts w:hint="eastAsia"/>
                  <w:lang w:eastAsia="ko-KR"/>
                </w:rPr>
                <w:t xml:space="preserve"> </w:t>
              </w:r>
              <w:r w:rsidRPr="00D311E6">
                <w:rPr>
                  <w:noProof/>
                  <w:lang w:eastAsia="en-GB"/>
                  <w:rPrChange w:id="72" w:author="Donggun Kim" w:date="2020-02-12T15:53:00Z">
                    <w:rPr>
                      <w:lang w:eastAsia="en-GB"/>
                    </w:rPr>
                  </w:rPrChange>
                </w:rPr>
                <w:t xml:space="preserve">E-UTRAN sets </w:t>
              </w:r>
              <w:r w:rsidRPr="00DC177E">
                <w:rPr>
                  <w:rFonts w:eastAsia="Times New Roman"/>
                  <w:noProof/>
                  <w:lang w:eastAsia="en-GB"/>
                  <w:rPrChange w:id="73" w:author="Donggun Kim" w:date="2020-02-12T15:53:00Z">
                    <w:rPr>
                      <w:i/>
                      <w:lang w:eastAsia="ko-KR"/>
                    </w:rPr>
                  </w:rPrChange>
                </w:rPr>
                <w:t>this field</w:t>
              </w:r>
              <w:r w:rsidRPr="00D311E6">
                <w:rPr>
                  <w:noProof/>
                  <w:lang w:eastAsia="en-GB"/>
                  <w:rPrChange w:id="74" w:author="Donggun Kim" w:date="2020-02-12T15:53:00Z">
                    <w:rPr>
                      <w:lang w:eastAsia="en-GB"/>
                    </w:rPr>
                  </w:rPrChange>
                </w:rPr>
                <w:t xml:space="preserve"> to TRUE only when the</w:t>
              </w:r>
              <w:r w:rsidRPr="00DC177E">
                <w:rPr>
                  <w:rFonts w:eastAsia="Times New Roman"/>
                  <w:noProof/>
                  <w:lang w:eastAsia="en-GB"/>
                  <w:rPrChange w:id="75" w:author="Donggun Kim" w:date="2020-02-12T15:53:00Z">
                    <w:rPr>
                      <w:lang w:eastAsia="ko-KR"/>
                    </w:rPr>
                  </w:rPrChange>
                </w:rPr>
                <w:t xml:space="preserve"> associated PDCP entity is configured with </w:t>
              </w:r>
              <w:del w:id="76" w:author="LG (Geumsan Jo)" w:date="2020-02-25T18:37:00Z">
                <w:r w:rsidRPr="00DC177E" w:rsidDel="00CB7935">
                  <w:rPr>
                    <w:rFonts w:eastAsia="Times New Roman"/>
                    <w:noProof/>
                    <w:lang w:eastAsia="en-GB"/>
                    <w:rPrChange w:id="77" w:author="Donggun Kim" w:date="2020-02-12T15:53:00Z">
                      <w:rPr>
                        <w:lang w:eastAsia="ko-KR"/>
                      </w:rPr>
                    </w:rPrChange>
                  </w:rPr>
                  <w:delText>PDCP duplication</w:delText>
                </w:r>
              </w:del>
            </w:ins>
            <w:ins w:id="78" w:author="LG (Geumsan Jo)" w:date="2020-02-25T18:37:00Z">
              <w:r w:rsidRPr="00AB0C78">
                <w:rPr>
                  <w:rFonts w:eastAsia="Times New Roman"/>
                  <w:i/>
                  <w:noProof/>
                  <w:lang w:eastAsia="en-GB"/>
                </w:rPr>
                <w:t>t-Reordering</w:t>
              </w:r>
            </w:ins>
            <w:ins w:id="79" w:author="Donggun Kim" w:date="2020-02-13T11:16:00Z">
              <w:r w:rsidRPr="00170CE7">
                <w:rPr>
                  <w:lang w:eastAsia="en-GB"/>
                </w:rPr>
                <w:t>.</w:t>
              </w:r>
            </w:ins>
          </w:p>
        </w:tc>
      </w:tr>
      <w:tr w:rsidR="00C41F02" w14:paraId="361C738E" w14:textId="77777777" w:rsidTr="00356CE5">
        <w:tc>
          <w:tcPr>
            <w:tcW w:w="1838" w:type="dxa"/>
          </w:tcPr>
          <w:p w14:paraId="044460D0" w14:textId="561A3CD9" w:rsidR="00C41F02" w:rsidRDefault="00B509B7" w:rsidP="00356CE5">
            <w:ins w:id="80" w:author="Ericsson" w:date="2020-02-25T14:22:00Z">
              <w:r>
                <w:t>Ericsson</w:t>
              </w:r>
            </w:ins>
          </w:p>
        </w:tc>
        <w:tc>
          <w:tcPr>
            <w:tcW w:w="1985" w:type="dxa"/>
          </w:tcPr>
          <w:p w14:paraId="4E42BC6A" w14:textId="76E1D2F8" w:rsidR="00C41F02" w:rsidRPr="00736801" w:rsidRDefault="00B509B7" w:rsidP="00356CE5">
            <w:pPr>
              <w:rPr>
                <w:b/>
                <w:bCs/>
              </w:rPr>
            </w:pPr>
            <w:ins w:id="81" w:author="Ericsson" w:date="2020-02-25T14:22:00Z">
              <w:r>
                <w:rPr>
                  <w:b/>
                  <w:bCs/>
                </w:rPr>
                <w:t>No</w:t>
              </w:r>
            </w:ins>
          </w:p>
        </w:tc>
        <w:tc>
          <w:tcPr>
            <w:tcW w:w="5808" w:type="dxa"/>
          </w:tcPr>
          <w:p w14:paraId="714318D4" w14:textId="1C27EDA9" w:rsidR="00C41F02" w:rsidRPr="00736801" w:rsidRDefault="00D004A3" w:rsidP="00356CE5">
            <w:pPr>
              <w:rPr>
                <w:rFonts w:eastAsia="SimSun"/>
                <w:noProof/>
              </w:rPr>
            </w:pPr>
            <w:ins w:id="82" w:author="Ericsson" w:date="2020-02-25T14:21:00Z">
              <w:r>
                <w:rPr>
                  <w:rFonts w:eastAsia="SimSun"/>
                  <w:noProof/>
                </w:rPr>
                <w:t>RLC reordering without duplication was discussed, agreed and implemented as part of the HRLLC WI and it shouldn’t be removed now.</w:t>
              </w:r>
            </w:ins>
            <w:ins w:id="83" w:author="Ericsson" w:date="2020-02-25T14:22:00Z">
              <w:r w:rsidR="00B509B7">
                <w:rPr>
                  <w:rFonts w:eastAsia="SimSun"/>
                  <w:noProof/>
                </w:rPr>
                <w:t xml:space="preserve"> The network will ensure that </w:t>
              </w:r>
            </w:ins>
            <w:ins w:id="84" w:author="Ericsson" w:date="2020-02-25T14:23:00Z">
              <w:r w:rsidR="00B509B7">
                <w:rPr>
                  <w:rFonts w:eastAsia="SimSun"/>
                  <w:noProof/>
                </w:rPr>
                <w:t xml:space="preserve">the configuration of reordering in different layers wotk together. </w:t>
              </w:r>
            </w:ins>
          </w:p>
        </w:tc>
      </w:tr>
      <w:tr w:rsidR="002A70EF" w14:paraId="7A50B957" w14:textId="77777777" w:rsidTr="00356CE5">
        <w:trPr>
          <w:ins w:id="85" w:author="QC (Umesh)" w:date="2020-02-25T09:52:00Z"/>
        </w:trPr>
        <w:tc>
          <w:tcPr>
            <w:tcW w:w="1838" w:type="dxa"/>
          </w:tcPr>
          <w:p w14:paraId="593A8A1A" w14:textId="3D2CE801" w:rsidR="002A70EF" w:rsidRDefault="002A70EF" w:rsidP="00356CE5">
            <w:pPr>
              <w:rPr>
                <w:ins w:id="86" w:author="QC (Umesh)" w:date="2020-02-25T09:52:00Z"/>
              </w:rPr>
            </w:pPr>
            <w:ins w:id="87" w:author="QC (Umesh)" w:date="2020-02-25T09:52:00Z">
              <w:r>
                <w:t>Qualcomm</w:t>
              </w:r>
            </w:ins>
          </w:p>
        </w:tc>
        <w:tc>
          <w:tcPr>
            <w:tcW w:w="1985" w:type="dxa"/>
          </w:tcPr>
          <w:p w14:paraId="35D0FA89" w14:textId="21BA02B3" w:rsidR="002A70EF" w:rsidRDefault="002A70EF" w:rsidP="00356CE5">
            <w:pPr>
              <w:rPr>
                <w:ins w:id="88" w:author="QC (Umesh)" w:date="2020-02-25T09:52:00Z"/>
                <w:b/>
                <w:bCs/>
              </w:rPr>
            </w:pPr>
            <w:ins w:id="89" w:author="QC (Umesh)" w:date="2020-02-25T09:52:00Z">
              <w:r>
                <w:rPr>
                  <w:b/>
                  <w:bCs/>
                </w:rPr>
                <w:t>No</w:t>
              </w:r>
            </w:ins>
          </w:p>
        </w:tc>
        <w:tc>
          <w:tcPr>
            <w:tcW w:w="5808" w:type="dxa"/>
          </w:tcPr>
          <w:p w14:paraId="2D28339C" w14:textId="211009EF" w:rsidR="002A70EF" w:rsidRDefault="002A70EF" w:rsidP="00356CE5">
            <w:pPr>
              <w:rPr>
                <w:ins w:id="90" w:author="QC (Umesh)" w:date="2020-02-25T09:52:00Z"/>
                <w:rFonts w:eastAsia="SimSun"/>
                <w:noProof/>
              </w:rPr>
            </w:pPr>
            <w:ins w:id="91" w:author="QC (Umesh)" w:date="2020-02-25T09:52:00Z">
              <w:r>
                <w:rPr>
                  <w:rFonts w:eastAsia="SimSun"/>
                  <w:noProof/>
                </w:rPr>
                <w:t>The specs are ok as they are now. There is no “problem”</w:t>
              </w:r>
            </w:ins>
            <w:ins w:id="92" w:author="QC (Umesh)" w:date="2020-02-25T09:54:00Z">
              <w:r w:rsidR="00D47B3D">
                <w:rPr>
                  <w:rFonts w:eastAsia="SimSun"/>
                  <w:noProof/>
                </w:rPr>
                <w:t xml:space="preserve"> as such</w:t>
              </w:r>
            </w:ins>
            <w:ins w:id="93" w:author="QC (Umesh)" w:date="2020-02-25T09:52:00Z">
              <w:r>
                <w:rPr>
                  <w:rFonts w:eastAsia="SimSun"/>
                  <w:noProof/>
                </w:rPr>
                <w:t xml:space="preserve">. </w:t>
              </w:r>
            </w:ins>
            <w:ins w:id="94" w:author="QC (Umesh)" w:date="2020-02-25T09:53:00Z">
              <w:r>
                <w:rPr>
                  <w:rFonts w:eastAsia="SimSun"/>
                  <w:noProof/>
                </w:rPr>
                <w:t>N</w:t>
              </w:r>
            </w:ins>
            <w:ins w:id="95" w:author="QC (Umesh)" w:date="2020-02-25T09:52:00Z">
              <w:r>
                <w:rPr>
                  <w:rFonts w:eastAsia="SimSun"/>
                  <w:noProof/>
                </w:rPr>
                <w:t>o correction is necessary.</w:t>
              </w:r>
            </w:ins>
          </w:p>
        </w:tc>
      </w:tr>
    </w:tbl>
    <w:p w14:paraId="7C89CFD8" w14:textId="77777777" w:rsidR="00C41F02" w:rsidRDefault="00C41F02" w:rsidP="00C41F02"/>
    <w:p w14:paraId="4DF799B0" w14:textId="59D8732B" w:rsidR="00C41F02" w:rsidRDefault="00254BB1" w:rsidP="00C41F02">
      <w:r>
        <w:t>Conclusion:</w:t>
      </w:r>
      <w:r w:rsidR="00C41F02">
        <w:t xml:space="preserve"> TBA</w:t>
      </w:r>
    </w:p>
    <w:p w14:paraId="2ECFD778" w14:textId="77777777" w:rsidR="00C41F02" w:rsidRDefault="00C41F02" w:rsidP="00C41F02"/>
    <w:p w14:paraId="7689EAF6" w14:textId="77777777" w:rsidR="00C41F02" w:rsidRDefault="00C41F02" w:rsidP="00C41F02">
      <w:r>
        <w:t>Proposal: TBA</w:t>
      </w:r>
    </w:p>
    <w:p w14:paraId="77B8B3C8" w14:textId="2407CD70" w:rsidR="00C41F02" w:rsidRDefault="00C41F02" w:rsidP="00CA5813"/>
    <w:p w14:paraId="5FF2457F" w14:textId="0880D187" w:rsidR="00A209D6" w:rsidRPr="006E13D1" w:rsidRDefault="00086A67" w:rsidP="00A209D6">
      <w:pPr>
        <w:pStyle w:val="Heading1"/>
      </w:pPr>
      <w:r>
        <w:t>3</w:t>
      </w:r>
      <w:r w:rsidR="00A209D6" w:rsidRPr="006E13D1">
        <w:tab/>
      </w:r>
      <w:r w:rsidR="008C3057">
        <w:t>Conclusion</w:t>
      </w:r>
      <w:r>
        <w:t>s</w:t>
      </w:r>
    </w:p>
    <w:p w14:paraId="6D5B29EF" w14:textId="77777777" w:rsidR="004E790D" w:rsidRDefault="004E790D" w:rsidP="004E790D">
      <w:pPr>
        <w:rPr>
          <w:b/>
          <w:u w:val="single"/>
        </w:rPr>
      </w:pPr>
      <w:r>
        <w:rPr>
          <w:b/>
          <w:u w:val="single"/>
        </w:rPr>
        <w:t>Conclusions:</w:t>
      </w:r>
    </w:p>
    <w:p w14:paraId="5D64A7DD" w14:textId="77777777" w:rsidR="004E790D" w:rsidRPr="00811DD2" w:rsidRDefault="004E790D" w:rsidP="004E790D">
      <w:pPr>
        <w:rPr>
          <w:bCs/>
        </w:rPr>
      </w:pPr>
      <w:r w:rsidRPr="00811DD2">
        <w:rPr>
          <w:bCs/>
          <w:highlight w:val="yellow"/>
        </w:rPr>
        <w:t>TBA – list of conclusions for each CR.</w:t>
      </w:r>
    </w:p>
    <w:p w14:paraId="7988B4CE" w14:textId="77777777" w:rsidR="004E790D" w:rsidRDefault="004E790D" w:rsidP="004E790D">
      <w:pPr>
        <w:rPr>
          <w:b/>
          <w:u w:val="single"/>
        </w:rPr>
      </w:pPr>
      <w:r>
        <w:rPr>
          <w:b/>
          <w:u w:val="single"/>
        </w:rPr>
        <w:t>Agreed CRs:</w:t>
      </w:r>
    </w:p>
    <w:p w14:paraId="0C8D35C8" w14:textId="77777777" w:rsidR="004E790D" w:rsidRPr="00811DD2" w:rsidRDefault="004E790D" w:rsidP="004E790D">
      <w:pPr>
        <w:rPr>
          <w:bCs/>
        </w:rPr>
      </w:pPr>
      <w:r w:rsidRPr="00811DD2">
        <w:rPr>
          <w:bCs/>
          <w:highlight w:val="yellow"/>
        </w:rPr>
        <w:t xml:space="preserve">TBA – list of </w:t>
      </w:r>
      <w:r>
        <w:rPr>
          <w:bCs/>
          <w:highlight w:val="yellow"/>
        </w:rPr>
        <w:t>agreed CRs (with Tdoc numbers)</w:t>
      </w:r>
      <w:r w:rsidRPr="00811DD2">
        <w:rPr>
          <w:bCs/>
          <w:highlight w:val="yellow"/>
        </w:rPr>
        <w:t>.</w:t>
      </w:r>
    </w:p>
    <w:p w14:paraId="6C52D458" w14:textId="707DB6DC" w:rsidR="00086A67" w:rsidRPr="006E13D1" w:rsidRDefault="00086A67" w:rsidP="00086A67">
      <w:pPr>
        <w:pStyle w:val="Heading1"/>
      </w:pPr>
      <w:r>
        <w:t>4</w:t>
      </w:r>
      <w:r w:rsidRPr="006E13D1">
        <w:tab/>
      </w:r>
      <w:r>
        <w:t xml:space="preserve">List of referenced documents </w:t>
      </w:r>
    </w:p>
    <w:p w14:paraId="35510EE9" w14:textId="0CC17D45" w:rsidR="00CA5813" w:rsidRDefault="002A7EAD" w:rsidP="00CA5813">
      <w:pPr>
        <w:pStyle w:val="B1"/>
        <w:ind w:left="0" w:firstLine="0"/>
      </w:pPr>
      <w:r w:rsidRPr="00CA5813">
        <w:t xml:space="preserve"> </w:t>
      </w:r>
      <w:r w:rsidR="00CA5813" w:rsidRPr="00CA5813">
        <w:t>[1]</w:t>
      </w:r>
      <w:r w:rsidR="00CA5813">
        <w:tab/>
      </w:r>
      <w:hyperlink r:id="rId26" w:history="1">
        <w:r w:rsidR="00D50BD3">
          <w:rPr>
            <w:rStyle w:val="Hyperlink"/>
          </w:rPr>
          <w:t>R2-2001139</w:t>
        </w:r>
      </w:hyperlink>
      <w:r w:rsidR="00CA5813">
        <w:t>,</w:t>
      </w:r>
      <w:r w:rsidR="00CA5813">
        <w:tab/>
        <w:t>“Inclusion of Maximum Number of PDCP SDUs per TTI for DL Categories 22-26“</w:t>
      </w:r>
      <w:r w:rsidR="00CA5813">
        <w:tab/>
        <w:t>Nokia, Nokia Shanghai Bell</w:t>
      </w:r>
      <w:r w:rsidR="00CA5813">
        <w:tab/>
        <w:t>CR</w:t>
      </w:r>
      <w:r w:rsidR="00CA5813">
        <w:tab/>
        <w:t>Rel-15</w:t>
      </w:r>
      <w:r w:rsidR="00CA5813">
        <w:tab/>
        <w:t>36.306</w:t>
      </w:r>
      <w:r w:rsidR="00CA5813">
        <w:tab/>
        <w:t>15.7.0</w:t>
      </w:r>
      <w:r w:rsidR="00CA5813">
        <w:tab/>
        <w:t>1736</w:t>
      </w:r>
      <w:r w:rsidR="00CA5813">
        <w:tab/>
        <w:t>-</w:t>
      </w:r>
      <w:r w:rsidR="00CA5813">
        <w:tab/>
        <w:t>F</w:t>
      </w:r>
      <w:r w:rsidR="00CA5813">
        <w:tab/>
        <w:t>LTE_1024QAM_DL-Core, TEI15</w:t>
      </w:r>
    </w:p>
    <w:p w14:paraId="32EEE5F0" w14:textId="2FBD5062" w:rsidR="00CA5813" w:rsidRDefault="00CA5813" w:rsidP="00CA5813">
      <w:pPr>
        <w:pStyle w:val="B1"/>
        <w:ind w:left="0" w:firstLine="0"/>
      </w:pPr>
      <w:r w:rsidRPr="00CA5813">
        <w:t>[</w:t>
      </w:r>
      <w:r w:rsidR="002A7EAD">
        <w:t>2</w:t>
      </w:r>
      <w:r w:rsidRPr="00CA5813">
        <w:t>]</w:t>
      </w:r>
      <w:r>
        <w:tab/>
      </w:r>
      <w:hyperlink r:id="rId27" w:history="1">
        <w:r w:rsidR="00D50BD3">
          <w:rPr>
            <w:rStyle w:val="Hyperlink"/>
          </w:rPr>
          <w:t>R2-2001156</w:t>
        </w:r>
      </w:hyperlink>
      <w:r>
        <w:t>,</w:t>
      </w:r>
      <w:r>
        <w:tab/>
        <w:t>“Correction of UE assistance information</w:t>
      </w:r>
      <w:r>
        <w:tab/>
        <w:t>Samsung Telecommunications“</w:t>
      </w:r>
      <w:r>
        <w:tab/>
        <w:t>CR</w:t>
      </w:r>
      <w:r>
        <w:tab/>
        <w:t>Rel-15</w:t>
      </w:r>
      <w:r>
        <w:tab/>
        <w:t>36.331</w:t>
      </w:r>
      <w:r>
        <w:tab/>
        <w:t>15.8.0</w:t>
      </w:r>
      <w:r>
        <w:tab/>
        <w:t>4210</w:t>
      </w:r>
      <w:r>
        <w:tab/>
        <w:t>-</w:t>
      </w:r>
      <w:r>
        <w:tab/>
        <w:t>F</w:t>
      </w:r>
      <w:r>
        <w:tab/>
        <w:t>TEI15, NR_newRAT-Core</w:t>
      </w:r>
    </w:p>
    <w:p w14:paraId="11F7FCC9" w14:textId="6F91AAFE" w:rsidR="00CA5813" w:rsidRDefault="00CA5813" w:rsidP="00CA5813">
      <w:pPr>
        <w:pStyle w:val="B1"/>
        <w:ind w:left="0" w:firstLine="0"/>
      </w:pPr>
      <w:r w:rsidRPr="00CA5813">
        <w:t>[</w:t>
      </w:r>
      <w:r w:rsidR="002A7EAD">
        <w:t>3</w:t>
      </w:r>
      <w:r w:rsidRPr="00CA5813">
        <w:t>]</w:t>
      </w:r>
      <w:r>
        <w:tab/>
      </w:r>
      <w:hyperlink r:id="rId28" w:history="1">
        <w:r w:rsidR="00D50BD3">
          <w:rPr>
            <w:rStyle w:val="Hyperlink"/>
          </w:rPr>
          <w:t>R2-2001157</w:t>
        </w:r>
      </w:hyperlink>
      <w:r>
        <w:t>,</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62B7FC1B" w14:textId="388B6D59" w:rsidR="002A7EAD" w:rsidRDefault="002A7EAD" w:rsidP="002A7EAD">
      <w:pPr>
        <w:pStyle w:val="B1"/>
        <w:ind w:left="0" w:firstLine="0"/>
      </w:pPr>
      <w:r w:rsidRPr="00CA5813">
        <w:t>[</w:t>
      </w:r>
      <w:r>
        <w:t>4</w:t>
      </w:r>
      <w:r w:rsidRPr="00CA5813">
        <w:t>]</w:t>
      </w:r>
      <w:r>
        <w:tab/>
      </w:r>
      <w:hyperlink r:id="rId29" w:history="1">
        <w:r>
          <w:rPr>
            <w:rStyle w:val="Hyperlink"/>
          </w:rPr>
          <w:t>R2-2001508</w:t>
        </w:r>
      </w:hyperlink>
      <w:r>
        <w:t>,</w:t>
      </w:r>
      <w:r>
        <w:tab/>
        <w:t>“Correction on the content of RRCConnectionReconfigurationComplete message</w:t>
      </w:r>
      <w:r>
        <w:tab/>
        <w:t>“ Google Inc.</w:t>
      </w:r>
      <w:r>
        <w:tab/>
        <w:t>CR</w:t>
      </w:r>
      <w:r>
        <w:tab/>
        <w:t>Rel-15</w:t>
      </w:r>
      <w:r>
        <w:tab/>
        <w:t>36.331</w:t>
      </w:r>
      <w:r>
        <w:tab/>
        <w:t>15.8.0</w:t>
      </w:r>
      <w:r>
        <w:tab/>
        <w:t>4224</w:t>
      </w:r>
      <w:r>
        <w:tab/>
        <w:t>-</w:t>
      </w:r>
      <w:r>
        <w:tab/>
        <w:t>F</w:t>
      </w:r>
      <w:r>
        <w:tab/>
        <w:t>LTE_5GCN_connect-Core</w:t>
      </w:r>
    </w:p>
    <w:p w14:paraId="0A055B07" w14:textId="5D8D60F1" w:rsidR="00CA5813" w:rsidRDefault="00CA5813" w:rsidP="002A7EAD">
      <w:pPr>
        <w:pStyle w:val="B1"/>
        <w:ind w:left="0" w:firstLine="0"/>
      </w:pPr>
      <w:r w:rsidRPr="00CA5813">
        <w:t>[</w:t>
      </w:r>
      <w:r w:rsidR="002A7EAD">
        <w:t>5</w:t>
      </w:r>
      <w:r w:rsidRPr="00CA5813">
        <w:t>]</w:t>
      </w:r>
      <w:r>
        <w:tab/>
      </w:r>
      <w:hyperlink r:id="rId30" w:history="1">
        <w:r w:rsidR="00D50BD3">
          <w:rPr>
            <w:rStyle w:val="Hyperlink"/>
          </w:rPr>
          <w:t>R2-2001347</w:t>
        </w:r>
      </w:hyperlink>
      <w:r>
        <w:t>,</w:t>
      </w:r>
      <w:r>
        <w:tab/>
        <w:t>“The problem of LTE RLC out-of-order delivery configuration“</w:t>
      </w:r>
      <w:r>
        <w:tab/>
        <w:t>Samsung</w:t>
      </w:r>
      <w:r>
        <w:tab/>
        <w:t>discussion</w:t>
      </w:r>
      <w:r>
        <w:tab/>
        <w:t>LTE_HRLLC</w:t>
      </w:r>
    </w:p>
    <w:p w14:paraId="0A81CF9F" w14:textId="3DBC0673" w:rsidR="00CA5813" w:rsidRDefault="00CA5813" w:rsidP="00CA5813">
      <w:pPr>
        <w:pStyle w:val="B1"/>
        <w:ind w:left="0" w:firstLine="0"/>
      </w:pPr>
      <w:r w:rsidRPr="00CA5813">
        <w:t>[</w:t>
      </w:r>
      <w:r w:rsidR="002A7EAD">
        <w:t>6</w:t>
      </w:r>
      <w:r w:rsidRPr="00CA5813">
        <w:t>]</w:t>
      </w:r>
      <w:r>
        <w:tab/>
      </w:r>
      <w:hyperlink r:id="rId31" w:history="1">
        <w:r w:rsidR="00D50BD3">
          <w:rPr>
            <w:rStyle w:val="Hyperlink"/>
          </w:rPr>
          <w:t>R2-2001351</w:t>
        </w:r>
      </w:hyperlink>
      <w:r>
        <w:t>,</w:t>
      </w:r>
      <w:r>
        <w:tab/>
        <w:t>“CR on RLC OutOfOrderDelivery configuration“</w:t>
      </w:r>
      <w:r>
        <w:tab/>
        <w:t>Samsung</w:t>
      </w:r>
      <w:r>
        <w:tab/>
        <w:t>CR</w:t>
      </w:r>
      <w:r>
        <w:tab/>
        <w:t>Rel-15</w:t>
      </w:r>
      <w:r>
        <w:tab/>
        <w:t>36.331</w:t>
      </w:r>
      <w:r>
        <w:tab/>
        <w:t>15.8.0</w:t>
      </w:r>
      <w:r>
        <w:tab/>
        <w:t>4217</w:t>
      </w:r>
      <w:r>
        <w:tab/>
        <w:t>-</w:t>
      </w:r>
      <w:r>
        <w:tab/>
        <w:t>F</w:t>
      </w:r>
      <w:r>
        <w:tab/>
        <w:t>LTE_HRLLC</w:t>
      </w: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Ericsson" w:date="2020-02-25T15:36:00Z" w:initials="Emre">
    <w:p w14:paraId="46C247A9" w14:textId="77777777" w:rsidR="00023B49" w:rsidRDefault="00023B49">
      <w:pPr>
        <w:pStyle w:val="CommentText"/>
      </w:pPr>
      <w:r>
        <w:rPr>
          <w:rStyle w:val="CommentReference"/>
        </w:rPr>
        <w:annotationRef/>
      </w:r>
      <w:r>
        <w:t>[Emre] Editorial - remove</w:t>
      </w:r>
    </w:p>
  </w:comment>
  <w:comment w:id="13" w:author="Ericsson" w:date="2020-02-25T15:44:00Z" w:initials="Emre">
    <w:p w14:paraId="2643FE88" w14:textId="77777777" w:rsidR="00023B49" w:rsidRDefault="00023B49">
      <w:pPr>
        <w:pStyle w:val="CommentText"/>
      </w:pPr>
      <w:r>
        <w:rPr>
          <w:rStyle w:val="CommentReference"/>
        </w:rPr>
        <w:annotationRef/>
      </w:r>
      <w:r>
        <w:t>[Emre] Would that simply lead to capability limitation like in the case below or rather an interoperability problem (unless the change was captured somewhere in 36.331) since the network would assume a different number? If that is the case maybe it would be good to suggest an update.</w:t>
      </w:r>
    </w:p>
  </w:comment>
  <w:comment w:id="16" w:author="Ericsson" w:date="2020-02-25T15:39:00Z" w:initials="Emre">
    <w:p w14:paraId="19885C9C" w14:textId="77777777" w:rsidR="00023B49" w:rsidRDefault="00023B49">
      <w:pPr>
        <w:pStyle w:val="CommentText"/>
      </w:pPr>
      <w:r>
        <w:rPr>
          <w:rStyle w:val="CommentReference"/>
        </w:rPr>
        <w:annotationRef/>
      </w:r>
      <w:r>
        <w:t>[Emre] Editorial -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C247A9" w15:done="0"/>
  <w15:commentEx w15:paraId="2643FE88" w15:done="0"/>
  <w15:commentEx w15:paraId="19885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247A9" w16cid:durableId="21FFBD84"/>
  <w16cid:commentId w16cid:paraId="2643FE88" w16cid:durableId="21FFBF6C"/>
  <w16cid:commentId w16cid:paraId="19885C9C" w16cid:durableId="21FFB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F577D" w14:textId="77777777" w:rsidR="00A32DBD" w:rsidRDefault="00A32DBD">
      <w:r>
        <w:separator/>
      </w:r>
    </w:p>
  </w:endnote>
  <w:endnote w:type="continuationSeparator" w:id="0">
    <w:p w14:paraId="578DF9F9" w14:textId="77777777" w:rsidR="00A32DBD" w:rsidRDefault="00A32DBD">
      <w:r>
        <w:continuationSeparator/>
      </w:r>
    </w:p>
  </w:endnote>
  <w:endnote w:type="continuationNotice" w:id="1">
    <w:p w14:paraId="44FA96DC" w14:textId="77777777" w:rsidR="00A32DBD" w:rsidRDefault="00A32D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FD1BC" w14:textId="77777777" w:rsidR="00A32DBD" w:rsidRDefault="00A32DBD">
      <w:r>
        <w:separator/>
      </w:r>
    </w:p>
  </w:footnote>
  <w:footnote w:type="continuationSeparator" w:id="0">
    <w:p w14:paraId="6E91893C" w14:textId="77777777" w:rsidR="00A32DBD" w:rsidRDefault="00A32DBD">
      <w:r>
        <w:continuationSeparator/>
      </w:r>
    </w:p>
  </w:footnote>
  <w:footnote w:type="continuationNotice" w:id="1">
    <w:p w14:paraId="2B70337B" w14:textId="77777777" w:rsidR="00A32DBD" w:rsidRDefault="00A32D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70CA8"/>
    <w:multiLevelType w:val="hybridMultilevel"/>
    <w:tmpl w:val="1D8277DE"/>
    <w:lvl w:ilvl="0" w:tplc="DCF097DA">
      <w:start w:val="2"/>
      <w:numFmt w:val="bullet"/>
      <w:lvlText w:val="-"/>
      <w:lvlJc w:val="left"/>
      <w:pPr>
        <w:ind w:left="360" w:hanging="360"/>
      </w:pPr>
      <w:rPr>
        <w:rFonts w:ascii="Times New Roman" w:eastAsia="Batang"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9"/>
  </w:num>
  <w:num w:numId="13">
    <w:abstractNumId w:val="6"/>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 (Umesh)">
    <w15:presenceInfo w15:providerId="None" w15:userId="QC (Umesh)"/>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B49"/>
    <w:rsid w:val="00023C40"/>
    <w:rsid w:val="000248D3"/>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716F"/>
    <w:rsid w:val="00145075"/>
    <w:rsid w:val="00160AEE"/>
    <w:rsid w:val="00162896"/>
    <w:rsid w:val="001741A0"/>
    <w:rsid w:val="00175FA0"/>
    <w:rsid w:val="00183DBA"/>
    <w:rsid w:val="00194CD0"/>
    <w:rsid w:val="001B49C9"/>
    <w:rsid w:val="001C23F4"/>
    <w:rsid w:val="001C4F79"/>
    <w:rsid w:val="001E1D6B"/>
    <w:rsid w:val="001E229F"/>
    <w:rsid w:val="001E6337"/>
    <w:rsid w:val="001F168B"/>
    <w:rsid w:val="001F592D"/>
    <w:rsid w:val="001F7831"/>
    <w:rsid w:val="00204045"/>
    <w:rsid w:val="0020712B"/>
    <w:rsid w:val="0022606D"/>
    <w:rsid w:val="00231728"/>
    <w:rsid w:val="002448B7"/>
    <w:rsid w:val="00250404"/>
    <w:rsid w:val="00254BB1"/>
    <w:rsid w:val="0025557A"/>
    <w:rsid w:val="00260C8E"/>
    <w:rsid w:val="002610D8"/>
    <w:rsid w:val="002747EC"/>
    <w:rsid w:val="002855BF"/>
    <w:rsid w:val="002A70EF"/>
    <w:rsid w:val="002A7EAD"/>
    <w:rsid w:val="002B0A69"/>
    <w:rsid w:val="002D5D7B"/>
    <w:rsid w:val="002F0D22"/>
    <w:rsid w:val="00311B17"/>
    <w:rsid w:val="003172DC"/>
    <w:rsid w:val="00325AE3"/>
    <w:rsid w:val="00326069"/>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13815"/>
    <w:rsid w:val="00465587"/>
    <w:rsid w:val="00477455"/>
    <w:rsid w:val="004979C6"/>
    <w:rsid w:val="004A1F7B"/>
    <w:rsid w:val="004C37C0"/>
    <w:rsid w:val="004C44D2"/>
    <w:rsid w:val="004D3578"/>
    <w:rsid w:val="004D380D"/>
    <w:rsid w:val="004E213A"/>
    <w:rsid w:val="004E790D"/>
    <w:rsid w:val="004E7CD3"/>
    <w:rsid w:val="0050002C"/>
    <w:rsid w:val="00503171"/>
    <w:rsid w:val="00506C28"/>
    <w:rsid w:val="00515876"/>
    <w:rsid w:val="00534DA0"/>
    <w:rsid w:val="00543E6C"/>
    <w:rsid w:val="00565087"/>
    <w:rsid w:val="0056573F"/>
    <w:rsid w:val="00596C0D"/>
    <w:rsid w:val="005A24F5"/>
    <w:rsid w:val="005B33DF"/>
    <w:rsid w:val="00611566"/>
    <w:rsid w:val="00635202"/>
    <w:rsid w:val="00640593"/>
    <w:rsid w:val="00646D99"/>
    <w:rsid w:val="00656910"/>
    <w:rsid w:val="006574C0"/>
    <w:rsid w:val="00680D20"/>
    <w:rsid w:val="006851A5"/>
    <w:rsid w:val="006C5BAB"/>
    <w:rsid w:val="006C66D8"/>
    <w:rsid w:val="006D1E24"/>
    <w:rsid w:val="006D3B5C"/>
    <w:rsid w:val="006E1417"/>
    <w:rsid w:val="006E56F5"/>
    <w:rsid w:val="006F6A2C"/>
    <w:rsid w:val="007069DC"/>
    <w:rsid w:val="00710201"/>
    <w:rsid w:val="00714974"/>
    <w:rsid w:val="0072073A"/>
    <w:rsid w:val="007342B5"/>
    <w:rsid w:val="00734A5B"/>
    <w:rsid w:val="00736801"/>
    <w:rsid w:val="0074383A"/>
    <w:rsid w:val="00744E76"/>
    <w:rsid w:val="007511C1"/>
    <w:rsid w:val="00756A33"/>
    <w:rsid w:val="00757D40"/>
    <w:rsid w:val="007662B5"/>
    <w:rsid w:val="00781F0F"/>
    <w:rsid w:val="0078727C"/>
    <w:rsid w:val="0079049D"/>
    <w:rsid w:val="00793DC5"/>
    <w:rsid w:val="007A07B1"/>
    <w:rsid w:val="007B18D8"/>
    <w:rsid w:val="007C095F"/>
    <w:rsid w:val="007C2DD0"/>
    <w:rsid w:val="007E422C"/>
    <w:rsid w:val="007E5DF8"/>
    <w:rsid w:val="007E70A7"/>
    <w:rsid w:val="007F2E08"/>
    <w:rsid w:val="007F3D5A"/>
    <w:rsid w:val="007F4D29"/>
    <w:rsid w:val="008028A4"/>
    <w:rsid w:val="00813245"/>
    <w:rsid w:val="00824452"/>
    <w:rsid w:val="00840DE0"/>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9212D"/>
    <w:rsid w:val="009A0AF3"/>
    <w:rsid w:val="009B07CD"/>
    <w:rsid w:val="009C19E9"/>
    <w:rsid w:val="009D74A6"/>
    <w:rsid w:val="009E5B79"/>
    <w:rsid w:val="00A10F02"/>
    <w:rsid w:val="00A204CA"/>
    <w:rsid w:val="00A209D6"/>
    <w:rsid w:val="00A277DF"/>
    <w:rsid w:val="00A3023F"/>
    <w:rsid w:val="00A32DBD"/>
    <w:rsid w:val="00A53724"/>
    <w:rsid w:val="00A54B2B"/>
    <w:rsid w:val="00A82346"/>
    <w:rsid w:val="00A9671C"/>
    <w:rsid w:val="00AA1553"/>
    <w:rsid w:val="00AB0C78"/>
    <w:rsid w:val="00AE2839"/>
    <w:rsid w:val="00B04E37"/>
    <w:rsid w:val="00B05380"/>
    <w:rsid w:val="00B05962"/>
    <w:rsid w:val="00B15449"/>
    <w:rsid w:val="00B16C2F"/>
    <w:rsid w:val="00B27303"/>
    <w:rsid w:val="00B4050E"/>
    <w:rsid w:val="00B47FD1"/>
    <w:rsid w:val="00B509B7"/>
    <w:rsid w:val="00B516BB"/>
    <w:rsid w:val="00B84DB2"/>
    <w:rsid w:val="00B8705A"/>
    <w:rsid w:val="00B93EA0"/>
    <w:rsid w:val="00BB7A70"/>
    <w:rsid w:val="00BC3555"/>
    <w:rsid w:val="00C0272E"/>
    <w:rsid w:val="00C12B51"/>
    <w:rsid w:val="00C243CC"/>
    <w:rsid w:val="00C24650"/>
    <w:rsid w:val="00C25465"/>
    <w:rsid w:val="00C33079"/>
    <w:rsid w:val="00C41F02"/>
    <w:rsid w:val="00C623C4"/>
    <w:rsid w:val="00C83A13"/>
    <w:rsid w:val="00C9068C"/>
    <w:rsid w:val="00C92967"/>
    <w:rsid w:val="00CA3D0C"/>
    <w:rsid w:val="00CA5813"/>
    <w:rsid w:val="00CA654B"/>
    <w:rsid w:val="00CB72B8"/>
    <w:rsid w:val="00CB7935"/>
    <w:rsid w:val="00CC22E3"/>
    <w:rsid w:val="00CC59A5"/>
    <w:rsid w:val="00CD4C7B"/>
    <w:rsid w:val="00CD58FE"/>
    <w:rsid w:val="00D004A3"/>
    <w:rsid w:val="00D30C53"/>
    <w:rsid w:val="00D33BE3"/>
    <w:rsid w:val="00D3792D"/>
    <w:rsid w:val="00D47B3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C309B"/>
    <w:rsid w:val="00DC4DA2"/>
    <w:rsid w:val="00DC5261"/>
    <w:rsid w:val="00DD4442"/>
    <w:rsid w:val="00DE25D2"/>
    <w:rsid w:val="00E3664C"/>
    <w:rsid w:val="00E46C08"/>
    <w:rsid w:val="00E471CF"/>
    <w:rsid w:val="00E62835"/>
    <w:rsid w:val="00E72474"/>
    <w:rsid w:val="00E77645"/>
    <w:rsid w:val="00E83138"/>
    <w:rsid w:val="00E83697"/>
    <w:rsid w:val="00EA11A6"/>
    <w:rsid w:val="00EA66C9"/>
    <w:rsid w:val="00EB6346"/>
    <w:rsid w:val="00EC4A25"/>
    <w:rsid w:val="00EE2ED5"/>
    <w:rsid w:val="00F025A2"/>
    <w:rsid w:val="00F0364B"/>
    <w:rsid w:val="00F036E9"/>
    <w:rsid w:val="00F07388"/>
    <w:rsid w:val="00F2026E"/>
    <w:rsid w:val="00F2210A"/>
    <w:rsid w:val="00F37743"/>
    <w:rsid w:val="00F54A3D"/>
    <w:rsid w:val="00F54CB0"/>
    <w:rsid w:val="00F579CD"/>
    <w:rsid w:val="00F610B7"/>
    <w:rsid w:val="00F653B8"/>
    <w:rsid w:val="00F71B89"/>
    <w:rsid w:val="00F7353C"/>
    <w:rsid w:val="00F76F8F"/>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1157.zip" TargetMode="External"/><Relationship Id="rId18" Type="http://schemas.openxmlformats.org/officeDocument/2006/relationships/comments" Target="comments.xml"/><Relationship Id="rId26" Type="http://schemas.openxmlformats.org/officeDocument/2006/relationships/hyperlink" Target="https://www.3gpp.org/ftp/TSG_RAN/WG2_RL2/TSGR2_109_e/Docs/R2-2001139.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56.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2_RL2/TSGR2_109_e/Docs/R2-2001156.zip" TargetMode="External"/><Relationship Id="rId17" Type="http://schemas.openxmlformats.org/officeDocument/2006/relationships/hyperlink" Target="https://www.3gpp.org/ftp/TSG_RAN/WG2_RL2/TSGR2_109_e/Docs/R2-2001139.zip" TargetMode="External"/><Relationship Id="rId25" Type="http://schemas.openxmlformats.org/officeDocument/2006/relationships/hyperlink" Target="https://www.3gpp.org/ftp/TSG_RAN/WG2_RL2/TSGR2_109_e/Docs/R2-200135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1351.zip" TargetMode="External"/><Relationship Id="rId20" Type="http://schemas.microsoft.com/office/2016/09/relationships/commentsIds" Target="commentsIds.xml"/><Relationship Id="rId29" Type="http://schemas.openxmlformats.org/officeDocument/2006/relationships/hyperlink" Target="https://www.3gpp.org/ftp/TSG_RAN/WG2_RL2/TSGR2_109_e/Docs/R2-2001508.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09_e/Docs/R2-2001139.zip" TargetMode="External"/><Relationship Id="rId24" Type="http://schemas.openxmlformats.org/officeDocument/2006/relationships/hyperlink" Target="https://www.3gpp.org/ftp/TSG_RAN/WG2_RL2/TSGR2_109_e/Docs/R2-2001347.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09_e/Docs/R2-2001347.zip" TargetMode="External"/><Relationship Id="rId23" Type="http://schemas.openxmlformats.org/officeDocument/2006/relationships/hyperlink" Target="https://www.3gpp.org/ftp/TSG_RAN/WG2_RL2/TSGR2_109_e/Docs/R2-2001508.zip" TargetMode="External"/><Relationship Id="rId28" Type="http://schemas.openxmlformats.org/officeDocument/2006/relationships/hyperlink" Target="https://www.3gpp.org/ftp/TSG_RAN/WG2_RL2/TSGR2_109_e/Docs/R2-2001157.zip" TargetMode="External"/><Relationship Id="rId10" Type="http://schemas.openxmlformats.org/officeDocument/2006/relationships/hyperlink" Target="https://www.3gpp.org/ftp/TSG_RAN/WG2_RL2/TSGR2_109_e/Docs/R2-2002087.zip" TargetMode="External"/><Relationship Id="rId19" Type="http://schemas.microsoft.com/office/2011/relationships/commentsExtended" Target="commentsExtended.xml"/><Relationship Id="rId31" Type="http://schemas.openxmlformats.org/officeDocument/2006/relationships/hyperlink" Target="https://www.3gpp.org/ftp/TSG_RAN/WG2_RL2/TSGR2_109_e/Docs/R2-200135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09_e/Docs/R2-2001508.zip" TargetMode="External"/><Relationship Id="rId22" Type="http://schemas.openxmlformats.org/officeDocument/2006/relationships/hyperlink" Target="https://www.3gpp.org/ftp/TSG_RAN/WG2_RL2/TSGR2_109_e/Docs/R2-2001157.zip" TargetMode="External"/><Relationship Id="rId27" Type="http://schemas.openxmlformats.org/officeDocument/2006/relationships/hyperlink" Target="https://www.3gpp.org/ftp/TSG_RAN/WG2_RL2/TSGR2_109_e/Docs/R2-2001156.zip" TargetMode="External"/><Relationship Id="rId30" Type="http://schemas.openxmlformats.org/officeDocument/2006/relationships/hyperlink" Target="https://www.3gpp.org/ftp/TSG_RAN/WG2_RL2/TSGR2_109_e/Docs/R2-2001347.zip"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AB1FB8D6-9562-45ED-94FF-E9E1CCAF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9b239327-9e80-40e4-b1b7-4394fed77a33"/>
    <ds:schemaRef ds:uri="2f282d3b-eb4a-4b09-b61f-b9593442e286"/>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 TDoc.dot</Template>
  <TotalTime>17</TotalTime>
  <Pages>1</Pages>
  <Words>1317</Words>
  <Characters>7510</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8810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QC (Umesh)</cp:lastModifiedBy>
  <cp:revision>21</cp:revision>
  <dcterms:created xsi:type="dcterms:W3CDTF">2020-02-25T12:57:00Z</dcterms:created>
  <dcterms:modified xsi:type="dcterms:W3CDTF">2020-02-25T17:54:00Z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ies>
</file>