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5037E" w14:textId="17E3B1D0" w:rsidR="00B2296A" w:rsidRPr="007728E8" w:rsidRDefault="00B2296A" w:rsidP="00B2296A">
      <w:pPr>
        <w:pStyle w:val="CRCoverPage"/>
        <w:tabs>
          <w:tab w:val="right" w:pos="9639"/>
        </w:tabs>
        <w:spacing w:after="0"/>
        <w:rPr>
          <w:b/>
          <w:i/>
          <w:noProof/>
          <w:sz w:val="28"/>
        </w:rPr>
      </w:pPr>
      <w:r>
        <w:rPr>
          <w:b/>
          <w:noProof/>
          <w:sz w:val="24"/>
        </w:rPr>
        <w:t xml:space="preserve">3GPP TSG-RAN </w:t>
      </w:r>
      <w:r w:rsidRPr="000D04AD">
        <w:rPr>
          <w:b/>
          <w:noProof/>
          <w:sz w:val="24"/>
        </w:rPr>
        <w:t>WG2</w:t>
      </w:r>
      <w:r w:rsidR="0037519C">
        <w:rPr>
          <w:b/>
          <w:noProof/>
          <w:sz w:val="24"/>
        </w:rPr>
        <w:t>#10</w:t>
      </w:r>
      <w:r w:rsidR="001C4ED0">
        <w:rPr>
          <w:b/>
          <w:noProof/>
          <w:sz w:val="24"/>
        </w:rPr>
        <w:t>9</w:t>
      </w:r>
      <w:r w:rsidR="00484D43">
        <w:rPr>
          <w:b/>
          <w:noProof/>
          <w:sz w:val="24"/>
        </w:rPr>
        <w:t xml:space="preserve"> </w:t>
      </w:r>
      <w:r w:rsidR="006950D5">
        <w:rPr>
          <w:b/>
          <w:noProof/>
          <w:sz w:val="24"/>
        </w:rPr>
        <w:t>eM</w:t>
      </w:r>
      <w:r w:rsidR="00484D43">
        <w:rPr>
          <w:b/>
          <w:noProof/>
          <w:sz w:val="24"/>
        </w:rPr>
        <w:t>eet</w:t>
      </w:r>
      <w:r>
        <w:rPr>
          <w:b/>
          <w:noProof/>
          <w:sz w:val="24"/>
        </w:rPr>
        <w:t>ing</w:t>
      </w:r>
      <w:r>
        <w:rPr>
          <w:b/>
          <w:i/>
          <w:noProof/>
          <w:sz w:val="28"/>
        </w:rPr>
        <w:tab/>
      </w:r>
      <w:r w:rsidRPr="00DB0780">
        <w:rPr>
          <w:b/>
          <w:i/>
          <w:noProof/>
          <w:sz w:val="28"/>
        </w:rPr>
        <w:t xml:space="preserve">Tdoc </w:t>
      </w:r>
      <w:commentRangeStart w:id="0"/>
      <w:r w:rsidRPr="00DB0780">
        <w:rPr>
          <w:noProof/>
        </w:rPr>
        <w:sym w:font="Wingdings" w:char="F07A"/>
      </w:r>
      <w:commentRangeEnd w:id="0"/>
      <w:r w:rsidRPr="00DB0780">
        <w:rPr>
          <w:rStyle w:val="CommentReference"/>
          <w:rFonts w:ascii="Times New Roman" w:hAnsi="Times New Roman"/>
          <w:noProof/>
          <w:vanish/>
          <w:sz w:val="2"/>
        </w:rPr>
        <w:commentReference w:id="0"/>
      </w:r>
      <w:r w:rsidRPr="00A51CAC">
        <w:rPr>
          <w:b/>
          <w:i/>
          <w:noProof/>
          <w:sz w:val="28"/>
        </w:rPr>
        <w:t>R2-</w:t>
      </w:r>
      <w:r w:rsidR="0002107D">
        <w:rPr>
          <w:b/>
          <w:i/>
          <w:noProof/>
          <w:sz w:val="28"/>
        </w:rPr>
        <w:t>20</w:t>
      </w:r>
      <w:r w:rsidR="006950D5">
        <w:rPr>
          <w:b/>
          <w:i/>
          <w:noProof/>
          <w:sz w:val="28"/>
        </w:rPr>
        <w:t>xxxx</w:t>
      </w:r>
    </w:p>
    <w:p w14:paraId="6023D8C1" w14:textId="5B7109CB" w:rsidR="00B2296A" w:rsidRDefault="006950D5" w:rsidP="00B2296A">
      <w:pPr>
        <w:pStyle w:val="CRCoverPage"/>
        <w:outlineLvl w:val="0"/>
        <w:rPr>
          <w:b/>
          <w:noProof/>
          <w:sz w:val="24"/>
        </w:rPr>
      </w:pPr>
      <w:r>
        <w:rPr>
          <w:b/>
          <w:bCs/>
          <w:sz w:val="24"/>
        </w:rPr>
        <w:t>Online</w:t>
      </w:r>
      <w:r w:rsidR="00484D43">
        <w:rPr>
          <w:b/>
          <w:bCs/>
          <w:sz w:val="24"/>
        </w:rPr>
        <w:t xml:space="preserve">, </w:t>
      </w:r>
      <w:r w:rsidR="0002107D">
        <w:rPr>
          <w:b/>
          <w:bCs/>
          <w:sz w:val="24"/>
        </w:rPr>
        <w:t>24</w:t>
      </w:r>
      <w:r w:rsidR="00E343BB" w:rsidRPr="00E343BB">
        <w:rPr>
          <w:b/>
          <w:bCs/>
          <w:sz w:val="24"/>
          <w:vertAlign w:val="superscript"/>
        </w:rPr>
        <w:t>th</w:t>
      </w:r>
      <w:r w:rsidR="00E343BB">
        <w:rPr>
          <w:b/>
          <w:bCs/>
          <w:sz w:val="24"/>
        </w:rPr>
        <w:t xml:space="preserve"> </w:t>
      </w:r>
      <w:r w:rsidR="001C4ED0">
        <w:rPr>
          <w:b/>
          <w:bCs/>
          <w:sz w:val="24"/>
        </w:rPr>
        <w:t>February</w:t>
      </w:r>
      <w:r w:rsidR="00E343BB">
        <w:rPr>
          <w:b/>
          <w:bCs/>
          <w:sz w:val="24"/>
        </w:rPr>
        <w:t xml:space="preserve">- </w:t>
      </w:r>
      <w:r w:rsidR="00761177">
        <w:rPr>
          <w:b/>
          <w:bCs/>
          <w:sz w:val="24"/>
        </w:rPr>
        <w:t>6</w:t>
      </w:r>
      <w:r w:rsidR="00E343BB" w:rsidRPr="00E343BB">
        <w:rPr>
          <w:b/>
          <w:bCs/>
          <w:sz w:val="24"/>
          <w:vertAlign w:val="superscript"/>
        </w:rPr>
        <w:t>th</w:t>
      </w:r>
      <w:r w:rsidR="00E343BB">
        <w:rPr>
          <w:b/>
          <w:bCs/>
          <w:sz w:val="24"/>
        </w:rPr>
        <w:t xml:space="preserve"> March</w:t>
      </w:r>
      <w:r w:rsidR="00484D43">
        <w:rPr>
          <w:b/>
          <w:bCs/>
          <w:sz w:val="24"/>
        </w:rPr>
        <w:t xml:space="preserve"> </w:t>
      </w:r>
      <w:r w:rsidR="00B2296A">
        <w:rPr>
          <w:b/>
          <w:sz w:val="24"/>
          <w:szCs w:val="24"/>
        </w:rPr>
        <w:t>20</w:t>
      </w:r>
      <w:r w:rsidR="0002107D">
        <w:rPr>
          <w:b/>
          <w:sz w:val="24"/>
          <w:szCs w:val="24"/>
        </w:rPr>
        <w:t>20</w:t>
      </w:r>
    </w:p>
    <w:p w14:paraId="5A3F581A" w14:textId="2E4D3824" w:rsidR="00B2296A" w:rsidRPr="009A6513" w:rsidRDefault="00B2296A" w:rsidP="00B2296A">
      <w:pPr>
        <w:pStyle w:val="CRCoverPage"/>
        <w:rPr>
          <w:b/>
          <w:noProof/>
          <w:sz w:val="24"/>
        </w:rPr>
      </w:pPr>
      <w:r w:rsidRPr="009A6513">
        <w:rPr>
          <w:b/>
          <w:noProof/>
          <w:sz w:val="24"/>
        </w:rPr>
        <w:t>Agenda Item:</w:t>
      </w:r>
      <w:r w:rsidRPr="009A6513">
        <w:rPr>
          <w:b/>
          <w:noProof/>
          <w:sz w:val="24"/>
        </w:rPr>
        <w:tab/>
      </w:r>
      <w:r w:rsidRPr="009A6513">
        <w:rPr>
          <w:b/>
          <w:noProof/>
          <w:sz w:val="24"/>
        </w:rPr>
        <w:tab/>
      </w:r>
      <w:r w:rsidR="0067732A" w:rsidRPr="0067732A">
        <w:rPr>
          <w:b/>
          <w:noProof/>
          <w:sz w:val="24"/>
        </w:rPr>
        <w:t>6.0.1</w:t>
      </w:r>
    </w:p>
    <w:p w14:paraId="4B23BE2D" w14:textId="77777777" w:rsidR="00B2296A" w:rsidRPr="009A6513" w:rsidRDefault="00B2296A" w:rsidP="00B2296A">
      <w:pPr>
        <w:pStyle w:val="CRCoverPage"/>
        <w:ind w:left="1988" w:hanging="1988"/>
        <w:rPr>
          <w:b/>
          <w:noProof/>
          <w:sz w:val="24"/>
        </w:rPr>
      </w:pPr>
      <w:r>
        <w:rPr>
          <w:b/>
          <w:noProof/>
          <w:sz w:val="24"/>
        </w:rPr>
        <w:t>Souce:</w:t>
      </w:r>
      <w:r>
        <w:rPr>
          <w:b/>
          <w:noProof/>
          <w:sz w:val="24"/>
        </w:rPr>
        <w:tab/>
        <w:t>Samsung</w:t>
      </w:r>
    </w:p>
    <w:p w14:paraId="3543B14B" w14:textId="5154A769" w:rsidR="00B2296A" w:rsidRPr="00C93A3C" w:rsidRDefault="00B2296A" w:rsidP="00B2296A">
      <w:pPr>
        <w:pStyle w:val="CRCoverPage"/>
        <w:ind w:left="1988" w:hanging="1988"/>
        <w:rPr>
          <w:b/>
          <w:noProof/>
          <w:sz w:val="24"/>
        </w:rPr>
      </w:pPr>
      <w:r>
        <w:rPr>
          <w:b/>
          <w:noProof/>
          <w:sz w:val="24"/>
        </w:rPr>
        <w:t>Title:</w:t>
      </w:r>
      <w:r>
        <w:rPr>
          <w:b/>
          <w:noProof/>
          <w:sz w:val="24"/>
        </w:rPr>
        <w:tab/>
      </w:r>
      <w:r w:rsidR="00761177" w:rsidRPr="00761177">
        <w:rPr>
          <w:b/>
          <w:noProof/>
          <w:sz w:val="24"/>
        </w:rPr>
        <w:t>[AT109e][066][R16] R16 LTE RRC coordination (Samsung)</w:t>
      </w:r>
    </w:p>
    <w:p w14:paraId="00F56823" w14:textId="77777777" w:rsidR="00B2296A" w:rsidRPr="00E15E7F" w:rsidRDefault="00B2296A" w:rsidP="00B2296A">
      <w:pPr>
        <w:pStyle w:val="CRCoverPage"/>
        <w:rPr>
          <w:b/>
          <w:noProof/>
          <w:sz w:val="24"/>
        </w:rPr>
      </w:pPr>
      <w:r w:rsidRPr="002C6D48">
        <w:rPr>
          <w:b/>
          <w:noProof/>
          <w:sz w:val="24"/>
        </w:rPr>
        <w:t>Document for:</w:t>
      </w:r>
      <w:r w:rsidRPr="002C6D48">
        <w:rPr>
          <w:b/>
          <w:noProof/>
          <w:sz w:val="24"/>
        </w:rPr>
        <w:tab/>
      </w:r>
      <w:r w:rsidRPr="002C6D48">
        <w:rPr>
          <w:b/>
          <w:noProof/>
          <w:sz w:val="24"/>
        </w:rPr>
        <w:tab/>
      </w:r>
      <w:r>
        <w:rPr>
          <w:b/>
          <w:noProof/>
          <w:sz w:val="24"/>
        </w:rPr>
        <w:t>Discussion and decision</w:t>
      </w:r>
    </w:p>
    <w:p w14:paraId="61A8AAAE" w14:textId="77777777" w:rsidR="00B2296A" w:rsidRPr="009D35B3" w:rsidRDefault="00B2296A" w:rsidP="00B2296A">
      <w:pPr>
        <w:pStyle w:val="Heading1"/>
        <w:rPr>
          <w:lang w:val="en-US" w:eastAsia="ko-KR"/>
        </w:rPr>
      </w:pPr>
      <w:r w:rsidRPr="009D35B3">
        <w:rPr>
          <w:lang w:val="en-US" w:eastAsia="ko-KR"/>
        </w:rPr>
        <w:t>Introduction</w:t>
      </w:r>
    </w:p>
    <w:p w14:paraId="24D90720" w14:textId="77777777" w:rsidR="00761177" w:rsidRPr="00761177" w:rsidRDefault="00761177" w:rsidP="00761177">
      <w:pPr>
        <w:overflowPunct w:val="0"/>
        <w:autoSpaceDE w:val="0"/>
        <w:autoSpaceDN w:val="0"/>
        <w:adjustRightInd w:val="0"/>
        <w:spacing w:after="120"/>
        <w:textAlignment w:val="baseline"/>
        <w:rPr>
          <w:rFonts w:ascii="Arial" w:eastAsia="Times New Roman" w:hAnsi="Arial" w:cs="Times New Roman"/>
          <w:sz w:val="20"/>
          <w:szCs w:val="20"/>
          <w:lang w:val="en-GB" w:eastAsia="zh-CN"/>
        </w:rPr>
      </w:pPr>
      <w:r w:rsidRPr="00761177">
        <w:rPr>
          <w:rFonts w:ascii="Arial" w:eastAsia="Times New Roman" w:hAnsi="Arial" w:cs="Times New Roman"/>
          <w:sz w:val="20"/>
          <w:szCs w:val="20"/>
          <w:lang w:val="en-GB" w:eastAsia="zh-CN"/>
        </w:rPr>
        <w:t>This document is the report of the following email discussion:</w:t>
      </w:r>
    </w:p>
    <w:p w14:paraId="28544163" w14:textId="77777777" w:rsidR="003E5D27" w:rsidRPr="003E5D27" w:rsidRDefault="003E5D27" w:rsidP="003E5D27">
      <w:pPr>
        <w:tabs>
          <w:tab w:val="num" w:pos="1619"/>
        </w:tabs>
        <w:spacing w:before="40"/>
        <w:ind w:left="1619" w:hanging="360"/>
        <w:jc w:val="left"/>
        <w:rPr>
          <w:rFonts w:ascii="Arial" w:eastAsia="MS Mincho" w:hAnsi="Arial" w:cs="Times New Roman"/>
          <w:b/>
          <w:sz w:val="20"/>
          <w:szCs w:val="24"/>
          <w:lang w:val="en-GB" w:eastAsia="en-GB"/>
        </w:rPr>
      </w:pPr>
      <w:r w:rsidRPr="003E5D27">
        <w:rPr>
          <w:rFonts w:ascii="Arial" w:eastAsia="MS Mincho" w:hAnsi="Arial" w:cs="Times New Roman"/>
          <w:b/>
          <w:sz w:val="20"/>
          <w:szCs w:val="24"/>
          <w:lang w:val="en-GB" w:eastAsia="en-GB"/>
        </w:rPr>
        <w:t>[AT109e][066][R16] R16 LTE RRC coordination (Samsung)</w:t>
      </w:r>
    </w:p>
    <w:p w14:paraId="435D37C0" w14:textId="77777777" w:rsidR="003E5D27" w:rsidRPr="003E5D27" w:rsidRDefault="003E5D27" w:rsidP="003E5D27">
      <w:pPr>
        <w:tabs>
          <w:tab w:val="left" w:pos="1622"/>
        </w:tabs>
        <w:ind w:left="1622" w:hanging="363"/>
        <w:jc w:val="left"/>
        <w:rPr>
          <w:rFonts w:ascii="Arial" w:eastAsia="MS Mincho" w:hAnsi="Arial" w:cs="Times New Roman"/>
          <w:sz w:val="20"/>
          <w:szCs w:val="24"/>
          <w:lang w:val="en-GB" w:eastAsia="en-GB"/>
        </w:rPr>
      </w:pPr>
      <w:r w:rsidRPr="003E5D27">
        <w:rPr>
          <w:rFonts w:ascii="Arial" w:eastAsia="MS Mincho" w:hAnsi="Arial" w:cs="Times New Roman"/>
          <w:sz w:val="20"/>
          <w:szCs w:val="24"/>
          <w:lang w:val="en-GB" w:eastAsia="en-GB"/>
        </w:rPr>
        <w:tab/>
        <w:t xml:space="preserve">Scope: Cross WI RRC coordination, Address issues found at RRC Merge. Identify which CRs/WIs </w:t>
      </w:r>
      <w:proofErr w:type="gramStart"/>
      <w:r w:rsidRPr="003E5D27">
        <w:rPr>
          <w:rFonts w:ascii="Arial" w:eastAsia="MS Mincho" w:hAnsi="Arial" w:cs="Times New Roman"/>
          <w:sz w:val="20"/>
          <w:szCs w:val="24"/>
          <w:lang w:val="en-GB" w:eastAsia="en-GB"/>
        </w:rPr>
        <w:t>that are</w:t>
      </w:r>
      <w:proofErr w:type="gramEnd"/>
      <w:r w:rsidRPr="003E5D27">
        <w:rPr>
          <w:rFonts w:ascii="Arial" w:eastAsia="MS Mincho" w:hAnsi="Arial" w:cs="Times New Roman"/>
          <w:sz w:val="20"/>
          <w:szCs w:val="24"/>
          <w:lang w:val="en-GB" w:eastAsia="en-GB"/>
        </w:rPr>
        <w:t xml:space="preserve"> problematic. </w:t>
      </w:r>
    </w:p>
    <w:p w14:paraId="6A3090D9" w14:textId="77777777" w:rsidR="003E5D27" w:rsidRPr="003E5D27" w:rsidRDefault="003E5D27" w:rsidP="003E5D27">
      <w:pPr>
        <w:tabs>
          <w:tab w:val="left" w:pos="1622"/>
        </w:tabs>
        <w:ind w:left="1622" w:hanging="363"/>
        <w:jc w:val="left"/>
        <w:rPr>
          <w:rFonts w:ascii="Arial" w:eastAsia="MS Mincho" w:hAnsi="Arial" w:cs="Times New Roman"/>
          <w:sz w:val="20"/>
          <w:szCs w:val="24"/>
          <w:lang w:val="en-GB" w:eastAsia="en-GB"/>
        </w:rPr>
      </w:pPr>
      <w:r w:rsidRPr="003E5D27">
        <w:rPr>
          <w:rFonts w:ascii="Arial" w:eastAsia="MS Mincho" w:hAnsi="Arial" w:cs="Times New Roman"/>
          <w:sz w:val="20"/>
          <w:szCs w:val="24"/>
          <w:lang w:val="en-GB" w:eastAsia="en-GB"/>
        </w:rPr>
        <w:tab/>
        <w:t xml:space="preserve">Intended outcome: Identification of and Resolution to RRC issues </w:t>
      </w:r>
    </w:p>
    <w:p w14:paraId="6431B556" w14:textId="77777777" w:rsidR="003E5D27" w:rsidRPr="003E5D27" w:rsidRDefault="003E5D27" w:rsidP="003E5D27">
      <w:pPr>
        <w:tabs>
          <w:tab w:val="left" w:pos="1622"/>
        </w:tabs>
        <w:ind w:left="1622" w:hanging="363"/>
        <w:jc w:val="left"/>
        <w:rPr>
          <w:rFonts w:ascii="Arial" w:eastAsia="MS Mincho" w:hAnsi="Arial" w:cs="Times New Roman"/>
          <w:sz w:val="20"/>
          <w:szCs w:val="24"/>
          <w:lang w:val="en-GB" w:eastAsia="en-GB"/>
        </w:rPr>
      </w:pPr>
      <w:r w:rsidRPr="003E5D27">
        <w:rPr>
          <w:rFonts w:ascii="Arial" w:eastAsia="MS Mincho" w:hAnsi="Arial" w:cs="Times New Roman"/>
          <w:sz w:val="20"/>
          <w:szCs w:val="24"/>
          <w:lang w:val="en-GB" w:eastAsia="en-GB"/>
        </w:rPr>
        <w:tab/>
        <w:t>Deadline: Follows the deadlines of the respective CRs.</w:t>
      </w:r>
    </w:p>
    <w:p w14:paraId="6375D9ED" w14:textId="77777777" w:rsidR="003E5D27" w:rsidRDefault="003E5D27" w:rsidP="00BE7DC5">
      <w:pPr>
        <w:overflowPunct w:val="0"/>
        <w:autoSpaceDE w:val="0"/>
        <w:autoSpaceDN w:val="0"/>
        <w:adjustRightInd w:val="0"/>
        <w:textAlignment w:val="baseline"/>
        <w:rPr>
          <w:rFonts w:ascii="Arial" w:eastAsia="Malgun Gothic" w:hAnsi="Arial" w:cs="Times New Roman"/>
          <w:sz w:val="20"/>
          <w:szCs w:val="20"/>
          <w:lang w:val="en-GB" w:eastAsia="ja-JP"/>
        </w:rPr>
      </w:pPr>
    </w:p>
    <w:p w14:paraId="4C9D414A" w14:textId="37FE761F" w:rsidR="00761177" w:rsidRDefault="00BE7DC5" w:rsidP="00761177">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 xml:space="preserve">As </w:t>
      </w:r>
      <w:r w:rsidR="00761177" w:rsidRPr="0067732A">
        <w:rPr>
          <w:rFonts w:ascii="Arial" w:eastAsia="Malgun Gothic" w:hAnsi="Arial" w:cs="Times New Roman"/>
          <w:sz w:val="20"/>
          <w:szCs w:val="20"/>
          <w:lang w:val="en-GB" w:eastAsia="ja-JP"/>
        </w:rPr>
        <w:t xml:space="preserve">RAN WG2#109 </w:t>
      </w:r>
      <w:r w:rsidR="00761177">
        <w:rPr>
          <w:rFonts w:ascii="Arial" w:eastAsia="Malgun Gothic" w:hAnsi="Arial" w:cs="Times New Roman"/>
          <w:sz w:val="20"/>
          <w:szCs w:val="20"/>
          <w:lang w:val="en-GB" w:eastAsia="ja-JP"/>
        </w:rPr>
        <w:t>has become an online m</w:t>
      </w:r>
      <w:r w:rsidR="00761177" w:rsidRPr="0067732A">
        <w:rPr>
          <w:rFonts w:ascii="Arial" w:eastAsia="Malgun Gothic" w:hAnsi="Arial" w:cs="Times New Roman"/>
          <w:sz w:val="20"/>
          <w:szCs w:val="20"/>
          <w:lang w:val="en-GB" w:eastAsia="ja-JP"/>
        </w:rPr>
        <w:t>eeting</w:t>
      </w:r>
      <w:r w:rsidR="00761177">
        <w:rPr>
          <w:rFonts w:ascii="Arial" w:eastAsia="Malgun Gothic" w:hAnsi="Arial" w:cs="Times New Roman"/>
          <w:sz w:val="20"/>
          <w:szCs w:val="20"/>
          <w:lang w:val="en-GB" w:eastAsia="ja-JP"/>
        </w:rPr>
        <w:t xml:space="preserve">, </w:t>
      </w:r>
      <w:r>
        <w:rPr>
          <w:rFonts w:ascii="Arial" w:eastAsia="Malgun Gothic" w:hAnsi="Arial" w:cs="Times New Roman"/>
          <w:sz w:val="20"/>
          <w:szCs w:val="20"/>
          <w:lang w:val="en-GB" w:eastAsia="ja-JP"/>
        </w:rPr>
        <w:t xml:space="preserve">ambition level for this effort is mainly to collect general issues and possibly some initial feedback. </w:t>
      </w:r>
      <w:r w:rsidR="00761177">
        <w:rPr>
          <w:rFonts w:ascii="Arial" w:eastAsia="Malgun Gothic" w:hAnsi="Arial" w:cs="Times New Roman"/>
          <w:sz w:val="20"/>
          <w:szCs w:val="20"/>
          <w:lang w:val="en-GB" w:eastAsia="ja-JP"/>
        </w:rPr>
        <w:t xml:space="preserve">It </w:t>
      </w:r>
      <w:r>
        <w:rPr>
          <w:rFonts w:ascii="Arial" w:eastAsia="Malgun Gothic" w:hAnsi="Arial" w:cs="Times New Roman"/>
          <w:sz w:val="20"/>
          <w:szCs w:val="20"/>
          <w:lang w:val="en-GB" w:eastAsia="ja-JP"/>
        </w:rPr>
        <w:t>is considered</w:t>
      </w:r>
      <w:r w:rsidR="00761177">
        <w:rPr>
          <w:rFonts w:ascii="Arial" w:eastAsia="Malgun Gothic" w:hAnsi="Arial" w:cs="Times New Roman"/>
          <w:sz w:val="20"/>
          <w:szCs w:val="20"/>
          <w:lang w:val="en-GB" w:eastAsia="ja-JP"/>
        </w:rPr>
        <w:t xml:space="preserve"> best to discuss</w:t>
      </w:r>
      <w:r>
        <w:rPr>
          <w:rFonts w:ascii="Arial" w:eastAsia="Malgun Gothic" w:hAnsi="Arial" w:cs="Times New Roman"/>
          <w:sz w:val="20"/>
          <w:szCs w:val="20"/>
          <w:lang w:val="en-GB" w:eastAsia="ja-JP"/>
        </w:rPr>
        <w:t xml:space="preserve"> and conclude</w:t>
      </w:r>
      <w:r w:rsidR="00761177">
        <w:rPr>
          <w:rFonts w:ascii="Arial" w:eastAsia="Malgun Gothic" w:hAnsi="Arial" w:cs="Times New Roman"/>
          <w:sz w:val="20"/>
          <w:szCs w:val="20"/>
          <w:lang w:val="en-GB" w:eastAsia="ja-JP"/>
        </w:rPr>
        <w:t xml:space="preserve"> these issues </w:t>
      </w:r>
      <w:r>
        <w:rPr>
          <w:rFonts w:ascii="Arial" w:eastAsia="Malgun Gothic" w:hAnsi="Arial" w:cs="Times New Roman"/>
          <w:sz w:val="20"/>
          <w:szCs w:val="20"/>
          <w:lang w:val="en-GB" w:eastAsia="ja-JP"/>
        </w:rPr>
        <w:t xml:space="preserve">alongside </w:t>
      </w:r>
      <w:r w:rsidR="00761177">
        <w:rPr>
          <w:rFonts w:ascii="Arial" w:eastAsia="Malgun Gothic" w:hAnsi="Arial" w:cs="Times New Roman"/>
          <w:sz w:val="20"/>
          <w:szCs w:val="20"/>
          <w:lang w:val="en-GB" w:eastAsia="ja-JP"/>
        </w:rPr>
        <w:t>the upcoming review in preparation for ASN.1 freeze of R16.</w:t>
      </w:r>
    </w:p>
    <w:p w14:paraId="58996D63" w14:textId="57A048A6" w:rsidR="006E1DEC" w:rsidRDefault="006E1DEC" w:rsidP="006E1DEC">
      <w:pPr>
        <w:pStyle w:val="Heading1"/>
        <w:rPr>
          <w:lang w:eastAsia="ko-KR"/>
        </w:rPr>
      </w:pPr>
      <w:r>
        <w:rPr>
          <w:lang w:eastAsia="ko-KR"/>
        </w:rPr>
        <w:t>Discussion</w:t>
      </w:r>
    </w:p>
    <w:p w14:paraId="58EACAF2" w14:textId="7B0AE748" w:rsidR="00022D3E" w:rsidRDefault="00022D3E" w:rsidP="00022D3E">
      <w:pPr>
        <w:pStyle w:val="Heading2"/>
        <w:rPr>
          <w:lang w:eastAsia="ko-KR"/>
        </w:rPr>
      </w:pPr>
      <w:r>
        <w:rPr>
          <w:lang w:eastAsia="ko-KR"/>
        </w:rPr>
        <w:t>Merging issues</w:t>
      </w:r>
    </w:p>
    <w:p w14:paraId="18AACE1A" w14:textId="77777777" w:rsidR="00AB7616" w:rsidRDefault="00761177" w:rsidP="00022D3E">
      <w:pPr>
        <w:rPr>
          <w:lang w:val="en-GB" w:eastAsia="ko-KR"/>
        </w:rPr>
      </w:pPr>
      <w:r>
        <w:rPr>
          <w:lang w:val="en-GB" w:eastAsia="ko-KR"/>
        </w:rPr>
        <w:t xml:space="preserve">This section is intended to include real CR merging issues i.e. where CRs affect the same sections while it is unclear how merge them. E.g. cases in which the CRs are not completely independent </w:t>
      </w:r>
      <w:r w:rsidR="00AB7616">
        <w:rPr>
          <w:lang w:val="en-GB" w:eastAsia="ko-KR"/>
        </w:rPr>
        <w:t>like when the UE action when a combination of features is configured is not straightforward.</w:t>
      </w:r>
    </w:p>
    <w:p w14:paraId="6B8A0792" w14:textId="77777777" w:rsidR="00BE7DC5" w:rsidRDefault="00BE7DC5" w:rsidP="00022D3E">
      <w:pPr>
        <w:rPr>
          <w:lang w:val="en-GB" w:eastAsia="ko-KR"/>
        </w:rPr>
      </w:pPr>
    </w:p>
    <w:tbl>
      <w:tblPr>
        <w:tblStyle w:val="TableGrid"/>
        <w:tblW w:w="0" w:type="auto"/>
        <w:tblLook w:val="04A0" w:firstRow="1" w:lastRow="0" w:firstColumn="1" w:lastColumn="0" w:noHBand="0" w:noVBand="1"/>
      </w:tblPr>
      <w:tblGrid>
        <w:gridCol w:w="468"/>
        <w:gridCol w:w="1620"/>
        <w:gridCol w:w="8595"/>
      </w:tblGrid>
      <w:tr w:rsidR="00BE7DC5" w14:paraId="5ECF612F" w14:textId="77777777" w:rsidTr="00BE7DC5">
        <w:tc>
          <w:tcPr>
            <w:tcW w:w="468" w:type="dxa"/>
          </w:tcPr>
          <w:p w14:paraId="3361DBE4" w14:textId="77777777" w:rsidR="00BE7DC5" w:rsidRDefault="00BE7DC5" w:rsidP="006F2927">
            <w:pPr>
              <w:rPr>
                <w:lang w:val="en-GB" w:eastAsia="ko-KR"/>
              </w:rPr>
            </w:pPr>
            <w:r>
              <w:rPr>
                <w:lang w:val="en-GB" w:eastAsia="ko-KR"/>
              </w:rPr>
              <w:t>No</w:t>
            </w:r>
          </w:p>
        </w:tc>
        <w:tc>
          <w:tcPr>
            <w:tcW w:w="1620" w:type="dxa"/>
          </w:tcPr>
          <w:p w14:paraId="4C3D9A7C" w14:textId="77777777" w:rsidR="00BE7DC5" w:rsidRDefault="00BE7DC5" w:rsidP="006F2927">
            <w:pPr>
              <w:rPr>
                <w:lang w:val="en-GB" w:eastAsia="ko-KR"/>
              </w:rPr>
            </w:pPr>
            <w:r>
              <w:rPr>
                <w:lang w:val="en-GB" w:eastAsia="ko-KR"/>
              </w:rPr>
              <w:t>Source</w:t>
            </w:r>
          </w:p>
        </w:tc>
        <w:tc>
          <w:tcPr>
            <w:tcW w:w="8595" w:type="dxa"/>
          </w:tcPr>
          <w:p w14:paraId="725C6D06" w14:textId="77777777" w:rsidR="00BE7DC5" w:rsidRDefault="00BE7DC5" w:rsidP="006F2927">
            <w:pPr>
              <w:rPr>
                <w:lang w:val="en-GB" w:eastAsia="ko-KR"/>
              </w:rPr>
            </w:pPr>
            <w:r>
              <w:rPr>
                <w:lang w:val="en-GB" w:eastAsia="ko-KR"/>
              </w:rPr>
              <w:t>Description</w:t>
            </w:r>
          </w:p>
        </w:tc>
      </w:tr>
      <w:tr w:rsidR="00BE7DC5" w14:paraId="6208B200" w14:textId="77777777" w:rsidTr="00BE7DC5">
        <w:tc>
          <w:tcPr>
            <w:tcW w:w="468" w:type="dxa"/>
          </w:tcPr>
          <w:p w14:paraId="54D03864" w14:textId="77777777" w:rsidR="00BE7DC5" w:rsidRPr="00BE7DC5" w:rsidRDefault="00BE7DC5" w:rsidP="006F2927">
            <w:pPr>
              <w:rPr>
                <w:sz w:val="20"/>
                <w:szCs w:val="20"/>
                <w:lang w:val="en-GB" w:eastAsia="ko-KR"/>
              </w:rPr>
            </w:pPr>
            <w:r w:rsidRPr="00BE7DC5">
              <w:rPr>
                <w:sz w:val="20"/>
                <w:szCs w:val="20"/>
                <w:lang w:val="en-GB" w:eastAsia="ko-KR"/>
              </w:rPr>
              <w:t>1</w:t>
            </w:r>
          </w:p>
        </w:tc>
        <w:tc>
          <w:tcPr>
            <w:tcW w:w="1620" w:type="dxa"/>
          </w:tcPr>
          <w:p w14:paraId="531038E2" w14:textId="7E4CE1AC" w:rsidR="00BE7DC5" w:rsidRPr="00BE7DC5" w:rsidRDefault="00BE7DC5" w:rsidP="006F2927">
            <w:pPr>
              <w:rPr>
                <w:sz w:val="20"/>
                <w:szCs w:val="20"/>
                <w:lang w:val="en-GB" w:eastAsia="ko-KR"/>
              </w:rPr>
            </w:pPr>
            <w:r w:rsidRPr="00BE7DC5">
              <w:rPr>
                <w:rFonts w:ascii="Arial" w:hAnsi="Arial" w:cs="Arial"/>
                <w:sz w:val="20"/>
                <w:szCs w:val="20"/>
                <w:lang w:val="en-GB" w:eastAsia="ko-KR"/>
              </w:rPr>
              <w:t>e-mail [108#28]</w:t>
            </w:r>
          </w:p>
        </w:tc>
        <w:tc>
          <w:tcPr>
            <w:tcW w:w="8595" w:type="dxa"/>
          </w:tcPr>
          <w:p w14:paraId="306306CD" w14:textId="56F2B96E" w:rsidR="00BE7DC5" w:rsidRPr="00BE7DC5" w:rsidRDefault="00BE7DC5" w:rsidP="00BE7DC5">
            <w:pPr>
              <w:rPr>
                <w:sz w:val="20"/>
                <w:szCs w:val="20"/>
                <w:lang w:val="en-GB" w:eastAsia="ko-KR"/>
              </w:rPr>
            </w:pPr>
            <w:r w:rsidRPr="00BE7DC5">
              <w:rPr>
                <w:sz w:val="20"/>
                <w:szCs w:val="20"/>
                <w:lang w:val="en-GB" w:eastAsia="ko-KR"/>
              </w:rPr>
              <w:t xml:space="preserve">eMTC, NB-IoT: </w:t>
            </w:r>
            <w:r w:rsidRPr="00BE7DC5">
              <w:rPr>
                <w:sz w:val="20"/>
                <w:szCs w:val="20"/>
                <w:lang w:val="en-GB" w:eastAsia="ko-KR"/>
              </w:rPr>
              <w:t xml:space="preserve">5.2.2.9 Handling of PUR release by </w:t>
            </w:r>
            <w:proofErr w:type="spellStart"/>
            <w:r w:rsidRPr="00BE7DC5">
              <w:rPr>
                <w:sz w:val="20"/>
                <w:szCs w:val="20"/>
                <w:lang w:val="en-GB" w:eastAsia="ko-KR"/>
              </w:rPr>
              <w:t>subclause</w:t>
            </w:r>
            <w:bookmarkStart w:id="1" w:name="_GoBack"/>
            <w:bookmarkEnd w:id="1"/>
            <w:proofErr w:type="spellEnd"/>
          </w:p>
        </w:tc>
      </w:tr>
      <w:tr w:rsidR="00BE7DC5" w14:paraId="541F5016" w14:textId="77777777" w:rsidTr="00BE7DC5">
        <w:tc>
          <w:tcPr>
            <w:tcW w:w="468" w:type="dxa"/>
          </w:tcPr>
          <w:p w14:paraId="60AA8DCD" w14:textId="143F2330" w:rsidR="00BE7DC5" w:rsidRPr="00BE7DC5" w:rsidRDefault="00BE7DC5" w:rsidP="006F2927">
            <w:pPr>
              <w:rPr>
                <w:sz w:val="20"/>
                <w:szCs w:val="20"/>
                <w:lang w:val="en-GB" w:eastAsia="ko-KR"/>
              </w:rPr>
            </w:pPr>
            <w:r w:rsidRPr="00BE7DC5">
              <w:rPr>
                <w:sz w:val="20"/>
                <w:szCs w:val="20"/>
                <w:lang w:val="en-GB" w:eastAsia="ko-KR"/>
              </w:rPr>
              <w:t>2</w:t>
            </w:r>
          </w:p>
        </w:tc>
        <w:tc>
          <w:tcPr>
            <w:tcW w:w="1620" w:type="dxa"/>
          </w:tcPr>
          <w:p w14:paraId="0A0EDC2D" w14:textId="0EBAB199" w:rsidR="00BE7DC5" w:rsidRPr="00BE7DC5" w:rsidRDefault="00BE7DC5" w:rsidP="006F2927">
            <w:pPr>
              <w:rPr>
                <w:sz w:val="20"/>
                <w:szCs w:val="20"/>
                <w:lang w:val="en-GB" w:eastAsia="ko-KR"/>
              </w:rPr>
            </w:pPr>
            <w:r w:rsidRPr="00BE7DC5">
              <w:rPr>
                <w:rFonts w:ascii="Arial" w:hAnsi="Arial" w:cs="Arial"/>
                <w:sz w:val="20"/>
                <w:szCs w:val="20"/>
                <w:lang w:val="en-GB" w:eastAsia="ko-KR"/>
              </w:rPr>
              <w:t>e-mail [108#28]</w:t>
            </w:r>
          </w:p>
        </w:tc>
        <w:tc>
          <w:tcPr>
            <w:tcW w:w="8595" w:type="dxa"/>
          </w:tcPr>
          <w:p w14:paraId="772150A2" w14:textId="4C43FC84" w:rsidR="00BE7DC5" w:rsidRPr="00BE7DC5" w:rsidRDefault="00BE7DC5" w:rsidP="00BE7DC5">
            <w:pPr>
              <w:rPr>
                <w:sz w:val="20"/>
                <w:szCs w:val="20"/>
                <w:lang w:val="en-GB" w:eastAsia="ko-KR"/>
              </w:rPr>
            </w:pPr>
            <w:r w:rsidRPr="00BE7DC5">
              <w:rPr>
                <w:sz w:val="20"/>
                <w:szCs w:val="20"/>
                <w:lang w:val="en-GB" w:eastAsia="ko-KR"/>
              </w:rPr>
              <w:t>eMTC, NB-IoT: 5.3.1.1: How to capture agreements regarding security handling upon Resume</w:t>
            </w:r>
          </w:p>
        </w:tc>
      </w:tr>
      <w:tr w:rsidR="00BE7DC5" w14:paraId="31B2AD82" w14:textId="77777777" w:rsidTr="00BE7DC5">
        <w:tc>
          <w:tcPr>
            <w:tcW w:w="468" w:type="dxa"/>
          </w:tcPr>
          <w:p w14:paraId="5E481391" w14:textId="553593F8" w:rsidR="00BE7DC5" w:rsidRPr="00BE7DC5" w:rsidRDefault="00BE7DC5" w:rsidP="006F2927">
            <w:pPr>
              <w:rPr>
                <w:sz w:val="20"/>
                <w:szCs w:val="20"/>
                <w:lang w:val="en-GB" w:eastAsia="ko-KR"/>
              </w:rPr>
            </w:pPr>
            <w:r w:rsidRPr="00BE7DC5">
              <w:rPr>
                <w:sz w:val="20"/>
                <w:szCs w:val="20"/>
                <w:lang w:val="en-GB" w:eastAsia="ko-KR"/>
              </w:rPr>
              <w:t>3</w:t>
            </w:r>
          </w:p>
        </w:tc>
        <w:tc>
          <w:tcPr>
            <w:tcW w:w="1620" w:type="dxa"/>
          </w:tcPr>
          <w:p w14:paraId="0E23893B" w14:textId="2B3BFDA5" w:rsidR="00BE7DC5" w:rsidRPr="00BE7DC5" w:rsidRDefault="00BE7DC5" w:rsidP="006F2927">
            <w:pPr>
              <w:rPr>
                <w:sz w:val="20"/>
                <w:szCs w:val="20"/>
                <w:lang w:val="en-GB" w:eastAsia="ko-KR"/>
              </w:rPr>
            </w:pPr>
            <w:r w:rsidRPr="00BE7DC5">
              <w:rPr>
                <w:rFonts w:ascii="Arial" w:hAnsi="Arial" w:cs="Arial"/>
                <w:sz w:val="20"/>
                <w:szCs w:val="20"/>
                <w:lang w:val="en-GB" w:eastAsia="ko-KR"/>
              </w:rPr>
              <w:t>e-mail [108#28]</w:t>
            </w:r>
          </w:p>
        </w:tc>
        <w:tc>
          <w:tcPr>
            <w:tcW w:w="8595" w:type="dxa"/>
          </w:tcPr>
          <w:p w14:paraId="045450F6" w14:textId="673B2433" w:rsidR="00BE7DC5" w:rsidRPr="00BE7DC5" w:rsidRDefault="00BE7DC5" w:rsidP="00BE7DC5">
            <w:pPr>
              <w:rPr>
                <w:sz w:val="20"/>
                <w:szCs w:val="20"/>
                <w:lang w:val="en-GB" w:eastAsia="ko-KR"/>
              </w:rPr>
            </w:pPr>
            <w:r w:rsidRPr="00BE7DC5">
              <w:rPr>
                <w:sz w:val="20"/>
                <w:szCs w:val="20"/>
                <w:lang w:val="en-GB" w:eastAsia="ko-KR"/>
              </w:rPr>
              <w:t>eMTC, NB-IoT: 5.3.3.3a: Whether PUR applied for MO UP-EDT calls</w:t>
            </w:r>
          </w:p>
        </w:tc>
      </w:tr>
      <w:tr w:rsidR="00BE7DC5" w14:paraId="76FB6042" w14:textId="77777777" w:rsidTr="00BE7DC5">
        <w:tc>
          <w:tcPr>
            <w:tcW w:w="468" w:type="dxa"/>
          </w:tcPr>
          <w:p w14:paraId="452BB12E" w14:textId="037A7F64" w:rsidR="00BE7DC5" w:rsidRPr="00BE7DC5" w:rsidRDefault="00BE7DC5" w:rsidP="006F2927">
            <w:pPr>
              <w:rPr>
                <w:sz w:val="20"/>
                <w:szCs w:val="20"/>
                <w:lang w:val="en-GB" w:eastAsia="ko-KR"/>
              </w:rPr>
            </w:pPr>
            <w:r w:rsidRPr="00BE7DC5">
              <w:rPr>
                <w:sz w:val="20"/>
                <w:szCs w:val="20"/>
                <w:lang w:val="en-GB" w:eastAsia="ko-KR"/>
              </w:rPr>
              <w:t>4</w:t>
            </w:r>
          </w:p>
        </w:tc>
        <w:tc>
          <w:tcPr>
            <w:tcW w:w="1620" w:type="dxa"/>
          </w:tcPr>
          <w:p w14:paraId="38391A29" w14:textId="377E6C39" w:rsidR="00BE7DC5" w:rsidRPr="00BE7DC5" w:rsidRDefault="00BE7DC5" w:rsidP="006F2927">
            <w:pPr>
              <w:rPr>
                <w:sz w:val="20"/>
                <w:szCs w:val="20"/>
                <w:lang w:val="en-GB" w:eastAsia="ko-KR"/>
              </w:rPr>
            </w:pPr>
            <w:r w:rsidRPr="00BE7DC5">
              <w:rPr>
                <w:rFonts w:ascii="Arial" w:hAnsi="Arial" w:cs="Arial"/>
                <w:sz w:val="20"/>
                <w:szCs w:val="20"/>
                <w:lang w:val="en-GB" w:eastAsia="ko-KR"/>
              </w:rPr>
              <w:t>e-mail [108#28]</w:t>
            </w:r>
          </w:p>
        </w:tc>
        <w:tc>
          <w:tcPr>
            <w:tcW w:w="8595" w:type="dxa"/>
          </w:tcPr>
          <w:p w14:paraId="01AD78AE" w14:textId="62E8A6F8" w:rsidR="00BE7DC5" w:rsidRPr="00BE7DC5" w:rsidRDefault="00BE7DC5" w:rsidP="00BE7DC5">
            <w:pPr>
              <w:rPr>
                <w:sz w:val="20"/>
                <w:szCs w:val="20"/>
                <w:lang w:val="en-GB" w:eastAsia="ko-KR"/>
              </w:rPr>
            </w:pPr>
            <w:r w:rsidRPr="00BE7DC5">
              <w:rPr>
                <w:sz w:val="20"/>
                <w:szCs w:val="20"/>
                <w:lang w:val="en-GB" w:eastAsia="ko-KR"/>
              </w:rPr>
              <w:t>eMTC, NB-IoT: 5.3.3.4a: UE action upon resuming a suspended RRC connection in 5GC</w:t>
            </w:r>
          </w:p>
        </w:tc>
      </w:tr>
      <w:tr w:rsidR="00BE7DC5" w14:paraId="66A619EA" w14:textId="77777777" w:rsidTr="00BE7DC5">
        <w:tc>
          <w:tcPr>
            <w:tcW w:w="468" w:type="dxa"/>
          </w:tcPr>
          <w:p w14:paraId="4B4EE0CF" w14:textId="0D75E132" w:rsidR="00BE7DC5" w:rsidRPr="00BE7DC5" w:rsidRDefault="00BE7DC5" w:rsidP="006F2927">
            <w:pPr>
              <w:rPr>
                <w:sz w:val="20"/>
                <w:szCs w:val="20"/>
                <w:lang w:val="en-GB" w:eastAsia="ko-KR"/>
              </w:rPr>
            </w:pPr>
            <w:r w:rsidRPr="00BE7DC5">
              <w:rPr>
                <w:sz w:val="20"/>
                <w:szCs w:val="20"/>
                <w:lang w:val="en-GB" w:eastAsia="ko-KR"/>
              </w:rPr>
              <w:t>5</w:t>
            </w:r>
          </w:p>
        </w:tc>
        <w:tc>
          <w:tcPr>
            <w:tcW w:w="1620" w:type="dxa"/>
          </w:tcPr>
          <w:p w14:paraId="2C134722" w14:textId="080A92EA" w:rsidR="00BE7DC5" w:rsidRPr="00BE7DC5" w:rsidRDefault="00BE7DC5" w:rsidP="006F2927">
            <w:pPr>
              <w:rPr>
                <w:sz w:val="20"/>
                <w:szCs w:val="20"/>
                <w:lang w:val="en-GB" w:eastAsia="ko-KR"/>
              </w:rPr>
            </w:pPr>
            <w:r w:rsidRPr="00BE7DC5">
              <w:rPr>
                <w:rFonts w:ascii="Arial" w:hAnsi="Arial" w:cs="Arial"/>
                <w:sz w:val="20"/>
                <w:szCs w:val="20"/>
                <w:lang w:val="en-GB" w:eastAsia="ko-KR"/>
              </w:rPr>
              <w:t>e-mail [108#28]</w:t>
            </w:r>
          </w:p>
        </w:tc>
        <w:tc>
          <w:tcPr>
            <w:tcW w:w="8595" w:type="dxa"/>
          </w:tcPr>
          <w:p w14:paraId="7A9CA656" w14:textId="125A6E42" w:rsidR="00BE7DC5" w:rsidRPr="00BE7DC5" w:rsidRDefault="00BE7DC5" w:rsidP="00BE7DC5">
            <w:pPr>
              <w:rPr>
                <w:sz w:val="20"/>
                <w:szCs w:val="20"/>
                <w:lang w:val="en-GB" w:eastAsia="ko-KR"/>
              </w:rPr>
            </w:pPr>
            <w:r w:rsidRPr="00BE7DC5">
              <w:rPr>
                <w:sz w:val="20"/>
                <w:szCs w:val="20"/>
                <w:lang w:val="en-GB" w:eastAsia="ko-KR"/>
              </w:rPr>
              <w:t>eMTC, NB-IoT: 5.3.3.xTiming alignment validation for PUR</w:t>
            </w:r>
          </w:p>
        </w:tc>
      </w:tr>
      <w:tr w:rsidR="00BE7DC5" w14:paraId="03993953" w14:textId="77777777" w:rsidTr="00BE7DC5">
        <w:tc>
          <w:tcPr>
            <w:tcW w:w="468" w:type="dxa"/>
          </w:tcPr>
          <w:p w14:paraId="3AAAA64C" w14:textId="77777777" w:rsidR="00BE7DC5" w:rsidRPr="00BE7DC5" w:rsidRDefault="00BE7DC5" w:rsidP="006F2927">
            <w:pPr>
              <w:rPr>
                <w:sz w:val="20"/>
                <w:szCs w:val="20"/>
                <w:lang w:val="en-GB" w:eastAsia="ko-KR"/>
              </w:rPr>
            </w:pPr>
          </w:p>
        </w:tc>
        <w:tc>
          <w:tcPr>
            <w:tcW w:w="1620" w:type="dxa"/>
          </w:tcPr>
          <w:p w14:paraId="3FBA889A" w14:textId="77777777" w:rsidR="00BE7DC5" w:rsidRPr="00BE7DC5" w:rsidRDefault="00BE7DC5" w:rsidP="006F2927">
            <w:pPr>
              <w:rPr>
                <w:sz w:val="20"/>
                <w:szCs w:val="20"/>
                <w:lang w:val="en-GB" w:eastAsia="ko-KR"/>
              </w:rPr>
            </w:pPr>
          </w:p>
        </w:tc>
        <w:tc>
          <w:tcPr>
            <w:tcW w:w="8595" w:type="dxa"/>
          </w:tcPr>
          <w:p w14:paraId="7217515C" w14:textId="77777777" w:rsidR="00BE7DC5" w:rsidRPr="00BE7DC5" w:rsidRDefault="00BE7DC5" w:rsidP="00BE7DC5">
            <w:pPr>
              <w:rPr>
                <w:sz w:val="20"/>
                <w:szCs w:val="20"/>
                <w:lang w:val="en-GB" w:eastAsia="ko-KR"/>
              </w:rPr>
            </w:pPr>
          </w:p>
        </w:tc>
      </w:tr>
      <w:tr w:rsidR="00BE7DC5" w14:paraId="49D3A118" w14:textId="77777777" w:rsidTr="00BE7DC5">
        <w:tc>
          <w:tcPr>
            <w:tcW w:w="468" w:type="dxa"/>
          </w:tcPr>
          <w:p w14:paraId="111D451F" w14:textId="77777777" w:rsidR="00BE7DC5" w:rsidRPr="00BE7DC5" w:rsidRDefault="00BE7DC5" w:rsidP="006F2927">
            <w:pPr>
              <w:rPr>
                <w:sz w:val="20"/>
                <w:szCs w:val="20"/>
                <w:lang w:val="en-GB" w:eastAsia="ko-KR"/>
              </w:rPr>
            </w:pPr>
          </w:p>
        </w:tc>
        <w:tc>
          <w:tcPr>
            <w:tcW w:w="1620" w:type="dxa"/>
          </w:tcPr>
          <w:p w14:paraId="2AF1671E" w14:textId="77777777" w:rsidR="00BE7DC5" w:rsidRPr="00BE7DC5" w:rsidRDefault="00BE7DC5" w:rsidP="006F2927">
            <w:pPr>
              <w:rPr>
                <w:sz w:val="20"/>
                <w:szCs w:val="20"/>
                <w:lang w:val="en-GB" w:eastAsia="ko-KR"/>
              </w:rPr>
            </w:pPr>
          </w:p>
        </w:tc>
        <w:tc>
          <w:tcPr>
            <w:tcW w:w="8595" w:type="dxa"/>
          </w:tcPr>
          <w:p w14:paraId="0A0DADDD" w14:textId="77777777" w:rsidR="00BE7DC5" w:rsidRPr="00BE7DC5" w:rsidRDefault="00BE7DC5" w:rsidP="00BE7DC5">
            <w:pPr>
              <w:rPr>
                <w:sz w:val="20"/>
                <w:szCs w:val="20"/>
                <w:lang w:val="en-GB" w:eastAsia="ko-KR"/>
              </w:rPr>
            </w:pPr>
          </w:p>
        </w:tc>
      </w:tr>
    </w:tbl>
    <w:p w14:paraId="4BEE3F37" w14:textId="77777777" w:rsidR="00BE7DC5" w:rsidRDefault="00BE7DC5" w:rsidP="00022D3E">
      <w:pPr>
        <w:rPr>
          <w:b/>
          <w:lang w:val="en-GB" w:eastAsia="ko-KR"/>
        </w:rPr>
      </w:pPr>
    </w:p>
    <w:p w14:paraId="0DFBFE45" w14:textId="77777777" w:rsidR="00BE7DC5" w:rsidRDefault="00BE7DC5" w:rsidP="00022D3E">
      <w:pPr>
        <w:rPr>
          <w:b/>
          <w:lang w:val="en-GB" w:eastAsia="ko-KR"/>
        </w:rPr>
      </w:pPr>
    </w:p>
    <w:p w14:paraId="29516A25" w14:textId="3404C96A" w:rsidR="00BE7DC5" w:rsidRDefault="00BE7DC5" w:rsidP="00022D3E">
      <w:pPr>
        <w:rPr>
          <w:lang w:val="en-GB" w:eastAsia="ko-KR"/>
        </w:rPr>
      </w:pPr>
      <w:r w:rsidRPr="00BE7DC5">
        <w:rPr>
          <w:b/>
          <w:lang w:val="en-GB" w:eastAsia="ko-KR"/>
        </w:rPr>
        <w:t>Tab. 1</w:t>
      </w:r>
      <w:r>
        <w:rPr>
          <w:b/>
          <w:lang w:val="en-GB" w:eastAsia="ko-KR"/>
        </w:rPr>
        <w:t>a</w:t>
      </w:r>
      <w:r>
        <w:rPr>
          <w:lang w:val="en-GB" w:eastAsia="ko-KR"/>
        </w:rPr>
        <w:t>: Main merging issues</w:t>
      </w:r>
    </w:p>
    <w:p w14:paraId="10E50651" w14:textId="77777777" w:rsidR="00AB7616" w:rsidRDefault="00AB7616" w:rsidP="00022D3E">
      <w:pPr>
        <w:rPr>
          <w:lang w:val="en-GB" w:eastAsia="ko-KR"/>
        </w:rPr>
      </w:pPr>
    </w:p>
    <w:p w14:paraId="24336825" w14:textId="4DC20A33" w:rsidR="00BE7DC5" w:rsidRPr="00BE7DC5" w:rsidRDefault="00BE7DC5" w:rsidP="00BE7DC5">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sidRPr="00BE7DC5">
        <w:rPr>
          <w:rFonts w:ascii="Arial" w:eastAsia="Times New Roman" w:hAnsi="Arial" w:cs="Arial"/>
          <w:b/>
          <w:sz w:val="20"/>
          <w:szCs w:val="20"/>
          <w:lang w:val="en-GB" w:eastAsia="ja-JP"/>
        </w:rPr>
        <w:t xml:space="preserve">Question </w:t>
      </w:r>
      <w:r w:rsidRPr="00BE7DC5">
        <w:rPr>
          <w:rFonts w:ascii="Arial" w:eastAsia="Times New Roman" w:hAnsi="Arial" w:cs="Arial"/>
          <w:b/>
          <w:sz w:val="20"/>
          <w:szCs w:val="20"/>
          <w:lang w:val="en-GB" w:eastAsia="ja-JP"/>
        </w:rPr>
        <w:t>1</w:t>
      </w:r>
      <w:r w:rsidRPr="00BE7DC5">
        <w:rPr>
          <w:rFonts w:ascii="Arial" w:eastAsia="Times New Roman" w:hAnsi="Arial" w:cs="Arial"/>
          <w:sz w:val="20"/>
          <w:szCs w:val="20"/>
          <w:lang w:val="en-GB" w:eastAsia="ja-JP"/>
        </w:rPr>
        <w:t xml:space="preserve">: If </w:t>
      </w:r>
      <w:r w:rsidRPr="00BE7DC5">
        <w:rPr>
          <w:rFonts w:ascii="Arial" w:eastAsia="Times New Roman" w:hAnsi="Arial" w:cs="Arial"/>
          <w:sz w:val="20"/>
          <w:szCs w:val="20"/>
          <w:lang w:val="en-GB" w:eastAsia="ja-JP"/>
        </w:rPr>
        <w:t>companies</w:t>
      </w:r>
      <w:r w:rsidRPr="00BE7DC5">
        <w:rPr>
          <w:rFonts w:ascii="Arial" w:eastAsia="Times New Roman" w:hAnsi="Arial" w:cs="Arial"/>
          <w:sz w:val="20"/>
          <w:szCs w:val="20"/>
          <w:lang w:val="en-GB" w:eastAsia="ja-JP"/>
        </w:rPr>
        <w:t xml:space="preserve"> </w:t>
      </w:r>
      <w:r w:rsidRPr="00BE7DC5">
        <w:rPr>
          <w:rFonts w:ascii="Arial" w:eastAsia="Times New Roman" w:hAnsi="Arial" w:cs="Arial"/>
          <w:sz w:val="20"/>
          <w:szCs w:val="20"/>
          <w:lang w:val="en-GB" w:eastAsia="ja-JP"/>
        </w:rPr>
        <w:t>are aware of</w:t>
      </w:r>
      <w:r w:rsidRPr="00BE7DC5">
        <w:rPr>
          <w:rFonts w:ascii="Arial" w:eastAsia="Times New Roman" w:hAnsi="Arial" w:cs="Arial"/>
          <w:sz w:val="20"/>
          <w:szCs w:val="20"/>
          <w:lang w:val="en-GB" w:eastAsia="ja-JP"/>
        </w:rPr>
        <w:t xml:space="preserve"> </w:t>
      </w:r>
      <w:r w:rsidRPr="00BE7DC5">
        <w:rPr>
          <w:rFonts w:ascii="Arial" w:eastAsia="Times New Roman" w:hAnsi="Arial" w:cs="Arial"/>
          <w:sz w:val="20"/>
          <w:szCs w:val="20"/>
          <w:lang w:val="en-GB" w:eastAsia="ja-JP"/>
        </w:rPr>
        <w:t>main merging</w:t>
      </w:r>
      <w:r w:rsidRPr="00BE7DC5">
        <w:rPr>
          <w:rFonts w:ascii="Arial" w:eastAsia="Times New Roman" w:hAnsi="Arial" w:cs="Arial"/>
          <w:sz w:val="20"/>
          <w:szCs w:val="20"/>
          <w:lang w:val="en-GB" w:eastAsia="ja-JP"/>
        </w:rPr>
        <w:t xml:space="preserve"> issues to be addressed during the review in preparation for ASN.1 freeze of TS 36.331 REL-16, please add them </w:t>
      </w:r>
      <w:r w:rsidRPr="00BE7DC5">
        <w:rPr>
          <w:rFonts w:ascii="Arial" w:eastAsia="Times New Roman" w:hAnsi="Arial" w:cs="Arial"/>
          <w:sz w:val="20"/>
          <w:szCs w:val="20"/>
          <w:lang w:val="en-GB" w:eastAsia="ja-JP"/>
        </w:rPr>
        <w:t>to Tab. 1a</w:t>
      </w:r>
      <w:r w:rsidRPr="00BE7DC5">
        <w:rPr>
          <w:rFonts w:ascii="Arial" w:eastAsia="Times New Roman" w:hAnsi="Arial" w:cs="Arial"/>
          <w:sz w:val="20"/>
          <w:szCs w:val="20"/>
          <w:lang w:val="en-GB" w:eastAsia="ja-JP"/>
        </w:rPr>
        <w:t xml:space="preserve">. Companies are also invited to provide feedback to these </w:t>
      </w:r>
      <w:r w:rsidRPr="00BE7DC5">
        <w:rPr>
          <w:rFonts w:ascii="Arial" w:eastAsia="Times New Roman" w:hAnsi="Arial" w:cs="Arial"/>
          <w:sz w:val="20"/>
          <w:szCs w:val="20"/>
          <w:lang w:val="en-GB" w:eastAsia="ja-JP"/>
        </w:rPr>
        <w:t>issues using the following table</w:t>
      </w:r>
    </w:p>
    <w:tbl>
      <w:tblPr>
        <w:tblStyle w:val="TableGrid"/>
        <w:tblW w:w="10638" w:type="dxa"/>
        <w:tblLayout w:type="fixed"/>
        <w:tblLook w:val="04A0" w:firstRow="1" w:lastRow="0" w:firstColumn="1" w:lastColumn="0" w:noHBand="0" w:noVBand="1"/>
      </w:tblPr>
      <w:tblGrid>
        <w:gridCol w:w="1696"/>
        <w:gridCol w:w="8942"/>
      </w:tblGrid>
      <w:tr w:rsidR="00BE7DC5" w14:paraId="11C8F403" w14:textId="77777777" w:rsidTr="00BE7DC5">
        <w:trPr>
          <w:trHeight w:val="300"/>
        </w:trPr>
        <w:tc>
          <w:tcPr>
            <w:tcW w:w="1696" w:type="dxa"/>
            <w:noWrap/>
          </w:tcPr>
          <w:p w14:paraId="6352D907" w14:textId="77777777" w:rsidR="00BE7DC5" w:rsidRDefault="00BE7DC5" w:rsidP="006F2927">
            <w:pPr>
              <w:jc w:val="center"/>
            </w:pPr>
            <w:r>
              <w:t xml:space="preserve">Company </w:t>
            </w:r>
          </w:p>
        </w:tc>
        <w:tc>
          <w:tcPr>
            <w:tcW w:w="8942" w:type="dxa"/>
          </w:tcPr>
          <w:p w14:paraId="7C5CDE4C" w14:textId="77777777" w:rsidR="00BE7DC5" w:rsidRDefault="00BE7DC5" w:rsidP="006F2927">
            <w:pPr>
              <w:jc w:val="center"/>
            </w:pPr>
            <w:r>
              <w:t>Issue/ comment/ suggestion</w:t>
            </w:r>
          </w:p>
        </w:tc>
      </w:tr>
      <w:tr w:rsidR="00BE7DC5" w14:paraId="5575C1A8" w14:textId="77777777" w:rsidTr="00BE7DC5">
        <w:trPr>
          <w:trHeight w:val="300"/>
        </w:trPr>
        <w:tc>
          <w:tcPr>
            <w:tcW w:w="1696" w:type="dxa"/>
            <w:noWrap/>
          </w:tcPr>
          <w:p w14:paraId="6545C7DE" w14:textId="77777777" w:rsidR="00BE7DC5" w:rsidRPr="00652A47" w:rsidRDefault="00BE7DC5" w:rsidP="006F2927"/>
        </w:tc>
        <w:tc>
          <w:tcPr>
            <w:tcW w:w="8942" w:type="dxa"/>
          </w:tcPr>
          <w:p w14:paraId="41117301" w14:textId="77777777" w:rsidR="00BE7DC5" w:rsidRDefault="00BE7DC5" w:rsidP="006F2927"/>
        </w:tc>
      </w:tr>
    </w:tbl>
    <w:p w14:paraId="0C2F6C53" w14:textId="1A1DDCD8" w:rsidR="00BE7DC5" w:rsidRPr="00BE7DC5" w:rsidRDefault="00BE7DC5" w:rsidP="00BE7DC5">
      <w:pPr>
        <w:rPr>
          <w:rFonts w:ascii="Arial" w:hAnsi="Arial" w:cs="Arial"/>
          <w:sz w:val="20"/>
          <w:szCs w:val="20"/>
          <w:lang w:val="en-GB" w:eastAsia="ko-KR"/>
        </w:rPr>
      </w:pPr>
      <w:r w:rsidRPr="00BE7DC5">
        <w:rPr>
          <w:rFonts w:ascii="Arial" w:hAnsi="Arial" w:cs="Arial"/>
          <w:b/>
          <w:sz w:val="20"/>
          <w:szCs w:val="20"/>
          <w:lang w:val="en-GB" w:eastAsia="ko-KR"/>
        </w:rPr>
        <w:t>Tab. 1</w:t>
      </w:r>
      <w:r w:rsidRPr="00BE7DC5">
        <w:rPr>
          <w:rFonts w:ascii="Arial" w:hAnsi="Arial" w:cs="Arial"/>
          <w:b/>
          <w:sz w:val="20"/>
          <w:szCs w:val="20"/>
          <w:lang w:val="en-GB" w:eastAsia="ko-KR"/>
        </w:rPr>
        <w:t>b</w:t>
      </w:r>
      <w:r w:rsidRPr="00BE7DC5">
        <w:rPr>
          <w:rFonts w:ascii="Arial" w:hAnsi="Arial" w:cs="Arial"/>
          <w:sz w:val="20"/>
          <w:szCs w:val="20"/>
          <w:lang w:val="en-GB" w:eastAsia="ko-KR"/>
        </w:rPr>
        <w:t xml:space="preserve">: </w:t>
      </w:r>
      <w:r w:rsidRPr="00BE7DC5">
        <w:rPr>
          <w:rFonts w:ascii="Arial" w:hAnsi="Arial" w:cs="Arial"/>
          <w:sz w:val="20"/>
          <w:szCs w:val="20"/>
          <w:lang w:val="en-GB" w:eastAsia="ko-KR"/>
        </w:rPr>
        <w:t>Feedback regarding m</w:t>
      </w:r>
      <w:r w:rsidRPr="00BE7DC5">
        <w:rPr>
          <w:rFonts w:ascii="Arial" w:hAnsi="Arial" w:cs="Arial"/>
          <w:sz w:val="20"/>
          <w:szCs w:val="20"/>
          <w:lang w:val="en-GB" w:eastAsia="ko-KR"/>
        </w:rPr>
        <w:t>ain merging issues</w:t>
      </w:r>
    </w:p>
    <w:p w14:paraId="21933122" w14:textId="77777777" w:rsidR="00BE7DC5" w:rsidRDefault="00BE7DC5" w:rsidP="00BE7DC5">
      <w:pPr>
        <w:rPr>
          <w:lang w:val="en-GB" w:eastAsia="ko-KR"/>
        </w:rPr>
      </w:pPr>
    </w:p>
    <w:p w14:paraId="6C57C1DF" w14:textId="189D2B32" w:rsidR="00022D3E" w:rsidRPr="00022D3E" w:rsidRDefault="00022D3E" w:rsidP="00022D3E">
      <w:pPr>
        <w:pStyle w:val="Heading2"/>
        <w:rPr>
          <w:lang w:eastAsia="ko-KR"/>
        </w:rPr>
      </w:pPr>
      <w:r>
        <w:rPr>
          <w:lang w:eastAsia="ko-KR"/>
        </w:rPr>
        <w:t>General protocol issues</w:t>
      </w:r>
    </w:p>
    <w:p w14:paraId="77D24673" w14:textId="2682B8C9" w:rsidR="004A06BE" w:rsidRPr="00BE7DC5" w:rsidRDefault="004A06BE" w:rsidP="004A06BE">
      <w:pPr>
        <w:rPr>
          <w:rFonts w:ascii="Arial" w:hAnsi="Arial" w:cs="Arial"/>
          <w:sz w:val="20"/>
          <w:szCs w:val="20"/>
          <w:lang w:val="en-GB" w:eastAsia="ko-KR"/>
        </w:rPr>
      </w:pPr>
      <w:r w:rsidRPr="00BE7DC5">
        <w:rPr>
          <w:rFonts w:ascii="Arial" w:hAnsi="Arial" w:cs="Arial"/>
          <w:sz w:val="20"/>
          <w:szCs w:val="20"/>
          <w:lang w:val="en-GB" w:eastAsia="ko-KR"/>
        </w:rPr>
        <w:t>The following table provides a number of more general issues regarding the merging of R16 CRs to 36.331</w:t>
      </w:r>
      <w:r w:rsidR="00BE7DC5" w:rsidRPr="00BE7DC5">
        <w:rPr>
          <w:rFonts w:ascii="Arial" w:hAnsi="Arial" w:cs="Arial"/>
          <w:sz w:val="20"/>
          <w:szCs w:val="20"/>
          <w:lang w:val="en-GB" w:eastAsia="ko-KR"/>
        </w:rPr>
        <w:t xml:space="preserve"> as identified during RAN2 e-mail [108#28]</w:t>
      </w:r>
      <w:r w:rsidRPr="00BE7DC5">
        <w:rPr>
          <w:rFonts w:ascii="Arial" w:hAnsi="Arial" w:cs="Arial"/>
          <w:sz w:val="20"/>
          <w:szCs w:val="20"/>
          <w:lang w:val="en-GB" w:eastAsia="ko-KR"/>
        </w:rPr>
        <w:t>.</w:t>
      </w:r>
    </w:p>
    <w:p w14:paraId="77CC8C02" w14:textId="77777777" w:rsidR="001467CE" w:rsidRDefault="001467CE" w:rsidP="0067732A">
      <w:pPr>
        <w:rPr>
          <w:lang w:val="en-GB" w:eastAsia="ko-KR"/>
        </w:rPr>
      </w:pPr>
    </w:p>
    <w:tbl>
      <w:tblPr>
        <w:tblStyle w:val="TableGrid"/>
        <w:tblW w:w="0" w:type="auto"/>
        <w:tblLook w:val="04A0" w:firstRow="1" w:lastRow="0" w:firstColumn="1" w:lastColumn="0" w:noHBand="0" w:noVBand="1"/>
      </w:tblPr>
      <w:tblGrid>
        <w:gridCol w:w="629"/>
        <w:gridCol w:w="1279"/>
        <w:gridCol w:w="8775"/>
      </w:tblGrid>
      <w:tr w:rsidR="00BE7DC5" w14:paraId="258D1794" w14:textId="77777777" w:rsidTr="00BE7DC5">
        <w:tc>
          <w:tcPr>
            <w:tcW w:w="629" w:type="dxa"/>
          </w:tcPr>
          <w:p w14:paraId="108C0B43" w14:textId="0B758777" w:rsidR="00BE7DC5" w:rsidRDefault="00BE7DC5" w:rsidP="0067732A">
            <w:pPr>
              <w:rPr>
                <w:lang w:val="en-GB" w:eastAsia="ko-KR"/>
              </w:rPr>
            </w:pPr>
            <w:r>
              <w:rPr>
                <w:lang w:val="en-GB" w:eastAsia="ko-KR"/>
              </w:rPr>
              <w:t>No</w:t>
            </w:r>
          </w:p>
        </w:tc>
        <w:tc>
          <w:tcPr>
            <w:tcW w:w="1279" w:type="dxa"/>
          </w:tcPr>
          <w:p w14:paraId="41F9AC94" w14:textId="1C5A21B2" w:rsidR="00BE7DC5" w:rsidRDefault="00BE7DC5" w:rsidP="0067732A">
            <w:pPr>
              <w:rPr>
                <w:lang w:val="en-GB" w:eastAsia="ko-KR"/>
              </w:rPr>
            </w:pPr>
            <w:r>
              <w:rPr>
                <w:lang w:val="en-GB" w:eastAsia="ko-KR"/>
              </w:rPr>
              <w:t>Source</w:t>
            </w:r>
          </w:p>
        </w:tc>
        <w:tc>
          <w:tcPr>
            <w:tcW w:w="8775" w:type="dxa"/>
          </w:tcPr>
          <w:p w14:paraId="6798D1A5" w14:textId="20824E11" w:rsidR="00BE7DC5" w:rsidRDefault="00BE7DC5" w:rsidP="0067732A">
            <w:pPr>
              <w:rPr>
                <w:lang w:val="en-GB" w:eastAsia="ko-KR"/>
              </w:rPr>
            </w:pPr>
            <w:r>
              <w:rPr>
                <w:lang w:val="en-GB" w:eastAsia="ko-KR"/>
              </w:rPr>
              <w:t>Description</w:t>
            </w:r>
          </w:p>
        </w:tc>
      </w:tr>
      <w:tr w:rsidR="00BE7DC5" w14:paraId="339143E0" w14:textId="77777777" w:rsidTr="00BE7DC5">
        <w:tc>
          <w:tcPr>
            <w:tcW w:w="629" w:type="dxa"/>
          </w:tcPr>
          <w:p w14:paraId="30CE4C21" w14:textId="08C47D42" w:rsidR="00BE7DC5" w:rsidRDefault="00BE7DC5" w:rsidP="0067732A">
            <w:pPr>
              <w:rPr>
                <w:lang w:val="en-GB" w:eastAsia="ko-KR"/>
              </w:rPr>
            </w:pPr>
            <w:r>
              <w:rPr>
                <w:lang w:val="en-GB" w:eastAsia="ko-KR"/>
              </w:rPr>
              <w:t>1</w:t>
            </w:r>
          </w:p>
        </w:tc>
        <w:tc>
          <w:tcPr>
            <w:tcW w:w="1279" w:type="dxa"/>
          </w:tcPr>
          <w:p w14:paraId="210AEA8A" w14:textId="48CB67A1" w:rsidR="00BE7DC5" w:rsidRPr="0067732A" w:rsidRDefault="00BE7DC5" w:rsidP="0067732A">
            <w:pPr>
              <w:rPr>
                <w:lang w:val="en-GB" w:eastAsia="ko-KR"/>
              </w:rPr>
            </w:pPr>
            <w:r>
              <w:rPr>
                <w:lang w:val="en-GB" w:eastAsia="ko-KR"/>
              </w:rPr>
              <w:t>Rapporteur</w:t>
            </w:r>
          </w:p>
        </w:tc>
        <w:tc>
          <w:tcPr>
            <w:tcW w:w="8775" w:type="dxa"/>
          </w:tcPr>
          <w:p w14:paraId="754B4CC6" w14:textId="225E91C5" w:rsidR="00BE7DC5" w:rsidRDefault="00BE7DC5" w:rsidP="0067732A">
            <w:pPr>
              <w:rPr>
                <w:lang w:val="en-GB" w:eastAsia="ko-KR"/>
              </w:rPr>
            </w:pPr>
            <w:r w:rsidRPr="0067732A">
              <w:rPr>
                <w:lang w:val="en-GB" w:eastAsia="ko-KR"/>
              </w:rPr>
              <w:t xml:space="preserve">For the cause in </w:t>
            </w:r>
            <w:proofErr w:type="spellStart"/>
            <w:r w:rsidRPr="0067732A">
              <w:rPr>
                <w:lang w:val="en-GB" w:eastAsia="ko-KR"/>
              </w:rPr>
              <w:t>ResumeRequest</w:t>
            </w:r>
            <w:proofErr w:type="spellEnd"/>
            <w:r w:rsidRPr="0067732A">
              <w:rPr>
                <w:lang w:val="en-GB" w:eastAsia="ko-KR"/>
              </w:rPr>
              <w:t xml:space="preserve">, last spare is proposed to be taken for indicating MT EDT request. </w:t>
            </w:r>
            <w:r w:rsidRPr="0067732A">
              <w:rPr>
                <w:lang w:val="en-GB" w:eastAsia="ko-KR"/>
              </w:rPr>
              <w:lastRenderedPageBreak/>
              <w:t>Seems good to confirm outside specific WI session (as it has general consequences)</w:t>
            </w:r>
          </w:p>
        </w:tc>
      </w:tr>
      <w:tr w:rsidR="00BE7DC5" w14:paraId="3C0E4B8F" w14:textId="77777777" w:rsidTr="00BE7DC5">
        <w:tc>
          <w:tcPr>
            <w:tcW w:w="629" w:type="dxa"/>
          </w:tcPr>
          <w:p w14:paraId="66E5A969" w14:textId="7505F67C" w:rsidR="00BE7DC5" w:rsidRDefault="00BE7DC5" w:rsidP="0067732A">
            <w:pPr>
              <w:rPr>
                <w:lang w:val="en-GB" w:eastAsia="ko-KR"/>
              </w:rPr>
            </w:pPr>
            <w:r>
              <w:rPr>
                <w:lang w:val="en-GB" w:eastAsia="ko-KR"/>
              </w:rPr>
              <w:lastRenderedPageBreak/>
              <w:t>2</w:t>
            </w:r>
          </w:p>
        </w:tc>
        <w:tc>
          <w:tcPr>
            <w:tcW w:w="1279" w:type="dxa"/>
          </w:tcPr>
          <w:p w14:paraId="04EF1BF4" w14:textId="21A22AD6" w:rsidR="00BE7DC5" w:rsidRDefault="00BE7DC5" w:rsidP="001467CE">
            <w:pPr>
              <w:rPr>
                <w:lang w:val="en-GB" w:eastAsia="ko-KR"/>
              </w:rPr>
            </w:pPr>
            <w:r>
              <w:rPr>
                <w:lang w:val="en-GB" w:eastAsia="ko-KR"/>
              </w:rPr>
              <w:t>Rapporteur</w:t>
            </w:r>
          </w:p>
        </w:tc>
        <w:tc>
          <w:tcPr>
            <w:tcW w:w="8775" w:type="dxa"/>
          </w:tcPr>
          <w:p w14:paraId="13A11476" w14:textId="3AD47DE9" w:rsidR="00BE7DC5" w:rsidRDefault="00BE7DC5" w:rsidP="001467CE">
            <w:pPr>
              <w:rPr>
                <w:lang w:val="en-GB" w:eastAsia="ko-KR"/>
              </w:rPr>
            </w:pPr>
            <w:r>
              <w:rPr>
                <w:lang w:val="en-GB" w:eastAsia="ko-KR"/>
              </w:rPr>
              <w:t>Q</w:t>
            </w:r>
            <w:r w:rsidRPr="0067732A">
              <w:rPr>
                <w:lang w:val="en-GB" w:eastAsia="ko-KR"/>
              </w:rPr>
              <w:t>uite a few new messages/ procedures are introduced</w:t>
            </w:r>
            <w:r>
              <w:rPr>
                <w:lang w:val="en-GB" w:eastAsia="ko-KR"/>
              </w:rPr>
              <w:t>. S</w:t>
            </w:r>
            <w:r w:rsidRPr="00EB15AC">
              <w:rPr>
                <w:lang w:val="en-GB" w:eastAsia="ko-KR"/>
              </w:rPr>
              <w:t>ome concern NR specific versions, some concern critical extensions. Although specification is probably inconsistent already, some general review seems useful.</w:t>
            </w:r>
          </w:p>
        </w:tc>
      </w:tr>
      <w:tr w:rsidR="00BE7DC5" w14:paraId="6D7B1310" w14:textId="77777777" w:rsidTr="00BE7DC5">
        <w:tc>
          <w:tcPr>
            <w:tcW w:w="629" w:type="dxa"/>
          </w:tcPr>
          <w:p w14:paraId="07C4DC68" w14:textId="259740CE" w:rsidR="00BE7DC5" w:rsidRDefault="00BE7DC5" w:rsidP="0067732A">
            <w:pPr>
              <w:rPr>
                <w:lang w:val="en-GB" w:eastAsia="ko-KR"/>
              </w:rPr>
            </w:pPr>
            <w:r>
              <w:rPr>
                <w:lang w:val="en-GB" w:eastAsia="ko-KR"/>
              </w:rPr>
              <w:t>2.1</w:t>
            </w:r>
          </w:p>
        </w:tc>
        <w:tc>
          <w:tcPr>
            <w:tcW w:w="1279" w:type="dxa"/>
          </w:tcPr>
          <w:p w14:paraId="595B04D1" w14:textId="655209B0" w:rsidR="00BE7DC5" w:rsidRDefault="00BE7DC5" w:rsidP="00EC0B5C">
            <w:pPr>
              <w:rPr>
                <w:lang w:val="en-GB" w:eastAsia="ko-KR"/>
              </w:rPr>
            </w:pPr>
            <w:r>
              <w:rPr>
                <w:lang w:val="en-GB" w:eastAsia="ko-KR"/>
              </w:rPr>
              <w:t>Rapporteur</w:t>
            </w:r>
          </w:p>
        </w:tc>
        <w:tc>
          <w:tcPr>
            <w:tcW w:w="8775" w:type="dxa"/>
          </w:tcPr>
          <w:p w14:paraId="26482D77" w14:textId="64101DFB" w:rsidR="00BE7DC5" w:rsidRDefault="00BE7DC5" w:rsidP="00EC0B5C">
            <w:pPr>
              <w:rPr>
                <w:lang w:val="en-GB" w:eastAsia="ko-KR"/>
              </w:rPr>
            </w:pPr>
            <w:r>
              <w:rPr>
                <w:lang w:val="en-GB" w:eastAsia="ko-KR"/>
              </w:rPr>
              <w:t xml:space="preserve">Related to this, it may be good to have some general discussion regarding extension mechanism for introducing further messages in future. I.e. use of </w:t>
            </w:r>
            <w:proofErr w:type="spellStart"/>
            <w:r>
              <w:rPr>
                <w:lang w:val="en-GB" w:eastAsia="ko-KR"/>
              </w:rPr>
              <w:t>ourter</w:t>
            </w:r>
            <w:proofErr w:type="spellEnd"/>
            <w:r>
              <w:rPr>
                <w:lang w:val="en-GB" w:eastAsia="ko-KR"/>
              </w:rPr>
              <w:t>/ inner message branches (number of spares to introduce) and/ or whether to use extension marker</w:t>
            </w:r>
          </w:p>
        </w:tc>
      </w:tr>
      <w:tr w:rsidR="00BE7DC5" w14:paraId="06B56D05" w14:textId="77777777" w:rsidTr="00BE7DC5">
        <w:tc>
          <w:tcPr>
            <w:tcW w:w="629" w:type="dxa"/>
          </w:tcPr>
          <w:p w14:paraId="0492D630" w14:textId="2691EC78" w:rsidR="00BE7DC5" w:rsidRDefault="00BE7DC5" w:rsidP="0067732A">
            <w:pPr>
              <w:rPr>
                <w:lang w:val="en-GB" w:eastAsia="ko-KR"/>
              </w:rPr>
            </w:pPr>
            <w:r>
              <w:rPr>
                <w:lang w:val="en-GB" w:eastAsia="ko-KR"/>
              </w:rPr>
              <w:t>2.2</w:t>
            </w:r>
          </w:p>
        </w:tc>
        <w:tc>
          <w:tcPr>
            <w:tcW w:w="1279" w:type="dxa"/>
          </w:tcPr>
          <w:p w14:paraId="61607896" w14:textId="174A9CC0" w:rsidR="00BE7DC5" w:rsidRDefault="00BE7DC5" w:rsidP="001467CE">
            <w:pPr>
              <w:rPr>
                <w:lang w:val="en-GB" w:eastAsia="ko-KR"/>
              </w:rPr>
            </w:pPr>
            <w:r>
              <w:rPr>
                <w:lang w:val="en-GB" w:eastAsia="ko-KR"/>
              </w:rPr>
              <w:t>Rapporteur</w:t>
            </w:r>
          </w:p>
        </w:tc>
        <w:tc>
          <w:tcPr>
            <w:tcW w:w="8775" w:type="dxa"/>
          </w:tcPr>
          <w:p w14:paraId="102F938E" w14:textId="13D4AF94" w:rsidR="00BE7DC5" w:rsidRDefault="00BE7DC5" w:rsidP="001467CE">
            <w:pPr>
              <w:rPr>
                <w:lang w:val="en-GB" w:eastAsia="ko-KR"/>
              </w:rPr>
            </w:pPr>
            <w:r>
              <w:rPr>
                <w:lang w:val="en-GB" w:eastAsia="ko-KR"/>
              </w:rPr>
              <w:t xml:space="preserve">UE assistance: </w:t>
            </w:r>
            <w:r w:rsidRPr="00EB15AC">
              <w:rPr>
                <w:lang w:val="en-GB" w:eastAsia="ko-KR"/>
              </w:rPr>
              <w:t>An NR specific message is introduced merely including an octet string carrying an NR IE, for which handling is specified in NR. Approach can be considered as part of general review regarding introduction of messages</w:t>
            </w:r>
          </w:p>
        </w:tc>
      </w:tr>
      <w:tr w:rsidR="00BE7DC5" w14:paraId="7FA350C3" w14:textId="77777777" w:rsidTr="00BE7DC5">
        <w:tc>
          <w:tcPr>
            <w:tcW w:w="629" w:type="dxa"/>
          </w:tcPr>
          <w:p w14:paraId="5712CB1C" w14:textId="20C2E0BD" w:rsidR="00BE7DC5" w:rsidRDefault="00BE7DC5" w:rsidP="0067732A">
            <w:pPr>
              <w:rPr>
                <w:lang w:val="en-GB" w:eastAsia="ko-KR"/>
              </w:rPr>
            </w:pPr>
            <w:r>
              <w:rPr>
                <w:lang w:val="en-GB" w:eastAsia="ko-KR"/>
              </w:rPr>
              <w:t>2.3</w:t>
            </w:r>
          </w:p>
        </w:tc>
        <w:tc>
          <w:tcPr>
            <w:tcW w:w="1279" w:type="dxa"/>
          </w:tcPr>
          <w:p w14:paraId="6C979536" w14:textId="246C363D" w:rsidR="00BE7DC5" w:rsidRPr="00EB15AC" w:rsidRDefault="00BE7DC5" w:rsidP="00E2784C">
            <w:pPr>
              <w:rPr>
                <w:lang w:val="en-GB" w:eastAsia="ko-KR"/>
              </w:rPr>
            </w:pPr>
            <w:r>
              <w:rPr>
                <w:lang w:val="en-GB" w:eastAsia="ko-KR"/>
              </w:rPr>
              <w:t>Rapporteur</w:t>
            </w:r>
          </w:p>
        </w:tc>
        <w:tc>
          <w:tcPr>
            <w:tcW w:w="8775" w:type="dxa"/>
          </w:tcPr>
          <w:p w14:paraId="0706D38E" w14:textId="4CFEF8B2" w:rsidR="00BE7DC5" w:rsidRDefault="00BE7DC5" w:rsidP="00E2784C">
            <w:pPr>
              <w:rPr>
                <w:lang w:val="en-GB" w:eastAsia="ko-KR"/>
              </w:rPr>
            </w:pPr>
            <w:r w:rsidRPr="00EB15AC">
              <w:rPr>
                <w:lang w:val="en-GB" w:eastAsia="ko-KR"/>
              </w:rPr>
              <w:t xml:space="preserve">FailureInformation2: </w:t>
            </w:r>
            <w:r>
              <w:rPr>
                <w:lang w:val="en-GB" w:eastAsia="ko-KR"/>
              </w:rPr>
              <w:t>Rather than creating an entirely new message, i</w:t>
            </w:r>
            <w:r w:rsidRPr="00EB15AC">
              <w:rPr>
                <w:lang w:val="en-GB" w:eastAsia="ko-KR"/>
              </w:rPr>
              <w:t xml:space="preserve">t seems </w:t>
            </w:r>
            <w:r>
              <w:rPr>
                <w:lang w:val="en-GB" w:eastAsia="ko-KR"/>
              </w:rPr>
              <w:t xml:space="preserve">possible/ </w:t>
            </w:r>
            <w:r w:rsidRPr="00EB15AC">
              <w:rPr>
                <w:lang w:val="en-GB" w:eastAsia="ko-KR"/>
              </w:rPr>
              <w:t>appropriate to introduce a regular critical extension i.e. FailureInformation-r16. In procedure we would then just add setting of the new failure type (no real need to mention –r16 message version) and we would re-use existing ASN.1 section</w:t>
            </w:r>
          </w:p>
        </w:tc>
      </w:tr>
      <w:tr w:rsidR="00BE7DC5" w14:paraId="76438541" w14:textId="77777777" w:rsidTr="00BE7DC5">
        <w:tc>
          <w:tcPr>
            <w:tcW w:w="629" w:type="dxa"/>
          </w:tcPr>
          <w:p w14:paraId="05EE5877" w14:textId="4CB16B2C" w:rsidR="00BE7DC5" w:rsidRDefault="00BE7DC5" w:rsidP="0067732A">
            <w:pPr>
              <w:rPr>
                <w:lang w:val="en-GB" w:eastAsia="ko-KR"/>
              </w:rPr>
            </w:pPr>
            <w:r>
              <w:rPr>
                <w:lang w:val="en-GB" w:eastAsia="ko-KR"/>
              </w:rPr>
              <w:t>2.4</w:t>
            </w:r>
          </w:p>
        </w:tc>
        <w:tc>
          <w:tcPr>
            <w:tcW w:w="1279" w:type="dxa"/>
          </w:tcPr>
          <w:p w14:paraId="6608F2B7" w14:textId="66697662" w:rsidR="00BE7DC5" w:rsidRPr="001467CE" w:rsidRDefault="00BE7DC5" w:rsidP="001467CE">
            <w:pPr>
              <w:rPr>
                <w:lang w:val="en-GB" w:eastAsia="ko-KR"/>
              </w:rPr>
            </w:pPr>
            <w:r>
              <w:rPr>
                <w:lang w:val="en-GB" w:eastAsia="ko-KR"/>
              </w:rPr>
              <w:t>Rapporteur</w:t>
            </w:r>
          </w:p>
        </w:tc>
        <w:tc>
          <w:tcPr>
            <w:tcW w:w="8775" w:type="dxa"/>
          </w:tcPr>
          <w:p w14:paraId="23C48C2C" w14:textId="0E441C93" w:rsidR="00BE7DC5" w:rsidRPr="00EB15AC" w:rsidRDefault="00BE7DC5" w:rsidP="001467CE">
            <w:pPr>
              <w:rPr>
                <w:lang w:val="en-GB" w:eastAsia="ko-KR"/>
              </w:rPr>
            </w:pPr>
            <w:proofErr w:type="spellStart"/>
            <w:r w:rsidRPr="001467CE">
              <w:rPr>
                <w:lang w:val="en-GB" w:eastAsia="ko-KR"/>
              </w:rPr>
              <w:t>SidelinkUEInformationNR</w:t>
            </w:r>
            <w:proofErr w:type="spellEnd"/>
            <w:r w:rsidRPr="001467CE">
              <w:rPr>
                <w:lang w:val="en-GB" w:eastAsia="ko-KR"/>
              </w:rPr>
              <w:t xml:space="preserve"> is merely a container carrying an NR UL DC</w:t>
            </w:r>
            <w:r>
              <w:rPr>
                <w:lang w:val="en-GB" w:eastAsia="ko-KR"/>
              </w:rPr>
              <w:t xml:space="preserve">CH message within octet string. </w:t>
            </w:r>
            <w:r w:rsidRPr="001467CE">
              <w:rPr>
                <w:lang w:val="en-GB" w:eastAsia="ko-KR"/>
              </w:rPr>
              <w:t xml:space="preserve">Similar functionality is provided by </w:t>
            </w:r>
            <w:proofErr w:type="spellStart"/>
            <w:r w:rsidRPr="001467CE">
              <w:rPr>
                <w:lang w:val="en-GB" w:eastAsia="ko-KR"/>
              </w:rPr>
              <w:t>ULInformationTransferMRDC</w:t>
            </w:r>
            <w:proofErr w:type="spellEnd"/>
            <w:r>
              <w:rPr>
                <w:lang w:val="en-GB" w:eastAsia="ko-KR"/>
              </w:rPr>
              <w:t>, that</w:t>
            </w:r>
            <w:r w:rsidRPr="001467CE">
              <w:rPr>
                <w:lang w:val="en-GB" w:eastAsia="ko-KR"/>
              </w:rPr>
              <w:t xml:space="preserve"> </w:t>
            </w:r>
            <w:r>
              <w:rPr>
                <w:lang w:val="en-GB" w:eastAsia="ko-KR"/>
              </w:rPr>
              <w:t xml:space="preserve">may be possible </w:t>
            </w:r>
            <w:r w:rsidRPr="001467CE">
              <w:rPr>
                <w:lang w:val="en-GB" w:eastAsia="ko-KR"/>
              </w:rPr>
              <w:t>to re-use</w:t>
            </w:r>
          </w:p>
        </w:tc>
      </w:tr>
      <w:tr w:rsidR="00BE7DC5" w14:paraId="726CC455" w14:textId="77777777" w:rsidTr="00BE7DC5">
        <w:tc>
          <w:tcPr>
            <w:tcW w:w="629" w:type="dxa"/>
          </w:tcPr>
          <w:p w14:paraId="0B4C6E8D" w14:textId="5EE3A294" w:rsidR="00BE7DC5" w:rsidRDefault="00BE7DC5" w:rsidP="0067732A">
            <w:pPr>
              <w:rPr>
                <w:lang w:val="en-GB" w:eastAsia="ko-KR"/>
              </w:rPr>
            </w:pPr>
            <w:r>
              <w:rPr>
                <w:lang w:val="en-GB" w:eastAsia="ko-KR"/>
              </w:rPr>
              <w:t>2.5</w:t>
            </w:r>
          </w:p>
        </w:tc>
        <w:tc>
          <w:tcPr>
            <w:tcW w:w="1279" w:type="dxa"/>
          </w:tcPr>
          <w:p w14:paraId="3B9A4B42" w14:textId="76EF7E97" w:rsidR="00BE7DC5" w:rsidRPr="00E2784C" w:rsidRDefault="00BE7DC5" w:rsidP="001467CE">
            <w:pPr>
              <w:rPr>
                <w:lang w:val="en-GB" w:eastAsia="ko-KR"/>
              </w:rPr>
            </w:pPr>
            <w:r>
              <w:rPr>
                <w:lang w:val="en-GB" w:eastAsia="ko-KR"/>
              </w:rPr>
              <w:t>Rapporteur</w:t>
            </w:r>
          </w:p>
        </w:tc>
        <w:tc>
          <w:tcPr>
            <w:tcW w:w="8775" w:type="dxa"/>
          </w:tcPr>
          <w:p w14:paraId="033697CE" w14:textId="005442FB" w:rsidR="00BE7DC5" w:rsidRDefault="00BE7DC5" w:rsidP="001467CE">
            <w:pPr>
              <w:rPr>
                <w:lang w:val="en-GB" w:eastAsia="ko-KR"/>
              </w:rPr>
            </w:pPr>
            <w:proofErr w:type="spellStart"/>
            <w:r w:rsidRPr="00E2784C">
              <w:rPr>
                <w:lang w:val="en-GB" w:eastAsia="ko-KR"/>
              </w:rPr>
              <w:t>ULInformationTransfer</w:t>
            </w:r>
            <w:proofErr w:type="spellEnd"/>
            <w:r w:rsidRPr="00E2784C">
              <w:rPr>
                <w:lang w:val="en-GB" w:eastAsia="ko-KR"/>
              </w:rPr>
              <w:t xml:space="preserve"> is extended for IAB by means of a critical extension even though only an optional IE is added for F1AP</w:t>
            </w:r>
          </w:p>
          <w:p w14:paraId="37269EB7" w14:textId="77777777" w:rsidR="00BE7DC5" w:rsidRDefault="00BE7DC5" w:rsidP="00E2784C">
            <w:pPr>
              <w:rPr>
                <w:lang w:val="en-GB" w:eastAsia="ko-KR"/>
              </w:rPr>
            </w:pPr>
            <w:r>
              <w:rPr>
                <w:lang w:val="en-GB" w:eastAsia="ko-KR"/>
              </w:rPr>
              <w:t xml:space="preserve">It seems </w:t>
            </w:r>
            <w:r w:rsidRPr="00E2784C">
              <w:rPr>
                <w:lang w:val="en-GB" w:eastAsia="ko-KR"/>
              </w:rPr>
              <w:t xml:space="preserve">this </w:t>
            </w:r>
            <w:r>
              <w:rPr>
                <w:lang w:val="en-GB" w:eastAsia="ko-KR"/>
              </w:rPr>
              <w:t>approach was selected</w:t>
            </w:r>
            <w:r w:rsidRPr="00E2784C">
              <w:rPr>
                <w:lang w:val="en-GB" w:eastAsia="ko-KR"/>
              </w:rPr>
              <w:t xml:space="preserve"> because </w:t>
            </w:r>
            <w:r>
              <w:rPr>
                <w:lang w:val="en-GB" w:eastAsia="ko-KR"/>
              </w:rPr>
              <w:t xml:space="preserve">in the </w:t>
            </w:r>
            <w:proofErr w:type="spellStart"/>
            <w:r>
              <w:rPr>
                <w:lang w:val="en-GB" w:eastAsia="ko-KR"/>
              </w:rPr>
              <w:t>orginal</w:t>
            </w:r>
            <w:proofErr w:type="spellEnd"/>
            <w:r>
              <w:rPr>
                <w:lang w:val="en-GB" w:eastAsia="ko-KR"/>
              </w:rPr>
              <w:t xml:space="preserve"> version</w:t>
            </w:r>
            <w:r w:rsidRPr="00E2784C">
              <w:rPr>
                <w:lang w:val="en-GB" w:eastAsia="ko-KR"/>
              </w:rPr>
              <w:t xml:space="preserve"> field </w:t>
            </w:r>
            <w:proofErr w:type="spellStart"/>
            <w:r w:rsidRPr="00E2784C">
              <w:rPr>
                <w:lang w:val="en-GB" w:eastAsia="ko-KR"/>
              </w:rPr>
              <w:t>dedicatedInfoType</w:t>
            </w:r>
            <w:proofErr w:type="spellEnd"/>
            <w:r w:rsidRPr="00E2784C">
              <w:rPr>
                <w:lang w:val="en-GB" w:eastAsia="ko-KR"/>
              </w:rPr>
              <w:t xml:space="preserve"> is mandatory</w:t>
            </w:r>
          </w:p>
          <w:p w14:paraId="0E39C289" w14:textId="7DA4C635" w:rsidR="00BE7DC5" w:rsidRPr="001467CE" w:rsidRDefault="00BE7DC5" w:rsidP="00E2784C">
            <w:pPr>
              <w:rPr>
                <w:lang w:val="en-GB" w:eastAsia="ko-KR"/>
              </w:rPr>
            </w:pPr>
            <w:r>
              <w:rPr>
                <w:lang w:val="en-GB" w:eastAsia="ko-KR"/>
              </w:rPr>
              <w:t>I</w:t>
            </w:r>
            <w:r w:rsidRPr="00E2784C">
              <w:rPr>
                <w:lang w:val="en-GB" w:eastAsia="ko-KR"/>
              </w:rPr>
              <w:t xml:space="preserve">f UE cannot ignore </w:t>
            </w:r>
            <w:proofErr w:type="spellStart"/>
            <w:r w:rsidRPr="00E2784C">
              <w:rPr>
                <w:lang w:val="en-GB" w:eastAsia="ko-KR"/>
              </w:rPr>
              <w:t>dedicatedInfoType</w:t>
            </w:r>
            <w:proofErr w:type="spellEnd"/>
            <w:r w:rsidRPr="00E2784C">
              <w:rPr>
                <w:lang w:val="en-GB" w:eastAsia="ko-KR"/>
              </w:rPr>
              <w:t xml:space="preserve"> when</w:t>
            </w:r>
            <w:r>
              <w:rPr>
                <w:lang w:val="en-GB" w:eastAsia="ko-KR"/>
              </w:rPr>
              <w:t>ever</w:t>
            </w:r>
            <w:r w:rsidRPr="00E2784C">
              <w:rPr>
                <w:lang w:val="en-GB" w:eastAsia="ko-KR"/>
              </w:rPr>
              <w:t xml:space="preserve"> F1AP is included </w:t>
            </w:r>
            <w:r>
              <w:rPr>
                <w:lang w:val="en-GB" w:eastAsia="ko-KR"/>
              </w:rPr>
              <w:t>(</w:t>
            </w:r>
            <w:r w:rsidRPr="00E2784C">
              <w:rPr>
                <w:lang w:val="en-GB" w:eastAsia="ko-KR"/>
              </w:rPr>
              <w:t xml:space="preserve">i.e. when simultaneous transfer </w:t>
            </w:r>
            <w:r>
              <w:rPr>
                <w:lang w:val="en-GB" w:eastAsia="ko-KR"/>
              </w:rPr>
              <w:t>needs</w:t>
            </w:r>
            <w:r w:rsidRPr="00E2784C">
              <w:rPr>
                <w:lang w:val="en-GB" w:eastAsia="ko-KR"/>
              </w:rPr>
              <w:t xml:space="preserve"> to be supported</w:t>
            </w:r>
            <w:r>
              <w:rPr>
                <w:lang w:val="en-GB" w:eastAsia="ko-KR"/>
              </w:rPr>
              <w:t xml:space="preserve">, such </w:t>
            </w:r>
            <w:r w:rsidRPr="00E2784C">
              <w:rPr>
                <w:lang w:val="en-GB" w:eastAsia="ko-KR"/>
              </w:rPr>
              <w:t xml:space="preserve">critical extension seems </w:t>
            </w:r>
            <w:r>
              <w:rPr>
                <w:lang w:val="en-GB" w:eastAsia="ko-KR"/>
              </w:rPr>
              <w:t>inevitable</w:t>
            </w:r>
          </w:p>
        </w:tc>
      </w:tr>
      <w:tr w:rsidR="00BE7DC5" w14:paraId="41D81EE5" w14:textId="77777777" w:rsidTr="00BE7DC5">
        <w:tc>
          <w:tcPr>
            <w:tcW w:w="629" w:type="dxa"/>
          </w:tcPr>
          <w:p w14:paraId="1551AE35" w14:textId="28AE48EE" w:rsidR="00BE7DC5" w:rsidRDefault="00BE7DC5" w:rsidP="0067732A">
            <w:pPr>
              <w:rPr>
                <w:lang w:val="en-GB" w:eastAsia="ko-KR"/>
              </w:rPr>
            </w:pPr>
            <w:r>
              <w:rPr>
                <w:lang w:val="en-GB" w:eastAsia="ko-KR"/>
              </w:rPr>
              <w:t>3</w:t>
            </w:r>
          </w:p>
        </w:tc>
        <w:tc>
          <w:tcPr>
            <w:tcW w:w="1279" w:type="dxa"/>
          </w:tcPr>
          <w:p w14:paraId="7E624E13" w14:textId="5CD863C2" w:rsidR="00BE7DC5" w:rsidRDefault="00BE7DC5" w:rsidP="0007312F">
            <w:pPr>
              <w:rPr>
                <w:lang w:val="en-GB" w:eastAsia="ko-KR"/>
              </w:rPr>
            </w:pPr>
            <w:r>
              <w:rPr>
                <w:lang w:val="en-GB" w:eastAsia="ko-KR"/>
              </w:rPr>
              <w:t>Rapporteur</w:t>
            </w:r>
          </w:p>
        </w:tc>
        <w:tc>
          <w:tcPr>
            <w:tcW w:w="8775" w:type="dxa"/>
          </w:tcPr>
          <w:p w14:paraId="7994EDFC" w14:textId="29460609" w:rsidR="00BE7DC5" w:rsidRPr="00E2784C" w:rsidRDefault="00BE7DC5" w:rsidP="0007312F">
            <w:pPr>
              <w:rPr>
                <w:lang w:val="en-GB" w:eastAsia="ko-KR"/>
              </w:rPr>
            </w:pPr>
            <w:r>
              <w:rPr>
                <w:lang w:val="en-GB" w:eastAsia="ko-KR"/>
              </w:rPr>
              <w:t>One area where CRs typically result in changes to the same (ASN.1) section concerns the UE capabilities. Although merging may not always be a real problem, it may be good to discuss/ conclude which handling is preferred i.e. whether to have a CR collecting the changes to UE capabilities across the WIs</w:t>
            </w:r>
          </w:p>
        </w:tc>
      </w:tr>
      <w:tr w:rsidR="00BE7DC5" w14:paraId="42614A2D" w14:textId="77777777" w:rsidTr="00BE7DC5">
        <w:tc>
          <w:tcPr>
            <w:tcW w:w="629" w:type="dxa"/>
          </w:tcPr>
          <w:p w14:paraId="2F7EC6EA" w14:textId="77777777" w:rsidR="00BE7DC5" w:rsidRDefault="00BE7DC5" w:rsidP="0067732A">
            <w:pPr>
              <w:rPr>
                <w:lang w:val="en-GB" w:eastAsia="ko-KR"/>
              </w:rPr>
            </w:pPr>
          </w:p>
        </w:tc>
        <w:tc>
          <w:tcPr>
            <w:tcW w:w="1279" w:type="dxa"/>
          </w:tcPr>
          <w:p w14:paraId="2DA1B961" w14:textId="77777777" w:rsidR="00BE7DC5" w:rsidRDefault="00BE7DC5" w:rsidP="0007312F">
            <w:pPr>
              <w:rPr>
                <w:lang w:val="en-GB" w:eastAsia="ko-KR"/>
              </w:rPr>
            </w:pPr>
          </w:p>
        </w:tc>
        <w:tc>
          <w:tcPr>
            <w:tcW w:w="8775" w:type="dxa"/>
          </w:tcPr>
          <w:p w14:paraId="305184D2" w14:textId="77777777" w:rsidR="00BE7DC5" w:rsidRDefault="00BE7DC5" w:rsidP="0007312F">
            <w:pPr>
              <w:rPr>
                <w:lang w:val="en-GB" w:eastAsia="ko-KR"/>
              </w:rPr>
            </w:pPr>
          </w:p>
        </w:tc>
      </w:tr>
    </w:tbl>
    <w:p w14:paraId="3EA39AD8" w14:textId="06AE0AFC" w:rsidR="00BE7DC5" w:rsidRPr="00BE7DC5" w:rsidRDefault="00BE7DC5" w:rsidP="00BE7DC5">
      <w:pPr>
        <w:rPr>
          <w:rFonts w:ascii="Arial" w:hAnsi="Arial" w:cs="Arial"/>
          <w:sz w:val="20"/>
          <w:szCs w:val="20"/>
          <w:lang w:val="en-GB" w:eastAsia="ko-KR"/>
        </w:rPr>
      </w:pPr>
      <w:r w:rsidRPr="00BE7DC5">
        <w:rPr>
          <w:rFonts w:ascii="Arial" w:hAnsi="Arial" w:cs="Arial"/>
          <w:b/>
          <w:sz w:val="20"/>
          <w:szCs w:val="20"/>
          <w:lang w:val="en-GB" w:eastAsia="ko-KR"/>
        </w:rPr>
        <w:t xml:space="preserve">Tab. </w:t>
      </w:r>
      <w:r w:rsidRPr="00BE7DC5">
        <w:rPr>
          <w:rFonts w:ascii="Arial" w:hAnsi="Arial" w:cs="Arial"/>
          <w:b/>
          <w:sz w:val="20"/>
          <w:szCs w:val="20"/>
          <w:lang w:val="en-GB" w:eastAsia="ko-KR"/>
        </w:rPr>
        <w:t>2a</w:t>
      </w:r>
      <w:r w:rsidRPr="00BE7DC5">
        <w:rPr>
          <w:rFonts w:ascii="Arial" w:hAnsi="Arial" w:cs="Arial"/>
          <w:sz w:val="20"/>
          <w:szCs w:val="20"/>
          <w:lang w:val="en-GB" w:eastAsia="ko-KR"/>
        </w:rPr>
        <w:t xml:space="preserve">: </w:t>
      </w:r>
      <w:r w:rsidRPr="00BE7DC5">
        <w:rPr>
          <w:rFonts w:ascii="Arial" w:hAnsi="Arial" w:cs="Arial"/>
          <w:sz w:val="20"/>
          <w:szCs w:val="20"/>
          <w:lang w:val="en-GB" w:eastAsia="ko-KR"/>
        </w:rPr>
        <w:t>General protocol issues</w:t>
      </w:r>
    </w:p>
    <w:p w14:paraId="0896DDA7" w14:textId="77777777" w:rsidR="001467CE" w:rsidRPr="00BE7DC5" w:rsidRDefault="001467CE" w:rsidP="0067732A">
      <w:pPr>
        <w:rPr>
          <w:rFonts w:ascii="Arial" w:hAnsi="Arial" w:cs="Arial"/>
          <w:sz w:val="20"/>
          <w:szCs w:val="20"/>
          <w:lang w:val="en-GB" w:eastAsia="ko-KR"/>
        </w:rPr>
      </w:pPr>
    </w:p>
    <w:p w14:paraId="5804F7D4" w14:textId="16883A05" w:rsidR="00BE7DC5" w:rsidRPr="00BE7DC5" w:rsidRDefault="00BE7DC5" w:rsidP="00BE7DC5">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sidRPr="00BE7DC5">
        <w:rPr>
          <w:rFonts w:ascii="Arial" w:eastAsia="Times New Roman" w:hAnsi="Arial" w:cs="Arial"/>
          <w:b/>
          <w:sz w:val="20"/>
          <w:szCs w:val="20"/>
          <w:lang w:val="en-GB" w:eastAsia="ja-JP"/>
        </w:rPr>
        <w:t xml:space="preserve">Question </w:t>
      </w:r>
      <w:r w:rsidRPr="00BE7DC5">
        <w:rPr>
          <w:rFonts w:ascii="Arial" w:eastAsia="Times New Roman" w:hAnsi="Arial" w:cs="Arial"/>
          <w:b/>
          <w:sz w:val="20"/>
          <w:szCs w:val="20"/>
          <w:lang w:val="en-GB" w:eastAsia="ja-JP"/>
        </w:rPr>
        <w:t>2</w:t>
      </w:r>
      <w:r w:rsidRPr="00BE7DC5">
        <w:rPr>
          <w:rFonts w:ascii="Arial" w:eastAsia="Times New Roman" w:hAnsi="Arial" w:cs="Arial"/>
          <w:sz w:val="20"/>
          <w:szCs w:val="20"/>
          <w:lang w:val="en-GB" w:eastAsia="ja-JP"/>
        </w:rPr>
        <w:t xml:space="preserve">: If </w:t>
      </w:r>
      <w:r w:rsidRPr="00BE7DC5">
        <w:rPr>
          <w:rFonts w:ascii="Arial" w:eastAsia="Times New Roman" w:hAnsi="Arial" w:cs="Arial"/>
          <w:sz w:val="20"/>
          <w:szCs w:val="20"/>
          <w:lang w:val="en-GB" w:eastAsia="ja-JP"/>
        </w:rPr>
        <w:t>companies</w:t>
      </w:r>
      <w:r w:rsidRPr="00BE7DC5">
        <w:rPr>
          <w:rFonts w:ascii="Arial" w:eastAsia="Times New Roman" w:hAnsi="Arial" w:cs="Arial"/>
          <w:sz w:val="20"/>
          <w:szCs w:val="20"/>
          <w:lang w:val="en-GB" w:eastAsia="ja-JP"/>
        </w:rPr>
        <w:t xml:space="preserve"> have </w:t>
      </w:r>
      <w:r w:rsidRPr="00BE7DC5">
        <w:rPr>
          <w:rFonts w:ascii="Arial" w:eastAsia="Times New Roman" w:hAnsi="Arial" w:cs="Arial"/>
          <w:sz w:val="20"/>
          <w:szCs w:val="20"/>
          <w:lang w:val="en-GB" w:eastAsia="ja-JP"/>
        </w:rPr>
        <w:t xml:space="preserve">identified </w:t>
      </w:r>
      <w:r w:rsidRPr="00BE7DC5">
        <w:rPr>
          <w:rFonts w:ascii="Arial" w:eastAsia="Times New Roman" w:hAnsi="Arial" w:cs="Arial"/>
          <w:sz w:val="20"/>
          <w:szCs w:val="20"/>
          <w:lang w:val="en-GB" w:eastAsia="ja-JP"/>
        </w:rPr>
        <w:t xml:space="preserve">other </w:t>
      </w:r>
      <w:r w:rsidRPr="00BE7DC5">
        <w:rPr>
          <w:rFonts w:ascii="Arial" w:eastAsia="Times New Roman" w:hAnsi="Arial" w:cs="Arial"/>
          <w:sz w:val="20"/>
          <w:szCs w:val="20"/>
          <w:lang w:val="en-GB" w:eastAsia="ja-JP"/>
        </w:rPr>
        <w:t xml:space="preserve">similar </w:t>
      </w:r>
      <w:r w:rsidRPr="00BE7DC5">
        <w:rPr>
          <w:rFonts w:ascii="Arial" w:eastAsia="Times New Roman" w:hAnsi="Arial" w:cs="Arial"/>
          <w:sz w:val="20"/>
          <w:szCs w:val="20"/>
          <w:lang w:val="en-GB" w:eastAsia="ja-JP"/>
        </w:rPr>
        <w:t xml:space="preserve">general </w:t>
      </w:r>
      <w:r w:rsidRPr="00BE7DC5">
        <w:rPr>
          <w:rFonts w:ascii="Arial" w:eastAsia="Times New Roman" w:hAnsi="Arial" w:cs="Arial"/>
          <w:sz w:val="20"/>
          <w:szCs w:val="20"/>
          <w:lang w:val="en-GB" w:eastAsia="ja-JP"/>
        </w:rPr>
        <w:t xml:space="preserve">protocol issues </w:t>
      </w:r>
      <w:r w:rsidRPr="00BE7DC5">
        <w:rPr>
          <w:rFonts w:ascii="Arial" w:eastAsia="Times New Roman" w:hAnsi="Arial" w:cs="Arial"/>
          <w:sz w:val="20"/>
          <w:szCs w:val="20"/>
          <w:lang w:val="en-GB" w:eastAsia="ja-JP"/>
        </w:rPr>
        <w:t xml:space="preserve">to be addressed during the review in preparation for ASN.1 freeze of TS 36.331 REL-16, please add them Tab. </w:t>
      </w:r>
      <w:r w:rsidRPr="00BE7DC5">
        <w:rPr>
          <w:rFonts w:ascii="Arial" w:eastAsia="Times New Roman" w:hAnsi="Arial" w:cs="Arial"/>
          <w:sz w:val="20"/>
          <w:szCs w:val="20"/>
          <w:lang w:val="en-GB" w:eastAsia="ja-JP"/>
        </w:rPr>
        <w:t>2</w:t>
      </w:r>
      <w:r w:rsidRPr="00BE7DC5">
        <w:rPr>
          <w:rFonts w:ascii="Arial" w:eastAsia="Times New Roman" w:hAnsi="Arial" w:cs="Arial"/>
          <w:sz w:val="20"/>
          <w:szCs w:val="20"/>
          <w:lang w:val="en-GB" w:eastAsia="ja-JP"/>
        </w:rPr>
        <w:t>a. Companies are also invited to provide feedback to these other general comments</w:t>
      </w:r>
      <w:r w:rsidRPr="00BE7DC5">
        <w:rPr>
          <w:rFonts w:ascii="Arial" w:eastAsia="Times New Roman" w:hAnsi="Arial" w:cs="Arial"/>
          <w:sz w:val="20"/>
          <w:szCs w:val="20"/>
          <w:lang w:val="en-GB" w:eastAsia="ja-JP"/>
        </w:rPr>
        <w:t xml:space="preserve"> </w:t>
      </w:r>
      <w:r w:rsidRPr="00BE7DC5">
        <w:rPr>
          <w:rFonts w:ascii="Arial" w:eastAsia="Times New Roman" w:hAnsi="Arial" w:cs="Arial"/>
          <w:sz w:val="20"/>
          <w:szCs w:val="20"/>
          <w:lang w:val="en-GB" w:eastAsia="ja-JP"/>
        </w:rPr>
        <w:t>using the following table</w:t>
      </w:r>
    </w:p>
    <w:tbl>
      <w:tblPr>
        <w:tblStyle w:val="TableGrid"/>
        <w:tblW w:w="10638" w:type="dxa"/>
        <w:tblLayout w:type="fixed"/>
        <w:tblLook w:val="04A0" w:firstRow="1" w:lastRow="0" w:firstColumn="1" w:lastColumn="0" w:noHBand="0" w:noVBand="1"/>
      </w:tblPr>
      <w:tblGrid>
        <w:gridCol w:w="1696"/>
        <w:gridCol w:w="8942"/>
      </w:tblGrid>
      <w:tr w:rsidR="00BE7DC5" w14:paraId="4009698D" w14:textId="77777777" w:rsidTr="00BE7DC5">
        <w:trPr>
          <w:trHeight w:val="300"/>
        </w:trPr>
        <w:tc>
          <w:tcPr>
            <w:tcW w:w="1696" w:type="dxa"/>
            <w:noWrap/>
          </w:tcPr>
          <w:p w14:paraId="1731301A" w14:textId="77777777" w:rsidR="00BE7DC5" w:rsidRDefault="00BE7DC5" w:rsidP="006F2927">
            <w:pPr>
              <w:jc w:val="center"/>
            </w:pPr>
            <w:r>
              <w:t xml:space="preserve">Company </w:t>
            </w:r>
          </w:p>
        </w:tc>
        <w:tc>
          <w:tcPr>
            <w:tcW w:w="8942" w:type="dxa"/>
          </w:tcPr>
          <w:p w14:paraId="550F1E47" w14:textId="77777777" w:rsidR="00BE7DC5" w:rsidRDefault="00BE7DC5" w:rsidP="006F2927">
            <w:pPr>
              <w:jc w:val="center"/>
            </w:pPr>
            <w:r>
              <w:t>Issue/ comment/ suggestion</w:t>
            </w:r>
          </w:p>
        </w:tc>
      </w:tr>
      <w:tr w:rsidR="00BE7DC5" w14:paraId="27457DC9" w14:textId="77777777" w:rsidTr="00BE7DC5">
        <w:trPr>
          <w:trHeight w:val="300"/>
        </w:trPr>
        <w:tc>
          <w:tcPr>
            <w:tcW w:w="1696" w:type="dxa"/>
            <w:noWrap/>
          </w:tcPr>
          <w:p w14:paraId="4423254F" w14:textId="77777777" w:rsidR="00BE7DC5" w:rsidRPr="00652A47" w:rsidRDefault="00BE7DC5" w:rsidP="006F2927"/>
        </w:tc>
        <w:tc>
          <w:tcPr>
            <w:tcW w:w="8942" w:type="dxa"/>
          </w:tcPr>
          <w:p w14:paraId="135B0E6F" w14:textId="77777777" w:rsidR="00BE7DC5" w:rsidRDefault="00BE7DC5" w:rsidP="006F2927"/>
        </w:tc>
      </w:tr>
    </w:tbl>
    <w:p w14:paraId="2E5692DC" w14:textId="1FFA0FC2" w:rsidR="00BE7DC5" w:rsidRPr="00BE7DC5" w:rsidRDefault="00BE7DC5" w:rsidP="00BE7DC5">
      <w:pPr>
        <w:rPr>
          <w:rFonts w:ascii="Arial" w:hAnsi="Arial" w:cs="Arial"/>
          <w:sz w:val="20"/>
          <w:szCs w:val="20"/>
          <w:lang w:val="en-GB" w:eastAsia="ko-KR"/>
        </w:rPr>
      </w:pPr>
      <w:r w:rsidRPr="00BE7DC5">
        <w:rPr>
          <w:rFonts w:ascii="Arial" w:hAnsi="Arial" w:cs="Arial"/>
          <w:b/>
          <w:sz w:val="20"/>
          <w:szCs w:val="20"/>
          <w:lang w:val="en-GB" w:eastAsia="ko-KR"/>
        </w:rPr>
        <w:t>Tab. 2</w:t>
      </w:r>
      <w:r w:rsidRPr="00BE7DC5">
        <w:rPr>
          <w:rFonts w:ascii="Arial" w:hAnsi="Arial" w:cs="Arial"/>
          <w:b/>
          <w:sz w:val="20"/>
          <w:szCs w:val="20"/>
          <w:lang w:val="en-GB" w:eastAsia="ko-KR"/>
        </w:rPr>
        <w:t>b</w:t>
      </w:r>
      <w:r w:rsidRPr="00BE7DC5">
        <w:rPr>
          <w:rFonts w:ascii="Arial" w:hAnsi="Arial" w:cs="Arial"/>
          <w:sz w:val="20"/>
          <w:szCs w:val="20"/>
          <w:lang w:val="en-GB" w:eastAsia="ko-KR"/>
        </w:rPr>
        <w:t xml:space="preserve">: </w:t>
      </w:r>
      <w:r w:rsidRPr="00BE7DC5">
        <w:rPr>
          <w:rFonts w:ascii="Arial" w:hAnsi="Arial" w:cs="Arial"/>
          <w:sz w:val="20"/>
          <w:szCs w:val="20"/>
          <w:lang w:val="en-GB" w:eastAsia="ko-KR"/>
        </w:rPr>
        <w:t>Feedback regarding g</w:t>
      </w:r>
      <w:r w:rsidRPr="00BE7DC5">
        <w:rPr>
          <w:rFonts w:ascii="Arial" w:hAnsi="Arial" w:cs="Arial"/>
          <w:sz w:val="20"/>
          <w:szCs w:val="20"/>
          <w:lang w:val="en-GB" w:eastAsia="ko-KR"/>
        </w:rPr>
        <w:t>eneral protocol issues</w:t>
      </w:r>
    </w:p>
    <w:p w14:paraId="265F92C4" w14:textId="77777777" w:rsidR="00AB7616" w:rsidRPr="00AB7616" w:rsidRDefault="00AB7616" w:rsidP="00AB7616">
      <w:pPr>
        <w:overflowPunct w:val="0"/>
        <w:autoSpaceDE w:val="0"/>
        <w:autoSpaceDN w:val="0"/>
        <w:adjustRightInd w:val="0"/>
        <w:spacing w:after="180"/>
        <w:jc w:val="left"/>
        <w:textAlignment w:val="baseline"/>
        <w:rPr>
          <w:rFonts w:ascii="Times New Roman" w:eastAsia="Times New Roman" w:hAnsi="Times New Roman" w:cs="Times New Roman"/>
          <w:sz w:val="20"/>
          <w:szCs w:val="20"/>
          <w:lang w:val="en-GB" w:eastAsia="ja-JP"/>
        </w:rPr>
      </w:pPr>
    </w:p>
    <w:p w14:paraId="278F1EF3" w14:textId="26083A6B" w:rsidR="00AB7616" w:rsidRDefault="00AB7616" w:rsidP="00AB7616">
      <w:pPr>
        <w:pStyle w:val="Heading2"/>
      </w:pPr>
      <w:r>
        <w:t>Other comments</w:t>
      </w:r>
    </w:p>
    <w:p w14:paraId="39CB822A" w14:textId="77777777" w:rsidR="00AB7616" w:rsidRPr="00BE7DC5" w:rsidRDefault="00AB7616" w:rsidP="00AB761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sidRPr="00BE7DC5">
        <w:rPr>
          <w:rFonts w:ascii="Arial" w:eastAsia="Times New Roman" w:hAnsi="Arial" w:cs="Arial"/>
          <w:sz w:val="20"/>
          <w:szCs w:val="20"/>
          <w:lang w:val="en-GB" w:eastAsia="ja-JP"/>
        </w:rPr>
        <w:t>Companies are invited to raise other general (not WI specific) issues that deserve special attention during the review in preparation for ASN.1 freeze that may have been identified when checking the result of the CR merge.</w:t>
      </w:r>
    </w:p>
    <w:tbl>
      <w:tblPr>
        <w:tblStyle w:val="TableGrid"/>
        <w:tblW w:w="0" w:type="auto"/>
        <w:tblLook w:val="04A0" w:firstRow="1" w:lastRow="0" w:firstColumn="1" w:lastColumn="0" w:noHBand="0" w:noVBand="1"/>
      </w:tblPr>
      <w:tblGrid>
        <w:gridCol w:w="629"/>
        <w:gridCol w:w="1279"/>
        <w:gridCol w:w="8775"/>
      </w:tblGrid>
      <w:tr w:rsidR="00BE7DC5" w14:paraId="38E799B7" w14:textId="77777777" w:rsidTr="006F2927">
        <w:tc>
          <w:tcPr>
            <w:tcW w:w="629" w:type="dxa"/>
          </w:tcPr>
          <w:p w14:paraId="762DEDFD" w14:textId="77777777" w:rsidR="00BE7DC5" w:rsidRDefault="00BE7DC5" w:rsidP="006F2927">
            <w:pPr>
              <w:rPr>
                <w:lang w:val="en-GB" w:eastAsia="ko-KR"/>
              </w:rPr>
            </w:pPr>
            <w:r>
              <w:rPr>
                <w:lang w:val="en-GB" w:eastAsia="ko-KR"/>
              </w:rPr>
              <w:t>No</w:t>
            </w:r>
          </w:p>
        </w:tc>
        <w:tc>
          <w:tcPr>
            <w:tcW w:w="1279" w:type="dxa"/>
          </w:tcPr>
          <w:p w14:paraId="5B0FF819" w14:textId="77777777" w:rsidR="00BE7DC5" w:rsidRDefault="00BE7DC5" w:rsidP="006F2927">
            <w:pPr>
              <w:rPr>
                <w:lang w:val="en-GB" w:eastAsia="ko-KR"/>
              </w:rPr>
            </w:pPr>
            <w:r>
              <w:rPr>
                <w:lang w:val="en-GB" w:eastAsia="ko-KR"/>
              </w:rPr>
              <w:t>Source</w:t>
            </w:r>
          </w:p>
        </w:tc>
        <w:tc>
          <w:tcPr>
            <w:tcW w:w="8775" w:type="dxa"/>
          </w:tcPr>
          <w:p w14:paraId="0EADB439" w14:textId="77777777" w:rsidR="00BE7DC5" w:rsidRDefault="00BE7DC5" w:rsidP="006F2927">
            <w:pPr>
              <w:rPr>
                <w:lang w:val="en-GB" w:eastAsia="ko-KR"/>
              </w:rPr>
            </w:pPr>
            <w:r>
              <w:rPr>
                <w:lang w:val="en-GB" w:eastAsia="ko-KR"/>
              </w:rPr>
              <w:t>Description</w:t>
            </w:r>
          </w:p>
        </w:tc>
      </w:tr>
      <w:tr w:rsidR="00BE7DC5" w14:paraId="20118F60" w14:textId="77777777" w:rsidTr="006F2927">
        <w:tc>
          <w:tcPr>
            <w:tcW w:w="629" w:type="dxa"/>
          </w:tcPr>
          <w:p w14:paraId="2800E55D" w14:textId="77777777" w:rsidR="00BE7DC5" w:rsidRDefault="00BE7DC5" w:rsidP="006F2927">
            <w:pPr>
              <w:rPr>
                <w:lang w:val="en-GB" w:eastAsia="ko-KR"/>
              </w:rPr>
            </w:pPr>
            <w:r>
              <w:rPr>
                <w:lang w:val="en-GB" w:eastAsia="ko-KR"/>
              </w:rPr>
              <w:t>1</w:t>
            </w:r>
          </w:p>
        </w:tc>
        <w:tc>
          <w:tcPr>
            <w:tcW w:w="1279" w:type="dxa"/>
          </w:tcPr>
          <w:p w14:paraId="456BD922" w14:textId="77777777" w:rsidR="00BE7DC5" w:rsidRPr="0067732A" w:rsidRDefault="00BE7DC5" w:rsidP="006F2927">
            <w:pPr>
              <w:rPr>
                <w:lang w:val="en-GB" w:eastAsia="ko-KR"/>
              </w:rPr>
            </w:pPr>
          </w:p>
        </w:tc>
        <w:tc>
          <w:tcPr>
            <w:tcW w:w="8775" w:type="dxa"/>
          </w:tcPr>
          <w:p w14:paraId="5575B79B" w14:textId="77777777" w:rsidR="00BE7DC5" w:rsidRDefault="00BE7DC5" w:rsidP="006F2927">
            <w:pPr>
              <w:rPr>
                <w:lang w:val="en-GB" w:eastAsia="ko-KR"/>
              </w:rPr>
            </w:pPr>
          </w:p>
        </w:tc>
      </w:tr>
      <w:tr w:rsidR="00BE7DC5" w14:paraId="7AE4FCD3" w14:textId="77777777" w:rsidTr="006F2927">
        <w:tc>
          <w:tcPr>
            <w:tcW w:w="629" w:type="dxa"/>
          </w:tcPr>
          <w:p w14:paraId="5CB61616" w14:textId="77777777" w:rsidR="00BE7DC5" w:rsidRDefault="00BE7DC5" w:rsidP="006F2927">
            <w:pPr>
              <w:rPr>
                <w:lang w:val="en-GB" w:eastAsia="ko-KR"/>
              </w:rPr>
            </w:pPr>
          </w:p>
        </w:tc>
        <w:tc>
          <w:tcPr>
            <w:tcW w:w="1279" w:type="dxa"/>
          </w:tcPr>
          <w:p w14:paraId="507A3D62" w14:textId="77777777" w:rsidR="00BE7DC5" w:rsidRPr="0067732A" w:rsidRDefault="00BE7DC5" w:rsidP="006F2927">
            <w:pPr>
              <w:rPr>
                <w:lang w:val="en-GB" w:eastAsia="ko-KR"/>
              </w:rPr>
            </w:pPr>
          </w:p>
        </w:tc>
        <w:tc>
          <w:tcPr>
            <w:tcW w:w="8775" w:type="dxa"/>
          </w:tcPr>
          <w:p w14:paraId="7C91A7F2" w14:textId="77777777" w:rsidR="00BE7DC5" w:rsidRDefault="00BE7DC5" w:rsidP="006F2927">
            <w:pPr>
              <w:rPr>
                <w:lang w:val="en-GB" w:eastAsia="ko-KR"/>
              </w:rPr>
            </w:pPr>
          </w:p>
        </w:tc>
      </w:tr>
    </w:tbl>
    <w:p w14:paraId="3DC42BE7" w14:textId="1D772289" w:rsidR="00BE7DC5" w:rsidRPr="00BE7DC5" w:rsidRDefault="00BE7DC5" w:rsidP="00BE7DC5">
      <w:pPr>
        <w:rPr>
          <w:rFonts w:ascii="Arial" w:hAnsi="Arial" w:cs="Arial"/>
          <w:sz w:val="20"/>
          <w:szCs w:val="20"/>
          <w:lang w:val="en-GB" w:eastAsia="ko-KR"/>
        </w:rPr>
      </w:pPr>
      <w:r w:rsidRPr="00BE7DC5">
        <w:rPr>
          <w:rFonts w:ascii="Arial" w:hAnsi="Arial" w:cs="Arial"/>
          <w:b/>
          <w:sz w:val="20"/>
          <w:szCs w:val="20"/>
          <w:lang w:val="en-GB" w:eastAsia="ko-KR"/>
        </w:rPr>
        <w:t xml:space="preserve">Tab. </w:t>
      </w:r>
      <w:r w:rsidRPr="00BE7DC5">
        <w:rPr>
          <w:rFonts w:ascii="Arial" w:hAnsi="Arial" w:cs="Arial"/>
          <w:b/>
          <w:sz w:val="20"/>
          <w:szCs w:val="20"/>
          <w:lang w:val="en-GB" w:eastAsia="ko-KR"/>
        </w:rPr>
        <w:t>3a</w:t>
      </w:r>
      <w:r w:rsidRPr="00BE7DC5">
        <w:rPr>
          <w:rFonts w:ascii="Arial" w:hAnsi="Arial" w:cs="Arial"/>
          <w:sz w:val="20"/>
          <w:szCs w:val="20"/>
          <w:lang w:val="en-GB" w:eastAsia="ko-KR"/>
        </w:rPr>
        <w:t xml:space="preserve">: </w:t>
      </w:r>
      <w:r w:rsidRPr="00BE7DC5">
        <w:rPr>
          <w:rFonts w:ascii="Arial" w:hAnsi="Arial" w:cs="Arial"/>
          <w:sz w:val="20"/>
          <w:szCs w:val="20"/>
          <w:lang w:val="en-GB" w:eastAsia="ko-KR"/>
        </w:rPr>
        <w:t>Other general</w:t>
      </w:r>
      <w:r w:rsidRPr="00BE7DC5">
        <w:rPr>
          <w:rFonts w:ascii="Arial" w:hAnsi="Arial" w:cs="Arial"/>
          <w:sz w:val="20"/>
          <w:szCs w:val="20"/>
          <w:lang w:val="en-GB" w:eastAsia="ko-KR"/>
        </w:rPr>
        <w:t xml:space="preserve"> issues</w:t>
      </w:r>
    </w:p>
    <w:p w14:paraId="29D5237F" w14:textId="77777777" w:rsidR="00BE7DC5" w:rsidRPr="00BE7DC5" w:rsidRDefault="00BE7DC5" w:rsidP="00BE7DC5">
      <w:pPr>
        <w:rPr>
          <w:rFonts w:ascii="Arial" w:hAnsi="Arial" w:cs="Arial"/>
          <w:sz w:val="20"/>
          <w:szCs w:val="20"/>
          <w:lang w:val="en-GB" w:eastAsia="ko-KR"/>
        </w:rPr>
      </w:pPr>
    </w:p>
    <w:p w14:paraId="78849FF7" w14:textId="04B61E57" w:rsidR="00BE7DC5" w:rsidRPr="00BE7DC5" w:rsidRDefault="00AB7616" w:rsidP="00AB761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sidRPr="00BE7DC5">
        <w:rPr>
          <w:rFonts w:ascii="Arial" w:eastAsia="Times New Roman" w:hAnsi="Arial" w:cs="Arial"/>
          <w:b/>
          <w:sz w:val="20"/>
          <w:szCs w:val="20"/>
          <w:lang w:val="en-GB" w:eastAsia="ja-JP"/>
        </w:rPr>
        <w:t>Question 3</w:t>
      </w:r>
      <w:r w:rsidRPr="00BE7DC5">
        <w:rPr>
          <w:rFonts w:ascii="Arial" w:eastAsia="Times New Roman" w:hAnsi="Arial" w:cs="Arial"/>
          <w:sz w:val="20"/>
          <w:szCs w:val="20"/>
          <w:lang w:val="en-GB" w:eastAsia="ja-JP"/>
        </w:rPr>
        <w:t xml:space="preserve">: </w:t>
      </w:r>
      <w:r w:rsidR="00BE7DC5" w:rsidRPr="00BE7DC5">
        <w:rPr>
          <w:rFonts w:ascii="Arial" w:eastAsia="Times New Roman" w:hAnsi="Arial" w:cs="Arial"/>
          <w:sz w:val="20"/>
          <w:szCs w:val="20"/>
          <w:lang w:val="en-GB" w:eastAsia="ja-JP"/>
        </w:rPr>
        <w:t>If you have other</w:t>
      </w:r>
      <w:r w:rsidRPr="00BE7DC5">
        <w:rPr>
          <w:rFonts w:ascii="Arial" w:eastAsia="Times New Roman" w:hAnsi="Arial" w:cs="Arial"/>
          <w:sz w:val="20"/>
          <w:szCs w:val="20"/>
          <w:lang w:val="en-GB" w:eastAsia="ja-JP"/>
        </w:rPr>
        <w:t xml:space="preserve"> </w:t>
      </w:r>
      <w:r w:rsidR="00BE7DC5" w:rsidRPr="00BE7DC5">
        <w:rPr>
          <w:rFonts w:ascii="Arial" w:eastAsia="Times New Roman" w:hAnsi="Arial" w:cs="Arial"/>
          <w:sz w:val="20"/>
          <w:szCs w:val="20"/>
          <w:lang w:val="en-GB" w:eastAsia="ja-JP"/>
        </w:rPr>
        <w:t xml:space="preserve">general </w:t>
      </w:r>
      <w:r w:rsidRPr="00BE7DC5">
        <w:rPr>
          <w:rFonts w:ascii="Arial" w:eastAsia="Times New Roman" w:hAnsi="Arial" w:cs="Arial"/>
          <w:sz w:val="20"/>
          <w:szCs w:val="20"/>
          <w:lang w:val="en-GB" w:eastAsia="ja-JP"/>
        </w:rPr>
        <w:t xml:space="preserve">comments </w:t>
      </w:r>
      <w:r w:rsidR="00BE7DC5" w:rsidRPr="00BE7DC5">
        <w:rPr>
          <w:rFonts w:ascii="Arial" w:eastAsia="Times New Roman" w:hAnsi="Arial" w:cs="Arial"/>
          <w:sz w:val="20"/>
          <w:szCs w:val="20"/>
          <w:lang w:val="en-GB" w:eastAsia="ja-JP"/>
        </w:rPr>
        <w:t xml:space="preserve">to be addressed during the </w:t>
      </w:r>
      <w:r w:rsidR="00BE7DC5" w:rsidRPr="00BE7DC5">
        <w:rPr>
          <w:rFonts w:ascii="Arial" w:eastAsia="Times New Roman" w:hAnsi="Arial" w:cs="Arial"/>
          <w:sz w:val="20"/>
          <w:szCs w:val="20"/>
          <w:lang w:val="en-GB" w:eastAsia="ja-JP"/>
        </w:rPr>
        <w:t>review in preparation for ASN.1 freeze</w:t>
      </w:r>
      <w:r w:rsidR="00BE7DC5" w:rsidRPr="00BE7DC5">
        <w:rPr>
          <w:rFonts w:ascii="Arial" w:eastAsia="Times New Roman" w:hAnsi="Arial" w:cs="Arial"/>
          <w:sz w:val="20"/>
          <w:szCs w:val="20"/>
          <w:lang w:val="en-GB" w:eastAsia="ja-JP"/>
        </w:rPr>
        <w:t xml:space="preserve"> of TS 36.331 </w:t>
      </w:r>
      <w:r w:rsidR="00BE7DC5" w:rsidRPr="00BE7DC5">
        <w:rPr>
          <w:rFonts w:ascii="Arial" w:eastAsia="Times New Roman" w:hAnsi="Arial" w:cs="Arial"/>
          <w:sz w:val="20"/>
          <w:szCs w:val="20"/>
          <w:lang w:val="en-GB" w:eastAsia="ja-JP"/>
        </w:rPr>
        <w:t>R</w:t>
      </w:r>
      <w:r w:rsidR="00BE7DC5" w:rsidRPr="00BE7DC5">
        <w:rPr>
          <w:rFonts w:ascii="Arial" w:eastAsia="Times New Roman" w:hAnsi="Arial" w:cs="Arial"/>
          <w:sz w:val="20"/>
          <w:szCs w:val="20"/>
          <w:lang w:val="en-GB" w:eastAsia="ja-JP"/>
        </w:rPr>
        <w:t>EL-</w:t>
      </w:r>
      <w:r w:rsidR="00BE7DC5" w:rsidRPr="00BE7DC5">
        <w:rPr>
          <w:rFonts w:ascii="Arial" w:eastAsia="Times New Roman" w:hAnsi="Arial" w:cs="Arial"/>
          <w:sz w:val="20"/>
          <w:szCs w:val="20"/>
          <w:lang w:val="en-GB" w:eastAsia="ja-JP"/>
        </w:rPr>
        <w:t>16</w:t>
      </w:r>
      <w:r w:rsidR="00BE7DC5" w:rsidRPr="00BE7DC5">
        <w:rPr>
          <w:rFonts w:ascii="Arial" w:eastAsia="Times New Roman" w:hAnsi="Arial" w:cs="Arial"/>
          <w:sz w:val="20"/>
          <w:szCs w:val="20"/>
          <w:lang w:val="en-GB" w:eastAsia="ja-JP"/>
        </w:rPr>
        <w:t xml:space="preserve">, please add them to Tab. 3a. Companies are also invited to provide feedback to these other general comments </w:t>
      </w:r>
      <w:r w:rsidR="00BE7DC5" w:rsidRPr="00BE7DC5">
        <w:rPr>
          <w:rFonts w:ascii="Arial" w:eastAsia="Times New Roman" w:hAnsi="Arial" w:cs="Arial"/>
          <w:sz w:val="20"/>
          <w:szCs w:val="20"/>
          <w:lang w:val="en-GB" w:eastAsia="ja-JP"/>
        </w:rPr>
        <w:t>using the following table</w:t>
      </w:r>
    </w:p>
    <w:tbl>
      <w:tblPr>
        <w:tblStyle w:val="TableGrid"/>
        <w:tblW w:w="10728" w:type="dxa"/>
        <w:tblLayout w:type="fixed"/>
        <w:tblLook w:val="04A0" w:firstRow="1" w:lastRow="0" w:firstColumn="1" w:lastColumn="0" w:noHBand="0" w:noVBand="1"/>
      </w:tblPr>
      <w:tblGrid>
        <w:gridCol w:w="1696"/>
        <w:gridCol w:w="9032"/>
      </w:tblGrid>
      <w:tr w:rsidR="00AB7616" w14:paraId="6AB0B5B9" w14:textId="77777777" w:rsidTr="00BE7DC5">
        <w:trPr>
          <w:trHeight w:val="300"/>
        </w:trPr>
        <w:tc>
          <w:tcPr>
            <w:tcW w:w="1696" w:type="dxa"/>
            <w:noWrap/>
          </w:tcPr>
          <w:p w14:paraId="532443CA" w14:textId="77777777" w:rsidR="00AB7616" w:rsidRDefault="00AB7616" w:rsidP="001124AD">
            <w:pPr>
              <w:jc w:val="center"/>
            </w:pPr>
            <w:r>
              <w:t xml:space="preserve">Company </w:t>
            </w:r>
          </w:p>
        </w:tc>
        <w:tc>
          <w:tcPr>
            <w:tcW w:w="9032" w:type="dxa"/>
          </w:tcPr>
          <w:p w14:paraId="314978EC" w14:textId="01551626" w:rsidR="00AB7616" w:rsidRDefault="00AB7616" w:rsidP="00AB7616">
            <w:pPr>
              <w:jc w:val="center"/>
            </w:pPr>
            <w:r>
              <w:t>Issue/ comment/ suggestion</w:t>
            </w:r>
          </w:p>
        </w:tc>
      </w:tr>
      <w:tr w:rsidR="00AB7616" w14:paraId="161D0B85" w14:textId="77777777" w:rsidTr="00BE7DC5">
        <w:trPr>
          <w:trHeight w:val="300"/>
        </w:trPr>
        <w:tc>
          <w:tcPr>
            <w:tcW w:w="1696" w:type="dxa"/>
            <w:noWrap/>
          </w:tcPr>
          <w:p w14:paraId="183858B2" w14:textId="5605962F" w:rsidR="00AB7616" w:rsidRPr="00652A47" w:rsidRDefault="00AB7616" w:rsidP="001124AD"/>
        </w:tc>
        <w:tc>
          <w:tcPr>
            <w:tcW w:w="9032" w:type="dxa"/>
          </w:tcPr>
          <w:p w14:paraId="44AF5A03" w14:textId="3D1126AD" w:rsidR="00AB7616" w:rsidRDefault="00AB7616" w:rsidP="001124AD"/>
        </w:tc>
      </w:tr>
      <w:tr w:rsidR="00AB7616" w14:paraId="5C26C863" w14:textId="77777777" w:rsidTr="00BE7DC5">
        <w:trPr>
          <w:trHeight w:val="300"/>
        </w:trPr>
        <w:tc>
          <w:tcPr>
            <w:tcW w:w="1696" w:type="dxa"/>
            <w:noWrap/>
          </w:tcPr>
          <w:p w14:paraId="734FAC67" w14:textId="77777777" w:rsidR="00AB7616" w:rsidRPr="00652A47" w:rsidRDefault="00AB7616" w:rsidP="001124AD"/>
        </w:tc>
        <w:tc>
          <w:tcPr>
            <w:tcW w:w="9032" w:type="dxa"/>
          </w:tcPr>
          <w:p w14:paraId="5295E95F" w14:textId="77777777" w:rsidR="00AB7616" w:rsidRDefault="00AB7616" w:rsidP="001124AD"/>
        </w:tc>
      </w:tr>
      <w:tr w:rsidR="00AB7616" w14:paraId="4659B7A4" w14:textId="77777777" w:rsidTr="00BE7DC5">
        <w:trPr>
          <w:trHeight w:val="300"/>
        </w:trPr>
        <w:tc>
          <w:tcPr>
            <w:tcW w:w="1696" w:type="dxa"/>
            <w:noWrap/>
          </w:tcPr>
          <w:p w14:paraId="56E266DD" w14:textId="77777777" w:rsidR="00AB7616" w:rsidRPr="00652A47" w:rsidRDefault="00AB7616" w:rsidP="001124AD"/>
        </w:tc>
        <w:tc>
          <w:tcPr>
            <w:tcW w:w="9032" w:type="dxa"/>
          </w:tcPr>
          <w:p w14:paraId="46911183" w14:textId="77777777" w:rsidR="00AB7616" w:rsidRDefault="00AB7616" w:rsidP="001124AD"/>
        </w:tc>
      </w:tr>
    </w:tbl>
    <w:p w14:paraId="5A9117EB" w14:textId="70A9E9E9" w:rsidR="00BE7DC5" w:rsidRPr="00BE7DC5" w:rsidRDefault="00BE7DC5" w:rsidP="00BE7DC5">
      <w:pPr>
        <w:rPr>
          <w:rFonts w:ascii="Arial" w:hAnsi="Arial" w:cs="Arial"/>
          <w:sz w:val="20"/>
          <w:szCs w:val="20"/>
          <w:lang w:val="en-GB" w:eastAsia="ko-KR"/>
        </w:rPr>
      </w:pPr>
      <w:r w:rsidRPr="00BE7DC5">
        <w:rPr>
          <w:rFonts w:ascii="Arial" w:hAnsi="Arial" w:cs="Arial"/>
          <w:b/>
          <w:sz w:val="20"/>
          <w:szCs w:val="20"/>
          <w:lang w:val="en-GB" w:eastAsia="ko-KR"/>
        </w:rPr>
        <w:t xml:space="preserve">Tab. </w:t>
      </w:r>
      <w:r w:rsidRPr="00BE7DC5">
        <w:rPr>
          <w:rFonts w:ascii="Arial" w:hAnsi="Arial" w:cs="Arial"/>
          <w:b/>
          <w:sz w:val="20"/>
          <w:szCs w:val="20"/>
          <w:lang w:val="en-GB" w:eastAsia="ko-KR"/>
        </w:rPr>
        <w:t>3</w:t>
      </w:r>
      <w:r w:rsidRPr="00BE7DC5">
        <w:rPr>
          <w:rFonts w:ascii="Arial" w:hAnsi="Arial" w:cs="Arial"/>
          <w:b/>
          <w:sz w:val="20"/>
          <w:szCs w:val="20"/>
          <w:lang w:val="en-GB" w:eastAsia="ko-KR"/>
        </w:rPr>
        <w:t>b</w:t>
      </w:r>
      <w:r w:rsidRPr="00BE7DC5">
        <w:rPr>
          <w:rFonts w:ascii="Arial" w:hAnsi="Arial" w:cs="Arial"/>
          <w:sz w:val="20"/>
          <w:szCs w:val="20"/>
          <w:lang w:val="en-GB" w:eastAsia="ko-KR"/>
        </w:rPr>
        <w:t xml:space="preserve">: Feedback regarding </w:t>
      </w:r>
      <w:r w:rsidRPr="00BE7DC5">
        <w:rPr>
          <w:rFonts w:ascii="Arial" w:hAnsi="Arial" w:cs="Arial"/>
          <w:sz w:val="20"/>
          <w:szCs w:val="20"/>
          <w:lang w:val="en-GB" w:eastAsia="ko-KR"/>
        </w:rPr>
        <w:t xml:space="preserve">other </w:t>
      </w:r>
      <w:r w:rsidRPr="00BE7DC5">
        <w:rPr>
          <w:rFonts w:ascii="Arial" w:hAnsi="Arial" w:cs="Arial"/>
          <w:sz w:val="20"/>
          <w:szCs w:val="20"/>
          <w:lang w:val="en-GB" w:eastAsia="ko-KR"/>
        </w:rPr>
        <w:t>general issues</w:t>
      </w:r>
    </w:p>
    <w:p w14:paraId="299DD8B3" w14:textId="77777777" w:rsidR="00AB7616" w:rsidRDefault="00AB7616" w:rsidP="0067732A">
      <w:pPr>
        <w:rPr>
          <w:lang w:val="en-GB" w:eastAsia="ko-KR"/>
        </w:rPr>
      </w:pPr>
    </w:p>
    <w:p w14:paraId="5082F240" w14:textId="77777777" w:rsidR="001C7DDB" w:rsidRDefault="001C7DDB" w:rsidP="001C7DDB">
      <w:pPr>
        <w:pStyle w:val="Heading1"/>
        <w:rPr>
          <w:lang w:eastAsia="ko-KR"/>
        </w:rPr>
      </w:pPr>
      <w:r w:rsidRPr="001C7DDB">
        <w:rPr>
          <w:lang w:eastAsia="ko-KR"/>
        </w:rPr>
        <w:lastRenderedPageBreak/>
        <w:t>Conclusion &amp; recommendation</w:t>
      </w:r>
    </w:p>
    <w:p w14:paraId="7C4C849A" w14:textId="670890B5" w:rsidR="0007312F" w:rsidRDefault="0007312F" w:rsidP="0007312F">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 xml:space="preserve">This document includes </w:t>
      </w:r>
      <w:r w:rsidR="00BE7DC5">
        <w:rPr>
          <w:rFonts w:ascii="Arial" w:eastAsia="Malgun Gothic" w:hAnsi="Arial" w:cs="Times New Roman"/>
          <w:sz w:val="20"/>
          <w:szCs w:val="20"/>
          <w:lang w:val="en-GB" w:eastAsia="ja-JP"/>
        </w:rPr>
        <w:t>a report of</w:t>
      </w:r>
      <w:r>
        <w:rPr>
          <w:rFonts w:ascii="Arial" w:eastAsia="Malgun Gothic" w:hAnsi="Arial" w:cs="Times New Roman"/>
          <w:sz w:val="20"/>
          <w:szCs w:val="20"/>
          <w:lang w:val="en-GB" w:eastAsia="ja-JP"/>
        </w:rPr>
        <w:t xml:space="preserve"> </w:t>
      </w:r>
      <w:r w:rsidR="00BE7DC5" w:rsidRPr="00BE7DC5">
        <w:rPr>
          <w:rFonts w:ascii="Arial" w:eastAsia="Malgun Gothic" w:hAnsi="Arial" w:cs="Times New Roman"/>
          <w:sz w:val="20"/>
          <w:szCs w:val="20"/>
          <w:lang w:val="en-GB" w:eastAsia="ja-JP"/>
        </w:rPr>
        <w:t>[AT109e</w:t>
      </w:r>
      <w:proofErr w:type="gramStart"/>
      <w:r w:rsidR="00BE7DC5" w:rsidRPr="00BE7DC5">
        <w:rPr>
          <w:rFonts w:ascii="Arial" w:eastAsia="Malgun Gothic" w:hAnsi="Arial" w:cs="Times New Roman"/>
          <w:sz w:val="20"/>
          <w:szCs w:val="20"/>
          <w:lang w:val="en-GB" w:eastAsia="ja-JP"/>
        </w:rPr>
        <w:t>][</w:t>
      </w:r>
      <w:proofErr w:type="gramEnd"/>
      <w:r w:rsidR="00BE7DC5" w:rsidRPr="00BE7DC5">
        <w:rPr>
          <w:rFonts w:ascii="Arial" w:eastAsia="Malgun Gothic" w:hAnsi="Arial" w:cs="Times New Roman"/>
          <w:sz w:val="20"/>
          <w:szCs w:val="20"/>
          <w:lang w:val="en-GB" w:eastAsia="ja-JP"/>
        </w:rPr>
        <w:t>066][R16] R16 LTE RRC coordination</w:t>
      </w:r>
      <w:r w:rsidR="00BE7DC5">
        <w:rPr>
          <w:rFonts w:ascii="Arial" w:eastAsia="Malgun Gothic" w:hAnsi="Arial" w:cs="Times New Roman"/>
          <w:sz w:val="20"/>
          <w:szCs w:val="20"/>
          <w:lang w:val="en-GB" w:eastAsia="ja-JP"/>
        </w:rPr>
        <w:t xml:space="preserve">. </w:t>
      </w:r>
      <w:r>
        <w:rPr>
          <w:rFonts w:ascii="Arial" w:eastAsia="Malgun Gothic" w:hAnsi="Arial" w:cs="Times New Roman"/>
          <w:sz w:val="20"/>
          <w:szCs w:val="20"/>
          <w:lang w:val="en-GB" w:eastAsia="ja-JP"/>
        </w:rPr>
        <w:t>T</w:t>
      </w:r>
      <w:r w:rsidRPr="0007312F">
        <w:rPr>
          <w:rFonts w:ascii="Arial" w:eastAsia="Malgun Gothic" w:hAnsi="Arial" w:cs="Times New Roman"/>
          <w:sz w:val="20"/>
          <w:szCs w:val="20"/>
          <w:lang w:val="en-GB" w:eastAsia="ja-JP"/>
        </w:rPr>
        <w:t>he</w:t>
      </w:r>
      <w:r w:rsidR="00BE7DC5">
        <w:rPr>
          <w:rFonts w:ascii="Arial" w:eastAsia="Malgun Gothic" w:hAnsi="Arial" w:cs="Times New Roman"/>
          <w:sz w:val="20"/>
          <w:szCs w:val="20"/>
          <w:lang w:val="en-GB" w:eastAsia="ja-JP"/>
        </w:rPr>
        <w:t xml:space="preserve"> main aim of this effort is</w:t>
      </w:r>
      <w:r w:rsidR="00BE7DC5" w:rsidRPr="00BE7DC5">
        <w:rPr>
          <w:rFonts w:ascii="Arial" w:eastAsia="Malgun Gothic" w:hAnsi="Arial" w:cs="Times New Roman"/>
          <w:sz w:val="20"/>
          <w:szCs w:val="20"/>
          <w:lang w:val="en-GB" w:eastAsia="ja-JP"/>
        </w:rPr>
        <w:t xml:space="preserve"> to collect general issues and possibly some initial feedback </w:t>
      </w:r>
      <w:r w:rsidR="00BE7DC5">
        <w:rPr>
          <w:rFonts w:ascii="Arial" w:eastAsia="Malgun Gothic" w:hAnsi="Arial" w:cs="Times New Roman"/>
          <w:sz w:val="20"/>
          <w:szCs w:val="20"/>
          <w:lang w:val="en-GB" w:eastAsia="ja-JP"/>
        </w:rPr>
        <w:t>while further discussion and conclusion is expected to be done alongside</w:t>
      </w:r>
      <w:r w:rsidRPr="0007312F">
        <w:rPr>
          <w:rFonts w:ascii="Arial" w:eastAsia="Malgun Gothic" w:hAnsi="Arial" w:cs="Times New Roman"/>
          <w:sz w:val="20"/>
          <w:szCs w:val="20"/>
          <w:lang w:val="en-GB" w:eastAsia="ja-JP"/>
        </w:rPr>
        <w:t xml:space="preserve"> the upcoming review in preparation for ASN.1 freeze of R16</w:t>
      </w:r>
      <w:r w:rsidR="00BE7DC5">
        <w:rPr>
          <w:rFonts w:ascii="Arial" w:eastAsia="Malgun Gothic" w:hAnsi="Arial" w:cs="Times New Roman"/>
          <w:sz w:val="20"/>
          <w:szCs w:val="20"/>
          <w:lang w:val="en-GB" w:eastAsia="ja-JP"/>
        </w:rPr>
        <w:t>.</w:t>
      </w:r>
    </w:p>
    <w:p w14:paraId="2CA5D01F" w14:textId="77777777" w:rsidR="001C7DDB" w:rsidRDefault="001C7DDB" w:rsidP="003A06B3">
      <w:pPr>
        <w:pStyle w:val="Heading1"/>
        <w:rPr>
          <w:lang w:val="en-US" w:eastAsia="ko-KR"/>
        </w:rPr>
      </w:pPr>
      <w:r>
        <w:rPr>
          <w:lang w:val="en-US" w:eastAsia="ko-KR"/>
        </w:rPr>
        <w:t>References</w:t>
      </w:r>
    </w:p>
    <w:p w14:paraId="506F055B" w14:textId="7FF15A3D" w:rsidR="00BE7DC5" w:rsidRPr="00BE7DC5" w:rsidRDefault="00BE7DC5" w:rsidP="00BE7DC5">
      <w:pPr>
        <w:jc w:val="left"/>
        <w:rPr>
          <w:rFonts w:ascii="Arial" w:hAnsi="Arial" w:cs="Arial"/>
          <w:lang w:eastAsia="ko-KR"/>
        </w:rPr>
      </w:pPr>
      <w:r>
        <w:rPr>
          <w:rFonts w:ascii="Arial" w:hAnsi="Arial" w:cs="Arial"/>
          <w:lang w:eastAsia="ko-KR"/>
        </w:rPr>
        <w:t xml:space="preserve">[1] R2-2001159 </w:t>
      </w:r>
      <w:r w:rsidRPr="00BE7DC5">
        <w:rPr>
          <w:rFonts w:ascii="Arial" w:hAnsi="Arial" w:cs="Arial"/>
          <w:lang w:eastAsia="ko-KR"/>
        </w:rPr>
        <w:t>Draft 36331 Rel-16 resulting f</w:t>
      </w:r>
      <w:r>
        <w:rPr>
          <w:rFonts w:ascii="Arial" w:hAnsi="Arial" w:cs="Arial"/>
          <w:lang w:eastAsia="ko-KR"/>
        </w:rPr>
        <w:t>rom CR merge [108#28</w:t>
      </w:r>
      <w:proofErr w:type="gramStart"/>
      <w:r>
        <w:rPr>
          <w:rFonts w:ascii="Arial" w:hAnsi="Arial" w:cs="Arial"/>
          <w:lang w:eastAsia="ko-KR"/>
        </w:rPr>
        <w:t>][</w:t>
      </w:r>
      <w:proofErr w:type="gramEnd"/>
      <w:r>
        <w:rPr>
          <w:rFonts w:ascii="Arial" w:hAnsi="Arial" w:cs="Arial"/>
          <w:lang w:eastAsia="ko-KR"/>
        </w:rPr>
        <w:t xml:space="preserve">R16 RRC]  </w:t>
      </w:r>
      <w:r w:rsidRPr="00BE7DC5">
        <w:rPr>
          <w:rFonts w:ascii="Arial" w:hAnsi="Arial" w:cs="Arial"/>
          <w:lang w:eastAsia="ko-KR"/>
        </w:rPr>
        <w:t>Samsung Telecommunications</w:t>
      </w:r>
    </w:p>
    <w:p w14:paraId="23FC2FFE" w14:textId="126DCEDC" w:rsidR="002912F8" w:rsidRDefault="00BE7DC5" w:rsidP="00BE7DC5">
      <w:pPr>
        <w:jc w:val="left"/>
        <w:rPr>
          <w:rFonts w:ascii="Arial" w:hAnsi="Arial" w:cs="Arial"/>
          <w:lang w:eastAsia="ko-KR"/>
        </w:rPr>
      </w:pPr>
      <w:r>
        <w:rPr>
          <w:rFonts w:ascii="Arial" w:hAnsi="Arial" w:cs="Arial"/>
          <w:lang w:eastAsia="ko-KR"/>
        </w:rPr>
        <w:t xml:space="preserve">[2] R2-2001160 </w:t>
      </w:r>
      <w:r w:rsidRPr="00BE7DC5">
        <w:rPr>
          <w:rFonts w:ascii="Arial" w:hAnsi="Arial" w:cs="Arial"/>
          <w:lang w:eastAsia="ko-KR"/>
        </w:rPr>
        <w:t>Notes from 36331 Rel</w:t>
      </w:r>
      <w:r>
        <w:rPr>
          <w:rFonts w:ascii="Arial" w:hAnsi="Arial" w:cs="Arial"/>
          <w:lang w:eastAsia="ko-KR"/>
        </w:rPr>
        <w:t>-16 CR merge [108#28</w:t>
      </w:r>
      <w:proofErr w:type="gramStart"/>
      <w:r>
        <w:rPr>
          <w:rFonts w:ascii="Arial" w:hAnsi="Arial" w:cs="Arial"/>
          <w:lang w:eastAsia="ko-KR"/>
        </w:rPr>
        <w:t>][</w:t>
      </w:r>
      <w:proofErr w:type="gramEnd"/>
      <w:r>
        <w:rPr>
          <w:rFonts w:ascii="Arial" w:hAnsi="Arial" w:cs="Arial"/>
          <w:lang w:eastAsia="ko-KR"/>
        </w:rPr>
        <w:t xml:space="preserve">R16 RRC] </w:t>
      </w:r>
      <w:r w:rsidRPr="00BE7DC5">
        <w:rPr>
          <w:rFonts w:ascii="Arial" w:hAnsi="Arial" w:cs="Arial"/>
          <w:lang w:eastAsia="ko-KR"/>
        </w:rPr>
        <w:t>Samsung Telecommunications</w:t>
      </w:r>
    </w:p>
    <w:p w14:paraId="1CC9F2E3" w14:textId="77777777" w:rsidR="002912F8" w:rsidRDefault="002912F8" w:rsidP="004656E5">
      <w:pPr>
        <w:rPr>
          <w:rFonts w:ascii="Arial" w:hAnsi="Arial" w:cs="Arial"/>
          <w:lang w:eastAsia="ko-KR"/>
        </w:rPr>
      </w:pPr>
    </w:p>
    <w:p w14:paraId="37D6480B" w14:textId="77777777" w:rsidR="00EB15AC" w:rsidRDefault="00EB15AC">
      <w:pPr>
        <w:jc w:val="left"/>
        <w:rPr>
          <w:rFonts w:ascii="Arial" w:hAnsi="Arial" w:cs="Arial"/>
          <w:lang w:eastAsia="ko-KR"/>
        </w:rPr>
      </w:pPr>
    </w:p>
    <w:p w14:paraId="024BACC4" w14:textId="77777777" w:rsidR="00005615" w:rsidRDefault="00005615" w:rsidP="00005615">
      <w:pPr>
        <w:pStyle w:val="Heading1"/>
        <w:rPr>
          <w:lang w:val="en-US" w:eastAsia="ko-KR"/>
        </w:rPr>
        <w:sectPr w:rsidR="00005615" w:rsidSect="006C51B3">
          <w:headerReference w:type="default" r:id="rId12"/>
          <w:footnotePr>
            <w:numRestart w:val="eachSect"/>
          </w:footnotePr>
          <w:pgSz w:w="11907" w:h="16840" w:code="9"/>
          <w:pgMar w:top="720" w:right="720" w:bottom="720" w:left="720" w:header="680" w:footer="567" w:gutter="0"/>
          <w:cols w:space="720"/>
          <w:docGrid w:linePitch="299"/>
        </w:sectPr>
      </w:pPr>
    </w:p>
    <w:p w14:paraId="000416F7" w14:textId="39C2D3FF" w:rsidR="00005615" w:rsidRPr="00005615" w:rsidRDefault="00005615" w:rsidP="00005615">
      <w:pPr>
        <w:pStyle w:val="Heading1"/>
        <w:rPr>
          <w:lang w:val="en-US" w:eastAsia="ko-KR"/>
        </w:rPr>
      </w:pPr>
      <w:r w:rsidRPr="00005615">
        <w:rPr>
          <w:lang w:val="en-US" w:eastAsia="ko-KR"/>
        </w:rPr>
        <w:lastRenderedPageBreak/>
        <w:t>Overview of implemented CRs</w:t>
      </w:r>
    </w:p>
    <w:p w14:paraId="37F1C23F" w14:textId="77777777" w:rsidR="00005615" w:rsidRDefault="00005615">
      <w:pPr>
        <w:jc w:val="left"/>
        <w:rPr>
          <w:rFonts w:ascii="Arial" w:hAnsi="Arial" w:cs="Arial"/>
          <w:lang w:eastAsia="ko-KR"/>
        </w:rPr>
      </w:pPr>
    </w:p>
    <w:tbl>
      <w:tblPr>
        <w:tblW w:w="10635" w:type="dxa"/>
        <w:tblInd w:w="93" w:type="dxa"/>
        <w:tblLayout w:type="fixed"/>
        <w:tblLook w:val="04A0" w:firstRow="1" w:lastRow="0" w:firstColumn="1" w:lastColumn="0" w:noHBand="0" w:noVBand="1"/>
      </w:tblPr>
      <w:tblGrid>
        <w:gridCol w:w="1131"/>
        <w:gridCol w:w="3474"/>
        <w:gridCol w:w="3150"/>
        <w:gridCol w:w="1080"/>
        <w:gridCol w:w="990"/>
        <w:gridCol w:w="810"/>
      </w:tblGrid>
      <w:tr w:rsidR="004A06BE" w:rsidRPr="00005615" w14:paraId="7DB6D5F5" w14:textId="77777777" w:rsidTr="004A06BE">
        <w:trPr>
          <w:trHeight w:val="480"/>
        </w:trPr>
        <w:tc>
          <w:tcPr>
            <w:tcW w:w="1131" w:type="dxa"/>
            <w:tcBorders>
              <w:top w:val="single" w:sz="4" w:space="0" w:color="auto"/>
              <w:left w:val="single" w:sz="4" w:space="0" w:color="auto"/>
              <w:bottom w:val="single" w:sz="4" w:space="0" w:color="auto"/>
              <w:right w:val="single" w:sz="4" w:space="0" w:color="auto"/>
            </w:tcBorders>
            <w:shd w:val="clear" w:color="000000" w:fill="C6E0B4"/>
            <w:hideMark/>
          </w:tcPr>
          <w:p w14:paraId="6CF8B375" w14:textId="77777777" w:rsidR="004A06BE" w:rsidRPr="00005615" w:rsidRDefault="004A06BE" w:rsidP="00005615">
            <w:pPr>
              <w:jc w:val="left"/>
              <w:rPr>
                <w:rFonts w:ascii="Arial" w:eastAsia="Times New Roman" w:hAnsi="Arial" w:cs="Arial"/>
                <w:sz w:val="18"/>
                <w:szCs w:val="18"/>
              </w:rPr>
            </w:pPr>
            <w:proofErr w:type="spellStart"/>
            <w:r w:rsidRPr="00005615">
              <w:rPr>
                <w:rFonts w:ascii="Arial" w:eastAsia="Times New Roman" w:hAnsi="Arial" w:cs="Arial"/>
                <w:sz w:val="18"/>
                <w:szCs w:val="18"/>
              </w:rPr>
              <w:t>Tdoc</w:t>
            </w:r>
            <w:proofErr w:type="spellEnd"/>
          </w:p>
        </w:tc>
        <w:tc>
          <w:tcPr>
            <w:tcW w:w="3474" w:type="dxa"/>
            <w:tcBorders>
              <w:top w:val="single" w:sz="4" w:space="0" w:color="auto"/>
              <w:left w:val="nil"/>
              <w:bottom w:val="single" w:sz="4" w:space="0" w:color="auto"/>
              <w:right w:val="single" w:sz="4" w:space="0" w:color="auto"/>
            </w:tcBorders>
            <w:shd w:val="clear" w:color="000000" w:fill="C6E0B4"/>
            <w:hideMark/>
          </w:tcPr>
          <w:p w14:paraId="1C099375" w14:textId="77777777" w:rsidR="004A06BE" w:rsidRPr="00005615" w:rsidRDefault="004A06BE" w:rsidP="00005615">
            <w:pPr>
              <w:jc w:val="left"/>
              <w:rPr>
                <w:rFonts w:ascii="Arial" w:eastAsia="Times New Roman" w:hAnsi="Arial" w:cs="Arial"/>
                <w:sz w:val="18"/>
                <w:szCs w:val="18"/>
              </w:rPr>
            </w:pPr>
            <w:r w:rsidRPr="00005615">
              <w:rPr>
                <w:rFonts w:ascii="Arial" w:eastAsia="Times New Roman" w:hAnsi="Arial" w:cs="Arial"/>
                <w:sz w:val="18"/>
                <w:szCs w:val="18"/>
              </w:rPr>
              <w:t>Title</w:t>
            </w:r>
          </w:p>
        </w:tc>
        <w:tc>
          <w:tcPr>
            <w:tcW w:w="3150" w:type="dxa"/>
            <w:tcBorders>
              <w:top w:val="single" w:sz="4" w:space="0" w:color="auto"/>
              <w:left w:val="nil"/>
              <w:bottom w:val="single" w:sz="4" w:space="0" w:color="auto"/>
              <w:right w:val="single" w:sz="4" w:space="0" w:color="auto"/>
            </w:tcBorders>
            <w:shd w:val="clear" w:color="000000" w:fill="C6E0B4"/>
            <w:hideMark/>
          </w:tcPr>
          <w:p w14:paraId="366A9E09" w14:textId="77777777" w:rsidR="004A06BE" w:rsidRPr="00005615" w:rsidRDefault="004A06BE" w:rsidP="00005615">
            <w:pPr>
              <w:jc w:val="left"/>
              <w:rPr>
                <w:rFonts w:ascii="Arial" w:eastAsia="Times New Roman" w:hAnsi="Arial" w:cs="Arial"/>
                <w:sz w:val="18"/>
                <w:szCs w:val="18"/>
              </w:rPr>
            </w:pPr>
            <w:r w:rsidRPr="00005615">
              <w:rPr>
                <w:rFonts w:ascii="Arial" w:eastAsia="Times New Roman" w:hAnsi="Arial" w:cs="Arial"/>
                <w:sz w:val="18"/>
                <w:szCs w:val="18"/>
              </w:rPr>
              <w:t>Source</w:t>
            </w:r>
          </w:p>
        </w:tc>
        <w:tc>
          <w:tcPr>
            <w:tcW w:w="1080" w:type="dxa"/>
            <w:tcBorders>
              <w:top w:val="single" w:sz="4" w:space="0" w:color="auto"/>
              <w:left w:val="nil"/>
              <w:bottom w:val="single" w:sz="4" w:space="0" w:color="auto"/>
              <w:right w:val="single" w:sz="4" w:space="0" w:color="auto"/>
            </w:tcBorders>
            <w:shd w:val="clear" w:color="000000" w:fill="C6E0B4"/>
            <w:hideMark/>
          </w:tcPr>
          <w:p w14:paraId="333D9164" w14:textId="77777777" w:rsidR="004A06BE" w:rsidRPr="00005615" w:rsidRDefault="004A06BE" w:rsidP="00005615">
            <w:pPr>
              <w:jc w:val="left"/>
              <w:rPr>
                <w:rFonts w:ascii="Arial" w:eastAsia="Times New Roman" w:hAnsi="Arial" w:cs="Arial"/>
                <w:sz w:val="18"/>
                <w:szCs w:val="18"/>
              </w:rPr>
            </w:pPr>
            <w:r w:rsidRPr="00005615">
              <w:rPr>
                <w:rFonts w:ascii="Arial" w:eastAsia="Times New Roman" w:hAnsi="Arial" w:cs="Arial"/>
                <w:sz w:val="18"/>
                <w:szCs w:val="18"/>
              </w:rPr>
              <w:t>CR</w:t>
            </w:r>
          </w:p>
        </w:tc>
        <w:tc>
          <w:tcPr>
            <w:tcW w:w="990" w:type="dxa"/>
            <w:tcBorders>
              <w:top w:val="single" w:sz="4" w:space="0" w:color="auto"/>
              <w:left w:val="nil"/>
              <w:bottom w:val="single" w:sz="4" w:space="0" w:color="auto"/>
              <w:right w:val="single" w:sz="4" w:space="0" w:color="auto"/>
            </w:tcBorders>
            <w:shd w:val="clear" w:color="000000" w:fill="C6E0B4"/>
            <w:hideMark/>
          </w:tcPr>
          <w:p w14:paraId="74CAD51E" w14:textId="77777777" w:rsidR="004A06BE" w:rsidRPr="00005615" w:rsidRDefault="004A06BE" w:rsidP="00005615">
            <w:pPr>
              <w:jc w:val="left"/>
              <w:rPr>
                <w:rFonts w:ascii="Arial" w:eastAsia="Times New Roman" w:hAnsi="Arial" w:cs="Arial"/>
                <w:sz w:val="18"/>
                <w:szCs w:val="18"/>
              </w:rPr>
            </w:pPr>
            <w:r w:rsidRPr="00005615">
              <w:rPr>
                <w:rFonts w:ascii="Arial" w:eastAsia="Times New Roman" w:hAnsi="Arial" w:cs="Arial"/>
                <w:sz w:val="18"/>
                <w:szCs w:val="18"/>
              </w:rPr>
              <w:t>WI</w:t>
            </w:r>
          </w:p>
        </w:tc>
        <w:tc>
          <w:tcPr>
            <w:tcW w:w="810" w:type="dxa"/>
            <w:tcBorders>
              <w:top w:val="single" w:sz="4" w:space="0" w:color="auto"/>
              <w:left w:val="nil"/>
              <w:bottom w:val="single" w:sz="4" w:space="0" w:color="auto"/>
              <w:right w:val="single" w:sz="4" w:space="0" w:color="auto"/>
            </w:tcBorders>
            <w:shd w:val="clear" w:color="000000" w:fill="C6E0B4"/>
            <w:hideMark/>
          </w:tcPr>
          <w:p w14:paraId="6501EBA0" w14:textId="77777777" w:rsidR="004A06BE" w:rsidRPr="00005615" w:rsidRDefault="004A06BE" w:rsidP="00005615">
            <w:pPr>
              <w:jc w:val="left"/>
              <w:rPr>
                <w:rFonts w:ascii="Arial" w:eastAsia="Times New Roman" w:hAnsi="Arial" w:cs="Arial"/>
                <w:sz w:val="18"/>
                <w:szCs w:val="18"/>
              </w:rPr>
            </w:pPr>
            <w:r w:rsidRPr="00005615">
              <w:rPr>
                <w:rFonts w:ascii="Arial" w:eastAsia="Times New Roman" w:hAnsi="Arial" w:cs="Arial"/>
                <w:sz w:val="18"/>
                <w:szCs w:val="18"/>
              </w:rPr>
              <w:t>E-mail#</w:t>
            </w:r>
          </w:p>
        </w:tc>
      </w:tr>
      <w:tr w:rsidR="004A06BE" w:rsidRPr="00005615" w14:paraId="23C76615" w14:textId="77777777" w:rsidTr="004A06BE">
        <w:trPr>
          <w:trHeight w:val="450"/>
        </w:trPr>
        <w:tc>
          <w:tcPr>
            <w:tcW w:w="1131" w:type="dxa"/>
            <w:tcBorders>
              <w:top w:val="single" w:sz="4" w:space="0" w:color="A6A6A6"/>
              <w:left w:val="single" w:sz="4" w:space="0" w:color="A6A6A6"/>
              <w:bottom w:val="single" w:sz="4" w:space="0" w:color="A6A6A6"/>
              <w:right w:val="single" w:sz="4" w:space="0" w:color="A6A6A6"/>
            </w:tcBorders>
            <w:shd w:val="clear" w:color="000000" w:fill="C6E0B4"/>
            <w:hideMark/>
          </w:tcPr>
          <w:p w14:paraId="6A3B1DD3" w14:textId="77777777" w:rsidR="004A06BE" w:rsidRPr="00005615" w:rsidRDefault="004A06BE" w:rsidP="00005615">
            <w:pPr>
              <w:jc w:val="left"/>
              <w:rPr>
                <w:rFonts w:ascii="Arial" w:eastAsia="Times New Roman" w:hAnsi="Arial" w:cs="Arial"/>
                <w:b/>
                <w:bCs/>
                <w:color w:val="0000FF"/>
                <w:sz w:val="16"/>
                <w:szCs w:val="16"/>
                <w:u w:val="single"/>
              </w:rPr>
            </w:pPr>
            <w:r w:rsidRPr="00005615">
              <w:rPr>
                <w:rFonts w:ascii="Arial" w:eastAsia="Times New Roman" w:hAnsi="Arial" w:cs="Arial"/>
                <w:b/>
                <w:bCs/>
                <w:color w:val="0000FF"/>
                <w:sz w:val="16"/>
                <w:szCs w:val="16"/>
                <w:u w:val="single"/>
              </w:rPr>
              <w:t>R2-1911503</w:t>
            </w:r>
          </w:p>
        </w:tc>
        <w:tc>
          <w:tcPr>
            <w:tcW w:w="3474" w:type="dxa"/>
            <w:tcBorders>
              <w:top w:val="single" w:sz="4" w:space="0" w:color="A6A6A6"/>
              <w:left w:val="nil"/>
              <w:bottom w:val="single" w:sz="4" w:space="0" w:color="A6A6A6"/>
              <w:right w:val="single" w:sz="4" w:space="0" w:color="A6A6A6"/>
            </w:tcBorders>
            <w:shd w:val="clear" w:color="auto" w:fill="auto"/>
            <w:hideMark/>
          </w:tcPr>
          <w:p w14:paraId="78F41139"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Introduction of RLOS support indicator and RLOS request indicator</w:t>
            </w:r>
          </w:p>
        </w:tc>
        <w:tc>
          <w:tcPr>
            <w:tcW w:w="3150" w:type="dxa"/>
            <w:tcBorders>
              <w:top w:val="single" w:sz="4" w:space="0" w:color="A6A6A6"/>
              <w:left w:val="nil"/>
              <w:bottom w:val="single" w:sz="4" w:space="0" w:color="A6A6A6"/>
              <w:right w:val="single" w:sz="4" w:space="0" w:color="A6A6A6"/>
            </w:tcBorders>
            <w:shd w:val="clear" w:color="auto" w:fill="auto"/>
            <w:hideMark/>
          </w:tcPr>
          <w:p w14:paraId="4645B549"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Qualcomm Incorporated</w:t>
            </w:r>
          </w:p>
        </w:tc>
        <w:tc>
          <w:tcPr>
            <w:tcW w:w="1080" w:type="dxa"/>
            <w:tcBorders>
              <w:top w:val="nil"/>
              <w:left w:val="nil"/>
              <w:bottom w:val="single" w:sz="4" w:space="0" w:color="A6A6A6"/>
              <w:right w:val="single" w:sz="4" w:space="0" w:color="A6A6A6"/>
            </w:tcBorders>
            <w:shd w:val="clear" w:color="auto" w:fill="auto"/>
            <w:hideMark/>
          </w:tcPr>
          <w:p w14:paraId="7B489BD7" w14:textId="77777777" w:rsidR="004A06BE" w:rsidRPr="00005615" w:rsidRDefault="004A06BE" w:rsidP="00005615">
            <w:pPr>
              <w:jc w:val="right"/>
              <w:rPr>
                <w:rFonts w:ascii="Arial" w:eastAsia="Times New Roman" w:hAnsi="Arial" w:cs="Arial"/>
                <w:sz w:val="16"/>
                <w:szCs w:val="16"/>
              </w:rPr>
            </w:pPr>
            <w:r w:rsidRPr="00005615">
              <w:rPr>
                <w:rFonts w:ascii="Arial" w:eastAsia="Times New Roman" w:hAnsi="Arial" w:cs="Arial"/>
                <w:sz w:val="16"/>
                <w:szCs w:val="16"/>
              </w:rPr>
              <w:t>4049</w:t>
            </w:r>
          </w:p>
        </w:tc>
        <w:tc>
          <w:tcPr>
            <w:tcW w:w="990" w:type="dxa"/>
            <w:tcBorders>
              <w:top w:val="single" w:sz="4" w:space="0" w:color="A6A6A6"/>
              <w:left w:val="nil"/>
              <w:bottom w:val="single" w:sz="4" w:space="0" w:color="A6A6A6"/>
              <w:right w:val="single" w:sz="4" w:space="0" w:color="A6A6A6"/>
            </w:tcBorders>
            <w:shd w:val="clear" w:color="auto" w:fill="auto"/>
            <w:hideMark/>
          </w:tcPr>
          <w:p w14:paraId="3AD3E40E"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 </w:t>
            </w:r>
          </w:p>
        </w:tc>
        <w:tc>
          <w:tcPr>
            <w:tcW w:w="810" w:type="dxa"/>
            <w:tcBorders>
              <w:top w:val="single" w:sz="4" w:space="0" w:color="A6A6A6"/>
              <w:left w:val="nil"/>
              <w:bottom w:val="single" w:sz="4" w:space="0" w:color="A6A6A6"/>
              <w:right w:val="single" w:sz="4" w:space="0" w:color="A6A6A6"/>
            </w:tcBorders>
            <w:shd w:val="clear" w:color="auto" w:fill="auto"/>
            <w:hideMark/>
          </w:tcPr>
          <w:p w14:paraId="62592DFC"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 </w:t>
            </w:r>
          </w:p>
        </w:tc>
      </w:tr>
      <w:tr w:rsidR="004A06BE" w:rsidRPr="00005615" w14:paraId="6C263551" w14:textId="77777777" w:rsidTr="004A06BE">
        <w:trPr>
          <w:trHeight w:val="675"/>
        </w:trPr>
        <w:tc>
          <w:tcPr>
            <w:tcW w:w="1131" w:type="dxa"/>
            <w:tcBorders>
              <w:top w:val="nil"/>
              <w:left w:val="single" w:sz="4" w:space="0" w:color="A6A6A6"/>
              <w:bottom w:val="single" w:sz="4" w:space="0" w:color="A6A6A6"/>
              <w:right w:val="single" w:sz="4" w:space="0" w:color="A6A6A6"/>
            </w:tcBorders>
            <w:shd w:val="clear" w:color="000000" w:fill="C6E0B4"/>
            <w:hideMark/>
          </w:tcPr>
          <w:p w14:paraId="33A404ED" w14:textId="77777777" w:rsidR="004A06BE" w:rsidRPr="00005615" w:rsidRDefault="004A06BE" w:rsidP="00005615">
            <w:pPr>
              <w:jc w:val="left"/>
              <w:rPr>
                <w:rFonts w:ascii="Arial" w:eastAsia="Times New Roman" w:hAnsi="Arial" w:cs="Arial"/>
                <w:b/>
                <w:bCs/>
                <w:color w:val="0000FF"/>
                <w:sz w:val="16"/>
                <w:szCs w:val="16"/>
                <w:u w:val="single"/>
              </w:rPr>
            </w:pPr>
            <w:r w:rsidRPr="00005615">
              <w:rPr>
                <w:rFonts w:ascii="Arial" w:eastAsia="Times New Roman" w:hAnsi="Arial" w:cs="Arial"/>
                <w:b/>
                <w:bCs/>
                <w:color w:val="0000FF"/>
                <w:sz w:val="16"/>
                <w:szCs w:val="16"/>
                <w:u w:val="single"/>
              </w:rPr>
              <w:t>R2-1913059</w:t>
            </w:r>
          </w:p>
        </w:tc>
        <w:tc>
          <w:tcPr>
            <w:tcW w:w="3474" w:type="dxa"/>
            <w:tcBorders>
              <w:top w:val="nil"/>
              <w:left w:val="nil"/>
              <w:bottom w:val="single" w:sz="4" w:space="0" w:color="A6A6A6"/>
              <w:right w:val="single" w:sz="4" w:space="0" w:color="A6A6A6"/>
            </w:tcBorders>
            <w:shd w:val="clear" w:color="auto" w:fill="auto"/>
            <w:hideMark/>
          </w:tcPr>
          <w:p w14:paraId="365DD502"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Introduction of RRC parameters and UE capabilities for enhanced high speed scenario</w:t>
            </w:r>
          </w:p>
        </w:tc>
        <w:tc>
          <w:tcPr>
            <w:tcW w:w="3150" w:type="dxa"/>
            <w:tcBorders>
              <w:top w:val="nil"/>
              <w:left w:val="nil"/>
              <w:bottom w:val="single" w:sz="4" w:space="0" w:color="A6A6A6"/>
              <w:right w:val="single" w:sz="4" w:space="0" w:color="A6A6A6"/>
            </w:tcBorders>
            <w:shd w:val="clear" w:color="auto" w:fill="auto"/>
            <w:hideMark/>
          </w:tcPr>
          <w:p w14:paraId="48C1908F"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 </w:t>
            </w:r>
          </w:p>
        </w:tc>
        <w:tc>
          <w:tcPr>
            <w:tcW w:w="1080" w:type="dxa"/>
            <w:tcBorders>
              <w:top w:val="nil"/>
              <w:left w:val="nil"/>
              <w:bottom w:val="single" w:sz="4" w:space="0" w:color="A6A6A6"/>
              <w:right w:val="single" w:sz="4" w:space="0" w:color="A6A6A6"/>
            </w:tcBorders>
            <w:shd w:val="clear" w:color="auto" w:fill="auto"/>
            <w:hideMark/>
          </w:tcPr>
          <w:p w14:paraId="44D387D4" w14:textId="77777777" w:rsidR="004A06BE" w:rsidRPr="00005615" w:rsidRDefault="004A06BE" w:rsidP="00005615">
            <w:pPr>
              <w:jc w:val="right"/>
              <w:rPr>
                <w:rFonts w:ascii="Arial" w:eastAsia="Times New Roman" w:hAnsi="Arial" w:cs="Arial"/>
                <w:sz w:val="16"/>
                <w:szCs w:val="16"/>
              </w:rPr>
            </w:pPr>
            <w:r w:rsidRPr="00005615">
              <w:rPr>
                <w:rFonts w:ascii="Arial" w:eastAsia="Times New Roman" w:hAnsi="Arial" w:cs="Arial"/>
                <w:sz w:val="16"/>
                <w:szCs w:val="16"/>
              </w:rPr>
              <w:t>4095</w:t>
            </w:r>
          </w:p>
        </w:tc>
        <w:tc>
          <w:tcPr>
            <w:tcW w:w="990" w:type="dxa"/>
            <w:tcBorders>
              <w:top w:val="nil"/>
              <w:left w:val="nil"/>
              <w:bottom w:val="single" w:sz="4" w:space="0" w:color="A6A6A6"/>
              <w:right w:val="single" w:sz="4" w:space="0" w:color="A6A6A6"/>
            </w:tcBorders>
            <w:shd w:val="clear" w:color="auto" w:fill="auto"/>
            <w:hideMark/>
          </w:tcPr>
          <w:p w14:paraId="0826C1C5"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 </w:t>
            </w:r>
          </w:p>
        </w:tc>
        <w:tc>
          <w:tcPr>
            <w:tcW w:w="810" w:type="dxa"/>
            <w:tcBorders>
              <w:top w:val="nil"/>
              <w:left w:val="nil"/>
              <w:bottom w:val="single" w:sz="4" w:space="0" w:color="A6A6A6"/>
              <w:right w:val="single" w:sz="4" w:space="0" w:color="A6A6A6"/>
            </w:tcBorders>
            <w:shd w:val="clear" w:color="auto" w:fill="auto"/>
            <w:hideMark/>
          </w:tcPr>
          <w:p w14:paraId="3D926603"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 </w:t>
            </w:r>
          </w:p>
        </w:tc>
      </w:tr>
      <w:tr w:rsidR="004A06BE" w:rsidRPr="00005615" w14:paraId="1E1C0587" w14:textId="77777777" w:rsidTr="004A06BE">
        <w:trPr>
          <w:trHeight w:val="675"/>
        </w:trPr>
        <w:tc>
          <w:tcPr>
            <w:tcW w:w="1131" w:type="dxa"/>
            <w:tcBorders>
              <w:top w:val="nil"/>
              <w:left w:val="single" w:sz="4" w:space="0" w:color="A6A6A6"/>
              <w:bottom w:val="single" w:sz="4" w:space="0" w:color="A6A6A6"/>
              <w:right w:val="single" w:sz="4" w:space="0" w:color="A6A6A6"/>
            </w:tcBorders>
            <w:shd w:val="clear" w:color="000000" w:fill="C6E0B4"/>
            <w:hideMark/>
          </w:tcPr>
          <w:p w14:paraId="10D852E0" w14:textId="77777777" w:rsidR="004A06BE" w:rsidRPr="00005615" w:rsidRDefault="004A06BE" w:rsidP="00005615">
            <w:pPr>
              <w:jc w:val="left"/>
              <w:rPr>
                <w:rFonts w:ascii="Arial" w:eastAsia="Times New Roman" w:hAnsi="Arial" w:cs="Arial"/>
                <w:b/>
                <w:bCs/>
                <w:color w:val="0000FF"/>
                <w:sz w:val="16"/>
                <w:szCs w:val="16"/>
                <w:u w:val="single"/>
              </w:rPr>
            </w:pPr>
            <w:r w:rsidRPr="00005615">
              <w:rPr>
                <w:rFonts w:ascii="Arial" w:eastAsia="Times New Roman" w:hAnsi="Arial" w:cs="Arial"/>
                <w:b/>
                <w:bCs/>
                <w:color w:val="0000FF"/>
                <w:sz w:val="16"/>
                <w:szCs w:val="16"/>
                <w:u w:val="single"/>
              </w:rPr>
              <w:t>R2-1914018</w:t>
            </w:r>
          </w:p>
        </w:tc>
        <w:tc>
          <w:tcPr>
            <w:tcW w:w="3474" w:type="dxa"/>
            <w:tcBorders>
              <w:top w:val="nil"/>
              <w:left w:val="nil"/>
              <w:bottom w:val="single" w:sz="4" w:space="0" w:color="A6A6A6"/>
              <w:right w:val="single" w:sz="4" w:space="0" w:color="A6A6A6"/>
            </w:tcBorders>
            <w:shd w:val="clear" w:color="auto" w:fill="auto"/>
            <w:hideMark/>
          </w:tcPr>
          <w:p w14:paraId="55F004CF"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 xml:space="preserve">Introduction of </w:t>
            </w:r>
            <w:proofErr w:type="spellStart"/>
            <w:r w:rsidRPr="00005615">
              <w:rPr>
                <w:rFonts w:ascii="Arial" w:eastAsia="Times New Roman" w:hAnsi="Arial" w:cs="Arial"/>
                <w:sz w:val="16"/>
                <w:szCs w:val="16"/>
              </w:rPr>
              <w:t>UECapabilityInformation</w:t>
            </w:r>
            <w:proofErr w:type="spellEnd"/>
            <w:r w:rsidRPr="00005615">
              <w:rPr>
                <w:rFonts w:ascii="Arial" w:eastAsia="Times New Roman" w:hAnsi="Arial" w:cs="Arial"/>
                <w:sz w:val="16"/>
                <w:szCs w:val="16"/>
              </w:rPr>
              <w:t xml:space="preserve"> segmentation in 36.331</w:t>
            </w:r>
          </w:p>
        </w:tc>
        <w:tc>
          <w:tcPr>
            <w:tcW w:w="3150" w:type="dxa"/>
            <w:tcBorders>
              <w:top w:val="nil"/>
              <w:left w:val="nil"/>
              <w:bottom w:val="single" w:sz="4" w:space="0" w:color="A6A6A6"/>
              <w:right w:val="single" w:sz="4" w:space="0" w:color="A6A6A6"/>
            </w:tcBorders>
            <w:shd w:val="clear" w:color="auto" w:fill="auto"/>
            <w:hideMark/>
          </w:tcPr>
          <w:p w14:paraId="73F56432"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 xml:space="preserve">MediaTek Inc., CATT, Ericsson, </w:t>
            </w:r>
            <w:proofErr w:type="spellStart"/>
            <w:r w:rsidRPr="00005615">
              <w:rPr>
                <w:rFonts w:ascii="Arial" w:eastAsia="Times New Roman" w:hAnsi="Arial" w:cs="Arial"/>
                <w:sz w:val="16"/>
                <w:szCs w:val="16"/>
              </w:rPr>
              <w:t>Spreadtrum</w:t>
            </w:r>
            <w:proofErr w:type="spellEnd"/>
            <w:r w:rsidRPr="00005615">
              <w:rPr>
                <w:rFonts w:ascii="Arial" w:eastAsia="Times New Roman" w:hAnsi="Arial" w:cs="Arial"/>
                <w:sz w:val="16"/>
                <w:szCs w:val="16"/>
              </w:rPr>
              <w:t xml:space="preserve"> Communications, ZTE Corporation, </w:t>
            </w:r>
            <w:proofErr w:type="spellStart"/>
            <w:r w:rsidRPr="00005615">
              <w:rPr>
                <w:rFonts w:ascii="Arial" w:eastAsia="Times New Roman" w:hAnsi="Arial" w:cs="Arial"/>
                <w:sz w:val="16"/>
                <w:szCs w:val="16"/>
              </w:rPr>
              <w:t>Sanechips</w:t>
            </w:r>
            <w:proofErr w:type="spellEnd"/>
            <w:r w:rsidRPr="00005615">
              <w:rPr>
                <w:rFonts w:ascii="Arial" w:eastAsia="Times New Roman" w:hAnsi="Arial" w:cs="Arial"/>
                <w:sz w:val="16"/>
                <w:szCs w:val="16"/>
              </w:rPr>
              <w:t>, OPPO, Qualcomm Incorporated</w:t>
            </w:r>
          </w:p>
        </w:tc>
        <w:tc>
          <w:tcPr>
            <w:tcW w:w="1080" w:type="dxa"/>
            <w:tcBorders>
              <w:top w:val="nil"/>
              <w:left w:val="nil"/>
              <w:bottom w:val="single" w:sz="4" w:space="0" w:color="A6A6A6"/>
              <w:right w:val="single" w:sz="4" w:space="0" w:color="A6A6A6"/>
            </w:tcBorders>
            <w:shd w:val="clear" w:color="auto" w:fill="auto"/>
            <w:hideMark/>
          </w:tcPr>
          <w:p w14:paraId="2811BAB1"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 </w:t>
            </w:r>
          </w:p>
        </w:tc>
        <w:tc>
          <w:tcPr>
            <w:tcW w:w="990" w:type="dxa"/>
            <w:tcBorders>
              <w:top w:val="nil"/>
              <w:left w:val="nil"/>
              <w:bottom w:val="single" w:sz="4" w:space="0" w:color="A6A6A6"/>
              <w:right w:val="single" w:sz="4" w:space="0" w:color="A6A6A6"/>
            </w:tcBorders>
            <w:shd w:val="clear" w:color="auto" w:fill="auto"/>
            <w:hideMark/>
          </w:tcPr>
          <w:p w14:paraId="1F5C491A"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 </w:t>
            </w:r>
          </w:p>
        </w:tc>
        <w:tc>
          <w:tcPr>
            <w:tcW w:w="810" w:type="dxa"/>
            <w:tcBorders>
              <w:top w:val="nil"/>
              <w:left w:val="nil"/>
              <w:bottom w:val="single" w:sz="4" w:space="0" w:color="A6A6A6"/>
              <w:right w:val="single" w:sz="4" w:space="0" w:color="A6A6A6"/>
            </w:tcBorders>
            <w:shd w:val="clear" w:color="auto" w:fill="auto"/>
            <w:hideMark/>
          </w:tcPr>
          <w:p w14:paraId="2207570B"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 </w:t>
            </w:r>
          </w:p>
        </w:tc>
      </w:tr>
      <w:tr w:rsidR="004A06BE" w:rsidRPr="00005615" w14:paraId="02EC485F" w14:textId="77777777" w:rsidTr="004A06BE">
        <w:trPr>
          <w:trHeight w:val="450"/>
        </w:trPr>
        <w:tc>
          <w:tcPr>
            <w:tcW w:w="1131" w:type="dxa"/>
            <w:tcBorders>
              <w:top w:val="nil"/>
              <w:left w:val="single" w:sz="4" w:space="0" w:color="A6A6A6"/>
              <w:bottom w:val="single" w:sz="4" w:space="0" w:color="A6A6A6"/>
              <w:right w:val="single" w:sz="4" w:space="0" w:color="A6A6A6"/>
            </w:tcBorders>
            <w:shd w:val="clear" w:color="000000" w:fill="C6E0B4"/>
            <w:hideMark/>
          </w:tcPr>
          <w:p w14:paraId="340CBD92" w14:textId="77777777" w:rsidR="004A06BE" w:rsidRPr="00005615" w:rsidRDefault="001124AD" w:rsidP="00005615">
            <w:pPr>
              <w:jc w:val="left"/>
              <w:rPr>
                <w:rFonts w:ascii="Arial" w:eastAsia="Times New Roman" w:hAnsi="Arial" w:cs="Arial"/>
                <w:b/>
                <w:bCs/>
                <w:color w:val="0000FF"/>
                <w:sz w:val="16"/>
                <w:szCs w:val="16"/>
                <w:u w:val="single"/>
              </w:rPr>
            </w:pPr>
            <w:hyperlink r:id="rId13" w:history="1">
              <w:r w:rsidR="004A06BE" w:rsidRPr="00005615">
                <w:rPr>
                  <w:rFonts w:ascii="Arial" w:eastAsia="Times New Roman" w:hAnsi="Arial" w:cs="Arial"/>
                  <w:b/>
                  <w:bCs/>
                  <w:color w:val="0000FF"/>
                  <w:sz w:val="16"/>
                  <w:szCs w:val="16"/>
                  <w:u w:val="single"/>
                </w:rPr>
                <w:t>R2-1914640</w:t>
              </w:r>
            </w:hyperlink>
          </w:p>
        </w:tc>
        <w:tc>
          <w:tcPr>
            <w:tcW w:w="3474" w:type="dxa"/>
            <w:tcBorders>
              <w:top w:val="nil"/>
              <w:left w:val="nil"/>
              <w:bottom w:val="single" w:sz="4" w:space="0" w:color="A6A6A6"/>
              <w:right w:val="single" w:sz="4" w:space="0" w:color="A6A6A6"/>
            </w:tcBorders>
            <w:shd w:val="clear" w:color="auto" w:fill="auto"/>
            <w:hideMark/>
          </w:tcPr>
          <w:p w14:paraId="67D16659"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 xml:space="preserve">Running CR for Introduction of Even </w:t>
            </w:r>
            <w:proofErr w:type="spellStart"/>
            <w:r w:rsidRPr="00005615">
              <w:rPr>
                <w:rFonts w:ascii="Arial" w:eastAsia="Times New Roman" w:hAnsi="Arial" w:cs="Arial"/>
                <w:sz w:val="16"/>
                <w:szCs w:val="16"/>
              </w:rPr>
              <w:t>futher</w:t>
            </w:r>
            <w:proofErr w:type="spellEnd"/>
            <w:r w:rsidRPr="00005615">
              <w:rPr>
                <w:rFonts w:ascii="Arial" w:eastAsia="Times New Roman" w:hAnsi="Arial" w:cs="Arial"/>
                <w:sz w:val="16"/>
                <w:szCs w:val="16"/>
              </w:rPr>
              <w:t xml:space="preserve"> Mobility enhancement in E-UTRAN</w:t>
            </w:r>
          </w:p>
        </w:tc>
        <w:tc>
          <w:tcPr>
            <w:tcW w:w="3150" w:type="dxa"/>
            <w:tcBorders>
              <w:top w:val="nil"/>
              <w:left w:val="nil"/>
              <w:bottom w:val="single" w:sz="4" w:space="0" w:color="A6A6A6"/>
              <w:right w:val="single" w:sz="4" w:space="0" w:color="A6A6A6"/>
            </w:tcBorders>
            <w:shd w:val="clear" w:color="auto" w:fill="auto"/>
            <w:hideMark/>
          </w:tcPr>
          <w:p w14:paraId="67505C24"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Ericsson</w:t>
            </w:r>
          </w:p>
        </w:tc>
        <w:tc>
          <w:tcPr>
            <w:tcW w:w="1080" w:type="dxa"/>
            <w:tcBorders>
              <w:top w:val="nil"/>
              <w:left w:val="nil"/>
              <w:bottom w:val="single" w:sz="4" w:space="0" w:color="A6A6A6"/>
              <w:right w:val="single" w:sz="4" w:space="0" w:color="A6A6A6"/>
            </w:tcBorders>
            <w:shd w:val="clear" w:color="auto" w:fill="auto"/>
            <w:hideMark/>
          </w:tcPr>
          <w:p w14:paraId="10EBBBEE"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 </w:t>
            </w:r>
          </w:p>
        </w:tc>
        <w:tc>
          <w:tcPr>
            <w:tcW w:w="990" w:type="dxa"/>
            <w:tcBorders>
              <w:top w:val="nil"/>
              <w:left w:val="nil"/>
              <w:bottom w:val="single" w:sz="4" w:space="0" w:color="A6A6A6"/>
              <w:right w:val="single" w:sz="4" w:space="0" w:color="A6A6A6"/>
            </w:tcBorders>
            <w:shd w:val="clear" w:color="auto" w:fill="auto"/>
            <w:hideMark/>
          </w:tcPr>
          <w:p w14:paraId="00D22392" w14:textId="77777777" w:rsidR="004A06BE" w:rsidRPr="00005615" w:rsidRDefault="004A06BE" w:rsidP="00005615">
            <w:pPr>
              <w:jc w:val="left"/>
              <w:rPr>
                <w:rFonts w:ascii="Arial" w:eastAsia="Times New Roman" w:hAnsi="Arial" w:cs="Arial"/>
                <w:sz w:val="16"/>
                <w:szCs w:val="16"/>
              </w:rPr>
            </w:pPr>
            <w:proofErr w:type="spellStart"/>
            <w:r w:rsidRPr="00005615">
              <w:rPr>
                <w:rFonts w:ascii="Arial" w:eastAsia="Times New Roman" w:hAnsi="Arial" w:cs="Arial"/>
                <w:sz w:val="16"/>
                <w:szCs w:val="16"/>
              </w:rPr>
              <w:t>feMob</w:t>
            </w:r>
            <w:proofErr w:type="spellEnd"/>
          </w:p>
        </w:tc>
        <w:tc>
          <w:tcPr>
            <w:tcW w:w="810" w:type="dxa"/>
            <w:tcBorders>
              <w:top w:val="nil"/>
              <w:left w:val="nil"/>
              <w:bottom w:val="single" w:sz="4" w:space="0" w:color="A6A6A6"/>
              <w:right w:val="single" w:sz="4" w:space="0" w:color="A6A6A6"/>
            </w:tcBorders>
            <w:shd w:val="clear" w:color="auto" w:fill="auto"/>
            <w:hideMark/>
          </w:tcPr>
          <w:p w14:paraId="7DFE5E50" w14:textId="77777777" w:rsidR="004A06BE" w:rsidRPr="00005615" w:rsidRDefault="004A06BE" w:rsidP="00005615">
            <w:pPr>
              <w:jc w:val="right"/>
              <w:rPr>
                <w:rFonts w:ascii="Arial" w:eastAsia="Times New Roman" w:hAnsi="Arial" w:cs="Arial"/>
                <w:sz w:val="16"/>
                <w:szCs w:val="16"/>
              </w:rPr>
            </w:pPr>
            <w:r w:rsidRPr="00005615">
              <w:rPr>
                <w:rFonts w:ascii="Arial" w:eastAsia="Times New Roman" w:hAnsi="Arial" w:cs="Arial"/>
                <w:sz w:val="16"/>
                <w:szCs w:val="16"/>
              </w:rPr>
              <w:t>35</w:t>
            </w:r>
          </w:p>
        </w:tc>
      </w:tr>
      <w:tr w:rsidR="004A06BE" w:rsidRPr="00005615" w14:paraId="5FCB2CF2" w14:textId="77777777" w:rsidTr="004A06BE">
        <w:trPr>
          <w:trHeight w:val="675"/>
        </w:trPr>
        <w:tc>
          <w:tcPr>
            <w:tcW w:w="1131" w:type="dxa"/>
            <w:tcBorders>
              <w:top w:val="nil"/>
              <w:left w:val="single" w:sz="4" w:space="0" w:color="A6A6A6"/>
              <w:bottom w:val="single" w:sz="4" w:space="0" w:color="A6A6A6"/>
              <w:right w:val="single" w:sz="4" w:space="0" w:color="A6A6A6"/>
            </w:tcBorders>
            <w:shd w:val="clear" w:color="000000" w:fill="C6E0B4"/>
            <w:hideMark/>
          </w:tcPr>
          <w:p w14:paraId="3DA11B82" w14:textId="77777777" w:rsidR="004A06BE" w:rsidRPr="00005615" w:rsidRDefault="001124AD" w:rsidP="00005615">
            <w:pPr>
              <w:jc w:val="left"/>
              <w:rPr>
                <w:rFonts w:ascii="Arial" w:eastAsia="Times New Roman" w:hAnsi="Arial" w:cs="Arial"/>
                <w:b/>
                <w:bCs/>
                <w:color w:val="0000FF"/>
                <w:sz w:val="16"/>
                <w:szCs w:val="16"/>
                <w:u w:val="single"/>
              </w:rPr>
            </w:pPr>
            <w:hyperlink r:id="rId14" w:history="1">
              <w:r w:rsidR="004A06BE" w:rsidRPr="00005615">
                <w:rPr>
                  <w:rFonts w:ascii="Arial" w:eastAsia="Times New Roman" w:hAnsi="Arial" w:cs="Arial"/>
                  <w:b/>
                  <w:bCs/>
                  <w:color w:val="0000FF"/>
                  <w:sz w:val="16"/>
                  <w:szCs w:val="16"/>
                  <w:u w:val="single"/>
                </w:rPr>
                <w:t>R2-1914661</w:t>
              </w:r>
            </w:hyperlink>
          </w:p>
        </w:tc>
        <w:tc>
          <w:tcPr>
            <w:tcW w:w="3474" w:type="dxa"/>
            <w:tcBorders>
              <w:top w:val="nil"/>
              <w:left w:val="nil"/>
              <w:bottom w:val="single" w:sz="4" w:space="0" w:color="A6A6A6"/>
              <w:right w:val="single" w:sz="4" w:space="0" w:color="A6A6A6"/>
            </w:tcBorders>
            <w:shd w:val="clear" w:color="auto" w:fill="auto"/>
            <w:hideMark/>
          </w:tcPr>
          <w:p w14:paraId="68A93081"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Introduction of a second SMTC for inter-RAT cell reselection</w:t>
            </w:r>
          </w:p>
        </w:tc>
        <w:tc>
          <w:tcPr>
            <w:tcW w:w="3150" w:type="dxa"/>
            <w:tcBorders>
              <w:top w:val="nil"/>
              <w:left w:val="nil"/>
              <w:bottom w:val="single" w:sz="4" w:space="0" w:color="A6A6A6"/>
              <w:right w:val="single" w:sz="4" w:space="0" w:color="A6A6A6"/>
            </w:tcBorders>
            <w:shd w:val="clear" w:color="auto" w:fill="auto"/>
            <w:hideMark/>
          </w:tcPr>
          <w:p w14:paraId="3DB6B362"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 xml:space="preserve">Orange, AT&amp;T, Vodafone, Telecom Italia S.p.A., CMCC, NTT </w:t>
            </w:r>
            <w:proofErr w:type="spellStart"/>
            <w:r w:rsidRPr="00005615">
              <w:rPr>
                <w:rFonts w:ascii="Arial" w:eastAsia="Times New Roman" w:hAnsi="Arial" w:cs="Arial"/>
                <w:sz w:val="16"/>
                <w:szCs w:val="16"/>
              </w:rPr>
              <w:t>Docomo</w:t>
            </w:r>
            <w:proofErr w:type="spellEnd"/>
            <w:r w:rsidRPr="00005615">
              <w:rPr>
                <w:rFonts w:ascii="Arial" w:eastAsia="Times New Roman" w:hAnsi="Arial" w:cs="Arial"/>
                <w:sz w:val="16"/>
                <w:szCs w:val="16"/>
              </w:rPr>
              <w:t xml:space="preserve"> Inc., Samsung, Ericsson</w:t>
            </w:r>
          </w:p>
        </w:tc>
        <w:tc>
          <w:tcPr>
            <w:tcW w:w="1080" w:type="dxa"/>
            <w:tcBorders>
              <w:top w:val="nil"/>
              <w:left w:val="nil"/>
              <w:bottom w:val="single" w:sz="4" w:space="0" w:color="A6A6A6"/>
              <w:right w:val="single" w:sz="4" w:space="0" w:color="A6A6A6"/>
            </w:tcBorders>
            <w:shd w:val="clear" w:color="auto" w:fill="auto"/>
            <w:hideMark/>
          </w:tcPr>
          <w:p w14:paraId="250C8D5F" w14:textId="77777777" w:rsidR="004A06BE" w:rsidRPr="00005615" w:rsidRDefault="004A06BE" w:rsidP="00005615">
            <w:pPr>
              <w:jc w:val="right"/>
              <w:rPr>
                <w:rFonts w:ascii="Arial" w:eastAsia="Times New Roman" w:hAnsi="Arial" w:cs="Arial"/>
                <w:sz w:val="16"/>
                <w:szCs w:val="16"/>
              </w:rPr>
            </w:pPr>
            <w:r w:rsidRPr="00005615">
              <w:rPr>
                <w:rFonts w:ascii="Arial" w:eastAsia="Times New Roman" w:hAnsi="Arial" w:cs="Arial"/>
                <w:sz w:val="16"/>
                <w:szCs w:val="16"/>
              </w:rPr>
              <w:t>4114</w:t>
            </w:r>
          </w:p>
        </w:tc>
        <w:tc>
          <w:tcPr>
            <w:tcW w:w="990" w:type="dxa"/>
            <w:tcBorders>
              <w:top w:val="nil"/>
              <w:left w:val="nil"/>
              <w:bottom w:val="single" w:sz="4" w:space="0" w:color="A6A6A6"/>
              <w:right w:val="single" w:sz="4" w:space="0" w:color="A6A6A6"/>
            </w:tcBorders>
            <w:shd w:val="clear" w:color="auto" w:fill="auto"/>
            <w:hideMark/>
          </w:tcPr>
          <w:p w14:paraId="035D6D15"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NR TEI16</w:t>
            </w:r>
          </w:p>
        </w:tc>
        <w:tc>
          <w:tcPr>
            <w:tcW w:w="810" w:type="dxa"/>
            <w:tcBorders>
              <w:top w:val="nil"/>
              <w:left w:val="nil"/>
              <w:bottom w:val="single" w:sz="4" w:space="0" w:color="A6A6A6"/>
              <w:right w:val="single" w:sz="4" w:space="0" w:color="A6A6A6"/>
            </w:tcBorders>
            <w:shd w:val="clear" w:color="auto" w:fill="auto"/>
            <w:hideMark/>
          </w:tcPr>
          <w:p w14:paraId="3C9133D3"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 </w:t>
            </w:r>
          </w:p>
        </w:tc>
      </w:tr>
      <w:tr w:rsidR="004A06BE" w:rsidRPr="00005615" w14:paraId="33B2755C" w14:textId="77777777" w:rsidTr="004A06BE">
        <w:trPr>
          <w:trHeight w:val="450"/>
        </w:trPr>
        <w:tc>
          <w:tcPr>
            <w:tcW w:w="1131" w:type="dxa"/>
            <w:tcBorders>
              <w:top w:val="nil"/>
              <w:left w:val="single" w:sz="4" w:space="0" w:color="A6A6A6"/>
              <w:bottom w:val="single" w:sz="4" w:space="0" w:color="A6A6A6"/>
              <w:right w:val="single" w:sz="4" w:space="0" w:color="A6A6A6"/>
            </w:tcBorders>
            <w:shd w:val="clear" w:color="000000" w:fill="C6E0B4"/>
            <w:hideMark/>
          </w:tcPr>
          <w:p w14:paraId="108833D5" w14:textId="77777777" w:rsidR="004A06BE" w:rsidRPr="00005615" w:rsidRDefault="001124AD" w:rsidP="00005615">
            <w:pPr>
              <w:jc w:val="left"/>
              <w:rPr>
                <w:rFonts w:ascii="Arial" w:eastAsia="Times New Roman" w:hAnsi="Arial" w:cs="Arial"/>
                <w:b/>
                <w:bCs/>
                <w:color w:val="0000FF"/>
                <w:sz w:val="16"/>
                <w:szCs w:val="16"/>
                <w:u w:val="single"/>
              </w:rPr>
            </w:pPr>
            <w:hyperlink r:id="rId15" w:history="1">
              <w:r w:rsidR="004A06BE" w:rsidRPr="00005615">
                <w:rPr>
                  <w:rFonts w:ascii="Arial" w:eastAsia="Times New Roman" w:hAnsi="Arial" w:cs="Arial"/>
                  <w:b/>
                  <w:bCs/>
                  <w:color w:val="0000FF"/>
                  <w:sz w:val="16"/>
                  <w:szCs w:val="16"/>
                  <w:u w:val="single"/>
                </w:rPr>
                <w:t>R2-1915034</w:t>
              </w:r>
            </w:hyperlink>
          </w:p>
        </w:tc>
        <w:tc>
          <w:tcPr>
            <w:tcW w:w="3474" w:type="dxa"/>
            <w:tcBorders>
              <w:top w:val="nil"/>
              <w:left w:val="nil"/>
              <w:bottom w:val="single" w:sz="4" w:space="0" w:color="A6A6A6"/>
              <w:right w:val="single" w:sz="4" w:space="0" w:color="A6A6A6"/>
            </w:tcBorders>
            <w:shd w:val="clear" w:color="auto" w:fill="auto"/>
            <w:hideMark/>
          </w:tcPr>
          <w:p w14:paraId="543925C7"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Introduction of voice fallback indication</w:t>
            </w:r>
          </w:p>
        </w:tc>
        <w:tc>
          <w:tcPr>
            <w:tcW w:w="3150" w:type="dxa"/>
            <w:tcBorders>
              <w:top w:val="nil"/>
              <w:left w:val="nil"/>
              <w:bottom w:val="single" w:sz="4" w:space="0" w:color="A6A6A6"/>
              <w:right w:val="single" w:sz="4" w:space="0" w:color="A6A6A6"/>
            </w:tcBorders>
            <w:shd w:val="clear" w:color="auto" w:fill="auto"/>
            <w:hideMark/>
          </w:tcPr>
          <w:p w14:paraId="2F6B345C"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Qualcomm Incorporated, T-Mobile USA, Verizon, China Telecom, Softbank, Ericsson</w:t>
            </w:r>
          </w:p>
        </w:tc>
        <w:tc>
          <w:tcPr>
            <w:tcW w:w="1080" w:type="dxa"/>
            <w:tcBorders>
              <w:top w:val="nil"/>
              <w:left w:val="nil"/>
              <w:bottom w:val="single" w:sz="4" w:space="0" w:color="A6A6A6"/>
              <w:right w:val="single" w:sz="4" w:space="0" w:color="A6A6A6"/>
            </w:tcBorders>
            <w:shd w:val="clear" w:color="auto" w:fill="auto"/>
            <w:hideMark/>
          </w:tcPr>
          <w:p w14:paraId="3EC48AEF" w14:textId="77777777" w:rsidR="004A06BE" w:rsidRPr="00005615" w:rsidRDefault="004A06BE" w:rsidP="00005615">
            <w:pPr>
              <w:jc w:val="right"/>
              <w:rPr>
                <w:rFonts w:ascii="Arial" w:eastAsia="Times New Roman" w:hAnsi="Arial" w:cs="Arial"/>
                <w:sz w:val="16"/>
                <w:szCs w:val="16"/>
              </w:rPr>
            </w:pPr>
            <w:r w:rsidRPr="00005615">
              <w:rPr>
                <w:rFonts w:ascii="Arial" w:eastAsia="Times New Roman" w:hAnsi="Arial" w:cs="Arial"/>
                <w:sz w:val="16"/>
                <w:szCs w:val="16"/>
              </w:rPr>
              <w:t>4136</w:t>
            </w:r>
          </w:p>
        </w:tc>
        <w:tc>
          <w:tcPr>
            <w:tcW w:w="990" w:type="dxa"/>
            <w:tcBorders>
              <w:top w:val="nil"/>
              <w:left w:val="nil"/>
              <w:bottom w:val="single" w:sz="4" w:space="0" w:color="A6A6A6"/>
              <w:right w:val="single" w:sz="4" w:space="0" w:color="A6A6A6"/>
            </w:tcBorders>
            <w:shd w:val="clear" w:color="auto" w:fill="auto"/>
            <w:hideMark/>
          </w:tcPr>
          <w:p w14:paraId="0B767C20"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NR TEI16</w:t>
            </w:r>
          </w:p>
        </w:tc>
        <w:tc>
          <w:tcPr>
            <w:tcW w:w="810" w:type="dxa"/>
            <w:tcBorders>
              <w:top w:val="nil"/>
              <w:left w:val="nil"/>
              <w:bottom w:val="single" w:sz="4" w:space="0" w:color="A6A6A6"/>
              <w:right w:val="single" w:sz="4" w:space="0" w:color="A6A6A6"/>
            </w:tcBorders>
            <w:shd w:val="clear" w:color="auto" w:fill="auto"/>
            <w:hideMark/>
          </w:tcPr>
          <w:p w14:paraId="07DBEA7B"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 </w:t>
            </w:r>
          </w:p>
        </w:tc>
      </w:tr>
      <w:tr w:rsidR="004A06BE" w:rsidRPr="00005615" w14:paraId="12FAA050" w14:textId="77777777" w:rsidTr="004A06BE">
        <w:trPr>
          <w:trHeight w:val="450"/>
        </w:trPr>
        <w:tc>
          <w:tcPr>
            <w:tcW w:w="1131" w:type="dxa"/>
            <w:tcBorders>
              <w:top w:val="nil"/>
              <w:left w:val="single" w:sz="4" w:space="0" w:color="A6A6A6"/>
              <w:bottom w:val="single" w:sz="4" w:space="0" w:color="A6A6A6"/>
              <w:right w:val="single" w:sz="4" w:space="0" w:color="A6A6A6"/>
            </w:tcBorders>
            <w:shd w:val="clear" w:color="000000" w:fill="C6E0B4"/>
            <w:hideMark/>
          </w:tcPr>
          <w:p w14:paraId="604D0C22" w14:textId="77777777" w:rsidR="004A06BE" w:rsidRPr="00005615" w:rsidRDefault="001124AD" w:rsidP="00005615">
            <w:pPr>
              <w:jc w:val="left"/>
              <w:rPr>
                <w:rFonts w:ascii="Arial" w:eastAsia="Times New Roman" w:hAnsi="Arial" w:cs="Arial"/>
                <w:b/>
                <w:bCs/>
                <w:color w:val="0000FF"/>
                <w:sz w:val="16"/>
                <w:szCs w:val="16"/>
                <w:u w:val="single"/>
              </w:rPr>
            </w:pPr>
            <w:hyperlink r:id="rId16" w:history="1">
              <w:r w:rsidR="004A06BE" w:rsidRPr="00005615">
                <w:rPr>
                  <w:rFonts w:ascii="Arial" w:eastAsia="Times New Roman" w:hAnsi="Arial" w:cs="Arial"/>
                  <w:b/>
                  <w:bCs/>
                  <w:color w:val="0000FF"/>
                  <w:sz w:val="16"/>
                  <w:szCs w:val="16"/>
                  <w:u w:val="single"/>
                </w:rPr>
                <w:t>R2-1915281</w:t>
              </w:r>
            </w:hyperlink>
          </w:p>
        </w:tc>
        <w:tc>
          <w:tcPr>
            <w:tcW w:w="3474" w:type="dxa"/>
            <w:tcBorders>
              <w:top w:val="nil"/>
              <w:left w:val="nil"/>
              <w:bottom w:val="single" w:sz="4" w:space="0" w:color="A6A6A6"/>
              <w:right w:val="single" w:sz="4" w:space="0" w:color="A6A6A6"/>
            </w:tcBorders>
            <w:shd w:val="clear" w:color="auto" w:fill="auto"/>
            <w:hideMark/>
          </w:tcPr>
          <w:p w14:paraId="06D759A9"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Running CR for 36.331 for CA/DC Enhancements</w:t>
            </w:r>
          </w:p>
        </w:tc>
        <w:tc>
          <w:tcPr>
            <w:tcW w:w="3150" w:type="dxa"/>
            <w:tcBorders>
              <w:top w:val="nil"/>
              <w:left w:val="nil"/>
              <w:bottom w:val="single" w:sz="4" w:space="0" w:color="A6A6A6"/>
              <w:right w:val="single" w:sz="4" w:space="0" w:color="A6A6A6"/>
            </w:tcBorders>
            <w:shd w:val="clear" w:color="auto" w:fill="auto"/>
            <w:hideMark/>
          </w:tcPr>
          <w:p w14:paraId="0E974BB0"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Ericsson</w:t>
            </w:r>
          </w:p>
        </w:tc>
        <w:tc>
          <w:tcPr>
            <w:tcW w:w="1080" w:type="dxa"/>
            <w:tcBorders>
              <w:top w:val="nil"/>
              <w:left w:val="nil"/>
              <w:bottom w:val="single" w:sz="4" w:space="0" w:color="A6A6A6"/>
              <w:right w:val="single" w:sz="4" w:space="0" w:color="A6A6A6"/>
            </w:tcBorders>
            <w:shd w:val="clear" w:color="auto" w:fill="auto"/>
            <w:hideMark/>
          </w:tcPr>
          <w:p w14:paraId="5D3F679E"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 </w:t>
            </w:r>
          </w:p>
        </w:tc>
        <w:tc>
          <w:tcPr>
            <w:tcW w:w="990" w:type="dxa"/>
            <w:tcBorders>
              <w:top w:val="nil"/>
              <w:left w:val="nil"/>
              <w:bottom w:val="single" w:sz="4" w:space="0" w:color="A6A6A6"/>
              <w:right w:val="single" w:sz="4" w:space="0" w:color="A6A6A6"/>
            </w:tcBorders>
            <w:shd w:val="clear" w:color="auto" w:fill="auto"/>
            <w:hideMark/>
          </w:tcPr>
          <w:p w14:paraId="43519328" w14:textId="77777777" w:rsidR="004A06BE" w:rsidRPr="00005615" w:rsidRDefault="004A06BE" w:rsidP="00005615">
            <w:pPr>
              <w:jc w:val="left"/>
              <w:rPr>
                <w:rFonts w:ascii="Arial" w:eastAsia="Times New Roman" w:hAnsi="Arial" w:cs="Arial"/>
                <w:sz w:val="16"/>
                <w:szCs w:val="16"/>
              </w:rPr>
            </w:pPr>
            <w:proofErr w:type="spellStart"/>
            <w:r w:rsidRPr="00005615">
              <w:rPr>
                <w:rFonts w:ascii="Arial" w:eastAsia="Times New Roman" w:hAnsi="Arial" w:cs="Arial"/>
                <w:sz w:val="16"/>
                <w:szCs w:val="16"/>
              </w:rPr>
              <w:t>eDCCA</w:t>
            </w:r>
            <w:proofErr w:type="spellEnd"/>
          </w:p>
        </w:tc>
        <w:tc>
          <w:tcPr>
            <w:tcW w:w="810" w:type="dxa"/>
            <w:tcBorders>
              <w:top w:val="nil"/>
              <w:left w:val="nil"/>
              <w:bottom w:val="single" w:sz="4" w:space="0" w:color="A6A6A6"/>
              <w:right w:val="single" w:sz="4" w:space="0" w:color="A6A6A6"/>
            </w:tcBorders>
            <w:shd w:val="clear" w:color="auto" w:fill="auto"/>
            <w:hideMark/>
          </w:tcPr>
          <w:p w14:paraId="013D52AB" w14:textId="77777777" w:rsidR="004A06BE" w:rsidRPr="00005615" w:rsidRDefault="004A06BE" w:rsidP="00005615">
            <w:pPr>
              <w:jc w:val="right"/>
              <w:rPr>
                <w:rFonts w:ascii="Arial" w:eastAsia="Times New Roman" w:hAnsi="Arial" w:cs="Arial"/>
                <w:sz w:val="16"/>
                <w:szCs w:val="16"/>
              </w:rPr>
            </w:pPr>
            <w:r w:rsidRPr="00005615">
              <w:rPr>
                <w:rFonts w:ascii="Arial" w:eastAsia="Times New Roman" w:hAnsi="Arial" w:cs="Arial"/>
                <w:sz w:val="16"/>
                <w:szCs w:val="16"/>
              </w:rPr>
              <w:t>33</w:t>
            </w:r>
          </w:p>
        </w:tc>
      </w:tr>
      <w:tr w:rsidR="004A06BE" w:rsidRPr="00005615" w14:paraId="3D1C0B5A" w14:textId="77777777" w:rsidTr="004A06BE">
        <w:trPr>
          <w:trHeight w:val="900"/>
        </w:trPr>
        <w:tc>
          <w:tcPr>
            <w:tcW w:w="1131" w:type="dxa"/>
            <w:tcBorders>
              <w:top w:val="nil"/>
              <w:left w:val="single" w:sz="4" w:space="0" w:color="A6A6A6"/>
              <w:bottom w:val="single" w:sz="4" w:space="0" w:color="A6A6A6"/>
              <w:right w:val="single" w:sz="4" w:space="0" w:color="A6A6A6"/>
            </w:tcBorders>
            <w:shd w:val="clear" w:color="000000" w:fill="C6E0B4"/>
            <w:hideMark/>
          </w:tcPr>
          <w:p w14:paraId="33E4DAD8" w14:textId="77777777" w:rsidR="004A06BE" w:rsidRPr="00005615" w:rsidRDefault="001124AD" w:rsidP="00005615">
            <w:pPr>
              <w:jc w:val="left"/>
              <w:rPr>
                <w:rFonts w:ascii="Arial" w:eastAsia="Times New Roman" w:hAnsi="Arial" w:cs="Arial"/>
                <w:b/>
                <w:bCs/>
                <w:color w:val="0000FF"/>
                <w:sz w:val="16"/>
                <w:szCs w:val="16"/>
                <w:u w:val="single"/>
              </w:rPr>
            </w:pPr>
            <w:hyperlink r:id="rId17" w:history="1">
              <w:r w:rsidR="004A06BE" w:rsidRPr="00005615">
                <w:rPr>
                  <w:rFonts w:ascii="Arial" w:eastAsia="Times New Roman" w:hAnsi="Arial" w:cs="Arial"/>
                  <w:b/>
                  <w:bCs/>
                  <w:color w:val="0000FF"/>
                  <w:sz w:val="16"/>
                  <w:szCs w:val="16"/>
                  <w:u w:val="single"/>
                </w:rPr>
                <w:t>R2-1915979</w:t>
              </w:r>
            </w:hyperlink>
          </w:p>
        </w:tc>
        <w:tc>
          <w:tcPr>
            <w:tcW w:w="3474" w:type="dxa"/>
            <w:tcBorders>
              <w:top w:val="nil"/>
              <w:left w:val="nil"/>
              <w:bottom w:val="single" w:sz="4" w:space="0" w:color="A6A6A6"/>
              <w:right w:val="single" w:sz="4" w:space="0" w:color="A6A6A6"/>
            </w:tcBorders>
            <w:shd w:val="clear" w:color="auto" w:fill="auto"/>
            <w:hideMark/>
          </w:tcPr>
          <w:p w14:paraId="6DAC4E05"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Running CR to 36.331 for NR V2X</w:t>
            </w:r>
          </w:p>
        </w:tc>
        <w:tc>
          <w:tcPr>
            <w:tcW w:w="3150" w:type="dxa"/>
            <w:tcBorders>
              <w:top w:val="nil"/>
              <w:left w:val="nil"/>
              <w:bottom w:val="single" w:sz="4" w:space="0" w:color="A6A6A6"/>
              <w:right w:val="single" w:sz="4" w:space="0" w:color="A6A6A6"/>
            </w:tcBorders>
            <w:shd w:val="clear" w:color="auto" w:fill="auto"/>
            <w:hideMark/>
          </w:tcPr>
          <w:p w14:paraId="063A0B32"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 xml:space="preserve">Huawei, </w:t>
            </w:r>
            <w:proofErr w:type="spellStart"/>
            <w:r w:rsidRPr="00005615">
              <w:rPr>
                <w:rFonts w:ascii="Arial" w:eastAsia="Times New Roman" w:hAnsi="Arial" w:cs="Arial"/>
                <w:sz w:val="16"/>
                <w:szCs w:val="16"/>
              </w:rPr>
              <w:t>HiSilicon</w:t>
            </w:r>
            <w:proofErr w:type="spellEnd"/>
          </w:p>
        </w:tc>
        <w:tc>
          <w:tcPr>
            <w:tcW w:w="1080" w:type="dxa"/>
            <w:tcBorders>
              <w:top w:val="nil"/>
              <w:left w:val="nil"/>
              <w:bottom w:val="single" w:sz="4" w:space="0" w:color="A6A6A6"/>
              <w:right w:val="single" w:sz="4" w:space="0" w:color="A6A6A6"/>
            </w:tcBorders>
            <w:shd w:val="clear" w:color="auto" w:fill="auto"/>
            <w:hideMark/>
          </w:tcPr>
          <w:p w14:paraId="7BCC3223"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 </w:t>
            </w:r>
          </w:p>
        </w:tc>
        <w:tc>
          <w:tcPr>
            <w:tcW w:w="990" w:type="dxa"/>
            <w:tcBorders>
              <w:top w:val="nil"/>
              <w:left w:val="nil"/>
              <w:bottom w:val="single" w:sz="4" w:space="0" w:color="A6A6A6"/>
              <w:right w:val="single" w:sz="4" w:space="0" w:color="A6A6A6"/>
            </w:tcBorders>
            <w:shd w:val="clear" w:color="auto" w:fill="auto"/>
            <w:hideMark/>
          </w:tcPr>
          <w:p w14:paraId="64EC1773"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NR-V2X</w:t>
            </w:r>
          </w:p>
        </w:tc>
        <w:tc>
          <w:tcPr>
            <w:tcW w:w="810" w:type="dxa"/>
            <w:tcBorders>
              <w:top w:val="nil"/>
              <w:left w:val="nil"/>
              <w:bottom w:val="single" w:sz="4" w:space="0" w:color="A6A6A6"/>
              <w:right w:val="single" w:sz="4" w:space="0" w:color="A6A6A6"/>
            </w:tcBorders>
            <w:shd w:val="clear" w:color="auto" w:fill="auto"/>
            <w:hideMark/>
          </w:tcPr>
          <w:p w14:paraId="24AAD3F8" w14:textId="77777777" w:rsidR="004A06BE" w:rsidRPr="00005615" w:rsidRDefault="004A06BE" w:rsidP="00005615">
            <w:pPr>
              <w:jc w:val="right"/>
              <w:rPr>
                <w:rFonts w:ascii="Arial" w:eastAsia="Times New Roman" w:hAnsi="Arial" w:cs="Arial"/>
                <w:sz w:val="16"/>
                <w:szCs w:val="16"/>
              </w:rPr>
            </w:pPr>
            <w:r w:rsidRPr="00005615">
              <w:rPr>
                <w:rFonts w:ascii="Arial" w:eastAsia="Times New Roman" w:hAnsi="Arial" w:cs="Arial"/>
                <w:sz w:val="16"/>
                <w:szCs w:val="16"/>
              </w:rPr>
              <w:t>44</w:t>
            </w:r>
          </w:p>
        </w:tc>
      </w:tr>
      <w:tr w:rsidR="004A06BE" w:rsidRPr="00005615" w14:paraId="5A0CEC00" w14:textId="77777777" w:rsidTr="004A06BE">
        <w:trPr>
          <w:trHeight w:val="1575"/>
        </w:trPr>
        <w:tc>
          <w:tcPr>
            <w:tcW w:w="1131" w:type="dxa"/>
            <w:tcBorders>
              <w:top w:val="nil"/>
              <w:left w:val="single" w:sz="4" w:space="0" w:color="A6A6A6"/>
              <w:bottom w:val="single" w:sz="4" w:space="0" w:color="A6A6A6"/>
              <w:right w:val="single" w:sz="4" w:space="0" w:color="A6A6A6"/>
            </w:tcBorders>
            <w:shd w:val="clear" w:color="000000" w:fill="C6E0B4"/>
            <w:hideMark/>
          </w:tcPr>
          <w:p w14:paraId="77EC4951" w14:textId="77777777" w:rsidR="004A06BE" w:rsidRPr="00005615" w:rsidRDefault="001124AD" w:rsidP="00005615">
            <w:pPr>
              <w:jc w:val="left"/>
              <w:rPr>
                <w:rFonts w:ascii="Arial" w:eastAsia="Times New Roman" w:hAnsi="Arial" w:cs="Arial"/>
                <w:b/>
                <w:bCs/>
                <w:color w:val="0000FF"/>
                <w:sz w:val="16"/>
                <w:szCs w:val="16"/>
                <w:u w:val="single"/>
              </w:rPr>
            </w:pPr>
            <w:hyperlink r:id="rId18" w:history="1">
              <w:r w:rsidR="004A06BE" w:rsidRPr="00005615">
                <w:rPr>
                  <w:rFonts w:ascii="Arial" w:eastAsia="Times New Roman" w:hAnsi="Arial" w:cs="Arial"/>
                  <w:b/>
                  <w:bCs/>
                  <w:color w:val="0000FF"/>
                  <w:sz w:val="16"/>
                  <w:szCs w:val="16"/>
                  <w:u w:val="single"/>
                </w:rPr>
                <w:t>R2-1916316</w:t>
              </w:r>
            </w:hyperlink>
          </w:p>
        </w:tc>
        <w:tc>
          <w:tcPr>
            <w:tcW w:w="3474" w:type="dxa"/>
            <w:tcBorders>
              <w:top w:val="nil"/>
              <w:left w:val="nil"/>
              <w:bottom w:val="single" w:sz="4" w:space="0" w:color="A6A6A6"/>
              <w:right w:val="single" w:sz="4" w:space="0" w:color="A6A6A6"/>
            </w:tcBorders>
            <w:shd w:val="clear" w:color="auto" w:fill="auto"/>
            <w:hideMark/>
          </w:tcPr>
          <w:p w14:paraId="3EC5AF86"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Correction on non-3GPP paging</w:t>
            </w:r>
          </w:p>
        </w:tc>
        <w:tc>
          <w:tcPr>
            <w:tcW w:w="3150" w:type="dxa"/>
            <w:tcBorders>
              <w:top w:val="nil"/>
              <w:left w:val="nil"/>
              <w:bottom w:val="single" w:sz="4" w:space="0" w:color="A6A6A6"/>
              <w:right w:val="single" w:sz="4" w:space="0" w:color="A6A6A6"/>
            </w:tcBorders>
            <w:shd w:val="clear" w:color="auto" w:fill="auto"/>
            <w:hideMark/>
          </w:tcPr>
          <w:p w14:paraId="40EB6E56"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 xml:space="preserve">Huawei, </w:t>
            </w:r>
            <w:proofErr w:type="spellStart"/>
            <w:r w:rsidRPr="00005615">
              <w:rPr>
                <w:rFonts w:ascii="Arial" w:eastAsia="Times New Roman" w:hAnsi="Arial" w:cs="Arial"/>
                <w:sz w:val="16"/>
                <w:szCs w:val="16"/>
              </w:rPr>
              <w:t>HiSilicon</w:t>
            </w:r>
            <w:proofErr w:type="spellEnd"/>
          </w:p>
        </w:tc>
        <w:tc>
          <w:tcPr>
            <w:tcW w:w="1080" w:type="dxa"/>
            <w:tcBorders>
              <w:top w:val="nil"/>
              <w:left w:val="nil"/>
              <w:bottom w:val="single" w:sz="4" w:space="0" w:color="A6A6A6"/>
              <w:right w:val="single" w:sz="4" w:space="0" w:color="A6A6A6"/>
            </w:tcBorders>
            <w:shd w:val="clear" w:color="auto" w:fill="auto"/>
            <w:hideMark/>
          </w:tcPr>
          <w:p w14:paraId="22F4BE19" w14:textId="77777777" w:rsidR="004A06BE" w:rsidRPr="00005615" w:rsidRDefault="004A06BE" w:rsidP="00005615">
            <w:pPr>
              <w:jc w:val="right"/>
              <w:rPr>
                <w:rFonts w:ascii="Arial" w:eastAsia="Times New Roman" w:hAnsi="Arial" w:cs="Arial"/>
                <w:sz w:val="16"/>
                <w:szCs w:val="16"/>
              </w:rPr>
            </w:pPr>
            <w:r w:rsidRPr="00005615">
              <w:rPr>
                <w:rFonts w:ascii="Arial" w:eastAsia="Times New Roman" w:hAnsi="Arial" w:cs="Arial"/>
                <w:sz w:val="16"/>
                <w:szCs w:val="16"/>
              </w:rPr>
              <w:t>4172</w:t>
            </w:r>
          </w:p>
        </w:tc>
        <w:tc>
          <w:tcPr>
            <w:tcW w:w="990" w:type="dxa"/>
            <w:tcBorders>
              <w:top w:val="nil"/>
              <w:left w:val="nil"/>
              <w:bottom w:val="single" w:sz="4" w:space="0" w:color="A6A6A6"/>
              <w:right w:val="single" w:sz="4" w:space="0" w:color="A6A6A6"/>
            </w:tcBorders>
            <w:shd w:val="clear" w:color="auto" w:fill="auto"/>
            <w:hideMark/>
          </w:tcPr>
          <w:p w14:paraId="4845774A"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LTE TEI16</w:t>
            </w:r>
          </w:p>
        </w:tc>
        <w:tc>
          <w:tcPr>
            <w:tcW w:w="810" w:type="dxa"/>
            <w:tcBorders>
              <w:top w:val="nil"/>
              <w:left w:val="nil"/>
              <w:bottom w:val="single" w:sz="4" w:space="0" w:color="A6A6A6"/>
              <w:right w:val="single" w:sz="4" w:space="0" w:color="A6A6A6"/>
            </w:tcBorders>
            <w:shd w:val="clear" w:color="auto" w:fill="auto"/>
            <w:hideMark/>
          </w:tcPr>
          <w:p w14:paraId="51A3A115"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 </w:t>
            </w:r>
          </w:p>
        </w:tc>
      </w:tr>
      <w:tr w:rsidR="004A06BE" w:rsidRPr="00005615" w14:paraId="66884FA1" w14:textId="77777777" w:rsidTr="004A06BE">
        <w:trPr>
          <w:trHeight w:val="450"/>
        </w:trPr>
        <w:tc>
          <w:tcPr>
            <w:tcW w:w="1131" w:type="dxa"/>
            <w:tcBorders>
              <w:top w:val="nil"/>
              <w:left w:val="single" w:sz="4" w:space="0" w:color="A6A6A6"/>
              <w:bottom w:val="single" w:sz="4" w:space="0" w:color="A6A6A6"/>
              <w:right w:val="single" w:sz="4" w:space="0" w:color="A6A6A6"/>
            </w:tcBorders>
            <w:shd w:val="clear" w:color="000000" w:fill="C6E0B4"/>
            <w:hideMark/>
          </w:tcPr>
          <w:p w14:paraId="3CC6A4D3" w14:textId="77777777" w:rsidR="004A06BE" w:rsidRPr="00005615" w:rsidRDefault="001124AD" w:rsidP="00005615">
            <w:pPr>
              <w:jc w:val="left"/>
              <w:rPr>
                <w:rFonts w:ascii="Arial" w:eastAsia="Times New Roman" w:hAnsi="Arial" w:cs="Arial"/>
                <w:b/>
                <w:bCs/>
                <w:color w:val="0000FF"/>
                <w:sz w:val="16"/>
                <w:szCs w:val="16"/>
                <w:u w:val="single"/>
              </w:rPr>
            </w:pPr>
            <w:hyperlink r:id="rId19" w:history="1">
              <w:r w:rsidR="004A06BE" w:rsidRPr="00005615">
                <w:rPr>
                  <w:rFonts w:ascii="Arial" w:eastAsia="Times New Roman" w:hAnsi="Arial" w:cs="Arial"/>
                  <w:b/>
                  <w:bCs/>
                  <w:color w:val="0000FF"/>
                  <w:sz w:val="16"/>
                  <w:szCs w:val="16"/>
                  <w:u w:val="single"/>
                </w:rPr>
                <w:t>R2-1916318</w:t>
              </w:r>
            </w:hyperlink>
          </w:p>
        </w:tc>
        <w:tc>
          <w:tcPr>
            <w:tcW w:w="3474" w:type="dxa"/>
            <w:tcBorders>
              <w:top w:val="nil"/>
              <w:left w:val="nil"/>
              <w:bottom w:val="single" w:sz="4" w:space="0" w:color="A6A6A6"/>
              <w:right w:val="single" w:sz="4" w:space="0" w:color="A6A6A6"/>
            </w:tcBorders>
            <w:shd w:val="clear" w:color="auto" w:fill="auto"/>
            <w:hideMark/>
          </w:tcPr>
          <w:p w14:paraId="2BAE10EA"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Introduction of DL MIMO efficiency enhancement</w:t>
            </w:r>
          </w:p>
        </w:tc>
        <w:tc>
          <w:tcPr>
            <w:tcW w:w="3150" w:type="dxa"/>
            <w:tcBorders>
              <w:top w:val="nil"/>
              <w:left w:val="nil"/>
              <w:bottom w:val="single" w:sz="4" w:space="0" w:color="A6A6A6"/>
              <w:right w:val="single" w:sz="4" w:space="0" w:color="A6A6A6"/>
            </w:tcBorders>
            <w:shd w:val="clear" w:color="auto" w:fill="auto"/>
            <w:hideMark/>
          </w:tcPr>
          <w:p w14:paraId="4FCBA7D0"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 xml:space="preserve">Huawei, </w:t>
            </w:r>
            <w:proofErr w:type="spellStart"/>
            <w:r w:rsidRPr="00005615">
              <w:rPr>
                <w:rFonts w:ascii="Arial" w:eastAsia="Times New Roman" w:hAnsi="Arial" w:cs="Arial"/>
                <w:sz w:val="16"/>
                <w:szCs w:val="16"/>
              </w:rPr>
              <w:t>HiSilicon</w:t>
            </w:r>
            <w:proofErr w:type="spellEnd"/>
          </w:p>
        </w:tc>
        <w:tc>
          <w:tcPr>
            <w:tcW w:w="1080" w:type="dxa"/>
            <w:tcBorders>
              <w:top w:val="nil"/>
              <w:left w:val="nil"/>
              <w:bottom w:val="single" w:sz="4" w:space="0" w:color="A6A6A6"/>
              <w:right w:val="single" w:sz="4" w:space="0" w:color="A6A6A6"/>
            </w:tcBorders>
            <w:shd w:val="clear" w:color="auto" w:fill="auto"/>
            <w:hideMark/>
          </w:tcPr>
          <w:p w14:paraId="52F1C95A"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 </w:t>
            </w:r>
          </w:p>
        </w:tc>
        <w:tc>
          <w:tcPr>
            <w:tcW w:w="990" w:type="dxa"/>
            <w:tcBorders>
              <w:top w:val="nil"/>
              <w:left w:val="nil"/>
              <w:bottom w:val="single" w:sz="4" w:space="0" w:color="A6A6A6"/>
              <w:right w:val="single" w:sz="4" w:space="0" w:color="A6A6A6"/>
            </w:tcBorders>
            <w:shd w:val="clear" w:color="auto" w:fill="auto"/>
            <w:hideMark/>
          </w:tcPr>
          <w:p w14:paraId="7644D655"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LTE TEI16</w:t>
            </w:r>
          </w:p>
        </w:tc>
        <w:tc>
          <w:tcPr>
            <w:tcW w:w="810" w:type="dxa"/>
            <w:tcBorders>
              <w:top w:val="nil"/>
              <w:left w:val="nil"/>
              <w:bottom w:val="single" w:sz="4" w:space="0" w:color="A6A6A6"/>
              <w:right w:val="single" w:sz="4" w:space="0" w:color="A6A6A6"/>
            </w:tcBorders>
            <w:shd w:val="clear" w:color="auto" w:fill="auto"/>
            <w:hideMark/>
          </w:tcPr>
          <w:p w14:paraId="1D36E9BE"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 </w:t>
            </w:r>
          </w:p>
        </w:tc>
      </w:tr>
      <w:tr w:rsidR="004A06BE" w:rsidRPr="00005615" w14:paraId="539714CE" w14:textId="77777777" w:rsidTr="004A06BE">
        <w:trPr>
          <w:trHeight w:val="900"/>
        </w:trPr>
        <w:tc>
          <w:tcPr>
            <w:tcW w:w="1131" w:type="dxa"/>
            <w:tcBorders>
              <w:top w:val="nil"/>
              <w:left w:val="single" w:sz="4" w:space="0" w:color="A6A6A6"/>
              <w:bottom w:val="single" w:sz="4" w:space="0" w:color="A6A6A6"/>
              <w:right w:val="single" w:sz="4" w:space="0" w:color="A6A6A6"/>
            </w:tcBorders>
            <w:shd w:val="clear" w:color="000000" w:fill="C6E0B4"/>
            <w:hideMark/>
          </w:tcPr>
          <w:p w14:paraId="1663AE74" w14:textId="77777777" w:rsidR="004A06BE" w:rsidRPr="00005615" w:rsidRDefault="001124AD" w:rsidP="00005615">
            <w:pPr>
              <w:jc w:val="left"/>
              <w:rPr>
                <w:rFonts w:ascii="Arial" w:eastAsia="Times New Roman" w:hAnsi="Arial" w:cs="Arial"/>
                <w:b/>
                <w:bCs/>
                <w:color w:val="0000FF"/>
                <w:sz w:val="16"/>
                <w:szCs w:val="16"/>
                <w:u w:val="single"/>
              </w:rPr>
            </w:pPr>
            <w:hyperlink r:id="rId20" w:history="1">
              <w:r w:rsidR="004A06BE" w:rsidRPr="00005615">
                <w:rPr>
                  <w:rFonts w:ascii="Arial" w:eastAsia="Times New Roman" w:hAnsi="Arial" w:cs="Arial"/>
                  <w:b/>
                  <w:bCs/>
                  <w:color w:val="0000FF"/>
                  <w:sz w:val="16"/>
                  <w:szCs w:val="16"/>
                  <w:u w:val="single"/>
                </w:rPr>
                <w:t>R2-1916364</w:t>
              </w:r>
            </w:hyperlink>
          </w:p>
        </w:tc>
        <w:tc>
          <w:tcPr>
            <w:tcW w:w="3474" w:type="dxa"/>
            <w:tcBorders>
              <w:top w:val="nil"/>
              <w:left w:val="nil"/>
              <w:bottom w:val="single" w:sz="4" w:space="0" w:color="A6A6A6"/>
              <w:right w:val="single" w:sz="4" w:space="0" w:color="A6A6A6"/>
            </w:tcBorders>
            <w:shd w:val="clear" w:color="auto" w:fill="auto"/>
            <w:hideMark/>
          </w:tcPr>
          <w:p w14:paraId="09285F40"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Introduction of Rel-16 eMTC enhancements</w:t>
            </w:r>
          </w:p>
        </w:tc>
        <w:tc>
          <w:tcPr>
            <w:tcW w:w="3150" w:type="dxa"/>
            <w:tcBorders>
              <w:top w:val="nil"/>
              <w:left w:val="nil"/>
              <w:bottom w:val="single" w:sz="4" w:space="0" w:color="A6A6A6"/>
              <w:right w:val="single" w:sz="4" w:space="0" w:color="A6A6A6"/>
            </w:tcBorders>
            <w:shd w:val="clear" w:color="auto" w:fill="auto"/>
            <w:hideMark/>
          </w:tcPr>
          <w:p w14:paraId="6CDADC2F"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Qualcomm Incorporated</w:t>
            </w:r>
          </w:p>
        </w:tc>
        <w:tc>
          <w:tcPr>
            <w:tcW w:w="1080" w:type="dxa"/>
            <w:tcBorders>
              <w:top w:val="nil"/>
              <w:left w:val="nil"/>
              <w:bottom w:val="single" w:sz="4" w:space="0" w:color="A6A6A6"/>
              <w:right w:val="single" w:sz="4" w:space="0" w:color="A6A6A6"/>
            </w:tcBorders>
            <w:shd w:val="clear" w:color="auto" w:fill="auto"/>
            <w:hideMark/>
          </w:tcPr>
          <w:p w14:paraId="233DF149"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 </w:t>
            </w:r>
          </w:p>
        </w:tc>
        <w:tc>
          <w:tcPr>
            <w:tcW w:w="990" w:type="dxa"/>
            <w:tcBorders>
              <w:top w:val="nil"/>
              <w:left w:val="nil"/>
              <w:bottom w:val="single" w:sz="4" w:space="0" w:color="A6A6A6"/>
              <w:right w:val="single" w:sz="4" w:space="0" w:color="A6A6A6"/>
            </w:tcBorders>
            <w:shd w:val="clear" w:color="auto" w:fill="auto"/>
            <w:hideMark/>
          </w:tcPr>
          <w:p w14:paraId="2C05E73D"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eMTC</w:t>
            </w:r>
          </w:p>
        </w:tc>
        <w:tc>
          <w:tcPr>
            <w:tcW w:w="810" w:type="dxa"/>
            <w:tcBorders>
              <w:top w:val="nil"/>
              <w:left w:val="nil"/>
              <w:bottom w:val="single" w:sz="4" w:space="0" w:color="A6A6A6"/>
              <w:right w:val="single" w:sz="4" w:space="0" w:color="A6A6A6"/>
            </w:tcBorders>
            <w:shd w:val="clear" w:color="auto" w:fill="auto"/>
            <w:hideMark/>
          </w:tcPr>
          <w:p w14:paraId="79D1C358" w14:textId="77777777" w:rsidR="004A06BE" w:rsidRPr="00005615" w:rsidRDefault="004A06BE" w:rsidP="00005615">
            <w:pPr>
              <w:jc w:val="right"/>
              <w:rPr>
                <w:rFonts w:ascii="Arial" w:eastAsia="Times New Roman" w:hAnsi="Arial" w:cs="Arial"/>
                <w:sz w:val="16"/>
                <w:szCs w:val="16"/>
              </w:rPr>
            </w:pPr>
            <w:r w:rsidRPr="00005615">
              <w:rPr>
                <w:rFonts w:ascii="Arial" w:eastAsia="Times New Roman" w:hAnsi="Arial" w:cs="Arial"/>
                <w:sz w:val="16"/>
                <w:szCs w:val="16"/>
              </w:rPr>
              <w:t>29</w:t>
            </w:r>
          </w:p>
        </w:tc>
      </w:tr>
      <w:tr w:rsidR="004A06BE" w:rsidRPr="00005615" w14:paraId="7CD3BF95" w14:textId="77777777" w:rsidTr="004A06BE">
        <w:trPr>
          <w:trHeight w:val="675"/>
        </w:trPr>
        <w:tc>
          <w:tcPr>
            <w:tcW w:w="1131" w:type="dxa"/>
            <w:tcBorders>
              <w:top w:val="nil"/>
              <w:left w:val="single" w:sz="4" w:space="0" w:color="A6A6A6"/>
              <w:bottom w:val="single" w:sz="4" w:space="0" w:color="A6A6A6"/>
              <w:right w:val="single" w:sz="4" w:space="0" w:color="A6A6A6"/>
            </w:tcBorders>
            <w:shd w:val="clear" w:color="000000" w:fill="C6E0B4"/>
            <w:hideMark/>
          </w:tcPr>
          <w:p w14:paraId="6605F57B" w14:textId="77777777" w:rsidR="004A06BE" w:rsidRPr="00005615" w:rsidRDefault="001124AD" w:rsidP="00005615">
            <w:pPr>
              <w:jc w:val="left"/>
              <w:rPr>
                <w:rFonts w:ascii="Arial" w:eastAsia="Times New Roman" w:hAnsi="Arial" w:cs="Arial"/>
                <w:b/>
                <w:bCs/>
                <w:color w:val="0000FF"/>
                <w:sz w:val="16"/>
                <w:szCs w:val="16"/>
                <w:u w:val="single"/>
              </w:rPr>
            </w:pPr>
            <w:hyperlink r:id="rId21" w:history="1">
              <w:r w:rsidR="004A06BE" w:rsidRPr="00005615">
                <w:rPr>
                  <w:rFonts w:ascii="Arial" w:eastAsia="Times New Roman" w:hAnsi="Arial" w:cs="Arial"/>
                  <w:b/>
                  <w:bCs/>
                  <w:color w:val="0000FF"/>
                  <w:sz w:val="16"/>
                  <w:szCs w:val="16"/>
                  <w:u w:val="single"/>
                </w:rPr>
                <w:t>R2-1916407</w:t>
              </w:r>
            </w:hyperlink>
          </w:p>
        </w:tc>
        <w:tc>
          <w:tcPr>
            <w:tcW w:w="3474" w:type="dxa"/>
            <w:tcBorders>
              <w:top w:val="nil"/>
              <w:left w:val="nil"/>
              <w:bottom w:val="single" w:sz="4" w:space="0" w:color="A6A6A6"/>
              <w:right w:val="single" w:sz="4" w:space="0" w:color="A6A6A6"/>
            </w:tcBorders>
            <w:shd w:val="clear" w:color="auto" w:fill="auto"/>
            <w:hideMark/>
          </w:tcPr>
          <w:p w14:paraId="0DA756F0"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 xml:space="preserve">CR of TS 36.331 for introducing </w:t>
            </w:r>
            <w:proofErr w:type="spellStart"/>
            <w:r w:rsidRPr="00005615">
              <w:rPr>
                <w:rFonts w:ascii="Arial" w:eastAsia="Times New Roman" w:hAnsi="Arial" w:cs="Arial"/>
                <w:sz w:val="16"/>
                <w:szCs w:val="16"/>
              </w:rPr>
              <w:t>NavIC</w:t>
            </w:r>
            <w:proofErr w:type="spellEnd"/>
            <w:r w:rsidRPr="00005615">
              <w:rPr>
                <w:rFonts w:ascii="Arial" w:eastAsia="Times New Roman" w:hAnsi="Arial" w:cs="Arial"/>
                <w:sz w:val="16"/>
                <w:szCs w:val="16"/>
              </w:rPr>
              <w:t xml:space="preserve"> in LTE</w:t>
            </w:r>
          </w:p>
        </w:tc>
        <w:tc>
          <w:tcPr>
            <w:tcW w:w="3150" w:type="dxa"/>
            <w:tcBorders>
              <w:top w:val="nil"/>
              <w:left w:val="nil"/>
              <w:bottom w:val="single" w:sz="4" w:space="0" w:color="A6A6A6"/>
              <w:right w:val="single" w:sz="4" w:space="0" w:color="A6A6A6"/>
            </w:tcBorders>
            <w:shd w:val="clear" w:color="auto" w:fill="auto"/>
            <w:hideMark/>
          </w:tcPr>
          <w:p w14:paraId="67BEF433"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 xml:space="preserve">Reliance </w:t>
            </w:r>
            <w:proofErr w:type="spellStart"/>
            <w:r w:rsidRPr="00005615">
              <w:rPr>
                <w:rFonts w:ascii="Arial" w:eastAsia="Times New Roman" w:hAnsi="Arial" w:cs="Arial"/>
                <w:sz w:val="16"/>
                <w:szCs w:val="16"/>
              </w:rPr>
              <w:t>Jio</w:t>
            </w:r>
            <w:proofErr w:type="spellEnd"/>
            <w:r w:rsidRPr="00005615">
              <w:rPr>
                <w:rFonts w:ascii="Arial" w:eastAsia="Times New Roman" w:hAnsi="Arial" w:cs="Arial"/>
                <w:sz w:val="16"/>
                <w:szCs w:val="16"/>
              </w:rPr>
              <w:t xml:space="preserve">, MediaTek Inc., Huawei, </w:t>
            </w:r>
            <w:proofErr w:type="spellStart"/>
            <w:r w:rsidRPr="00005615">
              <w:rPr>
                <w:rFonts w:ascii="Arial" w:eastAsia="Times New Roman" w:hAnsi="Arial" w:cs="Arial"/>
                <w:sz w:val="16"/>
                <w:szCs w:val="16"/>
              </w:rPr>
              <w:t>CEWiT</w:t>
            </w:r>
            <w:proofErr w:type="spellEnd"/>
            <w:r w:rsidRPr="00005615">
              <w:rPr>
                <w:rFonts w:ascii="Arial" w:eastAsia="Times New Roman" w:hAnsi="Arial" w:cs="Arial"/>
                <w:sz w:val="16"/>
                <w:szCs w:val="16"/>
              </w:rPr>
              <w:t xml:space="preserve">, </w:t>
            </w:r>
            <w:proofErr w:type="spellStart"/>
            <w:r w:rsidRPr="00005615">
              <w:rPr>
                <w:rFonts w:ascii="Arial" w:eastAsia="Times New Roman" w:hAnsi="Arial" w:cs="Arial"/>
                <w:sz w:val="16"/>
                <w:szCs w:val="16"/>
              </w:rPr>
              <w:t>Saankhya</w:t>
            </w:r>
            <w:proofErr w:type="spellEnd"/>
            <w:r w:rsidRPr="00005615">
              <w:rPr>
                <w:rFonts w:ascii="Arial" w:eastAsia="Times New Roman" w:hAnsi="Arial" w:cs="Arial"/>
                <w:sz w:val="16"/>
                <w:szCs w:val="16"/>
              </w:rPr>
              <w:t xml:space="preserve"> Labs Private Limited, </w:t>
            </w:r>
            <w:proofErr w:type="spellStart"/>
            <w:r w:rsidRPr="00005615">
              <w:rPr>
                <w:rFonts w:ascii="Arial" w:eastAsia="Times New Roman" w:hAnsi="Arial" w:cs="Arial"/>
                <w:sz w:val="16"/>
                <w:szCs w:val="16"/>
              </w:rPr>
              <w:t>Tejas</w:t>
            </w:r>
            <w:proofErr w:type="spellEnd"/>
            <w:r w:rsidRPr="00005615">
              <w:rPr>
                <w:rFonts w:ascii="Arial" w:eastAsia="Times New Roman" w:hAnsi="Arial" w:cs="Arial"/>
                <w:sz w:val="16"/>
                <w:szCs w:val="16"/>
              </w:rPr>
              <w:t xml:space="preserve"> Networks Ltd., Qualcomm Incorporated</w:t>
            </w:r>
          </w:p>
        </w:tc>
        <w:tc>
          <w:tcPr>
            <w:tcW w:w="1080" w:type="dxa"/>
            <w:tcBorders>
              <w:top w:val="nil"/>
              <w:left w:val="nil"/>
              <w:bottom w:val="single" w:sz="4" w:space="0" w:color="A6A6A6"/>
              <w:right w:val="single" w:sz="4" w:space="0" w:color="A6A6A6"/>
            </w:tcBorders>
            <w:shd w:val="clear" w:color="auto" w:fill="auto"/>
            <w:hideMark/>
          </w:tcPr>
          <w:p w14:paraId="23AB3F84" w14:textId="77777777" w:rsidR="004A06BE" w:rsidRPr="00005615" w:rsidRDefault="004A06BE" w:rsidP="00005615">
            <w:pPr>
              <w:jc w:val="right"/>
              <w:rPr>
                <w:rFonts w:ascii="Arial" w:eastAsia="Times New Roman" w:hAnsi="Arial" w:cs="Arial"/>
                <w:sz w:val="16"/>
                <w:szCs w:val="16"/>
              </w:rPr>
            </w:pPr>
            <w:r w:rsidRPr="00005615">
              <w:rPr>
                <w:rFonts w:ascii="Arial" w:eastAsia="Times New Roman" w:hAnsi="Arial" w:cs="Arial"/>
                <w:sz w:val="16"/>
                <w:szCs w:val="16"/>
              </w:rPr>
              <w:t>4137</w:t>
            </w:r>
          </w:p>
        </w:tc>
        <w:tc>
          <w:tcPr>
            <w:tcW w:w="990" w:type="dxa"/>
            <w:tcBorders>
              <w:top w:val="nil"/>
              <w:left w:val="nil"/>
              <w:bottom w:val="single" w:sz="4" w:space="0" w:color="A6A6A6"/>
              <w:right w:val="single" w:sz="4" w:space="0" w:color="A6A6A6"/>
            </w:tcBorders>
            <w:shd w:val="clear" w:color="auto" w:fill="auto"/>
            <w:hideMark/>
          </w:tcPr>
          <w:p w14:paraId="3AB2D626" w14:textId="77777777" w:rsidR="004A06BE" w:rsidRPr="00005615" w:rsidRDefault="004A06BE" w:rsidP="00005615">
            <w:pPr>
              <w:jc w:val="left"/>
              <w:rPr>
                <w:rFonts w:ascii="Arial" w:eastAsia="Times New Roman" w:hAnsi="Arial" w:cs="Arial"/>
                <w:sz w:val="16"/>
                <w:szCs w:val="16"/>
              </w:rPr>
            </w:pPr>
            <w:proofErr w:type="spellStart"/>
            <w:r w:rsidRPr="00005615">
              <w:rPr>
                <w:rFonts w:ascii="Arial" w:eastAsia="Times New Roman" w:hAnsi="Arial" w:cs="Arial"/>
                <w:sz w:val="16"/>
                <w:szCs w:val="16"/>
              </w:rPr>
              <w:t>NavIC</w:t>
            </w:r>
            <w:proofErr w:type="spellEnd"/>
          </w:p>
        </w:tc>
        <w:tc>
          <w:tcPr>
            <w:tcW w:w="810" w:type="dxa"/>
            <w:tcBorders>
              <w:top w:val="nil"/>
              <w:left w:val="nil"/>
              <w:bottom w:val="single" w:sz="4" w:space="0" w:color="A6A6A6"/>
              <w:right w:val="single" w:sz="4" w:space="0" w:color="A6A6A6"/>
            </w:tcBorders>
            <w:shd w:val="clear" w:color="auto" w:fill="auto"/>
            <w:hideMark/>
          </w:tcPr>
          <w:p w14:paraId="770671FA"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 </w:t>
            </w:r>
          </w:p>
        </w:tc>
      </w:tr>
      <w:tr w:rsidR="004A06BE" w:rsidRPr="00005615" w14:paraId="4E560B00" w14:textId="77777777" w:rsidTr="004A06BE">
        <w:trPr>
          <w:trHeight w:val="300"/>
        </w:trPr>
        <w:tc>
          <w:tcPr>
            <w:tcW w:w="1131" w:type="dxa"/>
            <w:tcBorders>
              <w:top w:val="nil"/>
              <w:left w:val="single" w:sz="4" w:space="0" w:color="A6A6A6"/>
              <w:bottom w:val="single" w:sz="4" w:space="0" w:color="A6A6A6"/>
              <w:right w:val="single" w:sz="4" w:space="0" w:color="A6A6A6"/>
            </w:tcBorders>
            <w:shd w:val="clear" w:color="000000" w:fill="C6E0B4"/>
            <w:hideMark/>
          </w:tcPr>
          <w:p w14:paraId="6269A413" w14:textId="77777777" w:rsidR="004A06BE" w:rsidRPr="00005615" w:rsidRDefault="001124AD" w:rsidP="00005615">
            <w:pPr>
              <w:jc w:val="left"/>
              <w:rPr>
                <w:rFonts w:ascii="Arial" w:eastAsia="Times New Roman" w:hAnsi="Arial" w:cs="Arial"/>
                <w:b/>
                <w:bCs/>
                <w:color w:val="0000FF"/>
                <w:sz w:val="16"/>
                <w:szCs w:val="16"/>
                <w:u w:val="single"/>
              </w:rPr>
            </w:pPr>
            <w:hyperlink r:id="rId22" w:history="1">
              <w:r w:rsidR="004A06BE" w:rsidRPr="00005615">
                <w:rPr>
                  <w:rFonts w:ascii="Arial" w:eastAsia="Times New Roman" w:hAnsi="Arial" w:cs="Arial"/>
                  <w:b/>
                  <w:bCs/>
                  <w:color w:val="0000FF"/>
                  <w:sz w:val="16"/>
                  <w:szCs w:val="16"/>
                  <w:u w:val="single"/>
                </w:rPr>
                <w:t>R2-1916490</w:t>
              </w:r>
            </w:hyperlink>
          </w:p>
        </w:tc>
        <w:tc>
          <w:tcPr>
            <w:tcW w:w="3474" w:type="dxa"/>
            <w:tcBorders>
              <w:top w:val="nil"/>
              <w:left w:val="nil"/>
              <w:bottom w:val="single" w:sz="4" w:space="0" w:color="A6A6A6"/>
              <w:right w:val="single" w:sz="4" w:space="0" w:color="A6A6A6"/>
            </w:tcBorders>
            <w:shd w:val="clear" w:color="auto" w:fill="auto"/>
            <w:hideMark/>
          </w:tcPr>
          <w:p w14:paraId="09C84ACB"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Correction of UE assistance information</w:t>
            </w:r>
          </w:p>
        </w:tc>
        <w:tc>
          <w:tcPr>
            <w:tcW w:w="3150" w:type="dxa"/>
            <w:tcBorders>
              <w:top w:val="nil"/>
              <w:left w:val="nil"/>
              <w:bottom w:val="single" w:sz="4" w:space="0" w:color="A6A6A6"/>
              <w:right w:val="single" w:sz="4" w:space="0" w:color="A6A6A6"/>
            </w:tcBorders>
            <w:shd w:val="clear" w:color="auto" w:fill="auto"/>
            <w:hideMark/>
          </w:tcPr>
          <w:p w14:paraId="63E9F1B6"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Samsung Telecommunications</w:t>
            </w:r>
          </w:p>
        </w:tc>
        <w:tc>
          <w:tcPr>
            <w:tcW w:w="1080" w:type="dxa"/>
            <w:tcBorders>
              <w:top w:val="nil"/>
              <w:left w:val="nil"/>
              <w:bottom w:val="single" w:sz="4" w:space="0" w:color="A6A6A6"/>
              <w:right w:val="single" w:sz="4" w:space="0" w:color="A6A6A6"/>
            </w:tcBorders>
            <w:shd w:val="clear" w:color="auto" w:fill="auto"/>
            <w:hideMark/>
          </w:tcPr>
          <w:p w14:paraId="20EAB427" w14:textId="77777777" w:rsidR="004A06BE" w:rsidRPr="00005615" w:rsidRDefault="004A06BE" w:rsidP="00005615">
            <w:pPr>
              <w:jc w:val="right"/>
              <w:rPr>
                <w:rFonts w:ascii="Arial" w:eastAsia="Times New Roman" w:hAnsi="Arial" w:cs="Arial"/>
                <w:sz w:val="16"/>
                <w:szCs w:val="16"/>
              </w:rPr>
            </w:pPr>
            <w:r w:rsidRPr="00005615">
              <w:rPr>
                <w:rFonts w:ascii="Arial" w:eastAsia="Times New Roman" w:hAnsi="Arial" w:cs="Arial"/>
                <w:sz w:val="16"/>
                <w:szCs w:val="16"/>
              </w:rPr>
              <w:t>4164</w:t>
            </w:r>
          </w:p>
        </w:tc>
        <w:tc>
          <w:tcPr>
            <w:tcW w:w="990" w:type="dxa"/>
            <w:tcBorders>
              <w:top w:val="nil"/>
              <w:left w:val="nil"/>
              <w:bottom w:val="single" w:sz="4" w:space="0" w:color="A6A6A6"/>
              <w:right w:val="single" w:sz="4" w:space="0" w:color="A6A6A6"/>
            </w:tcBorders>
            <w:shd w:val="clear" w:color="auto" w:fill="auto"/>
            <w:hideMark/>
          </w:tcPr>
          <w:p w14:paraId="1DF9EFBE"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 </w:t>
            </w:r>
          </w:p>
        </w:tc>
        <w:tc>
          <w:tcPr>
            <w:tcW w:w="810" w:type="dxa"/>
            <w:tcBorders>
              <w:top w:val="nil"/>
              <w:left w:val="nil"/>
              <w:bottom w:val="single" w:sz="4" w:space="0" w:color="A6A6A6"/>
              <w:right w:val="single" w:sz="4" w:space="0" w:color="A6A6A6"/>
            </w:tcBorders>
            <w:shd w:val="clear" w:color="auto" w:fill="auto"/>
            <w:hideMark/>
          </w:tcPr>
          <w:p w14:paraId="78F2D923"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 </w:t>
            </w:r>
          </w:p>
        </w:tc>
      </w:tr>
      <w:tr w:rsidR="004A06BE" w:rsidRPr="00005615" w14:paraId="098598B1" w14:textId="77777777" w:rsidTr="004A06BE">
        <w:trPr>
          <w:trHeight w:val="450"/>
        </w:trPr>
        <w:tc>
          <w:tcPr>
            <w:tcW w:w="1131" w:type="dxa"/>
            <w:tcBorders>
              <w:top w:val="nil"/>
              <w:left w:val="single" w:sz="4" w:space="0" w:color="A6A6A6"/>
              <w:bottom w:val="single" w:sz="4" w:space="0" w:color="A6A6A6"/>
              <w:right w:val="single" w:sz="4" w:space="0" w:color="A6A6A6"/>
            </w:tcBorders>
            <w:shd w:val="clear" w:color="000000" w:fill="C6E0B4"/>
            <w:hideMark/>
          </w:tcPr>
          <w:p w14:paraId="55F0D11F" w14:textId="77777777" w:rsidR="004A06BE" w:rsidRPr="00005615" w:rsidRDefault="001124AD" w:rsidP="00005615">
            <w:pPr>
              <w:jc w:val="left"/>
              <w:rPr>
                <w:rFonts w:ascii="Arial" w:eastAsia="Times New Roman" w:hAnsi="Arial" w:cs="Arial"/>
                <w:b/>
                <w:bCs/>
                <w:color w:val="0000FF"/>
                <w:sz w:val="16"/>
                <w:szCs w:val="16"/>
                <w:u w:val="single"/>
              </w:rPr>
            </w:pPr>
            <w:hyperlink r:id="rId23" w:history="1">
              <w:r w:rsidR="004A06BE" w:rsidRPr="00005615">
                <w:rPr>
                  <w:rFonts w:ascii="Arial" w:eastAsia="Times New Roman" w:hAnsi="Arial" w:cs="Arial"/>
                  <w:b/>
                  <w:bCs/>
                  <w:color w:val="0000FF"/>
                  <w:sz w:val="16"/>
                  <w:szCs w:val="16"/>
                  <w:u w:val="single"/>
                </w:rPr>
                <w:t>R2-1916554</w:t>
              </w:r>
            </w:hyperlink>
          </w:p>
        </w:tc>
        <w:tc>
          <w:tcPr>
            <w:tcW w:w="3474" w:type="dxa"/>
            <w:tcBorders>
              <w:top w:val="nil"/>
              <w:left w:val="nil"/>
              <w:bottom w:val="single" w:sz="4" w:space="0" w:color="A6A6A6"/>
              <w:right w:val="single" w:sz="4" w:space="0" w:color="A6A6A6"/>
            </w:tcBorders>
            <w:shd w:val="clear" w:color="auto" w:fill="auto"/>
            <w:hideMark/>
          </w:tcPr>
          <w:p w14:paraId="12936F1A"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 xml:space="preserve">Text Proposal for TS 36.331 for support of F1AP </w:t>
            </w:r>
            <w:proofErr w:type="spellStart"/>
            <w:r w:rsidRPr="00005615">
              <w:rPr>
                <w:rFonts w:ascii="Arial" w:eastAsia="Times New Roman" w:hAnsi="Arial" w:cs="Arial"/>
                <w:sz w:val="16"/>
                <w:szCs w:val="16"/>
              </w:rPr>
              <w:t>signalling</w:t>
            </w:r>
            <w:proofErr w:type="spellEnd"/>
            <w:r w:rsidRPr="00005615">
              <w:rPr>
                <w:rFonts w:ascii="Arial" w:eastAsia="Times New Roman" w:hAnsi="Arial" w:cs="Arial"/>
                <w:sz w:val="16"/>
                <w:szCs w:val="16"/>
              </w:rPr>
              <w:t xml:space="preserve"> over LTE leg</w:t>
            </w:r>
          </w:p>
        </w:tc>
        <w:tc>
          <w:tcPr>
            <w:tcW w:w="3150" w:type="dxa"/>
            <w:tcBorders>
              <w:top w:val="nil"/>
              <w:left w:val="nil"/>
              <w:bottom w:val="single" w:sz="4" w:space="0" w:color="A6A6A6"/>
              <w:right w:val="single" w:sz="4" w:space="0" w:color="A6A6A6"/>
            </w:tcBorders>
            <w:shd w:val="clear" w:color="auto" w:fill="auto"/>
            <w:hideMark/>
          </w:tcPr>
          <w:p w14:paraId="3D19EDF2"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Nokia, Nokia Shanghai Bell</w:t>
            </w:r>
          </w:p>
        </w:tc>
        <w:tc>
          <w:tcPr>
            <w:tcW w:w="1080" w:type="dxa"/>
            <w:tcBorders>
              <w:top w:val="nil"/>
              <w:left w:val="nil"/>
              <w:bottom w:val="single" w:sz="4" w:space="0" w:color="A6A6A6"/>
              <w:right w:val="single" w:sz="4" w:space="0" w:color="A6A6A6"/>
            </w:tcBorders>
            <w:shd w:val="clear" w:color="auto" w:fill="auto"/>
            <w:hideMark/>
          </w:tcPr>
          <w:p w14:paraId="26CA2AEB"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 </w:t>
            </w:r>
          </w:p>
        </w:tc>
        <w:tc>
          <w:tcPr>
            <w:tcW w:w="990" w:type="dxa"/>
            <w:tcBorders>
              <w:top w:val="nil"/>
              <w:left w:val="nil"/>
              <w:bottom w:val="single" w:sz="4" w:space="0" w:color="A6A6A6"/>
              <w:right w:val="single" w:sz="4" w:space="0" w:color="A6A6A6"/>
            </w:tcBorders>
            <w:shd w:val="clear" w:color="auto" w:fill="auto"/>
            <w:hideMark/>
          </w:tcPr>
          <w:p w14:paraId="248FACB0"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 </w:t>
            </w:r>
          </w:p>
        </w:tc>
        <w:tc>
          <w:tcPr>
            <w:tcW w:w="810" w:type="dxa"/>
            <w:tcBorders>
              <w:top w:val="nil"/>
              <w:left w:val="nil"/>
              <w:bottom w:val="single" w:sz="4" w:space="0" w:color="A6A6A6"/>
              <w:right w:val="single" w:sz="4" w:space="0" w:color="A6A6A6"/>
            </w:tcBorders>
            <w:shd w:val="clear" w:color="auto" w:fill="auto"/>
            <w:hideMark/>
          </w:tcPr>
          <w:p w14:paraId="60CDBCF6"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 </w:t>
            </w:r>
          </w:p>
        </w:tc>
      </w:tr>
      <w:tr w:rsidR="004A06BE" w:rsidRPr="00005615" w14:paraId="70EAC5B1" w14:textId="77777777" w:rsidTr="004A06BE">
        <w:trPr>
          <w:trHeight w:val="450"/>
        </w:trPr>
        <w:tc>
          <w:tcPr>
            <w:tcW w:w="1131" w:type="dxa"/>
            <w:tcBorders>
              <w:top w:val="nil"/>
              <w:left w:val="single" w:sz="4" w:space="0" w:color="A6A6A6"/>
              <w:bottom w:val="single" w:sz="4" w:space="0" w:color="A6A6A6"/>
              <w:right w:val="single" w:sz="4" w:space="0" w:color="A6A6A6"/>
            </w:tcBorders>
            <w:shd w:val="clear" w:color="000000" w:fill="C6E0B4"/>
            <w:hideMark/>
          </w:tcPr>
          <w:p w14:paraId="653F8063" w14:textId="77777777" w:rsidR="004A06BE" w:rsidRPr="00005615" w:rsidRDefault="001124AD" w:rsidP="00005615">
            <w:pPr>
              <w:jc w:val="left"/>
              <w:rPr>
                <w:rFonts w:ascii="Arial" w:eastAsia="Times New Roman" w:hAnsi="Arial" w:cs="Arial"/>
                <w:b/>
                <w:bCs/>
                <w:color w:val="0000FF"/>
                <w:sz w:val="16"/>
                <w:szCs w:val="16"/>
                <w:u w:val="single"/>
              </w:rPr>
            </w:pPr>
            <w:hyperlink r:id="rId24" w:history="1">
              <w:r w:rsidR="004A06BE" w:rsidRPr="00005615">
                <w:rPr>
                  <w:rFonts w:ascii="Arial" w:eastAsia="Times New Roman" w:hAnsi="Arial" w:cs="Arial"/>
                  <w:b/>
                  <w:bCs/>
                  <w:color w:val="0000FF"/>
                  <w:sz w:val="16"/>
                  <w:szCs w:val="16"/>
                  <w:u w:val="single"/>
                </w:rPr>
                <w:t>R2-1916566</w:t>
              </w:r>
            </w:hyperlink>
          </w:p>
        </w:tc>
        <w:tc>
          <w:tcPr>
            <w:tcW w:w="3474" w:type="dxa"/>
            <w:tcBorders>
              <w:top w:val="nil"/>
              <w:left w:val="nil"/>
              <w:bottom w:val="single" w:sz="4" w:space="0" w:color="A6A6A6"/>
              <w:right w:val="single" w:sz="4" w:space="0" w:color="A6A6A6"/>
            </w:tcBorders>
            <w:shd w:val="clear" w:color="auto" w:fill="auto"/>
            <w:hideMark/>
          </w:tcPr>
          <w:p w14:paraId="502D37BF"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Introduction of additional enhancements for NB-IoT in TS 36.331</w:t>
            </w:r>
          </w:p>
        </w:tc>
        <w:tc>
          <w:tcPr>
            <w:tcW w:w="3150" w:type="dxa"/>
            <w:tcBorders>
              <w:top w:val="nil"/>
              <w:left w:val="nil"/>
              <w:bottom w:val="single" w:sz="4" w:space="0" w:color="A6A6A6"/>
              <w:right w:val="single" w:sz="4" w:space="0" w:color="A6A6A6"/>
            </w:tcBorders>
            <w:shd w:val="clear" w:color="auto" w:fill="auto"/>
            <w:hideMark/>
          </w:tcPr>
          <w:p w14:paraId="71C075CC"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Huawei</w:t>
            </w:r>
          </w:p>
        </w:tc>
        <w:tc>
          <w:tcPr>
            <w:tcW w:w="1080" w:type="dxa"/>
            <w:tcBorders>
              <w:top w:val="nil"/>
              <w:left w:val="nil"/>
              <w:bottom w:val="single" w:sz="4" w:space="0" w:color="A6A6A6"/>
              <w:right w:val="single" w:sz="4" w:space="0" w:color="A6A6A6"/>
            </w:tcBorders>
            <w:shd w:val="clear" w:color="auto" w:fill="auto"/>
            <w:hideMark/>
          </w:tcPr>
          <w:p w14:paraId="7F740406"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 </w:t>
            </w:r>
          </w:p>
        </w:tc>
        <w:tc>
          <w:tcPr>
            <w:tcW w:w="990" w:type="dxa"/>
            <w:tcBorders>
              <w:top w:val="nil"/>
              <w:left w:val="nil"/>
              <w:bottom w:val="single" w:sz="4" w:space="0" w:color="A6A6A6"/>
              <w:right w:val="single" w:sz="4" w:space="0" w:color="A6A6A6"/>
            </w:tcBorders>
            <w:shd w:val="clear" w:color="auto" w:fill="auto"/>
            <w:hideMark/>
          </w:tcPr>
          <w:p w14:paraId="32D044F0"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 </w:t>
            </w:r>
          </w:p>
        </w:tc>
        <w:tc>
          <w:tcPr>
            <w:tcW w:w="810" w:type="dxa"/>
            <w:tcBorders>
              <w:top w:val="nil"/>
              <w:left w:val="nil"/>
              <w:bottom w:val="single" w:sz="4" w:space="0" w:color="A6A6A6"/>
              <w:right w:val="single" w:sz="4" w:space="0" w:color="A6A6A6"/>
            </w:tcBorders>
            <w:shd w:val="clear" w:color="auto" w:fill="auto"/>
            <w:hideMark/>
          </w:tcPr>
          <w:p w14:paraId="1D445DD5" w14:textId="77777777" w:rsidR="004A06BE" w:rsidRPr="00005615" w:rsidRDefault="004A06BE" w:rsidP="00005615">
            <w:pPr>
              <w:jc w:val="right"/>
              <w:rPr>
                <w:rFonts w:ascii="Arial" w:eastAsia="Times New Roman" w:hAnsi="Arial" w:cs="Arial"/>
                <w:sz w:val="16"/>
                <w:szCs w:val="16"/>
              </w:rPr>
            </w:pPr>
            <w:r w:rsidRPr="00005615">
              <w:rPr>
                <w:rFonts w:ascii="Arial" w:eastAsia="Times New Roman" w:hAnsi="Arial" w:cs="Arial"/>
                <w:sz w:val="16"/>
                <w:szCs w:val="16"/>
              </w:rPr>
              <w:t>109</w:t>
            </w:r>
          </w:p>
        </w:tc>
      </w:tr>
      <w:tr w:rsidR="004A06BE" w:rsidRPr="00005615" w14:paraId="05A370AB" w14:textId="77777777" w:rsidTr="004A06BE">
        <w:trPr>
          <w:trHeight w:val="450"/>
        </w:trPr>
        <w:tc>
          <w:tcPr>
            <w:tcW w:w="1131" w:type="dxa"/>
            <w:tcBorders>
              <w:top w:val="nil"/>
              <w:left w:val="single" w:sz="4" w:space="0" w:color="A6A6A6"/>
              <w:bottom w:val="single" w:sz="4" w:space="0" w:color="A6A6A6"/>
              <w:right w:val="single" w:sz="4" w:space="0" w:color="A6A6A6"/>
            </w:tcBorders>
            <w:shd w:val="clear" w:color="000000" w:fill="C6E0B4"/>
            <w:hideMark/>
          </w:tcPr>
          <w:p w14:paraId="79AF139B" w14:textId="77777777" w:rsidR="004A06BE" w:rsidRPr="00005615" w:rsidRDefault="004A06BE" w:rsidP="00005615">
            <w:pPr>
              <w:jc w:val="left"/>
              <w:rPr>
                <w:rFonts w:ascii="Arial" w:eastAsia="Times New Roman" w:hAnsi="Arial" w:cs="Arial"/>
                <w:b/>
                <w:bCs/>
                <w:color w:val="0000FF"/>
                <w:sz w:val="16"/>
                <w:szCs w:val="16"/>
                <w:u w:val="single"/>
              </w:rPr>
            </w:pPr>
            <w:r w:rsidRPr="00005615">
              <w:rPr>
                <w:rFonts w:ascii="Arial" w:eastAsia="Times New Roman" w:hAnsi="Arial" w:cs="Arial"/>
                <w:b/>
                <w:bCs/>
                <w:color w:val="0000FF"/>
                <w:sz w:val="16"/>
                <w:szCs w:val="16"/>
                <w:u w:val="single"/>
              </w:rPr>
              <w:t> </w:t>
            </w:r>
          </w:p>
        </w:tc>
        <w:tc>
          <w:tcPr>
            <w:tcW w:w="3474" w:type="dxa"/>
            <w:tcBorders>
              <w:top w:val="nil"/>
              <w:left w:val="nil"/>
              <w:bottom w:val="single" w:sz="4" w:space="0" w:color="A6A6A6"/>
              <w:right w:val="single" w:sz="4" w:space="0" w:color="A6A6A6"/>
            </w:tcBorders>
            <w:shd w:val="clear" w:color="auto" w:fill="auto"/>
            <w:hideMark/>
          </w:tcPr>
          <w:p w14:paraId="4C900856"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Running CR for IAB</w:t>
            </w:r>
          </w:p>
        </w:tc>
        <w:tc>
          <w:tcPr>
            <w:tcW w:w="3150" w:type="dxa"/>
            <w:tcBorders>
              <w:top w:val="nil"/>
              <w:left w:val="nil"/>
              <w:bottom w:val="single" w:sz="4" w:space="0" w:color="A6A6A6"/>
              <w:right w:val="single" w:sz="4" w:space="0" w:color="A6A6A6"/>
            </w:tcBorders>
            <w:shd w:val="clear" w:color="auto" w:fill="auto"/>
            <w:hideMark/>
          </w:tcPr>
          <w:p w14:paraId="4C9C9BCA"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Ericsson</w:t>
            </w:r>
          </w:p>
        </w:tc>
        <w:tc>
          <w:tcPr>
            <w:tcW w:w="1080" w:type="dxa"/>
            <w:tcBorders>
              <w:top w:val="nil"/>
              <w:left w:val="nil"/>
              <w:bottom w:val="single" w:sz="4" w:space="0" w:color="A6A6A6"/>
              <w:right w:val="single" w:sz="4" w:space="0" w:color="A6A6A6"/>
            </w:tcBorders>
            <w:shd w:val="clear" w:color="auto" w:fill="auto"/>
            <w:hideMark/>
          </w:tcPr>
          <w:p w14:paraId="2F117857"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 </w:t>
            </w:r>
          </w:p>
        </w:tc>
        <w:tc>
          <w:tcPr>
            <w:tcW w:w="990" w:type="dxa"/>
            <w:tcBorders>
              <w:top w:val="nil"/>
              <w:left w:val="nil"/>
              <w:bottom w:val="single" w:sz="4" w:space="0" w:color="A6A6A6"/>
              <w:right w:val="single" w:sz="4" w:space="0" w:color="A6A6A6"/>
            </w:tcBorders>
            <w:shd w:val="clear" w:color="auto" w:fill="auto"/>
            <w:hideMark/>
          </w:tcPr>
          <w:p w14:paraId="298D03DE"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IAB</w:t>
            </w:r>
          </w:p>
        </w:tc>
        <w:tc>
          <w:tcPr>
            <w:tcW w:w="810" w:type="dxa"/>
            <w:tcBorders>
              <w:top w:val="nil"/>
              <w:left w:val="nil"/>
              <w:bottom w:val="single" w:sz="4" w:space="0" w:color="A6A6A6"/>
              <w:right w:val="single" w:sz="4" w:space="0" w:color="A6A6A6"/>
            </w:tcBorders>
            <w:shd w:val="clear" w:color="auto" w:fill="auto"/>
            <w:hideMark/>
          </w:tcPr>
          <w:p w14:paraId="4B59CD0C" w14:textId="77777777" w:rsidR="004A06BE" w:rsidRPr="00005615" w:rsidRDefault="004A06BE" w:rsidP="00005615">
            <w:pPr>
              <w:jc w:val="right"/>
              <w:rPr>
                <w:rFonts w:ascii="Arial" w:eastAsia="Times New Roman" w:hAnsi="Arial" w:cs="Arial"/>
                <w:sz w:val="16"/>
                <w:szCs w:val="16"/>
              </w:rPr>
            </w:pPr>
            <w:r w:rsidRPr="00005615">
              <w:rPr>
                <w:rFonts w:ascii="Arial" w:eastAsia="Times New Roman" w:hAnsi="Arial" w:cs="Arial"/>
                <w:sz w:val="16"/>
                <w:szCs w:val="16"/>
              </w:rPr>
              <w:t>31</w:t>
            </w:r>
          </w:p>
        </w:tc>
      </w:tr>
      <w:tr w:rsidR="004A06BE" w:rsidRPr="00005615" w14:paraId="377E65AA" w14:textId="77777777" w:rsidTr="004A06BE">
        <w:trPr>
          <w:trHeight w:val="450"/>
        </w:trPr>
        <w:tc>
          <w:tcPr>
            <w:tcW w:w="1131" w:type="dxa"/>
            <w:tcBorders>
              <w:top w:val="nil"/>
              <w:left w:val="single" w:sz="4" w:space="0" w:color="A6A6A6"/>
              <w:bottom w:val="single" w:sz="4" w:space="0" w:color="A6A6A6"/>
              <w:right w:val="single" w:sz="4" w:space="0" w:color="A6A6A6"/>
            </w:tcBorders>
            <w:shd w:val="clear" w:color="000000" w:fill="C6E0B4"/>
            <w:hideMark/>
          </w:tcPr>
          <w:p w14:paraId="6A25FFB3" w14:textId="77777777" w:rsidR="004A06BE" w:rsidRPr="00005615" w:rsidRDefault="004A06BE" w:rsidP="00005615">
            <w:pPr>
              <w:jc w:val="left"/>
              <w:rPr>
                <w:rFonts w:ascii="Arial" w:eastAsia="Times New Roman" w:hAnsi="Arial" w:cs="Arial"/>
                <w:b/>
                <w:bCs/>
                <w:color w:val="0000FF"/>
                <w:sz w:val="16"/>
                <w:szCs w:val="16"/>
                <w:u w:val="single"/>
              </w:rPr>
            </w:pPr>
            <w:r w:rsidRPr="00005615">
              <w:rPr>
                <w:rFonts w:ascii="Arial" w:eastAsia="Times New Roman" w:hAnsi="Arial" w:cs="Arial"/>
                <w:b/>
                <w:bCs/>
                <w:color w:val="0000FF"/>
                <w:sz w:val="16"/>
                <w:szCs w:val="16"/>
                <w:u w:val="single"/>
              </w:rPr>
              <w:t> </w:t>
            </w:r>
          </w:p>
        </w:tc>
        <w:tc>
          <w:tcPr>
            <w:tcW w:w="3474" w:type="dxa"/>
            <w:tcBorders>
              <w:top w:val="nil"/>
              <w:left w:val="nil"/>
              <w:bottom w:val="single" w:sz="4" w:space="0" w:color="A6A6A6"/>
              <w:right w:val="single" w:sz="4" w:space="0" w:color="A6A6A6"/>
            </w:tcBorders>
            <w:shd w:val="clear" w:color="auto" w:fill="auto"/>
            <w:hideMark/>
          </w:tcPr>
          <w:p w14:paraId="4ECF5CFA"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Running CR for MDT</w:t>
            </w:r>
          </w:p>
        </w:tc>
        <w:tc>
          <w:tcPr>
            <w:tcW w:w="3150" w:type="dxa"/>
            <w:tcBorders>
              <w:top w:val="nil"/>
              <w:left w:val="nil"/>
              <w:bottom w:val="single" w:sz="4" w:space="0" w:color="A6A6A6"/>
              <w:right w:val="single" w:sz="4" w:space="0" w:color="A6A6A6"/>
            </w:tcBorders>
            <w:shd w:val="clear" w:color="auto" w:fill="auto"/>
            <w:hideMark/>
          </w:tcPr>
          <w:p w14:paraId="042ED2B1"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Huawei</w:t>
            </w:r>
          </w:p>
        </w:tc>
        <w:tc>
          <w:tcPr>
            <w:tcW w:w="1080" w:type="dxa"/>
            <w:tcBorders>
              <w:top w:val="nil"/>
              <w:left w:val="nil"/>
              <w:bottom w:val="single" w:sz="4" w:space="0" w:color="A6A6A6"/>
              <w:right w:val="single" w:sz="4" w:space="0" w:color="A6A6A6"/>
            </w:tcBorders>
            <w:shd w:val="clear" w:color="auto" w:fill="auto"/>
            <w:hideMark/>
          </w:tcPr>
          <w:p w14:paraId="13558B0C"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 </w:t>
            </w:r>
          </w:p>
        </w:tc>
        <w:tc>
          <w:tcPr>
            <w:tcW w:w="990" w:type="dxa"/>
            <w:tcBorders>
              <w:top w:val="nil"/>
              <w:left w:val="nil"/>
              <w:bottom w:val="single" w:sz="4" w:space="0" w:color="A6A6A6"/>
              <w:right w:val="single" w:sz="4" w:space="0" w:color="A6A6A6"/>
            </w:tcBorders>
            <w:shd w:val="clear" w:color="auto" w:fill="auto"/>
            <w:hideMark/>
          </w:tcPr>
          <w:p w14:paraId="236A0E84"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MDT</w:t>
            </w:r>
          </w:p>
        </w:tc>
        <w:tc>
          <w:tcPr>
            <w:tcW w:w="810" w:type="dxa"/>
            <w:tcBorders>
              <w:top w:val="nil"/>
              <w:left w:val="nil"/>
              <w:bottom w:val="single" w:sz="4" w:space="0" w:color="A6A6A6"/>
              <w:right w:val="single" w:sz="4" w:space="0" w:color="A6A6A6"/>
            </w:tcBorders>
            <w:shd w:val="clear" w:color="auto" w:fill="auto"/>
            <w:hideMark/>
          </w:tcPr>
          <w:p w14:paraId="587B8FF4" w14:textId="77777777" w:rsidR="004A06BE" w:rsidRPr="00005615" w:rsidRDefault="004A06BE" w:rsidP="00005615">
            <w:pPr>
              <w:jc w:val="right"/>
              <w:rPr>
                <w:rFonts w:ascii="Arial" w:eastAsia="Times New Roman" w:hAnsi="Arial" w:cs="Arial"/>
                <w:sz w:val="16"/>
                <w:szCs w:val="16"/>
              </w:rPr>
            </w:pPr>
            <w:r w:rsidRPr="00005615">
              <w:rPr>
                <w:rFonts w:ascii="Arial" w:eastAsia="Times New Roman" w:hAnsi="Arial" w:cs="Arial"/>
                <w:sz w:val="16"/>
                <w:szCs w:val="16"/>
              </w:rPr>
              <w:t>43</w:t>
            </w:r>
          </w:p>
        </w:tc>
      </w:tr>
      <w:tr w:rsidR="004A06BE" w:rsidRPr="00005615" w14:paraId="694D72B1" w14:textId="77777777" w:rsidTr="004A06BE">
        <w:trPr>
          <w:trHeight w:val="450"/>
        </w:trPr>
        <w:tc>
          <w:tcPr>
            <w:tcW w:w="1131" w:type="dxa"/>
            <w:tcBorders>
              <w:top w:val="nil"/>
              <w:left w:val="single" w:sz="4" w:space="0" w:color="A6A6A6"/>
              <w:bottom w:val="single" w:sz="4" w:space="0" w:color="A6A6A6"/>
              <w:right w:val="single" w:sz="4" w:space="0" w:color="A6A6A6"/>
            </w:tcBorders>
            <w:shd w:val="clear" w:color="000000" w:fill="C6E0B4"/>
            <w:hideMark/>
          </w:tcPr>
          <w:p w14:paraId="070EEB46" w14:textId="77777777" w:rsidR="004A06BE" w:rsidRPr="00005615" w:rsidRDefault="004A06BE" w:rsidP="00005615">
            <w:pPr>
              <w:jc w:val="left"/>
              <w:rPr>
                <w:rFonts w:ascii="Arial" w:eastAsia="Times New Roman" w:hAnsi="Arial" w:cs="Arial"/>
                <w:b/>
                <w:bCs/>
                <w:color w:val="0000FF"/>
                <w:sz w:val="16"/>
                <w:szCs w:val="16"/>
                <w:u w:val="single"/>
              </w:rPr>
            </w:pPr>
            <w:r w:rsidRPr="00005615">
              <w:rPr>
                <w:rFonts w:ascii="Arial" w:eastAsia="Times New Roman" w:hAnsi="Arial" w:cs="Arial"/>
                <w:b/>
                <w:bCs/>
                <w:color w:val="0000FF"/>
                <w:sz w:val="16"/>
                <w:szCs w:val="16"/>
                <w:u w:val="single"/>
              </w:rPr>
              <w:t> </w:t>
            </w:r>
          </w:p>
        </w:tc>
        <w:tc>
          <w:tcPr>
            <w:tcW w:w="3474" w:type="dxa"/>
            <w:tcBorders>
              <w:top w:val="nil"/>
              <w:left w:val="nil"/>
              <w:bottom w:val="single" w:sz="4" w:space="0" w:color="A6A6A6"/>
              <w:right w:val="single" w:sz="4" w:space="0" w:color="A6A6A6"/>
            </w:tcBorders>
            <w:shd w:val="clear" w:color="auto" w:fill="auto"/>
            <w:hideMark/>
          </w:tcPr>
          <w:p w14:paraId="62649EF7"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DL segmentation</w:t>
            </w:r>
          </w:p>
        </w:tc>
        <w:tc>
          <w:tcPr>
            <w:tcW w:w="3150" w:type="dxa"/>
            <w:tcBorders>
              <w:top w:val="nil"/>
              <w:left w:val="nil"/>
              <w:bottom w:val="single" w:sz="4" w:space="0" w:color="A6A6A6"/>
              <w:right w:val="single" w:sz="4" w:space="0" w:color="A6A6A6"/>
            </w:tcBorders>
            <w:shd w:val="clear" w:color="auto" w:fill="auto"/>
            <w:hideMark/>
          </w:tcPr>
          <w:p w14:paraId="49334EF5"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Ericsson</w:t>
            </w:r>
          </w:p>
        </w:tc>
        <w:tc>
          <w:tcPr>
            <w:tcW w:w="1080" w:type="dxa"/>
            <w:tcBorders>
              <w:top w:val="nil"/>
              <w:left w:val="nil"/>
              <w:bottom w:val="single" w:sz="4" w:space="0" w:color="A6A6A6"/>
              <w:right w:val="single" w:sz="4" w:space="0" w:color="A6A6A6"/>
            </w:tcBorders>
            <w:shd w:val="clear" w:color="auto" w:fill="auto"/>
            <w:hideMark/>
          </w:tcPr>
          <w:p w14:paraId="5068F60D"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 </w:t>
            </w:r>
          </w:p>
        </w:tc>
        <w:tc>
          <w:tcPr>
            <w:tcW w:w="990" w:type="dxa"/>
            <w:tcBorders>
              <w:top w:val="nil"/>
              <w:left w:val="nil"/>
              <w:bottom w:val="single" w:sz="4" w:space="0" w:color="A6A6A6"/>
              <w:right w:val="single" w:sz="4" w:space="0" w:color="A6A6A6"/>
            </w:tcBorders>
            <w:shd w:val="clear" w:color="auto" w:fill="auto"/>
            <w:hideMark/>
          </w:tcPr>
          <w:p w14:paraId="4F9D3C46"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TEI16</w:t>
            </w:r>
          </w:p>
        </w:tc>
        <w:tc>
          <w:tcPr>
            <w:tcW w:w="810" w:type="dxa"/>
            <w:tcBorders>
              <w:top w:val="nil"/>
              <w:left w:val="nil"/>
              <w:bottom w:val="single" w:sz="4" w:space="0" w:color="A6A6A6"/>
              <w:right w:val="single" w:sz="4" w:space="0" w:color="A6A6A6"/>
            </w:tcBorders>
            <w:shd w:val="clear" w:color="auto" w:fill="auto"/>
            <w:hideMark/>
          </w:tcPr>
          <w:p w14:paraId="436474F3" w14:textId="77777777" w:rsidR="004A06BE" w:rsidRPr="00005615" w:rsidRDefault="004A06BE" w:rsidP="00005615">
            <w:pPr>
              <w:jc w:val="right"/>
              <w:rPr>
                <w:rFonts w:ascii="Arial" w:eastAsia="Times New Roman" w:hAnsi="Arial" w:cs="Arial"/>
                <w:sz w:val="16"/>
                <w:szCs w:val="16"/>
              </w:rPr>
            </w:pPr>
            <w:r w:rsidRPr="00005615">
              <w:rPr>
                <w:rFonts w:ascii="Arial" w:eastAsia="Times New Roman" w:hAnsi="Arial" w:cs="Arial"/>
                <w:sz w:val="16"/>
                <w:szCs w:val="16"/>
              </w:rPr>
              <w:t>59</w:t>
            </w:r>
          </w:p>
        </w:tc>
      </w:tr>
      <w:tr w:rsidR="004A06BE" w:rsidRPr="00005615" w14:paraId="4ACD66F8" w14:textId="77777777" w:rsidTr="004A06BE">
        <w:trPr>
          <w:trHeight w:val="900"/>
        </w:trPr>
        <w:tc>
          <w:tcPr>
            <w:tcW w:w="1131" w:type="dxa"/>
            <w:tcBorders>
              <w:top w:val="nil"/>
              <w:left w:val="single" w:sz="4" w:space="0" w:color="A6A6A6"/>
              <w:bottom w:val="single" w:sz="4" w:space="0" w:color="A6A6A6"/>
              <w:right w:val="single" w:sz="4" w:space="0" w:color="A6A6A6"/>
            </w:tcBorders>
            <w:shd w:val="clear" w:color="000000" w:fill="C6E0B4"/>
            <w:hideMark/>
          </w:tcPr>
          <w:p w14:paraId="5B35E483" w14:textId="77777777" w:rsidR="004A06BE" w:rsidRPr="00005615" w:rsidRDefault="004A06BE" w:rsidP="00005615">
            <w:pPr>
              <w:jc w:val="left"/>
              <w:rPr>
                <w:rFonts w:ascii="Arial" w:eastAsia="Times New Roman" w:hAnsi="Arial" w:cs="Arial"/>
                <w:b/>
                <w:bCs/>
                <w:color w:val="0000FF"/>
                <w:sz w:val="16"/>
                <w:szCs w:val="16"/>
                <w:u w:val="single"/>
              </w:rPr>
            </w:pPr>
            <w:r w:rsidRPr="00005615">
              <w:rPr>
                <w:rFonts w:ascii="Arial" w:eastAsia="Times New Roman" w:hAnsi="Arial" w:cs="Arial"/>
                <w:b/>
                <w:bCs/>
                <w:color w:val="0000FF"/>
                <w:sz w:val="16"/>
                <w:szCs w:val="16"/>
                <w:u w:val="single"/>
              </w:rPr>
              <w:t>R2-1915561</w:t>
            </w:r>
          </w:p>
        </w:tc>
        <w:tc>
          <w:tcPr>
            <w:tcW w:w="3474" w:type="dxa"/>
            <w:tcBorders>
              <w:top w:val="nil"/>
              <w:left w:val="nil"/>
              <w:bottom w:val="single" w:sz="4" w:space="0" w:color="A6A6A6"/>
              <w:right w:val="single" w:sz="4" w:space="0" w:color="A6A6A6"/>
            </w:tcBorders>
            <w:shd w:val="clear" w:color="auto" w:fill="auto"/>
            <w:hideMark/>
          </w:tcPr>
          <w:p w14:paraId="3D8C6B3A" w14:textId="77777777" w:rsidR="004A06BE" w:rsidRPr="00005615" w:rsidRDefault="004A06BE" w:rsidP="00005615">
            <w:pPr>
              <w:spacing w:after="240"/>
              <w:jc w:val="left"/>
              <w:rPr>
                <w:rFonts w:ascii="Arial" w:eastAsia="Times New Roman" w:hAnsi="Arial" w:cs="Arial"/>
                <w:sz w:val="16"/>
                <w:szCs w:val="16"/>
              </w:rPr>
            </w:pPr>
            <w:r w:rsidRPr="00005615">
              <w:rPr>
                <w:rFonts w:ascii="Arial" w:eastAsia="Times New Roman" w:hAnsi="Arial" w:cs="Arial"/>
                <w:sz w:val="16"/>
                <w:szCs w:val="16"/>
              </w:rPr>
              <w:t>Running LTE RRC CR for PPP-RTK support (SSR)</w:t>
            </w:r>
          </w:p>
        </w:tc>
        <w:tc>
          <w:tcPr>
            <w:tcW w:w="3150" w:type="dxa"/>
            <w:tcBorders>
              <w:top w:val="nil"/>
              <w:left w:val="nil"/>
              <w:bottom w:val="single" w:sz="4" w:space="0" w:color="A6A6A6"/>
              <w:right w:val="single" w:sz="4" w:space="0" w:color="A6A6A6"/>
            </w:tcBorders>
            <w:shd w:val="clear" w:color="auto" w:fill="auto"/>
            <w:hideMark/>
          </w:tcPr>
          <w:p w14:paraId="4EFA70A7"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Qualcomm Incorporated</w:t>
            </w:r>
          </w:p>
        </w:tc>
        <w:tc>
          <w:tcPr>
            <w:tcW w:w="1080" w:type="dxa"/>
            <w:tcBorders>
              <w:top w:val="nil"/>
              <w:left w:val="nil"/>
              <w:bottom w:val="single" w:sz="4" w:space="0" w:color="A6A6A6"/>
              <w:right w:val="single" w:sz="4" w:space="0" w:color="A6A6A6"/>
            </w:tcBorders>
            <w:shd w:val="clear" w:color="auto" w:fill="auto"/>
            <w:hideMark/>
          </w:tcPr>
          <w:p w14:paraId="78C095AD"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 </w:t>
            </w:r>
          </w:p>
        </w:tc>
        <w:tc>
          <w:tcPr>
            <w:tcW w:w="990" w:type="dxa"/>
            <w:tcBorders>
              <w:top w:val="nil"/>
              <w:left w:val="nil"/>
              <w:bottom w:val="single" w:sz="4" w:space="0" w:color="A6A6A6"/>
              <w:right w:val="single" w:sz="4" w:space="0" w:color="A6A6A6"/>
            </w:tcBorders>
            <w:shd w:val="clear" w:color="auto" w:fill="auto"/>
            <w:hideMark/>
          </w:tcPr>
          <w:p w14:paraId="63AE8779" w14:textId="77777777" w:rsidR="004A06BE" w:rsidRPr="00005615" w:rsidRDefault="004A06BE" w:rsidP="00005615">
            <w:pPr>
              <w:jc w:val="left"/>
              <w:rPr>
                <w:rFonts w:ascii="Arial" w:eastAsia="Times New Roman" w:hAnsi="Arial" w:cs="Arial"/>
                <w:sz w:val="16"/>
                <w:szCs w:val="16"/>
              </w:rPr>
            </w:pPr>
            <w:proofErr w:type="spellStart"/>
            <w:r w:rsidRPr="00005615">
              <w:rPr>
                <w:rFonts w:ascii="Arial" w:eastAsia="Times New Roman" w:hAnsi="Arial" w:cs="Arial"/>
                <w:sz w:val="16"/>
                <w:szCs w:val="16"/>
              </w:rPr>
              <w:t>NR_pos</w:t>
            </w:r>
            <w:proofErr w:type="spellEnd"/>
            <w:r w:rsidRPr="00005615">
              <w:rPr>
                <w:rFonts w:ascii="Arial" w:eastAsia="Times New Roman" w:hAnsi="Arial" w:cs="Arial"/>
                <w:sz w:val="16"/>
                <w:szCs w:val="16"/>
              </w:rPr>
              <w:t>-Core</w:t>
            </w:r>
          </w:p>
        </w:tc>
        <w:tc>
          <w:tcPr>
            <w:tcW w:w="810" w:type="dxa"/>
            <w:tcBorders>
              <w:top w:val="nil"/>
              <w:left w:val="nil"/>
              <w:bottom w:val="single" w:sz="4" w:space="0" w:color="A6A6A6"/>
              <w:right w:val="single" w:sz="4" w:space="0" w:color="A6A6A6"/>
            </w:tcBorders>
            <w:shd w:val="clear" w:color="auto" w:fill="auto"/>
            <w:hideMark/>
          </w:tcPr>
          <w:p w14:paraId="688F0D2E"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 </w:t>
            </w:r>
          </w:p>
        </w:tc>
      </w:tr>
      <w:tr w:rsidR="004A06BE" w:rsidRPr="00005615" w14:paraId="30E3E123" w14:textId="77777777" w:rsidTr="004A06BE">
        <w:trPr>
          <w:trHeight w:val="900"/>
        </w:trPr>
        <w:tc>
          <w:tcPr>
            <w:tcW w:w="1131" w:type="dxa"/>
            <w:tcBorders>
              <w:top w:val="nil"/>
              <w:left w:val="single" w:sz="4" w:space="0" w:color="A6A6A6"/>
              <w:bottom w:val="single" w:sz="4" w:space="0" w:color="A6A6A6"/>
              <w:right w:val="single" w:sz="4" w:space="0" w:color="A6A6A6"/>
            </w:tcBorders>
            <w:shd w:val="clear" w:color="000000" w:fill="C6E0B4"/>
            <w:hideMark/>
          </w:tcPr>
          <w:p w14:paraId="44F404AC" w14:textId="77777777" w:rsidR="004A06BE" w:rsidRPr="00005615" w:rsidRDefault="004A06BE" w:rsidP="00005615">
            <w:pPr>
              <w:jc w:val="left"/>
              <w:rPr>
                <w:rFonts w:ascii="Arial" w:eastAsia="Times New Roman" w:hAnsi="Arial" w:cs="Arial"/>
                <w:b/>
                <w:bCs/>
                <w:color w:val="0000FF"/>
                <w:sz w:val="16"/>
                <w:szCs w:val="16"/>
                <w:u w:val="single"/>
              </w:rPr>
            </w:pPr>
            <w:r w:rsidRPr="00005615">
              <w:rPr>
                <w:rFonts w:ascii="Arial" w:eastAsia="Times New Roman" w:hAnsi="Arial" w:cs="Arial"/>
                <w:b/>
                <w:bCs/>
                <w:color w:val="0000FF"/>
                <w:sz w:val="16"/>
                <w:szCs w:val="16"/>
                <w:u w:val="single"/>
              </w:rPr>
              <w:t>R2-1912737</w:t>
            </w:r>
          </w:p>
        </w:tc>
        <w:tc>
          <w:tcPr>
            <w:tcW w:w="3474" w:type="dxa"/>
            <w:tcBorders>
              <w:top w:val="nil"/>
              <w:left w:val="nil"/>
              <w:bottom w:val="single" w:sz="4" w:space="0" w:color="A6A6A6"/>
              <w:right w:val="single" w:sz="4" w:space="0" w:color="A6A6A6"/>
            </w:tcBorders>
            <w:shd w:val="clear" w:color="auto" w:fill="auto"/>
            <w:hideMark/>
          </w:tcPr>
          <w:p w14:paraId="60640663"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Addition of broadcast of barometric pressure assistance data</w:t>
            </w:r>
          </w:p>
        </w:tc>
        <w:tc>
          <w:tcPr>
            <w:tcW w:w="3150" w:type="dxa"/>
            <w:tcBorders>
              <w:top w:val="nil"/>
              <w:left w:val="nil"/>
              <w:bottom w:val="single" w:sz="4" w:space="0" w:color="A6A6A6"/>
              <w:right w:val="single" w:sz="4" w:space="0" w:color="A6A6A6"/>
            </w:tcBorders>
            <w:shd w:val="clear" w:color="auto" w:fill="auto"/>
            <w:hideMark/>
          </w:tcPr>
          <w:p w14:paraId="7855DDE0"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 xml:space="preserve">Polaris Wireless, FirstNet, Intel, AT&amp;T, </w:t>
            </w:r>
            <w:proofErr w:type="spellStart"/>
            <w:r w:rsidRPr="00005615">
              <w:rPr>
                <w:rFonts w:ascii="Arial" w:eastAsia="Times New Roman" w:hAnsi="Arial" w:cs="Arial"/>
                <w:sz w:val="16"/>
                <w:szCs w:val="16"/>
              </w:rPr>
              <w:t>NextNav</w:t>
            </w:r>
            <w:proofErr w:type="spellEnd"/>
          </w:p>
        </w:tc>
        <w:tc>
          <w:tcPr>
            <w:tcW w:w="1080" w:type="dxa"/>
            <w:tcBorders>
              <w:top w:val="nil"/>
              <w:left w:val="nil"/>
              <w:bottom w:val="single" w:sz="4" w:space="0" w:color="A6A6A6"/>
              <w:right w:val="single" w:sz="4" w:space="0" w:color="A6A6A6"/>
            </w:tcBorders>
            <w:shd w:val="clear" w:color="auto" w:fill="auto"/>
            <w:hideMark/>
          </w:tcPr>
          <w:p w14:paraId="112DD962" w14:textId="77777777" w:rsidR="004A06BE" w:rsidRPr="00005615" w:rsidRDefault="004A06BE" w:rsidP="00005615">
            <w:pPr>
              <w:jc w:val="right"/>
              <w:rPr>
                <w:rFonts w:ascii="Arial" w:eastAsia="Times New Roman" w:hAnsi="Arial" w:cs="Arial"/>
                <w:sz w:val="16"/>
                <w:szCs w:val="16"/>
              </w:rPr>
            </w:pPr>
            <w:r w:rsidRPr="00005615">
              <w:rPr>
                <w:rFonts w:ascii="Arial" w:eastAsia="Times New Roman" w:hAnsi="Arial" w:cs="Arial"/>
                <w:sz w:val="16"/>
                <w:szCs w:val="16"/>
              </w:rPr>
              <w:t>4026</w:t>
            </w:r>
          </w:p>
        </w:tc>
        <w:tc>
          <w:tcPr>
            <w:tcW w:w="990" w:type="dxa"/>
            <w:tcBorders>
              <w:top w:val="nil"/>
              <w:left w:val="nil"/>
              <w:bottom w:val="single" w:sz="4" w:space="0" w:color="A6A6A6"/>
              <w:right w:val="single" w:sz="4" w:space="0" w:color="A6A6A6"/>
            </w:tcBorders>
            <w:shd w:val="clear" w:color="auto" w:fill="auto"/>
            <w:hideMark/>
          </w:tcPr>
          <w:p w14:paraId="413CB0B3"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 xml:space="preserve">TEI16, </w:t>
            </w:r>
            <w:proofErr w:type="spellStart"/>
            <w:r w:rsidRPr="00005615">
              <w:rPr>
                <w:rFonts w:ascii="Arial" w:eastAsia="Times New Roman" w:hAnsi="Arial" w:cs="Arial"/>
                <w:sz w:val="16"/>
                <w:szCs w:val="16"/>
              </w:rPr>
              <w:t>LCS_LTE_acc_enh</w:t>
            </w:r>
            <w:proofErr w:type="spellEnd"/>
            <w:r w:rsidRPr="00005615">
              <w:rPr>
                <w:rFonts w:ascii="Arial" w:eastAsia="Times New Roman" w:hAnsi="Arial" w:cs="Arial"/>
                <w:sz w:val="16"/>
                <w:szCs w:val="16"/>
              </w:rPr>
              <w:t>-Core</w:t>
            </w:r>
          </w:p>
        </w:tc>
        <w:tc>
          <w:tcPr>
            <w:tcW w:w="810" w:type="dxa"/>
            <w:tcBorders>
              <w:top w:val="nil"/>
              <w:left w:val="nil"/>
              <w:bottom w:val="single" w:sz="4" w:space="0" w:color="A6A6A6"/>
              <w:right w:val="single" w:sz="4" w:space="0" w:color="A6A6A6"/>
            </w:tcBorders>
            <w:shd w:val="clear" w:color="auto" w:fill="auto"/>
            <w:hideMark/>
          </w:tcPr>
          <w:p w14:paraId="2F7427D3"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 </w:t>
            </w:r>
          </w:p>
        </w:tc>
      </w:tr>
      <w:tr w:rsidR="004A06BE" w:rsidRPr="00005615" w14:paraId="2D31CD68" w14:textId="77777777" w:rsidTr="004A06BE">
        <w:trPr>
          <w:trHeight w:val="900"/>
        </w:trPr>
        <w:tc>
          <w:tcPr>
            <w:tcW w:w="1131" w:type="dxa"/>
            <w:tcBorders>
              <w:top w:val="nil"/>
              <w:left w:val="single" w:sz="4" w:space="0" w:color="A6A6A6"/>
              <w:bottom w:val="single" w:sz="4" w:space="0" w:color="A6A6A6"/>
              <w:right w:val="single" w:sz="4" w:space="0" w:color="A6A6A6"/>
            </w:tcBorders>
            <w:shd w:val="clear" w:color="000000" w:fill="C6E0B4"/>
            <w:hideMark/>
          </w:tcPr>
          <w:p w14:paraId="3140B8EF" w14:textId="77777777" w:rsidR="004A06BE" w:rsidRPr="00005615" w:rsidRDefault="004A06BE" w:rsidP="00005615">
            <w:pPr>
              <w:jc w:val="left"/>
              <w:rPr>
                <w:rFonts w:ascii="Arial" w:eastAsia="Times New Roman" w:hAnsi="Arial" w:cs="Arial"/>
                <w:b/>
                <w:bCs/>
                <w:color w:val="0000FF"/>
                <w:sz w:val="16"/>
                <w:szCs w:val="16"/>
                <w:u w:val="single"/>
              </w:rPr>
            </w:pPr>
            <w:r w:rsidRPr="00005615">
              <w:rPr>
                <w:rFonts w:ascii="Arial" w:eastAsia="Times New Roman" w:hAnsi="Arial" w:cs="Arial"/>
                <w:b/>
                <w:bCs/>
                <w:color w:val="0000FF"/>
                <w:sz w:val="16"/>
                <w:szCs w:val="16"/>
                <w:u w:val="single"/>
              </w:rPr>
              <w:lastRenderedPageBreak/>
              <w:t>R2-1914075</w:t>
            </w:r>
          </w:p>
        </w:tc>
        <w:tc>
          <w:tcPr>
            <w:tcW w:w="3474" w:type="dxa"/>
            <w:tcBorders>
              <w:top w:val="nil"/>
              <w:left w:val="nil"/>
              <w:bottom w:val="single" w:sz="4" w:space="0" w:color="A6A6A6"/>
              <w:right w:val="single" w:sz="4" w:space="0" w:color="A6A6A6"/>
            </w:tcBorders>
            <w:shd w:val="clear" w:color="auto" w:fill="auto"/>
            <w:hideMark/>
          </w:tcPr>
          <w:p w14:paraId="1B036BAA"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Broadcast of TBS assistance data</w:t>
            </w:r>
          </w:p>
        </w:tc>
        <w:tc>
          <w:tcPr>
            <w:tcW w:w="3150" w:type="dxa"/>
            <w:tcBorders>
              <w:top w:val="nil"/>
              <w:left w:val="nil"/>
              <w:bottom w:val="single" w:sz="4" w:space="0" w:color="A6A6A6"/>
              <w:right w:val="single" w:sz="4" w:space="0" w:color="A6A6A6"/>
            </w:tcBorders>
            <w:shd w:val="clear" w:color="auto" w:fill="auto"/>
            <w:hideMark/>
          </w:tcPr>
          <w:p w14:paraId="6D460D21" w14:textId="77777777" w:rsidR="004A06BE" w:rsidRPr="00005615" w:rsidRDefault="004A06BE" w:rsidP="00005615">
            <w:pPr>
              <w:jc w:val="left"/>
              <w:rPr>
                <w:rFonts w:ascii="Arial" w:eastAsia="Times New Roman" w:hAnsi="Arial" w:cs="Arial"/>
                <w:sz w:val="16"/>
                <w:szCs w:val="16"/>
              </w:rPr>
            </w:pPr>
            <w:proofErr w:type="spellStart"/>
            <w:r w:rsidRPr="00005615">
              <w:rPr>
                <w:rFonts w:ascii="Arial" w:eastAsia="Times New Roman" w:hAnsi="Arial" w:cs="Arial"/>
                <w:sz w:val="16"/>
                <w:szCs w:val="16"/>
              </w:rPr>
              <w:t>NextNav</w:t>
            </w:r>
            <w:proofErr w:type="spellEnd"/>
            <w:r w:rsidRPr="00005615">
              <w:rPr>
                <w:rFonts w:ascii="Arial" w:eastAsia="Times New Roman" w:hAnsi="Arial" w:cs="Arial"/>
                <w:sz w:val="16"/>
                <w:szCs w:val="16"/>
              </w:rPr>
              <w:t>, AT&amp;T, FirstNet, Polaris Wireless</w:t>
            </w:r>
          </w:p>
        </w:tc>
        <w:tc>
          <w:tcPr>
            <w:tcW w:w="1080" w:type="dxa"/>
            <w:tcBorders>
              <w:top w:val="nil"/>
              <w:left w:val="nil"/>
              <w:bottom w:val="single" w:sz="4" w:space="0" w:color="A6A6A6"/>
              <w:right w:val="single" w:sz="4" w:space="0" w:color="A6A6A6"/>
            </w:tcBorders>
            <w:shd w:val="clear" w:color="auto" w:fill="auto"/>
            <w:hideMark/>
          </w:tcPr>
          <w:p w14:paraId="3372A9EB" w14:textId="77777777" w:rsidR="004A06BE" w:rsidRPr="00005615" w:rsidRDefault="004A06BE" w:rsidP="00005615">
            <w:pPr>
              <w:jc w:val="right"/>
              <w:rPr>
                <w:rFonts w:ascii="Arial" w:eastAsia="Times New Roman" w:hAnsi="Arial" w:cs="Arial"/>
                <w:sz w:val="16"/>
                <w:szCs w:val="16"/>
              </w:rPr>
            </w:pPr>
            <w:r w:rsidRPr="00005615">
              <w:rPr>
                <w:rFonts w:ascii="Arial" w:eastAsia="Times New Roman" w:hAnsi="Arial" w:cs="Arial"/>
                <w:sz w:val="16"/>
                <w:szCs w:val="16"/>
              </w:rPr>
              <w:t>4134</w:t>
            </w:r>
          </w:p>
        </w:tc>
        <w:tc>
          <w:tcPr>
            <w:tcW w:w="990" w:type="dxa"/>
            <w:tcBorders>
              <w:top w:val="nil"/>
              <w:left w:val="nil"/>
              <w:bottom w:val="single" w:sz="4" w:space="0" w:color="A6A6A6"/>
              <w:right w:val="single" w:sz="4" w:space="0" w:color="A6A6A6"/>
            </w:tcBorders>
            <w:shd w:val="clear" w:color="auto" w:fill="auto"/>
            <w:hideMark/>
          </w:tcPr>
          <w:p w14:paraId="3F221B35"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 xml:space="preserve">TEI16, </w:t>
            </w:r>
            <w:proofErr w:type="spellStart"/>
            <w:r w:rsidRPr="00005615">
              <w:rPr>
                <w:rFonts w:ascii="Arial" w:eastAsia="Times New Roman" w:hAnsi="Arial" w:cs="Arial"/>
                <w:sz w:val="16"/>
                <w:szCs w:val="16"/>
              </w:rPr>
              <w:t>LCS_LTE_acc_enh</w:t>
            </w:r>
            <w:proofErr w:type="spellEnd"/>
            <w:r w:rsidRPr="00005615">
              <w:rPr>
                <w:rFonts w:ascii="Arial" w:eastAsia="Times New Roman" w:hAnsi="Arial" w:cs="Arial"/>
                <w:sz w:val="16"/>
                <w:szCs w:val="16"/>
              </w:rPr>
              <w:t>-Core</w:t>
            </w:r>
          </w:p>
        </w:tc>
        <w:tc>
          <w:tcPr>
            <w:tcW w:w="810" w:type="dxa"/>
            <w:tcBorders>
              <w:top w:val="nil"/>
              <w:left w:val="nil"/>
              <w:bottom w:val="single" w:sz="4" w:space="0" w:color="A6A6A6"/>
              <w:right w:val="single" w:sz="4" w:space="0" w:color="A6A6A6"/>
            </w:tcBorders>
            <w:shd w:val="clear" w:color="auto" w:fill="auto"/>
            <w:hideMark/>
          </w:tcPr>
          <w:p w14:paraId="69C47B6D" w14:textId="77777777" w:rsidR="004A06BE" w:rsidRPr="00005615" w:rsidRDefault="004A06BE" w:rsidP="00005615">
            <w:pPr>
              <w:jc w:val="left"/>
              <w:rPr>
                <w:rFonts w:ascii="Arial" w:eastAsia="Times New Roman" w:hAnsi="Arial" w:cs="Arial"/>
                <w:sz w:val="16"/>
                <w:szCs w:val="16"/>
              </w:rPr>
            </w:pPr>
            <w:r w:rsidRPr="00005615">
              <w:rPr>
                <w:rFonts w:ascii="Arial" w:eastAsia="Times New Roman" w:hAnsi="Arial" w:cs="Arial"/>
                <w:sz w:val="16"/>
                <w:szCs w:val="16"/>
              </w:rPr>
              <w:t> </w:t>
            </w:r>
          </w:p>
        </w:tc>
      </w:tr>
    </w:tbl>
    <w:p w14:paraId="64CAFB53" w14:textId="77777777" w:rsidR="00005615" w:rsidRDefault="00005615">
      <w:pPr>
        <w:jc w:val="left"/>
        <w:rPr>
          <w:rFonts w:ascii="Arial" w:hAnsi="Arial" w:cs="Arial"/>
          <w:lang w:eastAsia="ko-KR"/>
        </w:rPr>
      </w:pPr>
    </w:p>
    <w:sectPr w:rsidR="00005615" w:rsidSect="004A06BE">
      <w:footnotePr>
        <w:numRestart w:val="eachSect"/>
      </w:footnotePr>
      <w:pgSz w:w="11907" w:h="16840" w:code="9"/>
      <w:pgMar w:top="720" w:right="720" w:bottom="720" w:left="720" w:header="680" w:footer="567"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xplanation of field" w:date="2017-07-10T10:37:00Z" w:initials="H">
    <w:p w14:paraId="53DF49AA" w14:textId="77777777" w:rsidR="00335F8F" w:rsidRDefault="00335F8F" w:rsidP="00B2296A">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w:t>
      </w:r>
      <w:hyperlink r:id="rId1" w:history="1">
        <w:r>
          <w:rPr>
            <w:rStyle w:val="Hyperlink"/>
          </w:rPr>
          <w:t>Document numbers</w:t>
        </w:r>
      </w:hyperlink>
      <w:r>
        <w:t xml:space="preserve"> are allocated by the Working Group Secretary.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FB4EFE" w14:textId="77777777" w:rsidR="00CF6761" w:rsidRDefault="00CF6761">
      <w:r>
        <w:separator/>
      </w:r>
    </w:p>
  </w:endnote>
  <w:endnote w:type="continuationSeparator" w:id="0">
    <w:p w14:paraId="03DD5EA9" w14:textId="77777777" w:rsidR="00CF6761" w:rsidRDefault="00CF6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2C124" w14:textId="77777777" w:rsidR="00CF6761" w:rsidRDefault="00CF6761">
      <w:r>
        <w:separator/>
      </w:r>
    </w:p>
  </w:footnote>
  <w:footnote w:type="continuationSeparator" w:id="0">
    <w:p w14:paraId="37A8382C" w14:textId="77777777" w:rsidR="00CF6761" w:rsidRDefault="00CF6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290C8" w14:textId="77777777" w:rsidR="00335F8F" w:rsidRDefault="00335F8F">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03E0"/>
    <w:multiLevelType w:val="hybridMultilevel"/>
    <w:tmpl w:val="2B3CF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353CD"/>
    <w:multiLevelType w:val="hybridMultilevel"/>
    <w:tmpl w:val="A8A071D8"/>
    <w:lvl w:ilvl="0" w:tplc="E6E47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8596BE3"/>
    <w:multiLevelType w:val="hybridMultilevel"/>
    <w:tmpl w:val="55E81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65767F"/>
    <w:multiLevelType w:val="hybridMultilevel"/>
    <w:tmpl w:val="77904C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C1DF9"/>
    <w:multiLevelType w:val="hybridMultilevel"/>
    <w:tmpl w:val="203CF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3A3CAF"/>
    <w:multiLevelType w:val="hybridMultilevel"/>
    <w:tmpl w:val="6D74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7B06D0"/>
    <w:multiLevelType w:val="hybridMultilevel"/>
    <w:tmpl w:val="1AE6351C"/>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576FF7"/>
    <w:multiLevelType w:val="hybridMultilevel"/>
    <w:tmpl w:val="77904C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2D6E10"/>
    <w:multiLevelType w:val="hybridMultilevel"/>
    <w:tmpl w:val="7436DC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EE37DC"/>
    <w:multiLevelType w:val="hybridMultilevel"/>
    <w:tmpl w:val="4EFC7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B0A646B"/>
    <w:multiLevelType w:val="hybridMultilevel"/>
    <w:tmpl w:val="721CF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CD94E24"/>
    <w:multiLevelType w:val="hybridMultilevel"/>
    <w:tmpl w:val="13A88DB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341A0166"/>
    <w:multiLevelType w:val="hybridMultilevel"/>
    <w:tmpl w:val="C7049CAE"/>
    <w:lvl w:ilvl="0" w:tplc="B8CAA942">
      <w:start w:val="1"/>
      <w:numFmt w:val="bullet"/>
      <w:lvlText w:val="–"/>
      <w:lvlJc w:val="left"/>
      <w:pPr>
        <w:tabs>
          <w:tab w:val="num" w:pos="720"/>
        </w:tabs>
        <w:ind w:left="720" w:hanging="360"/>
      </w:pPr>
      <w:rPr>
        <w:rFonts w:ascii="Arial" w:hAnsi="Arial" w:hint="default"/>
      </w:rPr>
    </w:lvl>
    <w:lvl w:ilvl="1" w:tplc="DB889FC0">
      <w:start w:val="1"/>
      <w:numFmt w:val="bullet"/>
      <w:lvlText w:val="–"/>
      <w:lvlJc w:val="left"/>
      <w:pPr>
        <w:tabs>
          <w:tab w:val="num" w:pos="1440"/>
        </w:tabs>
        <w:ind w:left="1440" w:hanging="360"/>
      </w:pPr>
      <w:rPr>
        <w:rFonts w:ascii="Arial" w:hAnsi="Arial" w:hint="default"/>
      </w:rPr>
    </w:lvl>
    <w:lvl w:ilvl="2" w:tplc="04090015">
      <w:start w:val="1"/>
      <w:numFmt w:val="upperLetter"/>
      <w:lvlText w:val="%3."/>
      <w:lvlJc w:val="left"/>
      <w:pPr>
        <w:tabs>
          <w:tab w:val="num" w:pos="2160"/>
        </w:tabs>
        <w:ind w:left="2160" w:hanging="360"/>
      </w:pPr>
      <w:rPr>
        <w:rFonts w:hint="default"/>
      </w:rPr>
    </w:lvl>
    <w:lvl w:ilvl="3" w:tplc="CCAC80E2">
      <w:start w:val="2473"/>
      <w:numFmt w:val="bullet"/>
      <w:lvlText w:val="–"/>
      <w:lvlJc w:val="left"/>
      <w:pPr>
        <w:tabs>
          <w:tab w:val="num" w:pos="2880"/>
        </w:tabs>
        <w:ind w:left="2880" w:hanging="360"/>
      </w:pPr>
      <w:rPr>
        <w:rFonts w:ascii="Arial" w:hAnsi="Arial" w:hint="default"/>
      </w:rPr>
    </w:lvl>
    <w:lvl w:ilvl="4" w:tplc="C9C086C6" w:tentative="1">
      <w:start w:val="1"/>
      <w:numFmt w:val="bullet"/>
      <w:lvlText w:val="–"/>
      <w:lvlJc w:val="left"/>
      <w:pPr>
        <w:tabs>
          <w:tab w:val="num" w:pos="3600"/>
        </w:tabs>
        <w:ind w:left="3600" w:hanging="360"/>
      </w:pPr>
      <w:rPr>
        <w:rFonts w:ascii="Arial" w:hAnsi="Arial" w:hint="default"/>
      </w:rPr>
    </w:lvl>
    <w:lvl w:ilvl="5" w:tplc="E6947A5A" w:tentative="1">
      <w:start w:val="1"/>
      <w:numFmt w:val="bullet"/>
      <w:lvlText w:val="–"/>
      <w:lvlJc w:val="left"/>
      <w:pPr>
        <w:tabs>
          <w:tab w:val="num" w:pos="4320"/>
        </w:tabs>
        <w:ind w:left="4320" w:hanging="360"/>
      </w:pPr>
      <w:rPr>
        <w:rFonts w:ascii="Arial" w:hAnsi="Arial" w:hint="default"/>
      </w:rPr>
    </w:lvl>
    <w:lvl w:ilvl="6" w:tplc="621C6234" w:tentative="1">
      <w:start w:val="1"/>
      <w:numFmt w:val="bullet"/>
      <w:lvlText w:val="–"/>
      <w:lvlJc w:val="left"/>
      <w:pPr>
        <w:tabs>
          <w:tab w:val="num" w:pos="5040"/>
        </w:tabs>
        <w:ind w:left="5040" w:hanging="360"/>
      </w:pPr>
      <w:rPr>
        <w:rFonts w:ascii="Arial" w:hAnsi="Arial" w:hint="default"/>
      </w:rPr>
    </w:lvl>
    <w:lvl w:ilvl="7" w:tplc="F47E4070" w:tentative="1">
      <w:start w:val="1"/>
      <w:numFmt w:val="bullet"/>
      <w:lvlText w:val="–"/>
      <w:lvlJc w:val="left"/>
      <w:pPr>
        <w:tabs>
          <w:tab w:val="num" w:pos="5760"/>
        </w:tabs>
        <w:ind w:left="5760" w:hanging="360"/>
      </w:pPr>
      <w:rPr>
        <w:rFonts w:ascii="Arial" w:hAnsi="Arial" w:hint="default"/>
      </w:rPr>
    </w:lvl>
    <w:lvl w:ilvl="8" w:tplc="5BD2EEF6" w:tentative="1">
      <w:start w:val="1"/>
      <w:numFmt w:val="bullet"/>
      <w:lvlText w:val="–"/>
      <w:lvlJc w:val="left"/>
      <w:pPr>
        <w:tabs>
          <w:tab w:val="num" w:pos="6480"/>
        </w:tabs>
        <w:ind w:left="6480" w:hanging="360"/>
      </w:pPr>
      <w:rPr>
        <w:rFonts w:ascii="Arial" w:hAnsi="Arial" w:hint="default"/>
      </w:rPr>
    </w:lvl>
  </w:abstractNum>
  <w:abstractNum w:abstractNumId="14">
    <w:nsid w:val="356A65E6"/>
    <w:multiLevelType w:val="hybridMultilevel"/>
    <w:tmpl w:val="06D2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918AD"/>
    <w:multiLevelType w:val="hybridMultilevel"/>
    <w:tmpl w:val="BC0479AC"/>
    <w:lvl w:ilvl="0" w:tplc="DB889FC0">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nsid w:val="39F36135"/>
    <w:multiLevelType w:val="hybridMultilevel"/>
    <w:tmpl w:val="E16EE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46217E0"/>
    <w:multiLevelType w:val="hybridMultilevel"/>
    <w:tmpl w:val="636CA5E0"/>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18">
    <w:nsid w:val="454A7D23"/>
    <w:multiLevelType w:val="hybridMultilevel"/>
    <w:tmpl w:val="FCCC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A92EC2"/>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nsid w:val="4C1B7755"/>
    <w:multiLevelType w:val="hybridMultilevel"/>
    <w:tmpl w:val="A8A071D8"/>
    <w:lvl w:ilvl="0" w:tplc="E6E47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611293"/>
    <w:multiLevelType w:val="hybridMultilevel"/>
    <w:tmpl w:val="7BA4E4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8F55794"/>
    <w:multiLevelType w:val="hybridMultilevel"/>
    <w:tmpl w:val="1652BA9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nsid w:val="70146DC0"/>
    <w:multiLevelType w:val="hybridMultilevel"/>
    <w:tmpl w:val="D4A42AA8"/>
    <w:lvl w:ilvl="0" w:tplc="B464059E">
      <w:start w:val="1"/>
      <w:numFmt w:val="bullet"/>
      <w:pStyle w:val="Agreement"/>
      <w:lvlText w:val=""/>
      <w:lvlJc w:val="left"/>
      <w:pPr>
        <w:tabs>
          <w:tab w:val="num" w:pos="5760"/>
        </w:tabs>
        <w:ind w:left="57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00703E"/>
    <w:multiLevelType w:val="hybridMultilevel"/>
    <w:tmpl w:val="ACE69B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C01876"/>
    <w:multiLevelType w:val="hybridMultilevel"/>
    <w:tmpl w:val="15C481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2"/>
  </w:num>
  <w:num w:numId="3">
    <w:abstractNumId w:val="17"/>
  </w:num>
  <w:num w:numId="4">
    <w:abstractNumId w:val="6"/>
  </w:num>
  <w:num w:numId="5">
    <w:abstractNumId w:val="13"/>
  </w:num>
  <w:num w:numId="6">
    <w:abstractNumId w:val="26"/>
  </w:num>
  <w:num w:numId="7">
    <w:abstractNumId w:val="15"/>
  </w:num>
  <w:num w:numId="8">
    <w:abstractNumId w:val="10"/>
  </w:num>
  <w:num w:numId="9">
    <w:abstractNumId w:val="12"/>
  </w:num>
  <w:num w:numId="10">
    <w:abstractNumId w:val="4"/>
  </w:num>
  <w:num w:numId="11">
    <w:abstractNumId w:val="9"/>
  </w:num>
  <w:num w:numId="12">
    <w:abstractNumId w:val="20"/>
  </w:num>
  <w:num w:numId="13">
    <w:abstractNumId w:val="1"/>
  </w:num>
  <w:num w:numId="14">
    <w:abstractNumId w:val="16"/>
  </w:num>
  <w:num w:numId="15">
    <w:abstractNumId w:val="8"/>
  </w:num>
  <w:num w:numId="16">
    <w:abstractNumId w:val="7"/>
  </w:num>
  <w:num w:numId="17">
    <w:abstractNumId w:val="24"/>
  </w:num>
  <w:num w:numId="18">
    <w:abstractNumId w:val="3"/>
  </w:num>
  <w:num w:numId="19">
    <w:abstractNumId w:val="23"/>
  </w:num>
  <w:num w:numId="20">
    <w:abstractNumId w:val="14"/>
  </w:num>
  <w:num w:numId="21">
    <w:abstractNumId w:val="2"/>
  </w:num>
  <w:num w:numId="22">
    <w:abstractNumId w:val="11"/>
  </w:num>
  <w:num w:numId="23">
    <w:abstractNumId w:val="0"/>
  </w:num>
  <w:num w:numId="24">
    <w:abstractNumId w:val="5"/>
  </w:num>
  <w:num w:numId="25">
    <w:abstractNumId w:val="25"/>
  </w:num>
  <w:num w:numId="26">
    <w:abstractNumId w:val="18"/>
  </w:num>
  <w:num w:numId="27">
    <w:abstractNumId w:val="19"/>
  </w:num>
  <w:num w:numId="28">
    <w:abstractNumId w:val="19"/>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5615"/>
    <w:rsid w:val="0002107D"/>
    <w:rsid w:val="00022D3E"/>
    <w:rsid w:val="00022E4A"/>
    <w:rsid w:val="00031C11"/>
    <w:rsid w:val="00032CE8"/>
    <w:rsid w:val="00035820"/>
    <w:rsid w:val="0004168A"/>
    <w:rsid w:val="00045CBA"/>
    <w:rsid w:val="00046C48"/>
    <w:rsid w:val="00054EB9"/>
    <w:rsid w:val="00056C38"/>
    <w:rsid w:val="00057B9F"/>
    <w:rsid w:val="000603B6"/>
    <w:rsid w:val="0007312F"/>
    <w:rsid w:val="00081AF0"/>
    <w:rsid w:val="00092E5E"/>
    <w:rsid w:val="000A6394"/>
    <w:rsid w:val="000B081D"/>
    <w:rsid w:val="000B288C"/>
    <w:rsid w:val="000C038A"/>
    <w:rsid w:val="000C04BD"/>
    <w:rsid w:val="000C2E61"/>
    <w:rsid w:val="000C353A"/>
    <w:rsid w:val="000C6598"/>
    <w:rsid w:val="000C6B22"/>
    <w:rsid w:val="000D5E4E"/>
    <w:rsid w:val="000F4D5B"/>
    <w:rsid w:val="000F5615"/>
    <w:rsid w:val="001029C6"/>
    <w:rsid w:val="00107586"/>
    <w:rsid w:val="001124AD"/>
    <w:rsid w:val="00113274"/>
    <w:rsid w:val="00116882"/>
    <w:rsid w:val="00116DED"/>
    <w:rsid w:val="001234B9"/>
    <w:rsid w:val="00133C0C"/>
    <w:rsid w:val="00137A8C"/>
    <w:rsid w:val="001432CF"/>
    <w:rsid w:val="00143AC6"/>
    <w:rsid w:val="00144098"/>
    <w:rsid w:val="00145D43"/>
    <w:rsid w:val="001467CE"/>
    <w:rsid w:val="00147A5E"/>
    <w:rsid w:val="00157F22"/>
    <w:rsid w:val="00164D00"/>
    <w:rsid w:val="00171DC4"/>
    <w:rsid w:val="00187184"/>
    <w:rsid w:val="00190AE8"/>
    <w:rsid w:val="00192C46"/>
    <w:rsid w:val="001A3094"/>
    <w:rsid w:val="001A5C15"/>
    <w:rsid w:val="001A7B60"/>
    <w:rsid w:val="001B4E2A"/>
    <w:rsid w:val="001B7A65"/>
    <w:rsid w:val="001C1C8E"/>
    <w:rsid w:val="001C4ED0"/>
    <w:rsid w:val="001C7DDB"/>
    <w:rsid w:val="001E41F3"/>
    <w:rsid w:val="001F6478"/>
    <w:rsid w:val="00200089"/>
    <w:rsid w:val="00213CAE"/>
    <w:rsid w:val="00221A62"/>
    <w:rsid w:val="00236924"/>
    <w:rsid w:val="00240ED9"/>
    <w:rsid w:val="00246AC8"/>
    <w:rsid w:val="00246BCC"/>
    <w:rsid w:val="00250650"/>
    <w:rsid w:val="0026004D"/>
    <w:rsid w:val="002613A3"/>
    <w:rsid w:val="002709B3"/>
    <w:rsid w:val="00275D12"/>
    <w:rsid w:val="002860C4"/>
    <w:rsid w:val="00290A40"/>
    <w:rsid w:val="002912F8"/>
    <w:rsid w:val="002A01CC"/>
    <w:rsid w:val="002A554D"/>
    <w:rsid w:val="002B3870"/>
    <w:rsid w:val="002B5741"/>
    <w:rsid w:val="002B7EBE"/>
    <w:rsid w:val="002C67D3"/>
    <w:rsid w:val="002D0C19"/>
    <w:rsid w:val="002F1A0F"/>
    <w:rsid w:val="002F231C"/>
    <w:rsid w:val="00300E4B"/>
    <w:rsid w:val="00305409"/>
    <w:rsid w:val="00334977"/>
    <w:rsid w:val="00335F8F"/>
    <w:rsid w:val="0034051E"/>
    <w:rsid w:val="003414C3"/>
    <w:rsid w:val="003479E4"/>
    <w:rsid w:val="00347CBB"/>
    <w:rsid w:val="003603B7"/>
    <w:rsid w:val="00362C60"/>
    <w:rsid w:val="00362C80"/>
    <w:rsid w:val="00371501"/>
    <w:rsid w:val="0037519C"/>
    <w:rsid w:val="00380545"/>
    <w:rsid w:val="00380FB3"/>
    <w:rsid w:val="00381796"/>
    <w:rsid w:val="00381D69"/>
    <w:rsid w:val="003842CD"/>
    <w:rsid w:val="00384AAF"/>
    <w:rsid w:val="003850EC"/>
    <w:rsid w:val="00396AB3"/>
    <w:rsid w:val="003A06B3"/>
    <w:rsid w:val="003A2A12"/>
    <w:rsid w:val="003A2D8B"/>
    <w:rsid w:val="003A4C0F"/>
    <w:rsid w:val="003B5CA3"/>
    <w:rsid w:val="003C04A3"/>
    <w:rsid w:val="003C4A34"/>
    <w:rsid w:val="003E1A36"/>
    <w:rsid w:val="003E4FB0"/>
    <w:rsid w:val="003E5D27"/>
    <w:rsid w:val="003E7378"/>
    <w:rsid w:val="003F249E"/>
    <w:rsid w:val="003F54AE"/>
    <w:rsid w:val="00400C47"/>
    <w:rsid w:val="00411BB5"/>
    <w:rsid w:val="004242F1"/>
    <w:rsid w:val="00431EF0"/>
    <w:rsid w:val="004332F2"/>
    <w:rsid w:val="00435F6D"/>
    <w:rsid w:val="00444DDE"/>
    <w:rsid w:val="00451A13"/>
    <w:rsid w:val="004656E5"/>
    <w:rsid w:val="00470EB9"/>
    <w:rsid w:val="00484D43"/>
    <w:rsid w:val="004A06BE"/>
    <w:rsid w:val="004B75B7"/>
    <w:rsid w:val="004C35EB"/>
    <w:rsid w:val="004D5C76"/>
    <w:rsid w:val="004E4415"/>
    <w:rsid w:val="004F4B01"/>
    <w:rsid w:val="00501CE0"/>
    <w:rsid w:val="00505DFB"/>
    <w:rsid w:val="0051580D"/>
    <w:rsid w:val="00530C19"/>
    <w:rsid w:val="00533CA9"/>
    <w:rsid w:val="00542193"/>
    <w:rsid w:val="00563AA1"/>
    <w:rsid w:val="00571749"/>
    <w:rsid w:val="00572B68"/>
    <w:rsid w:val="00574641"/>
    <w:rsid w:val="00581D9C"/>
    <w:rsid w:val="00584E41"/>
    <w:rsid w:val="00585ED5"/>
    <w:rsid w:val="00590808"/>
    <w:rsid w:val="005925CE"/>
    <w:rsid w:val="00592D74"/>
    <w:rsid w:val="00594271"/>
    <w:rsid w:val="00595600"/>
    <w:rsid w:val="0059583D"/>
    <w:rsid w:val="005B1400"/>
    <w:rsid w:val="005B2700"/>
    <w:rsid w:val="005D1659"/>
    <w:rsid w:val="005D40D1"/>
    <w:rsid w:val="005D67DF"/>
    <w:rsid w:val="005E2C44"/>
    <w:rsid w:val="005E4D02"/>
    <w:rsid w:val="005F2CED"/>
    <w:rsid w:val="00604A4A"/>
    <w:rsid w:val="0060533F"/>
    <w:rsid w:val="00607006"/>
    <w:rsid w:val="0060717B"/>
    <w:rsid w:val="00607748"/>
    <w:rsid w:val="00615820"/>
    <w:rsid w:val="00621188"/>
    <w:rsid w:val="006257ED"/>
    <w:rsid w:val="0063324B"/>
    <w:rsid w:val="00633579"/>
    <w:rsid w:val="00634382"/>
    <w:rsid w:val="00645DFC"/>
    <w:rsid w:val="00646EC5"/>
    <w:rsid w:val="00655CD5"/>
    <w:rsid w:val="00661471"/>
    <w:rsid w:val="0067732A"/>
    <w:rsid w:val="00681D9C"/>
    <w:rsid w:val="006950D5"/>
    <w:rsid w:val="00695808"/>
    <w:rsid w:val="006A1662"/>
    <w:rsid w:val="006A1F10"/>
    <w:rsid w:val="006B46FB"/>
    <w:rsid w:val="006C51B3"/>
    <w:rsid w:val="006D0C1A"/>
    <w:rsid w:val="006D4937"/>
    <w:rsid w:val="006E1DEC"/>
    <w:rsid w:val="006E21FB"/>
    <w:rsid w:val="006E3CD2"/>
    <w:rsid w:val="006E7000"/>
    <w:rsid w:val="006E7169"/>
    <w:rsid w:val="006F2124"/>
    <w:rsid w:val="00700ECD"/>
    <w:rsid w:val="0070440C"/>
    <w:rsid w:val="00704EB9"/>
    <w:rsid w:val="0073351D"/>
    <w:rsid w:val="0074143F"/>
    <w:rsid w:val="007469FA"/>
    <w:rsid w:val="00747269"/>
    <w:rsid w:val="007504E8"/>
    <w:rsid w:val="00751660"/>
    <w:rsid w:val="007517B6"/>
    <w:rsid w:val="00757453"/>
    <w:rsid w:val="00761177"/>
    <w:rsid w:val="00761A49"/>
    <w:rsid w:val="007626D4"/>
    <w:rsid w:val="00773B45"/>
    <w:rsid w:val="00775FEC"/>
    <w:rsid w:val="0078475C"/>
    <w:rsid w:val="0079088C"/>
    <w:rsid w:val="00791568"/>
    <w:rsid w:val="00792342"/>
    <w:rsid w:val="007957B4"/>
    <w:rsid w:val="007A5F59"/>
    <w:rsid w:val="007A64A7"/>
    <w:rsid w:val="007A64ED"/>
    <w:rsid w:val="007B02C5"/>
    <w:rsid w:val="007B512A"/>
    <w:rsid w:val="007B5F8E"/>
    <w:rsid w:val="007C2097"/>
    <w:rsid w:val="007C4CA5"/>
    <w:rsid w:val="007D4E58"/>
    <w:rsid w:val="007D6507"/>
    <w:rsid w:val="007D6A07"/>
    <w:rsid w:val="007D6E9E"/>
    <w:rsid w:val="007E3121"/>
    <w:rsid w:val="007E56F4"/>
    <w:rsid w:val="007F5622"/>
    <w:rsid w:val="00806909"/>
    <w:rsid w:val="00812E3D"/>
    <w:rsid w:val="008179B1"/>
    <w:rsid w:val="0082570C"/>
    <w:rsid w:val="008279FA"/>
    <w:rsid w:val="008412B5"/>
    <w:rsid w:val="00852834"/>
    <w:rsid w:val="008626E7"/>
    <w:rsid w:val="0086301C"/>
    <w:rsid w:val="00870EE7"/>
    <w:rsid w:val="008743E7"/>
    <w:rsid w:val="0088495F"/>
    <w:rsid w:val="00886711"/>
    <w:rsid w:val="00890FCC"/>
    <w:rsid w:val="00892CEC"/>
    <w:rsid w:val="00894CB6"/>
    <w:rsid w:val="00896156"/>
    <w:rsid w:val="008B006D"/>
    <w:rsid w:val="008B00DB"/>
    <w:rsid w:val="008B5684"/>
    <w:rsid w:val="008B67BB"/>
    <w:rsid w:val="008C5C89"/>
    <w:rsid w:val="008D1D98"/>
    <w:rsid w:val="008D6DF9"/>
    <w:rsid w:val="008F296E"/>
    <w:rsid w:val="008F686C"/>
    <w:rsid w:val="009139D3"/>
    <w:rsid w:val="009209A0"/>
    <w:rsid w:val="00923028"/>
    <w:rsid w:val="009265A6"/>
    <w:rsid w:val="009276E1"/>
    <w:rsid w:val="00931381"/>
    <w:rsid w:val="00936373"/>
    <w:rsid w:val="00946183"/>
    <w:rsid w:val="00951063"/>
    <w:rsid w:val="00951D56"/>
    <w:rsid w:val="00972797"/>
    <w:rsid w:val="00977103"/>
    <w:rsid w:val="009777D9"/>
    <w:rsid w:val="00982C31"/>
    <w:rsid w:val="00991B88"/>
    <w:rsid w:val="009A03E4"/>
    <w:rsid w:val="009A04CA"/>
    <w:rsid w:val="009A579D"/>
    <w:rsid w:val="009A6F1F"/>
    <w:rsid w:val="009B6614"/>
    <w:rsid w:val="009C2AEA"/>
    <w:rsid w:val="009C4C3A"/>
    <w:rsid w:val="009D3E33"/>
    <w:rsid w:val="009D7472"/>
    <w:rsid w:val="009E3297"/>
    <w:rsid w:val="009F734F"/>
    <w:rsid w:val="00A0235F"/>
    <w:rsid w:val="00A06E08"/>
    <w:rsid w:val="00A12B3C"/>
    <w:rsid w:val="00A231ED"/>
    <w:rsid w:val="00A246B6"/>
    <w:rsid w:val="00A352EE"/>
    <w:rsid w:val="00A473F4"/>
    <w:rsid w:val="00A47E70"/>
    <w:rsid w:val="00A51CD4"/>
    <w:rsid w:val="00A63A06"/>
    <w:rsid w:val="00A7671C"/>
    <w:rsid w:val="00A8021F"/>
    <w:rsid w:val="00A811A0"/>
    <w:rsid w:val="00A96427"/>
    <w:rsid w:val="00AB612C"/>
    <w:rsid w:val="00AB7616"/>
    <w:rsid w:val="00AC1017"/>
    <w:rsid w:val="00AC2828"/>
    <w:rsid w:val="00AD1CD8"/>
    <w:rsid w:val="00AD2037"/>
    <w:rsid w:val="00AD2206"/>
    <w:rsid w:val="00AD4CC5"/>
    <w:rsid w:val="00AF0FC7"/>
    <w:rsid w:val="00B071C9"/>
    <w:rsid w:val="00B074E8"/>
    <w:rsid w:val="00B15EC4"/>
    <w:rsid w:val="00B2296A"/>
    <w:rsid w:val="00B258BB"/>
    <w:rsid w:val="00B26A49"/>
    <w:rsid w:val="00B34F84"/>
    <w:rsid w:val="00B42C7F"/>
    <w:rsid w:val="00B45330"/>
    <w:rsid w:val="00B546FC"/>
    <w:rsid w:val="00B5645A"/>
    <w:rsid w:val="00B57079"/>
    <w:rsid w:val="00B67438"/>
    <w:rsid w:val="00B67B97"/>
    <w:rsid w:val="00B70D11"/>
    <w:rsid w:val="00B71874"/>
    <w:rsid w:val="00B776BE"/>
    <w:rsid w:val="00B8747A"/>
    <w:rsid w:val="00B93C17"/>
    <w:rsid w:val="00B945E6"/>
    <w:rsid w:val="00B964DB"/>
    <w:rsid w:val="00B968C8"/>
    <w:rsid w:val="00BA3EC5"/>
    <w:rsid w:val="00BA4998"/>
    <w:rsid w:val="00BA5B72"/>
    <w:rsid w:val="00BA6D37"/>
    <w:rsid w:val="00BB405E"/>
    <w:rsid w:val="00BB5DFC"/>
    <w:rsid w:val="00BC06CD"/>
    <w:rsid w:val="00BC7F21"/>
    <w:rsid w:val="00BD279D"/>
    <w:rsid w:val="00BD41A6"/>
    <w:rsid w:val="00BD594A"/>
    <w:rsid w:val="00BD6BB8"/>
    <w:rsid w:val="00BD75A5"/>
    <w:rsid w:val="00BD7F83"/>
    <w:rsid w:val="00BE0EEB"/>
    <w:rsid w:val="00BE7DC5"/>
    <w:rsid w:val="00C071BD"/>
    <w:rsid w:val="00C07C3B"/>
    <w:rsid w:val="00C32551"/>
    <w:rsid w:val="00C325DF"/>
    <w:rsid w:val="00C3524E"/>
    <w:rsid w:val="00C5243F"/>
    <w:rsid w:val="00C5264F"/>
    <w:rsid w:val="00C65166"/>
    <w:rsid w:val="00C81207"/>
    <w:rsid w:val="00C82418"/>
    <w:rsid w:val="00C90781"/>
    <w:rsid w:val="00C95985"/>
    <w:rsid w:val="00CA30EB"/>
    <w:rsid w:val="00CC04B8"/>
    <w:rsid w:val="00CC102D"/>
    <w:rsid w:val="00CC183B"/>
    <w:rsid w:val="00CC1F26"/>
    <w:rsid w:val="00CC5026"/>
    <w:rsid w:val="00CD1739"/>
    <w:rsid w:val="00CD7534"/>
    <w:rsid w:val="00CF5E69"/>
    <w:rsid w:val="00CF6761"/>
    <w:rsid w:val="00D019E0"/>
    <w:rsid w:val="00D03F9A"/>
    <w:rsid w:val="00D12567"/>
    <w:rsid w:val="00D17CC7"/>
    <w:rsid w:val="00D20B06"/>
    <w:rsid w:val="00D32AD9"/>
    <w:rsid w:val="00D3406B"/>
    <w:rsid w:val="00D359EF"/>
    <w:rsid w:val="00D64364"/>
    <w:rsid w:val="00D75DB8"/>
    <w:rsid w:val="00D76899"/>
    <w:rsid w:val="00D81E78"/>
    <w:rsid w:val="00D846DF"/>
    <w:rsid w:val="00D92320"/>
    <w:rsid w:val="00D924E4"/>
    <w:rsid w:val="00DA0F85"/>
    <w:rsid w:val="00DA0FD5"/>
    <w:rsid w:val="00DB420B"/>
    <w:rsid w:val="00DB4E2B"/>
    <w:rsid w:val="00DB54F2"/>
    <w:rsid w:val="00DB7792"/>
    <w:rsid w:val="00DC20AA"/>
    <w:rsid w:val="00DC33A6"/>
    <w:rsid w:val="00DD232F"/>
    <w:rsid w:val="00DE34CF"/>
    <w:rsid w:val="00DF2291"/>
    <w:rsid w:val="00E0132F"/>
    <w:rsid w:val="00E14240"/>
    <w:rsid w:val="00E2784C"/>
    <w:rsid w:val="00E343BB"/>
    <w:rsid w:val="00E4231E"/>
    <w:rsid w:val="00E42DB6"/>
    <w:rsid w:val="00E5156C"/>
    <w:rsid w:val="00E72B05"/>
    <w:rsid w:val="00E93534"/>
    <w:rsid w:val="00EA4C3E"/>
    <w:rsid w:val="00EA6773"/>
    <w:rsid w:val="00EA74EC"/>
    <w:rsid w:val="00EB152E"/>
    <w:rsid w:val="00EB15AC"/>
    <w:rsid w:val="00EC0B5C"/>
    <w:rsid w:val="00EC2DFE"/>
    <w:rsid w:val="00EC6234"/>
    <w:rsid w:val="00ED79CB"/>
    <w:rsid w:val="00EE6BC6"/>
    <w:rsid w:val="00EE7D7C"/>
    <w:rsid w:val="00EF28AC"/>
    <w:rsid w:val="00F23A5F"/>
    <w:rsid w:val="00F25D98"/>
    <w:rsid w:val="00F300FB"/>
    <w:rsid w:val="00F37C98"/>
    <w:rsid w:val="00F41BF8"/>
    <w:rsid w:val="00F47651"/>
    <w:rsid w:val="00F557DE"/>
    <w:rsid w:val="00F6543D"/>
    <w:rsid w:val="00F66A78"/>
    <w:rsid w:val="00F66F13"/>
    <w:rsid w:val="00F81B77"/>
    <w:rsid w:val="00F8470B"/>
    <w:rsid w:val="00FA1874"/>
    <w:rsid w:val="00FA3D13"/>
    <w:rsid w:val="00FA7EDB"/>
    <w:rsid w:val="00FB6386"/>
    <w:rsid w:val="00FC459C"/>
    <w:rsid w:val="00FC793C"/>
    <w:rsid w:val="00FD631D"/>
    <w:rsid w:val="00FE247C"/>
    <w:rsid w:val="00FE31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B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51D"/>
    <w:pPr>
      <w:jc w:val="both"/>
    </w:pPr>
    <w:rPr>
      <w:rFonts w:ascii="Calibri" w:eastAsiaTheme="minorHAnsi" w:hAnsi="Calibri" w:cs="Calibri"/>
      <w:sz w:val="21"/>
      <w:szCs w:val="21"/>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jc w:val="left"/>
    </w:pPr>
    <w:rPr>
      <w:rFonts w:ascii="Times New Roman" w:eastAsia="Times New Roman" w:hAnsi="Times New Roman" w:cs="Times New Roman"/>
      <w:sz w:val="20"/>
      <w:szCs w:val="20"/>
      <w:lang w:val="en-GB"/>
    </w:r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jc w:val="left"/>
    </w:pPr>
    <w:rPr>
      <w:rFonts w:ascii="Times New Roman" w:eastAsia="Times New Roman" w:hAnsi="Times New Roman" w:cs="Times New Roman"/>
      <w:sz w:val="16"/>
      <w:szCs w:val="20"/>
      <w:lang w:val="en-GB"/>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spacing w:after="180"/>
      <w:ind w:left="1135" w:hanging="851"/>
      <w:jc w:val="left"/>
    </w:pPr>
    <w:rPr>
      <w:rFonts w:ascii="Times New Roman" w:eastAsia="Times New Roman" w:hAnsi="Times New Roman" w:cs="Times New Roman"/>
      <w:sz w:val="20"/>
      <w:szCs w:val="20"/>
      <w:lang w:val="en-GB"/>
    </w:rPr>
  </w:style>
  <w:style w:type="paragraph" w:styleId="TOC9">
    <w:name w:val="toc 9"/>
    <w:basedOn w:val="TOC8"/>
    <w:semiHidden/>
    <w:pPr>
      <w:ind w:left="1418" w:hanging="1418"/>
    </w:pPr>
  </w:style>
  <w:style w:type="paragraph" w:customStyle="1" w:styleId="EX">
    <w:name w:val="EX"/>
    <w:basedOn w:val="Normal"/>
    <w:pPr>
      <w:keepLines/>
      <w:spacing w:after="180"/>
      <w:ind w:left="1702" w:hanging="1418"/>
      <w:jc w:val="left"/>
    </w:pPr>
    <w:rPr>
      <w:rFonts w:ascii="Times New Roman" w:eastAsia="Times New Roman" w:hAnsi="Times New Roman" w:cs="Times New Roman"/>
      <w:sz w:val="20"/>
      <w:szCs w:val="20"/>
      <w:lang w:val="en-GB"/>
    </w:rPr>
  </w:style>
  <w:style w:type="paragraph" w:customStyle="1" w:styleId="FP">
    <w:name w:val="FP"/>
    <w:basedOn w:val="Normal"/>
    <w:pPr>
      <w:jc w:val="left"/>
    </w:pPr>
    <w:rPr>
      <w:rFonts w:ascii="Times New Roman" w:eastAsia="Times New Roman" w:hAnsi="Times New Roman" w:cs="Times New Roman"/>
      <w:sz w:val="20"/>
      <w:szCs w:val="20"/>
      <w:lang w:val="en-GB"/>
    </w:r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spacing w:after="180"/>
      <w:jc w:val="left"/>
    </w:pPr>
    <w:rPr>
      <w:rFonts w:ascii="Times New Roman" w:eastAsia="Times New Roman" w:hAnsi="Times New Roman" w:cs="Times New Roman"/>
      <w:noProof/>
      <w:sz w:val="20"/>
      <w:szCs w:val="20"/>
      <w:lang w:val="en-GB"/>
    </w:rPr>
  </w:style>
  <w:style w:type="paragraph" w:customStyle="1" w:styleId="TH">
    <w:name w:val="TH"/>
    <w:basedOn w:val="Normal"/>
    <w:link w:val="THChar"/>
    <w:pPr>
      <w:keepNext/>
      <w:keepLines/>
      <w:spacing w:before="60" w:after="180"/>
      <w:jc w:val="center"/>
    </w:pPr>
    <w:rPr>
      <w:rFonts w:ascii="Arial" w:eastAsia="Times New Roman" w:hAnsi="Arial" w:cs="Times New Roman"/>
      <w:b/>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jc w:val="left"/>
    </w:pPr>
    <w:rPr>
      <w:rFonts w:ascii="Arial" w:eastAsia="Times New Roman" w:hAnsi="Arial" w:cs="Times New Roman"/>
      <w:sz w:val="18"/>
      <w:szCs w:val="20"/>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spacing w:after="180"/>
      <w:ind w:left="568" w:hanging="284"/>
      <w:jc w:val="left"/>
    </w:pPr>
    <w:rPr>
      <w:rFonts w:ascii="Times New Roman" w:eastAsia="Times New Roman" w:hAnsi="Times New Roman" w:cs="Times New Roman"/>
      <w:sz w:val="20"/>
      <w:szCs w:val="20"/>
      <w:lang w:val="en-GB"/>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uiPriority w:val="99"/>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pPr>
      <w:spacing w:after="180"/>
      <w:jc w:val="left"/>
    </w:pPr>
    <w:rPr>
      <w:rFonts w:ascii="Times New Roman" w:eastAsia="Times New Roman" w:hAnsi="Times New Roman" w:cs="Times New Roman"/>
      <w:sz w:val="20"/>
      <w:szCs w:val="20"/>
      <w:lang w:val="en-GB"/>
    </w:rPr>
  </w:style>
  <w:style w:type="character" w:styleId="FollowedHyperlink">
    <w:name w:val="FollowedHyperlink"/>
    <w:rPr>
      <w:color w:val="800080"/>
      <w:u w:val="single"/>
    </w:rPr>
  </w:style>
  <w:style w:type="paragraph" w:styleId="BalloonText">
    <w:name w:val="Balloon Text"/>
    <w:basedOn w:val="Normal"/>
    <w:semiHidden/>
    <w:pPr>
      <w:spacing w:after="180"/>
      <w:jc w:val="left"/>
    </w:pPr>
    <w:rPr>
      <w:rFonts w:ascii="Tahoma" w:eastAsia="Times New Roman" w:hAnsi="Tahoma" w:cs="Tahoma"/>
      <w:sz w:val="16"/>
      <w:szCs w:val="16"/>
      <w:lang w:val="en-GB"/>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uiPriority w:val="99"/>
    <w:semiHidden/>
    <w:rsid w:val="00B2296A"/>
    <w:rPr>
      <w:rFonts w:ascii="Times New Roman" w:hAnsi="Times New Roman"/>
      <w:lang w:val="en-GB"/>
    </w:rPr>
  </w:style>
  <w:style w:type="table" w:styleId="TableGrid">
    <w:name w:val="Table Grid"/>
    <w:basedOn w:val="TableNormal"/>
    <w:uiPriority w:val="39"/>
    <w:rsid w:val="00B22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749"/>
    <w:pPr>
      <w:spacing w:after="180"/>
      <w:ind w:left="720"/>
      <w:contextualSpacing/>
      <w:jc w:val="left"/>
    </w:pPr>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rsid w:val="003A06B3"/>
    <w:pPr>
      <w:spacing w:before="60"/>
      <w:ind w:left="1259" w:hanging="1259"/>
      <w:jc w:val="left"/>
    </w:pPr>
    <w:rPr>
      <w:rFonts w:ascii="Arial" w:eastAsia="MS Mincho" w:hAnsi="Arial" w:cs="Times New Roman"/>
      <w:noProof/>
      <w:sz w:val="20"/>
      <w:szCs w:val="24"/>
      <w:lang w:val="en-GB" w:eastAsia="en-GB"/>
    </w:rPr>
  </w:style>
  <w:style w:type="paragraph" w:customStyle="1" w:styleId="Doc-text2">
    <w:name w:val="Doc-text2"/>
    <w:basedOn w:val="Normal"/>
    <w:link w:val="Doc-text2Char"/>
    <w:qFormat/>
    <w:rsid w:val="003A06B3"/>
    <w:pPr>
      <w:tabs>
        <w:tab w:val="left" w:pos="1622"/>
      </w:tabs>
      <w:ind w:left="1622" w:hanging="363"/>
      <w:jc w:val="left"/>
    </w:pPr>
    <w:rPr>
      <w:rFonts w:ascii="Arial" w:eastAsia="MS Mincho" w:hAnsi="Arial" w:cs="Times New Roman"/>
      <w:sz w:val="20"/>
      <w:szCs w:val="24"/>
      <w:lang w:val="en-GB" w:eastAsia="en-GB"/>
    </w:rPr>
  </w:style>
  <w:style w:type="character" w:customStyle="1" w:styleId="Doc-text2Char">
    <w:name w:val="Doc-text2 Char"/>
    <w:link w:val="Doc-text2"/>
    <w:rsid w:val="003A06B3"/>
    <w:rPr>
      <w:rFonts w:ascii="Arial" w:eastAsia="MS Mincho" w:hAnsi="Arial"/>
      <w:szCs w:val="24"/>
      <w:lang w:val="en-GB" w:eastAsia="en-GB"/>
    </w:rPr>
  </w:style>
  <w:style w:type="character" w:customStyle="1" w:styleId="Doc-titleChar">
    <w:name w:val="Doc-title Char"/>
    <w:link w:val="Doc-title"/>
    <w:rsid w:val="003A06B3"/>
    <w:rPr>
      <w:rFonts w:ascii="Arial" w:eastAsia="MS Mincho" w:hAnsi="Arial"/>
      <w:noProof/>
      <w:szCs w:val="24"/>
      <w:lang w:val="en-GB" w:eastAsia="en-GB"/>
    </w:rPr>
  </w:style>
  <w:style w:type="paragraph" w:customStyle="1" w:styleId="EmailDiscussion">
    <w:name w:val="EmailDiscussion"/>
    <w:basedOn w:val="Normal"/>
    <w:next w:val="EmailDiscussion2"/>
    <w:link w:val="EmailDiscussionChar"/>
    <w:rsid w:val="003A06B3"/>
    <w:pPr>
      <w:numPr>
        <w:numId w:val="2"/>
      </w:numPr>
      <w:spacing w:before="40"/>
      <w:jc w:val="left"/>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3A06B3"/>
    <w:rPr>
      <w:rFonts w:ascii="Arial" w:eastAsia="MS Mincho" w:hAnsi="Arial"/>
      <w:b/>
      <w:szCs w:val="24"/>
      <w:lang w:val="en-GB" w:eastAsia="en-GB"/>
    </w:rPr>
  </w:style>
  <w:style w:type="paragraph" w:customStyle="1" w:styleId="EmailDiscussion2">
    <w:name w:val="EmailDiscussion2"/>
    <w:basedOn w:val="Doc-text2"/>
    <w:qFormat/>
    <w:rsid w:val="003A06B3"/>
  </w:style>
  <w:style w:type="character" w:customStyle="1" w:styleId="B1Char1">
    <w:name w:val="B1 Char1"/>
    <w:link w:val="B1"/>
    <w:qFormat/>
    <w:rsid w:val="00092E5E"/>
    <w:rPr>
      <w:rFonts w:ascii="Times New Roman" w:hAnsi="Times New Roman"/>
      <w:lang w:val="en-GB"/>
    </w:rPr>
  </w:style>
  <w:style w:type="character" w:customStyle="1" w:styleId="PLChar">
    <w:name w:val="PL Char"/>
    <w:link w:val="PL"/>
    <w:qFormat/>
    <w:rsid w:val="00092E5E"/>
    <w:rPr>
      <w:rFonts w:ascii="Courier New" w:hAnsi="Courier New"/>
      <w:noProof/>
      <w:sz w:val="16"/>
      <w:lang w:val="en-GB"/>
    </w:rPr>
  </w:style>
  <w:style w:type="character" w:customStyle="1" w:styleId="TALCar">
    <w:name w:val="TAL Car"/>
    <w:link w:val="TAL"/>
    <w:rsid w:val="00092E5E"/>
    <w:rPr>
      <w:rFonts w:ascii="Arial" w:hAnsi="Arial"/>
      <w:sz w:val="18"/>
      <w:lang w:val="en-GB"/>
    </w:rPr>
  </w:style>
  <w:style w:type="character" w:customStyle="1" w:styleId="TAHCar">
    <w:name w:val="TAH Car"/>
    <w:link w:val="TAH"/>
    <w:locked/>
    <w:rsid w:val="00092E5E"/>
    <w:rPr>
      <w:rFonts w:ascii="Arial" w:hAnsi="Arial"/>
      <w:b/>
      <w:sz w:val="18"/>
      <w:lang w:val="en-GB"/>
    </w:rPr>
  </w:style>
  <w:style w:type="character" w:customStyle="1" w:styleId="THChar">
    <w:name w:val="TH Char"/>
    <w:link w:val="TH"/>
    <w:rsid w:val="00092E5E"/>
    <w:rPr>
      <w:rFonts w:ascii="Arial" w:hAnsi="Arial"/>
      <w:b/>
      <w:lang w:val="en-GB"/>
    </w:rPr>
  </w:style>
  <w:style w:type="paragraph" w:styleId="Revision">
    <w:name w:val="Revision"/>
    <w:hidden/>
    <w:uiPriority w:val="99"/>
    <w:semiHidden/>
    <w:rsid w:val="00607006"/>
    <w:rPr>
      <w:rFonts w:ascii="Times New Roman" w:hAnsi="Times New Roman"/>
      <w:lang w:val="en-GB"/>
    </w:rPr>
  </w:style>
  <w:style w:type="paragraph" w:customStyle="1" w:styleId="Agreement">
    <w:name w:val="Agreement"/>
    <w:basedOn w:val="Normal"/>
    <w:next w:val="Doc-text2"/>
    <w:rsid w:val="00143AC6"/>
    <w:pPr>
      <w:numPr>
        <w:numId w:val="17"/>
      </w:numPr>
      <w:tabs>
        <w:tab w:val="clear" w:pos="5760"/>
        <w:tab w:val="num" w:pos="1980"/>
      </w:tabs>
      <w:spacing w:before="60"/>
      <w:ind w:left="1980"/>
      <w:jc w:val="left"/>
    </w:pPr>
    <w:rPr>
      <w:rFonts w:ascii="Arial" w:eastAsia="MS Mincho" w:hAnsi="Arial" w:cs="Times New Roman"/>
      <w:b/>
      <w:sz w:val="20"/>
      <w:szCs w:val="24"/>
      <w:lang w:val="en-GB" w:eastAsia="en-GB"/>
    </w:rPr>
  </w:style>
  <w:style w:type="table" w:customStyle="1" w:styleId="TableGrid1">
    <w:name w:val="Table Grid1"/>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51D"/>
    <w:pPr>
      <w:jc w:val="both"/>
    </w:pPr>
    <w:rPr>
      <w:rFonts w:ascii="Calibri" w:eastAsiaTheme="minorHAnsi" w:hAnsi="Calibri" w:cs="Calibri"/>
      <w:sz w:val="21"/>
      <w:szCs w:val="21"/>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jc w:val="left"/>
    </w:pPr>
    <w:rPr>
      <w:rFonts w:ascii="Times New Roman" w:eastAsia="Times New Roman" w:hAnsi="Times New Roman" w:cs="Times New Roman"/>
      <w:sz w:val="20"/>
      <w:szCs w:val="20"/>
      <w:lang w:val="en-GB"/>
    </w:r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jc w:val="left"/>
    </w:pPr>
    <w:rPr>
      <w:rFonts w:ascii="Times New Roman" w:eastAsia="Times New Roman" w:hAnsi="Times New Roman" w:cs="Times New Roman"/>
      <w:sz w:val="16"/>
      <w:szCs w:val="20"/>
      <w:lang w:val="en-GB"/>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spacing w:after="180"/>
      <w:ind w:left="1135" w:hanging="851"/>
      <w:jc w:val="left"/>
    </w:pPr>
    <w:rPr>
      <w:rFonts w:ascii="Times New Roman" w:eastAsia="Times New Roman" w:hAnsi="Times New Roman" w:cs="Times New Roman"/>
      <w:sz w:val="20"/>
      <w:szCs w:val="20"/>
      <w:lang w:val="en-GB"/>
    </w:rPr>
  </w:style>
  <w:style w:type="paragraph" w:styleId="TOC9">
    <w:name w:val="toc 9"/>
    <w:basedOn w:val="TOC8"/>
    <w:semiHidden/>
    <w:pPr>
      <w:ind w:left="1418" w:hanging="1418"/>
    </w:pPr>
  </w:style>
  <w:style w:type="paragraph" w:customStyle="1" w:styleId="EX">
    <w:name w:val="EX"/>
    <w:basedOn w:val="Normal"/>
    <w:pPr>
      <w:keepLines/>
      <w:spacing w:after="180"/>
      <w:ind w:left="1702" w:hanging="1418"/>
      <w:jc w:val="left"/>
    </w:pPr>
    <w:rPr>
      <w:rFonts w:ascii="Times New Roman" w:eastAsia="Times New Roman" w:hAnsi="Times New Roman" w:cs="Times New Roman"/>
      <w:sz w:val="20"/>
      <w:szCs w:val="20"/>
      <w:lang w:val="en-GB"/>
    </w:rPr>
  </w:style>
  <w:style w:type="paragraph" w:customStyle="1" w:styleId="FP">
    <w:name w:val="FP"/>
    <w:basedOn w:val="Normal"/>
    <w:pPr>
      <w:jc w:val="left"/>
    </w:pPr>
    <w:rPr>
      <w:rFonts w:ascii="Times New Roman" w:eastAsia="Times New Roman" w:hAnsi="Times New Roman" w:cs="Times New Roman"/>
      <w:sz w:val="20"/>
      <w:szCs w:val="20"/>
      <w:lang w:val="en-GB"/>
    </w:r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spacing w:after="180"/>
      <w:jc w:val="left"/>
    </w:pPr>
    <w:rPr>
      <w:rFonts w:ascii="Times New Roman" w:eastAsia="Times New Roman" w:hAnsi="Times New Roman" w:cs="Times New Roman"/>
      <w:noProof/>
      <w:sz w:val="20"/>
      <w:szCs w:val="20"/>
      <w:lang w:val="en-GB"/>
    </w:rPr>
  </w:style>
  <w:style w:type="paragraph" w:customStyle="1" w:styleId="TH">
    <w:name w:val="TH"/>
    <w:basedOn w:val="Normal"/>
    <w:link w:val="THChar"/>
    <w:pPr>
      <w:keepNext/>
      <w:keepLines/>
      <w:spacing w:before="60" w:after="180"/>
      <w:jc w:val="center"/>
    </w:pPr>
    <w:rPr>
      <w:rFonts w:ascii="Arial" w:eastAsia="Times New Roman" w:hAnsi="Arial" w:cs="Times New Roman"/>
      <w:b/>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jc w:val="left"/>
    </w:pPr>
    <w:rPr>
      <w:rFonts w:ascii="Arial" w:eastAsia="Times New Roman" w:hAnsi="Arial" w:cs="Times New Roman"/>
      <w:sz w:val="18"/>
      <w:szCs w:val="20"/>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spacing w:after="180"/>
      <w:ind w:left="568" w:hanging="284"/>
      <w:jc w:val="left"/>
    </w:pPr>
    <w:rPr>
      <w:rFonts w:ascii="Times New Roman" w:eastAsia="Times New Roman" w:hAnsi="Times New Roman" w:cs="Times New Roman"/>
      <w:sz w:val="20"/>
      <w:szCs w:val="20"/>
      <w:lang w:val="en-GB"/>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uiPriority w:val="99"/>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pPr>
      <w:spacing w:after="180"/>
      <w:jc w:val="left"/>
    </w:pPr>
    <w:rPr>
      <w:rFonts w:ascii="Times New Roman" w:eastAsia="Times New Roman" w:hAnsi="Times New Roman" w:cs="Times New Roman"/>
      <w:sz w:val="20"/>
      <w:szCs w:val="20"/>
      <w:lang w:val="en-GB"/>
    </w:rPr>
  </w:style>
  <w:style w:type="character" w:styleId="FollowedHyperlink">
    <w:name w:val="FollowedHyperlink"/>
    <w:rPr>
      <w:color w:val="800080"/>
      <w:u w:val="single"/>
    </w:rPr>
  </w:style>
  <w:style w:type="paragraph" w:styleId="BalloonText">
    <w:name w:val="Balloon Text"/>
    <w:basedOn w:val="Normal"/>
    <w:semiHidden/>
    <w:pPr>
      <w:spacing w:after="180"/>
      <w:jc w:val="left"/>
    </w:pPr>
    <w:rPr>
      <w:rFonts w:ascii="Tahoma" w:eastAsia="Times New Roman" w:hAnsi="Tahoma" w:cs="Tahoma"/>
      <w:sz w:val="16"/>
      <w:szCs w:val="16"/>
      <w:lang w:val="en-GB"/>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uiPriority w:val="99"/>
    <w:semiHidden/>
    <w:rsid w:val="00B2296A"/>
    <w:rPr>
      <w:rFonts w:ascii="Times New Roman" w:hAnsi="Times New Roman"/>
      <w:lang w:val="en-GB"/>
    </w:rPr>
  </w:style>
  <w:style w:type="table" w:styleId="TableGrid">
    <w:name w:val="Table Grid"/>
    <w:basedOn w:val="TableNormal"/>
    <w:uiPriority w:val="39"/>
    <w:rsid w:val="00B22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749"/>
    <w:pPr>
      <w:spacing w:after="180"/>
      <w:ind w:left="720"/>
      <w:contextualSpacing/>
      <w:jc w:val="left"/>
    </w:pPr>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rsid w:val="003A06B3"/>
    <w:pPr>
      <w:spacing w:before="60"/>
      <w:ind w:left="1259" w:hanging="1259"/>
      <w:jc w:val="left"/>
    </w:pPr>
    <w:rPr>
      <w:rFonts w:ascii="Arial" w:eastAsia="MS Mincho" w:hAnsi="Arial" w:cs="Times New Roman"/>
      <w:noProof/>
      <w:sz w:val="20"/>
      <w:szCs w:val="24"/>
      <w:lang w:val="en-GB" w:eastAsia="en-GB"/>
    </w:rPr>
  </w:style>
  <w:style w:type="paragraph" w:customStyle="1" w:styleId="Doc-text2">
    <w:name w:val="Doc-text2"/>
    <w:basedOn w:val="Normal"/>
    <w:link w:val="Doc-text2Char"/>
    <w:qFormat/>
    <w:rsid w:val="003A06B3"/>
    <w:pPr>
      <w:tabs>
        <w:tab w:val="left" w:pos="1622"/>
      </w:tabs>
      <w:ind w:left="1622" w:hanging="363"/>
      <w:jc w:val="left"/>
    </w:pPr>
    <w:rPr>
      <w:rFonts w:ascii="Arial" w:eastAsia="MS Mincho" w:hAnsi="Arial" w:cs="Times New Roman"/>
      <w:sz w:val="20"/>
      <w:szCs w:val="24"/>
      <w:lang w:val="en-GB" w:eastAsia="en-GB"/>
    </w:rPr>
  </w:style>
  <w:style w:type="character" w:customStyle="1" w:styleId="Doc-text2Char">
    <w:name w:val="Doc-text2 Char"/>
    <w:link w:val="Doc-text2"/>
    <w:rsid w:val="003A06B3"/>
    <w:rPr>
      <w:rFonts w:ascii="Arial" w:eastAsia="MS Mincho" w:hAnsi="Arial"/>
      <w:szCs w:val="24"/>
      <w:lang w:val="en-GB" w:eastAsia="en-GB"/>
    </w:rPr>
  </w:style>
  <w:style w:type="character" w:customStyle="1" w:styleId="Doc-titleChar">
    <w:name w:val="Doc-title Char"/>
    <w:link w:val="Doc-title"/>
    <w:rsid w:val="003A06B3"/>
    <w:rPr>
      <w:rFonts w:ascii="Arial" w:eastAsia="MS Mincho" w:hAnsi="Arial"/>
      <w:noProof/>
      <w:szCs w:val="24"/>
      <w:lang w:val="en-GB" w:eastAsia="en-GB"/>
    </w:rPr>
  </w:style>
  <w:style w:type="paragraph" w:customStyle="1" w:styleId="EmailDiscussion">
    <w:name w:val="EmailDiscussion"/>
    <w:basedOn w:val="Normal"/>
    <w:next w:val="EmailDiscussion2"/>
    <w:link w:val="EmailDiscussionChar"/>
    <w:rsid w:val="003A06B3"/>
    <w:pPr>
      <w:numPr>
        <w:numId w:val="2"/>
      </w:numPr>
      <w:spacing w:before="40"/>
      <w:jc w:val="left"/>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3A06B3"/>
    <w:rPr>
      <w:rFonts w:ascii="Arial" w:eastAsia="MS Mincho" w:hAnsi="Arial"/>
      <w:b/>
      <w:szCs w:val="24"/>
      <w:lang w:val="en-GB" w:eastAsia="en-GB"/>
    </w:rPr>
  </w:style>
  <w:style w:type="paragraph" w:customStyle="1" w:styleId="EmailDiscussion2">
    <w:name w:val="EmailDiscussion2"/>
    <w:basedOn w:val="Doc-text2"/>
    <w:qFormat/>
    <w:rsid w:val="003A06B3"/>
  </w:style>
  <w:style w:type="character" w:customStyle="1" w:styleId="B1Char1">
    <w:name w:val="B1 Char1"/>
    <w:link w:val="B1"/>
    <w:qFormat/>
    <w:rsid w:val="00092E5E"/>
    <w:rPr>
      <w:rFonts w:ascii="Times New Roman" w:hAnsi="Times New Roman"/>
      <w:lang w:val="en-GB"/>
    </w:rPr>
  </w:style>
  <w:style w:type="character" w:customStyle="1" w:styleId="PLChar">
    <w:name w:val="PL Char"/>
    <w:link w:val="PL"/>
    <w:qFormat/>
    <w:rsid w:val="00092E5E"/>
    <w:rPr>
      <w:rFonts w:ascii="Courier New" w:hAnsi="Courier New"/>
      <w:noProof/>
      <w:sz w:val="16"/>
      <w:lang w:val="en-GB"/>
    </w:rPr>
  </w:style>
  <w:style w:type="character" w:customStyle="1" w:styleId="TALCar">
    <w:name w:val="TAL Car"/>
    <w:link w:val="TAL"/>
    <w:rsid w:val="00092E5E"/>
    <w:rPr>
      <w:rFonts w:ascii="Arial" w:hAnsi="Arial"/>
      <w:sz w:val="18"/>
      <w:lang w:val="en-GB"/>
    </w:rPr>
  </w:style>
  <w:style w:type="character" w:customStyle="1" w:styleId="TAHCar">
    <w:name w:val="TAH Car"/>
    <w:link w:val="TAH"/>
    <w:locked/>
    <w:rsid w:val="00092E5E"/>
    <w:rPr>
      <w:rFonts w:ascii="Arial" w:hAnsi="Arial"/>
      <w:b/>
      <w:sz w:val="18"/>
      <w:lang w:val="en-GB"/>
    </w:rPr>
  </w:style>
  <w:style w:type="character" w:customStyle="1" w:styleId="THChar">
    <w:name w:val="TH Char"/>
    <w:link w:val="TH"/>
    <w:rsid w:val="00092E5E"/>
    <w:rPr>
      <w:rFonts w:ascii="Arial" w:hAnsi="Arial"/>
      <w:b/>
      <w:lang w:val="en-GB"/>
    </w:rPr>
  </w:style>
  <w:style w:type="paragraph" w:styleId="Revision">
    <w:name w:val="Revision"/>
    <w:hidden/>
    <w:uiPriority w:val="99"/>
    <w:semiHidden/>
    <w:rsid w:val="00607006"/>
    <w:rPr>
      <w:rFonts w:ascii="Times New Roman" w:hAnsi="Times New Roman"/>
      <w:lang w:val="en-GB"/>
    </w:rPr>
  </w:style>
  <w:style w:type="paragraph" w:customStyle="1" w:styleId="Agreement">
    <w:name w:val="Agreement"/>
    <w:basedOn w:val="Normal"/>
    <w:next w:val="Doc-text2"/>
    <w:rsid w:val="00143AC6"/>
    <w:pPr>
      <w:numPr>
        <w:numId w:val="17"/>
      </w:numPr>
      <w:tabs>
        <w:tab w:val="clear" w:pos="5760"/>
        <w:tab w:val="num" w:pos="1980"/>
      </w:tabs>
      <w:spacing w:before="60"/>
      <w:ind w:left="1980"/>
      <w:jc w:val="left"/>
    </w:pPr>
    <w:rPr>
      <w:rFonts w:ascii="Arial" w:eastAsia="MS Mincho" w:hAnsi="Arial" w:cs="Times New Roman"/>
      <w:b/>
      <w:sz w:val="20"/>
      <w:szCs w:val="24"/>
      <w:lang w:val="en-GB" w:eastAsia="en-GB"/>
    </w:rPr>
  </w:style>
  <w:style w:type="table" w:customStyle="1" w:styleId="TableGrid1">
    <w:name w:val="Table Grid1"/>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1030">
      <w:bodyDiv w:val="1"/>
      <w:marLeft w:val="0"/>
      <w:marRight w:val="0"/>
      <w:marTop w:val="0"/>
      <w:marBottom w:val="0"/>
      <w:divBdr>
        <w:top w:val="none" w:sz="0" w:space="0" w:color="auto"/>
        <w:left w:val="none" w:sz="0" w:space="0" w:color="auto"/>
        <w:bottom w:val="none" w:sz="0" w:space="0" w:color="auto"/>
        <w:right w:val="none" w:sz="0" w:space="0" w:color="auto"/>
      </w:divBdr>
    </w:div>
    <w:div w:id="51855665">
      <w:bodyDiv w:val="1"/>
      <w:marLeft w:val="0"/>
      <w:marRight w:val="0"/>
      <w:marTop w:val="0"/>
      <w:marBottom w:val="0"/>
      <w:divBdr>
        <w:top w:val="none" w:sz="0" w:space="0" w:color="auto"/>
        <w:left w:val="none" w:sz="0" w:space="0" w:color="auto"/>
        <w:bottom w:val="none" w:sz="0" w:space="0" w:color="auto"/>
        <w:right w:val="none" w:sz="0" w:space="0" w:color="auto"/>
      </w:divBdr>
    </w:div>
    <w:div w:id="74131367">
      <w:bodyDiv w:val="1"/>
      <w:marLeft w:val="0"/>
      <w:marRight w:val="0"/>
      <w:marTop w:val="0"/>
      <w:marBottom w:val="0"/>
      <w:divBdr>
        <w:top w:val="none" w:sz="0" w:space="0" w:color="auto"/>
        <w:left w:val="none" w:sz="0" w:space="0" w:color="auto"/>
        <w:bottom w:val="none" w:sz="0" w:space="0" w:color="auto"/>
        <w:right w:val="none" w:sz="0" w:space="0" w:color="auto"/>
      </w:divBdr>
    </w:div>
    <w:div w:id="683629130">
      <w:bodyDiv w:val="1"/>
      <w:marLeft w:val="0"/>
      <w:marRight w:val="0"/>
      <w:marTop w:val="0"/>
      <w:marBottom w:val="0"/>
      <w:divBdr>
        <w:top w:val="none" w:sz="0" w:space="0" w:color="auto"/>
        <w:left w:val="none" w:sz="0" w:space="0" w:color="auto"/>
        <w:bottom w:val="none" w:sz="0" w:space="0" w:color="auto"/>
        <w:right w:val="none" w:sz="0" w:space="0" w:color="auto"/>
      </w:divBdr>
    </w:div>
    <w:div w:id="721372762">
      <w:bodyDiv w:val="1"/>
      <w:marLeft w:val="0"/>
      <w:marRight w:val="0"/>
      <w:marTop w:val="0"/>
      <w:marBottom w:val="0"/>
      <w:divBdr>
        <w:top w:val="none" w:sz="0" w:space="0" w:color="auto"/>
        <w:left w:val="none" w:sz="0" w:space="0" w:color="auto"/>
        <w:bottom w:val="none" w:sz="0" w:space="0" w:color="auto"/>
        <w:right w:val="none" w:sz="0" w:space="0" w:color="auto"/>
      </w:divBdr>
    </w:div>
    <w:div w:id="1018626236">
      <w:bodyDiv w:val="1"/>
      <w:marLeft w:val="0"/>
      <w:marRight w:val="0"/>
      <w:marTop w:val="0"/>
      <w:marBottom w:val="0"/>
      <w:divBdr>
        <w:top w:val="none" w:sz="0" w:space="0" w:color="auto"/>
        <w:left w:val="none" w:sz="0" w:space="0" w:color="auto"/>
        <w:bottom w:val="none" w:sz="0" w:space="0" w:color="auto"/>
        <w:right w:val="none" w:sz="0" w:space="0" w:color="auto"/>
      </w:divBdr>
    </w:div>
    <w:div w:id="1445928429">
      <w:bodyDiv w:val="1"/>
      <w:marLeft w:val="0"/>
      <w:marRight w:val="0"/>
      <w:marTop w:val="0"/>
      <w:marBottom w:val="0"/>
      <w:divBdr>
        <w:top w:val="none" w:sz="0" w:space="0" w:color="auto"/>
        <w:left w:val="none" w:sz="0" w:space="0" w:color="auto"/>
        <w:bottom w:val="none" w:sz="0" w:space="0" w:color="auto"/>
        <w:right w:val="none" w:sz="0" w:space="0" w:color="auto"/>
      </w:divBdr>
    </w:div>
    <w:div w:id="1453862868">
      <w:bodyDiv w:val="1"/>
      <w:marLeft w:val="0"/>
      <w:marRight w:val="0"/>
      <w:marTop w:val="0"/>
      <w:marBottom w:val="0"/>
      <w:divBdr>
        <w:top w:val="none" w:sz="0" w:space="0" w:color="auto"/>
        <w:left w:val="none" w:sz="0" w:space="0" w:color="auto"/>
        <w:bottom w:val="none" w:sz="0" w:space="0" w:color="auto"/>
        <w:right w:val="none" w:sz="0" w:space="0" w:color="auto"/>
      </w:divBdr>
      <w:divsChild>
        <w:div w:id="80878284">
          <w:marLeft w:val="2520"/>
          <w:marRight w:val="0"/>
          <w:marTop w:val="62"/>
          <w:marBottom w:val="0"/>
          <w:divBdr>
            <w:top w:val="none" w:sz="0" w:space="0" w:color="auto"/>
            <w:left w:val="none" w:sz="0" w:space="0" w:color="auto"/>
            <w:bottom w:val="none" w:sz="0" w:space="0" w:color="auto"/>
            <w:right w:val="none" w:sz="0" w:space="0" w:color="auto"/>
          </w:divBdr>
        </w:div>
        <w:div w:id="315376140">
          <w:marLeft w:val="2160"/>
          <w:marRight w:val="0"/>
          <w:marTop w:val="72"/>
          <w:marBottom w:val="0"/>
          <w:divBdr>
            <w:top w:val="none" w:sz="0" w:space="0" w:color="auto"/>
            <w:left w:val="none" w:sz="0" w:space="0" w:color="auto"/>
            <w:bottom w:val="none" w:sz="0" w:space="0" w:color="auto"/>
            <w:right w:val="none" w:sz="0" w:space="0" w:color="auto"/>
          </w:divBdr>
        </w:div>
        <w:div w:id="424696080">
          <w:marLeft w:val="2160"/>
          <w:marRight w:val="0"/>
          <w:marTop w:val="72"/>
          <w:marBottom w:val="0"/>
          <w:divBdr>
            <w:top w:val="none" w:sz="0" w:space="0" w:color="auto"/>
            <w:left w:val="none" w:sz="0" w:space="0" w:color="auto"/>
            <w:bottom w:val="none" w:sz="0" w:space="0" w:color="auto"/>
            <w:right w:val="none" w:sz="0" w:space="0" w:color="auto"/>
          </w:divBdr>
        </w:div>
        <w:div w:id="876703247">
          <w:marLeft w:val="1166"/>
          <w:marRight w:val="0"/>
          <w:marTop w:val="86"/>
          <w:marBottom w:val="0"/>
          <w:divBdr>
            <w:top w:val="none" w:sz="0" w:space="0" w:color="auto"/>
            <w:left w:val="none" w:sz="0" w:space="0" w:color="auto"/>
            <w:bottom w:val="none" w:sz="0" w:space="0" w:color="auto"/>
            <w:right w:val="none" w:sz="0" w:space="0" w:color="auto"/>
          </w:divBdr>
        </w:div>
        <w:div w:id="925920117">
          <w:marLeft w:val="1166"/>
          <w:marRight w:val="0"/>
          <w:marTop w:val="86"/>
          <w:marBottom w:val="0"/>
          <w:divBdr>
            <w:top w:val="none" w:sz="0" w:space="0" w:color="auto"/>
            <w:left w:val="none" w:sz="0" w:space="0" w:color="auto"/>
            <w:bottom w:val="none" w:sz="0" w:space="0" w:color="auto"/>
            <w:right w:val="none" w:sz="0" w:space="0" w:color="auto"/>
          </w:divBdr>
        </w:div>
        <w:div w:id="932280566">
          <w:marLeft w:val="1800"/>
          <w:marRight w:val="0"/>
          <w:marTop w:val="72"/>
          <w:marBottom w:val="0"/>
          <w:divBdr>
            <w:top w:val="none" w:sz="0" w:space="0" w:color="auto"/>
            <w:left w:val="none" w:sz="0" w:space="0" w:color="auto"/>
            <w:bottom w:val="none" w:sz="0" w:space="0" w:color="auto"/>
            <w:right w:val="none" w:sz="0" w:space="0" w:color="auto"/>
          </w:divBdr>
        </w:div>
        <w:div w:id="1090664910">
          <w:marLeft w:val="1166"/>
          <w:marRight w:val="0"/>
          <w:marTop w:val="86"/>
          <w:marBottom w:val="0"/>
          <w:divBdr>
            <w:top w:val="none" w:sz="0" w:space="0" w:color="auto"/>
            <w:left w:val="none" w:sz="0" w:space="0" w:color="auto"/>
            <w:bottom w:val="none" w:sz="0" w:space="0" w:color="auto"/>
            <w:right w:val="none" w:sz="0" w:space="0" w:color="auto"/>
          </w:divBdr>
        </w:div>
        <w:div w:id="1180898140">
          <w:marLeft w:val="2520"/>
          <w:marRight w:val="0"/>
          <w:marTop w:val="62"/>
          <w:marBottom w:val="0"/>
          <w:divBdr>
            <w:top w:val="none" w:sz="0" w:space="0" w:color="auto"/>
            <w:left w:val="none" w:sz="0" w:space="0" w:color="auto"/>
            <w:bottom w:val="none" w:sz="0" w:space="0" w:color="auto"/>
            <w:right w:val="none" w:sz="0" w:space="0" w:color="auto"/>
          </w:divBdr>
        </w:div>
        <w:div w:id="1302346079">
          <w:marLeft w:val="1800"/>
          <w:marRight w:val="0"/>
          <w:marTop w:val="72"/>
          <w:marBottom w:val="0"/>
          <w:divBdr>
            <w:top w:val="none" w:sz="0" w:space="0" w:color="auto"/>
            <w:left w:val="none" w:sz="0" w:space="0" w:color="auto"/>
            <w:bottom w:val="none" w:sz="0" w:space="0" w:color="auto"/>
            <w:right w:val="none" w:sz="0" w:space="0" w:color="auto"/>
          </w:divBdr>
        </w:div>
        <w:div w:id="1611931122">
          <w:marLeft w:val="2160"/>
          <w:marRight w:val="0"/>
          <w:marTop w:val="72"/>
          <w:marBottom w:val="0"/>
          <w:divBdr>
            <w:top w:val="none" w:sz="0" w:space="0" w:color="auto"/>
            <w:left w:val="none" w:sz="0" w:space="0" w:color="auto"/>
            <w:bottom w:val="none" w:sz="0" w:space="0" w:color="auto"/>
            <w:right w:val="none" w:sz="0" w:space="0" w:color="auto"/>
          </w:divBdr>
        </w:div>
        <w:div w:id="1830900568">
          <w:marLeft w:val="1800"/>
          <w:marRight w:val="0"/>
          <w:marTop w:val="72"/>
          <w:marBottom w:val="0"/>
          <w:divBdr>
            <w:top w:val="none" w:sz="0" w:space="0" w:color="auto"/>
            <w:left w:val="none" w:sz="0" w:space="0" w:color="auto"/>
            <w:bottom w:val="none" w:sz="0" w:space="0" w:color="auto"/>
            <w:right w:val="none" w:sz="0" w:space="0" w:color="auto"/>
          </w:divBdr>
        </w:div>
        <w:div w:id="2077388493">
          <w:marLeft w:val="1800"/>
          <w:marRight w:val="0"/>
          <w:marTop w:val="72"/>
          <w:marBottom w:val="0"/>
          <w:divBdr>
            <w:top w:val="none" w:sz="0" w:space="0" w:color="auto"/>
            <w:left w:val="none" w:sz="0" w:space="0" w:color="auto"/>
            <w:bottom w:val="none" w:sz="0" w:space="0" w:color="auto"/>
            <w:right w:val="none" w:sz="0" w:space="0" w:color="auto"/>
          </w:divBdr>
        </w:div>
      </w:divsChild>
    </w:div>
    <w:div w:id="200608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3gpp.org/ftp/Information/DocNum_FTP_structure_V3.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08/Docs/R2-1914640.zip" TargetMode="External"/><Relationship Id="rId18" Type="http://schemas.openxmlformats.org/officeDocument/2006/relationships/hyperlink" Target="http://www.3gpp.org/ftp/TSG_RAN/WG2_RL2/TSGR2_108/Docs/R2-1916316.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3gpp.org/ftp/TSG_RAN/WG2_RL2/TSGR2_108/Docs/R2-1916407.zip"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3gpp.org/ftp/TSG_RAN/WG2_RL2/TSGR2_108/Docs/R2-1915979.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08/Docs/R2-1915281.zip" TargetMode="External"/><Relationship Id="rId20" Type="http://schemas.openxmlformats.org/officeDocument/2006/relationships/hyperlink" Target="http://www.3gpp.org/ftp/TSG_RAN/WG2_RL2/TSGR2_108/Docs/R2-1916364.zip"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omments" Target="comments.xml"/><Relationship Id="rId24" Type="http://schemas.openxmlformats.org/officeDocument/2006/relationships/hyperlink" Target="http://www.3gpp.org/ftp/TSG_RAN/WG2_RL2/TSGR2_108/Docs/R2-1916566.zip" TargetMode="External"/><Relationship Id="rId5" Type="http://schemas.openxmlformats.org/officeDocument/2006/relationships/styles" Target="styles.xml"/><Relationship Id="rId15" Type="http://schemas.openxmlformats.org/officeDocument/2006/relationships/hyperlink" Target="http://www.3gpp.org/ftp/TSG_RAN/WG2_RL2/TSGR2_108/Docs/R2-1915034.zip" TargetMode="External"/><Relationship Id="rId23" Type="http://schemas.openxmlformats.org/officeDocument/2006/relationships/hyperlink" Target="http://www.3gpp.org/ftp/TSG_RAN/WG2_RL2/TSGR2_108/Docs/R2-1916554.zip" TargetMode="External"/><Relationship Id="rId10" Type="http://schemas.openxmlformats.org/officeDocument/2006/relationships/endnotes" Target="endnotes.xml"/><Relationship Id="rId19" Type="http://schemas.openxmlformats.org/officeDocument/2006/relationships/hyperlink" Target="http://www.3gpp.org/ftp/TSG_RAN/WG2_RL2/TSGR2_108/Docs/R2-1916318.zip"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3gpp.org/ftp/TSG_RAN/WG2_RL2/TSGR2_108/Docs/R2-1914661.zip" TargetMode="External"/><Relationship Id="rId22" Type="http://schemas.openxmlformats.org/officeDocument/2006/relationships/hyperlink" Target="http://www.3gpp.org/ftp/TSG_RAN/WG2_RL2/TSGR2_108/Docs/R2-19164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8" ma:contentTypeDescription="Create a new document." ma:contentTypeScope="" ma:versionID="7a9339ec18d0f99ec313ec67adfdafc3">
  <xsd:schema xmlns:xsd="http://www.w3.org/2001/XMLSchema" xmlns:xs="http://www.w3.org/2001/XMLSchema" xmlns:p="http://schemas.microsoft.com/office/2006/metadata/properties" xmlns:ns3="6f846979-0e6f-42ff-8b87-e1893efeda99" targetNamespace="http://schemas.microsoft.com/office/2006/metadata/properties" ma:root="true" ma:fieldsID="b1968b95c1a49b202ef709d185ed5b47"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9EB2C3-B89D-4E99-A540-7A453399DA5C}">
  <ds:schemaRefs>
    <ds:schemaRef ds:uri="http://schemas.microsoft.com/sharepoint/v3/contenttype/forms"/>
  </ds:schemaRefs>
</ds:datastoreItem>
</file>

<file path=customXml/itemProps2.xml><?xml version="1.0" encoding="utf-8"?>
<ds:datastoreItem xmlns:ds="http://schemas.openxmlformats.org/officeDocument/2006/customXml" ds:itemID="{C6C0E3D0-9101-4210-947C-20838C8A4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48DEE-E5EE-4E8F-AD22-9A242AA205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Pages>
  <Words>1403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9385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Rap</dc:creator>
  <cp:lastModifiedBy>Samsung User</cp:lastModifiedBy>
  <cp:revision>1</cp:revision>
  <cp:lastPrinted>2019-03-14T10:21:00Z</cp:lastPrinted>
  <dcterms:created xsi:type="dcterms:W3CDTF">2020-02-27T10:13:00Z</dcterms:created>
  <dcterms:modified xsi:type="dcterms:W3CDTF">2020-02-27T21:35:00Z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C:\Users\hvandervelde\Documents\My contribs\17-Aug R2#99 Berlin\NR\New\TP on SI procedural specification-v01.docx</vt:lpwstr>
  </property>
  <property fmtid="{D5CDD505-2E9C-101B-9397-08002B2CF9AE}" pid="4" name="ContentTypeId">
    <vt:lpwstr>0x0101003AA7AC0C743A294CADF60F661720E3E6</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1571198265</vt:lpwstr>
  </property>
</Properties>
</file>