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0394EF05" w:rsidR="00E90E49" w:rsidRPr="001F6BD7" w:rsidRDefault="00E90E49" w:rsidP="00E35559">
      <w:pPr>
        <w:pStyle w:val="3GPPHeader"/>
        <w:spacing w:after="60"/>
        <w:rPr>
          <w:sz w:val="32"/>
          <w:szCs w:val="32"/>
          <w:highlight w:val="yellow"/>
        </w:rPr>
      </w:pPr>
      <w:r w:rsidRPr="001F6BD7">
        <w:t>3GPP TSG-RAN WG</w:t>
      </w:r>
      <w:r w:rsidR="005147E3" w:rsidRPr="001F6BD7">
        <w:t>2</w:t>
      </w:r>
      <w:r w:rsidRPr="001F6BD7">
        <w:t xml:space="preserve"> </w:t>
      </w:r>
      <w:r w:rsidR="008F1C4E" w:rsidRPr="001F6BD7">
        <w:t xml:space="preserve">Meeting </w:t>
      </w:r>
      <w:r w:rsidRPr="001F6BD7">
        <w:t>#109</w:t>
      </w:r>
      <w:r w:rsidR="002D08A5" w:rsidRPr="001F6BD7">
        <w:t>-</w:t>
      </w:r>
      <w:r w:rsidRPr="001F6BD7">
        <w:t>e</w:t>
      </w:r>
      <w:r w:rsidRPr="001F6BD7">
        <w:tab/>
      </w:r>
      <w:r w:rsidR="002D08A5" w:rsidRPr="001F6BD7">
        <w:rPr>
          <w:sz w:val="32"/>
          <w:szCs w:val="32"/>
          <w:highlight w:val="yellow"/>
        </w:rPr>
        <w:t>R2</w:t>
      </w:r>
      <w:r w:rsidR="00091557" w:rsidRPr="001F6BD7">
        <w:rPr>
          <w:sz w:val="32"/>
          <w:szCs w:val="32"/>
          <w:highlight w:val="yellow"/>
        </w:rPr>
        <w:t>-</w:t>
      </w:r>
      <w:r w:rsidR="00847030" w:rsidRPr="001F6BD7">
        <w:rPr>
          <w:sz w:val="32"/>
          <w:szCs w:val="32"/>
          <w:highlight w:val="yellow"/>
        </w:rPr>
        <w:t>200</w:t>
      </w:r>
      <w:r w:rsidR="00136A5C" w:rsidRPr="001F6BD7">
        <w:rPr>
          <w:sz w:val="32"/>
          <w:szCs w:val="32"/>
          <w:highlight w:val="yellow"/>
        </w:rPr>
        <w:t>xxxx</w:t>
      </w:r>
    </w:p>
    <w:p w14:paraId="1013C82C" w14:textId="3A3C4D5C" w:rsidR="00E90E49" w:rsidRPr="001F6BD7" w:rsidRDefault="002D08A5" w:rsidP="00311702">
      <w:pPr>
        <w:pStyle w:val="3GPPHeader"/>
      </w:pPr>
      <w:r w:rsidRPr="001F6BD7">
        <w:t>Electronic Meeting</w:t>
      </w:r>
      <w:r w:rsidR="00311702" w:rsidRPr="001F6BD7">
        <w:t>, 24</w:t>
      </w:r>
      <w:r w:rsidRPr="001F6BD7">
        <w:rPr>
          <w:vertAlign w:val="superscript"/>
        </w:rPr>
        <w:t>th</w:t>
      </w:r>
      <w:r w:rsidR="00311702" w:rsidRPr="001F6BD7">
        <w:t xml:space="preserve"> </w:t>
      </w:r>
      <w:r w:rsidRPr="001F6BD7">
        <w:t>February –</w:t>
      </w:r>
      <w:r w:rsidR="00311702" w:rsidRPr="001F6BD7">
        <w:t xml:space="preserve"> </w:t>
      </w:r>
      <w:r w:rsidRPr="001F6BD7">
        <w:t>6</w:t>
      </w:r>
      <w:r w:rsidRPr="001F6BD7">
        <w:rPr>
          <w:vertAlign w:val="superscript"/>
        </w:rPr>
        <w:t>th</w:t>
      </w:r>
      <w:r w:rsidRPr="001F6BD7">
        <w:t xml:space="preserve"> March</w:t>
      </w:r>
      <w:r w:rsidR="00311702" w:rsidRPr="001F6BD7">
        <w:t xml:space="preserve"> 2020</w:t>
      </w:r>
    </w:p>
    <w:p w14:paraId="61F2FBDA" w14:textId="77777777" w:rsidR="00E90E49" w:rsidRPr="001F6BD7" w:rsidRDefault="00E90E49" w:rsidP="00357380">
      <w:pPr>
        <w:pStyle w:val="3GPPHeader"/>
      </w:pPr>
    </w:p>
    <w:p w14:paraId="41B4B90E" w14:textId="198F2A15" w:rsidR="00E90E49" w:rsidRPr="001F6BD7" w:rsidRDefault="00E90E49" w:rsidP="00311702">
      <w:pPr>
        <w:pStyle w:val="3GPPHeader"/>
        <w:rPr>
          <w:sz w:val="22"/>
        </w:rPr>
      </w:pPr>
      <w:r w:rsidRPr="001F6BD7">
        <w:t>Agenda:</w:t>
      </w:r>
      <w:r w:rsidRPr="001F6BD7">
        <w:tab/>
        <w:t>6.10.5</w:t>
      </w:r>
    </w:p>
    <w:p w14:paraId="4D2C2647" w14:textId="77777777" w:rsidR="00E90E49" w:rsidRPr="001F6BD7" w:rsidRDefault="003D3C45" w:rsidP="00F64C2B">
      <w:pPr>
        <w:pStyle w:val="3GPPHeader"/>
        <w:rPr>
          <w:sz w:val="22"/>
        </w:rPr>
      </w:pPr>
      <w:r w:rsidRPr="001F6BD7">
        <w:rPr>
          <w:sz w:val="22"/>
        </w:rPr>
        <w:t>Source:</w:t>
      </w:r>
      <w:r w:rsidR="00E90E49" w:rsidRPr="001F6BD7">
        <w:rPr>
          <w:sz w:val="22"/>
        </w:rPr>
        <w:tab/>
      </w:r>
      <w:r w:rsidR="00F64C2B" w:rsidRPr="001F6BD7">
        <w:rPr>
          <w:sz w:val="22"/>
        </w:rPr>
        <w:t>Ericsson</w:t>
      </w:r>
    </w:p>
    <w:p w14:paraId="31C5439E" w14:textId="2B2C914D" w:rsidR="00E90E49" w:rsidRPr="001F6BD7" w:rsidRDefault="003D3C45" w:rsidP="00311702">
      <w:pPr>
        <w:pStyle w:val="3GPPHeader"/>
        <w:rPr>
          <w:sz w:val="22"/>
        </w:rPr>
      </w:pPr>
      <w:r w:rsidRPr="001F6BD7">
        <w:t>Title:</w:t>
      </w:r>
      <w:r w:rsidRPr="001F6BD7">
        <w:tab/>
      </w:r>
      <w:r w:rsidR="000248FF" w:rsidRPr="001F6BD7">
        <w:t>Fast</w:t>
      </w:r>
      <w:r w:rsidR="00A4236D" w:rsidRPr="001F6BD7">
        <w:t xml:space="preserve"> MCG recovery</w:t>
      </w:r>
    </w:p>
    <w:p w14:paraId="77BFC55C" w14:textId="77777777" w:rsidR="00E90E49" w:rsidRPr="001F6BD7" w:rsidRDefault="00E90E49" w:rsidP="00D546FF">
      <w:pPr>
        <w:pStyle w:val="3GPPHeader"/>
        <w:rPr>
          <w:sz w:val="22"/>
        </w:rPr>
      </w:pPr>
      <w:r w:rsidRPr="001F6BD7">
        <w:rPr>
          <w:sz w:val="22"/>
        </w:rPr>
        <w:t>Document for:</w:t>
      </w:r>
      <w:r w:rsidRPr="001F6BD7">
        <w:rPr>
          <w:sz w:val="22"/>
        </w:rPr>
        <w:tab/>
        <w:t>Discussion, Decision</w:t>
      </w:r>
    </w:p>
    <w:p w14:paraId="130346C5" w14:textId="77777777" w:rsidR="00E90E49" w:rsidRPr="001F6BD7" w:rsidRDefault="00E90E49" w:rsidP="00E90E49"/>
    <w:p w14:paraId="7FBEC037" w14:textId="77777777" w:rsidR="00E90E49" w:rsidRPr="001F6BD7" w:rsidRDefault="00230D18" w:rsidP="00CE0424">
      <w:pPr>
        <w:pStyle w:val="1"/>
      </w:pPr>
      <w:r w:rsidRPr="001F6BD7">
        <w:t>1</w:t>
      </w:r>
      <w:r w:rsidRPr="001F6BD7">
        <w:tab/>
      </w:r>
      <w:r w:rsidR="00E90E49" w:rsidRPr="001F6BD7">
        <w:t>Introduction</w:t>
      </w:r>
    </w:p>
    <w:p w14:paraId="53E0F737" w14:textId="4DE6A93D" w:rsidR="00477768" w:rsidRPr="001F6BD7" w:rsidRDefault="002D08A5" w:rsidP="00CE0424">
      <w:pPr>
        <w:pStyle w:val="a9"/>
      </w:pPr>
      <w:r w:rsidRPr="001F6BD7">
        <w:t xml:space="preserve">This document </w:t>
      </w:r>
      <w:r w:rsidR="00136A5C" w:rsidRPr="001F6BD7">
        <w:t>is to kick off the phase 2 or the following email discussion:</w:t>
      </w:r>
    </w:p>
    <w:p w14:paraId="462D72C8" w14:textId="77777777" w:rsidR="00136A5C" w:rsidRPr="001F6BD7" w:rsidRDefault="00136A5C" w:rsidP="00136A5C">
      <w:pPr>
        <w:pStyle w:val="EmailDiscussion"/>
      </w:pPr>
      <w:r w:rsidRPr="001F6BD7">
        <w:t>[AT109e][048][DCCA] Fast MCG Recovery (Ericsson)</w:t>
      </w:r>
    </w:p>
    <w:p w14:paraId="589945A3" w14:textId="77777777" w:rsidR="00136A5C" w:rsidRPr="001F6BD7" w:rsidRDefault="00136A5C" w:rsidP="00136A5C">
      <w:pPr>
        <w:pStyle w:val="EmailDiscussion2"/>
        <w:ind w:left="1619" w:firstLine="0"/>
      </w:pPr>
      <w:r w:rsidRPr="001F6BD7">
        <w:t>Scope: Treat summary Fast MCG Recovery, remaining aspects</w:t>
      </w:r>
    </w:p>
    <w:p w14:paraId="0B115609" w14:textId="77777777" w:rsidR="00136A5C" w:rsidRPr="001F6BD7" w:rsidRDefault="00136A5C" w:rsidP="00136A5C">
      <w:pPr>
        <w:pStyle w:val="EmailDiscussion2"/>
      </w:pPr>
      <w:r w:rsidRPr="001F6BD7">
        <w:tab/>
        <w:t>Intended outcome: Report, Agreed Issues resolutions</w:t>
      </w:r>
    </w:p>
    <w:p w14:paraId="331E4640" w14:textId="77777777" w:rsidR="00136A5C" w:rsidRPr="001F6BD7" w:rsidRDefault="00136A5C" w:rsidP="00136A5C">
      <w:pPr>
        <w:pStyle w:val="EmailDiscussion2"/>
      </w:pPr>
      <w:r w:rsidRPr="001F6BD7">
        <w:tab/>
        <w:t>Deadline: Mar 3 1200 CET</w:t>
      </w:r>
    </w:p>
    <w:p w14:paraId="24F762C7" w14:textId="77777777" w:rsidR="00136A5C" w:rsidRPr="001F6BD7" w:rsidRDefault="00136A5C" w:rsidP="00CE0424">
      <w:pPr>
        <w:pStyle w:val="a9"/>
      </w:pPr>
    </w:p>
    <w:p w14:paraId="3084C8F6" w14:textId="77F8C35D" w:rsidR="008E63AA" w:rsidRPr="001F6BD7" w:rsidRDefault="00230D18" w:rsidP="00136A5C">
      <w:pPr>
        <w:pStyle w:val="1"/>
      </w:pPr>
      <w:bookmarkStart w:id="0" w:name="_Ref178064866"/>
      <w:r w:rsidRPr="001F6BD7">
        <w:t>2</w:t>
      </w:r>
      <w:r w:rsidRPr="001F6BD7">
        <w:tab/>
      </w:r>
      <w:bookmarkEnd w:id="0"/>
      <w:r w:rsidR="009E1A15" w:rsidRPr="001F6BD7">
        <w:t>Summary of remaining issues</w:t>
      </w:r>
    </w:p>
    <w:p w14:paraId="0057F787" w14:textId="5054E3F8" w:rsidR="001F6BD7" w:rsidRPr="001F6BD7" w:rsidRDefault="001F6BD7" w:rsidP="001F6BD7">
      <w:pPr>
        <w:pStyle w:val="21"/>
      </w:pPr>
      <w:r w:rsidRPr="001F6BD7">
        <w:t>Issue 2.1</w:t>
      </w:r>
      <w:r w:rsidRPr="001F6BD7">
        <w:tab/>
        <w:t>Configured guard timer longer than inactivity timer</w:t>
      </w:r>
    </w:p>
    <w:p w14:paraId="11B2C1FA" w14:textId="02A7F468" w:rsidR="002D08A5" w:rsidRPr="001F6BD7" w:rsidRDefault="002D08A5" w:rsidP="002D08A5">
      <w:pPr>
        <w:rPr>
          <w:rFonts w:ascii="Arial" w:hAnsi="Arial" w:cs="Arial"/>
        </w:rPr>
      </w:pPr>
      <w:r w:rsidRPr="001F6BD7">
        <w:rPr>
          <w:rFonts w:ascii="Arial" w:hAnsi="Arial" w:cs="Arial"/>
        </w:rPr>
        <w:t>LG provided a contribution w</w:t>
      </w:r>
      <w:r w:rsidR="008F141A" w:rsidRPr="001F6BD7">
        <w:rPr>
          <w:rFonts w:ascii="Arial" w:hAnsi="Arial" w:cs="Arial"/>
        </w:rPr>
        <w:t>h</w:t>
      </w:r>
      <w:r w:rsidRPr="001F6BD7">
        <w:rPr>
          <w:rFonts w:ascii="Arial" w:hAnsi="Arial" w:cs="Arial"/>
        </w:rPr>
        <w:t xml:space="preserve">ere it is argued that </w:t>
      </w:r>
      <w:r w:rsidR="008E63AA" w:rsidRPr="001F6BD7">
        <w:rPr>
          <w:rFonts w:ascii="Arial" w:hAnsi="Arial" w:cs="Arial"/>
        </w:rPr>
        <w:t>the values part of timer T316 should be larger than the values of the inactivity timer.</w:t>
      </w:r>
    </w:p>
    <w:p w14:paraId="0DBEB6E5" w14:textId="77777777" w:rsidR="008E63AA" w:rsidRPr="001F6BD7" w:rsidRDefault="008E63AA" w:rsidP="008E63AA">
      <w:pPr>
        <w:pStyle w:val="a0"/>
      </w:pPr>
      <w:r w:rsidRPr="001F6BD7">
        <w:t>RAN2 needs to specify that configured guard timer value should be longer than configured data inactivity timer value.</w:t>
      </w:r>
      <w:r w:rsidRPr="001F6BD7">
        <w:fldChar w:fldCharType="begin"/>
      </w:r>
      <w:r w:rsidRPr="001F6BD7">
        <w:instrText>REF _Ref9 \r \h</w:instrText>
      </w:r>
      <w:r w:rsidRPr="001F6BD7">
        <w:fldChar w:fldCharType="separate"/>
      </w:r>
      <w:r w:rsidRPr="001F6BD7">
        <w:t>[9]</w:t>
      </w:r>
      <w:r w:rsidRPr="001F6BD7">
        <w:fldChar w:fldCharType="end"/>
      </w:r>
    </w:p>
    <w:p w14:paraId="1ED4D72B" w14:textId="54306C40" w:rsidR="009D3DA3" w:rsidRPr="001F6BD7" w:rsidRDefault="009D3DA3" w:rsidP="002D08A5">
      <w:pPr>
        <w:rPr>
          <w:rFonts w:ascii="Arial" w:hAnsi="Arial" w:cs="Arial"/>
        </w:rPr>
      </w:pPr>
      <w:r w:rsidRPr="001F6BD7">
        <w:rPr>
          <w:rFonts w:ascii="Arial" w:hAnsi="Arial" w:cs="Arial"/>
        </w:rPr>
        <w:t xml:space="preserve">According to this, </w:t>
      </w:r>
      <w:r w:rsidR="00E00613" w:rsidRPr="001F6BD7">
        <w:rPr>
          <w:rFonts w:ascii="Arial" w:hAnsi="Arial" w:cs="Arial"/>
        </w:rPr>
        <w:t xml:space="preserve">it </w:t>
      </w:r>
      <w:r w:rsidRPr="001F6BD7">
        <w:rPr>
          <w:rFonts w:ascii="Arial" w:hAnsi="Arial" w:cs="Arial"/>
        </w:rPr>
        <w:t>would be good to clarify that when the UE start</w:t>
      </w:r>
      <w:r w:rsidR="00E00613" w:rsidRPr="001F6BD7">
        <w:rPr>
          <w:rFonts w:ascii="Arial" w:hAnsi="Arial" w:cs="Arial"/>
        </w:rPr>
        <w:t>s</w:t>
      </w:r>
      <w:r w:rsidRPr="001F6BD7">
        <w:rPr>
          <w:rFonts w:ascii="Arial" w:hAnsi="Arial" w:cs="Arial"/>
        </w:rPr>
        <w:t xml:space="preserve"> timer T316</w:t>
      </w:r>
      <w:r w:rsidR="00E00613" w:rsidRPr="001F6BD7">
        <w:rPr>
          <w:rFonts w:ascii="Arial" w:hAnsi="Arial" w:cs="Arial"/>
        </w:rPr>
        <w:t>, it</w:t>
      </w:r>
      <w:r w:rsidRPr="001F6BD7">
        <w:rPr>
          <w:rFonts w:ascii="Arial" w:hAnsi="Arial" w:cs="Arial"/>
        </w:rPr>
        <w:t xml:space="preserve"> is aware that a failure has happened and that a response by the network to the </w:t>
      </w:r>
      <w:proofErr w:type="spellStart"/>
      <w:r w:rsidRPr="001F6BD7">
        <w:rPr>
          <w:rFonts w:ascii="Arial" w:hAnsi="Arial" w:cs="Arial"/>
          <w:i/>
          <w:iCs/>
        </w:rPr>
        <w:t>MCGFailureInformation</w:t>
      </w:r>
      <w:proofErr w:type="spellEnd"/>
      <w:r w:rsidRPr="001F6BD7">
        <w:rPr>
          <w:rFonts w:ascii="Arial" w:hAnsi="Arial" w:cs="Arial"/>
        </w:rPr>
        <w:t xml:space="preserve"> is expected. On top of this, when the </w:t>
      </w:r>
      <w:proofErr w:type="spellStart"/>
      <w:r w:rsidRPr="001F6BD7">
        <w:rPr>
          <w:rFonts w:ascii="Arial" w:hAnsi="Arial" w:cs="Arial"/>
          <w:i/>
          <w:iCs/>
        </w:rPr>
        <w:t>MCGFailureInformation</w:t>
      </w:r>
      <w:proofErr w:type="spellEnd"/>
      <w:r w:rsidRPr="001F6BD7">
        <w:rPr>
          <w:rFonts w:ascii="Arial" w:hAnsi="Arial" w:cs="Arial"/>
        </w:rPr>
        <w:t xml:space="preserve"> is sent, the MCG transmissions are suspended and thus the data inactivity timer </w:t>
      </w:r>
      <w:r w:rsidR="00A5229B" w:rsidRPr="001F6BD7">
        <w:rPr>
          <w:rFonts w:ascii="Arial" w:hAnsi="Arial" w:cs="Arial"/>
        </w:rPr>
        <w:t xml:space="preserve">becomes </w:t>
      </w:r>
      <w:r w:rsidRPr="001F6BD7">
        <w:rPr>
          <w:rFonts w:ascii="Arial" w:hAnsi="Arial" w:cs="Arial"/>
        </w:rPr>
        <w:t>meaningless.</w:t>
      </w:r>
      <w:r w:rsidR="00E944A9" w:rsidRPr="001F6BD7">
        <w:rPr>
          <w:rFonts w:ascii="Arial" w:hAnsi="Arial" w:cs="Arial"/>
        </w:rPr>
        <w:t xml:space="preserve"> </w:t>
      </w:r>
      <w:r w:rsidR="001F6BD7" w:rsidRPr="001F6BD7">
        <w:rPr>
          <w:rFonts w:ascii="Arial" w:hAnsi="Arial" w:cs="Arial"/>
        </w:rPr>
        <w:t xml:space="preserve">Further, we did not specify this behaviour for the timer T310 and a possible option is have the same solution also for the timer T316. </w:t>
      </w:r>
      <w:r w:rsidR="000248FF" w:rsidRPr="001F6BD7">
        <w:rPr>
          <w:rFonts w:ascii="Arial" w:hAnsi="Arial" w:cs="Arial"/>
        </w:rPr>
        <w:t>However, we believe this can be further discussed in the online meeting.</w:t>
      </w:r>
    </w:p>
    <w:p w14:paraId="151F27AB" w14:textId="77777777" w:rsidR="00E944A9" w:rsidRPr="001F6BD7" w:rsidRDefault="00E944A9" w:rsidP="002D08A5">
      <w:pPr>
        <w:rPr>
          <w:rFonts w:ascii="Arial" w:hAnsi="Arial" w:cs="Arial"/>
        </w:rPr>
      </w:pPr>
    </w:p>
    <w:p w14:paraId="05543838" w14:textId="1404D45F" w:rsidR="009D3DA3" w:rsidRPr="001F6BD7" w:rsidRDefault="001F6BD7" w:rsidP="002D08A5">
      <w:pPr>
        <w:rPr>
          <w:rFonts w:ascii="Arial" w:hAnsi="Arial" w:cs="Arial"/>
        </w:rPr>
      </w:pPr>
      <w:r w:rsidRPr="001F6BD7">
        <w:rPr>
          <w:rFonts w:ascii="Arial" w:hAnsi="Arial" w:cs="Arial"/>
        </w:rPr>
        <w:t>According to these, we think two possible options can be pursued:</w:t>
      </w:r>
    </w:p>
    <w:p w14:paraId="185403CD" w14:textId="6A22874B" w:rsidR="001F6BD7" w:rsidRPr="001F6BD7" w:rsidRDefault="001F6BD7" w:rsidP="002D08A5">
      <w:pPr>
        <w:rPr>
          <w:rFonts w:ascii="Arial" w:hAnsi="Arial" w:cs="Arial"/>
        </w:rPr>
      </w:pPr>
    </w:p>
    <w:p w14:paraId="49AD2E73" w14:textId="6343CEF0" w:rsidR="001F6BD7" w:rsidRPr="001F6BD7" w:rsidRDefault="001F6BD7" w:rsidP="001F6BD7">
      <w:pPr>
        <w:pStyle w:val="aff"/>
        <w:numPr>
          <w:ilvl w:val="0"/>
          <w:numId w:val="31"/>
        </w:numPr>
        <w:ind w:left="1701" w:hanging="1341"/>
        <w:rPr>
          <w:rFonts w:ascii="Arial" w:hAnsi="Arial" w:cs="Arial"/>
          <w:lang w:val="en-GB"/>
        </w:rPr>
      </w:pPr>
      <w:r w:rsidRPr="001F6BD7">
        <w:rPr>
          <w:rFonts w:ascii="Arial" w:hAnsi="Arial" w:cs="Arial"/>
          <w:lang w:val="en-GB"/>
        </w:rPr>
        <w:t xml:space="preserve">Specify that configured guard timer value should </w:t>
      </w:r>
      <w:r w:rsidR="00115FB2">
        <w:rPr>
          <w:rFonts w:ascii="Arial" w:hAnsi="Arial" w:cs="Arial"/>
          <w:lang w:val="en-GB"/>
        </w:rPr>
        <w:t xml:space="preserve">not </w:t>
      </w:r>
      <w:r w:rsidRPr="001F6BD7">
        <w:rPr>
          <w:rFonts w:ascii="Arial" w:hAnsi="Arial" w:cs="Arial"/>
          <w:lang w:val="en-GB"/>
        </w:rPr>
        <w:t>be longer than configured data inactivity timer value.</w:t>
      </w:r>
    </w:p>
    <w:p w14:paraId="014A76EB" w14:textId="3B931031" w:rsidR="001F6BD7" w:rsidRPr="001F6BD7" w:rsidRDefault="001F6BD7" w:rsidP="001F6BD7">
      <w:pPr>
        <w:pStyle w:val="aff"/>
        <w:numPr>
          <w:ilvl w:val="0"/>
          <w:numId w:val="31"/>
        </w:numPr>
        <w:ind w:left="1701" w:hanging="1341"/>
        <w:rPr>
          <w:rFonts w:ascii="Arial" w:hAnsi="Arial" w:cs="Arial"/>
          <w:lang w:val="en-GB"/>
        </w:rPr>
      </w:pPr>
      <w:r w:rsidRPr="001F6BD7">
        <w:rPr>
          <w:rFonts w:ascii="Arial" w:hAnsi="Arial" w:cs="Arial"/>
          <w:lang w:val="en-GB"/>
        </w:rPr>
        <w:t>Do not specify anything as for the timer T310.</w:t>
      </w:r>
    </w:p>
    <w:p w14:paraId="44962188" w14:textId="77777777" w:rsidR="00136A5C" w:rsidRPr="001F6BD7" w:rsidRDefault="00136A5C" w:rsidP="00136A5C">
      <w:pPr>
        <w:pStyle w:val="Proposal"/>
        <w:numPr>
          <w:ilvl w:val="0"/>
          <w:numId w:val="0"/>
        </w:numPr>
      </w:pPr>
    </w:p>
    <w:p w14:paraId="5BE24F22" w14:textId="154A4FD3" w:rsidR="00136A5C" w:rsidRPr="001F6BD7" w:rsidRDefault="00136A5C" w:rsidP="00136A5C">
      <w:pPr>
        <w:pStyle w:val="Proposal"/>
        <w:numPr>
          <w:ilvl w:val="0"/>
          <w:numId w:val="0"/>
        </w:numPr>
      </w:pPr>
      <w:r w:rsidRPr="001F6BD7">
        <w:t xml:space="preserve">Q1: </w:t>
      </w:r>
      <w:r w:rsidR="001F6BD7">
        <w:t xml:space="preserve">What option should be selected to address the possible issue that the </w:t>
      </w:r>
      <w:r w:rsidR="001F6BD7" w:rsidRPr="001F6BD7">
        <w:t xml:space="preserve">guard timer </w:t>
      </w:r>
      <w:r w:rsidR="001F6BD7">
        <w:t>should</w:t>
      </w:r>
      <w:r w:rsidR="00115FB2">
        <w:t xml:space="preserve"> not</w:t>
      </w:r>
      <w:r w:rsidR="001F6BD7">
        <w:t xml:space="preserve"> be </w:t>
      </w:r>
      <w:r w:rsidR="001F6BD7" w:rsidRPr="001F6BD7">
        <w:t>longer than inactivity timer</w:t>
      </w:r>
      <w:r w:rsidRPr="001F6BD7">
        <w:t>?</w:t>
      </w:r>
    </w:p>
    <w:tbl>
      <w:tblPr>
        <w:tblStyle w:val="aff4"/>
        <w:tblW w:w="0" w:type="auto"/>
        <w:tblLook w:val="04A0" w:firstRow="1" w:lastRow="0" w:firstColumn="1" w:lastColumn="0" w:noHBand="0" w:noVBand="1"/>
      </w:tblPr>
      <w:tblGrid>
        <w:gridCol w:w="2263"/>
        <w:gridCol w:w="1418"/>
        <w:gridCol w:w="5948"/>
      </w:tblGrid>
      <w:tr w:rsidR="00136A5C" w:rsidRPr="001F6BD7" w14:paraId="1CDF7CDF" w14:textId="77777777" w:rsidTr="00136A5C">
        <w:tc>
          <w:tcPr>
            <w:tcW w:w="2263" w:type="dxa"/>
            <w:shd w:val="clear" w:color="auto" w:fill="BFBFBF" w:themeFill="background1" w:themeFillShade="BF"/>
          </w:tcPr>
          <w:p w14:paraId="2E6EC50D" w14:textId="0DF124F8" w:rsidR="00136A5C" w:rsidRPr="001F6BD7" w:rsidRDefault="00136A5C" w:rsidP="00136A5C">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6A8A5145" w14:textId="74238577" w:rsidR="00136A5C" w:rsidRPr="001F6BD7" w:rsidRDefault="001F6BD7" w:rsidP="00136A5C">
            <w:pPr>
              <w:pStyle w:val="Proposal"/>
              <w:numPr>
                <w:ilvl w:val="0"/>
                <w:numId w:val="0"/>
              </w:numPr>
              <w:rPr>
                <w:lang w:val="en-GB"/>
              </w:rPr>
            </w:pPr>
            <w:r>
              <w:rPr>
                <w:lang w:val="en-GB"/>
              </w:rPr>
              <w:t>Option</w:t>
            </w:r>
          </w:p>
        </w:tc>
        <w:tc>
          <w:tcPr>
            <w:tcW w:w="5948" w:type="dxa"/>
            <w:shd w:val="clear" w:color="auto" w:fill="BFBFBF" w:themeFill="background1" w:themeFillShade="BF"/>
          </w:tcPr>
          <w:p w14:paraId="575CC431" w14:textId="4EF20237" w:rsidR="00136A5C" w:rsidRPr="001F6BD7" w:rsidRDefault="00136A5C" w:rsidP="00136A5C">
            <w:pPr>
              <w:pStyle w:val="Proposal"/>
              <w:numPr>
                <w:ilvl w:val="0"/>
                <w:numId w:val="0"/>
              </w:numPr>
              <w:rPr>
                <w:lang w:val="en-GB"/>
              </w:rPr>
            </w:pPr>
            <w:r w:rsidRPr="001F6BD7">
              <w:rPr>
                <w:lang w:val="en-GB"/>
              </w:rPr>
              <w:t>Comment</w:t>
            </w:r>
          </w:p>
        </w:tc>
      </w:tr>
      <w:tr w:rsidR="00136A5C" w:rsidRPr="001F6BD7" w14:paraId="01E011FC" w14:textId="77777777" w:rsidTr="00136A5C">
        <w:tc>
          <w:tcPr>
            <w:tcW w:w="2263" w:type="dxa"/>
          </w:tcPr>
          <w:p w14:paraId="44C62E29" w14:textId="1AFAB3A2" w:rsidR="00136A5C" w:rsidRPr="00115FB2" w:rsidRDefault="00115FB2" w:rsidP="00136A5C">
            <w:pPr>
              <w:pStyle w:val="Proposal"/>
              <w:numPr>
                <w:ilvl w:val="0"/>
                <w:numId w:val="0"/>
              </w:numPr>
              <w:rPr>
                <w:b w:val="0"/>
                <w:bCs w:val="0"/>
                <w:lang w:val="en-GB"/>
              </w:rPr>
            </w:pPr>
            <w:ins w:id="1" w:author="Ericsson" w:date="2020-02-28T14:49:00Z">
              <w:r w:rsidRPr="00115FB2">
                <w:rPr>
                  <w:b w:val="0"/>
                  <w:bCs w:val="0"/>
                  <w:lang w:val="en-GB"/>
                </w:rPr>
                <w:t>Ericsson</w:t>
              </w:r>
            </w:ins>
          </w:p>
        </w:tc>
        <w:tc>
          <w:tcPr>
            <w:tcW w:w="1418" w:type="dxa"/>
          </w:tcPr>
          <w:p w14:paraId="01E5A8C0" w14:textId="5715D4B1" w:rsidR="00136A5C" w:rsidRPr="00115FB2" w:rsidRDefault="00115FB2" w:rsidP="00136A5C">
            <w:pPr>
              <w:pStyle w:val="Proposal"/>
              <w:numPr>
                <w:ilvl w:val="0"/>
                <w:numId w:val="0"/>
              </w:numPr>
              <w:rPr>
                <w:b w:val="0"/>
                <w:bCs w:val="0"/>
                <w:lang w:val="en-GB"/>
              </w:rPr>
            </w:pPr>
            <w:ins w:id="2" w:author="Ericsson" w:date="2020-02-28T14:49:00Z">
              <w:r w:rsidRPr="00115FB2">
                <w:rPr>
                  <w:b w:val="0"/>
                  <w:bCs w:val="0"/>
                  <w:lang w:val="en-GB"/>
                </w:rPr>
                <w:t>Option 2</w:t>
              </w:r>
            </w:ins>
          </w:p>
        </w:tc>
        <w:tc>
          <w:tcPr>
            <w:tcW w:w="5948" w:type="dxa"/>
          </w:tcPr>
          <w:p w14:paraId="628776A9" w14:textId="69349ECE" w:rsidR="00136A5C" w:rsidRPr="00115FB2" w:rsidRDefault="00115FB2" w:rsidP="00136A5C">
            <w:pPr>
              <w:pStyle w:val="Proposal"/>
              <w:numPr>
                <w:ilvl w:val="0"/>
                <w:numId w:val="0"/>
              </w:numPr>
              <w:rPr>
                <w:b w:val="0"/>
                <w:bCs w:val="0"/>
                <w:lang w:val="en-GB"/>
              </w:rPr>
            </w:pPr>
            <w:ins w:id="3" w:author="Ericsson" w:date="2020-02-28T14:50:00Z">
              <w:r w:rsidRPr="00115FB2">
                <w:rPr>
                  <w:b w:val="0"/>
                  <w:bCs w:val="0"/>
                  <w:lang w:val="en-GB"/>
                </w:rPr>
                <w:t>We prefer to align the behaviour of T316 to that one of T310</w:t>
              </w:r>
            </w:ins>
            <w:ins w:id="4" w:author="Ericsson" w:date="2020-02-28T14:51:00Z">
              <w:r w:rsidRPr="00115FB2">
                <w:rPr>
                  <w:b w:val="0"/>
                  <w:bCs w:val="0"/>
                  <w:lang w:val="en-GB"/>
                </w:rPr>
                <w:t xml:space="preserve"> i.e., nothing needs to be specified.</w:t>
              </w:r>
            </w:ins>
          </w:p>
        </w:tc>
      </w:tr>
      <w:tr w:rsidR="00136A5C" w:rsidRPr="001F6BD7" w14:paraId="3EC4A074" w14:textId="77777777" w:rsidTr="00136A5C">
        <w:tc>
          <w:tcPr>
            <w:tcW w:w="2263" w:type="dxa"/>
          </w:tcPr>
          <w:p w14:paraId="0C1E99D6" w14:textId="6C2DFDCF" w:rsidR="00136A5C" w:rsidRPr="00115FB2" w:rsidRDefault="00796365" w:rsidP="00136A5C">
            <w:pPr>
              <w:pStyle w:val="Proposal"/>
              <w:numPr>
                <w:ilvl w:val="0"/>
                <w:numId w:val="0"/>
              </w:numPr>
              <w:rPr>
                <w:b w:val="0"/>
                <w:bCs w:val="0"/>
                <w:lang w:val="en-GB" w:eastAsia="ko-KR"/>
              </w:rPr>
            </w:pPr>
            <w:ins w:id="5" w:author="LG" w:date="2020-02-29T06:31:00Z">
              <w:r>
                <w:rPr>
                  <w:rFonts w:hint="eastAsia"/>
                  <w:b w:val="0"/>
                  <w:bCs w:val="0"/>
                  <w:lang w:val="en-GB" w:eastAsia="ko-KR"/>
                </w:rPr>
                <w:lastRenderedPageBreak/>
                <w:t>LG</w:t>
              </w:r>
            </w:ins>
          </w:p>
        </w:tc>
        <w:tc>
          <w:tcPr>
            <w:tcW w:w="1418" w:type="dxa"/>
          </w:tcPr>
          <w:p w14:paraId="0D005D72" w14:textId="3B6EE722" w:rsidR="00136A5C" w:rsidRPr="00115FB2" w:rsidRDefault="00796365" w:rsidP="00136A5C">
            <w:pPr>
              <w:pStyle w:val="Proposal"/>
              <w:numPr>
                <w:ilvl w:val="0"/>
                <w:numId w:val="0"/>
              </w:numPr>
              <w:rPr>
                <w:b w:val="0"/>
                <w:bCs w:val="0"/>
                <w:lang w:val="en-GB" w:eastAsia="ko-KR"/>
              </w:rPr>
            </w:pPr>
            <w:ins w:id="6" w:author="LG" w:date="2020-02-29T06:31:00Z">
              <w:r>
                <w:rPr>
                  <w:rFonts w:hint="eastAsia"/>
                  <w:b w:val="0"/>
                  <w:bCs w:val="0"/>
                  <w:lang w:val="en-GB" w:eastAsia="ko-KR"/>
                </w:rPr>
                <w:t>Option 1</w:t>
              </w:r>
            </w:ins>
          </w:p>
        </w:tc>
        <w:tc>
          <w:tcPr>
            <w:tcW w:w="5948" w:type="dxa"/>
          </w:tcPr>
          <w:p w14:paraId="30A0CFD4" w14:textId="77777777" w:rsidR="00796365" w:rsidRDefault="00796365" w:rsidP="00796365">
            <w:pPr>
              <w:pStyle w:val="aff6"/>
              <w:spacing w:before="0" w:beforeAutospacing="0" w:after="120" w:afterAutospacing="0"/>
              <w:jc w:val="both"/>
              <w:rPr>
                <w:ins w:id="7" w:author="LG" w:date="2020-02-29T06:31:00Z"/>
                <w:rFonts w:ascii="Arial" w:eastAsia="Malgun Gothic" w:hAnsi="Arial" w:cs="Arial"/>
                <w:color w:val="000000"/>
                <w:sz w:val="22"/>
                <w:szCs w:val="22"/>
                <w:lang w:val="en-GB"/>
              </w:rPr>
            </w:pPr>
            <w:ins w:id="8" w:author="LG" w:date="2020-02-29T06:31:00Z">
              <w:r>
                <w:rPr>
                  <w:rFonts w:ascii="Arial" w:eastAsia="Malgun Gothic" w:hAnsi="Arial" w:cs="Arial"/>
                  <w:color w:val="000000"/>
                  <w:sz w:val="22"/>
                  <w:szCs w:val="22"/>
                  <w:lang w:val="en-GB"/>
                </w:rPr>
                <w:t>We prefer the option 1.</w:t>
              </w:r>
            </w:ins>
          </w:p>
          <w:p w14:paraId="620D9972" w14:textId="75B23FC6" w:rsidR="00136A5C" w:rsidRPr="00796365" w:rsidRDefault="005D2DF2" w:rsidP="00796365">
            <w:pPr>
              <w:pStyle w:val="aff6"/>
              <w:spacing w:before="0" w:beforeAutospacing="0" w:after="0" w:afterAutospacing="0"/>
              <w:jc w:val="both"/>
              <w:rPr>
                <w:rFonts w:ascii="Arial" w:eastAsia="Malgun Gothic" w:hAnsi="Arial" w:cs="Arial"/>
                <w:color w:val="000000"/>
                <w:sz w:val="22"/>
                <w:szCs w:val="22"/>
                <w:lang w:val="en-GB"/>
              </w:rPr>
            </w:pPr>
            <w:ins w:id="9" w:author="LG" w:date="2020-02-29T06:36:00Z">
              <w:r>
                <w:rPr>
                  <w:rFonts w:ascii="Arial" w:eastAsia="Malgun Gothic" w:hAnsi="Arial" w:cs="Arial"/>
                  <w:color w:val="000000"/>
                  <w:sz w:val="22"/>
                  <w:szCs w:val="22"/>
                  <w:lang w:val="en-GB"/>
                </w:rPr>
                <w:t>The guard timer value</w:t>
              </w:r>
            </w:ins>
            <w:ins w:id="10" w:author="LG" w:date="2020-02-29T06:31:00Z">
              <w:r w:rsidR="00796365">
                <w:rPr>
                  <w:rFonts w:ascii="Arial" w:eastAsia="Malgun Gothic" w:hAnsi="Arial" w:cs="Arial"/>
                  <w:color w:val="000000"/>
                  <w:sz w:val="22"/>
                  <w:szCs w:val="22"/>
                  <w:lang w:val="en-GB"/>
                </w:rPr>
                <w:t xml:space="preserve"> needs to be specified</w:t>
              </w:r>
            </w:ins>
            <w:ins w:id="11" w:author="LG" w:date="2020-02-29T06:45:00Z">
              <w:r w:rsidR="00FF47AF">
                <w:rPr>
                  <w:rFonts w:ascii="Arial" w:eastAsia="Malgun Gothic" w:hAnsi="Arial" w:cs="Arial"/>
                  <w:color w:val="000000"/>
                  <w:sz w:val="22"/>
                  <w:szCs w:val="22"/>
                  <w:lang w:val="en-GB"/>
                </w:rPr>
                <w:t xml:space="preserve"> shorter than value of data </w:t>
              </w:r>
            </w:ins>
            <w:ins w:id="12" w:author="LG" w:date="2020-02-29T06:46:00Z">
              <w:r w:rsidR="00FF47AF">
                <w:rPr>
                  <w:rFonts w:ascii="Arial" w:eastAsia="Malgun Gothic" w:hAnsi="Arial" w:cs="Arial"/>
                  <w:color w:val="000000"/>
                  <w:sz w:val="22"/>
                  <w:szCs w:val="22"/>
                  <w:lang w:val="en-GB"/>
                </w:rPr>
                <w:t>inactivity</w:t>
              </w:r>
            </w:ins>
            <w:ins w:id="13" w:author="LG" w:date="2020-02-29T06:45:00Z">
              <w:r w:rsidR="00FF47AF">
                <w:rPr>
                  <w:rFonts w:ascii="Arial" w:eastAsia="Malgun Gothic" w:hAnsi="Arial" w:cs="Arial"/>
                  <w:color w:val="000000"/>
                  <w:sz w:val="22"/>
                  <w:szCs w:val="22"/>
                  <w:lang w:val="en-GB"/>
                </w:rPr>
                <w:t xml:space="preserve"> </w:t>
              </w:r>
            </w:ins>
            <w:ins w:id="14" w:author="LG" w:date="2020-02-29T06:46:00Z">
              <w:r w:rsidR="00FF47AF">
                <w:rPr>
                  <w:rFonts w:ascii="Arial" w:eastAsia="Malgun Gothic" w:hAnsi="Arial" w:cs="Arial"/>
                  <w:color w:val="000000"/>
                  <w:sz w:val="22"/>
                  <w:szCs w:val="22"/>
                  <w:lang w:val="en-GB"/>
                </w:rPr>
                <w:t>timer</w:t>
              </w:r>
            </w:ins>
            <w:ins w:id="15" w:author="LG" w:date="2020-02-29T06:31:00Z">
              <w:r w:rsidR="00796365">
                <w:rPr>
                  <w:rFonts w:ascii="Arial" w:eastAsia="Malgun Gothic" w:hAnsi="Arial" w:cs="Arial"/>
                  <w:color w:val="000000"/>
                  <w:sz w:val="22"/>
                  <w:szCs w:val="22"/>
                  <w:lang w:val="en-GB"/>
                </w:rPr>
                <w:t xml:space="preserve">. During a MCG failure recovery, the UE is waiting reconfiguration message. </w:t>
              </w:r>
            </w:ins>
            <w:ins w:id="16" w:author="LG" w:date="2020-02-29T06:36:00Z">
              <w:r>
                <w:rPr>
                  <w:rFonts w:ascii="Arial" w:eastAsia="Malgun Gothic" w:hAnsi="Arial" w:cs="Arial"/>
                  <w:color w:val="000000"/>
                  <w:sz w:val="22"/>
                  <w:szCs w:val="22"/>
                  <w:lang w:val="en-GB"/>
                </w:rPr>
                <w:t>Mea</w:t>
              </w:r>
            </w:ins>
            <w:ins w:id="17" w:author="LG" w:date="2020-02-29T06:37:00Z">
              <w:r>
                <w:rPr>
                  <w:rFonts w:ascii="Arial" w:eastAsia="Malgun Gothic" w:hAnsi="Arial" w:cs="Arial"/>
                  <w:color w:val="000000"/>
                  <w:sz w:val="22"/>
                  <w:szCs w:val="22"/>
                  <w:lang w:val="en-GB"/>
                </w:rPr>
                <w:t>n</w:t>
              </w:r>
            </w:ins>
            <w:ins w:id="18" w:author="LG" w:date="2020-02-29T06:36:00Z">
              <w:r>
                <w:rPr>
                  <w:rFonts w:ascii="Arial" w:eastAsia="Malgun Gothic" w:hAnsi="Arial" w:cs="Arial"/>
                  <w:color w:val="000000"/>
                  <w:sz w:val="22"/>
                  <w:szCs w:val="22"/>
                  <w:lang w:val="en-GB"/>
                </w:rPr>
                <w:t xml:space="preserve">while, </w:t>
              </w:r>
            </w:ins>
            <w:ins w:id="19" w:author="LG" w:date="2020-02-29T06:31:00Z">
              <w:r>
                <w:rPr>
                  <w:rFonts w:ascii="Arial" w:eastAsia="Malgun Gothic" w:hAnsi="Arial" w:cs="Arial"/>
                  <w:color w:val="000000"/>
                  <w:sz w:val="22"/>
                  <w:szCs w:val="22"/>
                  <w:lang w:val="en-GB"/>
                </w:rPr>
                <w:t>d</w:t>
              </w:r>
              <w:r w:rsidR="00796365">
                <w:rPr>
                  <w:rFonts w:ascii="Arial" w:eastAsia="Malgun Gothic" w:hAnsi="Arial" w:cs="Arial"/>
                  <w:color w:val="000000"/>
                  <w:sz w:val="22"/>
                  <w:szCs w:val="22"/>
                  <w:lang w:val="en-GB"/>
                </w:rPr>
                <w:t xml:space="preserve">uring the recovery period, if data inactivity timer is expired, the UE autonomously release RRC connection. So, the UE cannot receive the reconfiguration message. </w:t>
              </w:r>
            </w:ins>
            <w:ins w:id="20" w:author="LG" w:date="2020-02-29T06:32:00Z">
              <w:r w:rsidR="00796365">
                <w:rPr>
                  <w:rFonts w:ascii="Arial" w:eastAsia="Malgun Gothic" w:hAnsi="Arial" w:cs="Arial"/>
                  <w:color w:val="000000"/>
                  <w:sz w:val="22"/>
                  <w:szCs w:val="22"/>
                  <w:lang w:val="en-GB"/>
                </w:rPr>
                <w:t>That is an issue.</w:t>
              </w:r>
            </w:ins>
          </w:p>
        </w:tc>
      </w:tr>
      <w:tr w:rsidR="00136A5C" w:rsidRPr="001F6BD7" w14:paraId="5FBC9C4B" w14:textId="77777777" w:rsidTr="00136A5C">
        <w:tc>
          <w:tcPr>
            <w:tcW w:w="2263" w:type="dxa"/>
          </w:tcPr>
          <w:p w14:paraId="184C669F" w14:textId="47AC2AAF" w:rsidR="00136A5C" w:rsidRPr="00115FB2" w:rsidRDefault="00AC5BD7" w:rsidP="00136A5C">
            <w:pPr>
              <w:pStyle w:val="Proposal"/>
              <w:numPr>
                <w:ilvl w:val="0"/>
                <w:numId w:val="0"/>
              </w:numPr>
              <w:rPr>
                <w:b w:val="0"/>
                <w:bCs w:val="0"/>
                <w:lang w:val="en-GB"/>
              </w:rPr>
            </w:pPr>
            <w:proofErr w:type="spellStart"/>
            <w:ins w:id="21" w:author="MediaTek (Felix)" w:date="2020-02-29T17:35:00Z">
              <w:r>
                <w:rPr>
                  <w:b w:val="0"/>
                  <w:bCs w:val="0"/>
                  <w:lang w:val="en-GB"/>
                </w:rPr>
                <w:t>MediaTek</w:t>
              </w:r>
            </w:ins>
            <w:proofErr w:type="spellEnd"/>
          </w:p>
        </w:tc>
        <w:tc>
          <w:tcPr>
            <w:tcW w:w="1418" w:type="dxa"/>
          </w:tcPr>
          <w:p w14:paraId="4609AB7E" w14:textId="32EE5590" w:rsidR="00136A5C" w:rsidRPr="00115FB2" w:rsidRDefault="00AC5BD7" w:rsidP="00136A5C">
            <w:pPr>
              <w:pStyle w:val="Proposal"/>
              <w:numPr>
                <w:ilvl w:val="0"/>
                <w:numId w:val="0"/>
              </w:numPr>
              <w:rPr>
                <w:b w:val="0"/>
                <w:bCs w:val="0"/>
                <w:lang w:val="en-GB"/>
              </w:rPr>
            </w:pPr>
            <w:ins w:id="22" w:author="MediaTek (Felix)" w:date="2020-02-29T17:35:00Z">
              <w:r>
                <w:rPr>
                  <w:b w:val="0"/>
                  <w:bCs w:val="0"/>
                  <w:lang w:val="en-GB"/>
                </w:rPr>
                <w:t>Option 2</w:t>
              </w:r>
            </w:ins>
          </w:p>
        </w:tc>
        <w:tc>
          <w:tcPr>
            <w:tcW w:w="5948" w:type="dxa"/>
          </w:tcPr>
          <w:p w14:paraId="7C04D06B" w14:textId="12966AD4" w:rsidR="00136A5C" w:rsidRPr="00115FB2" w:rsidRDefault="00AC5BD7" w:rsidP="00A80AEF">
            <w:pPr>
              <w:pStyle w:val="Proposal"/>
              <w:numPr>
                <w:ilvl w:val="0"/>
                <w:numId w:val="0"/>
              </w:numPr>
              <w:rPr>
                <w:b w:val="0"/>
                <w:bCs w:val="0"/>
                <w:lang w:val="en-GB"/>
              </w:rPr>
            </w:pPr>
            <w:ins w:id="23" w:author="MediaTek (Felix)" w:date="2020-02-29T17:37:00Z">
              <w:r>
                <w:rPr>
                  <w:b w:val="0"/>
                  <w:bCs w:val="0"/>
                  <w:lang w:val="en-GB"/>
                </w:rPr>
                <w:t>We don’t really understand why guard timer is related to data inactivity timer.</w:t>
              </w:r>
            </w:ins>
            <w:ins w:id="24" w:author="MediaTek (Felix)" w:date="2020-02-29T17:41:00Z">
              <w:r>
                <w:rPr>
                  <w:b w:val="0"/>
                  <w:bCs w:val="0"/>
                  <w:lang w:val="en-GB"/>
                </w:rPr>
                <w:t xml:space="preserve"> To us, they are separate functionality.  Thus we would prefer not to </w:t>
              </w:r>
            </w:ins>
            <w:ins w:id="25" w:author="MediaTek (Felix)" w:date="2020-02-29T17:42:00Z">
              <w:r>
                <w:rPr>
                  <w:b w:val="0"/>
                  <w:bCs w:val="0"/>
                  <w:lang w:val="en-GB"/>
                </w:rPr>
                <w:t>specify any relation between the two timers.</w:t>
              </w:r>
            </w:ins>
          </w:p>
        </w:tc>
      </w:tr>
      <w:tr w:rsidR="00AC5BD7" w:rsidRPr="001F6BD7" w14:paraId="61149EE3" w14:textId="77777777" w:rsidTr="00136A5C">
        <w:tc>
          <w:tcPr>
            <w:tcW w:w="2263" w:type="dxa"/>
          </w:tcPr>
          <w:p w14:paraId="698D790F" w14:textId="08C7A5A3" w:rsidR="00AC5BD7" w:rsidRPr="00115FB2" w:rsidRDefault="00A60FB2" w:rsidP="00136A5C">
            <w:pPr>
              <w:pStyle w:val="Proposal"/>
              <w:numPr>
                <w:ilvl w:val="0"/>
                <w:numId w:val="0"/>
              </w:numPr>
              <w:rPr>
                <w:b w:val="0"/>
                <w:bCs w:val="0"/>
              </w:rPr>
            </w:pPr>
            <w:ins w:id="26" w:author="Qualcomm - Peng Cheng" w:date="2020-02-29T19:49:00Z">
              <w:r>
                <w:rPr>
                  <w:b w:val="0"/>
                  <w:bCs w:val="0"/>
                </w:rPr>
                <w:t>Qualcomm</w:t>
              </w:r>
            </w:ins>
          </w:p>
        </w:tc>
        <w:tc>
          <w:tcPr>
            <w:tcW w:w="1418" w:type="dxa"/>
          </w:tcPr>
          <w:p w14:paraId="736A29DC" w14:textId="6341DA84" w:rsidR="00AC5BD7" w:rsidRPr="00115FB2" w:rsidRDefault="00A60FB2" w:rsidP="00136A5C">
            <w:pPr>
              <w:pStyle w:val="Proposal"/>
              <w:numPr>
                <w:ilvl w:val="0"/>
                <w:numId w:val="0"/>
              </w:numPr>
              <w:rPr>
                <w:b w:val="0"/>
                <w:bCs w:val="0"/>
              </w:rPr>
            </w:pPr>
            <w:ins w:id="27" w:author="Qualcomm - Peng Cheng" w:date="2020-02-29T19:49:00Z">
              <w:r>
                <w:rPr>
                  <w:b w:val="0"/>
                  <w:bCs w:val="0"/>
                </w:rPr>
                <w:t>Option 2</w:t>
              </w:r>
            </w:ins>
          </w:p>
        </w:tc>
        <w:tc>
          <w:tcPr>
            <w:tcW w:w="5948" w:type="dxa"/>
          </w:tcPr>
          <w:p w14:paraId="4AD4CEF6" w14:textId="309349E7" w:rsidR="00AC5BD7" w:rsidRPr="00115FB2" w:rsidRDefault="00AA16A4" w:rsidP="00136A5C">
            <w:pPr>
              <w:pStyle w:val="Proposal"/>
              <w:numPr>
                <w:ilvl w:val="0"/>
                <w:numId w:val="0"/>
              </w:numPr>
              <w:rPr>
                <w:b w:val="0"/>
                <w:bCs w:val="0"/>
              </w:rPr>
            </w:pPr>
            <w:ins w:id="28" w:author="Qualcomm - Peng Cheng" w:date="2020-02-29T19:50:00Z">
              <w:r>
                <w:rPr>
                  <w:b w:val="0"/>
                  <w:bCs w:val="0"/>
                </w:rPr>
                <w:t xml:space="preserve">We think the intention seems to be reasonable, but don’t think it needs to be specified. </w:t>
              </w:r>
            </w:ins>
            <w:ins w:id="29" w:author="Qualcomm - Peng Cheng" w:date="2020-02-29T19:51:00Z">
              <w:r>
                <w:rPr>
                  <w:b w:val="0"/>
                  <w:bCs w:val="0"/>
                </w:rPr>
                <w:t xml:space="preserve">It </w:t>
              </w:r>
            </w:ins>
            <w:ins w:id="30" w:author="Qualcomm - Peng Cheng" w:date="2020-02-29T21:27:00Z">
              <w:r w:rsidR="00CC0265">
                <w:rPr>
                  <w:b w:val="0"/>
                  <w:bCs w:val="0"/>
                </w:rPr>
                <w:t>is generally</w:t>
              </w:r>
            </w:ins>
            <w:ins w:id="31" w:author="Qualcomm - Peng Cheng" w:date="2020-02-29T19:51:00Z">
              <w:r>
                <w:rPr>
                  <w:b w:val="0"/>
                  <w:bCs w:val="0"/>
                </w:rPr>
                <w:t xml:space="preserve"> up to NW implementation</w:t>
              </w:r>
            </w:ins>
            <w:ins w:id="32" w:author="Qualcomm - Peng Cheng" w:date="2020-02-29T21:27:00Z">
              <w:r w:rsidR="00CC0265">
                <w:rPr>
                  <w:b w:val="0"/>
                  <w:bCs w:val="0"/>
                </w:rPr>
                <w:t xml:space="preserve"> </w:t>
              </w:r>
            </w:ins>
            <w:ins w:id="33" w:author="Qualcomm - Peng Cheng" w:date="2020-02-29T21:28:00Z">
              <w:r w:rsidR="00CC0265">
                <w:rPr>
                  <w:b w:val="0"/>
                  <w:bCs w:val="0"/>
                </w:rPr>
                <w:t>to avoid</w:t>
              </w:r>
            </w:ins>
            <w:ins w:id="34" w:author="Qualcomm - Peng Cheng" w:date="2020-02-29T21:27:00Z">
              <w:r w:rsidR="00CC0265">
                <w:rPr>
                  <w:b w:val="0"/>
                  <w:bCs w:val="0"/>
                </w:rPr>
                <w:t xml:space="preserve"> misconfiguration</w:t>
              </w:r>
            </w:ins>
            <w:ins w:id="35" w:author="Qualcomm - Peng Cheng" w:date="2020-02-29T21:28:00Z">
              <w:r w:rsidR="009813A1">
                <w:rPr>
                  <w:b w:val="0"/>
                  <w:bCs w:val="0"/>
                </w:rPr>
                <w:t xml:space="preserve">, and no UE behavior is specified for misconfiguation. </w:t>
              </w:r>
            </w:ins>
          </w:p>
        </w:tc>
      </w:tr>
      <w:tr w:rsidR="00DA3FEF" w:rsidRPr="001F6BD7" w14:paraId="079FCF4D" w14:textId="77777777" w:rsidTr="00136A5C">
        <w:trPr>
          <w:ins w:id="36" w:author="Lenovo_Lianhai" w:date="2020-02-29T22:55:00Z"/>
        </w:trPr>
        <w:tc>
          <w:tcPr>
            <w:tcW w:w="2263" w:type="dxa"/>
          </w:tcPr>
          <w:p w14:paraId="6E57E22D" w14:textId="0F89D63F" w:rsidR="00DA3FEF" w:rsidRDefault="00DA3FEF" w:rsidP="00DA3FEF">
            <w:pPr>
              <w:pStyle w:val="Proposal"/>
              <w:numPr>
                <w:ilvl w:val="0"/>
                <w:numId w:val="0"/>
              </w:numPr>
              <w:rPr>
                <w:ins w:id="37" w:author="Lenovo_Lianhai" w:date="2020-02-29T22:55:00Z"/>
                <w:b w:val="0"/>
                <w:bCs w:val="0"/>
              </w:rPr>
            </w:pPr>
            <w:ins w:id="38" w:author="Lenovo_Lianhai" w:date="2020-02-29T22:55:00Z">
              <w:r>
                <w:rPr>
                  <w:rFonts w:eastAsia="等线" w:hint="eastAsia"/>
                  <w:b w:val="0"/>
                  <w:bCs w:val="0"/>
                </w:rPr>
                <w:t>Lenovo</w:t>
              </w:r>
              <w:r>
                <w:rPr>
                  <w:rFonts w:eastAsia="等线"/>
                  <w:b w:val="0"/>
                  <w:bCs w:val="0"/>
                </w:rPr>
                <w:t>&amp;MM</w:t>
              </w:r>
            </w:ins>
          </w:p>
        </w:tc>
        <w:tc>
          <w:tcPr>
            <w:tcW w:w="1418" w:type="dxa"/>
          </w:tcPr>
          <w:p w14:paraId="3C8CC4B2" w14:textId="35ECEB0E" w:rsidR="00DA3FEF" w:rsidRDefault="00DA3FEF" w:rsidP="00DA3FEF">
            <w:pPr>
              <w:pStyle w:val="Proposal"/>
              <w:numPr>
                <w:ilvl w:val="0"/>
                <w:numId w:val="0"/>
              </w:numPr>
              <w:rPr>
                <w:ins w:id="39" w:author="Lenovo_Lianhai" w:date="2020-02-29T22:55:00Z"/>
                <w:b w:val="0"/>
                <w:bCs w:val="0"/>
              </w:rPr>
            </w:pPr>
            <w:ins w:id="40" w:author="Lenovo_Lianhai" w:date="2020-02-29T22:55:00Z">
              <w:r>
                <w:rPr>
                  <w:rFonts w:eastAsia="等线"/>
                  <w:b w:val="0"/>
                  <w:bCs w:val="0"/>
                </w:rPr>
                <w:t>Option 2</w:t>
              </w:r>
            </w:ins>
          </w:p>
        </w:tc>
        <w:tc>
          <w:tcPr>
            <w:tcW w:w="5948" w:type="dxa"/>
          </w:tcPr>
          <w:p w14:paraId="7F62AD50" w14:textId="5D024C74" w:rsidR="00DA3FEF" w:rsidRDefault="00DA3FEF" w:rsidP="00DA3FEF">
            <w:pPr>
              <w:pStyle w:val="Proposal"/>
              <w:numPr>
                <w:ilvl w:val="0"/>
                <w:numId w:val="0"/>
              </w:numPr>
              <w:rPr>
                <w:ins w:id="41" w:author="Lenovo_Lianhai" w:date="2020-02-29T22:55:00Z"/>
                <w:b w:val="0"/>
                <w:bCs w:val="0"/>
              </w:rPr>
            </w:pPr>
            <w:ins w:id="42" w:author="Lenovo_Lianhai" w:date="2020-02-29T22:55:00Z">
              <w:r>
                <w:rPr>
                  <w:rFonts w:eastAsia="等线"/>
                  <w:b w:val="0"/>
                  <w:bCs w:val="0"/>
                </w:rPr>
                <w:t>We donot need to specify anything a</w:t>
              </w:r>
              <w:r>
                <w:rPr>
                  <w:rFonts w:eastAsia="等线" w:hint="eastAsia"/>
                  <w:b w:val="0"/>
                  <w:bCs w:val="0"/>
                </w:rPr>
                <w:t>s</w:t>
              </w:r>
              <w:r>
                <w:rPr>
                  <w:rFonts w:eastAsia="等线"/>
                  <w:b w:val="0"/>
                  <w:bCs w:val="0"/>
                </w:rPr>
                <w:t xml:space="preserve"> T310.</w:t>
              </w:r>
            </w:ins>
          </w:p>
        </w:tc>
      </w:tr>
    </w:tbl>
    <w:p w14:paraId="361BC40F" w14:textId="77777777" w:rsidR="00136A5C" w:rsidRPr="001F6BD7" w:rsidRDefault="00136A5C" w:rsidP="00136A5C">
      <w:pPr>
        <w:pStyle w:val="Proposal"/>
        <w:numPr>
          <w:ilvl w:val="0"/>
          <w:numId w:val="0"/>
        </w:numPr>
      </w:pPr>
    </w:p>
    <w:p w14:paraId="1A20B1BE" w14:textId="734F88A2" w:rsidR="009D3DA3" w:rsidRPr="001F6BD7" w:rsidRDefault="009D3DA3" w:rsidP="002D08A5">
      <w:pPr>
        <w:rPr>
          <w:rFonts w:ascii="Arial" w:hAnsi="Arial" w:cs="Arial"/>
        </w:rPr>
      </w:pPr>
    </w:p>
    <w:p w14:paraId="3BF1779D" w14:textId="76480C9D" w:rsidR="00D62D4A" w:rsidRPr="001F6BD7" w:rsidRDefault="00D62D4A" w:rsidP="00D62D4A">
      <w:pPr>
        <w:pStyle w:val="21"/>
      </w:pPr>
      <w:r w:rsidRPr="001F6BD7">
        <w:t>Issue 2.3</w:t>
      </w:r>
      <w:r w:rsidRPr="001F6BD7">
        <w:tab/>
        <w:t>SN change as result of fast MCG recovery procedure</w:t>
      </w:r>
    </w:p>
    <w:p w14:paraId="3E6519A8" w14:textId="0624AABD" w:rsidR="009A2DC4" w:rsidRPr="001F6BD7" w:rsidRDefault="00D62D4A" w:rsidP="009D3DA3">
      <w:pPr>
        <w:pStyle w:val="a9"/>
      </w:pPr>
      <w:r w:rsidRPr="001F6BD7">
        <w:t>On</w:t>
      </w:r>
      <w:r w:rsidR="00414938" w:rsidRPr="001F6BD7">
        <w:t>e</w:t>
      </w:r>
      <w:r w:rsidRPr="001F6BD7">
        <w:t xml:space="preserve"> contribution from Ericsson propose</w:t>
      </w:r>
      <w:r w:rsidR="00414938" w:rsidRPr="001F6BD7">
        <w:t>s</w:t>
      </w:r>
      <w:r w:rsidRPr="001F6BD7">
        <w:t xml:space="preserve"> to discuss </w:t>
      </w:r>
      <w:r w:rsidR="00414938" w:rsidRPr="001F6BD7">
        <w:t xml:space="preserve">the </w:t>
      </w:r>
      <w:r w:rsidRPr="001F6BD7">
        <w:t xml:space="preserve">scenario when the fast MCG recovery is triggered and the MN, as a result, decides to trigger an SN change. This means that the MN-initiated SN change (less probable) or the </w:t>
      </w:r>
      <w:proofErr w:type="gramStart"/>
      <w:r w:rsidRPr="001F6BD7">
        <w:t>inter-Master</w:t>
      </w:r>
      <w:proofErr w:type="gramEnd"/>
      <w:r w:rsidRPr="001F6BD7">
        <w:t xml:space="preserve"> Node handover with Secondary Node change (high probable) procedure can be triggered. The following proposals have been made in the contribution:</w:t>
      </w:r>
    </w:p>
    <w:p w14:paraId="02A41D70" w14:textId="7257AB9F" w:rsidR="00D62D4A" w:rsidRPr="001F6BD7" w:rsidRDefault="00D62D4A" w:rsidP="00D62D4A">
      <w:pPr>
        <w:pStyle w:val="a0"/>
      </w:pPr>
      <w:r w:rsidRPr="001F6BD7">
        <w:t>During the fast MCG recovery procedure, when the source MN trigger</w:t>
      </w:r>
      <w:r w:rsidR="00A4236D" w:rsidRPr="001F6BD7">
        <w:t>s</w:t>
      </w:r>
      <w:r w:rsidRPr="001F6BD7">
        <w:t xml:space="preserve"> the release of the source SN, the source SN releases the resources associated to the UE only after sending the </w:t>
      </w:r>
      <w:proofErr w:type="spellStart"/>
      <w:r w:rsidRPr="001F6BD7">
        <w:rPr>
          <w:i/>
          <w:iCs/>
        </w:rPr>
        <w:t>RRCReconfiguration</w:t>
      </w:r>
      <w:proofErr w:type="spellEnd"/>
      <w:r w:rsidRPr="001F6BD7">
        <w:t xml:space="preserve"> message to the UE (via SCG leg of the split SRB or via SRB3). </w:t>
      </w:r>
      <w:r w:rsidRPr="001F6BD7">
        <w:fldChar w:fldCharType="begin"/>
      </w:r>
      <w:r w:rsidRPr="001F6BD7">
        <w:instrText>REF _Ref4 \r \h</w:instrText>
      </w:r>
      <w:r w:rsidRPr="001F6BD7">
        <w:fldChar w:fldCharType="separate"/>
      </w:r>
      <w:r w:rsidRPr="001F6BD7">
        <w:t>[4]</w:t>
      </w:r>
      <w:r w:rsidRPr="001F6BD7">
        <w:fldChar w:fldCharType="end"/>
      </w:r>
      <w:r w:rsidR="00A4236D" w:rsidRPr="001F6BD7">
        <w:t xml:space="preserve"> (Ericsson)</w:t>
      </w:r>
    </w:p>
    <w:p w14:paraId="6D0A0144" w14:textId="44E07790" w:rsidR="00D62D4A" w:rsidRPr="001F6BD7" w:rsidRDefault="00D62D4A" w:rsidP="00D62D4A">
      <w:pPr>
        <w:pStyle w:val="a0"/>
      </w:pPr>
      <w:r w:rsidRPr="001F6BD7">
        <w:t xml:space="preserve">A note is added in 3GPP TS 37.340 for clarify that, during fast MCG recovery procedure, the source SN releases the resource associated to the UE only after sending the </w:t>
      </w:r>
      <w:proofErr w:type="spellStart"/>
      <w:r w:rsidRPr="001F6BD7">
        <w:rPr>
          <w:i/>
          <w:iCs/>
        </w:rPr>
        <w:t>RRCReconfiguration</w:t>
      </w:r>
      <w:proofErr w:type="spellEnd"/>
      <w:r w:rsidRPr="001F6BD7">
        <w:t xml:space="preserve"> message to the UE. </w:t>
      </w:r>
      <w:r w:rsidRPr="001F6BD7">
        <w:fldChar w:fldCharType="begin"/>
      </w:r>
      <w:r w:rsidRPr="001F6BD7">
        <w:instrText xml:space="preserve"> REF _Ref4 \r \h </w:instrText>
      </w:r>
      <w:r w:rsidRPr="001F6BD7">
        <w:fldChar w:fldCharType="separate"/>
      </w:r>
      <w:r w:rsidRPr="001F6BD7">
        <w:t>[4]</w:t>
      </w:r>
      <w:r w:rsidRPr="001F6BD7">
        <w:fldChar w:fldCharType="end"/>
      </w:r>
      <w:r w:rsidR="00A4236D" w:rsidRPr="001F6BD7">
        <w:t xml:space="preserve"> (Ericsson)</w:t>
      </w:r>
    </w:p>
    <w:p w14:paraId="45EFBDE9" w14:textId="484890EB" w:rsidR="00D62D4A" w:rsidRPr="001F6BD7" w:rsidRDefault="00A4236D" w:rsidP="009D3DA3">
      <w:pPr>
        <w:pStyle w:val="a9"/>
      </w:pPr>
      <w:r w:rsidRPr="001F6BD7">
        <w:t xml:space="preserve">According to what is described in 37.340 clause 10.5 and 10.7, the release of the SN happens before the sending of the </w:t>
      </w:r>
      <w:proofErr w:type="spellStart"/>
      <w:r w:rsidRPr="001F6BD7">
        <w:rPr>
          <w:i/>
          <w:iCs/>
        </w:rPr>
        <w:t>RRCReconfiguration</w:t>
      </w:r>
      <w:proofErr w:type="spellEnd"/>
      <w:r w:rsidRPr="001F6BD7">
        <w:t xml:space="preserve"> message to the UE. Now, even if this is fine for the normal MR-DC operations (i.e., since is the MN that sends the </w:t>
      </w:r>
      <w:proofErr w:type="spellStart"/>
      <w:r w:rsidRPr="001F6BD7">
        <w:rPr>
          <w:i/>
          <w:iCs/>
        </w:rPr>
        <w:t>RRCReconfiguration</w:t>
      </w:r>
      <w:proofErr w:type="spellEnd"/>
      <w:r w:rsidRPr="001F6BD7">
        <w:t xml:space="preserve"> to the UE), in case of the fast MCG recovery procedure this represents a problem since is the SN that is responsible to send the reconfiguration, either via the SCG leg of the Split SRB or via the SRB3. According to this, we believe the issue is valid and need to be solved in order to make the fast MCG recovery feature to work properly.</w:t>
      </w:r>
    </w:p>
    <w:p w14:paraId="01AA7B2F" w14:textId="77777777" w:rsidR="001F6BD7" w:rsidRDefault="001F6BD7" w:rsidP="001F6BD7">
      <w:pPr>
        <w:pStyle w:val="a9"/>
      </w:pPr>
      <w:r>
        <w:t>To solve this issue, two options have been discussed during the email discussion:</w:t>
      </w:r>
      <w:r w:rsidR="00703AC0" w:rsidRPr="001F6BD7">
        <w:t xml:space="preserve"> </w:t>
      </w:r>
    </w:p>
    <w:p w14:paraId="4E6B2012" w14:textId="65B2B279" w:rsidR="001F6BD7" w:rsidRDefault="00F7519E" w:rsidP="001F6BD7">
      <w:pPr>
        <w:pStyle w:val="a9"/>
        <w:numPr>
          <w:ilvl w:val="0"/>
          <w:numId w:val="32"/>
        </w:numPr>
        <w:ind w:left="1560" w:hanging="1200"/>
      </w:pPr>
      <w:r>
        <w:t>The</w:t>
      </w:r>
      <w:r w:rsidR="001F6BD7">
        <w:t xml:space="preserve"> SN should release the </w:t>
      </w:r>
      <w:r w:rsidR="001F6BD7" w:rsidRPr="001F6BD7">
        <w:t xml:space="preserve">resource associated to the UE only after </w:t>
      </w:r>
      <w:r>
        <w:t xml:space="preserve">successfully </w:t>
      </w:r>
      <w:r w:rsidR="001F6BD7" w:rsidRPr="001F6BD7">
        <w:t xml:space="preserve">sending the </w:t>
      </w:r>
      <w:proofErr w:type="spellStart"/>
      <w:r w:rsidR="001F6BD7" w:rsidRPr="001F6BD7">
        <w:rPr>
          <w:i/>
          <w:iCs/>
        </w:rPr>
        <w:t>RRCReconfiguration</w:t>
      </w:r>
      <w:proofErr w:type="spellEnd"/>
      <w:r w:rsidR="001F6BD7" w:rsidRPr="001F6BD7">
        <w:t xml:space="preserve"> message to the UE.</w:t>
      </w:r>
      <w:r w:rsidR="00115FB2">
        <w:t xml:space="preserve"> For this, the MN should set a flag in the X2: </w:t>
      </w:r>
      <w:proofErr w:type="spellStart"/>
      <w:r w:rsidR="00115FB2">
        <w:t>SgNB</w:t>
      </w:r>
      <w:proofErr w:type="spellEnd"/>
      <w:r w:rsidR="00115FB2">
        <w:t>/</w:t>
      </w:r>
      <w:proofErr w:type="spellStart"/>
      <w:r w:rsidR="00115FB2">
        <w:t>SeNB</w:t>
      </w:r>
      <w:proofErr w:type="spellEnd"/>
      <w:r w:rsidR="00115FB2">
        <w:t xml:space="preserve"> RELEASE REQUEST message to inform the SN.</w:t>
      </w:r>
    </w:p>
    <w:p w14:paraId="075BF0D9" w14:textId="490D4810" w:rsidR="00F7519E" w:rsidRDefault="001F6BD7" w:rsidP="001F6BD7">
      <w:pPr>
        <w:pStyle w:val="a9"/>
        <w:numPr>
          <w:ilvl w:val="0"/>
          <w:numId w:val="32"/>
        </w:numPr>
        <w:ind w:left="1560" w:hanging="1200"/>
      </w:pPr>
      <w:r>
        <w:t>The source MN sends the SN release to the source SN only after getting a confirmation</w:t>
      </w:r>
      <w:r w:rsidR="00F7519E">
        <w:t xml:space="preserve"> (i.e., via X2/</w:t>
      </w:r>
      <w:proofErr w:type="spellStart"/>
      <w:r w:rsidR="00F7519E">
        <w:t>Xn</w:t>
      </w:r>
      <w:proofErr w:type="spellEnd"/>
      <w:r w:rsidR="00F7519E">
        <w:t>)</w:t>
      </w:r>
      <w:r>
        <w:t xml:space="preserve"> from the target MN that the procedure is completed.</w:t>
      </w:r>
    </w:p>
    <w:p w14:paraId="1D9257D8" w14:textId="3E084EE9" w:rsidR="00F7519E" w:rsidRDefault="00F7519E" w:rsidP="001F6BD7">
      <w:pPr>
        <w:pStyle w:val="a9"/>
        <w:numPr>
          <w:ilvl w:val="0"/>
          <w:numId w:val="32"/>
        </w:numPr>
        <w:ind w:left="1560" w:hanging="1200"/>
      </w:pPr>
      <w:r>
        <w:t>Others (i.e., please add in the comment tab)</w:t>
      </w:r>
    </w:p>
    <w:p w14:paraId="3DF3B255" w14:textId="77777777" w:rsidR="00F7519E" w:rsidRDefault="00F7519E" w:rsidP="00F7519E">
      <w:pPr>
        <w:pStyle w:val="a9"/>
        <w:ind w:left="1560"/>
      </w:pPr>
    </w:p>
    <w:p w14:paraId="3A349C51" w14:textId="7E98600F" w:rsidR="00F7519E" w:rsidRPr="001F6BD7" w:rsidRDefault="00F7519E" w:rsidP="00F7519E">
      <w:pPr>
        <w:pStyle w:val="Proposal"/>
        <w:numPr>
          <w:ilvl w:val="0"/>
          <w:numId w:val="0"/>
        </w:numPr>
      </w:pPr>
      <w:r w:rsidRPr="001F6BD7">
        <w:lastRenderedPageBreak/>
        <w:t>Q</w:t>
      </w:r>
      <w:r>
        <w:t>2</w:t>
      </w:r>
      <w:r w:rsidRPr="001F6BD7">
        <w:t xml:space="preserve">: </w:t>
      </w:r>
      <w:r>
        <w:t xml:space="preserve">What option should be selected to address the issue that, during fast MCG recovery, the source SN is released before sending the </w:t>
      </w:r>
      <w:proofErr w:type="spellStart"/>
      <w:r w:rsidRPr="00F7519E">
        <w:rPr>
          <w:i/>
          <w:iCs/>
        </w:rPr>
        <w:t>RRCReconfiguration</w:t>
      </w:r>
      <w:proofErr w:type="spellEnd"/>
      <w:r w:rsidRPr="00F7519E">
        <w:t xml:space="preserve"> message to the UE</w:t>
      </w:r>
      <w:r w:rsidRPr="001F6BD7">
        <w:t>?</w:t>
      </w:r>
    </w:p>
    <w:tbl>
      <w:tblPr>
        <w:tblStyle w:val="aff4"/>
        <w:tblW w:w="0" w:type="auto"/>
        <w:tblLook w:val="04A0" w:firstRow="1" w:lastRow="0" w:firstColumn="1" w:lastColumn="0" w:noHBand="0" w:noVBand="1"/>
      </w:tblPr>
      <w:tblGrid>
        <w:gridCol w:w="2263"/>
        <w:gridCol w:w="1418"/>
        <w:gridCol w:w="5948"/>
      </w:tblGrid>
      <w:tr w:rsidR="00F7519E" w:rsidRPr="001F6BD7" w14:paraId="1A578496" w14:textId="77777777" w:rsidTr="005D2DF2">
        <w:tc>
          <w:tcPr>
            <w:tcW w:w="2263" w:type="dxa"/>
            <w:shd w:val="clear" w:color="auto" w:fill="BFBFBF" w:themeFill="background1" w:themeFillShade="BF"/>
          </w:tcPr>
          <w:p w14:paraId="0F5D8FA5"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35C539C" w14:textId="77777777" w:rsidR="00F7519E" w:rsidRPr="001F6BD7" w:rsidRDefault="00F7519E" w:rsidP="005D2DF2">
            <w:pPr>
              <w:pStyle w:val="Proposal"/>
              <w:numPr>
                <w:ilvl w:val="0"/>
                <w:numId w:val="0"/>
              </w:numPr>
              <w:rPr>
                <w:lang w:val="en-GB"/>
              </w:rPr>
            </w:pPr>
            <w:r>
              <w:rPr>
                <w:lang w:val="en-GB"/>
              </w:rPr>
              <w:t>Option</w:t>
            </w:r>
          </w:p>
        </w:tc>
        <w:tc>
          <w:tcPr>
            <w:tcW w:w="5948" w:type="dxa"/>
            <w:shd w:val="clear" w:color="auto" w:fill="BFBFBF" w:themeFill="background1" w:themeFillShade="BF"/>
          </w:tcPr>
          <w:p w14:paraId="580030A8"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15FB2" w14:paraId="42EA085C" w14:textId="77777777" w:rsidTr="005D2DF2">
        <w:tc>
          <w:tcPr>
            <w:tcW w:w="2263" w:type="dxa"/>
          </w:tcPr>
          <w:p w14:paraId="2A862305" w14:textId="2A62F94D" w:rsidR="00F7519E" w:rsidRPr="00115FB2" w:rsidRDefault="00115FB2" w:rsidP="005D2DF2">
            <w:pPr>
              <w:pStyle w:val="Proposal"/>
              <w:numPr>
                <w:ilvl w:val="0"/>
                <w:numId w:val="0"/>
              </w:numPr>
              <w:rPr>
                <w:b w:val="0"/>
                <w:bCs w:val="0"/>
                <w:lang w:val="en-GB"/>
              </w:rPr>
            </w:pPr>
            <w:ins w:id="43" w:author="Ericsson" w:date="2020-02-28T14:56:00Z">
              <w:r w:rsidRPr="00115FB2">
                <w:rPr>
                  <w:b w:val="0"/>
                  <w:bCs w:val="0"/>
                  <w:lang w:val="en-GB"/>
                </w:rPr>
                <w:t>Ericsson</w:t>
              </w:r>
            </w:ins>
          </w:p>
        </w:tc>
        <w:tc>
          <w:tcPr>
            <w:tcW w:w="1418" w:type="dxa"/>
          </w:tcPr>
          <w:p w14:paraId="76FA36F4" w14:textId="74204361" w:rsidR="00F7519E" w:rsidRPr="00115FB2" w:rsidRDefault="00115FB2" w:rsidP="005D2DF2">
            <w:pPr>
              <w:pStyle w:val="Proposal"/>
              <w:numPr>
                <w:ilvl w:val="0"/>
                <w:numId w:val="0"/>
              </w:numPr>
              <w:rPr>
                <w:b w:val="0"/>
                <w:bCs w:val="0"/>
                <w:lang w:val="en-GB"/>
              </w:rPr>
            </w:pPr>
            <w:ins w:id="44" w:author="Ericsson" w:date="2020-02-28T14:56:00Z">
              <w:r w:rsidRPr="00115FB2">
                <w:rPr>
                  <w:b w:val="0"/>
                  <w:bCs w:val="0"/>
                  <w:lang w:val="en-GB"/>
                </w:rPr>
                <w:t>Option1 or Option2</w:t>
              </w:r>
            </w:ins>
          </w:p>
        </w:tc>
        <w:tc>
          <w:tcPr>
            <w:tcW w:w="5948" w:type="dxa"/>
          </w:tcPr>
          <w:p w14:paraId="781B1B0F" w14:textId="2A605BBC" w:rsidR="00F7519E" w:rsidRPr="00115FB2" w:rsidRDefault="00115FB2" w:rsidP="005D2DF2">
            <w:pPr>
              <w:pStyle w:val="Proposal"/>
              <w:numPr>
                <w:ilvl w:val="0"/>
                <w:numId w:val="0"/>
              </w:numPr>
              <w:rPr>
                <w:b w:val="0"/>
                <w:bCs w:val="0"/>
                <w:lang w:val="en-GB"/>
              </w:rPr>
            </w:pPr>
            <w:ins w:id="45" w:author="Ericsson" w:date="2020-02-28T14:56:00Z">
              <w:r w:rsidRPr="00115FB2">
                <w:rPr>
                  <w:b w:val="0"/>
                  <w:bCs w:val="0"/>
                  <w:lang w:val="en-GB"/>
                </w:rPr>
                <w:t xml:space="preserve">Both </w:t>
              </w:r>
            </w:ins>
            <w:ins w:id="46" w:author="Ericsson" w:date="2020-02-28T14:57:00Z">
              <w:r w:rsidRPr="00115FB2">
                <w:rPr>
                  <w:b w:val="0"/>
                  <w:bCs w:val="0"/>
                  <w:lang w:val="en-GB"/>
                </w:rPr>
                <w:t>Option 1 and Option 2 may work. We are fine to go with the majority.</w:t>
              </w:r>
            </w:ins>
          </w:p>
        </w:tc>
      </w:tr>
      <w:tr w:rsidR="00F7519E" w:rsidRPr="001F6BD7" w14:paraId="14351B3F" w14:textId="77777777" w:rsidTr="005D2DF2">
        <w:tc>
          <w:tcPr>
            <w:tcW w:w="2263" w:type="dxa"/>
          </w:tcPr>
          <w:p w14:paraId="274F7948" w14:textId="5C9F15B7" w:rsidR="00F7519E" w:rsidRPr="00115FB2" w:rsidRDefault="00796365" w:rsidP="005D2DF2">
            <w:pPr>
              <w:pStyle w:val="Proposal"/>
              <w:numPr>
                <w:ilvl w:val="0"/>
                <w:numId w:val="0"/>
              </w:numPr>
              <w:rPr>
                <w:b w:val="0"/>
                <w:bCs w:val="0"/>
                <w:lang w:val="en-GB" w:eastAsia="ko-KR"/>
              </w:rPr>
            </w:pPr>
            <w:ins w:id="47" w:author="LG" w:date="2020-02-29T06:32:00Z">
              <w:r>
                <w:rPr>
                  <w:rFonts w:hint="eastAsia"/>
                  <w:b w:val="0"/>
                  <w:bCs w:val="0"/>
                  <w:lang w:val="en-GB" w:eastAsia="ko-KR"/>
                </w:rPr>
                <w:t>LG</w:t>
              </w:r>
            </w:ins>
          </w:p>
        </w:tc>
        <w:tc>
          <w:tcPr>
            <w:tcW w:w="1418" w:type="dxa"/>
          </w:tcPr>
          <w:p w14:paraId="2EEC7A0D" w14:textId="267CBC87" w:rsidR="00F7519E" w:rsidRPr="00115FB2" w:rsidRDefault="00796365" w:rsidP="005D2DF2">
            <w:pPr>
              <w:pStyle w:val="Proposal"/>
              <w:numPr>
                <w:ilvl w:val="0"/>
                <w:numId w:val="0"/>
              </w:numPr>
              <w:rPr>
                <w:b w:val="0"/>
                <w:bCs w:val="0"/>
                <w:lang w:val="en-GB" w:eastAsia="ko-KR"/>
              </w:rPr>
            </w:pPr>
            <w:ins w:id="48" w:author="LG" w:date="2020-02-29T06:32:00Z">
              <w:r>
                <w:rPr>
                  <w:b w:val="0"/>
                  <w:bCs w:val="0"/>
                  <w:lang w:val="en-GB" w:eastAsia="ko-KR"/>
                </w:rPr>
                <w:t>O</w:t>
              </w:r>
              <w:r>
                <w:rPr>
                  <w:rFonts w:hint="eastAsia"/>
                  <w:b w:val="0"/>
                  <w:bCs w:val="0"/>
                  <w:lang w:val="en-GB" w:eastAsia="ko-KR"/>
                </w:rPr>
                <w:t>ption 3</w:t>
              </w:r>
            </w:ins>
          </w:p>
        </w:tc>
        <w:tc>
          <w:tcPr>
            <w:tcW w:w="5948" w:type="dxa"/>
          </w:tcPr>
          <w:p w14:paraId="411315B8" w14:textId="4C89AEAC" w:rsidR="00F7519E" w:rsidRPr="00796365" w:rsidRDefault="00DF1EEB" w:rsidP="00DF1EEB">
            <w:pPr>
              <w:pStyle w:val="aff6"/>
              <w:spacing w:before="0" w:beforeAutospacing="0" w:after="0" w:afterAutospacing="0"/>
              <w:jc w:val="both"/>
              <w:rPr>
                <w:rFonts w:ascii="Arial" w:eastAsia="Malgun Gothic" w:hAnsi="Arial" w:cs="Arial"/>
                <w:color w:val="000000"/>
                <w:sz w:val="22"/>
                <w:szCs w:val="22"/>
                <w:lang w:val="en-GB"/>
              </w:rPr>
            </w:pPr>
            <w:ins w:id="49" w:author="LG" w:date="2020-02-29T06:33:00Z">
              <w:r>
                <w:rPr>
                  <w:rFonts w:ascii="Arial" w:eastAsia="Malgun Gothic" w:hAnsi="Arial" w:cs="Arial"/>
                  <w:color w:val="000000"/>
                  <w:sz w:val="22"/>
                  <w:szCs w:val="22"/>
                  <w:lang w:val="en-GB"/>
                </w:rPr>
                <w:t xml:space="preserve">There is no issue when </w:t>
              </w:r>
            </w:ins>
            <w:ins w:id="50" w:author="LG" w:date="2020-02-29T06:43:00Z">
              <w:r>
                <w:rPr>
                  <w:rFonts w:ascii="Arial" w:eastAsia="Malgun Gothic" w:hAnsi="Arial" w:cs="Arial"/>
                  <w:color w:val="000000"/>
                  <w:sz w:val="22"/>
                  <w:szCs w:val="22"/>
                  <w:lang w:val="en-GB"/>
                </w:rPr>
                <w:t xml:space="preserve">resource with </w:t>
              </w:r>
            </w:ins>
            <w:ins w:id="51" w:author="LG" w:date="2020-02-29T06:33:00Z">
              <w:r w:rsidR="00796365">
                <w:rPr>
                  <w:rFonts w:ascii="Arial" w:eastAsia="Malgun Gothic" w:hAnsi="Arial" w:cs="Arial"/>
                  <w:color w:val="000000"/>
                  <w:sz w:val="22"/>
                  <w:szCs w:val="22"/>
                  <w:lang w:val="en-GB"/>
                </w:rPr>
                <w:t xml:space="preserve">SN associated </w:t>
              </w:r>
            </w:ins>
            <w:ins w:id="52" w:author="LG" w:date="2020-02-29T06:41:00Z">
              <w:r>
                <w:rPr>
                  <w:rFonts w:ascii="Arial" w:eastAsia="Malgun Gothic" w:hAnsi="Arial" w:cs="Arial"/>
                  <w:color w:val="000000"/>
                  <w:sz w:val="22"/>
                  <w:szCs w:val="22"/>
                  <w:lang w:val="en-GB"/>
                </w:rPr>
                <w:t>wi</w:t>
              </w:r>
            </w:ins>
            <w:ins w:id="53" w:author="LG" w:date="2020-02-29T06:33:00Z">
              <w:r>
                <w:rPr>
                  <w:rFonts w:ascii="Arial" w:eastAsia="Malgun Gothic" w:hAnsi="Arial" w:cs="Arial"/>
                  <w:color w:val="000000"/>
                  <w:sz w:val="22"/>
                  <w:szCs w:val="22"/>
                  <w:lang w:val="en-GB"/>
                </w:rPr>
                <w:t>th</w:t>
              </w:r>
              <w:r w:rsidR="00796365">
                <w:rPr>
                  <w:rFonts w:ascii="Arial" w:eastAsia="Malgun Gothic" w:hAnsi="Arial" w:cs="Arial"/>
                  <w:color w:val="000000"/>
                  <w:sz w:val="22"/>
                  <w:szCs w:val="22"/>
                  <w:lang w:val="en-GB"/>
                </w:rPr>
                <w:t xml:space="preserve"> released</w:t>
              </w:r>
            </w:ins>
            <w:ins w:id="54" w:author="LG" w:date="2020-02-29T06:43:00Z">
              <w:r>
                <w:rPr>
                  <w:rFonts w:ascii="Arial" w:eastAsia="Malgun Gothic" w:hAnsi="Arial" w:cs="Arial"/>
                  <w:color w:val="000000"/>
                  <w:sz w:val="22"/>
                  <w:szCs w:val="22"/>
                  <w:lang w:val="en-GB"/>
                </w:rPr>
                <w:t xml:space="preserve"> by SN node</w:t>
              </w:r>
            </w:ins>
            <w:ins w:id="55" w:author="LG" w:date="2020-02-29T06:33:00Z">
              <w:r w:rsidR="00796365">
                <w:rPr>
                  <w:rFonts w:ascii="Arial" w:eastAsia="Malgun Gothic" w:hAnsi="Arial" w:cs="Arial"/>
                  <w:color w:val="000000"/>
                  <w:sz w:val="22"/>
                  <w:szCs w:val="22"/>
                  <w:lang w:val="en-GB"/>
                </w:rPr>
                <w:t>. If the UE does not receive reconfiguration message, the UE will perform the re-establishment procedure after guard timer is expired</w:t>
              </w:r>
            </w:ins>
          </w:p>
        </w:tc>
      </w:tr>
      <w:tr w:rsidR="00F7519E" w:rsidRPr="001F6BD7" w14:paraId="1D3E296F" w14:textId="77777777" w:rsidTr="005D2DF2">
        <w:tc>
          <w:tcPr>
            <w:tcW w:w="2263" w:type="dxa"/>
          </w:tcPr>
          <w:p w14:paraId="54630CD6" w14:textId="19CF2B6C" w:rsidR="00F7519E" w:rsidRPr="00115FB2" w:rsidRDefault="00AC5BD7" w:rsidP="005D2DF2">
            <w:pPr>
              <w:pStyle w:val="Proposal"/>
              <w:numPr>
                <w:ilvl w:val="0"/>
                <w:numId w:val="0"/>
              </w:numPr>
              <w:rPr>
                <w:b w:val="0"/>
                <w:bCs w:val="0"/>
                <w:lang w:val="en-GB"/>
              </w:rPr>
            </w:pPr>
            <w:proofErr w:type="spellStart"/>
            <w:ins w:id="56" w:author="MediaTek (Felix)" w:date="2020-02-29T17:42:00Z">
              <w:r>
                <w:rPr>
                  <w:b w:val="0"/>
                  <w:bCs w:val="0"/>
                  <w:lang w:val="en-GB"/>
                </w:rPr>
                <w:t>MediaTek</w:t>
              </w:r>
            </w:ins>
            <w:proofErr w:type="spellEnd"/>
          </w:p>
        </w:tc>
        <w:tc>
          <w:tcPr>
            <w:tcW w:w="1418" w:type="dxa"/>
          </w:tcPr>
          <w:p w14:paraId="76F05C7C" w14:textId="059F68F9" w:rsidR="00F7519E" w:rsidRPr="00115FB2" w:rsidRDefault="00CB5724" w:rsidP="005D2DF2">
            <w:pPr>
              <w:pStyle w:val="Proposal"/>
              <w:numPr>
                <w:ilvl w:val="0"/>
                <w:numId w:val="0"/>
              </w:numPr>
              <w:rPr>
                <w:b w:val="0"/>
                <w:bCs w:val="0"/>
                <w:lang w:val="en-GB"/>
              </w:rPr>
            </w:pPr>
            <w:ins w:id="57" w:author="MediaTek (Felix)" w:date="2020-02-29T17:46:00Z">
              <w:r>
                <w:rPr>
                  <w:b w:val="0"/>
                  <w:bCs w:val="0"/>
                  <w:lang w:val="en-GB"/>
                </w:rPr>
                <w:t>See comments</w:t>
              </w:r>
            </w:ins>
          </w:p>
        </w:tc>
        <w:tc>
          <w:tcPr>
            <w:tcW w:w="5948" w:type="dxa"/>
          </w:tcPr>
          <w:p w14:paraId="6AFC8065" w14:textId="04C1799B" w:rsidR="00CB5724" w:rsidRDefault="00CB5724" w:rsidP="005D2DF2">
            <w:pPr>
              <w:pStyle w:val="Proposal"/>
              <w:numPr>
                <w:ilvl w:val="0"/>
                <w:numId w:val="0"/>
              </w:numPr>
              <w:rPr>
                <w:ins w:id="58" w:author="MediaTek (Felix)" w:date="2020-02-29T17:46:00Z"/>
                <w:b w:val="0"/>
                <w:bCs w:val="0"/>
                <w:lang w:val="en-GB"/>
              </w:rPr>
            </w:pPr>
            <w:ins w:id="59" w:author="MediaTek (Felix)" w:date="2020-02-29T17:45:00Z">
              <w:r>
                <w:rPr>
                  <w:b w:val="0"/>
                  <w:bCs w:val="0"/>
                  <w:lang w:val="en-GB"/>
                </w:rPr>
                <w:t xml:space="preserve">First we would like to clarify whether there is UE behaviour impact or stage 3 </w:t>
              </w:r>
            </w:ins>
            <w:ins w:id="60" w:author="MediaTek (Felix)" w:date="2020-02-29T17:49:00Z">
              <w:r w:rsidR="00C25BA4">
                <w:rPr>
                  <w:b w:val="0"/>
                  <w:bCs w:val="0"/>
                  <w:lang w:val="en-GB"/>
                </w:rPr>
                <w:t xml:space="preserve">SPEC </w:t>
              </w:r>
            </w:ins>
            <w:ins w:id="61" w:author="MediaTek (Felix)" w:date="2020-02-29T17:45:00Z">
              <w:r>
                <w:rPr>
                  <w:b w:val="0"/>
                  <w:bCs w:val="0"/>
                  <w:lang w:val="en-GB"/>
                </w:rPr>
                <w:t xml:space="preserve">changes </w:t>
              </w:r>
            </w:ins>
            <w:ins w:id="62" w:author="MediaTek (Felix)" w:date="2020-02-29T17:49:00Z">
              <w:r w:rsidR="00C25BA4">
                <w:rPr>
                  <w:b w:val="0"/>
                  <w:bCs w:val="0"/>
                  <w:lang w:val="en-GB"/>
                </w:rPr>
                <w:t xml:space="preserve">based </w:t>
              </w:r>
            </w:ins>
            <w:ins w:id="63" w:author="MediaTek (Felix)" w:date="2020-02-29T17:45:00Z">
              <w:r>
                <w:rPr>
                  <w:b w:val="0"/>
                  <w:bCs w:val="0"/>
                  <w:lang w:val="en-GB"/>
                </w:rPr>
                <w:t xml:space="preserve">on the proposals. In our </w:t>
              </w:r>
            </w:ins>
            <w:ins w:id="64" w:author="MediaTek (Felix)" w:date="2020-02-29T17:46:00Z">
              <w:r>
                <w:rPr>
                  <w:b w:val="0"/>
                  <w:bCs w:val="0"/>
                  <w:lang w:val="en-GB"/>
                </w:rPr>
                <w:t>understanding</w:t>
              </w:r>
              <w:r w:rsidR="00A80AEF">
                <w:rPr>
                  <w:b w:val="0"/>
                  <w:bCs w:val="0"/>
                  <w:lang w:val="en-GB"/>
                </w:rPr>
                <w:t>, there is not.</w:t>
              </w:r>
            </w:ins>
          </w:p>
          <w:p w14:paraId="7E18ECB7" w14:textId="1C539CC1" w:rsidR="00F7519E" w:rsidRPr="00115FB2" w:rsidRDefault="00CB5724" w:rsidP="00A80AEF">
            <w:pPr>
              <w:pStyle w:val="Proposal"/>
              <w:numPr>
                <w:ilvl w:val="0"/>
                <w:numId w:val="0"/>
              </w:numPr>
              <w:rPr>
                <w:b w:val="0"/>
                <w:bCs w:val="0"/>
                <w:lang w:val="en-GB"/>
              </w:rPr>
            </w:pPr>
            <w:ins w:id="65" w:author="MediaTek (Felix)" w:date="2020-02-29T17:47:00Z">
              <w:r>
                <w:rPr>
                  <w:b w:val="0"/>
                  <w:bCs w:val="0"/>
                  <w:lang w:val="en-GB"/>
                </w:rPr>
                <w:t>If the above understanding is correct, it seems the issue could be solved by NW implementation. We do not have strong view on whether change on stage 2 SPEC is required.</w:t>
              </w:r>
            </w:ins>
          </w:p>
        </w:tc>
      </w:tr>
      <w:tr w:rsidR="00AC5BD7" w:rsidRPr="001F6BD7" w14:paraId="17C91FA1" w14:textId="77777777" w:rsidTr="005D2DF2">
        <w:tc>
          <w:tcPr>
            <w:tcW w:w="2263" w:type="dxa"/>
          </w:tcPr>
          <w:p w14:paraId="1F5DDB0B" w14:textId="6E7FA666" w:rsidR="00AC5BD7" w:rsidRPr="00115FB2" w:rsidRDefault="00C1395D" w:rsidP="005D2DF2">
            <w:pPr>
              <w:pStyle w:val="Proposal"/>
              <w:numPr>
                <w:ilvl w:val="0"/>
                <w:numId w:val="0"/>
              </w:numPr>
              <w:rPr>
                <w:b w:val="0"/>
                <w:bCs w:val="0"/>
              </w:rPr>
            </w:pPr>
            <w:ins w:id="66" w:author="Qualcomm - Peng Cheng" w:date="2020-02-29T19:51:00Z">
              <w:r>
                <w:rPr>
                  <w:b w:val="0"/>
                  <w:bCs w:val="0"/>
                </w:rPr>
                <w:t>Qualcomm</w:t>
              </w:r>
            </w:ins>
          </w:p>
        </w:tc>
        <w:tc>
          <w:tcPr>
            <w:tcW w:w="1418" w:type="dxa"/>
          </w:tcPr>
          <w:p w14:paraId="6EA8ED7D" w14:textId="3927A90A" w:rsidR="00AC5BD7" w:rsidRPr="00115FB2" w:rsidRDefault="00094C49" w:rsidP="005D2DF2">
            <w:pPr>
              <w:pStyle w:val="Proposal"/>
              <w:numPr>
                <w:ilvl w:val="0"/>
                <w:numId w:val="0"/>
              </w:numPr>
              <w:rPr>
                <w:b w:val="0"/>
                <w:bCs w:val="0"/>
              </w:rPr>
            </w:pPr>
            <w:ins w:id="67" w:author="Qualcomm - Peng Cheng" w:date="2020-02-29T21:15:00Z">
              <w:r>
                <w:rPr>
                  <w:b w:val="0"/>
                  <w:bCs w:val="0"/>
                </w:rPr>
                <w:t>Option 1 or Option</w:t>
              </w:r>
            </w:ins>
            <w:ins w:id="68" w:author="Qualcomm - Peng Cheng" w:date="2020-02-29T21:16:00Z">
              <w:r w:rsidR="0016266F">
                <w:rPr>
                  <w:b w:val="0"/>
                  <w:bCs w:val="0"/>
                </w:rPr>
                <w:t xml:space="preserve"> </w:t>
              </w:r>
            </w:ins>
            <w:ins w:id="69" w:author="Qualcomm - Peng Cheng" w:date="2020-02-29T21:15:00Z">
              <w:r>
                <w:rPr>
                  <w:b w:val="0"/>
                  <w:bCs w:val="0"/>
                </w:rPr>
                <w:t>2 can work</w:t>
              </w:r>
            </w:ins>
            <w:ins w:id="70" w:author="Qualcomm - Peng Cheng" w:date="2020-02-29T21:34:00Z">
              <w:r w:rsidR="000C1217">
                <w:rPr>
                  <w:b w:val="0"/>
                  <w:bCs w:val="0"/>
                </w:rPr>
                <w:t>, although it seems to be a corner case</w:t>
              </w:r>
            </w:ins>
          </w:p>
        </w:tc>
        <w:tc>
          <w:tcPr>
            <w:tcW w:w="5948" w:type="dxa"/>
          </w:tcPr>
          <w:p w14:paraId="55502A84" w14:textId="5D11FE05" w:rsidR="009A7E84" w:rsidRDefault="009A7E84" w:rsidP="005D2DF2">
            <w:pPr>
              <w:pStyle w:val="Proposal"/>
              <w:numPr>
                <w:ilvl w:val="0"/>
                <w:numId w:val="0"/>
              </w:numPr>
              <w:rPr>
                <w:ins w:id="71" w:author="Qualcomm - Peng Cheng" w:date="2020-02-29T21:35:00Z"/>
                <w:b w:val="0"/>
                <w:bCs w:val="0"/>
              </w:rPr>
            </w:pPr>
            <w:ins w:id="72" w:author="Qualcomm - Peng Cheng" w:date="2020-02-29T21:35:00Z">
              <w:r>
                <w:rPr>
                  <w:b w:val="0"/>
                  <w:bCs w:val="0"/>
                </w:rPr>
                <w:t xml:space="preserve">In our understanding, it seems to be </w:t>
              </w:r>
              <w:r w:rsidRPr="009A7E84">
                <w:rPr>
                  <w:b w:val="0"/>
                  <w:bCs w:val="0"/>
                </w:rPr>
                <w:t>this is a corner-case optimizatio</w:t>
              </w:r>
              <w:r>
                <w:rPr>
                  <w:b w:val="0"/>
                  <w:bCs w:val="0"/>
                </w:rPr>
                <w:t>n.</w:t>
              </w:r>
            </w:ins>
          </w:p>
          <w:p w14:paraId="61ABD2F6" w14:textId="5706D0B8" w:rsidR="00AC5BD7" w:rsidRPr="00115FB2" w:rsidRDefault="009A7E84" w:rsidP="005D2DF2">
            <w:pPr>
              <w:pStyle w:val="Proposal"/>
              <w:numPr>
                <w:ilvl w:val="0"/>
                <w:numId w:val="0"/>
              </w:numPr>
              <w:rPr>
                <w:b w:val="0"/>
                <w:bCs w:val="0"/>
              </w:rPr>
            </w:pPr>
            <w:ins w:id="73" w:author="Qualcomm - Peng Cheng" w:date="2020-02-29T21:35:00Z">
              <w:r>
                <w:rPr>
                  <w:b w:val="0"/>
                  <w:bCs w:val="0"/>
                </w:rPr>
                <w:t>However, w</w:t>
              </w:r>
            </w:ins>
            <w:ins w:id="74" w:author="Qualcomm - Peng Cheng" w:date="2020-02-29T21:17:00Z">
              <w:r w:rsidR="0010440A">
                <w:rPr>
                  <w:b w:val="0"/>
                  <w:bCs w:val="0"/>
                </w:rPr>
                <w:t xml:space="preserve">e assume there is no UE impact. </w:t>
              </w:r>
            </w:ins>
            <w:ins w:id="75" w:author="Qualcomm - Peng Cheng" w:date="2020-02-29T21:36:00Z">
              <w:r>
                <w:rPr>
                  <w:b w:val="0"/>
                  <w:bCs w:val="0"/>
                </w:rPr>
                <w:t xml:space="preserve">Thus, we don’t have strong opinion since there is no UE impact. </w:t>
              </w:r>
            </w:ins>
            <w:ins w:id="76" w:author="Qualcomm - Peng Cheng" w:date="2020-02-29T21:17:00Z">
              <w:r w:rsidR="0010440A">
                <w:rPr>
                  <w:b w:val="0"/>
                  <w:bCs w:val="0"/>
                </w:rPr>
                <w:t xml:space="preserve">But both option 1 and option 2 need some change on NW procedure in 37.340. </w:t>
              </w:r>
            </w:ins>
            <w:ins w:id="77" w:author="Qualcomm - Peng Cheng" w:date="2020-02-29T21:36:00Z">
              <w:r>
                <w:rPr>
                  <w:b w:val="0"/>
                  <w:bCs w:val="0"/>
                </w:rPr>
                <w:t>Thus, we hope i</w:t>
              </w:r>
            </w:ins>
            <w:ins w:id="78" w:author="Qualcomm - Peng Cheng" w:date="2020-02-29T21:19:00Z">
              <w:r w:rsidR="00AE68F4">
                <w:rPr>
                  <w:b w:val="0"/>
                  <w:bCs w:val="0"/>
                </w:rPr>
                <w:t xml:space="preserve">nfra-vendors can provide more analysis on </w:t>
              </w:r>
            </w:ins>
            <w:ins w:id="79" w:author="Qualcomm - Peng Cheng" w:date="2020-02-29T21:36:00Z">
              <w:r>
                <w:rPr>
                  <w:b w:val="0"/>
                  <w:bCs w:val="0"/>
                </w:rPr>
                <w:t xml:space="preserve">its </w:t>
              </w:r>
            </w:ins>
            <w:ins w:id="80" w:author="Qualcomm - Peng Cheng" w:date="2020-02-29T21:19:00Z">
              <w:r w:rsidR="00AE68F4">
                <w:rPr>
                  <w:b w:val="0"/>
                  <w:bCs w:val="0"/>
                </w:rPr>
                <w:t>impact</w:t>
              </w:r>
            </w:ins>
            <w:ins w:id="81" w:author="Qualcomm - Peng Cheng" w:date="2020-02-29T21:36:00Z">
              <w:r>
                <w:rPr>
                  <w:b w:val="0"/>
                  <w:bCs w:val="0"/>
                </w:rPr>
                <w:t xml:space="preserve"> and whether it is worth</w:t>
              </w:r>
            </w:ins>
            <w:ins w:id="82" w:author="Qualcomm - Peng Cheng" w:date="2020-02-29T21:19:00Z">
              <w:r w:rsidR="00AE68F4">
                <w:rPr>
                  <w:b w:val="0"/>
                  <w:bCs w:val="0"/>
                </w:rPr>
                <w:t xml:space="preserve">. </w:t>
              </w:r>
            </w:ins>
            <w:ins w:id="83" w:author="Qualcomm - Peng Cheng" w:date="2020-02-29T21:18:00Z">
              <w:r w:rsidR="00AE68F4">
                <w:rPr>
                  <w:b w:val="0"/>
                  <w:bCs w:val="0"/>
                </w:rPr>
                <w:t>We can follow the majority view</w:t>
              </w:r>
            </w:ins>
            <w:ins w:id="84" w:author="Qualcomm - Peng Cheng" w:date="2020-02-29T21:20:00Z">
              <w:r w:rsidR="005E76CC">
                <w:rPr>
                  <w:b w:val="0"/>
                  <w:bCs w:val="0"/>
                </w:rPr>
                <w:t xml:space="preserve">, but we think </w:t>
              </w:r>
            </w:ins>
            <w:ins w:id="85" w:author="Qualcomm - Peng Cheng" w:date="2020-02-29T21:36:00Z">
              <w:r w:rsidR="005662AC">
                <w:rPr>
                  <w:b w:val="0"/>
                  <w:bCs w:val="0"/>
                </w:rPr>
                <w:t xml:space="preserve">at most </w:t>
              </w:r>
            </w:ins>
            <w:ins w:id="86" w:author="Qualcomm - Peng Cheng" w:date="2020-02-29T21:20:00Z">
              <w:r w:rsidR="005E76CC">
                <w:rPr>
                  <w:b w:val="0"/>
                  <w:bCs w:val="0"/>
                </w:rPr>
                <w:t xml:space="preserve">a note is enough, i.e. no need </w:t>
              </w:r>
            </w:ins>
            <w:ins w:id="87" w:author="Qualcomm - Peng Cheng" w:date="2020-02-29T21:36:00Z">
              <w:r w:rsidR="00803A99">
                <w:rPr>
                  <w:b w:val="0"/>
                  <w:bCs w:val="0"/>
                </w:rPr>
                <w:t xml:space="preserve">of </w:t>
              </w:r>
            </w:ins>
            <w:ins w:id="88" w:author="Qualcomm - Peng Cheng" w:date="2020-02-29T21:20:00Z">
              <w:r w:rsidR="005E76CC">
                <w:rPr>
                  <w:b w:val="0"/>
                  <w:bCs w:val="0"/>
                </w:rPr>
                <w:t xml:space="preserve">text procedure change. </w:t>
              </w:r>
            </w:ins>
          </w:p>
        </w:tc>
      </w:tr>
      <w:tr w:rsidR="00DA3FEF" w:rsidRPr="001F6BD7" w14:paraId="22D1E4BB" w14:textId="77777777" w:rsidTr="005D2DF2">
        <w:tc>
          <w:tcPr>
            <w:tcW w:w="2263" w:type="dxa"/>
          </w:tcPr>
          <w:p w14:paraId="4967182C" w14:textId="46427C4C" w:rsidR="00DA3FEF" w:rsidRPr="00115FB2" w:rsidRDefault="00DA3FEF" w:rsidP="00DA3FEF">
            <w:pPr>
              <w:pStyle w:val="Proposal"/>
              <w:numPr>
                <w:ilvl w:val="0"/>
                <w:numId w:val="0"/>
              </w:numPr>
              <w:rPr>
                <w:b w:val="0"/>
                <w:bCs w:val="0"/>
              </w:rPr>
            </w:pPr>
            <w:ins w:id="89" w:author="Lenovo_Lianhai" w:date="2020-02-29T22:56:00Z">
              <w:r>
                <w:rPr>
                  <w:rFonts w:eastAsia="等线" w:hint="eastAsia"/>
                  <w:b w:val="0"/>
                  <w:bCs w:val="0"/>
                </w:rPr>
                <w:t>L</w:t>
              </w:r>
              <w:r>
                <w:rPr>
                  <w:rFonts w:eastAsia="等线"/>
                  <w:b w:val="0"/>
                  <w:bCs w:val="0"/>
                </w:rPr>
                <w:t>enovo&amp;MM</w:t>
              </w:r>
            </w:ins>
          </w:p>
        </w:tc>
        <w:tc>
          <w:tcPr>
            <w:tcW w:w="1418" w:type="dxa"/>
          </w:tcPr>
          <w:p w14:paraId="13172854" w14:textId="7FA7379D" w:rsidR="00DA3FEF" w:rsidRPr="00115FB2" w:rsidRDefault="00DA3FEF" w:rsidP="00DA3FEF">
            <w:pPr>
              <w:pStyle w:val="Proposal"/>
              <w:numPr>
                <w:ilvl w:val="0"/>
                <w:numId w:val="0"/>
              </w:numPr>
              <w:rPr>
                <w:b w:val="0"/>
                <w:bCs w:val="0"/>
              </w:rPr>
            </w:pPr>
            <w:ins w:id="90" w:author="Lenovo_Lianhai" w:date="2020-02-29T22:56:00Z">
              <w:r>
                <w:rPr>
                  <w:rFonts w:eastAsia="等线"/>
                  <w:b w:val="0"/>
                  <w:bCs w:val="0"/>
                </w:rPr>
                <w:t>See comments</w:t>
              </w:r>
            </w:ins>
          </w:p>
        </w:tc>
        <w:tc>
          <w:tcPr>
            <w:tcW w:w="5948" w:type="dxa"/>
          </w:tcPr>
          <w:p w14:paraId="7A72D7E8" w14:textId="4D0D713A" w:rsidR="00DA3FEF" w:rsidRPr="00115FB2" w:rsidRDefault="00DA3FEF" w:rsidP="00DA3FEF">
            <w:pPr>
              <w:pStyle w:val="Proposal"/>
              <w:numPr>
                <w:ilvl w:val="0"/>
                <w:numId w:val="0"/>
              </w:numPr>
              <w:rPr>
                <w:b w:val="0"/>
                <w:bCs w:val="0"/>
              </w:rPr>
            </w:pPr>
            <w:ins w:id="91" w:author="Lenovo_Lianhai" w:date="2020-02-29T22:56:00Z">
              <w:r>
                <w:rPr>
                  <w:rFonts w:eastAsia="等线"/>
                  <w:b w:val="0"/>
                  <w:bCs w:val="0"/>
                </w:rPr>
                <w:t>If MN wants to release the SN, that means the channel of SN link is not good. Then, UE can perform re-establishment upon T316 expiry. So, we dont see the need to solve it.</w:t>
              </w:r>
            </w:ins>
          </w:p>
        </w:tc>
      </w:tr>
    </w:tbl>
    <w:p w14:paraId="1DFE2741" w14:textId="77777777" w:rsidR="00F7519E" w:rsidRPr="001F6BD7" w:rsidRDefault="00F7519E" w:rsidP="001F6BD7">
      <w:pPr>
        <w:pStyle w:val="a9"/>
      </w:pPr>
    </w:p>
    <w:p w14:paraId="3414E374" w14:textId="5FED5AF9" w:rsidR="00F7519E" w:rsidRDefault="00F7519E" w:rsidP="00F7519E">
      <w:pPr>
        <w:pStyle w:val="21"/>
      </w:pPr>
      <w:r>
        <w:t>Issue 2.3</w:t>
      </w:r>
      <w:r>
        <w:tab/>
        <w:t>Supported handover scenario for fast MCG recovery</w:t>
      </w:r>
    </w:p>
    <w:p w14:paraId="02FABBAD" w14:textId="36AA0880" w:rsidR="00A4236D" w:rsidRPr="001F6BD7" w:rsidRDefault="00A4236D" w:rsidP="00A4236D">
      <w:pPr>
        <w:pStyle w:val="a9"/>
      </w:pPr>
      <w:r w:rsidRPr="001F6BD7">
        <w:t>In another contribution, CATT is questioning whether the inter-RAT handover is supported for the fast MCG recovery and whether the E-UTRA measurements are needed to be forwarded by the UE to the MN. According to this, the following proposals are made:</w:t>
      </w:r>
    </w:p>
    <w:p w14:paraId="153B93A3" w14:textId="0FE25E53" w:rsidR="00A4236D" w:rsidRPr="001F6BD7" w:rsidRDefault="00A4236D" w:rsidP="00A4236D">
      <w:pPr>
        <w:pStyle w:val="a0"/>
      </w:pPr>
      <w:r w:rsidRPr="001F6BD7">
        <w:t>RAN2 should discuss whether inter-RAT handover can be supported for MCG fast recovery.</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299B848C" w14:textId="09D395EA" w:rsidR="00A4236D" w:rsidRPr="001F6BD7" w:rsidRDefault="00A4236D" w:rsidP="00A4236D">
      <w:pPr>
        <w:pStyle w:val="a0"/>
      </w:pPr>
      <w:r w:rsidRPr="001F6BD7">
        <w:t xml:space="preserve">If the inter-RAT handover is not supported for MCG fast recovery, the UE shouldn’t include the EUTRAN measurement results in the </w:t>
      </w:r>
      <w:proofErr w:type="spellStart"/>
      <w:r w:rsidRPr="001F6BD7">
        <w:rPr>
          <w:i/>
          <w:iCs/>
        </w:rPr>
        <w:t>MCGFailureInformation</w:t>
      </w:r>
      <w:proofErr w:type="spellEnd"/>
      <w:r w:rsidRPr="001F6BD7">
        <w:t xml:space="preserve"> if NR-DC is configured.</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7A28BC43" w14:textId="13946D3B" w:rsidR="00A4236D" w:rsidRPr="001F6BD7" w:rsidRDefault="007763B6" w:rsidP="00A4236D">
      <w:pPr>
        <w:pStyle w:val="a9"/>
      </w:pPr>
      <w:r w:rsidRPr="001F6BD7">
        <w:t>In our opinion, we did not agree on any restriction regarding the supported MR-DC handover scenarios that are supported during the fast MCG recovery procedure. For this reason, we think that all the MR-DC handover scenario illustrated in table B-1 of 37.340 should be supported</w:t>
      </w:r>
      <w:r w:rsidR="00E944A9" w:rsidRPr="001F6BD7">
        <w:t xml:space="preserve"> (i.e., with no standardization impact)</w:t>
      </w:r>
      <w:r w:rsidRPr="001F6BD7">
        <w:t xml:space="preserve">. </w:t>
      </w:r>
      <w:r w:rsidR="00E944A9" w:rsidRPr="001F6BD7">
        <w:t xml:space="preserve"> </w:t>
      </w:r>
      <w:r w:rsidR="00B92AF6" w:rsidRPr="001F6BD7">
        <w:t>On the other side</w:t>
      </w:r>
      <w:r w:rsidR="00E944A9" w:rsidRPr="001F6BD7">
        <w:t xml:space="preserve">, it is worth highlighting that not supporting the MR-DC scenario in Table B-1 of 37.340 will require a standardization impact that is not desirable at this stage. </w:t>
      </w:r>
      <w:r w:rsidR="00F7519E">
        <w:t>During the online discussion, the following FFS has been agreed to be discussed offline:</w:t>
      </w:r>
    </w:p>
    <w:p w14:paraId="45189905" w14:textId="77777777" w:rsidR="00F7519E" w:rsidRDefault="00F7519E" w:rsidP="00F7519E">
      <w:pPr>
        <w:pStyle w:val="Agreement"/>
        <w:tabs>
          <w:tab w:val="clear" w:pos="1980"/>
          <w:tab w:val="num" w:pos="1276"/>
        </w:tabs>
        <w:ind w:left="1276" w:hanging="567"/>
        <w:jc w:val="both"/>
      </w:pPr>
      <w:r>
        <w:t xml:space="preserve">FFS if </w:t>
      </w:r>
      <w:r w:rsidRPr="007E5343">
        <w:t>The MR-DC scenarios illustrated in Table B-1 of TS 37.340 are supported for the fast MCG recovery procedure</w:t>
      </w:r>
      <w:r>
        <w:t xml:space="preserve"> (i.e., the intention is to not support additional cases than the one illustrated in Table B-1 of TS 37.340)</w:t>
      </w:r>
      <w:r w:rsidRPr="007E5343">
        <w:t>.</w:t>
      </w:r>
      <w:r>
        <w:t xml:space="preserve"> </w:t>
      </w:r>
    </w:p>
    <w:p w14:paraId="287957AB" w14:textId="1EFF1197" w:rsidR="007763B6" w:rsidRDefault="007763B6" w:rsidP="007763B6">
      <w:pPr>
        <w:pStyle w:val="a9"/>
      </w:pPr>
    </w:p>
    <w:p w14:paraId="1419FFD5" w14:textId="2CA5C661" w:rsidR="00F7519E" w:rsidRPr="001F6BD7" w:rsidRDefault="00F7519E" w:rsidP="00F7519E">
      <w:pPr>
        <w:pStyle w:val="Proposal"/>
        <w:numPr>
          <w:ilvl w:val="0"/>
          <w:numId w:val="0"/>
        </w:numPr>
      </w:pPr>
      <w:r w:rsidRPr="001F6BD7">
        <w:t>Q</w:t>
      </w:r>
      <w:r>
        <w:t>3</w:t>
      </w:r>
      <w:r w:rsidRPr="001F6BD7">
        <w:t xml:space="preserve">: </w:t>
      </w:r>
      <w:r>
        <w:t xml:space="preserve">Do companies think that the Table B-1 of TS 37.340 applies also to fast MCG recovery </w:t>
      </w:r>
      <w:r w:rsidRPr="00F7519E">
        <w:t xml:space="preserve">(i.e., </w:t>
      </w:r>
      <w:r>
        <w:t>only handover scenario marked with “YES” in Table B-1 of TS 37.340 are supported</w:t>
      </w:r>
      <w:r w:rsidRPr="00F7519E">
        <w:t>)</w:t>
      </w:r>
      <w:r w:rsidRPr="001F6BD7">
        <w:t>?</w:t>
      </w:r>
    </w:p>
    <w:tbl>
      <w:tblPr>
        <w:tblStyle w:val="aff4"/>
        <w:tblW w:w="0" w:type="auto"/>
        <w:tblLook w:val="04A0" w:firstRow="1" w:lastRow="0" w:firstColumn="1" w:lastColumn="0" w:noHBand="0" w:noVBand="1"/>
      </w:tblPr>
      <w:tblGrid>
        <w:gridCol w:w="2263"/>
        <w:gridCol w:w="1418"/>
        <w:gridCol w:w="5948"/>
      </w:tblGrid>
      <w:tr w:rsidR="00F7519E" w:rsidRPr="001F6BD7" w14:paraId="380BA5C8" w14:textId="77777777" w:rsidTr="005D2DF2">
        <w:tc>
          <w:tcPr>
            <w:tcW w:w="2263" w:type="dxa"/>
            <w:shd w:val="clear" w:color="auto" w:fill="BFBFBF" w:themeFill="background1" w:themeFillShade="BF"/>
          </w:tcPr>
          <w:p w14:paraId="44783F3B"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41EA4C2" w14:textId="41F68351" w:rsidR="00F7519E" w:rsidRPr="001F6BD7" w:rsidRDefault="00F7519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36A376A7"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F6BD7" w14:paraId="517B8510" w14:textId="77777777" w:rsidTr="005D2DF2">
        <w:tc>
          <w:tcPr>
            <w:tcW w:w="2263" w:type="dxa"/>
          </w:tcPr>
          <w:p w14:paraId="31E3BD94" w14:textId="14BF03F6" w:rsidR="00F7519E" w:rsidRPr="00115FB2" w:rsidRDefault="00115FB2" w:rsidP="005D2DF2">
            <w:pPr>
              <w:pStyle w:val="Proposal"/>
              <w:numPr>
                <w:ilvl w:val="0"/>
                <w:numId w:val="0"/>
              </w:numPr>
              <w:rPr>
                <w:b w:val="0"/>
                <w:bCs w:val="0"/>
                <w:lang w:val="en-GB"/>
              </w:rPr>
            </w:pPr>
            <w:ins w:id="92" w:author="Ericsson" w:date="2020-02-28T14:58:00Z">
              <w:r>
                <w:rPr>
                  <w:b w:val="0"/>
                  <w:bCs w:val="0"/>
                  <w:lang w:val="en-GB"/>
                </w:rPr>
                <w:t>Ericsson</w:t>
              </w:r>
            </w:ins>
          </w:p>
        </w:tc>
        <w:tc>
          <w:tcPr>
            <w:tcW w:w="1418" w:type="dxa"/>
          </w:tcPr>
          <w:p w14:paraId="08EC9B07" w14:textId="75BBD5C3" w:rsidR="00F7519E" w:rsidRPr="00115FB2" w:rsidRDefault="00C019E0" w:rsidP="005D2DF2">
            <w:pPr>
              <w:pStyle w:val="Proposal"/>
              <w:numPr>
                <w:ilvl w:val="0"/>
                <w:numId w:val="0"/>
              </w:numPr>
              <w:rPr>
                <w:b w:val="0"/>
                <w:bCs w:val="0"/>
                <w:lang w:val="en-GB"/>
              </w:rPr>
            </w:pPr>
            <w:ins w:id="93" w:author="Ericsson" w:date="2020-02-28T14:58:00Z">
              <w:r>
                <w:rPr>
                  <w:b w:val="0"/>
                  <w:bCs w:val="0"/>
                  <w:lang w:val="en-GB"/>
                </w:rPr>
                <w:t>Yes</w:t>
              </w:r>
            </w:ins>
          </w:p>
        </w:tc>
        <w:tc>
          <w:tcPr>
            <w:tcW w:w="5948" w:type="dxa"/>
          </w:tcPr>
          <w:p w14:paraId="78042139" w14:textId="43C277FC" w:rsidR="00F7519E" w:rsidRPr="00115FB2" w:rsidRDefault="00C019E0" w:rsidP="005D2DF2">
            <w:pPr>
              <w:pStyle w:val="Proposal"/>
              <w:numPr>
                <w:ilvl w:val="0"/>
                <w:numId w:val="0"/>
              </w:numPr>
              <w:rPr>
                <w:b w:val="0"/>
                <w:bCs w:val="0"/>
                <w:lang w:val="en-GB"/>
              </w:rPr>
            </w:pPr>
            <w:ins w:id="94" w:author="Ericsson" w:date="2020-02-28T14:59:00Z">
              <w:r>
                <w:rPr>
                  <w:b w:val="0"/>
                  <w:bCs w:val="0"/>
                  <w:lang w:val="en-GB"/>
                </w:rPr>
                <w:t xml:space="preserve">Our </w:t>
              </w:r>
              <w:proofErr w:type="spellStart"/>
              <w:r>
                <w:rPr>
                  <w:b w:val="0"/>
                  <w:bCs w:val="0"/>
                  <w:lang w:val="en-GB"/>
                </w:rPr>
                <w:t>understaning</w:t>
              </w:r>
              <w:proofErr w:type="spellEnd"/>
              <w:r>
                <w:rPr>
                  <w:b w:val="0"/>
                  <w:bCs w:val="0"/>
                  <w:lang w:val="en-GB"/>
                </w:rPr>
                <w:t xml:space="preserve"> is that all the scenario ticked with “YES” in Table B-1 of TS 37.340 are supported during fast MCG recovery.</w:t>
              </w:r>
            </w:ins>
          </w:p>
        </w:tc>
      </w:tr>
      <w:tr w:rsidR="00F7519E" w:rsidRPr="001F6BD7" w14:paraId="2AE95B1A" w14:textId="77777777" w:rsidTr="005D2DF2">
        <w:tc>
          <w:tcPr>
            <w:tcW w:w="2263" w:type="dxa"/>
          </w:tcPr>
          <w:p w14:paraId="0AAC8C4F" w14:textId="1A170272" w:rsidR="00F7519E" w:rsidRPr="00115FB2" w:rsidRDefault="00796365" w:rsidP="005D2DF2">
            <w:pPr>
              <w:pStyle w:val="Proposal"/>
              <w:numPr>
                <w:ilvl w:val="0"/>
                <w:numId w:val="0"/>
              </w:numPr>
              <w:rPr>
                <w:b w:val="0"/>
                <w:bCs w:val="0"/>
                <w:lang w:val="en-GB" w:eastAsia="ko-KR"/>
              </w:rPr>
            </w:pPr>
            <w:ins w:id="95" w:author="LG" w:date="2020-02-29T06:34:00Z">
              <w:r>
                <w:rPr>
                  <w:rFonts w:hint="eastAsia"/>
                  <w:b w:val="0"/>
                  <w:bCs w:val="0"/>
                  <w:lang w:val="en-GB" w:eastAsia="ko-KR"/>
                </w:rPr>
                <w:t>LG</w:t>
              </w:r>
            </w:ins>
          </w:p>
        </w:tc>
        <w:tc>
          <w:tcPr>
            <w:tcW w:w="1418" w:type="dxa"/>
          </w:tcPr>
          <w:p w14:paraId="188F6FD8" w14:textId="7FC5952B" w:rsidR="00F7519E" w:rsidRPr="00115FB2" w:rsidRDefault="00796365" w:rsidP="005D2DF2">
            <w:pPr>
              <w:pStyle w:val="Proposal"/>
              <w:numPr>
                <w:ilvl w:val="0"/>
                <w:numId w:val="0"/>
              </w:numPr>
              <w:rPr>
                <w:b w:val="0"/>
                <w:bCs w:val="0"/>
                <w:lang w:val="en-GB" w:eastAsia="ko-KR"/>
              </w:rPr>
            </w:pPr>
            <w:ins w:id="96" w:author="LG" w:date="2020-02-29T06:34:00Z">
              <w:r>
                <w:rPr>
                  <w:rFonts w:hint="eastAsia"/>
                  <w:b w:val="0"/>
                  <w:bCs w:val="0"/>
                  <w:lang w:val="en-GB" w:eastAsia="ko-KR"/>
                </w:rPr>
                <w:t>Yes</w:t>
              </w:r>
            </w:ins>
          </w:p>
        </w:tc>
        <w:tc>
          <w:tcPr>
            <w:tcW w:w="5948" w:type="dxa"/>
          </w:tcPr>
          <w:p w14:paraId="51C26D56" w14:textId="77777777" w:rsidR="00F7519E" w:rsidRPr="00115FB2" w:rsidRDefault="00F7519E" w:rsidP="005D2DF2">
            <w:pPr>
              <w:pStyle w:val="Proposal"/>
              <w:numPr>
                <w:ilvl w:val="0"/>
                <w:numId w:val="0"/>
              </w:numPr>
              <w:rPr>
                <w:b w:val="0"/>
                <w:bCs w:val="0"/>
                <w:lang w:val="en-GB"/>
              </w:rPr>
            </w:pPr>
          </w:p>
        </w:tc>
      </w:tr>
      <w:tr w:rsidR="00F7519E" w:rsidRPr="001F6BD7" w14:paraId="0BAE6692" w14:textId="77777777" w:rsidTr="005D2DF2">
        <w:tc>
          <w:tcPr>
            <w:tcW w:w="2263" w:type="dxa"/>
          </w:tcPr>
          <w:p w14:paraId="5558CCA3" w14:textId="59BD27CD" w:rsidR="00F7519E" w:rsidRPr="00115FB2" w:rsidRDefault="00C25BA4" w:rsidP="005D2DF2">
            <w:pPr>
              <w:pStyle w:val="Proposal"/>
              <w:numPr>
                <w:ilvl w:val="0"/>
                <w:numId w:val="0"/>
              </w:numPr>
              <w:rPr>
                <w:b w:val="0"/>
                <w:bCs w:val="0"/>
                <w:lang w:val="en-GB"/>
              </w:rPr>
            </w:pPr>
            <w:proofErr w:type="spellStart"/>
            <w:ins w:id="97" w:author="MediaTek (Felix)" w:date="2020-02-29T17:49:00Z">
              <w:r>
                <w:rPr>
                  <w:b w:val="0"/>
                  <w:bCs w:val="0"/>
                  <w:lang w:val="en-GB"/>
                </w:rPr>
                <w:t>MediaTek</w:t>
              </w:r>
            </w:ins>
            <w:proofErr w:type="spellEnd"/>
          </w:p>
        </w:tc>
        <w:tc>
          <w:tcPr>
            <w:tcW w:w="1418" w:type="dxa"/>
          </w:tcPr>
          <w:p w14:paraId="4AAF5B09" w14:textId="48ACD105" w:rsidR="00F7519E" w:rsidRPr="00115FB2" w:rsidRDefault="00C25BA4" w:rsidP="005D2DF2">
            <w:pPr>
              <w:pStyle w:val="Proposal"/>
              <w:numPr>
                <w:ilvl w:val="0"/>
                <w:numId w:val="0"/>
              </w:numPr>
              <w:rPr>
                <w:b w:val="0"/>
                <w:bCs w:val="0"/>
                <w:lang w:val="en-GB"/>
              </w:rPr>
            </w:pPr>
            <w:ins w:id="98" w:author="MediaTek (Felix)" w:date="2020-02-29T17:49:00Z">
              <w:r>
                <w:rPr>
                  <w:b w:val="0"/>
                  <w:bCs w:val="0"/>
                  <w:lang w:val="en-GB"/>
                </w:rPr>
                <w:t>No</w:t>
              </w:r>
            </w:ins>
          </w:p>
        </w:tc>
        <w:tc>
          <w:tcPr>
            <w:tcW w:w="5948" w:type="dxa"/>
          </w:tcPr>
          <w:p w14:paraId="1D420770" w14:textId="1870F8E7" w:rsidR="00287614" w:rsidRDefault="00287614" w:rsidP="005D2DF2">
            <w:pPr>
              <w:pStyle w:val="Proposal"/>
              <w:numPr>
                <w:ilvl w:val="0"/>
                <w:numId w:val="0"/>
              </w:numPr>
              <w:rPr>
                <w:ins w:id="99" w:author="MediaTek (Felix)" w:date="2020-02-29T17:56:00Z"/>
                <w:b w:val="0"/>
                <w:bCs w:val="0"/>
                <w:lang w:val="en-GB"/>
              </w:rPr>
            </w:pPr>
            <w:ins w:id="100" w:author="MediaTek (Felix)" w:date="2020-02-29T17:56:00Z">
              <w:r>
                <w:rPr>
                  <w:b w:val="0"/>
                  <w:bCs w:val="0"/>
                  <w:lang w:val="en-GB"/>
                </w:rPr>
                <w:t xml:space="preserve">First we think that proposal itself </w:t>
              </w:r>
              <w:r w:rsidR="00AE6A63">
                <w:rPr>
                  <w:b w:val="0"/>
                  <w:bCs w:val="0"/>
                  <w:lang w:val="en-GB"/>
                </w:rPr>
                <w:t>is confusing. W</w:t>
              </w:r>
            </w:ins>
            <w:ins w:id="101" w:author="MediaTek (Felix)" w:date="2020-02-29T18:07:00Z">
              <w:r w:rsidR="00AE6A63">
                <w:rPr>
                  <w:b w:val="0"/>
                  <w:bCs w:val="0"/>
                  <w:lang w:val="en-GB"/>
                </w:rPr>
                <w:t>hy</w:t>
              </w:r>
            </w:ins>
            <w:ins w:id="102" w:author="MediaTek (Felix)" w:date="2020-02-29T17:56:00Z">
              <w:r>
                <w:rPr>
                  <w:b w:val="0"/>
                  <w:bCs w:val="0"/>
                  <w:lang w:val="en-GB"/>
                </w:rPr>
                <w:t xml:space="preserve"> </w:t>
              </w:r>
            </w:ins>
            <w:ins w:id="103" w:author="MediaTek (Felix)" w:date="2020-02-29T18:01:00Z">
              <w:r>
                <w:rPr>
                  <w:b w:val="0"/>
                  <w:bCs w:val="0"/>
                  <w:lang w:val="en-GB"/>
                </w:rPr>
                <w:t>we</w:t>
              </w:r>
            </w:ins>
            <w:ins w:id="104" w:author="MediaTek (Felix)" w:date="2020-02-29T17:56:00Z">
              <w:r>
                <w:rPr>
                  <w:b w:val="0"/>
                  <w:bCs w:val="0"/>
                  <w:lang w:val="en-GB"/>
                </w:rPr>
                <w:t xml:space="preserve"> have to mention Table B-1 in 37.340. </w:t>
              </w:r>
            </w:ins>
            <w:ins w:id="105" w:author="MediaTek (Felix)" w:date="2020-02-29T17:57:00Z">
              <w:r>
                <w:rPr>
                  <w:b w:val="0"/>
                  <w:bCs w:val="0"/>
                  <w:lang w:val="en-GB"/>
                </w:rPr>
                <w:t>I think the CATT proposal is only talking about inter-RAT handover.</w:t>
              </w:r>
            </w:ins>
          </w:p>
          <w:p w14:paraId="064009EF" w14:textId="7AB7E869" w:rsidR="00F7519E" w:rsidRDefault="00287614" w:rsidP="005D2DF2">
            <w:pPr>
              <w:pStyle w:val="Proposal"/>
              <w:numPr>
                <w:ilvl w:val="0"/>
                <w:numId w:val="0"/>
              </w:numPr>
              <w:rPr>
                <w:ins w:id="106" w:author="MediaTek (Felix)" w:date="2020-02-29T18:02:00Z"/>
                <w:b w:val="0"/>
                <w:bCs w:val="0"/>
                <w:lang w:val="en-GB"/>
              </w:rPr>
            </w:pPr>
            <w:ins w:id="107" w:author="MediaTek (Felix)" w:date="2020-02-29T17:58:00Z">
              <w:r>
                <w:rPr>
                  <w:b w:val="0"/>
                  <w:bCs w:val="0"/>
                  <w:lang w:val="en-GB"/>
                </w:rPr>
                <w:t xml:space="preserve">Back to inter-RAT handover. </w:t>
              </w:r>
            </w:ins>
            <w:ins w:id="108" w:author="MediaTek (Felix)" w:date="2020-02-29T17:50:00Z">
              <w:r w:rsidR="00C25BA4">
                <w:rPr>
                  <w:b w:val="0"/>
                  <w:bCs w:val="0"/>
                  <w:lang w:val="en-GB"/>
                </w:rPr>
                <w:t xml:space="preserve">Although we tend to agree that it is </w:t>
              </w:r>
            </w:ins>
            <w:ins w:id="109" w:author="MediaTek (Felix)" w:date="2020-02-29T17:52:00Z">
              <w:r>
                <w:rPr>
                  <w:b w:val="0"/>
                  <w:bCs w:val="0"/>
                  <w:lang w:val="en-GB"/>
                </w:rPr>
                <w:t>doable to trigger</w:t>
              </w:r>
            </w:ins>
            <w:ins w:id="110" w:author="MediaTek (Felix)" w:date="2020-02-29T18:01:00Z">
              <w:r>
                <w:rPr>
                  <w:b w:val="0"/>
                  <w:bCs w:val="0"/>
                  <w:lang w:val="en-GB"/>
                </w:rPr>
                <w:t xml:space="preserve"> inter-RAT h</w:t>
              </w:r>
            </w:ins>
            <w:ins w:id="111" w:author="MediaTek (Felix)" w:date="2020-02-29T18:02:00Z">
              <w:r>
                <w:rPr>
                  <w:b w:val="0"/>
                  <w:bCs w:val="0"/>
                  <w:lang w:val="en-GB"/>
                </w:rPr>
                <w:t xml:space="preserve">andover, additional change in current running CR is needed. </w:t>
              </w:r>
            </w:ins>
          </w:p>
          <w:p w14:paraId="7C5BFD9A" w14:textId="729A77F7" w:rsidR="00287614" w:rsidRDefault="00287614" w:rsidP="005D2DF2">
            <w:pPr>
              <w:pStyle w:val="Proposal"/>
              <w:numPr>
                <w:ilvl w:val="0"/>
                <w:numId w:val="0"/>
              </w:numPr>
              <w:rPr>
                <w:ins w:id="112" w:author="MediaTek (Felix)" w:date="2020-02-29T18:02:00Z"/>
                <w:b w:val="0"/>
                <w:bCs w:val="0"/>
                <w:lang w:val="en-GB"/>
              </w:rPr>
            </w:pPr>
            <w:ins w:id="113" w:author="MediaTek (Felix)" w:date="2020-02-29T18:02:00Z">
              <w:r>
                <w:rPr>
                  <w:b w:val="0"/>
                  <w:bCs w:val="0"/>
                  <w:lang w:val="en-GB"/>
                </w:rPr>
                <w:t xml:space="preserve">For SRB3 case, we used </w:t>
              </w:r>
            </w:ins>
            <w:proofErr w:type="spellStart"/>
            <w:ins w:id="114" w:author="MediaTek (Felix)" w:date="2020-02-29T18:03:00Z">
              <w:r w:rsidRPr="00A43AEB">
                <w:rPr>
                  <w:b w:val="0"/>
                  <w:bCs w:val="0"/>
                  <w:i/>
                  <w:lang w:val="en-GB"/>
                </w:rPr>
                <w:t>DLInformationTransferMRDC</w:t>
              </w:r>
              <w:proofErr w:type="spellEnd"/>
              <w:r>
                <w:rPr>
                  <w:b w:val="0"/>
                  <w:bCs w:val="0"/>
                  <w:lang w:val="en-GB"/>
                </w:rPr>
                <w:t xml:space="preserve"> to transfer the message after MCG failure. </w:t>
              </w:r>
            </w:ins>
            <w:ins w:id="115" w:author="MediaTek (Felix)" w:date="2020-02-29T18:04:00Z">
              <w:r>
                <w:rPr>
                  <w:b w:val="0"/>
                  <w:bCs w:val="0"/>
                  <w:lang w:val="en-GB"/>
                </w:rPr>
                <w:t xml:space="preserve">For EN-DC case, </w:t>
              </w:r>
            </w:ins>
            <w:ins w:id="116" w:author="MediaTek (Felix)" w:date="2020-02-29T18:03:00Z">
              <w:r>
                <w:rPr>
                  <w:b w:val="0"/>
                  <w:bCs w:val="0"/>
                  <w:lang w:val="en-GB"/>
                </w:rPr>
                <w:t>it is specified</w:t>
              </w:r>
            </w:ins>
            <w:ins w:id="117" w:author="MediaTek (Felix)" w:date="2020-02-29T18:04:00Z">
              <w:r>
                <w:rPr>
                  <w:b w:val="0"/>
                  <w:bCs w:val="0"/>
                  <w:lang w:val="en-GB"/>
                </w:rPr>
                <w:t xml:space="preserve"> </w:t>
              </w:r>
            </w:ins>
            <w:ins w:id="118" w:author="MediaTek (Felix)" w:date="2020-02-29T18:03:00Z">
              <w:r>
                <w:rPr>
                  <w:b w:val="0"/>
                  <w:bCs w:val="0"/>
                  <w:lang w:val="en-GB"/>
                </w:rPr>
                <w:t>that</w:t>
              </w:r>
            </w:ins>
            <w:ins w:id="119" w:author="MediaTek (Felix)" w:date="2020-02-29T18:04:00Z">
              <w:r>
                <w:rPr>
                  <w:b w:val="0"/>
                  <w:bCs w:val="0"/>
                  <w:lang w:val="en-GB"/>
                </w:rPr>
                <w:t xml:space="preserve"> (</w:t>
              </w:r>
            </w:ins>
            <w:ins w:id="120" w:author="MediaTek (Felix)" w:date="2020-02-29T18:21:00Z">
              <w:r w:rsidR="007509D0">
                <w:rPr>
                  <w:b w:val="0"/>
                  <w:bCs w:val="0"/>
                  <w:lang w:val="en-GB"/>
                </w:rPr>
                <w:t>in</w:t>
              </w:r>
            </w:ins>
            <w:ins w:id="121" w:author="MediaTek (Felix)" w:date="2020-02-29T18:04:00Z">
              <w:r>
                <w:rPr>
                  <w:b w:val="0"/>
                  <w:bCs w:val="0"/>
                  <w:lang w:val="en-GB"/>
                </w:rPr>
                <w:t xml:space="preserve"> </w:t>
              </w:r>
              <w:r w:rsidRPr="00A43AEB">
                <w:rPr>
                  <w:b w:val="0"/>
                  <w:bCs w:val="0"/>
                  <w:i/>
                  <w:lang w:val="en-GB"/>
                </w:rPr>
                <w:t>dl-DCCH-</w:t>
              </w:r>
              <w:proofErr w:type="spellStart"/>
              <w:r w:rsidRPr="00A43AEB">
                <w:rPr>
                  <w:b w:val="0"/>
                  <w:bCs w:val="0"/>
                  <w:i/>
                  <w:lang w:val="en-GB"/>
                </w:rPr>
                <w:t>MessageEUTRA</w:t>
              </w:r>
              <w:proofErr w:type="spellEnd"/>
              <w:r>
                <w:rPr>
                  <w:b w:val="0"/>
                  <w:bCs w:val="0"/>
                  <w:lang w:val="en-GB"/>
                </w:rPr>
                <w:t>)</w:t>
              </w:r>
            </w:ins>
            <w:ins w:id="122" w:author="MediaTek (Felix)" w:date="2020-02-29T18:03:00Z">
              <w:r>
                <w:rPr>
                  <w:b w:val="0"/>
                  <w:bCs w:val="0"/>
                  <w:lang w:val="en-GB"/>
                </w:rPr>
                <w:t xml:space="preserve"> </w:t>
              </w:r>
            </w:ins>
          </w:p>
          <w:p w14:paraId="701CE7B7" w14:textId="2E0287DF" w:rsidR="00287614" w:rsidRDefault="00287614" w:rsidP="005D2DF2">
            <w:pPr>
              <w:pStyle w:val="Proposal"/>
              <w:numPr>
                <w:ilvl w:val="0"/>
                <w:numId w:val="0"/>
              </w:numPr>
              <w:rPr>
                <w:ins w:id="123" w:author="MediaTek (Felix)" w:date="2020-02-29T17:50:00Z"/>
                <w:b w:val="0"/>
                <w:bCs w:val="0"/>
                <w:lang w:val="en-GB"/>
              </w:rPr>
            </w:pPr>
            <w:ins w:id="124" w:author="MediaTek (Felix)" w:date="2020-02-29T18:02:00Z">
              <w:r>
                <w:rPr>
                  <w:b w:val="0"/>
                  <w:bCs w:val="0"/>
                  <w:lang w:val="en-GB"/>
                </w:rPr>
                <w:t>“</w:t>
              </w:r>
              <w:r w:rsidRPr="00287614">
                <w:rPr>
                  <w:b w:val="0"/>
                  <w:bCs w:val="0"/>
                  <w:lang w:val="en-GB"/>
                </w:rPr>
                <w:t xml:space="preserve">Includes the DL-DCCH-Message. In this version of the specification, the field is only used to transfer the E-UTRA </w:t>
              </w:r>
              <w:proofErr w:type="spellStart"/>
              <w:r w:rsidRPr="00A43AEB">
                <w:rPr>
                  <w:b w:val="0"/>
                  <w:bCs w:val="0"/>
                  <w:i/>
                  <w:lang w:val="en-GB"/>
                </w:rPr>
                <w:t>RRCConnectionReconfiguration</w:t>
              </w:r>
              <w:proofErr w:type="spellEnd"/>
              <w:r w:rsidRPr="00287614">
                <w:rPr>
                  <w:b w:val="0"/>
                  <w:bCs w:val="0"/>
                  <w:lang w:val="en-GB"/>
                </w:rPr>
                <w:t xml:space="preserve"> and </w:t>
              </w:r>
              <w:proofErr w:type="spellStart"/>
              <w:r w:rsidRPr="00A43AEB">
                <w:rPr>
                  <w:b w:val="0"/>
                  <w:bCs w:val="0"/>
                  <w:i/>
                  <w:lang w:val="en-GB"/>
                </w:rPr>
                <w:t>RRCConnectionRelease</w:t>
              </w:r>
              <w:proofErr w:type="spellEnd"/>
              <w:r w:rsidRPr="00287614">
                <w:rPr>
                  <w:b w:val="0"/>
                  <w:bCs w:val="0"/>
                  <w:lang w:val="en-GB"/>
                </w:rPr>
                <w:t xml:space="preserve"> messages as specified in TS 36.331 [10].</w:t>
              </w:r>
              <w:r>
                <w:rPr>
                  <w:b w:val="0"/>
                  <w:bCs w:val="0"/>
                  <w:lang w:val="en-GB"/>
                </w:rPr>
                <w:t>”</w:t>
              </w:r>
            </w:ins>
          </w:p>
          <w:p w14:paraId="61C9D37D" w14:textId="04CD91C7" w:rsidR="00C25BA4" w:rsidRDefault="00287614" w:rsidP="005D2DF2">
            <w:pPr>
              <w:pStyle w:val="Proposal"/>
              <w:numPr>
                <w:ilvl w:val="0"/>
                <w:numId w:val="0"/>
              </w:numPr>
              <w:rPr>
                <w:ins w:id="125" w:author="MediaTek (Felix)" w:date="2020-02-29T18:05:00Z"/>
                <w:b w:val="0"/>
                <w:bCs w:val="0"/>
                <w:lang w:val="en-GB"/>
              </w:rPr>
            </w:pPr>
            <w:ins w:id="126" w:author="MediaTek (Felix)" w:date="2020-02-29T18:04:00Z">
              <w:r>
                <w:rPr>
                  <w:b w:val="0"/>
                  <w:bCs w:val="0"/>
                  <w:lang w:val="en-GB"/>
                </w:rPr>
                <w:t xml:space="preserve">The key </w:t>
              </w:r>
            </w:ins>
            <w:ins w:id="127" w:author="MediaTek (Felix)" w:date="2020-02-29T18:08:00Z">
              <w:r w:rsidR="00AE6A63">
                <w:rPr>
                  <w:b w:val="0"/>
                  <w:bCs w:val="0"/>
                  <w:lang w:val="en-GB"/>
                </w:rPr>
                <w:t>change</w:t>
              </w:r>
            </w:ins>
            <w:ins w:id="128" w:author="MediaTek (Felix)" w:date="2020-02-29T18:04:00Z">
              <w:r>
                <w:rPr>
                  <w:b w:val="0"/>
                  <w:bCs w:val="0"/>
                  <w:lang w:val="en-GB"/>
                </w:rPr>
                <w:t xml:space="preserve"> here is that </w:t>
              </w:r>
            </w:ins>
            <w:ins w:id="129" w:author="MediaTek (Felix)" w:date="2020-02-29T18:05:00Z">
              <w:r w:rsidR="00AE6A63">
                <w:rPr>
                  <w:b w:val="0"/>
                  <w:bCs w:val="0"/>
                  <w:lang w:val="en-GB"/>
                </w:rPr>
                <w:t>“</w:t>
              </w:r>
            </w:ins>
            <w:proofErr w:type="spellStart"/>
            <w:ins w:id="130" w:author="MediaTek (Felix)" w:date="2020-02-29T18:06:00Z">
              <w:r w:rsidR="00AE6A63">
                <w:rPr>
                  <w:rFonts w:ascii="Times New Roman" w:hAnsi="Times New Roman" w:cs="Times New Roman"/>
                  <w:i/>
                  <w:iCs/>
                  <w:sz w:val="20"/>
                  <w:szCs w:val="20"/>
                  <w:lang w:val="en-US"/>
                </w:rPr>
                <w:t>MobilityFromEUTRACommand</w:t>
              </w:r>
            </w:ins>
            <w:proofErr w:type="spellEnd"/>
            <w:ins w:id="131" w:author="MediaTek (Felix)" w:date="2020-02-29T18:05:00Z">
              <w:r w:rsidR="00AE6A63">
                <w:rPr>
                  <w:b w:val="0"/>
                  <w:bCs w:val="0"/>
                  <w:lang w:val="en-GB"/>
                </w:rPr>
                <w:t>”</w:t>
              </w:r>
            </w:ins>
            <w:ins w:id="132" w:author="MediaTek (Felix)" w:date="2020-02-29T18:06:00Z">
              <w:r w:rsidR="00AE6A63">
                <w:rPr>
                  <w:b w:val="0"/>
                  <w:bCs w:val="0"/>
                  <w:lang w:val="en-GB"/>
                </w:rPr>
                <w:t xml:space="preserve"> may also be included here.</w:t>
              </w:r>
            </w:ins>
          </w:p>
          <w:p w14:paraId="44444F99" w14:textId="01D9DA16" w:rsidR="00C25BA4" w:rsidRPr="00115FB2" w:rsidRDefault="00AE6A63" w:rsidP="00A80AEF">
            <w:pPr>
              <w:pStyle w:val="Proposal"/>
              <w:numPr>
                <w:ilvl w:val="0"/>
                <w:numId w:val="0"/>
              </w:numPr>
              <w:rPr>
                <w:b w:val="0"/>
                <w:bCs w:val="0"/>
                <w:lang w:val="en-GB"/>
              </w:rPr>
            </w:pPr>
            <w:ins w:id="133" w:author="MediaTek (Felix)" w:date="2020-02-29T18:07:00Z">
              <w:r>
                <w:rPr>
                  <w:b w:val="0"/>
                  <w:bCs w:val="0"/>
                  <w:lang w:val="en-GB"/>
                </w:rPr>
                <w:t>And</w:t>
              </w:r>
            </w:ins>
            <w:ins w:id="134" w:author="MediaTek (Felix)" w:date="2020-02-29T17:50:00Z">
              <w:r w:rsidR="00C25BA4">
                <w:rPr>
                  <w:b w:val="0"/>
                  <w:bCs w:val="0"/>
                  <w:lang w:val="en-GB"/>
                </w:rPr>
                <w:t xml:space="preserve"> some companies mention that there may be RAN3 impact during the online discussion.</w:t>
              </w:r>
            </w:ins>
            <w:ins w:id="135" w:author="MediaTek (Felix)" w:date="2020-02-29T18:07:00Z">
              <w:r>
                <w:rPr>
                  <w:b w:val="0"/>
                  <w:bCs w:val="0"/>
                  <w:lang w:val="en-GB"/>
                </w:rPr>
                <w:t xml:space="preserve"> Thus we </w:t>
              </w:r>
            </w:ins>
            <w:ins w:id="136" w:author="MediaTek (Felix)" w:date="2020-02-29T18:08:00Z">
              <w:r>
                <w:rPr>
                  <w:b w:val="0"/>
                  <w:bCs w:val="0"/>
                  <w:lang w:val="en-GB"/>
                </w:rPr>
                <w:t xml:space="preserve">prefer </w:t>
              </w:r>
            </w:ins>
            <w:ins w:id="137" w:author="MediaTek (Felix)" w:date="2020-02-29T18:13:00Z">
              <w:r w:rsidR="00A43AEB">
                <w:rPr>
                  <w:b w:val="0"/>
                  <w:bCs w:val="0"/>
                  <w:lang w:val="en-GB"/>
                </w:rPr>
                <w:t xml:space="preserve">not </w:t>
              </w:r>
            </w:ins>
            <w:ins w:id="138" w:author="MediaTek (Felix)" w:date="2020-02-29T18:08:00Z">
              <w:r>
                <w:rPr>
                  <w:b w:val="0"/>
                  <w:bCs w:val="0"/>
                  <w:lang w:val="en-GB"/>
                </w:rPr>
                <w:t>to</w:t>
              </w:r>
            </w:ins>
            <w:ins w:id="139" w:author="MediaTek (Felix)" w:date="2020-02-29T18:13:00Z">
              <w:r w:rsidR="00A43AEB">
                <w:rPr>
                  <w:b w:val="0"/>
                  <w:bCs w:val="0"/>
                  <w:lang w:val="en-GB"/>
                </w:rPr>
                <w:t xml:space="preserve"> support </w:t>
              </w:r>
            </w:ins>
            <w:ins w:id="140" w:author="MediaTek (Felix)" w:date="2020-02-29T18:09:00Z">
              <w:r>
                <w:rPr>
                  <w:b w:val="0"/>
                  <w:bCs w:val="0"/>
                  <w:lang w:val="en-GB"/>
                </w:rPr>
                <w:t>inter-RAT</w:t>
              </w:r>
            </w:ins>
            <w:ins w:id="141" w:author="MediaTek (Felix)" w:date="2020-02-29T18:08:00Z">
              <w:r>
                <w:rPr>
                  <w:b w:val="0"/>
                  <w:bCs w:val="0"/>
                  <w:lang w:val="en-GB"/>
                </w:rPr>
                <w:t xml:space="preserve"> case in this release for simplicity.</w:t>
              </w:r>
            </w:ins>
            <w:ins w:id="142" w:author="MediaTek (Felix)" w:date="2020-02-29T18:09:00Z">
              <w:r>
                <w:rPr>
                  <w:b w:val="0"/>
                  <w:bCs w:val="0"/>
                  <w:lang w:val="en-GB"/>
                </w:rPr>
                <w:t xml:space="preserve"> </w:t>
              </w:r>
            </w:ins>
            <w:ins w:id="143" w:author="MediaTek (Felix)" w:date="2020-02-29T17:50:00Z">
              <w:r w:rsidR="00C25BA4">
                <w:rPr>
                  <w:b w:val="0"/>
                  <w:bCs w:val="0"/>
                  <w:lang w:val="en-GB"/>
                </w:rPr>
                <w:t xml:space="preserve"> </w:t>
              </w:r>
            </w:ins>
          </w:p>
        </w:tc>
      </w:tr>
      <w:tr w:rsidR="00C25BA4" w:rsidRPr="001F6BD7" w14:paraId="04CCC446" w14:textId="77777777" w:rsidTr="005D2DF2">
        <w:tc>
          <w:tcPr>
            <w:tcW w:w="2263" w:type="dxa"/>
          </w:tcPr>
          <w:p w14:paraId="689BB022" w14:textId="75FDB402" w:rsidR="00C25BA4" w:rsidRPr="00115FB2" w:rsidRDefault="000B7962" w:rsidP="005D2DF2">
            <w:pPr>
              <w:pStyle w:val="Proposal"/>
              <w:numPr>
                <w:ilvl w:val="0"/>
                <w:numId w:val="0"/>
              </w:numPr>
              <w:rPr>
                <w:b w:val="0"/>
                <w:bCs w:val="0"/>
              </w:rPr>
            </w:pPr>
            <w:ins w:id="144" w:author="Qualcomm - Peng Cheng" w:date="2020-02-29T19:53:00Z">
              <w:r>
                <w:rPr>
                  <w:b w:val="0"/>
                  <w:bCs w:val="0"/>
                </w:rPr>
                <w:t>Qualcomm</w:t>
              </w:r>
            </w:ins>
          </w:p>
        </w:tc>
        <w:tc>
          <w:tcPr>
            <w:tcW w:w="1418" w:type="dxa"/>
          </w:tcPr>
          <w:p w14:paraId="37C10482" w14:textId="3A8760C3" w:rsidR="00C25BA4" w:rsidRPr="00115FB2" w:rsidRDefault="002E3E1D" w:rsidP="005D2DF2">
            <w:pPr>
              <w:pStyle w:val="Proposal"/>
              <w:numPr>
                <w:ilvl w:val="0"/>
                <w:numId w:val="0"/>
              </w:numPr>
              <w:rPr>
                <w:b w:val="0"/>
                <w:bCs w:val="0"/>
              </w:rPr>
            </w:pPr>
            <w:ins w:id="145" w:author="Qualcomm - Peng Cheng" w:date="2020-02-29T21:21:00Z">
              <w:r>
                <w:rPr>
                  <w:b w:val="0"/>
                  <w:bCs w:val="0"/>
                </w:rPr>
                <w:t>FFS</w:t>
              </w:r>
            </w:ins>
            <w:ins w:id="146" w:author="Qualcomm - Peng Cheng" w:date="2020-02-29T21:23:00Z">
              <w:r w:rsidR="00782C10">
                <w:rPr>
                  <w:b w:val="0"/>
                  <w:bCs w:val="0"/>
                </w:rPr>
                <w:t xml:space="preserve"> (see comments)</w:t>
              </w:r>
            </w:ins>
          </w:p>
        </w:tc>
        <w:tc>
          <w:tcPr>
            <w:tcW w:w="5948" w:type="dxa"/>
          </w:tcPr>
          <w:p w14:paraId="00D5D0EF" w14:textId="77777777" w:rsidR="00C25BA4" w:rsidRDefault="002E3E1D" w:rsidP="005D2DF2">
            <w:pPr>
              <w:pStyle w:val="Proposal"/>
              <w:numPr>
                <w:ilvl w:val="0"/>
                <w:numId w:val="0"/>
              </w:numPr>
              <w:rPr>
                <w:ins w:id="147" w:author="Qualcomm - Peng Cheng" w:date="2020-02-29T21:24:00Z"/>
                <w:b w:val="0"/>
                <w:bCs w:val="0"/>
              </w:rPr>
            </w:pPr>
            <w:ins w:id="148" w:author="Qualcomm - Peng Cheng" w:date="2020-02-29T21:22:00Z">
              <w:r>
                <w:rPr>
                  <w:b w:val="0"/>
                  <w:bCs w:val="0"/>
                </w:rPr>
                <w:t>This issue has been discussed online</w:t>
              </w:r>
            </w:ins>
            <w:ins w:id="149" w:author="Qualcomm - Peng Cheng" w:date="2020-02-29T21:23:00Z">
              <w:r w:rsidR="00782C10">
                <w:rPr>
                  <w:b w:val="0"/>
                  <w:bCs w:val="0"/>
                </w:rPr>
                <w:t>, and has been labelled as FFS. Then, we are not sure why we need</w:t>
              </w:r>
            </w:ins>
            <w:ins w:id="150" w:author="Qualcomm - Peng Cheng" w:date="2020-02-29T21:24:00Z">
              <w:r w:rsidR="00782C10">
                <w:rPr>
                  <w:b w:val="0"/>
                  <w:bCs w:val="0"/>
                </w:rPr>
                <w:t xml:space="preserve"> to address this issue in phase 2 </w:t>
              </w:r>
              <w:r w:rsidR="00214341">
                <w:rPr>
                  <w:b w:val="0"/>
                  <w:bCs w:val="0"/>
                </w:rPr>
                <w:t xml:space="preserve">email </w:t>
              </w:r>
              <w:r w:rsidR="00782C10">
                <w:rPr>
                  <w:b w:val="0"/>
                  <w:bCs w:val="0"/>
                </w:rPr>
                <w:t>discussion?</w:t>
              </w:r>
            </w:ins>
          </w:p>
          <w:p w14:paraId="02D6C83F" w14:textId="567BAF98" w:rsidR="00214341" w:rsidRPr="00115FB2" w:rsidRDefault="00D54DCD" w:rsidP="005D2DF2">
            <w:pPr>
              <w:pStyle w:val="Proposal"/>
              <w:numPr>
                <w:ilvl w:val="0"/>
                <w:numId w:val="0"/>
              </w:numPr>
              <w:rPr>
                <w:b w:val="0"/>
                <w:bCs w:val="0"/>
              </w:rPr>
            </w:pPr>
            <w:ins w:id="151" w:author="Qualcomm - Peng Cheng" w:date="2020-02-29T21:24:00Z">
              <w:r>
                <w:rPr>
                  <w:b w:val="0"/>
                  <w:bCs w:val="0"/>
                </w:rPr>
                <w:t xml:space="preserve">We think since it has been list as FFS, </w:t>
              </w:r>
            </w:ins>
            <w:ins w:id="152" w:author="Qualcomm - Peng Cheng" w:date="2020-02-29T21:25:00Z">
              <w:r>
                <w:rPr>
                  <w:b w:val="0"/>
                  <w:bCs w:val="0"/>
                </w:rPr>
                <w:t>then it is low priorty and can be discussed in next meeting based on contributions</w:t>
              </w:r>
              <w:r w:rsidR="00CE64BE">
                <w:rPr>
                  <w:b w:val="0"/>
                  <w:bCs w:val="0"/>
                </w:rPr>
                <w:t xml:space="preserve"> (if </w:t>
              </w:r>
            </w:ins>
            <w:ins w:id="153" w:author="Qualcomm - Peng Cheng" w:date="2020-02-29T21:26:00Z">
              <w:r w:rsidR="00CE64BE">
                <w:rPr>
                  <w:b w:val="0"/>
                  <w:bCs w:val="0"/>
                </w:rPr>
                <w:t>any companies had interest to bring paper)</w:t>
              </w:r>
            </w:ins>
            <w:ins w:id="154" w:author="Qualcomm - Peng Cheng" w:date="2020-02-29T21:25:00Z">
              <w:r>
                <w:rPr>
                  <w:b w:val="0"/>
                  <w:bCs w:val="0"/>
                </w:rPr>
                <w:t>.</w:t>
              </w:r>
            </w:ins>
            <w:ins w:id="155" w:author="Qualcomm - Peng Cheng" w:date="2020-02-29T21:26:00Z">
              <w:r w:rsidR="00A62B51">
                <w:rPr>
                  <w:b w:val="0"/>
                  <w:bCs w:val="0"/>
                </w:rPr>
                <w:t xml:space="preserve"> But for now, we don’t need to discuss it again.</w:t>
              </w:r>
            </w:ins>
          </w:p>
        </w:tc>
      </w:tr>
      <w:tr w:rsidR="0060773D" w:rsidRPr="001F6BD7" w14:paraId="69707BE8" w14:textId="77777777" w:rsidTr="005D2DF2">
        <w:trPr>
          <w:ins w:id="156" w:author="Lenovo_Lianhai" w:date="2020-02-29T22:56:00Z"/>
        </w:trPr>
        <w:tc>
          <w:tcPr>
            <w:tcW w:w="2263" w:type="dxa"/>
          </w:tcPr>
          <w:p w14:paraId="248BE38C" w14:textId="74EDDC61" w:rsidR="0060773D" w:rsidRDefault="0060773D" w:rsidP="0060773D">
            <w:pPr>
              <w:pStyle w:val="Proposal"/>
              <w:numPr>
                <w:ilvl w:val="0"/>
                <w:numId w:val="0"/>
              </w:numPr>
              <w:rPr>
                <w:ins w:id="157" w:author="Lenovo_Lianhai" w:date="2020-02-29T22:56:00Z"/>
                <w:b w:val="0"/>
                <w:bCs w:val="0"/>
              </w:rPr>
            </w:pPr>
            <w:bookmarkStart w:id="158" w:name="_GoBack" w:colFirst="0" w:colLast="3"/>
            <w:ins w:id="159" w:author="Lenovo_Lianhai" w:date="2020-02-29T22:56:00Z">
              <w:r>
                <w:rPr>
                  <w:rFonts w:eastAsia="等线" w:hint="eastAsia"/>
                  <w:b w:val="0"/>
                  <w:bCs w:val="0"/>
                </w:rPr>
                <w:t>L</w:t>
              </w:r>
              <w:r>
                <w:rPr>
                  <w:rFonts w:eastAsia="等线"/>
                  <w:b w:val="0"/>
                  <w:bCs w:val="0"/>
                </w:rPr>
                <w:t>enovo&amp;MM</w:t>
              </w:r>
            </w:ins>
          </w:p>
        </w:tc>
        <w:tc>
          <w:tcPr>
            <w:tcW w:w="1418" w:type="dxa"/>
          </w:tcPr>
          <w:p w14:paraId="25A53AEB" w14:textId="6A607B46" w:rsidR="0060773D" w:rsidRDefault="0060773D" w:rsidP="0060773D">
            <w:pPr>
              <w:pStyle w:val="Proposal"/>
              <w:numPr>
                <w:ilvl w:val="0"/>
                <w:numId w:val="0"/>
              </w:numPr>
              <w:rPr>
                <w:ins w:id="160" w:author="Lenovo_Lianhai" w:date="2020-02-29T22:56:00Z"/>
                <w:b w:val="0"/>
                <w:bCs w:val="0"/>
              </w:rPr>
            </w:pPr>
          </w:p>
        </w:tc>
        <w:tc>
          <w:tcPr>
            <w:tcW w:w="5948" w:type="dxa"/>
          </w:tcPr>
          <w:p w14:paraId="4ED200AB" w14:textId="3DA5983F" w:rsidR="0060773D" w:rsidRPr="007856D7" w:rsidRDefault="0060773D" w:rsidP="0060773D">
            <w:pPr>
              <w:pStyle w:val="Proposal"/>
              <w:numPr>
                <w:ilvl w:val="0"/>
                <w:numId w:val="0"/>
              </w:numPr>
              <w:rPr>
                <w:ins w:id="161" w:author="Lenovo_Lianhai" w:date="2020-02-29T22:56:00Z"/>
                <w:rFonts w:eastAsia="等线" w:hint="eastAsia"/>
                <w:b w:val="0"/>
                <w:bCs w:val="0"/>
              </w:rPr>
            </w:pPr>
            <w:ins w:id="162" w:author="Lenovo_Lianhai" w:date="2020-02-29T22:58:00Z">
              <w:r>
                <w:rPr>
                  <w:rFonts w:eastAsia="等线"/>
                  <w:b w:val="0"/>
                  <w:bCs w:val="0"/>
                </w:rPr>
                <w:t>Before decision, we n</w:t>
              </w:r>
            </w:ins>
            <w:ins w:id="163" w:author="Lenovo_Lianhai" w:date="2020-02-29T22:59:00Z">
              <w:r>
                <w:rPr>
                  <w:rFonts w:eastAsia="等线"/>
                  <w:b w:val="0"/>
                  <w:bCs w:val="0"/>
                </w:rPr>
                <w:t>eed to evaluate how much impact on the current running CR and RAN3. It is better to discussion</w:t>
              </w:r>
            </w:ins>
            <w:ins w:id="164" w:author="Lenovo_Lianhai" w:date="2020-02-29T23:00:00Z">
              <w:r>
                <w:rPr>
                  <w:rFonts w:eastAsia="等线"/>
                  <w:b w:val="0"/>
                  <w:bCs w:val="0"/>
                </w:rPr>
                <w:t xml:space="preserve"> it next meeting.</w:t>
              </w:r>
            </w:ins>
          </w:p>
        </w:tc>
      </w:tr>
      <w:bookmarkEnd w:id="158"/>
    </w:tbl>
    <w:p w14:paraId="3A528202" w14:textId="77777777" w:rsidR="00F7519E" w:rsidRPr="001F6BD7" w:rsidRDefault="00F7519E" w:rsidP="007763B6">
      <w:pPr>
        <w:pStyle w:val="a9"/>
      </w:pPr>
    </w:p>
    <w:p w14:paraId="26169960" w14:textId="796C81EC" w:rsidR="007763B6" w:rsidRPr="001F6BD7" w:rsidRDefault="007763B6" w:rsidP="007763B6">
      <w:pPr>
        <w:pStyle w:val="21"/>
      </w:pPr>
      <w:r w:rsidRPr="001F6BD7">
        <w:t>Issues 2.4</w:t>
      </w:r>
      <w:r w:rsidRPr="001F6BD7">
        <w:tab/>
      </w:r>
      <w:proofErr w:type="spellStart"/>
      <w:r w:rsidR="00F7519E">
        <w:t>PrimaryPath</w:t>
      </w:r>
      <w:proofErr w:type="spellEnd"/>
      <w:r w:rsidR="00F7519E">
        <w:t xml:space="preserve"> during MN handover</w:t>
      </w:r>
    </w:p>
    <w:p w14:paraId="145EE2DB" w14:textId="54E70BE7" w:rsidR="00F7519E" w:rsidRDefault="00F7519E" w:rsidP="007763B6">
      <w:pPr>
        <w:pStyle w:val="a9"/>
      </w:pPr>
      <w:r>
        <w:t xml:space="preserve">In </w:t>
      </w:r>
      <w:r>
        <w:fldChar w:fldCharType="begin"/>
      </w:r>
      <w:r>
        <w:instrText xml:space="preserve"> REF _Ref9 \r \h </w:instrText>
      </w:r>
      <w:r>
        <w:fldChar w:fldCharType="separate"/>
      </w:r>
      <w:r>
        <w:t>[10]</w:t>
      </w:r>
      <w:r>
        <w:fldChar w:fldCharType="end"/>
      </w:r>
      <w:r>
        <w:t>, Google made the following proposal:</w:t>
      </w:r>
    </w:p>
    <w:p w14:paraId="2AED36F7" w14:textId="77777777" w:rsidR="00F7519E" w:rsidRDefault="00F7519E" w:rsidP="007763B6">
      <w:pPr>
        <w:pStyle w:val="a9"/>
      </w:pPr>
    </w:p>
    <w:p w14:paraId="6B555FDD" w14:textId="07A047C0" w:rsidR="00F7519E" w:rsidRDefault="00F7519E" w:rsidP="00755B8E">
      <w:pPr>
        <w:pStyle w:val="a9"/>
        <w:numPr>
          <w:ilvl w:val="0"/>
          <w:numId w:val="33"/>
        </w:numPr>
      </w:pPr>
      <w:r w:rsidRPr="00F7519E">
        <w:t>After the MCG resume, the UE switch the primary path from SCG to MCG.</w:t>
      </w:r>
    </w:p>
    <w:p w14:paraId="6BAC2696" w14:textId="507ADC36" w:rsidR="00804C5E" w:rsidRPr="001F6BD7" w:rsidRDefault="00804C5E" w:rsidP="007763B6">
      <w:pPr>
        <w:pStyle w:val="a9"/>
      </w:pPr>
      <w:r w:rsidRPr="001F6BD7">
        <w:t>According to the proposal made in Google’s paper</w:t>
      </w:r>
      <w:r w:rsidR="001B4807" w:rsidRPr="001F6BD7">
        <w:t xml:space="preserve"> </w:t>
      </w:r>
      <w:r w:rsidR="001B4807" w:rsidRPr="001F6BD7">
        <w:fldChar w:fldCharType="begin"/>
      </w:r>
      <w:r w:rsidR="001B4807" w:rsidRPr="001F6BD7">
        <w:instrText xml:space="preserve"> REF _Ref9 \r \h </w:instrText>
      </w:r>
      <w:r w:rsidR="001B4807" w:rsidRPr="001F6BD7">
        <w:fldChar w:fldCharType="separate"/>
      </w:r>
      <w:r w:rsidR="001B4807" w:rsidRPr="001F6BD7">
        <w:t>[10]</w:t>
      </w:r>
      <w:r w:rsidR="001B4807" w:rsidRPr="001F6BD7">
        <w:fldChar w:fldCharType="end"/>
      </w:r>
      <w:r w:rsidRPr="001F6BD7">
        <w:t>, in the RAN2#107 meeting the following agreement was made:</w:t>
      </w:r>
    </w:p>
    <w:p w14:paraId="49462E1C" w14:textId="77777777" w:rsidR="00804C5E" w:rsidRPr="001F6BD7" w:rsidRDefault="00804C5E" w:rsidP="00804C5E">
      <w:pPr>
        <w:pStyle w:val="Doc-text2"/>
        <w:pBdr>
          <w:top w:val="single" w:sz="4" w:space="1" w:color="auto"/>
          <w:left w:val="single" w:sz="4" w:space="4" w:color="auto"/>
          <w:bottom w:val="single" w:sz="4" w:space="1" w:color="auto"/>
          <w:right w:val="single" w:sz="4" w:space="4" w:color="auto"/>
        </w:pBdr>
        <w:tabs>
          <w:tab w:val="clear" w:pos="1622"/>
        </w:tabs>
        <w:ind w:left="851" w:firstLine="0"/>
        <w:rPr>
          <w:lang w:val="en-GB"/>
        </w:rPr>
      </w:pPr>
      <w:r w:rsidRPr="001F6BD7">
        <w:rPr>
          <w:lang w:val="en-GB"/>
        </w:rPr>
        <w:lastRenderedPageBreak/>
        <w:t xml:space="preserve">If PDCP duplication is not activated, upon detection of MCG failure the </w:t>
      </w:r>
      <w:proofErr w:type="spellStart"/>
      <w:r w:rsidRPr="001F6BD7">
        <w:rPr>
          <w:lang w:val="en-GB"/>
        </w:rPr>
        <w:t>primaryPath</w:t>
      </w:r>
      <w:proofErr w:type="spellEnd"/>
      <w:r w:rsidRPr="001F6BD7">
        <w:rPr>
          <w:lang w:val="en-GB"/>
        </w:rPr>
        <w:t xml:space="preserve"> for split SRB1 is implicitly reconfigured to the SCG. </w:t>
      </w:r>
      <w:r w:rsidRPr="001F6BD7">
        <w:rPr>
          <w:highlight w:val="yellow"/>
          <w:lang w:val="en-GB"/>
        </w:rPr>
        <w:t xml:space="preserve">The UE expects the network to explicitly reconfigure the </w:t>
      </w:r>
      <w:proofErr w:type="spellStart"/>
      <w:r w:rsidRPr="001F6BD7">
        <w:rPr>
          <w:highlight w:val="yellow"/>
          <w:lang w:val="en-GB"/>
        </w:rPr>
        <w:t>primaryPath</w:t>
      </w:r>
      <w:proofErr w:type="spellEnd"/>
      <w:r w:rsidRPr="001F6BD7">
        <w:rPr>
          <w:highlight w:val="yellow"/>
          <w:lang w:val="en-GB"/>
        </w:rPr>
        <w:t xml:space="preserve"> back to MCG in the MCG recovery or in a Re-establishment</w:t>
      </w:r>
    </w:p>
    <w:p w14:paraId="14B83789" w14:textId="1293B3E7" w:rsidR="00804C5E" w:rsidRPr="001F6BD7" w:rsidRDefault="00804C5E" w:rsidP="007763B6">
      <w:pPr>
        <w:pStyle w:val="a9"/>
      </w:pPr>
    </w:p>
    <w:p w14:paraId="6288AC33" w14:textId="4AF7F623" w:rsidR="007763B6" w:rsidRPr="001F6BD7" w:rsidRDefault="00804C5E" w:rsidP="00140B96">
      <w:pPr>
        <w:pStyle w:val="a9"/>
      </w:pPr>
      <w:r w:rsidRPr="001F6BD7">
        <w:t xml:space="preserve">Therefore, no further agreements are expected on this issue since is already clear that is the network that needs to explicitly reconfigure the </w:t>
      </w:r>
      <w:proofErr w:type="spellStart"/>
      <w:r w:rsidRPr="001F6BD7">
        <w:rPr>
          <w:i/>
          <w:iCs/>
        </w:rPr>
        <w:t>primaryPath</w:t>
      </w:r>
      <w:proofErr w:type="spellEnd"/>
      <w:r w:rsidRPr="001F6BD7">
        <w:t xml:space="preserve"> to MCG (in the </w:t>
      </w:r>
      <w:proofErr w:type="spellStart"/>
      <w:r w:rsidRPr="001F6BD7">
        <w:t>RRCReconfiguration</w:t>
      </w:r>
      <w:proofErr w:type="spellEnd"/>
      <w:r w:rsidRPr="001F6BD7">
        <w:t xml:space="preserve"> or the </w:t>
      </w:r>
      <w:proofErr w:type="spellStart"/>
      <w:r w:rsidRPr="001F6BD7">
        <w:t>RRCReestablishment</w:t>
      </w:r>
      <w:proofErr w:type="spellEnd"/>
      <w:r w:rsidRPr="001F6BD7">
        <w:t>).</w:t>
      </w:r>
      <w:r w:rsidR="00140B96" w:rsidRPr="001F6BD7">
        <w:t xml:space="preserve"> Nevertheless, there were concerns expressed on how the target MN understand that the </w:t>
      </w:r>
      <w:proofErr w:type="spellStart"/>
      <w:r w:rsidR="00140B96" w:rsidRPr="00755B8E">
        <w:rPr>
          <w:i/>
          <w:iCs/>
        </w:rPr>
        <w:t>primaryPath</w:t>
      </w:r>
      <w:proofErr w:type="spellEnd"/>
      <w:r w:rsidR="00140B96" w:rsidRPr="001F6BD7">
        <w:t xml:space="preserve"> should be again switch to SCG during MN handover</w:t>
      </w:r>
      <w:r w:rsidR="00755B8E">
        <w:t xml:space="preserve"> or MCG resume</w:t>
      </w:r>
      <w:r w:rsidR="00140B96" w:rsidRPr="001F6BD7">
        <w:t xml:space="preserve">. For this reason, </w:t>
      </w:r>
      <w:r w:rsidR="00755B8E">
        <w:t>we would like to ask the following question</w:t>
      </w:r>
      <w:r w:rsidR="00140B96" w:rsidRPr="001F6BD7">
        <w:t>.</w:t>
      </w:r>
    </w:p>
    <w:p w14:paraId="3CD513AC" w14:textId="77777777" w:rsidR="00755B8E" w:rsidRDefault="00755B8E" w:rsidP="00755B8E">
      <w:pPr>
        <w:pStyle w:val="Proposal"/>
        <w:numPr>
          <w:ilvl w:val="0"/>
          <w:numId w:val="0"/>
        </w:numPr>
      </w:pPr>
    </w:p>
    <w:p w14:paraId="7B65FE63" w14:textId="039DCE4A" w:rsidR="00755B8E" w:rsidRPr="001F6BD7" w:rsidRDefault="00755B8E" w:rsidP="00755B8E">
      <w:pPr>
        <w:pStyle w:val="Proposal"/>
        <w:numPr>
          <w:ilvl w:val="0"/>
          <w:numId w:val="0"/>
        </w:numPr>
      </w:pPr>
      <w:r w:rsidRPr="001F6BD7">
        <w:t>Q</w:t>
      </w:r>
      <w:r>
        <w:t>4</w:t>
      </w:r>
      <w:r w:rsidRPr="001F6BD7">
        <w:t xml:space="preserve">: </w:t>
      </w:r>
      <w:r>
        <w:t>Do companies think that the UE should switch the primary path from SCG to MCG upon MN handover and MCG resume</w:t>
      </w:r>
      <w:r w:rsidRPr="001F6BD7">
        <w:t>?</w:t>
      </w:r>
    </w:p>
    <w:tbl>
      <w:tblPr>
        <w:tblStyle w:val="aff4"/>
        <w:tblW w:w="0" w:type="auto"/>
        <w:tblLook w:val="04A0" w:firstRow="1" w:lastRow="0" w:firstColumn="1" w:lastColumn="0" w:noHBand="0" w:noVBand="1"/>
      </w:tblPr>
      <w:tblGrid>
        <w:gridCol w:w="2263"/>
        <w:gridCol w:w="1418"/>
        <w:gridCol w:w="5948"/>
      </w:tblGrid>
      <w:tr w:rsidR="00755B8E" w:rsidRPr="001F6BD7" w14:paraId="6B5F4F32" w14:textId="77777777" w:rsidTr="005D2DF2">
        <w:tc>
          <w:tcPr>
            <w:tcW w:w="2263" w:type="dxa"/>
            <w:shd w:val="clear" w:color="auto" w:fill="BFBFBF" w:themeFill="background1" w:themeFillShade="BF"/>
          </w:tcPr>
          <w:p w14:paraId="12DD1DF8" w14:textId="77777777" w:rsidR="00755B8E" w:rsidRPr="001F6BD7" w:rsidRDefault="00755B8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47D36C44" w14:textId="77777777" w:rsidR="00755B8E" w:rsidRPr="001F6BD7" w:rsidRDefault="00755B8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14ED36E3" w14:textId="77777777" w:rsidR="00755B8E" w:rsidRPr="001F6BD7" w:rsidRDefault="00755B8E" w:rsidP="005D2DF2">
            <w:pPr>
              <w:pStyle w:val="Proposal"/>
              <w:numPr>
                <w:ilvl w:val="0"/>
                <w:numId w:val="0"/>
              </w:numPr>
              <w:rPr>
                <w:lang w:val="en-GB"/>
              </w:rPr>
            </w:pPr>
            <w:r w:rsidRPr="001F6BD7">
              <w:rPr>
                <w:lang w:val="en-GB"/>
              </w:rPr>
              <w:t>Comment</w:t>
            </w:r>
          </w:p>
        </w:tc>
      </w:tr>
      <w:tr w:rsidR="00755B8E" w:rsidRPr="001F6BD7" w14:paraId="1ED1B83F" w14:textId="77777777" w:rsidTr="005D2DF2">
        <w:tc>
          <w:tcPr>
            <w:tcW w:w="2263" w:type="dxa"/>
          </w:tcPr>
          <w:p w14:paraId="426E1BDD" w14:textId="347A2DB2" w:rsidR="00755B8E" w:rsidRPr="00115FB2" w:rsidRDefault="00C019E0" w:rsidP="005D2DF2">
            <w:pPr>
              <w:pStyle w:val="Proposal"/>
              <w:numPr>
                <w:ilvl w:val="0"/>
                <w:numId w:val="0"/>
              </w:numPr>
              <w:rPr>
                <w:b w:val="0"/>
                <w:bCs w:val="0"/>
                <w:lang w:val="en-GB"/>
              </w:rPr>
            </w:pPr>
            <w:ins w:id="165" w:author="Ericsson" w:date="2020-02-28T14:59:00Z">
              <w:r>
                <w:rPr>
                  <w:b w:val="0"/>
                  <w:bCs w:val="0"/>
                  <w:lang w:val="en-GB"/>
                </w:rPr>
                <w:t>Ericsson</w:t>
              </w:r>
            </w:ins>
          </w:p>
        </w:tc>
        <w:tc>
          <w:tcPr>
            <w:tcW w:w="1418" w:type="dxa"/>
          </w:tcPr>
          <w:p w14:paraId="152FB9F1" w14:textId="16B0AAC5" w:rsidR="00755B8E" w:rsidRPr="00115FB2" w:rsidRDefault="004C1609" w:rsidP="005D2DF2">
            <w:pPr>
              <w:pStyle w:val="Proposal"/>
              <w:numPr>
                <w:ilvl w:val="0"/>
                <w:numId w:val="0"/>
              </w:numPr>
              <w:rPr>
                <w:b w:val="0"/>
                <w:bCs w:val="0"/>
                <w:lang w:val="en-GB"/>
              </w:rPr>
            </w:pPr>
            <w:ins w:id="166" w:author="Ericsson" w:date="2020-02-28T15:23:00Z">
              <w:r>
                <w:rPr>
                  <w:b w:val="0"/>
                  <w:bCs w:val="0"/>
                  <w:lang w:val="en-GB"/>
                </w:rPr>
                <w:t>No</w:t>
              </w:r>
            </w:ins>
          </w:p>
        </w:tc>
        <w:tc>
          <w:tcPr>
            <w:tcW w:w="5948" w:type="dxa"/>
          </w:tcPr>
          <w:p w14:paraId="62FCFF0E" w14:textId="6C208984" w:rsidR="00755B8E" w:rsidRPr="00115FB2" w:rsidRDefault="004C1609" w:rsidP="005D2DF2">
            <w:pPr>
              <w:pStyle w:val="Proposal"/>
              <w:numPr>
                <w:ilvl w:val="0"/>
                <w:numId w:val="0"/>
              </w:numPr>
              <w:rPr>
                <w:b w:val="0"/>
                <w:bCs w:val="0"/>
                <w:lang w:val="en-GB"/>
              </w:rPr>
            </w:pPr>
            <w:ins w:id="167" w:author="Ericsson" w:date="2020-02-28T15:23:00Z">
              <w:r>
                <w:rPr>
                  <w:b w:val="0"/>
                  <w:bCs w:val="0"/>
                  <w:lang w:val="en-GB"/>
                </w:rPr>
                <w:t>According to the</w:t>
              </w:r>
            </w:ins>
            <w:ins w:id="168" w:author="Ericsson" w:date="2020-02-28T15:24:00Z">
              <w:r>
                <w:rPr>
                  <w:b w:val="0"/>
                  <w:bCs w:val="0"/>
                  <w:lang w:val="en-GB"/>
                </w:rPr>
                <w:t xml:space="preserve"> agreement taken in RAN2#107, we think that the UE should not take any further autonomous actions for switching back the </w:t>
              </w:r>
              <w:proofErr w:type="spellStart"/>
              <w:r w:rsidRPr="004C1609">
                <w:rPr>
                  <w:b w:val="0"/>
                  <w:bCs w:val="0"/>
                  <w:i/>
                  <w:iCs/>
                  <w:lang w:val="en-GB"/>
                </w:rPr>
                <w:t>primaryPath</w:t>
              </w:r>
              <w:proofErr w:type="spellEnd"/>
              <w:r>
                <w:rPr>
                  <w:b w:val="0"/>
                  <w:bCs w:val="0"/>
                  <w:lang w:val="en-GB"/>
                </w:rPr>
                <w:t xml:space="preserve"> from SCG to MCG. </w:t>
              </w:r>
            </w:ins>
            <w:ins w:id="169" w:author="Ericsson" w:date="2020-02-28T15:26:00Z">
              <w:r w:rsidR="006A22A4">
                <w:rPr>
                  <w:b w:val="0"/>
                  <w:bCs w:val="0"/>
                  <w:lang w:val="en-GB"/>
                </w:rPr>
                <w:t xml:space="preserve">Nevertheless, we acknowledge that current RRC running CR may not be clear enough regarding this aspect. Our proposal is to address this in the </w:t>
              </w:r>
            </w:ins>
            <w:ins w:id="170" w:author="Ericsson" w:date="2020-02-28T15:27:00Z">
              <w:r w:rsidR="006A22A4">
                <w:rPr>
                  <w:b w:val="0"/>
                  <w:bCs w:val="0"/>
                  <w:lang w:val="en-GB"/>
                </w:rPr>
                <w:t xml:space="preserve">email discussion </w:t>
              </w:r>
              <w:r w:rsidR="006A22A4" w:rsidRPr="006A22A4">
                <w:rPr>
                  <w:b w:val="0"/>
                  <w:bCs w:val="0"/>
                  <w:lang w:val="en-GB"/>
                </w:rPr>
                <w:t>[AT109e</w:t>
              </w:r>
              <w:proofErr w:type="gramStart"/>
              <w:r w:rsidR="006A22A4" w:rsidRPr="006A22A4">
                <w:rPr>
                  <w:b w:val="0"/>
                  <w:bCs w:val="0"/>
                  <w:lang w:val="en-GB"/>
                </w:rPr>
                <w:t>][</w:t>
              </w:r>
              <w:proofErr w:type="gramEnd"/>
              <w:r w:rsidR="006A22A4" w:rsidRPr="006A22A4">
                <w:rPr>
                  <w:b w:val="0"/>
                  <w:bCs w:val="0"/>
                  <w:lang w:val="en-GB"/>
                </w:rPr>
                <w:t>042][DCCA] CR RRC 38331 36331 (Ericsson)</w:t>
              </w:r>
              <w:r w:rsidR="006A22A4">
                <w:rPr>
                  <w:b w:val="0"/>
                  <w:bCs w:val="0"/>
                  <w:lang w:val="en-GB"/>
                </w:rPr>
                <w:t>.</w:t>
              </w:r>
            </w:ins>
          </w:p>
        </w:tc>
      </w:tr>
      <w:tr w:rsidR="00755B8E" w:rsidRPr="001F6BD7" w14:paraId="64A63F0E" w14:textId="77777777" w:rsidTr="005D2DF2">
        <w:tc>
          <w:tcPr>
            <w:tcW w:w="2263" w:type="dxa"/>
          </w:tcPr>
          <w:p w14:paraId="6E95FB89" w14:textId="59F896F1" w:rsidR="00755B8E" w:rsidRPr="00115FB2" w:rsidRDefault="00796365" w:rsidP="005D2DF2">
            <w:pPr>
              <w:pStyle w:val="Proposal"/>
              <w:numPr>
                <w:ilvl w:val="0"/>
                <w:numId w:val="0"/>
              </w:numPr>
              <w:rPr>
                <w:b w:val="0"/>
                <w:bCs w:val="0"/>
                <w:lang w:val="en-GB" w:eastAsia="ko-KR"/>
              </w:rPr>
            </w:pPr>
            <w:ins w:id="171" w:author="LG" w:date="2020-02-29T06:34:00Z">
              <w:r>
                <w:rPr>
                  <w:rFonts w:hint="eastAsia"/>
                  <w:b w:val="0"/>
                  <w:bCs w:val="0"/>
                  <w:lang w:val="en-GB" w:eastAsia="ko-KR"/>
                </w:rPr>
                <w:t>LG</w:t>
              </w:r>
            </w:ins>
          </w:p>
        </w:tc>
        <w:tc>
          <w:tcPr>
            <w:tcW w:w="1418" w:type="dxa"/>
          </w:tcPr>
          <w:p w14:paraId="0ADFAEE2" w14:textId="30C3935D" w:rsidR="00755B8E" w:rsidRPr="00115FB2" w:rsidRDefault="00796365" w:rsidP="005D2DF2">
            <w:pPr>
              <w:pStyle w:val="Proposal"/>
              <w:numPr>
                <w:ilvl w:val="0"/>
                <w:numId w:val="0"/>
              </w:numPr>
              <w:rPr>
                <w:b w:val="0"/>
                <w:bCs w:val="0"/>
                <w:lang w:val="en-GB" w:eastAsia="ko-KR"/>
              </w:rPr>
            </w:pPr>
            <w:ins w:id="172" w:author="LG" w:date="2020-02-29T06:34:00Z">
              <w:r>
                <w:rPr>
                  <w:rFonts w:hint="eastAsia"/>
                  <w:b w:val="0"/>
                  <w:bCs w:val="0"/>
                  <w:lang w:val="en-GB" w:eastAsia="ko-KR"/>
                </w:rPr>
                <w:t>No</w:t>
              </w:r>
            </w:ins>
          </w:p>
        </w:tc>
        <w:tc>
          <w:tcPr>
            <w:tcW w:w="5948" w:type="dxa"/>
          </w:tcPr>
          <w:p w14:paraId="4244CE2C" w14:textId="77777777" w:rsidR="00755B8E" w:rsidRPr="00115FB2" w:rsidRDefault="00755B8E" w:rsidP="005D2DF2">
            <w:pPr>
              <w:pStyle w:val="Proposal"/>
              <w:numPr>
                <w:ilvl w:val="0"/>
                <w:numId w:val="0"/>
              </w:numPr>
              <w:rPr>
                <w:b w:val="0"/>
                <w:bCs w:val="0"/>
                <w:lang w:val="en-GB"/>
              </w:rPr>
            </w:pPr>
          </w:p>
        </w:tc>
      </w:tr>
      <w:tr w:rsidR="00755B8E" w:rsidRPr="001F6BD7" w14:paraId="575868DC" w14:textId="77777777" w:rsidTr="005D2DF2">
        <w:tc>
          <w:tcPr>
            <w:tcW w:w="2263" w:type="dxa"/>
          </w:tcPr>
          <w:p w14:paraId="58CDEA74" w14:textId="04A6E2F1" w:rsidR="00755B8E" w:rsidRPr="00115FB2" w:rsidRDefault="000A79C0" w:rsidP="005D2DF2">
            <w:pPr>
              <w:pStyle w:val="Proposal"/>
              <w:numPr>
                <w:ilvl w:val="0"/>
                <w:numId w:val="0"/>
              </w:numPr>
              <w:rPr>
                <w:b w:val="0"/>
                <w:bCs w:val="0"/>
                <w:lang w:val="en-GB"/>
              </w:rPr>
            </w:pPr>
            <w:proofErr w:type="spellStart"/>
            <w:ins w:id="173" w:author="MediaTek (Felix)" w:date="2020-02-29T18:14:00Z">
              <w:r>
                <w:rPr>
                  <w:b w:val="0"/>
                  <w:bCs w:val="0"/>
                  <w:lang w:val="en-GB"/>
                </w:rPr>
                <w:t>MediaTek</w:t>
              </w:r>
            </w:ins>
            <w:proofErr w:type="spellEnd"/>
          </w:p>
        </w:tc>
        <w:tc>
          <w:tcPr>
            <w:tcW w:w="1418" w:type="dxa"/>
          </w:tcPr>
          <w:p w14:paraId="6EA85355" w14:textId="115CF8AB" w:rsidR="00755B8E" w:rsidRPr="00115FB2" w:rsidRDefault="000A79C0" w:rsidP="005D2DF2">
            <w:pPr>
              <w:pStyle w:val="Proposal"/>
              <w:numPr>
                <w:ilvl w:val="0"/>
                <w:numId w:val="0"/>
              </w:numPr>
              <w:rPr>
                <w:b w:val="0"/>
                <w:bCs w:val="0"/>
                <w:lang w:val="en-GB"/>
              </w:rPr>
            </w:pPr>
            <w:ins w:id="174" w:author="MediaTek (Felix)" w:date="2020-02-29T18:14:00Z">
              <w:r>
                <w:rPr>
                  <w:b w:val="0"/>
                  <w:bCs w:val="0"/>
                  <w:lang w:val="en-GB"/>
                </w:rPr>
                <w:t>No</w:t>
              </w:r>
            </w:ins>
          </w:p>
        </w:tc>
        <w:tc>
          <w:tcPr>
            <w:tcW w:w="5948" w:type="dxa"/>
          </w:tcPr>
          <w:p w14:paraId="72791DB8" w14:textId="0FF60912" w:rsidR="000A79C0" w:rsidRDefault="000A79C0" w:rsidP="005D2DF2">
            <w:pPr>
              <w:pStyle w:val="Proposal"/>
              <w:numPr>
                <w:ilvl w:val="0"/>
                <w:numId w:val="0"/>
              </w:numPr>
              <w:rPr>
                <w:ins w:id="175" w:author="MediaTek (Felix)" w:date="2020-02-29T18:14:00Z"/>
                <w:b w:val="0"/>
                <w:bCs w:val="0"/>
                <w:lang w:val="en-GB"/>
              </w:rPr>
            </w:pPr>
            <w:ins w:id="176" w:author="MediaTek (Felix)" w:date="2020-02-29T18:14:00Z">
              <w:r>
                <w:rPr>
                  <w:b w:val="0"/>
                  <w:bCs w:val="0"/>
                  <w:lang w:val="en-GB"/>
                </w:rPr>
                <w:t>For handover (reconfiguration with sync)</w:t>
              </w:r>
            </w:ins>
            <w:ins w:id="177" w:author="MediaTek (Felix)" w:date="2020-02-29T18:16:00Z">
              <w:r w:rsidR="007509D0">
                <w:rPr>
                  <w:b w:val="0"/>
                  <w:bCs w:val="0"/>
                  <w:lang w:val="en-GB"/>
                </w:rPr>
                <w:t xml:space="preserve">, it has been agreed that NW should use explicit </w:t>
              </w:r>
            </w:ins>
            <w:ins w:id="178" w:author="MediaTek (Felix)" w:date="2020-02-29T18:23:00Z">
              <w:r w:rsidR="00A87F3A">
                <w:rPr>
                  <w:b w:val="0"/>
                  <w:bCs w:val="0"/>
                  <w:lang w:val="en-GB"/>
                </w:rPr>
                <w:t>signalling</w:t>
              </w:r>
            </w:ins>
            <w:ins w:id="179" w:author="MediaTek (Felix)" w:date="2020-02-29T18:16:00Z">
              <w:r w:rsidR="007509D0">
                <w:rPr>
                  <w:b w:val="0"/>
                  <w:bCs w:val="0"/>
                  <w:lang w:val="en-GB"/>
                </w:rPr>
                <w:t xml:space="preserve">. </w:t>
              </w:r>
            </w:ins>
          </w:p>
          <w:p w14:paraId="3411E529" w14:textId="77777777" w:rsidR="007509D0" w:rsidRDefault="000A79C0" w:rsidP="005D2DF2">
            <w:pPr>
              <w:pStyle w:val="Proposal"/>
              <w:numPr>
                <w:ilvl w:val="0"/>
                <w:numId w:val="0"/>
              </w:numPr>
              <w:rPr>
                <w:ins w:id="180" w:author="MediaTek (Felix)" w:date="2020-02-29T18:16:00Z"/>
                <w:b w:val="0"/>
                <w:bCs w:val="0"/>
                <w:lang w:val="en-GB"/>
              </w:rPr>
            </w:pPr>
            <w:ins w:id="181" w:author="MediaTek (Felix)" w:date="2020-02-29T18:14:00Z">
              <w:r>
                <w:rPr>
                  <w:b w:val="0"/>
                  <w:bCs w:val="0"/>
                  <w:lang w:val="en-GB"/>
                </w:rPr>
                <w:t xml:space="preserve">For Resume, </w:t>
              </w:r>
            </w:ins>
            <w:ins w:id="182" w:author="MediaTek (Felix)" w:date="2020-02-29T18:16:00Z">
              <w:r w:rsidR="007509D0">
                <w:rPr>
                  <w:b w:val="0"/>
                  <w:bCs w:val="0"/>
                  <w:lang w:val="en-GB"/>
                </w:rPr>
                <w:t>we don’t understand why it is related. We do not expect the following scenario:</w:t>
              </w:r>
            </w:ins>
          </w:p>
          <w:p w14:paraId="4A91D2FF" w14:textId="157E6111" w:rsidR="007509D0" w:rsidRPr="00115FB2" w:rsidRDefault="007509D0" w:rsidP="005D2DF2">
            <w:pPr>
              <w:pStyle w:val="Proposal"/>
              <w:numPr>
                <w:ilvl w:val="0"/>
                <w:numId w:val="0"/>
              </w:numPr>
              <w:rPr>
                <w:b w:val="0"/>
                <w:bCs w:val="0"/>
                <w:lang w:val="en-GB"/>
              </w:rPr>
            </w:pPr>
            <w:ins w:id="183" w:author="MediaTek (Felix)" w:date="2020-02-29T18:16:00Z">
              <w:r>
                <w:rPr>
                  <w:b w:val="0"/>
                  <w:bCs w:val="0"/>
                  <w:lang w:val="en-GB"/>
                </w:rPr>
                <w:t xml:space="preserve">UE in CONNECTED mode </w:t>
              </w:r>
            </w:ins>
            <w:ins w:id="184" w:author="MediaTek (Felix)" w:date="2020-02-29T18:17:00Z">
              <w:r w:rsidRPr="007509D0">
                <w:rPr>
                  <w:b w:val="0"/>
                  <w:bCs w:val="0"/>
                </w:rPr>
                <w:sym w:font="Wingdings" w:char="F0E0"/>
              </w:r>
              <w:r>
                <w:rPr>
                  <w:b w:val="0"/>
                  <w:bCs w:val="0"/>
                </w:rPr>
                <w:t xml:space="preserve"> MCG Failure and fast recovery is triggered </w:t>
              </w:r>
              <w:r w:rsidRPr="007509D0">
                <w:rPr>
                  <w:b w:val="0"/>
                  <w:bCs w:val="0"/>
                </w:rPr>
                <w:sym w:font="Wingdings" w:char="F0E0"/>
              </w:r>
              <w:r>
                <w:rPr>
                  <w:b w:val="0"/>
                  <w:bCs w:val="0"/>
                </w:rPr>
                <w:t xml:space="preserve"> NW send UE to INACTIVE mode??? </w:t>
              </w:r>
              <w:r w:rsidRPr="007509D0">
                <w:rPr>
                  <w:b w:val="0"/>
                  <w:bCs w:val="0"/>
                </w:rPr>
                <w:sym w:font="Wingdings" w:char="F0E0"/>
              </w:r>
              <w:r>
                <w:rPr>
                  <w:b w:val="0"/>
                  <w:bCs w:val="0"/>
                </w:rPr>
                <w:t xml:space="preserve"> UE trigger Resume</w:t>
              </w:r>
            </w:ins>
            <w:ins w:id="185" w:author="MediaTek (Felix)" w:date="2020-02-29T18:18:00Z">
              <w:r>
                <w:rPr>
                  <w:b w:val="0"/>
                  <w:bCs w:val="0"/>
                </w:rPr>
                <w:t xml:space="preserve"> Request.</w:t>
              </w:r>
            </w:ins>
          </w:p>
        </w:tc>
      </w:tr>
      <w:tr w:rsidR="00A43AEB" w:rsidRPr="001F6BD7" w14:paraId="326E122B" w14:textId="77777777" w:rsidTr="005D2DF2">
        <w:tc>
          <w:tcPr>
            <w:tcW w:w="2263" w:type="dxa"/>
          </w:tcPr>
          <w:p w14:paraId="714A5EA1" w14:textId="4E3373B9" w:rsidR="00A43AEB" w:rsidRPr="00115FB2" w:rsidRDefault="000B7962" w:rsidP="005D2DF2">
            <w:pPr>
              <w:pStyle w:val="Proposal"/>
              <w:numPr>
                <w:ilvl w:val="0"/>
                <w:numId w:val="0"/>
              </w:numPr>
              <w:rPr>
                <w:b w:val="0"/>
                <w:bCs w:val="0"/>
              </w:rPr>
            </w:pPr>
            <w:ins w:id="186" w:author="Qualcomm - Peng Cheng" w:date="2020-02-29T19:58:00Z">
              <w:r>
                <w:rPr>
                  <w:b w:val="0"/>
                  <w:bCs w:val="0"/>
                </w:rPr>
                <w:t>Qualcomm</w:t>
              </w:r>
            </w:ins>
          </w:p>
        </w:tc>
        <w:tc>
          <w:tcPr>
            <w:tcW w:w="1418" w:type="dxa"/>
          </w:tcPr>
          <w:p w14:paraId="4D1D3814" w14:textId="2D211916" w:rsidR="00A43AEB" w:rsidRPr="00115FB2" w:rsidRDefault="000B7962" w:rsidP="005D2DF2">
            <w:pPr>
              <w:pStyle w:val="Proposal"/>
              <w:numPr>
                <w:ilvl w:val="0"/>
                <w:numId w:val="0"/>
              </w:numPr>
              <w:rPr>
                <w:b w:val="0"/>
                <w:bCs w:val="0"/>
              </w:rPr>
            </w:pPr>
            <w:ins w:id="187" w:author="Qualcomm - Peng Cheng" w:date="2020-02-29T19:58:00Z">
              <w:r>
                <w:rPr>
                  <w:b w:val="0"/>
                  <w:bCs w:val="0"/>
                </w:rPr>
                <w:t>No</w:t>
              </w:r>
            </w:ins>
          </w:p>
        </w:tc>
        <w:tc>
          <w:tcPr>
            <w:tcW w:w="5948" w:type="dxa"/>
          </w:tcPr>
          <w:p w14:paraId="31511AD5" w14:textId="16CCD058" w:rsidR="00A43AEB" w:rsidRDefault="003D33D4" w:rsidP="005D2DF2">
            <w:pPr>
              <w:pStyle w:val="Proposal"/>
              <w:numPr>
                <w:ilvl w:val="0"/>
                <w:numId w:val="0"/>
              </w:numPr>
              <w:rPr>
                <w:ins w:id="188" w:author="Qualcomm - Peng Cheng" w:date="2020-02-29T20:34:00Z"/>
                <w:b w:val="0"/>
                <w:bCs w:val="0"/>
              </w:rPr>
            </w:pPr>
            <w:ins w:id="189" w:author="Qualcomm - Peng Cheng" w:date="2020-02-29T20:34:00Z">
              <w:r>
                <w:rPr>
                  <w:b w:val="0"/>
                  <w:bCs w:val="0"/>
                </w:rPr>
                <w:t>We don’t fully understand this question. Is</w:t>
              </w:r>
            </w:ins>
            <w:ins w:id="190" w:author="Qualcomm - Peng Cheng" w:date="2020-02-29T20:35:00Z">
              <w:r>
                <w:rPr>
                  <w:b w:val="0"/>
                  <w:bCs w:val="0"/>
                </w:rPr>
                <w:t>n‘t</w:t>
              </w:r>
            </w:ins>
            <w:ins w:id="191" w:author="Qualcomm - Peng Cheng" w:date="2020-02-29T20:34:00Z">
              <w:r>
                <w:rPr>
                  <w:b w:val="0"/>
                  <w:bCs w:val="0"/>
                </w:rPr>
                <w:t xml:space="preserve"> agreement in RAN2#107 clear enough</w:t>
              </w:r>
            </w:ins>
            <w:ins w:id="192" w:author="Qualcomm - Peng Cheng" w:date="2020-02-29T20:35:00Z">
              <w:r>
                <w:rPr>
                  <w:b w:val="0"/>
                  <w:bCs w:val="0"/>
                </w:rPr>
                <w:t xml:space="preserve"> that UE will </w:t>
              </w:r>
            </w:ins>
            <w:ins w:id="193" w:author="Qualcomm - Peng Cheng" w:date="2020-02-29T20:36:00Z">
              <w:r>
                <w:rPr>
                  <w:b w:val="0"/>
                  <w:bCs w:val="0"/>
                </w:rPr>
                <w:t>rely on NW to explictly reconfigure it back to MCG</w:t>
              </w:r>
            </w:ins>
            <w:ins w:id="194" w:author="Qualcomm - Peng Cheng" w:date="2020-02-29T20:34:00Z">
              <w:r>
                <w:rPr>
                  <w:b w:val="0"/>
                  <w:bCs w:val="0"/>
                </w:rPr>
                <w:t>?</w:t>
              </w:r>
            </w:ins>
          </w:p>
          <w:p w14:paraId="0F7F2EAE" w14:textId="77777777" w:rsidR="003D33D4" w:rsidRPr="001F6BD7" w:rsidRDefault="003D33D4" w:rsidP="003D33D4">
            <w:pPr>
              <w:pStyle w:val="Doc-text2"/>
              <w:pBdr>
                <w:top w:val="single" w:sz="4" w:space="1" w:color="auto"/>
                <w:left w:val="single" w:sz="4" w:space="4" w:color="auto"/>
                <w:bottom w:val="single" w:sz="4" w:space="1" w:color="auto"/>
                <w:right w:val="single" w:sz="4" w:space="4" w:color="auto"/>
              </w:pBdr>
              <w:tabs>
                <w:tab w:val="clear" w:pos="1622"/>
              </w:tabs>
              <w:ind w:left="851" w:firstLine="0"/>
              <w:rPr>
                <w:ins w:id="195" w:author="Qualcomm - Peng Cheng" w:date="2020-02-29T20:34:00Z"/>
                <w:lang w:val="en-GB"/>
              </w:rPr>
            </w:pPr>
            <w:ins w:id="196" w:author="Qualcomm - Peng Cheng" w:date="2020-02-29T20:34:00Z">
              <w:r w:rsidRPr="001F6BD7">
                <w:rPr>
                  <w:lang w:val="en-GB"/>
                </w:rPr>
                <w:t xml:space="preserve">If PDCP duplication is not activated, upon detection of MCG failure the </w:t>
              </w:r>
              <w:proofErr w:type="spellStart"/>
              <w:r w:rsidRPr="001F6BD7">
                <w:rPr>
                  <w:lang w:val="en-GB"/>
                </w:rPr>
                <w:t>primaryPath</w:t>
              </w:r>
              <w:proofErr w:type="spellEnd"/>
              <w:r w:rsidRPr="001F6BD7">
                <w:rPr>
                  <w:lang w:val="en-GB"/>
                </w:rPr>
                <w:t xml:space="preserve"> for split SRB1 is implicitly reconfigured to the SCG. </w:t>
              </w:r>
              <w:r w:rsidRPr="001F6BD7">
                <w:rPr>
                  <w:highlight w:val="yellow"/>
                  <w:lang w:val="en-GB"/>
                </w:rPr>
                <w:t xml:space="preserve">The UE expects the network to explicitly reconfigure the </w:t>
              </w:r>
              <w:proofErr w:type="spellStart"/>
              <w:r w:rsidRPr="001F6BD7">
                <w:rPr>
                  <w:highlight w:val="yellow"/>
                  <w:lang w:val="en-GB"/>
                </w:rPr>
                <w:t>primaryPath</w:t>
              </w:r>
              <w:proofErr w:type="spellEnd"/>
              <w:r w:rsidRPr="001F6BD7">
                <w:rPr>
                  <w:highlight w:val="yellow"/>
                  <w:lang w:val="en-GB"/>
                </w:rPr>
                <w:t xml:space="preserve"> back to MCG in the MCG recovery or in a Re-establishment</w:t>
              </w:r>
            </w:ins>
          </w:p>
          <w:p w14:paraId="1BE8184F" w14:textId="77777777" w:rsidR="003D33D4" w:rsidRDefault="003D33D4" w:rsidP="005D2DF2">
            <w:pPr>
              <w:pStyle w:val="Proposal"/>
              <w:numPr>
                <w:ilvl w:val="0"/>
                <w:numId w:val="0"/>
              </w:numPr>
              <w:rPr>
                <w:ins w:id="197" w:author="Qualcomm - Peng Cheng" w:date="2020-02-29T20:35:00Z"/>
                <w:b w:val="0"/>
                <w:bCs w:val="0"/>
                <w:lang w:val="en-GB"/>
              </w:rPr>
            </w:pPr>
          </w:p>
          <w:p w14:paraId="22E81075" w14:textId="77777777" w:rsidR="003D33D4" w:rsidRDefault="003D33D4" w:rsidP="005D2DF2">
            <w:pPr>
              <w:pStyle w:val="Proposal"/>
              <w:numPr>
                <w:ilvl w:val="0"/>
                <w:numId w:val="0"/>
              </w:numPr>
              <w:rPr>
                <w:ins w:id="198" w:author="Qualcomm - Peng Cheng" w:date="2020-02-29T20:36:00Z"/>
                <w:b w:val="0"/>
                <w:bCs w:val="0"/>
                <w:lang w:val="en-GB"/>
              </w:rPr>
            </w:pPr>
            <w:ins w:id="199" w:author="Qualcomm - Peng Cheng" w:date="2020-02-29T20:36:00Z">
              <w:r>
                <w:rPr>
                  <w:b w:val="0"/>
                  <w:bCs w:val="0"/>
                  <w:lang w:val="en-GB"/>
                </w:rPr>
                <w:t xml:space="preserve">Then nothing needs to be captured in spec. </w:t>
              </w:r>
            </w:ins>
          </w:p>
          <w:p w14:paraId="4ED6EF53" w14:textId="52F33762" w:rsidR="00247D2D" w:rsidRDefault="006E15EF" w:rsidP="005D2DF2">
            <w:pPr>
              <w:pStyle w:val="Proposal"/>
              <w:numPr>
                <w:ilvl w:val="0"/>
                <w:numId w:val="0"/>
              </w:numPr>
              <w:rPr>
                <w:ins w:id="200" w:author="Qualcomm - Peng Cheng" w:date="2020-02-29T21:37:00Z"/>
                <w:b w:val="0"/>
                <w:bCs w:val="0"/>
                <w:lang w:val="en-GB"/>
              </w:rPr>
            </w:pPr>
            <w:ins w:id="201" w:author="Qualcomm - Peng Cheng" w:date="2020-02-29T20:37:00Z">
              <w:r>
                <w:rPr>
                  <w:b w:val="0"/>
                  <w:bCs w:val="0"/>
                  <w:lang w:val="en-GB"/>
                </w:rPr>
                <w:t xml:space="preserve">Back to the question, I think it is not clear whether it means general HO and resume procedure, or </w:t>
              </w:r>
            </w:ins>
            <w:ins w:id="202" w:author="Qualcomm - Peng Cheng" w:date="2020-02-29T20:38:00Z">
              <w:r>
                <w:rPr>
                  <w:b w:val="0"/>
                  <w:bCs w:val="0"/>
                  <w:lang w:val="en-GB"/>
                </w:rPr>
                <w:t xml:space="preserve">the related procedure (e.g. HO) during MCG recovery. If it is former understanding, we should stop the discussion because it is out of </w:t>
              </w:r>
            </w:ins>
            <w:ins w:id="203" w:author="Qualcomm - Peng Cheng" w:date="2020-02-29T20:39:00Z">
              <w:r>
                <w:rPr>
                  <w:b w:val="0"/>
                  <w:bCs w:val="0"/>
                  <w:lang w:val="en-GB"/>
                </w:rPr>
                <w:t>scoping of Rel-16 DCCA. If it is later understanding, we think HO procedure (as response to reception of MCG failure indication) has been well addressed by RAN2#107</w:t>
              </w:r>
            </w:ins>
            <w:ins w:id="204" w:author="Qualcomm - Peng Cheng" w:date="2020-02-29T20:40:00Z">
              <w:r>
                <w:rPr>
                  <w:b w:val="0"/>
                  <w:bCs w:val="0"/>
                  <w:lang w:val="en-GB"/>
                </w:rPr>
                <w:t xml:space="preserve"> agreement. And for resume procedure, we have the same understanding as </w:t>
              </w:r>
              <w:proofErr w:type="spellStart"/>
              <w:r>
                <w:rPr>
                  <w:b w:val="0"/>
                  <w:bCs w:val="0"/>
                  <w:lang w:val="en-GB"/>
                </w:rPr>
                <w:t>MediaTek</w:t>
              </w:r>
            </w:ins>
            <w:proofErr w:type="spellEnd"/>
            <w:ins w:id="205" w:author="Qualcomm - Peng Cheng" w:date="2020-02-29T21:37:00Z">
              <w:r w:rsidR="00734360">
                <w:rPr>
                  <w:b w:val="0"/>
                  <w:bCs w:val="0"/>
                  <w:lang w:val="en-GB"/>
                </w:rPr>
                <w:t xml:space="preserve"> </w:t>
              </w:r>
            </w:ins>
            <w:ins w:id="206" w:author="Qualcomm - Peng Cheng" w:date="2020-02-29T20:40:00Z">
              <w:r>
                <w:rPr>
                  <w:b w:val="0"/>
                  <w:bCs w:val="0"/>
                  <w:lang w:val="en-GB"/>
                </w:rPr>
                <w:t>it is</w:t>
              </w:r>
            </w:ins>
            <w:ins w:id="207" w:author="Qualcomm - Peng Cheng" w:date="2020-02-29T21:37:00Z">
              <w:r w:rsidR="00734360">
                <w:rPr>
                  <w:b w:val="0"/>
                  <w:bCs w:val="0"/>
                  <w:lang w:val="en-GB"/>
                </w:rPr>
                <w:t>n’t</w:t>
              </w:r>
            </w:ins>
            <w:ins w:id="208" w:author="Qualcomm - Peng Cheng" w:date="2020-02-29T20:40:00Z">
              <w:r>
                <w:rPr>
                  <w:b w:val="0"/>
                  <w:bCs w:val="0"/>
                  <w:lang w:val="en-GB"/>
                </w:rPr>
                <w:t xml:space="preserve"> related</w:t>
              </w:r>
            </w:ins>
            <w:ins w:id="209" w:author="Qualcomm - Peng Cheng" w:date="2020-02-29T21:38:00Z">
              <w:r w:rsidR="00734360">
                <w:rPr>
                  <w:b w:val="0"/>
                  <w:bCs w:val="0"/>
                  <w:lang w:val="en-GB"/>
                </w:rPr>
                <w:t xml:space="preserve"> to MCG recovery</w:t>
              </w:r>
              <w:r w:rsidR="00902864">
                <w:rPr>
                  <w:b w:val="0"/>
                  <w:bCs w:val="0"/>
                  <w:lang w:val="en-GB"/>
                </w:rPr>
                <w:t>. Thus, we don’t need further discussion.</w:t>
              </w:r>
            </w:ins>
            <w:ins w:id="210" w:author="Qualcomm - Peng Cheng" w:date="2020-02-29T20:40:00Z">
              <w:r>
                <w:rPr>
                  <w:b w:val="0"/>
                  <w:bCs w:val="0"/>
                  <w:lang w:val="en-GB"/>
                </w:rPr>
                <w:t xml:space="preserve"> </w:t>
              </w:r>
            </w:ins>
          </w:p>
          <w:p w14:paraId="6DD01EB6" w14:textId="77777777" w:rsidR="00B126B9" w:rsidRDefault="00B126B9" w:rsidP="005D2DF2">
            <w:pPr>
              <w:pStyle w:val="Proposal"/>
              <w:numPr>
                <w:ilvl w:val="0"/>
                <w:numId w:val="0"/>
              </w:numPr>
              <w:rPr>
                <w:ins w:id="211" w:author="Qualcomm - Peng Cheng" w:date="2020-02-29T20:40:00Z"/>
                <w:b w:val="0"/>
                <w:bCs w:val="0"/>
                <w:lang w:val="en-GB"/>
              </w:rPr>
            </w:pPr>
          </w:p>
          <w:p w14:paraId="74FD3F30" w14:textId="789DCAA1" w:rsidR="00247D2D" w:rsidRPr="003D33D4" w:rsidRDefault="00247D2D" w:rsidP="005D2DF2">
            <w:pPr>
              <w:pStyle w:val="Proposal"/>
              <w:numPr>
                <w:ilvl w:val="0"/>
                <w:numId w:val="0"/>
              </w:numPr>
              <w:rPr>
                <w:b w:val="0"/>
                <w:bCs w:val="0"/>
                <w:lang w:val="en-GB"/>
              </w:rPr>
            </w:pPr>
            <w:ins w:id="212" w:author="Qualcomm - Peng Cheng" w:date="2020-02-29T20:40:00Z">
              <w:r>
                <w:rPr>
                  <w:b w:val="0"/>
                  <w:bCs w:val="0"/>
                  <w:lang w:val="en-GB"/>
                </w:rPr>
                <w:t>All in all, we don’t think nothing further should be captured in spec.</w:t>
              </w:r>
            </w:ins>
          </w:p>
        </w:tc>
      </w:tr>
      <w:tr w:rsidR="0060773D" w:rsidRPr="001F6BD7" w14:paraId="3BEB9B29" w14:textId="77777777" w:rsidTr="005D2DF2">
        <w:tc>
          <w:tcPr>
            <w:tcW w:w="2263" w:type="dxa"/>
          </w:tcPr>
          <w:p w14:paraId="10DDFAD6" w14:textId="2C0808B6" w:rsidR="0060773D" w:rsidRPr="00115FB2" w:rsidRDefault="0060773D" w:rsidP="0060773D">
            <w:pPr>
              <w:pStyle w:val="Proposal"/>
              <w:numPr>
                <w:ilvl w:val="0"/>
                <w:numId w:val="0"/>
              </w:numPr>
              <w:rPr>
                <w:b w:val="0"/>
                <w:bCs w:val="0"/>
              </w:rPr>
            </w:pPr>
            <w:ins w:id="213" w:author="Lenovo_Lianhai" w:date="2020-02-29T23:00:00Z">
              <w:r>
                <w:rPr>
                  <w:rFonts w:eastAsia="等线"/>
                  <w:b w:val="0"/>
                  <w:bCs w:val="0"/>
                </w:rPr>
                <w:lastRenderedPageBreak/>
                <w:t>Lenovo&amp;MM</w:t>
              </w:r>
            </w:ins>
          </w:p>
        </w:tc>
        <w:tc>
          <w:tcPr>
            <w:tcW w:w="1418" w:type="dxa"/>
          </w:tcPr>
          <w:p w14:paraId="2EEC9FE9" w14:textId="4B42E5F0" w:rsidR="0060773D" w:rsidRPr="00115FB2" w:rsidRDefault="0060773D" w:rsidP="0060773D">
            <w:pPr>
              <w:pStyle w:val="Proposal"/>
              <w:numPr>
                <w:ilvl w:val="0"/>
                <w:numId w:val="0"/>
              </w:numPr>
              <w:rPr>
                <w:b w:val="0"/>
                <w:bCs w:val="0"/>
              </w:rPr>
            </w:pPr>
            <w:ins w:id="214" w:author="Lenovo_Lianhai" w:date="2020-02-29T23:00:00Z">
              <w:r>
                <w:rPr>
                  <w:rFonts w:eastAsia="等线" w:hint="eastAsia"/>
                  <w:b w:val="0"/>
                  <w:bCs w:val="0"/>
                </w:rPr>
                <w:t>N</w:t>
              </w:r>
              <w:r>
                <w:rPr>
                  <w:rFonts w:eastAsia="等线"/>
                  <w:b w:val="0"/>
                  <w:bCs w:val="0"/>
                </w:rPr>
                <w:t>o</w:t>
              </w:r>
            </w:ins>
          </w:p>
        </w:tc>
        <w:tc>
          <w:tcPr>
            <w:tcW w:w="5948" w:type="dxa"/>
          </w:tcPr>
          <w:p w14:paraId="46BF8204" w14:textId="3F581E06" w:rsidR="0060773D" w:rsidRPr="00115FB2" w:rsidRDefault="0060773D" w:rsidP="0060773D">
            <w:pPr>
              <w:pStyle w:val="Proposal"/>
              <w:numPr>
                <w:ilvl w:val="0"/>
                <w:numId w:val="0"/>
              </w:numPr>
              <w:rPr>
                <w:b w:val="0"/>
                <w:bCs w:val="0"/>
              </w:rPr>
            </w:pPr>
            <w:ins w:id="215" w:author="Lenovo_Lianhai" w:date="2020-02-29T23:00:00Z">
              <w:r>
                <w:rPr>
                  <w:rFonts w:eastAsia="等线"/>
                  <w:b w:val="0"/>
                  <w:bCs w:val="0"/>
                </w:rPr>
                <w:t>The U</w:t>
              </w:r>
              <w:r>
                <w:rPr>
                  <w:rFonts w:eastAsia="等线" w:hint="eastAsia"/>
                  <w:b w:val="0"/>
                  <w:bCs w:val="0"/>
                </w:rPr>
                <w:t>E</w:t>
              </w:r>
              <w:r>
                <w:rPr>
                  <w:rFonts w:eastAsia="等线"/>
                  <w:b w:val="0"/>
                  <w:bCs w:val="0"/>
                </w:rPr>
                <w:t xml:space="preserve"> autonomous switching is not neede</w:t>
              </w:r>
              <w:r w:rsidR="00092B05">
                <w:rPr>
                  <w:rFonts w:eastAsia="等线"/>
                  <w:b w:val="0"/>
                  <w:bCs w:val="0"/>
                </w:rPr>
                <w:t>d</w:t>
              </w:r>
              <w:r>
                <w:rPr>
                  <w:rFonts w:eastAsia="等线"/>
                  <w:b w:val="0"/>
                  <w:bCs w:val="0"/>
                </w:rPr>
                <w:t xml:space="preserve"> since we have agreed with the explicit signalling for switching.</w:t>
              </w:r>
            </w:ins>
          </w:p>
        </w:tc>
      </w:tr>
    </w:tbl>
    <w:p w14:paraId="088AE3DD" w14:textId="53543B46" w:rsidR="00D17E31" w:rsidRPr="001F6BD7" w:rsidRDefault="00D17E31" w:rsidP="007763B6">
      <w:pPr>
        <w:pStyle w:val="a9"/>
      </w:pPr>
    </w:p>
    <w:p w14:paraId="3696783C" w14:textId="73F7FA8E" w:rsidR="00317225" w:rsidRPr="001F6BD7" w:rsidRDefault="00317225" w:rsidP="00317225">
      <w:pPr>
        <w:pStyle w:val="1"/>
      </w:pPr>
      <w:r w:rsidRPr="001F6BD7">
        <w:t>3</w:t>
      </w:r>
      <w:r w:rsidRPr="001F6BD7">
        <w:tab/>
        <w:t>Conclusion</w:t>
      </w:r>
    </w:p>
    <w:p w14:paraId="55C5BA38" w14:textId="79495654" w:rsidR="00611211" w:rsidRDefault="00317225" w:rsidP="00755B8E">
      <w:pPr>
        <w:pStyle w:val="a9"/>
        <w:rPr>
          <w:rFonts w:cs="Arial"/>
        </w:rPr>
      </w:pPr>
      <w:r w:rsidRPr="001F6BD7">
        <w:rPr>
          <w:rFonts w:cs="Arial"/>
        </w:rPr>
        <w:t xml:space="preserve">According to the </w:t>
      </w:r>
      <w:r w:rsidR="007E5343" w:rsidRPr="001F6BD7">
        <w:rPr>
          <w:rFonts w:cs="Arial"/>
        </w:rPr>
        <w:t>discussion in section 2</w:t>
      </w:r>
      <w:r w:rsidRPr="001F6BD7">
        <w:rPr>
          <w:rFonts w:cs="Arial"/>
        </w:rPr>
        <w:t xml:space="preserve">, </w:t>
      </w:r>
      <w:r w:rsidR="00755B8E">
        <w:rPr>
          <w:rFonts w:cs="Arial"/>
        </w:rPr>
        <w:t>the following proposals are made:</w:t>
      </w:r>
    </w:p>
    <w:p w14:paraId="0D81D971" w14:textId="77777777" w:rsidR="00755B8E" w:rsidRPr="001F6BD7" w:rsidRDefault="00755B8E" w:rsidP="00755B8E">
      <w:pPr>
        <w:pStyle w:val="a9"/>
        <w:rPr>
          <w:b/>
          <w:bCs/>
        </w:rPr>
      </w:pPr>
    </w:p>
    <w:p w14:paraId="609A0DB0" w14:textId="6213277B" w:rsidR="009E1A15" w:rsidRPr="001F6BD7" w:rsidRDefault="00611211" w:rsidP="00804C5E">
      <w:pPr>
        <w:pStyle w:val="1"/>
      </w:pPr>
      <w:r w:rsidRPr="001F6BD7">
        <w:t>4</w:t>
      </w:r>
      <w:r w:rsidR="009E1A15" w:rsidRPr="001F6BD7">
        <w:tab/>
        <w:t>References</w:t>
      </w:r>
    </w:p>
    <w:p w14:paraId="253902BC" w14:textId="339AAA60" w:rsidR="005C3568" w:rsidRPr="001F6BD7" w:rsidRDefault="006950E5">
      <w:pPr>
        <w:pStyle w:val="Reference"/>
      </w:pPr>
      <w:hyperlink r:id="rId11">
        <w:r w:rsidR="00DD153A" w:rsidRPr="001F6BD7">
          <w:rPr>
            <w:rStyle w:val="af5"/>
            <w:color w:val="0563C1" w:themeColor="hyperlink"/>
          </w:rPr>
          <w:t>R2-2000301</w:t>
        </w:r>
      </w:hyperlink>
      <w:r w:rsidR="00DD153A" w:rsidRPr="001F6BD7">
        <w:t>, Fast recovery failure indication, vivo,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216" w:name="_Ref1"/>
    <w:p w14:paraId="172A9DD2" w14:textId="7776D7AE" w:rsidR="005C3568" w:rsidRPr="001F6BD7" w:rsidRDefault="00DD153A">
      <w:pPr>
        <w:pStyle w:val="Reference"/>
      </w:pPr>
      <w:r w:rsidRPr="001F6BD7">
        <w:fldChar w:fldCharType="begin"/>
      </w:r>
      <w:r w:rsidRPr="001F6BD7">
        <w:instrText xml:space="preserve"> HYPERLINK "https://www.3gpp.org/ftp/tsg_ran/WG2_RL2/TSGR2_109_e/Docs//R2-2000541.zip" \h </w:instrText>
      </w:r>
      <w:r w:rsidRPr="001F6BD7">
        <w:fldChar w:fldCharType="separate"/>
      </w:r>
      <w:r w:rsidRPr="001F6BD7">
        <w:rPr>
          <w:rStyle w:val="af5"/>
          <w:color w:val="0563C1" w:themeColor="hyperlink"/>
        </w:rPr>
        <w:t>R2-2000541</w:t>
      </w:r>
      <w:r w:rsidRPr="001F6BD7">
        <w:rPr>
          <w:rStyle w:val="af5"/>
          <w:color w:val="0563C1" w:themeColor="hyperlink"/>
        </w:rPr>
        <w:fldChar w:fldCharType="end"/>
      </w:r>
      <w:r w:rsidRPr="001F6BD7">
        <w:t>, Discussion on RRC reestablishment initiated by failure of MCG failure recovery, sharp,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216"/>
    </w:p>
    <w:bookmarkStart w:id="217" w:name="_Ref3"/>
    <w:p w14:paraId="58F54B9E" w14:textId="37D122C1" w:rsidR="005C3568" w:rsidRPr="001F6BD7" w:rsidRDefault="00DD153A">
      <w:pPr>
        <w:pStyle w:val="Reference"/>
      </w:pPr>
      <w:r w:rsidRPr="001F6BD7">
        <w:fldChar w:fldCharType="begin"/>
      </w:r>
      <w:r w:rsidRPr="001F6BD7">
        <w:instrText xml:space="preserve"> HYPERLINK "https://www.3gpp.org/ftp/tsg_ran/WG2_RL2/TSGR2_109_e/Docs//R2-2000677.zip" \h </w:instrText>
      </w:r>
      <w:r w:rsidRPr="001F6BD7">
        <w:fldChar w:fldCharType="separate"/>
      </w:r>
      <w:r w:rsidRPr="001F6BD7">
        <w:rPr>
          <w:rStyle w:val="af5"/>
          <w:color w:val="0563C1" w:themeColor="hyperlink"/>
        </w:rPr>
        <w:t>R2-2000677</w:t>
      </w:r>
      <w:r w:rsidRPr="001F6BD7">
        <w:rPr>
          <w:rStyle w:val="af5"/>
          <w:color w:val="0563C1" w:themeColor="hyperlink"/>
        </w:rPr>
        <w:fldChar w:fldCharType="end"/>
      </w:r>
      <w:r w:rsidRPr="001F6BD7">
        <w:t>, Remaining details of MCG failure recovery, Nokia, Nokia Shanghai Bell,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217"/>
    </w:p>
    <w:bookmarkStart w:id="218" w:name="_Ref4"/>
    <w:p w14:paraId="5562CD6E" w14:textId="43908952" w:rsidR="005C3568" w:rsidRPr="001F6BD7" w:rsidRDefault="00DD153A">
      <w:pPr>
        <w:pStyle w:val="Reference"/>
      </w:pPr>
      <w:r w:rsidRPr="001F6BD7">
        <w:fldChar w:fldCharType="begin"/>
      </w:r>
      <w:r w:rsidRPr="001F6BD7">
        <w:instrText xml:space="preserve"> HYPERLINK "https://www.3gpp.org/ftp/tsg_ran/WG2_RL2/TSGR2_109_e/Docs//R2-2000873.zip" \h </w:instrText>
      </w:r>
      <w:r w:rsidRPr="001F6BD7">
        <w:fldChar w:fldCharType="separate"/>
      </w:r>
      <w:r w:rsidRPr="001F6BD7">
        <w:rPr>
          <w:rStyle w:val="af5"/>
          <w:color w:val="0563C1" w:themeColor="hyperlink"/>
        </w:rPr>
        <w:t>R2-2000873</w:t>
      </w:r>
      <w:r w:rsidRPr="001F6BD7">
        <w:rPr>
          <w:rStyle w:val="af5"/>
          <w:color w:val="0563C1" w:themeColor="hyperlink"/>
        </w:rPr>
        <w:fldChar w:fldCharType="end"/>
      </w:r>
      <w:r w:rsidRPr="001F6BD7">
        <w:t>, SN change during fast MCG recovery procedure,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218"/>
    </w:p>
    <w:bookmarkStart w:id="219" w:name="_Ref5"/>
    <w:p w14:paraId="4A6FD76B" w14:textId="28F0A4F4" w:rsidR="005C3568" w:rsidRPr="001F6BD7" w:rsidRDefault="00DD153A">
      <w:pPr>
        <w:pStyle w:val="Reference"/>
      </w:pPr>
      <w:r w:rsidRPr="001F6BD7">
        <w:fldChar w:fldCharType="begin"/>
      </w:r>
      <w:r w:rsidRPr="001F6BD7">
        <w:instrText xml:space="preserve"> HYPERLINK "https://www.3gpp.org/ftp/tsg_ran/WG2_RL2/TSGR2_109_e/Docs//R2-2000874.zip" \h </w:instrText>
      </w:r>
      <w:r w:rsidRPr="001F6BD7">
        <w:fldChar w:fldCharType="separate"/>
      </w:r>
      <w:r w:rsidRPr="001F6BD7">
        <w:rPr>
          <w:rStyle w:val="af5"/>
          <w:color w:val="0563C1" w:themeColor="hyperlink"/>
        </w:rPr>
        <w:t>R2-2000874</w:t>
      </w:r>
      <w:r w:rsidRPr="001F6BD7">
        <w:rPr>
          <w:rStyle w:val="af5"/>
          <w:color w:val="0563C1" w:themeColor="hyperlink"/>
        </w:rPr>
        <w:fldChar w:fldCharType="end"/>
      </w:r>
      <w:r w:rsidRPr="001F6BD7">
        <w:t>, Value range for T316,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219"/>
    </w:p>
    <w:bookmarkStart w:id="220" w:name="_Ref6"/>
    <w:p w14:paraId="3FA7F146" w14:textId="7835EFFF" w:rsidR="005C3568" w:rsidRPr="001F6BD7" w:rsidRDefault="00DD153A">
      <w:pPr>
        <w:pStyle w:val="Reference"/>
      </w:pPr>
      <w:r w:rsidRPr="001F6BD7">
        <w:fldChar w:fldCharType="begin"/>
      </w:r>
      <w:r w:rsidRPr="001F6BD7">
        <w:instrText xml:space="preserve"> HYPERLINK "https://www.3gpp.org/ftp/tsg_ran/WG2_RL2/TSGR2_109_e/Docs//R2-2001266.zip" \h </w:instrText>
      </w:r>
      <w:r w:rsidRPr="001F6BD7">
        <w:fldChar w:fldCharType="separate"/>
      </w:r>
      <w:r w:rsidRPr="001F6BD7">
        <w:rPr>
          <w:rStyle w:val="af5"/>
          <w:color w:val="0563C1" w:themeColor="hyperlink"/>
        </w:rPr>
        <w:t>R2-2001266</w:t>
      </w:r>
      <w:r w:rsidRPr="001F6BD7">
        <w:rPr>
          <w:rStyle w:val="af5"/>
          <w:color w:val="0563C1" w:themeColor="hyperlink"/>
        </w:rPr>
        <w:fldChar w:fldCharType="end"/>
      </w:r>
      <w:r w:rsidRPr="001F6BD7">
        <w:t xml:space="preserve">, Further issues on MCG fast recovery, ZTE Corporation, </w:t>
      </w:r>
      <w:proofErr w:type="spellStart"/>
      <w:r w:rsidRPr="001F6BD7">
        <w:t>Sanechips</w:t>
      </w:r>
      <w:proofErr w:type="spellEnd"/>
      <w:r w:rsidRPr="001F6BD7">
        <w:t>,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220"/>
    </w:p>
    <w:p w14:paraId="28DFD642" w14:textId="192A6ACA" w:rsidR="005C3568" w:rsidRPr="001F6BD7" w:rsidRDefault="006950E5">
      <w:pPr>
        <w:pStyle w:val="Reference"/>
      </w:pPr>
      <w:hyperlink r:id="rId12">
        <w:r w:rsidR="00DD153A" w:rsidRPr="001F6BD7">
          <w:rPr>
            <w:rStyle w:val="af5"/>
            <w:color w:val="0563C1" w:themeColor="hyperlink"/>
          </w:rPr>
          <w:t>R2-2001454</w:t>
        </w:r>
      </w:hyperlink>
      <w:r w:rsidR="00DD153A" w:rsidRPr="001F6BD7">
        <w:t>, Discussion on MCG Failure Information Report, CATT,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221" w:name="_Ref7"/>
    <w:p w14:paraId="2E2B74EC" w14:textId="7AC52EBE" w:rsidR="005C3568" w:rsidRPr="001F6BD7" w:rsidRDefault="00DD153A">
      <w:pPr>
        <w:pStyle w:val="Reference"/>
      </w:pPr>
      <w:r w:rsidRPr="001F6BD7">
        <w:fldChar w:fldCharType="begin"/>
      </w:r>
      <w:r w:rsidRPr="001F6BD7">
        <w:instrText xml:space="preserve"> HYPERLINK "https://www.3gpp.org/ftp/tsg_ran/WG2_RL2/TSGR2_109_e/Docs//R2-2001618.zip" \h </w:instrText>
      </w:r>
      <w:r w:rsidRPr="001F6BD7">
        <w:fldChar w:fldCharType="separate"/>
      </w:r>
      <w:r w:rsidRPr="001F6BD7">
        <w:rPr>
          <w:rStyle w:val="af5"/>
          <w:color w:val="0563C1" w:themeColor="hyperlink"/>
        </w:rPr>
        <w:t>R2-2001618</w:t>
      </w:r>
      <w:r w:rsidRPr="001F6BD7">
        <w:rPr>
          <w:rStyle w:val="af5"/>
          <w:color w:val="0563C1" w:themeColor="hyperlink"/>
        </w:rPr>
        <w:fldChar w:fldCharType="end"/>
      </w:r>
      <w:r w:rsidRPr="001F6BD7">
        <w:t>, Remaining issue on gu</w:t>
      </w:r>
      <w:r w:rsidR="00717446" w:rsidRPr="001F6BD7">
        <w:t>a</w:t>
      </w:r>
      <w:r w:rsidRPr="001F6BD7">
        <w:t>rd timer setup, LG Electronics Inc.,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221"/>
    </w:p>
    <w:p w14:paraId="54315E7F" w14:textId="68C57923" w:rsidR="005C3568" w:rsidRPr="001F6BD7" w:rsidRDefault="006950E5">
      <w:pPr>
        <w:pStyle w:val="Reference"/>
      </w:pPr>
      <w:hyperlink r:id="rId13">
        <w:r w:rsidR="00DD153A" w:rsidRPr="001F6BD7">
          <w:rPr>
            <w:rStyle w:val="af5"/>
            <w:color w:val="0563C1" w:themeColor="hyperlink"/>
          </w:rPr>
          <w:t>R2-2001620</w:t>
        </w:r>
      </w:hyperlink>
      <w:r w:rsidR="00DD153A" w:rsidRPr="001F6BD7">
        <w:t>, Remaining issue on gu</w:t>
      </w:r>
      <w:r w:rsidR="00717446" w:rsidRPr="001F6BD7">
        <w:t>a</w:t>
      </w:r>
      <w:r w:rsidR="00DD153A" w:rsidRPr="001F6BD7">
        <w:t>rd timer setup, LG Electronics Inc.,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222" w:name="_Ref9"/>
    <w:p w14:paraId="05030309" w14:textId="669B4DEB" w:rsidR="005C3568" w:rsidRPr="001F6BD7" w:rsidRDefault="00DD153A">
      <w:pPr>
        <w:pStyle w:val="Reference"/>
      </w:pPr>
      <w:r w:rsidRPr="001F6BD7">
        <w:fldChar w:fldCharType="begin"/>
      </w:r>
      <w:r w:rsidRPr="001F6BD7">
        <w:instrText xml:space="preserve"> HYPERLINK "https://www.3gpp.org/ftp/tsg_ran/WG2_RL2/TSGR2_109_e/Docs//R2-2001655.zip" \h </w:instrText>
      </w:r>
      <w:r w:rsidRPr="001F6BD7">
        <w:fldChar w:fldCharType="separate"/>
      </w:r>
      <w:r w:rsidRPr="001F6BD7">
        <w:rPr>
          <w:rStyle w:val="af5"/>
          <w:color w:val="0563C1" w:themeColor="hyperlink"/>
        </w:rPr>
        <w:t>R2-2001655</w:t>
      </w:r>
      <w:r w:rsidRPr="001F6BD7">
        <w:rPr>
          <w:rStyle w:val="af5"/>
          <w:color w:val="0563C1" w:themeColor="hyperlink"/>
        </w:rPr>
        <w:fldChar w:fldCharType="end"/>
      </w:r>
      <w:r w:rsidRPr="001F6BD7">
        <w:t>, Further Correction on fast MCG link recovery, Google Inc., RA</w:t>
      </w:r>
      <w:r w:rsidR="008E63AA" w:rsidRPr="001F6BD7">
        <w:t>N2</w:t>
      </w:r>
      <w:r w:rsidRPr="001F6BD7">
        <w:t>#109</w:t>
      </w:r>
      <w:r w:rsidR="008E63AA" w:rsidRPr="001F6BD7">
        <w:t>-</w:t>
      </w:r>
      <w:r w:rsidRPr="001F6BD7">
        <w:t xml:space="preserve">e, </w:t>
      </w:r>
      <w:r w:rsidR="008E63AA" w:rsidRPr="001F6BD7">
        <w:t>Electronic Meeting</w:t>
      </w:r>
      <w:r w:rsidRPr="001F6BD7">
        <w:t>, February 2020</w:t>
      </w:r>
      <w:bookmarkEnd w:id="222"/>
    </w:p>
    <w:bookmarkStart w:id="223" w:name="_Ref33003763"/>
    <w:p w14:paraId="6F091945" w14:textId="30DF9EED" w:rsidR="00D17E31" w:rsidRPr="001F6BD7" w:rsidRDefault="00D17E31">
      <w:pPr>
        <w:pStyle w:val="Reference"/>
      </w:pPr>
      <w:r w:rsidRPr="001F6BD7">
        <w:rPr>
          <w:color w:val="0070C0"/>
        </w:rPr>
        <w:fldChar w:fldCharType="begin"/>
      </w:r>
      <w:r w:rsidRPr="001F6BD7">
        <w:rPr>
          <w:color w:val="0070C0"/>
        </w:rPr>
        <w:instrText xml:space="preserve"> HYPERLINK "https://www.3gpp.org/ftp/tsg_ran/WG2_RL2/TSGR2_109_e/Docs/R2-2000541.zip" </w:instrText>
      </w:r>
      <w:r w:rsidRPr="001F6BD7">
        <w:rPr>
          <w:color w:val="0070C0"/>
        </w:rPr>
        <w:fldChar w:fldCharType="separate"/>
      </w:r>
      <w:r w:rsidRPr="001F6BD7">
        <w:rPr>
          <w:rStyle w:val="af5"/>
          <w:color w:val="0070C0"/>
        </w:rPr>
        <w:t>R2-2000541</w:t>
      </w:r>
      <w:r w:rsidRPr="001F6BD7">
        <w:rPr>
          <w:color w:val="0070C0"/>
        </w:rPr>
        <w:fldChar w:fldCharType="end"/>
      </w:r>
      <w:r w:rsidRPr="001F6BD7">
        <w:t>, Discussion on RRC reestablishment initiated by failure of MCG failure recovery, sharp, RAN2#109-e, Electronic Meeting, February 2020</w:t>
      </w:r>
      <w:bookmarkEnd w:id="223"/>
    </w:p>
    <w:bookmarkStart w:id="224" w:name="_Ref33018726"/>
    <w:p w14:paraId="0DE0B601" w14:textId="59D54037" w:rsidR="001732A9" w:rsidRPr="001F6BD7" w:rsidRDefault="001732A9">
      <w:pPr>
        <w:pStyle w:val="Reference"/>
      </w:pPr>
      <w:r w:rsidRPr="001F6BD7">
        <w:rPr>
          <w:color w:val="0070C0"/>
        </w:rPr>
        <w:fldChar w:fldCharType="begin"/>
      </w:r>
      <w:r w:rsidRPr="001F6BD7">
        <w:rPr>
          <w:color w:val="0070C0"/>
        </w:rPr>
        <w:instrText xml:space="preserve"> HYPERLINK "https://www.3gpp.org/ftp/tsg_ran/WG2_RL2/TSGR2_109_e/Docs/R2-2001162.zip" </w:instrText>
      </w:r>
      <w:r w:rsidRPr="001F6BD7">
        <w:rPr>
          <w:color w:val="0070C0"/>
        </w:rPr>
        <w:fldChar w:fldCharType="separate"/>
      </w:r>
      <w:r w:rsidRPr="001F6BD7">
        <w:rPr>
          <w:rStyle w:val="af5"/>
          <w:color w:val="0070C0"/>
        </w:rPr>
        <w:t>R2-2001162</w:t>
      </w:r>
      <w:r w:rsidRPr="001F6BD7">
        <w:rPr>
          <w:color w:val="0070C0"/>
        </w:rPr>
        <w:fldChar w:fldCharType="end"/>
      </w:r>
      <w:r w:rsidRPr="001F6BD7">
        <w:t xml:space="preserve">, Remaining </w:t>
      </w:r>
      <w:proofErr w:type="spellStart"/>
      <w:r w:rsidRPr="001F6BD7">
        <w:t>eDCCA</w:t>
      </w:r>
      <w:proofErr w:type="spellEnd"/>
      <w:r w:rsidRPr="001F6BD7">
        <w:t xml:space="preserve"> issues (early measurements, fast MCG recovery), Samsung Telecommunications, RAN2#109-e, Electronic Meeting, February 2020</w:t>
      </w:r>
      <w:bookmarkEnd w:id="224"/>
    </w:p>
    <w:sectPr w:rsidR="001732A9" w:rsidRPr="001F6BD7"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8516C" w14:textId="77777777" w:rsidR="006950E5" w:rsidRDefault="006950E5">
      <w:r>
        <w:separator/>
      </w:r>
    </w:p>
  </w:endnote>
  <w:endnote w:type="continuationSeparator" w:id="0">
    <w:p w14:paraId="331C6DC0" w14:textId="77777777" w:rsidR="006950E5" w:rsidRDefault="006950E5">
      <w:r>
        <w:continuationSeparator/>
      </w:r>
    </w:p>
  </w:endnote>
  <w:endnote w:type="continuationNotice" w:id="1">
    <w:p w14:paraId="16A6F60A" w14:textId="77777777" w:rsidR="006950E5" w:rsidRDefault="00695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notTrueType/>
    <w:pitch w:val="variable"/>
    <w:sig w:usb0="00000001" w:usb1="09060000" w:usb2="00000010" w:usb3="00000000" w:csb0="00080000" w:csb1="00000000"/>
  </w:font>
  <w:font w:name="Gulim">
    <w:altName w:val="굴림"/>
    <w:panose1 w:val="020B0600000101010101"/>
    <w:charset w:val="81"/>
    <w:family w:val="moder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186A2D13" w:rsidR="005D2DF2" w:rsidRDefault="005D2DF2"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856D7">
      <w:rPr>
        <w:rStyle w:val="af3"/>
      </w:rPr>
      <w:t>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856D7">
      <w:rPr>
        <w:rStyle w:val="af3"/>
      </w:rPr>
      <w:t>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BA68C" w14:textId="77777777" w:rsidR="006950E5" w:rsidRDefault="006950E5">
      <w:r>
        <w:separator/>
      </w:r>
    </w:p>
  </w:footnote>
  <w:footnote w:type="continuationSeparator" w:id="0">
    <w:p w14:paraId="73B1AAB9" w14:textId="77777777" w:rsidR="006950E5" w:rsidRDefault="006950E5">
      <w:r>
        <w:continuationSeparator/>
      </w:r>
    </w:p>
  </w:footnote>
  <w:footnote w:type="continuationNotice" w:id="1">
    <w:p w14:paraId="5B3E9E3D" w14:textId="77777777" w:rsidR="006950E5" w:rsidRDefault="006950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5D2DF2" w:rsidRDefault="005D2D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EA80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8056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0763E2"/>
    <w:multiLevelType w:val="hybridMultilevel"/>
    <w:tmpl w:val="2B94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F1D43"/>
    <w:multiLevelType w:val="hybridMultilevel"/>
    <w:tmpl w:val="91D4D488"/>
    <w:lvl w:ilvl="0" w:tplc="46A0FA42">
      <w:start w:val="1"/>
      <w:numFmt w:val="decimal"/>
      <w:lvlText w:val="Option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C42523"/>
    <w:multiLevelType w:val="hybridMultilevel"/>
    <w:tmpl w:val="AF48C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36433"/>
    <w:multiLevelType w:val="hybridMultilevel"/>
    <w:tmpl w:val="851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ED9892D6"/>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7223E"/>
    <w:multiLevelType w:val="hybridMultilevel"/>
    <w:tmpl w:val="94202D1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EB94941"/>
    <w:multiLevelType w:val="hybridMultilevel"/>
    <w:tmpl w:val="F61060E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7"/>
  </w:num>
  <w:num w:numId="18">
    <w:abstractNumId w:val="10"/>
  </w:num>
  <w:num w:numId="19">
    <w:abstractNumId w:val="5"/>
  </w:num>
  <w:num w:numId="20">
    <w:abstractNumId w:val="27"/>
  </w:num>
  <w:num w:numId="21">
    <w:abstractNumId w:val="14"/>
  </w:num>
  <w:num w:numId="22">
    <w:abstractNumId w:val="25"/>
  </w:num>
  <w:num w:numId="23">
    <w:abstractNumId w:val="26"/>
  </w:num>
  <w:num w:numId="24">
    <w:abstractNumId w:val="15"/>
    <w:lvlOverride w:ilvl="0">
      <w:startOverride w:val="1"/>
    </w:lvlOverride>
  </w:num>
  <w:num w:numId="25">
    <w:abstractNumId w:val="15"/>
    <w:lvlOverride w:ilvl="0">
      <w:startOverride w:val="1"/>
    </w:lvlOverride>
  </w:num>
  <w:num w:numId="26">
    <w:abstractNumId w:val="8"/>
  </w:num>
  <w:num w:numId="27">
    <w:abstractNumId w:val="6"/>
  </w:num>
  <w:num w:numId="28">
    <w:abstractNumId w:val="9"/>
  </w:num>
  <w:num w:numId="29">
    <w:abstractNumId w:val="15"/>
    <w:lvlOverride w:ilvl="0">
      <w:startOverride w:val="1"/>
    </w:lvlOverride>
  </w:num>
  <w:num w:numId="30">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num>
  <w:num w:numId="33">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w15:presenceInfo w15:providerId="None" w15:userId="LG"/>
  </w15:person>
  <w15:person w15:author="MediaTek (Felix)">
    <w15:presenceInfo w15:providerId="None" w15:userId="MediaTek (Felix)"/>
  </w15:person>
  <w15:person w15:author="Qualcomm - Peng Cheng">
    <w15:presenceInfo w15:providerId="None" w15:userId="Qualcomm - Peng Cheng"/>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302"/>
    <w:rsid w:val="0000564C"/>
    <w:rsid w:val="00006446"/>
    <w:rsid w:val="00006896"/>
    <w:rsid w:val="00007CDC"/>
    <w:rsid w:val="00011B28"/>
    <w:rsid w:val="00015D15"/>
    <w:rsid w:val="000248FF"/>
    <w:rsid w:val="0002564D"/>
    <w:rsid w:val="00025ECA"/>
    <w:rsid w:val="000325B8"/>
    <w:rsid w:val="00034C15"/>
    <w:rsid w:val="00036BA1"/>
    <w:rsid w:val="000422E2"/>
    <w:rsid w:val="00042F22"/>
    <w:rsid w:val="000444EF"/>
    <w:rsid w:val="00052A07"/>
    <w:rsid w:val="000534E3"/>
    <w:rsid w:val="0005606A"/>
    <w:rsid w:val="00057117"/>
    <w:rsid w:val="000616E7"/>
    <w:rsid w:val="00062425"/>
    <w:rsid w:val="0006487E"/>
    <w:rsid w:val="00065E1A"/>
    <w:rsid w:val="00077E5F"/>
    <w:rsid w:val="0008036A"/>
    <w:rsid w:val="00081AE6"/>
    <w:rsid w:val="0008425A"/>
    <w:rsid w:val="000855EB"/>
    <w:rsid w:val="00085B52"/>
    <w:rsid w:val="000866F2"/>
    <w:rsid w:val="0009009F"/>
    <w:rsid w:val="00091557"/>
    <w:rsid w:val="000924C1"/>
    <w:rsid w:val="000924F0"/>
    <w:rsid w:val="00092B05"/>
    <w:rsid w:val="00093474"/>
    <w:rsid w:val="00094C49"/>
    <w:rsid w:val="0009510F"/>
    <w:rsid w:val="000A1B7B"/>
    <w:rsid w:val="000A56F2"/>
    <w:rsid w:val="000A79C0"/>
    <w:rsid w:val="000B2719"/>
    <w:rsid w:val="000B3A8F"/>
    <w:rsid w:val="000B4AB9"/>
    <w:rsid w:val="000B58C3"/>
    <w:rsid w:val="000B61E9"/>
    <w:rsid w:val="000B7962"/>
    <w:rsid w:val="000C1217"/>
    <w:rsid w:val="000C165A"/>
    <w:rsid w:val="000C2E19"/>
    <w:rsid w:val="000D0D07"/>
    <w:rsid w:val="000D4797"/>
    <w:rsid w:val="000E0527"/>
    <w:rsid w:val="000E1E92"/>
    <w:rsid w:val="000F06D6"/>
    <w:rsid w:val="000F0EB1"/>
    <w:rsid w:val="000F1106"/>
    <w:rsid w:val="000F3BE9"/>
    <w:rsid w:val="000F3F6C"/>
    <w:rsid w:val="000F6DF3"/>
    <w:rsid w:val="001005FF"/>
    <w:rsid w:val="0010440A"/>
    <w:rsid w:val="001062FB"/>
    <w:rsid w:val="001063E6"/>
    <w:rsid w:val="00113CF4"/>
    <w:rsid w:val="001153EA"/>
    <w:rsid w:val="00115643"/>
    <w:rsid w:val="00115FB2"/>
    <w:rsid w:val="00116765"/>
    <w:rsid w:val="001219F5"/>
    <w:rsid w:val="00121A20"/>
    <w:rsid w:val="0012377F"/>
    <w:rsid w:val="00124314"/>
    <w:rsid w:val="00126B4A"/>
    <w:rsid w:val="00132FD0"/>
    <w:rsid w:val="001344C0"/>
    <w:rsid w:val="001346FA"/>
    <w:rsid w:val="00135252"/>
    <w:rsid w:val="00136A5C"/>
    <w:rsid w:val="00137AB5"/>
    <w:rsid w:val="00137F0B"/>
    <w:rsid w:val="00140B96"/>
    <w:rsid w:val="00151E23"/>
    <w:rsid w:val="001526E0"/>
    <w:rsid w:val="001551B5"/>
    <w:rsid w:val="0016266F"/>
    <w:rsid w:val="001659C1"/>
    <w:rsid w:val="001732A9"/>
    <w:rsid w:val="00173A8E"/>
    <w:rsid w:val="0017502C"/>
    <w:rsid w:val="0018143F"/>
    <w:rsid w:val="00181FF8"/>
    <w:rsid w:val="001835DD"/>
    <w:rsid w:val="00190AC1"/>
    <w:rsid w:val="0019341A"/>
    <w:rsid w:val="00197DF9"/>
    <w:rsid w:val="001A1987"/>
    <w:rsid w:val="001A2564"/>
    <w:rsid w:val="001A6173"/>
    <w:rsid w:val="001A6CBA"/>
    <w:rsid w:val="001B0D97"/>
    <w:rsid w:val="001B4807"/>
    <w:rsid w:val="001B5A5D"/>
    <w:rsid w:val="001C1CE5"/>
    <w:rsid w:val="001C3D2A"/>
    <w:rsid w:val="001D1E3A"/>
    <w:rsid w:val="001D51BA"/>
    <w:rsid w:val="001D53E7"/>
    <w:rsid w:val="001D6342"/>
    <w:rsid w:val="001D6D53"/>
    <w:rsid w:val="001E58E2"/>
    <w:rsid w:val="001E7AED"/>
    <w:rsid w:val="001F3916"/>
    <w:rsid w:val="001F54C5"/>
    <w:rsid w:val="001F662C"/>
    <w:rsid w:val="001F6BD7"/>
    <w:rsid w:val="001F7074"/>
    <w:rsid w:val="00200490"/>
    <w:rsid w:val="00201F3A"/>
    <w:rsid w:val="00203F96"/>
    <w:rsid w:val="002069B2"/>
    <w:rsid w:val="00207FA3"/>
    <w:rsid w:val="00214341"/>
    <w:rsid w:val="00214DA8"/>
    <w:rsid w:val="00215423"/>
    <w:rsid w:val="002158FA"/>
    <w:rsid w:val="00216BBE"/>
    <w:rsid w:val="00220600"/>
    <w:rsid w:val="002224DB"/>
    <w:rsid w:val="00223FCB"/>
    <w:rsid w:val="002252C3"/>
    <w:rsid w:val="00225C54"/>
    <w:rsid w:val="00230765"/>
    <w:rsid w:val="00230D18"/>
    <w:rsid w:val="002319E4"/>
    <w:rsid w:val="00235632"/>
    <w:rsid w:val="00235872"/>
    <w:rsid w:val="00241559"/>
    <w:rsid w:val="002435B3"/>
    <w:rsid w:val="00243D11"/>
    <w:rsid w:val="002458EB"/>
    <w:rsid w:val="00247D2D"/>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614"/>
    <w:rsid w:val="00287838"/>
    <w:rsid w:val="002907B5"/>
    <w:rsid w:val="00292EB7"/>
    <w:rsid w:val="00296227"/>
    <w:rsid w:val="00296F44"/>
    <w:rsid w:val="0029777D"/>
    <w:rsid w:val="002A055E"/>
    <w:rsid w:val="002A1D4E"/>
    <w:rsid w:val="002A2869"/>
    <w:rsid w:val="002A5DAB"/>
    <w:rsid w:val="002B24D6"/>
    <w:rsid w:val="002C41E6"/>
    <w:rsid w:val="002C4231"/>
    <w:rsid w:val="002C6674"/>
    <w:rsid w:val="002D071A"/>
    <w:rsid w:val="002D08A5"/>
    <w:rsid w:val="002D34B2"/>
    <w:rsid w:val="002D48B0"/>
    <w:rsid w:val="002D5B37"/>
    <w:rsid w:val="002D7637"/>
    <w:rsid w:val="002E17F2"/>
    <w:rsid w:val="002E3E1D"/>
    <w:rsid w:val="002E7CAE"/>
    <w:rsid w:val="002F2771"/>
    <w:rsid w:val="002F37A9"/>
    <w:rsid w:val="00301CE6"/>
    <w:rsid w:val="0030256B"/>
    <w:rsid w:val="0030501F"/>
    <w:rsid w:val="00307BA1"/>
    <w:rsid w:val="00311702"/>
    <w:rsid w:val="00311E82"/>
    <w:rsid w:val="00313FD6"/>
    <w:rsid w:val="003143BD"/>
    <w:rsid w:val="00315363"/>
    <w:rsid w:val="00317225"/>
    <w:rsid w:val="003203ED"/>
    <w:rsid w:val="00322C9F"/>
    <w:rsid w:val="00324D23"/>
    <w:rsid w:val="00331751"/>
    <w:rsid w:val="00334579"/>
    <w:rsid w:val="00335858"/>
    <w:rsid w:val="00336BDA"/>
    <w:rsid w:val="00342BD7"/>
    <w:rsid w:val="00346DB5"/>
    <w:rsid w:val="003477B1"/>
    <w:rsid w:val="00357380"/>
    <w:rsid w:val="003602D9"/>
    <w:rsid w:val="003604CE"/>
    <w:rsid w:val="00362D2C"/>
    <w:rsid w:val="00370E47"/>
    <w:rsid w:val="003742AC"/>
    <w:rsid w:val="00377CE1"/>
    <w:rsid w:val="00383F83"/>
    <w:rsid w:val="00385BF0"/>
    <w:rsid w:val="003939FF"/>
    <w:rsid w:val="003A2223"/>
    <w:rsid w:val="003A2A0F"/>
    <w:rsid w:val="003A45A1"/>
    <w:rsid w:val="003A5B0A"/>
    <w:rsid w:val="003A6BAC"/>
    <w:rsid w:val="003A70A4"/>
    <w:rsid w:val="003A7EF3"/>
    <w:rsid w:val="003B0AD0"/>
    <w:rsid w:val="003B159C"/>
    <w:rsid w:val="003B369F"/>
    <w:rsid w:val="003B36A3"/>
    <w:rsid w:val="003B64BB"/>
    <w:rsid w:val="003B7FE5"/>
    <w:rsid w:val="003C11C8"/>
    <w:rsid w:val="003C2702"/>
    <w:rsid w:val="003C697D"/>
    <w:rsid w:val="003C7806"/>
    <w:rsid w:val="003D109F"/>
    <w:rsid w:val="003D19AE"/>
    <w:rsid w:val="003D2478"/>
    <w:rsid w:val="003D33D4"/>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938"/>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1609"/>
    <w:rsid w:val="004C3898"/>
    <w:rsid w:val="004D36B1"/>
    <w:rsid w:val="004D7EBD"/>
    <w:rsid w:val="004E2680"/>
    <w:rsid w:val="004E28F9"/>
    <w:rsid w:val="004E462E"/>
    <w:rsid w:val="004E5611"/>
    <w:rsid w:val="004E56DC"/>
    <w:rsid w:val="004E76F4"/>
    <w:rsid w:val="004F0B4E"/>
    <w:rsid w:val="004F0B6C"/>
    <w:rsid w:val="004F2078"/>
    <w:rsid w:val="004F4DA3"/>
    <w:rsid w:val="00506557"/>
    <w:rsid w:val="0050677A"/>
    <w:rsid w:val="005108D8"/>
    <w:rsid w:val="005116F9"/>
    <w:rsid w:val="005147E3"/>
    <w:rsid w:val="005153A7"/>
    <w:rsid w:val="005219CF"/>
    <w:rsid w:val="00534B59"/>
    <w:rsid w:val="00536759"/>
    <w:rsid w:val="00537C62"/>
    <w:rsid w:val="00546970"/>
    <w:rsid w:val="00554E19"/>
    <w:rsid w:val="0056121F"/>
    <w:rsid w:val="005662AC"/>
    <w:rsid w:val="005724A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568"/>
    <w:rsid w:val="005C74FB"/>
    <w:rsid w:val="005D1602"/>
    <w:rsid w:val="005D2DF2"/>
    <w:rsid w:val="005E385F"/>
    <w:rsid w:val="005E5B81"/>
    <w:rsid w:val="005E76CC"/>
    <w:rsid w:val="005F2CB1"/>
    <w:rsid w:val="005F3025"/>
    <w:rsid w:val="005F618C"/>
    <w:rsid w:val="005F70BD"/>
    <w:rsid w:val="0060283C"/>
    <w:rsid w:val="00604F14"/>
    <w:rsid w:val="0060773D"/>
    <w:rsid w:val="00611211"/>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0E5"/>
    <w:rsid w:val="00695FC2"/>
    <w:rsid w:val="00696949"/>
    <w:rsid w:val="00697052"/>
    <w:rsid w:val="006A22A4"/>
    <w:rsid w:val="006A46FB"/>
    <w:rsid w:val="006A5E28"/>
    <w:rsid w:val="006A697B"/>
    <w:rsid w:val="006A7AFF"/>
    <w:rsid w:val="006B1816"/>
    <w:rsid w:val="006B2099"/>
    <w:rsid w:val="006B50CF"/>
    <w:rsid w:val="006C03B8"/>
    <w:rsid w:val="006C5EC9"/>
    <w:rsid w:val="006C6059"/>
    <w:rsid w:val="006C7522"/>
    <w:rsid w:val="006D6F08"/>
    <w:rsid w:val="006E062C"/>
    <w:rsid w:val="006E15EF"/>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17446"/>
    <w:rsid w:val="007257D0"/>
    <w:rsid w:val="00726EA6"/>
    <w:rsid w:val="00727208"/>
    <w:rsid w:val="00727680"/>
    <w:rsid w:val="00734360"/>
    <w:rsid w:val="007348B1"/>
    <w:rsid w:val="007362A6"/>
    <w:rsid w:val="00736D7D"/>
    <w:rsid w:val="00740E58"/>
    <w:rsid w:val="007445A0"/>
    <w:rsid w:val="0074524B"/>
    <w:rsid w:val="0074785E"/>
    <w:rsid w:val="00747D8B"/>
    <w:rsid w:val="007509D0"/>
    <w:rsid w:val="00751228"/>
    <w:rsid w:val="00755B8E"/>
    <w:rsid w:val="007571E1"/>
    <w:rsid w:val="00757E15"/>
    <w:rsid w:val="007604B2"/>
    <w:rsid w:val="00760BBC"/>
    <w:rsid w:val="00762F5F"/>
    <w:rsid w:val="00765281"/>
    <w:rsid w:val="00766BAD"/>
    <w:rsid w:val="007729A2"/>
    <w:rsid w:val="007755F2"/>
    <w:rsid w:val="007763B6"/>
    <w:rsid w:val="00776971"/>
    <w:rsid w:val="00780A80"/>
    <w:rsid w:val="0078177E"/>
    <w:rsid w:val="00782C10"/>
    <w:rsid w:val="0078304C"/>
    <w:rsid w:val="00783673"/>
    <w:rsid w:val="00785490"/>
    <w:rsid w:val="007856D7"/>
    <w:rsid w:val="007925EA"/>
    <w:rsid w:val="00793CD8"/>
    <w:rsid w:val="00795C92"/>
    <w:rsid w:val="00796231"/>
    <w:rsid w:val="00796365"/>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7526"/>
    <w:rsid w:val="007E4610"/>
    <w:rsid w:val="007E4715"/>
    <w:rsid w:val="007E505B"/>
    <w:rsid w:val="007E5343"/>
    <w:rsid w:val="007E7091"/>
    <w:rsid w:val="007F561B"/>
    <w:rsid w:val="00803A99"/>
    <w:rsid w:val="00803FAE"/>
    <w:rsid w:val="00804C5E"/>
    <w:rsid w:val="0080605F"/>
    <w:rsid w:val="00807786"/>
    <w:rsid w:val="00811FCB"/>
    <w:rsid w:val="008158D6"/>
    <w:rsid w:val="00817196"/>
    <w:rsid w:val="008235DB"/>
    <w:rsid w:val="00824AB4"/>
    <w:rsid w:val="00825C42"/>
    <w:rsid w:val="00825D25"/>
    <w:rsid w:val="00827D21"/>
    <w:rsid w:val="00827D6F"/>
    <w:rsid w:val="008376AC"/>
    <w:rsid w:val="008444E8"/>
    <w:rsid w:val="00844E80"/>
    <w:rsid w:val="00846FE7"/>
    <w:rsid w:val="00847030"/>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E6D"/>
    <w:rsid w:val="008D34F1"/>
    <w:rsid w:val="008D39D8"/>
    <w:rsid w:val="008D6D1A"/>
    <w:rsid w:val="008E065E"/>
    <w:rsid w:val="008E0927"/>
    <w:rsid w:val="008E1909"/>
    <w:rsid w:val="008E63AA"/>
    <w:rsid w:val="008F141A"/>
    <w:rsid w:val="008F1C4E"/>
    <w:rsid w:val="008F1EAB"/>
    <w:rsid w:val="008F33DC"/>
    <w:rsid w:val="008F477F"/>
    <w:rsid w:val="00902350"/>
    <w:rsid w:val="00902864"/>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2AC"/>
    <w:rsid w:val="00971074"/>
    <w:rsid w:val="00971F08"/>
    <w:rsid w:val="0097603D"/>
    <w:rsid w:val="00976949"/>
    <w:rsid w:val="00980477"/>
    <w:rsid w:val="009813A1"/>
    <w:rsid w:val="00985253"/>
    <w:rsid w:val="009853B3"/>
    <w:rsid w:val="00990630"/>
    <w:rsid w:val="00991761"/>
    <w:rsid w:val="00994DCA"/>
    <w:rsid w:val="009960EC"/>
    <w:rsid w:val="009970DD"/>
    <w:rsid w:val="009A0FBA"/>
    <w:rsid w:val="009A1601"/>
    <w:rsid w:val="009A2DC4"/>
    <w:rsid w:val="009A3BB6"/>
    <w:rsid w:val="009A462D"/>
    <w:rsid w:val="009A5CBA"/>
    <w:rsid w:val="009A7E84"/>
    <w:rsid w:val="009B1F30"/>
    <w:rsid w:val="009B3AC2"/>
    <w:rsid w:val="009B4DF4"/>
    <w:rsid w:val="009B564E"/>
    <w:rsid w:val="009B7E87"/>
    <w:rsid w:val="009C0169"/>
    <w:rsid w:val="009C403E"/>
    <w:rsid w:val="009D3DA3"/>
    <w:rsid w:val="009D4FF0"/>
    <w:rsid w:val="009D703C"/>
    <w:rsid w:val="009D718F"/>
    <w:rsid w:val="009D7BF8"/>
    <w:rsid w:val="009E068F"/>
    <w:rsid w:val="009E14E0"/>
    <w:rsid w:val="009E1A1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236D"/>
    <w:rsid w:val="00A43AEB"/>
    <w:rsid w:val="00A45B74"/>
    <w:rsid w:val="00A5229B"/>
    <w:rsid w:val="00A52E1D"/>
    <w:rsid w:val="00A60FB2"/>
    <w:rsid w:val="00A61499"/>
    <w:rsid w:val="00A62A77"/>
    <w:rsid w:val="00A62B51"/>
    <w:rsid w:val="00A63483"/>
    <w:rsid w:val="00A657D7"/>
    <w:rsid w:val="00A660AC"/>
    <w:rsid w:val="00A67E6C"/>
    <w:rsid w:val="00A71B99"/>
    <w:rsid w:val="00A739D0"/>
    <w:rsid w:val="00A761D4"/>
    <w:rsid w:val="00A77EC4"/>
    <w:rsid w:val="00A80AEF"/>
    <w:rsid w:val="00A87F3A"/>
    <w:rsid w:val="00A92879"/>
    <w:rsid w:val="00A93E9F"/>
    <w:rsid w:val="00A9442A"/>
    <w:rsid w:val="00AA016F"/>
    <w:rsid w:val="00AA16A4"/>
    <w:rsid w:val="00AA1ED6"/>
    <w:rsid w:val="00AA51D6"/>
    <w:rsid w:val="00AB0BC8"/>
    <w:rsid w:val="00AB11CA"/>
    <w:rsid w:val="00AB14D9"/>
    <w:rsid w:val="00AB4AB8"/>
    <w:rsid w:val="00AB655E"/>
    <w:rsid w:val="00AC007F"/>
    <w:rsid w:val="00AC2ECD"/>
    <w:rsid w:val="00AC3119"/>
    <w:rsid w:val="00AC49FB"/>
    <w:rsid w:val="00AC5A10"/>
    <w:rsid w:val="00AC5BD7"/>
    <w:rsid w:val="00AD0AA3"/>
    <w:rsid w:val="00AD2ED0"/>
    <w:rsid w:val="00AD3F94"/>
    <w:rsid w:val="00AD4A5A"/>
    <w:rsid w:val="00AE27AC"/>
    <w:rsid w:val="00AE38C8"/>
    <w:rsid w:val="00AE40E0"/>
    <w:rsid w:val="00AE4DBA"/>
    <w:rsid w:val="00AE4F07"/>
    <w:rsid w:val="00AE68F4"/>
    <w:rsid w:val="00AE6A63"/>
    <w:rsid w:val="00AF1C5D"/>
    <w:rsid w:val="00AF42D7"/>
    <w:rsid w:val="00B006FE"/>
    <w:rsid w:val="00B007CB"/>
    <w:rsid w:val="00B02AA9"/>
    <w:rsid w:val="00B02FA3"/>
    <w:rsid w:val="00B05084"/>
    <w:rsid w:val="00B126B9"/>
    <w:rsid w:val="00B157F9"/>
    <w:rsid w:val="00B20256"/>
    <w:rsid w:val="00B20D09"/>
    <w:rsid w:val="00B260A5"/>
    <w:rsid w:val="00B2763F"/>
    <w:rsid w:val="00B27AAC"/>
    <w:rsid w:val="00B30929"/>
    <w:rsid w:val="00B372AA"/>
    <w:rsid w:val="00B40445"/>
    <w:rsid w:val="00B409E0"/>
    <w:rsid w:val="00B41888"/>
    <w:rsid w:val="00B45A52"/>
    <w:rsid w:val="00B46175"/>
    <w:rsid w:val="00B548B7"/>
    <w:rsid w:val="00B664C7"/>
    <w:rsid w:val="00B739F6"/>
    <w:rsid w:val="00B80622"/>
    <w:rsid w:val="00B81A6C"/>
    <w:rsid w:val="00B85DE5"/>
    <w:rsid w:val="00B90F73"/>
    <w:rsid w:val="00B92AF6"/>
    <w:rsid w:val="00B92CF0"/>
    <w:rsid w:val="00B93B59"/>
    <w:rsid w:val="00B9406A"/>
    <w:rsid w:val="00BA0EEF"/>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9E0"/>
    <w:rsid w:val="00C01F33"/>
    <w:rsid w:val="00C02CC6"/>
    <w:rsid w:val="00C040F7"/>
    <w:rsid w:val="00C044AB"/>
    <w:rsid w:val="00C05706"/>
    <w:rsid w:val="00C07377"/>
    <w:rsid w:val="00C10478"/>
    <w:rsid w:val="00C12107"/>
    <w:rsid w:val="00C1395D"/>
    <w:rsid w:val="00C14D4B"/>
    <w:rsid w:val="00C154BB"/>
    <w:rsid w:val="00C25BA4"/>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68C"/>
    <w:rsid w:val="00CB1F63"/>
    <w:rsid w:val="00CB5724"/>
    <w:rsid w:val="00CB7170"/>
    <w:rsid w:val="00CC0265"/>
    <w:rsid w:val="00CC040E"/>
    <w:rsid w:val="00CC111F"/>
    <w:rsid w:val="00CC2011"/>
    <w:rsid w:val="00CC3EA0"/>
    <w:rsid w:val="00CC7B45"/>
    <w:rsid w:val="00CD1188"/>
    <w:rsid w:val="00CD2ED1"/>
    <w:rsid w:val="00CD337B"/>
    <w:rsid w:val="00CE0424"/>
    <w:rsid w:val="00CE60C3"/>
    <w:rsid w:val="00CE64BE"/>
    <w:rsid w:val="00CE7561"/>
    <w:rsid w:val="00CF1354"/>
    <w:rsid w:val="00CF3B1F"/>
    <w:rsid w:val="00CF3BF6"/>
    <w:rsid w:val="00CF625B"/>
    <w:rsid w:val="00CF687E"/>
    <w:rsid w:val="00D0349B"/>
    <w:rsid w:val="00D10249"/>
    <w:rsid w:val="00D115C3"/>
    <w:rsid w:val="00D11897"/>
    <w:rsid w:val="00D13135"/>
    <w:rsid w:val="00D13E4E"/>
    <w:rsid w:val="00D17E31"/>
    <w:rsid w:val="00D239A7"/>
    <w:rsid w:val="00D23F47"/>
    <w:rsid w:val="00D36E71"/>
    <w:rsid w:val="00D37D87"/>
    <w:rsid w:val="00D40B33"/>
    <w:rsid w:val="00D4318F"/>
    <w:rsid w:val="00D438BF"/>
    <w:rsid w:val="00D440F8"/>
    <w:rsid w:val="00D546FF"/>
    <w:rsid w:val="00D54DCD"/>
    <w:rsid w:val="00D55AD5"/>
    <w:rsid w:val="00D576CA"/>
    <w:rsid w:val="00D61AF5"/>
    <w:rsid w:val="00D62D4A"/>
    <w:rsid w:val="00D652B5"/>
    <w:rsid w:val="00D66155"/>
    <w:rsid w:val="00D708B0"/>
    <w:rsid w:val="00D77B1D"/>
    <w:rsid w:val="00D8021F"/>
    <w:rsid w:val="00D80383"/>
    <w:rsid w:val="00D823C6"/>
    <w:rsid w:val="00D8327F"/>
    <w:rsid w:val="00D86CA3"/>
    <w:rsid w:val="00D871CE"/>
    <w:rsid w:val="00D9196D"/>
    <w:rsid w:val="00D92982"/>
    <w:rsid w:val="00D9312A"/>
    <w:rsid w:val="00D94BCB"/>
    <w:rsid w:val="00D953E7"/>
    <w:rsid w:val="00DA305E"/>
    <w:rsid w:val="00DA3FEF"/>
    <w:rsid w:val="00DA5417"/>
    <w:rsid w:val="00DA56E8"/>
    <w:rsid w:val="00DB0A9F"/>
    <w:rsid w:val="00DB377D"/>
    <w:rsid w:val="00DC2D36"/>
    <w:rsid w:val="00DC53EF"/>
    <w:rsid w:val="00DC6B5D"/>
    <w:rsid w:val="00DD153A"/>
    <w:rsid w:val="00DE5608"/>
    <w:rsid w:val="00DE58D0"/>
    <w:rsid w:val="00DE654F"/>
    <w:rsid w:val="00DF0B6E"/>
    <w:rsid w:val="00DF15E0"/>
    <w:rsid w:val="00DF1EEB"/>
    <w:rsid w:val="00DF37A0"/>
    <w:rsid w:val="00E00613"/>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168"/>
    <w:rsid w:val="00F74BB9"/>
    <w:rsid w:val="00F7519E"/>
    <w:rsid w:val="00F75582"/>
    <w:rsid w:val="00F76EFA"/>
    <w:rsid w:val="00F804BE"/>
    <w:rsid w:val="00F80AC4"/>
    <w:rsid w:val="00F817CE"/>
    <w:rsid w:val="00F824E6"/>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7AF"/>
    <w:rsid w:val="00FF4BA8"/>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47E3"/>
    <w:rPr>
      <w:rFonts w:asciiTheme="minorHAnsi" w:hAnsiTheme="minorHAnsi" w:cstheme="minorBidi"/>
      <w:sz w:val="22"/>
      <w:szCs w:val="22"/>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ind w:left="720"/>
    </w:pPr>
    <w:rPr>
      <w:rFonts w:ascii="Calibri" w:eastAsia="Calibri" w:hAnsi="Calibri"/>
      <w:lang w:val="x-none" w:eastAsia="en-US"/>
    </w:rPr>
  </w:style>
  <w:style w:type="character" w:customStyle="1" w:styleId="aff0">
    <w:name w:val="列出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Agreement">
    <w:name w:val="Agreement"/>
    <w:basedOn w:val="a1"/>
    <w:next w:val="a1"/>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UnresolvedMention1">
    <w:name w:val="Unresolved Mention1"/>
    <w:basedOn w:val="a2"/>
    <w:uiPriority w:val="99"/>
    <w:semiHidden/>
    <w:unhideWhenUsed/>
    <w:rsid w:val="00D17E31"/>
    <w:rPr>
      <w:color w:val="605E5C"/>
      <w:shd w:val="clear" w:color="auto" w:fill="E1DFDD"/>
    </w:rPr>
  </w:style>
  <w:style w:type="character" w:customStyle="1" w:styleId="EmailDiscussionChar">
    <w:name w:val="EmailDiscussion Char"/>
    <w:link w:val="EmailDiscussion"/>
    <w:rsid w:val="00136A5C"/>
    <w:rPr>
      <w:rFonts w:ascii="Arial" w:eastAsia="MS Mincho" w:hAnsi="Arial" w:cstheme="minorBidi"/>
      <w:b/>
      <w:sz w:val="22"/>
      <w:szCs w:val="24"/>
    </w:rPr>
  </w:style>
  <w:style w:type="paragraph" w:customStyle="1" w:styleId="EmailDiscussion2">
    <w:name w:val="EmailDiscussion2"/>
    <w:basedOn w:val="Doc-text2"/>
    <w:qFormat/>
    <w:rsid w:val="00136A5C"/>
    <w:rPr>
      <w:rFonts w:cs="Times New Roman"/>
      <w:sz w:val="20"/>
      <w:lang w:val="en-GB" w:eastAsia="en-GB"/>
    </w:rPr>
  </w:style>
  <w:style w:type="paragraph" w:styleId="aff6">
    <w:name w:val="Normal (Web)"/>
    <w:basedOn w:val="a1"/>
    <w:uiPriority w:val="99"/>
    <w:unhideWhenUsed/>
    <w:rsid w:val="00796365"/>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170272">
      <w:bodyDiv w:val="1"/>
      <w:marLeft w:val="0"/>
      <w:marRight w:val="0"/>
      <w:marTop w:val="0"/>
      <w:marBottom w:val="0"/>
      <w:divBdr>
        <w:top w:val="none" w:sz="0" w:space="0" w:color="auto"/>
        <w:left w:val="none" w:sz="0" w:space="0" w:color="auto"/>
        <w:bottom w:val="none" w:sz="0" w:space="0" w:color="auto"/>
        <w:right w:val="none" w:sz="0" w:space="0" w:color="auto"/>
      </w:divBdr>
    </w:div>
    <w:div w:id="421491671">
      <w:bodyDiv w:val="1"/>
      <w:marLeft w:val="0"/>
      <w:marRight w:val="0"/>
      <w:marTop w:val="0"/>
      <w:marBottom w:val="0"/>
      <w:divBdr>
        <w:top w:val="none" w:sz="0" w:space="0" w:color="auto"/>
        <w:left w:val="none" w:sz="0" w:space="0" w:color="auto"/>
        <w:bottom w:val="none" w:sz="0" w:space="0" w:color="auto"/>
        <w:right w:val="none" w:sz="0" w:space="0" w:color="auto"/>
      </w:divBdr>
    </w:div>
    <w:div w:id="467936797">
      <w:bodyDiv w:val="1"/>
      <w:marLeft w:val="0"/>
      <w:marRight w:val="0"/>
      <w:marTop w:val="0"/>
      <w:marBottom w:val="0"/>
      <w:divBdr>
        <w:top w:val="none" w:sz="0" w:space="0" w:color="auto"/>
        <w:left w:val="none" w:sz="0" w:space="0" w:color="auto"/>
        <w:bottom w:val="none" w:sz="0" w:space="0" w:color="auto"/>
        <w:right w:val="none" w:sz="0" w:space="0" w:color="auto"/>
      </w:divBdr>
    </w:div>
    <w:div w:id="17861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62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1454.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30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AE7E60F0-114D-412D-ACFD-BEDD2447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147</TotalTime>
  <Pages>6</Pages>
  <Words>2322</Words>
  <Characters>13239</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15530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Lenovo_Lianhai</cp:lastModifiedBy>
  <cp:revision>48</cp:revision>
  <cp:lastPrinted>2008-01-31T07:09:00Z</cp:lastPrinted>
  <dcterms:created xsi:type="dcterms:W3CDTF">2020-02-28T21:34:00Z</dcterms:created>
  <dcterms:modified xsi:type="dcterms:W3CDTF">2020-02-29T15:01:00Z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