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320E" w14:textId="77777777" w:rsidR="003B628D" w:rsidRDefault="007E68EA">
      <w:pPr>
        <w:pStyle w:val="CRCoverPage"/>
        <w:outlineLvl w:val="0"/>
        <w:rPr>
          <w:b/>
          <w:noProof/>
          <w:sz w:val="24"/>
          <w:lang w:val="en-US"/>
        </w:rPr>
      </w:pPr>
      <w:r>
        <w:rPr>
          <w:b/>
          <w:noProof/>
          <w:sz w:val="24"/>
          <w:lang w:val="en-US"/>
        </w:rPr>
        <w:t>3GPP TSG-RAN WG2 Meeting #109e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R2-200xxxx</w:t>
      </w:r>
    </w:p>
    <w:p w14:paraId="74A83905" w14:textId="77777777" w:rsidR="003B628D" w:rsidRDefault="007E68EA">
      <w:pPr>
        <w:pStyle w:val="CRCoverPage"/>
        <w:outlineLvl w:val="0"/>
        <w:rPr>
          <w:b/>
          <w:noProof/>
          <w:sz w:val="24"/>
        </w:rPr>
      </w:pPr>
      <w:r>
        <w:rPr>
          <w:b/>
          <w:noProof/>
          <w:sz w:val="24"/>
          <w:lang w:val="en-US"/>
        </w:rPr>
        <w:t>E-meeting, February 24 – March 6, 2020</w:t>
      </w:r>
      <w:r>
        <w:rPr>
          <w:b/>
          <w:noProof/>
          <w:sz w:val="24"/>
        </w:rPr>
        <w:tab/>
      </w:r>
      <w:r>
        <w:rPr>
          <w:b/>
          <w:noProof/>
          <w:sz w:val="24"/>
        </w:rPr>
        <w:tab/>
      </w:r>
      <w:r>
        <w:rPr>
          <w:b/>
          <w:noProof/>
          <w:sz w:val="24"/>
        </w:rPr>
        <w:tab/>
        <w:t xml:space="preserve">         </w:t>
      </w:r>
    </w:p>
    <w:p w14:paraId="74A07145" w14:textId="77777777" w:rsidR="003B628D" w:rsidRDefault="003B628D">
      <w:pPr>
        <w:pStyle w:val="a3"/>
        <w:rPr>
          <w:noProof w:val="0"/>
          <w:lang w:val="en-GB" w:eastAsia="ko-KR"/>
        </w:rPr>
      </w:pPr>
    </w:p>
    <w:p w14:paraId="4A265907" w14:textId="77777777" w:rsidR="003B628D" w:rsidRDefault="007E68E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3C325036" w14:textId="77777777" w:rsidR="003B628D" w:rsidRDefault="007E68E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713C0C51" w14:textId="77777777" w:rsidR="003B628D" w:rsidRDefault="007E68E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14:paraId="27B1846D" w14:textId="77777777" w:rsidR="003B628D" w:rsidRDefault="007E68E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60320CF5" w14:textId="77777777" w:rsidR="003B628D" w:rsidRDefault="003B628D">
      <w:pPr>
        <w:tabs>
          <w:tab w:val="left" w:pos="1985"/>
        </w:tabs>
        <w:ind w:left="1980" w:hanging="1980"/>
        <w:rPr>
          <w:rFonts w:ascii="Arial" w:hAnsi="Arial"/>
          <w:sz w:val="24"/>
          <w:lang w:val="en-US" w:eastAsia="ko-KR"/>
        </w:rPr>
      </w:pPr>
    </w:p>
    <w:p w14:paraId="7B27F827" w14:textId="77777777" w:rsidR="003B628D" w:rsidRDefault="007E68E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767F89D" w14:textId="77777777" w:rsidR="003B628D" w:rsidRDefault="007E68EA">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ab"/>
        <w:tblW w:w="0" w:type="auto"/>
        <w:tblLook w:val="04A0" w:firstRow="1" w:lastRow="0" w:firstColumn="1" w:lastColumn="0" w:noHBand="0" w:noVBand="1"/>
      </w:tblPr>
      <w:tblGrid>
        <w:gridCol w:w="9631"/>
      </w:tblGrid>
      <w:tr w:rsidR="003B628D" w14:paraId="6F3ED807" w14:textId="77777777">
        <w:tc>
          <w:tcPr>
            <w:tcW w:w="9631" w:type="dxa"/>
          </w:tcPr>
          <w:p w14:paraId="7AB97008" w14:textId="77777777" w:rsidR="003B628D" w:rsidRDefault="007E68EA">
            <w:pPr>
              <w:pStyle w:val="EmailDiscussion"/>
            </w:pPr>
            <w:r>
              <w:t>[AT109e][037][IIOT] PDCP Duplication Enhancements (LG)</w:t>
            </w:r>
          </w:p>
          <w:p w14:paraId="370BCA4F" w14:textId="77777777" w:rsidR="003B628D" w:rsidRDefault="007E68EA">
            <w:pPr>
              <w:pStyle w:val="EmailDiscussion2"/>
            </w:pPr>
            <w:r>
              <w:tab/>
              <w:t xml:space="preserve">Scope: Treat summary on PDCP Duplication Enhancements. </w:t>
            </w:r>
          </w:p>
          <w:p w14:paraId="5A5D05A6" w14:textId="77777777" w:rsidR="003B628D" w:rsidRDefault="007E68EA">
            <w:pPr>
              <w:pStyle w:val="EmailDiscussion2"/>
            </w:pPr>
            <w:r>
              <w:tab/>
              <w:t xml:space="preserve">Intended outcome: Resolve issues, Describe Open Issues accurately. </w:t>
            </w:r>
          </w:p>
          <w:p w14:paraId="3DAEA00D" w14:textId="77777777" w:rsidR="003B628D" w:rsidRDefault="007E68EA">
            <w:pPr>
              <w:pStyle w:val="EmailDiscussion2"/>
              <w:rPr>
                <w:lang w:eastAsia="ko-KR"/>
              </w:rPr>
            </w:pPr>
            <w:r>
              <w:tab/>
              <w:t>Deadline: Mar 3 1200 CET (conclusions on “easy agreements” by Feb 27 1200 CET)</w:t>
            </w:r>
          </w:p>
        </w:tc>
      </w:tr>
    </w:tbl>
    <w:p w14:paraId="58F2856B" w14:textId="77777777" w:rsidR="003B628D" w:rsidRDefault="003B628D">
      <w:pPr>
        <w:rPr>
          <w:sz w:val="2"/>
          <w:szCs w:val="2"/>
          <w:lang w:val="en-US" w:eastAsia="ko-KR"/>
        </w:rPr>
      </w:pPr>
    </w:p>
    <w:p w14:paraId="6AF543E4" w14:textId="77777777" w:rsidR="003B628D" w:rsidRDefault="007E68EA">
      <w:pPr>
        <w:rPr>
          <w:lang w:eastAsia="ko-KR"/>
        </w:rPr>
      </w:pPr>
      <w:r>
        <w:rPr>
          <w:rFonts w:hint="eastAsia"/>
          <w:lang w:eastAsia="ko-KR"/>
        </w:rPr>
        <w:t xml:space="preserve">The discussion should be based on the </w:t>
      </w:r>
      <w:r>
        <w:rPr>
          <w:lang w:eastAsia="ko-KR"/>
        </w:rPr>
        <w:t>summary document submitted to this meeting.</w:t>
      </w:r>
    </w:p>
    <w:tbl>
      <w:tblPr>
        <w:tblStyle w:val="ab"/>
        <w:tblW w:w="0" w:type="auto"/>
        <w:tblLook w:val="04A0" w:firstRow="1" w:lastRow="0" w:firstColumn="1" w:lastColumn="0" w:noHBand="0" w:noVBand="1"/>
      </w:tblPr>
      <w:tblGrid>
        <w:gridCol w:w="9631"/>
      </w:tblGrid>
      <w:tr w:rsidR="003B628D" w14:paraId="05BADD4F" w14:textId="77777777">
        <w:tc>
          <w:tcPr>
            <w:tcW w:w="9631" w:type="dxa"/>
          </w:tcPr>
          <w:p w14:paraId="5E3A82DA" w14:textId="77777777" w:rsidR="003B628D" w:rsidRDefault="007E68EA">
            <w:pPr>
              <w:pStyle w:val="Doc-title"/>
              <w:rPr>
                <w:lang w:eastAsia="ko-KR"/>
              </w:rPr>
            </w:pPr>
            <w:r>
              <w:rPr>
                <w:rStyle w:val="af0"/>
              </w:rPr>
              <w:t>R2-2001286</w:t>
            </w:r>
            <w:r>
              <w:tab/>
              <w:t>Summary of PDCP duplication enhancements</w:t>
            </w:r>
            <w:r>
              <w:tab/>
              <w:t>LG Electronics Inc.</w:t>
            </w:r>
            <w:r>
              <w:tab/>
              <w:t>report</w:t>
            </w:r>
            <w:r>
              <w:tab/>
              <w:t>Rel-16</w:t>
            </w:r>
            <w:r>
              <w:tab/>
              <w:t>NR_IIOT-Core</w:t>
            </w:r>
            <w:r>
              <w:tab/>
              <w:t>Late</w:t>
            </w:r>
          </w:p>
        </w:tc>
      </w:tr>
    </w:tbl>
    <w:p w14:paraId="6CC8D9B1" w14:textId="77777777" w:rsidR="003B628D" w:rsidRDefault="003B628D">
      <w:pPr>
        <w:rPr>
          <w:sz w:val="2"/>
          <w:szCs w:val="2"/>
          <w:lang w:eastAsia="ko-KR"/>
        </w:rPr>
      </w:pPr>
    </w:p>
    <w:p w14:paraId="70544BC4" w14:textId="77777777" w:rsidR="003B628D" w:rsidRDefault="007E68EA">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14:paraId="6CEB90C4" w14:textId="77777777" w:rsidR="003B628D" w:rsidRDefault="003B628D">
      <w:pPr>
        <w:rPr>
          <w:sz w:val="22"/>
          <w:lang w:val="en-US" w:eastAsia="ko-KR"/>
        </w:rPr>
      </w:pPr>
    </w:p>
    <w:p w14:paraId="241DA511" w14:textId="77777777" w:rsidR="003B628D" w:rsidRDefault="007E68EA">
      <w:pPr>
        <w:pStyle w:val="1"/>
        <w:rPr>
          <w:lang w:val="en-US"/>
        </w:rPr>
      </w:pPr>
      <w:r>
        <w:rPr>
          <w:lang w:val="en-US"/>
        </w:rPr>
        <w:t>2.</w:t>
      </w:r>
      <w:r>
        <w:rPr>
          <w:lang w:val="en-US"/>
        </w:rPr>
        <w:tab/>
        <w:t>Potential easy agreements</w:t>
      </w:r>
    </w:p>
    <w:p w14:paraId="20524C61" w14:textId="77777777" w:rsidR="003B628D" w:rsidRDefault="007E68EA">
      <w:pPr>
        <w:rPr>
          <w:rFonts w:eastAsia="Malgun Gothic"/>
          <w:u w:val="single"/>
          <w:lang w:eastAsia="ko-KR"/>
        </w:rPr>
      </w:pPr>
      <w:r>
        <w:rPr>
          <w:rFonts w:eastAsia="Malgun Gothic"/>
          <w:u w:val="single"/>
          <w:lang w:eastAsia="ko-KR"/>
        </w:rPr>
        <w:t>Potential agreements 1</w:t>
      </w:r>
    </w:p>
    <w:p w14:paraId="1048D87E" w14:textId="77777777" w:rsidR="003B628D" w:rsidRDefault="007E68EA">
      <w:pPr>
        <w:pStyle w:val="B1"/>
        <w:rPr>
          <w:lang w:eastAsia="ko-KR"/>
        </w:rPr>
      </w:pPr>
      <w:r>
        <w:rPr>
          <w:lang w:eastAsia="ko-KR"/>
        </w:rPr>
        <w:t>-</w:t>
      </w:r>
      <w:r>
        <w:rPr>
          <w:lang w:eastAsia="ko-KR"/>
        </w:rPr>
        <w:tab/>
        <w:t>Rel-16 PDCP duplication is applied to SRBs.</w:t>
      </w:r>
    </w:p>
    <w:p w14:paraId="55A6168A" w14:textId="77777777" w:rsidR="003B628D" w:rsidRDefault="007E68EA">
      <w:pPr>
        <w:pStyle w:val="B1"/>
        <w:rPr>
          <w:lang w:eastAsia="ko-KR"/>
        </w:rPr>
      </w:pPr>
      <w:r>
        <w:rPr>
          <w:lang w:eastAsia="ko-KR"/>
        </w:rPr>
        <w:t>-</w:t>
      </w:r>
      <w:r>
        <w:rPr>
          <w:lang w:eastAsia="ko-KR"/>
        </w:rPr>
        <w:tab/>
        <w:t>For SRBs, all secondary RLC entities are activated when configured.</w:t>
      </w:r>
    </w:p>
    <w:p w14:paraId="5FBB91E2" w14:textId="77777777" w:rsidR="003B628D" w:rsidRDefault="007E68EA">
      <w:pPr>
        <w:pStyle w:val="B1"/>
        <w:rPr>
          <w:lang w:eastAsia="ko-KR"/>
        </w:rPr>
      </w:pPr>
      <w:r>
        <w:rPr>
          <w:lang w:eastAsia="ko-KR"/>
        </w:rPr>
        <w:t>-</w:t>
      </w:r>
      <w:r>
        <w:rPr>
          <w:lang w:eastAsia="ko-KR"/>
        </w:rPr>
        <w:tab/>
        <w:t>MAC CE based activation/deactivation of PDCP duplication is not supported for SRBs.</w:t>
      </w:r>
    </w:p>
    <w:p w14:paraId="39D87E91" w14:textId="77777777" w:rsidR="003B628D" w:rsidRDefault="007E68EA">
      <w:pPr>
        <w:rPr>
          <w:rFonts w:eastAsia="Malgun Gothic"/>
          <w:b/>
          <w:lang w:eastAsia="ko-KR"/>
        </w:rPr>
      </w:pPr>
      <w:r>
        <w:rPr>
          <w:rFonts w:eastAsia="Malgun Gothic" w:hint="eastAsia"/>
          <w:b/>
          <w:lang w:eastAsia="ko-KR"/>
        </w:rPr>
        <w:t xml:space="preserve">Question 1: </w:t>
      </w:r>
      <w:r>
        <w:rPr>
          <w:rFonts w:eastAsia="Malgun Gothic"/>
          <w:b/>
          <w:lang w:eastAsia="ko-KR"/>
        </w:rPr>
        <w:t>Are companies ok with the potential agreements 1?</w:t>
      </w:r>
    </w:p>
    <w:tbl>
      <w:tblPr>
        <w:tblStyle w:val="ab"/>
        <w:tblW w:w="9351" w:type="dxa"/>
        <w:tblLayout w:type="fixed"/>
        <w:tblLook w:val="04A0" w:firstRow="1" w:lastRow="0" w:firstColumn="1" w:lastColumn="0" w:noHBand="0" w:noVBand="1"/>
      </w:tblPr>
      <w:tblGrid>
        <w:gridCol w:w="2405"/>
        <w:gridCol w:w="2126"/>
        <w:gridCol w:w="4820"/>
      </w:tblGrid>
      <w:tr w:rsidR="003B628D" w14:paraId="741B66A5" w14:textId="77777777">
        <w:tc>
          <w:tcPr>
            <w:tcW w:w="2405" w:type="dxa"/>
            <w:vAlign w:val="center"/>
          </w:tcPr>
          <w:p w14:paraId="417C56F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A2231B4"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6CD9A1A7" w14:textId="77777777" w:rsidR="003B628D" w:rsidRDefault="007E68EA">
            <w:pPr>
              <w:rPr>
                <w:rFonts w:eastAsiaTheme="minorEastAsia"/>
                <w:lang w:eastAsia="ko-KR"/>
              </w:rPr>
            </w:pPr>
            <w:r>
              <w:rPr>
                <w:rFonts w:eastAsiaTheme="minorEastAsia" w:hint="eastAsia"/>
                <w:lang w:eastAsia="ko-KR"/>
              </w:rPr>
              <w:t>Comments</w:t>
            </w:r>
          </w:p>
        </w:tc>
      </w:tr>
      <w:tr w:rsidR="003B628D" w14:paraId="28C450F1" w14:textId="77777777">
        <w:tc>
          <w:tcPr>
            <w:tcW w:w="2405" w:type="dxa"/>
            <w:vAlign w:val="center"/>
          </w:tcPr>
          <w:p w14:paraId="5A3DC632"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0EE9488E"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269121A4" w14:textId="77777777" w:rsidR="003B628D" w:rsidRDefault="003B628D">
            <w:pPr>
              <w:rPr>
                <w:rFonts w:eastAsiaTheme="minorEastAsia"/>
                <w:lang w:eastAsia="ko-KR"/>
              </w:rPr>
            </w:pPr>
          </w:p>
        </w:tc>
      </w:tr>
      <w:tr w:rsidR="003B628D" w14:paraId="2CC23399" w14:textId="77777777">
        <w:tc>
          <w:tcPr>
            <w:tcW w:w="2405" w:type="dxa"/>
            <w:vAlign w:val="center"/>
          </w:tcPr>
          <w:p w14:paraId="0E620884" w14:textId="77777777" w:rsidR="003B628D" w:rsidRDefault="007E68EA">
            <w:pPr>
              <w:rPr>
                <w:lang w:eastAsia="ko-KR"/>
              </w:rPr>
            </w:pPr>
            <w:r>
              <w:rPr>
                <w:rFonts w:hint="eastAsia"/>
                <w:lang w:eastAsia="ko-KR"/>
              </w:rPr>
              <w:t>L</w:t>
            </w:r>
            <w:r>
              <w:rPr>
                <w:lang w:eastAsia="ko-KR"/>
              </w:rPr>
              <w:t>G</w:t>
            </w:r>
          </w:p>
        </w:tc>
        <w:tc>
          <w:tcPr>
            <w:tcW w:w="2126" w:type="dxa"/>
            <w:vAlign w:val="center"/>
          </w:tcPr>
          <w:p w14:paraId="61ED770F" w14:textId="77777777" w:rsidR="003B628D" w:rsidRDefault="007E68EA">
            <w:pPr>
              <w:rPr>
                <w:lang w:eastAsia="ko-KR"/>
              </w:rPr>
            </w:pPr>
            <w:r>
              <w:rPr>
                <w:rFonts w:hint="eastAsia"/>
                <w:lang w:eastAsia="ko-KR"/>
              </w:rPr>
              <w:t>Yes</w:t>
            </w:r>
          </w:p>
        </w:tc>
        <w:tc>
          <w:tcPr>
            <w:tcW w:w="4820" w:type="dxa"/>
            <w:vAlign w:val="center"/>
          </w:tcPr>
          <w:p w14:paraId="6DFD62BF" w14:textId="77777777" w:rsidR="003B628D" w:rsidRDefault="003B628D">
            <w:pPr>
              <w:rPr>
                <w:lang w:eastAsia="zh-CN"/>
              </w:rPr>
            </w:pPr>
          </w:p>
        </w:tc>
      </w:tr>
      <w:tr w:rsidR="008B11E7" w14:paraId="5A53EE88" w14:textId="77777777">
        <w:tc>
          <w:tcPr>
            <w:tcW w:w="2405" w:type="dxa"/>
            <w:vAlign w:val="center"/>
          </w:tcPr>
          <w:p w14:paraId="6D3D1A24" w14:textId="00B7AFF7" w:rsidR="008B11E7" w:rsidRDefault="008B11E7">
            <w:pPr>
              <w:rPr>
                <w:lang w:eastAsia="ko-KR"/>
              </w:rPr>
            </w:pPr>
            <w:r>
              <w:rPr>
                <w:lang w:eastAsia="ko-KR"/>
              </w:rPr>
              <w:t>Ericsson</w:t>
            </w:r>
          </w:p>
        </w:tc>
        <w:tc>
          <w:tcPr>
            <w:tcW w:w="2126" w:type="dxa"/>
            <w:vAlign w:val="center"/>
          </w:tcPr>
          <w:p w14:paraId="5C20BBC8" w14:textId="74DDB28B" w:rsidR="008B11E7" w:rsidRDefault="008B11E7">
            <w:pPr>
              <w:rPr>
                <w:lang w:eastAsia="ko-KR"/>
              </w:rPr>
            </w:pPr>
            <w:r>
              <w:rPr>
                <w:lang w:eastAsia="ko-KR"/>
              </w:rPr>
              <w:t>Yes</w:t>
            </w:r>
          </w:p>
        </w:tc>
        <w:tc>
          <w:tcPr>
            <w:tcW w:w="4820" w:type="dxa"/>
            <w:vAlign w:val="center"/>
          </w:tcPr>
          <w:p w14:paraId="6ED0C64A" w14:textId="77777777" w:rsidR="008B11E7" w:rsidRDefault="008B11E7">
            <w:pPr>
              <w:rPr>
                <w:lang w:eastAsia="zh-CN"/>
              </w:rPr>
            </w:pPr>
          </w:p>
        </w:tc>
      </w:tr>
      <w:tr w:rsidR="004A1D16" w14:paraId="0CBECE28" w14:textId="77777777">
        <w:tc>
          <w:tcPr>
            <w:tcW w:w="2405" w:type="dxa"/>
            <w:vAlign w:val="center"/>
          </w:tcPr>
          <w:p w14:paraId="62FD95A8" w14:textId="55884A7A" w:rsidR="004A1D16" w:rsidRDefault="004A1D16" w:rsidP="004A1D16">
            <w:pPr>
              <w:rPr>
                <w:lang w:eastAsia="ko-KR"/>
              </w:rPr>
            </w:pPr>
            <w:r>
              <w:rPr>
                <w:rFonts w:eastAsia="宋体" w:hint="eastAsia"/>
                <w:lang w:eastAsia="zh-CN"/>
              </w:rPr>
              <w:t>OPPO</w:t>
            </w:r>
          </w:p>
        </w:tc>
        <w:tc>
          <w:tcPr>
            <w:tcW w:w="2126" w:type="dxa"/>
            <w:vAlign w:val="center"/>
          </w:tcPr>
          <w:p w14:paraId="35634744" w14:textId="689E1CF5" w:rsidR="004A1D16" w:rsidRDefault="004A1D16" w:rsidP="004A1D16">
            <w:pPr>
              <w:rPr>
                <w:lang w:eastAsia="ko-KR"/>
              </w:rPr>
            </w:pPr>
            <w:r>
              <w:rPr>
                <w:rFonts w:eastAsia="宋体" w:hint="eastAsia"/>
                <w:lang w:eastAsia="zh-CN"/>
              </w:rPr>
              <w:t>Yes</w:t>
            </w:r>
          </w:p>
        </w:tc>
        <w:tc>
          <w:tcPr>
            <w:tcW w:w="4820" w:type="dxa"/>
            <w:vAlign w:val="center"/>
          </w:tcPr>
          <w:p w14:paraId="3CB1D17F" w14:textId="77777777" w:rsidR="004A1D16" w:rsidRDefault="004A1D16" w:rsidP="004A1D16">
            <w:pPr>
              <w:rPr>
                <w:lang w:eastAsia="zh-CN"/>
              </w:rPr>
            </w:pPr>
          </w:p>
        </w:tc>
      </w:tr>
      <w:tr w:rsidR="00DD4FF2" w14:paraId="1F2C436D" w14:textId="77777777">
        <w:tc>
          <w:tcPr>
            <w:tcW w:w="2405" w:type="dxa"/>
            <w:vAlign w:val="center"/>
          </w:tcPr>
          <w:p w14:paraId="6FB7108E" w14:textId="25A7DA78" w:rsidR="00DD4FF2" w:rsidRDefault="00DD4FF2" w:rsidP="004A1D16">
            <w:pPr>
              <w:rPr>
                <w:rFonts w:eastAsia="宋体"/>
                <w:lang w:eastAsia="zh-CN"/>
              </w:rPr>
            </w:pPr>
            <w:r>
              <w:rPr>
                <w:rFonts w:eastAsia="宋体"/>
                <w:lang w:eastAsia="zh-CN"/>
              </w:rPr>
              <w:t>Apple</w:t>
            </w:r>
          </w:p>
        </w:tc>
        <w:tc>
          <w:tcPr>
            <w:tcW w:w="2126" w:type="dxa"/>
            <w:vAlign w:val="center"/>
          </w:tcPr>
          <w:p w14:paraId="5D02FA44" w14:textId="4683F8F6" w:rsidR="00DD4FF2" w:rsidRDefault="00DD4FF2" w:rsidP="004A1D16">
            <w:pPr>
              <w:rPr>
                <w:rFonts w:eastAsia="宋体"/>
                <w:lang w:eastAsia="zh-CN"/>
              </w:rPr>
            </w:pPr>
            <w:r>
              <w:rPr>
                <w:rFonts w:eastAsia="宋体"/>
                <w:lang w:eastAsia="zh-CN"/>
              </w:rPr>
              <w:t>Yes</w:t>
            </w:r>
          </w:p>
        </w:tc>
        <w:tc>
          <w:tcPr>
            <w:tcW w:w="4820" w:type="dxa"/>
            <w:vAlign w:val="center"/>
          </w:tcPr>
          <w:p w14:paraId="5647E515" w14:textId="77777777" w:rsidR="00DD4FF2" w:rsidRDefault="00DD4FF2" w:rsidP="004A1D16">
            <w:pPr>
              <w:rPr>
                <w:lang w:eastAsia="zh-CN"/>
              </w:rPr>
            </w:pPr>
          </w:p>
        </w:tc>
      </w:tr>
      <w:tr w:rsidR="00A3209F" w14:paraId="1FA7087E" w14:textId="77777777">
        <w:tc>
          <w:tcPr>
            <w:tcW w:w="2405" w:type="dxa"/>
            <w:vAlign w:val="center"/>
          </w:tcPr>
          <w:p w14:paraId="627C677C" w14:textId="7BC97202" w:rsidR="00A3209F" w:rsidRPr="00A3209F" w:rsidRDefault="00A3209F" w:rsidP="004A1D16">
            <w:pPr>
              <w:rPr>
                <w:rFonts w:eastAsiaTheme="minorEastAsia"/>
                <w:lang w:eastAsia="ko-KR"/>
              </w:rPr>
            </w:pPr>
            <w:r>
              <w:rPr>
                <w:rFonts w:eastAsiaTheme="minorEastAsia" w:hint="eastAsia"/>
                <w:lang w:eastAsia="ko-KR"/>
              </w:rPr>
              <w:t>Samsung</w:t>
            </w:r>
          </w:p>
        </w:tc>
        <w:tc>
          <w:tcPr>
            <w:tcW w:w="2126" w:type="dxa"/>
            <w:vAlign w:val="center"/>
          </w:tcPr>
          <w:p w14:paraId="599AEEDD" w14:textId="43C36156" w:rsidR="00A3209F" w:rsidRPr="00A3209F" w:rsidRDefault="00A3209F" w:rsidP="004A1D16">
            <w:pPr>
              <w:rPr>
                <w:rFonts w:eastAsiaTheme="minorEastAsia"/>
                <w:lang w:eastAsia="ko-KR"/>
              </w:rPr>
            </w:pPr>
            <w:r>
              <w:rPr>
                <w:rFonts w:eastAsiaTheme="minorEastAsia" w:hint="eastAsia"/>
                <w:lang w:eastAsia="ko-KR"/>
              </w:rPr>
              <w:t>Yes</w:t>
            </w:r>
          </w:p>
        </w:tc>
        <w:tc>
          <w:tcPr>
            <w:tcW w:w="4820" w:type="dxa"/>
            <w:vAlign w:val="center"/>
          </w:tcPr>
          <w:p w14:paraId="27CA86ED" w14:textId="77777777" w:rsidR="00A3209F" w:rsidRDefault="00A3209F" w:rsidP="004A1D16">
            <w:pPr>
              <w:rPr>
                <w:lang w:eastAsia="zh-CN"/>
              </w:rPr>
            </w:pPr>
          </w:p>
        </w:tc>
      </w:tr>
      <w:tr w:rsidR="0077449E" w14:paraId="5164171D" w14:textId="77777777">
        <w:tc>
          <w:tcPr>
            <w:tcW w:w="2405" w:type="dxa"/>
            <w:vAlign w:val="center"/>
          </w:tcPr>
          <w:p w14:paraId="4D7D864B" w14:textId="2F9BB9D5" w:rsidR="0077449E" w:rsidRPr="0077449E" w:rsidRDefault="0077449E" w:rsidP="004A1D16">
            <w:pPr>
              <w:rPr>
                <w:rFonts w:eastAsia="宋体"/>
                <w:lang w:eastAsia="zh-CN"/>
              </w:rPr>
            </w:pPr>
            <w:r>
              <w:rPr>
                <w:rFonts w:eastAsia="宋体" w:hint="eastAsia"/>
                <w:lang w:eastAsia="zh-CN"/>
              </w:rPr>
              <w:t>S</w:t>
            </w:r>
            <w:r>
              <w:rPr>
                <w:rFonts w:eastAsia="宋体"/>
                <w:lang w:eastAsia="zh-CN"/>
              </w:rPr>
              <w:t>preadtrum</w:t>
            </w:r>
          </w:p>
        </w:tc>
        <w:tc>
          <w:tcPr>
            <w:tcW w:w="2126" w:type="dxa"/>
            <w:vAlign w:val="center"/>
          </w:tcPr>
          <w:p w14:paraId="6395C3BC" w14:textId="3375B262" w:rsidR="0077449E" w:rsidRDefault="0077449E" w:rsidP="004A1D16">
            <w:pPr>
              <w:rPr>
                <w:rFonts w:eastAsiaTheme="minorEastAsia"/>
                <w:lang w:eastAsia="ko-KR"/>
              </w:rPr>
            </w:pPr>
            <w:r>
              <w:rPr>
                <w:rFonts w:eastAsiaTheme="minorEastAsia" w:hint="eastAsia"/>
                <w:lang w:eastAsia="ko-KR"/>
              </w:rPr>
              <w:t>Yes</w:t>
            </w:r>
          </w:p>
        </w:tc>
        <w:tc>
          <w:tcPr>
            <w:tcW w:w="4820" w:type="dxa"/>
            <w:vAlign w:val="center"/>
          </w:tcPr>
          <w:p w14:paraId="0382F0FF" w14:textId="77777777" w:rsidR="0077449E" w:rsidRDefault="0077449E" w:rsidP="004A1D16">
            <w:pPr>
              <w:rPr>
                <w:lang w:eastAsia="zh-CN"/>
              </w:rPr>
            </w:pPr>
          </w:p>
        </w:tc>
      </w:tr>
    </w:tbl>
    <w:p w14:paraId="314231F3" w14:textId="77777777" w:rsidR="003B628D" w:rsidRDefault="003B628D">
      <w:pPr>
        <w:rPr>
          <w:rFonts w:eastAsia="Malgun Gothic"/>
          <w:sz w:val="2"/>
          <w:szCs w:val="2"/>
          <w:lang w:eastAsia="ko-KR"/>
        </w:rPr>
      </w:pPr>
    </w:p>
    <w:p w14:paraId="5383080D" w14:textId="77777777" w:rsidR="003B628D" w:rsidRDefault="007E68EA">
      <w:pPr>
        <w:rPr>
          <w:rFonts w:eastAsia="Malgun Gothic"/>
          <w:b/>
          <w:lang w:eastAsia="ko-KR"/>
        </w:rPr>
      </w:pPr>
      <w:r>
        <w:rPr>
          <w:rFonts w:eastAsia="Malgun Gothic" w:hint="eastAsia"/>
          <w:b/>
          <w:lang w:eastAsia="ko-KR"/>
        </w:rPr>
        <w:t xml:space="preserve">Proposal 1: </w:t>
      </w:r>
    </w:p>
    <w:p w14:paraId="64D8AD37" w14:textId="77777777" w:rsidR="003B628D" w:rsidRDefault="003B628D">
      <w:pPr>
        <w:rPr>
          <w:rFonts w:eastAsia="Malgun Gothic"/>
          <w:lang w:eastAsia="ko-KR"/>
        </w:rPr>
      </w:pPr>
    </w:p>
    <w:p w14:paraId="677A16A8" w14:textId="77777777" w:rsidR="003B628D" w:rsidRDefault="007E68EA">
      <w:pPr>
        <w:rPr>
          <w:rFonts w:eastAsia="Malgun Gothic"/>
          <w:u w:val="single"/>
          <w:lang w:eastAsia="ko-KR"/>
        </w:rPr>
      </w:pPr>
      <w:r>
        <w:rPr>
          <w:rFonts w:eastAsia="Malgun Gothic"/>
          <w:u w:val="single"/>
          <w:lang w:eastAsia="ko-KR"/>
        </w:rPr>
        <w:t>Potential agreements 2</w:t>
      </w:r>
    </w:p>
    <w:p w14:paraId="51C418A7" w14:textId="77777777" w:rsidR="003B628D" w:rsidRDefault="007E68EA">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14:paraId="6AF28E8A"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ab"/>
        <w:tblW w:w="9351" w:type="dxa"/>
        <w:tblLayout w:type="fixed"/>
        <w:tblLook w:val="04A0" w:firstRow="1" w:lastRow="0" w:firstColumn="1" w:lastColumn="0" w:noHBand="0" w:noVBand="1"/>
      </w:tblPr>
      <w:tblGrid>
        <w:gridCol w:w="2405"/>
        <w:gridCol w:w="2126"/>
        <w:gridCol w:w="4820"/>
      </w:tblGrid>
      <w:tr w:rsidR="003B628D" w14:paraId="09B88498" w14:textId="77777777">
        <w:tc>
          <w:tcPr>
            <w:tcW w:w="2405" w:type="dxa"/>
            <w:vAlign w:val="center"/>
          </w:tcPr>
          <w:p w14:paraId="7653361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4F418F"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0892FB1F" w14:textId="77777777" w:rsidR="003B628D" w:rsidRDefault="007E68EA">
            <w:pPr>
              <w:rPr>
                <w:rFonts w:eastAsiaTheme="minorEastAsia"/>
                <w:lang w:eastAsia="ko-KR"/>
              </w:rPr>
            </w:pPr>
            <w:r>
              <w:rPr>
                <w:rFonts w:eastAsiaTheme="minorEastAsia" w:hint="eastAsia"/>
                <w:lang w:eastAsia="ko-KR"/>
              </w:rPr>
              <w:t>Comments</w:t>
            </w:r>
          </w:p>
        </w:tc>
      </w:tr>
      <w:tr w:rsidR="003B628D" w14:paraId="4654D580" w14:textId="77777777">
        <w:tc>
          <w:tcPr>
            <w:tcW w:w="2405" w:type="dxa"/>
            <w:vAlign w:val="center"/>
          </w:tcPr>
          <w:p w14:paraId="06C374C4"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36349DD"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631561C6" w14:textId="77777777" w:rsidR="003B628D" w:rsidRDefault="003B628D">
            <w:pPr>
              <w:rPr>
                <w:rFonts w:eastAsiaTheme="minorEastAsia"/>
                <w:lang w:eastAsia="ko-KR"/>
              </w:rPr>
            </w:pPr>
          </w:p>
        </w:tc>
      </w:tr>
      <w:tr w:rsidR="003B628D" w14:paraId="1A72E2B8" w14:textId="77777777">
        <w:tc>
          <w:tcPr>
            <w:tcW w:w="2405" w:type="dxa"/>
            <w:vAlign w:val="center"/>
          </w:tcPr>
          <w:p w14:paraId="3F8F70E8" w14:textId="77777777" w:rsidR="003B628D" w:rsidRDefault="007E68EA">
            <w:pPr>
              <w:rPr>
                <w:lang w:eastAsia="ko-KR"/>
              </w:rPr>
            </w:pPr>
            <w:r>
              <w:rPr>
                <w:rFonts w:hint="eastAsia"/>
                <w:lang w:eastAsia="ko-KR"/>
              </w:rPr>
              <w:t>LG</w:t>
            </w:r>
          </w:p>
        </w:tc>
        <w:tc>
          <w:tcPr>
            <w:tcW w:w="2126" w:type="dxa"/>
            <w:vAlign w:val="center"/>
          </w:tcPr>
          <w:p w14:paraId="7CEB5336" w14:textId="77777777" w:rsidR="003B628D" w:rsidRDefault="007E68EA">
            <w:pPr>
              <w:rPr>
                <w:lang w:eastAsia="ko-KR"/>
              </w:rPr>
            </w:pPr>
            <w:r>
              <w:rPr>
                <w:rFonts w:hint="eastAsia"/>
                <w:lang w:eastAsia="ko-KR"/>
              </w:rPr>
              <w:t>No</w:t>
            </w:r>
          </w:p>
        </w:tc>
        <w:tc>
          <w:tcPr>
            <w:tcW w:w="4820" w:type="dxa"/>
            <w:vAlign w:val="center"/>
          </w:tcPr>
          <w:p w14:paraId="6AE44423" w14:textId="77777777" w:rsidR="003B628D" w:rsidRDefault="007E68EA">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14:paraId="5216E6EE" w14:textId="77777777" w:rsidR="003B628D" w:rsidRDefault="007E68EA">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14:paraId="53A607CF" w14:textId="77777777" w:rsidR="003B628D" w:rsidRDefault="007E68EA">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transmission, the discard indication will be provided to the RLC entity when the successful delivery of a PDCP PDU is confirmed by one of the associated AM RLC entities.</w:t>
            </w:r>
          </w:p>
          <w:p w14:paraId="238677C1" w14:textId="77777777" w:rsidR="003B628D" w:rsidRDefault="007E68EA">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14:paraId="78ACDBA3" w14:textId="77777777" w:rsidR="003B628D" w:rsidRDefault="007E68EA">
            <w:pPr>
              <w:rPr>
                <w:lang w:val="en-US" w:eastAsia="ko-KR"/>
              </w:rPr>
            </w:pPr>
            <w:r>
              <w:rPr>
                <w:rFonts w:eastAsia="Malgun Gothic" w:hint="eastAsia"/>
                <w:sz w:val="22"/>
                <w:lang w:val="en-US" w:eastAsia="ko-KR"/>
              </w:rPr>
              <w:t xml:space="preserve">Therefore, </w:t>
            </w:r>
            <w:r>
              <w:rPr>
                <w:rFonts w:eastAsia="Malgun Gothic"/>
                <w:sz w:val="22"/>
                <w:lang w:val="en-US" w:eastAsia="ko-KR"/>
              </w:rPr>
              <w:t>we think additional discard behavior is not needed when an RLC entity is indicated to deactivate PDCP duplication. The current discard behavior is deemed enough for Rel-16.</w:t>
            </w:r>
          </w:p>
        </w:tc>
      </w:tr>
      <w:tr w:rsidR="003B628D" w14:paraId="6522DF7C" w14:textId="77777777">
        <w:tc>
          <w:tcPr>
            <w:tcW w:w="2405" w:type="dxa"/>
            <w:vAlign w:val="center"/>
          </w:tcPr>
          <w:p w14:paraId="447072E7" w14:textId="620BC3A7" w:rsidR="003B628D" w:rsidRDefault="008B11E7">
            <w:pPr>
              <w:rPr>
                <w:lang w:eastAsia="ko-KR"/>
              </w:rPr>
            </w:pPr>
            <w:r>
              <w:rPr>
                <w:lang w:eastAsia="ko-KR"/>
              </w:rPr>
              <w:t>Ericsson</w:t>
            </w:r>
          </w:p>
        </w:tc>
        <w:tc>
          <w:tcPr>
            <w:tcW w:w="2126" w:type="dxa"/>
            <w:vAlign w:val="center"/>
          </w:tcPr>
          <w:p w14:paraId="28F4DB64" w14:textId="7779425B" w:rsidR="003B628D" w:rsidRDefault="008B11E7">
            <w:pPr>
              <w:rPr>
                <w:lang w:eastAsia="ko-KR"/>
              </w:rPr>
            </w:pPr>
            <w:r>
              <w:rPr>
                <w:lang w:eastAsia="ko-KR"/>
              </w:rPr>
              <w:t>Yes</w:t>
            </w:r>
          </w:p>
        </w:tc>
        <w:tc>
          <w:tcPr>
            <w:tcW w:w="4820" w:type="dxa"/>
            <w:vAlign w:val="center"/>
          </w:tcPr>
          <w:p w14:paraId="54914C24" w14:textId="77777777" w:rsidR="003B628D" w:rsidRDefault="003B628D">
            <w:pPr>
              <w:rPr>
                <w:rFonts w:eastAsia="Malgun Gothic"/>
                <w:sz w:val="22"/>
                <w:lang w:val="en-US" w:eastAsia="ko-KR"/>
              </w:rPr>
            </w:pPr>
          </w:p>
        </w:tc>
      </w:tr>
      <w:tr w:rsidR="00825DEA" w14:paraId="67A418C1" w14:textId="77777777">
        <w:tc>
          <w:tcPr>
            <w:tcW w:w="2405" w:type="dxa"/>
            <w:vAlign w:val="center"/>
          </w:tcPr>
          <w:p w14:paraId="14909F9F" w14:textId="5D907942" w:rsidR="00825DEA" w:rsidRDefault="00825DEA" w:rsidP="00825DEA">
            <w:pPr>
              <w:rPr>
                <w:lang w:eastAsia="ko-KR"/>
              </w:rPr>
            </w:pPr>
            <w:r>
              <w:rPr>
                <w:rFonts w:eastAsia="宋体" w:hint="eastAsia"/>
                <w:lang w:eastAsia="zh-CN"/>
              </w:rPr>
              <w:t>OPPO</w:t>
            </w:r>
          </w:p>
        </w:tc>
        <w:tc>
          <w:tcPr>
            <w:tcW w:w="2126" w:type="dxa"/>
            <w:vAlign w:val="center"/>
          </w:tcPr>
          <w:p w14:paraId="0B485328" w14:textId="0A88BEBC" w:rsidR="00825DEA" w:rsidRDefault="00825DEA" w:rsidP="00825DEA">
            <w:pPr>
              <w:rPr>
                <w:lang w:eastAsia="ko-KR"/>
              </w:rPr>
            </w:pPr>
            <w:r>
              <w:rPr>
                <w:rFonts w:eastAsia="宋体" w:hint="eastAsia"/>
                <w:lang w:eastAsia="zh-CN"/>
              </w:rPr>
              <w:t>Yes</w:t>
            </w:r>
          </w:p>
        </w:tc>
        <w:tc>
          <w:tcPr>
            <w:tcW w:w="4820" w:type="dxa"/>
            <w:vAlign w:val="center"/>
          </w:tcPr>
          <w:p w14:paraId="70AAE871" w14:textId="003F4BBA" w:rsidR="00825DEA" w:rsidRDefault="00825DEA" w:rsidP="00825DEA">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DD4FF2" w14:paraId="01049A60" w14:textId="77777777">
        <w:tc>
          <w:tcPr>
            <w:tcW w:w="2405" w:type="dxa"/>
            <w:vAlign w:val="center"/>
          </w:tcPr>
          <w:p w14:paraId="05C71FCA" w14:textId="3A84832B" w:rsidR="00DD4FF2" w:rsidRDefault="00DD4FF2" w:rsidP="00DD4FF2">
            <w:pPr>
              <w:rPr>
                <w:rFonts w:eastAsia="宋体"/>
                <w:lang w:eastAsia="zh-CN"/>
              </w:rPr>
            </w:pPr>
            <w:r>
              <w:rPr>
                <w:lang w:eastAsia="ko-KR"/>
              </w:rPr>
              <w:t>Apple</w:t>
            </w:r>
          </w:p>
        </w:tc>
        <w:tc>
          <w:tcPr>
            <w:tcW w:w="2126" w:type="dxa"/>
            <w:vAlign w:val="center"/>
          </w:tcPr>
          <w:p w14:paraId="431B368A" w14:textId="3B8401CF" w:rsidR="00DD4FF2" w:rsidRDefault="00DD4FF2" w:rsidP="00DD4FF2">
            <w:pPr>
              <w:rPr>
                <w:rFonts w:eastAsia="宋体"/>
                <w:lang w:eastAsia="zh-CN"/>
              </w:rPr>
            </w:pPr>
            <w:r>
              <w:rPr>
                <w:lang w:eastAsia="ko-KR"/>
              </w:rPr>
              <w:t>No</w:t>
            </w:r>
          </w:p>
        </w:tc>
        <w:tc>
          <w:tcPr>
            <w:tcW w:w="4820" w:type="dxa"/>
            <w:vAlign w:val="center"/>
          </w:tcPr>
          <w:p w14:paraId="060821C8" w14:textId="52462A6E" w:rsidR="00DD4FF2" w:rsidRDefault="00DD4FF2" w:rsidP="00DD4FF2">
            <w:pPr>
              <w:rPr>
                <w:rFonts w:eastAsia="宋体"/>
                <w:sz w:val="22"/>
                <w:lang w:val="en-US" w:eastAsia="zh-CN"/>
              </w:rPr>
            </w:pPr>
            <w:r>
              <w:rPr>
                <w:rFonts w:eastAsia="Malgun Gothic"/>
                <w:sz w:val="22"/>
                <w:lang w:val="en-US" w:eastAsia="ko-KR"/>
              </w:rPr>
              <w:t xml:space="preserve">We agree with LG that the transmission of the PDCP PDU does not cause any problem in the receiving side.  Hence this behavior update is not essential. </w:t>
            </w:r>
          </w:p>
        </w:tc>
      </w:tr>
      <w:tr w:rsidR="002F6381" w14:paraId="5C483087" w14:textId="77777777">
        <w:tc>
          <w:tcPr>
            <w:tcW w:w="2405" w:type="dxa"/>
            <w:vAlign w:val="center"/>
          </w:tcPr>
          <w:p w14:paraId="0C5D5761" w14:textId="11446BA1" w:rsidR="002F6381" w:rsidRDefault="002F6381" w:rsidP="00DD4FF2">
            <w:pPr>
              <w:rPr>
                <w:lang w:eastAsia="ko-KR"/>
              </w:rPr>
            </w:pPr>
            <w:r>
              <w:rPr>
                <w:rFonts w:hint="eastAsia"/>
                <w:lang w:eastAsia="ko-KR"/>
              </w:rPr>
              <w:t>Samsung</w:t>
            </w:r>
          </w:p>
        </w:tc>
        <w:tc>
          <w:tcPr>
            <w:tcW w:w="2126" w:type="dxa"/>
            <w:vAlign w:val="center"/>
          </w:tcPr>
          <w:p w14:paraId="73EDEC64" w14:textId="0B1B089E" w:rsidR="002F6381" w:rsidRDefault="002F6381" w:rsidP="00DD4FF2">
            <w:pPr>
              <w:rPr>
                <w:lang w:eastAsia="ko-KR"/>
              </w:rPr>
            </w:pPr>
            <w:r>
              <w:rPr>
                <w:rFonts w:hint="eastAsia"/>
                <w:lang w:eastAsia="ko-KR"/>
              </w:rPr>
              <w:t>Yes</w:t>
            </w:r>
          </w:p>
        </w:tc>
        <w:tc>
          <w:tcPr>
            <w:tcW w:w="4820" w:type="dxa"/>
            <w:vAlign w:val="center"/>
          </w:tcPr>
          <w:p w14:paraId="0992B576" w14:textId="57885604" w:rsidR="002F6381" w:rsidRDefault="002F6381" w:rsidP="00DD4FF2">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77449E" w14:paraId="2C9C3789" w14:textId="77777777">
        <w:tc>
          <w:tcPr>
            <w:tcW w:w="2405" w:type="dxa"/>
            <w:vAlign w:val="center"/>
          </w:tcPr>
          <w:p w14:paraId="0E9E93C5" w14:textId="02E0A0D1" w:rsidR="0077449E" w:rsidRDefault="0077449E" w:rsidP="00DD4FF2">
            <w:pPr>
              <w:rPr>
                <w:lang w:eastAsia="ko-KR"/>
              </w:rPr>
            </w:pPr>
            <w:r>
              <w:rPr>
                <w:rFonts w:eastAsia="宋体" w:hint="eastAsia"/>
                <w:lang w:eastAsia="zh-CN"/>
              </w:rPr>
              <w:lastRenderedPageBreak/>
              <w:t>S</w:t>
            </w:r>
            <w:r>
              <w:rPr>
                <w:rFonts w:eastAsia="宋体"/>
                <w:lang w:eastAsia="zh-CN"/>
              </w:rPr>
              <w:t>preadtrum</w:t>
            </w:r>
          </w:p>
        </w:tc>
        <w:tc>
          <w:tcPr>
            <w:tcW w:w="2126" w:type="dxa"/>
            <w:vAlign w:val="center"/>
          </w:tcPr>
          <w:p w14:paraId="7497946D" w14:textId="35BCBEE4" w:rsidR="0077449E" w:rsidRDefault="0077449E" w:rsidP="00DD4FF2">
            <w:pPr>
              <w:rPr>
                <w:lang w:eastAsia="ko-KR"/>
              </w:rPr>
            </w:pPr>
            <w:r>
              <w:rPr>
                <w:rFonts w:hint="eastAsia"/>
                <w:lang w:eastAsia="ko-KR"/>
              </w:rPr>
              <w:t>Yes</w:t>
            </w:r>
          </w:p>
        </w:tc>
        <w:tc>
          <w:tcPr>
            <w:tcW w:w="4820" w:type="dxa"/>
            <w:vAlign w:val="center"/>
          </w:tcPr>
          <w:p w14:paraId="76260BB6" w14:textId="191EFC64" w:rsidR="0077449E" w:rsidRDefault="0077449E" w:rsidP="00DD4FF2">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bl>
    <w:p w14:paraId="05E49328" w14:textId="77777777" w:rsidR="003B628D" w:rsidRDefault="003B628D">
      <w:pPr>
        <w:rPr>
          <w:rFonts w:eastAsia="Malgun Gothic"/>
          <w:sz w:val="2"/>
          <w:szCs w:val="2"/>
          <w:lang w:eastAsia="ko-KR"/>
        </w:rPr>
      </w:pPr>
    </w:p>
    <w:p w14:paraId="2CEE29B8" w14:textId="77777777" w:rsidR="003B628D" w:rsidRDefault="007E68EA">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p>
    <w:p w14:paraId="47C3368F" w14:textId="77777777" w:rsidR="003B628D" w:rsidRDefault="003B628D">
      <w:pPr>
        <w:rPr>
          <w:rFonts w:eastAsia="Malgun Gothic"/>
          <w:lang w:eastAsia="ko-KR"/>
        </w:rPr>
      </w:pPr>
    </w:p>
    <w:p w14:paraId="2710E710" w14:textId="77777777" w:rsidR="003B628D" w:rsidRDefault="007E68EA">
      <w:pPr>
        <w:pStyle w:val="1"/>
        <w:rPr>
          <w:lang w:val="en-US"/>
        </w:rPr>
      </w:pPr>
      <w:r>
        <w:rPr>
          <w:lang w:val="en-US"/>
        </w:rPr>
        <w:t>3.</w:t>
      </w:r>
      <w:r>
        <w:rPr>
          <w:lang w:val="en-US"/>
        </w:rPr>
        <w:tab/>
        <w:t>Open issues</w:t>
      </w:r>
    </w:p>
    <w:p w14:paraId="4E7D25DB" w14:textId="77777777" w:rsidR="003B628D" w:rsidRDefault="007E68EA">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14:paraId="3222229E" w14:textId="77777777" w:rsidR="003B628D" w:rsidRDefault="007E68EA">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14:paraId="6296DBFE" w14:textId="77777777" w:rsidR="003B628D" w:rsidRDefault="007E68EA">
      <w:pPr>
        <w:pStyle w:val="B1"/>
        <w:rPr>
          <w:lang w:eastAsia="ko-KR"/>
        </w:rPr>
      </w:pPr>
      <w:r>
        <w:rPr>
          <w:lang w:eastAsia="ko-KR"/>
        </w:rPr>
        <w:t xml:space="preserve">- </w:t>
      </w:r>
      <w:r>
        <w:rPr>
          <w:lang w:eastAsia="ko-KR"/>
        </w:rPr>
        <w:tab/>
        <w:t xml:space="preserve">Option 1: Rel-15 MAC CE can be used for Rel-16 Duplication configuration. </w:t>
      </w:r>
    </w:p>
    <w:p w14:paraId="50827BE2" w14:textId="77777777" w:rsidR="003B628D" w:rsidRDefault="007E68EA">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14:paraId="38D77A6C" w14:textId="77777777" w:rsidR="003B628D" w:rsidRDefault="007E68EA">
      <w:pPr>
        <w:pStyle w:val="B1"/>
        <w:rPr>
          <w:lang w:eastAsia="ko-KR"/>
        </w:rPr>
      </w:pPr>
      <w:r>
        <w:rPr>
          <w:lang w:eastAsia="ko-KR"/>
        </w:rPr>
        <w:t xml:space="preserve">- </w:t>
      </w:r>
      <w:r>
        <w:rPr>
          <w:lang w:eastAsia="ko-KR"/>
        </w:rPr>
        <w:tab/>
        <w:t xml:space="preserve">Option 3: Rel-15 MAC CE is not used for Rel-16 Duplication configuration. </w:t>
      </w:r>
    </w:p>
    <w:p w14:paraId="3D805B99" w14:textId="77777777" w:rsidR="003B628D" w:rsidRDefault="007E68EA">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14:paraId="0046D8AC"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ab"/>
        <w:tblW w:w="9351" w:type="dxa"/>
        <w:tblLayout w:type="fixed"/>
        <w:tblLook w:val="04A0" w:firstRow="1" w:lastRow="0" w:firstColumn="1" w:lastColumn="0" w:noHBand="0" w:noVBand="1"/>
      </w:tblPr>
      <w:tblGrid>
        <w:gridCol w:w="2405"/>
        <w:gridCol w:w="2126"/>
        <w:gridCol w:w="4820"/>
      </w:tblGrid>
      <w:tr w:rsidR="003B628D" w14:paraId="46EFF51C" w14:textId="77777777">
        <w:tc>
          <w:tcPr>
            <w:tcW w:w="2405" w:type="dxa"/>
            <w:vAlign w:val="center"/>
          </w:tcPr>
          <w:p w14:paraId="38F2FB07"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C950C64"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5D09402D" w14:textId="77777777" w:rsidR="003B628D" w:rsidRDefault="007E68EA">
            <w:pPr>
              <w:rPr>
                <w:rFonts w:eastAsiaTheme="minorEastAsia"/>
                <w:lang w:eastAsia="ko-KR"/>
              </w:rPr>
            </w:pPr>
            <w:r>
              <w:rPr>
                <w:rFonts w:eastAsiaTheme="minorEastAsia" w:hint="eastAsia"/>
                <w:lang w:eastAsia="ko-KR"/>
              </w:rPr>
              <w:t>Comments</w:t>
            </w:r>
          </w:p>
        </w:tc>
      </w:tr>
      <w:tr w:rsidR="003B628D" w14:paraId="226C47C3" w14:textId="77777777">
        <w:tc>
          <w:tcPr>
            <w:tcW w:w="2405" w:type="dxa"/>
            <w:vAlign w:val="center"/>
          </w:tcPr>
          <w:p w14:paraId="7E9B0930"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CBC645C"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262E2E2" w14:textId="77777777" w:rsidR="003B628D" w:rsidRDefault="007E68EA">
            <w:pPr>
              <w:rPr>
                <w:rFonts w:eastAsiaTheme="minorEastAsia"/>
                <w:lang w:eastAsia="ko-KR"/>
              </w:rPr>
            </w:pPr>
            <w:r>
              <w:rPr>
                <w:rFonts w:eastAsiaTheme="minorEastAsia"/>
                <w:lang w:eastAsia="ko-KR"/>
              </w:rPr>
              <w:t>Rel-15 MAC CE can be used in the following way:</w:t>
            </w:r>
          </w:p>
          <w:p w14:paraId="26A6BA31" w14:textId="77777777" w:rsidR="003B628D" w:rsidRDefault="007E68EA">
            <w:pPr>
              <w:pStyle w:val="a8"/>
              <w:numPr>
                <w:ilvl w:val="0"/>
                <w:numId w:val="37"/>
              </w:numPr>
              <w:ind w:leftChars="0"/>
              <w:rPr>
                <w:rFonts w:eastAsiaTheme="minorEastAsia"/>
                <w:lang w:eastAsia="ko-KR"/>
              </w:rPr>
            </w:pPr>
            <w:r>
              <w:rPr>
                <w:rFonts w:eastAsiaTheme="minorEastAsia"/>
                <w:lang w:eastAsia="ko-KR"/>
              </w:rPr>
              <w:t>Activation: Reset to initial state</w:t>
            </w:r>
          </w:p>
          <w:p w14:paraId="6541A538" w14:textId="77777777" w:rsidR="003B628D" w:rsidRDefault="007E68EA">
            <w:pPr>
              <w:pStyle w:val="a8"/>
              <w:numPr>
                <w:ilvl w:val="0"/>
                <w:numId w:val="37"/>
              </w:numPr>
              <w:ind w:leftChars="0"/>
              <w:rPr>
                <w:rFonts w:eastAsiaTheme="minorEastAsia"/>
                <w:lang w:eastAsia="ko-KR"/>
              </w:rPr>
            </w:pPr>
            <w:r>
              <w:rPr>
                <w:rFonts w:eastAsiaTheme="minorEastAsia"/>
                <w:lang w:eastAsia="ko-KR"/>
              </w:rPr>
              <w:t>Deactivation: deactivate PDCP duplication (switch off all secondary RLC entities)</w:t>
            </w:r>
          </w:p>
        </w:tc>
      </w:tr>
      <w:tr w:rsidR="003B628D" w14:paraId="2516AE1A" w14:textId="77777777">
        <w:tc>
          <w:tcPr>
            <w:tcW w:w="2405" w:type="dxa"/>
            <w:vAlign w:val="center"/>
          </w:tcPr>
          <w:p w14:paraId="2F09C554" w14:textId="77777777" w:rsidR="003B628D" w:rsidRDefault="007E68EA">
            <w:pPr>
              <w:rPr>
                <w:lang w:eastAsia="ko-KR"/>
              </w:rPr>
            </w:pPr>
            <w:r>
              <w:rPr>
                <w:rFonts w:hint="eastAsia"/>
                <w:lang w:eastAsia="ko-KR"/>
              </w:rPr>
              <w:t>LG</w:t>
            </w:r>
          </w:p>
        </w:tc>
        <w:tc>
          <w:tcPr>
            <w:tcW w:w="2126" w:type="dxa"/>
            <w:vAlign w:val="center"/>
          </w:tcPr>
          <w:p w14:paraId="24E3F7EA" w14:textId="77777777" w:rsidR="003B628D" w:rsidRDefault="007E68EA">
            <w:pPr>
              <w:rPr>
                <w:lang w:eastAsia="ko-KR"/>
              </w:rPr>
            </w:pPr>
            <w:r>
              <w:rPr>
                <w:rFonts w:hint="eastAsia"/>
                <w:lang w:eastAsia="ko-KR"/>
              </w:rPr>
              <w:t>1</w:t>
            </w:r>
          </w:p>
        </w:tc>
        <w:tc>
          <w:tcPr>
            <w:tcW w:w="4820" w:type="dxa"/>
            <w:vAlign w:val="center"/>
          </w:tcPr>
          <w:p w14:paraId="58AAA206" w14:textId="77777777" w:rsidR="003B628D" w:rsidRDefault="003B628D">
            <w:pPr>
              <w:rPr>
                <w:lang w:eastAsia="zh-CN"/>
              </w:rPr>
            </w:pPr>
          </w:p>
        </w:tc>
      </w:tr>
      <w:tr w:rsidR="003B628D" w14:paraId="2B44668B" w14:textId="77777777">
        <w:tc>
          <w:tcPr>
            <w:tcW w:w="2405" w:type="dxa"/>
            <w:vAlign w:val="center"/>
          </w:tcPr>
          <w:p w14:paraId="7221E0D4" w14:textId="5C88BFAB" w:rsidR="003B628D" w:rsidRDefault="008B11E7">
            <w:pPr>
              <w:rPr>
                <w:lang w:eastAsia="ko-KR"/>
              </w:rPr>
            </w:pPr>
            <w:r>
              <w:rPr>
                <w:lang w:eastAsia="ko-KR"/>
              </w:rPr>
              <w:t>Ericsson</w:t>
            </w:r>
          </w:p>
        </w:tc>
        <w:tc>
          <w:tcPr>
            <w:tcW w:w="2126" w:type="dxa"/>
            <w:vAlign w:val="center"/>
          </w:tcPr>
          <w:p w14:paraId="18BB0680" w14:textId="052DF949" w:rsidR="003B628D" w:rsidRDefault="008B11E7">
            <w:pPr>
              <w:rPr>
                <w:lang w:eastAsia="ko-KR"/>
              </w:rPr>
            </w:pPr>
            <w:r>
              <w:rPr>
                <w:lang w:eastAsia="ko-KR"/>
              </w:rPr>
              <w:t>1</w:t>
            </w:r>
          </w:p>
        </w:tc>
        <w:tc>
          <w:tcPr>
            <w:tcW w:w="4820" w:type="dxa"/>
            <w:vAlign w:val="center"/>
          </w:tcPr>
          <w:p w14:paraId="59F51C1D" w14:textId="53A8418E" w:rsidR="003B628D" w:rsidRDefault="003B628D">
            <w:pPr>
              <w:rPr>
                <w:lang w:eastAsia="zh-CN"/>
              </w:rPr>
            </w:pPr>
          </w:p>
        </w:tc>
      </w:tr>
      <w:tr w:rsidR="0006022D" w14:paraId="52F8D304" w14:textId="77777777">
        <w:tc>
          <w:tcPr>
            <w:tcW w:w="2405" w:type="dxa"/>
            <w:vAlign w:val="center"/>
          </w:tcPr>
          <w:p w14:paraId="55F04C04" w14:textId="70AB2C02" w:rsidR="0006022D" w:rsidRDefault="0006022D" w:rsidP="0006022D">
            <w:pPr>
              <w:rPr>
                <w:lang w:eastAsia="ko-KR"/>
              </w:rPr>
            </w:pPr>
            <w:r>
              <w:rPr>
                <w:rFonts w:eastAsia="宋体" w:hint="eastAsia"/>
                <w:lang w:eastAsia="zh-CN"/>
              </w:rPr>
              <w:t>OPPO</w:t>
            </w:r>
          </w:p>
        </w:tc>
        <w:tc>
          <w:tcPr>
            <w:tcW w:w="2126" w:type="dxa"/>
            <w:vAlign w:val="center"/>
          </w:tcPr>
          <w:p w14:paraId="7EA1204C" w14:textId="71C42EDA" w:rsidR="0006022D" w:rsidRDefault="0006022D" w:rsidP="0006022D">
            <w:pPr>
              <w:rPr>
                <w:lang w:eastAsia="ko-KR"/>
              </w:rPr>
            </w:pPr>
            <w:r>
              <w:rPr>
                <w:rFonts w:eastAsia="宋体" w:hint="eastAsia"/>
                <w:lang w:eastAsia="zh-CN"/>
              </w:rPr>
              <w:t>1</w:t>
            </w:r>
          </w:p>
        </w:tc>
        <w:tc>
          <w:tcPr>
            <w:tcW w:w="4820" w:type="dxa"/>
            <w:vAlign w:val="center"/>
          </w:tcPr>
          <w:p w14:paraId="06610491" w14:textId="77777777" w:rsidR="0006022D" w:rsidRDefault="0006022D" w:rsidP="0006022D">
            <w:pPr>
              <w:rPr>
                <w:lang w:eastAsia="zh-CN"/>
              </w:rPr>
            </w:pPr>
          </w:p>
        </w:tc>
      </w:tr>
      <w:tr w:rsidR="0056297E" w14:paraId="0C5688A5" w14:textId="77777777">
        <w:tc>
          <w:tcPr>
            <w:tcW w:w="2405" w:type="dxa"/>
            <w:vAlign w:val="center"/>
          </w:tcPr>
          <w:p w14:paraId="647238EA" w14:textId="63913F53" w:rsidR="0056297E" w:rsidRDefault="0056297E" w:rsidP="0056297E">
            <w:pPr>
              <w:rPr>
                <w:rFonts w:eastAsia="宋体"/>
                <w:lang w:eastAsia="zh-CN"/>
              </w:rPr>
            </w:pPr>
            <w:r>
              <w:rPr>
                <w:lang w:eastAsia="ko-KR"/>
              </w:rPr>
              <w:t>Apple</w:t>
            </w:r>
          </w:p>
        </w:tc>
        <w:tc>
          <w:tcPr>
            <w:tcW w:w="2126" w:type="dxa"/>
            <w:vAlign w:val="center"/>
          </w:tcPr>
          <w:p w14:paraId="0CFE5CA0" w14:textId="55D2E002" w:rsidR="0056297E" w:rsidRDefault="0056297E" w:rsidP="0056297E">
            <w:pPr>
              <w:rPr>
                <w:rFonts w:eastAsia="宋体"/>
                <w:lang w:eastAsia="zh-CN"/>
              </w:rPr>
            </w:pPr>
            <w:r>
              <w:rPr>
                <w:lang w:eastAsia="ko-KR"/>
              </w:rPr>
              <w:t>2</w:t>
            </w:r>
          </w:p>
        </w:tc>
        <w:tc>
          <w:tcPr>
            <w:tcW w:w="4820" w:type="dxa"/>
            <w:vAlign w:val="center"/>
          </w:tcPr>
          <w:p w14:paraId="15342405" w14:textId="15E88957" w:rsidR="0056297E" w:rsidRDefault="0056297E" w:rsidP="0056297E">
            <w:pPr>
              <w:rPr>
                <w:lang w:eastAsia="zh-CN"/>
              </w:rPr>
            </w:pPr>
            <w:r>
              <w:rPr>
                <w:lang w:eastAsia="zh-CN"/>
              </w:rPr>
              <w:t>We would suggest that we can use Rel15 MAC CE for deactivation as the solution is simple (duplication is disabled on all legs).  For activation, there are additional complexities if there are more than 2 legs.  Hence, either we go with option 2 for activation or fall back to option 3 otherwise.</w:t>
            </w:r>
          </w:p>
        </w:tc>
      </w:tr>
      <w:tr w:rsidR="00013105" w14:paraId="72AE789C" w14:textId="77777777">
        <w:tc>
          <w:tcPr>
            <w:tcW w:w="2405" w:type="dxa"/>
            <w:vAlign w:val="center"/>
          </w:tcPr>
          <w:p w14:paraId="7C90C524" w14:textId="43E925FD" w:rsidR="00013105" w:rsidRDefault="00013105" w:rsidP="0056297E">
            <w:pPr>
              <w:rPr>
                <w:lang w:eastAsia="ko-KR"/>
              </w:rPr>
            </w:pPr>
            <w:r>
              <w:rPr>
                <w:rFonts w:hint="eastAsia"/>
                <w:lang w:eastAsia="ko-KR"/>
              </w:rPr>
              <w:t>Samsung</w:t>
            </w:r>
          </w:p>
        </w:tc>
        <w:tc>
          <w:tcPr>
            <w:tcW w:w="2126" w:type="dxa"/>
            <w:vAlign w:val="center"/>
          </w:tcPr>
          <w:p w14:paraId="58E7FF0C" w14:textId="50E1C4E2" w:rsidR="00013105" w:rsidRDefault="00013105" w:rsidP="0056297E">
            <w:pPr>
              <w:rPr>
                <w:lang w:eastAsia="ko-KR"/>
              </w:rPr>
            </w:pPr>
            <w:r>
              <w:rPr>
                <w:rFonts w:hint="eastAsia"/>
                <w:lang w:eastAsia="ko-KR"/>
              </w:rPr>
              <w:t>3</w:t>
            </w:r>
          </w:p>
        </w:tc>
        <w:tc>
          <w:tcPr>
            <w:tcW w:w="4820" w:type="dxa"/>
            <w:vAlign w:val="center"/>
          </w:tcPr>
          <w:p w14:paraId="57304AB2" w14:textId="70917133" w:rsidR="00013105" w:rsidRDefault="00013105" w:rsidP="0056297E">
            <w:pPr>
              <w:rPr>
                <w:lang w:eastAsia="ko-KR"/>
              </w:rPr>
            </w:pPr>
            <w:r>
              <w:rPr>
                <w:lang w:eastAsia="ko-KR"/>
              </w:rPr>
              <w:t>We think Rel-16 MAC CE provides the finer control. Rel-15 is not needed.</w:t>
            </w:r>
          </w:p>
        </w:tc>
      </w:tr>
      <w:tr w:rsidR="0077449E" w14:paraId="10C95ABC" w14:textId="77777777">
        <w:tc>
          <w:tcPr>
            <w:tcW w:w="2405" w:type="dxa"/>
            <w:vAlign w:val="center"/>
          </w:tcPr>
          <w:p w14:paraId="05D45533" w14:textId="3C2F17DA" w:rsidR="0077449E" w:rsidRDefault="0077449E" w:rsidP="0056297E">
            <w:pPr>
              <w:rPr>
                <w:lang w:eastAsia="ko-KR"/>
              </w:rPr>
            </w:pPr>
            <w:r>
              <w:rPr>
                <w:rFonts w:eastAsia="宋体" w:hint="eastAsia"/>
                <w:lang w:eastAsia="zh-CN"/>
              </w:rPr>
              <w:t>S</w:t>
            </w:r>
            <w:r>
              <w:rPr>
                <w:rFonts w:eastAsia="宋体"/>
                <w:lang w:eastAsia="zh-CN"/>
              </w:rPr>
              <w:t>preadtrum</w:t>
            </w:r>
          </w:p>
        </w:tc>
        <w:tc>
          <w:tcPr>
            <w:tcW w:w="2126" w:type="dxa"/>
            <w:vAlign w:val="center"/>
          </w:tcPr>
          <w:p w14:paraId="3DD54A16" w14:textId="37AB8DC3" w:rsidR="0077449E" w:rsidRPr="0077449E" w:rsidRDefault="0077449E" w:rsidP="0056297E">
            <w:pPr>
              <w:rPr>
                <w:rFonts w:eastAsia="宋体"/>
                <w:lang w:eastAsia="zh-CN"/>
              </w:rPr>
            </w:pPr>
            <w:r>
              <w:rPr>
                <w:rFonts w:eastAsia="宋体" w:hint="eastAsia"/>
                <w:lang w:eastAsia="zh-CN"/>
              </w:rPr>
              <w:t>1</w:t>
            </w:r>
          </w:p>
        </w:tc>
        <w:tc>
          <w:tcPr>
            <w:tcW w:w="4820" w:type="dxa"/>
            <w:vAlign w:val="center"/>
          </w:tcPr>
          <w:p w14:paraId="3A880F8D" w14:textId="77777777" w:rsidR="0077449E" w:rsidRDefault="0077449E" w:rsidP="0056297E">
            <w:pPr>
              <w:rPr>
                <w:lang w:eastAsia="ko-KR"/>
              </w:rPr>
            </w:pPr>
          </w:p>
        </w:tc>
      </w:tr>
    </w:tbl>
    <w:p w14:paraId="7A1EAC72" w14:textId="77777777" w:rsidR="003B628D" w:rsidRDefault="003B628D">
      <w:pPr>
        <w:rPr>
          <w:rFonts w:eastAsia="Malgun Gothic"/>
          <w:sz w:val="2"/>
          <w:szCs w:val="2"/>
          <w:lang w:eastAsia="ko-KR"/>
        </w:rPr>
      </w:pPr>
    </w:p>
    <w:p w14:paraId="05CA9C56"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p>
    <w:p w14:paraId="48DC39BA" w14:textId="77777777" w:rsidR="003B628D" w:rsidRDefault="003B628D">
      <w:pPr>
        <w:pStyle w:val="B1"/>
        <w:ind w:left="0" w:firstLine="0"/>
        <w:rPr>
          <w:rFonts w:eastAsiaTheme="minorEastAsia"/>
          <w:u w:val="single"/>
          <w:lang w:eastAsia="ko-KR"/>
        </w:rPr>
      </w:pPr>
    </w:p>
    <w:p w14:paraId="439F6E09"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Open issue 2</w:t>
      </w:r>
    </w:p>
    <w:p w14:paraId="564D2476" w14:textId="77777777" w:rsidR="003B628D" w:rsidRDefault="007E68EA">
      <w:pPr>
        <w:rPr>
          <w:rFonts w:eastAsia="Malgun Gothic"/>
          <w:sz w:val="22"/>
          <w:lang w:eastAsia="ko-KR"/>
        </w:rPr>
      </w:pPr>
      <w:r>
        <w:rPr>
          <w:rFonts w:eastAsia="Malgun Gothic"/>
          <w:lang w:eastAsia="ko-KR"/>
        </w:rPr>
        <w:t>If Rel-15 MAC CE can be used for Rel-16 Duplication configuration, what if Rel-15 MAC CE indicates “duplication activation”?</w:t>
      </w:r>
    </w:p>
    <w:p w14:paraId="687CB0DC" w14:textId="77777777" w:rsidR="003B628D" w:rsidRDefault="007E68EA">
      <w:pPr>
        <w:pStyle w:val="B1"/>
        <w:rPr>
          <w:lang w:eastAsia="ko-KR"/>
        </w:rPr>
      </w:pPr>
      <w:r>
        <w:rPr>
          <w:lang w:eastAsia="ko-KR"/>
        </w:rPr>
        <w:t xml:space="preserve">- </w:t>
      </w:r>
      <w:r>
        <w:rPr>
          <w:lang w:eastAsia="ko-KR"/>
        </w:rPr>
        <w:tab/>
        <w:t>Option 1: All secondary RLC entities are activated.</w:t>
      </w:r>
    </w:p>
    <w:p w14:paraId="1299DAA4" w14:textId="77777777" w:rsidR="003B628D" w:rsidRDefault="007E68EA">
      <w:pPr>
        <w:pStyle w:val="B1"/>
        <w:rPr>
          <w:lang w:eastAsia="ko-KR"/>
        </w:rPr>
      </w:pPr>
      <w:r>
        <w:rPr>
          <w:lang w:eastAsia="ko-KR"/>
        </w:rPr>
        <w:t>-</w:t>
      </w:r>
      <w:r>
        <w:rPr>
          <w:lang w:eastAsia="ko-KR"/>
        </w:rPr>
        <w:tab/>
        <w:t>Option 2: All secondary RLC entities are set to initial state configured by RRC.</w:t>
      </w:r>
    </w:p>
    <w:p w14:paraId="33657C94"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ab"/>
        <w:tblW w:w="9351" w:type="dxa"/>
        <w:tblLayout w:type="fixed"/>
        <w:tblLook w:val="04A0" w:firstRow="1" w:lastRow="0" w:firstColumn="1" w:lastColumn="0" w:noHBand="0" w:noVBand="1"/>
      </w:tblPr>
      <w:tblGrid>
        <w:gridCol w:w="2405"/>
        <w:gridCol w:w="2126"/>
        <w:gridCol w:w="4820"/>
      </w:tblGrid>
      <w:tr w:rsidR="003B628D" w14:paraId="1A284F8C" w14:textId="77777777">
        <w:tc>
          <w:tcPr>
            <w:tcW w:w="2405" w:type="dxa"/>
            <w:vAlign w:val="center"/>
          </w:tcPr>
          <w:p w14:paraId="5768F9AE" w14:textId="77777777" w:rsidR="003B628D" w:rsidRDefault="007E68EA">
            <w:pPr>
              <w:rPr>
                <w:rFonts w:eastAsiaTheme="minorEastAsia"/>
                <w:lang w:eastAsia="ko-KR"/>
              </w:rPr>
            </w:pPr>
            <w:r>
              <w:rPr>
                <w:rFonts w:eastAsiaTheme="minorEastAsia" w:hint="eastAsia"/>
                <w:lang w:eastAsia="ko-KR"/>
              </w:rPr>
              <w:lastRenderedPageBreak/>
              <w:t>Company</w:t>
            </w:r>
          </w:p>
        </w:tc>
        <w:tc>
          <w:tcPr>
            <w:tcW w:w="2126" w:type="dxa"/>
            <w:vAlign w:val="center"/>
          </w:tcPr>
          <w:p w14:paraId="713F5FB9"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27484268" w14:textId="77777777" w:rsidR="003B628D" w:rsidRDefault="007E68EA">
            <w:pPr>
              <w:rPr>
                <w:rFonts w:eastAsiaTheme="minorEastAsia"/>
                <w:lang w:eastAsia="ko-KR"/>
              </w:rPr>
            </w:pPr>
            <w:r>
              <w:rPr>
                <w:rFonts w:eastAsiaTheme="minorEastAsia" w:hint="eastAsia"/>
                <w:lang w:eastAsia="ko-KR"/>
              </w:rPr>
              <w:t>Comments</w:t>
            </w:r>
          </w:p>
        </w:tc>
      </w:tr>
      <w:tr w:rsidR="003B628D" w14:paraId="268CBE19" w14:textId="77777777">
        <w:tc>
          <w:tcPr>
            <w:tcW w:w="2405" w:type="dxa"/>
            <w:vAlign w:val="center"/>
          </w:tcPr>
          <w:p w14:paraId="17807771"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3672EBC4" w14:textId="77777777" w:rsidR="003B628D" w:rsidRDefault="007E68EA">
            <w:pPr>
              <w:rPr>
                <w:rFonts w:eastAsiaTheme="minorEastAsia"/>
                <w:lang w:eastAsia="ko-KR"/>
              </w:rPr>
            </w:pPr>
            <w:r>
              <w:rPr>
                <w:rFonts w:eastAsiaTheme="minorEastAsia"/>
                <w:lang w:eastAsia="ko-KR"/>
              </w:rPr>
              <w:t>2</w:t>
            </w:r>
          </w:p>
        </w:tc>
        <w:tc>
          <w:tcPr>
            <w:tcW w:w="4820" w:type="dxa"/>
            <w:vAlign w:val="center"/>
          </w:tcPr>
          <w:p w14:paraId="71CB7D24" w14:textId="77777777" w:rsidR="003B628D" w:rsidRDefault="007E68EA">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rsidR="003B628D" w14:paraId="58DE565D" w14:textId="77777777">
        <w:tc>
          <w:tcPr>
            <w:tcW w:w="2405" w:type="dxa"/>
            <w:vAlign w:val="center"/>
          </w:tcPr>
          <w:p w14:paraId="00658DD7" w14:textId="77777777" w:rsidR="003B628D" w:rsidRDefault="007E68EA">
            <w:pPr>
              <w:rPr>
                <w:lang w:eastAsia="ko-KR"/>
              </w:rPr>
            </w:pPr>
            <w:r>
              <w:rPr>
                <w:rFonts w:hint="eastAsia"/>
                <w:lang w:eastAsia="ko-KR"/>
              </w:rPr>
              <w:t>LG</w:t>
            </w:r>
          </w:p>
        </w:tc>
        <w:tc>
          <w:tcPr>
            <w:tcW w:w="2126" w:type="dxa"/>
            <w:vAlign w:val="center"/>
          </w:tcPr>
          <w:p w14:paraId="52FF32E4" w14:textId="77777777" w:rsidR="003B628D" w:rsidRDefault="007E68EA">
            <w:pPr>
              <w:rPr>
                <w:lang w:eastAsia="ko-KR"/>
              </w:rPr>
            </w:pPr>
            <w:r>
              <w:rPr>
                <w:rFonts w:hint="eastAsia"/>
                <w:lang w:eastAsia="ko-KR"/>
              </w:rPr>
              <w:t>1</w:t>
            </w:r>
          </w:p>
        </w:tc>
        <w:tc>
          <w:tcPr>
            <w:tcW w:w="4820" w:type="dxa"/>
            <w:vAlign w:val="center"/>
          </w:tcPr>
          <w:p w14:paraId="2350411A" w14:textId="77777777" w:rsidR="003B628D" w:rsidRDefault="007E68EA">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rsidR="003B628D" w14:paraId="1EFC8F26" w14:textId="77777777">
        <w:tc>
          <w:tcPr>
            <w:tcW w:w="2405" w:type="dxa"/>
            <w:vAlign w:val="center"/>
          </w:tcPr>
          <w:p w14:paraId="64A41868" w14:textId="6BE56063" w:rsidR="003B628D" w:rsidRDefault="008B11E7">
            <w:pPr>
              <w:rPr>
                <w:lang w:eastAsia="ko-KR"/>
              </w:rPr>
            </w:pPr>
            <w:r>
              <w:rPr>
                <w:lang w:eastAsia="ko-KR"/>
              </w:rPr>
              <w:t>Ericsson</w:t>
            </w:r>
          </w:p>
        </w:tc>
        <w:tc>
          <w:tcPr>
            <w:tcW w:w="2126" w:type="dxa"/>
            <w:vAlign w:val="center"/>
          </w:tcPr>
          <w:p w14:paraId="064939D5" w14:textId="59AF9C17" w:rsidR="003B628D" w:rsidRDefault="008B11E7">
            <w:pPr>
              <w:rPr>
                <w:lang w:eastAsia="ko-KR"/>
              </w:rPr>
            </w:pPr>
            <w:r>
              <w:rPr>
                <w:lang w:eastAsia="ko-KR"/>
              </w:rPr>
              <w:t>2</w:t>
            </w:r>
          </w:p>
        </w:tc>
        <w:tc>
          <w:tcPr>
            <w:tcW w:w="4820" w:type="dxa"/>
            <w:vAlign w:val="center"/>
          </w:tcPr>
          <w:p w14:paraId="423C5102" w14:textId="60EA2000" w:rsidR="003B628D" w:rsidRDefault="008B11E7">
            <w:pPr>
              <w:rPr>
                <w:lang w:eastAsia="ko-KR"/>
              </w:rPr>
            </w:pPr>
            <w:r>
              <w:rPr>
                <w:lang w:eastAsia="zh-CN"/>
              </w:rPr>
              <w:t xml:space="preserve">Activate acc. to RRC </w:t>
            </w:r>
            <w:proofErr w:type="spellStart"/>
            <w:r>
              <w:rPr>
                <w:lang w:eastAsia="zh-CN"/>
              </w:rPr>
              <w:t>config</w:t>
            </w:r>
            <w:proofErr w:type="spellEnd"/>
            <w:r>
              <w:rPr>
                <w:lang w:eastAsia="zh-CN"/>
              </w:rPr>
              <w:t xml:space="preserve"> of activated RLC entities.</w:t>
            </w:r>
          </w:p>
        </w:tc>
      </w:tr>
      <w:tr w:rsidR="000F7502" w14:paraId="1281D2AF" w14:textId="77777777">
        <w:tc>
          <w:tcPr>
            <w:tcW w:w="2405" w:type="dxa"/>
            <w:vAlign w:val="center"/>
          </w:tcPr>
          <w:p w14:paraId="2D51527D" w14:textId="3908977B" w:rsidR="000F7502" w:rsidRDefault="000F7502" w:rsidP="000F7502">
            <w:pPr>
              <w:rPr>
                <w:lang w:eastAsia="ko-KR"/>
              </w:rPr>
            </w:pPr>
            <w:r>
              <w:rPr>
                <w:rFonts w:eastAsia="宋体" w:hint="eastAsia"/>
                <w:lang w:eastAsia="zh-CN"/>
              </w:rPr>
              <w:t>OPPO</w:t>
            </w:r>
          </w:p>
        </w:tc>
        <w:tc>
          <w:tcPr>
            <w:tcW w:w="2126" w:type="dxa"/>
            <w:vAlign w:val="center"/>
          </w:tcPr>
          <w:p w14:paraId="23D6512A" w14:textId="67F88E1B" w:rsidR="000F7502" w:rsidRDefault="00A23C4D" w:rsidP="000F7502">
            <w:pPr>
              <w:rPr>
                <w:lang w:eastAsia="ko-KR"/>
              </w:rPr>
            </w:pPr>
            <w:r>
              <w:rPr>
                <w:rFonts w:eastAsia="宋体"/>
                <w:lang w:eastAsia="zh-CN"/>
              </w:rPr>
              <w:t>1</w:t>
            </w:r>
          </w:p>
        </w:tc>
        <w:tc>
          <w:tcPr>
            <w:tcW w:w="4820" w:type="dxa"/>
            <w:vAlign w:val="center"/>
          </w:tcPr>
          <w:p w14:paraId="6FF4843C" w14:textId="0D297D15" w:rsidR="000F7502" w:rsidRPr="00A23C4D" w:rsidRDefault="00561DE6" w:rsidP="00A23C4D">
            <w:pPr>
              <w:rPr>
                <w:rFonts w:eastAsia="宋体"/>
                <w:lang w:eastAsia="zh-CN"/>
              </w:rPr>
            </w:pPr>
            <w:r>
              <w:rPr>
                <w:rFonts w:eastAsia="宋体"/>
                <w:lang w:eastAsia="zh-CN"/>
              </w:rPr>
              <w:t xml:space="preserve">Actually, we have no strong views on this issue. However, </w:t>
            </w:r>
            <w:r w:rsidR="00A23C4D">
              <w:rPr>
                <w:rFonts w:eastAsia="宋体"/>
                <w:lang w:eastAsia="zh-CN"/>
              </w:rPr>
              <w:t xml:space="preserve">considering </w:t>
            </w:r>
            <w:proofErr w:type="spellStart"/>
            <w:r w:rsidRPr="00561DE6">
              <w:rPr>
                <w:rFonts w:eastAsia="宋体"/>
                <w:lang w:eastAsia="zh-CN"/>
              </w:rPr>
              <w:t>duplicationState</w:t>
            </w:r>
            <w:proofErr w:type="spellEnd"/>
            <w:r w:rsidRPr="00561DE6">
              <w:rPr>
                <w:rFonts w:eastAsia="宋体"/>
                <w:lang w:eastAsia="zh-CN"/>
              </w:rPr>
              <w:t xml:space="preserve"> </w:t>
            </w:r>
            <w:r>
              <w:rPr>
                <w:rFonts w:eastAsia="宋体"/>
                <w:lang w:eastAsia="zh-CN"/>
              </w:rPr>
              <w:t xml:space="preserve">is an optional IE, we need to cover the case that </w:t>
            </w:r>
            <w:r w:rsidR="00A23C4D">
              <w:rPr>
                <w:rFonts w:eastAsia="宋体"/>
                <w:lang w:eastAsia="zh-CN"/>
              </w:rPr>
              <w:t>this IE is absent. Thus, Option 1 is slightly preferred.</w:t>
            </w:r>
          </w:p>
        </w:tc>
      </w:tr>
      <w:tr w:rsidR="00D734ED" w14:paraId="06D867F8" w14:textId="77777777">
        <w:tc>
          <w:tcPr>
            <w:tcW w:w="2405" w:type="dxa"/>
            <w:vAlign w:val="center"/>
          </w:tcPr>
          <w:p w14:paraId="6EAEAAC2" w14:textId="4BFF5159" w:rsidR="00D734ED" w:rsidRDefault="00D734ED" w:rsidP="00D734ED">
            <w:pPr>
              <w:rPr>
                <w:rFonts w:eastAsia="宋体"/>
                <w:lang w:eastAsia="zh-CN"/>
              </w:rPr>
            </w:pPr>
            <w:r>
              <w:rPr>
                <w:lang w:eastAsia="ko-KR"/>
              </w:rPr>
              <w:t>Apple</w:t>
            </w:r>
          </w:p>
        </w:tc>
        <w:tc>
          <w:tcPr>
            <w:tcW w:w="2126" w:type="dxa"/>
            <w:vAlign w:val="center"/>
          </w:tcPr>
          <w:p w14:paraId="3DD9D2CE" w14:textId="190D0F79" w:rsidR="00D734ED" w:rsidRDefault="00D734ED" w:rsidP="00D734ED">
            <w:pPr>
              <w:rPr>
                <w:rFonts w:eastAsia="宋体"/>
                <w:lang w:eastAsia="zh-CN"/>
              </w:rPr>
            </w:pPr>
            <w:r>
              <w:rPr>
                <w:lang w:eastAsia="ko-KR"/>
              </w:rPr>
              <w:t>2</w:t>
            </w:r>
          </w:p>
        </w:tc>
        <w:tc>
          <w:tcPr>
            <w:tcW w:w="4820" w:type="dxa"/>
            <w:vAlign w:val="center"/>
          </w:tcPr>
          <w:p w14:paraId="68790C43" w14:textId="25174729" w:rsidR="00D734ED" w:rsidRDefault="00D734ED" w:rsidP="00D734ED">
            <w:pPr>
              <w:rPr>
                <w:rFonts w:eastAsia="宋体"/>
                <w:lang w:eastAsia="zh-CN"/>
              </w:rPr>
            </w:pPr>
            <w:r>
              <w:rPr>
                <w:lang w:eastAsia="zh-CN"/>
              </w:rPr>
              <w:t>The secondary RLC entities can be set to the initial state configured by RRC in case Rel15 MAC CE is used for Rel16 duplication configuration.</w:t>
            </w:r>
          </w:p>
        </w:tc>
      </w:tr>
      <w:tr w:rsidR="00334932" w14:paraId="3F4744CA" w14:textId="77777777">
        <w:tc>
          <w:tcPr>
            <w:tcW w:w="2405" w:type="dxa"/>
            <w:vAlign w:val="center"/>
          </w:tcPr>
          <w:p w14:paraId="3B9319BE" w14:textId="2E572789" w:rsidR="00334932" w:rsidRDefault="00334932" w:rsidP="00D734ED">
            <w:pPr>
              <w:rPr>
                <w:lang w:eastAsia="ko-KR"/>
              </w:rPr>
            </w:pPr>
            <w:r>
              <w:rPr>
                <w:rFonts w:hint="eastAsia"/>
                <w:lang w:eastAsia="ko-KR"/>
              </w:rPr>
              <w:t>Samsung</w:t>
            </w:r>
          </w:p>
        </w:tc>
        <w:tc>
          <w:tcPr>
            <w:tcW w:w="2126" w:type="dxa"/>
            <w:vAlign w:val="center"/>
          </w:tcPr>
          <w:p w14:paraId="154F5309" w14:textId="6068B444" w:rsidR="00334932" w:rsidRDefault="00334932" w:rsidP="00D734ED">
            <w:pPr>
              <w:rPr>
                <w:lang w:eastAsia="ko-KR"/>
              </w:rPr>
            </w:pPr>
            <w:r>
              <w:rPr>
                <w:rFonts w:hint="eastAsia"/>
                <w:lang w:eastAsia="ko-KR"/>
              </w:rPr>
              <w:t>1</w:t>
            </w:r>
          </w:p>
        </w:tc>
        <w:tc>
          <w:tcPr>
            <w:tcW w:w="4820" w:type="dxa"/>
            <w:vAlign w:val="center"/>
          </w:tcPr>
          <w:p w14:paraId="1F313EE9" w14:textId="02EF292D" w:rsidR="00334932" w:rsidRDefault="00334932" w:rsidP="00334932">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configuration.</w:t>
            </w:r>
          </w:p>
        </w:tc>
      </w:tr>
      <w:tr w:rsidR="00DF20C0" w14:paraId="4E801A6C" w14:textId="77777777">
        <w:tc>
          <w:tcPr>
            <w:tcW w:w="2405" w:type="dxa"/>
            <w:vAlign w:val="center"/>
          </w:tcPr>
          <w:p w14:paraId="5BDC8A29" w14:textId="5E9B9D55" w:rsidR="00DF20C0" w:rsidRDefault="00DF20C0" w:rsidP="00D734ED">
            <w:pPr>
              <w:rPr>
                <w:lang w:eastAsia="ko-KR"/>
              </w:rPr>
            </w:pPr>
            <w:r>
              <w:rPr>
                <w:rFonts w:eastAsia="宋体" w:hint="eastAsia"/>
                <w:lang w:eastAsia="zh-CN"/>
              </w:rPr>
              <w:t>S</w:t>
            </w:r>
            <w:r>
              <w:rPr>
                <w:rFonts w:eastAsia="宋体"/>
                <w:lang w:eastAsia="zh-CN"/>
              </w:rPr>
              <w:t>preadtrum</w:t>
            </w:r>
          </w:p>
        </w:tc>
        <w:tc>
          <w:tcPr>
            <w:tcW w:w="2126" w:type="dxa"/>
            <w:vAlign w:val="center"/>
          </w:tcPr>
          <w:p w14:paraId="36AD27A1" w14:textId="6BB8E28B" w:rsidR="00DF20C0" w:rsidRPr="00DF20C0" w:rsidRDefault="00DF20C0" w:rsidP="00D734ED">
            <w:pPr>
              <w:rPr>
                <w:rFonts w:eastAsia="宋体"/>
                <w:lang w:eastAsia="zh-CN"/>
              </w:rPr>
            </w:pPr>
            <w:r>
              <w:rPr>
                <w:rFonts w:eastAsia="宋体" w:hint="eastAsia"/>
                <w:lang w:eastAsia="zh-CN"/>
              </w:rPr>
              <w:t>1</w:t>
            </w:r>
          </w:p>
        </w:tc>
        <w:tc>
          <w:tcPr>
            <w:tcW w:w="4820" w:type="dxa"/>
            <w:vAlign w:val="center"/>
          </w:tcPr>
          <w:p w14:paraId="2BD61213" w14:textId="46503EA5" w:rsidR="00DF20C0" w:rsidRDefault="00EB2C28" w:rsidP="00EB2C28">
            <w:pPr>
              <w:rPr>
                <w:lang w:eastAsia="ko-KR"/>
              </w:rPr>
            </w:pPr>
            <w:r>
              <w:rPr>
                <w:rFonts w:eastAsia="Malgun Gothic"/>
                <w:lang w:eastAsia="ko-KR"/>
              </w:rPr>
              <w:t xml:space="preserve">The Rel-15 MAC CE duplication activation is applicable for one DRB. If the DRB has more than one </w:t>
            </w:r>
            <w:r w:rsidR="0026284B">
              <w:rPr>
                <w:lang w:eastAsia="ko-KR"/>
              </w:rPr>
              <w:t>secondary</w:t>
            </w:r>
            <w:r w:rsidR="0026284B">
              <w:rPr>
                <w:rFonts w:eastAsia="Malgun Gothic"/>
                <w:lang w:eastAsia="ko-KR"/>
              </w:rPr>
              <w:t xml:space="preserve"> </w:t>
            </w:r>
            <w:r>
              <w:rPr>
                <w:rFonts w:eastAsia="Malgun Gothic"/>
                <w:lang w:eastAsia="ko-KR"/>
              </w:rPr>
              <w:t xml:space="preserve">RLC legs, the “duplication activation” should indicate the status of all the legs of this DRB. Furthermore, the UE </w:t>
            </w:r>
            <w:r>
              <w:rPr>
                <w:rFonts w:hint="eastAsia"/>
                <w:lang w:eastAsia="ko-KR"/>
              </w:rPr>
              <w:t>does not need to store the initial RRC configuration</w:t>
            </w:r>
            <w:r>
              <w:rPr>
                <w:lang w:eastAsia="ko-KR"/>
              </w:rPr>
              <w:t>.</w:t>
            </w:r>
          </w:p>
        </w:tc>
      </w:tr>
    </w:tbl>
    <w:p w14:paraId="5A0C5AFA" w14:textId="27C31302" w:rsidR="003B628D" w:rsidRDefault="003B628D">
      <w:pPr>
        <w:rPr>
          <w:rFonts w:eastAsia="Malgun Gothic"/>
          <w:sz w:val="2"/>
          <w:szCs w:val="2"/>
          <w:lang w:eastAsia="ko-KR"/>
        </w:rPr>
      </w:pPr>
    </w:p>
    <w:p w14:paraId="270B0F2D"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p>
    <w:p w14:paraId="6E51E977" w14:textId="77777777" w:rsidR="003B628D" w:rsidRDefault="003B628D">
      <w:pPr>
        <w:pStyle w:val="B1"/>
        <w:ind w:left="0" w:firstLine="0"/>
        <w:rPr>
          <w:rFonts w:eastAsiaTheme="minorEastAsia"/>
          <w:lang w:eastAsia="ko-KR"/>
        </w:rPr>
      </w:pPr>
    </w:p>
    <w:p w14:paraId="57767C4E"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14:paraId="778BA2C3" w14:textId="77777777" w:rsidR="003B628D" w:rsidRDefault="007E68EA">
      <w:pPr>
        <w:pStyle w:val="B1"/>
        <w:ind w:left="0" w:firstLine="0"/>
        <w:rPr>
          <w:rFonts w:eastAsia="Malgun Gothic"/>
          <w:lang w:eastAsia="ko-KR"/>
        </w:rPr>
      </w:pPr>
      <w:r>
        <w:rPr>
          <w:rFonts w:eastAsia="Malgun Gothic"/>
          <w:lang w:eastAsia="ko-KR"/>
        </w:rPr>
        <w:t>What if Rel-16 MAC CE indicates all secondary RLC entities are deactivated?</w:t>
      </w:r>
    </w:p>
    <w:p w14:paraId="42EFF84B" w14:textId="77777777" w:rsidR="003B628D" w:rsidRDefault="007E68EA">
      <w:pPr>
        <w:pStyle w:val="B1"/>
        <w:rPr>
          <w:lang w:eastAsia="ko-KR"/>
        </w:rPr>
      </w:pPr>
      <w:r>
        <w:rPr>
          <w:lang w:eastAsia="ko-KR"/>
        </w:rPr>
        <w:t xml:space="preserve">- </w:t>
      </w:r>
      <w:r>
        <w:rPr>
          <w:lang w:eastAsia="ko-KR"/>
        </w:rPr>
        <w:tab/>
        <w:t>Option 1: Deactivate PDCP duplication.</w:t>
      </w:r>
    </w:p>
    <w:p w14:paraId="0B152CFE" w14:textId="77777777" w:rsidR="003B628D" w:rsidRDefault="007E68EA">
      <w:pPr>
        <w:pStyle w:val="B1"/>
        <w:rPr>
          <w:lang w:eastAsia="ko-KR"/>
        </w:rPr>
      </w:pPr>
      <w:r>
        <w:rPr>
          <w:lang w:eastAsia="ko-KR"/>
        </w:rPr>
        <w:t xml:space="preserve">- </w:t>
      </w:r>
      <w:r>
        <w:rPr>
          <w:lang w:eastAsia="ko-KR"/>
        </w:rPr>
        <w:tab/>
        <w:t>Option 2: PDCP duplication is kept activated, but only primary RLC entity is used for transmission.</w:t>
      </w:r>
    </w:p>
    <w:p w14:paraId="466BB449"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ab"/>
        <w:tblW w:w="9351" w:type="dxa"/>
        <w:tblLayout w:type="fixed"/>
        <w:tblLook w:val="04A0" w:firstRow="1" w:lastRow="0" w:firstColumn="1" w:lastColumn="0" w:noHBand="0" w:noVBand="1"/>
      </w:tblPr>
      <w:tblGrid>
        <w:gridCol w:w="2405"/>
        <w:gridCol w:w="2126"/>
        <w:gridCol w:w="4820"/>
      </w:tblGrid>
      <w:tr w:rsidR="003B628D" w14:paraId="5A5162FD" w14:textId="77777777">
        <w:tc>
          <w:tcPr>
            <w:tcW w:w="2405" w:type="dxa"/>
            <w:vAlign w:val="center"/>
          </w:tcPr>
          <w:p w14:paraId="2CF02E36"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1529915B"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6BA0B53" w14:textId="77777777" w:rsidR="003B628D" w:rsidRDefault="007E68EA">
            <w:pPr>
              <w:rPr>
                <w:rFonts w:eastAsiaTheme="minorEastAsia"/>
                <w:lang w:eastAsia="ko-KR"/>
              </w:rPr>
            </w:pPr>
            <w:r>
              <w:rPr>
                <w:rFonts w:eastAsiaTheme="minorEastAsia" w:hint="eastAsia"/>
                <w:lang w:eastAsia="ko-KR"/>
              </w:rPr>
              <w:t>Comments</w:t>
            </w:r>
          </w:p>
        </w:tc>
      </w:tr>
      <w:tr w:rsidR="003B628D" w14:paraId="02716542" w14:textId="77777777">
        <w:tc>
          <w:tcPr>
            <w:tcW w:w="2405" w:type="dxa"/>
            <w:vAlign w:val="center"/>
          </w:tcPr>
          <w:p w14:paraId="7F4F7D37"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2783AA1B"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121A2DB" w14:textId="77777777" w:rsidR="003B628D" w:rsidRDefault="003B628D">
            <w:pPr>
              <w:rPr>
                <w:rFonts w:eastAsiaTheme="minorEastAsia"/>
                <w:lang w:eastAsia="ko-KR"/>
              </w:rPr>
            </w:pPr>
          </w:p>
        </w:tc>
      </w:tr>
      <w:tr w:rsidR="003B628D" w14:paraId="3BACCD87" w14:textId="77777777">
        <w:tc>
          <w:tcPr>
            <w:tcW w:w="2405" w:type="dxa"/>
            <w:vAlign w:val="center"/>
          </w:tcPr>
          <w:p w14:paraId="53464335" w14:textId="77777777" w:rsidR="003B628D" w:rsidRDefault="007E68EA">
            <w:pPr>
              <w:rPr>
                <w:lang w:eastAsia="ko-KR"/>
              </w:rPr>
            </w:pPr>
            <w:r>
              <w:rPr>
                <w:rFonts w:hint="eastAsia"/>
                <w:lang w:eastAsia="ko-KR"/>
              </w:rPr>
              <w:t>LG</w:t>
            </w:r>
          </w:p>
        </w:tc>
        <w:tc>
          <w:tcPr>
            <w:tcW w:w="2126" w:type="dxa"/>
            <w:vAlign w:val="center"/>
          </w:tcPr>
          <w:p w14:paraId="498D305D" w14:textId="77777777" w:rsidR="003B628D" w:rsidRDefault="007E68EA">
            <w:pPr>
              <w:rPr>
                <w:lang w:eastAsia="ko-KR"/>
              </w:rPr>
            </w:pPr>
            <w:r>
              <w:rPr>
                <w:rFonts w:hint="eastAsia"/>
                <w:lang w:eastAsia="ko-KR"/>
              </w:rPr>
              <w:t>2</w:t>
            </w:r>
          </w:p>
        </w:tc>
        <w:tc>
          <w:tcPr>
            <w:tcW w:w="4820" w:type="dxa"/>
            <w:vAlign w:val="center"/>
          </w:tcPr>
          <w:p w14:paraId="488544CA" w14:textId="77777777" w:rsidR="003B628D" w:rsidRDefault="007E68EA">
            <w:pPr>
              <w:rPr>
                <w:lang w:eastAsia="zh-CN"/>
              </w:rPr>
            </w:pPr>
            <w:r>
              <w:rPr>
                <w:rFonts w:eastAsia="Malgun Gothic"/>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rsidR="003B628D" w14:paraId="454B9F0F" w14:textId="77777777">
        <w:tc>
          <w:tcPr>
            <w:tcW w:w="2405" w:type="dxa"/>
            <w:vAlign w:val="center"/>
          </w:tcPr>
          <w:p w14:paraId="6F558D34" w14:textId="2F6275A7" w:rsidR="003B628D" w:rsidRDefault="00E25788">
            <w:pPr>
              <w:rPr>
                <w:lang w:eastAsia="ko-KR"/>
              </w:rPr>
            </w:pPr>
            <w:r>
              <w:rPr>
                <w:lang w:eastAsia="ko-KR"/>
              </w:rPr>
              <w:t>Ericsson</w:t>
            </w:r>
          </w:p>
        </w:tc>
        <w:tc>
          <w:tcPr>
            <w:tcW w:w="2126" w:type="dxa"/>
            <w:vAlign w:val="center"/>
          </w:tcPr>
          <w:p w14:paraId="401709F0" w14:textId="6F48427C" w:rsidR="003B628D" w:rsidRDefault="00E25788">
            <w:pPr>
              <w:rPr>
                <w:lang w:eastAsia="ko-KR"/>
              </w:rPr>
            </w:pPr>
            <w:r>
              <w:rPr>
                <w:lang w:eastAsia="ko-KR"/>
              </w:rPr>
              <w:t>1</w:t>
            </w:r>
          </w:p>
        </w:tc>
        <w:tc>
          <w:tcPr>
            <w:tcW w:w="4820" w:type="dxa"/>
            <w:vAlign w:val="center"/>
          </w:tcPr>
          <w:p w14:paraId="4EE51461" w14:textId="77777777" w:rsidR="003B628D" w:rsidRDefault="003B628D">
            <w:pPr>
              <w:rPr>
                <w:lang w:eastAsia="zh-CN"/>
              </w:rPr>
            </w:pPr>
          </w:p>
        </w:tc>
      </w:tr>
      <w:tr w:rsidR="00EF1450" w14:paraId="6E5D6EBD" w14:textId="77777777">
        <w:tc>
          <w:tcPr>
            <w:tcW w:w="2405" w:type="dxa"/>
            <w:vAlign w:val="center"/>
          </w:tcPr>
          <w:p w14:paraId="6AC9077C" w14:textId="2D7B5E16" w:rsidR="00EF1450" w:rsidRDefault="00EF1450" w:rsidP="00EF1450">
            <w:pPr>
              <w:rPr>
                <w:lang w:eastAsia="ko-KR"/>
              </w:rPr>
            </w:pPr>
            <w:r>
              <w:rPr>
                <w:rFonts w:eastAsia="宋体" w:hint="eastAsia"/>
                <w:lang w:eastAsia="zh-CN"/>
              </w:rPr>
              <w:t>OPPO</w:t>
            </w:r>
          </w:p>
        </w:tc>
        <w:tc>
          <w:tcPr>
            <w:tcW w:w="2126" w:type="dxa"/>
            <w:vAlign w:val="center"/>
          </w:tcPr>
          <w:p w14:paraId="3D311576" w14:textId="70D54E14" w:rsidR="00EF1450" w:rsidRDefault="00EF1450" w:rsidP="00EF1450">
            <w:pPr>
              <w:rPr>
                <w:lang w:eastAsia="ko-KR"/>
              </w:rPr>
            </w:pPr>
            <w:r>
              <w:rPr>
                <w:rFonts w:eastAsia="宋体" w:hint="eastAsia"/>
                <w:lang w:eastAsia="zh-CN"/>
              </w:rPr>
              <w:t>1</w:t>
            </w:r>
          </w:p>
        </w:tc>
        <w:tc>
          <w:tcPr>
            <w:tcW w:w="4820" w:type="dxa"/>
            <w:vAlign w:val="center"/>
          </w:tcPr>
          <w:p w14:paraId="1F111B9F" w14:textId="77777777" w:rsidR="00EF1450" w:rsidRDefault="00EF1450" w:rsidP="00EF1450">
            <w:pPr>
              <w:rPr>
                <w:lang w:eastAsia="zh-CN"/>
              </w:rPr>
            </w:pPr>
          </w:p>
        </w:tc>
      </w:tr>
      <w:tr w:rsidR="00D734ED" w14:paraId="7335CE9A" w14:textId="77777777">
        <w:tc>
          <w:tcPr>
            <w:tcW w:w="2405" w:type="dxa"/>
            <w:vAlign w:val="center"/>
          </w:tcPr>
          <w:p w14:paraId="032CCD0D" w14:textId="2E2D1508" w:rsidR="00D734ED" w:rsidRDefault="00D734ED" w:rsidP="00EF1450">
            <w:pPr>
              <w:rPr>
                <w:rFonts w:eastAsia="宋体"/>
                <w:lang w:eastAsia="zh-CN"/>
              </w:rPr>
            </w:pPr>
            <w:r>
              <w:rPr>
                <w:rFonts w:eastAsia="宋体"/>
                <w:lang w:eastAsia="zh-CN"/>
              </w:rPr>
              <w:t>Apple</w:t>
            </w:r>
          </w:p>
        </w:tc>
        <w:tc>
          <w:tcPr>
            <w:tcW w:w="2126" w:type="dxa"/>
            <w:vAlign w:val="center"/>
          </w:tcPr>
          <w:p w14:paraId="68C31681" w14:textId="128CA1AF" w:rsidR="00D734ED" w:rsidRDefault="00D734ED" w:rsidP="00EF1450">
            <w:pPr>
              <w:rPr>
                <w:rFonts w:eastAsia="宋体"/>
                <w:lang w:eastAsia="zh-CN"/>
              </w:rPr>
            </w:pPr>
            <w:r>
              <w:rPr>
                <w:rFonts w:eastAsia="宋体"/>
                <w:lang w:eastAsia="zh-CN"/>
              </w:rPr>
              <w:t>1</w:t>
            </w:r>
          </w:p>
        </w:tc>
        <w:tc>
          <w:tcPr>
            <w:tcW w:w="4820" w:type="dxa"/>
            <w:vAlign w:val="center"/>
          </w:tcPr>
          <w:p w14:paraId="1F434835" w14:textId="77777777" w:rsidR="00D734ED" w:rsidRDefault="00D734ED" w:rsidP="00EF1450">
            <w:pPr>
              <w:rPr>
                <w:lang w:eastAsia="zh-CN"/>
              </w:rPr>
            </w:pPr>
          </w:p>
        </w:tc>
      </w:tr>
      <w:tr w:rsidR="00334932" w14:paraId="7D06C516" w14:textId="77777777">
        <w:tc>
          <w:tcPr>
            <w:tcW w:w="2405" w:type="dxa"/>
            <w:vAlign w:val="center"/>
          </w:tcPr>
          <w:p w14:paraId="3E5DD1AE" w14:textId="6FA00B80" w:rsidR="00334932" w:rsidRPr="00334932" w:rsidRDefault="00334932" w:rsidP="00EF1450">
            <w:pPr>
              <w:rPr>
                <w:rFonts w:eastAsiaTheme="minorEastAsia"/>
                <w:lang w:eastAsia="ko-KR"/>
              </w:rPr>
            </w:pPr>
            <w:r>
              <w:rPr>
                <w:rFonts w:eastAsiaTheme="minorEastAsia" w:hint="eastAsia"/>
                <w:lang w:eastAsia="ko-KR"/>
              </w:rPr>
              <w:lastRenderedPageBreak/>
              <w:t>Samsung</w:t>
            </w:r>
          </w:p>
        </w:tc>
        <w:tc>
          <w:tcPr>
            <w:tcW w:w="2126" w:type="dxa"/>
            <w:vAlign w:val="center"/>
          </w:tcPr>
          <w:p w14:paraId="3041E870" w14:textId="4DED68DF" w:rsidR="00334932" w:rsidRPr="00334932" w:rsidRDefault="00334932" w:rsidP="00EF1450">
            <w:pPr>
              <w:rPr>
                <w:rFonts w:eastAsiaTheme="minorEastAsia"/>
                <w:lang w:eastAsia="ko-KR"/>
              </w:rPr>
            </w:pPr>
            <w:r>
              <w:rPr>
                <w:rFonts w:eastAsiaTheme="minorEastAsia" w:hint="eastAsia"/>
                <w:lang w:eastAsia="ko-KR"/>
              </w:rPr>
              <w:t>1</w:t>
            </w:r>
          </w:p>
        </w:tc>
        <w:tc>
          <w:tcPr>
            <w:tcW w:w="4820" w:type="dxa"/>
            <w:vAlign w:val="center"/>
          </w:tcPr>
          <w:p w14:paraId="6B7EDD90" w14:textId="34A0C5FA" w:rsidR="00334932" w:rsidRDefault="00DA0D2B" w:rsidP="00DA0D2B">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rsidR="00262732" w14:paraId="4AFE3608" w14:textId="77777777">
        <w:tc>
          <w:tcPr>
            <w:tcW w:w="2405" w:type="dxa"/>
            <w:vAlign w:val="center"/>
          </w:tcPr>
          <w:p w14:paraId="640CECEE" w14:textId="2E2CB1BD" w:rsidR="00262732" w:rsidRDefault="00262732" w:rsidP="00EF1450">
            <w:pPr>
              <w:rPr>
                <w:rFonts w:eastAsiaTheme="minorEastAsia"/>
                <w:lang w:eastAsia="ko-KR"/>
              </w:rPr>
            </w:pPr>
            <w:r>
              <w:rPr>
                <w:rFonts w:eastAsia="宋体" w:hint="eastAsia"/>
                <w:lang w:eastAsia="zh-CN"/>
              </w:rPr>
              <w:t>S</w:t>
            </w:r>
            <w:r>
              <w:rPr>
                <w:rFonts w:eastAsia="宋体"/>
                <w:lang w:eastAsia="zh-CN"/>
              </w:rPr>
              <w:t>preadtrum</w:t>
            </w:r>
          </w:p>
        </w:tc>
        <w:tc>
          <w:tcPr>
            <w:tcW w:w="2126" w:type="dxa"/>
            <w:vAlign w:val="center"/>
          </w:tcPr>
          <w:p w14:paraId="5EEA592D" w14:textId="3ADE7231" w:rsidR="00262732" w:rsidRDefault="00B74092" w:rsidP="00EF1450">
            <w:pPr>
              <w:rPr>
                <w:rFonts w:eastAsiaTheme="minorEastAsia"/>
                <w:lang w:eastAsia="ko-KR"/>
              </w:rPr>
            </w:pPr>
            <w:r>
              <w:rPr>
                <w:lang w:eastAsia="ko-KR"/>
              </w:rPr>
              <w:t>1</w:t>
            </w:r>
          </w:p>
        </w:tc>
        <w:tc>
          <w:tcPr>
            <w:tcW w:w="4820" w:type="dxa"/>
            <w:vAlign w:val="center"/>
          </w:tcPr>
          <w:p w14:paraId="5F6BF0B5" w14:textId="259A11DE" w:rsidR="00262732" w:rsidRPr="00746C07" w:rsidRDefault="00EA03D5" w:rsidP="00DA0D2B">
            <w:pPr>
              <w:rPr>
                <w:rFonts w:eastAsia="宋体" w:hint="eastAsia"/>
                <w:lang w:eastAsia="zh-CN"/>
              </w:rPr>
            </w:pPr>
            <w:r>
              <w:rPr>
                <w:rFonts w:eastAsia="宋体"/>
                <w:lang w:eastAsia="zh-CN"/>
              </w:rPr>
              <w:t xml:space="preserve">Option1 looks </w:t>
            </w:r>
            <w:r w:rsidR="00746C07">
              <w:rPr>
                <w:rFonts w:eastAsia="宋体"/>
                <w:lang w:eastAsia="zh-CN"/>
              </w:rPr>
              <w:t>clear</w:t>
            </w:r>
            <w:r w:rsidR="00D37508">
              <w:rPr>
                <w:rFonts w:eastAsia="宋体"/>
                <w:lang w:eastAsia="zh-CN"/>
              </w:rPr>
              <w:t>er</w:t>
            </w:r>
            <w:r>
              <w:rPr>
                <w:rFonts w:eastAsia="宋体"/>
                <w:lang w:eastAsia="zh-CN"/>
              </w:rPr>
              <w:t xml:space="preserve"> than option2</w:t>
            </w:r>
            <w:r w:rsidR="00746C07">
              <w:rPr>
                <w:rFonts w:eastAsia="宋体"/>
                <w:lang w:eastAsia="zh-CN"/>
              </w:rPr>
              <w:t>.</w:t>
            </w:r>
            <w:bookmarkStart w:id="2" w:name="_GoBack"/>
            <w:bookmarkEnd w:id="2"/>
          </w:p>
        </w:tc>
      </w:tr>
    </w:tbl>
    <w:p w14:paraId="0121E9C8" w14:textId="77777777" w:rsidR="003B628D" w:rsidRDefault="003B628D">
      <w:pPr>
        <w:rPr>
          <w:rFonts w:eastAsia="Malgun Gothic"/>
          <w:sz w:val="2"/>
          <w:szCs w:val="2"/>
          <w:lang w:eastAsia="ko-KR"/>
        </w:rPr>
      </w:pPr>
    </w:p>
    <w:p w14:paraId="0D123D48"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p>
    <w:p w14:paraId="0FC5994D" w14:textId="77777777" w:rsidR="003B628D" w:rsidRDefault="003B628D">
      <w:pPr>
        <w:pStyle w:val="B1"/>
        <w:ind w:left="0" w:firstLine="0"/>
        <w:rPr>
          <w:rFonts w:eastAsiaTheme="minorEastAsia"/>
          <w:lang w:eastAsia="ko-KR"/>
        </w:rPr>
      </w:pPr>
    </w:p>
    <w:p w14:paraId="2A96C90C"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14:paraId="75AB97AD" w14:textId="77777777" w:rsidR="003B628D" w:rsidRDefault="007E68EA">
      <w:pPr>
        <w:pStyle w:val="B1"/>
        <w:ind w:left="0" w:firstLine="0"/>
        <w:rPr>
          <w:rFonts w:eastAsia="Malgun Gothic"/>
          <w:lang w:eastAsia="ko-KR"/>
        </w:rPr>
      </w:pPr>
      <w:r>
        <w:rPr>
          <w:rFonts w:eastAsia="Malgun Gothic"/>
          <w:lang w:eastAsia="ko-KR"/>
        </w:rPr>
        <w:t xml:space="preserve">How to set </w:t>
      </w:r>
      <w:proofErr w:type="spellStart"/>
      <w:r>
        <w:rPr>
          <w:rFonts w:eastAsia="Malgun Gothic" w:hint="eastAsia"/>
          <w:lang w:eastAsia="ko-KR"/>
        </w:rPr>
        <w:t>DRB</w:t>
      </w:r>
      <w:r>
        <w:rPr>
          <w:rFonts w:eastAsia="Malgun Gothic"/>
          <w:vertAlign w:val="subscript"/>
          <w:lang w:eastAsia="ko-KR"/>
        </w:rPr>
        <w:t>dup</w:t>
      </w:r>
      <w:proofErr w:type="spellEnd"/>
      <w:r>
        <w:rPr>
          <w:rFonts w:eastAsia="Malgun Gothic" w:hint="eastAsia"/>
          <w:lang w:eastAsia="ko-KR"/>
        </w:rPr>
        <w:t xml:space="preserve"> ID in Rel-16 MAC CE</w:t>
      </w:r>
      <w:r>
        <w:rPr>
          <w:rFonts w:eastAsia="Malgun Gothic"/>
          <w:lang w:eastAsia="ko-KR"/>
        </w:rPr>
        <w:t>?</w:t>
      </w:r>
    </w:p>
    <w:p w14:paraId="52E6C6E3" w14:textId="77777777" w:rsidR="003B628D" w:rsidRDefault="007E68EA">
      <w:pPr>
        <w:pStyle w:val="B1"/>
        <w:rPr>
          <w:lang w:eastAsia="ko-KR"/>
        </w:rPr>
      </w:pPr>
      <w:r>
        <w:rPr>
          <w:lang w:eastAsia="ko-KR"/>
        </w:rPr>
        <w:t xml:space="preserve">- </w:t>
      </w:r>
      <w:r>
        <w:rPr>
          <w:lang w:eastAsia="ko-KR"/>
        </w:rPr>
        <w:tab/>
        <w:t>Option 1: 5bits full DRB ID is included.</w:t>
      </w:r>
    </w:p>
    <w:p w14:paraId="7A68DE6F" w14:textId="77777777" w:rsidR="003B628D" w:rsidRDefault="007E68EA">
      <w:pPr>
        <w:pStyle w:val="B1"/>
        <w:rPr>
          <w:lang w:eastAsia="ko-KR"/>
        </w:rPr>
      </w:pPr>
      <w:r>
        <w:rPr>
          <w:lang w:eastAsia="ko-KR"/>
        </w:rPr>
        <w:t xml:space="preserve">- </w:t>
      </w:r>
      <w:r>
        <w:rPr>
          <w:lang w:eastAsia="ko-KR"/>
        </w:rPr>
        <w:tab/>
        <w:t>Option 2: 3~4bits indexed DRB ID is included (similar to Rel-15).</w:t>
      </w:r>
    </w:p>
    <w:p w14:paraId="242A3EB7"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ab"/>
        <w:tblW w:w="9351" w:type="dxa"/>
        <w:tblLayout w:type="fixed"/>
        <w:tblLook w:val="04A0" w:firstRow="1" w:lastRow="0" w:firstColumn="1" w:lastColumn="0" w:noHBand="0" w:noVBand="1"/>
      </w:tblPr>
      <w:tblGrid>
        <w:gridCol w:w="2405"/>
        <w:gridCol w:w="2126"/>
        <w:gridCol w:w="4820"/>
      </w:tblGrid>
      <w:tr w:rsidR="003B628D" w14:paraId="4219A093" w14:textId="77777777">
        <w:tc>
          <w:tcPr>
            <w:tcW w:w="2405" w:type="dxa"/>
            <w:vAlign w:val="center"/>
          </w:tcPr>
          <w:p w14:paraId="03B4A5A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4443FA31"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EE213AC" w14:textId="77777777" w:rsidR="003B628D" w:rsidRDefault="007E68EA">
            <w:pPr>
              <w:rPr>
                <w:rFonts w:eastAsiaTheme="minorEastAsia"/>
                <w:lang w:eastAsia="ko-KR"/>
              </w:rPr>
            </w:pPr>
            <w:r>
              <w:rPr>
                <w:rFonts w:eastAsiaTheme="minorEastAsia" w:hint="eastAsia"/>
                <w:lang w:eastAsia="ko-KR"/>
              </w:rPr>
              <w:t>Comments</w:t>
            </w:r>
          </w:p>
        </w:tc>
      </w:tr>
      <w:tr w:rsidR="003B628D" w14:paraId="723F718D" w14:textId="77777777">
        <w:tc>
          <w:tcPr>
            <w:tcW w:w="2405" w:type="dxa"/>
            <w:vAlign w:val="center"/>
          </w:tcPr>
          <w:p w14:paraId="6C32013D"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55667932" w14:textId="77777777" w:rsidR="003B628D" w:rsidRDefault="007E68EA">
            <w:pPr>
              <w:rPr>
                <w:rFonts w:eastAsiaTheme="minorEastAsia"/>
                <w:lang w:eastAsia="ko-KR"/>
              </w:rPr>
            </w:pPr>
            <w:r>
              <w:rPr>
                <w:rFonts w:eastAsiaTheme="minorEastAsia"/>
                <w:lang w:eastAsia="ko-KR"/>
              </w:rPr>
              <w:t>1/2</w:t>
            </w:r>
          </w:p>
        </w:tc>
        <w:tc>
          <w:tcPr>
            <w:tcW w:w="4820" w:type="dxa"/>
            <w:vAlign w:val="center"/>
          </w:tcPr>
          <w:p w14:paraId="57444CB4" w14:textId="77777777" w:rsidR="003B628D" w:rsidRDefault="007E68EA">
            <w:pPr>
              <w:rPr>
                <w:rFonts w:eastAsiaTheme="minorEastAsia"/>
                <w:lang w:eastAsia="ko-KR"/>
              </w:rPr>
            </w:pPr>
            <w:r>
              <w:rPr>
                <w:rFonts w:eastAsiaTheme="minorEastAsia"/>
                <w:lang w:eastAsia="ko-KR"/>
              </w:rPr>
              <w:t>No strong view from our side.</w:t>
            </w:r>
          </w:p>
        </w:tc>
      </w:tr>
      <w:tr w:rsidR="003B628D" w14:paraId="347F5932" w14:textId="77777777">
        <w:tc>
          <w:tcPr>
            <w:tcW w:w="2405" w:type="dxa"/>
            <w:vAlign w:val="center"/>
          </w:tcPr>
          <w:p w14:paraId="06F4181A" w14:textId="77777777" w:rsidR="003B628D" w:rsidRDefault="007E68EA">
            <w:pPr>
              <w:rPr>
                <w:lang w:eastAsia="ko-KR"/>
              </w:rPr>
            </w:pPr>
            <w:r>
              <w:rPr>
                <w:rFonts w:hint="eastAsia"/>
                <w:lang w:eastAsia="ko-KR"/>
              </w:rPr>
              <w:t>LG</w:t>
            </w:r>
          </w:p>
        </w:tc>
        <w:tc>
          <w:tcPr>
            <w:tcW w:w="2126" w:type="dxa"/>
            <w:vAlign w:val="center"/>
          </w:tcPr>
          <w:p w14:paraId="5D4D43E2" w14:textId="77777777" w:rsidR="003B628D" w:rsidRDefault="007E68EA">
            <w:pPr>
              <w:rPr>
                <w:lang w:eastAsia="ko-KR"/>
              </w:rPr>
            </w:pPr>
            <w:r>
              <w:rPr>
                <w:rFonts w:hint="eastAsia"/>
                <w:lang w:eastAsia="ko-KR"/>
              </w:rPr>
              <w:t>2 or 1</w:t>
            </w:r>
          </w:p>
        </w:tc>
        <w:tc>
          <w:tcPr>
            <w:tcW w:w="4820" w:type="dxa"/>
            <w:vAlign w:val="center"/>
          </w:tcPr>
          <w:p w14:paraId="783215E8" w14:textId="77777777" w:rsidR="003B628D" w:rsidRDefault="007E68EA">
            <w:pPr>
              <w:rPr>
                <w:lang w:eastAsia="ko-KR"/>
              </w:rPr>
            </w:pPr>
            <w:r>
              <w:rPr>
                <w:rFonts w:hint="eastAsia"/>
                <w:lang w:eastAsia="ko-KR"/>
              </w:rPr>
              <w:t>No strong view</w:t>
            </w:r>
          </w:p>
        </w:tc>
      </w:tr>
      <w:tr w:rsidR="00E25788" w14:paraId="23583C5D" w14:textId="77777777">
        <w:tc>
          <w:tcPr>
            <w:tcW w:w="2405" w:type="dxa"/>
            <w:vAlign w:val="center"/>
          </w:tcPr>
          <w:p w14:paraId="6C5C9CF3" w14:textId="6CF60873" w:rsidR="00E25788" w:rsidRDefault="00E25788">
            <w:pPr>
              <w:rPr>
                <w:lang w:eastAsia="ko-KR"/>
              </w:rPr>
            </w:pPr>
            <w:r>
              <w:rPr>
                <w:lang w:eastAsia="ko-KR"/>
              </w:rPr>
              <w:t>Ericsson</w:t>
            </w:r>
          </w:p>
        </w:tc>
        <w:tc>
          <w:tcPr>
            <w:tcW w:w="2126" w:type="dxa"/>
            <w:vAlign w:val="center"/>
          </w:tcPr>
          <w:p w14:paraId="37FE191A" w14:textId="5E256668" w:rsidR="00E25788" w:rsidRDefault="00977607">
            <w:pPr>
              <w:rPr>
                <w:lang w:eastAsia="ko-KR"/>
              </w:rPr>
            </w:pPr>
            <w:r>
              <w:rPr>
                <w:lang w:eastAsia="ko-KR"/>
              </w:rPr>
              <w:t>2 or 1</w:t>
            </w:r>
          </w:p>
        </w:tc>
        <w:tc>
          <w:tcPr>
            <w:tcW w:w="4820" w:type="dxa"/>
            <w:vAlign w:val="center"/>
          </w:tcPr>
          <w:p w14:paraId="2A15D9FB" w14:textId="75A38CBD" w:rsidR="00E25788" w:rsidRDefault="00977607">
            <w:pPr>
              <w:rPr>
                <w:lang w:eastAsia="ko-KR"/>
              </w:rPr>
            </w:pPr>
            <w:r>
              <w:rPr>
                <w:lang w:eastAsia="ko-KR"/>
              </w:rPr>
              <w:t>No strong view, slight preference towards 2</w:t>
            </w:r>
          </w:p>
        </w:tc>
      </w:tr>
      <w:tr w:rsidR="00742D02" w14:paraId="7EA9ECCF" w14:textId="77777777" w:rsidTr="00585BC1">
        <w:tc>
          <w:tcPr>
            <w:tcW w:w="2405" w:type="dxa"/>
            <w:vAlign w:val="center"/>
          </w:tcPr>
          <w:p w14:paraId="71C8F702" w14:textId="77777777" w:rsidR="00742D02" w:rsidRPr="00B14AA5" w:rsidRDefault="00742D02" w:rsidP="00585BC1">
            <w:pPr>
              <w:rPr>
                <w:rFonts w:eastAsia="宋体"/>
                <w:lang w:eastAsia="zh-CN"/>
              </w:rPr>
            </w:pPr>
            <w:r>
              <w:rPr>
                <w:rFonts w:eastAsia="宋体" w:hint="eastAsia"/>
                <w:lang w:eastAsia="zh-CN"/>
              </w:rPr>
              <w:t>OPPO</w:t>
            </w:r>
          </w:p>
        </w:tc>
        <w:tc>
          <w:tcPr>
            <w:tcW w:w="2126" w:type="dxa"/>
            <w:vAlign w:val="center"/>
          </w:tcPr>
          <w:p w14:paraId="45B8FA25" w14:textId="77777777" w:rsidR="00742D02" w:rsidRPr="00B14AA5" w:rsidRDefault="00742D02" w:rsidP="00585BC1">
            <w:pPr>
              <w:rPr>
                <w:rFonts w:eastAsia="宋体"/>
                <w:lang w:eastAsia="zh-CN"/>
              </w:rPr>
            </w:pPr>
            <w:r>
              <w:rPr>
                <w:rFonts w:eastAsia="宋体" w:hint="eastAsia"/>
                <w:lang w:eastAsia="zh-CN"/>
              </w:rPr>
              <w:t>2</w:t>
            </w:r>
          </w:p>
        </w:tc>
        <w:tc>
          <w:tcPr>
            <w:tcW w:w="4820" w:type="dxa"/>
            <w:vAlign w:val="center"/>
          </w:tcPr>
          <w:p w14:paraId="64612A8A" w14:textId="7DEAE3D5" w:rsidR="00742D02" w:rsidRDefault="004B312D" w:rsidP="00B62311">
            <w:pPr>
              <w:rPr>
                <w:lang w:eastAsia="ko-KR"/>
              </w:rPr>
            </w:pPr>
            <w:r>
              <w:rPr>
                <w:lang w:eastAsia="ko-KR"/>
              </w:rPr>
              <w:t xml:space="preserve">Slightly prefer the option </w:t>
            </w:r>
            <w:r w:rsidR="00742D02">
              <w:rPr>
                <w:lang w:eastAsia="ko-KR"/>
              </w:rPr>
              <w:t>similar as Rel-15</w:t>
            </w:r>
            <w:r w:rsidR="001B7285">
              <w:rPr>
                <w:lang w:eastAsia="ko-KR"/>
              </w:rPr>
              <w:t>.</w:t>
            </w:r>
          </w:p>
        </w:tc>
      </w:tr>
      <w:tr w:rsidR="00DB3835" w14:paraId="3CEA939B" w14:textId="77777777" w:rsidTr="00585BC1">
        <w:tc>
          <w:tcPr>
            <w:tcW w:w="2405" w:type="dxa"/>
            <w:vAlign w:val="center"/>
          </w:tcPr>
          <w:p w14:paraId="66E7E138" w14:textId="479CA30C" w:rsidR="00DB3835" w:rsidRDefault="00DB3835" w:rsidP="00DB3835">
            <w:pPr>
              <w:rPr>
                <w:rFonts w:eastAsia="宋体"/>
                <w:lang w:eastAsia="zh-CN"/>
              </w:rPr>
            </w:pPr>
            <w:r>
              <w:rPr>
                <w:lang w:eastAsia="ko-KR"/>
              </w:rPr>
              <w:t>Apple</w:t>
            </w:r>
          </w:p>
        </w:tc>
        <w:tc>
          <w:tcPr>
            <w:tcW w:w="2126" w:type="dxa"/>
            <w:vAlign w:val="center"/>
          </w:tcPr>
          <w:p w14:paraId="68B81974" w14:textId="0E4E453B" w:rsidR="00DB3835" w:rsidRDefault="00DB3835" w:rsidP="00DB3835">
            <w:pPr>
              <w:rPr>
                <w:rFonts w:eastAsia="宋体"/>
                <w:lang w:eastAsia="zh-CN"/>
              </w:rPr>
            </w:pPr>
            <w:r>
              <w:rPr>
                <w:lang w:eastAsia="ko-KR"/>
              </w:rPr>
              <w:t>1/2</w:t>
            </w:r>
          </w:p>
        </w:tc>
        <w:tc>
          <w:tcPr>
            <w:tcW w:w="4820" w:type="dxa"/>
            <w:vAlign w:val="center"/>
          </w:tcPr>
          <w:p w14:paraId="79B5577F" w14:textId="6BC2A7E5" w:rsidR="00DB3835" w:rsidRDefault="00DB3835" w:rsidP="00DB3835">
            <w:pPr>
              <w:rPr>
                <w:lang w:eastAsia="ko-KR"/>
              </w:rPr>
            </w:pPr>
            <w:r>
              <w:rPr>
                <w:lang w:eastAsia="ko-KR"/>
              </w:rPr>
              <w:t>No strong view</w:t>
            </w:r>
          </w:p>
        </w:tc>
      </w:tr>
      <w:tr w:rsidR="00DA0D2B" w14:paraId="238C6467" w14:textId="77777777" w:rsidTr="00585BC1">
        <w:tc>
          <w:tcPr>
            <w:tcW w:w="2405" w:type="dxa"/>
            <w:vAlign w:val="center"/>
          </w:tcPr>
          <w:p w14:paraId="17E5EA4E" w14:textId="71BBC178" w:rsidR="00DA0D2B" w:rsidRDefault="00DA0D2B" w:rsidP="00DB3835">
            <w:pPr>
              <w:rPr>
                <w:lang w:eastAsia="ko-KR"/>
              </w:rPr>
            </w:pPr>
            <w:r>
              <w:rPr>
                <w:rFonts w:hint="eastAsia"/>
                <w:lang w:eastAsia="ko-KR"/>
              </w:rPr>
              <w:t>Samsung</w:t>
            </w:r>
          </w:p>
        </w:tc>
        <w:tc>
          <w:tcPr>
            <w:tcW w:w="2126" w:type="dxa"/>
            <w:vAlign w:val="center"/>
          </w:tcPr>
          <w:p w14:paraId="6A5A782B" w14:textId="00BAE48B" w:rsidR="00DA0D2B" w:rsidRDefault="00DA0D2B" w:rsidP="00DB3835">
            <w:pPr>
              <w:rPr>
                <w:lang w:eastAsia="ko-KR"/>
              </w:rPr>
            </w:pPr>
            <w:r>
              <w:rPr>
                <w:rFonts w:hint="eastAsia"/>
                <w:lang w:eastAsia="ko-KR"/>
              </w:rPr>
              <w:t>2</w:t>
            </w:r>
            <w:r>
              <w:rPr>
                <w:lang w:eastAsia="ko-KR"/>
              </w:rPr>
              <w:t xml:space="preserve"> or 1</w:t>
            </w:r>
          </w:p>
        </w:tc>
        <w:tc>
          <w:tcPr>
            <w:tcW w:w="4820" w:type="dxa"/>
            <w:vAlign w:val="center"/>
          </w:tcPr>
          <w:p w14:paraId="2BC0EE8D" w14:textId="7E002FA6" w:rsidR="00DA0D2B" w:rsidRDefault="00DA0D2B" w:rsidP="00DB3835">
            <w:pPr>
              <w:rPr>
                <w:lang w:eastAsia="ko-KR"/>
              </w:rPr>
            </w:pPr>
            <w:r>
              <w:rPr>
                <w:rFonts w:hint="eastAsia"/>
                <w:lang w:eastAsia="ko-KR"/>
              </w:rPr>
              <w:t>No strong view, slightl</w:t>
            </w:r>
            <w:r>
              <w:rPr>
                <w:lang w:eastAsia="ko-KR"/>
              </w:rPr>
              <w:t>y prefer option 2</w:t>
            </w:r>
          </w:p>
        </w:tc>
      </w:tr>
      <w:tr w:rsidR="00A9681D" w14:paraId="210DAC15" w14:textId="77777777" w:rsidTr="00585BC1">
        <w:tc>
          <w:tcPr>
            <w:tcW w:w="2405" w:type="dxa"/>
            <w:vAlign w:val="center"/>
          </w:tcPr>
          <w:p w14:paraId="0AEF8045" w14:textId="562DFC2A" w:rsidR="00A9681D" w:rsidRDefault="00A9681D" w:rsidP="00A9681D">
            <w:pPr>
              <w:rPr>
                <w:lang w:eastAsia="ko-KR"/>
              </w:rPr>
            </w:pPr>
            <w:r>
              <w:rPr>
                <w:rFonts w:eastAsia="宋体" w:hint="eastAsia"/>
                <w:lang w:eastAsia="zh-CN"/>
              </w:rPr>
              <w:t>S</w:t>
            </w:r>
            <w:r>
              <w:rPr>
                <w:rFonts w:eastAsia="宋体"/>
                <w:lang w:eastAsia="zh-CN"/>
              </w:rPr>
              <w:t>preadtrum</w:t>
            </w:r>
          </w:p>
        </w:tc>
        <w:tc>
          <w:tcPr>
            <w:tcW w:w="2126" w:type="dxa"/>
            <w:vAlign w:val="center"/>
          </w:tcPr>
          <w:p w14:paraId="21187ABC" w14:textId="0D080387" w:rsidR="00A9681D" w:rsidRDefault="00A9681D" w:rsidP="00A9681D">
            <w:pPr>
              <w:rPr>
                <w:lang w:eastAsia="ko-KR"/>
              </w:rPr>
            </w:pPr>
            <w:r>
              <w:rPr>
                <w:rFonts w:hint="eastAsia"/>
                <w:lang w:eastAsia="ko-KR"/>
              </w:rPr>
              <w:t>2</w:t>
            </w:r>
            <w:r>
              <w:rPr>
                <w:lang w:eastAsia="ko-KR"/>
              </w:rPr>
              <w:t xml:space="preserve"> or 1</w:t>
            </w:r>
          </w:p>
        </w:tc>
        <w:tc>
          <w:tcPr>
            <w:tcW w:w="4820" w:type="dxa"/>
            <w:vAlign w:val="center"/>
          </w:tcPr>
          <w:p w14:paraId="43294375" w14:textId="3B069B56" w:rsidR="00A9681D" w:rsidRDefault="00A9681D" w:rsidP="00A9681D">
            <w:pPr>
              <w:rPr>
                <w:lang w:eastAsia="ko-KR"/>
              </w:rPr>
            </w:pPr>
            <w:r>
              <w:rPr>
                <w:rFonts w:hint="eastAsia"/>
                <w:lang w:eastAsia="ko-KR"/>
              </w:rPr>
              <w:t>No strong view, slightl</w:t>
            </w:r>
            <w:r>
              <w:rPr>
                <w:lang w:eastAsia="ko-KR"/>
              </w:rPr>
              <w:t>y prefer option 2</w:t>
            </w:r>
          </w:p>
        </w:tc>
      </w:tr>
    </w:tbl>
    <w:p w14:paraId="148DAD02" w14:textId="77777777" w:rsidR="003B628D" w:rsidRDefault="003B628D">
      <w:pPr>
        <w:rPr>
          <w:rFonts w:eastAsia="Malgun Gothic"/>
          <w:sz w:val="2"/>
          <w:szCs w:val="2"/>
          <w:lang w:eastAsia="ko-KR"/>
        </w:rPr>
      </w:pPr>
    </w:p>
    <w:p w14:paraId="1A32D10A"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p>
    <w:p w14:paraId="2A8A1FA9" w14:textId="77777777" w:rsidR="003B628D" w:rsidRDefault="003B628D">
      <w:pPr>
        <w:pStyle w:val="B1"/>
        <w:ind w:left="0" w:firstLine="0"/>
        <w:rPr>
          <w:rFonts w:eastAsiaTheme="minorEastAsia"/>
          <w:lang w:eastAsia="ko-KR"/>
        </w:rPr>
      </w:pPr>
    </w:p>
    <w:p w14:paraId="0FED649F" w14:textId="77777777" w:rsidR="003B628D" w:rsidRDefault="007E68EA">
      <w:pPr>
        <w:pStyle w:val="1"/>
        <w:rPr>
          <w:lang w:val="en-US"/>
        </w:rPr>
      </w:pPr>
      <w:r>
        <w:rPr>
          <w:lang w:val="en-US"/>
        </w:rPr>
        <w:t>4.</w:t>
      </w:r>
      <w:r>
        <w:rPr>
          <w:lang w:val="en-US"/>
        </w:rPr>
        <w:tab/>
        <w:t>Summary</w:t>
      </w:r>
    </w:p>
    <w:p w14:paraId="2139F384" w14:textId="77777777" w:rsidR="003B628D" w:rsidRDefault="003B628D">
      <w:pPr>
        <w:pStyle w:val="B1"/>
        <w:ind w:left="0" w:firstLine="0"/>
        <w:rPr>
          <w:rFonts w:eastAsiaTheme="minorEastAsia"/>
          <w:lang w:eastAsia="ko-KR"/>
        </w:rPr>
      </w:pPr>
    </w:p>
    <w:p w14:paraId="473FDAEE" w14:textId="77777777" w:rsidR="003B628D" w:rsidRDefault="003B628D">
      <w:pPr>
        <w:pStyle w:val="B1"/>
        <w:ind w:left="0" w:firstLine="0"/>
        <w:rPr>
          <w:rFonts w:eastAsiaTheme="minorEastAsia"/>
          <w:lang w:eastAsia="ko-KR"/>
        </w:rPr>
      </w:pPr>
    </w:p>
    <w:sectPr w:rsidR="003B628D">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510E" w14:textId="77777777" w:rsidR="00CD6448" w:rsidRDefault="00CD6448">
      <w:pPr>
        <w:spacing w:after="0"/>
      </w:pPr>
      <w:r>
        <w:separator/>
      </w:r>
    </w:p>
  </w:endnote>
  <w:endnote w:type="continuationSeparator" w:id="0">
    <w:p w14:paraId="4CE0700C" w14:textId="77777777" w:rsidR="00CD6448" w:rsidRDefault="00CD6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06C1" w14:textId="77777777" w:rsidR="003B628D" w:rsidRDefault="007E68E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3C53E51E" w14:textId="77777777" w:rsidR="003B628D" w:rsidRDefault="003B62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551A" w14:textId="24AAA68F" w:rsidR="003B628D" w:rsidRDefault="007E68E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03D5">
      <w:rPr>
        <w:rStyle w:val="a6"/>
      </w:rPr>
      <w:t>5</w:t>
    </w:r>
    <w:r>
      <w:rPr>
        <w:rStyle w:val="a6"/>
      </w:rPr>
      <w:fldChar w:fldCharType="end"/>
    </w:r>
  </w:p>
  <w:p w14:paraId="0F7D974C" w14:textId="77777777" w:rsidR="003B628D" w:rsidRDefault="003B62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C6B5" w14:textId="77777777" w:rsidR="00CD6448" w:rsidRDefault="00CD6448">
      <w:pPr>
        <w:spacing w:after="0"/>
      </w:pPr>
      <w:r>
        <w:separator/>
      </w:r>
    </w:p>
  </w:footnote>
  <w:footnote w:type="continuationSeparator" w:id="0">
    <w:p w14:paraId="5E9C5131" w14:textId="77777777" w:rsidR="00CD6448" w:rsidRDefault="00CD64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B528AD"/>
    <w:multiLevelType w:val="hybridMultilevel"/>
    <w:tmpl w:val="763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0"/>
  </w:num>
  <w:num w:numId="3">
    <w:abstractNumId w:val="35"/>
  </w:num>
  <w:num w:numId="4">
    <w:abstractNumId w:val="20"/>
  </w:num>
  <w:num w:numId="5">
    <w:abstractNumId w:val="11"/>
  </w:num>
  <w:num w:numId="6">
    <w:abstractNumId w:val="15"/>
  </w:num>
  <w:num w:numId="7">
    <w:abstractNumId w:val="34"/>
  </w:num>
  <w:num w:numId="8">
    <w:abstractNumId w:val="25"/>
  </w:num>
  <w:num w:numId="9">
    <w:abstractNumId w:val="5"/>
  </w:num>
  <w:num w:numId="10">
    <w:abstractNumId w:val="16"/>
  </w:num>
  <w:num w:numId="11">
    <w:abstractNumId w:val="3"/>
  </w:num>
  <w:num w:numId="12">
    <w:abstractNumId w:val="29"/>
  </w:num>
  <w:num w:numId="13">
    <w:abstractNumId w:val="4"/>
  </w:num>
  <w:num w:numId="14">
    <w:abstractNumId w:val="17"/>
  </w:num>
  <w:num w:numId="15">
    <w:abstractNumId w:val="2"/>
  </w:num>
  <w:num w:numId="16">
    <w:abstractNumId w:val="36"/>
  </w:num>
  <w:num w:numId="17">
    <w:abstractNumId w:val="31"/>
  </w:num>
  <w:num w:numId="18">
    <w:abstractNumId w:val="28"/>
  </w:num>
  <w:num w:numId="19">
    <w:abstractNumId w:val="19"/>
  </w:num>
  <w:num w:numId="20">
    <w:abstractNumId w:val="6"/>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0"/>
  </w:num>
  <w:num w:numId="28">
    <w:abstractNumId w:val="32"/>
  </w:num>
  <w:num w:numId="29">
    <w:abstractNumId w:val="14"/>
  </w:num>
  <w:num w:numId="30">
    <w:abstractNumId w:val="23"/>
  </w:num>
  <w:num w:numId="31">
    <w:abstractNumId w:val="18"/>
  </w:num>
  <w:num w:numId="32">
    <w:abstractNumId w:val="33"/>
  </w:num>
  <w:num w:numId="33">
    <w:abstractNumId w:val="10"/>
  </w:num>
  <w:num w:numId="34">
    <w:abstractNumId w:val="27"/>
  </w:num>
  <w:num w:numId="35">
    <w:abstractNumId w:val="9"/>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8D"/>
    <w:rsid w:val="00013105"/>
    <w:rsid w:val="0006022D"/>
    <w:rsid w:val="000764F4"/>
    <w:rsid w:val="000F7502"/>
    <w:rsid w:val="00167870"/>
    <w:rsid w:val="00174143"/>
    <w:rsid w:val="001B7285"/>
    <w:rsid w:val="001D1F9B"/>
    <w:rsid w:val="001E04C3"/>
    <w:rsid w:val="00223B6F"/>
    <w:rsid w:val="00262732"/>
    <w:rsid w:val="0026284B"/>
    <w:rsid w:val="002F6381"/>
    <w:rsid w:val="00334932"/>
    <w:rsid w:val="003B628D"/>
    <w:rsid w:val="004A1D16"/>
    <w:rsid w:val="004B312D"/>
    <w:rsid w:val="00561DE6"/>
    <w:rsid w:val="0056297E"/>
    <w:rsid w:val="00603F14"/>
    <w:rsid w:val="00676721"/>
    <w:rsid w:val="006A0845"/>
    <w:rsid w:val="006C6DED"/>
    <w:rsid w:val="006F6A15"/>
    <w:rsid w:val="00742D02"/>
    <w:rsid w:val="00746C07"/>
    <w:rsid w:val="00766BF1"/>
    <w:rsid w:val="0077449E"/>
    <w:rsid w:val="007E68EA"/>
    <w:rsid w:val="00825DEA"/>
    <w:rsid w:val="00846ADF"/>
    <w:rsid w:val="008B11E7"/>
    <w:rsid w:val="00977607"/>
    <w:rsid w:val="00A23C4D"/>
    <w:rsid w:val="00A3209F"/>
    <w:rsid w:val="00A67FDD"/>
    <w:rsid w:val="00A9681D"/>
    <w:rsid w:val="00B62311"/>
    <w:rsid w:val="00B74092"/>
    <w:rsid w:val="00BD28BC"/>
    <w:rsid w:val="00BE23D5"/>
    <w:rsid w:val="00CD6448"/>
    <w:rsid w:val="00D17E27"/>
    <w:rsid w:val="00D37508"/>
    <w:rsid w:val="00D734ED"/>
    <w:rsid w:val="00DA0D2B"/>
    <w:rsid w:val="00DB3835"/>
    <w:rsid w:val="00DD4FF2"/>
    <w:rsid w:val="00DF20C0"/>
    <w:rsid w:val="00E25788"/>
    <w:rsid w:val="00E476CA"/>
    <w:rsid w:val="00EA03D5"/>
    <w:rsid w:val="00EB2C28"/>
    <w:rsid w:val="00EF1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9504"/>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Pr>
      <w:rFonts w:ascii="Arial" w:eastAsia="Batang" w:hAnsi="Arial" w:cs="Times New Roman"/>
      <w:kern w:val="0"/>
      <w:sz w:val="36"/>
      <w:szCs w:val="20"/>
      <w:lang w:val="en-GB" w:eastAsia="en-US"/>
    </w:rPr>
  </w:style>
  <w:style w:type="character" w:customStyle="1" w:styleId="30">
    <w:name w:val="标题 3 字符"/>
    <w:link w:val="3"/>
    <w:rPr>
      <w:rFonts w:ascii="Arial" w:eastAsia="Batang" w:hAnsi="Arial" w:cs="Times New Roman"/>
      <w:kern w:val="0"/>
      <w:sz w:val="28"/>
      <w:szCs w:val="20"/>
      <w:lang w:val="en-GB" w:eastAsia="en-US"/>
    </w:rPr>
  </w:style>
  <w:style w:type="paragraph" w:styleId="a3">
    <w:name w:val="footer"/>
    <w:basedOn w:val="a4"/>
    <w:link w:val="a5"/>
    <w:pPr>
      <w:widowControl w:val="0"/>
      <w:tabs>
        <w:tab w:val="clear" w:pos="4513"/>
        <w:tab w:val="clear" w:pos="9026"/>
      </w:tabs>
      <w:snapToGrid/>
      <w:spacing w:after="0"/>
      <w:jc w:val="center"/>
    </w:pPr>
    <w:rPr>
      <w:rFonts w:ascii="Arial" w:hAnsi="Arial"/>
      <w:b/>
      <w:i/>
      <w:noProof/>
      <w:sz w:val="18"/>
      <w:lang w:val="en-US"/>
    </w:rPr>
  </w:style>
  <w:style w:type="character" w:customStyle="1" w:styleId="a5">
    <w:name w:val="页脚 字符"/>
    <w:link w:val="a3"/>
    <w:rPr>
      <w:rFonts w:ascii="Arial" w:eastAsia="Batang" w:hAnsi="Arial" w:cs="Times New Roman"/>
      <w:b/>
      <w:i/>
      <w:noProof/>
      <w:kern w:val="0"/>
      <w:sz w:val="18"/>
      <w:szCs w:val="20"/>
      <w:lang w:eastAsia="en-US"/>
    </w:rPr>
  </w:style>
  <w:style w:type="character" w:styleId="a6">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paragraph" w:styleId="a4">
    <w:name w:val="header"/>
    <w:basedOn w:val="a"/>
    <w:link w:val="a7"/>
    <w:uiPriority w:val="99"/>
    <w:unhideWhenUsed/>
    <w:pPr>
      <w:tabs>
        <w:tab w:val="center" w:pos="4513"/>
        <w:tab w:val="right" w:pos="9026"/>
      </w:tabs>
      <w:snapToGrid w:val="0"/>
    </w:pPr>
  </w:style>
  <w:style w:type="character" w:customStyle="1" w:styleId="a7">
    <w:name w:val="页眉 字符"/>
    <w:link w:val="a4"/>
    <w:uiPriority w:val="99"/>
    <w:rPr>
      <w:rFonts w:ascii="Times New Roman" w:eastAsia="Batang" w:hAnsi="Times New Roman" w:cs="Times New Roman"/>
      <w:kern w:val="0"/>
      <w:szCs w:val="20"/>
      <w:lang w:val="en-GB" w:eastAsia="en-US"/>
    </w:rPr>
  </w:style>
  <w:style w:type="paragraph" w:styleId="a8">
    <w:name w:val="List Paragraph"/>
    <w:basedOn w:val="a"/>
    <w:uiPriority w:val="34"/>
    <w:qFormat/>
    <w:pPr>
      <w:ind w:leftChars="400" w:left="800"/>
    </w:pPr>
  </w:style>
  <w:style w:type="paragraph" w:styleId="a9">
    <w:name w:val="Balloon Text"/>
    <w:basedOn w:val="a"/>
    <w:link w:val="aa"/>
    <w:uiPriority w:val="99"/>
    <w:semiHidden/>
    <w:unhideWhenUsed/>
    <w:pPr>
      <w:spacing w:after="0"/>
    </w:pPr>
    <w:rPr>
      <w:rFonts w:ascii="Malgun Gothic" w:eastAsia="Malgun Gothic" w:hAnsi="Malgun Gothic"/>
      <w:sz w:val="18"/>
      <w:szCs w:val="18"/>
    </w:rPr>
  </w:style>
  <w:style w:type="character" w:customStyle="1" w:styleId="aa">
    <w:name w:val="批注框文本 字符"/>
    <w:link w:val="a9"/>
    <w:uiPriority w:val="99"/>
    <w:semiHidden/>
    <w:rPr>
      <w:rFonts w:ascii="Malgun Gothic" w:eastAsia="Malgun Gothic" w:hAnsi="Malgun Gothic" w:cs="Times New Roman"/>
      <w:kern w:val="0"/>
      <w:sz w:val="18"/>
      <w:szCs w:val="18"/>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c"/>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rPr>
      <w:rFonts w:ascii="Times New Roman" w:eastAsia="MS Mincho"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c">
    <w:name w:val="List"/>
    <w:basedOn w:val="a"/>
    <w:uiPriority w:val="99"/>
    <w:semiHidden/>
    <w:unhideWhenUsed/>
    <w:pPr>
      <w:ind w:leftChars="200" w:left="100" w:hangingChars="200" w:hanging="200"/>
      <w:contextualSpacing/>
    </w:pPr>
  </w:style>
  <w:style w:type="paragraph" w:styleId="21">
    <w:name w:val="List 2"/>
    <w:basedOn w:val="a"/>
    <w:uiPriority w:val="99"/>
    <w:semiHidden/>
    <w:unhideWhenUsed/>
    <w:pPr>
      <w:ind w:leftChars="400" w:left="100" w:hangingChars="200" w:hanging="200"/>
      <w:contextualSpacing/>
    </w:pPr>
  </w:style>
  <w:style w:type="paragraph" w:styleId="31">
    <w:name w:val="List 3"/>
    <w:basedOn w:val="a"/>
    <w:uiPriority w:val="99"/>
    <w:semiHidden/>
    <w:unhideWhenUsed/>
    <w:pPr>
      <w:ind w:leftChars="600" w:left="100" w:hangingChars="200" w:hanging="200"/>
      <w:contextualSpacing/>
    </w:pPr>
  </w:style>
  <w:style w:type="paragraph" w:styleId="41">
    <w:name w:val="List 4"/>
    <w:basedOn w:val="a"/>
    <w:uiPriority w:val="99"/>
    <w:semiHidden/>
    <w:unhideWhenUsed/>
    <w:pPr>
      <w:ind w:leftChars="800" w:left="100" w:hangingChars="200" w:hanging="20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0">
    <w:name w:val="标题 6 字符"/>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d">
    <w:name w:val="Body Text"/>
    <w:basedOn w:val="a"/>
    <w:link w:val="ae"/>
    <w:pPr>
      <w:overflowPunct w:val="0"/>
      <w:autoSpaceDE w:val="0"/>
      <w:autoSpaceDN w:val="0"/>
      <w:adjustRightInd w:val="0"/>
      <w:textAlignment w:val="baseline"/>
    </w:pPr>
    <w:rPr>
      <w:rFonts w:eastAsia="Times New Roman"/>
      <w:lang w:eastAsia="ja-JP"/>
    </w:rPr>
  </w:style>
  <w:style w:type="character" w:customStyle="1" w:styleId="ae">
    <w:name w:val="正文文本 字符"/>
    <w:basedOn w:val="a0"/>
    <w:link w:val="ad"/>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f">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f0">
    <w:name w:val="Hyperlink"/>
    <w:basedOn w:val="a0"/>
    <w:uiPriority w:val="99"/>
    <w:semiHidden/>
    <w:unhideWhenUsed/>
    <w:rPr>
      <w:color w:val="0563C1"/>
      <w:u w:val="single"/>
    </w:rPr>
  </w:style>
  <w:style w:type="paragraph" w:customStyle="1" w:styleId="EmailDiscussion">
    <w:name w:val="EmailDiscussion"/>
    <w:basedOn w:val="a"/>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5A13-8C4A-4E79-8CDA-54B0C94B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1109</Words>
  <Characters>6323</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Spreadtrum communications</cp:lastModifiedBy>
  <cp:revision>45</cp:revision>
  <dcterms:created xsi:type="dcterms:W3CDTF">2020-02-25T14:40:00Z</dcterms:created>
  <dcterms:modified xsi:type="dcterms:W3CDTF">2020-02-26T03:28:00Z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