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DD418" w14:textId="77777777" w:rsidR="00E416A2" w:rsidRDefault="00F31540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3GPP TSG-RAN WG2 Meeting #109e</w:t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  <w:t xml:space="preserve">  R2-200xxxx</w:t>
      </w:r>
    </w:p>
    <w:p w14:paraId="588E634D" w14:textId="77777777" w:rsidR="00E416A2" w:rsidRDefault="00F3154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E-meeting, February 24 – March 6,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</w:t>
      </w:r>
    </w:p>
    <w:p w14:paraId="69845EDB" w14:textId="77777777" w:rsidR="00E416A2" w:rsidRDefault="00E416A2">
      <w:pPr>
        <w:pStyle w:val="Footer"/>
        <w:rPr>
          <w:noProof w:val="0"/>
          <w:lang w:val="en-GB" w:eastAsia="ko-KR"/>
        </w:rPr>
      </w:pPr>
    </w:p>
    <w:p w14:paraId="1637E841" w14:textId="77777777" w:rsidR="00E416A2" w:rsidRDefault="00F31540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6.7.4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NR_IIOT-Core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79D5C047" w14:textId="77777777" w:rsidR="00E416A2" w:rsidRDefault="00F31540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 w14:paraId="183E6C9D" w14:textId="77777777" w:rsidR="00E416A2" w:rsidRDefault="00F31540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 xml:space="preserve">Discussion on </w:t>
      </w:r>
      <w:r>
        <w:rPr>
          <w:rFonts w:ascii="Arial" w:hAnsi="Arial"/>
          <w:sz w:val="24"/>
          <w:lang w:val="en-US" w:eastAsia="ko-KR"/>
        </w:rPr>
        <w:t>PDCP duplication enhancements</w:t>
      </w:r>
    </w:p>
    <w:p w14:paraId="2DD99096" w14:textId="77777777" w:rsidR="00E416A2" w:rsidRDefault="00F31540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hint="eastAsia"/>
          <w:sz w:val="24"/>
          <w:lang w:val="en-US" w:eastAsia="ko-KR"/>
        </w:rPr>
        <w:t>I</w:t>
      </w:r>
      <w:r>
        <w:rPr>
          <w:rFonts w:ascii="Arial" w:hAnsi="Arial"/>
          <w:sz w:val="24"/>
          <w:lang w:val="en-US" w:eastAsia="ko-KR"/>
        </w:rPr>
        <w:t>nformatio</w:t>
      </w:r>
      <w:r>
        <w:rPr>
          <w:rFonts w:ascii="Arial" w:hAnsi="Arial" w:hint="eastAsia"/>
          <w:sz w:val="24"/>
          <w:lang w:val="en-US" w:eastAsia="ko-KR"/>
        </w:rPr>
        <w:t>n</w:t>
      </w:r>
    </w:p>
    <w:p w14:paraId="0E8CA442" w14:textId="77777777" w:rsidR="00E416A2" w:rsidRDefault="00E416A2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</w:p>
    <w:p w14:paraId="448642AE" w14:textId="77777777" w:rsidR="00E416A2" w:rsidRDefault="00F31540">
      <w:pPr>
        <w:pStyle w:val="Heading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 w14:paraId="6DB8EAB8" w14:textId="77777777" w:rsidR="00E416A2" w:rsidRDefault="00F31540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is to facilitate the discussion on AT109e#037 PDCP Duplication Enhancement for IIOT.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416A2" w14:paraId="71EC86A8" w14:textId="77777777">
        <w:tc>
          <w:tcPr>
            <w:tcW w:w="9631" w:type="dxa"/>
          </w:tcPr>
          <w:p w14:paraId="6A11890E" w14:textId="77777777" w:rsidR="00E416A2" w:rsidRDefault="00F31540">
            <w:pPr>
              <w:pStyle w:val="EmailDiscussion"/>
            </w:pPr>
            <w:r>
              <w:t>[AT109e][037][IIOT] PDCP Duplication Enhancements (LG)</w:t>
            </w:r>
          </w:p>
          <w:p w14:paraId="3DC3D3CC" w14:textId="77777777" w:rsidR="00E416A2" w:rsidRDefault="00F31540">
            <w:pPr>
              <w:pStyle w:val="EmailDiscussion2"/>
            </w:pPr>
            <w:r>
              <w:tab/>
            </w:r>
            <w:r>
              <w:t xml:space="preserve">Scope: Treat summary on PDCP Duplication Enhancements. </w:t>
            </w:r>
          </w:p>
          <w:p w14:paraId="1CA120AA" w14:textId="77777777" w:rsidR="00E416A2" w:rsidRDefault="00F31540">
            <w:pPr>
              <w:pStyle w:val="EmailDiscussion2"/>
            </w:pPr>
            <w:r>
              <w:tab/>
              <w:t xml:space="preserve">Intended outcome: Resolve issues, Describe Open Issues accurately. </w:t>
            </w:r>
          </w:p>
          <w:p w14:paraId="6C6ECE48" w14:textId="77777777" w:rsidR="00E416A2" w:rsidRDefault="00F31540">
            <w:pPr>
              <w:pStyle w:val="EmailDiscussion2"/>
              <w:rPr>
                <w:lang w:eastAsia="ko-KR"/>
              </w:rPr>
            </w:pPr>
            <w:r>
              <w:tab/>
              <w:t>Deadline: Mar 3 1200 CET (conclusions on “easy agreements” by Feb 27 1200 CET)</w:t>
            </w:r>
          </w:p>
        </w:tc>
      </w:tr>
    </w:tbl>
    <w:p w14:paraId="19F6C775" w14:textId="77777777" w:rsidR="00E416A2" w:rsidRDefault="00E416A2">
      <w:pPr>
        <w:rPr>
          <w:sz w:val="2"/>
          <w:szCs w:val="2"/>
          <w:lang w:val="en-US" w:eastAsia="ko-KR"/>
        </w:rPr>
      </w:pPr>
    </w:p>
    <w:p w14:paraId="2B4E80B0" w14:textId="77777777" w:rsidR="00E416A2" w:rsidRDefault="00F31540">
      <w:pPr>
        <w:rPr>
          <w:lang w:eastAsia="ko-KR"/>
        </w:rPr>
      </w:pPr>
      <w:r>
        <w:rPr>
          <w:rFonts w:hint="eastAsia"/>
          <w:lang w:eastAsia="ko-KR"/>
        </w:rPr>
        <w:t xml:space="preserve">The discussion should be based on the </w:t>
      </w:r>
      <w:r>
        <w:rPr>
          <w:lang w:eastAsia="ko-KR"/>
        </w:rPr>
        <w:t>summary document submitted to this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416A2" w14:paraId="3D4E1822" w14:textId="77777777">
        <w:tc>
          <w:tcPr>
            <w:tcW w:w="9631" w:type="dxa"/>
          </w:tcPr>
          <w:p w14:paraId="7DABA7B7" w14:textId="77777777" w:rsidR="00E416A2" w:rsidRDefault="00F31540">
            <w:pPr>
              <w:pStyle w:val="Doc-title"/>
              <w:rPr>
                <w:lang w:eastAsia="ko-KR"/>
              </w:rPr>
            </w:pPr>
            <w:r>
              <w:rPr>
                <w:rStyle w:val="Hyperlink"/>
              </w:rPr>
              <w:t>R2-2001286</w:t>
            </w:r>
            <w:r>
              <w:tab/>
              <w:t>Summary of PDCP duplication enhancements</w:t>
            </w:r>
            <w:r>
              <w:tab/>
              <w:t>LG Electronics Inc.</w:t>
            </w:r>
            <w:r>
              <w:tab/>
              <w:t>report</w:t>
            </w:r>
            <w:r>
              <w:tab/>
              <w:t>Rel-16</w:t>
            </w:r>
            <w:r>
              <w:tab/>
              <w:t>NR_IIOT-Core</w:t>
            </w:r>
            <w:r>
              <w:tab/>
              <w:t>Late</w:t>
            </w:r>
          </w:p>
        </w:tc>
      </w:tr>
    </w:tbl>
    <w:p w14:paraId="7800A58B" w14:textId="77777777" w:rsidR="00E416A2" w:rsidRDefault="00E416A2">
      <w:pPr>
        <w:rPr>
          <w:sz w:val="2"/>
          <w:szCs w:val="2"/>
          <w:lang w:eastAsia="ko-KR"/>
        </w:rPr>
      </w:pPr>
    </w:p>
    <w:p w14:paraId="4BDBB37E" w14:textId="77777777" w:rsidR="00E416A2" w:rsidRDefault="00F31540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tries to make easy agreements and resolve open issues </w:t>
      </w:r>
      <w:r>
        <w:rPr>
          <w:lang w:val="en-US" w:eastAsia="ko-KR"/>
        </w:rPr>
        <w:t>identified in the R2-2001286.</w:t>
      </w:r>
    </w:p>
    <w:p w14:paraId="4681B520" w14:textId="77777777" w:rsidR="00E416A2" w:rsidRDefault="00E416A2">
      <w:pPr>
        <w:rPr>
          <w:sz w:val="22"/>
          <w:lang w:val="en-US" w:eastAsia="ko-KR"/>
        </w:rPr>
      </w:pPr>
    </w:p>
    <w:p w14:paraId="790E69FC" w14:textId="77777777" w:rsidR="00E416A2" w:rsidRDefault="00F31540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Potential easy agreements</w:t>
      </w:r>
    </w:p>
    <w:p w14:paraId="3904CED3" w14:textId="77777777" w:rsidR="00E416A2" w:rsidRDefault="00F31540">
      <w:pPr>
        <w:rPr>
          <w:rFonts w:eastAsia="Malgun Gothic"/>
          <w:u w:val="single"/>
          <w:lang w:eastAsia="ko-KR"/>
        </w:rPr>
      </w:pPr>
      <w:r>
        <w:rPr>
          <w:rFonts w:eastAsia="Malgun Gothic"/>
          <w:u w:val="single"/>
          <w:lang w:eastAsia="ko-KR"/>
        </w:rPr>
        <w:t>Potential agreements 1</w:t>
      </w:r>
    </w:p>
    <w:p w14:paraId="087F4C3F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Rel-16 PDCP duplication is applied to SRBs.</w:t>
      </w:r>
    </w:p>
    <w:p w14:paraId="169CCD54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For SRBs, all secondary RLC entities are activated when configured.</w:t>
      </w:r>
    </w:p>
    <w:p w14:paraId="187DCB16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MAC CE based activation/deactivation of PDCP duplicatio</w:t>
      </w:r>
      <w:r>
        <w:rPr>
          <w:lang w:eastAsia="ko-KR"/>
        </w:rPr>
        <w:t>n is not supported for SRBs.</w:t>
      </w:r>
    </w:p>
    <w:p w14:paraId="2CE4CDFB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Question 1: </w:t>
      </w:r>
      <w:r>
        <w:rPr>
          <w:rFonts w:eastAsia="Malgun Gothic"/>
          <w:b/>
          <w:lang w:eastAsia="ko-KR"/>
        </w:rPr>
        <w:t>Are companies ok with the potential agreements 1?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 w:rsidR="00E416A2" w14:paraId="76C43C0C" w14:textId="77777777">
        <w:tc>
          <w:tcPr>
            <w:tcW w:w="2405" w:type="dxa"/>
            <w:vAlign w:val="center"/>
          </w:tcPr>
          <w:p w14:paraId="60BED87E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 w14:paraId="14845076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Yes/No</w:t>
            </w:r>
          </w:p>
        </w:tc>
        <w:tc>
          <w:tcPr>
            <w:tcW w:w="4820" w:type="dxa"/>
            <w:vAlign w:val="center"/>
          </w:tcPr>
          <w:p w14:paraId="330F8DEB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E416A2" w14:paraId="0BB807F1" w14:textId="77777777">
        <w:tc>
          <w:tcPr>
            <w:tcW w:w="2405" w:type="dxa"/>
            <w:vAlign w:val="center"/>
          </w:tcPr>
          <w:p w14:paraId="614083BB" w14:textId="20A9725A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Nokia</w:t>
            </w:r>
          </w:p>
        </w:tc>
        <w:tc>
          <w:tcPr>
            <w:tcW w:w="2126" w:type="dxa"/>
            <w:vAlign w:val="center"/>
          </w:tcPr>
          <w:p w14:paraId="030A8204" w14:textId="225C7BCD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Yes</w:t>
            </w:r>
          </w:p>
        </w:tc>
        <w:tc>
          <w:tcPr>
            <w:tcW w:w="4820" w:type="dxa"/>
            <w:vAlign w:val="center"/>
          </w:tcPr>
          <w:p w14:paraId="452A8834" w14:textId="77777777" w:rsidR="00E416A2" w:rsidRDefault="00E416A2">
            <w:pPr>
              <w:rPr>
                <w:rFonts w:eastAsiaTheme="minorEastAsia"/>
                <w:lang w:eastAsia="ko-KR"/>
              </w:rPr>
            </w:pPr>
          </w:p>
        </w:tc>
      </w:tr>
      <w:tr w:rsidR="00E416A2" w14:paraId="07E44701" w14:textId="77777777">
        <w:tc>
          <w:tcPr>
            <w:tcW w:w="2405" w:type="dxa"/>
            <w:vAlign w:val="center"/>
          </w:tcPr>
          <w:p w14:paraId="2E1552E3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031999FF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 w14:paraId="083582B6" w14:textId="77777777" w:rsidR="00E416A2" w:rsidRDefault="00E416A2">
            <w:pPr>
              <w:rPr>
                <w:lang w:eastAsia="zh-CN"/>
              </w:rPr>
            </w:pPr>
          </w:p>
        </w:tc>
      </w:tr>
    </w:tbl>
    <w:p w14:paraId="5B84B563" w14:textId="77777777" w:rsidR="00E416A2" w:rsidRDefault="00E416A2">
      <w:pPr>
        <w:rPr>
          <w:rFonts w:eastAsia="Malgun Gothic"/>
          <w:sz w:val="2"/>
          <w:szCs w:val="2"/>
          <w:lang w:eastAsia="ko-KR"/>
        </w:rPr>
      </w:pPr>
    </w:p>
    <w:p w14:paraId="0D2F8537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Proposal 1: </w:t>
      </w:r>
    </w:p>
    <w:p w14:paraId="7316514A" w14:textId="77777777" w:rsidR="00E416A2" w:rsidRDefault="00E416A2">
      <w:pPr>
        <w:rPr>
          <w:rFonts w:eastAsia="Malgun Gothic"/>
          <w:lang w:eastAsia="ko-KR"/>
        </w:rPr>
      </w:pPr>
    </w:p>
    <w:p w14:paraId="3A397A92" w14:textId="77777777" w:rsidR="00E416A2" w:rsidRDefault="00F31540">
      <w:pPr>
        <w:rPr>
          <w:rFonts w:eastAsia="Malgun Gothic"/>
          <w:u w:val="single"/>
          <w:lang w:eastAsia="ko-KR"/>
        </w:rPr>
      </w:pPr>
      <w:r>
        <w:rPr>
          <w:rFonts w:eastAsia="Malgun Gothic"/>
          <w:u w:val="single"/>
          <w:lang w:eastAsia="ko-KR"/>
        </w:rPr>
        <w:t>Potential agreements 2</w:t>
      </w:r>
    </w:p>
    <w:p w14:paraId="4A200217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When a secondary RLC entity is deactivated (but PDCP duplication is still </w:t>
      </w:r>
      <w:r>
        <w:rPr>
          <w:lang w:eastAsia="ko-KR"/>
        </w:rPr>
        <w:t>activated), the UE shall discard duplicated PDCP PDUs in the deactivated secondary RLC entity.</w:t>
      </w:r>
    </w:p>
    <w:p w14:paraId="48FCF808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Question </w:t>
      </w:r>
      <w:r>
        <w:rPr>
          <w:rFonts w:eastAsia="Malgun Gothic"/>
          <w:b/>
          <w:lang w:eastAsia="ko-KR"/>
        </w:rPr>
        <w:t>2</w:t>
      </w:r>
      <w:r>
        <w:rPr>
          <w:rFonts w:eastAsia="Malgun Gothic" w:hint="eastAsia"/>
          <w:b/>
          <w:lang w:eastAsia="ko-KR"/>
        </w:rPr>
        <w:t xml:space="preserve">: </w:t>
      </w:r>
      <w:r>
        <w:rPr>
          <w:rFonts w:eastAsia="Malgun Gothic"/>
          <w:b/>
          <w:lang w:eastAsia="ko-KR"/>
        </w:rPr>
        <w:t>Are companies ok with the potential agreements 2?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 w:rsidR="00E416A2" w14:paraId="2EE57AC8" w14:textId="77777777">
        <w:tc>
          <w:tcPr>
            <w:tcW w:w="2405" w:type="dxa"/>
            <w:vAlign w:val="center"/>
          </w:tcPr>
          <w:p w14:paraId="2BC43648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lastRenderedPageBreak/>
              <w:t>Company</w:t>
            </w:r>
          </w:p>
        </w:tc>
        <w:tc>
          <w:tcPr>
            <w:tcW w:w="2126" w:type="dxa"/>
            <w:vAlign w:val="center"/>
          </w:tcPr>
          <w:p w14:paraId="216326CC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Yes/No</w:t>
            </w:r>
          </w:p>
        </w:tc>
        <w:tc>
          <w:tcPr>
            <w:tcW w:w="4820" w:type="dxa"/>
            <w:vAlign w:val="center"/>
          </w:tcPr>
          <w:p w14:paraId="73D43440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E416A2" w14:paraId="11CAD27D" w14:textId="77777777">
        <w:tc>
          <w:tcPr>
            <w:tcW w:w="2405" w:type="dxa"/>
            <w:vAlign w:val="center"/>
          </w:tcPr>
          <w:p w14:paraId="34A40421" w14:textId="3C1D97FD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Nokia</w:t>
            </w:r>
          </w:p>
        </w:tc>
        <w:tc>
          <w:tcPr>
            <w:tcW w:w="2126" w:type="dxa"/>
            <w:vAlign w:val="center"/>
          </w:tcPr>
          <w:p w14:paraId="133F25AE" w14:textId="46E897DE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Yes</w:t>
            </w:r>
          </w:p>
        </w:tc>
        <w:tc>
          <w:tcPr>
            <w:tcW w:w="4820" w:type="dxa"/>
            <w:vAlign w:val="center"/>
          </w:tcPr>
          <w:p w14:paraId="789546D2" w14:textId="77777777" w:rsidR="00E416A2" w:rsidRDefault="00E416A2">
            <w:pPr>
              <w:rPr>
                <w:rFonts w:eastAsiaTheme="minorEastAsia"/>
                <w:lang w:eastAsia="ko-KR"/>
              </w:rPr>
            </w:pPr>
          </w:p>
        </w:tc>
      </w:tr>
      <w:tr w:rsidR="00E416A2" w14:paraId="3EB68E0B" w14:textId="77777777">
        <w:tc>
          <w:tcPr>
            <w:tcW w:w="2405" w:type="dxa"/>
            <w:vAlign w:val="center"/>
          </w:tcPr>
          <w:p w14:paraId="2CF9C3FA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04E01B00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 w14:paraId="247885ED" w14:textId="77777777" w:rsidR="00E416A2" w:rsidRDefault="00E416A2">
            <w:pPr>
              <w:rPr>
                <w:lang w:eastAsia="zh-CN"/>
              </w:rPr>
            </w:pPr>
          </w:p>
        </w:tc>
      </w:tr>
    </w:tbl>
    <w:p w14:paraId="7C7417A1" w14:textId="77777777" w:rsidR="00E416A2" w:rsidRDefault="00E416A2">
      <w:pPr>
        <w:rPr>
          <w:rFonts w:eastAsia="Malgun Gothic"/>
          <w:sz w:val="2"/>
          <w:szCs w:val="2"/>
          <w:lang w:eastAsia="ko-KR"/>
        </w:rPr>
      </w:pPr>
    </w:p>
    <w:p w14:paraId="0CBB8150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Proposal </w:t>
      </w:r>
      <w:r>
        <w:rPr>
          <w:rFonts w:eastAsia="Malgun Gothic"/>
          <w:b/>
          <w:lang w:eastAsia="ko-KR"/>
        </w:rPr>
        <w:t>2</w:t>
      </w:r>
      <w:r>
        <w:rPr>
          <w:rFonts w:eastAsia="Malgun Gothic" w:hint="eastAsia"/>
          <w:b/>
          <w:lang w:eastAsia="ko-KR"/>
        </w:rPr>
        <w:t xml:space="preserve">: </w:t>
      </w:r>
    </w:p>
    <w:p w14:paraId="105C9D6D" w14:textId="77777777" w:rsidR="00E416A2" w:rsidRDefault="00E416A2">
      <w:pPr>
        <w:rPr>
          <w:rFonts w:eastAsia="Malgun Gothic"/>
          <w:lang w:eastAsia="ko-KR"/>
        </w:rPr>
      </w:pPr>
    </w:p>
    <w:p w14:paraId="4C101D63" w14:textId="77777777" w:rsidR="00E416A2" w:rsidRDefault="00F31540">
      <w:pPr>
        <w:pStyle w:val="Heading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Open issues</w:t>
      </w:r>
    </w:p>
    <w:p w14:paraId="2144410C" w14:textId="77777777" w:rsidR="00E416A2" w:rsidRDefault="00F31540">
      <w:pPr>
        <w:rPr>
          <w:rFonts w:eastAsia="Malgun Gothic"/>
          <w:u w:val="single"/>
          <w:lang w:eastAsia="ko-KR"/>
        </w:rPr>
      </w:pPr>
      <w:r>
        <w:rPr>
          <w:rFonts w:eastAsia="Malgun Gothic" w:hint="eastAsia"/>
          <w:u w:val="single"/>
          <w:lang w:eastAsia="ko-KR"/>
        </w:rPr>
        <w:t xml:space="preserve">Open </w:t>
      </w:r>
      <w:r>
        <w:rPr>
          <w:rFonts w:eastAsia="Malgun Gothic"/>
          <w:u w:val="single"/>
          <w:lang w:eastAsia="ko-KR"/>
        </w:rPr>
        <w:t>i</w:t>
      </w:r>
      <w:r>
        <w:rPr>
          <w:rFonts w:eastAsia="Malgun Gothic" w:hint="eastAsia"/>
          <w:u w:val="single"/>
          <w:lang w:eastAsia="ko-KR"/>
        </w:rPr>
        <w:t>ssue 1</w:t>
      </w:r>
    </w:p>
    <w:p w14:paraId="52803A48" w14:textId="77777777" w:rsidR="00E416A2" w:rsidRDefault="00F31540">
      <w:pPr>
        <w:rPr>
          <w:rFonts w:eastAsia="Malgun Gothic"/>
          <w:sz w:val="22"/>
          <w:lang w:eastAsia="ko-KR"/>
        </w:rPr>
      </w:pPr>
      <w:r>
        <w:rPr>
          <w:rFonts w:eastAsia="Malgun Gothic"/>
          <w:lang w:eastAsia="ko-KR"/>
        </w:rPr>
        <w:t xml:space="preserve">Can the </w:t>
      </w:r>
      <w:r>
        <w:rPr>
          <w:rFonts w:eastAsia="Malgun Gothic" w:hint="eastAsia"/>
          <w:lang w:eastAsia="ko-KR"/>
        </w:rPr>
        <w:t xml:space="preserve">Rel-15 </w:t>
      </w:r>
      <w:r>
        <w:rPr>
          <w:rFonts w:eastAsia="Malgun Gothic" w:hint="eastAsia"/>
          <w:lang w:eastAsia="ko-KR"/>
        </w:rPr>
        <w:t>Duplication MAC CE</w:t>
      </w:r>
      <w:r>
        <w:rPr>
          <w:rFonts w:eastAsia="Malgun Gothic"/>
          <w:lang w:eastAsia="ko-KR"/>
        </w:rPr>
        <w:t xml:space="preserve"> be used for Rel-16 Duplication configuration?</w:t>
      </w:r>
    </w:p>
    <w:p w14:paraId="1C48BC97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 xml:space="preserve">Option 1: Rel-15 MAC CE can be used for Rel-16 Duplication configuration. </w:t>
      </w:r>
    </w:p>
    <w:p w14:paraId="2D77BDEE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Option 2: Rel-15 </w:t>
      </w:r>
      <w:r>
        <w:t>MAC</w:t>
      </w:r>
      <w:r>
        <w:rPr>
          <w:lang w:eastAsia="ko-KR"/>
        </w:rPr>
        <w:t xml:space="preserve"> CE can be used for Rel-16 Duplication configuration only when the number of leg = 2.</w:t>
      </w:r>
    </w:p>
    <w:p w14:paraId="65BE1B77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</w:t>
      </w:r>
      <w:r>
        <w:rPr>
          <w:lang w:eastAsia="ko-KR"/>
        </w:rPr>
        <w:t xml:space="preserve">tion 3: Rel-15 MAC CE is not used for Rel-16 Duplication configuration. </w:t>
      </w:r>
    </w:p>
    <w:p w14:paraId="4930936C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4: Rel-15 MAC CE is used to activate/deactivate PDCP duplication, and Rel-16 MAC CE is used to activate/deactivate RLC entities.</w:t>
      </w:r>
    </w:p>
    <w:p w14:paraId="6794855A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Question </w:t>
      </w:r>
      <w:r>
        <w:rPr>
          <w:rFonts w:eastAsia="Malgun Gothic"/>
          <w:b/>
          <w:lang w:eastAsia="ko-KR"/>
        </w:rPr>
        <w:t>3</w:t>
      </w:r>
      <w:r>
        <w:rPr>
          <w:rFonts w:eastAsia="Malgun Gothic" w:hint="eastAsia"/>
          <w:b/>
          <w:lang w:eastAsia="ko-KR"/>
        </w:rPr>
        <w:t xml:space="preserve">: </w:t>
      </w:r>
      <w:r>
        <w:rPr>
          <w:rFonts w:eastAsia="Malgun Gothic"/>
          <w:b/>
          <w:lang w:eastAsia="ko-KR"/>
        </w:rPr>
        <w:t>Which option do you prefer in op</w:t>
      </w:r>
      <w:r>
        <w:rPr>
          <w:rFonts w:eastAsia="Malgun Gothic"/>
          <w:b/>
          <w:lang w:eastAsia="ko-KR"/>
        </w:rPr>
        <w:t>en issue 1?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 w:rsidR="00E416A2" w14:paraId="17EA6002" w14:textId="77777777">
        <w:tc>
          <w:tcPr>
            <w:tcW w:w="2405" w:type="dxa"/>
            <w:vAlign w:val="center"/>
          </w:tcPr>
          <w:p w14:paraId="47CCB5D8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 w14:paraId="13690BBE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 w14:paraId="3FF43D8F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E416A2" w14:paraId="1B9F36F6" w14:textId="77777777">
        <w:tc>
          <w:tcPr>
            <w:tcW w:w="2405" w:type="dxa"/>
            <w:vAlign w:val="center"/>
          </w:tcPr>
          <w:p w14:paraId="1571E407" w14:textId="30659E13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Nokia</w:t>
            </w:r>
          </w:p>
        </w:tc>
        <w:tc>
          <w:tcPr>
            <w:tcW w:w="2126" w:type="dxa"/>
            <w:vAlign w:val="center"/>
          </w:tcPr>
          <w:p w14:paraId="4D4595F7" w14:textId="456E1CA3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1</w:t>
            </w:r>
          </w:p>
        </w:tc>
        <w:tc>
          <w:tcPr>
            <w:tcW w:w="4820" w:type="dxa"/>
            <w:vAlign w:val="center"/>
          </w:tcPr>
          <w:p w14:paraId="66DC0B97" w14:textId="7D227E91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Rel-15 MAC CE can be used in the following way:</w:t>
            </w:r>
          </w:p>
          <w:p w14:paraId="1D9C67A6" w14:textId="77E98DF5" w:rsidR="006B06DB" w:rsidRDefault="006B06DB" w:rsidP="006B06DB">
            <w:pPr>
              <w:pStyle w:val="ListParagraph"/>
              <w:numPr>
                <w:ilvl w:val="0"/>
                <w:numId w:val="37"/>
              </w:numPr>
              <w:ind w:leftChars="0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Activation: Reset to initial state</w:t>
            </w:r>
          </w:p>
          <w:p w14:paraId="01971221" w14:textId="0FF5F27E" w:rsidR="006B06DB" w:rsidRPr="006B06DB" w:rsidRDefault="006B06DB" w:rsidP="006B06DB">
            <w:pPr>
              <w:pStyle w:val="ListParagraph"/>
              <w:numPr>
                <w:ilvl w:val="0"/>
                <w:numId w:val="37"/>
              </w:numPr>
              <w:ind w:leftChars="0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Deactivation: deactivate PDCP duplication (switch off all secondary RLC entities)</w:t>
            </w:r>
          </w:p>
        </w:tc>
      </w:tr>
      <w:tr w:rsidR="00E416A2" w14:paraId="41D0FEE7" w14:textId="77777777">
        <w:tc>
          <w:tcPr>
            <w:tcW w:w="2405" w:type="dxa"/>
            <w:vAlign w:val="center"/>
          </w:tcPr>
          <w:p w14:paraId="460C2CF9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5C2614E0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 w14:paraId="3BFBB163" w14:textId="77777777" w:rsidR="00E416A2" w:rsidRDefault="00E416A2">
            <w:pPr>
              <w:rPr>
                <w:lang w:eastAsia="zh-CN"/>
              </w:rPr>
            </w:pPr>
          </w:p>
        </w:tc>
      </w:tr>
    </w:tbl>
    <w:p w14:paraId="09CFB8E4" w14:textId="77777777" w:rsidR="00E416A2" w:rsidRDefault="00E416A2">
      <w:pPr>
        <w:rPr>
          <w:rFonts w:eastAsia="Malgun Gothic"/>
          <w:sz w:val="2"/>
          <w:szCs w:val="2"/>
          <w:lang w:eastAsia="ko-KR"/>
        </w:rPr>
      </w:pPr>
    </w:p>
    <w:p w14:paraId="00F4B58F" w14:textId="77777777" w:rsidR="00E416A2" w:rsidRDefault="00F31540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Malgun Gothic" w:hint="eastAsia"/>
          <w:b/>
          <w:lang w:eastAsia="ko-KR"/>
        </w:rPr>
        <w:t xml:space="preserve">Proposal </w:t>
      </w:r>
      <w:r>
        <w:rPr>
          <w:rFonts w:eastAsia="Malgun Gothic"/>
          <w:b/>
          <w:lang w:eastAsia="ko-KR"/>
        </w:rPr>
        <w:t>3</w:t>
      </w:r>
      <w:r>
        <w:rPr>
          <w:rFonts w:eastAsia="Malgun Gothic" w:hint="eastAsia"/>
          <w:b/>
          <w:lang w:eastAsia="ko-KR"/>
        </w:rPr>
        <w:t>:</w:t>
      </w:r>
    </w:p>
    <w:p w14:paraId="46E5E14D" w14:textId="77777777" w:rsidR="00E416A2" w:rsidRDefault="00E416A2">
      <w:pPr>
        <w:pStyle w:val="B1"/>
        <w:ind w:left="0" w:firstLine="0"/>
        <w:rPr>
          <w:rFonts w:eastAsiaTheme="minorEastAsia"/>
          <w:u w:val="single"/>
          <w:lang w:eastAsia="ko-KR"/>
        </w:rPr>
      </w:pPr>
    </w:p>
    <w:p w14:paraId="7C012335" w14:textId="77777777" w:rsidR="00E416A2" w:rsidRDefault="00F31540">
      <w:pPr>
        <w:pStyle w:val="B1"/>
        <w:ind w:left="0" w:firstLine="0"/>
        <w:rPr>
          <w:rFonts w:eastAsiaTheme="minorEastAsia"/>
          <w:u w:val="single"/>
          <w:lang w:eastAsia="ko-KR"/>
        </w:rPr>
      </w:pPr>
      <w:r>
        <w:rPr>
          <w:rFonts w:eastAsiaTheme="minorEastAsia" w:hint="eastAsia"/>
          <w:u w:val="single"/>
          <w:lang w:eastAsia="ko-KR"/>
        </w:rPr>
        <w:t>Open issue 2</w:t>
      </w:r>
    </w:p>
    <w:p w14:paraId="52B0A48F" w14:textId="77777777" w:rsidR="00E416A2" w:rsidRDefault="00F31540">
      <w:pPr>
        <w:rPr>
          <w:rFonts w:eastAsia="Malgun Gothic"/>
          <w:sz w:val="22"/>
          <w:lang w:eastAsia="ko-KR"/>
        </w:rPr>
      </w:pPr>
      <w:r>
        <w:rPr>
          <w:rFonts w:eastAsia="Malgun Gothic"/>
          <w:lang w:eastAsia="ko-KR"/>
        </w:rPr>
        <w:t>If Rel-15 MAC CE can be used for Rel-16 Duplication configuration, what if Rel-15 MAC CE indicates “duplication activation”?</w:t>
      </w:r>
    </w:p>
    <w:p w14:paraId="5DA5E8F9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 xml:space="preserve">Option 1: All secondary RLC entities are </w:t>
      </w:r>
      <w:r>
        <w:rPr>
          <w:lang w:eastAsia="ko-KR"/>
        </w:rPr>
        <w:t>activated.</w:t>
      </w:r>
    </w:p>
    <w:p w14:paraId="40E78F4B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Option 2: All secondary RLC entities are set to initial state configured by RRC.</w:t>
      </w:r>
    </w:p>
    <w:p w14:paraId="0E710D3C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Question </w:t>
      </w:r>
      <w:r>
        <w:rPr>
          <w:rFonts w:eastAsia="Malgun Gothic"/>
          <w:b/>
          <w:lang w:eastAsia="ko-KR"/>
        </w:rPr>
        <w:t>4</w:t>
      </w:r>
      <w:r>
        <w:rPr>
          <w:rFonts w:eastAsia="Malgun Gothic" w:hint="eastAsia"/>
          <w:b/>
          <w:lang w:eastAsia="ko-KR"/>
        </w:rPr>
        <w:t xml:space="preserve">: </w:t>
      </w:r>
      <w:r>
        <w:rPr>
          <w:rFonts w:eastAsia="Malgun Gothic"/>
          <w:b/>
          <w:lang w:eastAsia="ko-KR"/>
        </w:rPr>
        <w:t>Which option do you prefer in open issue 2?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 w:rsidR="00E416A2" w14:paraId="59CFBA28" w14:textId="77777777">
        <w:tc>
          <w:tcPr>
            <w:tcW w:w="2405" w:type="dxa"/>
            <w:vAlign w:val="center"/>
          </w:tcPr>
          <w:p w14:paraId="22157A3C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 w14:paraId="2CFF158E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 w14:paraId="50EAC68C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E416A2" w14:paraId="0E885FC6" w14:textId="77777777">
        <w:tc>
          <w:tcPr>
            <w:tcW w:w="2405" w:type="dxa"/>
            <w:vAlign w:val="center"/>
          </w:tcPr>
          <w:p w14:paraId="11256D72" w14:textId="4DA1E8D5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Nokia</w:t>
            </w:r>
          </w:p>
        </w:tc>
        <w:tc>
          <w:tcPr>
            <w:tcW w:w="2126" w:type="dxa"/>
            <w:vAlign w:val="center"/>
          </w:tcPr>
          <w:p w14:paraId="63E46AE1" w14:textId="576E10F7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2</w:t>
            </w:r>
          </w:p>
        </w:tc>
        <w:tc>
          <w:tcPr>
            <w:tcW w:w="4820" w:type="dxa"/>
            <w:vAlign w:val="center"/>
          </w:tcPr>
          <w:p w14:paraId="4CE529FB" w14:textId="6C144BA9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The secondary RLC entities should go to initial state in an absolute manner, when </w:t>
            </w:r>
            <w:r w:rsidR="00F31540">
              <w:rPr>
                <w:rFonts w:eastAsiaTheme="minorEastAsia"/>
                <w:lang w:eastAsia="ko-KR"/>
              </w:rPr>
              <w:t>“activation” command is received with Rel-15 MAC CE.</w:t>
            </w:r>
            <w:bookmarkStart w:id="2" w:name="_GoBack"/>
            <w:bookmarkEnd w:id="2"/>
          </w:p>
        </w:tc>
      </w:tr>
      <w:tr w:rsidR="00E416A2" w14:paraId="39D7EA0C" w14:textId="77777777">
        <w:tc>
          <w:tcPr>
            <w:tcW w:w="2405" w:type="dxa"/>
            <w:vAlign w:val="center"/>
          </w:tcPr>
          <w:p w14:paraId="20CEDD63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3B0FEA1E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 w14:paraId="6C9561DA" w14:textId="77777777" w:rsidR="00E416A2" w:rsidRDefault="00E416A2">
            <w:pPr>
              <w:rPr>
                <w:lang w:eastAsia="zh-CN"/>
              </w:rPr>
            </w:pPr>
          </w:p>
        </w:tc>
      </w:tr>
    </w:tbl>
    <w:p w14:paraId="2B3A9FF5" w14:textId="77777777" w:rsidR="00E416A2" w:rsidRDefault="00E416A2">
      <w:pPr>
        <w:rPr>
          <w:rFonts w:eastAsia="Malgun Gothic"/>
          <w:sz w:val="2"/>
          <w:szCs w:val="2"/>
          <w:lang w:eastAsia="ko-KR"/>
        </w:rPr>
      </w:pPr>
    </w:p>
    <w:p w14:paraId="03174C6E" w14:textId="77777777" w:rsidR="00E416A2" w:rsidRDefault="00F31540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Malgun Gothic" w:hint="eastAsia"/>
          <w:b/>
          <w:lang w:eastAsia="ko-KR"/>
        </w:rPr>
        <w:t xml:space="preserve">Proposal </w:t>
      </w:r>
      <w:r>
        <w:rPr>
          <w:rFonts w:eastAsia="Malgun Gothic"/>
          <w:b/>
          <w:lang w:eastAsia="ko-KR"/>
        </w:rPr>
        <w:t>4</w:t>
      </w:r>
      <w:r>
        <w:rPr>
          <w:rFonts w:eastAsia="Malgun Gothic" w:hint="eastAsia"/>
          <w:b/>
          <w:lang w:eastAsia="ko-KR"/>
        </w:rPr>
        <w:t>:</w:t>
      </w:r>
    </w:p>
    <w:p w14:paraId="2FDBC3F2" w14:textId="77777777" w:rsidR="00E416A2" w:rsidRDefault="00E416A2">
      <w:pPr>
        <w:pStyle w:val="B1"/>
        <w:ind w:left="0" w:firstLine="0"/>
        <w:rPr>
          <w:rFonts w:eastAsiaTheme="minorEastAsia"/>
          <w:lang w:eastAsia="ko-KR"/>
        </w:rPr>
      </w:pPr>
    </w:p>
    <w:p w14:paraId="1CF8E64C" w14:textId="77777777" w:rsidR="00E416A2" w:rsidRDefault="00F31540">
      <w:pPr>
        <w:pStyle w:val="B1"/>
        <w:ind w:left="0" w:firstLine="0"/>
        <w:rPr>
          <w:rFonts w:eastAsiaTheme="minorEastAsia"/>
          <w:u w:val="single"/>
          <w:lang w:eastAsia="ko-KR"/>
        </w:rPr>
      </w:pPr>
      <w:r>
        <w:rPr>
          <w:rFonts w:eastAsiaTheme="minorEastAsia" w:hint="eastAsia"/>
          <w:u w:val="single"/>
          <w:lang w:eastAsia="ko-KR"/>
        </w:rPr>
        <w:t xml:space="preserve">Open issue </w:t>
      </w:r>
      <w:r>
        <w:rPr>
          <w:rFonts w:eastAsiaTheme="minorEastAsia"/>
          <w:u w:val="single"/>
          <w:lang w:eastAsia="ko-KR"/>
        </w:rPr>
        <w:t>3</w:t>
      </w:r>
    </w:p>
    <w:p w14:paraId="13A7B1C0" w14:textId="77777777" w:rsidR="00E416A2" w:rsidRDefault="00F31540">
      <w:pPr>
        <w:pStyle w:val="B1"/>
        <w:ind w:left="0" w:firstLine="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What if Rel-16 MAC CE </w:t>
      </w:r>
      <w:r>
        <w:rPr>
          <w:rFonts w:eastAsia="Malgun Gothic"/>
          <w:lang w:eastAsia="ko-KR"/>
        </w:rPr>
        <w:t>indicates all secondary RLC entities are deactivated?</w:t>
      </w:r>
    </w:p>
    <w:p w14:paraId="235AD8CF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1: Deactivate PDCP duplication.</w:t>
      </w:r>
    </w:p>
    <w:p w14:paraId="6F3C50AB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2: PDCP duplication is kept activated, but only primary RLC entity is used for transmission.</w:t>
      </w:r>
    </w:p>
    <w:p w14:paraId="77EF974B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Question </w:t>
      </w:r>
      <w:r>
        <w:rPr>
          <w:rFonts w:eastAsia="Malgun Gothic"/>
          <w:b/>
          <w:lang w:eastAsia="ko-KR"/>
        </w:rPr>
        <w:t>5</w:t>
      </w:r>
      <w:r>
        <w:rPr>
          <w:rFonts w:eastAsia="Malgun Gothic" w:hint="eastAsia"/>
          <w:b/>
          <w:lang w:eastAsia="ko-KR"/>
        </w:rPr>
        <w:t xml:space="preserve">: </w:t>
      </w:r>
      <w:r>
        <w:rPr>
          <w:rFonts w:eastAsia="Malgun Gothic"/>
          <w:b/>
          <w:lang w:eastAsia="ko-KR"/>
        </w:rPr>
        <w:t>Which option do you prefer in open issue 3?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 w:rsidR="00E416A2" w14:paraId="428E644F" w14:textId="77777777">
        <w:tc>
          <w:tcPr>
            <w:tcW w:w="2405" w:type="dxa"/>
            <w:vAlign w:val="center"/>
          </w:tcPr>
          <w:p w14:paraId="3D8C1D18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</w:t>
            </w:r>
            <w:r>
              <w:rPr>
                <w:rFonts w:eastAsiaTheme="minorEastAsia" w:hint="eastAsia"/>
                <w:lang w:eastAsia="ko-KR"/>
              </w:rPr>
              <w:t>ompany</w:t>
            </w:r>
          </w:p>
        </w:tc>
        <w:tc>
          <w:tcPr>
            <w:tcW w:w="2126" w:type="dxa"/>
            <w:vAlign w:val="center"/>
          </w:tcPr>
          <w:p w14:paraId="4344FD82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 w14:paraId="48BE2B42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E416A2" w14:paraId="6F5D2D18" w14:textId="77777777">
        <w:tc>
          <w:tcPr>
            <w:tcW w:w="2405" w:type="dxa"/>
            <w:vAlign w:val="center"/>
          </w:tcPr>
          <w:p w14:paraId="6BAB02AA" w14:textId="77FC632B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Nokia</w:t>
            </w:r>
          </w:p>
        </w:tc>
        <w:tc>
          <w:tcPr>
            <w:tcW w:w="2126" w:type="dxa"/>
            <w:vAlign w:val="center"/>
          </w:tcPr>
          <w:p w14:paraId="1A92170A" w14:textId="28755A70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1</w:t>
            </w:r>
          </w:p>
        </w:tc>
        <w:tc>
          <w:tcPr>
            <w:tcW w:w="4820" w:type="dxa"/>
            <w:vAlign w:val="center"/>
          </w:tcPr>
          <w:p w14:paraId="718AA808" w14:textId="77777777" w:rsidR="00E416A2" w:rsidRDefault="00E416A2">
            <w:pPr>
              <w:rPr>
                <w:rFonts w:eastAsiaTheme="minorEastAsia"/>
                <w:lang w:eastAsia="ko-KR"/>
              </w:rPr>
            </w:pPr>
          </w:p>
        </w:tc>
      </w:tr>
      <w:tr w:rsidR="00E416A2" w14:paraId="3682EC72" w14:textId="77777777">
        <w:tc>
          <w:tcPr>
            <w:tcW w:w="2405" w:type="dxa"/>
            <w:vAlign w:val="center"/>
          </w:tcPr>
          <w:p w14:paraId="6497EB07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33204861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 w14:paraId="78858D19" w14:textId="77777777" w:rsidR="00E416A2" w:rsidRDefault="00E416A2">
            <w:pPr>
              <w:rPr>
                <w:lang w:eastAsia="zh-CN"/>
              </w:rPr>
            </w:pPr>
          </w:p>
        </w:tc>
      </w:tr>
    </w:tbl>
    <w:p w14:paraId="57B5AEB3" w14:textId="77777777" w:rsidR="00E416A2" w:rsidRDefault="00E416A2">
      <w:pPr>
        <w:rPr>
          <w:rFonts w:eastAsia="Malgun Gothic"/>
          <w:sz w:val="2"/>
          <w:szCs w:val="2"/>
          <w:lang w:eastAsia="ko-KR"/>
        </w:rPr>
      </w:pPr>
    </w:p>
    <w:p w14:paraId="6FFBE855" w14:textId="77777777" w:rsidR="00E416A2" w:rsidRDefault="00F31540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Malgun Gothic" w:hint="eastAsia"/>
          <w:b/>
          <w:lang w:eastAsia="ko-KR"/>
        </w:rPr>
        <w:t xml:space="preserve">Proposal </w:t>
      </w:r>
      <w:r>
        <w:rPr>
          <w:rFonts w:eastAsia="Malgun Gothic"/>
          <w:b/>
          <w:lang w:eastAsia="ko-KR"/>
        </w:rPr>
        <w:t>5</w:t>
      </w:r>
      <w:r>
        <w:rPr>
          <w:rFonts w:eastAsia="Malgun Gothic" w:hint="eastAsia"/>
          <w:b/>
          <w:lang w:eastAsia="ko-KR"/>
        </w:rPr>
        <w:t>:</w:t>
      </w:r>
    </w:p>
    <w:p w14:paraId="2E0D06E2" w14:textId="77777777" w:rsidR="00E416A2" w:rsidRDefault="00E416A2">
      <w:pPr>
        <w:pStyle w:val="B1"/>
        <w:ind w:left="0" w:firstLine="0"/>
        <w:rPr>
          <w:rFonts w:eastAsiaTheme="minorEastAsia"/>
          <w:lang w:eastAsia="ko-KR"/>
        </w:rPr>
      </w:pPr>
    </w:p>
    <w:p w14:paraId="44CDC546" w14:textId="77777777" w:rsidR="00E416A2" w:rsidRDefault="00F31540">
      <w:pPr>
        <w:pStyle w:val="B1"/>
        <w:ind w:left="0" w:firstLine="0"/>
        <w:rPr>
          <w:rFonts w:eastAsiaTheme="minorEastAsia"/>
          <w:u w:val="single"/>
          <w:lang w:eastAsia="ko-KR"/>
        </w:rPr>
      </w:pPr>
      <w:r>
        <w:rPr>
          <w:rFonts w:eastAsiaTheme="minorEastAsia" w:hint="eastAsia"/>
          <w:u w:val="single"/>
          <w:lang w:eastAsia="ko-KR"/>
        </w:rPr>
        <w:t xml:space="preserve">Open issue </w:t>
      </w:r>
      <w:r>
        <w:rPr>
          <w:rFonts w:eastAsiaTheme="minorEastAsia"/>
          <w:u w:val="single"/>
          <w:lang w:eastAsia="ko-KR"/>
        </w:rPr>
        <w:t>4</w:t>
      </w:r>
    </w:p>
    <w:p w14:paraId="2515D89C" w14:textId="77777777" w:rsidR="00E416A2" w:rsidRDefault="00F31540">
      <w:pPr>
        <w:pStyle w:val="B1"/>
        <w:ind w:left="0" w:firstLine="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How to set </w:t>
      </w:r>
      <w:r>
        <w:rPr>
          <w:rFonts w:eastAsia="Malgun Gothic" w:hint="eastAsia"/>
          <w:lang w:eastAsia="ko-KR"/>
        </w:rPr>
        <w:t>DRB</w:t>
      </w:r>
      <w:r>
        <w:rPr>
          <w:rFonts w:eastAsia="Malgun Gothic"/>
          <w:vertAlign w:val="subscript"/>
          <w:lang w:eastAsia="ko-KR"/>
        </w:rPr>
        <w:t>dup</w:t>
      </w:r>
      <w:r>
        <w:rPr>
          <w:rFonts w:eastAsia="Malgun Gothic" w:hint="eastAsia"/>
          <w:lang w:eastAsia="ko-KR"/>
        </w:rPr>
        <w:t xml:space="preserve"> ID in Rel-16 MAC CE</w:t>
      </w:r>
      <w:r>
        <w:rPr>
          <w:rFonts w:eastAsia="Malgun Gothic"/>
          <w:lang w:eastAsia="ko-KR"/>
        </w:rPr>
        <w:t>?</w:t>
      </w:r>
    </w:p>
    <w:p w14:paraId="5223ABC4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1: 5bits full DRB ID is included.</w:t>
      </w:r>
    </w:p>
    <w:p w14:paraId="3D8168E7" w14:textId="77777777" w:rsidR="00E416A2" w:rsidRDefault="00F31540"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2: 3~4bits indexed DRB ID is included (similar to Rel-15).</w:t>
      </w:r>
    </w:p>
    <w:p w14:paraId="28A23292" w14:textId="77777777" w:rsidR="00E416A2" w:rsidRDefault="00F31540">
      <w:pPr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 xml:space="preserve">Question </w:t>
      </w:r>
      <w:r>
        <w:rPr>
          <w:rFonts w:eastAsia="Malgun Gothic"/>
          <w:b/>
          <w:lang w:eastAsia="ko-KR"/>
        </w:rPr>
        <w:t>6</w:t>
      </w:r>
      <w:r>
        <w:rPr>
          <w:rFonts w:eastAsia="Malgun Gothic" w:hint="eastAsia"/>
          <w:b/>
          <w:lang w:eastAsia="ko-KR"/>
        </w:rPr>
        <w:t xml:space="preserve">: </w:t>
      </w:r>
      <w:r>
        <w:rPr>
          <w:rFonts w:eastAsia="Malgun Gothic"/>
          <w:b/>
          <w:lang w:eastAsia="ko-KR"/>
        </w:rPr>
        <w:t>Which option do you prefer in open issue 4?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 w:rsidR="00E416A2" w14:paraId="0F203903" w14:textId="77777777">
        <w:tc>
          <w:tcPr>
            <w:tcW w:w="2405" w:type="dxa"/>
            <w:vAlign w:val="center"/>
          </w:tcPr>
          <w:p w14:paraId="717ADDE8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 w14:paraId="11A00971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 w14:paraId="4396E6C7" w14:textId="77777777" w:rsidR="00E416A2" w:rsidRDefault="00F31540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 w:rsidR="00E416A2" w14:paraId="12DAD3EC" w14:textId="77777777">
        <w:tc>
          <w:tcPr>
            <w:tcW w:w="2405" w:type="dxa"/>
            <w:vAlign w:val="center"/>
          </w:tcPr>
          <w:p w14:paraId="6237DDF6" w14:textId="17619DAE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Nokia</w:t>
            </w:r>
          </w:p>
        </w:tc>
        <w:tc>
          <w:tcPr>
            <w:tcW w:w="2126" w:type="dxa"/>
            <w:vAlign w:val="center"/>
          </w:tcPr>
          <w:p w14:paraId="144B1736" w14:textId="74120CDC" w:rsidR="00E416A2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1/2</w:t>
            </w:r>
          </w:p>
        </w:tc>
        <w:tc>
          <w:tcPr>
            <w:tcW w:w="4820" w:type="dxa"/>
            <w:vAlign w:val="center"/>
          </w:tcPr>
          <w:p w14:paraId="1FC63B3A" w14:textId="59626690" w:rsidR="006B06DB" w:rsidRDefault="006B06DB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No strong view from our side.</w:t>
            </w:r>
          </w:p>
        </w:tc>
      </w:tr>
      <w:tr w:rsidR="00E416A2" w14:paraId="08C24C96" w14:textId="77777777">
        <w:tc>
          <w:tcPr>
            <w:tcW w:w="2405" w:type="dxa"/>
            <w:vAlign w:val="center"/>
          </w:tcPr>
          <w:p w14:paraId="7000D2E2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6AA7133F" w14:textId="77777777" w:rsidR="00E416A2" w:rsidRDefault="00E416A2"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 w14:paraId="269A4E80" w14:textId="77777777" w:rsidR="00E416A2" w:rsidRDefault="00E416A2">
            <w:pPr>
              <w:rPr>
                <w:lang w:eastAsia="zh-CN"/>
              </w:rPr>
            </w:pPr>
          </w:p>
        </w:tc>
      </w:tr>
    </w:tbl>
    <w:p w14:paraId="2100BFEE" w14:textId="77777777" w:rsidR="00E416A2" w:rsidRDefault="00E416A2">
      <w:pPr>
        <w:rPr>
          <w:rFonts w:eastAsia="Malgun Gothic"/>
          <w:sz w:val="2"/>
          <w:szCs w:val="2"/>
          <w:lang w:eastAsia="ko-KR"/>
        </w:rPr>
      </w:pPr>
    </w:p>
    <w:p w14:paraId="34CFD219" w14:textId="77777777" w:rsidR="00E416A2" w:rsidRDefault="00F31540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Malgun Gothic" w:hint="eastAsia"/>
          <w:b/>
          <w:lang w:eastAsia="ko-KR"/>
        </w:rPr>
        <w:t xml:space="preserve">Proposal </w:t>
      </w:r>
      <w:r>
        <w:rPr>
          <w:rFonts w:eastAsia="Malgun Gothic"/>
          <w:b/>
          <w:lang w:eastAsia="ko-KR"/>
        </w:rPr>
        <w:t>6</w:t>
      </w:r>
      <w:r>
        <w:rPr>
          <w:rFonts w:eastAsia="Malgun Gothic" w:hint="eastAsia"/>
          <w:b/>
          <w:lang w:eastAsia="ko-KR"/>
        </w:rPr>
        <w:t>:</w:t>
      </w:r>
    </w:p>
    <w:p w14:paraId="23BBCB3F" w14:textId="77777777" w:rsidR="00E416A2" w:rsidRDefault="00E416A2">
      <w:pPr>
        <w:pStyle w:val="B1"/>
        <w:ind w:left="0" w:firstLine="0"/>
        <w:rPr>
          <w:rFonts w:eastAsiaTheme="minorEastAsia"/>
          <w:lang w:eastAsia="ko-KR"/>
        </w:rPr>
      </w:pPr>
    </w:p>
    <w:p w14:paraId="7670F245" w14:textId="77777777" w:rsidR="00E416A2" w:rsidRDefault="00F31540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Summary</w:t>
      </w:r>
    </w:p>
    <w:p w14:paraId="660B3EB8" w14:textId="77777777" w:rsidR="00E416A2" w:rsidRDefault="00E416A2">
      <w:pPr>
        <w:pStyle w:val="B1"/>
        <w:ind w:left="0" w:firstLine="0"/>
        <w:rPr>
          <w:rFonts w:eastAsiaTheme="minorEastAsia"/>
          <w:lang w:eastAsia="ko-KR"/>
        </w:rPr>
      </w:pPr>
    </w:p>
    <w:p w14:paraId="58720A36" w14:textId="77777777" w:rsidR="00E416A2" w:rsidRDefault="00E416A2">
      <w:pPr>
        <w:pStyle w:val="B1"/>
        <w:ind w:left="0" w:firstLine="0"/>
        <w:rPr>
          <w:rFonts w:eastAsiaTheme="minorEastAsia"/>
          <w:lang w:eastAsia="ko-KR"/>
        </w:rPr>
      </w:pPr>
    </w:p>
    <w:sectPr w:rsidR="00E416A2">
      <w:footerReference w:type="even" r:id="rId8"/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235A4" w14:textId="77777777" w:rsidR="00E416A2" w:rsidRDefault="00F31540">
      <w:pPr>
        <w:spacing w:after="0"/>
      </w:pPr>
      <w:r>
        <w:separator/>
      </w:r>
    </w:p>
  </w:endnote>
  <w:endnote w:type="continuationSeparator" w:id="0">
    <w:p w14:paraId="34E7309E" w14:textId="77777777" w:rsidR="00E416A2" w:rsidRDefault="00F31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8967" w14:textId="77777777" w:rsidR="00E416A2" w:rsidRDefault="00F31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29F1D8C" w14:textId="77777777" w:rsidR="00E416A2" w:rsidRDefault="00E41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DA64" w14:textId="77777777" w:rsidR="00E416A2" w:rsidRDefault="00F31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6FA1FC53" w14:textId="77777777" w:rsidR="00E416A2" w:rsidRDefault="00E416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8CA4" w14:textId="77777777" w:rsidR="00E416A2" w:rsidRDefault="00F31540">
      <w:pPr>
        <w:spacing w:after="0"/>
      </w:pPr>
      <w:r>
        <w:separator/>
      </w:r>
    </w:p>
  </w:footnote>
  <w:footnote w:type="continuationSeparator" w:id="0">
    <w:p w14:paraId="5BD710AF" w14:textId="77777777" w:rsidR="00E416A2" w:rsidRDefault="00F315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65D"/>
    <w:multiLevelType w:val="hybridMultilevel"/>
    <w:tmpl w:val="D8E44AF8"/>
    <w:lvl w:ilvl="0" w:tplc="EECCBD40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D616F3"/>
    <w:multiLevelType w:val="hybridMultilevel"/>
    <w:tmpl w:val="FA60DFF4"/>
    <w:lvl w:ilvl="0" w:tplc="29AC018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29AC0182">
      <w:numFmt w:val="bullet"/>
      <w:lvlText w:val="-"/>
      <w:lvlJc w:val="left"/>
      <w:pPr>
        <w:ind w:left="1200" w:hanging="400"/>
      </w:pPr>
      <w:rPr>
        <w:rFonts w:ascii="Times New Roman" w:eastAsia="Batang" w:hAnsi="Times New Roman" w:cs="Times New Roman" w:hint="default"/>
      </w:rPr>
    </w:lvl>
    <w:lvl w:ilvl="2" w:tplc="29AC0182">
      <w:numFmt w:val="bullet"/>
      <w:lvlText w:val="-"/>
      <w:lvlJc w:val="left"/>
      <w:pPr>
        <w:ind w:left="1600" w:hanging="40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2F44EC"/>
    <w:multiLevelType w:val="hybridMultilevel"/>
    <w:tmpl w:val="BE380CA2"/>
    <w:lvl w:ilvl="0" w:tplc="EE0E1F50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624383"/>
    <w:multiLevelType w:val="hybridMultilevel"/>
    <w:tmpl w:val="A1D026F0"/>
    <w:lvl w:ilvl="0" w:tplc="B82E54FC">
      <w:start w:val="3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C75B19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6316C4"/>
    <w:multiLevelType w:val="hybridMultilevel"/>
    <w:tmpl w:val="3C74B3DE"/>
    <w:lvl w:ilvl="0" w:tplc="45321288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AB51CE"/>
    <w:multiLevelType w:val="hybridMultilevel"/>
    <w:tmpl w:val="0552738C"/>
    <w:lvl w:ilvl="0" w:tplc="28828B8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B528AD"/>
    <w:multiLevelType w:val="hybridMultilevel"/>
    <w:tmpl w:val="763E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7889"/>
    <w:multiLevelType w:val="hybridMultilevel"/>
    <w:tmpl w:val="B0E60AA2"/>
    <w:lvl w:ilvl="0" w:tplc="D25CA698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F154B"/>
    <w:multiLevelType w:val="hybridMultilevel"/>
    <w:tmpl w:val="9E80334C"/>
    <w:lvl w:ilvl="0" w:tplc="B45A72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F19163B"/>
    <w:multiLevelType w:val="hybridMultilevel"/>
    <w:tmpl w:val="14CAE7BE"/>
    <w:lvl w:ilvl="0" w:tplc="0602ED74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8683E47"/>
    <w:multiLevelType w:val="hybridMultilevel"/>
    <w:tmpl w:val="23A02B46"/>
    <w:lvl w:ilvl="0" w:tplc="2DF2271C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FD64A754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FEE4139"/>
    <w:multiLevelType w:val="hybridMultilevel"/>
    <w:tmpl w:val="2DCC30E4"/>
    <w:lvl w:ilvl="0" w:tplc="8BCE017C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6642C0E"/>
    <w:multiLevelType w:val="hybridMultilevel"/>
    <w:tmpl w:val="7DA8FBDC"/>
    <w:lvl w:ilvl="0" w:tplc="560205D0">
      <w:start w:val="1"/>
      <w:numFmt w:val="decimal"/>
      <w:lvlText w:val="%1)."/>
      <w:lvlJc w:val="left"/>
      <w:pPr>
        <w:ind w:left="760" w:hanging="360"/>
      </w:pPr>
      <w:rPr>
        <w:rFonts w:hint="eastAsia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A9A424A"/>
    <w:multiLevelType w:val="hybridMultilevel"/>
    <w:tmpl w:val="0BE485EC"/>
    <w:lvl w:ilvl="0" w:tplc="68863718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CDF5DE2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E8D3E50"/>
    <w:multiLevelType w:val="hybridMultilevel"/>
    <w:tmpl w:val="AD6CB9E4"/>
    <w:lvl w:ilvl="0" w:tplc="786AE8C0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E9E567A"/>
    <w:multiLevelType w:val="hybridMultilevel"/>
    <w:tmpl w:val="9E14F568"/>
    <w:lvl w:ilvl="0" w:tplc="CFB4CB60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42264F"/>
    <w:multiLevelType w:val="hybridMultilevel"/>
    <w:tmpl w:val="DB6C4FD4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07AFE"/>
    <w:multiLevelType w:val="hybridMultilevel"/>
    <w:tmpl w:val="C4241986"/>
    <w:lvl w:ilvl="0" w:tplc="391C566C">
      <w:start w:val="6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4086E9D"/>
    <w:multiLevelType w:val="hybridMultilevel"/>
    <w:tmpl w:val="F146B122"/>
    <w:lvl w:ilvl="0" w:tplc="34748E6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48BA88C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AFEC7D22">
      <w:start w:val="1"/>
      <w:numFmt w:val="bullet"/>
      <w:lvlText w:val="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799462D"/>
    <w:multiLevelType w:val="hybridMultilevel"/>
    <w:tmpl w:val="3C0C242E"/>
    <w:lvl w:ilvl="0" w:tplc="BEEE371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5" w15:restartNumberingAfterBreak="0">
    <w:nsid w:val="59B66080"/>
    <w:multiLevelType w:val="hybridMultilevel"/>
    <w:tmpl w:val="C5C0F062"/>
    <w:lvl w:ilvl="0" w:tplc="E5242E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B2855DE"/>
    <w:multiLevelType w:val="hybridMultilevel"/>
    <w:tmpl w:val="FE603C5C"/>
    <w:lvl w:ilvl="0" w:tplc="627C877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7" w15:restartNumberingAfterBreak="0">
    <w:nsid w:val="5D1A6787"/>
    <w:multiLevelType w:val="hybridMultilevel"/>
    <w:tmpl w:val="DC4CF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47764"/>
    <w:multiLevelType w:val="hybridMultilevel"/>
    <w:tmpl w:val="258CF236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9" w15:restartNumberingAfterBreak="0">
    <w:nsid w:val="61DA2115"/>
    <w:multiLevelType w:val="hybridMultilevel"/>
    <w:tmpl w:val="7D9C3016"/>
    <w:lvl w:ilvl="0" w:tplc="BF5A5502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89A3C12"/>
    <w:multiLevelType w:val="hybridMultilevel"/>
    <w:tmpl w:val="F152704C"/>
    <w:lvl w:ilvl="0" w:tplc="827EA0BC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99A1654"/>
    <w:multiLevelType w:val="hybridMultilevel"/>
    <w:tmpl w:val="8570B93E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2" w15:restartNumberingAfterBreak="0">
    <w:nsid w:val="69FF1EC7"/>
    <w:multiLevelType w:val="hybridMultilevel"/>
    <w:tmpl w:val="D9842970"/>
    <w:lvl w:ilvl="0" w:tplc="C686922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D5D5D"/>
    <w:multiLevelType w:val="hybridMultilevel"/>
    <w:tmpl w:val="1F9ACBFA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9917E2C"/>
    <w:multiLevelType w:val="hybridMultilevel"/>
    <w:tmpl w:val="33A0E21E"/>
    <w:lvl w:ilvl="0" w:tplc="5BE25C24">
      <w:start w:val="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AD6355E"/>
    <w:multiLevelType w:val="hybridMultilevel"/>
    <w:tmpl w:val="904049F2"/>
    <w:lvl w:ilvl="0" w:tplc="5B30D330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5"/>
  </w:num>
  <w:num w:numId="4">
    <w:abstractNumId w:val="20"/>
  </w:num>
  <w:num w:numId="5">
    <w:abstractNumId w:val="11"/>
  </w:num>
  <w:num w:numId="6">
    <w:abstractNumId w:val="15"/>
  </w:num>
  <w:num w:numId="7">
    <w:abstractNumId w:val="34"/>
  </w:num>
  <w:num w:numId="8">
    <w:abstractNumId w:val="25"/>
  </w:num>
  <w:num w:numId="9">
    <w:abstractNumId w:val="5"/>
  </w:num>
  <w:num w:numId="10">
    <w:abstractNumId w:val="16"/>
  </w:num>
  <w:num w:numId="11">
    <w:abstractNumId w:val="3"/>
  </w:num>
  <w:num w:numId="12">
    <w:abstractNumId w:val="29"/>
  </w:num>
  <w:num w:numId="13">
    <w:abstractNumId w:val="4"/>
  </w:num>
  <w:num w:numId="14">
    <w:abstractNumId w:val="17"/>
  </w:num>
  <w:num w:numId="15">
    <w:abstractNumId w:val="2"/>
  </w:num>
  <w:num w:numId="16">
    <w:abstractNumId w:val="36"/>
  </w:num>
  <w:num w:numId="17">
    <w:abstractNumId w:val="31"/>
  </w:num>
  <w:num w:numId="18">
    <w:abstractNumId w:val="28"/>
  </w:num>
  <w:num w:numId="19">
    <w:abstractNumId w:val="19"/>
  </w:num>
  <w:num w:numId="20">
    <w:abstractNumId w:val="6"/>
  </w:num>
  <w:num w:numId="21">
    <w:abstractNumId w:val="22"/>
  </w:num>
  <w:num w:numId="22">
    <w:abstractNumId w:val="8"/>
  </w:num>
  <w:num w:numId="23">
    <w:abstractNumId w:val="24"/>
  </w:num>
  <w:num w:numId="24">
    <w:abstractNumId w:val="26"/>
  </w:num>
  <w:num w:numId="25">
    <w:abstractNumId w:val="1"/>
  </w:num>
  <w:num w:numId="26">
    <w:abstractNumId w:val="13"/>
  </w:num>
  <w:num w:numId="27">
    <w:abstractNumId w:val="30"/>
  </w:num>
  <w:num w:numId="28">
    <w:abstractNumId w:val="32"/>
  </w:num>
  <w:num w:numId="29">
    <w:abstractNumId w:val="14"/>
  </w:num>
  <w:num w:numId="30">
    <w:abstractNumId w:val="23"/>
  </w:num>
  <w:num w:numId="31">
    <w:abstractNumId w:val="18"/>
  </w:num>
  <w:num w:numId="32">
    <w:abstractNumId w:val="33"/>
  </w:num>
  <w:num w:numId="33">
    <w:abstractNumId w:val="10"/>
  </w:num>
  <w:num w:numId="34">
    <w:abstractNumId w:val="27"/>
  </w:num>
  <w:num w:numId="35">
    <w:abstractNumId w:val="9"/>
  </w:num>
  <w:num w:numId="36">
    <w:abstractNumId w:val="2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A2"/>
    <w:rsid w:val="006B06DB"/>
    <w:rsid w:val="00E416A2"/>
    <w:rsid w:val="00F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15AA8"/>
  <w15:docId w15:val="{789C06A4-0C69-4F34-88C0-A8913D4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Batang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paragraph" w:styleId="Footer">
    <w:name w:val="footer"/>
    <w:basedOn w:val="Header"/>
    <w:link w:val="FooterChar"/>
    <w:pPr>
      <w:widowControl w:val="0"/>
      <w:tabs>
        <w:tab w:val="clear" w:pos="4513"/>
        <w:tab w:val="clear" w:pos="9026"/>
      </w:tabs>
      <w:snapToGrid/>
      <w:spacing w:after="0"/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link w:val="Footer"/>
    <w:rPr>
      <w:rFonts w:ascii="Arial" w:eastAsia="Batang" w:hAnsi="Arial" w:cs="Times New Roman"/>
      <w:b/>
      <w:i/>
      <w:noProof/>
      <w:kern w:val="0"/>
      <w:sz w:val="18"/>
      <w:szCs w:val="20"/>
      <w:lang w:eastAsia="en-US"/>
    </w:rPr>
  </w:style>
  <w:style w:type="character" w:styleId="PageNumber">
    <w:name w:val="page number"/>
    <w:basedOn w:val="DefaultParagraphFont"/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rPr>
      <w:rFonts w:ascii="Times New Roman" w:eastAsia="Malgun Gothic" w:hAnsi="Times New Roman" w:cs="Times New Roman"/>
      <w:kern w:val="0"/>
      <w:szCs w:val="20"/>
      <w:lang w:val="en-GB"/>
    </w:rPr>
  </w:style>
  <w:style w:type="paragraph" w:customStyle="1" w:styleId="B4">
    <w:name w:val="B4"/>
    <w:basedOn w:val="List4"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paragraph" w:styleId="List">
    <w:name w:val="List"/>
    <w:basedOn w:val="Normal"/>
    <w:uiPriority w:val="99"/>
    <w:semiHidden/>
    <w:unhideWhenUsed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pPr>
      <w:ind w:leftChars="800" w:left="100" w:hangingChars="200" w:hanging="20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rPr>
      <w:rFonts w:eastAsia="Batang"/>
      <w:lang w:val="en-GB" w:eastAsia="en-US" w:bidi="ar-SA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rPr>
      <w:rFonts w:ascii="Courier New" w:eastAsia="Times New Roman" w:hAnsi="Courier New"/>
      <w:noProof/>
      <w:sz w:val="16"/>
    </w:rPr>
  </w:style>
  <w:style w:type="character" w:customStyle="1" w:styleId="B3Char2">
    <w:name w:val="B3 Char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03EF-DF23-4389-9162-46170FC1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SeungJune Yi</dc:creator>
  <cp:lastModifiedBy>Wallace</cp:lastModifiedBy>
  <cp:revision>2</cp:revision>
  <dcterms:created xsi:type="dcterms:W3CDTF">2020-02-25T09:57:00Z</dcterms:created>
  <dcterms:modified xsi:type="dcterms:W3CDTF">2020-02-25T09:57:00Z</dcterms:modified>
</cp:coreProperties>
</file>