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89" w:rsidRDefault="00AF433F">
      <w:pPr>
        <w:pStyle w:val="Header"/>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rsidR="002A4389" w:rsidRDefault="00AF433F">
      <w:pPr>
        <w:pStyle w:val="Header"/>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rsidR="002A4389" w:rsidRDefault="002A4389">
      <w:pPr>
        <w:pStyle w:val="Header"/>
        <w:tabs>
          <w:tab w:val="right" w:pos="9639"/>
        </w:tabs>
        <w:jc w:val="both"/>
        <w:rPr>
          <w:rFonts w:cs="Calibri"/>
          <w:bCs/>
          <w:sz w:val="24"/>
          <w:szCs w:val="24"/>
        </w:rPr>
      </w:pP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r>
      <w:r w:rsidR="00BC0C26" w:rsidRPr="00BC0C26">
        <w:rPr>
          <w:rFonts w:ascii="Calibri" w:hAnsi="Calibri" w:cs="Calibri"/>
          <w:b/>
          <w:noProof/>
          <w:color w:val="000000"/>
          <w:sz w:val="24"/>
        </w:rPr>
        <w:t>[AT109e]</w:t>
      </w:r>
      <w:r w:rsidR="00BC0C26">
        <w:rPr>
          <w:rFonts w:ascii="Calibri" w:hAnsi="Calibri" w:cs="Calibri"/>
          <w:b/>
          <w:noProof/>
          <w:color w:val="000000"/>
          <w:sz w:val="24"/>
        </w:rPr>
        <w:t>[034][IIOT] EHC Phase 1 summary</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rsidR="002A4389" w:rsidRDefault="00AF433F">
      <w:pPr>
        <w:pStyle w:val="Heading1"/>
        <w:numPr>
          <w:ilvl w:val="0"/>
          <w:numId w:val="0"/>
        </w:numPr>
        <w:jc w:val="both"/>
        <w:rPr>
          <w:lang w:val="en-US"/>
        </w:rPr>
      </w:pPr>
      <w:r>
        <w:rPr>
          <w:lang w:val="en-US"/>
        </w:rPr>
        <w:t>1 Introduction</w:t>
      </w:r>
    </w:p>
    <w:p w:rsidR="002A4389" w:rsidRDefault="00AF433F">
      <w:pPr>
        <w:jc w:val="both"/>
      </w:pPr>
      <w:r>
        <w:t xml:space="preserve">This document summarises the issues identified in the discussion documents submitted to this meeting, and provides a combined list of proposals. Proposals are classified in the conclusion section based on the Chair’s guidance. </w:t>
      </w:r>
    </w:p>
    <w:p w:rsidR="002A4389" w:rsidRDefault="00AF433F">
      <w:pPr>
        <w:jc w:val="both"/>
      </w:pPr>
      <w:r>
        <w:t>In this revision, companies can provide their feedback on the various proposals in this document.</w:t>
      </w:r>
    </w:p>
    <w:p w:rsidR="002A4389" w:rsidRDefault="00AF433F">
      <w:pPr>
        <w:pStyle w:val="Heading1"/>
        <w:numPr>
          <w:ilvl w:val="0"/>
          <w:numId w:val="0"/>
        </w:numPr>
        <w:jc w:val="both"/>
      </w:pPr>
      <w:r>
        <w:t>2 Discussion</w:t>
      </w:r>
    </w:p>
    <w:p w:rsidR="002A4389" w:rsidRDefault="00AF433F">
      <w:pPr>
        <w:pStyle w:val="Heading3"/>
        <w:numPr>
          <w:ilvl w:val="0"/>
          <w:numId w:val="0"/>
        </w:numPr>
        <w:jc w:val="both"/>
      </w:pPr>
      <w:r>
        <w:t>2.1 Compressor operation</w:t>
      </w:r>
    </w:p>
    <w:p w:rsidR="002A4389" w:rsidRDefault="00AF433F">
      <w:pPr>
        <w:jc w:val="both"/>
      </w:pPr>
      <w:r>
        <w:t>At R2-108,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Q-TAGs can be removed in EHC, considering all sub-fields, assuming this is static (i.e. no dynamic indications in EHC)</w:t>
      </w:r>
    </w:p>
    <w:p w:rsidR="002A4389" w:rsidRDefault="00AF433F">
      <w:pPr>
        <w:jc w:val="both"/>
      </w:pPr>
      <w:r>
        <w:t xml:space="preserve">The mechanism of Q-Tag compression has been discussed in </w:t>
      </w:r>
      <w:r>
        <w:fldChar w:fldCharType="begin"/>
      </w:r>
      <w:r>
        <w:instrText xml:space="preserve"> REF _Ref32943894 \r \h  \* MERGEFORMAT </w:instrText>
      </w:r>
      <w:r>
        <w:fldChar w:fldCharType="separate"/>
      </w:r>
      <w:r>
        <w:t>[8]</w:t>
      </w:r>
      <w:r>
        <w:fldChar w:fldCharType="end"/>
      </w:r>
      <w:r>
        <w:t xml:space="preserve">, </w:t>
      </w:r>
      <w:r>
        <w:fldChar w:fldCharType="begin"/>
      </w:r>
      <w:r>
        <w:instrText xml:space="preserve"> REF _Ref32943899 \r \h  \* MERGEFORMAT </w:instrText>
      </w:r>
      <w:r>
        <w:fldChar w:fldCharType="separate"/>
      </w:r>
      <w:r>
        <w:t>[10]</w:t>
      </w:r>
      <w:r>
        <w:fldChar w:fldCharType="end"/>
      </w:r>
      <w:r>
        <w:t xml:space="preserve"> and </w:t>
      </w:r>
      <w:r>
        <w:fldChar w:fldCharType="begin"/>
      </w:r>
      <w:r>
        <w:instrText xml:space="preserve"> REF _Ref32943905 \r \h  \* MERGEFORMAT </w:instrText>
      </w:r>
      <w:r>
        <w:fldChar w:fldCharType="separate"/>
      </w:r>
      <w:r>
        <w:t>[13]</w:t>
      </w:r>
      <w:r>
        <w:fldChar w:fldCharType="end"/>
      </w:r>
      <w:r>
        <w:t xml:space="preserve">. </w:t>
      </w:r>
      <w:r>
        <w:fldChar w:fldCharType="begin"/>
      </w:r>
      <w:r>
        <w:instrText xml:space="preserve"> REF _Ref32943894 \r \h  \* MERGEFORMAT </w:instrText>
      </w:r>
      <w:r>
        <w:fldChar w:fldCharType="separate"/>
      </w:r>
      <w:r>
        <w:t>[8]</w:t>
      </w:r>
      <w:r>
        <w:fldChar w:fldCharType="end"/>
      </w:r>
      <w:r>
        <w:t xml:space="preserve"> suggests that the uncompressed header can indicate whether Q-Tag compression is to take place or not. However we have already agreed that there will be no dynamic indications in EHC. </w:t>
      </w:r>
      <w:r>
        <w:fldChar w:fldCharType="begin"/>
      </w:r>
      <w:r>
        <w:instrText xml:space="preserve"> REF _Ref32943899 \r \h  \* MERGEFORMAT </w:instrText>
      </w:r>
      <w:r>
        <w:fldChar w:fldCharType="separate"/>
      </w:r>
      <w:r>
        <w:t>[10]</w:t>
      </w:r>
      <w:r>
        <w:fldChar w:fldCharType="end"/>
      </w:r>
      <w:r>
        <w:t xml:space="preserve"> and </w:t>
      </w:r>
      <w:r>
        <w:fldChar w:fldCharType="begin"/>
      </w:r>
      <w:r>
        <w:instrText xml:space="preserve"> REF _Ref32943905 \r \h  \* MERGEFORMAT </w:instrText>
      </w:r>
      <w:r>
        <w:fldChar w:fldCharType="separate"/>
      </w:r>
      <w:r>
        <w:t>[13]</w:t>
      </w:r>
      <w:r>
        <w:fldChar w:fldCharType="end"/>
      </w:r>
      <w:r>
        <w:t xml:space="preserve"> suggest that each permutation of QTag value(s) is associated with a different CID. </w:t>
      </w:r>
      <w:r>
        <w:fldChar w:fldCharType="begin"/>
      </w:r>
      <w:r>
        <w:instrText xml:space="preserve"> REF _Ref32943905 \r \h  \* MERGEFORMAT </w:instrText>
      </w:r>
      <w:r>
        <w:fldChar w:fldCharType="separate"/>
      </w:r>
      <w:r>
        <w:t>[13]</w:t>
      </w:r>
      <w:r>
        <w:fldChar w:fldCharType="end"/>
      </w:r>
      <w:r>
        <w:t xml:space="preserve"> goes on to suggest that in case of multiple tags (QinQ, double tagging), all Q-Tags are removed at the compressor and associated with a unique CID.</w:t>
      </w:r>
    </w:p>
    <w:p w:rsidR="002A4389" w:rsidRDefault="00AF433F">
      <w:pPr>
        <w:jc w:val="both"/>
      </w:pPr>
      <w:r>
        <w:t>Based on the papers above, the following two proposals summarise the open issues raised:</w:t>
      </w:r>
    </w:p>
    <w:p w:rsidR="002A4389" w:rsidRDefault="00AF433F">
      <w:pPr>
        <w:jc w:val="both"/>
        <w:rPr>
          <w:b/>
        </w:rPr>
      </w:pPr>
      <w:r>
        <w:rPr>
          <w:b/>
        </w:rPr>
        <w:t>Proposal 1: Each different PCP/DE value combination in a flow across all Q Tags (single or multiple) is associated with a separate context ID.</w:t>
      </w:r>
    </w:p>
    <w:p w:rsidR="002A4389" w:rsidRDefault="00AF433F">
      <w:pPr>
        <w:jc w:val="both"/>
      </w:pPr>
      <w:r>
        <w:rPr>
          <w:highlight w:val="yellow"/>
        </w:rPr>
        <w:t>P1 is classified as an easy proposal</w:t>
      </w:r>
      <w:r>
        <w:t xml:space="preserve"> as it clarifies our earlier agreement. Please provide your feedback on P1.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c>
          <w:tcPr>
            <w:tcW w:w="1384" w:type="dxa"/>
            <w:shd w:val="clear" w:color="auto" w:fill="auto"/>
            <w:vAlign w:val="center"/>
          </w:tcPr>
          <w:p w:rsidR="002A4389" w:rsidRDefault="00AF433F">
            <w:pPr>
              <w:spacing w:after="0"/>
              <w:rPr>
                <w:b/>
              </w:rPr>
            </w:pPr>
            <w:r>
              <w:rPr>
                <w:b/>
              </w:rPr>
              <w:t>Company</w:t>
            </w:r>
          </w:p>
        </w:tc>
        <w:tc>
          <w:tcPr>
            <w:tcW w:w="1979" w:type="dxa"/>
            <w:shd w:val="clear" w:color="auto" w:fill="auto"/>
            <w:vAlign w:val="center"/>
          </w:tcPr>
          <w:p w:rsidR="002A4389" w:rsidRDefault="00AF433F">
            <w:pPr>
              <w:spacing w:after="0"/>
              <w:rPr>
                <w:b/>
              </w:rPr>
            </w:pPr>
            <w:r>
              <w:rPr>
                <w:b/>
              </w:rPr>
              <w:t>Support P1 (yes/no)</w:t>
            </w:r>
          </w:p>
        </w:tc>
        <w:tc>
          <w:tcPr>
            <w:tcW w:w="6520" w:type="dxa"/>
            <w:shd w:val="clear" w:color="auto" w:fill="auto"/>
            <w:vAlign w:val="center"/>
          </w:tcPr>
          <w:p w:rsidR="002A4389" w:rsidRDefault="00AF433F">
            <w:pPr>
              <w:spacing w:after="0"/>
              <w:rPr>
                <w:b/>
              </w:rPr>
            </w:pPr>
            <w:r>
              <w:rPr>
                <w:b/>
              </w:rPr>
              <w:t>Additional comment(s)</w:t>
            </w:r>
          </w:p>
        </w:tc>
      </w:tr>
      <w:tr w:rsidR="002A4389">
        <w:tc>
          <w:tcPr>
            <w:tcW w:w="1384" w:type="dxa"/>
            <w:shd w:val="clear" w:color="auto" w:fill="auto"/>
            <w:vAlign w:val="center"/>
          </w:tcPr>
          <w:p w:rsidR="002A4389" w:rsidRDefault="00AF433F">
            <w:pPr>
              <w:spacing w:after="0"/>
            </w:pPr>
            <w:r>
              <w:t>Qualcomm</w:t>
            </w:r>
          </w:p>
        </w:tc>
        <w:tc>
          <w:tcPr>
            <w:tcW w:w="1979"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AF433F">
            <w:pPr>
              <w:spacing w:after="0"/>
            </w:pPr>
            <w:r>
              <w:t>Ericsson</w:t>
            </w:r>
          </w:p>
        </w:tc>
        <w:tc>
          <w:tcPr>
            <w:tcW w:w="1979"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AF433F">
            <w:pPr>
              <w:spacing w:after="0"/>
              <w:rPr>
                <w:lang w:eastAsia="ko-KR"/>
              </w:rPr>
            </w:pPr>
            <w:r>
              <w:rPr>
                <w:rFonts w:hint="eastAsia"/>
                <w:lang w:eastAsia="ko-KR"/>
              </w:rPr>
              <w:t>L</w:t>
            </w:r>
            <w:r>
              <w:rPr>
                <w:lang w:eastAsia="ko-KR"/>
              </w:rPr>
              <w:t>G</w:t>
            </w:r>
          </w:p>
        </w:tc>
        <w:tc>
          <w:tcPr>
            <w:tcW w:w="1979" w:type="dxa"/>
            <w:shd w:val="clear" w:color="auto" w:fill="auto"/>
            <w:vAlign w:val="center"/>
          </w:tcPr>
          <w:p w:rsidR="002A4389" w:rsidRDefault="00AF433F">
            <w:pPr>
              <w:spacing w:after="0"/>
              <w:rPr>
                <w:lang w:eastAsia="ko-KR"/>
              </w:rPr>
            </w:pPr>
            <w:r>
              <w:rPr>
                <w:rFonts w:hint="eastAsia"/>
                <w:lang w:eastAsia="ko-KR"/>
              </w:rP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Pr="00D51E2E" w:rsidRDefault="00A1363B">
            <w:pPr>
              <w:spacing w:after="0"/>
            </w:pPr>
            <w:r>
              <w:rPr>
                <w:rFonts w:eastAsia="DengXian"/>
                <w:lang w:eastAsia="zh-CN"/>
              </w:rPr>
              <w:t>OPPO</w:t>
            </w:r>
          </w:p>
        </w:tc>
        <w:tc>
          <w:tcPr>
            <w:tcW w:w="1979" w:type="dxa"/>
            <w:shd w:val="clear" w:color="auto" w:fill="auto"/>
            <w:vAlign w:val="center"/>
          </w:tcPr>
          <w:p w:rsidR="002A4389" w:rsidRPr="00D51E2E" w:rsidRDefault="00A1363B">
            <w:pPr>
              <w:spacing w:after="0"/>
            </w:pPr>
            <w:r>
              <w:rPr>
                <w:rFonts w:eastAsia="DengXian" w:hint="eastAsia"/>
                <w:lang w:eastAsia="zh-CN"/>
              </w:rP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017896">
            <w:pPr>
              <w:spacing w:after="0"/>
              <w:rPr>
                <w:lang w:eastAsia="ko-KR"/>
              </w:rPr>
            </w:pPr>
            <w:r>
              <w:rPr>
                <w:rFonts w:hint="eastAsia"/>
                <w:lang w:eastAsia="ko-KR"/>
              </w:rPr>
              <w:t>Samsung</w:t>
            </w:r>
          </w:p>
        </w:tc>
        <w:tc>
          <w:tcPr>
            <w:tcW w:w="1979" w:type="dxa"/>
            <w:shd w:val="clear" w:color="auto" w:fill="auto"/>
            <w:vAlign w:val="center"/>
          </w:tcPr>
          <w:p w:rsidR="002A4389" w:rsidRDefault="00017896">
            <w:pPr>
              <w:spacing w:after="0"/>
              <w:rPr>
                <w:lang w:eastAsia="ko-KR"/>
              </w:rPr>
            </w:pPr>
            <w:r>
              <w:rPr>
                <w:rFonts w:hint="eastAsia"/>
                <w:lang w:eastAsia="ko-KR"/>
              </w:rPr>
              <w:t>yes</w:t>
            </w:r>
          </w:p>
        </w:tc>
        <w:tc>
          <w:tcPr>
            <w:tcW w:w="6520" w:type="dxa"/>
            <w:shd w:val="clear" w:color="auto" w:fill="auto"/>
            <w:vAlign w:val="center"/>
          </w:tcPr>
          <w:p w:rsidR="002A4389" w:rsidRDefault="002A4389">
            <w:pPr>
              <w:spacing w:after="0"/>
            </w:pPr>
          </w:p>
        </w:tc>
      </w:tr>
      <w:tr w:rsidR="00AB3E5D">
        <w:tc>
          <w:tcPr>
            <w:tcW w:w="1384" w:type="dxa"/>
            <w:shd w:val="clear" w:color="auto" w:fill="auto"/>
            <w:vAlign w:val="center"/>
          </w:tcPr>
          <w:p w:rsidR="00AB3E5D" w:rsidRDefault="00AB3E5D" w:rsidP="00AB3E5D">
            <w:pPr>
              <w:spacing w:after="0"/>
            </w:pPr>
            <w:r>
              <w:t>Nokia</w:t>
            </w:r>
          </w:p>
        </w:tc>
        <w:tc>
          <w:tcPr>
            <w:tcW w:w="1979" w:type="dxa"/>
            <w:shd w:val="clear" w:color="auto" w:fill="auto"/>
            <w:vAlign w:val="center"/>
          </w:tcPr>
          <w:p w:rsidR="00AB3E5D" w:rsidRDefault="00AB3E5D" w:rsidP="00AB3E5D">
            <w:pPr>
              <w:spacing w:after="0"/>
            </w:pPr>
            <w:r>
              <w:t>yes</w:t>
            </w:r>
          </w:p>
        </w:tc>
        <w:tc>
          <w:tcPr>
            <w:tcW w:w="6520" w:type="dxa"/>
            <w:shd w:val="clear" w:color="auto" w:fill="auto"/>
            <w:vAlign w:val="center"/>
          </w:tcPr>
          <w:p w:rsidR="00AB3E5D" w:rsidRDefault="00AB3E5D" w:rsidP="00AB3E5D">
            <w:pPr>
              <w:spacing w:after="0"/>
            </w:pPr>
          </w:p>
        </w:tc>
      </w:tr>
      <w:tr w:rsidR="00AB3E5D">
        <w:tc>
          <w:tcPr>
            <w:tcW w:w="1384" w:type="dxa"/>
            <w:shd w:val="clear" w:color="auto" w:fill="auto"/>
            <w:vAlign w:val="center"/>
          </w:tcPr>
          <w:p w:rsidR="00AB3E5D" w:rsidRDefault="009925A4" w:rsidP="00AB3E5D">
            <w:pPr>
              <w:spacing w:after="0"/>
            </w:pPr>
            <w:r>
              <w:rPr>
                <w:rFonts w:hint="eastAsia"/>
              </w:rPr>
              <w:t>H</w:t>
            </w:r>
            <w:r>
              <w:t>uawei</w:t>
            </w:r>
          </w:p>
        </w:tc>
        <w:tc>
          <w:tcPr>
            <w:tcW w:w="1979" w:type="dxa"/>
            <w:shd w:val="clear" w:color="auto" w:fill="auto"/>
            <w:vAlign w:val="center"/>
          </w:tcPr>
          <w:p w:rsidR="00AB3E5D" w:rsidRDefault="009925A4" w:rsidP="00AB3E5D">
            <w:pPr>
              <w:spacing w:after="0"/>
            </w:pPr>
            <w:r>
              <w:rPr>
                <w:rFonts w:hint="eastAsia"/>
              </w:rPr>
              <w:t>yes</w:t>
            </w:r>
          </w:p>
        </w:tc>
        <w:tc>
          <w:tcPr>
            <w:tcW w:w="6520" w:type="dxa"/>
            <w:shd w:val="clear" w:color="auto" w:fill="auto"/>
            <w:vAlign w:val="center"/>
          </w:tcPr>
          <w:p w:rsidR="00AB3E5D" w:rsidRDefault="00AB3E5D" w:rsidP="00AB3E5D">
            <w:pPr>
              <w:spacing w:after="0"/>
            </w:pPr>
          </w:p>
        </w:tc>
      </w:tr>
      <w:tr w:rsidR="00DB243A">
        <w:tc>
          <w:tcPr>
            <w:tcW w:w="1384" w:type="dxa"/>
            <w:shd w:val="clear" w:color="auto" w:fill="auto"/>
            <w:vAlign w:val="center"/>
          </w:tcPr>
          <w:p w:rsidR="00DB243A" w:rsidRDefault="00DB243A" w:rsidP="00DB243A">
            <w:pPr>
              <w:spacing w:after="0"/>
            </w:pPr>
            <w:r>
              <w:t>DOCOMO</w:t>
            </w:r>
          </w:p>
        </w:tc>
        <w:tc>
          <w:tcPr>
            <w:tcW w:w="1979" w:type="dxa"/>
            <w:shd w:val="clear" w:color="auto" w:fill="auto"/>
            <w:vAlign w:val="center"/>
          </w:tcPr>
          <w:p w:rsidR="00DB243A" w:rsidRDefault="00DB243A" w:rsidP="00DB243A">
            <w:pPr>
              <w:spacing w:after="0"/>
            </w:pPr>
            <w:r>
              <w:rPr>
                <w:rFonts w:eastAsiaTheme="minorEastAsia" w:hint="eastAsia"/>
                <w:lang w:eastAsia="ja-JP"/>
              </w:rPr>
              <w:t>yes</w:t>
            </w:r>
          </w:p>
        </w:tc>
        <w:tc>
          <w:tcPr>
            <w:tcW w:w="6520" w:type="dxa"/>
            <w:shd w:val="clear" w:color="auto" w:fill="auto"/>
            <w:vAlign w:val="center"/>
          </w:tcPr>
          <w:p w:rsidR="00DB243A" w:rsidRDefault="00DB243A" w:rsidP="00DB243A">
            <w:pPr>
              <w:spacing w:after="0"/>
            </w:pPr>
          </w:p>
        </w:tc>
      </w:tr>
      <w:tr w:rsidR="00DB08F0">
        <w:tc>
          <w:tcPr>
            <w:tcW w:w="1384" w:type="dxa"/>
            <w:shd w:val="clear" w:color="auto" w:fill="auto"/>
            <w:vAlign w:val="center"/>
          </w:tcPr>
          <w:p w:rsidR="00DB08F0" w:rsidRDefault="00DB08F0" w:rsidP="00DB243A">
            <w:pPr>
              <w:spacing w:after="0"/>
            </w:pPr>
            <w:r>
              <w:t>CATT</w:t>
            </w:r>
          </w:p>
        </w:tc>
        <w:tc>
          <w:tcPr>
            <w:tcW w:w="1979" w:type="dxa"/>
            <w:shd w:val="clear" w:color="auto" w:fill="auto"/>
            <w:vAlign w:val="center"/>
          </w:tcPr>
          <w:p w:rsidR="00DB08F0" w:rsidRDefault="00DB08F0" w:rsidP="00DB243A">
            <w:pPr>
              <w:spacing w:after="0"/>
              <w:rPr>
                <w:rFonts w:eastAsiaTheme="minorEastAsia"/>
                <w:lang w:eastAsia="ja-JP"/>
              </w:rPr>
            </w:pPr>
            <w:r>
              <w:rPr>
                <w:rFonts w:eastAsiaTheme="minorEastAsia"/>
                <w:lang w:eastAsia="ja-JP"/>
              </w:rPr>
              <w:t>yes</w:t>
            </w:r>
          </w:p>
        </w:tc>
        <w:tc>
          <w:tcPr>
            <w:tcW w:w="6520" w:type="dxa"/>
            <w:shd w:val="clear" w:color="auto" w:fill="auto"/>
            <w:vAlign w:val="center"/>
          </w:tcPr>
          <w:p w:rsidR="00DB08F0" w:rsidRDefault="00DB08F0" w:rsidP="00DB243A">
            <w:pPr>
              <w:spacing w:after="0"/>
            </w:pPr>
          </w:p>
        </w:tc>
      </w:tr>
      <w:tr w:rsidR="00953A3B">
        <w:tc>
          <w:tcPr>
            <w:tcW w:w="1384" w:type="dxa"/>
            <w:shd w:val="clear" w:color="auto" w:fill="auto"/>
            <w:vAlign w:val="center"/>
          </w:tcPr>
          <w:p w:rsidR="00953A3B" w:rsidRDefault="00953A3B" w:rsidP="00DB243A">
            <w:pPr>
              <w:spacing w:after="0"/>
            </w:pPr>
            <w:r>
              <w:t>Sony</w:t>
            </w:r>
          </w:p>
        </w:tc>
        <w:tc>
          <w:tcPr>
            <w:tcW w:w="1979" w:type="dxa"/>
            <w:shd w:val="clear" w:color="auto" w:fill="auto"/>
            <w:vAlign w:val="center"/>
          </w:tcPr>
          <w:p w:rsidR="00953A3B" w:rsidRDefault="00953A3B" w:rsidP="00DB243A">
            <w:pPr>
              <w:spacing w:after="0"/>
              <w:rPr>
                <w:rFonts w:eastAsiaTheme="minorEastAsia"/>
                <w:lang w:eastAsia="ja-JP"/>
              </w:rPr>
            </w:pPr>
            <w:r>
              <w:rPr>
                <w:rFonts w:eastAsiaTheme="minorEastAsia"/>
                <w:lang w:eastAsia="ja-JP"/>
              </w:rPr>
              <w:t>Yes</w:t>
            </w:r>
          </w:p>
        </w:tc>
        <w:tc>
          <w:tcPr>
            <w:tcW w:w="6520" w:type="dxa"/>
            <w:shd w:val="clear" w:color="auto" w:fill="auto"/>
            <w:vAlign w:val="center"/>
          </w:tcPr>
          <w:p w:rsidR="00953A3B" w:rsidRDefault="00953A3B" w:rsidP="00DB243A">
            <w:pPr>
              <w:spacing w:after="0"/>
            </w:pPr>
          </w:p>
        </w:tc>
      </w:tr>
      <w:tr w:rsidR="00DF4044">
        <w:tc>
          <w:tcPr>
            <w:tcW w:w="1384" w:type="dxa"/>
            <w:shd w:val="clear" w:color="auto" w:fill="auto"/>
            <w:vAlign w:val="center"/>
          </w:tcPr>
          <w:p w:rsidR="00DF4044" w:rsidRDefault="00DF4044" w:rsidP="00DB243A">
            <w:pPr>
              <w:spacing w:after="0"/>
            </w:pPr>
            <w:r>
              <w:t>Intel</w:t>
            </w:r>
          </w:p>
        </w:tc>
        <w:tc>
          <w:tcPr>
            <w:tcW w:w="1979" w:type="dxa"/>
            <w:shd w:val="clear" w:color="auto" w:fill="auto"/>
            <w:vAlign w:val="center"/>
          </w:tcPr>
          <w:p w:rsidR="00DF4044" w:rsidRDefault="00DF4044" w:rsidP="00DB243A">
            <w:pPr>
              <w:spacing w:after="0"/>
              <w:rPr>
                <w:rFonts w:eastAsiaTheme="minorEastAsia"/>
                <w:lang w:eastAsia="ja-JP"/>
              </w:rPr>
            </w:pPr>
            <w:r>
              <w:rPr>
                <w:rFonts w:eastAsiaTheme="minorEastAsia"/>
                <w:lang w:eastAsia="ja-JP"/>
              </w:rPr>
              <w:t>yes</w:t>
            </w:r>
          </w:p>
        </w:tc>
        <w:tc>
          <w:tcPr>
            <w:tcW w:w="6520" w:type="dxa"/>
            <w:shd w:val="clear" w:color="auto" w:fill="auto"/>
            <w:vAlign w:val="center"/>
          </w:tcPr>
          <w:p w:rsidR="00DF4044" w:rsidRDefault="00DF4044" w:rsidP="00DB243A">
            <w:pPr>
              <w:spacing w:after="0"/>
            </w:pPr>
          </w:p>
        </w:tc>
      </w:tr>
      <w:tr w:rsidR="00202DDD">
        <w:tc>
          <w:tcPr>
            <w:tcW w:w="1384" w:type="dxa"/>
            <w:shd w:val="clear" w:color="auto" w:fill="auto"/>
            <w:vAlign w:val="center"/>
          </w:tcPr>
          <w:p w:rsidR="00202DDD" w:rsidRDefault="00202DDD" w:rsidP="00DB243A">
            <w:pPr>
              <w:spacing w:after="0"/>
            </w:pPr>
            <w:r>
              <w:t>vivo</w:t>
            </w:r>
          </w:p>
        </w:tc>
        <w:tc>
          <w:tcPr>
            <w:tcW w:w="1979" w:type="dxa"/>
            <w:shd w:val="clear" w:color="auto" w:fill="auto"/>
            <w:vAlign w:val="center"/>
          </w:tcPr>
          <w:p w:rsidR="00202DDD" w:rsidRDefault="00202DDD" w:rsidP="00DB243A">
            <w:pPr>
              <w:spacing w:after="0"/>
              <w:rPr>
                <w:rFonts w:eastAsiaTheme="minorEastAsia"/>
                <w:lang w:eastAsia="ja-JP"/>
              </w:rPr>
            </w:pPr>
            <w:r>
              <w:rPr>
                <w:rFonts w:eastAsiaTheme="minorEastAsia"/>
                <w:lang w:eastAsia="ja-JP"/>
              </w:rPr>
              <w:t>Yes</w:t>
            </w:r>
          </w:p>
        </w:tc>
        <w:tc>
          <w:tcPr>
            <w:tcW w:w="6520" w:type="dxa"/>
            <w:shd w:val="clear" w:color="auto" w:fill="auto"/>
            <w:vAlign w:val="center"/>
          </w:tcPr>
          <w:p w:rsidR="00202DDD" w:rsidRDefault="00202DDD" w:rsidP="00DB243A">
            <w:pPr>
              <w:spacing w:after="0"/>
            </w:pPr>
          </w:p>
        </w:tc>
      </w:tr>
      <w:tr w:rsidR="00BC0C26">
        <w:tc>
          <w:tcPr>
            <w:tcW w:w="1384" w:type="dxa"/>
            <w:shd w:val="clear" w:color="auto" w:fill="auto"/>
            <w:vAlign w:val="center"/>
          </w:tcPr>
          <w:p w:rsidR="00BC0C26" w:rsidRDefault="00BC0C26" w:rsidP="00DB243A">
            <w:pPr>
              <w:spacing w:after="0"/>
            </w:pPr>
            <w:r>
              <w:t>MediaTek</w:t>
            </w:r>
          </w:p>
        </w:tc>
        <w:tc>
          <w:tcPr>
            <w:tcW w:w="1979" w:type="dxa"/>
            <w:shd w:val="clear" w:color="auto" w:fill="auto"/>
            <w:vAlign w:val="center"/>
          </w:tcPr>
          <w:p w:rsidR="00BC0C26" w:rsidRDefault="00BC0C26" w:rsidP="00DB243A">
            <w:pPr>
              <w:spacing w:after="0"/>
              <w:rPr>
                <w:rFonts w:eastAsiaTheme="minorEastAsia"/>
                <w:lang w:eastAsia="ja-JP"/>
              </w:rPr>
            </w:pPr>
            <w:r>
              <w:rPr>
                <w:rFonts w:eastAsiaTheme="minorEastAsia"/>
                <w:lang w:eastAsia="ja-JP"/>
              </w:rPr>
              <w:t>Yes</w:t>
            </w:r>
          </w:p>
        </w:tc>
        <w:tc>
          <w:tcPr>
            <w:tcW w:w="6520" w:type="dxa"/>
            <w:shd w:val="clear" w:color="auto" w:fill="auto"/>
            <w:vAlign w:val="center"/>
          </w:tcPr>
          <w:p w:rsidR="00BC0C26" w:rsidRDefault="00BC0C26" w:rsidP="00DB243A">
            <w:pPr>
              <w:spacing w:after="0"/>
            </w:pPr>
          </w:p>
        </w:tc>
      </w:tr>
    </w:tbl>
    <w:p w:rsidR="002A4389" w:rsidRDefault="002A4389">
      <w:pPr>
        <w:jc w:val="both"/>
      </w:pPr>
    </w:p>
    <w:p w:rsidR="00BC0C26" w:rsidRPr="00BC0C26" w:rsidRDefault="00BC0C26">
      <w:pPr>
        <w:jc w:val="both"/>
        <w:rPr>
          <w:i/>
        </w:rPr>
      </w:pPr>
      <w:r w:rsidRPr="00BC0C26">
        <w:rPr>
          <w:i/>
        </w:rPr>
        <w:t>Phase 1 summary: All companies agree to P1, so this is proposed for email agreement.</w:t>
      </w:r>
    </w:p>
    <w:p w:rsidR="002A4389" w:rsidRDefault="00AF433F">
      <w:pPr>
        <w:jc w:val="both"/>
        <w:rPr>
          <w:b/>
        </w:rPr>
      </w:pPr>
      <w:r>
        <w:rPr>
          <w:b/>
        </w:rPr>
        <w:lastRenderedPageBreak/>
        <w:t>Proposal 2: The uncompressed EHC header format for a context ID indicates whether Q-Tag removal is performed for that context ID.</w:t>
      </w:r>
    </w:p>
    <w:p w:rsidR="002A4389" w:rsidRDefault="00AF433F">
      <w:pPr>
        <w:jc w:val="both"/>
      </w:pPr>
      <w:r>
        <w:t xml:space="preserve">As we have already agreed that there are no dynamic indications in EHC with regards to Q-Tag removal, </w:t>
      </w:r>
      <w:r>
        <w:rPr>
          <w:highlight w:val="yellow"/>
        </w:rPr>
        <w:t>P2 is identified as a candidate for postponement</w:t>
      </w:r>
      <w:r>
        <w:t>. Please provide your feedback, if any, on P2.</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c>
          <w:tcPr>
            <w:tcW w:w="1384" w:type="dxa"/>
            <w:shd w:val="clear" w:color="auto" w:fill="auto"/>
            <w:vAlign w:val="center"/>
          </w:tcPr>
          <w:p w:rsidR="002A4389" w:rsidRDefault="00AF433F">
            <w:pPr>
              <w:spacing w:after="0"/>
              <w:rPr>
                <w:b/>
              </w:rPr>
            </w:pPr>
            <w:r>
              <w:rPr>
                <w:b/>
              </w:rPr>
              <w:t>Company</w:t>
            </w:r>
          </w:p>
        </w:tc>
        <w:tc>
          <w:tcPr>
            <w:tcW w:w="1979" w:type="dxa"/>
            <w:shd w:val="clear" w:color="auto" w:fill="auto"/>
            <w:vAlign w:val="center"/>
          </w:tcPr>
          <w:p w:rsidR="002A4389" w:rsidRDefault="00AF433F">
            <w:pPr>
              <w:spacing w:after="0"/>
              <w:rPr>
                <w:b/>
              </w:rPr>
            </w:pPr>
            <w:r>
              <w:rPr>
                <w:b/>
              </w:rPr>
              <w:t>Support P2 (yes/no)</w:t>
            </w:r>
          </w:p>
        </w:tc>
        <w:tc>
          <w:tcPr>
            <w:tcW w:w="6520" w:type="dxa"/>
            <w:shd w:val="clear" w:color="auto" w:fill="auto"/>
            <w:vAlign w:val="center"/>
          </w:tcPr>
          <w:p w:rsidR="002A4389" w:rsidRDefault="00AF433F">
            <w:pPr>
              <w:spacing w:after="0"/>
              <w:rPr>
                <w:b/>
              </w:rPr>
            </w:pPr>
            <w:r>
              <w:rPr>
                <w:b/>
              </w:rPr>
              <w:t>Additional comment(s)</w:t>
            </w:r>
          </w:p>
        </w:tc>
      </w:tr>
      <w:tr w:rsidR="002A4389">
        <w:tc>
          <w:tcPr>
            <w:tcW w:w="1384" w:type="dxa"/>
            <w:shd w:val="clear" w:color="auto" w:fill="auto"/>
            <w:vAlign w:val="center"/>
          </w:tcPr>
          <w:p w:rsidR="002A4389" w:rsidRDefault="00AF433F">
            <w:pPr>
              <w:spacing w:after="0"/>
            </w:pPr>
            <w:r>
              <w:t>Qualcomm</w:t>
            </w:r>
          </w:p>
        </w:tc>
        <w:tc>
          <w:tcPr>
            <w:tcW w:w="1979" w:type="dxa"/>
            <w:shd w:val="clear" w:color="auto" w:fill="auto"/>
            <w:vAlign w:val="center"/>
          </w:tcPr>
          <w:p w:rsidR="002A4389" w:rsidRDefault="00AF433F">
            <w:pPr>
              <w:spacing w:after="0"/>
            </w:pPr>
            <w:r>
              <w:t>no</w:t>
            </w:r>
          </w:p>
        </w:tc>
        <w:tc>
          <w:tcPr>
            <w:tcW w:w="6520" w:type="dxa"/>
            <w:shd w:val="clear" w:color="auto" w:fill="auto"/>
            <w:vAlign w:val="center"/>
          </w:tcPr>
          <w:p w:rsidR="002A4389" w:rsidRDefault="00AF433F">
            <w:pPr>
              <w:spacing w:after="0"/>
            </w:pPr>
            <w: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p>
          <w:p w:rsidR="002A4389" w:rsidRDefault="00AF433F">
            <w:pPr>
              <w:spacing w:after="0"/>
            </w:pPr>
            <w:r>
              <w:t>If this is what the moderator implies by “no dynamic indications”, then we support the rapporteur proposal to not discuss Q-Tag related enhancements.</w:t>
            </w:r>
          </w:p>
        </w:tc>
      </w:tr>
      <w:tr w:rsidR="002A4389">
        <w:tc>
          <w:tcPr>
            <w:tcW w:w="1384" w:type="dxa"/>
            <w:shd w:val="clear" w:color="auto" w:fill="auto"/>
            <w:vAlign w:val="center"/>
          </w:tcPr>
          <w:p w:rsidR="002A4389" w:rsidRDefault="00AF433F">
            <w:pPr>
              <w:spacing w:after="0"/>
            </w:pPr>
            <w:r>
              <w:t>Ericsson</w:t>
            </w:r>
          </w:p>
        </w:tc>
        <w:tc>
          <w:tcPr>
            <w:tcW w:w="1979" w:type="dxa"/>
            <w:shd w:val="clear" w:color="auto" w:fill="auto"/>
            <w:vAlign w:val="center"/>
          </w:tcPr>
          <w:p w:rsidR="002A4389" w:rsidRDefault="00AF433F">
            <w:pPr>
              <w:spacing w:after="0"/>
            </w:pPr>
            <w:r>
              <w:t>Depends</w:t>
            </w:r>
          </w:p>
        </w:tc>
        <w:tc>
          <w:tcPr>
            <w:tcW w:w="6520" w:type="dxa"/>
            <w:shd w:val="clear" w:color="auto" w:fill="auto"/>
            <w:vAlign w:val="center"/>
          </w:tcPr>
          <w:p w:rsidR="002A4389" w:rsidRDefault="00AF433F">
            <w:pPr>
              <w:spacing w:after="0"/>
            </w:pPr>
            <w:r>
              <w:t xml:space="preserve">If PCP/DE Q-tag variations are handled with different contents, many more contexts are required (contexts multiplied by PCP/DEI variations), therefore we should agree to a high number of supported contexts (e.g. 15bit CID). </w:t>
            </w:r>
            <w:r>
              <w:br/>
              <w:t xml:space="preserve">In [8] we outline that an alternative approach would be to indicate in uncompressed format whether Q-tags are static/compressed or not for a context, this saves context IDs and related memory consumption for storing the contexts.  </w:t>
            </w:r>
          </w:p>
        </w:tc>
      </w:tr>
      <w:tr w:rsidR="002A4389">
        <w:tc>
          <w:tcPr>
            <w:tcW w:w="1384" w:type="dxa"/>
            <w:shd w:val="clear" w:color="auto" w:fill="auto"/>
            <w:vAlign w:val="center"/>
          </w:tcPr>
          <w:p w:rsidR="002A4389" w:rsidRDefault="00AF433F">
            <w:pPr>
              <w:spacing w:after="0"/>
              <w:rPr>
                <w:lang w:eastAsia="ko-KR"/>
              </w:rPr>
            </w:pPr>
            <w:r>
              <w:rPr>
                <w:rFonts w:hint="eastAsia"/>
                <w:lang w:eastAsia="ko-KR"/>
              </w:rPr>
              <w:t>LG</w:t>
            </w:r>
          </w:p>
        </w:tc>
        <w:tc>
          <w:tcPr>
            <w:tcW w:w="1979" w:type="dxa"/>
            <w:shd w:val="clear" w:color="auto" w:fill="auto"/>
            <w:vAlign w:val="center"/>
          </w:tcPr>
          <w:p w:rsidR="002A4389" w:rsidRDefault="00AF433F">
            <w:pPr>
              <w:spacing w:after="0"/>
              <w:rPr>
                <w:lang w:eastAsia="ko-KR"/>
              </w:rPr>
            </w:pPr>
            <w:r>
              <w:rPr>
                <w:rFonts w:hint="eastAsia"/>
                <w:lang w:eastAsia="ko-KR"/>
              </w:rPr>
              <w:t>no</w:t>
            </w:r>
          </w:p>
        </w:tc>
        <w:tc>
          <w:tcPr>
            <w:tcW w:w="6520" w:type="dxa"/>
            <w:shd w:val="clear" w:color="auto" w:fill="auto"/>
            <w:vAlign w:val="center"/>
          </w:tcPr>
          <w:p w:rsidR="002A4389" w:rsidRDefault="00AF433F">
            <w:pPr>
              <w:spacing w:after="0"/>
            </w:pPr>
            <w:r>
              <w:rPr>
                <w:rFonts w:hint="eastAsia"/>
                <w:lang w:eastAsia="ko-KR"/>
              </w:rPr>
              <w:t>We want to keep the current agreement</w:t>
            </w:r>
            <w:r>
              <w:rPr>
                <w:lang w:eastAsia="ko-KR"/>
              </w:rPr>
              <w:t xml:space="preserve">, i.e., </w:t>
            </w:r>
            <w:r>
              <w:t>no dynamic indications in EHC</w:t>
            </w:r>
            <w:r>
              <w:rPr>
                <w:rFonts w:hint="eastAsia"/>
                <w:lang w:eastAsia="ko-KR"/>
              </w:rPr>
              <w:t>.</w:t>
            </w:r>
          </w:p>
        </w:tc>
      </w:tr>
      <w:tr w:rsidR="002A4389">
        <w:tc>
          <w:tcPr>
            <w:tcW w:w="1384" w:type="dxa"/>
            <w:shd w:val="clear" w:color="auto" w:fill="auto"/>
            <w:vAlign w:val="center"/>
          </w:tcPr>
          <w:p w:rsidR="002A4389" w:rsidRPr="00D51E2E" w:rsidRDefault="0001460A">
            <w:pPr>
              <w:spacing w:after="0"/>
            </w:pPr>
            <w:r>
              <w:rPr>
                <w:rFonts w:eastAsia="DengXian" w:hint="eastAsia"/>
                <w:lang w:eastAsia="zh-CN"/>
              </w:rPr>
              <w:t>O</w:t>
            </w:r>
            <w:r>
              <w:rPr>
                <w:rFonts w:eastAsia="DengXian"/>
                <w:lang w:eastAsia="zh-CN"/>
              </w:rPr>
              <w:t>PPO</w:t>
            </w:r>
          </w:p>
        </w:tc>
        <w:tc>
          <w:tcPr>
            <w:tcW w:w="1979" w:type="dxa"/>
            <w:shd w:val="clear" w:color="auto" w:fill="auto"/>
            <w:vAlign w:val="center"/>
          </w:tcPr>
          <w:p w:rsidR="002A4389" w:rsidRPr="00D51E2E" w:rsidRDefault="0001460A">
            <w:pPr>
              <w:spacing w:after="0"/>
            </w:pPr>
            <w:r>
              <w:rPr>
                <w:rFonts w:eastAsia="DengXian" w:hint="eastAsia"/>
                <w:lang w:eastAsia="zh-CN"/>
              </w:rPr>
              <w:t>no</w:t>
            </w:r>
          </w:p>
        </w:tc>
        <w:tc>
          <w:tcPr>
            <w:tcW w:w="6520" w:type="dxa"/>
            <w:shd w:val="clear" w:color="auto" w:fill="auto"/>
            <w:vAlign w:val="center"/>
          </w:tcPr>
          <w:p w:rsidR="002A4389" w:rsidRPr="00D51E2E" w:rsidRDefault="0001460A" w:rsidP="00D51E2E">
            <w:pPr>
              <w:spacing w:after="0"/>
            </w:pPr>
            <w:r>
              <w:rPr>
                <w:rFonts w:eastAsia="DengXian"/>
                <w:lang w:eastAsia="zh-CN"/>
              </w:rPr>
              <w:t xml:space="preserve">We prefer a simple solution with no dynamic indication included. </w:t>
            </w:r>
            <w:r w:rsidR="00D51E2E">
              <w:rPr>
                <w:rFonts w:eastAsia="DengXian"/>
                <w:lang w:eastAsia="zh-CN"/>
              </w:rPr>
              <w:t>Even if c</w:t>
            </w:r>
            <w:r>
              <w:rPr>
                <w:rFonts w:eastAsia="DengXian"/>
                <w:lang w:eastAsia="zh-CN"/>
              </w:rPr>
              <w:t>onsidering the possibility of PCP/DEI variation, CID can be used to differentiate the value of PCP/DEI field</w:t>
            </w:r>
            <w:r w:rsidR="00D51E2E">
              <w:rPr>
                <w:rFonts w:eastAsia="DengXian"/>
                <w:lang w:eastAsia="zh-CN"/>
              </w:rPr>
              <w:t xml:space="preserve"> (we are fine to have 14</w:t>
            </w:r>
            <w:r w:rsidR="00D51E2E">
              <w:rPr>
                <w:rFonts w:eastAsia="DengXian" w:hint="eastAsia"/>
                <w:lang w:eastAsia="zh-CN"/>
              </w:rPr>
              <w:t>/</w:t>
            </w:r>
            <w:r w:rsidR="00D51E2E">
              <w:rPr>
                <w:rFonts w:eastAsia="DengXian"/>
                <w:lang w:eastAsia="zh-CN"/>
              </w:rPr>
              <w:t>15-bit CID)</w:t>
            </w:r>
            <w:r>
              <w:rPr>
                <w:rFonts w:eastAsia="DengXian"/>
                <w:lang w:eastAsia="zh-CN"/>
              </w:rPr>
              <w:t>.</w:t>
            </w:r>
          </w:p>
        </w:tc>
      </w:tr>
      <w:tr w:rsidR="002A4389">
        <w:tc>
          <w:tcPr>
            <w:tcW w:w="1384" w:type="dxa"/>
            <w:shd w:val="clear" w:color="auto" w:fill="auto"/>
            <w:vAlign w:val="center"/>
          </w:tcPr>
          <w:p w:rsidR="002A4389" w:rsidRDefault="00017896">
            <w:pPr>
              <w:spacing w:after="0"/>
              <w:rPr>
                <w:lang w:eastAsia="ko-KR"/>
              </w:rPr>
            </w:pPr>
            <w:r>
              <w:rPr>
                <w:rFonts w:hint="eastAsia"/>
                <w:lang w:eastAsia="ko-KR"/>
              </w:rPr>
              <w:t>Samsung</w:t>
            </w:r>
          </w:p>
        </w:tc>
        <w:tc>
          <w:tcPr>
            <w:tcW w:w="1979" w:type="dxa"/>
            <w:shd w:val="clear" w:color="auto" w:fill="auto"/>
            <w:vAlign w:val="center"/>
          </w:tcPr>
          <w:p w:rsidR="002A4389" w:rsidRDefault="00017896">
            <w:pPr>
              <w:spacing w:after="0"/>
              <w:rPr>
                <w:lang w:eastAsia="ko-KR"/>
              </w:rPr>
            </w:pPr>
            <w:r>
              <w:rPr>
                <w:rFonts w:hint="eastAsia"/>
                <w:lang w:eastAsia="ko-KR"/>
              </w:rPr>
              <w:t>no</w:t>
            </w:r>
          </w:p>
        </w:tc>
        <w:tc>
          <w:tcPr>
            <w:tcW w:w="6520" w:type="dxa"/>
            <w:shd w:val="clear" w:color="auto" w:fill="auto"/>
            <w:vAlign w:val="center"/>
          </w:tcPr>
          <w:p w:rsidR="002A4389" w:rsidRDefault="00017896" w:rsidP="0046502C">
            <w:pPr>
              <w:spacing w:after="0"/>
              <w:rPr>
                <w:lang w:eastAsia="ko-KR"/>
              </w:rPr>
            </w:pPr>
            <w:r>
              <w:rPr>
                <w:rFonts w:hint="eastAsia"/>
                <w:lang w:eastAsia="ko-KR"/>
              </w:rPr>
              <w:t xml:space="preserve">Our understanding is that several companies agreed to have Q-tag for EHC </w:t>
            </w:r>
            <w:r w:rsidR="0046502C">
              <w:rPr>
                <w:rFonts w:hint="eastAsia"/>
                <w:lang w:eastAsia="ko-KR"/>
              </w:rPr>
              <w:t>without having</w:t>
            </w:r>
            <w:r>
              <w:rPr>
                <w:rFonts w:hint="eastAsia"/>
                <w:lang w:eastAsia="ko-KR"/>
              </w:rPr>
              <w:t xml:space="preserve"> a dynamic format or indication assuming that it is static. As one of them, we want to keep the current agreement as others mentioned.</w:t>
            </w:r>
          </w:p>
        </w:tc>
      </w:tr>
      <w:tr w:rsidR="00AB3E5D">
        <w:tc>
          <w:tcPr>
            <w:tcW w:w="1384" w:type="dxa"/>
            <w:shd w:val="clear" w:color="auto" w:fill="auto"/>
            <w:vAlign w:val="center"/>
          </w:tcPr>
          <w:p w:rsidR="00AB3E5D" w:rsidRDefault="00AB3E5D" w:rsidP="00AB3E5D">
            <w:pPr>
              <w:spacing w:after="0"/>
            </w:pPr>
            <w:r>
              <w:t>Nokia</w:t>
            </w:r>
          </w:p>
        </w:tc>
        <w:tc>
          <w:tcPr>
            <w:tcW w:w="1979" w:type="dxa"/>
            <w:shd w:val="clear" w:color="auto" w:fill="auto"/>
            <w:vAlign w:val="center"/>
          </w:tcPr>
          <w:p w:rsidR="00AB3E5D" w:rsidRDefault="00AB3E5D" w:rsidP="00AB3E5D">
            <w:pPr>
              <w:spacing w:after="0"/>
            </w:pPr>
            <w:r>
              <w:t>no</w:t>
            </w:r>
          </w:p>
        </w:tc>
        <w:tc>
          <w:tcPr>
            <w:tcW w:w="6520" w:type="dxa"/>
            <w:shd w:val="clear" w:color="auto" w:fill="auto"/>
            <w:vAlign w:val="center"/>
          </w:tcPr>
          <w:p w:rsidR="00AB3E5D" w:rsidRDefault="00AB3E5D" w:rsidP="00AB3E5D">
            <w:pPr>
              <w:spacing w:after="0"/>
            </w:pPr>
            <w:r>
              <w:t xml:space="preserve">We agree with Qualcomm’s clarifications. This proposal is also against previous RAN2 agreement. </w:t>
            </w:r>
          </w:p>
        </w:tc>
      </w:tr>
      <w:tr w:rsidR="00AB3E5D">
        <w:tc>
          <w:tcPr>
            <w:tcW w:w="1384" w:type="dxa"/>
            <w:shd w:val="clear" w:color="auto" w:fill="auto"/>
            <w:vAlign w:val="center"/>
          </w:tcPr>
          <w:p w:rsidR="00AB3E5D" w:rsidRDefault="009925A4" w:rsidP="00AB3E5D">
            <w:pPr>
              <w:spacing w:after="0"/>
            </w:pPr>
            <w:r>
              <w:rPr>
                <w:rFonts w:hint="eastAsia"/>
              </w:rPr>
              <w:t>Huawei</w:t>
            </w:r>
          </w:p>
        </w:tc>
        <w:tc>
          <w:tcPr>
            <w:tcW w:w="1979" w:type="dxa"/>
            <w:shd w:val="clear" w:color="auto" w:fill="auto"/>
            <w:vAlign w:val="center"/>
          </w:tcPr>
          <w:p w:rsidR="00AB3E5D" w:rsidRDefault="009925A4" w:rsidP="00AB3E5D">
            <w:pPr>
              <w:spacing w:after="0"/>
            </w:pPr>
            <w:r>
              <w:rPr>
                <w:rFonts w:hint="eastAsia"/>
              </w:rPr>
              <w:t>no</w:t>
            </w:r>
          </w:p>
        </w:tc>
        <w:tc>
          <w:tcPr>
            <w:tcW w:w="6520" w:type="dxa"/>
            <w:shd w:val="clear" w:color="auto" w:fill="auto"/>
            <w:vAlign w:val="center"/>
          </w:tcPr>
          <w:p w:rsidR="00AB3E5D" w:rsidRDefault="009925A4" w:rsidP="00AB3E5D">
            <w:pPr>
              <w:spacing w:after="0"/>
            </w:pPr>
            <w:r>
              <w:rPr>
                <w:rFonts w:hint="eastAsia"/>
              </w:rPr>
              <w:t>We agree with Qualcomm, and</w:t>
            </w:r>
            <w:r w:rsidR="008E24EA">
              <w:rPr>
                <w:rFonts w:hint="eastAsia"/>
              </w:rPr>
              <w:t xml:space="preserve"> we</w:t>
            </w:r>
            <w:r w:rsidR="008E24EA">
              <w:t xml:space="preserve"> don’ t think dynamic indication is needed.</w:t>
            </w:r>
          </w:p>
        </w:tc>
      </w:tr>
      <w:tr w:rsidR="00DB243A">
        <w:tc>
          <w:tcPr>
            <w:tcW w:w="1384" w:type="dxa"/>
            <w:shd w:val="clear" w:color="auto" w:fill="auto"/>
            <w:vAlign w:val="center"/>
          </w:tcPr>
          <w:p w:rsidR="00DB243A" w:rsidRDefault="00DB243A" w:rsidP="00DB243A">
            <w:pPr>
              <w:spacing w:after="0"/>
            </w:pPr>
            <w:r>
              <w:rPr>
                <w:rFonts w:hint="eastAsia"/>
                <w:lang w:eastAsia="ja-JP"/>
              </w:rPr>
              <w:t>DOCOMO</w:t>
            </w:r>
          </w:p>
        </w:tc>
        <w:tc>
          <w:tcPr>
            <w:tcW w:w="1979" w:type="dxa"/>
            <w:shd w:val="clear" w:color="auto" w:fill="auto"/>
            <w:vAlign w:val="center"/>
          </w:tcPr>
          <w:p w:rsidR="00DB243A" w:rsidRDefault="00DB243A" w:rsidP="00DB243A">
            <w:pPr>
              <w:spacing w:after="0"/>
            </w:pPr>
            <w:r>
              <w:rPr>
                <w:rFonts w:hint="eastAsia"/>
                <w:lang w:eastAsia="ja-JP"/>
              </w:rPr>
              <w:t>No but</w:t>
            </w:r>
          </w:p>
        </w:tc>
        <w:tc>
          <w:tcPr>
            <w:tcW w:w="6520" w:type="dxa"/>
            <w:shd w:val="clear" w:color="auto" w:fill="auto"/>
            <w:vAlign w:val="center"/>
          </w:tcPr>
          <w:p w:rsidR="00DB243A" w:rsidRDefault="00DB243A" w:rsidP="00DB243A">
            <w:pPr>
              <w:spacing w:after="0"/>
            </w:pPr>
            <w:r>
              <w:rPr>
                <w:lang w:eastAsia="ja-JP"/>
              </w:rPr>
              <w:t>A</w:t>
            </w:r>
            <w:r>
              <w:rPr>
                <w:rFonts w:hint="eastAsia"/>
                <w:lang w:eastAsia="ja-JP"/>
              </w:rPr>
              <w:t xml:space="preserve">s </w:t>
            </w:r>
            <w:r>
              <w:rPr>
                <w:lang w:eastAsia="ja-JP"/>
              </w:rPr>
              <w:t xml:space="preserve">other companies say, we should keep the agreement. On the other hand, I agree with Ericsson that when </w:t>
            </w:r>
            <w:r>
              <w:t>PCP/DE Q-tag variations are handled with different contents, many more contexts could be required. So I think we prepare a high number of supported contexts or extensible CID length</w:t>
            </w:r>
            <w:r w:rsidRPr="00C82F1E">
              <w:t xml:space="preserve"> design</w:t>
            </w:r>
            <w:r>
              <w:t>.</w:t>
            </w:r>
          </w:p>
        </w:tc>
      </w:tr>
      <w:tr w:rsidR="00DB08F0">
        <w:tc>
          <w:tcPr>
            <w:tcW w:w="1384" w:type="dxa"/>
            <w:shd w:val="clear" w:color="auto" w:fill="auto"/>
            <w:vAlign w:val="center"/>
          </w:tcPr>
          <w:p w:rsidR="00DB08F0" w:rsidRDefault="00DB08F0" w:rsidP="00DB243A">
            <w:pPr>
              <w:spacing w:after="0"/>
              <w:rPr>
                <w:lang w:eastAsia="ja-JP"/>
              </w:rPr>
            </w:pPr>
            <w:r>
              <w:rPr>
                <w:rFonts w:hint="eastAsia"/>
                <w:lang w:eastAsia="zh-CN"/>
              </w:rPr>
              <w:t>CATT</w:t>
            </w:r>
          </w:p>
        </w:tc>
        <w:tc>
          <w:tcPr>
            <w:tcW w:w="1979" w:type="dxa"/>
            <w:shd w:val="clear" w:color="auto" w:fill="auto"/>
            <w:vAlign w:val="center"/>
          </w:tcPr>
          <w:p w:rsidR="00DB08F0" w:rsidRDefault="00DB08F0" w:rsidP="00DB243A">
            <w:pPr>
              <w:spacing w:after="0"/>
              <w:rPr>
                <w:lang w:eastAsia="ja-JP"/>
              </w:rPr>
            </w:pPr>
            <w:r>
              <w:rPr>
                <w:lang w:eastAsia="zh-CN"/>
              </w:rPr>
              <w:t>N</w:t>
            </w:r>
            <w:r>
              <w:rPr>
                <w:rFonts w:hint="eastAsia"/>
                <w:lang w:eastAsia="zh-CN"/>
              </w:rPr>
              <w:t xml:space="preserve">o </w:t>
            </w:r>
          </w:p>
        </w:tc>
        <w:tc>
          <w:tcPr>
            <w:tcW w:w="6520" w:type="dxa"/>
            <w:shd w:val="clear" w:color="auto" w:fill="auto"/>
            <w:vAlign w:val="center"/>
          </w:tcPr>
          <w:p w:rsidR="00DB08F0" w:rsidRDefault="00DB08F0" w:rsidP="00DB243A">
            <w:pPr>
              <w:spacing w:after="0"/>
              <w:rPr>
                <w:lang w:eastAsia="ja-JP"/>
              </w:rPr>
            </w:pPr>
            <w:r w:rsidRPr="00DF4854">
              <w:rPr>
                <w:rFonts w:ascii="Arial" w:hAnsi="Arial" w:cs="Arial"/>
                <w:color w:val="313131"/>
                <w:sz w:val="18"/>
                <w:szCs w:val="18"/>
              </w:rPr>
              <w:t>We agree with Qualcomm.</w:t>
            </w:r>
            <w:r>
              <w:rPr>
                <w:rFonts w:ascii="SimSun" w:eastAsia="SimSun" w:hAnsi="SimSun" w:hint="eastAsia"/>
                <w:lang w:eastAsia="zh-CN"/>
              </w:rPr>
              <w:t xml:space="preserve"> </w:t>
            </w:r>
            <w:r>
              <w:rPr>
                <w:rFonts w:ascii="Arial" w:hAnsi="Arial" w:cs="Arial"/>
                <w:color w:val="313131"/>
                <w:sz w:val="18"/>
                <w:szCs w:val="18"/>
              </w:rPr>
              <w:t>No enhancements to Q</w:t>
            </w:r>
            <w:r>
              <w:rPr>
                <w:rFonts w:ascii="Arial" w:hAnsi="Arial" w:cs="Arial" w:hint="eastAsia"/>
                <w:color w:val="313131"/>
                <w:sz w:val="18"/>
                <w:szCs w:val="18"/>
                <w:lang w:eastAsia="zh-CN"/>
              </w:rPr>
              <w:t>-</w:t>
            </w:r>
            <w:r>
              <w:rPr>
                <w:rFonts w:ascii="Arial" w:eastAsiaTheme="minorEastAsia" w:hAnsi="Arial" w:cs="Arial" w:hint="eastAsia"/>
                <w:color w:val="313131"/>
                <w:sz w:val="18"/>
                <w:szCs w:val="18"/>
                <w:lang w:eastAsia="zh-CN"/>
              </w:rPr>
              <w:t>tag</w:t>
            </w:r>
            <w:r>
              <w:rPr>
                <w:rFonts w:ascii="Arial" w:hAnsi="Arial" w:cs="Arial"/>
                <w:color w:val="313131"/>
                <w:sz w:val="18"/>
                <w:szCs w:val="18"/>
              </w:rPr>
              <w:t xml:space="preserve"> are required</w:t>
            </w:r>
          </w:p>
        </w:tc>
      </w:tr>
      <w:tr w:rsidR="00953A3B">
        <w:tc>
          <w:tcPr>
            <w:tcW w:w="1384" w:type="dxa"/>
            <w:shd w:val="clear" w:color="auto" w:fill="auto"/>
            <w:vAlign w:val="center"/>
          </w:tcPr>
          <w:p w:rsidR="00953A3B" w:rsidRDefault="00953A3B" w:rsidP="00DB243A">
            <w:pPr>
              <w:spacing w:after="0"/>
              <w:rPr>
                <w:lang w:eastAsia="zh-CN"/>
              </w:rPr>
            </w:pPr>
            <w:r>
              <w:rPr>
                <w:lang w:eastAsia="zh-CN"/>
              </w:rPr>
              <w:t>Sony</w:t>
            </w:r>
          </w:p>
        </w:tc>
        <w:tc>
          <w:tcPr>
            <w:tcW w:w="1979" w:type="dxa"/>
            <w:shd w:val="clear" w:color="auto" w:fill="auto"/>
            <w:vAlign w:val="center"/>
          </w:tcPr>
          <w:p w:rsidR="00953A3B" w:rsidRDefault="00953A3B" w:rsidP="00DB243A">
            <w:pPr>
              <w:spacing w:after="0"/>
              <w:rPr>
                <w:lang w:eastAsia="zh-CN"/>
              </w:rPr>
            </w:pPr>
            <w:r>
              <w:rPr>
                <w:lang w:eastAsia="zh-CN"/>
              </w:rPr>
              <w:t>Yes</w:t>
            </w:r>
          </w:p>
        </w:tc>
        <w:tc>
          <w:tcPr>
            <w:tcW w:w="6520" w:type="dxa"/>
            <w:shd w:val="clear" w:color="auto" w:fill="auto"/>
            <w:vAlign w:val="center"/>
          </w:tcPr>
          <w:p w:rsidR="00953A3B" w:rsidRPr="00DF4854" w:rsidRDefault="00953A3B" w:rsidP="00DB243A">
            <w:pPr>
              <w:spacing w:after="0"/>
              <w:rPr>
                <w:rFonts w:ascii="Arial" w:hAnsi="Arial" w:cs="Arial"/>
                <w:color w:val="313131"/>
                <w:sz w:val="18"/>
                <w:szCs w:val="18"/>
              </w:rPr>
            </w:pPr>
            <w:r>
              <w:rPr>
                <w:rFonts w:ascii="Arial" w:hAnsi="Arial" w:cs="Arial"/>
                <w:color w:val="313131"/>
                <w:sz w:val="18"/>
                <w:szCs w:val="18"/>
              </w:rPr>
              <w:t xml:space="preserve">Agree with Ericsson and DOCOMO that either we increase the CID space or somehow indicate the Q-Tag </w:t>
            </w:r>
            <w:r w:rsidR="00E11198">
              <w:rPr>
                <w:rFonts w:ascii="Arial" w:hAnsi="Arial" w:cs="Arial"/>
                <w:color w:val="313131"/>
                <w:sz w:val="18"/>
                <w:szCs w:val="18"/>
              </w:rPr>
              <w:t>variations.</w:t>
            </w:r>
          </w:p>
        </w:tc>
      </w:tr>
      <w:tr w:rsidR="00DF4044">
        <w:tc>
          <w:tcPr>
            <w:tcW w:w="1384" w:type="dxa"/>
            <w:shd w:val="clear" w:color="auto" w:fill="auto"/>
            <w:vAlign w:val="center"/>
          </w:tcPr>
          <w:p w:rsidR="00DF4044" w:rsidRDefault="00DF4044" w:rsidP="00DB243A">
            <w:pPr>
              <w:spacing w:after="0"/>
              <w:rPr>
                <w:lang w:eastAsia="zh-CN"/>
              </w:rPr>
            </w:pPr>
            <w:r>
              <w:rPr>
                <w:lang w:eastAsia="zh-CN"/>
              </w:rPr>
              <w:t>Intel</w:t>
            </w:r>
          </w:p>
        </w:tc>
        <w:tc>
          <w:tcPr>
            <w:tcW w:w="1979" w:type="dxa"/>
            <w:shd w:val="clear" w:color="auto" w:fill="auto"/>
            <w:vAlign w:val="center"/>
          </w:tcPr>
          <w:p w:rsidR="00DF4044" w:rsidRDefault="00DF4044" w:rsidP="00DB243A">
            <w:pPr>
              <w:spacing w:after="0"/>
              <w:rPr>
                <w:lang w:eastAsia="zh-CN"/>
              </w:rPr>
            </w:pPr>
            <w:r>
              <w:rPr>
                <w:lang w:eastAsia="zh-CN"/>
              </w:rPr>
              <w:t>No</w:t>
            </w:r>
          </w:p>
        </w:tc>
        <w:tc>
          <w:tcPr>
            <w:tcW w:w="6520" w:type="dxa"/>
            <w:shd w:val="clear" w:color="auto" w:fill="auto"/>
            <w:vAlign w:val="center"/>
          </w:tcPr>
          <w:p w:rsidR="00DF4044" w:rsidRDefault="00740967" w:rsidP="00DB243A">
            <w:pPr>
              <w:spacing w:after="0"/>
              <w:rPr>
                <w:rFonts w:ascii="Arial" w:hAnsi="Arial" w:cs="Arial"/>
                <w:color w:val="313131"/>
                <w:sz w:val="18"/>
                <w:szCs w:val="18"/>
              </w:rPr>
            </w:pPr>
            <w:r w:rsidRPr="00740967">
              <w:rPr>
                <w:rFonts w:ascii="Arial" w:hAnsi="Arial" w:cs="Arial"/>
                <w:color w:val="313131"/>
                <w:sz w:val="18"/>
                <w:szCs w:val="18"/>
              </w:rPr>
              <w:t>We prefer proposal 1, and therefore proposal 2 is not needed.</w:t>
            </w:r>
          </w:p>
        </w:tc>
      </w:tr>
      <w:tr w:rsidR="00DB2BB6">
        <w:tc>
          <w:tcPr>
            <w:tcW w:w="1384" w:type="dxa"/>
            <w:shd w:val="clear" w:color="auto" w:fill="auto"/>
            <w:vAlign w:val="center"/>
          </w:tcPr>
          <w:p w:rsidR="00DB2BB6" w:rsidRDefault="00DB2BB6" w:rsidP="00DB243A">
            <w:pPr>
              <w:spacing w:after="0"/>
              <w:rPr>
                <w:lang w:eastAsia="zh-CN"/>
              </w:rPr>
            </w:pPr>
            <w:r>
              <w:rPr>
                <w:lang w:eastAsia="zh-CN"/>
              </w:rPr>
              <w:t>vivo</w:t>
            </w:r>
          </w:p>
        </w:tc>
        <w:tc>
          <w:tcPr>
            <w:tcW w:w="1979" w:type="dxa"/>
            <w:shd w:val="clear" w:color="auto" w:fill="auto"/>
            <w:vAlign w:val="center"/>
          </w:tcPr>
          <w:p w:rsidR="00DB2BB6" w:rsidRDefault="00973520" w:rsidP="00DB243A">
            <w:pPr>
              <w:spacing w:after="0"/>
              <w:rPr>
                <w:lang w:eastAsia="zh-CN"/>
              </w:rPr>
            </w:pPr>
            <w:r>
              <w:rPr>
                <w:lang w:eastAsia="zh-CN"/>
              </w:rPr>
              <w:t>No</w:t>
            </w:r>
          </w:p>
        </w:tc>
        <w:tc>
          <w:tcPr>
            <w:tcW w:w="6520" w:type="dxa"/>
            <w:shd w:val="clear" w:color="auto" w:fill="auto"/>
            <w:vAlign w:val="center"/>
          </w:tcPr>
          <w:p w:rsidR="00DB2BB6" w:rsidRPr="00740967" w:rsidRDefault="002217D9" w:rsidP="00DB243A">
            <w:pPr>
              <w:spacing w:after="0"/>
              <w:rPr>
                <w:rFonts w:ascii="Arial" w:hAnsi="Arial" w:cs="Arial"/>
                <w:color w:val="313131"/>
                <w:sz w:val="18"/>
                <w:szCs w:val="18"/>
              </w:rPr>
            </w:pPr>
            <w:r>
              <w:rPr>
                <w:rFonts w:ascii="Arial" w:hAnsi="Arial" w:cs="Arial"/>
                <w:color w:val="313131"/>
                <w:sz w:val="18"/>
                <w:szCs w:val="18"/>
              </w:rPr>
              <w:t>We should avoid dynamic indication in EHC.</w:t>
            </w:r>
          </w:p>
        </w:tc>
      </w:tr>
      <w:tr w:rsidR="00BC0C26">
        <w:tc>
          <w:tcPr>
            <w:tcW w:w="1384" w:type="dxa"/>
            <w:shd w:val="clear" w:color="auto" w:fill="auto"/>
            <w:vAlign w:val="center"/>
          </w:tcPr>
          <w:p w:rsidR="00BC0C26" w:rsidRDefault="00BC0C26" w:rsidP="00DB243A">
            <w:pPr>
              <w:spacing w:after="0"/>
              <w:rPr>
                <w:lang w:eastAsia="zh-CN"/>
              </w:rPr>
            </w:pPr>
            <w:r>
              <w:rPr>
                <w:lang w:eastAsia="zh-CN"/>
              </w:rPr>
              <w:t>MediaTek</w:t>
            </w:r>
          </w:p>
        </w:tc>
        <w:tc>
          <w:tcPr>
            <w:tcW w:w="1979" w:type="dxa"/>
            <w:shd w:val="clear" w:color="auto" w:fill="auto"/>
            <w:vAlign w:val="center"/>
          </w:tcPr>
          <w:p w:rsidR="00BC0C26" w:rsidRDefault="00BC0C26" w:rsidP="00DB243A">
            <w:pPr>
              <w:spacing w:after="0"/>
              <w:rPr>
                <w:lang w:eastAsia="zh-CN"/>
              </w:rPr>
            </w:pPr>
            <w:r>
              <w:rPr>
                <w:lang w:eastAsia="zh-CN"/>
              </w:rPr>
              <w:t>No</w:t>
            </w:r>
          </w:p>
        </w:tc>
        <w:tc>
          <w:tcPr>
            <w:tcW w:w="6520" w:type="dxa"/>
            <w:shd w:val="clear" w:color="auto" w:fill="auto"/>
            <w:vAlign w:val="center"/>
          </w:tcPr>
          <w:p w:rsidR="00BC0C26" w:rsidRDefault="00BC0C26" w:rsidP="00DB243A">
            <w:pPr>
              <w:spacing w:after="0"/>
              <w:rPr>
                <w:rFonts w:ascii="Arial" w:hAnsi="Arial" w:cs="Arial"/>
                <w:color w:val="313131"/>
                <w:sz w:val="18"/>
                <w:szCs w:val="18"/>
              </w:rPr>
            </w:pPr>
            <w:r>
              <w:rPr>
                <w:rFonts w:ascii="Arial" w:hAnsi="Arial" w:cs="Arial"/>
                <w:color w:val="313131"/>
                <w:sz w:val="18"/>
                <w:szCs w:val="18"/>
              </w:rPr>
              <w:t>Agree with Qualcomm</w:t>
            </w:r>
          </w:p>
        </w:tc>
      </w:tr>
    </w:tbl>
    <w:p w:rsidR="002A4389" w:rsidRDefault="002A4389">
      <w:pPr>
        <w:jc w:val="both"/>
      </w:pPr>
    </w:p>
    <w:p w:rsidR="00BC0C26" w:rsidRDefault="00BC0C26">
      <w:pPr>
        <w:jc w:val="both"/>
        <w:rPr>
          <w:i/>
        </w:rPr>
      </w:pPr>
      <w:r w:rsidRPr="00BC0C26">
        <w:rPr>
          <w:i/>
        </w:rPr>
        <w:t>Phase 1 summary: P2 sees no support in R2, as companies express no support for dynamic indications in EHC. Therefore P2 is not proposed for further discussion.</w:t>
      </w:r>
    </w:p>
    <w:p w:rsidR="00BC0C26" w:rsidRDefault="00BC0C26">
      <w:pPr>
        <w:jc w:val="both"/>
      </w:pPr>
    </w:p>
    <w:p w:rsidR="002A4389" w:rsidRDefault="00AF433F">
      <w:pPr>
        <w:jc w:val="both"/>
      </w:pPr>
      <w:r>
        <w:t>At R2-107bis,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rsidR="002A4389" w:rsidRDefault="00AF433F">
      <w:pPr>
        <w:jc w:val="both"/>
      </w:pPr>
      <w:r>
        <w:fldChar w:fldCharType="begin"/>
      </w:r>
      <w:r>
        <w:instrText xml:space="preserve"> REF _Ref32943905 \r \h  \* MERGEFORMAT </w:instrText>
      </w:r>
      <w:r>
        <w:fldChar w:fldCharType="separate"/>
      </w:r>
      <w:r>
        <w:t>[13]</w:t>
      </w:r>
      <w:r>
        <w:fldChar w:fldCharType="end"/>
      </w:r>
      <w:r>
        <w:t xml:space="preserve"> raises the issue of compressor behaviour when presented with an 802.3 Ethernet frame with LENGTH field in place of TYPE field, i.e. value smaller than or equal to 1500. The paper goes on to suggest to treat the LENGTH field similar to the TYPE field. The compressor can either send the Ethernet header as uncompressed, or compress the header in which case, each unique value of the LENGTH field is associated with a separate context ID, leading to the following proposal:</w:t>
      </w:r>
    </w:p>
    <w:p w:rsidR="002A4389" w:rsidRDefault="00AF433F">
      <w:pPr>
        <w:jc w:val="both"/>
        <w:rPr>
          <w:b/>
        </w:rPr>
      </w:pPr>
      <w:r>
        <w:rPr>
          <w:b/>
        </w:rPr>
        <w:lastRenderedPageBreak/>
        <w:t>Proposal 3: No special handling for LENGTH is needed. Each different value in a flow can either be associated with a separate context or be sent uncompressed.</w:t>
      </w:r>
    </w:p>
    <w:p w:rsidR="002A4389" w:rsidRDefault="00AF433F">
      <w:pPr>
        <w:jc w:val="both"/>
      </w:pPr>
      <w:r>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c>
          <w:tcPr>
            <w:tcW w:w="1384" w:type="dxa"/>
            <w:shd w:val="clear" w:color="auto" w:fill="auto"/>
            <w:vAlign w:val="center"/>
          </w:tcPr>
          <w:p w:rsidR="002A4389" w:rsidRDefault="00AF433F">
            <w:pPr>
              <w:spacing w:after="0"/>
              <w:rPr>
                <w:b/>
              </w:rPr>
            </w:pPr>
            <w:r>
              <w:rPr>
                <w:b/>
              </w:rPr>
              <w:t>Company</w:t>
            </w:r>
          </w:p>
        </w:tc>
        <w:tc>
          <w:tcPr>
            <w:tcW w:w="1979" w:type="dxa"/>
            <w:shd w:val="clear" w:color="auto" w:fill="auto"/>
            <w:vAlign w:val="center"/>
          </w:tcPr>
          <w:p w:rsidR="002A4389" w:rsidRDefault="00AF433F">
            <w:pPr>
              <w:spacing w:after="0"/>
              <w:rPr>
                <w:b/>
              </w:rPr>
            </w:pPr>
            <w:r>
              <w:rPr>
                <w:b/>
              </w:rPr>
              <w:t>Support P3 (yes/no)</w:t>
            </w:r>
          </w:p>
        </w:tc>
        <w:tc>
          <w:tcPr>
            <w:tcW w:w="6520" w:type="dxa"/>
            <w:shd w:val="clear" w:color="auto" w:fill="auto"/>
            <w:vAlign w:val="center"/>
          </w:tcPr>
          <w:p w:rsidR="002A4389" w:rsidRDefault="00AF433F">
            <w:pPr>
              <w:spacing w:after="0"/>
              <w:rPr>
                <w:b/>
              </w:rPr>
            </w:pPr>
            <w:r>
              <w:rPr>
                <w:b/>
              </w:rPr>
              <w:t>Additional comment(s)</w:t>
            </w:r>
          </w:p>
        </w:tc>
      </w:tr>
      <w:tr w:rsidR="002A4389">
        <w:tc>
          <w:tcPr>
            <w:tcW w:w="1384" w:type="dxa"/>
            <w:shd w:val="clear" w:color="auto" w:fill="auto"/>
            <w:vAlign w:val="center"/>
          </w:tcPr>
          <w:p w:rsidR="002A4389" w:rsidRDefault="00AF433F">
            <w:pPr>
              <w:spacing w:after="0"/>
            </w:pPr>
            <w:r>
              <w:t>QC</w:t>
            </w:r>
          </w:p>
        </w:tc>
        <w:tc>
          <w:tcPr>
            <w:tcW w:w="1979" w:type="dxa"/>
            <w:shd w:val="clear" w:color="auto" w:fill="auto"/>
            <w:vAlign w:val="center"/>
          </w:tcPr>
          <w:p w:rsidR="002A4389" w:rsidRDefault="00AF433F">
            <w:pPr>
              <w:spacing w:after="0"/>
            </w:pPr>
            <w:r>
              <w:t>Partial support</w:t>
            </w:r>
          </w:p>
        </w:tc>
        <w:tc>
          <w:tcPr>
            <w:tcW w:w="6520" w:type="dxa"/>
            <w:shd w:val="clear" w:color="auto" w:fill="auto"/>
            <w:vAlign w:val="center"/>
          </w:tcPr>
          <w:p w:rsidR="002A4389" w:rsidRDefault="00AF433F">
            <w:pPr>
              <w:spacing w:after="0"/>
            </w:pPr>
            <w:r>
              <w:t>Length field usage is extremely rare in practice, and sending such packets uncompressed should be the only method supported in the standard. We are not sure creating a context for length field should be supported as it creates unnecessary complexity.</w:t>
            </w:r>
          </w:p>
        </w:tc>
      </w:tr>
      <w:tr w:rsidR="002A4389">
        <w:tc>
          <w:tcPr>
            <w:tcW w:w="1384" w:type="dxa"/>
            <w:shd w:val="clear" w:color="auto" w:fill="auto"/>
            <w:vAlign w:val="center"/>
          </w:tcPr>
          <w:p w:rsidR="002A4389" w:rsidRDefault="00AF433F">
            <w:pPr>
              <w:spacing w:after="0"/>
            </w:pPr>
            <w:r>
              <w:t>Ericsson</w:t>
            </w:r>
          </w:p>
        </w:tc>
        <w:tc>
          <w:tcPr>
            <w:tcW w:w="1979"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AF433F">
            <w:pPr>
              <w:spacing w:after="0"/>
            </w:pPr>
            <w:r>
              <w:t>Can be handled by indicating special context (uncompressed)  acc. to P25.</w:t>
            </w:r>
          </w:p>
        </w:tc>
      </w:tr>
      <w:tr w:rsidR="002A4389">
        <w:tc>
          <w:tcPr>
            <w:tcW w:w="1384" w:type="dxa"/>
            <w:shd w:val="clear" w:color="auto" w:fill="auto"/>
            <w:vAlign w:val="center"/>
          </w:tcPr>
          <w:p w:rsidR="002A4389" w:rsidRDefault="00AF433F">
            <w:pPr>
              <w:spacing w:after="0"/>
              <w:rPr>
                <w:lang w:eastAsia="ko-KR"/>
              </w:rPr>
            </w:pPr>
            <w:r>
              <w:rPr>
                <w:rFonts w:hint="eastAsia"/>
                <w:lang w:eastAsia="ko-KR"/>
              </w:rPr>
              <w:t>LG</w:t>
            </w:r>
          </w:p>
        </w:tc>
        <w:tc>
          <w:tcPr>
            <w:tcW w:w="1979" w:type="dxa"/>
            <w:shd w:val="clear" w:color="auto" w:fill="auto"/>
            <w:vAlign w:val="center"/>
          </w:tcPr>
          <w:p w:rsidR="002A4389" w:rsidRDefault="00AF433F">
            <w:pPr>
              <w:spacing w:after="0"/>
              <w:rPr>
                <w:lang w:eastAsia="ko-KR"/>
              </w:rPr>
            </w:pPr>
            <w:r>
              <w:rPr>
                <w:rFonts w:hint="eastAsia"/>
                <w:lang w:eastAsia="ko-KR"/>
              </w:rP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Pr="00E90186" w:rsidRDefault="002A1398">
            <w:pPr>
              <w:spacing w:after="0"/>
            </w:pPr>
            <w:r>
              <w:rPr>
                <w:rFonts w:eastAsia="DengXian" w:hint="eastAsia"/>
                <w:lang w:eastAsia="zh-CN"/>
              </w:rPr>
              <w:t>OPPO</w:t>
            </w:r>
          </w:p>
        </w:tc>
        <w:tc>
          <w:tcPr>
            <w:tcW w:w="1979" w:type="dxa"/>
            <w:shd w:val="clear" w:color="auto" w:fill="auto"/>
            <w:vAlign w:val="center"/>
          </w:tcPr>
          <w:p w:rsidR="002A4389" w:rsidRPr="00E90186" w:rsidRDefault="002A1398">
            <w:pPr>
              <w:spacing w:after="0"/>
            </w:pPr>
            <w:r>
              <w:rPr>
                <w:rFonts w:eastAsia="DengXian" w:hint="eastAsia"/>
                <w:lang w:eastAsia="zh-CN"/>
              </w:rPr>
              <w:t>yes</w:t>
            </w:r>
          </w:p>
        </w:tc>
        <w:tc>
          <w:tcPr>
            <w:tcW w:w="6520" w:type="dxa"/>
            <w:shd w:val="clear" w:color="auto" w:fill="auto"/>
            <w:vAlign w:val="center"/>
          </w:tcPr>
          <w:p w:rsidR="002A4389" w:rsidRPr="00AD643C" w:rsidRDefault="00AD643C" w:rsidP="00E90186">
            <w:pPr>
              <w:spacing w:after="0"/>
            </w:pPr>
            <w:r>
              <w:rPr>
                <w:rFonts w:eastAsia="DengXian"/>
                <w:lang w:eastAsia="zh-CN"/>
              </w:rPr>
              <w:t>Length</w:t>
            </w:r>
            <w:r>
              <w:rPr>
                <w:rFonts w:eastAsia="DengXian" w:hint="eastAsia"/>
                <w:lang w:eastAsia="zh-CN"/>
              </w:rPr>
              <w:t xml:space="preserve"> </w:t>
            </w:r>
            <w:r>
              <w:rPr>
                <w:rFonts w:eastAsia="DengXian"/>
                <w:lang w:eastAsia="zh-CN"/>
              </w:rPr>
              <w:t xml:space="preserve">field </w:t>
            </w:r>
            <w:r>
              <w:rPr>
                <w:rFonts w:eastAsia="DengXian"/>
              </w:rPr>
              <w:t>can be</w:t>
            </w:r>
            <w:r>
              <w:rPr>
                <w:rFonts w:eastAsia="DengXian"/>
                <w:lang w:eastAsia="zh-CN"/>
              </w:rPr>
              <w:t xml:space="preserve"> inferred or changing. </w:t>
            </w:r>
            <w:r>
              <w:rPr>
                <w:rFonts w:eastAsia="DengXian"/>
              </w:rPr>
              <w:t>It can be decompressed using</w:t>
            </w:r>
            <w:r w:rsidRPr="00D21CBF">
              <w:rPr>
                <w:rFonts w:eastAsia="DengXian"/>
              </w:rPr>
              <w:t xml:space="preserve"> a separate context or be sent uncompressed</w:t>
            </w:r>
            <w:r>
              <w:rPr>
                <w:rFonts w:eastAsia="DengXian"/>
              </w:rPr>
              <w:t>.</w:t>
            </w:r>
          </w:p>
        </w:tc>
      </w:tr>
      <w:tr w:rsidR="002A4389">
        <w:tc>
          <w:tcPr>
            <w:tcW w:w="1384" w:type="dxa"/>
            <w:shd w:val="clear" w:color="auto" w:fill="auto"/>
            <w:vAlign w:val="center"/>
          </w:tcPr>
          <w:p w:rsidR="002A4389" w:rsidRDefault="008C0952">
            <w:pPr>
              <w:spacing w:after="0"/>
              <w:rPr>
                <w:lang w:eastAsia="ko-KR"/>
              </w:rPr>
            </w:pPr>
            <w:r>
              <w:rPr>
                <w:rFonts w:hint="eastAsia"/>
                <w:lang w:eastAsia="ko-KR"/>
              </w:rPr>
              <w:t>Samsung</w:t>
            </w:r>
          </w:p>
        </w:tc>
        <w:tc>
          <w:tcPr>
            <w:tcW w:w="1979" w:type="dxa"/>
            <w:shd w:val="clear" w:color="auto" w:fill="auto"/>
            <w:vAlign w:val="center"/>
          </w:tcPr>
          <w:p w:rsidR="002A4389" w:rsidRDefault="008C0952">
            <w:pPr>
              <w:spacing w:after="0"/>
              <w:rPr>
                <w:lang w:eastAsia="ko-KR"/>
              </w:rPr>
            </w:pPr>
            <w:r>
              <w:rPr>
                <w:rFonts w:hint="eastAsia"/>
                <w:lang w:eastAsia="ko-KR"/>
              </w:rPr>
              <w:t>yes</w:t>
            </w:r>
          </w:p>
        </w:tc>
        <w:tc>
          <w:tcPr>
            <w:tcW w:w="6520" w:type="dxa"/>
            <w:shd w:val="clear" w:color="auto" w:fill="auto"/>
            <w:vAlign w:val="center"/>
          </w:tcPr>
          <w:p w:rsidR="002A4389" w:rsidRDefault="002A4389">
            <w:pPr>
              <w:spacing w:after="0"/>
            </w:pPr>
          </w:p>
        </w:tc>
      </w:tr>
      <w:tr w:rsidR="00AB3E5D">
        <w:tc>
          <w:tcPr>
            <w:tcW w:w="1384" w:type="dxa"/>
            <w:shd w:val="clear" w:color="auto" w:fill="auto"/>
            <w:vAlign w:val="center"/>
          </w:tcPr>
          <w:p w:rsidR="00AB3E5D" w:rsidRDefault="00AB3E5D" w:rsidP="00AB3E5D">
            <w:pPr>
              <w:spacing w:after="0"/>
            </w:pPr>
            <w:r>
              <w:t>Nokia</w:t>
            </w:r>
          </w:p>
        </w:tc>
        <w:tc>
          <w:tcPr>
            <w:tcW w:w="1979" w:type="dxa"/>
            <w:shd w:val="clear" w:color="auto" w:fill="auto"/>
            <w:vAlign w:val="center"/>
          </w:tcPr>
          <w:p w:rsidR="00AB3E5D" w:rsidRDefault="00AB3E5D" w:rsidP="00AB3E5D">
            <w:pPr>
              <w:spacing w:after="0"/>
            </w:pPr>
            <w:r>
              <w:t>yes</w:t>
            </w:r>
          </w:p>
        </w:tc>
        <w:tc>
          <w:tcPr>
            <w:tcW w:w="6520" w:type="dxa"/>
            <w:shd w:val="clear" w:color="auto" w:fill="auto"/>
            <w:vAlign w:val="center"/>
          </w:tcPr>
          <w:p w:rsidR="00AB3E5D" w:rsidRDefault="00AB3E5D" w:rsidP="00AB3E5D">
            <w:pPr>
              <w:spacing w:after="0"/>
            </w:pPr>
            <w:r>
              <w:t xml:space="preserve">We think that whether such packets create new context or are sent uncompressed can be left to compressor implementation. </w:t>
            </w:r>
          </w:p>
        </w:tc>
      </w:tr>
      <w:tr w:rsidR="00AB3E5D">
        <w:tc>
          <w:tcPr>
            <w:tcW w:w="1384" w:type="dxa"/>
            <w:shd w:val="clear" w:color="auto" w:fill="auto"/>
            <w:vAlign w:val="center"/>
          </w:tcPr>
          <w:p w:rsidR="00AB3E5D" w:rsidRDefault="008E24EA" w:rsidP="00AB3E5D">
            <w:pPr>
              <w:spacing w:after="0"/>
            </w:pPr>
            <w:r>
              <w:rPr>
                <w:rFonts w:hint="eastAsia"/>
              </w:rPr>
              <w:t>Huawei</w:t>
            </w:r>
          </w:p>
        </w:tc>
        <w:tc>
          <w:tcPr>
            <w:tcW w:w="1979" w:type="dxa"/>
            <w:shd w:val="clear" w:color="auto" w:fill="auto"/>
            <w:vAlign w:val="center"/>
          </w:tcPr>
          <w:p w:rsidR="00AB3E5D" w:rsidRDefault="008E24EA" w:rsidP="009A721A">
            <w:pPr>
              <w:spacing w:after="0"/>
            </w:pPr>
            <w:r>
              <w:t>Y</w:t>
            </w:r>
            <w:r>
              <w:rPr>
                <w:rFonts w:hint="eastAsia"/>
              </w:rPr>
              <w:t>es</w:t>
            </w:r>
          </w:p>
        </w:tc>
        <w:tc>
          <w:tcPr>
            <w:tcW w:w="6520" w:type="dxa"/>
            <w:shd w:val="clear" w:color="auto" w:fill="auto"/>
            <w:vAlign w:val="center"/>
          </w:tcPr>
          <w:p w:rsidR="00AB3E5D" w:rsidRDefault="0076616D" w:rsidP="007638B1">
            <w:pPr>
              <w:spacing w:after="0"/>
            </w:pPr>
            <w:r>
              <w:rPr>
                <w:rFonts w:hint="eastAsia"/>
              </w:rPr>
              <w:t xml:space="preserve">We support no special handling for LENGTH is needed </w:t>
            </w:r>
            <w:r w:rsidR="007638B1">
              <w:t xml:space="preserve">and the natural way is to not compress through reserved context ID if LENGTH field is rarely used. </w:t>
            </w:r>
          </w:p>
        </w:tc>
      </w:tr>
      <w:tr w:rsidR="00DB243A">
        <w:tc>
          <w:tcPr>
            <w:tcW w:w="1384" w:type="dxa"/>
            <w:shd w:val="clear" w:color="auto" w:fill="auto"/>
            <w:vAlign w:val="center"/>
          </w:tcPr>
          <w:p w:rsidR="00DB243A" w:rsidRDefault="00DB243A" w:rsidP="00DB243A">
            <w:pPr>
              <w:spacing w:after="0"/>
            </w:pPr>
            <w:r>
              <w:rPr>
                <w:rFonts w:hint="eastAsia"/>
                <w:lang w:eastAsia="ja-JP"/>
              </w:rPr>
              <w:t>DOCOMO</w:t>
            </w:r>
          </w:p>
        </w:tc>
        <w:tc>
          <w:tcPr>
            <w:tcW w:w="1979" w:type="dxa"/>
            <w:shd w:val="clear" w:color="auto" w:fill="auto"/>
            <w:vAlign w:val="center"/>
          </w:tcPr>
          <w:p w:rsidR="00DB243A" w:rsidRDefault="00DB243A" w:rsidP="00DB243A">
            <w:pPr>
              <w:spacing w:after="0"/>
            </w:pPr>
            <w:r>
              <w:rPr>
                <w:rFonts w:hint="eastAsia"/>
                <w:lang w:eastAsia="ja-JP"/>
              </w:rPr>
              <w:t>Yes</w:t>
            </w:r>
          </w:p>
        </w:tc>
        <w:tc>
          <w:tcPr>
            <w:tcW w:w="6520" w:type="dxa"/>
            <w:shd w:val="clear" w:color="auto" w:fill="auto"/>
            <w:vAlign w:val="center"/>
          </w:tcPr>
          <w:p w:rsidR="00DB243A" w:rsidRDefault="00DB243A" w:rsidP="00DB243A">
            <w:pPr>
              <w:spacing w:after="0"/>
            </w:pPr>
            <w:r>
              <w:rPr>
                <w:lang w:eastAsia="ja-JP"/>
              </w:rPr>
              <w:t>A</w:t>
            </w:r>
            <w:r>
              <w:rPr>
                <w:rFonts w:hint="eastAsia"/>
                <w:lang w:eastAsia="ja-JP"/>
              </w:rPr>
              <w:t xml:space="preserve">s </w:t>
            </w:r>
            <w:r>
              <w:rPr>
                <w:lang w:eastAsia="ja-JP"/>
              </w:rPr>
              <w:t xml:space="preserve">Qualcomm says, we also think that Length field usage is rare case. For IIoT scenario, Industrial Ethernet e.g. PROFINET, EtherCAT could be used, then Type field could be used instead of Length field. On the other hand, even if there is a case that those protocols are not used i.e. Application packet is the Ethernet payload (although I am not sure whether the case like this is assumed in SA), fixed message size is assumed like the </w:t>
            </w:r>
            <w:r w:rsidRPr="00CF1295">
              <w:rPr>
                <w:lang w:eastAsia="ja-JP"/>
              </w:rPr>
              <w:t>Table A.2.2.1-1</w:t>
            </w:r>
            <w:r>
              <w:rPr>
                <w:lang w:eastAsia="ja-JP"/>
              </w:rPr>
              <w:t xml:space="preserve"> TS22.104. So I prefer that e</w:t>
            </w:r>
            <w:r w:rsidRPr="00A63425">
              <w:rPr>
                <w:lang w:eastAsia="ja-JP"/>
              </w:rPr>
              <w:t>ach different value in a flow can be associated with a separate context</w:t>
            </w:r>
            <w:r>
              <w:rPr>
                <w:lang w:eastAsia="ja-JP"/>
              </w:rPr>
              <w:t xml:space="preserve">. </w:t>
            </w:r>
          </w:p>
        </w:tc>
      </w:tr>
      <w:tr w:rsidR="00DB08F0">
        <w:tc>
          <w:tcPr>
            <w:tcW w:w="1384" w:type="dxa"/>
            <w:shd w:val="clear" w:color="auto" w:fill="auto"/>
            <w:vAlign w:val="center"/>
          </w:tcPr>
          <w:p w:rsidR="00DB08F0" w:rsidRDefault="00DB08F0" w:rsidP="00DB243A">
            <w:pPr>
              <w:spacing w:after="0"/>
              <w:rPr>
                <w:lang w:eastAsia="ja-JP"/>
              </w:rPr>
            </w:pPr>
            <w:r>
              <w:rPr>
                <w:lang w:eastAsia="ja-JP"/>
              </w:rPr>
              <w:t>CATT</w:t>
            </w:r>
          </w:p>
        </w:tc>
        <w:tc>
          <w:tcPr>
            <w:tcW w:w="1979" w:type="dxa"/>
            <w:shd w:val="clear" w:color="auto" w:fill="auto"/>
            <w:vAlign w:val="center"/>
          </w:tcPr>
          <w:p w:rsidR="00DB08F0" w:rsidRDefault="00DB08F0" w:rsidP="00DB243A">
            <w:pPr>
              <w:spacing w:after="0"/>
              <w:rPr>
                <w:lang w:eastAsia="ja-JP"/>
              </w:rPr>
            </w:pPr>
            <w:r>
              <w:rPr>
                <w:lang w:eastAsia="ja-JP"/>
              </w:rPr>
              <w:t>Yes</w:t>
            </w:r>
          </w:p>
        </w:tc>
        <w:tc>
          <w:tcPr>
            <w:tcW w:w="6520" w:type="dxa"/>
            <w:shd w:val="clear" w:color="auto" w:fill="auto"/>
            <w:vAlign w:val="center"/>
          </w:tcPr>
          <w:p w:rsidR="00DB08F0" w:rsidRDefault="00DB08F0" w:rsidP="00DB243A">
            <w:pPr>
              <w:spacing w:after="0"/>
              <w:rPr>
                <w:lang w:eastAsia="ja-JP"/>
              </w:rPr>
            </w:pPr>
            <w:r w:rsidRPr="00DB08F0">
              <w:rPr>
                <w:lang w:eastAsia="ja-JP"/>
              </w:rPr>
              <w:t xml:space="preserve">We have agreed that EHC will not remove the length. </w:t>
            </w:r>
            <w:r>
              <w:rPr>
                <w:lang w:eastAsia="ja-JP"/>
              </w:rPr>
              <w:t xml:space="preserve">Such packets are very unlikely to be seen in modern industrial networks hence can be just sent uncompressed. </w:t>
            </w:r>
            <w:r w:rsidRPr="00DB08F0">
              <w:rPr>
                <w:lang w:eastAsia="ja-JP"/>
              </w:rPr>
              <w:t>So we don't need to do special handling for length. The natural way to do that is P3</w:t>
            </w:r>
          </w:p>
        </w:tc>
      </w:tr>
      <w:tr w:rsidR="00FE5F7C">
        <w:tc>
          <w:tcPr>
            <w:tcW w:w="1384" w:type="dxa"/>
            <w:shd w:val="clear" w:color="auto" w:fill="auto"/>
            <w:vAlign w:val="center"/>
          </w:tcPr>
          <w:p w:rsidR="00FE5F7C" w:rsidRDefault="00FE5F7C" w:rsidP="00DB243A">
            <w:pPr>
              <w:spacing w:after="0"/>
              <w:rPr>
                <w:lang w:eastAsia="ja-JP"/>
              </w:rPr>
            </w:pPr>
            <w:r>
              <w:rPr>
                <w:lang w:eastAsia="ja-JP"/>
              </w:rPr>
              <w:t>Sony</w:t>
            </w:r>
          </w:p>
        </w:tc>
        <w:tc>
          <w:tcPr>
            <w:tcW w:w="1979" w:type="dxa"/>
            <w:shd w:val="clear" w:color="auto" w:fill="auto"/>
            <w:vAlign w:val="center"/>
          </w:tcPr>
          <w:p w:rsidR="00FE5F7C" w:rsidRDefault="00FE5F7C" w:rsidP="00DB243A">
            <w:pPr>
              <w:spacing w:after="0"/>
              <w:rPr>
                <w:lang w:eastAsia="ja-JP"/>
              </w:rPr>
            </w:pPr>
            <w:r>
              <w:rPr>
                <w:lang w:eastAsia="ja-JP"/>
              </w:rPr>
              <w:t>Yes</w:t>
            </w:r>
          </w:p>
        </w:tc>
        <w:tc>
          <w:tcPr>
            <w:tcW w:w="6520" w:type="dxa"/>
            <w:shd w:val="clear" w:color="auto" w:fill="auto"/>
            <w:vAlign w:val="center"/>
          </w:tcPr>
          <w:p w:rsidR="00FE5F7C" w:rsidRPr="00DB08F0" w:rsidRDefault="00FE5F7C" w:rsidP="00DB243A">
            <w:pPr>
              <w:spacing w:after="0"/>
              <w:rPr>
                <w:lang w:eastAsia="ja-JP"/>
              </w:rPr>
            </w:pPr>
          </w:p>
        </w:tc>
      </w:tr>
      <w:tr w:rsidR="005707CB">
        <w:tc>
          <w:tcPr>
            <w:tcW w:w="1384" w:type="dxa"/>
            <w:shd w:val="clear" w:color="auto" w:fill="auto"/>
            <w:vAlign w:val="center"/>
          </w:tcPr>
          <w:p w:rsidR="005707CB" w:rsidRDefault="005707CB" w:rsidP="00DB243A">
            <w:pPr>
              <w:spacing w:after="0"/>
              <w:rPr>
                <w:lang w:eastAsia="ja-JP"/>
              </w:rPr>
            </w:pPr>
            <w:r>
              <w:rPr>
                <w:lang w:eastAsia="ja-JP"/>
              </w:rPr>
              <w:t>Intel</w:t>
            </w:r>
          </w:p>
        </w:tc>
        <w:tc>
          <w:tcPr>
            <w:tcW w:w="1979" w:type="dxa"/>
            <w:shd w:val="clear" w:color="auto" w:fill="auto"/>
            <w:vAlign w:val="center"/>
          </w:tcPr>
          <w:p w:rsidR="005707CB" w:rsidRDefault="005707CB" w:rsidP="00DB243A">
            <w:pPr>
              <w:spacing w:after="0"/>
              <w:rPr>
                <w:lang w:eastAsia="ja-JP"/>
              </w:rPr>
            </w:pPr>
            <w:r>
              <w:rPr>
                <w:lang w:eastAsia="ja-JP"/>
              </w:rPr>
              <w:t xml:space="preserve">Partial support </w:t>
            </w:r>
          </w:p>
        </w:tc>
        <w:tc>
          <w:tcPr>
            <w:tcW w:w="6520" w:type="dxa"/>
            <w:shd w:val="clear" w:color="auto" w:fill="auto"/>
            <w:vAlign w:val="center"/>
          </w:tcPr>
          <w:p w:rsidR="005707CB" w:rsidRPr="00DB08F0" w:rsidRDefault="005707CB" w:rsidP="00DB243A">
            <w:pPr>
              <w:spacing w:after="0"/>
              <w:rPr>
                <w:lang w:eastAsia="ja-JP"/>
              </w:rPr>
            </w:pPr>
            <w:r w:rsidRPr="005707CB">
              <w:rPr>
                <w:lang w:eastAsia="ja-JP"/>
              </w:rPr>
              <w:t>We share the same view as Qualcomm that Length field is rarely used. In TS 24.501 clause 6.2.2, for Ethernet type PDU session, only “EtherType as defined in IEEE 802.3” is supported. IEEE 802.3 defines that “Ethertype:  A 2 octet value that indicates the nature of the MAC client protocol”. Therefore, according to TS 24.501, only Type interpretation is supported. We’re OK that PDCP specification does not mention about the handling of length field.</w:t>
            </w:r>
          </w:p>
        </w:tc>
      </w:tr>
      <w:tr w:rsidR="006E3B31">
        <w:tc>
          <w:tcPr>
            <w:tcW w:w="1384" w:type="dxa"/>
            <w:shd w:val="clear" w:color="auto" w:fill="auto"/>
            <w:vAlign w:val="center"/>
          </w:tcPr>
          <w:p w:rsidR="006E3B31" w:rsidRDefault="006E3B31" w:rsidP="00DB243A">
            <w:pPr>
              <w:spacing w:after="0"/>
              <w:rPr>
                <w:lang w:eastAsia="ja-JP"/>
              </w:rPr>
            </w:pPr>
            <w:r>
              <w:rPr>
                <w:lang w:eastAsia="ja-JP"/>
              </w:rPr>
              <w:t>vivo</w:t>
            </w:r>
          </w:p>
        </w:tc>
        <w:tc>
          <w:tcPr>
            <w:tcW w:w="1979" w:type="dxa"/>
            <w:shd w:val="clear" w:color="auto" w:fill="auto"/>
            <w:vAlign w:val="center"/>
          </w:tcPr>
          <w:p w:rsidR="006E3B31" w:rsidRDefault="006E3B31" w:rsidP="00DB243A">
            <w:pPr>
              <w:spacing w:after="0"/>
              <w:rPr>
                <w:lang w:eastAsia="ja-JP"/>
              </w:rPr>
            </w:pPr>
            <w:r>
              <w:rPr>
                <w:lang w:eastAsia="ja-JP"/>
              </w:rPr>
              <w:t>Yes</w:t>
            </w:r>
          </w:p>
        </w:tc>
        <w:tc>
          <w:tcPr>
            <w:tcW w:w="6520" w:type="dxa"/>
            <w:shd w:val="clear" w:color="auto" w:fill="auto"/>
            <w:vAlign w:val="center"/>
          </w:tcPr>
          <w:p w:rsidR="006E3B31" w:rsidRPr="005707CB" w:rsidRDefault="006E3B31" w:rsidP="00DB243A">
            <w:pPr>
              <w:spacing w:after="0"/>
              <w:rPr>
                <w:lang w:eastAsia="ja-JP"/>
              </w:rPr>
            </w:pPr>
          </w:p>
        </w:tc>
      </w:tr>
      <w:tr w:rsidR="00BC0C26">
        <w:tc>
          <w:tcPr>
            <w:tcW w:w="1384" w:type="dxa"/>
            <w:shd w:val="clear" w:color="auto" w:fill="auto"/>
            <w:vAlign w:val="center"/>
          </w:tcPr>
          <w:p w:rsidR="00BC0C26" w:rsidRDefault="00BC0C26" w:rsidP="00DB243A">
            <w:pPr>
              <w:spacing w:after="0"/>
              <w:rPr>
                <w:lang w:eastAsia="ja-JP"/>
              </w:rPr>
            </w:pPr>
            <w:r>
              <w:rPr>
                <w:lang w:eastAsia="ja-JP"/>
              </w:rPr>
              <w:t>MediaTek</w:t>
            </w:r>
          </w:p>
        </w:tc>
        <w:tc>
          <w:tcPr>
            <w:tcW w:w="1979" w:type="dxa"/>
            <w:shd w:val="clear" w:color="auto" w:fill="auto"/>
            <w:vAlign w:val="center"/>
          </w:tcPr>
          <w:p w:rsidR="00BC0C26" w:rsidRDefault="00BC0C26" w:rsidP="00DB243A">
            <w:pPr>
              <w:spacing w:after="0"/>
              <w:rPr>
                <w:lang w:eastAsia="ja-JP"/>
              </w:rPr>
            </w:pPr>
            <w:r>
              <w:rPr>
                <w:lang w:eastAsia="ja-JP"/>
              </w:rPr>
              <w:t>Yes</w:t>
            </w:r>
          </w:p>
        </w:tc>
        <w:tc>
          <w:tcPr>
            <w:tcW w:w="6520" w:type="dxa"/>
            <w:shd w:val="clear" w:color="auto" w:fill="auto"/>
            <w:vAlign w:val="center"/>
          </w:tcPr>
          <w:p w:rsidR="00BC0C26" w:rsidRPr="005707CB" w:rsidRDefault="00BC0C26" w:rsidP="00DB243A">
            <w:pPr>
              <w:spacing w:after="0"/>
              <w:rPr>
                <w:lang w:eastAsia="ja-JP"/>
              </w:rPr>
            </w:pPr>
            <w:r>
              <w:rPr>
                <w:lang w:eastAsia="ja-JP"/>
              </w:rPr>
              <w:t>Agree with Nokia</w:t>
            </w:r>
          </w:p>
        </w:tc>
      </w:tr>
    </w:tbl>
    <w:p w:rsidR="002A4389" w:rsidRDefault="002A4389">
      <w:pPr>
        <w:jc w:val="both"/>
        <w:rPr>
          <w:b/>
        </w:rPr>
      </w:pPr>
    </w:p>
    <w:p w:rsidR="00BC0C26" w:rsidRDefault="00BC0C26" w:rsidP="00BC0C26">
      <w:pPr>
        <w:jc w:val="both"/>
        <w:rPr>
          <w:i/>
        </w:rPr>
      </w:pPr>
      <w:r w:rsidRPr="00BC0C26">
        <w:rPr>
          <w:i/>
        </w:rPr>
        <w:t>Phase 1 summary: From the responses to P3, it is clear that all companies agree that no special handling is needed for LENGTH field. Divergence lies in the interpretation of ‘no special handling’.</w:t>
      </w:r>
      <w:r>
        <w:rPr>
          <w:i/>
        </w:rPr>
        <w:t xml:space="preserve"> This will be further discussed in Phase 2.</w:t>
      </w:r>
    </w:p>
    <w:p w:rsidR="00BC0C26" w:rsidRDefault="00BC0C26">
      <w:pPr>
        <w:jc w:val="both"/>
        <w:rPr>
          <w:b/>
        </w:rPr>
      </w:pPr>
    </w:p>
    <w:p w:rsidR="002A4389" w:rsidRDefault="00AF433F">
      <w:pPr>
        <w:pStyle w:val="Heading3"/>
        <w:numPr>
          <w:ilvl w:val="0"/>
          <w:numId w:val="0"/>
        </w:numPr>
        <w:jc w:val="both"/>
      </w:pPr>
      <w:r>
        <w:t>2.2 Decompressor operation</w:t>
      </w:r>
    </w:p>
    <w:p w:rsidR="002A4389" w:rsidRDefault="00AF433F">
      <w:pPr>
        <w:jc w:val="both"/>
      </w:pPr>
      <w:r>
        <w:t>We have agreed on the following baseline for the feedback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For context establishment the de-compressor sends an explicit feedback to the compressor after the establishment of the context, i.e. when a full header packet is received with a context id. </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lastRenderedPageBreak/>
        <w:t>When the compressor receives the feedback it is confident that the context is successfully established, and from this time compressed header packets can be transmitted.</w:t>
      </w:r>
    </w:p>
    <w:p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rsidR="002A4389" w:rsidRDefault="00AF433F">
      <w:pPr>
        <w:jc w:val="both"/>
        <w:rPr>
          <w:b/>
        </w:rPr>
      </w:pPr>
      <w:r>
        <w:rPr>
          <w:b/>
        </w:rPr>
        <w:t>Proposal 4: Feedback for EHC is configurable per DRB.</w:t>
      </w:r>
    </w:p>
    <w:p w:rsidR="002A4389" w:rsidRDefault="00AF433F">
      <w:pPr>
        <w:jc w:val="both"/>
        <w:rPr>
          <w:b/>
        </w:rPr>
      </w:pPr>
      <w:r>
        <w:rPr>
          <w:b/>
        </w:rPr>
        <w:t>Proposal 5: When feedback is not configured, the compressor can start sending compressed formats after a configurable number of uncompressed formats are sent for this context.</w:t>
      </w:r>
    </w:p>
    <w:p w:rsidR="002A4389" w:rsidRDefault="00AF433F">
      <w:pPr>
        <w:jc w:val="both"/>
      </w:pPr>
      <w:r>
        <w:rPr>
          <w:highlight w:val="yellow"/>
        </w:rPr>
        <w:t>P4 and P5 are identified as candidates for postponement</w:t>
      </w:r>
      <w:r>
        <w:t xml:space="preserve"> in the interest of time, as they introduce alternative behaviour to the feedback mechanism that has been agreed. Please provide your feedback on P4 and P5, if any. </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tc>
          <w:tcPr>
            <w:tcW w:w="1384" w:type="dxa"/>
            <w:shd w:val="clear" w:color="auto" w:fill="auto"/>
            <w:vAlign w:val="center"/>
          </w:tcPr>
          <w:p w:rsidR="002A4389" w:rsidRDefault="00AF433F">
            <w:pPr>
              <w:spacing w:after="0"/>
              <w:rPr>
                <w:b/>
              </w:rPr>
            </w:pPr>
            <w:r>
              <w:rPr>
                <w:b/>
              </w:rPr>
              <w:t>Company</w:t>
            </w:r>
          </w:p>
        </w:tc>
        <w:tc>
          <w:tcPr>
            <w:tcW w:w="2215" w:type="dxa"/>
            <w:shd w:val="clear" w:color="auto" w:fill="auto"/>
            <w:vAlign w:val="center"/>
          </w:tcPr>
          <w:p w:rsidR="002A4389" w:rsidRDefault="00AF433F">
            <w:pPr>
              <w:spacing w:after="0"/>
              <w:rPr>
                <w:b/>
              </w:rPr>
            </w:pPr>
            <w:r>
              <w:rPr>
                <w:b/>
              </w:rPr>
              <w:t>Support P4, P5 (yes/no)</w:t>
            </w:r>
          </w:p>
        </w:tc>
        <w:tc>
          <w:tcPr>
            <w:tcW w:w="6520" w:type="dxa"/>
            <w:shd w:val="clear" w:color="auto" w:fill="auto"/>
            <w:vAlign w:val="center"/>
          </w:tcPr>
          <w:p w:rsidR="002A4389" w:rsidRDefault="00AF433F">
            <w:pPr>
              <w:spacing w:after="0"/>
              <w:rPr>
                <w:b/>
              </w:rPr>
            </w:pPr>
            <w:r>
              <w:rPr>
                <w:b/>
              </w:rPr>
              <w:t>Additional comment(s)</w:t>
            </w:r>
          </w:p>
        </w:tc>
      </w:tr>
      <w:tr w:rsidR="002A4389">
        <w:tc>
          <w:tcPr>
            <w:tcW w:w="1384" w:type="dxa"/>
            <w:shd w:val="clear" w:color="auto" w:fill="auto"/>
            <w:vAlign w:val="center"/>
          </w:tcPr>
          <w:p w:rsidR="002A4389" w:rsidRDefault="00AF433F">
            <w:pPr>
              <w:spacing w:after="0"/>
            </w:pPr>
            <w:r>
              <w:t>Qualcomm</w:t>
            </w:r>
          </w:p>
        </w:tc>
        <w:tc>
          <w:tcPr>
            <w:tcW w:w="2215" w:type="dxa"/>
            <w:shd w:val="clear" w:color="auto" w:fill="auto"/>
            <w:vAlign w:val="center"/>
          </w:tcPr>
          <w:p w:rsidR="002A4389" w:rsidRDefault="00AF433F">
            <w:pPr>
              <w:spacing w:after="0"/>
            </w:pPr>
            <w:r>
              <w:t>no</w:t>
            </w:r>
          </w:p>
        </w:tc>
        <w:tc>
          <w:tcPr>
            <w:tcW w:w="6520" w:type="dxa"/>
            <w:shd w:val="clear" w:color="auto" w:fill="auto"/>
            <w:vAlign w:val="center"/>
          </w:tcPr>
          <w:p w:rsidR="002A4389" w:rsidRDefault="00AF433F">
            <w:pPr>
              <w:spacing w:after="0"/>
            </w:pPr>
            <w:r>
              <w:t>We would like to go one step farther than moderator proposal, and exclude these proposals from Rel-16 (instead of only postpone).</w:t>
            </w:r>
          </w:p>
        </w:tc>
      </w:tr>
      <w:tr w:rsidR="002A4389">
        <w:tc>
          <w:tcPr>
            <w:tcW w:w="1384" w:type="dxa"/>
            <w:shd w:val="clear" w:color="auto" w:fill="auto"/>
            <w:vAlign w:val="center"/>
          </w:tcPr>
          <w:p w:rsidR="002A4389" w:rsidRDefault="00AF433F">
            <w:pPr>
              <w:spacing w:after="0"/>
            </w:pPr>
            <w:r>
              <w:t>Ericsson</w:t>
            </w:r>
          </w:p>
        </w:tc>
        <w:tc>
          <w:tcPr>
            <w:tcW w:w="2215"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AF433F">
            <w:pPr>
              <w:spacing w:after="0"/>
            </w:pPr>
            <w:r>
              <w:t>We believe that with repeated uncompressed transmission for robust EHC are sufficient, and feedback reception should not be mandatory required for compressor to start compression.</w:t>
            </w:r>
          </w:p>
        </w:tc>
      </w:tr>
      <w:tr w:rsidR="002A4389">
        <w:tc>
          <w:tcPr>
            <w:tcW w:w="1384" w:type="dxa"/>
            <w:shd w:val="clear" w:color="auto" w:fill="auto"/>
            <w:vAlign w:val="center"/>
          </w:tcPr>
          <w:p w:rsidR="002A4389" w:rsidRDefault="00AF433F">
            <w:pPr>
              <w:spacing w:after="0"/>
              <w:rPr>
                <w:lang w:eastAsia="ko-KR"/>
              </w:rPr>
            </w:pPr>
            <w:r>
              <w:rPr>
                <w:rFonts w:hint="eastAsia"/>
                <w:lang w:eastAsia="ko-KR"/>
              </w:rPr>
              <w:t>LG</w:t>
            </w:r>
          </w:p>
        </w:tc>
        <w:tc>
          <w:tcPr>
            <w:tcW w:w="2215" w:type="dxa"/>
            <w:shd w:val="clear" w:color="auto" w:fill="auto"/>
            <w:vAlign w:val="center"/>
          </w:tcPr>
          <w:p w:rsidR="002A4389" w:rsidRDefault="00AF433F">
            <w:pPr>
              <w:spacing w:after="0"/>
              <w:rPr>
                <w:lang w:eastAsia="ko-KR"/>
              </w:rPr>
            </w:pPr>
            <w:r>
              <w:rPr>
                <w:rFonts w:hint="eastAsia"/>
                <w:lang w:eastAsia="ko-KR"/>
              </w:rPr>
              <w:t>no</w:t>
            </w:r>
          </w:p>
        </w:tc>
        <w:tc>
          <w:tcPr>
            <w:tcW w:w="6520" w:type="dxa"/>
            <w:shd w:val="clear" w:color="auto" w:fill="auto"/>
            <w:vAlign w:val="center"/>
          </w:tcPr>
          <w:p w:rsidR="002A4389" w:rsidRDefault="00AF433F">
            <w:pPr>
              <w:spacing w:after="0"/>
            </w:pPr>
            <w:r>
              <w:rPr>
                <w:lang w:eastAsia="ko-KR"/>
              </w:rPr>
              <w:t>In the last meeting agreement, it was agreed that the EHC algorithm is not allowed to be configured for a uni-directional link. Thus, there is always feedback-link present, and we think EHC feedback is mandatory.</w:t>
            </w:r>
          </w:p>
        </w:tc>
      </w:tr>
      <w:tr w:rsidR="002A4389">
        <w:tc>
          <w:tcPr>
            <w:tcW w:w="1384" w:type="dxa"/>
            <w:shd w:val="clear" w:color="auto" w:fill="auto"/>
            <w:vAlign w:val="center"/>
          </w:tcPr>
          <w:p w:rsidR="002A4389" w:rsidRPr="00E90186" w:rsidRDefault="00E27CC0">
            <w:pPr>
              <w:spacing w:after="0"/>
            </w:pPr>
            <w:r>
              <w:rPr>
                <w:rFonts w:eastAsia="DengXian" w:hint="eastAsia"/>
                <w:lang w:eastAsia="zh-CN"/>
              </w:rPr>
              <w:t>OPPO</w:t>
            </w:r>
          </w:p>
        </w:tc>
        <w:tc>
          <w:tcPr>
            <w:tcW w:w="2215" w:type="dxa"/>
            <w:shd w:val="clear" w:color="auto" w:fill="auto"/>
            <w:vAlign w:val="center"/>
          </w:tcPr>
          <w:p w:rsidR="002A4389" w:rsidRPr="00E90186" w:rsidRDefault="00E27CC0">
            <w:pPr>
              <w:spacing w:after="0"/>
            </w:pPr>
            <w:r>
              <w:rPr>
                <w:rFonts w:eastAsia="DengXian" w:hint="eastAsia"/>
                <w:lang w:eastAsia="zh-CN"/>
              </w:rPr>
              <w:t>no</w:t>
            </w:r>
          </w:p>
        </w:tc>
        <w:tc>
          <w:tcPr>
            <w:tcW w:w="6520" w:type="dxa"/>
            <w:shd w:val="clear" w:color="auto" w:fill="auto"/>
            <w:vAlign w:val="center"/>
          </w:tcPr>
          <w:p w:rsidR="002A4389" w:rsidRPr="00E90186" w:rsidRDefault="00E27CC0">
            <w:pPr>
              <w:spacing w:after="0"/>
            </w:pPr>
            <w:r>
              <w:rPr>
                <w:rFonts w:eastAsia="DengXian"/>
                <w:lang w:eastAsia="zh-CN"/>
              </w:rPr>
              <w:t>A</w:t>
            </w:r>
            <w:r>
              <w:rPr>
                <w:rFonts w:eastAsia="DengXian" w:hint="eastAsia"/>
                <w:lang w:eastAsia="zh-CN"/>
              </w:rPr>
              <w:t xml:space="preserve">gree </w:t>
            </w:r>
            <w:r>
              <w:rPr>
                <w:rFonts w:eastAsia="DengXian"/>
                <w:lang w:eastAsia="zh-CN"/>
              </w:rPr>
              <w:t>with LG, we have excluded the case of uni-directional link for EHC.</w:t>
            </w:r>
          </w:p>
        </w:tc>
      </w:tr>
      <w:tr w:rsidR="002A4389">
        <w:tc>
          <w:tcPr>
            <w:tcW w:w="1384" w:type="dxa"/>
            <w:shd w:val="clear" w:color="auto" w:fill="auto"/>
            <w:vAlign w:val="center"/>
          </w:tcPr>
          <w:p w:rsidR="002A4389" w:rsidRDefault="007448AF">
            <w:pPr>
              <w:spacing w:after="0"/>
              <w:rPr>
                <w:lang w:eastAsia="ko-KR"/>
              </w:rPr>
            </w:pPr>
            <w:r>
              <w:rPr>
                <w:rFonts w:hint="eastAsia"/>
                <w:lang w:eastAsia="ko-KR"/>
              </w:rPr>
              <w:t>Samsung</w:t>
            </w:r>
          </w:p>
        </w:tc>
        <w:tc>
          <w:tcPr>
            <w:tcW w:w="2215" w:type="dxa"/>
            <w:shd w:val="clear" w:color="auto" w:fill="auto"/>
            <w:vAlign w:val="center"/>
          </w:tcPr>
          <w:p w:rsidR="002A4389" w:rsidRDefault="007448AF">
            <w:pPr>
              <w:spacing w:after="0"/>
              <w:rPr>
                <w:lang w:eastAsia="ko-KR"/>
              </w:rPr>
            </w:pPr>
            <w:r>
              <w:rPr>
                <w:rFonts w:hint="eastAsia"/>
                <w:lang w:eastAsia="ko-KR"/>
              </w:rPr>
              <w:t>no</w:t>
            </w:r>
          </w:p>
        </w:tc>
        <w:tc>
          <w:tcPr>
            <w:tcW w:w="6520" w:type="dxa"/>
            <w:shd w:val="clear" w:color="auto" w:fill="auto"/>
            <w:vAlign w:val="center"/>
          </w:tcPr>
          <w:p w:rsidR="002A4389" w:rsidRDefault="007448AF">
            <w:pPr>
              <w:spacing w:after="0"/>
              <w:rPr>
                <w:lang w:eastAsia="ko-KR"/>
              </w:rPr>
            </w:pPr>
            <w:r>
              <w:rPr>
                <w:rFonts w:hint="eastAsia"/>
                <w:lang w:eastAsia="ko-KR"/>
              </w:rPr>
              <w:t>We have the same view with LG. We already agreed not to have this.</w:t>
            </w:r>
          </w:p>
        </w:tc>
      </w:tr>
      <w:tr w:rsidR="00AB3E5D">
        <w:tc>
          <w:tcPr>
            <w:tcW w:w="1384" w:type="dxa"/>
            <w:shd w:val="clear" w:color="auto" w:fill="auto"/>
            <w:vAlign w:val="center"/>
          </w:tcPr>
          <w:p w:rsidR="00AB3E5D" w:rsidRDefault="00AB3E5D" w:rsidP="00AB3E5D">
            <w:pPr>
              <w:spacing w:after="0"/>
            </w:pPr>
            <w:r>
              <w:t>Nokia</w:t>
            </w:r>
          </w:p>
        </w:tc>
        <w:tc>
          <w:tcPr>
            <w:tcW w:w="2215" w:type="dxa"/>
            <w:shd w:val="clear" w:color="auto" w:fill="auto"/>
            <w:vAlign w:val="center"/>
          </w:tcPr>
          <w:p w:rsidR="00AB3E5D" w:rsidRDefault="00AB3E5D" w:rsidP="00AB3E5D">
            <w:pPr>
              <w:spacing w:after="0"/>
            </w:pPr>
            <w:r>
              <w:t>no</w:t>
            </w:r>
          </w:p>
        </w:tc>
        <w:tc>
          <w:tcPr>
            <w:tcW w:w="6520" w:type="dxa"/>
            <w:shd w:val="clear" w:color="auto" w:fill="auto"/>
            <w:vAlign w:val="center"/>
          </w:tcPr>
          <w:p w:rsidR="00AB3E5D" w:rsidRDefault="00AB3E5D" w:rsidP="00AB3E5D">
            <w:pPr>
              <w:spacing w:after="0"/>
            </w:pPr>
            <w:r>
              <w:t>We think this is an unnecessary optimization, which has been already discussed. We agree with Qualcomm we should explicitly agree not to pursue these proposals.</w:t>
            </w:r>
          </w:p>
        </w:tc>
      </w:tr>
      <w:tr w:rsidR="00AB3E5D">
        <w:tc>
          <w:tcPr>
            <w:tcW w:w="1384" w:type="dxa"/>
            <w:shd w:val="clear" w:color="auto" w:fill="auto"/>
            <w:vAlign w:val="center"/>
          </w:tcPr>
          <w:p w:rsidR="00AB3E5D" w:rsidRDefault="007638B1" w:rsidP="00AB3E5D">
            <w:pPr>
              <w:spacing w:after="0"/>
            </w:pPr>
            <w:r>
              <w:rPr>
                <w:rFonts w:hint="eastAsia"/>
              </w:rPr>
              <w:t>Huawei</w:t>
            </w:r>
          </w:p>
        </w:tc>
        <w:tc>
          <w:tcPr>
            <w:tcW w:w="2215" w:type="dxa"/>
            <w:shd w:val="clear" w:color="auto" w:fill="auto"/>
            <w:vAlign w:val="center"/>
          </w:tcPr>
          <w:p w:rsidR="00AB3E5D" w:rsidRDefault="007638B1" w:rsidP="00AB3E5D">
            <w:pPr>
              <w:spacing w:after="0"/>
            </w:pPr>
            <w:r>
              <w:rPr>
                <w:rFonts w:hint="eastAsia"/>
              </w:rPr>
              <w:t>no</w:t>
            </w:r>
          </w:p>
        </w:tc>
        <w:tc>
          <w:tcPr>
            <w:tcW w:w="6520" w:type="dxa"/>
            <w:shd w:val="clear" w:color="auto" w:fill="auto"/>
            <w:vAlign w:val="center"/>
          </w:tcPr>
          <w:p w:rsidR="00AB3E5D" w:rsidRDefault="007638B1" w:rsidP="00AB3E5D">
            <w:pPr>
              <w:spacing w:after="0"/>
            </w:pPr>
            <w:r>
              <w:rPr>
                <w:rFonts w:hint="eastAsia"/>
              </w:rPr>
              <w:t>Agree with moderator</w:t>
            </w:r>
            <w:r>
              <w:t xml:space="preserve">’s recommendation. </w:t>
            </w:r>
          </w:p>
        </w:tc>
      </w:tr>
      <w:tr w:rsidR="00DB243A">
        <w:tc>
          <w:tcPr>
            <w:tcW w:w="1384" w:type="dxa"/>
            <w:shd w:val="clear" w:color="auto" w:fill="auto"/>
            <w:vAlign w:val="center"/>
          </w:tcPr>
          <w:p w:rsidR="00DB243A" w:rsidRDefault="00DB243A" w:rsidP="00DB243A">
            <w:pPr>
              <w:spacing w:after="0"/>
            </w:pPr>
            <w:r>
              <w:rPr>
                <w:rFonts w:hint="eastAsia"/>
                <w:lang w:eastAsia="ja-JP"/>
              </w:rPr>
              <w:t>DOCOMO</w:t>
            </w:r>
          </w:p>
        </w:tc>
        <w:tc>
          <w:tcPr>
            <w:tcW w:w="2215" w:type="dxa"/>
            <w:shd w:val="clear" w:color="auto" w:fill="auto"/>
            <w:vAlign w:val="center"/>
          </w:tcPr>
          <w:p w:rsidR="00DB243A" w:rsidRDefault="00DB243A" w:rsidP="00DB243A">
            <w:pPr>
              <w:spacing w:after="0"/>
            </w:pPr>
            <w:r>
              <w:rPr>
                <w:rFonts w:hint="eastAsia"/>
                <w:lang w:eastAsia="ja-JP"/>
              </w:rPr>
              <w:t>Yes</w:t>
            </w:r>
          </w:p>
        </w:tc>
        <w:tc>
          <w:tcPr>
            <w:tcW w:w="6520" w:type="dxa"/>
            <w:shd w:val="clear" w:color="auto" w:fill="auto"/>
            <w:vAlign w:val="center"/>
          </w:tcPr>
          <w:p w:rsidR="00DB243A" w:rsidRDefault="00DB243A" w:rsidP="00DB243A">
            <w:pPr>
              <w:spacing w:after="0"/>
            </w:pPr>
            <w:r>
              <w:rPr>
                <w:lang w:eastAsia="ja-JP"/>
              </w:rPr>
              <w:t>W</w:t>
            </w:r>
            <w:r>
              <w:rPr>
                <w:rFonts w:hint="eastAsia"/>
                <w:lang w:eastAsia="ja-JP"/>
              </w:rPr>
              <w:t xml:space="preserve">hen </w:t>
            </w:r>
            <w:r>
              <w:rPr>
                <w:lang w:eastAsia="ja-JP"/>
              </w:rPr>
              <w:t xml:space="preserve">feedback is not configured, I think the case is in URLLC scenario. Then, the de-compressor needs to send only NACK when it doesn’t have the corresponding CID. The place of FH or CH indication bit is used as NACK indication when FB is needed. </w:t>
            </w:r>
          </w:p>
        </w:tc>
      </w:tr>
      <w:tr w:rsidR="00553ACE">
        <w:tc>
          <w:tcPr>
            <w:tcW w:w="1384" w:type="dxa"/>
            <w:shd w:val="clear" w:color="auto" w:fill="auto"/>
            <w:vAlign w:val="center"/>
          </w:tcPr>
          <w:p w:rsidR="00553ACE" w:rsidRDefault="00553ACE" w:rsidP="00DB243A">
            <w:pPr>
              <w:spacing w:after="0"/>
              <w:rPr>
                <w:lang w:eastAsia="ja-JP"/>
              </w:rPr>
            </w:pPr>
            <w:r>
              <w:rPr>
                <w:rFonts w:hint="eastAsia"/>
                <w:lang w:eastAsia="zh-CN"/>
              </w:rPr>
              <w:t>CATT</w:t>
            </w:r>
          </w:p>
        </w:tc>
        <w:tc>
          <w:tcPr>
            <w:tcW w:w="2215" w:type="dxa"/>
            <w:shd w:val="clear" w:color="auto" w:fill="auto"/>
            <w:vAlign w:val="center"/>
          </w:tcPr>
          <w:p w:rsidR="00553ACE" w:rsidRDefault="00553ACE" w:rsidP="00DB243A">
            <w:pPr>
              <w:spacing w:after="0"/>
              <w:rPr>
                <w:lang w:eastAsia="ja-JP"/>
              </w:rPr>
            </w:pPr>
            <w:r>
              <w:rPr>
                <w:lang w:eastAsia="zh-CN"/>
              </w:rPr>
              <w:t>N</w:t>
            </w:r>
            <w:r>
              <w:rPr>
                <w:rFonts w:hint="eastAsia"/>
                <w:lang w:eastAsia="zh-CN"/>
              </w:rPr>
              <w:t xml:space="preserve">o </w:t>
            </w:r>
          </w:p>
        </w:tc>
        <w:tc>
          <w:tcPr>
            <w:tcW w:w="6520" w:type="dxa"/>
            <w:shd w:val="clear" w:color="auto" w:fill="auto"/>
            <w:vAlign w:val="center"/>
          </w:tcPr>
          <w:p w:rsidR="00553ACE" w:rsidRDefault="00553ACE" w:rsidP="00DB243A">
            <w:pPr>
              <w:spacing w:after="0"/>
              <w:rPr>
                <w:lang w:eastAsia="ja-JP"/>
              </w:rPr>
            </w:pPr>
            <w:r>
              <w:rPr>
                <w:rFonts w:ascii="Arial" w:hAnsi="Arial" w:cs="Arial"/>
                <w:color w:val="313131"/>
                <w:sz w:val="18"/>
                <w:szCs w:val="18"/>
                <w:lang w:eastAsia="zh-CN"/>
              </w:rPr>
              <w:t>We prefer: f</w:t>
            </w:r>
            <w:r>
              <w:rPr>
                <w:rFonts w:ascii="Arial" w:hAnsi="Arial" w:cs="Arial"/>
                <w:color w:val="313131"/>
                <w:sz w:val="18"/>
                <w:szCs w:val="18"/>
              </w:rPr>
              <w:t xml:space="preserve">or the </w:t>
            </w:r>
            <w:r>
              <w:rPr>
                <w:rFonts w:ascii="Arial" w:hAnsi="Arial" w:cs="Arial"/>
                <w:color w:val="313131"/>
                <w:sz w:val="18"/>
                <w:szCs w:val="18"/>
                <w:lang w:eastAsia="zh-CN"/>
              </w:rPr>
              <w:t>full</w:t>
            </w:r>
            <w:r>
              <w:rPr>
                <w:rFonts w:ascii="Arial" w:hAnsi="Arial" w:cs="Arial"/>
                <w:color w:val="313131"/>
                <w:sz w:val="18"/>
                <w:szCs w:val="18"/>
              </w:rPr>
              <w:t xml:space="preserve"> package created for each context, the decompress</w:t>
            </w:r>
            <w:r>
              <w:rPr>
                <w:rFonts w:ascii="Arial" w:hAnsi="Arial" w:cs="Arial"/>
                <w:color w:val="313131"/>
                <w:sz w:val="18"/>
                <w:szCs w:val="18"/>
                <w:lang w:eastAsia="zh-CN"/>
              </w:rPr>
              <w:t>or</w:t>
            </w:r>
            <w:r>
              <w:rPr>
                <w:rFonts w:ascii="Arial" w:hAnsi="Arial" w:cs="Arial"/>
                <w:color w:val="313131"/>
                <w:sz w:val="18"/>
                <w:szCs w:val="18"/>
              </w:rPr>
              <w:t xml:space="preserve"> always sends feedback</w:t>
            </w:r>
            <w:r>
              <w:rPr>
                <w:rFonts w:ascii="Arial" w:hAnsi="Arial" w:cs="Arial"/>
                <w:color w:val="313131"/>
                <w:sz w:val="18"/>
                <w:szCs w:val="18"/>
                <w:lang w:eastAsia="zh-CN"/>
              </w:rPr>
              <w:t xml:space="preserve">. </w:t>
            </w:r>
            <w:r>
              <w:rPr>
                <w:rFonts w:ascii="Arial" w:hAnsi="Arial" w:cs="Arial"/>
                <w:color w:val="313131"/>
                <w:sz w:val="18"/>
                <w:szCs w:val="18"/>
              </w:rPr>
              <w:t>For simplicity, support only one approach</w:t>
            </w:r>
            <w:r>
              <w:rPr>
                <w:rFonts w:ascii="Arial" w:hAnsi="Arial" w:cs="Arial"/>
                <w:color w:val="313131"/>
                <w:sz w:val="18"/>
                <w:szCs w:val="18"/>
                <w:lang w:eastAsia="zh-CN"/>
              </w:rPr>
              <w:t>.</w:t>
            </w:r>
          </w:p>
        </w:tc>
      </w:tr>
      <w:tr w:rsidR="00FE5F7C">
        <w:tc>
          <w:tcPr>
            <w:tcW w:w="1384" w:type="dxa"/>
            <w:shd w:val="clear" w:color="auto" w:fill="auto"/>
            <w:vAlign w:val="center"/>
          </w:tcPr>
          <w:p w:rsidR="00FE5F7C" w:rsidRDefault="00FE5F7C" w:rsidP="00DB243A">
            <w:pPr>
              <w:spacing w:after="0"/>
              <w:rPr>
                <w:lang w:eastAsia="zh-CN"/>
              </w:rPr>
            </w:pPr>
            <w:r>
              <w:rPr>
                <w:lang w:eastAsia="zh-CN"/>
              </w:rPr>
              <w:t>Sony</w:t>
            </w:r>
          </w:p>
        </w:tc>
        <w:tc>
          <w:tcPr>
            <w:tcW w:w="2215" w:type="dxa"/>
            <w:shd w:val="clear" w:color="auto" w:fill="auto"/>
            <w:vAlign w:val="center"/>
          </w:tcPr>
          <w:p w:rsidR="00FE5F7C" w:rsidRDefault="00FE5F7C" w:rsidP="00DB243A">
            <w:pPr>
              <w:spacing w:after="0"/>
              <w:rPr>
                <w:lang w:eastAsia="zh-CN"/>
              </w:rPr>
            </w:pPr>
            <w:r>
              <w:rPr>
                <w:lang w:eastAsia="zh-CN"/>
              </w:rPr>
              <w:t>No but</w:t>
            </w:r>
          </w:p>
        </w:tc>
        <w:tc>
          <w:tcPr>
            <w:tcW w:w="6520" w:type="dxa"/>
            <w:shd w:val="clear" w:color="auto" w:fill="auto"/>
            <w:vAlign w:val="center"/>
          </w:tcPr>
          <w:p w:rsidR="00FE5F7C" w:rsidRDefault="00FE5F7C" w:rsidP="00DB243A">
            <w:pPr>
              <w:spacing w:after="0"/>
              <w:rPr>
                <w:rFonts w:ascii="Arial" w:hAnsi="Arial" w:cs="Arial"/>
                <w:color w:val="313131"/>
                <w:sz w:val="18"/>
                <w:szCs w:val="18"/>
                <w:lang w:eastAsia="zh-CN"/>
              </w:rPr>
            </w:pPr>
            <w:r>
              <w:rPr>
                <w:rFonts w:ascii="Arial" w:hAnsi="Arial" w:cs="Arial"/>
                <w:color w:val="313131"/>
                <w:sz w:val="18"/>
                <w:szCs w:val="18"/>
                <w:lang w:eastAsia="zh-CN"/>
              </w:rPr>
              <w:t>We think that the only purpose of feedback is to enable switching between the full header and the compressed header. We are ok if there are unused feedbacks</w:t>
            </w:r>
            <w:r w:rsidR="00212CF2">
              <w:rPr>
                <w:rFonts w:ascii="Arial" w:hAnsi="Arial" w:cs="Arial"/>
                <w:color w:val="313131"/>
                <w:sz w:val="18"/>
                <w:szCs w:val="18"/>
                <w:lang w:eastAsia="zh-CN"/>
              </w:rPr>
              <w:t xml:space="preserve"> and not optimised</w:t>
            </w:r>
            <w:r>
              <w:rPr>
                <w:rFonts w:ascii="Arial" w:hAnsi="Arial" w:cs="Arial"/>
                <w:color w:val="313131"/>
                <w:sz w:val="18"/>
                <w:szCs w:val="18"/>
                <w:lang w:eastAsia="zh-CN"/>
              </w:rPr>
              <w:t xml:space="preserve">, but the essential function should be </w:t>
            </w:r>
            <w:r w:rsidR="00212CF2">
              <w:rPr>
                <w:rFonts w:ascii="Arial" w:hAnsi="Arial" w:cs="Arial"/>
                <w:color w:val="313131"/>
                <w:sz w:val="18"/>
                <w:szCs w:val="18"/>
                <w:lang w:eastAsia="zh-CN"/>
              </w:rPr>
              <w:t>supported</w:t>
            </w:r>
            <w:r>
              <w:rPr>
                <w:rFonts w:ascii="Arial" w:hAnsi="Arial" w:cs="Arial"/>
                <w:color w:val="313131"/>
                <w:sz w:val="18"/>
                <w:szCs w:val="18"/>
                <w:lang w:eastAsia="zh-CN"/>
              </w:rPr>
              <w:t>.</w:t>
            </w:r>
          </w:p>
        </w:tc>
      </w:tr>
      <w:tr w:rsidR="0036592E">
        <w:tc>
          <w:tcPr>
            <w:tcW w:w="1384" w:type="dxa"/>
            <w:shd w:val="clear" w:color="auto" w:fill="auto"/>
            <w:vAlign w:val="center"/>
          </w:tcPr>
          <w:p w:rsidR="0036592E" w:rsidRDefault="0036592E" w:rsidP="00DB243A">
            <w:pPr>
              <w:spacing w:after="0"/>
              <w:rPr>
                <w:lang w:eastAsia="zh-CN"/>
              </w:rPr>
            </w:pPr>
            <w:r>
              <w:rPr>
                <w:lang w:eastAsia="zh-CN"/>
              </w:rPr>
              <w:t>Intel</w:t>
            </w:r>
          </w:p>
        </w:tc>
        <w:tc>
          <w:tcPr>
            <w:tcW w:w="2215" w:type="dxa"/>
            <w:shd w:val="clear" w:color="auto" w:fill="auto"/>
            <w:vAlign w:val="center"/>
          </w:tcPr>
          <w:p w:rsidR="0036592E" w:rsidRDefault="0036592E" w:rsidP="00DB243A">
            <w:pPr>
              <w:spacing w:after="0"/>
              <w:rPr>
                <w:lang w:eastAsia="zh-CN"/>
              </w:rPr>
            </w:pPr>
            <w:r>
              <w:rPr>
                <w:lang w:eastAsia="zh-CN"/>
              </w:rPr>
              <w:t>No</w:t>
            </w:r>
          </w:p>
        </w:tc>
        <w:tc>
          <w:tcPr>
            <w:tcW w:w="6520" w:type="dxa"/>
            <w:shd w:val="clear" w:color="auto" w:fill="auto"/>
            <w:vAlign w:val="center"/>
          </w:tcPr>
          <w:p w:rsidR="0036592E" w:rsidRDefault="0036592E" w:rsidP="00DB243A">
            <w:pPr>
              <w:spacing w:after="0"/>
              <w:rPr>
                <w:rFonts w:ascii="Arial" w:hAnsi="Arial" w:cs="Arial"/>
                <w:color w:val="313131"/>
                <w:sz w:val="18"/>
                <w:szCs w:val="18"/>
                <w:lang w:eastAsia="zh-CN"/>
              </w:rPr>
            </w:pPr>
            <w:r w:rsidRPr="0036592E">
              <w:rPr>
                <w:rFonts w:ascii="Arial" w:hAnsi="Arial" w:cs="Arial"/>
                <w:color w:val="313131"/>
                <w:sz w:val="18"/>
                <w:szCs w:val="18"/>
                <w:lang w:eastAsia="zh-CN"/>
              </w:rPr>
              <w:t>Agree with Qualcomm.</w:t>
            </w:r>
          </w:p>
        </w:tc>
      </w:tr>
      <w:tr w:rsidR="0048485F">
        <w:tc>
          <w:tcPr>
            <w:tcW w:w="1384" w:type="dxa"/>
            <w:shd w:val="clear" w:color="auto" w:fill="auto"/>
            <w:vAlign w:val="center"/>
          </w:tcPr>
          <w:p w:rsidR="0048485F" w:rsidRDefault="0048485F" w:rsidP="00DB243A">
            <w:pPr>
              <w:spacing w:after="0"/>
              <w:rPr>
                <w:lang w:eastAsia="zh-CN"/>
              </w:rPr>
            </w:pPr>
            <w:r>
              <w:rPr>
                <w:lang w:eastAsia="zh-CN"/>
              </w:rPr>
              <w:t>vivo</w:t>
            </w:r>
          </w:p>
        </w:tc>
        <w:tc>
          <w:tcPr>
            <w:tcW w:w="2215" w:type="dxa"/>
            <w:shd w:val="clear" w:color="auto" w:fill="auto"/>
            <w:vAlign w:val="center"/>
          </w:tcPr>
          <w:p w:rsidR="0048485F" w:rsidRDefault="0048485F" w:rsidP="00DB243A">
            <w:pPr>
              <w:spacing w:after="0"/>
              <w:rPr>
                <w:lang w:eastAsia="zh-CN"/>
              </w:rPr>
            </w:pPr>
            <w:r>
              <w:rPr>
                <w:lang w:eastAsia="zh-CN"/>
              </w:rPr>
              <w:t>no</w:t>
            </w:r>
          </w:p>
        </w:tc>
        <w:tc>
          <w:tcPr>
            <w:tcW w:w="6520" w:type="dxa"/>
            <w:shd w:val="clear" w:color="auto" w:fill="auto"/>
            <w:vAlign w:val="center"/>
          </w:tcPr>
          <w:p w:rsidR="0048485F" w:rsidRPr="0036592E" w:rsidRDefault="00BB0646" w:rsidP="00DB243A">
            <w:pPr>
              <w:spacing w:after="0"/>
              <w:rPr>
                <w:rFonts w:ascii="Arial" w:hAnsi="Arial" w:cs="Arial"/>
                <w:color w:val="313131"/>
                <w:sz w:val="18"/>
                <w:szCs w:val="18"/>
                <w:lang w:eastAsia="zh-CN"/>
              </w:rPr>
            </w:pPr>
            <w:r>
              <w:rPr>
                <w:rFonts w:ascii="Arial" w:hAnsi="Arial" w:cs="Arial"/>
                <w:color w:val="313131"/>
                <w:sz w:val="18"/>
                <w:szCs w:val="18"/>
                <w:lang w:eastAsia="zh-CN"/>
              </w:rPr>
              <w:t>We should stick to one simple solution to avoid complicating the UE implementation.</w:t>
            </w:r>
          </w:p>
        </w:tc>
      </w:tr>
      <w:tr w:rsidR="00BC0C26">
        <w:tc>
          <w:tcPr>
            <w:tcW w:w="1384" w:type="dxa"/>
            <w:shd w:val="clear" w:color="auto" w:fill="auto"/>
            <w:vAlign w:val="center"/>
          </w:tcPr>
          <w:p w:rsidR="00BC0C26" w:rsidRDefault="00BC0C26" w:rsidP="00DB243A">
            <w:pPr>
              <w:spacing w:after="0"/>
              <w:rPr>
                <w:lang w:eastAsia="zh-CN"/>
              </w:rPr>
            </w:pPr>
            <w:r>
              <w:rPr>
                <w:lang w:eastAsia="zh-CN"/>
              </w:rPr>
              <w:t>MediaTek</w:t>
            </w:r>
          </w:p>
        </w:tc>
        <w:tc>
          <w:tcPr>
            <w:tcW w:w="2215" w:type="dxa"/>
            <w:shd w:val="clear" w:color="auto" w:fill="auto"/>
            <w:vAlign w:val="center"/>
          </w:tcPr>
          <w:p w:rsidR="00BC0C26" w:rsidRDefault="00BC0C26" w:rsidP="00DB243A">
            <w:pPr>
              <w:spacing w:after="0"/>
              <w:rPr>
                <w:lang w:eastAsia="zh-CN"/>
              </w:rPr>
            </w:pPr>
            <w:r>
              <w:rPr>
                <w:lang w:eastAsia="zh-CN"/>
              </w:rPr>
              <w:t>No</w:t>
            </w:r>
          </w:p>
        </w:tc>
        <w:tc>
          <w:tcPr>
            <w:tcW w:w="6520" w:type="dxa"/>
            <w:shd w:val="clear" w:color="auto" w:fill="auto"/>
            <w:vAlign w:val="center"/>
          </w:tcPr>
          <w:p w:rsidR="00BC0C26" w:rsidRDefault="00BC0C26" w:rsidP="00DB243A">
            <w:pPr>
              <w:spacing w:after="0"/>
              <w:rPr>
                <w:rFonts w:ascii="Arial" w:hAnsi="Arial" w:cs="Arial"/>
                <w:color w:val="313131"/>
                <w:sz w:val="18"/>
                <w:szCs w:val="18"/>
                <w:lang w:eastAsia="zh-CN"/>
              </w:rPr>
            </w:pPr>
            <w:r>
              <w:rPr>
                <w:rFonts w:ascii="Arial" w:hAnsi="Arial" w:cs="Arial"/>
                <w:color w:val="313131"/>
                <w:sz w:val="18"/>
                <w:szCs w:val="18"/>
                <w:lang w:eastAsia="zh-CN"/>
              </w:rPr>
              <w:t>Agree with Nokia</w:t>
            </w:r>
          </w:p>
        </w:tc>
      </w:tr>
    </w:tbl>
    <w:p w:rsidR="002A4389" w:rsidRDefault="002A4389">
      <w:pPr>
        <w:jc w:val="both"/>
        <w:rPr>
          <w:b/>
        </w:rPr>
      </w:pPr>
    </w:p>
    <w:p w:rsidR="00BC0C26" w:rsidRDefault="00BC0C26" w:rsidP="00BC0C26">
      <w:pPr>
        <w:jc w:val="both"/>
        <w:rPr>
          <w:i/>
        </w:rPr>
      </w:pPr>
      <w:r w:rsidRPr="00BC0C26">
        <w:rPr>
          <w:i/>
        </w:rPr>
        <w:t>Phase 1 summary: During the discussion on P4</w:t>
      </w:r>
      <w:r>
        <w:rPr>
          <w:i/>
        </w:rPr>
        <w:t xml:space="preserve"> and P5</w:t>
      </w:r>
      <w:r w:rsidRPr="00BC0C26">
        <w:rPr>
          <w:i/>
        </w:rPr>
        <w:t xml:space="preserve"> on whether EHC feedback should be configurable, it was clear that there was an overwhelming lack of support for such a feature (9/11 companies)</w:t>
      </w:r>
      <w:r>
        <w:rPr>
          <w:i/>
        </w:rPr>
        <w:t>. Therefore the opposite will be proposed in Phase 2.</w:t>
      </w:r>
    </w:p>
    <w:p w:rsidR="00BC0C26" w:rsidRDefault="00BC0C26">
      <w:pPr>
        <w:jc w:val="both"/>
        <w:rPr>
          <w:b/>
        </w:rPr>
      </w:pPr>
    </w:p>
    <w:p w:rsidR="002A4389" w:rsidRDefault="00AF433F">
      <w:pPr>
        <w:jc w:val="both"/>
      </w:pPr>
      <w:r>
        <w:t xml:space="preserve">There were a few papers discussing issues regarding mismatch between the compressor and decompressor.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_Ref32943899 \r \h </w:instrText>
      </w:r>
      <w:r>
        <w:fldChar w:fldCharType="separate"/>
      </w:r>
      <w:r>
        <w:t>[10]</w:t>
      </w:r>
      <w:r>
        <w:fldChar w:fldCharType="end"/>
      </w:r>
      <w:r>
        <w:t xml:space="preserve"> and </w:t>
      </w:r>
      <w:r>
        <w:fldChar w:fldCharType="begin"/>
      </w:r>
      <w:r>
        <w:instrText xml:space="preserve"> REF _Ref32947512 \r \h </w:instrText>
      </w:r>
      <w:r>
        <w:fldChar w:fldCharType="separate"/>
      </w:r>
      <w:r>
        <w:t>[11]</w:t>
      </w:r>
      <w:r>
        <w:fldChar w:fldCharType="end"/>
      </w:r>
      <w:r>
        <w:t xml:space="preserve"> address the issue raised in the email discussion </w:t>
      </w:r>
      <w:r>
        <w:fldChar w:fldCharType="begin"/>
      </w:r>
      <w:r>
        <w:instrText xml:space="preserve"> REF _Ref32949243 \r \h </w:instrText>
      </w:r>
      <w:r>
        <w:fldChar w:fldCharType="separate"/>
      </w:r>
      <w:r>
        <w:t>[3]</w:t>
      </w:r>
      <w:r>
        <w:fldChar w:fldCharType="end"/>
      </w:r>
      <w:r>
        <w:t xml:space="preserve"> on whether the decompressor should indicate to the compressor if it receives a compressed header bearing a context ID that is not recognised.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and </w:t>
      </w:r>
      <w:r>
        <w:fldChar w:fldCharType="begin"/>
      </w:r>
      <w:r>
        <w:instrText xml:space="preserve"> REF _Ref32947512 \r \h </w:instrText>
      </w:r>
      <w:r>
        <w:fldChar w:fldCharType="separate"/>
      </w:r>
      <w:r>
        <w:t>[11]</w:t>
      </w:r>
      <w:r>
        <w:fldChar w:fldCharType="end"/>
      </w:r>
      <w:r>
        <w:t xml:space="preserve"> suggest not addressing the issue, and therefore the following proposal is suggested.</w:t>
      </w:r>
    </w:p>
    <w:p w:rsidR="002A4389" w:rsidRDefault="00AF433F">
      <w:pPr>
        <w:jc w:val="both"/>
        <w:rPr>
          <w:b/>
        </w:rPr>
      </w:pPr>
      <w:r>
        <w:rPr>
          <w:b/>
        </w:rPr>
        <w:t>Proposal 6: The decompressor behaviour is not specified if it receives a compressed packet with a context ID that it does not recognise.</w:t>
      </w:r>
    </w:p>
    <w:p w:rsidR="002A4389" w:rsidRDefault="00AF433F">
      <w:pPr>
        <w:jc w:val="both"/>
      </w:pPr>
      <w:r>
        <w:rPr>
          <w:highlight w:val="yellow"/>
        </w:rPr>
        <w:lastRenderedPageBreak/>
        <w:t xml:space="preserve">P6 is marked for further discussion </w:t>
      </w:r>
      <w:r>
        <w:t xml:space="preserve">due to mixed input from email discussions, but it is the majority view from the documents submitted. Please provide your feedback on P6.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c>
          <w:tcPr>
            <w:tcW w:w="1384" w:type="dxa"/>
            <w:shd w:val="clear" w:color="auto" w:fill="auto"/>
            <w:vAlign w:val="center"/>
          </w:tcPr>
          <w:p w:rsidR="002A4389" w:rsidRDefault="00AF433F">
            <w:pPr>
              <w:spacing w:after="0"/>
              <w:rPr>
                <w:b/>
              </w:rPr>
            </w:pPr>
            <w:r>
              <w:rPr>
                <w:b/>
              </w:rPr>
              <w:t>Company</w:t>
            </w:r>
          </w:p>
        </w:tc>
        <w:tc>
          <w:tcPr>
            <w:tcW w:w="1979" w:type="dxa"/>
            <w:shd w:val="clear" w:color="auto" w:fill="auto"/>
            <w:vAlign w:val="center"/>
          </w:tcPr>
          <w:p w:rsidR="002A4389" w:rsidRDefault="00AF433F">
            <w:pPr>
              <w:spacing w:after="0"/>
              <w:rPr>
                <w:b/>
              </w:rPr>
            </w:pPr>
            <w:r>
              <w:rPr>
                <w:b/>
              </w:rPr>
              <w:t>Support P6 (yes/no)</w:t>
            </w:r>
          </w:p>
        </w:tc>
        <w:tc>
          <w:tcPr>
            <w:tcW w:w="6520" w:type="dxa"/>
            <w:shd w:val="clear" w:color="auto" w:fill="auto"/>
            <w:vAlign w:val="center"/>
          </w:tcPr>
          <w:p w:rsidR="002A4389" w:rsidRDefault="00AF433F">
            <w:pPr>
              <w:spacing w:after="0"/>
              <w:rPr>
                <w:b/>
              </w:rPr>
            </w:pPr>
            <w:r>
              <w:rPr>
                <w:b/>
              </w:rPr>
              <w:t>Additional comment(s)</w:t>
            </w:r>
          </w:p>
        </w:tc>
      </w:tr>
      <w:tr w:rsidR="002A4389">
        <w:tc>
          <w:tcPr>
            <w:tcW w:w="1384" w:type="dxa"/>
            <w:shd w:val="clear" w:color="auto" w:fill="auto"/>
            <w:vAlign w:val="center"/>
          </w:tcPr>
          <w:p w:rsidR="002A4389" w:rsidRDefault="00AF433F">
            <w:pPr>
              <w:spacing w:after="0"/>
            </w:pPr>
            <w:r>
              <w:t>Qualcomm</w:t>
            </w:r>
          </w:p>
        </w:tc>
        <w:tc>
          <w:tcPr>
            <w:tcW w:w="1979" w:type="dxa"/>
            <w:shd w:val="clear" w:color="auto" w:fill="auto"/>
            <w:vAlign w:val="center"/>
          </w:tcPr>
          <w:p w:rsidR="002A4389" w:rsidRDefault="00AF433F">
            <w:pPr>
              <w:spacing w:after="0"/>
            </w:pPr>
            <w:r>
              <w:t>No</w:t>
            </w:r>
          </w:p>
        </w:tc>
        <w:tc>
          <w:tcPr>
            <w:tcW w:w="6520" w:type="dxa"/>
            <w:shd w:val="clear" w:color="auto" w:fill="auto"/>
            <w:vAlign w:val="center"/>
          </w:tcPr>
          <w:p w:rsidR="002A4389" w:rsidRDefault="00AF433F">
            <w:pPr>
              <w:spacing w:after="0"/>
            </w:pPr>
            <w:r>
              <w:t>It will be good to agree and document this as an error case. Any related actions could be discussed later.</w:t>
            </w:r>
          </w:p>
        </w:tc>
      </w:tr>
      <w:tr w:rsidR="002A4389">
        <w:tc>
          <w:tcPr>
            <w:tcW w:w="1384" w:type="dxa"/>
            <w:shd w:val="clear" w:color="auto" w:fill="auto"/>
            <w:vAlign w:val="center"/>
          </w:tcPr>
          <w:p w:rsidR="002A4389" w:rsidRDefault="00AF433F">
            <w:pPr>
              <w:spacing w:after="0"/>
            </w:pPr>
            <w:r>
              <w:t>Ericsson</w:t>
            </w:r>
          </w:p>
        </w:tc>
        <w:tc>
          <w:tcPr>
            <w:tcW w:w="1979"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AF433F">
            <w:pPr>
              <w:spacing w:after="0"/>
              <w:rPr>
                <w:lang w:eastAsia="ko-KR"/>
              </w:rPr>
            </w:pPr>
            <w:r>
              <w:rPr>
                <w:rFonts w:hint="eastAsia"/>
                <w:lang w:eastAsia="ko-KR"/>
              </w:rPr>
              <w:t>LG</w:t>
            </w:r>
          </w:p>
        </w:tc>
        <w:tc>
          <w:tcPr>
            <w:tcW w:w="1979" w:type="dxa"/>
            <w:shd w:val="clear" w:color="auto" w:fill="auto"/>
            <w:vAlign w:val="center"/>
          </w:tcPr>
          <w:p w:rsidR="002A4389" w:rsidRDefault="00AF433F">
            <w:pPr>
              <w:spacing w:after="0"/>
              <w:rPr>
                <w:lang w:eastAsia="ko-KR"/>
              </w:rPr>
            </w:pPr>
            <w:r>
              <w:rPr>
                <w:rFonts w:hint="eastAsia"/>
                <w:lang w:eastAsia="ko-KR"/>
              </w:rPr>
              <w:t>yes</w:t>
            </w:r>
          </w:p>
        </w:tc>
        <w:tc>
          <w:tcPr>
            <w:tcW w:w="6520" w:type="dxa"/>
            <w:shd w:val="clear" w:color="auto" w:fill="auto"/>
            <w:vAlign w:val="center"/>
          </w:tcPr>
          <w:p w:rsidR="002A4389" w:rsidRDefault="00AF433F">
            <w:pPr>
              <w:spacing w:after="0"/>
            </w:pPr>
            <w:r>
              <w:rPr>
                <w:lang w:eastAsia="ko-KR"/>
              </w:rPr>
              <w:t>T</w:t>
            </w:r>
            <w:r>
              <w:rPr>
                <w:rFonts w:hint="eastAsia"/>
                <w:lang w:eastAsia="ko-KR"/>
              </w:rPr>
              <w:t xml:space="preserve">he EHC compressor </w:t>
            </w:r>
            <w:r>
              <w:rPr>
                <w:lang w:eastAsia="ko-KR"/>
              </w:rPr>
              <w:t xml:space="preserve">keeps </w:t>
            </w:r>
            <w:r>
              <w:rPr>
                <w:rFonts w:hint="eastAsia"/>
                <w:lang w:eastAsia="ko-KR"/>
              </w:rPr>
              <w:t>transmit</w:t>
            </w:r>
            <w:r>
              <w:rPr>
                <w:lang w:eastAsia="ko-KR"/>
              </w:rPr>
              <w:t>ting</w:t>
            </w:r>
            <w:r>
              <w:rPr>
                <w:rFonts w:hint="eastAsia"/>
                <w:lang w:eastAsia="ko-KR"/>
              </w:rPr>
              <w:t xml:space="preserve"> </w:t>
            </w:r>
            <w:r>
              <w:rPr>
                <w:lang w:eastAsia="ko-KR"/>
              </w:rPr>
              <w:t>full header packets until the EHC feedback is received. Then, we think such an error case would happen with extremely low probability, e.g. &lt; 10^-6.</w:t>
            </w:r>
          </w:p>
        </w:tc>
      </w:tr>
      <w:tr w:rsidR="002A4389">
        <w:tc>
          <w:tcPr>
            <w:tcW w:w="1384" w:type="dxa"/>
            <w:shd w:val="clear" w:color="auto" w:fill="auto"/>
            <w:vAlign w:val="center"/>
          </w:tcPr>
          <w:p w:rsidR="002A4389" w:rsidRPr="003C70FD" w:rsidRDefault="00F963C1">
            <w:pPr>
              <w:spacing w:after="0"/>
            </w:pPr>
            <w:r>
              <w:rPr>
                <w:rFonts w:eastAsia="DengXian" w:hint="eastAsia"/>
                <w:lang w:eastAsia="zh-CN"/>
              </w:rPr>
              <w:t>OPPO</w:t>
            </w:r>
          </w:p>
        </w:tc>
        <w:tc>
          <w:tcPr>
            <w:tcW w:w="1979" w:type="dxa"/>
            <w:shd w:val="clear" w:color="auto" w:fill="auto"/>
            <w:vAlign w:val="center"/>
          </w:tcPr>
          <w:p w:rsidR="002A4389" w:rsidRPr="003C70FD" w:rsidRDefault="00F963C1">
            <w:pPr>
              <w:spacing w:after="0"/>
            </w:pPr>
            <w:r>
              <w:rPr>
                <w:rFonts w:eastAsia="DengXian" w:hint="eastAsia"/>
                <w:lang w:eastAsia="zh-CN"/>
              </w:rPr>
              <w:t>Yes</w:t>
            </w:r>
          </w:p>
        </w:tc>
        <w:tc>
          <w:tcPr>
            <w:tcW w:w="6520" w:type="dxa"/>
            <w:shd w:val="clear" w:color="auto" w:fill="auto"/>
            <w:vAlign w:val="center"/>
          </w:tcPr>
          <w:p w:rsidR="002A4389" w:rsidRPr="003C70FD" w:rsidRDefault="005F65B5" w:rsidP="00FA78A3">
            <w:pPr>
              <w:spacing w:after="0"/>
            </w:pPr>
            <w:r>
              <w:rPr>
                <w:rFonts w:eastAsia="DengXian"/>
                <w:lang w:eastAsia="zh-CN"/>
              </w:rPr>
              <w:t>E</w:t>
            </w:r>
            <w:r>
              <w:rPr>
                <w:rFonts w:eastAsia="DengXian" w:hint="eastAsia"/>
                <w:lang w:eastAsia="zh-CN"/>
              </w:rPr>
              <w:t xml:space="preserve">ven </w:t>
            </w:r>
            <w:r>
              <w:rPr>
                <w:rFonts w:eastAsia="DengXian"/>
                <w:lang w:eastAsia="zh-CN"/>
              </w:rPr>
              <w:t xml:space="preserve">if it </w:t>
            </w:r>
            <w:r w:rsidR="00FA78A3">
              <w:rPr>
                <w:rFonts w:eastAsia="DengXian"/>
                <w:lang w:eastAsia="zh-CN"/>
              </w:rPr>
              <w:t>exists,</w:t>
            </w:r>
            <w:r>
              <w:rPr>
                <w:rFonts w:eastAsia="DengXian"/>
                <w:lang w:eastAsia="zh-CN"/>
              </w:rPr>
              <w:t xml:space="preserve"> we prefer an implementation way.</w:t>
            </w:r>
          </w:p>
        </w:tc>
      </w:tr>
      <w:tr w:rsidR="002A4389">
        <w:tc>
          <w:tcPr>
            <w:tcW w:w="1384" w:type="dxa"/>
            <w:shd w:val="clear" w:color="auto" w:fill="auto"/>
            <w:vAlign w:val="center"/>
          </w:tcPr>
          <w:p w:rsidR="002A4389" w:rsidRDefault="00273051">
            <w:pPr>
              <w:spacing w:after="0"/>
              <w:rPr>
                <w:lang w:eastAsia="ko-KR"/>
              </w:rPr>
            </w:pPr>
            <w:r>
              <w:rPr>
                <w:rFonts w:hint="eastAsia"/>
                <w:lang w:eastAsia="ko-KR"/>
              </w:rPr>
              <w:t>Samsung</w:t>
            </w:r>
          </w:p>
        </w:tc>
        <w:tc>
          <w:tcPr>
            <w:tcW w:w="1979" w:type="dxa"/>
            <w:shd w:val="clear" w:color="auto" w:fill="auto"/>
            <w:vAlign w:val="center"/>
          </w:tcPr>
          <w:p w:rsidR="002A4389" w:rsidRDefault="00273051">
            <w:pPr>
              <w:spacing w:after="0"/>
              <w:rPr>
                <w:lang w:eastAsia="ko-KR"/>
              </w:rPr>
            </w:pPr>
            <w:r>
              <w:rPr>
                <w:rFonts w:hint="eastAsia"/>
                <w:lang w:eastAsia="ko-KR"/>
              </w:rPr>
              <w:t>Yes</w:t>
            </w:r>
          </w:p>
        </w:tc>
        <w:tc>
          <w:tcPr>
            <w:tcW w:w="6520" w:type="dxa"/>
            <w:shd w:val="clear" w:color="auto" w:fill="auto"/>
            <w:vAlign w:val="center"/>
          </w:tcPr>
          <w:p w:rsidR="002A4389" w:rsidRDefault="00273051">
            <w:pPr>
              <w:spacing w:after="0"/>
              <w:rPr>
                <w:lang w:eastAsia="ko-KR"/>
              </w:rPr>
            </w:pPr>
            <w:r>
              <w:rPr>
                <w:rFonts w:hint="eastAsia"/>
                <w:lang w:eastAsia="ko-KR"/>
              </w:rPr>
              <w:t>No need to handle this rare error case.</w:t>
            </w:r>
          </w:p>
        </w:tc>
      </w:tr>
      <w:tr w:rsidR="00AB3E5D">
        <w:tc>
          <w:tcPr>
            <w:tcW w:w="1384" w:type="dxa"/>
            <w:shd w:val="clear" w:color="auto" w:fill="auto"/>
            <w:vAlign w:val="center"/>
          </w:tcPr>
          <w:p w:rsidR="00AB3E5D" w:rsidRDefault="00AB3E5D" w:rsidP="00AB3E5D">
            <w:pPr>
              <w:spacing w:after="0"/>
            </w:pPr>
            <w:r>
              <w:t>Nokia</w:t>
            </w:r>
          </w:p>
        </w:tc>
        <w:tc>
          <w:tcPr>
            <w:tcW w:w="1979" w:type="dxa"/>
            <w:shd w:val="clear" w:color="auto" w:fill="auto"/>
            <w:vAlign w:val="center"/>
          </w:tcPr>
          <w:p w:rsidR="00AB3E5D" w:rsidRDefault="00AB3E5D" w:rsidP="00AB3E5D">
            <w:pPr>
              <w:spacing w:after="0"/>
            </w:pPr>
            <w:r>
              <w:t>No</w:t>
            </w:r>
          </w:p>
        </w:tc>
        <w:tc>
          <w:tcPr>
            <w:tcW w:w="6520" w:type="dxa"/>
            <w:shd w:val="clear" w:color="auto" w:fill="auto"/>
            <w:vAlign w:val="center"/>
          </w:tcPr>
          <w:p w:rsidR="00AB3E5D" w:rsidRDefault="00AB3E5D" w:rsidP="00AB3E5D">
            <w:pPr>
              <w:spacing w:after="0"/>
            </w:pPr>
            <w:r>
              <w:t xml:space="preserve">We think this case should be handled one way or another and would be OK to postpone until later. </w:t>
            </w:r>
          </w:p>
        </w:tc>
      </w:tr>
      <w:tr w:rsidR="00AB3E5D">
        <w:tc>
          <w:tcPr>
            <w:tcW w:w="1384" w:type="dxa"/>
            <w:shd w:val="clear" w:color="auto" w:fill="auto"/>
            <w:vAlign w:val="center"/>
          </w:tcPr>
          <w:p w:rsidR="00AB3E5D" w:rsidRDefault="004934A2" w:rsidP="00AB3E5D">
            <w:pPr>
              <w:spacing w:after="0"/>
            </w:pPr>
            <w:r>
              <w:rPr>
                <w:rFonts w:hint="eastAsia"/>
              </w:rPr>
              <w:t>Huawei</w:t>
            </w:r>
          </w:p>
        </w:tc>
        <w:tc>
          <w:tcPr>
            <w:tcW w:w="1979" w:type="dxa"/>
            <w:shd w:val="clear" w:color="auto" w:fill="auto"/>
            <w:vAlign w:val="center"/>
          </w:tcPr>
          <w:p w:rsidR="00AB3E5D" w:rsidRDefault="004934A2" w:rsidP="00AB3E5D">
            <w:pPr>
              <w:spacing w:after="0"/>
            </w:pPr>
            <w:r>
              <w:rPr>
                <w:rFonts w:hint="eastAsia"/>
              </w:rPr>
              <w:t>Yes</w:t>
            </w:r>
          </w:p>
        </w:tc>
        <w:tc>
          <w:tcPr>
            <w:tcW w:w="6520" w:type="dxa"/>
            <w:shd w:val="clear" w:color="auto" w:fill="auto"/>
            <w:vAlign w:val="center"/>
          </w:tcPr>
          <w:p w:rsidR="00AB3E5D" w:rsidRDefault="004934A2" w:rsidP="00302053">
            <w:pPr>
              <w:spacing w:after="0"/>
            </w:pPr>
            <w:r>
              <w:t>This error case</w:t>
            </w:r>
            <w:r w:rsidRPr="004934A2">
              <w:t xml:space="preserve"> could be solved by implementation and no specification</w:t>
            </w:r>
            <w:r w:rsidR="00302053">
              <w:t xml:space="preserve"> on decompressor behaviour is needed.</w:t>
            </w:r>
          </w:p>
        </w:tc>
      </w:tr>
      <w:tr w:rsidR="00DB243A">
        <w:tc>
          <w:tcPr>
            <w:tcW w:w="1384" w:type="dxa"/>
            <w:shd w:val="clear" w:color="auto" w:fill="auto"/>
            <w:vAlign w:val="center"/>
          </w:tcPr>
          <w:p w:rsidR="00DB243A" w:rsidRDefault="00DB243A" w:rsidP="00DB243A">
            <w:pPr>
              <w:spacing w:after="0"/>
            </w:pPr>
            <w:r>
              <w:rPr>
                <w:rFonts w:hint="eastAsia"/>
                <w:lang w:eastAsia="ja-JP"/>
              </w:rPr>
              <w:t>DOCOMO</w:t>
            </w:r>
          </w:p>
        </w:tc>
        <w:tc>
          <w:tcPr>
            <w:tcW w:w="1979" w:type="dxa"/>
            <w:shd w:val="clear" w:color="auto" w:fill="auto"/>
            <w:vAlign w:val="center"/>
          </w:tcPr>
          <w:p w:rsidR="00DB243A" w:rsidRDefault="00DB243A" w:rsidP="00DB243A">
            <w:pPr>
              <w:spacing w:after="0"/>
            </w:pPr>
            <w:r>
              <w:rPr>
                <w:rFonts w:hint="eastAsia"/>
                <w:lang w:eastAsia="ja-JP"/>
              </w:rPr>
              <w:t>No(</w:t>
            </w:r>
            <w:r>
              <w:rPr>
                <w:lang w:eastAsia="ja-JP"/>
              </w:rPr>
              <w:t>should be specified</w:t>
            </w:r>
            <w:r>
              <w:rPr>
                <w:rFonts w:hint="eastAsia"/>
                <w:lang w:eastAsia="ja-JP"/>
              </w:rPr>
              <w:t>)</w:t>
            </w:r>
          </w:p>
        </w:tc>
        <w:tc>
          <w:tcPr>
            <w:tcW w:w="6520" w:type="dxa"/>
            <w:shd w:val="clear" w:color="auto" w:fill="auto"/>
            <w:vAlign w:val="center"/>
          </w:tcPr>
          <w:p w:rsidR="00DB243A" w:rsidRDefault="00DB243A" w:rsidP="00DB243A">
            <w:pPr>
              <w:spacing w:after="0"/>
            </w:pPr>
            <w:r>
              <w:rPr>
                <w:lang w:eastAsia="ja-JP"/>
              </w:rPr>
              <w:t>O</w:t>
            </w:r>
            <w:r>
              <w:rPr>
                <w:rFonts w:hint="eastAsia"/>
                <w:lang w:eastAsia="ja-JP"/>
              </w:rPr>
              <w:t xml:space="preserve">nce it happens, the de-compressor should inform the compressor it. </w:t>
            </w:r>
            <w:r>
              <w:rPr>
                <w:lang w:eastAsia="ja-JP"/>
              </w:rPr>
              <w:t>Otherwise the compressor keeps to send compressed packets. I agree that it doesn’t happen frequently. However, if it ever happens, l</w:t>
            </w:r>
            <w:r w:rsidRPr="00DE49A6">
              <w:rPr>
                <w:lang w:eastAsia="ja-JP"/>
              </w:rPr>
              <w:t xml:space="preserve">arge amount of </w:t>
            </w:r>
            <w:r>
              <w:rPr>
                <w:lang w:eastAsia="ja-JP"/>
              </w:rPr>
              <w:t>unnecessary data could be</w:t>
            </w:r>
            <w:r w:rsidRPr="00DE49A6">
              <w:rPr>
                <w:lang w:eastAsia="ja-JP"/>
              </w:rPr>
              <w:t xml:space="preserve"> transmitted</w:t>
            </w:r>
            <w:r>
              <w:rPr>
                <w:lang w:eastAsia="ja-JP"/>
              </w:rPr>
              <w:t xml:space="preserve"> unless something is specified. </w:t>
            </w:r>
          </w:p>
        </w:tc>
      </w:tr>
      <w:tr w:rsidR="00553ACE">
        <w:tc>
          <w:tcPr>
            <w:tcW w:w="1384" w:type="dxa"/>
            <w:shd w:val="clear" w:color="auto" w:fill="auto"/>
            <w:vAlign w:val="center"/>
          </w:tcPr>
          <w:p w:rsidR="00553ACE" w:rsidRDefault="00553ACE" w:rsidP="00DB243A">
            <w:pPr>
              <w:spacing w:after="0"/>
              <w:rPr>
                <w:lang w:eastAsia="ja-JP"/>
              </w:rPr>
            </w:pPr>
            <w:r>
              <w:rPr>
                <w:lang w:eastAsia="ja-JP"/>
              </w:rPr>
              <w:t>CATT</w:t>
            </w:r>
          </w:p>
        </w:tc>
        <w:tc>
          <w:tcPr>
            <w:tcW w:w="1979" w:type="dxa"/>
            <w:shd w:val="clear" w:color="auto" w:fill="auto"/>
            <w:vAlign w:val="center"/>
          </w:tcPr>
          <w:p w:rsidR="00553ACE" w:rsidRDefault="00553ACE" w:rsidP="00DB243A">
            <w:pPr>
              <w:spacing w:after="0"/>
              <w:rPr>
                <w:lang w:eastAsia="ja-JP"/>
              </w:rPr>
            </w:pPr>
            <w:r>
              <w:rPr>
                <w:lang w:eastAsia="ja-JP"/>
              </w:rPr>
              <w:t>Yes</w:t>
            </w:r>
          </w:p>
        </w:tc>
        <w:tc>
          <w:tcPr>
            <w:tcW w:w="6520" w:type="dxa"/>
            <w:shd w:val="clear" w:color="auto" w:fill="auto"/>
            <w:vAlign w:val="center"/>
          </w:tcPr>
          <w:p w:rsidR="00553ACE" w:rsidRDefault="00553ACE" w:rsidP="00DB243A">
            <w:pPr>
              <w:spacing w:after="0"/>
              <w:rPr>
                <w:lang w:eastAsia="ja-JP"/>
              </w:rPr>
            </w:pPr>
            <w:r w:rsidRPr="00553ACE">
              <w:rPr>
                <w:lang w:eastAsia="ja-JP"/>
              </w:rPr>
              <w:t>The EHC procedure is: only after receiving the EHC feedback, the EHC compressor starts to transmit the compressed header packets to the EHC decompressor. In addition, the CID field is not expected to be damaged if lower layers considered the transmission as successful. Therefore, it is not possible for the decompressor to receive a compressed packet containing an unrecognized CID</w:t>
            </w:r>
          </w:p>
        </w:tc>
      </w:tr>
      <w:tr w:rsidR="00212CF2">
        <w:tc>
          <w:tcPr>
            <w:tcW w:w="1384" w:type="dxa"/>
            <w:shd w:val="clear" w:color="auto" w:fill="auto"/>
            <w:vAlign w:val="center"/>
          </w:tcPr>
          <w:p w:rsidR="00212CF2" w:rsidRDefault="00212CF2" w:rsidP="00DB243A">
            <w:pPr>
              <w:spacing w:after="0"/>
              <w:rPr>
                <w:lang w:eastAsia="ja-JP"/>
              </w:rPr>
            </w:pPr>
            <w:r>
              <w:rPr>
                <w:lang w:eastAsia="ja-JP"/>
              </w:rPr>
              <w:t>Sony</w:t>
            </w:r>
          </w:p>
        </w:tc>
        <w:tc>
          <w:tcPr>
            <w:tcW w:w="1979" w:type="dxa"/>
            <w:shd w:val="clear" w:color="auto" w:fill="auto"/>
            <w:vAlign w:val="center"/>
          </w:tcPr>
          <w:p w:rsidR="00212CF2" w:rsidRDefault="00212CF2" w:rsidP="00DB243A">
            <w:pPr>
              <w:spacing w:after="0"/>
              <w:rPr>
                <w:lang w:eastAsia="ja-JP"/>
              </w:rPr>
            </w:pPr>
            <w:r>
              <w:rPr>
                <w:lang w:eastAsia="ja-JP"/>
              </w:rPr>
              <w:t>No</w:t>
            </w:r>
          </w:p>
        </w:tc>
        <w:tc>
          <w:tcPr>
            <w:tcW w:w="6520" w:type="dxa"/>
            <w:shd w:val="clear" w:color="auto" w:fill="auto"/>
            <w:vAlign w:val="center"/>
          </w:tcPr>
          <w:p w:rsidR="00212CF2" w:rsidRPr="00553ACE" w:rsidRDefault="00212CF2" w:rsidP="00DB243A">
            <w:pPr>
              <w:spacing w:after="0"/>
              <w:rPr>
                <w:lang w:eastAsia="ja-JP"/>
              </w:rPr>
            </w:pPr>
            <w:r>
              <w:rPr>
                <w:lang w:eastAsia="ja-JP"/>
              </w:rPr>
              <w:t>If we have no NACK feedback, then once the compressor starts compressing then there is no going back to full header. This is restrictive compared to ROHC.</w:t>
            </w:r>
          </w:p>
        </w:tc>
      </w:tr>
      <w:tr w:rsidR="00287B53">
        <w:tc>
          <w:tcPr>
            <w:tcW w:w="1384" w:type="dxa"/>
            <w:shd w:val="clear" w:color="auto" w:fill="auto"/>
            <w:vAlign w:val="center"/>
          </w:tcPr>
          <w:p w:rsidR="00287B53" w:rsidRDefault="00287B53" w:rsidP="00DB243A">
            <w:pPr>
              <w:spacing w:after="0"/>
              <w:rPr>
                <w:lang w:eastAsia="ja-JP"/>
              </w:rPr>
            </w:pPr>
            <w:r>
              <w:rPr>
                <w:lang w:eastAsia="ja-JP"/>
              </w:rPr>
              <w:t>Intel</w:t>
            </w:r>
          </w:p>
        </w:tc>
        <w:tc>
          <w:tcPr>
            <w:tcW w:w="1979" w:type="dxa"/>
            <w:shd w:val="clear" w:color="auto" w:fill="auto"/>
            <w:vAlign w:val="center"/>
          </w:tcPr>
          <w:p w:rsidR="00287B53" w:rsidRDefault="00287B53" w:rsidP="00DB243A">
            <w:pPr>
              <w:spacing w:after="0"/>
              <w:rPr>
                <w:lang w:eastAsia="ja-JP"/>
              </w:rPr>
            </w:pPr>
            <w:r>
              <w:rPr>
                <w:lang w:eastAsia="ja-JP"/>
              </w:rPr>
              <w:t>Yes</w:t>
            </w:r>
          </w:p>
        </w:tc>
        <w:tc>
          <w:tcPr>
            <w:tcW w:w="6520" w:type="dxa"/>
            <w:shd w:val="clear" w:color="auto" w:fill="auto"/>
            <w:vAlign w:val="center"/>
          </w:tcPr>
          <w:p w:rsidR="00287B53" w:rsidRDefault="00287B53" w:rsidP="00DB243A">
            <w:pPr>
              <w:spacing w:after="0"/>
              <w:rPr>
                <w:lang w:eastAsia="ja-JP"/>
              </w:rPr>
            </w:pPr>
            <w:r w:rsidRPr="00287B53">
              <w:rPr>
                <w:lang w:eastAsia="ja-JP"/>
              </w:rPr>
              <w:t>We think this is an error case, and there is no need to specify anything related to this error.</w:t>
            </w:r>
          </w:p>
        </w:tc>
      </w:tr>
      <w:tr w:rsidR="004426E5">
        <w:tc>
          <w:tcPr>
            <w:tcW w:w="1384" w:type="dxa"/>
            <w:shd w:val="clear" w:color="auto" w:fill="auto"/>
            <w:vAlign w:val="center"/>
          </w:tcPr>
          <w:p w:rsidR="004426E5" w:rsidRDefault="004426E5" w:rsidP="00DB243A">
            <w:pPr>
              <w:spacing w:after="0"/>
              <w:rPr>
                <w:lang w:eastAsia="ja-JP"/>
              </w:rPr>
            </w:pPr>
            <w:r>
              <w:rPr>
                <w:lang w:eastAsia="ja-JP"/>
              </w:rPr>
              <w:t>vivo</w:t>
            </w:r>
          </w:p>
        </w:tc>
        <w:tc>
          <w:tcPr>
            <w:tcW w:w="1979" w:type="dxa"/>
            <w:shd w:val="clear" w:color="auto" w:fill="auto"/>
            <w:vAlign w:val="center"/>
          </w:tcPr>
          <w:p w:rsidR="004426E5" w:rsidRDefault="004426E5" w:rsidP="00DB243A">
            <w:pPr>
              <w:spacing w:after="0"/>
              <w:rPr>
                <w:lang w:eastAsia="ja-JP"/>
              </w:rPr>
            </w:pPr>
            <w:r>
              <w:rPr>
                <w:lang w:eastAsia="ja-JP"/>
              </w:rPr>
              <w:t>Yes</w:t>
            </w:r>
          </w:p>
        </w:tc>
        <w:tc>
          <w:tcPr>
            <w:tcW w:w="6520" w:type="dxa"/>
            <w:shd w:val="clear" w:color="auto" w:fill="auto"/>
            <w:vAlign w:val="center"/>
          </w:tcPr>
          <w:p w:rsidR="004426E5" w:rsidRPr="00287B53" w:rsidRDefault="00501086" w:rsidP="00DB243A">
            <w:pPr>
              <w:spacing w:after="0"/>
              <w:rPr>
                <w:lang w:eastAsia="ja-JP"/>
              </w:rPr>
            </w:pPr>
            <w:r>
              <w:rPr>
                <w:lang w:eastAsia="ja-JP"/>
              </w:rPr>
              <w:t xml:space="preserve">We think that if the compressor only sends the compressed packet after the reception of the feedback, this issue would never happen. Maybe just some bad implementation could lead to this issue. We should not put too much efforts on handling some bad implementations. </w:t>
            </w:r>
          </w:p>
        </w:tc>
      </w:tr>
      <w:tr w:rsidR="00BC0C26">
        <w:tc>
          <w:tcPr>
            <w:tcW w:w="1384" w:type="dxa"/>
            <w:shd w:val="clear" w:color="auto" w:fill="auto"/>
            <w:vAlign w:val="center"/>
          </w:tcPr>
          <w:p w:rsidR="00BC0C26" w:rsidRDefault="00BC0C26" w:rsidP="00DB243A">
            <w:pPr>
              <w:spacing w:after="0"/>
              <w:rPr>
                <w:lang w:eastAsia="ja-JP"/>
              </w:rPr>
            </w:pPr>
            <w:r>
              <w:rPr>
                <w:lang w:eastAsia="ja-JP"/>
              </w:rPr>
              <w:t>MediaTek</w:t>
            </w:r>
          </w:p>
        </w:tc>
        <w:tc>
          <w:tcPr>
            <w:tcW w:w="1979" w:type="dxa"/>
            <w:shd w:val="clear" w:color="auto" w:fill="auto"/>
            <w:vAlign w:val="center"/>
          </w:tcPr>
          <w:p w:rsidR="00BC0C26" w:rsidRDefault="00BC0C26" w:rsidP="00DB243A">
            <w:pPr>
              <w:spacing w:after="0"/>
              <w:rPr>
                <w:lang w:eastAsia="ja-JP"/>
              </w:rPr>
            </w:pPr>
            <w:r>
              <w:rPr>
                <w:lang w:eastAsia="ja-JP"/>
              </w:rPr>
              <w:t>No</w:t>
            </w:r>
          </w:p>
        </w:tc>
        <w:tc>
          <w:tcPr>
            <w:tcW w:w="6520" w:type="dxa"/>
            <w:shd w:val="clear" w:color="auto" w:fill="auto"/>
            <w:vAlign w:val="center"/>
          </w:tcPr>
          <w:p w:rsidR="00BC0C26" w:rsidRDefault="00BC0C26" w:rsidP="00BC0C26">
            <w:pPr>
              <w:spacing w:after="0"/>
              <w:rPr>
                <w:lang w:eastAsia="ja-JP"/>
              </w:rPr>
            </w:pPr>
            <w:r>
              <w:rPr>
                <w:lang w:eastAsia="ja-JP"/>
              </w:rPr>
              <w:t>Agree with Docomo</w:t>
            </w:r>
          </w:p>
        </w:tc>
      </w:tr>
    </w:tbl>
    <w:p w:rsidR="002A4389" w:rsidRDefault="002A4389">
      <w:pPr>
        <w:jc w:val="both"/>
        <w:rPr>
          <w:b/>
        </w:rPr>
      </w:pPr>
    </w:p>
    <w:p w:rsidR="00BC0C26" w:rsidRDefault="00BC0C26" w:rsidP="00BC0C26">
      <w:pPr>
        <w:jc w:val="both"/>
        <w:rPr>
          <w:i/>
        </w:rPr>
      </w:pPr>
      <w:r w:rsidRPr="00BC0C26">
        <w:rPr>
          <w:i/>
        </w:rPr>
        <w:t xml:space="preserve">Phase 1 summary: </w:t>
      </w:r>
      <w:r>
        <w:rPr>
          <w:i/>
        </w:rPr>
        <w:t>From the inputs provided here and in section 2.7, it is unlikely that companies will converge on some expected behaviour. Therefore this proposal is suggested to be postponed to the following meeting.</w:t>
      </w:r>
    </w:p>
    <w:p w:rsidR="00BC0C26" w:rsidRDefault="00BC0C26">
      <w:pPr>
        <w:jc w:val="both"/>
        <w:rPr>
          <w:b/>
        </w:rPr>
      </w:pPr>
    </w:p>
    <w:p w:rsidR="002A4389" w:rsidRDefault="00AF433F">
      <w:pPr>
        <w:pStyle w:val="Heading3"/>
        <w:numPr>
          <w:ilvl w:val="0"/>
          <w:numId w:val="0"/>
        </w:numPr>
        <w:jc w:val="both"/>
      </w:pPr>
      <w:r>
        <w:t>2.3 Joint EHC and RoHC operation</w:t>
      </w:r>
    </w:p>
    <w:p w:rsidR="002A4389" w:rsidRDefault="00AF433F">
      <w:pPr>
        <w:jc w:val="both"/>
      </w:pPr>
      <w:r>
        <w:t>We have the following agreement regarding EHC and RoHC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header is located after the SDAP header, and it is ciphered</w:t>
      </w:r>
    </w:p>
    <w:p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RoHC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RoHC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RoHC. Regardless of the processing order, the common view is that the header format needs to be specified and the contributions are aligned on the header format, leading to the following proposals:</w:t>
      </w:r>
    </w:p>
    <w:p w:rsidR="002A4389" w:rsidRDefault="00AF433F">
      <w:pPr>
        <w:jc w:val="both"/>
        <w:rPr>
          <w:b/>
        </w:rPr>
      </w:pPr>
      <w:r>
        <w:rPr>
          <w:b/>
        </w:rPr>
        <w:t>Proposal 8: The processing order of the EHC and ROHC is up to UE implementation.</w:t>
      </w:r>
    </w:p>
    <w:p w:rsidR="002A4389" w:rsidRDefault="00AF433F">
      <w:pPr>
        <w:jc w:val="both"/>
      </w:pPr>
      <w:r>
        <w:rPr>
          <w:highlight w:val="yellow"/>
        </w:rPr>
        <w:lastRenderedPageBreak/>
        <w:t xml:space="preserve">P8 is identified as an easy proposal </w:t>
      </w:r>
      <w:r>
        <w:t xml:space="preserve">due to the significant number of supporting documents. Please provide your feedback on P8.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c>
          <w:tcPr>
            <w:tcW w:w="1384" w:type="dxa"/>
            <w:shd w:val="clear" w:color="auto" w:fill="auto"/>
            <w:vAlign w:val="center"/>
          </w:tcPr>
          <w:p w:rsidR="002A4389" w:rsidRDefault="00AF433F">
            <w:pPr>
              <w:spacing w:after="0"/>
              <w:rPr>
                <w:b/>
              </w:rPr>
            </w:pPr>
            <w:r>
              <w:rPr>
                <w:b/>
              </w:rPr>
              <w:t>Company</w:t>
            </w:r>
          </w:p>
        </w:tc>
        <w:tc>
          <w:tcPr>
            <w:tcW w:w="1979" w:type="dxa"/>
            <w:shd w:val="clear" w:color="auto" w:fill="auto"/>
            <w:vAlign w:val="center"/>
          </w:tcPr>
          <w:p w:rsidR="002A4389" w:rsidRDefault="00AF433F">
            <w:pPr>
              <w:spacing w:after="0"/>
              <w:rPr>
                <w:b/>
              </w:rPr>
            </w:pPr>
            <w:r>
              <w:rPr>
                <w:b/>
              </w:rPr>
              <w:t>Support P8 (yes/no)</w:t>
            </w:r>
          </w:p>
        </w:tc>
        <w:tc>
          <w:tcPr>
            <w:tcW w:w="6520" w:type="dxa"/>
            <w:shd w:val="clear" w:color="auto" w:fill="auto"/>
            <w:vAlign w:val="center"/>
          </w:tcPr>
          <w:p w:rsidR="002A4389" w:rsidRDefault="00AF433F">
            <w:pPr>
              <w:spacing w:after="0"/>
              <w:rPr>
                <w:b/>
              </w:rPr>
            </w:pPr>
            <w:r>
              <w:rPr>
                <w:b/>
              </w:rPr>
              <w:t>Additional comment(s)</w:t>
            </w:r>
          </w:p>
        </w:tc>
      </w:tr>
      <w:tr w:rsidR="002A4389">
        <w:tc>
          <w:tcPr>
            <w:tcW w:w="1384" w:type="dxa"/>
            <w:shd w:val="clear" w:color="auto" w:fill="auto"/>
            <w:vAlign w:val="center"/>
          </w:tcPr>
          <w:p w:rsidR="002A4389" w:rsidRDefault="00AF433F">
            <w:pPr>
              <w:spacing w:after="0"/>
            </w:pPr>
            <w:r>
              <w:t>Qualcomm</w:t>
            </w:r>
          </w:p>
        </w:tc>
        <w:tc>
          <w:tcPr>
            <w:tcW w:w="1979"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AF433F">
            <w:pPr>
              <w:spacing w:after="0"/>
            </w:pPr>
            <w:r>
              <w:t>Ericsson</w:t>
            </w:r>
          </w:p>
        </w:tc>
        <w:tc>
          <w:tcPr>
            <w:tcW w:w="1979"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AF433F">
            <w:pPr>
              <w:spacing w:after="0"/>
              <w:rPr>
                <w:lang w:eastAsia="ko-KR"/>
              </w:rPr>
            </w:pPr>
            <w:r>
              <w:rPr>
                <w:rFonts w:hint="eastAsia"/>
                <w:lang w:eastAsia="ko-KR"/>
              </w:rPr>
              <w:t>LG</w:t>
            </w:r>
          </w:p>
        </w:tc>
        <w:tc>
          <w:tcPr>
            <w:tcW w:w="1979" w:type="dxa"/>
            <w:shd w:val="clear" w:color="auto" w:fill="auto"/>
            <w:vAlign w:val="center"/>
          </w:tcPr>
          <w:p w:rsidR="002A4389" w:rsidRDefault="00AF433F">
            <w:pPr>
              <w:spacing w:after="0"/>
              <w:rPr>
                <w:lang w:eastAsia="ko-KR"/>
              </w:rPr>
            </w:pPr>
            <w:r>
              <w:rPr>
                <w:rFonts w:hint="eastAsia"/>
                <w:lang w:eastAsia="ko-KR"/>
              </w:rPr>
              <w:t>no</w:t>
            </w:r>
          </w:p>
        </w:tc>
        <w:tc>
          <w:tcPr>
            <w:tcW w:w="6520" w:type="dxa"/>
            <w:shd w:val="clear" w:color="auto" w:fill="auto"/>
            <w:vAlign w:val="center"/>
          </w:tcPr>
          <w:p w:rsidR="002A4389" w:rsidRDefault="00AF433F">
            <w:pPr>
              <w:spacing w:after="0"/>
            </w:pPr>
            <w:r>
              <w:rPr>
                <w:rFonts w:hint="eastAsia"/>
                <w:lang w:eastAsia="ko-KR"/>
              </w:rPr>
              <w:t>We think performing EHC before ROHC has less complexity</w:t>
            </w:r>
            <w:r>
              <w:rPr>
                <w:lang w:eastAsia="ko-KR"/>
              </w:rPr>
              <w:t>.</w:t>
            </w:r>
          </w:p>
        </w:tc>
      </w:tr>
      <w:tr w:rsidR="002A4389">
        <w:tc>
          <w:tcPr>
            <w:tcW w:w="1384" w:type="dxa"/>
            <w:shd w:val="clear" w:color="auto" w:fill="auto"/>
            <w:vAlign w:val="center"/>
          </w:tcPr>
          <w:p w:rsidR="002A4389" w:rsidRPr="00890063" w:rsidRDefault="001F11C3">
            <w:pPr>
              <w:spacing w:after="0"/>
            </w:pPr>
            <w:r>
              <w:rPr>
                <w:rFonts w:eastAsia="DengXian" w:hint="eastAsia"/>
                <w:lang w:eastAsia="zh-CN"/>
              </w:rPr>
              <w:t>OPPO</w:t>
            </w:r>
          </w:p>
        </w:tc>
        <w:tc>
          <w:tcPr>
            <w:tcW w:w="1979" w:type="dxa"/>
            <w:shd w:val="clear" w:color="auto" w:fill="auto"/>
            <w:vAlign w:val="center"/>
          </w:tcPr>
          <w:p w:rsidR="002A4389" w:rsidRPr="00890063" w:rsidRDefault="001F11C3">
            <w:pPr>
              <w:spacing w:after="0"/>
            </w:pPr>
            <w:r>
              <w:rPr>
                <w:rFonts w:eastAsia="DengXian" w:hint="eastAsia"/>
                <w:lang w:eastAsia="zh-CN"/>
              </w:rPr>
              <w:t>yes</w:t>
            </w:r>
          </w:p>
        </w:tc>
        <w:tc>
          <w:tcPr>
            <w:tcW w:w="6520" w:type="dxa"/>
            <w:shd w:val="clear" w:color="auto" w:fill="auto"/>
            <w:vAlign w:val="center"/>
          </w:tcPr>
          <w:p w:rsidR="002A4389" w:rsidRPr="00890063" w:rsidRDefault="001F11C3">
            <w:pPr>
              <w:spacing w:after="0"/>
            </w:pPr>
            <w:r>
              <w:rPr>
                <w:rFonts w:eastAsia="DengXian"/>
                <w:lang w:eastAsia="zh-CN"/>
              </w:rPr>
              <w:t>N</w:t>
            </w:r>
            <w:r>
              <w:rPr>
                <w:rFonts w:eastAsia="DengXian" w:hint="eastAsia"/>
                <w:lang w:eastAsia="zh-CN"/>
              </w:rPr>
              <w:t xml:space="preserve">o </w:t>
            </w:r>
            <w:r>
              <w:rPr>
                <w:rFonts w:eastAsia="DengXian"/>
                <w:lang w:eastAsia="zh-CN"/>
              </w:rPr>
              <w:t xml:space="preserve">need to specify the processing order, especially </w:t>
            </w:r>
            <w:r w:rsidR="00A63DE6">
              <w:rPr>
                <w:rFonts w:eastAsia="DengXian"/>
                <w:lang w:eastAsia="zh-CN"/>
              </w:rPr>
              <w:t xml:space="preserve">when </w:t>
            </w:r>
            <w:r>
              <w:rPr>
                <w:rFonts w:eastAsia="DengXian"/>
                <w:lang w:eastAsia="zh-CN"/>
              </w:rPr>
              <w:t>padding removal is excluded.</w:t>
            </w:r>
          </w:p>
        </w:tc>
      </w:tr>
      <w:tr w:rsidR="002A4389">
        <w:tc>
          <w:tcPr>
            <w:tcW w:w="1384" w:type="dxa"/>
            <w:shd w:val="clear" w:color="auto" w:fill="auto"/>
            <w:vAlign w:val="center"/>
          </w:tcPr>
          <w:p w:rsidR="002A4389" w:rsidRDefault="00273051">
            <w:pPr>
              <w:spacing w:after="0"/>
              <w:rPr>
                <w:lang w:eastAsia="ko-KR"/>
              </w:rPr>
            </w:pPr>
            <w:r>
              <w:rPr>
                <w:rFonts w:hint="eastAsia"/>
                <w:lang w:eastAsia="ko-KR"/>
              </w:rPr>
              <w:t>Samsung</w:t>
            </w:r>
          </w:p>
        </w:tc>
        <w:tc>
          <w:tcPr>
            <w:tcW w:w="1979" w:type="dxa"/>
            <w:shd w:val="clear" w:color="auto" w:fill="auto"/>
            <w:vAlign w:val="center"/>
          </w:tcPr>
          <w:p w:rsidR="002A4389" w:rsidRDefault="00273051">
            <w:pPr>
              <w:spacing w:after="0"/>
              <w:rPr>
                <w:lang w:eastAsia="ko-KR"/>
              </w:rPr>
            </w:pPr>
            <w:r>
              <w:rPr>
                <w:rFonts w:hint="eastAsia"/>
                <w:lang w:eastAsia="ko-KR"/>
              </w:rPr>
              <w:t>yes</w:t>
            </w:r>
          </w:p>
        </w:tc>
        <w:tc>
          <w:tcPr>
            <w:tcW w:w="6520" w:type="dxa"/>
            <w:shd w:val="clear" w:color="auto" w:fill="auto"/>
            <w:vAlign w:val="center"/>
          </w:tcPr>
          <w:p w:rsidR="002A4389" w:rsidRDefault="002A4389">
            <w:pPr>
              <w:spacing w:after="0"/>
            </w:pPr>
          </w:p>
        </w:tc>
      </w:tr>
      <w:tr w:rsidR="00AB3E5D">
        <w:tc>
          <w:tcPr>
            <w:tcW w:w="1384" w:type="dxa"/>
            <w:shd w:val="clear" w:color="auto" w:fill="auto"/>
            <w:vAlign w:val="center"/>
          </w:tcPr>
          <w:p w:rsidR="00AB3E5D" w:rsidRDefault="00AB3E5D" w:rsidP="00AB3E5D">
            <w:pPr>
              <w:spacing w:after="0"/>
            </w:pPr>
            <w:r>
              <w:t>Nokia</w:t>
            </w:r>
          </w:p>
        </w:tc>
        <w:tc>
          <w:tcPr>
            <w:tcW w:w="1979" w:type="dxa"/>
            <w:shd w:val="clear" w:color="auto" w:fill="auto"/>
            <w:vAlign w:val="center"/>
          </w:tcPr>
          <w:p w:rsidR="00AB3E5D" w:rsidRDefault="00AB3E5D" w:rsidP="00AB3E5D">
            <w:pPr>
              <w:spacing w:after="0"/>
            </w:pPr>
            <w:r>
              <w:t>no</w:t>
            </w:r>
          </w:p>
        </w:tc>
        <w:tc>
          <w:tcPr>
            <w:tcW w:w="6520" w:type="dxa"/>
            <w:shd w:val="clear" w:color="auto" w:fill="auto"/>
            <w:vAlign w:val="center"/>
          </w:tcPr>
          <w:p w:rsidR="00AB3E5D" w:rsidRDefault="00AB3E5D" w:rsidP="00AB3E5D">
            <w:pPr>
              <w:spacing w:after="0"/>
            </w:pPr>
            <w:r>
              <w:t>We think that leaving that to implementation may cause interoperability issues and would prefer to specify the order. We agree with LG EHC should be done before RoHC. Also, P10 and P11 require EHC to be performed before RoHC.</w:t>
            </w:r>
          </w:p>
        </w:tc>
      </w:tr>
      <w:tr w:rsidR="00AB3E5D">
        <w:tc>
          <w:tcPr>
            <w:tcW w:w="1384" w:type="dxa"/>
            <w:shd w:val="clear" w:color="auto" w:fill="auto"/>
            <w:vAlign w:val="center"/>
          </w:tcPr>
          <w:p w:rsidR="00AB3E5D" w:rsidRDefault="00302053" w:rsidP="00AB3E5D">
            <w:pPr>
              <w:spacing w:after="0"/>
            </w:pPr>
            <w:r>
              <w:rPr>
                <w:rFonts w:hint="eastAsia"/>
              </w:rPr>
              <w:t>Huawei</w:t>
            </w:r>
          </w:p>
        </w:tc>
        <w:tc>
          <w:tcPr>
            <w:tcW w:w="1979" w:type="dxa"/>
            <w:shd w:val="clear" w:color="auto" w:fill="auto"/>
            <w:vAlign w:val="center"/>
          </w:tcPr>
          <w:p w:rsidR="00AB3E5D" w:rsidRDefault="00302053" w:rsidP="00AB3E5D">
            <w:pPr>
              <w:spacing w:after="0"/>
            </w:pPr>
            <w:r>
              <w:rPr>
                <w:rFonts w:hint="eastAsia"/>
              </w:rPr>
              <w:t>Yes</w:t>
            </w:r>
          </w:p>
        </w:tc>
        <w:tc>
          <w:tcPr>
            <w:tcW w:w="6520" w:type="dxa"/>
            <w:shd w:val="clear" w:color="auto" w:fill="auto"/>
            <w:vAlign w:val="center"/>
          </w:tcPr>
          <w:p w:rsidR="00AB3E5D" w:rsidRDefault="00820E23" w:rsidP="00820E23">
            <w:pPr>
              <w:spacing w:after="0"/>
            </w:pPr>
            <w:r>
              <w:t xml:space="preserve">We believe </w:t>
            </w:r>
            <w:r w:rsidR="00302053">
              <w:rPr>
                <w:rFonts w:hint="eastAsia"/>
              </w:rPr>
              <w:t xml:space="preserve">UE </w:t>
            </w:r>
            <w:r w:rsidR="00302053">
              <w:t>would</w:t>
            </w:r>
            <w:r w:rsidR="00302053">
              <w:rPr>
                <w:rFonts w:hint="eastAsia"/>
              </w:rPr>
              <w:t xml:space="preserve"> be smart enough to choose the </w:t>
            </w:r>
            <w:r>
              <w:t>suitable</w:t>
            </w:r>
            <w:r w:rsidR="00302053">
              <w:rPr>
                <w:rFonts w:hint="eastAsia"/>
              </w:rPr>
              <w:t xml:space="preserve"> processing order.</w:t>
            </w:r>
          </w:p>
        </w:tc>
      </w:tr>
      <w:tr w:rsidR="00DB243A">
        <w:tc>
          <w:tcPr>
            <w:tcW w:w="1384" w:type="dxa"/>
            <w:shd w:val="clear" w:color="auto" w:fill="auto"/>
            <w:vAlign w:val="center"/>
          </w:tcPr>
          <w:p w:rsidR="00DB243A" w:rsidRDefault="00DB243A" w:rsidP="00DB243A">
            <w:pPr>
              <w:spacing w:after="0"/>
            </w:pPr>
            <w:r>
              <w:rPr>
                <w:rFonts w:hint="eastAsia"/>
                <w:lang w:eastAsia="ja-JP"/>
              </w:rPr>
              <w:t>DOCOMO</w:t>
            </w:r>
          </w:p>
        </w:tc>
        <w:tc>
          <w:tcPr>
            <w:tcW w:w="1979" w:type="dxa"/>
            <w:shd w:val="clear" w:color="auto" w:fill="auto"/>
            <w:vAlign w:val="center"/>
          </w:tcPr>
          <w:p w:rsidR="00DB243A" w:rsidRDefault="00DB243A" w:rsidP="00DB243A">
            <w:pPr>
              <w:spacing w:after="0"/>
            </w:pPr>
            <w:r>
              <w:rPr>
                <w:lang w:eastAsia="ja-JP"/>
              </w:rPr>
              <w:t>N</w:t>
            </w:r>
            <w:r>
              <w:rPr>
                <w:rFonts w:hint="eastAsia"/>
                <w:lang w:eastAsia="ja-JP"/>
              </w:rPr>
              <w:t xml:space="preserve">o </w:t>
            </w:r>
            <w:r>
              <w:rPr>
                <w:lang w:eastAsia="ja-JP"/>
              </w:rPr>
              <w:t>strong view</w:t>
            </w:r>
          </w:p>
        </w:tc>
        <w:tc>
          <w:tcPr>
            <w:tcW w:w="6520" w:type="dxa"/>
            <w:shd w:val="clear" w:color="auto" w:fill="auto"/>
            <w:vAlign w:val="center"/>
          </w:tcPr>
          <w:p w:rsidR="00DB243A" w:rsidRDefault="00DB243A" w:rsidP="00DB243A">
            <w:pPr>
              <w:spacing w:after="0"/>
            </w:pPr>
          </w:p>
        </w:tc>
      </w:tr>
      <w:tr w:rsidR="00553ACE">
        <w:tc>
          <w:tcPr>
            <w:tcW w:w="1384" w:type="dxa"/>
            <w:shd w:val="clear" w:color="auto" w:fill="auto"/>
            <w:vAlign w:val="center"/>
          </w:tcPr>
          <w:p w:rsidR="00553ACE" w:rsidRDefault="00553ACE" w:rsidP="00DB243A">
            <w:pPr>
              <w:spacing w:after="0"/>
              <w:rPr>
                <w:lang w:eastAsia="ja-JP"/>
              </w:rPr>
            </w:pPr>
            <w:r>
              <w:rPr>
                <w:lang w:eastAsia="ja-JP"/>
              </w:rPr>
              <w:t>CATT</w:t>
            </w:r>
          </w:p>
        </w:tc>
        <w:tc>
          <w:tcPr>
            <w:tcW w:w="1979" w:type="dxa"/>
            <w:shd w:val="clear" w:color="auto" w:fill="auto"/>
            <w:vAlign w:val="center"/>
          </w:tcPr>
          <w:p w:rsidR="00553ACE" w:rsidRDefault="00553ACE" w:rsidP="00DB243A">
            <w:pPr>
              <w:spacing w:after="0"/>
              <w:rPr>
                <w:lang w:eastAsia="ja-JP"/>
              </w:rPr>
            </w:pPr>
            <w:r>
              <w:rPr>
                <w:rFonts w:hint="eastAsia"/>
                <w:lang w:eastAsia="zh-CN"/>
              </w:rPr>
              <w:t>yes</w:t>
            </w:r>
          </w:p>
        </w:tc>
        <w:tc>
          <w:tcPr>
            <w:tcW w:w="6520" w:type="dxa"/>
            <w:shd w:val="clear" w:color="auto" w:fill="auto"/>
            <w:vAlign w:val="center"/>
          </w:tcPr>
          <w:p w:rsidR="00553ACE" w:rsidRDefault="00553ACE" w:rsidP="00856DA5">
            <w:pPr>
              <w:spacing w:after="0"/>
            </w:pPr>
            <w:r>
              <w:rPr>
                <w:rFonts w:eastAsia="SimSun"/>
                <w:lang w:eastAsia="zh-CN"/>
              </w:rPr>
              <w:t>I</w:t>
            </w:r>
            <w:r w:rsidRPr="00347F75">
              <w:rPr>
                <w:rFonts w:eastAsia="SimSun"/>
                <w:lang w:eastAsia="zh-CN"/>
              </w:rPr>
              <w:t xml:space="preserve">t has been agreed that both EHC and ROHC work independently in RAN2#107bis meeting, the processing order of EHC/ROHC </w:t>
            </w:r>
            <w:r>
              <w:rPr>
                <w:rFonts w:eastAsia="SimSun"/>
                <w:lang w:eastAsia="zh-CN"/>
              </w:rPr>
              <w:t>doesn’t matter as long as the</w:t>
            </w:r>
            <w:r w:rsidR="00856DA5">
              <w:rPr>
                <w:rFonts w:eastAsia="SimSun"/>
                <w:lang w:eastAsia="zh-CN"/>
              </w:rPr>
              <w:t xml:space="preserve"> order of the respective headers is specified. Thus, </w:t>
            </w:r>
            <w:r w:rsidRPr="00347F75">
              <w:rPr>
                <w:rFonts w:eastAsia="SimSun"/>
                <w:lang w:eastAsia="zh-CN"/>
              </w:rPr>
              <w:t>it is suggested that the processing order is left to UE implementation</w:t>
            </w:r>
            <w:r w:rsidR="00856DA5">
              <w:rPr>
                <w:rFonts w:eastAsia="SimSun"/>
                <w:lang w:eastAsia="zh-CN"/>
              </w:rPr>
              <w:t>.</w:t>
            </w:r>
          </w:p>
        </w:tc>
      </w:tr>
      <w:tr w:rsidR="00212CF2">
        <w:tc>
          <w:tcPr>
            <w:tcW w:w="1384" w:type="dxa"/>
            <w:shd w:val="clear" w:color="auto" w:fill="auto"/>
            <w:vAlign w:val="center"/>
          </w:tcPr>
          <w:p w:rsidR="00212CF2" w:rsidRDefault="00212CF2" w:rsidP="00DB243A">
            <w:pPr>
              <w:spacing w:after="0"/>
              <w:rPr>
                <w:lang w:eastAsia="ja-JP"/>
              </w:rPr>
            </w:pPr>
            <w:r>
              <w:rPr>
                <w:lang w:eastAsia="ja-JP"/>
              </w:rPr>
              <w:t>Sony</w:t>
            </w:r>
          </w:p>
        </w:tc>
        <w:tc>
          <w:tcPr>
            <w:tcW w:w="1979" w:type="dxa"/>
            <w:shd w:val="clear" w:color="auto" w:fill="auto"/>
            <w:vAlign w:val="center"/>
          </w:tcPr>
          <w:p w:rsidR="00212CF2" w:rsidRDefault="00212CF2" w:rsidP="00DB243A">
            <w:pPr>
              <w:spacing w:after="0"/>
              <w:rPr>
                <w:lang w:eastAsia="zh-CN"/>
              </w:rPr>
            </w:pPr>
            <w:r>
              <w:rPr>
                <w:lang w:eastAsia="zh-CN"/>
              </w:rPr>
              <w:t>Yes</w:t>
            </w:r>
          </w:p>
        </w:tc>
        <w:tc>
          <w:tcPr>
            <w:tcW w:w="6520" w:type="dxa"/>
            <w:shd w:val="clear" w:color="auto" w:fill="auto"/>
            <w:vAlign w:val="center"/>
          </w:tcPr>
          <w:p w:rsidR="00212CF2" w:rsidRDefault="00212CF2" w:rsidP="00856DA5">
            <w:pPr>
              <w:spacing w:after="0"/>
              <w:rPr>
                <w:rFonts w:eastAsia="SimSun"/>
                <w:lang w:eastAsia="zh-CN"/>
              </w:rPr>
            </w:pPr>
            <w:r>
              <w:rPr>
                <w:rFonts w:eastAsia="SimSun"/>
                <w:lang w:eastAsia="zh-CN"/>
              </w:rPr>
              <w:t>We don’t see a benefit of specifying this behaviour.</w:t>
            </w:r>
          </w:p>
        </w:tc>
      </w:tr>
      <w:tr w:rsidR="00287B53">
        <w:tc>
          <w:tcPr>
            <w:tcW w:w="1384" w:type="dxa"/>
            <w:shd w:val="clear" w:color="auto" w:fill="auto"/>
            <w:vAlign w:val="center"/>
          </w:tcPr>
          <w:p w:rsidR="00287B53" w:rsidRDefault="00287B53" w:rsidP="00DB243A">
            <w:pPr>
              <w:spacing w:after="0"/>
              <w:rPr>
                <w:lang w:eastAsia="ja-JP"/>
              </w:rPr>
            </w:pPr>
            <w:r>
              <w:rPr>
                <w:lang w:eastAsia="ja-JP"/>
              </w:rPr>
              <w:t>Intel</w:t>
            </w:r>
          </w:p>
        </w:tc>
        <w:tc>
          <w:tcPr>
            <w:tcW w:w="1979" w:type="dxa"/>
            <w:shd w:val="clear" w:color="auto" w:fill="auto"/>
            <w:vAlign w:val="center"/>
          </w:tcPr>
          <w:p w:rsidR="00287B53" w:rsidRDefault="00287B53" w:rsidP="00DB243A">
            <w:pPr>
              <w:spacing w:after="0"/>
              <w:rPr>
                <w:lang w:eastAsia="zh-CN"/>
              </w:rPr>
            </w:pPr>
            <w:r>
              <w:rPr>
                <w:lang w:eastAsia="zh-CN"/>
              </w:rPr>
              <w:t>Yes</w:t>
            </w:r>
          </w:p>
        </w:tc>
        <w:tc>
          <w:tcPr>
            <w:tcW w:w="6520" w:type="dxa"/>
            <w:shd w:val="clear" w:color="auto" w:fill="auto"/>
            <w:vAlign w:val="center"/>
          </w:tcPr>
          <w:p w:rsidR="00287B53" w:rsidRDefault="00287B53" w:rsidP="00856DA5">
            <w:pPr>
              <w:spacing w:after="0"/>
              <w:rPr>
                <w:rFonts w:eastAsia="SimSun"/>
                <w:lang w:eastAsia="zh-CN"/>
              </w:rPr>
            </w:pPr>
          </w:p>
        </w:tc>
      </w:tr>
      <w:tr w:rsidR="00501086">
        <w:tc>
          <w:tcPr>
            <w:tcW w:w="1384" w:type="dxa"/>
            <w:shd w:val="clear" w:color="auto" w:fill="auto"/>
            <w:vAlign w:val="center"/>
          </w:tcPr>
          <w:p w:rsidR="00501086" w:rsidRDefault="00501086" w:rsidP="00DB243A">
            <w:pPr>
              <w:spacing w:after="0"/>
              <w:rPr>
                <w:lang w:eastAsia="ja-JP"/>
              </w:rPr>
            </w:pPr>
            <w:r>
              <w:rPr>
                <w:lang w:eastAsia="ja-JP"/>
              </w:rPr>
              <w:t>vivo</w:t>
            </w:r>
          </w:p>
        </w:tc>
        <w:tc>
          <w:tcPr>
            <w:tcW w:w="1979" w:type="dxa"/>
            <w:shd w:val="clear" w:color="auto" w:fill="auto"/>
            <w:vAlign w:val="center"/>
          </w:tcPr>
          <w:p w:rsidR="00501086" w:rsidRDefault="00501086" w:rsidP="00DB243A">
            <w:pPr>
              <w:spacing w:after="0"/>
              <w:rPr>
                <w:lang w:eastAsia="zh-CN"/>
              </w:rPr>
            </w:pPr>
            <w:r>
              <w:rPr>
                <w:lang w:eastAsia="zh-CN"/>
              </w:rPr>
              <w:t>no</w:t>
            </w:r>
          </w:p>
        </w:tc>
        <w:tc>
          <w:tcPr>
            <w:tcW w:w="6520" w:type="dxa"/>
            <w:shd w:val="clear" w:color="auto" w:fill="auto"/>
            <w:vAlign w:val="center"/>
          </w:tcPr>
          <w:p w:rsidR="00501086" w:rsidRDefault="000405AC" w:rsidP="00856DA5">
            <w:pPr>
              <w:spacing w:after="0"/>
              <w:rPr>
                <w:rFonts w:eastAsia="SimSun"/>
                <w:lang w:eastAsia="zh-CN"/>
              </w:rPr>
            </w:pPr>
            <w:r>
              <w:rPr>
                <w:rFonts w:eastAsia="SimSun"/>
                <w:lang w:eastAsia="zh-CN"/>
              </w:rPr>
              <w:t>Agree with Nokia.</w:t>
            </w:r>
          </w:p>
        </w:tc>
      </w:tr>
      <w:tr w:rsidR="00BC0C26">
        <w:tc>
          <w:tcPr>
            <w:tcW w:w="1384" w:type="dxa"/>
            <w:shd w:val="clear" w:color="auto" w:fill="auto"/>
            <w:vAlign w:val="center"/>
          </w:tcPr>
          <w:p w:rsidR="00BC0C26" w:rsidRDefault="00BC0C26" w:rsidP="00DB243A">
            <w:pPr>
              <w:spacing w:after="0"/>
              <w:rPr>
                <w:lang w:eastAsia="ja-JP"/>
              </w:rPr>
            </w:pPr>
            <w:r>
              <w:rPr>
                <w:lang w:eastAsia="ja-JP"/>
              </w:rPr>
              <w:t>MediaTek</w:t>
            </w:r>
          </w:p>
        </w:tc>
        <w:tc>
          <w:tcPr>
            <w:tcW w:w="1979" w:type="dxa"/>
            <w:shd w:val="clear" w:color="auto" w:fill="auto"/>
            <w:vAlign w:val="center"/>
          </w:tcPr>
          <w:p w:rsidR="00BC0C26" w:rsidRDefault="00BC0C26" w:rsidP="00DB243A">
            <w:pPr>
              <w:spacing w:after="0"/>
              <w:rPr>
                <w:lang w:eastAsia="zh-CN"/>
              </w:rPr>
            </w:pPr>
            <w:r>
              <w:rPr>
                <w:lang w:eastAsia="zh-CN"/>
              </w:rPr>
              <w:t>Yes</w:t>
            </w:r>
          </w:p>
        </w:tc>
        <w:tc>
          <w:tcPr>
            <w:tcW w:w="6520" w:type="dxa"/>
            <w:shd w:val="clear" w:color="auto" w:fill="auto"/>
            <w:vAlign w:val="center"/>
          </w:tcPr>
          <w:p w:rsidR="00BC0C26" w:rsidRDefault="00BC0C26" w:rsidP="00856DA5">
            <w:pPr>
              <w:spacing w:after="0"/>
              <w:rPr>
                <w:rFonts w:eastAsia="SimSun"/>
                <w:lang w:eastAsia="zh-CN"/>
              </w:rPr>
            </w:pPr>
          </w:p>
        </w:tc>
      </w:tr>
    </w:tbl>
    <w:p w:rsidR="002A4389" w:rsidRDefault="002A4389">
      <w:pPr>
        <w:jc w:val="both"/>
        <w:rPr>
          <w:b/>
        </w:rPr>
      </w:pPr>
    </w:p>
    <w:p w:rsidR="00BC0C26" w:rsidRDefault="00BC0C26" w:rsidP="00BC0C26">
      <w:pPr>
        <w:jc w:val="both"/>
        <w:rPr>
          <w:i/>
        </w:rPr>
      </w:pPr>
      <w:r w:rsidRPr="00BC0C26">
        <w:rPr>
          <w:i/>
        </w:rPr>
        <w:t xml:space="preserve">Phase 1 summary: </w:t>
      </w:r>
      <w:r>
        <w:rPr>
          <w:i/>
        </w:rPr>
        <w:t>Three</w:t>
      </w:r>
      <w:r w:rsidRPr="00BC0C26">
        <w:rPr>
          <w:i/>
        </w:rPr>
        <w:t xml:space="preserve"> companies indicate that performing EHC before ROHC has less complexity. Given that a significant majority agree with P8</w:t>
      </w:r>
      <w:r>
        <w:rPr>
          <w:i/>
        </w:rPr>
        <w:t>, this will be further discussed in Phase 2.</w:t>
      </w:r>
    </w:p>
    <w:p w:rsidR="00BC0C26" w:rsidRDefault="00BC0C26">
      <w:pPr>
        <w:jc w:val="both"/>
        <w:rPr>
          <w:b/>
        </w:rPr>
      </w:pPr>
    </w:p>
    <w:p w:rsidR="002A4389" w:rsidRDefault="00AF433F">
      <w:pPr>
        <w:jc w:val="both"/>
        <w:rPr>
          <w:b/>
        </w:rPr>
      </w:pPr>
      <w:r>
        <w:rPr>
          <w:b/>
        </w:rPr>
        <w:t>Proposal 9: The ROHC header is located after EHC header (illustrated below).</w:t>
      </w:r>
    </w:p>
    <w:p w:rsidR="002A4389" w:rsidRDefault="00AF433F">
      <w:pPr>
        <w:jc w:val="both"/>
        <w:rPr>
          <w:b/>
        </w:rPr>
      </w:pPr>
      <w:r>
        <w:rPr>
          <w:noProof/>
        </w:rPr>
        <w:object w:dxaOrig="7997" w:dyaOrig="1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5pt;height:74.5pt;mso-width-percent:0;mso-height-percent:0;mso-width-percent:0;mso-height-percent:0" o:ole="">
            <v:imagedata r:id="rId12" o:title=""/>
          </v:shape>
          <o:OLEObject Type="Embed" ProgID="Visio.Drawing.11" ShapeID="_x0000_i1025" DrawAspect="Content" ObjectID="_1644353173" r:id="rId13"/>
        </w:object>
      </w:r>
      <w:r>
        <w:rPr>
          <w:b/>
        </w:rPr>
        <w:t xml:space="preserve"> </w:t>
      </w:r>
    </w:p>
    <w:p w:rsidR="002A4389" w:rsidRDefault="00AF433F">
      <w:pPr>
        <w:jc w:val="both"/>
      </w:pPr>
      <w:r>
        <w:rPr>
          <w:highlight w:val="yellow"/>
        </w:rPr>
        <w:t xml:space="preserve">P9 is identified as an easy proposal for agreement </w:t>
      </w:r>
      <w:r>
        <w:t xml:space="preserve">due to the significant number of supporting documents. Please provide your feedback on P9.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c>
          <w:tcPr>
            <w:tcW w:w="1384" w:type="dxa"/>
            <w:shd w:val="clear" w:color="auto" w:fill="auto"/>
            <w:vAlign w:val="center"/>
          </w:tcPr>
          <w:p w:rsidR="002A4389" w:rsidRDefault="00AF433F">
            <w:pPr>
              <w:spacing w:after="0"/>
              <w:rPr>
                <w:b/>
              </w:rPr>
            </w:pPr>
            <w:r>
              <w:rPr>
                <w:b/>
              </w:rPr>
              <w:t>Company</w:t>
            </w:r>
          </w:p>
        </w:tc>
        <w:tc>
          <w:tcPr>
            <w:tcW w:w="1979" w:type="dxa"/>
            <w:shd w:val="clear" w:color="auto" w:fill="auto"/>
            <w:vAlign w:val="center"/>
          </w:tcPr>
          <w:p w:rsidR="002A4389" w:rsidRDefault="00AF433F">
            <w:pPr>
              <w:spacing w:after="0"/>
              <w:rPr>
                <w:b/>
              </w:rPr>
            </w:pPr>
            <w:r>
              <w:rPr>
                <w:b/>
              </w:rPr>
              <w:t>Support P9 (yes/no)</w:t>
            </w:r>
          </w:p>
        </w:tc>
        <w:tc>
          <w:tcPr>
            <w:tcW w:w="6520" w:type="dxa"/>
            <w:shd w:val="clear" w:color="auto" w:fill="auto"/>
            <w:vAlign w:val="center"/>
          </w:tcPr>
          <w:p w:rsidR="002A4389" w:rsidRDefault="00AF433F">
            <w:pPr>
              <w:spacing w:after="0"/>
              <w:rPr>
                <w:b/>
              </w:rPr>
            </w:pPr>
            <w:r>
              <w:rPr>
                <w:b/>
              </w:rPr>
              <w:t>Additional comment(s)</w:t>
            </w:r>
          </w:p>
        </w:tc>
      </w:tr>
      <w:tr w:rsidR="002A4389">
        <w:tc>
          <w:tcPr>
            <w:tcW w:w="1384" w:type="dxa"/>
            <w:shd w:val="clear" w:color="auto" w:fill="auto"/>
            <w:vAlign w:val="center"/>
          </w:tcPr>
          <w:p w:rsidR="002A4389" w:rsidRDefault="00AF433F">
            <w:pPr>
              <w:spacing w:after="0"/>
            </w:pPr>
            <w:r>
              <w:t>Qualcomm</w:t>
            </w:r>
          </w:p>
        </w:tc>
        <w:tc>
          <w:tcPr>
            <w:tcW w:w="1979"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AF433F">
            <w:pPr>
              <w:spacing w:after="0"/>
            </w:pPr>
            <w:r>
              <w:t>Ericsson</w:t>
            </w:r>
          </w:p>
        </w:tc>
        <w:tc>
          <w:tcPr>
            <w:tcW w:w="1979"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AF433F">
            <w:pPr>
              <w:spacing w:after="0"/>
              <w:rPr>
                <w:lang w:eastAsia="ko-KR"/>
              </w:rPr>
            </w:pPr>
            <w:r>
              <w:rPr>
                <w:rFonts w:hint="eastAsia"/>
                <w:lang w:eastAsia="ko-KR"/>
              </w:rPr>
              <w:t>LG</w:t>
            </w:r>
          </w:p>
        </w:tc>
        <w:tc>
          <w:tcPr>
            <w:tcW w:w="1979" w:type="dxa"/>
            <w:shd w:val="clear" w:color="auto" w:fill="auto"/>
            <w:vAlign w:val="center"/>
          </w:tcPr>
          <w:p w:rsidR="002A4389" w:rsidRDefault="00AF433F">
            <w:pPr>
              <w:spacing w:after="0"/>
              <w:rPr>
                <w:lang w:eastAsia="ko-KR"/>
              </w:rPr>
            </w:pPr>
            <w:r>
              <w:rPr>
                <w:rFonts w:hint="eastAsia"/>
                <w:lang w:eastAsia="ko-KR"/>
              </w:rP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Pr="00890063" w:rsidRDefault="000D06DB">
            <w:pPr>
              <w:spacing w:after="0"/>
            </w:pPr>
            <w:r>
              <w:rPr>
                <w:rFonts w:eastAsia="DengXian" w:hint="eastAsia"/>
                <w:lang w:eastAsia="zh-CN"/>
              </w:rPr>
              <w:t>OPPO</w:t>
            </w:r>
          </w:p>
        </w:tc>
        <w:tc>
          <w:tcPr>
            <w:tcW w:w="1979" w:type="dxa"/>
            <w:shd w:val="clear" w:color="auto" w:fill="auto"/>
            <w:vAlign w:val="center"/>
          </w:tcPr>
          <w:p w:rsidR="002A4389" w:rsidRPr="00890063" w:rsidRDefault="000D06DB">
            <w:pPr>
              <w:spacing w:after="0"/>
            </w:pPr>
            <w:r>
              <w:rPr>
                <w:rFonts w:eastAsia="DengXian" w:hint="eastAsia"/>
                <w:lang w:eastAsia="zh-CN"/>
              </w:rP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273051">
            <w:pPr>
              <w:spacing w:after="0"/>
              <w:rPr>
                <w:lang w:eastAsia="ko-KR"/>
              </w:rPr>
            </w:pPr>
            <w:r>
              <w:rPr>
                <w:rFonts w:hint="eastAsia"/>
                <w:lang w:eastAsia="ko-KR"/>
              </w:rPr>
              <w:t>Samsung</w:t>
            </w:r>
          </w:p>
        </w:tc>
        <w:tc>
          <w:tcPr>
            <w:tcW w:w="1979" w:type="dxa"/>
            <w:shd w:val="clear" w:color="auto" w:fill="auto"/>
            <w:vAlign w:val="center"/>
          </w:tcPr>
          <w:p w:rsidR="002A4389" w:rsidRDefault="00273051">
            <w:pPr>
              <w:spacing w:after="0"/>
              <w:rPr>
                <w:lang w:eastAsia="ko-KR"/>
              </w:rPr>
            </w:pPr>
            <w:r>
              <w:rPr>
                <w:rFonts w:hint="eastAsia"/>
                <w:lang w:eastAsia="ko-KR"/>
              </w:rP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AB3E5D">
            <w:pPr>
              <w:spacing w:after="0"/>
            </w:pPr>
            <w:r>
              <w:t>Nokia</w:t>
            </w:r>
          </w:p>
        </w:tc>
        <w:tc>
          <w:tcPr>
            <w:tcW w:w="1979" w:type="dxa"/>
            <w:shd w:val="clear" w:color="auto" w:fill="auto"/>
            <w:vAlign w:val="center"/>
          </w:tcPr>
          <w:p w:rsidR="002A4389" w:rsidRDefault="00AB3E5D">
            <w:pPr>
              <w:spacing w:after="0"/>
            </w:pPr>
            <w: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820E23">
            <w:pPr>
              <w:spacing w:after="0"/>
            </w:pPr>
            <w:r>
              <w:rPr>
                <w:rFonts w:hint="eastAsia"/>
              </w:rPr>
              <w:t>Huawei</w:t>
            </w:r>
          </w:p>
        </w:tc>
        <w:tc>
          <w:tcPr>
            <w:tcW w:w="1979" w:type="dxa"/>
            <w:shd w:val="clear" w:color="auto" w:fill="auto"/>
            <w:vAlign w:val="center"/>
          </w:tcPr>
          <w:p w:rsidR="002A4389" w:rsidRDefault="00820E23">
            <w:pPr>
              <w:spacing w:after="0"/>
            </w:pPr>
            <w:r>
              <w:rPr>
                <w:rFonts w:hint="eastAsia"/>
              </w:rPr>
              <w:t>yes</w:t>
            </w:r>
          </w:p>
        </w:tc>
        <w:tc>
          <w:tcPr>
            <w:tcW w:w="6520" w:type="dxa"/>
            <w:shd w:val="clear" w:color="auto" w:fill="auto"/>
            <w:vAlign w:val="center"/>
          </w:tcPr>
          <w:p w:rsidR="002A4389" w:rsidRDefault="002A4389">
            <w:pPr>
              <w:spacing w:after="0"/>
            </w:pPr>
          </w:p>
        </w:tc>
      </w:tr>
      <w:tr w:rsidR="00DB243A">
        <w:tc>
          <w:tcPr>
            <w:tcW w:w="1384" w:type="dxa"/>
            <w:shd w:val="clear" w:color="auto" w:fill="auto"/>
            <w:vAlign w:val="center"/>
          </w:tcPr>
          <w:p w:rsidR="00DB243A" w:rsidRDefault="00DB243A" w:rsidP="00DB243A">
            <w:pPr>
              <w:spacing w:after="0"/>
            </w:pPr>
            <w:r>
              <w:rPr>
                <w:rFonts w:eastAsiaTheme="minorEastAsia" w:hint="eastAsia"/>
                <w:lang w:eastAsia="ja-JP"/>
              </w:rPr>
              <w:t>DOCOMO</w:t>
            </w:r>
          </w:p>
        </w:tc>
        <w:tc>
          <w:tcPr>
            <w:tcW w:w="1979" w:type="dxa"/>
            <w:shd w:val="clear" w:color="auto" w:fill="auto"/>
            <w:vAlign w:val="center"/>
          </w:tcPr>
          <w:p w:rsidR="00DB243A" w:rsidRDefault="00DB243A" w:rsidP="00DB243A">
            <w:pPr>
              <w:spacing w:after="0"/>
            </w:pPr>
            <w:r>
              <w:rPr>
                <w:rFonts w:eastAsiaTheme="minorEastAsia" w:hint="eastAsia"/>
                <w:lang w:eastAsia="ja-JP"/>
              </w:rPr>
              <w:t>yes</w:t>
            </w:r>
          </w:p>
        </w:tc>
        <w:tc>
          <w:tcPr>
            <w:tcW w:w="6520" w:type="dxa"/>
            <w:shd w:val="clear" w:color="auto" w:fill="auto"/>
            <w:vAlign w:val="center"/>
          </w:tcPr>
          <w:p w:rsidR="00DB243A" w:rsidRDefault="00DB243A" w:rsidP="00DB243A">
            <w:pPr>
              <w:spacing w:after="0"/>
            </w:pPr>
          </w:p>
        </w:tc>
      </w:tr>
      <w:tr w:rsidR="00265618">
        <w:tc>
          <w:tcPr>
            <w:tcW w:w="1384" w:type="dxa"/>
            <w:shd w:val="clear" w:color="auto" w:fill="auto"/>
            <w:vAlign w:val="center"/>
          </w:tcPr>
          <w:p w:rsidR="00265618" w:rsidRDefault="00265618" w:rsidP="00DB243A">
            <w:pPr>
              <w:spacing w:after="0"/>
              <w:rPr>
                <w:rFonts w:eastAsiaTheme="minorEastAsia"/>
                <w:lang w:eastAsia="ja-JP"/>
              </w:rPr>
            </w:pPr>
            <w:r>
              <w:rPr>
                <w:rFonts w:eastAsiaTheme="minorEastAsia"/>
                <w:lang w:eastAsia="ja-JP"/>
              </w:rPr>
              <w:t>CATT</w:t>
            </w:r>
          </w:p>
        </w:tc>
        <w:tc>
          <w:tcPr>
            <w:tcW w:w="1979" w:type="dxa"/>
            <w:shd w:val="clear" w:color="auto" w:fill="auto"/>
            <w:vAlign w:val="center"/>
          </w:tcPr>
          <w:p w:rsidR="00265618" w:rsidRDefault="00265618" w:rsidP="00DB243A">
            <w:pPr>
              <w:spacing w:after="0"/>
              <w:rPr>
                <w:rFonts w:eastAsiaTheme="minorEastAsia"/>
                <w:lang w:eastAsia="ja-JP"/>
              </w:rPr>
            </w:pPr>
            <w:r>
              <w:rPr>
                <w:rFonts w:eastAsiaTheme="minorEastAsia"/>
                <w:lang w:eastAsia="ja-JP"/>
              </w:rPr>
              <w:t>yes</w:t>
            </w:r>
          </w:p>
        </w:tc>
        <w:tc>
          <w:tcPr>
            <w:tcW w:w="6520" w:type="dxa"/>
            <w:shd w:val="clear" w:color="auto" w:fill="auto"/>
            <w:vAlign w:val="center"/>
          </w:tcPr>
          <w:p w:rsidR="00265618" w:rsidRDefault="00265618" w:rsidP="00DB243A">
            <w:pPr>
              <w:spacing w:after="0"/>
            </w:pPr>
          </w:p>
        </w:tc>
      </w:tr>
      <w:tr w:rsidR="00212CF2">
        <w:tc>
          <w:tcPr>
            <w:tcW w:w="1384" w:type="dxa"/>
            <w:shd w:val="clear" w:color="auto" w:fill="auto"/>
            <w:vAlign w:val="center"/>
          </w:tcPr>
          <w:p w:rsidR="00212CF2" w:rsidRDefault="00212CF2" w:rsidP="00DB243A">
            <w:pPr>
              <w:spacing w:after="0"/>
              <w:rPr>
                <w:rFonts w:eastAsiaTheme="minorEastAsia"/>
                <w:lang w:eastAsia="ja-JP"/>
              </w:rPr>
            </w:pPr>
            <w:r>
              <w:rPr>
                <w:rFonts w:eastAsiaTheme="minorEastAsia"/>
                <w:lang w:eastAsia="ja-JP"/>
              </w:rPr>
              <w:t>Sony</w:t>
            </w:r>
          </w:p>
        </w:tc>
        <w:tc>
          <w:tcPr>
            <w:tcW w:w="1979" w:type="dxa"/>
            <w:shd w:val="clear" w:color="auto" w:fill="auto"/>
            <w:vAlign w:val="center"/>
          </w:tcPr>
          <w:p w:rsidR="00212CF2" w:rsidRDefault="00212CF2" w:rsidP="00DB243A">
            <w:pPr>
              <w:spacing w:after="0"/>
              <w:rPr>
                <w:rFonts w:eastAsiaTheme="minorEastAsia"/>
                <w:lang w:eastAsia="ja-JP"/>
              </w:rPr>
            </w:pPr>
            <w:r>
              <w:rPr>
                <w:rFonts w:eastAsiaTheme="minorEastAsia"/>
                <w:lang w:eastAsia="ja-JP"/>
              </w:rPr>
              <w:t>Yes</w:t>
            </w:r>
          </w:p>
        </w:tc>
        <w:tc>
          <w:tcPr>
            <w:tcW w:w="6520" w:type="dxa"/>
            <w:shd w:val="clear" w:color="auto" w:fill="auto"/>
            <w:vAlign w:val="center"/>
          </w:tcPr>
          <w:p w:rsidR="00212CF2" w:rsidRDefault="00212CF2" w:rsidP="00DB243A">
            <w:pPr>
              <w:spacing w:after="0"/>
            </w:pPr>
          </w:p>
        </w:tc>
      </w:tr>
      <w:tr w:rsidR="00287B53">
        <w:tc>
          <w:tcPr>
            <w:tcW w:w="1384" w:type="dxa"/>
            <w:shd w:val="clear" w:color="auto" w:fill="auto"/>
            <w:vAlign w:val="center"/>
          </w:tcPr>
          <w:p w:rsidR="00287B53" w:rsidRDefault="00287B53" w:rsidP="00DB243A">
            <w:pPr>
              <w:spacing w:after="0"/>
              <w:rPr>
                <w:rFonts w:eastAsiaTheme="minorEastAsia"/>
                <w:lang w:eastAsia="ja-JP"/>
              </w:rPr>
            </w:pPr>
            <w:r>
              <w:rPr>
                <w:rFonts w:eastAsiaTheme="minorEastAsia"/>
                <w:lang w:eastAsia="ja-JP"/>
              </w:rPr>
              <w:t>Intel</w:t>
            </w:r>
          </w:p>
        </w:tc>
        <w:tc>
          <w:tcPr>
            <w:tcW w:w="1979" w:type="dxa"/>
            <w:shd w:val="clear" w:color="auto" w:fill="auto"/>
            <w:vAlign w:val="center"/>
          </w:tcPr>
          <w:p w:rsidR="00287B53" w:rsidRDefault="00287B53" w:rsidP="00DB243A">
            <w:pPr>
              <w:spacing w:after="0"/>
              <w:rPr>
                <w:rFonts w:eastAsiaTheme="minorEastAsia"/>
                <w:lang w:eastAsia="ja-JP"/>
              </w:rPr>
            </w:pPr>
            <w:r>
              <w:rPr>
                <w:rFonts w:eastAsiaTheme="minorEastAsia"/>
                <w:lang w:eastAsia="ja-JP"/>
              </w:rPr>
              <w:t>Yes</w:t>
            </w:r>
          </w:p>
        </w:tc>
        <w:tc>
          <w:tcPr>
            <w:tcW w:w="6520" w:type="dxa"/>
            <w:shd w:val="clear" w:color="auto" w:fill="auto"/>
            <w:vAlign w:val="center"/>
          </w:tcPr>
          <w:p w:rsidR="00287B53" w:rsidRDefault="00287B53" w:rsidP="00DB243A">
            <w:pPr>
              <w:spacing w:after="0"/>
            </w:pPr>
          </w:p>
        </w:tc>
      </w:tr>
      <w:tr w:rsidR="00131325">
        <w:tc>
          <w:tcPr>
            <w:tcW w:w="1384" w:type="dxa"/>
            <w:shd w:val="clear" w:color="auto" w:fill="auto"/>
            <w:vAlign w:val="center"/>
          </w:tcPr>
          <w:p w:rsidR="00131325" w:rsidRDefault="00131325" w:rsidP="00DB243A">
            <w:pPr>
              <w:spacing w:after="0"/>
              <w:rPr>
                <w:rFonts w:eastAsiaTheme="minorEastAsia"/>
                <w:lang w:eastAsia="ja-JP"/>
              </w:rPr>
            </w:pPr>
            <w:r>
              <w:rPr>
                <w:rFonts w:eastAsiaTheme="minorEastAsia"/>
                <w:lang w:eastAsia="ja-JP"/>
              </w:rPr>
              <w:t>vivo</w:t>
            </w:r>
          </w:p>
        </w:tc>
        <w:tc>
          <w:tcPr>
            <w:tcW w:w="1979" w:type="dxa"/>
            <w:shd w:val="clear" w:color="auto" w:fill="auto"/>
            <w:vAlign w:val="center"/>
          </w:tcPr>
          <w:p w:rsidR="00131325" w:rsidRDefault="00131325" w:rsidP="00DB243A">
            <w:pPr>
              <w:spacing w:after="0"/>
              <w:rPr>
                <w:rFonts w:eastAsiaTheme="minorEastAsia"/>
                <w:lang w:eastAsia="ja-JP"/>
              </w:rPr>
            </w:pPr>
            <w:r>
              <w:rPr>
                <w:rFonts w:eastAsiaTheme="minorEastAsia"/>
                <w:lang w:eastAsia="ja-JP"/>
              </w:rPr>
              <w:t>Yes</w:t>
            </w:r>
          </w:p>
        </w:tc>
        <w:tc>
          <w:tcPr>
            <w:tcW w:w="6520" w:type="dxa"/>
            <w:shd w:val="clear" w:color="auto" w:fill="auto"/>
            <w:vAlign w:val="center"/>
          </w:tcPr>
          <w:p w:rsidR="00131325" w:rsidRDefault="00131325" w:rsidP="00DB243A">
            <w:pPr>
              <w:spacing w:after="0"/>
            </w:pPr>
          </w:p>
        </w:tc>
      </w:tr>
      <w:tr w:rsidR="00BC0C26">
        <w:tc>
          <w:tcPr>
            <w:tcW w:w="1384" w:type="dxa"/>
            <w:shd w:val="clear" w:color="auto" w:fill="auto"/>
            <w:vAlign w:val="center"/>
          </w:tcPr>
          <w:p w:rsidR="00BC0C26" w:rsidRDefault="00BC0C26" w:rsidP="00DB243A">
            <w:pPr>
              <w:spacing w:after="0"/>
              <w:rPr>
                <w:rFonts w:eastAsiaTheme="minorEastAsia"/>
                <w:lang w:eastAsia="ja-JP"/>
              </w:rPr>
            </w:pPr>
            <w:r>
              <w:rPr>
                <w:rFonts w:eastAsiaTheme="minorEastAsia"/>
                <w:lang w:eastAsia="ja-JP"/>
              </w:rPr>
              <w:t>MediaTek</w:t>
            </w:r>
          </w:p>
        </w:tc>
        <w:tc>
          <w:tcPr>
            <w:tcW w:w="1979" w:type="dxa"/>
            <w:shd w:val="clear" w:color="auto" w:fill="auto"/>
            <w:vAlign w:val="center"/>
          </w:tcPr>
          <w:p w:rsidR="00BC0C26" w:rsidRDefault="00BC0C26" w:rsidP="00DB243A">
            <w:pPr>
              <w:spacing w:after="0"/>
              <w:rPr>
                <w:rFonts w:eastAsiaTheme="minorEastAsia"/>
                <w:lang w:eastAsia="ja-JP"/>
              </w:rPr>
            </w:pPr>
            <w:r>
              <w:rPr>
                <w:rFonts w:eastAsiaTheme="minorEastAsia"/>
                <w:lang w:eastAsia="ja-JP"/>
              </w:rPr>
              <w:t>Yes</w:t>
            </w:r>
          </w:p>
        </w:tc>
        <w:tc>
          <w:tcPr>
            <w:tcW w:w="6520" w:type="dxa"/>
            <w:shd w:val="clear" w:color="auto" w:fill="auto"/>
            <w:vAlign w:val="center"/>
          </w:tcPr>
          <w:p w:rsidR="00BC0C26" w:rsidRDefault="00BC0C26" w:rsidP="00DB243A">
            <w:pPr>
              <w:spacing w:after="0"/>
            </w:pPr>
          </w:p>
        </w:tc>
      </w:tr>
    </w:tbl>
    <w:p w:rsidR="002A4389" w:rsidRDefault="002A4389">
      <w:pPr>
        <w:jc w:val="both"/>
      </w:pPr>
    </w:p>
    <w:p w:rsidR="00BC0C26" w:rsidRPr="00BC0C26" w:rsidRDefault="00BC0C26" w:rsidP="00BC0C26">
      <w:pPr>
        <w:jc w:val="both"/>
        <w:rPr>
          <w:i/>
        </w:rPr>
      </w:pPr>
      <w:r w:rsidRPr="00BC0C26">
        <w:rPr>
          <w:i/>
        </w:rPr>
        <w:lastRenderedPageBreak/>
        <w:t>Phase 1 su</w:t>
      </w:r>
      <w:r>
        <w:rPr>
          <w:i/>
        </w:rPr>
        <w:t>mmary: All companies agree to P9</w:t>
      </w:r>
      <w:r w:rsidRPr="00BC0C26">
        <w:rPr>
          <w:i/>
        </w:rPr>
        <w:t>, so this is proposed for email agreement.</w:t>
      </w:r>
    </w:p>
    <w:p w:rsidR="00BC0C26" w:rsidRDefault="00BC0C26">
      <w:pPr>
        <w:jc w:val="both"/>
      </w:pPr>
    </w:p>
    <w:p w:rsidR="002A4389" w:rsidRDefault="00AF433F">
      <w:pPr>
        <w:jc w:val="both"/>
      </w:pPr>
      <w:r>
        <w:t xml:space="preserve">Documents </w:t>
      </w:r>
      <w:r>
        <w:fldChar w:fldCharType="begin"/>
      </w:r>
      <w:r>
        <w:instrText xml:space="preserve"> REF _Ref32949939 \r \h </w:instrText>
      </w:r>
      <w:r>
        <w:fldChar w:fldCharType="separate"/>
      </w:r>
      <w:r>
        <w:t>[12]</w:t>
      </w:r>
      <w:r>
        <w:fldChar w:fldCharType="end"/>
      </w:r>
      <w:r>
        <w:t xml:space="preserve"> and </w:t>
      </w:r>
      <w:r>
        <w:fldChar w:fldCharType="begin"/>
      </w:r>
      <w:r>
        <w:instrText xml:space="preserve"> REF _Ref32945501 \r \h </w:instrText>
      </w:r>
      <w:r>
        <w:fldChar w:fldCharType="separate"/>
      </w:r>
      <w:r>
        <w:t>[15]</w:t>
      </w:r>
      <w:r>
        <w:fldChar w:fldCharType="end"/>
      </w:r>
      <w:r>
        <w:t xml:space="preserve"> indicate that for an Ethernet PDU session, an IP packet or a non-IP based packet (e.g. Profinet) may follow the Ethernet header. In these cases, RoHC should only apply to IP packets. Conversely, </w:t>
      </w:r>
      <w:r>
        <w:fldChar w:fldCharType="begin"/>
      </w:r>
      <w:r>
        <w:instrText xml:space="preserve"> REF _Ref32949918 \r \h </w:instrText>
      </w:r>
      <w:r>
        <w:fldChar w:fldCharType="separate"/>
      </w:r>
      <w:r>
        <w:t>[16]</w:t>
      </w:r>
      <w:r>
        <w:fldChar w:fldCharType="end"/>
      </w:r>
      <w:r>
        <w:t xml:space="preserve"> suggests reverting the earlier agreement that RoHC and EHC can be configured simultaneously, pointing out that RoHC should only apply to IP based PDU sessions while EHC should only apply to Ethernet based PDU sessions. Based on these contributions, the following proposals are suggested:</w:t>
      </w:r>
    </w:p>
    <w:p w:rsidR="002A4389" w:rsidRDefault="00AF433F">
      <w:pPr>
        <w:jc w:val="both"/>
        <w:rPr>
          <w:b/>
        </w:rPr>
      </w:pPr>
      <w:r>
        <w:rPr>
          <w:b/>
        </w:rPr>
        <w:t>Proposal 10: When a DRB is configured with RoHC and EHC, the sender/compressor behaviour for a non-IP Ethernet packet shall be to bypass ROHC and deliver that packet from EHC compressor to lower layers.</w:t>
      </w:r>
    </w:p>
    <w:p w:rsidR="002A4389" w:rsidRDefault="00AF433F">
      <w:pPr>
        <w:jc w:val="both"/>
        <w:rPr>
          <w:b/>
        </w:rPr>
      </w:pPr>
      <w:r>
        <w:rPr>
          <w:b/>
        </w:rPr>
        <w:t xml:space="preserve">Proposal 11: When a DRB is configured with RoHC and EHC, the receiver/decompressor behaviour for a packet that has non-IP Ethertype (after EHC decompression) is to bypass RoHC and deliver the packet directly to higher layers. </w:t>
      </w:r>
    </w:p>
    <w:p w:rsidR="002A4389" w:rsidRDefault="00AF433F">
      <w:pPr>
        <w:jc w:val="both"/>
      </w:pPr>
      <w:r>
        <w:rPr>
          <w:highlight w:val="yellow"/>
        </w:rPr>
        <w:t xml:space="preserve">P10 and P11 are identified as easy proposals for agreement </w:t>
      </w:r>
      <w:r>
        <w:t xml:space="preserve">as they clarify behaviour from our earlier agreements. Please provide your feedback on P10 and P11.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2A4389" w:rsidTr="00AB3E5D">
        <w:tc>
          <w:tcPr>
            <w:tcW w:w="1107" w:type="dxa"/>
            <w:shd w:val="clear" w:color="auto" w:fill="auto"/>
            <w:vAlign w:val="center"/>
          </w:tcPr>
          <w:p w:rsidR="002A4389" w:rsidRDefault="00AF433F">
            <w:pPr>
              <w:spacing w:after="0"/>
              <w:rPr>
                <w:b/>
              </w:rPr>
            </w:pPr>
            <w:r>
              <w:rPr>
                <w:b/>
              </w:rPr>
              <w:t>Company</w:t>
            </w:r>
          </w:p>
        </w:tc>
        <w:tc>
          <w:tcPr>
            <w:tcW w:w="2485" w:type="dxa"/>
            <w:shd w:val="clear" w:color="auto" w:fill="auto"/>
            <w:vAlign w:val="center"/>
          </w:tcPr>
          <w:p w:rsidR="002A4389" w:rsidRDefault="00AF433F">
            <w:pPr>
              <w:spacing w:after="0"/>
              <w:rPr>
                <w:b/>
              </w:rPr>
            </w:pPr>
            <w:r>
              <w:rPr>
                <w:b/>
              </w:rPr>
              <w:t>Support P10, P11 (yes/no)</w:t>
            </w:r>
          </w:p>
        </w:tc>
        <w:tc>
          <w:tcPr>
            <w:tcW w:w="6297" w:type="dxa"/>
            <w:shd w:val="clear" w:color="auto" w:fill="auto"/>
            <w:vAlign w:val="center"/>
          </w:tcPr>
          <w:p w:rsidR="002A4389" w:rsidRDefault="00AF433F">
            <w:pPr>
              <w:spacing w:after="0"/>
              <w:rPr>
                <w:b/>
              </w:rPr>
            </w:pPr>
            <w:r>
              <w:rPr>
                <w:b/>
              </w:rPr>
              <w:t>Additional comment(s)</w:t>
            </w:r>
          </w:p>
        </w:tc>
      </w:tr>
      <w:tr w:rsidR="002A4389" w:rsidTr="00AB3E5D">
        <w:tc>
          <w:tcPr>
            <w:tcW w:w="1107" w:type="dxa"/>
            <w:shd w:val="clear" w:color="auto" w:fill="auto"/>
            <w:vAlign w:val="center"/>
          </w:tcPr>
          <w:p w:rsidR="002A4389" w:rsidRDefault="00AF433F">
            <w:pPr>
              <w:spacing w:after="0"/>
            </w:pPr>
            <w:r>
              <w:t>Qualcomm</w:t>
            </w:r>
          </w:p>
        </w:tc>
        <w:tc>
          <w:tcPr>
            <w:tcW w:w="2485" w:type="dxa"/>
            <w:shd w:val="clear" w:color="auto" w:fill="auto"/>
            <w:vAlign w:val="center"/>
          </w:tcPr>
          <w:p w:rsidR="002A4389" w:rsidRDefault="00AF433F">
            <w:pPr>
              <w:spacing w:after="0"/>
            </w:pPr>
            <w:r>
              <w:t>yes</w:t>
            </w:r>
          </w:p>
        </w:tc>
        <w:tc>
          <w:tcPr>
            <w:tcW w:w="6297" w:type="dxa"/>
            <w:shd w:val="clear" w:color="auto" w:fill="auto"/>
            <w:vAlign w:val="center"/>
          </w:tcPr>
          <w:p w:rsidR="002A4389" w:rsidRDefault="002A4389">
            <w:pPr>
              <w:spacing w:after="0"/>
            </w:pPr>
          </w:p>
        </w:tc>
      </w:tr>
      <w:tr w:rsidR="002A4389" w:rsidTr="00AB3E5D">
        <w:tc>
          <w:tcPr>
            <w:tcW w:w="1107" w:type="dxa"/>
            <w:shd w:val="clear" w:color="auto" w:fill="auto"/>
            <w:vAlign w:val="center"/>
          </w:tcPr>
          <w:p w:rsidR="002A4389" w:rsidRDefault="00AF433F">
            <w:pPr>
              <w:spacing w:after="0"/>
            </w:pPr>
            <w:r>
              <w:t>Ericsson</w:t>
            </w:r>
          </w:p>
        </w:tc>
        <w:tc>
          <w:tcPr>
            <w:tcW w:w="2485" w:type="dxa"/>
            <w:shd w:val="clear" w:color="auto" w:fill="auto"/>
            <w:vAlign w:val="center"/>
          </w:tcPr>
          <w:p w:rsidR="002A4389" w:rsidRDefault="00AF433F">
            <w:pPr>
              <w:spacing w:after="0"/>
            </w:pPr>
            <w:r>
              <w:t>yes</w:t>
            </w:r>
          </w:p>
        </w:tc>
        <w:tc>
          <w:tcPr>
            <w:tcW w:w="6297" w:type="dxa"/>
            <w:shd w:val="clear" w:color="auto" w:fill="auto"/>
            <w:vAlign w:val="center"/>
          </w:tcPr>
          <w:p w:rsidR="002A4389" w:rsidRDefault="002A4389">
            <w:pPr>
              <w:spacing w:after="0"/>
            </w:pPr>
          </w:p>
        </w:tc>
      </w:tr>
      <w:tr w:rsidR="002A4389" w:rsidTr="00AB3E5D">
        <w:tc>
          <w:tcPr>
            <w:tcW w:w="1107" w:type="dxa"/>
            <w:shd w:val="clear" w:color="auto" w:fill="auto"/>
            <w:vAlign w:val="center"/>
          </w:tcPr>
          <w:p w:rsidR="002A4389" w:rsidRDefault="00AF433F">
            <w:pPr>
              <w:spacing w:after="0"/>
              <w:rPr>
                <w:lang w:eastAsia="ko-KR"/>
              </w:rPr>
            </w:pPr>
            <w:r>
              <w:rPr>
                <w:rFonts w:hint="eastAsia"/>
                <w:lang w:eastAsia="ko-KR"/>
              </w:rPr>
              <w:t>LG</w:t>
            </w:r>
          </w:p>
        </w:tc>
        <w:tc>
          <w:tcPr>
            <w:tcW w:w="2485" w:type="dxa"/>
            <w:shd w:val="clear" w:color="auto" w:fill="auto"/>
            <w:vAlign w:val="center"/>
          </w:tcPr>
          <w:p w:rsidR="002A4389" w:rsidRDefault="00AF433F">
            <w:pPr>
              <w:spacing w:after="0"/>
              <w:rPr>
                <w:lang w:eastAsia="ko-KR"/>
              </w:rPr>
            </w:pPr>
            <w:r>
              <w:rPr>
                <w:rFonts w:hint="eastAsia"/>
                <w:lang w:eastAsia="ko-KR"/>
              </w:rPr>
              <w:t>yes</w:t>
            </w:r>
          </w:p>
        </w:tc>
        <w:tc>
          <w:tcPr>
            <w:tcW w:w="6297" w:type="dxa"/>
            <w:shd w:val="clear" w:color="auto" w:fill="auto"/>
            <w:vAlign w:val="center"/>
          </w:tcPr>
          <w:p w:rsidR="002A4389" w:rsidRDefault="002A4389">
            <w:pPr>
              <w:spacing w:after="0"/>
            </w:pPr>
          </w:p>
        </w:tc>
      </w:tr>
      <w:tr w:rsidR="002A4389" w:rsidTr="00AB3E5D">
        <w:tc>
          <w:tcPr>
            <w:tcW w:w="1107" w:type="dxa"/>
            <w:shd w:val="clear" w:color="auto" w:fill="auto"/>
            <w:vAlign w:val="center"/>
          </w:tcPr>
          <w:p w:rsidR="002A4389" w:rsidRPr="00890063" w:rsidRDefault="001A3CD7">
            <w:pPr>
              <w:spacing w:after="0"/>
            </w:pPr>
            <w:r>
              <w:rPr>
                <w:rFonts w:eastAsia="DengXian" w:hint="eastAsia"/>
                <w:lang w:eastAsia="zh-CN"/>
              </w:rPr>
              <w:t>OPPO</w:t>
            </w:r>
          </w:p>
        </w:tc>
        <w:tc>
          <w:tcPr>
            <w:tcW w:w="2485" w:type="dxa"/>
            <w:shd w:val="clear" w:color="auto" w:fill="auto"/>
            <w:vAlign w:val="center"/>
          </w:tcPr>
          <w:p w:rsidR="002A4389" w:rsidRPr="00890063" w:rsidRDefault="001A3CD7">
            <w:pPr>
              <w:spacing w:after="0"/>
            </w:pPr>
            <w:r>
              <w:rPr>
                <w:rFonts w:eastAsia="DengXian" w:hint="eastAsia"/>
                <w:lang w:eastAsia="zh-CN"/>
              </w:rPr>
              <w:t>yes</w:t>
            </w:r>
          </w:p>
        </w:tc>
        <w:tc>
          <w:tcPr>
            <w:tcW w:w="6297" w:type="dxa"/>
            <w:shd w:val="clear" w:color="auto" w:fill="auto"/>
            <w:vAlign w:val="center"/>
          </w:tcPr>
          <w:p w:rsidR="002A4389" w:rsidRPr="00890063" w:rsidRDefault="001A3CD7" w:rsidP="00464610">
            <w:pPr>
              <w:spacing w:after="0"/>
            </w:pPr>
            <w:r>
              <w:rPr>
                <w:rFonts w:eastAsia="DengXian"/>
                <w:lang w:eastAsia="zh-CN"/>
              </w:rPr>
              <w:t>B</w:t>
            </w:r>
            <w:r>
              <w:rPr>
                <w:rFonts w:eastAsia="DengXian" w:hint="eastAsia"/>
                <w:lang w:eastAsia="zh-CN"/>
              </w:rPr>
              <w:t xml:space="preserve">ut </w:t>
            </w:r>
            <w:r>
              <w:rPr>
                <w:rFonts w:eastAsia="DengXian"/>
                <w:lang w:eastAsia="zh-CN"/>
              </w:rPr>
              <w:t xml:space="preserve">one additional issue is how the decompressor can differentiate the packet </w:t>
            </w:r>
            <w:r w:rsidR="00464610">
              <w:rPr>
                <w:rFonts w:eastAsia="DengXian"/>
                <w:lang w:eastAsia="zh-CN"/>
              </w:rPr>
              <w:t>has</w:t>
            </w:r>
            <w:r>
              <w:rPr>
                <w:rFonts w:eastAsia="DengXian"/>
                <w:lang w:eastAsia="zh-CN"/>
              </w:rPr>
              <w:t xml:space="preserve"> non-IP Ethertype</w:t>
            </w:r>
            <w:r w:rsidR="00464610">
              <w:rPr>
                <w:rFonts w:eastAsia="DengXian"/>
                <w:lang w:eastAsia="zh-CN"/>
              </w:rPr>
              <w:t xml:space="preserve"> or IP Ethertype</w:t>
            </w:r>
            <w:r>
              <w:rPr>
                <w:rFonts w:eastAsia="DengXian"/>
                <w:lang w:eastAsia="zh-CN"/>
              </w:rPr>
              <w:t xml:space="preserve">, if both non-IP Etertype and IP ethertype are </w:t>
            </w:r>
            <w:r w:rsidR="00A46032">
              <w:rPr>
                <w:rFonts w:eastAsia="DengXian"/>
                <w:lang w:eastAsia="zh-CN"/>
              </w:rPr>
              <w:t>mapped into</w:t>
            </w:r>
            <w:r>
              <w:rPr>
                <w:rFonts w:eastAsia="DengXian"/>
                <w:lang w:eastAsia="zh-CN"/>
              </w:rPr>
              <w:t xml:space="preserve"> one DRB</w:t>
            </w:r>
            <w:r w:rsidR="00A63DE6">
              <w:rPr>
                <w:rFonts w:eastAsia="DengXian"/>
                <w:lang w:eastAsia="zh-CN"/>
              </w:rPr>
              <w:t>.</w:t>
            </w:r>
          </w:p>
        </w:tc>
      </w:tr>
      <w:tr w:rsidR="002A4389" w:rsidTr="00AB3E5D">
        <w:tc>
          <w:tcPr>
            <w:tcW w:w="1107" w:type="dxa"/>
            <w:shd w:val="clear" w:color="auto" w:fill="auto"/>
            <w:vAlign w:val="center"/>
          </w:tcPr>
          <w:p w:rsidR="002A4389" w:rsidRDefault="00273051">
            <w:pPr>
              <w:spacing w:after="0"/>
              <w:rPr>
                <w:lang w:eastAsia="ko-KR"/>
              </w:rPr>
            </w:pPr>
            <w:r>
              <w:rPr>
                <w:rFonts w:hint="eastAsia"/>
                <w:lang w:eastAsia="ko-KR"/>
              </w:rPr>
              <w:t>Samsung</w:t>
            </w:r>
          </w:p>
        </w:tc>
        <w:tc>
          <w:tcPr>
            <w:tcW w:w="2485" w:type="dxa"/>
            <w:shd w:val="clear" w:color="auto" w:fill="auto"/>
            <w:vAlign w:val="center"/>
          </w:tcPr>
          <w:p w:rsidR="002A4389" w:rsidRDefault="00273051">
            <w:pPr>
              <w:spacing w:after="0"/>
              <w:rPr>
                <w:lang w:eastAsia="ko-KR"/>
              </w:rPr>
            </w:pPr>
            <w:r>
              <w:rPr>
                <w:rFonts w:hint="eastAsia"/>
                <w:lang w:eastAsia="ko-KR"/>
              </w:rPr>
              <w:t>yes</w:t>
            </w:r>
          </w:p>
        </w:tc>
        <w:tc>
          <w:tcPr>
            <w:tcW w:w="6297" w:type="dxa"/>
            <w:shd w:val="clear" w:color="auto" w:fill="auto"/>
            <w:vAlign w:val="center"/>
          </w:tcPr>
          <w:p w:rsidR="002A4389" w:rsidRDefault="002A4389">
            <w:pPr>
              <w:spacing w:after="0"/>
            </w:pPr>
          </w:p>
        </w:tc>
      </w:tr>
      <w:tr w:rsidR="00AB3E5D" w:rsidTr="00AB3E5D">
        <w:tc>
          <w:tcPr>
            <w:tcW w:w="1107" w:type="dxa"/>
            <w:shd w:val="clear" w:color="auto" w:fill="auto"/>
            <w:vAlign w:val="center"/>
          </w:tcPr>
          <w:p w:rsidR="00AB3E5D" w:rsidRDefault="00AB3E5D" w:rsidP="00AB3E5D">
            <w:pPr>
              <w:spacing w:after="0"/>
            </w:pPr>
            <w:r>
              <w:t>Nokia</w:t>
            </w:r>
          </w:p>
        </w:tc>
        <w:tc>
          <w:tcPr>
            <w:tcW w:w="2485" w:type="dxa"/>
            <w:shd w:val="clear" w:color="auto" w:fill="auto"/>
            <w:vAlign w:val="center"/>
          </w:tcPr>
          <w:p w:rsidR="00AB3E5D" w:rsidRDefault="00AB3E5D" w:rsidP="00AB3E5D">
            <w:pPr>
              <w:spacing w:after="0"/>
            </w:pPr>
            <w:r>
              <w:t>Yes</w:t>
            </w:r>
          </w:p>
        </w:tc>
        <w:tc>
          <w:tcPr>
            <w:tcW w:w="6297" w:type="dxa"/>
            <w:shd w:val="clear" w:color="auto" w:fill="auto"/>
            <w:vAlign w:val="center"/>
          </w:tcPr>
          <w:p w:rsidR="00AB3E5D" w:rsidRDefault="00AB3E5D" w:rsidP="00AB3E5D">
            <w:pPr>
              <w:spacing w:after="0"/>
            </w:pPr>
            <w:r>
              <w:t>We are not sure about the issue raised by OPPO. In our understanding this can be told by checking Ethertype in the Ethernet header after EHC decompression.</w:t>
            </w:r>
          </w:p>
        </w:tc>
      </w:tr>
      <w:tr w:rsidR="00AB3E5D" w:rsidTr="00AB3E5D">
        <w:tc>
          <w:tcPr>
            <w:tcW w:w="1107" w:type="dxa"/>
            <w:shd w:val="clear" w:color="auto" w:fill="auto"/>
            <w:vAlign w:val="center"/>
          </w:tcPr>
          <w:p w:rsidR="00AB3E5D" w:rsidRDefault="00665E21" w:rsidP="00AB3E5D">
            <w:pPr>
              <w:spacing w:after="0"/>
            </w:pPr>
            <w:r>
              <w:rPr>
                <w:rFonts w:hint="eastAsia"/>
              </w:rPr>
              <w:t>Huawei</w:t>
            </w:r>
          </w:p>
        </w:tc>
        <w:tc>
          <w:tcPr>
            <w:tcW w:w="2485" w:type="dxa"/>
            <w:shd w:val="clear" w:color="auto" w:fill="auto"/>
            <w:vAlign w:val="center"/>
          </w:tcPr>
          <w:p w:rsidR="00AB3E5D" w:rsidRDefault="00665E21" w:rsidP="00AB3E5D">
            <w:pPr>
              <w:spacing w:after="0"/>
            </w:pPr>
            <w:r>
              <w:rPr>
                <w:rFonts w:hint="eastAsia"/>
              </w:rPr>
              <w:t>yes</w:t>
            </w:r>
          </w:p>
        </w:tc>
        <w:tc>
          <w:tcPr>
            <w:tcW w:w="6297" w:type="dxa"/>
            <w:shd w:val="clear" w:color="auto" w:fill="auto"/>
            <w:vAlign w:val="center"/>
          </w:tcPr>
          <w:p w:rsidR="00AB3E5D" w:rsidRDefault="00AB3E5D" w:rsidP="00AB3E5D">
            <w:pPr>
              <w:spacing w:after="0"/>
            </w:pPr>
          </w:p>
        </w:tc>
      </w:tr>
      <w:tr w:rsidR="00DB243A" w:rsidTr="00AB3E5D">
        <w:tc>
          <w:tcPr>
            <w:tcW w:w="1107" w:type="dxa"/>
            <w:shd w:val="clear" w:color="auto" w:fill="auto"/>
            <w:vAlign w:val="center"/>
          </w:tcPr>
          <w:p w:rsidR="00DB243A" w:rsidRDefault="00DB243A" w:rsidP="00DB243A">
            <w:pPr>
              <w:spacing w:after="0"/>
            </w:pPr>
            <w:r>
              <w:rPr>
                <w:rFonts w:hint="eastAsia"/>
                <w:lang w:eastAsia="ja-JP"/>
              </w:rPr>
              <w:t>DOCOMO</w:t>
            </w:r>
          </w:p>
        </w:tc>
        <w:tc>
          <w:tcPr>
            <w:tcW w:w="2485" w:type="dxa"/>
            <w:shd w:val="clear" w:color="auto" w:fill="auto"/>
            <w:vAlign w:val="center"/>
          </w:tcPr>
          <w:p w:rsidR="00DB243A" w:rsidRDefault="00DB243A" w:rsidP="00DB243A">
            <w:pPr>
              <w:spacing w:after="0"/>
            </w:pPr>
            <w:r>
              <w:rPr>
                <w:rFonts w:hint="eastAsia"/>
                <w:lang w:eastAsia="ja-JP"/>
              </w:rPr>
              <w:t>Yes</w:t>
            </w:r>
          </w:p>
        </w:tc>
        <w:tc>
          <w:tcPr>
            <w:tcW w:w="6297" w:type="dxa"/>
            <w:shd w:val="clear" w:color="auto" w:fill="auto"/>
            <w:vAlign w:val="center"/>
          </w:tcPr>
          <w:p w:rsidR="00DB243A" w:rsidRDefault="00DB243A" w:rsidP="00DB243A">
            <w:pPr>
              <w:spacing w:after="0"/>
            </w:pPr>
          </w:p>
        </w:tc>
      </w:tr>
      <w:tr w:rsidR="00265618" w:rsidTr="00AB3E5D">
        <w:tc>
          <w:tcPr>
            <w:tcW w:w="1107" w:type="dxa"/>
            <w:shd w:val="clear" w:color="auto" w:fill="auto"/>
            <w:vAlign w:val="center"/>
          </w:tcPr>
          <w:p w:rsidR="00265618" w:rsidRDefault="00265618" w:rsidP="00DB243A">
            <w:pPr>
              <w:spacing w:after="0"/>
              <w:rPr>
                <w:lang w:eastAsia="ja-JP"/>
              </w:rPr>
            </w:pPr>
            <w:r>
              <w:rPr>
                <w:lang w:eastAsia="ja-JP"/>
              </w:rPr>
              <w:t>CATT</w:t>
            </w:r>
          </w:p>
        </w:tc>
        <w:tc>
          <w:tcPr>
            <w:tcW w:w="2485" w:type="dxa"/>
            <w:shd w:val="clear" w:color="auto" w:fill="auto"/>
            <w:vAlign w:val="center"/>
          </w:tcPr>
          <w:p w:rsidR="00265618" w:rsidRDefault="00265618" w:rsidP="00DB243A">
            <w:pPr>
              <w:spacing w:after="0"/>
              <w:rPr>
                <w:lang w:eastAsia="ja-JP"/>
              </w:rPr>
            </w:pPr>
            <w:r>
              <w:rPr>
                <w:lang w:eastAsia="ja-JP"/>
              </w:rPr>
              <w:t>yes</w:t>
            </w:r>
          </w:p>
        </w:tc>
        <w:tc>
          <w:tcPr>
            <w:tcW w:w="6297" w:type="dxa"/>
            <w:shd w:val="clear" w:color="auto" w:fill="auto"/>
            <w:vAlign w:val="center"/>
          </w:tcPr>
          <w:p w:rsidR="00265618" w:rsidRDefault="00265618" w:rsidP="00DB243A">
            <w:pPr>
              <w:spacing w:after="0"/>
            </w:pPr>
          </w:p>
        </w:tc>
      </w:tr>
      <w:tr w:rsidR="00212CF2" w:rsidTr="00AB3E5D">
        <w:tc>
          <w:tcPr>
            <w:tcW w:w="1107" w:type="dxa"/>
            <w:shd w:val="clear" w:color="auto" w:fill="auto"/>
            <w:vAlign w:val="center"/>
          </w:tcPr>
          <w:p w:rsidR="00212CF2" w:rsidRDefault="00212CF2" w:rsidP="00DB243A">
            <w:pPr>
              <w:spacing w:after="0"/>
              <w:rPr>
                <w:lang w:eastAsia="ja-JP"/>
              </w:rPr>
            </w:pPr>
            <w:r>
              <w:rPr>
                <w:lang w:eastAsia="ja-JP"/>
              </w:rPr>
              <w:t>Sony</w:t>
            </w:r>
          </w:p>
        </w:tc>
        <w:tc>
          <w:tcPr>
            <w:tcW w:w="2485" w:type="dxa"/>
            <w:shd w:val="clear" w:color="auto" w:fill="auto"/>
            <w:vAlign w:val="center"/>
          </w:tcPr>
          <w:p w:rsidR="00212CF2" w:rsidRDefault="00212CF2" w:rsidP="00DB243A">
            <w:pPr>
              <w:spacing w:after="0"/>
              <w:rPr>
                <w:lang w:eastAsia="ja-JP"/>
              </w:rPr>
            </w:pPr>
            <w:r>
              <w:rPr>
                <w:lang w:eastAsia="ja-JP"/>
              </w:rPr>
              <w:t>yes</w:t>
            </w:r>
          </w:p>
        </w:tc>
        <w:tc>
          <w:tcPr>
            <w:tcW w:w="6297" w:type="dxa"/>
            <w:shd w:val="clear" w:color="auto" w:fill="auto"/>
            <w:vAlign w:val="center"/>
          </w:tcPr>
          <w:p w:rsidR="00212CF2" w:rsidRDefault="00212CF2" w:rsidP="00DB243A">
            <w:pPr>
              <w:spacing w:after="0"/>
            </w:pPr>
          </w:p>
        </w:tc>
      </w:tr>
      <w:tr w:rsidR="00287B53" w:rsidTr="00AB3E5D">
        <w:tc>
          <w:tcPr>
            <w:tcW w:w="1107" w:type="dxa"/>
            <w:shd w:val="clear" w:color="auto" w:fill="auto"/>
            <w:vAlign w:val="center"/>
          </w:tcPr>
          <w:p w:rsidR="00287B53" w:rsidRDefault="00287B53" w:rsidP="00DB243A">
            <w:pPr>
              <w:spacing w:after="0"/>
              <w:rPr>
                <w:lang w:eastAsia="ja-JP"/>
              </w:rPr>
            </w:pPr>
            <w:r>
              <w:rPr>
                <w:lang w:eastAsia="ja-JP"/>
              </w:rPr>
              <w:t>Intel</w:t>
            </w:r>
          </w:p>
        </w:tc>
        <w:tc>
          <w:tcPr>
            <w:tcW w:w="2485" w:type="dxa"/>
            <w:shd w:val="clear" w:color="auto" w:fill="auto"/>
            <w:vAlign w:val="center"/>
          </w:tcPr>
          <w:p w:rsidR="00287B53" w:rsidRDefault="00287B53" w:rsidP="00DB243A">
            <w:pPr>
              <w:spacing w:after="0"/>
              <w:rPr>
                <w:lang w:eastAsia="ja-JP"/>
              </w:rPr>
            </w:pPr>
            <w:r>
              <w:rPr>
                <w:lang w:eastAsia="ja-JP"/>
              </w:rPr>
              <w:t>Yes</w:t>
            </w:r>
          </w:p>
        </w:tc>
        <w:tc>
          <w:tcPr>
            <w:tcW w:w="6297" w:type="dxa"/>
            <w:shd w:val="clear" w:color="auto" w:fill="auto"/>
            <w:vAlign w:val="center"/>
          </w:tcPr>
          <w:p w:rsidR="00287B53" w:rsidRDefault="00287B53" w:rsidP="00DB243A">
            <w:pPr>
              <w:spacing w:after="0"/>
            </w:pPr>
          </w:p>
        </w:tc>
      </w:tr>
      <w:tr w:rsidR="000E56C0" w:rsidTr="00AB3E5D">
        <w:tc>
          <w:tcPr>
            <w:tcW w:w="1107" w:type="dxa"/>
            <w:shd w:val="clear" w:color="auto" w:fill="auto"/>
            <w:vAlign w:val="center"/>
          </w:tcPr>
          <w:p w:rsidR="000E56C0" w:rsidRDefault="000E56C0" w:rsidP="00DB243A">
            <w:pPr>
              <w:spacing w:after="0"/>
              <w:rPr>
                <w:lang w:eastAsia="ja-JP"/>
              </w:rPr>
            </w:pPr>
            <w:r>
              <w:rPr>
                <w:lang w:eastAsia="ja-JP"/>
              </w:rPr>
              <w:t>vivo</w:t>
            </w:r>
          </w:p>
        </w:tc>
        <w:tc>
          <w:tcPr>
            <w:tcW w:w="2485" w:type="dxa"/>
            <w:shd w:val="clear" w:color="auto" w:fill="auto"/>
            <w:vAlign w:val="center"/>
          </w:tcPr>
          <w:p w:rsidR="000E56C0" w:rsidRDefault="00644AD1" w:rsidP="00DB243A">
            <w:pPr>
              <w:spacing w:after="0"/>
              <w:rPr>
                <w:lang w:eastAsia="ja-JP"/>
              </w:rPr>
            </w:pPr>
            <w:r>
              <w:rPr>
                <w:lang w:eastAsia="ja-JP"/>
              </w:rPr>
              <w:t>Yes</w:t>
            </w:r>
            <w:r w:rsidR="003B3F5A">
              <w:rPr>
                <w:lang w:eastAsia="ja-JP"/>
              </w:rPr>
              <w:t>?</w:t>
            </w:r>
          </w:p>
        </w:tc>
        <w:tc>
          <w:tcPr>
            <w:tcW w:w="6297" w:type="dxa"/>
            <w:shd w:val="clear" w:color="auto" w:fill="auto"/>
            <w:vAlign w:val="center"/>
          </w:tcPr>
          <w:p w:rsidR="000E56C0" w:rsidRDefault="00593D01" w:rsidP="00A65B1C">
            <w:pPr>
              <w:spacing w:after="0"/>
            </w:pPr>
            <w:r>
              <w:t>We have the same concern as OPPO</w:t>
            </w:r>
            <w:r w:rsidR="00A65B1C">
              <w:t xml:space="preserve">, especially for the sender.  </w:t>
            </w:r>
          </w:p>
        </w:tc>
      </w:tr>
      <w:tr w:rsidR="00BC0C26" w:rsidTr="00AB3E5D">
        <w:tc>
          <w:tcPr>
            <w:tcW w:w="1107" w:type="dxa"/>
            <w:shd w:val="clear" w:color="auto" w:fill="auto"/>
            <w:vAlign w:val="center"/>
          </w:tcPr>
          <w:p w:rsidR="00BC0C26" w:rsidRDefault="00BC0C26" w:rsidP="00DB243A">
            <w:pPr>
              <w:spacing w:after="0"/>
              <w:rPr>
                <w:lang w:eastAsia="ja-JP"/>
              </w:rPr>
            </w:pPr>
            <w:r>
              <w:rPr>
                <w:lang w:eastAsia="ja-JP"/>
              </w:rPr>
              <w:t>MediaTek</w:t>
            </w:r>
          </w:p>
        </w:tc>
        <w:tc>
          <w:tcPr>
            <w:tcW w:w="2485" w:type="dxa"/>
            <w:shd w:val="clear" w:color="auto" w:fill="auto"/>
            <w:vAlign w:val="center"/>
          </w:tcPr>
          <w:p w:rsidR="00BC0C26" w:rsidRDefault="00BC0C26" w:rsidP="00DB243A">
            <w:pPr>
              <w:spacing w:after="0"/>
              <w:rPr>
                <w:lang w:eastAsia="ja-JP"/>
              </w:rPr>
            </w:pPr>
            <w:r>
              <w:rPr>
                <w:lang w:eastAsia="ja-JP"/>
              </w:rPr>
              <w:t>Yes</w:t>
            </w:r>
          </w:p>
        </w:tc>
        <w:tc>
          <w:tcPr>
            <w:tcW w:w="6297" w:type="dxa"/>
            <w:shd w:val="clear" w:color="auto" w:fill="auto"/>
            <w:vAlign w:val="center"/>
          </w:tcPr>
          <w:p w:rsidR="00BC0C26" w:rsidRDefault="00BC0C26" w:rsidP="00A65B1C">
            <w:pPr>
              <w:spacing w:after="0"/>
            </w:pPr>
          </w:p>
        </w:tc>
      </w:tr>
    </w:tbl>
    <w:p w:rsidR="002A4389" w:rsidRDefault="002A4389">
      <w:pPr>
        <w:jc w:val="both"/>
        <w:rPr>
          <w:b/>
        </w:rPr>
      </w:pPr>
    </w:p>
    <w:p w:rsidR="00BC0C26" w:rsidRPr="00BC0C26" w:rsidRDefault="00BC0C26" w:rsidP="00BC0C26">
      <w:pPr>
        <w:jc w:val="both"/>
        <w:rPr>
          <w:i/>
        </w:rPr>
      </w:pPr>
      <w:r w:rsidRPr="00BC0C26">
        <w:rPr>
          <w:i/>
        </w:rPr>
        <w:t>Phase 1 su</w:t>
      </w:r>
      <w:r>
        <w:rPr>
          <w:i/>
        </w:rPr>
        <w:t>mmary: All companies agree to P10 and P11</w:t>
      </w:r>
      <w:r w:rsidRPr="00BC0C26">
        <w:rPr>
          <w:i/>
        </w:rPr>
        <w:t>, so this is proposed for email agreement.</w:t>
      </w:r>
    </w:p>
    <w:p w:rsidR="00BC0C26" w:rsidRDefault="00BC0C26">
      <w:pPr>
        <w:jc w:val="both"/>
        <w:rPr>
          <w:b/>
        </w:rPr>
      </w:pPr>
    </w:p>
    <w:p w:rsidR="002A4389" w:rsidRDefault="00AF433F">
      <w:pPr>
        <w:pStyle w:val="Heading3"/>
        <w:numPr>
          <w:ilvl w:val="0"/>
          <w:numId w:val="0"/>
        </w:numPr>
        <w:jc w:val="both"/>
      </w:pPr>
      <w:r>
        <w:t>2.4 Padding removal</w:t>
      </w:r>
    </w:p>
    <w:p w:rsidR="002A4389" w:rsidRDefault="00AF433F">
      <w:pPr>
        <w:jc w:val="both"/>
      </w:pPr>
      <w:r>
        <w:t>The following discussion took place at R2-108 on padding removal:</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following tentative agreements are postponed, we send an LS to SA1, but we will decide next meeting regardless if get a reply in time or not.</w:t>
      </w:r>
    </w:p>
    <w:p w:rsidR="002A4389" w:rsidRDefault="00AF433F">
      <w:pPr>
        <w:pBdr>
          <w:top w:val="single" w:sz="4" w:space="1" w:color="auto"/>
          <w:left w:val="single" w:sz="4" w:space="4" w:color="auto"/>
          <w:bottom w:val="single" w:sz="4" w:space="1" w:color="auto"/>
          <w:right w:val="single" w:sz="4" w:space="4" w:color="auto"/>
        </w:pBdr>
        <w:ind w:left="360"/>
        <w:jc w:val="both"/>
        <w:rPr>
          <w:i/>
          <w:u w:val="single"/>
        </w:rPr>
      </w:pPr>
      <w:r>
        <w:rPr>
          <w:i/>
          <w:u w:val="single"/>
        </w:rPr>
        <w:t>Padding Removal tentative agreements</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Specify the EHC decompressor behaviour such that it checks the frame size after reapplying the Ethernet header and in case it is lower than 64 bytes, the decompressor appends random bytes to make the frame a valid Ethernet frame (e.g. 64 bytes long).</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We don’t specify the behaviour of the compressor/padding removal side</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Padding removal is an optional feature that is configurable.</w:t>
      </w:r>
    </w:p>
    <w:p w:rsidR="002A4389" w:rsidRDefault="00AF433F">
      <w:pPr>
        <w:jc w:val="both"/>
      </w:pPr>
      <w:r>
        <w:lastRenderedPageBreak/>
        <w:t xml:space="preserve">The padding removal mechanism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_Ref32952532 \r \h </w:instrText>
      </w:r>
      <w:r>
        <w:fldChar w:fldCharType="separate"/>
      </w:r>
      <w:r>
        <w:t>[19]</w:t>
      </w:r>
      <w:r>
        <w:fldChar w:fldCharType="end"/>
      </w:r>
      <w:r>
        <w:t xml:space="preserve"> and </w:t>
      </w:r>
      <w:r>
        <w:fldChar w:fldCharType="begin"/>
      </w:r>
      <w:r>
        <w:instrText xml:space="preserve"> REF _Ref33122403 \r \h </w:instrText>
      </w:r>
      <w:r>
        <w:fldChar w:fldCharType="separate"/>
      </w:r>
      <w:r>
        <w:t>[23]</w:t>
      </w:r>
      <w:r>
        <w:fldChar w:fldCharType="end"/>
      </w:r>
      <w:r>
        <w:t xml:space="preserve">. Document </w:t>
      </w:r>
      <w:r>
        <w:fldChar w:fldCharType="begin"/>
      </w:r>
      <w:r>
        <w:instrText xml:space="preserve"> REF _Ref32945452 \r \h </w:instrText>
      </w:r>
      <w:r>
        <w:fldChar w:fldCharType="separate"/>
      </w:r>
      <w:r>
        <w:t>[2]</w:t>
      </w:r>
      <w:r>
        <w:fldChar w:fldCharType="end"/>
      </w:r>
      <w:r>
        <w:t xml:space="preserve"> suggests that padding removal should be discussed in SA2 as part of the DS-TT and NW-TT functionality. </w:t>
      </w:r>
      <w:r>
        <w:fldChar w:fldCharType="begin"/>
      </w:r>
      <w:r>
        <w:instrText xml:space="preserve"> REF _Ref32945464 \r \h </w:instrText>
      </w:r>
      <w:r>
        <w:fldChar w:fldCharType="separate"/>
      </w:r>
      <w:r>
        <w:t>[4]</w:t>
      </w:r>
      <w:r>
        <w:fldChar w:fldCharType="end"/>
      </w:r>
      <w:r>
        <w:t xml:space="preserve"> suggests that the tentative agreements from the last meeting be agreed. </w:t>
      </w:r>
      <w:r>
        <w:fldChar w:fldCharType="begin"/>
      </w:r>
      <w:r>
        <w:instrText xml:space="preserve"> REF _Ref32945477 \r \h </w:instrText>
      </w:r>
      <w:r>
        <w:fldChar w:fldCharType="separate"/>
      </w:r>
      <w:r>
        <w:t>[9]</w:t>
      </w:r>
      <w:r>
        <w:fldChar w:fldCharType="end"/>
      </w:r>
      <w:r>
        <w:t xml:space="preserve"> suggests to only apply padding removal to untagged frames, raising the issue that tags may be added (and removed) within 5GC, which can result in the decompressor regenerating an incorrect packet size.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_Ref32952532 \r \h </w:instrText>
      </w:r>
      <w:r>
        <w:fldChar w:fldCharType="separate"/>
      </w:r>
      <w:r>
        <w:t>[19]</w:t>
      </w:r>
      <w:r>
        <w:fldChar w:fldCharType="end"/>
      </w:r>
      <w:r>
        <w:t xml:space="preserve"> suggest to take the SA1 reply LS </w:t>
      </w:r>
      <w:r>
        <w:fldChar w:fldCharType="begin"/>
      </w:r>
      <w:r>
        <w:instrText xml:space="preserve"> REF _Ref32953229 \r \h </w:instrText>
      </w:r>
      <w:r>
        <w:fldChar w:fldCharType="separate"/>
      </w:r>
      <w:r>
        <w:t>[21]</w:t>
      </w:r>
      <w:r>
        <w:fldChar w:fldCharType="end"/>
      </w:r>
      <w:r>
        <w:t xml:space="preserve"> into account, based on which </w:t>
      </w:r>
      <w:r>
        <w:fldChar w:fldCharType="begin"/>
      </w:r>
      <w:r>
        <w:instrText xml:space="preserve"> REF _Ref32952532 \r \h </w:instrText>
      </w:r>
      <w:r>
        <w:fldChar w:fldCharType="separate"/>
      </w:r>
      <w:r>
        <w:t>[19]</w:t>
      </w:r>
      <w:r>
        <w:fldChar w:fldCharType="end"/>
      </w:r>
      <w:r>
        <w:t xml:space="preserve"> suggests that padding removal is not supported in EHC. Given the range of opinions expressed, we need to decide if padding removal is supported or not in EHC.</w:t>
      </w:r>
    </w:p>
    <w:p w:rsidR="002A4389" w:rsidRDefault="00AF433F">
      <w:pPr>
        <w:jc w:val="both"/>
      </w:pPr>
      <w:r>
        <w:t>As we have agreed not to handle padding in EHC, P12 and P13 on padding are removed.</w:t>
      </w:r>
    </w:p>
    <w:p w:rsidR="002A4389" w:rsidRDefault="00AF433F">
      <w:pPr>
        <w:pStyle w:val="Heading3"/>
        <w:numPr>
          <w:ilvl w:val="0"/>
          <w:numId w:val="0"/>
        </w:numPr>
        <w:jc w:val="both"/>
      </w:pPr>
      <w:r>
        <w:t>2.5 UE capabilities</w:t>
      </w:r>
    </w:p>
    <w:p w:rsidR="002A4389" w:rsidRDefault="00AF433F">
      <w:pPr>
        <w:jc w:val="both"/>
      </w:pPr>
      <w:r>
        <w:t xml:space="preserve">There were a few open issues on UE capabilities identified in email discussion 108#47 </w:t>
      </w:r>
      <w:r>
        <w:fldChar w:fldCharType="begin"/>
      </w:r>
      <w:r>
        <w:instrText xml:space="preserve"> REF _Ref32953737 \r \h </w:instrText>
      </w:r>
      <w:r>
        <w:fldChar w:fldCharType="separate"/>
      </w:r>
      <w:r>
        <w:t>[22]</w:t>
      </w:r>
      <w:r>
        <w:fldChar w:fldCharType="end"/>
      </w:r>
      <w:r>
        <w:t xml:space="preserve">. These have been discussed in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_Ref32953768 \r \h </w:instrText>
      </w:r>
      <w:r>
        <w:fldChar w:fldCharType="separate"/>
      </w:r>
      <w:r>
        <w:t>[14]</w:t>
      </w:r>
      <w:r>
        <w:fldChar w:fldCharType="end"/>
      </w:r>
      <w:r>
        <w:t xml:space="preserve"> and </w:t>
      </w:r>
      <w:r>
        <w:fldChar w:fldCharType="begin"/>
      </w:r>
      <w:r>
        <w:instrText xml:space="preserve"> REF _Ref32945501 \r \h </w:instrText>
      </w:r>
      <w:r>
        <w:fldChar w:fldCharType="separate"/>
      </w:r>
      <w:r>
        <w:t>[15]</w:t>
      </w:r>
      <w:r>
        <w:fldChar w:fldCharType="end"/>
      </w:r>
      <w:r>
        <w:t xml:space="preserv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_Ref32953768 \r \h </w:instrText>
      </w:r>
      <w:r>
        <w:fldChar w:fldCharType="separate"/>
      </w:r>
      <w:r>
        <w:t>[14]</w:t>
      </w:r>
      <w:r>
        <w:fldChar w:fldCharType="end"/>
      </w:r>
      <w:r>
        <w:t xml:space="preserve"> raises the need for a UE capability on the maximum number of EHC contexts that can be supported by a UE.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_Ref32945477 \r \h </w:instrText>
      </w:r>
      <w:r>
        <w:fldChar w:fldCharType="separate"/>
      </w:r>
      <w:r>
        <w:t>[9]</w:t>
      </w:r>
      <w:r>
        <w:fldChar w:fldCharType="end"/>
      </w:r>
      <w:r>
        <w:t xml:space="preserve"> suggest that padding removal and padding addition are separate UE capabilities. </w:t>
      </w:r>
      <w:r>
        <w:fldChar w:fldCharType="begin"/>
      </w:r>
      <w:r>
        <w:instrText xml:space="preserve"> REF _Ref32945464 \r \h </w:instrText>
      </w:r>
      <w:r>
        <w:fldChar w:fldCharType="separate"/>
      </w:r>
      <w:r>
        <w:t>[4]</w:t>
      </w:r>
      <w:r>
        <w:fldChar w:fldCharType="end"/>
      </w:r>
      <w:r>
        <w:t xml:space="preserve"> also suggests the introduction of a UE capability to support EHC context continuation. Document </w:t>
      </w:r>
      <w:r>
        <w:fldChar w:fldCharType="begin"/>
      </w:r>
      <w:r>
        <w:instrText xml:space="preserve"> REF _Ref32945501 \r \h </w:instrText>
      </w:r>
      <w:r>
        <w:fldChar w:fldCharType="separate"/>
      </w:r>
      <w:r>
        <w:t>[15]</w:t>
      </w:r>
      <w:r>
        <w:fldChar w:fldCharType="end"/>
      </w:r>
      <w:r>
        <w:t xml:space="preserve"> suggests the need for separate RoHC profile lists for an IP type PDU session and an Ethernet PDU session with/without EHC. This leads to the following proposals on UE capabilities:</w:t>
      </w:r>
    </w:p>
    <w:p w:rsidR="002A4389" w:rsidRDefault="00AF433F">
      <w:pPr>
        <w:jc w:val="both"/>
        <w:rPr>
          <w:b/>
        </w:rPr>
      </w:pPr>
      <w:r>
        <w:rPr>
          <w:b/>
        </w:rPr>
        <w:t>Proposal 14: Introduce a UE capability to indicate the maximum number of EHC contexts which can be maintained across all EHC enabled DRBs by the UE.</w:t>
      </w:r>
    </w:p>
    <w:p w:rsidR="002A4389" w:rsidRDefault="00AF433F">
      <w:pPr>
        <w:jc w:val="both"/>
        <w:rPr>
          <w:b/>
        </w:rPr>
      </w:pPr>
      <w:r>
        <w:rPr>
          <w:b/>
        </w:rPr>
        <w:t>Proposal 16: Introduce a UE capability for EHC context continuation.</w:t>
      </w:r>
    </w:p>
    <w:p w:rsidR="002A4389" w:rsidRDefault="00AF433F">
      <w:pPr>
        <w:jc w:val="both"/>
        <w:rPr>
          <w:b/>
        </w:rPr>
      </w:pPr>
      <w:r>
        <w:rPr>
          <w:b/>
        </w:rPr>
        <w:t>Proposal 17: Introduce separate RoHC profiles for IP type PDU sessions, Ethernet type PDU sessions with EHC and Ethernet type PDU sessions without EHC.</w:t>
      </w:r>
    </w:p>
    <w:p w:rsidR="002A4389" w:rsidRDefault="00AF433F">
      <w:pPr>
        <w:jc w:val="both"/>
      </w:pPr>
      <w:r>
        <w:t>As P14-P17 relate to UE capabilities, it is suggested to discuss these proposals in email discussion [AT109e][031]. P15 is dropped as we have agreed not to support padding removal.</w:t>
      </w:r>
    </w:p>
    <w:p w:rsidR="002A4389" w:rsidRDefault="00AF433F">
      <w:pPr>
        <w:pStyle w:val="Heading3"/>
        <w:numPr>
          <w:ilvl w:val="0"/>
          <w:numId w:val="0"/>
        </w:numPr>
        <w:jc w:val="both"/>
      </w:pPr>
      <w:r>
        <w:t>2.6 Others</w:t>
      </w:r>
    </w:p>
    <w:p w:rsidR="002A4389" w:rsidRDefault="00AF433F">
      <w:pPr>
        <w:jc w:val="both"/>
      </w:pPr>
      <w:r>
        <w:t xml:space="preserve">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_Ref32954747 \r \h </w:instrText>
      </w:r>
      <w:r>
        <w:fldChar w:fldCharType="separate"/>
      </w:r>
      <w:r>
        <w:t>[7]</w:t>
      </w:r>
      <w:r>
        <w:fldChar w:fldCharType="end"/>
      </w:r>
      <w:r>
        <w:t xml:space="preserve"> discuss the agreement on the placement of the EHC header after the SDAP header. They both indicate that for an SDAP control PDU, no EHC header is generated. </w:t>
      </w:r>
    </w:p>
    <w:p w:rsidR="002A4389" w:rsidRDefault="00AF433F">
      <w:pPr>
        <w:jc w:val="both"/>
        <w:rPr>
          <w:b/>
        </w:rPr>
      </w:pPr>
      <w:r>
        <w:rPr>
          <w:b/>
        </w:rPr>
        <w:t xml:space="preserve">Proposal 18. For SDAP Control PDU, the EHC header is not generated. </w:t>
      </w:r>
    </w:p>
    <w:p w:rsidR="002A4389" w:rsidRDefault="00AF433F">
      <w:pPr>
        <w:jc w:val="both"/>
      </w:pPr>
      <w:r>
        <w:rPr>
          <w:highlight w:val="yellow"/>
        </w:rPr>
        <w:t xml:space="preserve">P18 is identified as an easy proposal for agreement </w:t>
      </w:r>
      <w:r>
        <w:t xml:space="preserve">as no opposing views have been expressed in submitted documents. Please provide your feedback on P18.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c>
          <w:tcPr>
            <w:tcW w:w="1384" w:type="dxa"/>
            <w:shd w:val="clear" w:color="auto" w:fill="auto"/>
            <w:vAlign w:val="center"/>
          </w:tcPr>
          <w:p w:rsidR="002A4389" w:rsidRDefault="00AF433F">
            <w:pPr>
              <w:spacing w:after="0"/>
              <w:rPr>
                <w:b/>
              </w:rPr>
            </w:pPr>
            <w:r>
              <w:rPr>
                <w:b/>
              </w:rPr>
              <w:t>Company</w:t>
            </w:r>
          </w:p>
        </w:tc>
        <w:tc>
          <w:tcPr>
            <w:tcW w:w="2081" w:type="dxa"/>
            <w:shd w:val="clear" w:color="auto" w:fill="auto"/>
            <w:vAlign w:val="center"/>
          </w:tcPr>
          <w:p w:rsidR="002A4389" w:rsidRDefault="00AF433F">
            <w:pPr>
              <w:spacing w:after="0"/>
              <w:rPr>
                <w:b/>
              </w:rPr>
            </w:pPr>
            <w:r>
              <w:rPr>
                <w:b/>
              </w:rPr>
              <w:t>Support P18 (yes/no)</w:t>
            </w:r>
          </w:p>
        </w:tc>
        <w:tc>
          <w:tcPr>
            <w:tcW w:w="6520" w:type="dxa"/>
            <w:shd w:val="clear" w:color="auto" w:fill="auto"/>
            <w:vAlign w:val="center"/>
          </w:tcPr>
          <w:p w:rsidR="002A4389" w:rsidRDefault="00AF433F">
            <w:pPr>
              <w:spacing w:after="0"/>
              <w:rPr>
                <w:b/>
              </w:rPr>
            </w:pPr>
            <w:r>
              <w:rPr>
                <w:b/>
              </w:rPr>
              <w:t>Additional comment(s)</w:t>
            </w:r>
          </w:p>
        </w:tc>
      </w:tr>
      <w:tr w:rsidR="002A4389">
        <w:tc>
          <w:tcPr>
            <w:tcW w:w="1384" w:type="dxa"/>
            <w:shd w:val="clear" w:color="auto" w:fill="auto"/>
            <w:vAlign w:val="center"/>
          </w:tcPr>
          <w:p w:rsidR="002A4389" w:rsidRDefault="00AF433F">
            <w:pPr>
              <w:spacing w:after="0"/>
            </w:pPr>
            <w:r>
              <w:t>Qualcomm</w:t>
            </w:r>
          </w:p>
        </w:tc>
        <w:tc>
          <w:tcPr>
            <w:tcW w:w="2081"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AF433F">
            <w:pPr>
              <w:spacing w:after="0"/>
            </w:pPr>
            <w:r>
              <w:t>Ericsson</w:t>
            </w:r>
          </w:p>
        </w:tc>
        <w:tc>
          <w:tcPr>
            <w:tcW w:w="2081" w:type="dxa"/>
            <w:shd w:val="clear" w:color="auto" w:fill="auto"/>
            <w:vAlign w:val="center"/>
          </w:tcPr>
          <w:p w:rsidR="002A4389" w:rsidRDefault="00AF433F">
            <w:pPr>
              <w:spacing w:after="0"/>
            </w:pPr>
            <w: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Default="00AF433F">
            <w:pPr>
              <w:spacing w:after="0"/>
              <w:rPr>
                <w:lang w:eastAsia="ko-KR"/>
              </w:rPr>
            </w:pPr>
            <w:r>
              <w:rPr>
                <w:rFonts w:hint="eastAsia"/>
                <w:lang w:eastAsia="ko-KR"/>
              </w:rPr>
              <w:t>LG</w:t>
            </w:r>
          </w:p>
        </w:tc>
        <w:tc>
          <w:tcPr>
            <w:tcW w:w="2081" w:type="dxa"/>
            <w:shd w:val="clear" w:color="auto" w:fill="auto"/>
            <w:vAlign w:val="center"/>
          </w:tcPr>
          <w:p w:rsidR="002A4389" w:rsidRDefault="00AF433F">
            <w:pPr>
              <w:spacing w:after="0"/>
              <w:rPr>
                <w:lang w:eastAsia="ko-KR"/>
              </w:rPr>
            </w:pPr>
            <w:r>
              <w:rPr>
                <w:rFonts w:hint="eastAsia"/>
                <w:lang w:eastAsia="ko-KR"/>
              </w:rPr>
              <w:t>yes</w:t>
            </w:r>
          </w:p>
        </w:tc>
        <w:tc>
          <w:tcPr>
            <w:tcW w:w="6520" w:type="dxa"/>
            <w:shd w:val="clear" w:color="auto" w:fill="auto"/>
            <w:vAlign w:val="center"/>
          </w:tcPr>
          <w:p w:rsidR="002A4389" w:rsidRDefault="002A4389">
            <w:pPr>
              <w:spacing w:after="0"/>
            </w:pPr>
          </w:p>
        </w:tc>
      </w:tr>
      <w:tr w:rsidR="002A4389">
        <w:tc>
          <w:tcPr>
            <w:tcW w:w="1384" w:type="dxa"/>
            <w:shd w:val="clear" w:color="auto" w:fill="auto"/>
            <w:vAlign w:val="center"/>
          </w:tcPr>
          <w:p w:rsidR="002A4389" w:rsidRPr="008D4695" w:rsidRDefault="00B0723F">
            <w:pPr>
              <w:spacing w:after="0"/>
            </w:pPr>
            <w:r>
              <w:rPr>
                <w:rFonts w:eastAsia="DengXian" w:hint="eastAsia"/>
                <w:lang w:eastAsia="zh-CN"/>
              </w:rPr>
              <w:t>OPPO</w:t>
            </w:r>
          </w:p>
        </w:tc>
        <w:tc>
          <w:tcPr>
            <w:tcW w:w="2081" w:type="dxa"/>
            <w:shd w:val="clear" w:color="auto" w:fill="auto"/>
            <w:vAlign w:val="center"/>
          </w:tcPr>
          <w:p w:rsidR="002A4389" w:rsidRPr="008D4695" w:rsidRDefault="00B0723F">
            <w:pPr>
              <w:spacing w:after="0"/>
            </w:pPr>
            <w:r>
              <w:rPr>
                <w:rFonts w:eastAsia="DengXian" w:hint="eastAsia"/>
                <w:lang w:eastAsia="zh-CN"/>
              </w:rPr>
              <w:t>yes</w:t>
            </w:r>
          </w:p>
        </w:tc>
        <w:tc>
          <w:tcPr>
            <w:tcW w:w="6520" w:type="dxa"/>
            <w:shd w:val="clear" w:color="auto" w:fill="auto"/>
            <w:vAlign w:val="center"/>
          </w:tcPr>
          <w:p w:rsidR="002A4389" w:rsidRDefault="002A4389">
            <w:pPr>
              <w:spacing w:after="0"/>
            </w:pPr>
          </w:p>
        </w:tc>
      </w:tr>
      <w:tr w:rsidR="00273051">
        <w:tc>
          <w:tcPr>
            <w:tcW w:w="1384" w:type="dxa"/>
            <w:shd w:val="clear" w:color="auto" w:fill="auto"/>
            <w:vAlign w:val="center"/>
          </w:tcPr>
          <w:p w:rsidR="00273051" w:rsidRDefault="00273051">
            <w:pPr>
              <w:spacing w:after="0"/>
            </w:pPr>
            <w:r>
              <w:rPr>
                <w:rFonts w:hint="eastAsia"/>
                <w:lang w:eastAsia="ko-KR"/>
              </w:rPr>
              <w:t>Samsung</w:t>
            </w:r>
          </w:p>
        </w:tc>
        <w:tc>
          <w:tcPr>
            <w:tcW w:w="2081" w:type="dxa"/>
            <w:shd w:val="clear" w:color="auto" w:fill="auto"/>
            <w:vAlign w:val="center"/>
          </w:tcPr>
          <w:p w:rsidR="00273051" w:rsidRDefault="00273051">
            <w:pPr>
              <w:spacing w:after="0"/>
            </w:pPr>
            <w:r>
              <w:rPr>
                <w:rFonts w:hint="eastAsia"/>
                <w:lang w:eastAsia="ko-KR"/>
              </w:rPr>
              <w:t>yes</w:t>
            </w:r>
          </w:p>
        </w:tc>
        <w:tc>
          <w:tcPr>
            <w:tcW w:w="6520" w:type="dxa"/>
            <w:shd w:val="clear" w:color="auto" w:fill="auto"/>
            <w:vAlign w:val="center"/>
          </w:tcPr>
          <w:p w:rsidR="00273051" w:rsidRDefault="00273051">
            <w:pPr>
              <w:spacing w:after="0"/>
            </w:pPr>
          </w:p>
        </w:tc>
      </w:tr>
      <w:tr w:rsidR="00AB3E5D">
        <w:tc>
          <w:tcPr>
            <w:tcW w:w="1384" w:type="dxa"/>
            <w:shd w:val="clear" w:color="auto" w:fill="auto"/>
            <w:vAlign w:val="center"/>
          </w:tcPr>
          <w:p w:rsidR="00AB3E5D" w:rsidRDefault="00AB3E5D" w:rsidP="00AB3E5D">
            <w:pPr>
              <w:spacing w:after="0"/>
            </w:pPr>
            <w:r>
              <w:t>Nokia</w:t>
            </w:r>
          </w:p>
        </w:tc>
        <w:tc>
          <w:tcPr>
            <w:tcW w:w="2081" w:type="dxa"/>
            <w:shd w:val="clear" w:color="auto" w:fill="auto"/>
            <w:vAlign w:val="center"/>
          </w:tcPr>
          <w:p w:rsidR="00AB3E5D" w:rsidRDefault="00AB3E5D" w:rsidP="00AB3E5D">
            <w:pPr>
              <w:spacing w:after="0"/>
            </w:pPr>
            <w:r>
              <w:t>yes</w:t>
            </w:r>
          </w:p>
        </w:tc>
        <w:tc>
          <w:tcPr>
            <w:tcW w:w="6520" w:type="dxa"/>
            <w:shd w:val="clear" w:color="auto" w:fill="auto"/>
            <w:vAlign w:val="center"/>
          </w:tcPr>
          <w:p w:rsidR="00AB3E5D" w:rsidRDefault="00AB3E5D" w:rsidP="00AB3E5D">
            <w:pPr>
              <w:spacing w:after="0"/>
            </w:pPr>
          </w:p>
        </w:tc>
      </w:tr>
      <w:tr w:rsidR="00AB3E5D">
        <w:tc>
          <w:tcPr>
            <w:tcW w:w="1384" w:type="dxa"/>
            <w:shd w:val="clear" w:color="auto" w:fill="auto"/>
            <w:vAlign w:val="center"/>
          </w:tcPr>
          <w:p w:rsidR="00AB3E5D" w:rsidRDefault="00665E21" w:rsidP="00AB3E5D">
            <w:pPr>
              <w:spacing w:after="0"/>
            </w:pPr>
            <w:r>
              <w:rPr>
                <w:rFonts w:hint="eastAsia"/>
              </w:rPr>
              <w:t>Huawei</w:t>
            </w:r>
          </w:p>
        </w:tc>
        <w:tc>
          <w:tcPr>
            <w:tcW w:w="2081" w:type="dxa"/>
            <w:shd w:val="clear" w:color="auto" w:fill="auto"/>
            <w:vAlign w:val="center"/>
          </w:tcPr>
          <w:p w:rsidR="00AB3E5D" w:rsidRDefault="00665E21" w:rsidP="00AB3E5D">
            <w:pPr>
              <w:spacing w:after="0"/>
            </w:pPr>
            <w:r>
              <w:rPr>
                <w:rFonts w:hint="eastAsia"/>
              </w:rPr>
              <w:t>yes</w:t>
            </w:r>
          </w:p>
        </w:tc>
        <w:tc>
          <w:tcPr>
            <w:tcW w:w="6520" w:type="dxa"/>
            <w:shd w:val="clear" w:color="auto" w:fill="auto"/>
            <w:vAlign w:val="center"/>
          </w:tcPr>
          <w:p w:rsidR="00AB3E5D" w:rsidRDefault="00AB3E5D" w:rsidP="00AB3E5D">
            <w:pPr>
              <w:spacing w:after="0"/>
            </w:pPr>
          </w:p>
        </w:tc>
      </w:tr>
      <w:tr w:rsidR="00DB243A">
        <w:tc>
          <w:tcPr>
            <w:tcW w:w="1384" w:type="dxa"/>
            <w:shd w:val="clear" w:color="auto" w:fill="auto"/>
            <w:vAlign w:val="center"/>
          </w:tcPr>
          <w:p w:rsidR="00DB243A" w:rsidRDefault="00DB243A" w:rsidP="00DB243A">
            <w:pPr>
              <w:spacing w:after="0"/>
            </w:pPr>
            <w:r>
              <w:rPr>
                <w:rFonts w:hint="eastAsia"/>
                <w:lang w:eastAsia="ja-JP"/>
              </w:rPr>
              <w:t>DOCOMO</w:t>
            </w:r>
          </w:p>
        </w:tc>
        <w:tc>
          <w:tcPr>
            <w:tcW w:w="2081" w:type="dxa"/>
            <w:shd w:val="clear" w:color="auto" w:fill="auto"/>
            <w:vAlign w:val="center"/>
          </w:tcPr>
          <w:p w:rsidR="00DB243A" w:rsidRDefault="00DB243A" w:rsidP="00DB243A">
            <w:pPr>
              <w:spacing w:after="0"/>
            </w:pPr>
            <w:r>
              <w:rPr>
                <w:rFonts w:hint="eastAsia"/>
                <w:lang w:eastAsia="ja-JP"/>
              </w:rPr>
              <w:t>Yes</w:t>
            </w:r>
          </w:p>
        </w:tc>
        <w:tc>
          <w:tcPr>
            <w:tcW w:w="6520" w:type="dxa"/>
            <w:shd w:val="clear" w:color="auto" w:fill="auto"/>
            <w:vAlign w:val="center"/>
          </w:tcPr>
          <w:p w:rsidR="00DB243A" w:rsidRDefault="00DB243A" w:rsidP="00DB243A">
            <w:pPr>
              <w:spacing w:after="0"/>
            </w:pPr>
          </w:p>
        </w:tc>
      </w:tr>
      <w:tr w:rsidR="00265618">
        <w:tc>
          <w:tcPr>
            <w:tcW w:w="1384" w:type="dxa"/>
            <w:shd w:val="clear" w:color="auto" w:fill="auto"/>
            <w:vAlign w:val="center"/>
          </w:tcPr>
          <w:p w:rsidR="00265618" w:rsidRDefault="00265618" w:rsidP="00DB243A">
            <w:pPr>
              <w:spacing w:after="0"/>
              <w:rPr>
                <w:lang w:eastAsia="ja-JP"/>
              </w:rPr>
            </w:pPr>
            <w:r>
              <w:rPr>
                <w:lang w:eastAsia="ja-JP"/>
              </w:rPr>
              <w:t>CATT</w:t>
            </w:r>
          </w:p>
        </w:tc>
        <w:tc>
          <w:tcPr>
            <w:tcW w:w="2081" w:type="dxa"/>
            <w:shd w:val="clear" w:color="auto" w:fill="auto"/>
            <w:vAlign w:val="center"/>
          </w:tcPr>
          <w:p w:rsidR="00265618" w:rsidRDefault="00265618" w:rsidP="00DB243A">
            <w:pPr>
              <w:spacing w:after="0"/>
              <w:rPr>
                <w:lang w:eastAsia="ja-JP"/>
              </w:rPr>
            </w:pPr>
            <w:r>
              <w:rPr>
                <w:lang w:eastAsia="ja-JP"/>
              </w:rPr>
              <w:t>yes</w:t>
            </w:r>
          </w:p>
        </w:tc>
        <w:tc>
          <w:tcPr>
            <w:tcW w:w="6520" w:type="dxa"/>
            <w:shd w:val="clear" w:color="auto" w:fill="auto"/>
            <w:vAlign w:val="center"/>
          </w:tcPr>
          <w:p w:rsidR="00265618" w:rsidRDefault="00265618" w:rsidP="00DB243A">
            <w:pPr>
              <w:spacing w:after="0"/>
            </w:pPr>
          </w:p>
        </w:tc>
      </w:tr>
      <w:tr w:rsidR="00212CF2">
        <w:tc>
          <w:tcPr>
            <w:tcW w:w="1384" w:type="dxa"/>
            <w:shd w:val="clear" w:color="auto" w:fill="auto"/>
            <w:vAlign w:val="center"/>
          </w:tcPr>
          <w:p w:rsidR="00212CF2" w:rsidRDefault="00212CF2" w:rsidP="00DB243A">
            <w:pPr>
              <w:spacing w:after="0"/>
              <w:rPr>
                <w:lang w:eastAsia="ja-JP"/>
              </w:rPr>
            </w:pPr>
            <w:r>
              <w:rPr>
                <w:lang w:eastAsia="ja-JP"/>
              </w:rPr>
              <w:t>Sony</w:t>
            </w:r>
          </w:p>
        </w:tc>
        <w:tc>
          <w:tcPr>
            <w:tcW w:w="2081" w:type="dxa"/>
            <w:shd w:val="clear" w:color="auto" w:fill="auto"/>
            <w:vAlign w:val="center"/>
          </w:tcPr>
          <w:p w:rsidR="00212CF2" w:rsidRDefault="00212CF2" w:rsidP="00DB243A">
            <w:pPr>
              <w:spacing w:after="0"/>
              <w:rPr>
                <w:lang w:eastAsia="ja-JP"/>
              </w:rPr>
            </w:pPr>
            <w:r>
              <w:rPr>
                <w:lang w:eastAsia="ja-JP"/>
              </w:rPr>
              <w:t>Yes</w:t>
            </w:r>
          </w:p>
        </w:tc>
        <w:tc>
          <w:tcPr>
            <w:tcW w:w="6520" w:type="dxa"/>
            <w:shd w:val="clear" w:color="auto" w:fill="auto"/>
            <w:vAlign w:val="center"/>
          </w:tcPr>
          <w:p w:rsidR="00212CF2" w:rsidRDefault="00212CF2" w:rsidP="00DB243A">
            <w:pPr>
              <w:spacing w:after="0"/>
            </w:pPr>
          </w:p>
        </w:tc>
      </w:tr>
      <w:tr w:rsidR="00287B53">
        <w:tc>
          <w:tcPr>
            <w:tcW w:w="1384" w:type="dxa"/>
            <w:shd w:val="clear" w:color="auto" w:fill="auto"/>
            <w:vAlign w:val="center"/>
          </w:tcPr>
          <w:p w:rsidR="00287B53" w:rsidRDefault="00287B53" w:rsidP="00DB243A">
            <w:pPr>
              <w:spacing w:after="0"/>
              <w:rPr>
                <w:lang w:eastAsia="ja-JP"/>
              </w:rPr>
            </w:pPr>
            <w:r>
              <w:rPr>
                <w:lang w:eastAsia="ja-JP"/>
              </w:rPr>
              <w:t>Intel</w:t>
            </w:r>
          </w:p>
        </w:tc>
        <w:tc>
          <w:tcPr>
            <w:tcW w:w="2081" w:type="dxa"/>
            <w:shd w:val="clear" w:color="auto" w:fill="auto"/>
            <w:vAlign w:val="center"/>
          </w:tcPr>
          <w:p w:rsidR="00287B53" w:rsidRDefault="00287B53" w:rsidP="00DB243A">
            <w:pPr>
              <w:spacing w:after="0"/>
              <w:rPr>
                <w:lang w:eastAsia="ja-JP"/>
              </w:rPr>
            </w:pPr>
            <w:r>
              <w:rPr>
                <w:lang w:eastAsia="ja-JP"/>
              </w:rPr>
              <w:t>Yes</w:t>
            </w:r>
          </w:p>
        </w:tc>
        <w:tc>
          <w:tcPr>
            <w:tcW w:w="6520" w:type="dxa"/>
            <w:shd w:val="clear" w:color="auto" w:fill="auto"/>
            <w:vAlign w:val="center"/>
          </w:tcPr>
          <w:p w:rsidR="00287B53" w:rsidRDefault="00287B53" w:rsidP="00DB243A">
            <w:pPr>
              <w:spacing w:after="0"/>
            </w:pPr>
          </w:p>
        </w:tc>
      </w:tr>
      <w:tr w:rsidR="007B7D1D">
        <w:tc>
          <w:tcPr>
            <w:tcW w:w="1384" w:type="dxa"/>
            <w:shd w:val="clear" w:color="auto" w:fill="auto"/>
            <w:vAlign w:val="center"/>
          </w:tcPr>
          <w:p w:rsidR="007B7D1D" w:rsidRDefault="007B7D1D" w:rsidP="00DB243A">
            <w:pPr>
              <w:spacing w:after="0"/>
              <w:rPr>
                <w:lang w:eastAsia="ja-JP"/>
              </w:rPr>
            </w:pPr>
            <w:r>
              <w:rPr>
                <w:lang w:eastAsia="ja-JP"/>
              </w:rPr>
              <w:t>vivo</w:t>
            </w:r>
          </w:p>
        </w:tc>
        <w:tc>
          <w:tcPr>
            <w:tcW w:w="2081" w:type="dxa"/>
            <w:shd w:val="clear" w:color="auto" w:fill="auto"/>
            <w:vAlign w:val="center"/>
          </w:tcPr>
          <w:p w:rsidR="007B7D1D" w:rsidRDefault="007B7D1D" w:rsidP="00DB243A">
            <w:pPr>
              <w:spacing w:after="0"/>
              <w:rPr>
                <w:lang w:eastAsia="ja-JP"/>
              </w:rPr>
            </w:pPr>
            <w:r>
              <w:rPr>
                <w:lang w:eastAsia="ja-JP"/>
              </w:rPr>
              <w:t>Yes</w:t>
            </w:r>
          </w:p>
        </w:tc>
        <w:tc>
          <w:tcPr>
            <w:tcW w:w="6520" w:type="dxa"/>
            <w:shd w:val="clear" w:color="auto" w:fill="auto"/>
            <w:vAlign w:val="center"/>
          </w:tcPr>
          <w:p w:rsidR="007B7D1D" w:rsidRDefault="007B7D1D" w:rsidP="00DB243A">
            <w:pPr>
              <w:spacing w:after="0"/>
            </w:pPr>
          </w:p>
        </w:tc>
      </w:tr>
      <w:tr w:rsidR="00BC0C26">
        <w:tc>
          <w:tcPr>
            <w:tcW w:w="1384" w:type="dxa"/>
            <w:shd w:val="clear" w:color="auto" w:fill="auto"/>
            <w:vAlign w:val="center"/>
          </w:tcPr>
          <w:p w:rsidR="00BC0C26" w:rsidRDefault="00BC0C26" w:rsidP="00DB243A">
            <w:pPr>
              <w:spacing w:after="0"/>
              <w:rPr>
                <w:lang w:eastAsia="ja-JP"/>
              </w:rPr>
            </w:pPr>
            <w:r>
              <w:rPr>
                <w:lang w:eastAsia="ja-JP"/>
              </w:rPr>
              <w:t>MediaTek</w:t>
            </w:r>
          </w:p>
        </w:tc>
        <w:tc>
          <w:tcPr>
            <w:tcW w:w="2081" w:type="dxa"/>
            <w:shd w:val="clear" w:color="auto" w:fill="auto"/>
            <w:vAlign w:val="center"/>
          </w:tcPr>
          <w:p w:rsidR="00BC0C26" w:rsidRDefault="00BC0C26" w:rsidP="00DB243A">
            <w:pPr>
              <w:spacing w:after="0"/>
              <w:rPr>
                <w:lang w:eastAsia="ja-JP"/>
              </w:rPr>
            </w:pPr>
            <w:r>
              <w:rPr>
                <w:lang w:eastAsia="ja-JP"/>
              </w:rPr>
              <w:t>Yes</w:t>
            </w:r>
          </w:p>
        </w:tc>
        <w:tc>
          <w:tcPr>
            <w:tcW w:w="6520" w:type="dxa"/>
            <w:shd w:val="clear" w:color="auto" w:fill="auto"/>
            <w:vAlign w:val="center"/>
          </w:tcPr>
          <w:p w:rsidR="00BC0C26" w:rsidRDefault="00BC0C26" w:rsidP="00DB243A">
            <w:pPr>
              <w:spacing w:after="0"/>
            </w:pPr>
          </w:p>
        </w:tc>
      </w:tr>
    </w:tbl>
    <w:p w:rsidR="002A4389" w:rsidRDefault="002A4389">
      <w:pPr>
        <w:jc w:val="both"/>
        <w:rPr>
          <w:b/>
        </w:rPr>
      </w:pPr>
    </w:p>
    <w:p w:rsidR="00BC0C26" w:rsidRPr="00BC0C26" w:rsidRDefault="00BC0C26" w:rsidP="00BC0C26">
      <w:pPr>
        <w:jc w:val="both"/>
        <w:rPr>
          <w:i/>
        </w:rPr>
      </w:pPr>
      <w:r w:rsidRPr="00BC0C26">
        <w:rPr>
          <w:i/>
        </w:rPr>
        <w:t>Phase 1 summary: All companies agree to P1</w:t>
      </w:r>
      <w:r>
        <w:rPr>
          <w:i/>
        </w:rPr>
        <w:t>8</w:t>
      </w:r>
      <w:r w:rsidRPr="00BC0C26">
        <w:rPr>
          <w:i/>
        </w:rPr>
        <w:t>, so this is proposed for email agreement.</w:t>
      </w:r>
    </w:p>
    <w:p w:rsidR="00BC0C26" w:rsidRDefault="00BC0C26">
      <w:pPr>
        <w:jc w:val="both"/>
        <w:rPr>
          <w:b/>
        </w:rPr>
      </w:pPr>
    </w:p>
    <w:p w:rsidR="002A4389" w:rsidRDefault="00AF433F">
      <w:pPr>
        <w:jc w:val="both"/>
      </w:pPr>
      <w:r>
        <w:lastRenderedPageBreak/>
        <w:t xml:space="preserve">Document </w:t>
      </w:r>
      <w:r>
        <w:fldChar w:fldCharType="begin"/>
      </w:r>
      <w:r>
        <w:instrText xml:space="preserve"> REF _Ref32947502 \r \h </w:instrText>
      </w:r>
      <w:r>
        <w:fldChar w:fldCharType="separate"/>
      </w:r>
      <w:r>
        <w:t>[6]</w:t>
      </w:r>
      <w:r>
        <w:fldChar w:fldCharType="end"/>
      </w:r>
      <w: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rsidR="002A4389" w:rsidRDefault="00AF433F">
      <w:pPr>
        <w:jc w:val="both"/>
        <w:rPr>
          <w:highlight w:val="yellow"/>
        </w:rPr>
      </w:pPr>
      <w:r>
        <w:rPr>
          <w:b/>
        </w:rPr>
        <w:t>Proposal 19: RAN2 to discuss whether and how to add back the preamble, SFD and FCS fields to Ethernet packet.</w:t>
      </w:r>
      <w:r>
        <w:rPr>
          <w:highlight w:val="yellow"/>
        </w:rPr>
        <w:t xml:space="preserve"> </w:t>
      </w:r>
    </w:p>
    <w:p w:rsidR="002A4389" w:rsidRDefault="00AF433F">
      <w:pPr>
        <w:jc w:val="both"/>
      </w:pPr>
      <w:r>
        <w:rPr>
          <w:highlight w:val="yellow"/>
        </w:rPr>
        <w:t xml:space="preserve">P19 is identified as a candidate for postponement </w:t>
      </w:r>
      <w:r>
        <w:t xml:space="preserve">as preamble, SFD and FCS removal is not performed in RAN. Please provide your feedback on P19,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c>
          <w:tcPr>
            <w:tcW w:w="1384" w:type="dxa"/>
            <w:shd w:val="clear" w:color="auto" w:fill="auto"/>
            <w:vAlign w:val="center"/>
          </w:tcPr>
          <w:p w:rsidR="002A4389" w:rsidRDefault="00AF433F">
            <w:pPr>
              <w:spacing w:after="0"/>
              <w:rPr>
                <w:b/>
              </w:rPr>
            </w:pPr>
            <w:r>
              <w:rPr>
                <w:b/>
              </w:rPr>
              <w:t>Company</w:t>
            </w:r>
          </w:p>
        </w:tc>
        <w:tc>
          <w:tcPr>
            <w:tcW w:w="2081" w:type="dxa"/>
            <w:shd w:val="clear" w:color="auto" w:fill="auto"/>
            <w:vAlign w:val="center"/>
          </w:tcPr>
          <w:p w:rsidR="002A4389" w:rsidRDefault="00AF433F">
            <w:pPr>
              <w:spacing w:after="0"/>
              <w:rPr>
                <w:b/>
              </w:rPr>
            </w:pPr>
            <w:r>
              <w:rPr>
                <w:b/>
              </w:rPr>
              <w:t>Support P19 (yes/no)</w:t>
            </w:r>
          </w:p>
        </w:tc>
        <w:tc>
          <w:tcPr>
            <w:tcW w:w="6520" w:type="dxa"/>
            <w:shd w:val="clear" w:color="auto" w:fill="auto"/>
            <w:vAlign w:val="center"/>
          </w:tcPr>
          <w:p w:rsidR="002A4389" w:rsidRDefault="00AF433F">
            <w:pPr>
              <w:spacing w:after="0"/>
              <w:rPr>
                <w:b/>
              </w:rPr>
            </w:pPr>
            <w:r>
              <w:rPr>
                <w:b/>
              </w:rPr>
              <w:t>Additional comment(s)</w:t>
            </w:r>
          </w:p>
        </w:tc>
      </w:tr>
      <w:tr w:rsidR="002A4389">
        <w:tc>
          <w:tcPr>
            <w:tcW w:w="1384" w:type="dxa"/>
            <w:shd w:val="clear" w:color="auto" w:fill="auto"/>
            <w:vAlign w:val="center"/>
          </w:tcPr>
          <w:p w:rsidR="002A4389" w:rsidRDefault="00AF433F">
            <w:pPr>
              <w:spacing w:after="0"/>
            </w:pPr>
            <w:r>
              <w:t>Qualcomm</w:t>
            </w:r>
          </w:p>
        </w:tc>
        <w:tc>
          <w:tcPr>
            <w:tcW w:w="2081" w:type="dxa"/>
            <w:shd w:val="clear" w:color="auto" w:fill="auto"/>
            <w:vAlign w:val="center"/>
          </w:tcPr>
          <w:p w:rsidR="002A4389" w:rsidRDefault="00AF433F">
            <w:pPr>
              <w:spacing w:after="0"/>
            </w:pPr>
            <w:r>
              <w:t>no</w:t>
            </w:r>
          </w:p>
        </w:tc>
        <w:tc>
          <w:tcPr>
            <w:tcW w:w="6520" w:type="dxa"/>
            <w:shd w:val="clear" w:color="auto" w:fill="auto"/>
            <w:vAlign w:val="center"/>
          </w:tcPr>
          <w:p w:rsidR="002A4389" w:rsidRDefault="00AF433F">
            <w:pPr>
              <w:spacing w:after="0"/>
            </w:pPr>
            <w:r>
              <w:t>This issue does not need RAN2 discussion, as SA2 has already covered handling of preamble, SFD and FCS in Section 5.6.10.2, TS 23.501. If there are any gaps, companies should discuss in SA2.</w:t>
            </w:r>
          </w:p>
        </w:tc>
      </w:tr>
      <w:tr w:rsidR="002A4389">
        <w:tc>
          <w:tcPr>
            <w:tcW w:w="1384" w:type="dxa"/>
            <w:shd w:val="clear" w:color="auto" w:fill="auto"/>
            <w:vAlign w:val="center"/>
          </w:tcPr>
          <w:p w:rsidR="002A4389" w:rsidRDefault="00AF433F">
            <w:pPr>
              <w:spacing w:after="0"/>
            </w:pPr>
            <w:r>
              <w:t>Ericsson</w:t>
            </w:r>
          </w:p>
        </w:tc>
        <w:tc>
          <w:tcPr>
            <w:tcW w:w="2081" w:type="dxa"/>
            <w:shd w:val="clear" w:color="auto" w:fill="auto"/>
            <w:vAlign w:val="center"/>
          </w:tcPr>
          <w:p w:rsidR="002A4389" w:rsidRDefault="00AF433F">
            <w:pPr>
              <w:spacing w:after="0"/>
            </w:pPr>
            <w:r>
              <w:t>No</w:t>
            </w:r>
          </w:p>
        </w:tc>
        <w:tc>
          <w:tcPr>
            <w:tcW w:w="6520" w:type="dxa"/>
            <w:shd w:val="clear" w:color="auto" w:fill="auto"/>
            <w:vAlign w:val="center"/>
          </w:tcPr>
          <w:p w:rsidR="002A4389" w:rsidRDefault="00AF433F">
            <w:pPr>
              <w:spacing w:after="0"/>
            </w:pPr>
            <w:r>
              <w:t>Agree with Qualcomm.</w:t>
            </w:r>
          </w:p>
        </w:tc>
      </w:tr>
      <w:tr w:rsidR="002A4389">
        <w:tc>
          <w:tcPr>
            <w:tcW w:w="1384" w:type="dxa"/>
            <w:shd w:val="clear" w:color="auto" w:fill="auto"/>
            <w:vAlign w:val="center"/>
          </w:tcPr>
          <w:p w:rsidR="002A4389" w:rsidRDefault="00AF433F">
            <w:pPr>
              <w:spacing w:after="0"/>
              <w:rPr>
                <w:lang w:eastAsia="ko-KR"/>
              </w:rPr>
            </w:pPr>
            <w:r>
              <w:rPr>
                <w:rFonts w:hint="eastAsia"/>
                <w:lang w:eastAsia="ko-KR"/>
              </w:rPr>
              <w:t>LG</w:t>
            </w:r>
          </w:p>
        </w:tc>
        <w:tc>
          <w:tcPr>
            <w:tcW w:w="2081" w:type="dxa"/>
            <w:shd w:val="clear" w:color="auto" w:fill="auto"/>
            <w:vAlign w:val="center"/>
          </w:tcPr>
          <w:p w:rsidR="002A4389" w:rsidRDefault="00AF433F">
            <w:pPr>
              <w:spacing w:after="0"/>
              <w:rPr>
                <w:lang w:eastAsia="ko-KR"/>
              </w:rPr>
            </w:pPr>
            <w:r>
              <w:rPr>
                <w:rFonts w:hint="eastAsia"/>
                <w:lang w:eastAsia="ko-KR"/>
              </w:rPr>
              <w:t>no</w:t>
            </w:r>
          </w:p>
        </w:tc>
        <w:tc>
          <w:tcPr>
            <w:tcW w:w="6520" w:type="dxa"/>
            <w:shd w:val="clear" w:color="auto" w:fill="auto"/>
            <w:vAlign w:val="center"/>
          </w:tcPr>
          <w:p w:rsidR="002A4389" w:rsidRDefault="00AF433F">
            <w:pPr>
              <w:spacing w:after="0"/>
              <w:rPr>
                <w:lang w:eastAsia="ko-KR"/>
              </w:rPr>
            </w:pPr>
            <w:r>
              <w:rPr>
                <w:rFonts w:hint="eastAsia"/>
                <w:lang w:eastAsia="ko-KR"/>
              </w:rPr>
              <w:t>Not RAN2 issue</w:t>
            </w:r>
          </w:p>
        </w:tc>
      </w:tr>
      <w:tr w:rsidR="002A4389">
        <w:tc>
          <w:tcPr>
            <w:tcW w:w="1384" w:type="dxa"/>
            <w:shd w:val="clear" w:color="auto" w:fill="auto"/>
            <w:vAlign w:val="center"/>
          </w:tcPr>
          <w:p w:rsidR="002A4389" w:rsidRPr="008D4695" w:rsidRDefault="00156575">
            <w:pPr>
              <w:spacing w:after="0"/>
            </w:pPr>
            <w:r>
              <w:rPr>
                <w:rFonts w:eastAsia="DengXian" w:hint="eastAsia"/>
                <w:lang w:eastAsia="zh-CN"/>
              </w:rPr>
              <w:t>OPPO</w:t>
            </w:r>
          </w:p>
        </w:tc>
        <w:tc>
          <w:tcPr>
            <w:tcW w:w="2081" w:type="dxa"/>
            <w:shd w:val="clear" w:color="auto" w:fill="auto"/>
            <w:vAlign w:val="center"/>
          </w:tcPr>
          <w:p w:rsidR="002A4389" w:rsidRPr="008D4695" w:rsidRDefault="00156575">
            <w:pPr>
              <w:spacing w:after="0"/>
            </w:pPr>
            <w:r>
              <w:rPr>
                <w:rFonts w:eastAsia="DengXian" w:hint="eastAsia"/>
                <w:lang w:eastAsia="zh-CN"/>
              </w:rPr>
              <w:t>no</w:t>
            </w:r>
          </w:p>
        </w:tc>
        <w:tc>
          <w:tcPr>
            <w:tcW w:w="6520" w:type="dxa"/>
            <w:shd w:val="clear" w:color="auto" w:fill="auto"/>
            <w:vAlign w:val="center"/>
          </w:tcPr>
          <w:p w:rsidR="002A4389" w:rsidRPr="008D4695" w:rsidRDefault="00156575">
            <w:pPr>
              <w:spacing w:after="0"/>
            </w:pPr>
            <w:r>
              <w:rPr>
                <w:rFonts w:eastAsia="DengXian"/>
                <w:lang w:eastAsia="zh-CN"/>
              </w:rPr>
              <w:t>A</w:t>
            </w:r>
            <w:r>
              <w:rPr>
                <w:rFonts w:eastAsia="DengXian" w:hint="eastAsia"/>
                <w:lang w:eastAsia="zh-CN"/>
              </w:rPr>
              <w:t xml:space="preserve">gree </w:t>
            </w:r>
            <w:r>
              <w:rPr>
                <w:rFonts w:eastAsia="DengXian"/>
                <w:lang w:eastAsia="zh-CN"/>
              </w:rPr>
              <w:t>with Qualcomm.</w:t>
            </w:r>
          </w:p>
        </w:tc>
      </w:tr>
      <w:tr w:rsidR="002A4389">
        <w:tc>
          <w:tcPr>
            <w:tcW w:w="1384" w:type="dxa"/>
            <w:shd w:val="clear" w:color="auto" w:fill="auto"/>
            <w:vAlign w:val="center"/>
          </w:tcPr>
          <w:p w:rsidR="002A4389" w:rsidRDefault="00273051">
            <w:pPr>
              <w:spacing w:after="0"/>
              <w:rPr>
                <w:lang w:eastAsia="ko-KR"/>
              </w:rPr>
            </w:pPr>
            <w:r>
              <w:rPr>
                <w:rFonts w:hint="eastAsia"/>
                <w:lang w:eastAsia="ko-KR"/>
              </w:rPr>
              <w:t>Samsung</w:t>
            </w:r>
          </w:p>
        </w:tc>
        <w:tc>
          <w:tcPr>
            <w:tcW w:w="2081" w:type="dxa"/>
            <w:shd w:val="clear" w:color="auto" w:fill="auto"/>
            <w:vAlign w:val="center"/>
          </w:tcPr>
          <w:p w:rsidR="002A4389" w:rsidRDefault="00273051">
            <w:pPr>
              <w:spacing w:after="0"/>
              <w:rPr>
                <w:lang w:eastAsia="ko-KR"/>
              </w:rPr>
            </w:pPr>
            <w:r>
              <w:rPr>
                <w:rFonts w:hint="eastAsia"/>
                <w:lang w:eastAsia="ko-KR"/>
              </w:rPr>
              <w:t>no</w:t>
            </w:r>
          </w:p>
        </w:tc>
        <w:tc>
          <w:tcPr>
            <w:tcW w:w="6520" w:type="dxa"/>
            <w:shd w:val="clear" w:color="auto" w:fill="auto"/>
            <w:vAlign w:val="center"/>
          </w:tcPr>
          <w:p w:rsidR="002A4389" w:rsidRDefault="00273051">
            <w:pPr>
              <w:spacing w:after="0"/>
            </w:pPr>
            <w:r>
              <w:t>Agree with Qualcomm</w:t>
            </w:r>
          </w:p>
        </w:tc>
      </w:tr>
      <w:tr w:rsidR="00AB3E5D">
        <w:tc>
          <w:tcPr>
            <w:tcW w:w="1384" w:type="dxa"/>
            <w:shd w:val="clear" w:color="auto" w:fill="auto"/>
            <w:vAlign w:val="center"/>
          </w:tcPr>
          <w:p w:rsidR="00AB3E5D" w:rsidRDefault="00AB3E5D" w:rsidP="00AB3E5D">
            <w:pPr>
              <w:spacing w:after="0"/>
            </w:pPr>
            <w:r>
              <w:t>Nokia</w:t>
            </w:r>
          </w:p>
        </w:tc>
        <w:tc>
          <w:tcPr>
            <w:tcW w:w="2081" w:type="dxa"/>
            <w:shd w:val="clear" w:color="auto" w:fill="auto"/>
            <w:vAlign w:val="center"/>
          </w:tcPr>
          <w:p w:rsidR="00AB3E5D" w:rsidRDefault="00AB3E5D" w:rsidP="00AB3E5D">
            <w:pPr>
              <w:spacing w:after="0"/>
            </w:pPr>
            <w:r>
              <w:t>no</w:t>
            </w:r>
          </w:p>
        </w:tc>
        <w:tc>
          <w:tcPr>
            <w:tcW w:w="6520" w:type="dxa"/>
            <w:shd w:val="clear" w:color="auto" w:fill="auto"/>
            <w:vAlign w:val="center"/>
          </w:tcPr>
          <w:p w:rsidR="00AB3E5D" w:rsidRDefault="00AB3E5D" w:rsidP="00AB3E5D">
            <w:pPr>
              <w:spacing w:after="0"/>
            </w:pPr>
            <w:r>
              <w:t>We agree with Qualcomm, those fields are handled outside of RAN.</w:t>
            </w:r>
          </w:p>
        </w:tc>
      </w:tr>
      <w:tr w:rsidR="00AB3E5D">
        <w:tc>
          <w:tcPr>
            <w:tcW w:w="1384" w:type="dxa"/>
            <w:shd w:val="clear" w:color="auto" w:fill="auto"/>
            <w:vAlign w:val="center"/>
          </w:tcPr>
          <w:p w:rsidR="00AB3E5D" w:rsidRDefault="007631A1" w:rsidP="00AB3E5D">
            <w:pPr>
              <w:spacing w:after="0"/>
            </w:pPr>
            <w:r>
              <w:rPr>
                <w:rFonts w:hint="eastAsia"/>
              </w:rPr>
              <w:t>Huawei</w:t>
            </w:r>
          </w:p>
        </w:tc>
        <w:tc>
          <w:tcPr>
            <w:tcW w:w="2081" w:type="dxa"/>
            <w:shd w:val="clear" w:color="auto" w:fill="auto"/>
            <w:vAlign w:val="center"/>
          </w:tcPr>
          <w:p w:rsidR="00AB3E5D" w:rsidRDefault="007631A1" w:rsidP="00AB3E5D">
            <w:pPr>
              <w:spacing w:after="0"/>
            </w:pPr>
            <w:r>
              <w:rPr>
                <w:rFonts w:hint="eastAsia"/>
              </w:rPr>
              <w:t>no</w:t>
            </w:r>
          </w:p>
        </w:tc>
        <w:tc>
          <w:tcPr>
            <w:tcW w:w="6520" w:type="dxa"/>
            <w:shd w:val="clear" w:color="auto" w:fill="auto"/>
            <w:vAlign w:val="center"/>
          </w:tcPr>
          <w:p w:rsidR="00AB3E5D" w:rsidRDefault="007631A1" w:rsidP="00AB3E5D">
            <w:pPr>
              <w:spacing w:after="0"/>
            </w:pPr>
            <w:r>
              <w:rPr>
                <w:rFonts w:hint="eastAsia"/>
              </w:rPr>
              <w:t>Agree with Qual</w:t>
            </w:r>
            <w:r>
              <w:t>comm</w:t>
            </w:r>
          </w:p>
        </w:tc>
      </w:tr>
      <w:tr w:rsidR="00DB243A">
        <w:tc>
          <w:tcPr>
            <w:tcW w:w="1384" w:type="dxa"/>
            <w:shd w:val="clear" w:color="auto" w:fill="auto"/>
            <w:vAlign w:val="center"/>
          </w:tcPr>
          <w:p w:rsidR="00DB243A" w:rsidRDefault="00DB243A" w:rsidP="00DB243A">
            <w:pPr>
              <w:spacing w:after="0"/>
            </w:pPr>
            <w:r>
              <w:rPr>
                <w:rFonts w:hint="eastAsia"/>
                <w:lang w:eastAsia="ja-JP"/>
              </w:rPr>
              <w:t>DOCOMO</w:t>
            </w:r>
          </w:p>
        </w:tc>
        <w:tc>
          <w:tcPr>
            <w:tcW w:w="2081" w:type="dxa"/>
            <w:shd w:val="clear" w:color="auto" w:fill="auto"/>
            <w:vAlign w:val="center"/>
          </w:tcPr>
          <w:p w:rsidR="00DB243A" w:rsidRDefault="00DB243A" w:rsidP="00DB243A">
            <w:pPr>
              <w:spacing w:after="0"/>
            </w:pPr>
            <w:r>
              <w:rPr>
                <w:rFonts w:hint="eastAsia"/>
                <w:lang w:eastAsia="ja-JP"/>
              </w:rPr>
              <w:t>no</w:t>
            </w:r>
          </w:p>
        </w:tc>
        <w:tc>
          <w:tcPr>
            <w:tcW w:w="6520" w:type="dxa"/>
            <w:shd w:val="clear" w:color="auto" w:fill="auto"/>
            <w:vAlign w:val="center"/>
          </w:tcPr>
          <w:p w:rsidR="00DB243A" w:rsidRDefault="00DB243A" w:rsidP="00DB243A">
            <w:pPr>
              <w:spacing w:after="0"/>
            </w:pPr>
          </w:p>
        </w:tc>
      </w:tr>
      <w:tr w:rsidR="00265618">
        <w:tc>
          <w:tcPr>
            <w:tcW w:w="1384" w:type="dxa"/>
            <w:shd w:val="clear" w:color="auto" w:fill="auto"/>
            <w:vAlign w:val="center"/>
          </w:tcPr>
          <w:p w:rsidR="00265618" w:rsidRDefault="00265618" w:rsidP="00DB243A">
            <w:pPr>
              <w:spacing w:after="0"/>
              <w:rPr>
                <w:lang w:eastAsia="ja-JP"/>
              </w:rPr>
            </w:pPr>
            <w:r>
              <w:rPr>
                <w:lang w:eastAsia="ja-JP"/>
              </w:rPr>
              <w:t>CATT</w:t>
            </w:r>
          </w:p>
        </w:tc>
        <w:tc>
          <w:tcPr>
            <w:tcW w:w="2081" w:type="dxa"/>
            <w:shd w:val="clear" w:color="auto" w:fill="auto"/>
            <w:vAlign w:val="center"/>
          </w:tcPr>
          <w:p w:rsidR="00265618" w:rsidRDefault="00265618" w:rsidP="00DB243A">
            <w:pPr>
              <w:spacing w:after="0"/>
              <w:rPr>
                <w:lang w:eastAsia="ja-JP"/>
              </w:rPr>
            </w:pPr>
            <w:r>
              <w:rPr>
                <w:lang w:eastAsia="ja-JP"/>
              </w:rPr>
              <w:t>no</w:t>
            </w:r>
          </w:p>
        </w:tc>
        <w:tc>
          <w:tcPr>
            <w:tcW w:w="6520" w:type="dxa"/>
            <w:shd w:val="clear" w:color="auto" w:fill="auto"/>
            <w:vAlign w:val="center"/>
          </w:tcPr>
          <w:p w:rsidR="00265618" w:rsidRDefault="00265618" w:rsidP="00DB243A">
            <w:pPr>
              <w:spacing w:after="0"/>
            </w:pPr>
          </w:p>
        </w:tc>
      </w:tr>
      <w:tr w:rsidR="00212CF2">
        <w:tc>
          <w:tcPr>
            <w:tcW w:w="1384" w:type="dxa"/>
            <w:shd w:val="clear" w:color="auto" w:fill="auto"/>
            <w:vAlign w:val="center"/>
          </w:tcPr>
          <w:p w:rsidR="00212CF2" w:rsidRDefault="00212CF2" w:rsidP="00DB243A">
            <w:pPr>
              <w:spacing w:after="0"/>
              <w:rPr>
                <w:lang w:eastAsia="ja-JP"/>
              </w:rPr>
            </w:pPr>
            <w:r>
              <w:rPr>
                <w:lang w:eastAsia="ja-JP"/>
              </w:rPr>
              <w:t>Sony</w:t>
            </w:r>
          </w:p>
        </w:tc>
        <w:tc>
          <w:tcPr>
            <w:tcW w:w="2081" w:type="dxa"/>
            <w:shd w:val="clear" w:color="auto" w:fill="auto"/>
            <w:vAlign w:val="center"/>
          </w:tcPr>
          <w:p w:rsidR="00212CF2" w:rsidRDefault="00212CF2" w:rsidP="00DB243A">
            <w:pPr>
              <w:spacing w:after="0"/>
              <w:rPr>
                <w:lang w:eastAsia="ja-JP"/>
              </w:rPr>
            </w:pPr>
            <w:r>
              <w:rPr>
                <w:lang w:eastAsia="ja-JP"/>
              </w:rPr>
              <w:t>no</w:t>
            </w:r>
          </w:p>
        </w:tc>
        <w:tc>
          <w:tcPr>
            <w:tcW w:w="6520" w:type="dxa"/>
            <w:shd w:val="clear" w:color="auto" w:fill="auto"/>
            <w:vAlign w:val="center"/>
          </w:tcPr>
          <w:p w:rsidR="00212CF2" w:rsidRDefault="00212CF2" w:rsidP="00DB243A">
            <w:pPr>
              <w:spacing w:after="0"/>
            </w:pPr>
          </w:p>
        </w:tc>
      </w:tr>
      <w:tr w:rsidR="00287B53">
        <w:tc>
          <w:tcPr>
            <w:tcW w:w="1384" w:type="dxa"/>
            <w:shd w:val="clear" w:color="auto" w:fill="auto"/>
            <w:vAlign w:val="center"/>
          </w:tcPr>
          <w:p w:rsidR="00287B53" w:rsidRDefault="00287B53" w:rsidP="00DB243A">
            <w:pPr>
              <w:spacing w:after="0"/>
              <w:rPr>
                <w:lang w:eastAsia="ja-JP"/>
              </w:rPr>
            </w:pPr>
            <w:r>
              <w:rPr>
                <w:lang w:eastAsia="ja-JP"/>
              </w:rPr>
              <w:t>Intel</w:t>
            </w:r>
          </w:p>
        </w:tc>
        <w:tc>
          <w:tcPr>
            <w:tcW w:w="2081" w:type="dxa"/>
            <w:shd w:val="clear" w:color="auto" w:fill="auto"/>
            <w:vAlign w:val="center"/>
          </w:tcPr>
          <w:p w:rsidR="00287B53" w:rsidRDefault="00287B53" w:rsidP="00DB243A">
            <w:pPr>
              <w:spacing w:after="0"/>
              <w:rPr>
                <w:lang w:eastAsia="ja-JP"/>
              </w:rPr>
            </w:pPr>
            <w:r>
              <w:rPr>
                <w:lang w:eastAsia="ja-JP"/>
              </w:rPr>
              <w:t>No</w:t>
            </w:r>
          </w:p>
        </w:tc>
        <w:tc>
          <w:tcPr>
            <w:tcW w:w="6520" w:type="dxa"/>
            <w:shd w:val="clear" w:color="auto" w:fill="auto"/>
            <w:vAlign w:val="center"/>
          </w:tcPr>
          <w:p w:rsidR="00287B53" w:rsidRDefault="00287B53" w:rsidP="00DB243A">
            <w:pPr>
              <w:spacing w:after="0"/>
            </w:pPr>
          </w:p>
        </w:tc>
      </w:tr>
      <w:tr w:rsidR="007B23DA">
        <w:tc>
          <w:tcPr>
            <w:tcW w:w="1384" w:type="dxa"/>
            <w:shd w:val="clear" w:color="auto" w:fill="auto"/>
            <w:vAlign w:val="center"/>
          </w:tcPr>
          <w:p w:rsidR="007B23DA" w:rsidRDefault="007B23DA" w:rsidP="00DB243A">
            <w:pPr>
              <w:spacing w:after="0"/>
              <w:rPr>
                <w:lang w:eastAsia="ja-JP"/>
              </w:rPr>
            </w:pPr>
            <w:r>
              <w:rPr>
                <w:lang w:eastAsia="ja-JP"/>
              </w:rPr>
              <w:t>vivo</w:t>
            </w:r>
          </w:p>
        </w:tc>
        <w:tc>
          <w:tcPr>
            <w:tcW w:w="2081" w:type="dxa"/>
            <w:shd w:val="clear" w:color="auto" w:fill="auto"/>
            <w:vAlign w:val="center"/>
          </w:tcPr>
          <w:p w:rsidR="007B23DA" w:rsidRDefault="007B23DA" w:rsidP="00DB243A">
            <w:pPr>
              <w:spacing w:after="0"/>
              <w:rPr>
                <w:lang w:eastAsia="ja-JP"/>
              </w:rPr>
            </w:pPr>
          </w:p>
        </w:tc>
        <w:tc>
          <w:tcPr>
            <w:tcW w:w="6520" w:type="dxa"/>
            <w:shd w:val="clear" w:color="auto" w:fill="auto"/>
            <w:vAlign w:val="center"/>
          </w:tcPr>
          <w:p w:rsidR="007B23DA" w:rsidRDefault="007B23DA" w:rsidP="007B23DA">
            <w:pPr>
              <w:spacing w:after="0"/>
            </w:pPr>
            <w:r>
              <w:t>Maybe we should send an LS to SA2, as according to the legacy UE behaviours the decompressed PDCP SDU will be sent to the IP/Ethernet protocol directly.</w:t>
            </w:r>
          </w:p>
        </w:tc>
      </w:tr>
    </w:tbl>
    <w:p w:rsidR="002A4389" w:rsidRDefault="002A4389">
      <w:pPr>
        <w:jc w:val="both"/>
        <w:rPr>
          <w:b/>
        </w:rPr>
      </w:pPr>
    </w:p>
    <w:p w:rsidR="00BC0C26" w:rsidRPr="00BC0C26" w:rsidRDefault="00BC0C26" w:rsidP="00BC0C26">
      <w:pPr>
        <w:jc w:val="both"/>
        <w:rPr>
          <w:i/>
        </w:rPr>
      </w:pPr>
      <w:r w:rsidRPr="00BC0C26">
        <w:rPr>
          <w:i/>
        </w:rPr>
        <w:t>Phase 1 summary: P19 sees no support in R2. If a problem is identified, all companies suggest that the problem should be raised in SA2. Therefore P19 is not proposed for further discussion.</w:t>
      </w:r>
    </w:p>
    <w:p w:rsidR="00BC0C26" w:rsidRDefault="00BC0C26">
      <w:pPr>
        <w:jc w:val="both"/>
        <w:rPr>
          <w:b/>
        </w:rPr>
      </w:pPr>
    </w:p>
    <w:p w:rsidR="002A4389" w:rsidRDefault="00AF433F">
      <w:pPr>
        <w:jc w:val="both"/>
        <w:rPr>
          <w:b/>
        </w:rPr>
      </w:pPr>
      <w:r>
        <w:rPr>
          <w:b/>
        </w:rPr>
        <w:t>Proposal 20: NW reconfigures EHC function only upon reconfiguration involving PDCP re-establishment.</w:t>
      </w:r>
    </w:p>
    <w:p w:rsidR="002A4389" w:rsidRDefault="00AF433F">
      <w:pPr>
        <w:jc w:val="both"/>
      </w:pPr>
      <w:r>
        <w:rPr>
          <w:highlight w:val="yellow"/>
        </w:rPr>
        <w:t xml:space="preserve">P20 is identified as a candidate for postponement </w:t>
      </w:r>
      <w:r>
        <w:t xml:space="preserve">as it raises an issue that can be avoided by NW implementation. Please provide your feedback on P20, if any.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c>
          <w:tcPr>
            <w:tcW w:w="1384" w:type="dxa"/>
            <w:shd w:val="clear" w:color="auto" w:fill="auto"/>
            <w:vAlign w:val="center"/>
          </w:tcPr>
          <w:p w:rsidR="002A4389" w:rsidRDefault="00AF433F">
            <w:pPr>
              <w:spacing w:after="0"/>
              <w:rPr>
                <w:b/>
              </w:rPr>
            </w:pPr>
            <w:r>
              <w:rPr>
                <w:b/>
              </w:rPr>
              <w:t>Company</w:t>
            </w:r>
          </w:p>
        </w:tc>
        <w:tc>
          <w:tcPr>
            <w:tcW w:w="2081" w:type="dxa"/>
            <w:shd w:val="clear" w:color="auto" w:fill="auto"/>
            <w:vAlign w:val="center"/>
          </w:tcPr>
          <w:p w:rsidR="002A4389" w:rsidRDefault="00AF433F">
            <w:pPr>
              <w:spacing w:after="0"/>
              <w:rPr>
                <w:b/>
              </w:rPr>
            </w:pPr>
            <w:r>
              <w:rPr>
                <w:b/>
              </w:rPr>
              <w:t>Support P20 (yes/no)</w:t>
            </w:r>
          </w:p>
        </w:tc>
        <w:tc>
          <w:tcPr>
            <w:tcW w:w="6520" w:type="dxa"/>
            <w:shd w:val="clear" w:color="auto" w:fill="auto"/>
            <w:vAlign w:val="center"/>
          </w:tcPr>
          <w:p w:rsidR="002A4389" w:rsidRDefault="00AF433F">
            <w:pPr>
              <w:spacing w:after="0"/>
              <w:rPr>
                <w:b/>
              </w:rPr>
            </w:pPr>
            <w:r>
              <w:rPr>
                <w:b/>
              </w:rPr>
              <w:t>Additional comment(s)</w:t>
            </w:r>
          </w:p>
        </w:tc>
      </w:tr>
      <w:tr w:rsidR="002A4389">
        <w:tc>
          <w:tcPr>
            <w:tcW w:w="1384" w:type="dxa"/>
            <w:shd w:val="clear" w:color="auto" w:fill="auto"/>
            <w:vAlign w:val="center"/>
          </w:tcPr>
          <w:p w:rsidR="002A4389" w:rsidRDefault="00AF433F">
            <w:pPr>
              <w:spacing w:after="0"/>
            </w:pPr>
            <w:r>
              <w:t>Qualcomm</w:t>
            </w:r>
          </w:p>
        </w:tc>
        <w:tc>
          <w:tcPr>
            <w:tcW w:w="2081" w:type="dxa"/>
            <w:shd w:val="clear" w:color="auto" w:fill="auto"/>
            <w:vAlign w:val="center"/>
          </w:tcPr>
          <w:p w:rsidR="002A4389" w:rsidRDefault="002A4389">
            <w:pPr>
              <w:spacing w:after="0"/>
            </w:pPr>
          </w:p>
        </w:tc>
        <w:tc>
          <w:tcPr>
            <w:tcW w:w="6520" w:type="dxa"/>
            <w:shd w:val="clear" w:color="auto" w:fill="auto"/>
            <w:vAlign w:val="center"/>
          </w:tcPr>
          <w:p w:rsidR="002A4389" w:rsidRDefault="00AF433F">
            <w:pPr>
              <w:spacing w:after="0"/>
            </w:pPr>
            <w:r>
              <w:t>Okay to postpone</w:t>
            </w:r>
          </w:p>
        </w:tc>
      </w:tr>
      <w:tr w:rsidR="002A4389">
        <w:tc>
          <w:tcPr>
            <w:tcW w:w="1384" w:type="dxa"/>
            <w:shd w:val="clear" w:color="auto" w:fill="auto"/>
            <w:vAlign w:val="center"/>
          </w:tcPr>
          <w:p w:rsidR="002A4389" w:rsidRDefault="00AF433F">
            <w:pPr>
              <w:spacing w:after="0"/>
            </w:pPr>
            <w:r>
              <w:t>Ericsson</w:t>
            </w:r>
          </w:p>
        </w:tc>
        <w:tc>
          <w:tcPr>
            <w:tcW w:w="2081" w:type="dxa"/>
            <w:shd w:val="clear" w:color="auto" w:fill="auto"/>
            <w:vAlign w:val="center"/>
          </w:tcPr>
          <w:p w:rsidR="002A4389" w:rsidRDefault="00AF433F">
            <w:pPr>
              <w:spacing w:after="0"/>
            </w:pPr>
            <w:r>
              <w:t>No</w:t>
            </w:r>
          </w:p>
        </w:tc>
        <w:tc>
          <w:tcPr>
            <w:tcW w:w="6520" w:type="dxa"/>
            <w:shd w:val="clear" w:color="auto" w:fill="auto"/>
            <w:vAlign w:val="center"/>
          </w:tcPr>
          <w:p w:rsidR="002A4389" w:rsidRDefault="00AF433F">
            <w:pPr>
              <w:spacing w:after="0"/>
            </w:pPr>
            <w:r>
              <w:t>Can be avoided by network configuration.</w:t>
            </w:r>
          </w:p>
        </w:tc>
      </w:tr>
      <w:tr w:rsidR="002A4389">
        <w:tc>
          <w:tcPr>
            <w:tcW w:w="1384" w:type="dxa"/>
            <w:shd w:val="clear" w:color="auto" w:fill="auto"/>
            <w:vAlign w:val="center"/>
          </w:tcPr>
          <w:p w:rsidR="002A4389" w:rsidRDefault="00AF433F">
            <w:pPr>
              <w:spacing w:after="0"/>
              <w:rPr>
                <w:lang w:eastAsia="ko-KR"/>
              </w:rPr>
            </w:pPr>
            <w:r>
              <w:rPr>
                <w:rFonts w:hint="eastAsia"/>
                <w:lang w:eastAsia="ko-KR"/>
              </w:rPr>
              <w:t>LG</w:t>
            </w:r>
          </w:p>
        </w:tc>
        <w:tc>
          <w:tcPr>
            <w:tcW w:w="2081" w:type="dxa"/>
            <w:shd w:val="clear" w:color="auto" w:fill="auto"/>
            <w:vAlign w:val="center"/>
          </w:tcPr>
          <w:p w:rsidR="002A4389" w:rsidRDefault="002A4389">
            <w:pPr>
              <w:spacing w:after="0"/>
            </w:pPr>
          </w:p>
        </w:tc>
        <w:tc>
          <w:tcPr>
            <w:tcW w:w="6520" w:type="dxa"/>
            <w:shd w:val="clear" w:color="auto" w:fill="auto"/>
            <w:vAlign w:val="center"/>
          </w:tcPr>
          <w:p w:rsidR="002A4389" w:rsidRDefault="00AF433F">
            <w:pPr>
              <w:spacing w:after="0"/>
              <w:rPr>
                <w:lang w:eastAsia="ko-KR"/>
              </w:rPr>
            </w:pPr>
            <w:r>
              <w:rPr>
                <w:rFonts w:hint="eastAsia"/>
                <w:lang w:eastAsia="ko-KR"/>
              </w:rPr>
              <w:t>We want to know first what can be reconfigured for EHC function.</w:t>
            </w:r>
          </w:p>
        </w:tc>
      </w:tr>
      <w:tr w:rsidR="002A4389">
        <w:tc>
          <w:tcPr>
            <w:tcW w:w="1384" w:type="dxa"/>
            <w:shd w:val="clear" w:color="auto" w:fill="auto"/>
            <w:vAlign w:val="center"/>
          </w:tcPr>
          <w:p w:rsidR="002A4389" w:rsidRPr="00BE0F9A" w:rsidRDefault="000E4E95">
            <w:pPr>
              <w:spacing w:after="0"/>
            </w:pPr>
            <w:r>
              <w:rPr>
                <w:rFonts w:eastAsia="DengXian" w:hint="eastAsia"/>
                <w:lang w:eastAsia="zh-CN"/>
              </w:rPr>
              <w:t>OPPO</w:t>
            </w:r>
          </w:p>
        </w:tc>
        <w:tc>
          <w:tcPr>
            <w:tcW w:w="2081" w:type="dxa"/>
            <w:shd w:val="clear" w:color="auto" w:fill="auto"/>
            <w:vAlign w:val="center"/>
          </w:tcPr>
          <w:p w:rsidR="002A4389" w:rsidRDefault="002A4389">
            <w:pPr>
              <w:spacing w:after="0"/>
            </w:pPr>
          </w:p>
        </w:tc>
        <w:tc>
          <w:tcPr>
            <w:tcW w:w="6520" w:type="dxa"/>
            <w:shd w:val="clear" w:color="auto" w:fill="auto"/>
            <w:vAlign w:val="center"/>
          </w:tcPr>
          <w:p w:rsidR="002A4389" w:rsidRDefault="006643EC">
            <w:pPr>
              <w:spacing w:after="0"/>
            </w:pPr>
            <w:r>
              <w:t xml:space="preserve">Agree </w:t>
            </w:r>
            <w:r w:rsidR="000E4E95">
              <w:t>to postpone</w:t>
            </w:r>
          </w:p>
        </w:tc>
      </w:tr>
      <w:tr w:rsidR="002A4389">
        <w:tc>
          <w:tcPr>
            <w:tcW w:w="1384" w:type="dxa"/>
            <w:shd w:val="clear" w:color="auto" w:fill="auto"/>
            <w:vAlign w:val="center"/>
          </w:tcPr>
          <w:p w:rsidR="002A4389" w:rsidRDefault="00247DA5">
            <w:pPr>
              <w:spacing w:after="0"/>
              <w:rPr>
                <w:lang w:eastAsia="ko-KR"/>
              </w:rPr>
            </w:pPr>
            <w:r>
              <w:rPr>
                <w:rFonts w:hint="eastAsia"/>
                <w:lang w:eastAsia="ko-KR"/>
              </w:rPr>
              <w:t>Samsung</w:t>
            </w:r>
          </w:p>
        </w:tc>
        <w:tc>
          <w:tcPr>
            <w:tcW w:w="2081" w:type="dxa"/>
            <w:shd w:val="clear" w:color="auto" w:fill="auto"/>
            <w:vAlign w:val="center"/>
          </w:tcPr>
          <w:p w:rsidR="002A4389" w:rsidRDefault="002A4389">
            <w:pPr>
              <w:spacing w:after="0"/>
            </w:pPr>
          </w:p>
        </w:tc>
        <w:tc>
          <w:tcPr>
            <w:tcW w:w="6520" w:type="dxa"/>
            <w:shd w:val="clear" w:color="auto" w:fill="auto"/>
            <w:vAlign w:val="center"/>
          </w:tcPr>
          <w:p w:rsidR="002A4389" w:rsidRDefault="00247DA5">
            <w:pPr>
              <w:spacing w:after="0"/>
              <w:rPr>
                <w:lang w:eastAsia="ko-KR"/>
              </w:rPr>
            </w:pPr>
            <w:r>
              <w:rPr>
                <w:rFonts w:hint="eastAsia"/>
                <w:lang w:eastAsia="ko-KR"/>
              </w:rPr>
              <w:t>Agree to postpone for now.</w:t>
            </w:r>
          </w:p>
        </w:tc>
      </w:tr>
      <w:tr w:rsidR="00AB3E5D">
        <w:tc>
          <w:tcPr>
            <w:tcW w:w="1384" w:type="dxa"/>
            <w:shd w:val="clear" w:color="auto" w:fill="auto"/>
            <w:vAlign w:val="center"/>
          </w:tcPr>
          <w:p w:rsidR="00AB3E5D" w:rsidRDefault="00AB3E5D" w:rsidP="00AB3E5D">
            <w:pPr>
              <w:spacing w:after="0"/>
            </w:pPr>
            <w:r>
              <w:t>Nokia</w:t>
            </w:r>
          </w:p>
        </w:tc>
        <w:tc>
          <w:tcPr>
            <w:tcW w:w="2081" w:type="dxa"/>
            <w:shd w:val="clear" w:color="auto" w:fill="auto"/>
            <w:vAlign w:val="center"/>
          </w:tcPr>
          <w:p w:rsidR="00AB3E5D" w:rsidRDefault="00AB3E5D" w:rsidP="00AB3E5D">
            <w:pPr>
              <w:spacing w:after="0"/>
            </w:pPr>
            <w:r>
              <w:t>No</w:t>
            </w:r>
          </w:p>
        </w:tc>
        <w:tc>
          <w:tcPr>
            <w:tcW w:w="6520" w:type="dxa"/>
            <w:shd w:val="clear" w:color="auto" w:fill="auto"/>
            <w:vAlign w:val="center"/>
          </w:tcPr>
          <w:p w:rsidR="00AB3E5D" w:rsidRDefault="00AB3E5D" w:rsidP="00AB3E5D">
            <w:pPr>
              <w:spacing w:after="0"/>
            </w:pPr>
            <w:r>
              <w:t>OK to postpone</w:t>
            </w:r>
          </w:p>
        </w:tc>
      </w:tr>
      <w:tr w:rsidR="00AB3E5D">
        <w:tc>
          <w:tcPr>
            <w:tcW w:w="1384" w:type="dxa"/>
            <w:shd w:val="clear" w:color="auto" w:fill="auto"/>
            <w:vAlign w:val="center"/>
          </w:tcPr>
          <w:p w:rsidR="00AB3E5D" w:rsidRDefault="007631A1" w:rsidP="00AB3E5D">
            <w:pPr>
              <w:spacing w:after="0"/>
            </w:pPr>
            <w:r>
              <w:rPr>
                <w:rFonts w:hint="eastAsia"/>
              </w:rPr>
              <w:t>Huawei</w:t>
            </w:r>
          </w:p>
        </w:tc>
        <w:tc>
          <w:tcPr>
            <w:tcW w:w="2081" w:type="dxa"/>
            <w:shd w:val="clear" w:color="auto" w:fill="auto"/>
            <w:vAlign w:val="center"/>
          </w:tcPr>
          <w:p w:rsidR="00AB3E5D" w:rsidRDefault="007631A1" w:rsidP="00AB3E5D">
            <w:pPr>
              <w:spacing w:after="0"/>
            </w:pPr>
            <w:r>
              <w:rPr>
                <w:rFonts w:hint="eastAsia"/>
              </w:rPr>
              <w:t>No</w:t>
            </w:r>
          </w:p>
        </w:tc>
        <w:tc>
          <w:tcPr>
            <w:tcW w:w="6520" w:type="dxa"/>
            <w:shd w:val="clear" w:color="auto" w:fill="auto"/>
            <w:vAlign w:val="center"/>
          </w:tcPr>
          <w:p w:rsidR="00AB3E5D" w:rsidRDefault="007631A1" w:rsidP="00AB3E5D">
            <w:pPr>
              <w:spacing w:after="0"/>
            </w:pPr>
            <w:r>
              <w:rPr>
                <w:rFonts w:hint="eastAsia"/>
              </w:rPr>
              <w:t>See no need</w:t>
            </w:r>
            <w:r w:rsidR="006F1D35">
              <w:t xml:space="preserve"> to specify</w:t>
            </w:r>
          </w:p>
        </w:tc>
      </w:tr>
      <w:tr w:rsidR="00DB243A">
        <w:tc>
          <w:tcPr>
            <w:tcW w:w="1384" w:type="dxa"/>
            <w:shd w:val="clear" w:color="auto" w:fill="auto"/>
            <w:vAlign w:val="center"/>
          </w:tcPr>
          <w:p w:rsidR="00DB243A" w:rsidRDefault="00DB243A" w:rsidP="00DB243A">
            <w:pPr>
              <w:spacing w:after="0"/>
            </w:pPr>
            <w:r>
              <w:rPr>
                <w:rFonts w:hint="eastAsia"/>
                <w:lang w:eastAsia="ja-JP"/>
              </w:rPr>
              <w:t>DOCOMO</w:t>
            </w:r>
          </w:p>
        </w:tc>
        <w:tc>
          <w:tcPr>
            <w:tcW w:w="2081" w:type="dxa"/>
            <w:shd w:val="clear" w:color="auto" w:fill="auto"/>
            <w:vAlign w:val="center"/>
          </w:tcPr>
          <w:p w:rsidR="00DB243A" w:rsidRDefault="00DB243A" w:rsidP="00DB243A">
            <w:pPr>
              <w:spacing w:after="0"/>
            </w:pPr>
          </w:p>
        </w:tc>
        <w:tc>
          <w:tcPr>
            <w:tcW w:w="6520" w:type="dxa"/>
            <w:shd w:val="clear" w:color="auto" w:fill="auto"/>
            <w:vAlign w:val="center"/>
          </w:tcPr>
          <w:p w:rsidR="00DB243A" w:rsidRDefault="00DB243A" w:rsidP="00DB243A">
            <w:pPr>
              <w:spacing w:after="0"/>
            </w:pPr>
            <w:r>
              <w:rPr>
                <w:rFonts w:eastAsiaTheme="minorEastAsia" w:hint="eastAsia"/>
                <w:lang w:eastAsia="ja-JP"/>
              </w:rPr>
              <w:t>OK</w:t>
            </w:r>
            <w:r>
              <w:rPr>
                <w:rFonts w:eastAsiaTheme="minorEastAsia"/>
                <w:lang w:eastAsia="ja-JP"/>
              </w:rPr>
              <w:t xml:space="preserve"> to postpone</w:t>
            </w:r>
          </w:p>
        </w:tc>
      </w:tr>
      <w:tr w:rsidR="00265618">
        <w:tc>
          <w:tcPr>
            <w:tcW w:w="1384" w:type="dxa"/>
            <w:shd w:val="clear" w:color="auto" w:fill="auto"/>
            <w:vAlign w:val="center"/>
          </w:tcPr>
          <w:p w:rsidR="00265618" w:rsidRDefault="00265618" w:rsidP="00DB243A">
            <w:pPr>
              <w:spacing w:after="0"/>
              <w:rPr>
                <w:lang w:eastAsia="ja-JP"/>
              </w:rPr>
            </w:pPr>
            <w:r>
              <w:rPr>
                <w:lang w:eastAsia="ja-JP"/>
              </w:rPr>
              <w:t>CATT</w:t>
            </w:r>
          </w:p>
        </w:tc>
        <w:tc>
          <w:tcPr>
            <w:tcW w:w="2081" w:type="dxa"/>
            <w:shd w:val="clear" w:color="auto" w:fill="auto"/>
            <w:vAlign w:val="center"/>
          </w:tcPr>
          <w:p w:rsidR="00265618" w:rsidRDefault="00265618" w:rsidP="00DB243A">
            <w:pPr>
              <w:spacing w:after="0"/>
            </w:pPr>
          </w:p>
        </w:tc>
        <w:tc>
          <w:tcPr>
            <w:tcW w:w="6520" w:type="dxa"/>
            <w:shd w:val="clear" w:color="auto" w:fill="auto"/>
            <w:vAlign w:val="center"/>
          </w:tcPr>
          <w:p w:rsidR="00265618" w:rsidRDefault="00265618" w:rsidP="00DB243A">
            <w:pPr>
              <w:spacing w:after="0"/>
              <w:rPr>
                <w:rFonts w:eastAsiaTheme="minorEastAsia"/>
                <w:lang w:eastAsia="ja-JP"/>
              </w:rPr>
            </w:pPr>
            <w:r>
              <w:rPr>
                <w:rFonts w:eastAsiaTheme="minorEastAsia"/>
                <w:lang w:eastAsia="ja-JP"/>
              </w:rPr>
              <w:t>OK to postpone</w:t>
            </w:r>
          </w:p>
        </w:tc>
      </w:tr>
      <w:tr w:rsidR="001266C0">
        <w:tc>
          <w:tcPr>
            <w:tcW w:w="1384" w:type="dxa"/>
            <w:shd w:val="clear" w:color="auto" w:fill="auto"/>
            <w:vAlign w:val="center"/>
          </w:tcPr>
          <w:p w:rsidR="001266C0" w:rsidRDefault="001266C0" w:rsidP="00DB243A">
            <w:pPr>
              <w:spacing w:after="0"/>
              <w:rPr>
                <w:lang w:eastAsia="ja-JP"/>
              </w:rPr>
            </w:pPr>
            <w:r>
              <w:rPr>
                <w:lang w:eastAsia="ja-JP"/>
              </w:rPr>
              <w:t>Sony</w:t>
            </w:r>
          </w:p>
        </w:tc>
        <w:tc>
          <w:tcPr>
            <w:tcW w:w="2081" w:type="dxa"/>
            <w:shd w:val="clear" w:color="auto" w:fill="auto"/>
            <w:vAlign w:val="center"/>
          </w:tcPr>
          <w:p w:rsidR="001266C0" w:rsidRDefault="001266C0" w:rsidP="00DB243A">
            <w:pPr>
              <w:spacing w:after="0"/>
            </w:pPr>
          </w:p>
        </w:tc>
        <w:tc>
          <w:tcPr>
            <w:tcW w:w="6520" w:type="dxa"/>
            <w:shd w:val="clear" w:color="auto" w:fill="auto"/>
            <w:vAlign w:val="center"/>
          </w:tcPr>
          <w:p w:rsidR="001266C0" w:rsidRDefault="001266C0" w:rsidP="00DB243A">
            <w:pPr>
              <w:spacing w:after="0"/>
              <w:rPr>
                <w:rFonts w:eastAsiaTheme="minorEastAsia"/>
                <w:lang w:eastAsia="ja-JP"/>
              </w:rPr>
            </w:pPr>
            <w:r>
              <w:rPr>
                <w:rFonts w:eastAsiaTheme="minorEastAsia"/>
                <w:lang w:eastAsia="ja-JP"/>
              </w:rPr>
              <w:t>OK to postpone</w:t>
            </w:r>
          </w:p>
        </w:tc>
      </w:tr>
      <w:tr w:rsidR="00B84C59">
        <w:tc>
          <w:tcPr>
            <w:tcW w:w="1384" w:type="dxa"/>
            <w:shd w:val="clear" w:color="auto" w:fill="auto"/>
            <w:vAlign w:val="center"/>
          </w:tcPr>
          <w:p w:rsidR="00B84C59" w:rsidRDefault="00B84C59" w:rsidP="00DB243A">
            <w:pPr>
              <w:spacing w:after="0"/>
              <w:rPr>
                <w:lang w:eastAsia="ja-JP"/>
              </w:rPr>
            </w:pPr>
            <w:r>
              <w:rPr>
                <w:lang w:eastAsia="ja-JP"/>
              </w:rPr>
              <w:t>Intel</w:t>
            </w:r>
          </w:p>
        </w:tc>
        <w:tc>
          <w:tcPr>
            <w:tcW w:w="2081" w:type="dxa"/>
            <w:shd w:val="clear" w:color="auto" w:fill="auto"/>
            <w:vAlign w:val="center"/>
          </w:tcPr>
          <w:p w:rsidR="00B84C59" w:rsidRDefault="00B84C59" w:rsidP="00DB243A">
            <w:pPr>
              <w:spacing w:after="0"/>
            </w:pPr>
          </w:p>
        </w:tc>
        <w:tc>
          <w:tcPr>
            <w:tcW w:w="6520" w:type="dxa"/>
            <w:shd w:val="clear" w:color="auto" w:fill="auto"/>
            <w:vAlign w:val="center"/>
          </w:tcPr>
          <w:p w:rsidR="00B84C59" w:rsidRDefault="00B84C59" w:rsidP="00DB243A">
            <w:pPr>
              <w:spacing w:after="0"/>
              <w:rPr>
                <w:rFonts w:eastAsiaTheme="minorEastAsia"/>
                <w:lang w:eastAsia="ja-JP"/>
              </w:rPr>
            </w:pPr>
            <w:r>
              <w:rPr>
                <w:rFonts w:eastAsiaTheme="minorEastAsia"/>
                <w:lang w:eastAsia="ja-JP"/>
              </w:rPr>
              <w:t>OK to postpone</w:t>
            </w:r>
          </w:p>
        </w:tc>
      </w:tr>
      <w:tr w:rsidR="00142A98">
        <w:tc>
          <w:tcPr>
            <w:tcW w:w="1384" w:type="dxa"/>
            <w:shd w:val="clear" w:color="auto" w:fill="auto"/>
            <w:vAlign w:val="center"/>
          </w:tcPr>
          <w:p w:rsidR="00142A98" w:rsidRDefault="00142A98" w:rsidP="00DB243A">
            <w:pPr>
              <w:spacing w:after="0"/>
              <w:rPr>
                <w:lang w:eastAsia="ja-JP"/>
              </w:rPr>
            </w:pPr>
            <w:r>
              <w:rPr>
                <w:lang w:eastAsia="ja-JP"/>
              </w:rPr>
              <w:t>vivo</w:t>
            </w:r>
          </w:p>
        </w:tc>
        <w:tc>
          <w:tcPr>
            <w:tcW w:w="2081" w:type="dxa"/>
            <w:shd w:val="clear" w:color="auto" w:fill="auto"/>
            <w:vAlign w:val="center"/>
          </w:tcPr>
          <w:p w:rsidR="00142A98" w:rsidRDefault="00142A98" w:rsidP="00DB243A">
            <w:pPr>
              <w:spacing w:after="0"/>
            </w:pPr>
          </w:p>
        </w:tc>
        <w:tc>
          <w:tcPr>
            <w:tcW w:w="6520" w:type="dxa"/>
            <w:shd w:val="clear" w:color="auto" w:fill="auto"/>
            <w:vAlign w:val="center"/>
          </w:tcPr>
          <w:p w:rsidR="00142A98" w:rsidRDefault="00142A98" w:rsidP="00DB243A">
            <w:pPr>
              <w:spacing w:after="0"/>
              <w:rPr>
                <w:rFonts w:eastAsiaTheme="minorEastAsia"/>
                <w:lang w:eastAsia="ja-JP"/>
              </w:rPr>
            </w:pPr>
            <w:r>
              <w:rPr>
                <w:rFonts w:eastAsiaTheme="minorEastAsia"/>
                <w:lang w:eastAsia="ja-JP"/>
              </w:rPr>
              <w:t>We would like to firstly understand the potential impacts</w:t>
            </w:r>
            <w:r w:rsidR="006027E6">
              <w:rPr>
                <w:rFonts w:eastAsiaTheme="minorEastAsia"/>
                <w:lang w:eastAsia="ja-JP"/>
              </w:rPr>
              <w:t xml:space="preserve"> first</w:t>
            </w:r>
            <w:r>
              <w:rPr>
                <w:rFonts w:eastAsiaTheme="minorEastAsia"/>
                <w:lang w:eastAsia="ja-JP"/>
              </w:rPr>
              <w:t>.</w:t>
            </w:r>
          </w:p>
        </w:tc>
      </w:tr>
    </w:tbl>
    <w:p w:rsidR="002A4389" w:rsidRDefault="002A4389">
      <w:pPr>
        <w:jc w:val="both"/>
        <w:rPr>
          <w:b/>
        </w:rPr>
      </w:pPr>
    </w:p>
    <w:p w:rsidR="008C1593" w:rsidRPr="00BC0C26" w:rsidRDefault="008C1593" w:rsidP="008C1593">
      <w:pPr>
        <w:jc w:val="both"/>
        <w:rPr>
          <w:i/>
        </w:rPr>
      </w:pPr>
      <w:r>
        <w:rPr>
          <w:i/>
        </w:rPr>
        <w:t xml:space="preserve">Phase 1 summary: Given that only one topic raises this question, companies suggest postponing this for further study. </w:t>
      </w:r>
      <w:r>
        <w:rPr>
          <w:i/>
        </w:rPr>
        <w:t>Therefore this proposal is suggested to be postponed to the following meeting.</w:t>
      </w:r>
    </w:p>
    <w:p w:rsidR="008C1593" w:rsidRDefault="008C1593">
      <w:pPr>
        <w:jc w:val="both"/>
        <w:rPr>
          <w:b/>
        </w:rPr>
      </w:pPr>
    </w:p>
    <w:p w:rsidR="002A4389" w:rsidRDefault="00AF433F">
      <w:pPr>
        <w:pStyle w:val="Heading3"/>
        <w:numPr>
          <w:ilvl w:val="0"/>
          <w:numId w:val="0"/>
        </w:numPr>
        <w:jc w:val="both"/>
      </w:pPr>
      <w:r>
        <w:lastRenderedPageBreak/>
        <w:t>2.7 Issues already raised in other email discussions</w:t>
      </w:r>
    </w:p>
    <w:p w:rsidR="002A4389" w:rsidRDefault="00AF433F">
      <w:pPr>
        <w:jc w:val="both"/>
      </w:pPr>
      <w:r>
        <w:t>The following issues have already been raised in other email discussions, and have therefore not been considered in this document.</w:t>
      </w:r>
    </w:p>
    <w:p w:rsidR="002A4389" w:rsidRDefault="00AF433F">
      <w:pPr>
        <w:numPr>
          <w:ilvl w:val="0"/>
          <w:numId w:val="13"/>
        </w:numPr>
        <w:jc w:val="both"/>
      </w:pPr>
      <w:r>
        <w:t>EHC header format</w:t>
      </w:r>
    </w:p>
    <w:p w:rsidR="002A4389" w:rsidRDefault="00AF433F">
      <w:pPr>
        <w:numPr>
          <w:ilvl w:val="0"/>
          <w:numId w:val="13"/>
        </w:numPr>
        <w:jc w:val="both"/>
      </w:pPr>
      <w:r>
        <w:t>Need for max CID</w:t>
      </w:r>
    </w:p>
    <w:p w:rsidR="002A4389" w:rsidRDefault="00AF433F">
      <w:pPr>
        <w:numPr>
          <w:ilvl w:val="0"/>
          <w:numId w:val="13"/>
        </w:numPr>
        <w:jc w:val="both"/>
      </w:pPr>
      <w:r>
        <w:t>Reserved CID for no compression</w:t>
      </w:r>
    </w:p>
    <w:p w:rsidR="002A4389" w:rsidRDefault="00AF433F">
      <w:pPr>
        <w:numPr>
          <w:ilvl w:val="0"/>
          <w:numId w:val="13"/>
        </w:numPr>
        <w:jc w:val="both"/>
      </w:pPr>
      <w:r>
        <w:t>EHC context continuation configuration</w:t>
      </w:r>
    </w:p>
    <w:p w:rsidR="002A4389" w:rsidRDefault="00AF433F">
      <w:pPr>
        <w:numPr>
          <w:ilvl w:val="0"/>
          <w:numId w:val="13"/>
        </w:numPr>
        <w:jc w:val="both"/>
      </w:pPr>
      <w:r>
        <w:t>EHC feedback transmission reduction</w:t>
      </w:r>
    </w:p>
    <w:p w:rsidR="002A4389" w:rsidRDefault="00AF433F">
      <w:pPr>
        <w:numPr>
          <w:ilvl w:val="0"/>
          <w:numId w:val="13"/>
        </w:numPr>
        <w:jc w:val="both"/>
      </w:pPr>
      <w:r>
        <w:t>EHC context re-use/overwrite</w:t>
      </w:r>
    </w:p>
    <w:p w:rsidR="002A4389" w:rsidRDefault="00AF433F">
      <w:pPr>
        <w:numPr>
          <w:ilvl w:val="0"/>
          <w:numId w:val="13"/>
        </w:numPr>
        <w:jc w:val="both"/>
      </w:pPr>
      <w:r>
        <w:t>Inclusion of a SN in the EHC feedback</w:t>
      </w:r>
    </w:p>
    <w:p w:rsidR="002A4389" w:rsidRDefault="002A4389">
      <w:pPr>
        <w:jc w:val="both"/>
      </w:pPr>
    </w:p>
    <w:p w:rsidR="002A4389" w:rsidRDefault="00AF433F">
      <w:pPr>
        <w:jc w:val="both"/>
      </w:pPr>
      <w:r>
        <w:t xml:space="preserve">During the online session, only CID length was discussed and the following proposals remain from </w:t>
      </w:r>
      <w:r>
        <w:fldChar w:fldCharType="begin"/>
      </w:r>
      <w:r>
        <w:instrText xml:space="preserve"> REF _Ref32949243 \r \h </w:instrText>
      </w:r>
      <w:r>
        <w:fldChar w:fldCharType="separate"/>
      </w:r>
      <w:r>
        <w:t>[3</w:t>
      </w:r>
      <w:r>
        <w:t>]</w:t>
      </w:r>
      <w:r>
        <w:fldChar w:fldCharType="end"/>
      </w:r>
      <w:r>
        <w:t>. These were marked as potential easy agreements that could be agreed over email. Please provide comments below if you do not agree with any of these proposals and also provide your justifications.</w:t>
      </w:r>
    </w:p>
    <w:p w:rsidR="002A4389" w:rsidRDefault="00AF433F">
      <w:pPr>
        <w:jc w:val="both"/>
        <w:rPr>
          <w:b/>
        </w:rPr>
      </w:pPr>
      <w:r>
        <w:rPr>
          <w:b/>
        </w:rPr>
        <w:t>Proposal 21: 1-bit Indication in EHC header is used for header format differentiation.</w:t>
      </w:r>
    </w:p>
    <w:p w:rsidR="002A4389" w:rsidRDefault="00AF433F">
      <w:pPr>
        <w:jc w:val="both"/>
        <w:rPr>
          <w:b/>
        </w:rPr>
      </w:pPr>
      <w:r>
        <w:rPr>
          <w:b/>
        </w:rPr>
        <w:t>Proposal 22: EHC header only contains Context ID field, format indication bit, and reserved bit(s) if needed.</w:t>
      </w:r>
    </w:p>
    <w:p w:rsidR="002A4389" w:rsidRDefault="00AF433F">
      <w:pPr>
        <w:jc w:val="both"/>
        <w:rPr>
          <w:b/>
        </w:rPr>
      </w:pPr>
      <w:r>
        <w:rPr>
          <w:b/>
        </w:rPr>
        <w:t>Proposal 23: CID overwriting mechanism is supported.</w:t>
      </w:r>
    </w:p>
    <w:p w:rsidR="002A4389" w:rsidRDefault="00AF433F">
      <w:pPr>
        <w:jc w:val="both"/>
        <w:rPr>
          <w:b/>
        </w:rPr>
      </w:pPr>
      <w:r>
        <w:rPr>
          <w:b/>
        </w:rPr>
        <w:t>Proposal 24: Using a NOTE to specify CID overwriting mechanism in the specification.</w:t>
      </w:r>
    </w:p>
    <w:p w:rsidR="002A4389" w:rsidRDefault="00AF433F">
      <w:pPr>
        <w:jc w:val="both"/>
        <w:rPr>
          <w:b/>
        </w:rPr>
      </w:pPr>
      <w:r>
        <w:rPr>
          <w:b/>
        </w:rPr>
        <w:t>Proposal 25: The compressor can use an “all zeros” context ID to indicate that no context is to be established, when transmitting uncompressed packets.</w:t>
      </w:r>
    </w:p>
    <w:p w:rsidR="002A4389" w:rsidRDefault="00AF433F">
      <w:pPr>
        <w:jc w:val="both"/>
        <w:rPr>
          <w:b/>
        </w:rPr>
      </w:pPr>
      <w:r>
        <w:rPr>
          <w:b/>
        </w:rPr>
        <w:t>Proposal 26: EHC feedback is transmitted via PDCP Control PDU.</w:t>
      </w:r>
    </w:p>
    <w:p w:rsidR="002A4389" w:rsidRDefault="00AF433F">
      <w:pPr>
        <w:jc w:val="both"/>
        <w:rPr>
          <w:b/>
        </w:rPr>
      </w:pPr>
      <w:r>
        <w:rPr>
          <w:b/>
        </w:rPr>
        <w:t>Proposal 27: EHC feedback contains only CID.</w:t>
      </w:r>
    </w:p>
    <w:p w:rsidR="002A4389" w:rsidRDefault="00AF433F">
      <w:pPr>
        <w:jc w:val="both"/>
        <w:rPr>
          <w:b/>
        </w:rPr>
      </w:pPr>
      <w:r>
        <w:rPr>
          <w:b/>
        </w:rPr>
        <w:t>Proposal 28: No enhancement needed on the compressor side. The compressor keeps sending full header packets till the first feedback is received and start to transmit the compressed header packets.</w:t>
      </w:r>
    </w:p>
    <w:p w:rsidR="002A4389" w:rsidRDefault="00AF433F">
      <w:pPr>
        <w:jc w:val="both"/>
        <w:rPr>
          <w:b/>
        </w:rPr>
      </w:pPr>
      <w:r>
        <w:rPr>
          <w:b/>
        </w:rPr>
        <w:t>Proposal 29: No need to specify how the compressor to determine that a context establishment procedure was unsuccessful.</w:t>
      </w:r>
    </w:p>
    <w:p w:rsidR="002A4389" w:rsidRDefault="00AF433F">
      <w:pPr>
        <w:jc w:val="both"/>
        <w:rPr>
          <w:b/>
        </w:rPr>
      </w:pPr>
      <w:r>
        <w:rPr>
          <w:b/>
        </w:rPr>
        <w:t>Proposal 30: No special mechanism is needed on the decompressor side to control the number of feedbacks.</w:t>
      </w:r>
    </w:p>
    <w:p w:rsidR="002A4389" w:rsidRDefault="00AF433F">
      <w:pPr>
        <w:jc w:val="both"/>
        <w:rPr>
          <w:b/>
        </w:rPr>
      </w:pPr>
      <w:r>
        <w:rPr>
          <w:b/>
        </w:rPr>
        <w:t>Proposal 31: Configuration of a parameters (e.g. drb-ContinueEHC) indicates whether or not EHC is reset at PDCP re-establishment.</w:t>
      </w:r>
    </w:p>
    <w:p w:rsidR="002A4389" w:rsidRDefault="00AF433F">
      <w:pPr>
        <w:jc w:val="both"/>
        <w:rPr>
          <w:b/>
        </w:rPr>
      </w:pPr>
      <w:r>
        <w:rPr>
          <w:b/>
        </w:rPr>
        <w:t>Proposal 32: EHC context continue function can be indicted separately for UL and DL, through configuration of parameters, e.g. ul-drb-ContinueEHC and dl-drb-ContinueEHC.</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c>
          <w:tcPr>
            <w:tcW w:w="1384" w:type="dxa"/>
            <w:shd w:val="clear" w:color="auto" w:fill="auto"/>
            <w:vAlign w:val="center"/>
          </w:tcPr>
          <w:p w:rsidR="002A4389" w:rsidRDefault="00AF433F">
            <w:pPr>
              <w:spacing w:after="0"/>
              <w:rPr>
                <w:b/>
              </w:rPr>
            </w:pPr>
            <w:r>
              <w:rPr>
                <w:b/>
              </w:rPr>
              <w:t>Company</w:t>
            </w:r>
          </w:p>
        </w:tc>
        <w:tc>
          <w:tcPr>
            <w:tcW w:w="2081" w:type="dxa"/>
            <w:shd w:val="clear" w:color="auto" w:fill="auto"/>
            <w:vAlign w:val="center"/>
          </w:tcPr>
          <w:p w:rsidR="002A4389" w:rsidRDefault="00AF433F">
            <w:pPr>
              <w:spacing w:after="0"/>
              <w:rPr>
                <w:b/>
              </w:rPr>
            </w:pPr>
            <w:r>
              <w:rPr>
                <w:b/>
              </w:rPr>
              <w:t>Controversial Prop. ID</w:t>
            </w:r>
          </w:p>
        </w:tc>
        <w:tc>
          <w:tcPr>
            <w:tcW w:w="6520" w:type="dxa"/>
            <w:shd w:val="clear" w:color="auto" w:fill="auto"/>
            <w:vAlign w:val="center"/>
          </w:tcPr>
          <w:p w:rsidR="002A4389" w:rsidRDefault="00AF433F">
            <w:pPr>
              <w:spacing w:after="0"/>
              <w:rPr>
                <w:b/>
              </w:rPr>
            </w:pPr>
            <w:r>
              <w:rPr>
                <w:b/>
              </w:rPr>
              <w:t>Justification</w:t>
            </w:r>
          </w:p>
        </w:tc>
      </w:tr>
      <w:tr w:rsidR="002A4389">
        <w:tc>
          <w:tcPr>
            <w:tcW w:w="1384" w:type="dxa"/>
            <w:shd w:val="clear" w:color="auto" w:fill="auto"/>
            <w:vAlign w:val="center"/>
          </w:tcPr>
          <w:p w:rsidR="002A4389" w:rsidRDefault="00AF433F">
            <w:pPr>
              <w:spacing w:after="0"/>
            </w:pPr>
            <w:r>
              <w:t>Qualcomm</w:t>
            </w:r>
          </w:p>
        </w:tc>
        <w:tc>
          <w:tcPr>
            <w:tcW w:w="2081" w:type="dxa"/>
            <w:shd w:val="clear" w:color="auto" w:fill="auto"/>
            <w:vAlign w:val="center"/>
          </w:tcPr>
          <w:p w:rsidR="002A4389" w:rsidRDefault="00AF433F">
            <w:pPr>
              <w:spacing w:after="0"/>
            </w:pPr>
            <w:r>
              <w:t>27</w:t>
            </w:r>
          </w:p>
        </w:tc>
        <w:tc>
          <w:tcPr>
            <w:tcW w:w="6520" w:type="dxa"/>
            <w:shd w:val="clear" w:color="auto" w:fill="auto"/>
            <w:vAlign w:val="center"/>
          </w:tcPr>
          <w:p w:rsidR="002A4389" w:rsidRDefault="00AF433F">
            <w:pPr>
              <w:spacing w:after="0"/>
            </w:pPr>
            <w:r>
              <w:t>We can agree to proposal 27 if changed to “contains at least CID”. We believe adding the SN to the feedback message comes at negligible cost and improves the design and debugging of the EHC feature.</w:t>
            </w:r>
          </w:p>
        </w:tc>
      </w:tr>
      <w:tr w:rsidR="002A4389">
        <w:tc>
          <w:tcPr>
            <w:tcW w:w="1384" w:type="dxa"/>
            <w:shd w:val="clear" w:color="auto" w:fill="auto"/>
            <w:vAlign w:val="center"/>
          </w:tcPr>
          <w:p w:rsidR="002A4389" w:rsidRDefault="00AF433F">
            <w:pPr>
              <w:spacing w:after="0"/>
            </w:pPr>
            <w:r>
              <w:t>Ericsson</w:t>
            </w:r>
          </w:p>
        </w:tc>
        <w:tc>
          <w:tcPr>
            <w:tcW w:w="2081" w:type="dxa"/>
            <w:shd w:val="clear" w:color="auto" w:fill="auto"/>
            <w:vAlign w:val="center"/>
          </w:tcPr>
          <w:p w:rsidR="002A4389" w:rsidRDefault="00AF433F">
            <w:pPr>
              <w:spacing w:after="0"/>
            </w:pPr>
            <w:r>
              <w:t>28</w:t>
            </w:r>
          </w:p>
        </w:tc>
        <w:tc>
          <w:tcPr>
            <w:tcW w:w="6520" w:type="dxa"/>
            <w:shd w:val="clear" w:color="auto" w:fill="auto"/>
            <w:vAlign w:val="center"/>
          </w:tcPr>
          <w:p w:rsidR="002A4389" w:rsidRDefault="00AF433F">
            <w:pPr>
              <w:spacing w:after="0"/>
            </w:pPr>
            <w:r>
              <w:t>See comment on P5. Given robustness of the link, feedback should be configurable.</w:t>
            </w:r>
          </w:p>
        </w:tc>
      </w:tr>
      <w:tr w:rsidR="002A4389">
        <w:tc>
          <w:tcPr>
            <w:tcW w:w="1384" w:type="dxa"/>
            <w:shd w:val="clear" w:color="auto" w:fill="auto"/>
            <w:vAlign w:val="center"/>
          </w:tcPr>
          <w:p w:rsidR="002A4389" w:rsidRDefault="00AF433F">
            <w:pPr>
              <w:spacing w:after="0"/>
              <w:rPr>
                <w:lang w:eastAsia="ko-KR"/>
              </w:rPr>
            </w:pPr>
            <w:r>
              <w:rPr>
                <w:rFonts w:hint="eastAsia"/>
                <w:lang w:eastAsia="ko-KR"/>
              </w:rPr>
              <w:t>LG</w:t>
            </w:r>
          </w:p>
        </w:tc>
        <w:tc>
          <w:tcPr>
            <w:tcW w:w="2081" w:type="dxa"/>
            <w:shd w:val="clear" w:color="auto" w:fill="auto"/>
            <w:vAlign w:val="center"/>
          </w:tcPr>
          <w:p w:rsidR="002A4389" w:rsidRDefault="00AF433F">
            <w:pPr>
              <w:spacing w:after="0"/>
              <w:rPr>
                <w:lang w:eastAsia="ko-KR"/>
              </w:rPr>
            </w:pPr>
            <w:r>
              <w:rPr>
                <w:rFonts w:hint="eastAsia"/>
                <w:lang w:eastAsia="ko-KR"/>
              </w:rPr>
              <w:t>30</w:t>
            </w:r>
          </w:p>
        </w:tc>
        <w:tc>
          <w:tcPr>
            <w:tcW w:w="6520" w:type="dxa"/>
            <w:shd w:val="clear" w:color="auto" w:fill="auto"/>
            <w:vAlign w:val="center"/>
          </w:tcPr>
          <w:p w:rsidR="002A4389" w:rsidRDefault="00AF433F">
            <w:pPr>
              <w:spacing w:after="0"/>
              <w:rPr>
                <w:lang w:eastAsia="ko-KR"/>
              </w:rPr>
            </w:pPr>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p>
        </w:tc>
      </w:tr>
      <w:tr w:rsidR="00AB3E5D">
        <w:tc>
          <w:tcPr>
            <w:tcW w:w="1384" w:type="dxa"/>
            <w:shd w:val="clear" w:color="auto" w:fill="auto"/>
            <w:vAlign w:val="center"/>
          </w:tcPr>
          <w:p w:rsidR="00AB3E5D" w:rsidRDefault="00AB3E5D" w:rsidP="00AB3E5D">
            <w:pPr>
              <w:spacing w:after="0"/>
            </w:pPr>
            <w:r>
              <w:lastRenderedPageBreak/>
              <w:t>Nokia</w:t>
            </w:r>
          </w:p>
        </w:tc>
        <w:tc>
          <w:tcPr>
            <w:tcW w:w="2081" w:type="dxa"/>
            <w:shd w:val="clear" w:color="auto" w:fill="auto"/>
            <w:vAlign w:val="center"/>
          </w:tcPr>
          <w:p w:rsidR="00AB3E5D" w:rsidRDefault="00AB3E5D" w:rsidP="00AB3E5D">
            <w:pPr>
              <w:spacing w:after="0"/>
            </w:pPr>
            <w:r>
              <w:t>22</w:t>
            </w:r>
          </w:p>
        </w:tc>
        <w:tc>
          <w:tcPr>
            <w:tcW w:w="6520" w:type="dxa"/>
            <w:shd w:val="clear" w:color="auto" w:fill="auto"/>
            <w:vAlign w:val="center"/>
          </w:tcPr>
          <w:p w:rsidR="00AB3E5D" w:rsidRDefault="00AB3E5D" w:rsidP="00AB3E5D">
            <w:pPr>
              <w:spacing w:after="0"/>
            </w:pPr>
            <w:r>
              <w:t>P22 is almost agreeable to us, so not really controversial. We just propose to clearly state we will keep 1 reserved bit, so we propose to remove “if needed” from P22.</w:t>
            </w:r>
          </w:p>
        </w:tc>
      </w:tr>
      <w:tr w:rsidR="00AB3E5D">
        <w:tc>
          <w:tcPr>
            <w:tcW w:w="1384" w:type="dxa"/>
            <w:shd w:val="clear" w:color="auto" w:fill="auto"/>
            <w:vAlign w:val="center"/>
          </w:tcPr>
          <w:p w:rsidR="00AB3E5D" w:rsidRDefault="006F558F" w:rsidP="00AB3E5D">
            <w:pPr>
              <w:spacing w:after="0"/>
            </w:pPr>
            <w:r>
              <w:rPr>
                <w:rFonts w:hint="eastAsia"/>
              </w:rPr>
              <w:t>Huawei</w:t>
            </w:r>
          </w:p>
        </w:tc>
        <w:tc>
          <w:tcPr>
            <w:tcW w:w="2081" w:type="dxa"/>
            <w:shd w:val="clear" w:color="auto" w:fill="auto"/>
            <w:vAlign w:val="center"/>
          </w:tcPr>
          <w:p w:rsidR="00AB3E5D" w:rsidRDefault="00AB3E5D" w:rsidP="00AB3E5D">
            <w:pPr>
              <w:spacing w:after="0"/>
            </w:pPr>
          </w:p>
        </w:tc>
        <w:tc>
          <w:tcPr>
            <w:tcW w:w="6520" w:type="dxa"/>
            <w:shd w:val="clear" w:color="auto" w:fill="auto"/>
            <w:vAlign w:val="center"/>
          </w:tcPr>
          <w:p w:rsidR="00AB3E5D" w:rsidRDefault="006F558F" w:rsidP="002C313A">
            <w:pPr>
              <w:spacing w:after="0"/>
            </w:pPr>
            <w:r>
              <w:rPr>
                <w:rFonts w:hint="eastAsia"/>
              </w:rPr>
              <w:t xml:space="preserve">On Nokia comment </w:t>
            </w:r>
            <w:r w:rsidR="002C313A">
              <w:t xml:space="preserve">on </w:t>
            </w:r>
            <w:r>
              <w:rPr>
                <w:rFonts w:hint="eastAsia"/>
              </w:rPr>
              <w:t xml:space="preserve">P22, </w:t>
            </w:r>
            <w:r>
              <w:t>“</w:t>
            </w:r>
            <w:r w:rsidRPr="006F558F">
              <w:t>reserved bit(s) if needed</w:t>
            </w:r>
            <w:r>
              <w:t xml:space="preserve">” is not for P22 per se, it </w:t>
            </w:r>
            <w:r w:rsidR="002C313A">
              <w:t>will be</w:t>
            </w:r>
            <w:r>
              <w:t xml:space="preserve"> based on the decision on CID field length. We can wait after </w:t>
            </w:r>
            <w:r w:rsidR="002C313A">
              <w:t>the</w:t>
            </w:r>
            <w:r>
              <w:t xml:space="preserve"> </w:t>
            </w:r>
            <w:r w:rsidR="002C313A">
              <w:t xml:space="preserve">agreement on CID field length. </w:t>
            </w:r>
            <w:r>
              <w:t xml:space="preserve"> </w:t>
            </w:r>
          </w:p>
        </w:tc>
      </w:tr>
      <w:tr w:rsidR="00DB243A">
        <w:tc>
          <w:tcPr>
            <w:tcW w:w="1384" w:type="dxa"/>
            <w:shd w:val="clear" w:color="auto" w:fill="auto"/>
            <w:vAlign w:val="center"/>
          </w:tcPr>
          <w:p w:rsidR="00DB243A" w:rsidRDefault="00DB243A" w:rsidP="00DB243A">
            <w:pPr>
              <w:spacing w:after="0"/>
            </w:pPr>
            <w:r>
              <w:rPr>
                <w:rFonts w:hint="eastAsia"/>
                <w:lang w:eastAsia="ja-JP"/>
              </w:rPr>
              <w:t>DOCOMO</w:t>
            </w:r>
          </w:p>
        </w:tc>
        <w:tc>
          <w:tcPr>
            <w:tcW w:w="2081" w:type="dxa"/>
            <w:shd w:val="clear" w:color="auto" w:fill="auto"/>
            <w:vAlign w:val="center"/>
          </w:tcPr>
          <w:p w:rsidR="00DB243A" w:rsidRDefault="00DB243A" w:rsidP="00DB243A">
            <w:pPr>
              <w:spacing w:after="0"/>
            </w:pPr>
            <w:r>
              <w:rPr>
                <w:rFonts w:hint="eastAsia"/>
                <w:lang w:eastAsia="ja-JP"/>
              </w:rPr>
              <w:t>27</w:t>
            </w:r>
          </w:p>
        </w:tc>
        <w:tc>
          <w:tcPr>
            <w:tcW w:w="6520" w:type="dxa"/>
            <w:shd w:val="clear" w:color="auto" w:fill="auto"/>
            <w:vAlign w:val="center"/>
          </w:tcPr>
          <w:p w:rsidR="00DB243A" w:rsidRDefault="00DB243A" w:rsidP="00DB243A">
            <w:pPr>
              <w:spacing w:after="0"/>
            </w:pPr>
            <w:r>
              <w:rPr>
                <w:lang w:eastAsia="ja-JP"/>
              </w:rPr>
              <w:t>I agree with Ericsson and Nokia above. In addition, a</w:t>
            </w:r>
            <w:r>
              <w:rPr>
                <w:rFonts w:hint="eastAsia"/>
                <w:lang w:eastAsia="ja-JP"/>
              </w:rPr>
              <w:t xml:space="preserve">s </w:t>
            </w:r>
            <w:r>
              <w:rPr>
                <w:lang w:eastAsia="ja-JP"/>
              </w:rPr>
              <w:t>I explain in P5, NACK b</w:t>
            </w:r>
            <w:r>
              <w:rPr>
                <w:rFonts w:hint="eastAsia"/>
                <w:lang w:eastAsia="ja-JP"/>
              </w:rPr>
              <w:t>i</w:t>
            </w:r>
            <w:r>
              <w:rPr>
                <w:lang w:eastAsia="ja-JP"/>
              </w:rPr>
              <w:t xml:space="preserve">t is useful. </w:t>
            </w:r>
          </w:p>
        </w:tc>
      </w:tr>
      <w:tr w:rsidR="00DB243A">
        <w:tc>
          <w:tcPr>
            <w:tcW w:w="1384" w:type="dxa"/>
            <w:shd w:val="clear" w:color="auto" w:fill="auto"/>
            <w:vAlign w:val="center"/>
          </w:tcPr>
          <w:p w:rsidR="00DB243A" w:rsidRDefault="00212CF2" w:rsidP="00DB243A">
            <w:pPr>
              <w:spacing w:after="0"/>
            </w:pPr>
            <w:r>
              <w:t>Sony</w:t>
            </w:r>
          </w:p>
        </w:tc>
        <w:tc>
          <w:tcPr>
            <w:tcW w:w="2081" w:type="dxa"/>
            <w:shd w:val="clear" w:color="auto" w:fill="auto"/>
            <w:vAlign w:val="center"/>
          </w:tcPr>
          <w:p w:rsidR="00DB243A" w:rsidRDefault="0044088B" w:rsidP="00DB243A">
            <w:pPr>
              <w:spacing w:after="0"/>
            </w:pPr>
            <w:r>
              <w:t>27</w:t>
            </w:r>
          </w:p>
        </w:tc>
        <w:tc>
          <w:tcPr>
            <w:tcW w:w="6520" w:type="dxa"/>
            <w:shd w:val="clear" w:color="auto" w:fill="auto"/>
            <w:vAlign w:val="center"/>
          </w:tcPr>
          <w:p w:rsidR="00DB243A" w:rsidRDefault="0044088B" w:rsidP="00DB243A">
            <w:pPr>
              <w:spacing w:after="0"/>
            </w:pPr>
            <w:r>
              <w:t>We think 29 is also related to 27 if we allow NACK feedback.</w:t>
            </w:r>
          </w:p>
        </w:tc>
      </w:tr>
      <w:tr w:rsidR="008C1593">
        <w:tc>
          <w:tcPr>
            <w:tcW w:w="1384" w:type="dxa"/>
            <w:shd w:val="clear" w:color="auto" w:fill="auto"/>
            <w:vAlign w:val="center"/>
          </w:tcPr>
          <w:p w:rsidR="008C1593" w:rsidRDefault="008C1593" w:rsidP="00DB243A">
            <w:pPr>
              <w:spacing w:after="0"/>
            </w:pPr>
            <w:r>
              <w:t>MediaTek</w:t>
            </w:r>
          </w:p>
        </w:tc>
        <w:tc>
          <w:tcPr>
            <w:tcW w:w="2081" w:type="dxa"/>
            <w:shd w:val="clear" w:color="auto" w:fill="auto"/>
            <w:vAlign w:val="center"/>
          </w:tcPr>
          <w:p w:rsidR="008C1593" w:rsidRDefault="008C1593" w:rsidP="00DB243A">
            <w:pPr>
              <w:spacing w:after="0"/>
            </w:pPr>
            <w:r>
              <w:t>27</w:t>
            </w:r>
          </w:p>
        </w:tc>
        <w:tc>
          <w:tcPr>
            <w:tcW w:w="6520" w:type="dxa"/>
            <w:shd w:val="clear" w:color="auto" w:fill="auto"/>
            <w:vAlign w:val="center"/>
          </w:tcPr>
          <w:p w:rsidR="008C1593" w:rsidRDefault="008C1593" w:rsidP="00DB243A">
            <w:pPr>
              <w:spacing w:after="0"/>
            </w:pPr>
            <w:r>
              <w:t>Agree with Docomo</w:t>
            </w:r>
          </w:p>
        </w:tc>
      </w:tr>
    </w:tbl>
    <w:p w:rsidR="008C1593" w:rsidRDefault="008C1593" w:rsidP="008C1593"/>
    <w:p w:rsidR="008C1593" w:rsidRDefault="008C1593" w:rsidP="008C1593">
      <w:pPr>
        <w:jc w:val="both"/>
      </w:pPr>
      <w:r>
        <w:rPr>
          <w:i/>
        </w:rPr>
        <w:t xml:space="preserve">Phase 1 summary: </w:t>
      </w:r>
      <w:r>
        <w:rPr>
          <w:i/>
        </w:rPr>
        <w:t xml:space="preserve">From the remaining proposals from email discussion </w:t>
      </w:r>
      <w:r w:rsidRPr="008C1593">
        <w:rPr>
          <w:i/>
        </w:rPr>
        <w:t>108#53</w:t>
      </w:r>
      <w:r>
        <w:rPr>
          <w:i/>
        </w:rPr>
        <w:t xml:space="preserve">, P27 sees the most objections and is therefore suggested to be postponed. P22, P28 and P30 can be discussed in Phase 2. The remaining proposals have no objections and </w:t>
      </w:r>
      <w:r w:rsidRPr="00BC0C26">
        <w:rPr>
          <w:i/>
        </w:rPr>
        <w:t>is proposed for email agreement.</w:t>
      </w:r>
    </w:p>
    <w:p w:rsidR="002A4389" w:rsidRDefault="00AF433F">
      <w:pPr>
        <w:pStyle w:val="Heading1"/>
        <w:numPr>
          <w:ilvl w:val="0"/>
          <w:numId w:val="0"/>
        </w:numPr>
        <w:jc w:val="both"/>
      </w:pPr>
      <w:r>
        <w:t xml:space="preserve">3 </w:t>
      </w:r>
      <w:r w:rsidR="000E77C3">
        <w:t>Summary</w:t>
      </w:r>
      <w:bookmarkStart w:id="2" w:name="_GoBack"/>
      <w:bookmarkEnd w:id="2"/>
    </w:p>
    <w:p w:rsidR="008C1593" w:rsidRDefault="008C1593" w:rsidP="008C1593">
      <w:r>
        <w:t>The following proposals are acceptable to everyone and are proposed to be agreed over email:</w:t>
      </w:r>
    </w:p>
    <w:p w:rsidR="008C1593" w:rsidRPr="008C1593" w:rsidRDefault="008C1593" w:rsidP="008C1593">
      <w:pPr>
        <w:rPr>
          <w:b/>
          <w:iCs/>
        </w:rPr>
      </w:pPr>
      <w:r w:rsidRPr="008C1593">
        <w:rPr>
          <w:b/>
          <w:iCs/>
        </w:rPr>
        <w:t>Proposal 1: Each different PCP/DE value combination in a flow across all Q Tags (single or multiple) is associated with a separate context ID.</w:t>
      </w:r>
    </w:p>
    <w:p w:rsidR="008C1593" w:rsidRPr="008C1593" w:rsidRDefault="008C1593" w:rsidP="008C1593">
      <w:pPr>
        <w:rPr>
          <w:b/>
          <w:iCs/>
        </w:rPr>
      </w:pPr>
      <w:r w:rsidRPr="008C1593">
        <w:rPr>
          <w:b/>
          <w:iCs/>
        </w:rPr>
        <w:t xml:space="preserve">Proposal 9: The ROHC header is located after EHC header (illustrated below). </w:t>
      </w:r>
    </w:p>
    <w:p w:rsidR="008C1593" w:rsidRPr="008C1593" w:rsidRDefault="008C1593" w:rsidP="008C1593">
      <w:pPr>
        <w:rPr>
          <w:b/>
          <w:iCs/>
        </w:rPr>
      </w:pPr>
      <w:r w:rsidRPr="008C1593">
        <w:rPr>
          <w:b/>
          <w:iCs/>
        </w:rPr>
        <w:drawing>
          <wp:inline distT="0" distB="0" distL="0" distR="0">
            <wp:extent cx="4851400" cy="946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1400" cy="946150"/>
                    </a:xfrm>
                    <a:prstGeom prst="rect">
                      <a:avLst/>
                    </a:prstGeom>
                    <a:noFill/>
                    <a:ln>
                      <a:noFill/>
                    </a:ln>
                  </pic:spPr>
                </pic:pic>
              </a:graphicData>
            </a:graphic>
          </wp:inline>
        </w:drawing>
      </w:r>
    </w:p>
    <w:p w:rsidR="008C1593" w:rsidRPr="008C1593" w:rsidRDefault="008C1593" w:rsidP="008C1593">
      <w:pPr>
        <w:rPr>
          <w:b/>
          <w:iCs/>
        </w:rPr>
      </w:pPr>
      <w:r w:rsidRPr="008C1593">
        <w:rPr>
          <w:b/>
          <w:iCs/>
        </w:rPr>
        <w:t>Proposal 10: When a DRB is configured with RoHC and EHC, the sender/compressor behaviour for a non-IP Ethernet packet shall be to bypass ROHC and deliver that packet from EHC compressor to lower layers.</w:t>
      </w:r>
    </w:p>
    <w:p w:rsidR="008C1593" w:rsidRPr="008C1593" w:rsidRDefault="008C1593" w:rsidP="008C1593">
      <w:pPr>
        <w:rPr>
          <w:b/>
          <w:iCs/>
        </w:rPr>
      </w:pPr>
      <w:r w:rsidRPr="008C1593">
        <w:rPr>
          <w:b/>
          <w:iCs/>
        </w:rPr>
        <w:t xml:space="preserve">Proposal 11: When a DRB is configured with RoHC and EHC, the receiver/decompressor behaviour for a packet that has non-IP Ethertype (after EHC decompression) is to bypass RoHC and deliver the packet directly to higher layers. </w:t>
      </w:r>
    </w:p>
    <w:p w:rsidR="008C1593" w:rsidRPr="008C1593" w:rsidRDefault="008C1593" w:rsidP="008C1593">
      <w:pPr>
        <w:rPr>
          <w:b/>
          <w:iCs/>
        </w:rPr>
      </w:pPr>
      <w:r w:rsidRPr="008C1593">
        <w:rPr>
          <w:b/>
          <w:iCs/>
        </w:rPr>
        <w:t xml:space="preserve">Proposal 18. For SDAP Control PDU, the EHC header is not generated. </w:t>
      </w:r>
    </w:p>
    <w:p w:rsidR="008C1593" w:rsidRPr="008C1593" w:rsidRDefault="008C1593" w:rsidP="008C1593">
      <w:pPr>
        <w:rPr>
          <w:b/>
          <w:iCs/>
        </w:rPr>
      </w:pPr>
      <w:r w:rsidRPr="008C1593">
        <w:rPr>
          <w:b/>
          <w:iCs/>
        </w:rPr>
        <w:t>Proposal 21: 1-bit Indication in EHC header is used for header format differentiation.</w:t>
      </w:r>
    </w:p>
    <w:p w:rsidR="008C1593" w:rsidRPr="008C1593" w:rsidRDefault="008C1593" w:rsidP="008C1593">
      <w:pPr>
        <w:rPr>
          <w:b/>
          <w:iCs/>
        </w:rPr>
      </w:pPr>
      <w:r w:rsidRPr="008C1593">
        <w:rPr>
          <w:b/>
          <w:iCs/>
        </w:rPr>
        <w:t>Proposal 23: CID overwriting mechanism is supported.</w:t>
      </w:r>
    </w:p>
    <w:p w:rsidR="008C1593" w:rsidRPr="008C1593" w:rsidRDefault="008C1593" w:rsidP="008C1593">
      <w:pPr>
        <w:rPr>
          <w:b/>
          <w:iCs/>
        </w:rPr>
      </w:pPr>
      <w:r w:rsidRPr="008C1593">
        <w:rPr>
          <w:b/>
          <w:iCs/>
        </w:rPr>
        <w:t>Proposal 24: Use a NOTE to specify CID overwriting mechanism in the specification.</w:t>
      </w:r>
    </w:p>
    <w:p w:rsidR="008C1593" w:rsidRPr="008C1593" w:rsidRDefault="008C1593" w:rsidP="008C1593">
      <w:pPr>
        <w:rPr>
          <w:b/>
          <w:iCs/>
        </w:rPr>
      </w:pPr>
      <w:r w:rsidRPr="008C1593">
        <w:rPr>
          <w:b/>
          <w:iCs/>
        </w:rPr>
        <w:t>Proposal 25: The compressor can use an “all zeros” context ID to indicate that no context is to be established, when transmitting uncompressed packets.</w:t>
      </w:r>
    </w:p>
    <w:p w:rsidR="008C1593" w:rsidRPr="008C1593" w:rsidRDefault="008C1593" w:rsidP="008C1593">
      <w:pPr>
        <w:rPr>
          <w:b/>
          <w:iCs/>
        </w:rPr>
      </w:pPr>
      <w:r w:rsidRPr="008C1593">
        <w:rPr>
          <w:b/>
          <w:iCs/>
        </w:rPr>
        <w:t>Proposal 26: EHC feedback is transmitted via PDCP Control PDU.</w:t>
      </w:r>
    </w:p>
    <w:p w:rsidR="008C1593" w:rsidRPr="008C1593" w:rsidRDefault="008C1593" w:rsidP="008C1593">
      <w:pPr>
        <w:rPr>
          <w:b/>
          <w:iCs/>
        </w:rPr>
      </w:pPr>
      <w:r w:rsidRPr="008C1593">
        <w:rPr>
          <w:b/>
          <w:iCs/>
        </w:rPr>
        <w:t>Proposal 29: No need to specify how the compressor to determine that a context establishment procedure was unsuccessful.</w:t>
      </w:r>
    </w:p>
    <w:p w:rsidR="008C1593" w:rsidRPr="008C1593" w:rsidRDefault="008C1593" w:rsidP="008C1593">
      <w:pPr>
        <w:rPr>
          <w:b/>
          <w:iCs/>
        </w:rPr>
      </w:pPr>
      <w:r w:rsidRPr="008C1593">
        <w:rPr>
          <w:b/>
          <w:iCs/>
        </w:rPr>
        <w:t>Proposal 31: Configuration of a parameters (e.g. drb-ContinueEHC) indicates whether or not EHC is reset at PDCP re-establishment.</w:t>
      </w:r>
    </w:p>
    <w:p w:rsidR="008C1593" w:rsidRPr="008C1593" w:rsidRDefault="008C1593" w:rsidP="008C1593">
      <w:pPr>
        <w:rPr>
          <w:b/>
          <w:iCs/>
        </w:rPr>
      </w:pPr>
      <w:r w:rsidRPr="008C1593">
        <w:rPr>
          <w:b/>
          <w:iCs/>
        </w:rPr>
        <w:t>Proposal 32: EHC context continue function can be indicted separately for UL and DL, through configuration of parameters, e.g. ul-drb-ContinueEHC and dl-drb-ContinueEHC.</w:t>
      </w:r>
    </w:p>
    <w:p w:rsidR="008C1593" w:rsidRPr="008C1593" w:rsidRDefault="008C1593" w:rsidP="008C1593"/>
    <w:p w:rsidR="002A4389" w:rsidRDefault="00AF433F">
      <w:pPr>
        <w:pStyle w:val="Heading1"/>
        <w:numPr>
          <w:ilvl w:val="0"/>
          <w:numId w:val="0"/>
        </w:numPr>
        <w:jc w:val="both"/>
      </w:pPr>
      <w:r>
        <w:lastRenderedPageBreak/>
        <w:t>4 References</w:t>
      </w:r>
    </w:p>
    <w:bookmarkStart w:id="3" w:name="_Ref32949898"/>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Huawei)/docs/R2-2000112.zip"</w:instrText>
      </w:r>
      <w:r>
        <w:rPr>
          <w:rStyle w:val="Hyperlink"/>
        </w:rPr>
        <w:fldChar w:fldCharType="separate"/>
      </w:r>
      <w:r>
        <w:rPr>
          <w:rStyle w:val="Hyperlink"/>
        </w:rPr>
        <w:t>R2-2000112</w:t>
      </w:r>
      <w:r>
        <w:rPr>
          <w:rStyle w:val="Hyperlink"/>
        </w:rPr>
        <w:fldChar w:fldCharType="end"/>
      </w:r>
      <w:r>
        <w:tab/>
        <w:t>Discussion on the processing order of ROHC and EHC, CATT</w:t>
      </w:r>
      <w:bookmarkEnd w:id="3"/>
      <w:r>
        <w:tab/>
      </w:r>
    </w:p>
    <w:bookmarkStart w:id="4" w:name="_Ref32945452"/>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Huawei)/docs/R2-2000113.zip"</w:instrText>
      </w:r>
      <w:r>
        <w:rPr>
          <w:rStyle w:val="Hyperlink"/>
        </w:rPr>
        <w:fldChar w:fldCharType="separate"/>
      </w:r>
      <w:r>
        <w:rPr>
          <w:rStyle w:val="Hyperlink"/>
        </w:rPr>
        <w:t>R2-2000113</w:t>
      </w:r>
      <w:r>
        <w:rPr>
          <w:rStyle w:val="Hyperlink"/>
        </w:rPr>
        <w:fldChar w:fldCharType="end"/>
      </w:r>
      <w:r>
        <w:tab/>
        <w:t>Remaining Issues of EHC, CATT</w:t>
      </w:r>
      <w:bookmarkEnd w:id="4"/>
    </w:p>
    <w:bookmarkStart w:id="5" w:name="_Ref32949243"/>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Huawei)/docs/R2-2000175.zip"</w:instrText>
      </w:r>
      <w:r>
        <w:rPr>
          <w:rStyle w:val="Hyperlink"/>
        </w:rPr>
        <w:fldChar w:fldCharType="separate"/>
      </w:r>
      <w:r>
        <w:rPr>
          <w:rStyle w:val="Hyperlink"/>
        </w:rPr>
        <w:t>R2-2000175</w:t>
      </w:r>
      <w:r>
        <w:rPr>
          <w:rStyle w:val="Hyperlink"/>
        </w:rPr>
        <w:fldChar w:fldCharType="end"/>
      </w:r>
      <w:r>
        <w:tab/>
        <w:t>Report of email discussion [108#53] [IIOT] EHC remaining issues, Huawei, HiSilicon</w:t>
      </w:r>
      <w:bookmarkEnd w:id="5"/>
    </w:p>
    <w:bookmarkStart w:id="6" w:name="_Ref32945464"/>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Huawei)/docs/R2-2000432.zip"</w:instrText>
      </w:r>
      <w:r>
        <w:rPr>
          <w:rStyle w:val="Hyperlink"/>
        </w:rPr>
        <w:fldChar w:fldCharType="separate"/>
      </w:r>
      <w:r>
        <w:rPr>
          <w:rStyle w:val="Hyperlink"/>
        </w:rPr>
        <w:t>R2-2000432</w:t>
      </w:r>
      <w:r>
        <w:rPr>
          <w:rStyle w:val="Hyperlink"/>
        </w:rPr>
        <w:fldChar w:fldCharType="end"/>
      </w:r>
      <w:r>
        <w:tab/>
        <w:t>Further discussion on EHC related issues, Huawei, HiSilicon</w:t>
      </w:r>
      <w:bookmarkEnd w:id="6"/>
    </w:p>
    <w:bookmarkStart w:id="7" w:name="_Ref32947703"/>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Huawei)/docs/R2-2000477.zip"</w:instrText>
      </w:r>
      <w:r>
        <w:rPr>
          <w:rStyle w:val="Hyperlink"/>
        </w:rPr>
        <w:fldChar w:fldCharType="separate"/>
      </w:r>
      <w:r>
        <w:rPr>
          <w:rStyle w:val="Hyperlink"/>
        </w:rPr>
        <w:t>R2-2000477</w:t>
      </w:r>
      <w:r>
        <w:rPr>
          <w:rStyle w:val="Hyperlink"/>
        </w:rPr>
        <w:fldChar w:fldCharType="end"/>
      </w:r>
      <w:r>
        <w:tab/>
        <w:t>Remaining issues in Ethernet header compression, Intel Corporation</w:t>
      </w:r>
      <w:bookmarkEnd w:id="7"/>
    </w:p>
    <w:bookmarkStart w:id="8" w:name="_Ref32947502"/>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Huawei)/docs/R2-2000494.zip"</w:instrText>
      </w:r>
      <w:r>
        <w:rPr>
          <w:rStyle w:val="Hyperlink"/>
        </w:rPr>
        <w:fldChar w:fldCharType="separate"/>
      </w:r>
      <w:r>
        <w:rPr>
          <w:rStyle w:val="Hyperlink"/>
        </w:rPr>
        <w:t>R2-2000494</w:t>
      </w:r>
      <w:r>
        <w:rPr>
          <w:rStyle w:val="Hyperlink"/>
        </w:rPr>
        <w:fldChar w:fldCharType="end"/>
      </w:r>
      <w:r>
        <w:tab/>
        <w:t>Remaining issues for EHC, vivo</w:t>
      </w:r>
      <w:bookmarkEnd w:id="8"/>
    </w:p>
    <w:bookmarkStart w:id="9" w:name="_Ref32954747"/>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Huawei)/docs/R2-2000726.zip"</w:instrText>
      </w:r>
      <w:r>
        <w:rPr>
          <w:rStyle w:val="Hyperlink"/>
        </w:rPr>
        <w:fldChar w:fldCharType="separate"/>
      </w:r>
      <w:r>
        <w:rPr>
          <w:rStyle w:val="Hyperlink"/>
        </w:rPr>
        <w:t>R2-2000726</w:t>
      </w:r>
      <w:r>
        <w:rPr>
          <w:rStyle w:val="Hyperlink"/>
        </w:rPr>
        <w:fldChar w:fldCharType="end"/>
      </w:r>
      <w:r>
        <w:tab/>
        <w:t>SDAP control PDU handling in Rel-16 EHC, Samsung</w:t>
      </w:r>
      <w:bookmarkEnd w:id="9"/>
    </w:p>
    <w:bookmarkStart w:id="10" w:name="_Ref32943894"/>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Huawei)/docs/R2-2000792.zip"</w:instrText>
      </w:r>
      <w:r>
        <w:rPr>
          <w:rStyle w:val="Hyperlink"/>
        </w:rPr>
        <w:fldChar w:fldCharType="separate"/>
      </w:r>
      <w:r>
        <w:rPr>
          <w:rStyle w:val="Hyperlink"/>
        </w:rPr>
        <w:t>R2-2000792</w:t>
      </w:r>
      <w:r>
        <w:rPr>
          <w:rStyle w:val="Hyperlink"/>
        </w:rPr>
        <w:fldChar w:fldCharType="end"/>
      </w:r>
      <w:r>
        <w:tab/>
        <w:t>EHC solution, Ericsson</w:t>
      </w:r>
      <w:bookmarkEnd w:id="10"/>
    </w:p>
    <w:bookmarkStart w:id="11" w:name="_Ref32945477"/>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Huawei)/docs/R2-2000793.zip"</w:instrText>
      </w:r>
      <w:r>
        <w:rPr>
          <w:rStyle w:val="Hyperlink"/>
        </w:rPr>
        <w:fldChar w:fldCharType="separate"/>
      </w:r>
      <w:r>
        <w:rPr>
          <w:rStyle w:val="Hyperlink"/>
        </w:rPr>
        <w:t>R2-2000793</w:t>
      </w:r>
      <w:r>
        <w:rPr>
          <w:rStyle w:val="Hyperlink"/>
        </w:rPr>
        <w:fldChar w:fldCharType="end"/>
      </w:r>
      <w:r>
        <w:tab/>
        <w:t>EHC padding removal, Ericsson</w:t>
      </w:r>
      <w:bookmarkEnd w:id="11"/>
    </w:p>
    <w:bookmarkStart w:id="12" w:name="_Ref32943899"/>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Huawei)/docs/R2-2000834.zip"</w:instrText>
      </w:r>
      <w:r>
        <w:rPr>
          <w:rStyle w:val="Hyperlink"/>
        </w:rPr>
        <w:fldChar w:fldCharType="separate"/>
      </w:r>
      <w:r>
        <w:rPr>
          <w:rStyle w:val="Hyperlink"/>
        </w:rPr>
        <w:t>R2-2000834</w:t>
      </w:r>
      <w:r>
        <w:rPr>
          <w:rStyle w:val="Hyperlink"/>
        </w:rPr>
        <w:fldChar w:fldCharType="end"/>
      </w:r>
      <w:r>
        <w:tab/>
        <w:t>EHC absence of Q-Tags and NACK feedback, Sony</w:t>
      </w:r>
      <w:bookmarkEnd w:id="12"/>
    </w:p>
    <w:bookmarkStart w:id="13" w:name="_Ref32947512"/>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Huawei)/docs/R2-2000867.zip"</w:instrText>
      </w:r>
      <w:r>
        <w:rPr>
          <w:rStyle w:val="Hyperlink"/>
        </w:rPr>
        <w:fldChar w:fldCharType="separate"/>
      </w:r>
      <w:r>
        <w:rPr>
          <w:rStyle w:val="Hyperlink"/>
        </w:rPr>
        <w:t>R2-2000867</w:t>
      </w:r>
      <w:r>
        <w:rPr>
          <w:rStyle w:val="Hyperlink"/>
        </w:rPr>
        <w:fldChar w:fldCharType="end"/>
      </w:r>
      <w:r>
        <w:tab/>
        <w:t>Further Consideration on Ethernet Header Compression, China Telecom Corporation Ltd.</w:t>
      </w:r>
      <w:bookmarkEnd w:id="13"/>
    </w:p>
    <w:bookmarkStart w:id="14" w:name="_Ref32949939"/>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Huawei)/docs/R2-2001050.zip"</w:instrText>
      </w:r>
      <w:r>
        <w:rPr>
          <w:rStyle w:val="Hyperlink"/>
        </w:rPr>
        <w:fldChar w:fldCharType="separate"/>
      </w:r>
      <w:r>
        <w:rPr>
          <w:rStyle w:val="Hyperlink"/>
        </w:rPr>
        <w:t>R2-2001050</w:t>
      </w:r>
      <w:r>
        <w:rPr>
          <w:rStyle w:val="Hyperlink"/>
        </w:rPr>
        <w:fldChar w:fldCharType="end"/>
      </w:r>
      <w:r>
        <w:tab/>
        <w:t>Joint IP and Ethernet Header compression, Nokia, Nokia Shanghai Bell</w:t>
      </w:r>
      <w:bookmarkEnd w:id="14"/>
    </w:p>
    <w:bookmarkStart w:id="15" w:name="_Ref32943905"/>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Huawei)/docs/R2-2001051.zip"</w:instrText>
      </w:r>
      <w:r>
        <w:rPr>
          <w:rStyle w:val="Hyperlink"/>
        </w:rPr>
        <w:fldChar w:fldCharType="separate"/>
      </w:r>
      <w:r>
        <w:rPr>
          <w:rStyle w:val="Hyperlink"/>
        </w:rPr>
        <w:t>R2-2001051</w:t>
      </w:r>
      <w:r>
        <w:rPr>
          <w:rStyle w:val="Hyperlink"/>
        </w:rPr>
        <w:fldChar w:fldCharType="end"/>
      </w:r>
      <w:r>
        <w:tab/>
        <w:t>Ethernet Header compression remaining issues, Nokia, Nokia Shanghai Bell</w:t>
      </w:r>
      <w:bookmarkEnd w:id="15"/>
    </w:p>
    <w:bookmarkStart w:id="16" w:name="_Ref32953768"/>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Huawei)/docs/R2-2001229.zip"</w:instrText>
      </w:r>
      <w:r>
        <w:rPr>
          <w:rStyle w:val="Hyperlink"/>
        </w:rPr>
        <w:fldChar w:fldCharType="separate"/>
      </w:r>
      <w:r>
        <w:rPr>
          <w:rStyle w:val="Hyperlink"/>
        </w:rPr>
        <w:t>R2-2001229</w:t>
      </w:r>
      <w:r>
        <w:rPr>
          <w:rStyle w:val="Hyperlink"/>
        </w:rPr>
        <w:fldChar w:fldCharType="end"/>
      </w:r>
      <w:r>
        <w:tab/>
        <w:t>Remaining issues for EHC in TSC, ZTE Corporation, Sanechips</w:t>
      </w:r>
      <w:bookmarkEnd w:id="16"/>
    </w:p>
    <w:bookmarkStart w:id="17" w:name="_Ref32945501"/>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Huawei)/docs/R2-2001298.zip"</w:instrText>
      </w:r>
      <w:r>
        <w:rPr>
          <w:rStyle w:val="Hyperlink"/>
        </w:rPr>
        <w:fldChar w:fldCharType="separate"/>
      </w:r>
      <w:r>
        <w:rPr>
          <w:rStyle w:val="Hyperlink"/>
        </w:rPr>
        <w:t>R2-2001298</w:t>
      </w:r>
      <w:r>
        <w:rPr>
          <w:rStyle w:val="Hyperlink"/>
        </w:rPr>
        <w:fldChar w:fldCharType="end"/>
      </w:r>
      <w:r>
        <w:tab/>
        <w:t>Open issues in Ethernet Header Compression, Qualcomm Incorporated</w:t>
      </w:r>
      <w:bookmarkEnd w:id="17"/>
    </w:p>
    <w:bookmarkStart w:id="18" w:name="_Ref32949918"/>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Huawei)/docs/R2-2001309.zip"</w:instrText>
      </w:r>
      <w:r>
        <w:rPr>
          <w:rStyle w:val="Hyperlink"/>
        </w:rPr>
        <w:fldChar w:fldCharType="separate"/>
      </w:r>
      <w:r>
        <w:rPr>
          <w:rStyle w:val="Hyperlink"/>
        </w:rPr>
        <w:t>R2-2001309</w:t>
      </w:r>
      <w:r>
        <w:rPr>
          <w:rStyle w:val="Hyperlink"/>
        </w:rPr>
        <w:fldChar w:fldCharType="end"/>
      </w:r>
      <w:r>
        <w:tab/>
        <w:t>Configuration and Processing Order of ROHC and EHC, Futurewei</w:t>
      </w:r>
      <w:bookmarkEnd w:id="18"/>
    </w:p>
    <w:bookmarkStart w:id="19" w:name="_Ref32947520"/>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Huawei)/docs/R2-2001501.zip"</w:instrText>
      </w:r>
      <w:r>
        <w:rPr>
          <w:rStyle w:val="Hyperlink"/>
        </w:rPr>
        <w:fldChar w:fldCharType="separate"/>
      </w:r>
      <w:r>
        <w:rPr>
          <w:rStyle w:val="Hyperlink"/>
        </w:rPr>
        <w:t>R2-2001501</w:t>
      </w:r>
      <w:r>
        <w:rPr>
          <w:rStyle w:val="Hyperlink"/>
        </w:rPr>
        <w:fldChar w:fldCharType="end"/>
      </w:r>
      <w:r>
        <w:tab/>
        <w:t>Discussion on EHC feedback, LG Electronics Inc.</w:t>
      </w:r>
      <w:bookmarkEnd w:id="19"/>
    </w:p>
    <w:bookmarkStart w:id="20" w:name="_Ref32949924"/>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Huawei)/docs/R2-2001502.zip"</w:instrText>
      </w:r>
      <w:r>
        <w:rPr>
          <w:rStyle w:val="Hyperlink"/>
        </w:rPr>
        <w:fldChar w:fldCharType="separate"/>
      </w:r>
      <w:r>
        <w:rPr>
          <w:rStyle w:val="Hyperlink"/>
        </w:rPr>
        <w:t>R2-2001502</w:t>
      </w:r>
      <w:r>
        <w:rPr>
          <w:rStyle w:val="Hyperlink"/>
        </w:rPr>
        <w:fldChar w:fldCharType="end"/>
      </w:r>
      <w:r>
        <w:tab/>
        <w:t>Discussion on performing ROHC and EHC, LG Electronics Inc.</w:t>
      </w:r>
      <w:bookmarkEnd w:id="20"/>
    </w:p>
    <w:bookmarkStart w:id="21" w:name="_Ref32952532"/>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Huawei)/docs/R2-2001521.zip"</w:instrText>
      </w:r>
      <w:r>
        <w:rPr>
          <w:rStyle w:val="Hyperlink"/>
        </w:rPr>
        <w:fldChar w:fldCharType="separate"/>
      </w:r>
      <w:r>
        <w:rPr>
          <w:rStyle w:val="Hyperlink"/>
        </w:rPr>
        <w:t>R2-2001521</w:t>
      </w:r>
      <w:r>
        <w:rPr>
          <w:rStyle w:val="Hyperlink"/>
        </w:rPr>
        <w:fldChar w:fldCharType="end"/>
      </w:r>
      <w:r>
        <w:tab/>
        <w:t>Discussion on support of the padding removal, LG Electronics Inc.</w:t>
      </w:r>
      <w:bookmarkEnd w:id="21"/>
    </w:p>
    <w:bookmarkStart w:id="22" w:name="_Ref32950491"/>
    <w:p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Huawei)/docs/R2-2001280.zip"</w:instrText>
      </w:r>
      <w:r>
        <w:fldChar w:fldCharType="separate"/>
      </w:r>
      <w:r>
        <w:rPr>
          <w:rStyle w:val="Hyperlink"/>
        </w:rPr>
        <w:t>R2-2001280</w:t>
      </w:r>
      <w:r>
        <w:fldChar w:fldCharType="end"/>
      </w:r>
      <w:r>
        <w:tab/>
        <w:t>Summary of e-mail discussion 108#52 on PDCP running CR for NR IIOT, LG Electronics Inc.</w:t>
      </w:r>
      <w:bookmarkEnd w:id="22"/>
    </w:p>
    <w:p w:rsidR="002A4389" w:rsidRDefault="00AF433F">
      <w:pPr>
        <w:numPr>
          <w:ilvl w:val="0"/>
          <w:numId w:val="11"/>
        </w:numPr>
        <w:jc w:val="both"/>
      </w:pPr>
      <w:bookmarkStart w:id="23" w:name="_Ref32953229"/>
      <w:r>
        <w:t>S1-201085</w:t>
      </w:r>
      <w:r>
        <w:tab/>
        <w:t>Reply LS on need for Ethernet padding compression, SA1</w:t>
      </w:r>
      <w:bookmarkEnd w:id="23"/>
    </w:p>
    <w:bookmarkStart w:id="24" w:name="_Ref32953737"/>
    <w:p w:rsidR="002A4389" w:rsidRDefault="00AF433F">
      <w:pPr>
        <w:numPr>
          <w:ilvl w:val="0"/>
          <w:numId w:val="11"/>
        </w:numPr>
        <w:jc w:val="both"/>
      </w:pPr>
      <w:r>
        <w:fldChar w:fldCharType="begin"/>
      </w:r>
      <w:r>
        <w:instrText>HYPERLINK "https://www.3gpp.org/ftp/tsg_ran/WG2_RL2/TSGR2_109_e/Inbox/Drafts/%5BOffline-034%5D%5BIIOT%5D Ethernet Header Compression (Mediatek%2C Huawei)/docs/R2-2001053.zip"</w:instrText>
      </w:r>
      <w:r>
        <w:fldChar w:fldCharType="separate"/>
      </w:r>
      <w:r>
        <w:rPr>
          <w:rStyle w:val="Hyperlink"/>
        </w:rPr>
        <w:t>R2-2001053</w:t>
      </w:r>
      <w:r>
        <w:fldChar w:fldCharType="end"/>
      </w:r>
      <w:r>
        <w:tab/>
        <w:t>Summary of e-mail discussion: [108#47][IIOT] UE feature list, Nokia, Nokia Shanghai Bell</w:t>
      </w:r>
      <w:bookmarkEnd w:id="24"/>
    </w:p>
    <w:bookmarkStart w:id="25" w:name="_Ref33122403"/>
    <w:p w:rsidR="002A4389" w:rsidRDefault="00AF433F">
      <w:pPr>
        <w:numPr>
          <w:ilvl w:val="0"/>
          <w:numId w:val="11"/>
        </w:numPr>
        <w:jc w:val="both"/>
      </w:pPr>
      <w:r>
        <w:rPr>
          <w:rStyle w:val="Hyperlink"/>
        </w:rPr>
        <w:fldChar w:fldCharType="begin"/>
      </w:r>
      <w:r>
        <w:rPr>
          <w:rStyle w:val="Hyperlink"/>
        </w:rPr>
        <w:instrText>HYPERLINK "https://www.3gpp.org/ftp/tsg_ran/WG2_RL2/TSGR2_109_e/Inbox/Drafts/%5BOffline-034%5D%5BIIOT%5D Ethernet Header Compression (Mediatek%2C Huawei)/docs/R2-2001052.zip"</w:instrText>
      </w:r>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25"/>
    </w:p>
    <w:p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839" w:rsidRDefault="004D0839">
      <w:r>
        <w:separator/>
      </w:r>
    </w:p>
  </w:endnote>
  <w:endnote w:type="continuationSeparator" w:id="0">
    <w:p w:rsidR="004D0839" w:rsidRDefault="004D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839" w:rsidRDefault="004D0839">
      <w:r>
        <w:separator/>
      </w:r>
    </w:p>
  </w:footnote>
  <w:footnote w:type="continuationSeparator" w:id="0">
    <w:p w:rsidR="004D0839" w:rsidRDefault="004D0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89"/>
    <w:rsid w:val="0001460A"/>
    <w:rsid w:val="00017896"/>
    <w:rsid w:val="000405AC"/>
    <w:rsid w:val="000B14EB"/>
    <w:rsid w:val="000D06DB"/>
    <w:rsid w:val="000E4E95"/>
    <w:rsid w:val="000E56C0"/>
    <w:rsid w:val="000E77C3"/>
    <w:rsid w:val="001266C0"/>
    <w:rsid w:val="00131325"/>
    <w:rsid w:val="00142A98"/>
    <w:rsid w:val="00156575"/>
    <w:rsid w:val="001A3CD7"/>
    <w:rsid w:val="001B097D"/>
    <w:rsid w:val="001F11C3"/>
    <w:rsid w:val="00202DDD"/>
    <w:rsid w:val="00212CF2"/>
    <w:rsid w:val="002217D9"/>
    <w:rsid w:val="0022766E"/>
    <w:rsid w:val="00247DA5"/>
    <w:rsid w:val="00265618"/>
    <w:rsid w:val="00273051"/>
    <w:rsid w:val="00287B53"/>
    <w:rsid w:val="002A1398"/>
    <w:rsid w:val="002A4389"/>
    <w:rsid w:val="002B030D"/>
    <w:rsid w:val="002B0C0E"/>
    <w:rsid w:val="002C313A"/>
    <w:rsid w:val="00302053"/>
    <w:rsid w:val="0036592E"/>
    <w:rsid w:val="003B3F5A"/>
    <w:rsid w:val="003C70FD"/>
    <w:rsid w:val="0044088B"/>
    <w:rsid w:val="004426E5"/>
    <w:rsid w:val="00464610"/>
    <w:rsid w:val="0046502C"/>
    <w:rsid w:val="0048485F"/>
    <w:rsid w:val="004934A2"/>
    <w:rsid w:val="004D0839"/>
    <w:rsid w:val="00501086"/>
    <w:rsid w:val="00553ACE"/>
    <w:rsid w:val="005707CB"/>
    <w:rsid w:val="00593D01"/>
    <w:rsid w:val="005A0D25"/>
    <w:rsid w:val="005A7074"/>
    <w:rsid w:val="005F65B5"/>
    <w:rsid w:val="006027E6"/>
    <w:rsid w:val="00644AD1"/>
    <w:rsid w:val="006643EC"/>
    <w:rsid w:val="00665E21"/>
    <w:rsid w:val="006B2931"/>
    <w:rsid w:val="006D3CF9"/>
    <w:rsid w:val="006E3B31"/>
    <w:rsid w:val="006F1D35"/>
    <w:rsid w:val="006F558F"/>
    <w:rsid w:val="00740967"/>
    <w:rsid w:val="007448AF"/>
    <w:rsid w:val="007631A1"/>
    <w:rsid w:val="007638B1"/>
    <w:rsid w:val="0076616D"/>
    <w:rsid w:val="007B23DA"/>
    <w:rsid w:val="007B7D1D"/>
    <w:rsid w:val="007F170E"/>
    <w:rsid w:val="00820E23"/>
    <w:rsid w:val="0083367E"/>
    <w:rsid w:val="00856DA5"/>
    <w:rsid w:val="00890063"/>
    <w:rsid w:val="008C0952"/>
    <w:rsid w:val="008C1593"/>
    <w:rsid w:val="008D4695"/>
    <w:rsid w:val="008E24EA"/>
    <w:rsid w:val="00953A3B"/>
    <w:rsid w:val="00973520"/>
    <w:rsid w:val="009925A4"/>
    <w:rsid w:val="009A721A"/>
    <w:rsid w:val="00A1363B"/>
    <w:rsid w:val="00A46032"/>
    <w:rsid w:val="00A53CF6"/>
    <w:rsid w:val="00A63DE6"/>
    <w:rsid w:val="00A65B1C"/>
    <w:rsid w:val="00AB3E5D"/>
    <w:rsid w:val="00AD643C"/>
    <w:rsid w:val="00AF433F"/>
    <w:rsid w:val="00B0723F"/>
    <w:rsid w:val="00B43E6F"/>
    <w:rsid w:val="00B461E9"/>
    <w:rsid w:val="00B84C59"/>
    <w:rsid w:val="00BB0646"/>
    <w:rsid w:val="00BC0C26"/>
    <w:rsid w:val="00BE0F9A"/>
    <w:rsid w:val="00BF5EC5"/>
    <w:rsid w:val="00C83D3A"/>
    <w:rsid w:val="00CB2935"/>
    <w:rsid w:val="00CF657F"/>
    <w:rsid w:val="00D51E2E"/>
    <w:rsid w:val="00DB08F0"/>
    <w:rsid w:val="00DB243A"/>
    <w:rsid w:val="00DB2BB6"/>
    <w:rsid w:val="00DF4044"/>
    <w:rsid w:val="00E0158B"/>
    <w:rsid w:val="00E11198"/>
    <w:rsid w:val="00E27CC0"/>
    <w:rsid w:val="00E90186"/>
    <w:rsid w:val="00EF03F1"/>
    <w:rsid w:val="00F963C1"/>
    <w:rsid w:val="00FA78A3"/>
    <w:rsid w:val="00FE5F7C"/>
    <w:rsid w:val="00FE7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473846E-32A4-4106-A6E1-66E64D4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689261089">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136871622">
      <w:bodyDiv w:val="1"/>
      <w:marLeft w:val="0"/>
      <w:marRight w:val="0"/>
      <w:marTop w:val="0"/>
      <w:marBottom w:val="0"/>
      <w:divBdr>
        <w:top w:val="none" w:sz="0" w:space="0" w:color="auto"/>
        <w:left w:val="none" w:sz="0" w:space="0" w:color="auto"/>
        <w:bottom w:val="none" w:sz="0" w:space="0" w:color="auto"/>
        <w:right w:val="none" w:sz="0" w:space="0" w:color="auto"/>
      </w:divBdr>
    </w:div>
    <w:div w:id="1315716725">
      <w:bodyDiv w:val="1"/>
      <w:marLeft w:val="0"/>
      <w:marRight w:val="0"/>
      <w:marTop w:val="0"/>
      <w:marBottom w:val="0"/>
      <w:divBdr>
        <w:top w:val="none" w:sz="0" w:space="0" w:color="auto"/>
        <w:left w:val="none" w:sz="0" w:space="0" w:color="auto"/>
        <w:bottom w:val="none" w:sz="0" w:space="0" w:color="auto"/>
        <w:right w:val="none" w:sz="0" w:space="0" w:color="auto"/>
      </w:divBdr>
    </w:div>
    <w:div w:id="1333336935">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455252973">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720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2.xml><?xml version="1.0" encoding="utf-8"?>
<ds:datastoreItem xmlns:ds="http://schemas.openxmlformats.org/officeDocument/2006/customXml" ds:itemID="{AC1FCA94-4DF3-45AF-9B4A-271974C7463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5B1625D-C085-496B-BF9D-298F2136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EFB1E-489A-4932-88B1-E8B9F5D8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12</Pages>
  <Words>5618</Words>
  <Characters>32028</Characters>
  <Application>Microsoft Office Word</Application>
  <DocSecurity>0</DocSecurity>
  <Lines>266</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37571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R2-109e</cp:lastModifiedBy>
  <cp:revision>32</cp:revision>
  <cp:lastPrinted>2019-02-25T14:05:00Z</cp:lastPrinted>
  <dcterms:created xsi:type="dcterms:W3CDTF">2020-02-26T10:40:00Z</dcterms:created>
  <dcterms:modified xsi:type="dcterms:W3CDTF">2020-02-28T00:00:00Z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D:\01 RAN2 표준 회의 관련\2020 0224 RAN2#109e\내부 준비 회의 관련\[AT109e][034][IIOT] EHC\R2-200xxxx [AT109e][034][IIOT] EHC_QC_ERI_LG_OPPO_Samsung.docx</vt:lpwstr>
  </property>
</Properties>
</file>