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6F1C23">
        <w:rPr>
          <w:rFonts w:ascii="Arial" w:eastAsia="Arial Unicode MS" w:hAnsi="Arial"/>
          <w:b/>
          <w:bCs/>
          <w:kern w:val="0"/>
          <w:sz w:val="28"/>
          <w:szCs w:val="28"/>
        </w:rPr>
        <w:t>8</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Pr="002C6C08">
        <w:rPr>
          <w:rFonts w:ascii="Arial" w:eastAsia="Arial Unicode MS" w:hAnsi="Arial" w:hint="eastAsia"/>
          <w:b/>
          <w:bCs/>
          <w:kern w:val="0"/>
          <w:sz w:val="28"/>
          <w:szCs w:val="28"/>
        </w:rPr>
        <w:t>1</w:t>
      </w:r>
      <w:r>
        <w:rPr>
          <w:rFonts w:ascii="Arial" w:eastAsia="Arial Unicode MS" w:hAnsi="Arial"/>
          <w:b/>
          <w:bCs/>
          <w:kern w:val="0"/>
          <w:sz w:val="28"/>
          <w:szCs w:val="28"/>
        </w:rPr>
        <w:t>9</w:t>
      </w:r>
      <w:r w:rsidR="006F1C96" w:rsidRPr="006F1C96">
        <w:rPr>
          <w:rFonts w:ascii="Arial" w:eastAsia="Arial Unicode MS" w:hAnsi="Arial"/>
          <w:b/>
          <w:bCs/>
          <w:kern w:val="0"/>
          <w:sz w:val="28"/>
          <w:szCs w:val="28"/>
        </w:rPr>
        <w:t>15243</w:t>
      </w:r>
    </w:p>
    <w:p w:rsidR="003E16F6" w:rsidRPr="002C6C08" w:rsidRDefault="006F1C2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Reno</w:t>
      </w:r>
      <w:r w:rsidR="005F4664" w:rsidRPr="005F4664">
        <w:rPr>
          <w:rFonts w:ascii="Arial" w:eastAsia="Arial Unicode MS" w:hAnsi="Arial"/>
          <w:b/>
          <w:bCs/>
          <w:kern w:val="0"/>
          <w:sz w:val="24"/>
          <w:szCs w:val="20"/>
        </w:rPr>
        <w:t xml:space="preserve">, </w:t>
      </w:r>
      <w:r>
        <w:rPr>
          <w:rFonts w:ascii="Arial" w:eastAsia="Arial Unicode MS" w:hAnsi="Arial"/>
          <w:b/>
          <w:bCs/>
          <w:kern w:val="0"/>
          <w:sz w:val="24"/>
          <w:szCs w:val="20"/>
        </w:rPr>
        <w:t>USA</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2A7B1A">
        <w:rPr>
          <w:rFonts w:ascii="Arial" w:eastAsia="Arial Unicode MS" w:hAnsi="Arial"/>
          <w:b/>
          <w:bCs/>
          <w:kern w:val="0"/>
          <w:sz w:val="24"/>
          <w:szCs w:val="20"/>
        </w:rPr>
        <w:t>1</w:t>
      </w:r>
      <w:r>
        <w:rPr>
          <w:rFonts w:ascii="Arial" w:eastAsia="Arial Unicode MS" w:hAnsi="Arial"/>
          <w:b/>
          <w:bCs/>
          <w:kern w:val="0"/>
          <w:sz w:val="24"/>
          <w:szCs w:val="20"/>
        </w:rPr>
        <w:t>8</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22</w:t>
      </w:r>
      <w:r w:rsidR="003E16F6">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0A09F5"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A09F5" w:rsidRPr="000A09F5">
        <w:rPr>
          <w:rFonts w:ascii="Arial" w:eastAsia="Arial Unicode MS" w:hAnsi="Arial" w:cs="Arial"/>
          <w:b/>
          <w:bCs/>
          <w:kern w:val="0"/>
          <w:sz w:val="24"/>
          <w:szCs w:val="20"/>
        </w:rPr>
        <w:t>6.9.4</w:t>
      </w:r>
      <w:r w:rsidR="000A09F5" w:rsidRPr="000A09F5">
        <w:rPr>
          <w:rFonts w:ascii="Arial" w:eastAsia="Arial Unicode MS" w:hAnsi="Arial" w:cs="Arial"/>
          <w:b/>
          <w:bCs/>
          <w:kern w:val="0"/>
          <w:sz w:val="24"/>
          <w:szCs w:val="20"/>
        </w:rPr>
        <w:tab/>
        <w:t>Conditional PSCell addition/change</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F033A">
        <w:rPr>
          <w:rFonts w:ascii="Arial" w:eastAsia="Arial Unicode MS" w:hAnsi="Arial" w:cs="Arial"/>
          <w:b/>
          <w:bCs/>
          <w:kern w:val="0"/>
          <w:sz w:val="24"/>
          <w:szCs w:val="20"/>
        </w:rPr>
        <w:t>Expected signalling flows for SN-initiated PSCell change</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8436FD" w:rsidP="003E16F6">
      <w:pPr>
        <w:widowControl/>
        <w:rPr>
          <w:rFonts w:ascii="Arial" w:eastAsia="Arial Unicode MS" w:hAnsi="Arial"/>
          <w:kern w:val="0"/>
          <w:sz w:val="20"/>
          <w:szCs w:val="20"/>
        </w:rPr>
      </w:pPr>
      <w:r>
        <w:rPr>
          <w:rFonts w:ascii="Arial" w:eastAsia="Arial Unicode MS" w:hAnsi="Arial"/>
          <w:kern w:val="0"/>
          <w:sz w:val="20"/>
          <w:szCs w:val="20"/>
        </w:rPr>
        <w:t>In RAN2#107bis, there were many agreements for conditional PSCell addition/change</w:t>
      </w:r>
      <w:r w:rsidR="004A185E">
        <w:rPr>
          <w:rFonts w:ascii="Arial" w:eastAsia="Arial Unicode MS" w:hAnsi="Arial"/>
          <w:kern w:val="0"/>
          <w:sz w:val="20"/>
          <w:szCs w:val="20"/>
        </w:rPr>
        <w:t xml:space="preserve"> [1]</w:t>
      </w:r>
      <w:r>
        <w:rPr>
          <w:rFonts w:ascii="Arial" w:eastAsia="Arial Unicode MS" w:hAnsi="Arial"/>
          <w:kern w:val="0"/>
          <w:sz w:val="20"/>
          <w:szCs w:val="20"/>
        </w:rPr>
        <w:t>:</w:t>
      </w:r>
    </w:p>
    <w:p w:rsidR="008436FD" w:rsidRPr="004A185E" w:rsidRDefault="008436FD" w:rsidP="003E16F6">
      <w:pPr>
        <w:widowControl/>
        <w:rPr>
          <w:rFonts w:ascii="Arial" w:eastAsia="Arial Unicode MS" w:hAnsi="Arial"/>
          <w:kern w:val="0"/>
          <w:sz w:val="20"/>
          <w:szCs w:val="20"/>
        </w:rPr>
      </w:pPr>
    </w:p>
    <w:p w:rsidR="00A93061" w:rsidRPr="005955D4" w:rsidRDefault="00A93061" w:rsidP="00A93061">
      <w:pPr>
        <w:pStyle w:val="Doc-text2"/>
        <w:pBdr>
          <w:top w:val="single" w:sz="4" w:space="1" w:color="auto"/>
          <w:left w:val="single" w:sz="4" w:space="4" w:color="auto"/>
          <w:bottom w:val="single" w:sz="4" w:space="1" w:color="auto"/>
          <w:right w:val="single" w:sz="4" w:space="0" w:color="auto"/>
        </w:pBdr>
        <w:ind w:leftChars="100" w:left="573"/>
        <w:rPr>
          <w:sz w:val="18"/>
        </w:rPr>
      </w:pPr>
      <w:r w:rsidRPr="005955D4">
        <w:rPr>
          <w:sz w:val="18"/>
        </w:rPr>
        <w:t>Agreements</w:t>
      </w:r>
    </w:p>
    <w:p w:rsidR="00A93061" w:rsidRPr="005955D4" w:rsidRDefault="00A93061" w:rsidP="00A93061">
      <w:pPr>
        <w:pStyle w:val="Doc-text2"/>
        <w:numPr>
          <w:ilvl w:val="0"/>
          <w:numId w:val="1"/>
        </w:numPr>
        <w:pBdr>
          <w:top w:val="single" w:sz="4" w:space="1" w:color="auto"/>
          <w:left w:val="single" w:sz="4" w:space="4" w:color="auto"/>
          <w:bottom w:val="single" w:sz="4" w:space="1" w:color="auto"/>
          <w:right w:val="single" w:sz="4" w:space="0" w:color="auto"/>
        </w:pBdr>
        <w:ind w:leftChars="100" w:left="570"/>
        <w:rPr>
          <w:sz w:val="18"/>
          <w:highlight w:val="yellow"/>
        </w:rPr>
      </w:pPr>
      <w:r w:rsidRPr="005955D4">
        <w:rPr>
          <w:sz w:val="18"/>
          <w:highlight w:val="yellow"/>
        </w:rPr>
        <w:t>We will prioritize work in SN-initiated PSCell change for conditional PSCell change.</w:t>
      </w:r>
    </w:p>
    <w:p w:rsidR="00A93061" w:rsidRPr="005955D4" w:rsidRDefault="00A93061" w:rsidP="00A93061">
      <w:pPr>
        <w:pStyle w:val="Doc-text2"/>
        <w:numPr>
          <w:ilvl w:val="0"/>
          <w:numId w:val="1"/>
        </w:numPr>
        <w:pBdr>
          <w:top w:val="single" w:sz="4" w:space="1" w:color="auto"/>
          <w:left w:val="single" w:sz="4" w:space="4" w:color="auto"/>
          <w:bottom w:val="single" w:sz="4" w:space="1" w:color="auto"/>
          <w:right w:val="single" w:sz="4" w:space="0" w:color="auto"/>
        </w:pBdr>
        <w:ind w:leftChars="100" w:left="570"/>
        <w:rPr>
          <w:sz w:val="18"/>
        </w:rPr>
      </w:pPr>
      <w:r w:rsidRPr="005955D4">
        <w:rPr>
          <w:sz w:val="18"/>
        </w:rPr>
        <w:t>Maintain Rel-15 principle that only one PScell is active at a time even with conditional PScell addition/change.</w:t>
      </w:r>
    </w:p>
    <w:p w:rsidR="00A93061" w:rsidRPr="005955D4" w:rsidRDefault="00A93061" w:rsidP="00A93061">
      <w:pPr>
        <w:pStyle w:val="Doc-text2"/>
        <w:pBdr>
          <w:top w:val="single" w:sz="4" w:space="1" w:color="auto"/>
          <w:left w:val="single" w:sz="4" w:space="4" w:color="auto"/>
          <w:bottom w:val="single" w:sz="4" w:space="1" w:color="auto"/>
          <w:right w:val="single" w:sz="4" w:space="0" w:color="auto"/>
        </w:pBdr>
        <w:ind w:leftChars="100" w:left="573"/>
        <w:rPr>
          <w:sz w:val="18"/>
        </w:rPr>
      </w:pPr>
      <w:r w:rsidRPr="005955D4">
        <w:rPr>
          <w:sz w:val="18"/>
        </w:rPr>
        <w:t>2</w:t>
      </w:r>
      <w:r w:rsidRPr="005955D4">
        <w:rPr>
          <w:sz w:val="18"/>
        </w:rPr>
        <w:tab/>
        <w:t>For conditional PScell addition, the MN decides on the conditional PScell addition execution condition. The condition is defined by a measurement identity, given by a measurement configuration provided by the MN.</w:t>
      </w:r>
    </w:p>
    <w:p w:rsidR="00A93061" w:rsidRPr="005955D4" w:rsidRDefault="00A93061" w:rsidP="00A93061">
      <w:pPr>
        <w:pStyle w:val="Doc-text2"/>
        <w:pBdr>
          <w:top w:val="single" w:sz="4" w:space="1" w:color="auto"/>
          <w:left w:val="single" w:sz="4" w:space="4" w:color="auto"/>
          <w:bottom w:val="single" w:sz="4" w:space="1" w:color="auto"/>
          <w:right w:val="single" w:sz="4" w:space="0" w:color="auto"/>
        </w:pBdr>
        <w:ind w:leftChars="100" w:left="573"/>
        <w:rPr>
          <w:sz w:val="18"/>
        </w:rPr>
      </w:pPr>
      <w:r w:rsidRPr="005955D4">
        <w:rPr>
          <w:sz w:val="18"/>
        </w:rPr>
        <w:t>3</w:t>
      </w:r>
      <w:r w:rsidRPr="005955D4">
        <w:rPr>
          <w:sz w:val="18"/>
        </w:rPr>
        <w:tab/>
        <w:t>For conditional PScell change, execution condition may be decided by MN (MN-initiated) or SN (SN-initiated)</w:t>
      </w:r>
    </w:p>
    <w:p w:rsidR="00A93061" w:rsidRPr="005955D4" w:rsidRDefault="00A93061" w:rsidP="00A93061">
      <w:pPr>
        <w:pStyle w:val="Doc-text2"/>
        <w:pBdr>
          <w:top w:val="single" w:sz="4" w:space="1" w:color="auto"/>
          <w:left w:val="single" w:sz="4" w:space="4" w:color="auto"/>
          <w:bottom w:val="single" w:sz="4" w:space="1" w:color="auto"/>
          <w:right w:val="single" w:sz="4" w:space="0" w:color="auto"/>
        </w:pBdr>
        <w:ind w:leftChars="100" w:left="573"/>
        <w:rPr>
          <w:sz w:val="18"/>
        </w:rPr>
      </w:pPr>
      <w:r w:rsidRPr="005955D4">
        <w:rPr>
          <w:sz w:val="18"/>
        </w:rPr>
        <w:t>4</w:t>
      </w:r>
      <w:r w:rsidRPr="005955D4">
        <w:rPr>
          <w:sz w:val="18"/>
        </w:rPr>
        <w:tab/>
        <w:t xml:space="preserve">For conditional PScell change, A3/A5 execution condition should be supported while for conditional PScell addition, A4/B1 like execution condition should be supported.   </w:t>
      </w:r>
    </w:p>
    <w:p w:rsidR="00A93061" w:rsidRPr="005955D4" w:rsidRDefault="00A93061" w:rsidP="00A93061">
      <w:pPr>
        <w:pStyle w:val="Doc-text2"/>
        <w:pBdr>
          <w:top w:val="single" w:sz="4" w:space="1" w:color="auto"/>
          <w:left w:val="single" w:sz="4" w:space="4" w:color="auto"/>
          <w:bottom w:val="single" w:sz="4" w:space="1" w:color="auto"/>
          <w:right w:val="single" w:sz="4" w:space="0" w:color="auto"/>
        </w:pBdr>
        <w:ind w:leftChars="100" w:left="573"/>
        <w:rPr>
          <w:sz w:val="18"/>
        </w:rPr>
      </w:pPr>
      <w:r w:rsidRPr="005955D4">
        <w:rPr>
          <w:sz w:val="18"/>
        </w:rPr>
        <w:t>5</w:t>
      </w:r>
      <w:r w:rsidRPr="005955D4">
        <w:rPr>
          <w:sz w:val="18"/>
        </w:rPr>
        <w:tab/>
        <w:t xml:space="preserve">For conditional SN change, the source SN configuration can be used as the reference in generation of delta signalling for the candidate SNs. </w:t>
      </w:r>
    </w:p>
    <w:p w:rsidR="008436FD" w:rsidRDefault="008436FD" w:rsidP="003E16F6">
      <w:pPr>
        <w:widowControl/>
        <w:rPr>
          <w:rFonts w:ascii="Arial" w:eastAsia="Arial Unicode MS" w:hAnsi="Arial"/>
          <w:kern w:val="0"/>
          <w:sz w:val="20"/>
          <w:szCs w:val="20"/>
        </w:rPr>
      </w:pPr>
    </w:p>
    <w:p w:rsidR="003E16F6" w:rsidRDefault="005C5CC5" w:rsidP="003E16F6">
      <w:pPr>
        <w:widowControl/>
        <w:rPr>
          <w:rFonts w:ascii="Arial" w:eastAsia="Arial Unicode MS" w:hAnsi="Arial"/>
          <w:kern w:val="0"/>
          <w:sz w:val="20"/>
          <w:szCs w:val="20"/>
        </w:rPr>
      </w:pPr>
      <w:r>
        <w:rPr>
          <w:rFonts w:ascii="Arial" w:eastAsia="Arial Unicode MS" w:hAnsi="Arial" w:hint="eastAsia"/>
          <w:kern w:val="0"/>
          <w:sz w:val="20"/>
          <w:szCs w:val="20"/>
        </w:rPr>
        <w:t>During Email discussion [107</w:t>
      </w:r>
      <w:r>
        <w:rPr>
          <w:rFonts w:ascii="Arial" w:eastAsia="Arial Unicode MS" w:hAnsi="Arial"/>
          <w:kern w:val="0"/>
          <w:sz w:val="20"/>
          <w:szCs w:val="20"/>
        </w:rPr>
        <w:t>bis</w:t>
      </w:r>
      <w:r>
        <w:rPr>
          <w:rFonts w:ascii="Arial" w:eastAsia="Arial Unicode MS" w:hAnsi="Arial" w:hint="eastAsia"/>
          <w:kern w:val="0"/>
          <w:sz w:val="20"/>
          <w:szCs w:val="20"/>
        </w:rPr>
        <w:t>#5</w:t>
      </w:r>
      <w:r>
        <w:rPr>
          <w:rFonts w:ascii="Arial" w:eastAsia="Arial Unicode MS" w:hAnsi="Arial"/>
          <w:kern w:val="0"/>
          <w:sz w:val="20"/>
          <w:szCs w:val="20"/>
        </w:rPr>
        <w:t>2</w:t>
      </w:r>
      <w:r>
        <w:rPr>
          <w:rFonts w:ascii="Arial" w:eastAsia="Arial Unicode MS" w:hAnsi="Arial" w:hint="eastAsia"/>
          <w:kern w:val="0"/>
          <w:sz w:val="20"/>
          <w:szCs w:val="20"/>
        </w:rPr>
        <w:t>]</w:t>
      </w:r>
      <w:r>
        <w:rPr>
          <w:rFonts w:ascii="Arial" w:eastAsia="Arial Unicode MS" w:hAnsi="Arial"/>
          <w:kern w:val="0"/>
          <w:sz w:val="20"/>
          <w:szCs w:val="20"/>
        </w:rPr>
        <w:t>, multiple options</w:t>
      </w:r>
      <w:r>
        <w:rPr>
          <w:rFonts w:ascii="Arial" w:eastAsia="Arial Unicode MS" w:hAnsi="Arial" w:hint="eastAsia"/>
          <w:kern w:val="0"/>
          <w:sz w:val="20"/>
          <w:szCs w:val="20"/>
        </w:rPr>
        <w:t xml:space="preserve"> for </w:t>
      </w:r>
      <w:r w:rsidR="00CC3B5C">
        <w:rPr>
          <w:rFonts w:ascii="Arial" w:eastAsia="Arial Unicode MS" w:hAnsi="Arial"/>
          <w:kern w:val="0"/>
          <w:sz w:val="20"/>
          <w:szCs w:val="20"/>
        </w:rPr>
        <w:t xml:space="preserve">signalling flows of </w:t>
      </w:r>
      <w:r>
        <w:rPr>
          <w:rFonts w:ascii="Arial" w:eastAsia="Arial Unicode MS" w:hAnsi="Arial" w:hint="eastAsia"/>
          <w:kern w:val="0"/>
          <w:sz w:val="20"/>
          <w:szCs w:val="20"/>
        </w:rPr>
        <w:t>conditional PSCell change were discussed</w:t>
      </w:r>
      <w:r w:rsidR="004A185E">
        <w:rPr>
          <w:rFonts w:ascii="Arial" w:eastAsia="Arial Unicode MS" w:hAnsi="Arial"/>
          <w:kern w:val="0"/>
          <w:sz w:val="20"/>
          <w:szCs w:val="20"/>
        </w:rPr>
        <w:t xml:space="preserve"> [2]</w:t>
      </w:r>
      <w:r>
        <w:rPr>
          <w:rFonts w:ascii="Arial" w:eastAsia="Arial Unicode MS" w:hAnsi="Arial" w:hint="eastAsia"/>
          <w:kern w:val="0"/>
          <w:sz w:val="20"/>
          <w:szCs w:val="20"/>
        </w:rPr>
        <w:t xml:space="preserve">. </w:t>
      </w:r>
      <w:r w:rsidR="000F6A34">
        <w:rPr>
          <w:rFonts w:ascii="Arial" w:eastAsia="Arial Unicode MS" w:hAnsi="Arial"/>
          <w:kern w:val="0"/>
          <w:sz w:val="20"/>
          <w:szCs w:val="20"/>
        </w:rPr>
        <w:t xml:space="preserve">As there </w:t>
      </w:r>
      <w:r>
        <w:rPr>
          <w:rFonts w:ascii="Arial" w:eastAsia="Arial Unicode MS" w:hAnsi="Arial"/>
          <w:kern w:val="0"/>
          <w:sz w:val="20"/>
          <w:szCs w:val="20"/>
        </w:rPr>
        <w:t xml:space="preserve">seemed </w:t>
      </w:r>
      <w:r w:rsidR="008D497F">
        <w:rPr>
          <w:rFonts w:ascii="Arial" w:eastAsia="Arial Unicode MS" w:hAnsi="Arial"/>
          <w:kern w:val="0"/>
          <w:sz w:val="20"/>
          <w:szCs w:val="20"/>
        </w:rPr>
        <w:t xml:space="preserve">to be </w:t>
      </w:r>
      <w:r>
        <w:rPr>
          <w:rFonts w:ascii="Arial" w:eastAsia="Arial Unicode MS" w:hAnsi="Arial"/>
          <w:kern w:val="0"/>
          <w:sz w:val="20"/>
          <w:szCs w:val="20"/>
        </w:rPr>
        <w:t xml:space="preserve">different opinions among companies, </w:t>
      </w:r>
      <w:r>
        <w:rPr>
          <w:rFonts w:ascii="Arial" w:eastAsia="Arial Unicode MS" w:hAnsi="Arial" w:hint="eastAsia"/>
          <w:kern w:val="0"/>
          <w:sz w:val="20"/>
          <w:szCs w:val="20"/>
        </w:rPr>
        <w:t>we continue to discuss</w:t>
      </w:r>
      <w:r w:rsidR="005955D4">
        <w:rPr>
          <w:rFonts w:ascii="Arial" w:eastAsia="Arial Unicode MS" w:hAnsi="Arial"/>
          <w:kern w:val="0"/>
          <w:sz w:val="20"/>
          <w:szCs w:val="20"/>
        </w:rPr>
        <w:t xml:space="preserve"> </w:t>
      </w:r>
      <w:r w:rsidR="0046084E">
        <w:rPr>
          <w:rFonts w:ascii="Arial" w:eastAsia="Arial Unicode MS" w:hAnsi="Arial"/>
          <w:kern w:val="0"/>
          <w:sz w:val="20"/>
          <w:szCs w:val="20"/>
        </w:rPr>
        <w:t xml:space="preserve">the issue </w:t>
      </w:r>
      <w:r w:rsidR="005955D4">
        <w:rPr>
          <w:rFonts w:ascii="Arial" w:eastAsia="Arial Unicode MS" w:hAnsi="Arial"/>
          <w:kern w:val="0"/>
          <w:sz w:val="20"/>
          <w:szCs w:val="20"/>
        </w:rPr>
        <w:t xml:space="preserve">with focusing on SN-initiated case as </w:t>
      </w:r>
      <w:r w:rsidR="007B2083">
        <w:rPr>
          <w:rFonts w:ascii="Arial" w:eastAsia="Arial Unicode MS" w:hAnsi="Arial"/>
          <w:kern w:val="0"/>
          <w:sz w:val="20"/>
          <w:szCs w:val="20"/>
        </w:rPr>
        <w:t xml:space="preserve">per the agreement and </w:t>
      </w:r>
      <w:r>
        <w:rPr>
          <w:rFonts w:ascii="Arial" w:eastAsia="Arial Unicode MS" w:hAnsi="Arial"/>
          <w:kern w:val="0"/>
          <w:sz w:val="20"/>
          <w:szCs w:val="20"/>
        </w:rPr>
        <w:t xml:space="preserve">provide </w:t>
      </w:r>
      <w:r w:rsidR="00852790">
        <w:rPr>
          <w:rFonts w:ascii="Arial" w:eastAsia="Arial Unicode MS" w:hAnsi="Arial"/>
          <w:kern w:val="0"/>
          <w:sz w:val="20"/>
          <w:szCs w:val="20"/>
        </w:rPr>
        <w:t>our views</w:t>
      </w:r>
      <w:r>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7028C3">
        <w:rPr>
          <w:rFonts w:ascii="Arial" w:hAnsi="Arial"/>
          <w:kern w:val="0"/>
          <w:sz w:val="28"/>
          <w:szCs w:val="20"/>
        </w:rPr>
        <w:t xml:space="preserve">SN-initiated </w:t>
      </w:r>
      <w:r w:rsidR="00E546EC">
        <w:rPr>
          <w:rFonts w:ascii="Arial" w:hAnsi="Arial"/>
          <w:kern w:val="0"/>
          <w:sz w:val="28"/>
          <w:szCs w:val="20"/>
        </w:rPr>
        <w:t>conditional PSCell change</w:t>
      </w:r>
    </w:p>
    <w:p w:rsidR="003E16F6" w:rsidRDefault="00F04881" w:rsidP="003E16F6">
      <w:pPr>
        <w:widowControl/>
        <w:spacing w:after="120" w:line="240" w:lineRule="atLeast"/>
        <w:rPr>
          <w:rFonts w:ascii="Arial" w:hAnsi="Arial"/>
          <w:kern w:val="0"/>
          <w:sz w:val="20"/>
          <w:szCs w:val="20"/>
        </w:rPr>
      </w:pPr>
      <w:r>
        <w:rPr>
          <w:rFonts w:ascii="Arial" w:hAnsi="Arial"/>
          <w:kern w:val="0"/>
          <w:sz w:val="20"/>
          <w:szCs w:val="20"/>
        </w:rPr>
        <w:t xml:space="preserve">First of all, </w:t>
      </w:r>
      <w:r w:rsidR="004A185E">
        <w:rPr>
          <w:rFonts w:ascii="Arial" w:hAnsi="Arial"/>
          <w:kern w:val="0"/>
          <w:sz w:val="20"/>
          <w:szCs w:val="20"/>
        </w:rPr>
        <w:t xml:space="preserve">note that </w:t>
      </w:r>
      <w:r>
        <w:rPr>
          <w:rFonts w:ascii="Arial" w:hAnsi="Arial"/>
          <w:kern w:val="0"/>
          <w:sz w:val="20"/>
          <w:szCs w:val="20"/>
        </w:rPr>
        <w:t xml:space="preserve">we focus on the SN-initiated PSCell change in this </w:t>
      </w:r>
      <w:r w:rsidR="004A185E">
        <w:rPr>
          <w:rFonts w:ascii="Arial" w:hAnsi="Arial"/>
          <w:kern w:val="0"/>
          <w:sz w:val="20"/>
          <w:szCs w:val="20"/>
        </w:rPr>
        <w:t>following discussions</w:t>
      </w:r>
      <w:r>
        <w:rPr>
          <w:rFonts w:ascii="Arial" w:hAnsi="Arial"/>
          <w:kern w:val="0"/>
          <w:sz w:val="20"/>
          <w:szCs w:val="20"/>
        </w:rPr>
        <w:t>.</w:t>
      </w:r>
      <w:r w:rsidR="0005359A">
        <w:rPr>
          <w:rFonts w:ascii="Arial" w:hAnsi="Arial"/>
          <w:kern w:val="0"/>
          <w:sz w:val="20"/>
          <w:szCs w:val="20"/>
        </w:rPr>
        <w:t xml:space="preserve"> </w:t>
      </w:r>
      <w:r w:rsidR="00B4225F">
        <w:rPr>
          <w:rFonts w:ascii="Arial" w:hAnsi="Arial" w:hint="eastAsia"/>
          <w:kern w:val="0"/>
          <w:sz w:val="20"/>
          <w:szCs w:val="20"/>
        </w:rPr>
        <w:t xml:space="preserve">The expected procedure will consists of </w:t>
      </w:r>
      <w:r w:rsidR="007028C3">
        <w:rPr>
          <w:rFonts w:ascii="Arial" w:hAnsi="Arial"/>
          <w:kern w:val="0"/>
          <w:sz w:val="20"/>
          <w:szCs w:val="20"/>
        </w:rPr>
        <w:t xml:space="preserve">following </w:t>
      </w:r>
      <w:r w:rsidR="00B4225F">
        <w:rPr>
          <w:rFonts w:ascii="Arial" w:hAnsi="Arial" w:hint="eastAsia"/>
          <w:kern w:val="0"/>
          <w:sz w:val="20"/>
          <w:szCs w:val="20"/>
        </w:rPr>
        <w:t>basic steps:</w:t>
      </w:r>
    </w:p>
    <w:p w:rsidR="00B4225F" w:rsidRPr="00B4225F" w:rsidRDefault="00B4225F" w:rsidP="006E5977">
      <w:pPr>
        <w:pStyle w:val="a7"/>
        <w:widowControl/>
        <w:numPr>
          <w:ilvl w:val="0"/>
          <w:numId w:val="4"/>
        </w:numPr>
        <w:spacing w:after="120" w:line="240" w:lineRule="atLeast"/>
        <w:ind w:leftChars="0"/>
        <w:rPr>
          <w:rFonts w:ascii="Arial" w:hAnsi="Arial"/>
          <w:kern w:val="0"/>
          <w:sz w:val="20"/>
          <w:szCs w:val="20"/>
        </w:rPr>
      </w:pPr>
      <w:r>
        <w:rPr>
          <w:rFonts w:ascii="Arial" w:hAnsi="Arial"/>
          <w:kern w:val="0"/>
          <w:sz w:val="20"/>
          <w:szCs w:val="20"/>
        </w:rPr>
        <w:t xml:space="preserve">decide/generate </w:t>
      </w:r>
      <w:r w:rsidRPr="00B4225F">
        <w:rPr>
          <w:rFonts w:ascii="Arial" w:hAnsi="Arial"/>
          <w:kern w:val="0"/>
          <w:sz w:val="20"/>
          <w:szCs w:val="20"/>
        </w:rPr>
        <w:t>execution condition</w:t>
      </w:r>
    </w:p>
    <w:p w:rsidR="00B4225F" w:rsidRPr="00B4225F" w:rsidRDefault="00B4225F" w:rsidP="006E5977">
      <w:pPr>
        <w:pStyle w:val="a7"/>
        <w:widowControl/>
        <w:numPr>
          <w:ilvl w:val="0"/>
          <w:numId w:val="4"/>
        </w:numPr>
        <w:spacing w:after="120" w:line="240" w:lineRule="atLeast"/>
        <w:ind w:leftChars="0"/>
        <w:rPr>
          <w:rFonts w:ascii="Arial" w:hAnsi="Arial"/>
          <w:kern w:val="0"/>
          <w:sz w:val="20"/>
          <w:szCs w:val="20"/>
        </w:rPr>
      </w:pPr>
      <w:r>
        <w:rPr>
          <w:rFonts w:ascii="Arial" w:hAnsi="Arial"/>
          <w:kern w:val="0"/>
          <w:sz w:val="20"/>
          <w:szCs w:val="20"/>
        </w:rPr>
        <w:t xml:space="preserve">decide/generate </w:t>
      </w:r>
      <w:r w:rsidRPr="00B4225F">
        <w:rPr>
          <w:rFonts w:ascii="Arial" w:hAnsi="Arial"/>
          <w:kern w:val="0"/>
          <w:sz w:val="20"/>
          <w:szCs w:val="20"/>
        </w:rPr>
        <w:t>target cell configuration</w:t>
      </w:r>
    </w:p>
    <w:p w:rsidR="00B4225F" w:rsidRPr="00B4225F" w:rsidRDefault="00B4225F" w:rsidP="006E5977">
      <w:pPr>
        <w:pStyle w:val="a7"/>
        <w:widowControl/>
        <w:numPr>
          <w:ilvl w:val="0"/>
          <w:numId w:val="4"/>
        </w:numPr>
        <w:spacing w:after="120" w:line="240" w:lineRule="atLeast"/>
        <w:ind w:leftChars="0"/>
        <w:rPr>
          <w:rFonts w:ascii="Arial" w:hAnsi="Arial"/>
          <w:kern w:val="0"/>
          <w:sz w:val="20"/>
          <w:szCs w:val="20"/>
        </w:rPr>
      </w:pPr>
      <w:r>
        <w:rPr>
          <w:rFonts w:ascii="Arial" w:hAnsi="Arial"/>
          <w:kern w:val="0"/>
          <w:sz w:val="20"/>
          <w:szCs w:val="20"/>
        </w:rPr>
        <w:t xml:space="preserve">generate or compile </w:t>
      </w:r>
      <w:r w:rsidRPr="00B4225F">
        <w:rPr>
          <w:rFonts w:ascii="Arial" w:hAnsi="Arial"/>
          <w:kern w:val="0"/>
          <w:sz w:val="20"/>
          <w:szCs w:val="20"/>
        </w:rPr>
        <w:t>final RRC message sent to UE</w:t>
      </w:r>
    </w:p>
    <w:p w:rsidR="00B4225F" w:rsidRPr="00B4225F" w:rsidRDefault="00B4225F" w:rsidP="003E16F6">
      <w:pPr>
        <w:widowControl/>
        <w:spacing w:after="120" w:line="240" w:lineRule="atLeast"/>
        <w:rPr>
          <w:rFonts w:ascii="Arial" w:hAnsi="Arial"/>
          <w:kern w:val="0"/>
          <w:sz w:val="20"/>
          <w:szCs w:val="20"/>
        </w:rPr>
      </w:pPr>
      <w:r>
        <w:rPr>
          <w:rFonts w:ascii="Arial" w:hAnsi="Arial"/>
          <w:kern w:val="0"/>
          <w:sz w:val="20"/>
          <w:szCs w:val="20"/>
        </w:rPr>
        <w:t xml:space="preserve">For the SN-initiated PCell change, it is very clear that </w:t>
      </w:r>
      <w:r w:rsidR="006E5977">
        <w:rPr>
          <w:rFonts w:ascii="Arial" w:hAnsi="Arial"/>
          <w:kern w:val="0"/>
          <w:sz w:val="20"/>
          <w:szCs w:val="20"/>
        </w:rPr>
        <w:t>1</w:t>
      </w:r>
      <w:r>
        <w:rPr>
          <w:rFonts w:ascii="Arial" w:hAnsi="Arial"/>
          <w:kern w:val="0"/>
          <w:sz w:val="20"/>
          <w:szCs w:val="20"/>
        </w:rPr>
        <w:t xml:space="preserve">) source SN decides and generates the execution condition and </w:t>
      </w:r>
      <w:r w:rsidR="006E5977">
        <w:rPr>
          <w:rFonts w:ascii="Arial" w:hAnsi="Arial"/>
          <w:kern w:val="0"/>
          <w:sz w:val="20"/>
          <w:szCs w:val="20"/>
        </w:rPr>
        <w:t>2</w:t>
      </w:r>
      <w:r>
        <w:rPr>
          <w:rFonts w:ascii="Arial" w:hAnsi="Arial"/>
          <w:kern w:val="0"/>
          <w:sz w:val="20"/>
          <w:szCs w:val="20"/>
        </w:rPr>
        <w:t xml:space="preserve">) target SN decides and generates the target cell configuration. </w:t>
      </w:r>
    </w:p>
    <w:p w:rsidR="003E16F6" w:rsidRPr="007028C3" w:rsidRDefault="007028C3" w:rsidP="003E16F6">
      <w:pPr>
        <w:widowControl/>
        <w:spacing w:after="120" w:line="240" w:lineRule="atLeast"/>
        <w:rPr>
          <w:rFonts w:ascii="Calibri" w:hAnsi="Calibri" w:cs="Calibri"/>
          <w:i/>
          <w:kern w:val="0"/>
          <w:szCs w:val="20"/>
        </w:rPr>
      </w:pPr>
      <w:r w:rsidRPr="007028C3">
        <w:rPr>
          <w:rFonts w:ascii="Calibri" w:hAnsi="Calibri" w:cs="Calibri"/>
          <w:i/>
          <w:kern w:val="0"/>
          <w:szCs w:val="20"/>
        </w:rPr>
        <w:t>Observation 1: It is clear that the source SN decides/generates the execution condition and the target SN decides/generates the target cell configuration</w:t>
      </w:r>
      <w:r w:rsidR="0005359A">
        <w:rPr>
          <w:rFonts w:ascii="Calibri" w:hAnsi="Calibri" w:cs="Calibri"/>
          <w:i/>
          <w:kern w:val="0"/>
          <w:szCs w:val="20"/>
        </w:rPr>
        <w:t xml:space="preserve"> in SN-init</w:t>
      </w:r>
      <w:r w:rsidR="00C72A8D">
        <w:rPr>
          <w:rFonts w:ascii="Calibri" w:hAnsi="Calibri" w:cs="Calibri"/>
          <w:i/>
          <w:kern w:val="0"/>
          <w:szCs w:val="20"/>
        </w:rPr>
        <w:t>iated conditional PSCell change.</w:t>
      </w:r>
    </w:p>
    <w:p w:rsidR="00B4225F" w:rsidRPr="00C72A8D" w:rsidRDefault="00B4225F" w:rsidP="003E16F6">
      <w:pPr>
        <w:widowControl/>
        <w:spacing w:after="120" w:line="240" w:lineRule="atLeast"/>
        <w:rPr>
          <w:rFonts w:ascii="Arial" w:hAnsi="Arial"/>
          <w:kern w:val="0"/>
          <w:sz w:val="20"/>
          <w:szCs w:val="20"/>
        </w:rPr>
      </w:pPr>
    </w:p>
    <w:p w:rsidR="0074349A" w:rsidRDefault="0005359A" w:rsidP="003E16F6">
      <w:pPr>
        <w:widowControl/>
        <w:spacing w:after="120" w:line="240" w:lineRule="atLeast"/>
        <w:rPr>
          <w:rFonts w:ascii="Arial" w:hAnsi="Arial"/>
          <w:kern w:val="0"/>
          <w:sz w:val="20"/>
          <w:szCs w:val="20"/>
        </w:rPr>
      </w:pPr>
      <w:r>
        <w:rPr>
          <w:rFonts w:ascii="Arial" w:hAnsi="Arial"/>
          <w:kern w:val="0"/>
          <w:sz w:val="20"/>
          <w:szCs w:val="20"/>
        </w:rPr>
        <w:t xml:space="preserve">On the other hand, some options can be considered </w:t>
      </w:r>
      <w:r w:rsidR="006D6FCE">
        <w:rPr>
          <w:rFonts w:ascii="Arial" w:hAnsi="Arial"/>
          <w:kern w:val="0"/>
          <w:sz w:val="20"/>
          <w:szCs w:val="20"/>
        </w:rPr>
        <w:t xml:space="preserve">for </w:t>
      </w:r>
      <w:r>
        <w:rPr>
          <w:rFonts w:ascii="Arial" w:hAnsi="Arial"/>
          <w:kern w:val="0"/>
          <w:sz w:val="20"/>
          <w:szCs w:val="20"/>
        </w:rPr>
        <w:t xml:space="preserve">3) </w:t>
      </w:r>
      <w:r w:rsidR="006D6FCE">
        <w:rPr>
          <w:rFonts w:ascii="Arial" w:hAnsi="Arial"/>
          <w:kern w:val="0"/>
          <w:sz w:val="20"/>
          <w:szCs w:val="20"/>
        </w:rPr>
        <w:t>(</w:t>
      </w:r>
      <w:r>
        <w:rPr>
          <w:rFonts w:ascii="Arial" w:hAnsi="Arial"/>
          <w:kern w:val="0"/>
          <w:sz w:val="20"/>
          <w:szCs w:val="20"/>
        </w:rPr>
        <w:t>who</w:t>
      </w:r>
      <w:r w:rsidR="006D6FCE">
        <w:rPr>
          <w:rFonts w:ascii="Arial" w:hAnsi="Arial"/>
          <w:kern w:val="0"/>
          <w:sz w:val="20"/>
          <w:szCs w:val="20"/>
        </w:rPr>
        <w:t>)</w:t>
      </w:r>
      <w:r>
        <w:rPr>
          <w:rFonts w:ascii="Arial" w:hAnsi="Arial"/>
          <w:kern w:val="0"/>
          <w:sz w:val="20"/>
          <w:szCs w:val="20"/>
        </w:rPr>
        <w:t xml:space="preserve"> generate or compile final RRC message</w:t>
      </w:r>
      <w:r w:rsidR="00EB53D8">
        <w:rPr>
          <w:rFonts w:ascii="Arial" w:hAnsi="Arial"/>
          <w:kern w:val="0"/>
          <w:sz w:val="20"/>
          <w:szCs w:val="20"/>
        </w:rPr>
        <w:t xml:space="preserve"> as follows [2]</w:t>
      </w:r>
      <w:r>
        <w:rPr>
          <w:rFonts w:ascii="Arial" w:hAnsi="Arial"/>
          <w:kern w:val="0"/>
          <w:sz w:val="20"/>
          <w:szCs w:val="20"/>
        </w:rPr>
        <w:t xml:space="preserve">. </w:t>
      </w:r>
      <w:r w:rsidR="00B73DF0">
        <w:rPr>
          <w:rFonts w:ascii="Arial" w:hAnsi="Arial"/>
          <w:kern w:val="0"/>
          <w:sz w:val="20"/>
          <w:szCs w:val="20"/>
        </w:rPr>
        <w:t xml:space="preserve">We do not capture all options discussed during Email discussion and select </w:t>
      </w:r>
      <w:r w:rsidR="002B1ED5">
        <w:rPr>
          <w:rFonts w:ascii="Arial" w:hAnsi="Arial"/>
          <w:kern w:val="0"/>
          <w:sz w:val="20"/>
          <w:szCs w:val="20"/>
        </w:rPr>
        <w:t xml:space="preserve">the </w:t>
      </w:r>
      <w:r w:rsidR="00B73DF0">
        <w:rPr>
          <w:rFonts w:ascii="Arial" w:hAnsi="Arial"/>
          <w:kern w:val="0"/>
          <w:sz w:val="20"/>
          <w:szCs w:val="20"/>
        </w:rPr>
        <w:t xml:space="preserve">options supported by </w:t>
      </w:r>
      <w:r w:rsidR="00292522">
        <w:rPr>
          <w:rFonts w:ascii="Arial" w:hAnsi="Arial"/>
          <w:kern w:val="0"/>
          <w:sz w:val="20"/>
          <w:szCs w:val="20"/>
        </w:rPr>
        <w:t>some</w:t>
      </w:r>
      <w:r w:rsidR="00B73DF0">
        <w:rPr>
          <w:rFonts w:ascii="Arial" w:hAnsi="Arial"/>
          <w:kern w:val="0"/>
          <w:sz w:val="20"/>
          <w:szCs w:val="20"/>
        </w:rPr>
        <w:t xml:space="preserve"> companies</w:t>
      </w:r>
      <w:r w:rsidR="006D6FCE">
        <w:rPr>
          <w:rFonts w:ascii="Arial" w:hAnsi="Arial"/>
          <w:kern w:val="0"/>
          <w:sz w:val="20"/>
          <w:szCs w:val="20"/>
        </w:rPr>
        <w:t>.</w:t>
      </w:r>
      <w:r w:rsidR="0005050B">
        <w:rPr>
          <w:rFonts w:ascii="Arial" w:hAnsi="Arial"/>
          <w:kern w:val="0"/>
          <w:sz w:val="20"/>
          <w:szCs w:val="20"/>
        </w:rPr>
        <w:t xml:space="preserve"> </w:t>
      </w:r>
      <w:r w:rsidR="0074349A">
        <w:rPr>
          <w:rFonts w:ascii="Arial" w:hAnsi="Arial"/>
          <w:kern w:val="0"/>
          <w:sz w:val="20"/>
          <w:szCs w:val="20"/>
        </w:rPr>
        <w:t xml:space="preserve">Note that </w:t>
      </w:r>
      <w:r w:rsidR="005936CC">
        <w:rPr>
          <w:rFonts w:ascii="Arial" w:hAnsi="Arial"/>
          <w:kern w:val="0"/>
          <w:sz w:val="20"/>
          <w:szCs w:val="20"/>
        </w:rPr>
        <w:t>there may</w:t>
      </w:r>
      <w:r>
        <w:rPr>
          <w:rFonts w:ascii="Arial" w:hAnsi="Arial"/>
          <w:kern w:val="0"/>
          <w:sz w:val="20"/>
          <w:szCs w:val="20"/>
        </w:rPr>
        <w:t xml:space="preserve"> be some differences between the case with MN involvement and without MN involvement</w:t>
      </w:r>
      <w:r w:rsidR="0074349A">
        <w:rPr>
          <w:rFonts w:ascii="Arial" w:hAnsi="Arial"/>
          <w:kern w:val="0"/>
          <w:sz w:val="20"/>
          <w:szCs w:val="20"/>
        </w:rPr>
        <w:t xml:space="preserve">. For example, we assume SRB3 can be used for the case without MN involvement. </w:t>
      </w:r>
      <w:r w:rsidR="009B51F7">
        <w:rPr>
          <w:rFonts w:ascii="Arial" w:hAnsi="Arial"/>
          <w:kern w:val="0"/>
          <w:sz w:val="20"/>
          <w:szCs w:val="20"/>
        </w:rPr>
        <w:t xml:space="preserve">Similarly, there may be differences between the intra-SN case and the inter-SN case. </w:t>
      </w:r>
      <w:r w:rsidR="005936CC">
        <w:rPr>
          <w:rFonts w:ascii="Arial" w:hAnsi="Arial"/>
          <w:kern w:val="0"/>
          <w:sz w:val="20"/>
          <w:szCs w:val="20"/>
        </w:rPr>
        <w:t xml:space="preserve">When necessary, </w:t>
      </w:r>
      <w:r>
        <w:rPr>
          <w:rFonts w:ascii="Arial" w:hAnsi="Arial"/>
          <w:kern w:val="0"/>
          <w:sz w:val="20"/>
          <w:szCs w:val="20"/>
        </w:rPr>
        <w:t xml:space="preserve">we </w:t>
      </w:r>
      <w:r w:rsidR="0074349A">
        <w:rPr>
          <w:rFonts w:ascii="Arial" w:hAnsi="Arial"/>
          <w:kern w:val="0"/>
          <w:sz w:val="20"/>
          <w:szCs w:val="20"/>
        </w:rPr>
        <w:t xml:space="preserve">differentiate those cases. Otherwise, the same </w:t>
      </w:r>
      <w:r w:rsidR="009B51F7">
        <w:rPr>
          <w:rFonts w:ascii="Arial" w:hAnsi="Arial"/>
          <w:kern w:val="0"/>
          <w:sz w:val="20"/>
          <w:szCs w:val="20"/>
        </w:rPr>
        <w:t xml:space="preserve">mechanism </w:t>
      </w:r>
      <w:r w:rsidR="0074349A">
        <w:rPr>
          <w:rFonts w:ascii="Arial" w:hAnsi="Arial"/>
          <w:kern w:val="0"/>
          <w:sz w:val="20"/>
          <w:szCs w:val="20"/>
        </w:rPr>
        <w:t>can be applied basically.</w:t>
      </w:r>
    </w:p>
    <w:p w:rsidR="00B4225F" w:rsidRDefault="0016399E" w:rsidP="00EB53D8">
      <w:pPr>
        <w:pStyle w:val="a7"/>
        <w:widowControl/>
        <w:numPr>
          <w:ilvl w:val="0"/>
          <w:numId w:val="5"/>
        </w:numPr>
        <w:spacing w:after="120" w:line="240" w:lineRule="atLeast"/>
        <w:ind w:leftChars="0"/>
        <w:rPr>
          <w:rFonts w:ascii="Arial" w:hAnsi="Arial"/>
          <w:kern w:val="0"/>
          <w:sz w:val="20"/>
          <w:szCs w:val="20"/>
        </w:rPr>
      </w:pPr>
      <w:r>
        <w:rPr>
          <w:rFonts w:ascii="Arial" w:hAnsi="Arial"/>
          <w:kern w:val="0"/>
          <w:sz w:val="20"/>
          <w:szCs w:val="20"/>
        </w:rPr>
        <w:t xml:space="preserve">MN </w:t>
      </w:r>
      <w:r w:rsidR="00D4394D">
        <w:rPr>
          <w:rFonts w:ascii="Arial" w:hAnsi="Arial"/>
          <w:kern w:val="0"/>
          <w:sz w:val="20"/>
          <w:szCs w:val="20"/>
        </w:rPr>
        <w:t xml:space="preserve">generates final </w:t>
      </w:r>
      <w:r w:rsidR="00292522">
        <w:rPr>
          <w:rFonts w:ascii="Arial" w:hAnsi="Arial"/>
          <w:kern w:val="0"/>
          <w:sz w:val="20"/>
          <w:szCs w:val="20"/>
        </w:rPr>
        <w:t xml:space="preserve">MN </w:t>
      </w:r>
      <w:r>
        <w:rPr>
          <w:rFonts w:ascii="Arial" w:hAnsi="Arial"/>
          <w:kern w:val="0"/>
          <w:sz w:val="20"/>
          <w:szCs w:val="20"/>
        </w:rPr>
        <w:t>RRC message</w:t>
      </w:r>
      <w:r w:rsidR="00D4394D">
        <w:rPr>
          <w:rFonts w:ascii="Arial" w:hAnsi="Arial"/>
          <w:kern w:val="0"/>
          <w:sz w:val="20"/>
          <w:szCs w:val="20"/>
        </w:rPr>
        <w:t xml:space="preserve"> </w:t>
      </w:r>
      <w:r w:rsidR="0068629D">
        <w:rPr>
          <w:rFonts w:ascii="Arial" w:hAnsi="Arial"/>
          <w:kern w:val="0"/>
          <w:sz w:val="20"/>
          <w:szCs w:val="20"/>
        </w:rPr>
        <w:t>including</w:t>
      </w:r>
      <w:r w:rsidR="00D4394D">
        <w:rPr>
          <w:rFonts w:ascii="Arial" w:hAnsi="Arial"/>
          <w:kern w:val="0"/>
          <w:sz w:val="20"/>
          <w:szCs w:val="20"/>
        </w:rPr>
        <w:t>:</w:t>
      </w:r>
    </w:p>
    <w:p w:rsidR="00E83A14" w:rsidRDefault="00E83A14" w:rsidP="00E83A14">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execution condition</w:t>
      </w:r>
      <w:r w:rsidR="00D4394D">
        <w:rPr>
          <w:rFonts w:ascii="Arial" w:hAnsi="Arial"/>
          <w:kern w:val="0"/>
          <w:sz w:val="20"/>
          <w:szCs w:val="20"/>
        </w:rPr>
        <w:t xml:space="preserve"> provided by source SN</w:t>
      </w:r>
      <w:r w:rsidR="003715C4">
        <w:rPr>
          <w:rFonts w:ascii="Arial" w:hAnsi="Arial"/>
          <w:kern w:val="0"/>
          <w:sz w:val="20"/>
          <w:szCs w:val="20"/>
        </w:rPr>
        <w:t>,</w:t>
      </w:r>
    </w:p>
    <w:p w:rsidR="00437677" w:rsidRDefault="00544D14">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candidate</w:t>
      </w:r>
      <w:r w:rsidR="00E83A14">
        <w:rPr>
          <w:rFonts w:ascii="Arial" w:hAnsi="Arial"/>
          <w:kern w:val="0"/>
          <w:sz w:val="20"/>
          <w:szCs w:val="20"/>
        </w:rPr>
        <w:t xml:space="preserve"> </w:t>
      </w:r>
      <w:r>
        <w:rPr>
          <w:rFonts w:ascii="Arial" w:hAnsi="Arial"/>
          <w:kern w:val="0"/>
          <w:sz w:val="20"/>
          <w:szCs w:val="20"/>
        </w:rPr>
        <w:t xml:space="preserve">PSCell </w:t>
      </w:r>
      <w:r w:rsidR="00E83A14">
        <w:rPr>
          <w:rFonts w:ascii="Arial" w:hAnsi="Arial"/>
          <w:kern w:val="0"/>
          <w:sz w:val="20"/>
          <w:szCs w:val="20"/>
        </w:rPr>
        <w:t>configuration</w:t>
      </w:r>
      <w:r w:rsidR="00D4394D">
        <w:rPr>
          <w:rFonts w:ascii="Arial" w:hAnsi="Arial"/>
          <w:kern w:val="0"/>
          <w:sz w:val="20"/>
          <w:szCs w:val="20"/>
        </w:rPr>
        <w:t xml:space="preserve"> provided by target SN</w:t>
      </w:r>
      <w:r w:rsidR="0068629D">
        <w:rPr>
          <w:rFonts w:ascii="Arial" w:hAnsi="Arial"/>
          <w:kern w:val="0"/>
          <w:sz w:val="20"/>
          <w:szCs w:val="20"/>
        </w:rPr>
        <w:t>,</w:t>
      </w:r>
    </w:p>
    <w:p w:rsidR="0068629D" w:rsidRPr="0005050B" w:rsidRDefault="0068629D">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either just forwarding (alt-1) or compiling both of two (alt-2)</w:t>
      </w:r>
    </w:p>
    <w:p w:rsidR="00EB53D8" w:rsidRDefault="0016399E" w:rsidP="0016399E">
      <w:pPr>
        <w:pStyle w:val="a7"/>
        <w:widowControl/>
        <w:numPr>
          <w:ilvl w:val="0"/>
          <w:numId w:val="5"/>
        </w:numPr>
        <w:spacing w:after="120" w:line="240" w:lineRule="atLeast"/>
        <w:ind w:leftChars="0"/>
        <w:rPr>
          <w:rFonts w:ascii="Arial" w:hAnsi="Arial"/>
          <w:kern w:val="0"/>
          <w:sz w:val="20"/>
          <w:szCs w:val="20"/>
        </w:rPr>
      </w:pPr>
      <w:r>
        <w:rPr>
          <w:rFonts w:ascii="Arial" w:hAnsi="Arial"/>
          <w:kern w:val="0"/>
          <w:sz w:val="20"/>
          <w:szCs w:val="20"/>
        </w:rPr>
        <w:lastRenderedPageBreak/>
        <w:t xml:space="preserve">Source SN generate final </w:t>
      </w:r>
      <w:r w:rsidR="00292522">
        <w:rPr>
          <w:rFonts w:ascii="Arial" w:hAnsi="Arial"/>
          <w:kern w:val="0"/>
          <w:sz w:val="20"/>
          <w:szCs w:val="20"/>
        </w:rPr>
        <w:t xml:space="preserve">SN </w:t>
      </w:r>
      <w:r>
        <w:rPr>
          <w:rFonts w:ascii="Arial" w:hAnsi="Arial"/>
          <w:kern w:val="0"/>
          <w:sz w:val="20"/>
          <w:szCs w:val="20"/>
        </w:rPr>
        <w:t>RRC message</w:t>
      </w:r>
      <w:r w:rsidR="00D4394D">
        <w:rPr>
          <w:rFonts w:ascii="Arial" w:hAnsi="Arial"/>
          <w:kern w:val="0"/>
          <w:sz w:val="20"/>
          <w:szCs w:val="20"/>
        </w:rPr>
        <w:t xml:space="preserve"> including:</w:t>
      </w:r>
    </w:p>
    <w:p w:rsidR="003715C4" w:rsidRDefault="003715C4" w:rsidP="003715C4">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execution condition,</w:t>
      </w:r>
    </w:p>
    <w:p w:rsidR="00E83A14" w:rsidRDefault="00544D14" w:rsidP="00E83A14">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 xml:space="preserve">candidate PSCell </w:t>
      </w:r>
      <w:r w:rsidR="00E83A14">
        <w:rPr>
          <w:rFonts w:ascii="Arial" w:hAnsi="Arial"/>
          <w:kern w:val="0"/>
          <w:sz w:val="20"/>
          <w:szCs w:val="20"/>
        </w:rPr>
        <w:t xml:space="preserve">configuration </w:t>
      </w:r>
      <w:r w:rsidR="00D4394D">
        <w:rPr>
          <w:rFonts w:ascii="Arial" w:hAnsi="Arial"/>
          <w:kern w:val="0"/>
          <w:sz w:val="20"/>
          <w:szCs w:val="20"/>
        </w:rPr>
        <w:t xml:space="preserve">provided by target SN </w:t>
      </w:r>
      <w:r w:rsidR="00E83A14">
        <w:rPr>
          <w:rFonts w:ascii="Arial" w:hAnsi="Arial"/>
          <w:kern w:val="0"/>
          <w:sz w:val="20"/>
          <w:szCs w:val="20"/>
        </w:rPr>
        <w:t>(via MN)</w:t>
      </w:r>
    </w:p>
    <w:p w:rsidR="00295F19" w:rsidRDefault="00295F19" w:rsidP="00E83A14">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MN just forwards this final message to UE</w:t>
      </w:r>
    </w:p>
    <w:p w:rsidR="0016399E" w:rsidRDefault="0016399E" w:rsidP="00EB53D8">
      <w:pPr>
        <w:pStyle w:val="a7"/>
        <w:widowControl/>
        <w:numPr>
          <w:ilvl w:val="0"/>
          <w:numId w:val="5"/>
        </w:numPr>
        <w:spacing w:after="120" w:line="240" w:lineRule="atLeast"/>
        <w:ind w:leftChars="0"/>
        <w:rPr>
          <w:rFonts w:ascii="Arial" w:hAnsi="Arial"/>
          <w:kern w:val="0"/>
          <w:sz w:val="20"/>
          <w:szCs w:val="20"/>
        </w:rPr>
      </w:pPr>
      <w:r>
        <w:rPr>
          <w:rFonts w:ascii="Arial" w:hAnsi="Arial"/>
          <w:kern w:val="0"/>
          <w:sz w:val="20"/>
          <w:szCs w:val="20"/>
        </w:rPr>
        <w:t>Target SN generate</w:t>
      </w:r>
      <w:r w:rsidR="00544D14">
        <w:rPr>
          <w:rFonts w:ascii="Arial" w:hAnsi="Arial"/>
          <w:kern w:val="0"/>
          <w:sz w:val="20"/>
          <w:szCs w:val="20"/>
        </w:rPr>
        <w:t>s</w:t>
      </w:r>
      <w:r>
        <w:rPr>
          <w:rFonts w:ascii="Arial" w:hAnsi="Arial"/>
          <w:kern w:val="0"/>
          <w:sz w:val="20"/>
          <w:szCs w:val="20"/>
        </w:rPr>
        <w:t xml:space="preserve"> final </w:t>
      </w:r>
      <w:r w:rsidR="00292522">
        <w:rPr>
          <w:rFonts w:ascii="Arial" w:hAnsi="Arial"/>
          <w:kern w:val="0"/>
          <w:sz w:val="20"/>
          <w:szCs w:val="20"/>
        </w:rPr>
        <w:t xml:space="preserve">SN </w:t>
      </w:r>
      <w:r>
        <w:rPr>
          <w:rFonts w:ascii="Arial" w:hAnsi="Arial"/>
          <w:kern w:val="0"/>
          <w:sz w:val="20"/>
          <w:szCs w:val="20"/>
        </w:rPr>
        <w:t>RRC message</w:t>
      </w:r>
      <w:r w:rsidR="00D4394D">
        <w:rPr>
          <w:rFonts w:ascii="Arial" w:hAnsi="Arial"/>
          <w:kern w:val="0"/>
          <w:sz w:val="20"/>
          <w:szCs w:val="20"/>
        </w:rPr>
        <w:t xml:space="preserve"> including:</w:t>
      </w:r>
    </w:p>
    <w:p w:rsidR="00EB53D8" w:rsidRDefault="00E83A14" w:rsidP="00E83A14">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 xml:space="preserve">execution condition </w:t>
      </w:r>
      <w:r w:rsidR="00D4394D">
        <w:rPr>
          <w:rFonts w:ascii="Arial" w:hAnsi="Arial"/>
          <w:kern w:val="0"/>
          <w:sz w:val="20"/>
          <w:szCs w:val="20"/>
        </w:rPr>
        <w:t xml:space="preserve">provided by source SN </w:t>
      </w:r>
      <w:r>
        <w:rPr>
          <w:rFonts w:ascii="Arial" w:hAnsi="Arial"/>
          <w:kern w:val="0"/>
          <w:sz w:val="20"/>
          <w:szCs w:val="20"/>
        </w:rPr>
        <w:t>(via MN)</w:t>
      </w:r>
      <w:r w:rsidR="003715C4">
        <w:rPr>
          <w:rFonts w:ascii="Arial" w:hAnsi="Arial"/>
          <w:kern w:val="0"/>
          <w:sz w:val="20"/>
          <w:szCs w:val="20"/>
        </w:rPr>
        <w:t>,</w:t>
      </w:r>
    </w:p>
    <w:p w:rsidR="003715C4" w:rsidRDefault="00544D14" w:rsidP="003715C4">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 xml:space="preserve">candidate PSCell </w:t>
      </w:r>
      <w:r w:rsidR="003715C4">
        <w:rPr>
          <w:rFonts w:ascii="Arial" w:hAnsi="Arial"/>
          <w:kern w:val="0"/>
          <w:sz w:val="20"/>
          <w:szCs w:val="20"/>
        </w:rPr>
        <w:t>configuration</w:t>
      </w:r>
    </w:p>
    <w:p w:rsidR="00295F19" w:rsidRPr="003715C4" w:rsidRDefault="00295F19" w:rsidP="003715C4">
      <w:pPr>
        <w:pStyle w:val="a7"/>
        <w:widowControl/>
        <w:numPr>
          <w:ilvl w:val="1"/>
          <w:numId w:val="6"/>
        </w:numPr>
        <w:spacing w:after="120" w:line="240" w:lineRule="atLeast"/>
        <w:ind w:leftChars="0"/>
        <w:rPr>
          <w:rFonts w:ascii="Arial" w:hAnsi="Arial"/>
          <w:kern w:val="0"/>
          <w:sz w:val="20"/>
          <w:szCs w:val="20"/>
        </w:rPr>
      </w:pPr>
      <w:r>
        <w:rPr>
          <w:rFonts w:ascii="Arial" w:hAnsi="Arial"/>
          <w:kern w:val="0"/>
          <w:sz w:val="20"/>
          <w:szCs w:val="20"/>
        </w:rPr>
        <w:t>MN just forwards this final message to UE</w:t>
      </w:r>
    </w:p>
    <w:p w:rsidR="00C90EA3" w:rsidRDefault="00C90EA3" w:rsidP="003E16F6">
      <w:pPr>
        <w:widowControl/>
        <w:spacing w:after="120" w:line="240" w:lineRule="atLeast"/>
        <w:rPr>
          <w:rFonts w:ascii="Arial" w:hAnsi="Arial"/>
          <w:kern w:val="0"/>
          <w:sz w:val="20"/>
          <w:szCs w:val="20"/>
        </w:rPr>
      </w:pPr>
    </w:p>
    <w:p w:rsidR="002F2EA1" w:rsidRPr="00215084" w:rsidRDefault="00215084" w:rsidP="003E16F6">
      <w:pPr>
        <w:widowControl/>
        <w:spacing w:after="120" w:line="240" w:lineRule="atLeast"/>
        <w:rPr>
          <w:rFonts w:ascii="Arial" w:hAnsi="Arial"/>
          <w:kern w:val="0"/>
          <w:sz w:val="20"/>
          <w:szCs w:val="20"/>
        </w:rPr>
      </w:pPr>
      <w:r>
        <w:rPr>
          <w:rFonts w:ascii="Arial" w:hAnsi="Arial"/>
          <w:kern w:val="0"/>
          <w:sz w:val="20"/>
          <w:szCs w:val="20"/>
        </w:rPr>
        <w:t xml:space="preserve">For Option </w:t>
      </w:r>
      <w:r w:rsidR="002F2EA1">
        <w:rPr>
          <w:rFonts w:ascii="Arial" w:hAnsi="Arial" w:hint="eastAsia"/>
          <w:kern w:val="0"/>
          <w:sz w:val="20"/>
          <w:szCs w:val="20"/>
        </w:rPr>
        <w:t>A)</w:t>
      </w:r>
      <w:r w:rsidR="002F2EA1">
        <w:rPr>
          <w:rFonts w:ascii="Arial" w:hAnsi="Arial"/>
          <w:kern w:val="0"/>
          <w:sz w:val="20"/>
          <w:szCs w:val="20"/>
        </w:rPr>
        <w:t>,</w:t>
      </w:r>
      <w:r w:rsidR="002F2EA1">
        <w:rPr>
          <w:rFonts w:ascii="Arial" w:hAnsi="Arial" w:hint="eastAsia"/>
          <w:kern w:val="0"/>
          <w:sz w:val="20"/>
          <w:szCs w:val="20"/>
        </w:rPr>
        <w:t xml:space="preserve"> </w:t>
      </w:r>
      <w:r>
        <w:rPr>
          <w:rFonts w:ascii="Arial" w:hAnsi="Arial"/>
          <w:kern w:val="0"/>
          <w:sz w:val="20"/>
          <w:szCs w:val="20"/>
        </w:rPr>
        <w:t xml:space="preserve">there are two alternatives (sub-options). alt-1: </w:t>
      </w:r>
      <w:r w:rsidR="002F2EA1">
        <w:rPr>
          <w:rFonts w:ascii="Arial" w:hAnsi="Arial"/>
          <w:kern w:val="0"/>
          <w:sz w:val="20"/>
          <w:szCs w:val="20"/>
        </w:rPr>
        <w:t>MN just forwards both the execution condition and candidate PSCell configurations to the UE</w:t>
      </w:r>
      <w:r>
        <w:rPr>
          <w:rFonts w:ascii="Arial" w:hAnsi="Arial"/>
          <w:kern w:val="0"/>
          <w:sz w:val="20"/>
          <w:szCs w:val="20"/>
        </w:rPr>
        <w:t xml:space="preserve"> and alt-2: MN compiles both into one consolidated message. In terms of the expected signalling flows, we categorize both alt-1 and alt-2 into one common Option A) here.</w:t>
      </w:r>
    </w:p>
    <w:p w:rsidR="00242192" w:rsidRDefault="003A250B" w:rsidP="003E16F6">
      <w:pPr>
        <w:widowControl/>
        <w:spacing w:after="120" w:line="240" w:lineRule="atLeast"/>
        <w:rPr>
          <w:rFonts w:ascii="Arial" w:hAnsi="Arial"/>
          <w:kern w:val="0"/>
          <w:sz w:val="20"/>
          <w:szCs w:val="20"/>
        </w:rPr>
      </w:pPr>
      <w:r>
        <w:rPr>
          <w:rFonts w:ascii="Arial" w:hAnsi="Arial" w:hint="eastAsia"/>
          <w:kern w:val="0"/>
          <w:sz w:val="20"/>
          <w:szCs w:val="20"/>
        </w:rPr>
        <w:t>W</w:t>
      </w:r>
      <w:r>
        <w:rPr>
          <w:rFonts w:ascii="Arial" w:hAnsi="Arial"/>
          <w:kern w:val="0"/>
          <w:sz w:val="20"/>
          <w:szCs w:val="20"/>
        </w:rPr>
        <w:t xml:space="preserve">e summarize the comparison of options for SN-initiated conditional PSCell change in the table 1. </w:t>
      </w:r>
    </w:p>
    <w:p w:rsidR="00DD0060" w:rsidRDefault="00375645" w:rsidP="00242192">
      <w:pPr>
        <w:widowControl/>
        <w:spacing w:after="120" w:line="240" w:lineRule="atLeast"/>
        <w:rPr>
          <w:rFonts w:ascii="Arial" w:hAnsi="Arial"/>
          <w:kern w:val="0"/>
          <w:sz w:val="20"/>
          <w:szCs w:val="20"/>
        </w:rPr>
      </w:pPr>
      <w:r>
        <w:rPr>
          <w:rFonts w:ascii="Arial" w:hAnsi="Arial"/>
          <w:kern w:val="0"/>
          <w:sz w:val="20"/>
          <w:szCs w:val="20"/>
        </w:rPr>
        <w:t>Firstly, w</w:t>
      </w:r>
      <w:r w:rsidR="00242192">
        <w:rPr>
          <w:rFonts w:ascii="Arial" w:hAnsi="Arial"/>
          <w:kern w:val="0"/>
          <w:sz w:val="20"/>
          <w:szCs w:val="20"/>
        </w:rPr>
        <w:t xml:space="preserve">ith respect to the </w:t>
      </w:r>
      <w:r w:rsidR="00242192">
        <w:rPr>
          <w:rFonts w:ascii="Arial" w:hAnsi="Arial" w:hint="eastAsia"/>
          <w:kern w:val="0"/>
          <w:sz w:val="20"/>
          <w:szCs w:val="20"/>
        </w:rPr>
        <w:t>modelling of the conditional PSCell change,</w:t>
      </w:r>
      <w:r w:rsidR="00242192">
        <w:rPr>
          <w:rFonts w:ascii="Arial" w:hAnsi="Arial"/>
          <w:kern w:val="0"/>
          <w:sz w:val="20"/>
          <w:szCs w:val="20"/>
        </w:rPr>
        <w:t xml:space="preserve"> t</w:t>
      </w:r>
      <w:r w:rsidR="00242192">
        <w:rPr>
          <w:rFonts w:ascii="Arial" w:hAnsi="Arial" w:hint="eastAsia"/>
          <w:kern w:val="0"/>
          <w:sz w:val="20"/>
          <w:szCs w:val="20"/>
        </w:rPr>
        <w:t xml:space="preserve">he Option </w:t>
      </w:r>
      <w:r w:rsidR="00242192">
        <w:rPr>
          <w:rFonts w:ascii="Arial" w:hAnsi="Arial"/>
          <w:kern w:val="0"/>
          <w:sz w:val="20"/>
          <w:szCs w:val="20"/>
        </w:rPr>
        <w:t xml:space="preserve">B) is most aligned with the CHO modelling. For example, </w:t>
      </w:r>
      <w:r w:rsidR="008854B3">
        <w:rPr>
          <w:rFonts w:ascii="Arial" w:hAnsi="Arial"/>
          <w:kern w:val="0"/>
          <w:sz w:val="20"/>
          <w:szCs w:val="20"/>
        </w:rPr>
        <w:t xml:space="preserve">the </w:t>
      </w:r>
      <w:r w:rsidR="00242192">
        <w:rPr>
          <w:rFonts w:ascii="Arial" w:hAnsi="Arial"/>
          <w:kern w:val="0"/>
          <w:sz w:val="20"/>
          <w:szCs w:val="20"/>
        </w:rPr>
        <w:t xml:space="preserve">source node (SN) adds the execution condition in </w:t>
      </w:r>
      <w:r w:rsidR="008854B3">
        <w:rPr>
          <w:rFonts w:ascii="Arial" w:hAnsi="Arial"/>
          <w:kern w:val="0"/>
          <w:sz w:val="20"/>
          <w:szCs w:val="20"/>
        </w:rPr>
        <w:t>its</w:t>
      </w:r>
      <w:r w:rsidR="00242192">
        <w:rPr>
          <w:rFonts w:ascii="Arial" w:hAnsi="Arial"/>
          <w:kern w:val="0"/>
          <w:sz w:val="20"/>
          <w:szCs w:val="20"/>
        </w:rPr>
        <w:t xml:space="preserve"> RRC message including the candidate cell (PSCell) configuration</w:t>
      </w:r>
      <w:r w:rsidR="008854B3">
        <w:rPr>
          <w:rFonts w:ascii="Arial" w:hAnsi="Arial"/>
          <w:kern w:val="0"/>
          <w:sz w:val="20"/>
          <w:szCs w:val="20"/>
        </w:rPr>
        <w:t xml:space="preserve"> provided by the target node (SN)</w:t>
      </w:r>
      <w:r w:rsidR="00242192">
        <w:rPr>
          <w:rFonts w:ascii="Arial" w:hAnsi="Arial"/>
          <w:kern w:val="0"/>
          <w:sz w:val="20"/>
          <w:szCs w:val="20"/>
        </w:rPr>
        <w:t>, to be sent to the UE.</w:t>
      </w:r>
      <w:r w:rsidR="00242192">
        <w:rPr>
          <w:rFonts w:ascii="Arial" w:hAnsi="Arial" w:hint="eastAsia"/>
          <w:kern w:val="0"/>
          <w:sz w:val="20"/>
          <w:szCs w:val="20"/>
        </w:rPr>
        <w:t xml:space="preserve"> </w:t>
      </w:r>
      <w:r w:rsidR="00242192">
        <w:rPr>
          <w:rFonts w:ascii="Arial" w:hAnsi="Arial"/>
          <w:kern w:val="0"/>
          <w:sz w:val="20"/>
          <w:szCs w:val="20"/>
        </w:rPr>
        <w:t>If the source SN only modif</w:t>
      </w:r>
      <w:r w:rsidR="008854B3">
        <w:rPr>
          <w:rFonts w:ascii="Arial" w:hAnsi="Arial"/>
          <w:kern w:val="0"/>
          <w:sz w:val="20"/>
          <w:szCs w:val="20"/>
        </w:rPr>
        <w:t>ies</w:t>
      </w:r>
      <w:r w:rsidR="00242192">
        <w:rPr>
          <w:rFonts w:ascii="Arial" w:hAnsi="Arial"/>
          <w:kern w:val="0"/>
          <w:sz w:val="20"/>
          <w:szCs w:val="20"/>
        </w:rPr>
        <w:t xml:space="preserve"> the condition, it can handle without impacting on the MN (except for forwarding the SN RRC message to the UE) and the target SN</w:t>
      </w:r>
      <w:r w:rsidR="008854B3">
        <w:rPr>
          <w:rFonts w:ascii="Arial" w:hAnsi="Arial"/>
          <w:kern w:val="0"/>
          <w:sz w:val="20"/>
          <w:szCs w:val="20"/>
        </w:rPr>
        <w:t>, like normal RRC reconfiguration</w:t>
      </w:r>
      <w:r w:rsidR="00242192">
        <w:rPr>
          <w:rFonts w:ascii="Arial" w:hAnsi="Arial"/>
          <w:kern w:val="0"/>
          <w:sz w:val="20"/>
          <w:szCs w:val="20"/>
        </w:rPr>
        <w:t xml:space="preserve">. </w:t>
      </w:r>
    </w:p>
    <w:p w:rsidR="00242192" w:rsidRPr="00382242" w:rsidRDefault="00242192" w:rsidP="00242192">
      <w:pPr>
        <w:widowControl/>
        <w:spacing w:after="120" w:line="240" w:lineRule="atLeast"/>
        <w:rPr>
          <w:rFonts w:ascii="Arial" w:hAnsi="Arial"/>
          <w:kern w:val="0"/>
          <w:sz w:val="20"/>
          <w:szCs w:val="20"/>
        </w:rPr>
      </w:pPr>
      <w:r>
        <w:rPr>
          <w:rFonts w:ascii="Arial" w:hAnsi="Arial"/>
          <w:kern w:val="0"/>
          <w:sz w:val="20"/>
          <w:szCs w:val="20"/>
        </w:rPr>
        <w:t>The Option A) and C) are different from the CHO.</w:t>
      </w:r>
      <w:r w:rsidR="00DD0060">
        <w:rPr>
          <w:rFonts w:ascii="Arial" w:hAnsi="Arial"/>
          <w:kern w:val="0"/>
          <w:sz w:val="20"/>
          <w:szCs w:val="20"/>
        </w:rPr>
        <w:t xml:space="preserve"> </w:t>
      </w:r>
      <w:r w:rsidR="00677EAE">
        <w:rPr>
          <w:rFonts w:ascii="Arial" w:hAnsi="Arial"/>
          <w:kern w:val="0"/>
          <w:sz w:val="20"/>
          <w:szCs w:val="20"/>
        </w:rPr>
        <w:t>The Option A) is tota</w:t>
      </w:r>
      <w:r w:rsidR="00613637">
        <w:rPr>
          <w:rFonts w:ascii="Arial" w:hAnsi="Arial"/>
          <w:kern w:val="0"/>
          <w:sz w:val="20"/>
          <w:szCs w:val="20"/>
        </w:rPr>
        <w:t xml:space="preserve">lly different, because ‘a third node’ (i.e. MN) handles the RRC message by compiling the condition from the source and the target configuration from the target. </w:t>
      </w:r>
      <w:r w:rsidR="00677EAE">
        <w:rPr>
          <w:rFonts w:ascii="Arial" w:hAnsi="Arial"/>
          <w:kern w:val="0"/>
          <w:sz w:val="20"/>
          <w:szCs w:val="20"/>
        </w:rPr>
        <w:t>I</w:t>
      </w:r>
      <w:r w:rsidR="00DD0060">
        <w:rPr>
          <w:rFonts w:ascii="Arial" w:hAnsi="Arial"/>
          <w:kern w:val="0"/>
          <w:sz w:val="20"/>
          <w:szCs w:val="20"/>
        </w:rPr>
        <w:t>n the Option C) the source SN provides the condition to the target SN and the target SN generates the final RRC message, which is actually the same flow which was not agreed for the CHO.</w:t>
      </w:r>
    </w:p>
    <w:p w:rsidR="005C19BE" w:rsidRPr="0005050B" w:rsidRDefault="005C19BE" w:rsidP="005C19BE">
      <w:pPr>
        <w:widowControl/>
        <w:spacing w:after="120" w:line="240" w:lineRule="atLeast"/>
        <w:rPr>
          <w:rFonts w:ascii="Calibri" w:hAnsi="Calibri" w:cs="Calibri"/>
          <w:i/>
          <w:kern w:val="0"/>
          <w:szCs w:val="20"/>
        </w:rPr>
      </w:pPr>
      <w:r w:rsidRPr="0005050B">
        <w:rPr>
          <w:rFonts w:ascii="Calibri" w:hAnsi="Calibri" w:cs="Calibri"/>
          <w:i/>
          <w:kern w:val="0"/>
          <w:szCs w:val="20"/>
        </w:rPr>
        <w:t xml:space="preserve">Observation </w:t>
      </w:r>
      <w:r w:rsidR="00134E5B" w:rsidRPr="0005050B">
        <w:rPr>
          <w:rFonts w:ascii="Calibri" w:hAnsi="Calibri" w:cs="Calibri"/>
          <w:i/>
          <w:kern w:val="0"/>
          <w:szCs w:val="20"/>
        </w:rPr>
        <w:t>2</w:t>
      </w:r>
      <w:r w:rsidRPr="0005050B">
        <w:rPr>
          <w:rFonts w:ascii="Calibri" w:hAnsi="Calibri" w:cs="Calibri"/>
          <w:i/>
          <w:kern w:val="0"/>
          <w:szCs w:val="20"/>
        </w:rPr>
        <w:t xml:space="preserve">: The Option B) is aligned with CHO modelling, while the Option A) and C) are different from the CHO </w:t>
      </w:r>
      <w:r w:rsidR="00613637">
        <w:rPr>
          <w:rFonts w:ascii="Calibri" w:hAnsi="Calibri" w:cs="Calibri"/>
          <w:i/>
          <w:kern w:val="0"/>
          <w:szCs w:val="20"/>
        </w:rPr>
        <w:t xml:space="preserve">modelling </w:t>
      </w:r>
      <w:r w:rsidRPr="0005050B">
        <w:rPr>
          <w:rFonts w:ascii="Calibri" w:hAnsi="Calibri" w:cs="Calibri"/>
          <w:i/>
          <w:kern w:val="0"/>
          <w:szCs w:val="20"/>
        </w:rPr>
        <w:t>a lot.</w:t>
      </w:r>
    </w:p>
    <w:p w:rsidR="00242192" w:rsidRPr="005C19BE" w:rsidRDefault="00242192" w:rsidP="003E16F6">
      <w:pPr>
        <w:widowControl/>
        <w:spacing w:after="120" w:line="240" w:lineRule="atLeast"/>
        <w:rPr>
          <w:rFonts w:ascii="Arial" w:hAnsi="Arial"/>
          <w:kern w:val="0"/>
          <w:sz w:val="20"/>
          <w:szCs w:val="20"/>
        </w:rPr>
      </w:pPr>
    </w:p>
    <w:p w:rsidR="003B35E4" w:rsidRDefault="002E33BE">
      <w:pPr>
        <w:widowControl/>
        <w:spacing w:after="120" w:line="240" w:lineRule="atLeast"/>
        <w:rPr>
          <w:rFonts w:ascii="Arial" w:hAnsi="Arial"/>
          <w:kern w:val="0"/>
          <w:sz w:val="20"/>
          <w:szCs w:val="20"/>
        </w:rPr>
      </w:pPr>
      <w:r>
        <w:rPr>
          <w:rFonts w:ascii="Arial" w:hAnsi="Arial"/>
          <w:kern w:val="0"/>
          <w:sz w:val="20"/>
          <w:szCs w:val="20"/>
        </w:rPr>
        <w:t xml:space="preserve">Next, </w:t>
      </w:r>
      <w:r w:rsidR="003B35E4">
        <w:rPr>
          <w:rFonts w:ascii="Arial" w:hAnsi="Arial"/>
          <w:kern w:val="0"/>
          <w:sz w:val="20"/>
          <w:szCs w:val="20"/>
        </w:rPr>
        <w:t xml:space="preserve">we consider </w:t>
      </w:r>
      <w:r w:rsidR="006679AF">
        <w:rPr>
          <w:rFonts w:ascii="Arial" w:hAnsi="Arial"/>
          <w:kern w:val="0"/>
          <w:sz w:val="20"/>
          <w:szCs w:val="20"/>
        </w:rPr>
        <w:t>reusing existing procedure</w:t>
      </w:r>
      <w:r w:rsidR="003B35E4">
        <w:rPr>
          <w:rFonts w:ascii="Arial" w:hAnsi="Arial"/>
          <w:kern w:val="0"/>
          <w:sz w:val="20"/>
          <w:szCs w:val="20"/>
        </w:rPr>
        <w:t>. For the case of inter-SN PSCell change, t</w:t>
      </w:r>
      <w:r w:rsidR="006679AF">
        <w:rPr>
          <w:rFonts w:ascii="Arial" w:hAnsi="Arial"/>
          <w:kern w:val="0"/>
          <w:sz w:val="20"/>
          <w:szCs w:val="20"/>
        </w:rPr>
        <w:t xml:space="preserve">he Option </w:t>
      </w:r>
      <w:r w:rsidR="00E83D80">
        <w:rPr>
          <w:rFonts w:ascii="Arial" w:hAnsi="Arial"/>
          <w:kern w:val="0"/>
          <w:sz w:val="20"/>
          <w:szCs w:val="20"/>
        </w:rPr>
        <w:t>C</w:t>
      </w:r>
      <w:r w:rsidR="006679AF">
        <w:rPr>
          <w:rFonts w:ascii="Arial" w:hAnsi="Arial"/>
          <w:kern w:val="0"/>
          <w:sz w:val="20"/>
          <w:szCs w:val="20"/>
        </w:rPr>
        <w:t>) can reuse the SN-initiated SN change procedure</w:t>
      </w:r>
      <w:r w:rsidR="00931642">
        <w:rPr>
          <w:rFonts w:ascii="Arial" w:hAnsi="Arial"/>
          <w:kern w:val="0"/>
          <w:sz w:val="20"/>
          <w:szCs w:val="20"/>
        </w:rPr>
        <w:t xml:space="preserve"> mostly. The Option A) may be </w:t>
      </w:r>
      <w:r w:rsidR="00BC62C0">
        <w:rPr>
          <w:rFonts w:ascii="Arial" w:hAnsi="Arial"/>
          <w:kern w:val="0"/>
          <w:sz w:val="20"/>
          <w:szCs w:val="20"/>
        </w:rPr>
        <w:t xml:space="preserve">similar to </w:t>
      </w:r>
      <w:r w:rsidR="00931642">
        <w:rPr>
          <w:rFonts w:ascii="Arial" w:hAnsi="Arial"/>
          <w:kern w:val="0"/>
          <w:sz w:val="20"/>
          <w:szCs w:val="20"/>
        </w:rPr>
        <w:t xml:space="preserve">the </w:t>
      </w:r>
      <w:r w:rsidR="00BC62C0">
        <w:rPr>
          <w:rFonts w:ascii="Arial" w:hAnsi="Arial"/>
          <w:kern w:val="0"/>
          <w:sz w:val="20"/>
          <w:szCs w:val="20"/>
        </w:rPr>
        <w:t xml:space="preserve">SN-initiated SN change only from the network signalling point of view, but </w:t>
      </w:r>
      <w:r w:rsidR="00FB1F45">
        <w:rPr>
          <w:rFonts w:ascii="Arial" w:hAnsi="Arial"/>
          <w:kern w:val="0"/>
          <w:sz w:val="20"/>
          <w:szCs w:val="20"/>
        </w:rPr>
        <w:t xml:space="preserve">the actual </w:t>
      </w:r>
      <w:r w:rsidR="00437677">
        <w:rPr>
          <w:rFonts w:ascii="Arial" w:hAnsi="Arial"/>
          <w:kern w:val="0"/>
          <w:sz w:val="20"/>
          <w:szCs w:val="20"/>
        </w:rPr>
        <w:t xml:space="preserve">behaviours (e.g. </w:t>
      </w:r>
      <w:r w:rsidR="00FB1F45">
        <w:rPr>
          <w:rFonts w:ascii="Arial" w:hAnsi="Arial"/>
          <w:kern w:val="0"/>
          <w:sz w:val="20"/>
          <w:szCs w:val="20"/>
        </w:rPr>
        <w:t>responsibilities</w:t>
      </w:r>
      <w:r w:rsidR="00437677">
        <w:rPr>
          <w:rFonts w:ascii="Arial" w:hAnsi="Arial"/>
          <w:kern w:val="0"/>
          <w:sz w:val="20"/>
          <w:szCs w:val="20"/>
        </w:rPr>
        <w:t xml:space="preserve"> in message handling)</w:t>
      </w:r>
      <w:r w:rsidR="00FB1F45">
        <w:rPr>
          <w:rFonts w:ascii="Arial" w:hAnsi="Arial"/>
          <w:kern w:val="0"/>
          <w:sz w:val="20"/>
          <w:szCs w:val="20"/>
        </w:rPr>
        <w:t xml:space="preserve"> of the MN and the target SN</w:t>
      </w:r>
      <w:r w:rsidR="00BC62C0">
        <w:rPr>
          <w:rFonts w:ascii="Arial" w:hAnsi="Arial"/>
          <w:kern w:val="0"/>
          <w:sz w:val="20"/>
          <w:szCs w:val="20"/>
        </w:rPr>
        <w:t xml:space="preserve"> are largely different from the existing ones</w:t>
      </w:r>
      <w:r w:rsidR="00FB1F45">
        <w:rPr>
          <w:rFonts w:ascii="Arial" w:hAnsi="Arial"/>
          <w:kern w:val="0"/>
          <w:sz w:val="20"/>
          <w:szCs w:val="20"/>
        </w:rPr>
        <w:t xml:space="preserve">. </w:t>
      </w:r>
      <w:r w:rsidR="00BC62C0">
        <w:rPr>
          <w:rFonts w:ascii="Arial" w:hAnsi="Arial"/>
          <w:kern w:val="0"/>
          <w:sz w:val="20"/>
          <w:szCs w:val="20"/>
        </w:rPr>
        <w:t>T</w:t>
      </w:r>
      <w:r w:rsidR="001B7303">
        <w:rPr>
          <w:rFonts w:ascii="Arial" w:hAnsi="Arial"/>
          <w:kern w:val="0"/>
          <w:sz w:val="20"/>
          <w:szCs w:val="20"/>
        </w:rPr>
        <w:t>he Option B) needs one more message exchange between the source SN and the MN on top of the SN-initiated SN change procedure.</w:t>
      </w:r>
      <w:r w:rsidR="001976A9">
        <w:rPr>
          <w:rFonts w:ascii="Arial" w:hAnsi="Arial"/>
          <w:kern w:val="0"/>
          <w:sz w:val="20"/>
          <w:szCs w:val="20"/>
        </w:rPr>
        <w:t xml:space="preserve"> For example, the MN forwards the candidate PSCell configuration from the target SN to the source SN.</w:t>
      </w:r>
      <w:r w:rsidR="00215084">
        <w:rPr>
          <w:rFonts w:ascii="Arial" w:hAnsi="Arial"/>
          <w:kern w:val="0"/>
          <w:sz w:val="20"/>
          <w:szCs w:val="20"/>
        </w:rPr>
        <w:t xml:space="preserve"> One example signalling flows of Option B) can be seen in the figure 1 below.</w:t>
      </w:r>
    </w:p>
    <w:p w:rsidR="003104D5" w:rsidRPr="00FB1F45" w:rsidRDefault="00821716" w:rsidP="003E16F6">
      <w:pPr>
        <w:widowControl/>
        <w:spacing w:after="120" w:line="240" w:lineRule="atLeast"/>
        <w:rPr>
          <w:rFonts w:ascii="Arial" w:hAnsi="Arial"/>
          <w:kern w:val="0"/>
          <w:sz w:val="20"/>
          <w:szCs w:val="20"/>
        </w:rPr>
      </w:pPr>
      <w:r>
        <w:rPr>
          <w:rFonts w:ascii="Arial" w:hAnsi="Arial" w:hint="eastAsia"/>
          <w:kern w:val="0"/>
          <w:sz w:val="20"/>
          <w:szCs w:val="20"/>
        </w:rPr>
        <w:t xml:space="preserve">On the other hand, for the case of intra-SN PSCell change, the Option B) can reuse the SN-initiated SN modification procedure. </w:t>
      </w:r>
      <w:r w:rsidR="003104D5">
        <w:rPr>
          <w:rFonts w:ascii="Arial" w:hAnsi="Arial"/>
          <w:kern w:val="0"/>
          <w:sz w:val="20"/>
          <w:szCs w:val="20"/>
        </w:rPr>
        <w:t>Bo</w:t>
      </w:r>
      <w:r w:rsidR="001976A9">
        <w:rPr>
          <w:rFonts w:ascii="Arial" w:hAnsi="Arial"/>
          <w:kern w:val="0"/>
          <w:sz w:val="20"/>
          <w:szCs w:val="20"/>
        </w:rPr>
        <w:t>th the Option A) and C) are actually intended for inter-SN case and it is not sure whether the same signalling flows as inter-SN case is applied to the intra-SN case as well.</w:t>
      </w:r>
    </w:p>
    <w:p w:rsidR="00437677" w:rsidRDefault="001976A9" w:rsidP="003E16F6">
      <w:pPr>
        <w:widowControl/>
        <w:spacing w:after="120" w:line="240" w:lineRule="atLeast"/>
        <w:rPr>
          <w:rFonts w:ascii="Calibri" w:hAnsi="Calibri" w:cs="Calibri"/>
          <w:i/>
          <w:kern w:val="0"/>
          <w:szCs w:val="20"/>
        </w:rPr>
      </w:pPr>
      <w:r w:rsidRPr="0084651C">
        <w:rPr>
          <w:rFonts w:ascii="Calibri" w:hAnsi="Calibri" w:cs="Calibri"/>
          <w:i/>
          <w:kern w:val="0"/>
          <w:szCs w:val="20"/>
        </w:rPr>
        <w:t xml:space="preserve">Observation </w:t>
      </w:r>
      <w:r>
        <w:rPr>
          <w:rFonts w:ascii="Calibri" w:hAnsi="Calibri" w:cs="Calibri"/>
          <w:i/>
          <w:kern w:val="0"/>
          <w:szCs w:val="20"/>
        </w:rPr>
        <w:t>3</w:t>
      </w:r>
      <w:r w:rsidRPr="0084651C">
        <w:rPr>
          <w:rFonts w:ascii="Calibri" w:hAnsi="Calibri" w:cs="Calibri"/>
          <w:i/>
          <w:kern w:val="0"/>
          <w:szCs w:val="20"/>
        </w:rPr>
        <w:t xml:space="preserve">: </w:t>
      </w:r>
      <w:r>
        <w:rPr>
          <w:rFonts w:ascii="Calibri" w:hAnsi="Calibri" w:cs="Calibri"/>
          <w:i/>
          <w:kern w:val="0"/>
          <w:szCs w:val="20"/>
        </w:rPr>
        <w:t>For intra-SN PSCell change, t</w:t>
      </w:r>
      <w:r w:rsidRPr="0084651C">
        <w:rPr>
          <w:rFonts w:ascii="Calibri" w:hAnsi="Calibri" w:cs="Calibri"/>
          <w:i/>
          <w:kern w:val="0"/>
          <w:szCs w:val="20"/>
        </w:rPr>
        <w:t xml:space="preserve">he Option B) </w:t>
      </w:r>
      <w:r>
        <w:rPr>
          <w:rFonts w:ascii="Calibri" w:hAnsi="Calibri" w:cs="Calibri"/>
          <w:i/>
          <w:kern w:val="0"/>
          <w:szCs w:val="20"/>
        </w:rPr>
        <w:t xml:space="preserve">can reuse the SN-initiated SN modification procedure intended for simply SN RRC Reconfiguration. </w:t>
      </w:r>
    </w:p>
    <w:p w:rsidR="001976A9" w:rsidRPr="0005050B" w:rsidRDefault="00437677" w:rsidP="003E16F6">
      <w:pPr>
        <w:widowControl/>
        <w:spacing w:after="120" w:line="240" w:lineRule="atLeast"/>
        <w:rPr>
          <w:rFonts w:ascii="Calibri" w:hAnsi="Calibri" w:cs="Calibri"/>
          <w:i/>
          <w:kern w:val="0"/>
          <w:szCs w:val="20"/>
        </w:rPr>
      </w:pPr>
      <w:r>
        <w:rPr>
          <w:rFonts w:ascii="Calibri" w:hAnsi="Calibri" w:cs="Calibri"/>
          <w:i/>
          <w:kern w:val="0"/>
          <w:szCs w:val="20"/>
        </w:rPr>
        <w:t xml:space="preserve">Observation 4: </w:t>
      </w:r>
      <w:r w:rsidR="001976A9">
        <w:rPr>
          <w:rFonts w:ascii="Calibri" w:hAnsi="Calibri" w:cs="Calibri"/>
          <w:i/>
          <w:kern w:val="0"/>
          <w:szCs w:val="20"/>
        </w:rPr>
        <w:t>For inter-SN PSCell change case, the Option C) can reuse the S</w:t>
      </w:r>
      <w:r>
        <w:rPr>
          <w:rFonts w:ascii="Calibri" w:hAnsi="Calibri" w:cs="Calibri"/>
          <w:i/>
          <w:kern w:val="0"/>
          <w:szCs w:val="20"/>
        </w:rPr>
        <w:t>N-initiated SN change procedure. The Option A) may be similar to the SN-initiated SN change procedure but the actual behaviours of MN and target SN are different from the existing ones.</w:t>
      </w:r>
    </w:p>
    <w:p w:rsidR="001976A9" w:rsidRPr="00437677" w:rsidRDefault="001976A9" w:rsidP="003E16F6">
      <w:pPr>
        <w:widowControl/>
        <w:spacing w:after="120" w:line="240" w:lineRule="atLeast"/>
        <w:rPr>
          <w:rFonts w:ascii="Arial" w:hAnsi="Arial"/>
          <w:kern w:val="0"/>
          <w:sz w:val="20"/>
          <w:szCs w:val="20"/>
        </w:rPr>
      </w:pPr>
    </w:p>
    <w:p w:rsidR="00EB7D49" w:rsidRDefault="002F2EA1" w:rsidP="003E16F6">
      <w:pPr>
        <w:widowControl/>
        <w:spacing w:after="120" w:line="240" w:lineRule="atLeast"/>
        <w:rPr>
          <w:rFonts w:ascii="Arial" w:hAnsi="Arial"/>
          <w:kern w:val="0"/>
          <w:sz w:val="20"/>
          <w:szCs w:val="20"/>
        </w:rPr>
      </w:pPr>
      <w:r>
        <w:rPr>
          <w:rFonts w:ascii="Arial" w:hAnsi="Arial"/>
          <w:kern w:val="0"/>
          <w:sz w:val="20"/>
          <w:szCs w:val="20"/>
        </w:rPr>
        <w:t xml:space="preserve">Based on the discussions and observations, we tend to conclude that </w:t>
      </w:r>
      <w:r w:rsidR="00CE4D55">
        <w:rPr>
          <w:rFonts w:ascii="Arial" w:hAnsi="Arial"/>
          <w:kern w:val="0"/>
          <w:sz w:val="20"/>
          <w:szCs w:val="20"/>
        </w:rPr>
        <w:t>Option B) is better way to achieve the intended mechanisms, while the Option A) may be attractive only from the aspects of signalling flows.</w:t>
      </w:r>
    </w:p>
    <w:p w:rsidR="006A29C8" w:rsidRPr="002C6C08" w:rsidRDefault="006A29C8" w:rsidP="006A29C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RAN2 to discuss possible options based on table 1 and decide </w:t>
      </w:r>
      <w:r w:rsidR="00D331BF">
        <w:rPr>
          <w:rFonts w:ascii="Arial" w:hAnsi="Arial"/>
          <w:b/>
          <w:kern w:val="0"/>
          <w:sz w:val="20"/>
          <w:szCs w:val="20"/>
        </w:rPr>
        <w:t>signalling flows of SN-initiated conditional PSCell change</w:t>
      </w:r>
      <w:r>
        <w:rPr>
          <w:rFonts w:ascii="Arial" w:hAnsi="Arial"/>
          <w:b/>
          <w:kern w:val="0"/>
          <w:sz w:val="20"/>
          <w:szCs w:val="20"/>
        </w:rPr>
        <w:t xml:space="preserve"> for both intra- and inter-SN cases.</w:t>
      </w:r>
    </w:p>
    <w:p w:rsidR="008265D4" w:rsidRDefault="008265D4" w:rsidP="003E16F6">
      <w:pPr>
        <w:widowControl/>
        <w:spacing w:after="120" w:line="240" w:lineRule="atLeast"/>
        <w:rPr>
          <w:rFonts w:ascii="Arial" w:hAnsi="Arial"/>
          <w:kern w:val="0"/>
          <w:sz w:val="20"/>
          <w:szCs w:val="20"/>
        </w:rPr>
      </w:pPr>
    </w:p>
    <w:p w:rsidR="00A13BEA" w:rsidRPr="006A29C8" w:rsidRDefault="00A13BEA" w:rsidP="003E16F6">
      <w:pPr>
        <w:widowControl/>
        <w:spacing w:after="120" w:line="240" w:lineRule="atLeast"/>
        <w:rPr>
          <w:rFonts w:ascii="Arial" w:hAnsi="Arial" w:hint="eastAsia"/>
          <w:kern w:val="0"/>
          <w:sz w:val="20"/>
          <w:szCs w:val="20"/>
        </w:rPr>
      </w:pPr>
      <w:bookmarkStart w:id="1" w:name="_GoBack"/>
      <w:bookmarkEnd w:id="1"/>
    </w:p>
    <w:p w:rsidR="00082099" w:rsidRPr="00082099" w:rsidRDefault="00082099" w:rsidP="00082099">
      <w:pPr>
        <w:widowControl/>
        <w:spacing w:after="120" w:line="240" w:lineRule="atLeast"/>
        <w:jc w:val="center"/>
        <w:rPr>
          <w:rFonts w:ascii="Arial" w:hAnsi="Arial"/>
          <w:b/>
          <w:kern w:val="0"/>
          <w:sz w:val="20"/>
          <w:szCs w:val="20"/>
        </w:rPr>
      </w:pPr>
      <w:r w:rsidRPr="00082099">
        <w:rPr>
          <w:rFonts w:ascii="Arial" w:hAnsi="Arial"/>
          <w:b/>
          <w:kern w:val="0"/>
          <w:sz w:val="20"/>
          <w:szCs w:val="20"/>
        </w:rPr>
        <w:lastRenderedPageBreak/>
        <w:t>Table 1. Comparison of possible options for SN-initiated conditional PSCell change</w:t>
      </w:r>
    </w:p>
    <w:tbl>
      <w:tblPr>
        <w:tblStyle w:val="a8"/>
        <w:tblW w:w="9776" w:type="dxa"/>
        <w:jc w:val="center"/>
        <w:tblCellMar>
          <w:top w:w="28" w:type="dxa"/>
          <w:left w:w="85" w:type="dxa"/>
          <w:bottom w:w="28" w:type="dxa"/>
          <w:right w:w="85" w:type="dxa"/>
        </w:tblCellMar>
        <w:tblLook w:val="04A0" w:firstRow="1" w:lastRow="0" w:firstColumn="1" w:lastColumn="0" w:noHBand="0" w:noVBand="1"/>
      </w:tblPr>
      <w:tblGrid>
        <w:gridCol w:w="1129"/>
        <w:gridCol w:w="2977"/>
        <w:gridCol w:w="3119"/>
        <w:gridCol w:w="2551"/>
      </w:tblGrid>
      <w:tr w:rsidR="00CA5442" w:rsidTr="0005050B">
        <w:trPr>
          <w:jc w:val="center"/>
        </w:trPr>
        <w:tc>
          <w:tcPr>
            <w:tcW w:w="1129" w:type="dxa"/>
            <w:shd w:val="clear" w:color="auto" w:fill="E2EFD9" w:themeFill="accent6" w:themeFillTint="33"/>
          </w:tcPr>
          <w:p w:rsidR="005936CC" w:rsidRPr="00075DB7" w:rsidRDefault="005936CC" w:rsidP="005936CC">
            <w:pPr>
              <w:widowControl/>
              <w:spacing w:after="120" w:line="240" w:lineRule="atLeast"/>
              <w:jc w:val="center"/>
              <w:rPr>
                <w:rFonts w:ascii="Calibri" w:hAnsi="Calibri" w:cs="Calibri"/>
                <w:kern w:val="0"/>
                <w:szCs w:val="20"/>
              </w:rPr>
            </w:pPr>
          </w:p>
        </w:tc>
        <w:tc>
          <w:tcPr>
            <w:tcW w:w="2977" w:type="dxa"/>
            <w:shd w:val="clear" w:color="auto" w:fill="CCFFCC"/>
          </w:tcPr>
          <w:p w:rsidR="005936CC" w:rsidRPr="00075DB7" w:rsidRDefault="005936CC" w:rsidP="00075DB7">
            <w:pPr>
              <w:widowControl/>
              <w:spacing w:after="120" w:line="240" w:lineRule="atLeast"/>
              <w:jc w:val="center"/>
              <w:rPr>
                <w:rFonts w:ascii="Calibri" w:hAnsi="Calibri" w:cs="Calibri"/>
                <w:kern w:val="0"/>
                <w:szCs w:val="20"/>
              </w:rPr>
            </w:pPr>
            <w:r w:rsidRPr="00075DB7">
              <w:rPr>
                <w:rFonts w:ascii="Calibri" w:hAnsi="Calibri" w:cs="Calibri"/>
                <w:kern w:val="0"/>
                <w:szCs w:val="20"/>
              </w:rPr>
              <w:t>Pros</w:t>
            </w:r>
          </w:p>
        </w:tc>
        <w:tc>
          <w:tcPr>
            <w:tcW w:w="3119" w:type="dxa"/>
            <w:shd w:val="clear" w:color="auto" w:fill="CCFFCC"/>
          </w:tcPr>
          <w:p w:rsidR="005936CC" w:rsidRPr="00075DB7" w:rsidRDefault="005936CC" w:rsidP="00075DB7">
            <w:pPr>
              <w:widowControl/>
              <w:spacing w:after="120" w:line="240" w:lineRule="atLeast"/>
              <w:jc w:val="center"/>
              <w:rPr>
                <w:rFonts w:ascii="Calibri" w:hAnsi="Calibri" w:cs="Calibri"/>
                <w:kern w:val="0"/>
                <w:szCs w:val="20"/>
              </w:rPr>
            </w:pPr>
            <w:r w:rsidRPr="00075DB7">
              <w:rPr>
                <w:rFonts w:ascii="Calibri" w:hAnsi="Calibri" w:cs="Calibri"/>
                <w:kern w:val="0"/>
                <w:szCs w:val="20"/>
              </w:rPr>
              <w:t>Cons</w:t>
            </w:r>
          </w:p>
        </w:tc>
        <w:tc>
          <w:tcPr>
            <w:tcW w:w="2551" w:type="dxa"/>
            <w:shd w:val="clear" w:color="auto" w:fill="CCFFCC"/>
          </w:tcPr>
          <w:p w:rsidR="005936CC" w:rsidRPr="00075DB7" w:rsidRDefault="005936CC" w:rsidP="00075DB7">
            <w:pPr>
              <w:widowControl/>
              <w:spacing w:after="120" w:line="240" w:lineRule="atLeast"/>
              <w:jc w:val="center"/>
              <w:rPr>
                <w:rFonts w:ascii="Calibri" w:hAnsi="Calibri" w:cs="Calibri"/>
                <w:kern w:val="0"/>
                <w:szCs w:val="20"/>
              </w:rPr>
            </w:pPr>
            <w:r w:rsidRPr="00075DB7">
              <w:rPr>
                <w:rFonts w:ascii="Calibri" w:hAnsi="Calibri" w:cs="Calibri"/>
                <w:kern w:val="0"/>
                <w:szCs w:val="20"/>
              </w:rPr>
              <w:t>Note</w:t>
            </w:r>
          </w:p>
        </w:tc>
      </w:tr>
      <w:tr w:rsidR="00852790" w:rsidRPr="00972005" w:rsidTr="0005050B">
        <w:trPr>
          <w:jc w:val="center"/>
        </w:trPr>
        <w:tc>
          <w:tcPr>
            <w:tcW w:w="1129" w:type="dxa"/>
            <w:shd w:val="clear" w:color="auto" w:fill="E2EFD9" w:themeFill="accent6" w:themeFillTint="33"/>
          </w:tcPr>
          <w:p w:rsidR="00852790" w:rsidRPr="00075DB7" w:rsidRDefault="00852790" w:rsidP="00852790">
            <w:pPr>
              <w:widowControl/>
              <w:spacing w:after="120" w:line="240" w:lineRule="atLeast"/>
              <w:jc w:val="center"/>
              <w:rPr>
                <w:rFonts w:ascii="Calibri" w:hAnsi="Calibri" w:cs="Calibri"/>
                <w:kern w:val="0"/>
                <w:szCs w:val="20"/>
              </w:rPr>
            </w:pPr>
            <w:r w:rsidRPr="00075DB7">
              <w:rPr>
                <w:rFonts w:ascii="Calibri" w:hAnsi="Calibri" w:cs="Calibri"/>
                <w:kern w:val="0"/>
                <w:szCs w:val="20"/>
              </w:rPr>
              <w:t>Option A)</w:t>
            </w:r>
          </w:p>
        </w:tc>
        <w:tc>
          <w:tcPr>
            <w:tcW w:w="2977" w:type="dxa"/>
          </w:tcPr>
          <w:p w:rsid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 xml:space="preserve">Can be common for both </w:t>
            </w:r>
            <w:r>
              <w:rPr>
                <w:rFonts w:ascii="Calibri" w:hAnsi="Calibri" w:cs="Calibri" w:hint="eastAsia"/>
                <w:kern w:val="0"/>
                <w:sz w:val="20"/>
                <w:szCs w:val="20"/>
              </w:rPr>
              <w:t>intra- and inter-SN cases</w:t>
            </w:r>
            <w:r>
              <w:rPr>
                <w:rFonts w:ascii="Calibri" w:hAnsi="Calibri" w:cs="Calibri"/>
                <w:kern w:val="0"/>
                <w:sz w:val="20"/>
                <w:szCs w:val="20"/>
              </w:rPr>
              <w:t xml:space="preserve"> from MN and UE pov</w:t>
            </w:r>
          </w:p>
          <w:p w:rsidR="00852790" w:rsidRPr="005936CC"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Similar to existing SN change procedure only from network signalling/message pov</w:t>
            </w:r>
          </w:p>
        </w:tc>
        <w:tc>
          <w:tcPr>
            <w:tcW w:w="3119" w:type="dxa"/>
          </w:tcPr>
          <w:p w:rsid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If MN just forwards (alt-1), relation btw condition and target configuration needs to be indicated somehow</w:t>
            </w:r>
          </w:p>
          <w:p w:rsidR="00852790" w:rsidRP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sidRPr="00852790">
              <w:rPr>
                <w:rFonts w:ascii="Calibri" w:hAnsi="Calibri" w:cs="Calibri"/>
                <w:kern w:val="0"/>
                <w:sz w:val="20"/>
                <w:szCs w:val="20"/>
              </w:rPr>
              <w:t>If MN is completing (alt-2), much MN impact, i.e. receive both execution condition and candidate PSCell configuration, then compiling those</w:t>
            </w:r>
          </w:p>
        </w:tc>
        <w:tc>
          <w:tcPr>
            <w:tcW w:w="2551" w:type="dxa"/>
          </w:tcPr>
          <w:p w:rsid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modelling is largely different from CHO</w:t>
            </w:r>
          </w:p>
          <w:p w:rsid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does not fit SRB3</w:t>
            </w:r>
          </w:p>
          <w:p w:rsidR="00852790" w:rsidRPr="005936CC"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alt-1: Option 1-A, alt-2: Option 1-B [2]</w:t>
            </w:r>
          </w:p>
        </w:tc>
      </w:tr>
      <w:tr w:rsidR="00852790" w:rsidTr="0005050B">
        <w:trPr>
          <w:trHeight w:val="340"/>
          <w:jc w:val="center"/>
        </w:trPr>
        <w:tc>
          <w:tcPr>
            <w:tcW w:w="1129" w:type="dxa"/>
            <w:shd w:val="clear" w:color="auto" w:fill="E2EFD9" w:themeFill="accent6" w:themeFillTint="33"/>
          </w:tcPr>
          <w:p w:rsidR="00852790" w:rsidRPr="00075DB7" w:rsidRDefault="00852790" w:rsidP="00852790">
            <w:pPr>
              <w:widowControl/>
              <w:spacing w:after="120" w:line="240" w:lineRule="atLeast"/>
              <w:jc w:val="center"/>
              <w:rPr>
                <w:rFonts w:ascii="Calibri" w:hAnsi="Calibri" w:cs="Calibri"/>
                <w:kern w:val="0"/>
                <w:szCs w:val="20"/>
              </w:rPr>
            </w:pPr>
            <w:r w:rsidRPr="00075DB7">
              <w:rPr>
                <w:rFonts w:ascii="Calibri" w:hAnsi="Calibri" w:cs="Calibri"/>
                <w:kern w:val="0"/>
                <w:szCs w:val="20"/>
              </w:rPr>
              <w:t>Option B)</w:t>
            </w:r>
          </w:p>
        </w:tc>
        <w:tc>
          <w:tcPr>
            <w:tcW w:w="2977" w:type="dxa"/>
          </w:tcPr>
          <w:p w:rsid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Source SN can control like CHO.</w:t>
            </w:r>
          </w:p>
          <w:p w:rsid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Existing SN Modification procedure can be reused mostly for intra-SN case</w:t>
            </w:r>
          </w:p>
          <w:p w:rsidR="00852790" w:rsidRPr="005936CC"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hint="eastAsia"/>
                <w:kern w:val="0"/>
                <w:sz w:val="20"/>
                <w:szCs w:val="20"/>
              </w:rPr>
              <w:t xml:space="preserve">Condition </w:t>
            </w:r>
            <w:r>
              <w:rPr>
                <w:rFonts w:ascii="Calibri" w:hAnsi="Calibri" w:cs="Calibri"/>
                <w:kern w:val="0"/>
                <w:sz w:val="20"/>
                <w:szCs w:val="20"/>
              </w:rPr>
              <w:t>can be</w:t>
            </w:r>
            <w:r>
              <w:rPr>
                <w:rFonts w:ascii="Calibri" w:hAnsi="Calibri" w:cs="Calibri" w:hint="eastAsia"/>
                <w:kern w:val="0"/>
                <w:sz w:val="20"/>
                <w:szCs w:val="20"/>
              </w:rPr>
              <w:t xml:space="preserve"> modified just like RRC Reconfiguration for SCG.</w:t>
            </w:r>
          </w:p>
        </w:tc>
        <w:tc>
          <w:tcPr>
            <w:tcW w:w="3119" w:type="dxa"/>
          </w:tcPr>
          <w:p w:rsidR="00852790" w:rsidRPr="005936CC"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For i</w:t>
            </w:r>
            <w:r>
              <w:rPr>
                <w:rFonts w:ascii="Calibri" w:hAnsi="Calibri" w:cs="Calibri" w:hint="eastAsia"/>
                <w:kern w:val="0"/>
                <w:sz w:val="20"/>
                <w:szCs w:val="20"/>
              </w:rPr>
              <w:t xml:space="preserve">nter-SN case, </w:t>
            </w:r>
            <w:r>
              <w:rPr>
                <w:rFonts w:ascii="Calibri" w:hAnsi="Calibri" w:cs="Calibri"/>
                <w:kern w:val="0"/>
                <w:sz w:val="20"/>
                <w:szCs w:val="20"/>
              </w:rPr>
              <w:t>additional message sequence will be needed over X2/Xn.</w:t>
            </w:r>
          </w:p>
        </w:tc>
        <w:tc>
          <w:tcPr>
            <w:tcW w:w="2551" w:type="dxa"/>
          </w:tcPr>
          <w:p w:rsid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modelling is aligned with CHO from UE pov</w:t>
            </w:r>
          </w:p>
          <w:p w:rsidR="00852790"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can be applied to SRB3 for both intra- and inter-SN cases</w:t>
            </w:r>
          </w:p>
          <w:p w:rsidR="00852790" w:rsidRPr="005936CC"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Option 2-B, 4 [2]</w:t>
            </w:r>
          </w:p>
        </w:tc>
      </w:tr>
      <w:tr w:rsidR="00852790" w:rsidTr="0005050B">
        <w:trPr>
          <w:trHeight w:val="409"/>
          <w:jc w:val="center"/>
        </w:trPr>
        <w:tc>
          <w:tcPr>
            <w:tcW w:w="1129" w:type="dxa"/>
            <w:shd w:val="clear" w:color="auto" w:fill="E2EFD9" w:themeFill="accent6" w:themeFillTint="33"/>
          </w:tcPr>
          <w:p w:rsidR="00852790" w:rsidRPr="00075DB7" w:rsidRDefault="00852790" w:rsidP="00852790">
            <w:pPr>
              <w:widowControl/>
              <w:spacing w:after="120" w:line="240" w:lineRule="atLeast"/>
              <w:jc w:val="center"/>
              <w:rPr>
                <w:rFonts w:ascii="Calibri" w:hAnsi="Calibri" w:cs="Calibri"/>
                <w:kern w:val="0"/>
                <w:szCs w:val="20"/>
              </w:rPr>
            </w:pPr>
            <w:r w:rsidRPr="00075DB7">
              <w:rPr>
                <w:rFonts w:ascii="Calibri" w:hAnsi="Calibri" w:cs="Calibri"/>
                <w:kern w:val="0"/>
                <w:szCs w:val="20"/>
              </w:rPr>
              <w:t>Option C)</w:t>
            </w:r>
          </w:p>
        </w:tc>
        <w:tc>
          <w:tcPr>
            <w:tcW w:w="2977" w:type="dxa"/>
          </w:tcPr>
          <w:p w:rsidR="00852790" w:rsidRPr="005936CC" w:rsidRDefault="00852790" w:rsidP="00852790">
            <w:pPr>
              <w:pStyle w:val="a7"/>
              <w:widowControl/>
              <w:numPr>
                <w:ilvl w:val="0"/>
                <w:numId w:val="7"/>
              </w:numPr>
              <w:spacing w:after="120" w:line="240" w:lineRule="atLeast"/>
              <w:ind w:leftChars="0" w:left="190" w:hangingChars="95" w:hanging="190"/>
              <w:jc w:val="left"/>
              <w:rPr>
                <w:rFonts w:ascii="Calibri" w:hAnsi="Calibri" w:cs="Calibri"/>
                <w:kern w:val="0"/>
                <w:sz w:val="20"/>
                <w:szCs w:val="20"/>
              </w:rPr>
            </w:pPr>
            <w:r>
              <w:rPr>
                <w:rFonts w:ascii="Calibri" w:hAnsi="Calibri" w:cs="Calibri"/>
                <w:kern w:val="0"/>
                <w:sz w:val="20"/>
                <w:szCs w:val="20"/>
              </w:rPr>
              <w:t xml:space="preserve">Existing </w:t>
            </w:r>
            <w:r>
              <w:rPr>
                <w:rFonts w:ascii="Calibri" w:hAnsi="Calibri" w:cs="Calibri" w:hint="eastAsia"/>
                <w:kern w:val="0"/>
                <w:sz w:val="20"/>
                <w:szCs w:val="20"/>
              </w:rPr>
              <w:t>SN change procedure can be reused</w:t>
            </w:r>
            <w:r>
              <w:rPr>
                <w:rFonts w:ascii="Calibri" w:hAnsi="Calibri" w:cs="Calibri"/>
                <w:kern w:val="0"/>
                <w:sz w:val="20"/>
                <w:szCs w:val="20"/>
              </w:rPr>
              <w:t xml:space="preserve"> mostly for inter-SN case</w:t>
            </w:r>
            <w:r>
              <w:rPr>
                <w:rFonts w:ascii="Calibri" w:hAnsi="Calibri" w:cs="Calibri" w:hint="eastAsia"/>
                <w:kern w:val="0"/>
                <w:sz w:val="20"/>
                <w:szCs w:val="20"/>
              </w:rPr>
              <w:t>.</w:t>
            </w:r>
          </w:p>
        </w:tc>
        <w:tc>
          <w:tcPr>
            <w:tcW w:w="3119" w:type="dxa"/>
          </w:tcPr>
          <w:p w:rsidR="00852790" w:rsidRPr="005936CC" w:rsidRDefault="00852790" w:rsidP="00852790">
            <w:pPr>
              <w:pStyle w:val="a7"/>
              <w:widowControl/>
              <w:numPr>
                <w:ilvl w:val="0"/>
                <w:numId w:val="7"/>
              </w:numPr>
              <w:spacing w:after="120" w:line="240" w:lineRule="atLeast"/>
              <w:ind w:leftChars="1" w:left="192" w:hangingChars="95" w:hanging="190"/>
              <w:jc w:val="left"/>
              <w:rPr>
                <w:rFonts w:ascii="Calibri" w:hAnsi="Calibri" w:cs="Calibri"/>
                <w:kern w:val="0"/>
                <w:sz w:val="20"/>
                <w:szCs w:val="20"/>
              </w:rPr>
            </w:pPr>
            <w:r>
              <w:rPr>
                <w:rFonts w:ascii="Calibri" w:hAnsi="Calibri" w:cs="Calibri"/>
                <w:kern w:val="0"/>
                <w:sz w:val="20"/>
                <w:szCs w:val="20"/>
              </w:rPr>
              <w:t xml:space="preserve">Even if only condition is to be modified, whole signalling / message need to be repeated. </w:t>
            </w:r>
          </w:p>
        </w:tc>
        <w:tc>
          <w:tcPr>
            <w:tcW w:w="2551" w:type="dxa"/>
          </w:tcPr>
          <w:p w:rsidR="00852790" w:rsidRDefault="00852790" w:rsidP="00852790">
            <w:pPr>
              <w:pStyle w:val="a7"/>
              <w:widowControl/>
              <w:numPr>
                <w:ilvl w:val="0"/>
                <w:numId w:val="7"/>
              </w:numPr>
              <w:spacing w:after="120" w:line="240" w:lineRule="atLeast"/>
              <w:ind w:leftChars="0" w:left="190" w:hangingChars="95" w:hanging="190"/>
              <w:jc w:val="left"/>
              <w:rPr>
                <w:rFonts w:ascii="Calibri" w:hAnsi="Calibri" w:cs="Calibri"/>
                <w:kern w:val="0"/>
                <w:sz w:val="20"/>
                <w:szCs w:val="20"/>
              </w:rPr>
            </w:pPr>
            <w:r>
              <w:rPr>
                <w:rFonts w:ascii="Calibri" w:hAnsi="Calibri" w:cs="Calibri"/>
                <w:kern w:val="0"/>
                <w:sz w:val="20"/>
                <w:szCs w:val="20"/>
              </w:rPr>
              <w:t>modelling is different from CHO</w:t>
            </w:r>
          </w:p>
          <w:p w:rsidR="00852790" w:rsidRDefault="00852790" w:rsidP="00852790">
            <w:pPr>
              <w:pStyle w:val="a7"/>
              <w:widowControl/>
              <w:numPr>
                <w:ilvl w:val="0"/>
                <w:numId w:val="7"/>
              </w:numPr>
              <w:spacing w:after="120" w:line="240" w:lineRule="atLeast"/>
              <w:ind w:leftChars="0" w:left="190" w:hangingChars="95" w:hanging="190"/>
              <w:jc w:val="left"/>
              <w:rPr>
                <w:rFonts w:ascii="Calibri" w:hAnsi="Calibri" w:cs="Calibri"/>
                <w:kern w:val="0"/>
                <w:sz w:val="20"/>
                <w:szCs w:val="20"/>
              </w:rPr>
            </w:pPr>
            <w:r>
              <w:rPr>
                <w:rFonts w:ascii="Calibri" w:hAnsi="Calibri" w:cs="Calibri"/>
                <w:kern w:val="0"/>
                <w:sz w:val="20"/>
                <w:szCs w:val="20"/>
              </w:rPr>
              <w:t>if C) selected, why not do the same for CHO?</w:t>
            </w:r>
          </w:p>
          <w:p w:rsidR="00852790" w:rsidRDefault="00852790" w:rsidP="00852790">
            <w:pPr>
              <w:pStyle w:val="a7"/>
              <w:widowControl/>
              <w:numPr>
                <w:ilvl w:val="0"/>
                <w:numId w:val="7"/>
              </w:numPr>
              <w:spacing w:after="120" w:line="240" w:lineRule="atLeast"/>
              <w:ind w:leftChars="0" w:left="190" w:hangingChars="95" w:hanging="190"/>
              <w:jc w:val="left"/>
              <w:rPr>
                <w:rFonts w:ascii="Calibri" w:hAnsi="Calibri" w:cs="Calibri"/>
                <w:kern w:val="0"/>
                <w:sz w:val="20"/>
                <w:szCs w:val="20"/>
              </w:rPr>
            </w:pPr>
            <w:r>
              <w:rPr>
                <w:rFonts w:ascii="Calibri" w:hAnsi="Calibri" w:cs="Calibri" w:hint="eastAsia"/>
                <w:kern w:val="0"/>
                <w:sz w:val="20"/>
                <w:szCs w:val="20"/>
              </w:rPr>
              <w:t xml:space="preserve">can </w:t>
            </w:r>
            <w:r>
              <w:rPr>
                <w:rFonts w:ascii="Calibri" w:hAnsi="Calibri" w:cs="Calibri"/>
                <w:kern w:val="0"/>
                <w:sz w:val="20"/>
                <w:szCs w:val="20"/>
              </w:rPr>
              <w:t xml:space="preserve">be </w:t>
            </w:r>
            <w:r>
              <w:rPr>
                <w:rFonts w:ascii="Calibri" w:hAnsi="Calibri" w:cs="Calibri" w:hint="eastAsia"/>
                <w:kern w:val="0"/>
                <w:sz w:val="20"/>
                <w:szCs w:val="20"/>
              </w:rPr>
              <w:t>appl</w:t>
            </w:r>
            <w:r>
              <w:rPr>
                <w:rFonts w:ascii="Calibri" w:hAnsi="Calibri" w:cs="Calibri"/>
                <w:kern w:val="0"/>
                <w:sz w:val="20"/>
                <w:szCs w:val="20"/>
              </w:rPr>
              <w:t>ied to</w:t>
            </w:r>
            <w:r>
              <w:rPr>
                <w:rFonts w:ascii="Calibri" w:hAnsi="Calibri" w:cs="Calibri" w:hint="eastAsia"/>
                <w:kern w:val="0"/>
                <w:sz w:val="20"/>
                <w:szCs w:val="20"/>
              </w:rPr>
              <w:t xml:space="preserve"> SRB3 for intra-SN case</w:t>
            </w:r>
          </w:p>
          <w:p w:rsidR="00852790" w:rsidRPr="00100E4C" w:rsidRDefault="00852790" w:rsidP="00852790">
            <w:pPr>
              <w:pStyle w:val="a7"/>
              <w:widowControl/>
              <w:numPr>
                <w:ilvl w:val="0"/>
                <w:numId w:val="7"/>
              </w:numPr>
              <w:spacing w:after="120" w:line="240" w:lineRule="atLeast"/>
              <w:ind w:leftChars="0" w:left="190" w:hangingChars="95" w:hanging="190"/>
              <w:jc w:val="left"/>
              <w:rPr>
                <w:rFonts w:ascii="Calibri" w:hAnsi="Calibri" w:cs="Calibri"/>
                <w:kern w:val="0"/>
                <w:sz w:val="20"/>
                <w:szCs w:val="20"/>
              </w:rPr>
            </w:pPr>
            <w:r>
              <w:rPr>
                <w:rFonts w:ascii="Calibri" w:hAnsi="Calibri" w:cs="Calibri"/>
                <w:kern w:val="0"/>
                <w:sz w:val="20"/>
                <w:szCs w:val="20"/>
              </w:rPr>
              <w:t>Option 2-A [2]</w:t>
            </w:r>
          </w:p>
        </w:tc>
      </w:tr>
    </w:tbl>
    <w:p w:rsidR="0005359A" w:rsidRPr="00A748BF" w:rsidRDefault="0005359A" w:rsidP="003E16F6">
      <w:pPr>
        <w:widowControl/>
        <w:spacing w:after="120" w:line="240" w:lineRule="atLeast"/>
        <w:rPr>
          <w:rFonts w:ascii="Arial" w:hAnsi="Arial"/>
          <w:kern w:val="0"/>
          <w:sz w:val="20"/>
          <w:szCs w:val="20"/>
        </w:rPr>
      </w:pPr>
    </w:p>
    <w:p w:rsidR="005D26B4" w:rsidRDefault="00C61C19" w:rsidP="0005050B">
      <w:pPr>
        <w:widowControl/>
        <w:spacing w:after="120" w:line="240" w:lineRule="atLeast"/>
        <w:jc w:val="center"/>
        <w:rPr>
          <w:rFonts w:ascii="Arial" w:hAnsi="Arial"/>
          <w:b/>
          <w:kern w:val="0"/>
          <w:sz w:val="20"/>
          <w:szCs w:val="20"/>
        </w:rPr>
      </w:pPr>
      <w:r>
        <w:rPr>
          <w:rFonts w:ascii="Arial" w:hAnsi="Arial"/>
          <w:noProof/>
          <w:kern w:val="0"/>
          <w:sz w:val="20"/>
          <w:szCs w:val="20"/>
          <w:lang w:val="en-US"/>
        </w:rPr>
        <w:drawing>
          <wp:inline distT="0" distB="0" distL="0" distR="0" wp14:anchorId="0C8A39D0">
            <wp:extent cx="6191250" cy="314935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4291" cy="3161074"/>
                    </a:xfrm>
                    <a:prstGeom prst="rect">
                      <a:avLst/>
                    </a:prstGeom>
                    <a:noFill/>
                    <a:ln>
                      <a:noFill/>
                    </a:ln>
                  </pic:spPr>
                </pic:pic>
              </a:graphicData>
            </a:graphic>
          </wp:inline>
        </w:drawing>
      </w:r>
    </w:p>
    <w:p w:rsidR="00430FFD" w:rsidRDefault="00430FFD" w:rsidP="0005050B">
      <w:pPr>
        <w:widowControl/>
        <w:spacing w:after="120" w:line="240" w:lineRule="atLeast"/>
        <w:jc w:val="center"/>
        <w:rPr>
          <w:rFonts w:ascii="Arial" w:hAnsi="Arial"/>
          <w:b/>
          <w:kern w:val="0"/>
          <w:sz w:val="20"/>
          <w:szCs w:val="20"/>
        </w:rPr>
      </w:pPr>
    </w:p>
    <w:p w:rsidR="003E16F6" w:rsidRPr="0005050B" w:rsidRDefault="00215084" w:rsidP="0005050B">
      <w:pPr>
        <w:widowControl/>
        <w:spacing w:after="120" w:line="240" w:lineRule="atLeast"/>
        <w:jc w:val="center"/>
        <w:rPr>
          <w:rFonts w:ascii="Arial" w:hAnsi="Arial"/>
          <w:b/>
          <w:kern w:val="0"/>
          <w:sz w:val="20"/>
          <w:szCs w:val="20"/>
        </w:rPr>
      </w:pPr>
      <w:r w:rsidRPr="0005050B">
        <w:rPr>
          <w:rFonts w:ascii="Arial" w:hAnsi="Arial"/>
          <w:b/>
          <w:kern w:val="0"/>
          <w:sz w:val="20"/>
          <w:szCs w:val="20"/>
        </w:rPr>
        <w:t>Figure 1: Example signalling flows of Option B)</w:t>
      </w:r>
      <w:r w:rsidR="00C94751">
        <w:rPr>
          <w:rFonts w:ascii="Arial" w:hAnsi="Arial"/>
          <w:b/>
          <w:kern w:val="0"/>
          <w:sz w:val="20"/>
          <w:szCs w:val="20"/>
        </w:rPr>
        <w:t xml:space="preserve"> for SN-initiated inter-SN conditional PSCell change</w:t>
      </w:r>
    </w:p>
    <w:p w:rsidR="00215084" w:rsidRPr="005769D4" w:rsidRDefault="00215084" w:rsidP="003E16F6">
      <w:pPr>
        <w:widowControl/>
        <w:spacing w:after="120" w:line="240" w:lineRule="atLeast"/>
        <w:rPr>
          <w:rFonts w:ascii="Arial" w:hAnsi="Arial"/>
          <w:kern w:val="0"/>
          <w:sz w:val="20"/>
          <w:szCs w:val="20"/>
        </w:rPr>
      </w:pPr>
    </w:p>
    <w:p w:rsidR="00E546EC" w:rsidRPr="002C6C08" w:rsidRDefault="00E546EC" w:rsidP="00E546EC">
      <w:pPr>
        <w:widowControl/>
        <w:spacing w:after="120" w:line="240" w:lineRule="atLeast"/>
        <w:rPr>
          <w:rFonts w:ascii="Arial" w:hAnsi="Arial"/>
          <w:kern w:val="0"/>
          <w:sz w:val="28"/>
          <w:szCs w:val="20"/>
        </w:rPr>
      </w:pPr>
      <w:r w:rsidRPr="002C6C08">
        <w:rPr>
          <w:rFonts w:ascii="Arial" w:hAnsi="Arial" w:hint="eastAsia"/>
          <w:kern w:val="0"/>
          <w:sz w:val="28"/>
          <w:szCs w:val="20"/>
        </w:rPr>
        <w:lastRenderedPageBreak/>
        <w:t>2.</w:t>
      </w:r>
      <w:r>
        <w:rPr>
          <w:rFonts w:ascii="Arial" w:hAnsi="Arial"/>
          <w:kern w:val="0"/>
          <w:sz w:val="28"/>
          <w:szCs w:val="20"/>
        </w:rPr>
        <w:t>2</w:t>
      </w:r>
      <w:r w:rsidRPr="002C6C08">
        <w:rPr>
          <w:rFonts w:ascii="Arial" w:hAnsi="Arial" w:hint="eastAsia"/>
          <w:kern w:val="0"/>
          <w:sz w:val="28"/>
          <w:szCs w:val="20"/>
        </w:rPr>
        <w:tab/>
      </w:r>
      <w:r w:rsidR="007028C3">
        <w:rPr>
          <w:rFonts w:ascii="Arial" w:hAnsi="Arial"/>
          <w:kern w:val="0"/>
          <w:sz w:val="28"/>
          <w:szCs w:val="20"/>
        </w:rPr>
        <w:t>MN-initiated conditional PSCell change</w:t>
      </w:r>
    </w:p>
    <w:p w:rsidR="007028C3" w:rsidRDefault="007028C3" w:rsidP="003E16F6">
      <w:pPr>
        <w:widowControl/>
        <w:spacing w:after="120" w:line="240" w:lineRule="atLeast"/>
        <w:rPr>
          <w:rFonts w:ascii="Arial" w:hAnsi="Arial"/>
          <w:kern w:val="0"/>
          <w:sz w:val="20"/>
          <w:szCs w:val="20"/>
        </w:rPr>
      </w:pPr>
      <w:r>
        <w:rPr>
          <w:rFonts w:ascii="Arial" w:hAnsi="Arial" w:hint="eastAsia"/>
          <w:kern w:val="0"/>
          <w:sz w:val="20"/>
          <w:szCs w:val="20"/>
        </w:rPr>
        <w:t xml:space="preserve">We understand the MN-initiated conditional PSCell change should </w:t>
      </w:r>
      <w:r>
        <w:rPr>
          <w:rFonts w:ascii="Arial" w:hAnsi="Arial"/>
          <w:kern w:val="0"/>
          <w:sz w:val="20"/>
          <w:szCs w:val="20"/>
        </w:rPr>
        <w:t xml:space="preserve">be </w:t>
      </w:r>
      <w:r w:rsidR="0005359A">
        <w:rPr>
          <w:rFonts w:ascii="Arial" w:hAnsi="Arial"/>
          <w:kern w:val="0"/>
          <w:sz w:val="20"/>
          <w:szCs w:val="20"/>
        </w:rPr>
        <w:t xml:space="preserve">mainly </w:t>
      </w:r>
      <w:r>
        <w:rPr>
          <w:rFonts w:ascii="Arial" w:hAnsi="Arial" w:hint="eastAsia"/>
          <w:kern w:val="0"/>
          <w:sz w:val="20"/>
          <w:szCs w:val="20"/>
        </w:rPr>
        <w:t xml:space="preserve">intended for </w:t>
      </w:r>
      <w:r>
        <w:rPr>
          <w:rFonts w:ascii="Arial" w:hAnsi="Arial"/>
          <w:kern w:val="0"/>
          <w:sz w:val="20"/>
          <w:szCs w:val="20"/>
        </w:rPr>
        <w:t xml:space="preserve">the </w:t>
      </w:r>
      <w:r>
        <w:rPr>
          <w:rFonts w:ascii="Arial" w:hAnsi="Arial" w:hint="eastAsia"/>
          <w:kern w:val="0"/>
          <w:sz w:val="20"/>
          <w:szCs w:val="20"/>
        </w:rPr>
        <w:t xml:space="preserve">inter-SN PSCell change (i.e. </w:t>
      </w:r>
      <w:r>
        <w:rPr>
          <w:rFonts w:ascii="Arial" w:hAnsi="Arial"/>
          <w:kern w:val="0"/>
          <w:sz w:val="20"/>
          <w:szCs w:val="20"/>
        </w:rPr>
        <w:t>SN change) case. This is because the intra-SN mobility should be under the SN control</w:t>
      </w:r>
      <w:r w:rsidR="0005359A">
        <w:rPr>
          <w:rFonts w:ascii="Arial" w:hAnsi="Arial"/>
          <w:kern w:val="0"/>
          <w:sz w:val="20"/>
          <w:szCs w:val="20"/>
        </w:rPr>
        <w:t xml:space="preserve"> basically</w:t>
      </w:r>
      <w:r>
        <w:rPr>
          <w:rFonts w:ascii="Arial" w:hAnsi="Arial"/>
          <w:kern w:val="0"/>
          <w:sz w:val="20"/>
          <w:szCs w:val="20"/>
        </w:rPr>
        <w:t xml:space="preserve">. </w:t>
      </w:r>
      <w:r w:rsidR="00840E2E">
        <w:rPr>
          <w:rFonts w:ascii="Arial" w:hAnsi="Arial"/>
          <w:kern w:val="0"/>
          <w:sz w:val="20"/>
          <w:szCs w:val="20"/>
        </w:rPr>
        <w:t>We suggest for RAN2 to focus on the inter-SN case</w:t>
      </w:r>
      <w:r w:rsidR="00370A1D">
        <w:rPr>
          <w:rFonts w:ascii="Arial" w:hAnsi="Arial"/>
          <w:kern w:val="0"/>
          <w:sz w:val="20"/>
          <w:szCs w:val="20"/>
        </w:rPr>
        <w:t xml:space="preserve"> for MN-initiated PCell change</w:t>
      </w:r>
      <w:r w:rsidR="00840E2E">
        <w:rPr>
          <w:rFonts w:ascii="Arial" w:hAnsi="Arial"/>
          <w:kern w:val="0"/>
          <w:sz w:val="20"/>
          <w:szCs w:val="20"/>
        </w:rPr>
        <w:t>.</w:t>
      </w:r>
    </w:p>
    <w:p w:rsidR="00CC3B5C" w:rsidRPr="00E546EC" w:rsidRDefault="00CC3B5C" w:rsidP="003E16F6">
      <w:pPr>
        <w:widowControl/>
        <w:spacing w:after="120" w:line="240" w:lineRule="atLeast"/>
        <w:rPr>
          <w:rFonts w:ascii="Arial" w:hAnsi="Arial"/>
          <w:kern w:val="0"/>
          <w:sz w:val="20"/>
          <w:szCs w:val="20"/>
        </w:rPr>
      </w:pPr>
    </w:p>
    <w:p w:rsidR="00197104" w:rsidRPr="002C6C08" w:rsidRDefault="00197104" w:rsidP="0019710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0005359A">
        <w:rPr>
          <w:rFonts w:ascii="Arial" w:hAnsi="Arial" w:hint="eastAsia"/>
          <w:b/>
          <w:kern w:val="0"/>
          <w:sz w:val="20"/>
          <w:szCs w:val="20"/>
        </w:rPr>
        <w:t>: For MN-initiated conditional PSCell change, RAN2 to focus on inter-SN PSCell change.</w:t>
      </w:r>
    </w:p>
    <w:p w:rsidR="003E16F6" w:rsidRPr="0005359A"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5377DF">
        <w:rPr>
          <w:rFonts w:ascii="Arial" w:eastAsia="Arial Unicode MS" w:hAnsi="Arial"/>
          <w:kern w:val="0"/>
          <w:sz w:val="20"/>
          <w:szCs w:val="20"/>
        </w:rPr>
        <w:t xml:space="preserve">possible options for </w:t>
      </w:r>
      <w:r w:rsidR="00EE0800">
        <w:rPr>
          <w:rFonts w:ascii="Arial" w:eastAsia="Arial Unicode MS" w:hAnsi="Arial"/>
          <w:kern w:val="0"/>
          <w:sz w:val="20"/>
          <w:szCs w:val="20"/>
        </w:rPr>
        <w:t>the SN-initiated conditional PSCell change and made following observations and proposal.</w:t>
      </w:r>
    </w:p>
    <w:p w:rsidR="005377DF" w:rsidRDefault="005377DF" w:rsidP="003E16F6">
      <w:pPr>
        <w:widowControl/>
        <w:spacing w:line="240" w:lineRule="atLeast"/>
        <w:rPr>
          <w:rFonts w:ascii="Arial" w:eastAsia="Arial Unicode MS" w:hAnsi="Arial"/>
          <w:kern w:val="0"/>
          <w:sz w:val="20"/>
          <w:szCs w:val="20"/>
        </w:rPr>
      </w:pPr>
    </w:p>
    <w:p w:rsidR="00293B3B" w:rsidRPr="007028C3" w:rsidRDefault="00293B3B" w:rsidP="00293B3B">
      <w:pPr>
        <w:widowControl/>
        <w:spacing w:after="120" w:line="240" w:lineRule="atLeast"/>
        <w:rPr>
          <w:rFonts w:ascii="Calibri" w:hAnsi="Calibri" w:cs="Calibri"/>
          <w:i/>
          <w:kern w:val="0"/>
          <w:szCs w:val="20"/>
        </w:rPr>
      </w:pPr>
      <w:r w:rsidRPr="007028C3">
        <w:rPr>
          <w:rFonts w:ascii="Calibri" w:hAnsi="Calibri" w:cs="Calibri"/>
          <w:i/>
          <w:kern w:val="0"/>
          <w:szCs w:val="20"/>
        </w:rPr>
        <w:t>Observation 1: It is clear that the source SN decides/generates the execution condition and the target SN decides/generates the target cell configuration</w:t>
      </w:r>
      <w:r>
        <w:rPr>
          <w:rFonts w:ascii="Calibri" w:hAnsi="Calibri" w:cs="Calibri"/>
          <w:i/>
          <w:kern w:val="0"/>
          <w:szCs w:val="20"/>
        </w:rPr>
        <w:t xml:space="preserve"> in SN-initiated conditional PSCell change.</w:t>
      </w:r>
    </w:p>
    <w:p w:rsidR="00293B3B" w:rsidRDefault="00293B3B" w:rsidP="003E16F6">
      <w:pPr>
        <w:widowControl/>
        <w:spacing w:line="240" w:lineRule="atLeast"/>
        <w:rPr>
          <w:rFonts w:ascii="Arial" w:eastAsia="Arial Unicode MS" w:hAnsi="Arial"/>
          <w:kern w:val="0"/>
          <w:sz w:val="20"/>
          <w:szCs w:val="20"/>
        </w:rPr>
      </w:pPr>
    </w:p>
    <w:p w:rsidR="00165135" w:rsidRPr="00293B3B" w:rsidRDefault="00165135" w:rsidP="00430FFD">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Regarding the signalling flows, we assumed following 3 options:</w:t>
      </w:r>
    </w:p>
    <w:p w:rsidR="005377DF" w:rsidRPr="0097563F" w:rsidRDefault="005377DF" w:rsidP="00840E2E">
      <w:pPr>
        <w:pStyle w:val="a7"/>
        <w:widowControl/>
        <w:numPr>
          <w:ilvl w:val="0"/>
          <w:numId w:val="11"/>
        </w:numPr>
        <w:spacing w:after="60" w:line="240" w:lineRule="atLeast"/>
        <w:ind w:leftChars="0"/>
        <w:rPr>
          <w:rFonts w:ascii="Calibri" w:hAnsi="Calibri" w:cs="Calibri"/>
          <w:i/>
          <w:kern w:val="0"/>
          <w:szCs w:val="20"/>
        </w:rPr>
      </w:pPr>
      <w:r w:rsidRPr="0097563F">
        <w:rPr>
          <w:rFonts w:ascii="Calibri" w:hAnsi="Calibri" w:cs="Calibri"/>
          <w:i/>
          <w:kern w:val="0"/>
          <w:szCs w:val="20"/>
        </w:rPr>
        <w:t>MN generates final MN RRC message including:</w:t>
      </w:r>
    </w:p>
    <w:p w:rsidR="005377DF" w:rsidRPr="0097563F" w:rsidRDefault="005377DF" w:rsidP="00840E2E">
      <w:pPr>
        <w:pStyle w:val="a7"/>
        <w:widowControl/>
        <w:numPr>
          <w:ilvl w:val="1"/>
          <w:numId w:val="6"/>
        </w:numPr>
        <w:spacing w:after="60" w:line="240" w:lineRule="atLeast"/>
        <w:ind w:leftChars="0"/>
        <w:rPr>
          <w:rFonts w:ascii="Calibri" w:hAnsi="Calibri" w:cs="Calibri"/>
          <w:i/>
          <w:kern w:val="0"/>
          <w:szCs w:val="20"/>
        </w:rPr>
      </w:pPr>
      <w:r w:rsidRPr="0097563F">
        <w:rPr>
          <w:rFonts w:ascii="Calibri" w:hAnsi="Calibri" w:cs="Calibri"/>
          <w:i/>
          <w:kern w:val="0"/>
          <w:szCs w:val="20"/>
        </w:rPr>
        <w:t>execution condition provided by source SN,</w:t>
      </w:r>
    </w:p>
    <w:p w:rsidR="005377DF" w:rsidRPr="0097563F" w:rsidRDefault="005377DF" w:rsidP="00840E2E">
      <w:pPr>
        <w:pStyle w:val="a7"/>
        <w:widowControl/>
        <w:numPr>
          <w:ilvl w:val="1"/>
          <w:numId w:val="6"/>
        </w:numPr>
        <w:spacing w:after="60" w:line="240" w:lineRule="atLeast"/>
        <w:ind w:leftChars="0"/>
        <w:rPr>
          <w:rFonts w:ascii="Calibri" w:hAnsi="Calibri" w:cs="Calibri"/>
          <w:i/>
          <w:kern w:val="0"/>
          <w:szCs w:val="20"/>
        </w:rPr>
      </w:pPr>
      <w:r w:rsidRPr="0097563F">
        <w:rPr>
          <w:rFonts w:ascii="Calibri" w:hAnsi="Calibri" w:cs="Calibri"/>
          <w:i/>
          <w:kern w:val="0"/>
          <w:szCs w:val="20"/>
        </w:rPr>
        <w:t>candidate PSCell configuration provided by target SN,</w:t>
      </w:r>
    </w:p>
    <w:p w:rsidR="005377DF" w:rsidRPr="0097563F" w:rsidRDefault="005377DF" w:rsidP="00840E2E">
      <w:pPr>
        <w:pStyle w:val="a7"/>
        <w:widowControl/>
        <w:numPr>
          <w:ilvl w:val="1"/>
          <w:numId w:val="6"/>
        </w:numPr>
        <w:spacing w:after="60" w:line="240" w:lineRule="atLeast"/>
        <w:ind w:leftChars="0"/>
        <w:rPr>
          <w:rFonts w:ascii="Calibri" w:hAnsi="Calibri" w:cs="Calibri"/>
          <w:i/>
          <w:kern w:val="0"/>
          <w:szCs w:val="20"/>
        </w:rPr>
      </w:pPr>
      <w:r w:rsidRPr="0097563F">
        <w:rPr>
          <w:rFonts w:ascii="Calibri" w:hAnsi="Calibri" w:cs="Calibri"/>
          <w:i/>
          <w:kern w:val="0"/>
          <w:szCs w:val="20"/>
        </w:rPr>
        <w:t>either just forwarding (alt-1) or compiling both of two (alt-2)</w:t>
      </w:r>
    </w:p>
    <w:p w:rsidR="005377DF" w:rsidRPr="0097563F" w:rsidRDefault="005377DF" w:rsidP="00840E2E">
      <w:pPr>
        <w:pStyle w:val="a7"/>
        <w:widowControl/>
        <w:numPr>
          <w:ilvl w:val="0"/>
          <w:numId w:val="11"/>
        </w:numPr>
        <w:spacing w:after="60" w:line="240" w:lineRule="atLeast"/>
        <w:ind w:leftChars="0"/>
        <w:rPr>
          <w:rFonts w:ascii="Calibri" w:hAnsi="Calibri" w:cs="Calibri"/>
          <w:i/>
          <w:kern w:val="0"/>
          <w:szCs w:val="20"/>
        </w:rPr>
      </w:pPr>
      <w:r w:rsidRPr="0097563F">
        <w:rPr>
          <w:rFonts w:ascii="Calibri" w:hAnsi="Calibri" w:cs="Calibri"/>
          <w:i/>
          <w:kern w:val="0"/>
          <w:szCs w:val="20"/>
        </w:rPr>
        <w:t>Source SN generate final SN RRC message including:</w:t>
      </w:r>
    </w:p>
    <w:p w:rsidR="005377DF" w:rsidRPr="0097563F" w:rsidRDefault="005377DF" w:rsidP="00840E2E">
      <w:pPr>
        <w:pStyle w:val="a7"/>
        <w:widowControl/>
        <w:numPr>
          <w:ilvl w:val="1"/>
          <w:numId w:val="6"/>
        </w:numPr>
        <w:spacing w:after="60" w:line="240" w:lineRule="atLeast"/>
        <w:ind w:leftChars="0"/>
        <w:rPr>
          <w:rFonts w:ascii="Calibri" w:hAnsi="Calibri" w:cs="Calibri"/>
          <w:i/>
          <w:kern w:val="0"/>
          <w:szCs w:val="20"/>
        </w:rPr>
      </w:pPr>
      <w:r w:rsidRPr="0097563F">
        <w:rPr>
          <w:rFonts w:ascii="Calibri" w:hAnsi="Calibri" w:cs="Calibri"/>
          <w:i/>
          <w:kern w:val="0"/>
          <w:szCs w:val="20"/>
        </w:rPr>
        <w:t>execution condition,</w:t>
      </w:r>
    </w:p>
    <w:p w:rsidR="005377DF" w:rsidRPr="0097563F" w:rsidRDefault="005377DF" w:rsidP="00840E2E">
      <w:pPr>
        <w:pStyle w:val="a7"/>
        <w:widowControl/>
        <w:numPr>
          <w:ilvl w:val="1"/>
          <w:numId w:val="6"/>
        </w:numPr>
        <w:spacing w:after="60" w:line="240" w:lineRule="atLeast"/>
        <w:ind w:leftChars="0"/>
        <w:rPr>
          <w:rFonts w:ascii="Calibri" w:hAnsi="Calibri" w:cs="Calibri"/>
          <w:i/>
          <w:kern w:val="0"/>
          <w:szCs w:val="20"/>
        </w:rPr>
      </w:pPr>
      <w:r w:rsidRPr="0097563F">
        <w:rPr>
          <w:rFonts w:ascii="Calibri" w:hAnsi="Calibri" w:cs="Calibri"/>
          <w:i/>
          <w:kern w:val="0"/>
          <w:szCs w:val="20"/>
        </w:rPr>
        <w:t>candidate PSCell configuration provided by target SN (via MN)</w:t>
      </w:r>
    </w:p>
    <w:p w:rsidR="005377DF" w:rsidRPr="0097563F" w:rsidRDefault="005377DF" w:rsidP="00840E2E">
      <w:pPr>
        <w:pStyle w:val="a7"/>
        <w:widowControl/>
        <w:numPr>
          <w:ilvl w:val="1"/>
          <w:numId w:val="6"/>
        </w:numPr>
        <w:spacing w:after="60" w:line="240" w:lineRule="atLeast"/>
        <w:ind w:leftChars="0"/>
        <w:rPr>
          <w:rFonts w:ascii="Calibri" w:hAnsi="Calibri" w:cs="Calibri"/>
          <w:i/>
          <w:kern w:val="0"/>
          <w:szCs w:val="20"/>
        </w:rPr>
      </w:pPr>
      <w:r w:rsidRPr="0097563F">
        <w:rPr>
          <w:rFonts w:ascii="Calibri" w:hAnsi="Calibri" w:cs="Calibri"/>
          <w:i/>
          <w:kern w:val="0"/>
          <w:szCs w:val="20"/>
        </w:rPr>
        <w:t>MN just forwards this final message to UE</w:t>
      </w:r>
    </w:p>
    <w:p w:rsidR="005377DF" w:rsidRPr="0097563F" w:rsidRDefault="005377DF" w:rsidP="00840E2E">
      <w:pPr>
        <w:pStyle w:val="a7"/>
        <w:widowControl/>
        <w:numPr>
          <w:ilvl w:val="0"/>
          <w:numId w:val="11"/>
        </w:numPr>
        <w:spacing w:after="60" w:line="240" w:lineRule="atLeast"/>
        <w:ind w:leftChars="0"/>
        <w:rPr>
          <w:rFonts w:ascii="Calibri" w:hAnsi="Calibri" w:cs="Calibri"/>
          <w:i/>
          <w:kern w:val="0"/>
          <w:szCs w:val="20"/>
        </w:rPr>
      </w:pPr>
      <w:r w:rsidRPr="0097563F">
        <w:rPr>
          <w:rFonts w:ascii="Calibri" w:hAnsi="Calibri" w:cs="Calibri"/>
          <w:i/>
          <w:kern w:val="0"/>
          <w:szCs w:val="20"/>
        </w:rPr>
        <w:t>Target SN generates final SN RRC message including:</w:t>
      </w:r>
    </w:p>
    <w:p w:rsidR="005377DF" w:rsidRPr="0097563F" w:rsidRDefault="005377DF" w:rsidP="00840E2E">
      <w:pPr>
        <w:pStyle w:val="a7"/>
        <w:widowControl/>
        <w:numPr>
          <w:ilvl w:val="1"/>
          <w:numId w:val="6"/>
        </w:numPr>
        <w:spacing w:after="60" w:line="240" w:lineRule="atLeast"/>
        <w:ind w:leftChars="0"/>
        <w:rPr>
          <w:rFonts w:ascii="Calibri" w:hAnsi="Calibri" w:cs="Calibri"/>
          <w:i/>
          <w:kern w:val="0"/>
          <w:szCs w:val="20"/>
        </w:rPr>
      </w:pPr>
      <w:r w:rsidRPr="0097563F">
        <w:rPr>
          <w:rFonts w:ascii="Calibri" w:hAnsi="Calibri" w:cs="Calibri"/>
          <w:i/>
          <w:kern w:val="0"/>
          <w:szCs w:val="20"/>
        </w:rPr>
        <w:t>execution condition provided by source SN (via MN),</w:t>
      </w:r>
    </w:p>
    <w:p w:rsidR="005377DF" w:rsidRPr="0097563F" w:rsidRDefault="005377DF" w:rsidP="00840E2E">
      <w:pPr>
        <w:pStyle w:val="a7"/>
        <w:widowControl/>
        <w:numPr>
          <w:ilvl w:val="1"/>
          <w:numId w:val="6"/>
        </w:numPr>
        <w:spacing w:after="60" w:line="240" w:lineRule="atLeast"/>
        <w:ind w:leftChars="0"/>
        <w:rPr>
          <w:rFonts w:ascii="Calibri" w:hAnsi="Calibri" w:cs="Calibri"/>
          <w:i/>
          <w:kern w:val="0"/>
          <w:szCs w:val="20"/>
        </w:rPr>
      </w:pPr>
      <w:r w:rsidRPr="0097563F">
        <w:rPr>
          <w:rFonts w:ascii="Calibri" w:hAnsi="Calibri" w:cs="Calibri"/>
          <w:i/>
          <w:kern w:val="0"/>
          <w:szCs w:val="20"/>
        </w:rPr>
        <w:t>candidate PSCell configuration</w:t>
      </w:r>
    </w:p>
    <w:p w:rsidR="005377DF" w:rsidRPr="0097563F" w:rsidRDefault="005377DF" w:rsidP="00840E2E">
      <w:pPr>
        <w:pStyle w:val="a7"/>
        <w:widowControl/>
        <w:numPr>
          <w:ilvl w:val="1"/>
          <w:numId w:val="6"/>
        </w:numPr>
        <w:spacing w:after="60" w:line="240" w:lineRule="atLeast"/>
        <w:ind w:leftChars="0"/>
        <w:rPr>
          <w:rFonts w:ascii="Calibri" w:eastAsia="Arial Unicode MS" w:hAnsi="Calibri" w:cs="Calibri"/>
          <w:i/>
          <w:kern w:val="0"/>
          <w:szCs w:val="20"/>
        </w:rPr>
      </w:pPr>
      <w:r w:rsidRPr="0097563F">
        <w:rPr>
          <w:rFonts w:ascii="Calibri" w:hAnsi="Calibri" w:cs="Calibri"/>
          <w:i/>
          <w:kern w:val="0"/>
          <w:szCs w:val="20"/>
        </w:rPr>
        <w:t>MN just forwards this final message to UE</w:t>
      </w:r>
    </w:p>
    <w:p w:rsidR="003E16F6" w:rsidRDefault="003E16F6" w:rsidP="003E16F6">
      <w:pPr>
        <w:widowControl/>
        <w:spacing w:line="240" w:lineRule="atLeast"/>
        <w:rPr>
          <w:rFonts w:ascii="Arial" w:eastAsia="Arial Unicode MS" w:hAnsi="Arial"/>
          <w:kern w:val="0"/>
          <w:sz w:val="20"/>
          <w:szCs w:val="20"/>
        </w:rPr>
      </w:pPr>
    </w:p>
    <w:p w:rsidR="00EE0800" w:rsidRPr="0005050B" w:rsidRDefault="00EE0800" w:rsidP="00EE0800">
      <w:pPr>
        <w:widowControl/>
        <w:spacing w:after="120" w:line="240" w:lineRule="atLeast"/>
        <w:rPr>
          <w:rFonts w:ascii="Calibri" w:hAnsi="Calibri" w:cs="Calibri"/>
          <w:i/>
          <w:kern w:val="0"/>
          <w:szCs w:val="20"/>
        </w:rPr>
      </w:pPr>
      <w:r w:rsidRPr="0005050B">
        <w:rPr>
          <w:rFonts w:ascii="Calibri" w:hAnsi="Calibri" w:cs="Calibri"/>
          <w:i/>
          <w:kern w:val="0"/>
          <w:szCs w:val="20"/>
        </w:rPr>
        <w:t xml:space="preserve">Observation 2: The Option B) is aligned with CHO modelling, while the Option A) and C) are different from the CHO </w:t>
      </w:r>
      <w:r>
        <w:rPr>
          <w:rFonts w:ascii="Calibri" w:hAnsi="Calibri" w:cs="Calibri"/>
          <w:i/>
          <w:kern w:val="0"/>
          <w:szCs w:val="20"/>
        </w:rPr>
        <w:t xml:space="preserve">modelling </w:t>
      </w:r>
      <w:r w:rsidRPr="0005050B">
        <w:rPr>
          <w:rFonts w:ascii="Calibri" w:hAnsi="Calibri" w:cs="Calibri"/>
          <w:i/>
          <w:kern w:val="0"/>
          <w:szCs w:val="20"/>
        </w:rPr>
        <w:t>a lot.</w:t>
      </w:r>
    </w:p>
    <w:p w:rsidR="00EE0800" w:rsidRDefault="00EE0800" w:rsidP="00EE0800">
      <w:pPr>
        <w:widowControl/>
        <w:spacing w:after="120" w:line="240" w:lineRule="atLeast"/>
        <w:rPr>
          <w:rFonts w:ascii="Calibri" w:hAnsi="Calibri" w:cs="Calibri"/>
          <w:i/>
          <w:kern w:val="0"/>
          <w:szCs w:val="20"/>
        </w:rPr>
      </w:pPr>
      <w:r w:rsidRPr="0084651C">
        <w:rPr>
          <w:rFonts w:ascii="Calibri" w:hAnsi="Calibri" w:cs="Calibri"/>
          <w:i/>
          <w:kern w:val="0"/>
          <w:szCs w:val="20"/>
        </w:rPr>
        <w:t xml:space="preserve">Observation </w:t>
      </w:r>
      <w:r>
        <w:rPr>
          <w:rFonts w:ascii="Calibri" w:hAnsi="Calibri" w:cs="Calibri"/>
          <w:i/>
          <w:kern w:val="0"/>
          <w:szCs w:val="20"/>
        </w:rPr>
        <w:t>3</w:t>
      </w:r>
      <w:r w:rsidRPr="0084651C">
        <w:rPr>
          <w:rFonts w:ascii="Calibri" w:hAnsi="Calibri" w:cs="Calibri"/>
          <w:i/>
          <w:kern w:val="0"/>
          <w:szCs w:val="20"/>
        </w:rPr>
        <w:t xml:space="preserve">: </w:t>
      </w:r>
      <w:r>
        <w:rPr>
          <w:rFonts w:ascii="Calibri" w:hAnsi="Calibri" w:cs="Calibri"/>
          <w:i/>
          <w:kern w:val="0"/>
          <w:szCs w:val="20"/>
        </w:rPr>
        <w:t>For intra-SN PSCell change, t</w:t>
      </w:r>
      <w:r w:rsidRPr="0084651C">
        <w:rPr>
          <w:rFonts w:ascii="Calibri" w:hAnsi="Calibri" w:cs="Calibri"/>
          <w:i/>
          <w:kern w:val="0"/>
          <w:szCs w:val="20"/>
        </w:rPr>
        <w:t xml:space="preserve">he Option B) </w:t>
      </w:r>
      <w:r>
        <w:rPr>
          <w:rFonts w:ascii="Calibri" w:hAnsi="Calibri" w:cs="Calibri"/>
          <w:i/>
          <w:kern w:val="0"/>
          <w:szCs w:val="20"/>
        </w:rPr>
        <w:t xml:space="preserve">can reuse the SN-initiated SN modification procedure intended for simply SN RRC Reconfiguration. </w:t>
      </w:r>
    </w:p>
    <w:p w:rsidR="00EE0800" w:rsidRPr="00EE0800" w:rsidRDefault="00EE0800" w:rsidP="0097563F">
      <w:pPr>
        <w:widowControl/>
        <w:spacing w:after="120" w:line="240" w:lineRule="atLeast"/>
        <w:rPr>
          <w:rFonts w:ascii="Arial" w:eastAsia="Arial Unicode MS" w:hAnsi="Arial"/>
          <w:kern w:val="0"/>
          <w:sz w:val="20"/>
          <w:szCs w:val="20"/>
        </w:rPr>
      </w:pPr>
      <w:r>
        <w:rPr>
          <w:rFonts w:ascii="Calibri" w:hAnsi="Calibri" w:cs="Calibri"/>
          <w:i/>
          <w:kern w:val="0"/>
          <w:szCs w:val="20"/>
        </w:rPr>
        <w:t>Observation 4: For inter-SN PSCell change case, the Option C) can reuse the SN-initiated SN change procedure. The Option A) may be similar to the SN-initiated SN change procedure but the actual behaviours of MN and target SN are different from the existing ones.</w:t>
      </w:r>
    </w:p>
    <w:p w:rsidR="00EE0800" w:rsidRPr="002C6C08" w:rsidRDefault="00EE0800" w:rsidP="00EE080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discuss possible options based on table 1 and decide signalling flows of SN-initiated conditional PSCell change for both intra- and inter-SN cases.</w:t>
      </w:r>
    </w:p>
    <w:p w:rsidR="003E16F6" w:rsidRPr="0097563F" w:rsidRDefault="003E16F6" w:rsidP="003E16F6">
      <w:pPr>
        <w:widowControl/>
        <w:spacing w:before="60" w:after="60" w:line="240" w:lineRule="atLeast"/>
        <w:rPr>
          <w:rFonts w:ascii="Arial" w:hAnsi="Arial"/>
          <w:kern w:val="0"/>
          <w:sz w:val="20"/>
          <w:szCs w:val="20"/>
        </w:rPr>
      </w:pPr>
    </w:p>
    <w:p w:rsidR="00EE0800" w:rsidRPr="0097563F" w:rsidRDefault="00EE0800" w:rsidP="003E16F6">
      <w:pPr>
        <w:widowControl/>
        <w:spacing w:before="60" w:after="60" w:line="240" w:lineRule="atLeast"/>
        <w:rPr>
          <w:rFonts w:ascii="Arial" w:hAnsi="Arial"/>
          <w:kern w:val="0"/>
          <w:sz w:val="20"/>
          <w:szCs w:val="20"/>
        </w:rPr>
      </w:pPr>
      <w:r w:rsidRPr="0097563F">
        <w:rPr>
          <w:rFonts w:ascii="Arial" w:hAnsi="Arial"/>
          <w:kern w:val="0"/>
          <w:sz w:val="20"/>
          <w:szCs w:val="20"/>
        </w:rPr>
        <w:t>We also discussed the MN-initiated conditional PSCell change briefly and made one general proposal.</w:t>
      </w:r>
    </w:p>
    <w:p w:rsidR="00EE0800" w:rsidRPr="002C6C08" w:rsidRDefault="00EE0800" w:rsidP="00EE080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For MN-initiated conditional PSCell change, RAN2 to focus on inter-SN PSCell change.</w:t>
      </w:r>
    </w:p>
    <w:p w:rsidR="003E16F6" w:rsidRPr="00EE0800"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29702B">
        <w:rPr>
          <w:rFonts w:ascii="Arial" w:eastAsia="Arial Unicode MS" w:hAnsi="Arial"/>
          <w:kern w:val="0"/>
          <w:sz w:val="20"/>
          <w:szCs w:val="20"/>
        </w:rPr>
        <w:t>R2-1914131, “</w:t>
      </w:r>
      <w:r w:rsidR="0029702B" w:rsidRPr="0029702B">
        <w:rPr>
          <w:rFonts w:ascii="Arial" w:eastAsia="Arial Unicode MS" w:hAnsi="Arial"/>
          <w:kern w:val="0"/>
          <w:sz w:val="20"/>
          <w:szCs w:val="20"/>
        </w:rPr>
        <w:t>Report from session on LTE legacy, LTE TEI16 and NR/LTE Rel-16</w:t>
      </w:r>
      <w:r w:rsidR="0029702B">
        <w:rPr>
          <w:rFonts w:ascii="Arial" w:eastAsia="Arial Unicode MS" w:hAnsi="Arial"/>
          <w:kern w:val="0"/>
          <w:sz w:val="20"/>
          <w:szCs w:val="20"/>
        </w:rPr>
        <w:t xml:space="preserve">”, </w:t>
      </w:r>
      <w:r w:rsidR="0029702B" w:rsidRPr="0029702B">
        <w:rPr>
          <w:rFonts w:ascii="Arial" w:eastAsia="Arial Unicode MS" w:hAnsi="Arial"/>
          <w:kern w:val="0"/>
          <w:sz w:val="20"/>
          <w:szCs w:val="20"/>
        </w:rPr>
        <w:t>Vice Chairman (Nokia)</w:t>
      </w:r>
    </w:p>
    <w:p w:rsidR="0029702B" w:rsidRPr="002C6C08" w:rsidRDefault="0029702B"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R2-19xxxxx, “</w:t>
      </w:r>
      <w:r w:rsidRPr="0029702B">
        <w:rPr>
          <w:rFonts w:ascii="Arial" w:eastAsia="Arial Unicode MS" w:hAnsi="Arial"/>
          <w:kern w:val="0"/>
          <w:sz w:val="20"/>
          <w:szCs w:val="20"/>
        </w:rPr>
        <w:t>Report on Email Discussion [107b#52][NR MobE] Open issues Condition</w:t>
      </w:r>
      <w:r>
        <w:rPr>
          <w:rFonts w:ascii="Arial" w:eastAsia="Arial Unicode MS" w:hAnsi="Arial"/>
          <w:kern w:val="0"/>
          <w:sz w:val="20"/>
          <w:szCs w:val="20"/>
        </w:rPr>
        <w:t>al PSCell addition/change”, CATT (Rapporteur)</w:t>
      </w:r>
    </w:p>
    <w:p w:rsidR="003E16F6" w:rsidRPr="002C6C08" w:rsidRDefault="003E16F6" w:rsidP="003E16F6">
      <w:pPr>
        <w:widowControl/>
        <w:spacing w:line="240" w:lineRule="atLeast"/>
        <w:rPr>
          <w:rFonts w:ascii="Arial" w:eastAsia="Arial Unicode MS" w:hAnsi="Arial"/>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Annex for reference</w:t>
      </w:r>
    </w:p>
    <w:p w:rsidR="003E16F6" w:rsidRPr="00E52464" w:rsidRDefault="003E16F6" w:rsidP="003E16F6">
      <w:pPr>
        <w:widowControl/>
        <w:adjustRightInd w:val="0"/>
        <w:spacing w:line="240" w:lineRule="atLeast"/>
        <w:jc w:val="left"/>
        <w:rPr>
          <w:rFonts w:ascii="Arial" w:eastAsia="Arial Unicode MS" w:hAnsi="Arial"/>
          <w:kern w:val="0"/>
          <w:sz w:val="20"/>
          <w:szCs w:val="20"/>
        </w:rPr>
      </w:pPr>
    </w:p>
    <w:p w:rsidR="003E16F6" w:rsidRDefault="00E52464"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Th</w:t>
      </w:r>
      <w:r>
        <w:rPr>
          <w:rFonts w:ascii="Arial" w:eastAsia="Arial Unicode MS" w:hAnsi="Arial"/>
          <w:kern w:val="0"/>
          <w:sz w:val="20"/>
          <w:szCs w:val="20"/>
        </w:rPr>
        <w:t xml:space="preserve">e following </w:t>
      </w:r>
      <w:r>
        <w:rPr>
          <w:rFonts w:ascii="Arial" w:eastAsia="Arial Unicode MS" w:hAnsi="Arial" w:hint="eastAsia"/>
          <w:kern w:val="0"/>
          <w:sz w:val="20"/>
          <w:szCs w:val="20"/>
        </w:rPr>
        <w:t xml:space="preserve">is </w:t>
      </w:r>
      <w:r>
        <w:rPr>
          <w:rFonts w:ascii="Arial" w:eastAsia="Arial Unicode MS" w:hAnsi="Arial"/>
          <w:kern w:val="0"/>
          <w:sz w:val="20"/>
          <w:szCs w:val="20"/>
        </w:rPr>
        <w:t>the copy of a part of the Email discussion summary [2]:</w:t>
      </w:r>
    </w:p>
    <w:p w:rsidR="00E52464" w:rsidRDefault="00E52464" w:rsidP="003E16F6">
      <w:pPr>
        <w:widowControl/>
        <w:adjustRightInd w:val="0"/>
        <w:spacing w:line="240" w:lineRule="atLeast"/>
        <w:jc w:val="left"/>
        <w:rPr>
          <w:rFonts w:ascii="Arial" w:eastAsia="Arial Unicode MS" w:hAnsi="Arial"/>
          <w:kern w:val="0"/>
          <w:sz w:val="20"/>
          <w:szCs w:val="20"/>
        </w:rPr>
      </w:pPr>
    </w:p>
    <w:p w:rsidR="00E52464" w:rsidRPr="00E52464" w:rsidRDefault="00E52464" w:rsidP="00E52464">
      <w:pPr>
        <w:widowControl/>
        <w:spacing w:after="180" w:line="276" w:lineRule="auto"/>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t xml:space="preserve">Question 4: Companies are requested to comment on which options to use for generation of the final RRC message to the UE in the SN initiated conditional PSCell change with MN involvement. </w:t>
      </w:r>
    </w:p>
    <w:p w:rsidR="00E52464" w:rsidRPr="00E52464" w:rsidRDefault="00E52464" w:rsidP="003E16F6">
      <w:pPr>
        <w:widowControl/>
        <w:adjustRightInd w:val="0"/>
        <w:spacing w:line="240" w:lineRule="atLeast"/>
        <w:jc w:val="left"/>
        <w:rPr>
          <w:rFonts w:ascii="Arial" w:eastAsia="Arial Unicode MS" w:hAnsi="Arial"/>
          <w:kern w:val="0"/>
          <w:sz w:val="20"/>
          <w:szCs w:val="20"/>
        </w:rPr>
      </w:pPr>
    </w:p>
    <w:p w:rsidR="00E52464" w:rsidRPr="00E52464" w:rsidRDefault="00E52464" w:rsidP="00E52464">
      <w:pPr>
        <w:widowControl/>
        <w:spacing w:after="180" w:line="276" w:lineRule="auto"/>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t xml:space="preserve">Option 1: The MN generates the final RRC message which includes the execution condition provided by the source SN,encapsulates </w:t>
      </w:r>
      <w:r w:rsidRPr="00E52464">
        <w:rPr>
          <w:rFonts w:ascii="Times New Roman" w:eastAsia="SimSun" w:hAnsi="Times New Roman" w:cs="Times New Roman"/>
          <w:b/>
          <w:i/>
          <w:kern w:val="0"/>
          <w:sz w:val="20"/>
          <w:szCs w:val="20"/>
          <w:lang w:eastAsia="en-US"/>
        </w:rPr>
        <w:t>RRCReconfiguration</w:t>
      </w:r>
      <w:r w:rsidRPr="00E52464">
        <w:rPr>
          <w:rFonts w:ascii="Times New Roman" w:eastAsia="SimSun" w:hAnsi="Times New Roman" w:cs="Times New Roman"/>
          <w:b/>
          <w:kern w:val="0"/>
          <w:sz w:val="20"/>
          <w:szCs w:val="20"/>
          <w:lang w:eastAsia="en-US"/>
        </w:rPr>
        <w:t xml:space="preserve"> for target PSCells provided by the candidate target SNs and </w:t>
      </w:r>
      <w:r w:rsidRPr="00E52464">
        <w:rPr>
          <w:rFonts w:ascii="Times New Roman" w:eastAsia="SimSun" w:hAnsi="Times New Roman" w:cs="Times New Roman"/>
          <w:b/>
          <w:i/>
          <w:kern w:val="0"/>
          <w:sz w:val="20"/>
          <w:szCs w:val="20"/>
          <w:lang w:eastAsia="en-US"/>
        </w:rPr>
        <w:t>radioBearer</w:t>
      </w:r>
      <w:r w:rsidRPr="00E52464">
        <w:rPr>
          <w:rFonts w:ascii="Times New Roman" w:eastAsia="SimSun" w:hAnsi="Times New Roman" w:cs="Times New Roman"/>
          <w:b/>
          <w:kern w:val="0"/>
          <w:sz w:val="20"/>
          <w:szCs w:val="20"/>
          <w:lang w:eastAsia="en-US"/>
        </w:rPr>
        <w:t xml:space="preserve"> (if needed) generated by the MN.</w:t>
      </w:r>
    </w:p>
    <w:p w:rsidR="00E52464" w:rsidRPr="00E52464" w:rsidRDefault="00E52464" w:rsidP="00E52464">
      <w:pPr>
        <w:widowControl/>
        <w:numPr>
          <w:ilvl w:val="0"/>
          <w:numId w:val="8"/>
        </w:numPr>
        <w:spacing w:after="180" w:line="276" w:lineRule="auto"/>
        <w:contextualSpacing/>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t xml:space="preserve">The MN forwards the source SN configuration (i.e execution condition provided by the source SN) and the target SN configuration (i.e. the PSCell configuration provided by the target SN) and </w:t>
      </w:r>
      <w:r w:rsidRPr="00E52464">
        <w:rPr>
          <w:rFonts w:ascii="Times New Roman" w:eastAsia="SimSun" w:hAnsi="Times New Roman" w:cs="Times New Roman"/>
          <w:b/>
          <w:i/>
          <w:kern w:val="0"/>
          <w:sz w:val="20"/>
          <w:szCs w:val="20"/>
          <w:lang w:eastAsia="en-US"/>
        </w:rPr>
        <w:t>radioBearer</w:t>
      </w:r>
      <w:r w:rsidRPr="00E52464">
        <w:rPr>
          <w:rFonts w:ascii="Times New Roman" w:eastAsia="SimSun" w:hAnsi="Times New Roman" w:cs="Times New Roman"/>
          <w:b/>
          <w:kern w:val="0"/>
          <w:sz w:val="20"/>
          <w:szCs w:val="20"/>
          <w:lang w:eastAsia="en-US"/>
        </w:rPr>
        <w:t xml:space="preserve"> (if needed) generated by the MN to the UE.</w:t>
      </w:r>
    </w:p>
    <w:p w:rsidR="00E52464" w:rsidRPr="00E52464" w:rsidRDefault="00E52464" w:rsidP="00E52464">
      <w:pPr>
        <w:widowControl/>
        <w:numPr>
          <w:ilvl w:val="0"/>
          <w:numId w:val="8"/>
        </w:numPr>
        <w:spacing w:after="180" w:line="276" w:lineRule="auto"/>
        <w:contextualSpacing/>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t xml:space="preserve">The MN compiles the consolidated message by including the execution condition(s) corresponding to the target SN(s), which has provided a PSCell configuration(s) and the </w:t>
      </w:r>
      <w:r w:rsidRPr="00E52464">
        <w:rPr>
          <w:rFonts w:ascii="Times New Roman" w:eastAsia="SimSun" w:hAnsi="Times New Roman" w:cs="Times New Roman"/>
          <w:b/>
          <w:i/>
          <w:kern w:val="0"/>
          <w:sz w:val="20"/>
          <w:szCs w:val="20"/>
          <w:lang w:eastAsia="en-US"/>
        </w:rPr>
        <w:t>RRCReconfiguration</w:t>
      </w:r>
      <w:r w:rsidRPr="00E52464">
        <w:rPr>
          <w:rFonts w:ascii="Times New Roman" w:eastAsia="SimSun" w:hAnsi="Times New Roman" w:cs="Times New Roman"/>
          <w:b/>
          <w:kern w:val="0"/>
          <w:sz w:val="20"/>
          <w:szCs w:val="20"/>
          <w:lang w:eastAsia="en-US"/>
        </w:rPr>
        <w:t xml:space="preserve"> from the target PSCells.</w:t>
      </w:r>
    </w:p>
    <w:p w:rsidR="00E52464" w:rsidRPr="00E52464" w:rsidRDefault="00E52464" w:rsidP="00E52464">
      <w:pPr>
        <w:widowControl/>
        <w:numPr>
          <w:ilvl w:val="0"/>
          <w:numId w:val="8"/>
        </w:numPr>
        <w:spacing w:after="180" w:line="276" w:lineRule="auto"/>
        <w:contextualSpacing/>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hint="eastAsia"/>
          <w:b/>
          <w:kern w:val="0"/>
          <w:sz w:val="20"/>
          <w:szCs w:val="20"/>
          <w:lang w:val="en-US" w:eastAsia="zh-CN"/>
        </w:rPr>
        <w:t xml:space="preserve">The MN compiles the consolidated message by including the execution condition(s) corresponding to the target SN(s), which has provided a PSCell configuration(s), and the CPAC candidate container. The candidate CPAC container encapsulates a </w:t>
      </w:r>
      <w:r w:rsidRPr="00E52464">
        <w:rPr>
          <w:rFonts w:ascii="Times New Roman" w:eastAsia="SimSun" w:hAnsi="Times New Roman" w:cs="Times New Roman" w:hint="eastAsia"/>
          <w:b/>
          <w:i/>
          <w:iCs/>
          <w:kern w:val="0"/>
          <w:sz w:val="20"/>
          <w:szCs w:val="20"/>
          <w:lang w:val="en-US" w:eastAsia="zh-CN"/>
        </w:rPr>
        <w:t>RRCReconfiguration</w:t>
      </w:r>
      <w:r w:rsidRPr="00E52464">
        <w:rPr>
          <w:rFonts w:ascii="Times New Roman" w:eastAsia="SimSun" w:hAnsi="Times New Roman" w:cs="Times New Roman" w:hint="eastAsia"/>
          <w:b/>
          <w:kern w:val="0"/>
          <w:sz w:val="20"/>
          <w:szCs w:val="20"/>
          <w:lang w:val="en-US" w:eastAsia="zh-CN"/>
        </w:rPr>
        <w:t xml:space="preserve"> message generated by MN, in which the reconfiguration for MN part and target SN part can be included. An </w:t>
      </w:r>
      <w:r w:rsidRPr="00E52464">
        <w:rPr>
          <w:rFonts w:ascii="Times New Roman" w:eastAsia="SimSun" w:hAnsi="Times New Roman" w:cs="Times New Roman" w:hint="eastAsia"/>
          <w:b/>
          <w:i/>
          <w:iCs/>
          <w:kern w:val="0"/>
          <w:sz w:val="20"/>
          <w:szCs w:val="20"/>
          <w:lang w:val="en-US" w:eastAsia="zh-CN"/>
        </w:rPr>
        <w:t>RRCReconfiguration</w:t>
      </w:r>
      <w:r w:rsidRPr="00E52464">
        <w:rPr>
          <w:rFonts w:ascii="Times New Roman" w:eastAsia="SimSun" w:hAnsi="Times New Roman" w:cs="Times New Roman" w:hint="eastAsia"/>
          <w:b/>
          <w:kern w:val="0"/>
          <w:sz w:val="20"/>
          <w:szCs w:val="20"/>
          <w:lang w:val="en-US" w:eastAsia="zh-CN"/>
        </w:rPr>
        <w:t xml:space="preserve"> generated by candidate SN can be encapsulated in mrdc-SecondaryCellGroup. One example for the structure of CPAC container can be found as follow:</w:t>
      </w:r>
    </w:p>
    <w:p w:rsidR="00E52464" w:rsidRPr="00E52464" w:rsidRDefault="00E52464" w:rsidP="00E52464">
      <w:pPr>
        <w:widowControl/>
        <w:spacing w:afterLines="60" w:after="144"/>
        <w:ind w:left="560" w:firstLine="280"/>
        <w:jc w:val="left"/>
        <w:rPr>
          <w:rFonts w:ascii="Times New Roman" w:eastAsia="SimSun" w:hAnsi="Times New Roman" w:cs="Times New Roman"/>
          <w:b/>
          <w:kern w:val="0"/>
          <w:sz w:val="20"/>
          <w:szCs w:val="20"/>
          <w:lang w:val="en-US" w:eastAsia="zh-CN"/>
        </w:rPr>
      </w:pPr>
      <w:r w:rsidRPr="00E52464">
        <w:rPr>
          <w:rFonts w:ascii="Times New Roman" w:eastAsia="SimSun" w:hAnsi="Times New Roman" w:cs="Times New Roman" w:hint="eastAsia"/>
          <w:b/>
          <w:kern w:val="0"/>
          <w:sz w:val="20"/>
          <w:szCs w:val="20"/>
          <w:lang w:val="en-US" w:eastAsia="zh-CN"/>
        </w:rPr>
        <w:t>CPAC container</w:t>
      </w:r>
    </w:p>
    <w:p w:rsidR="00E52464" w:rsidRPr="00E52464" w:rsidRDefault="00E52464" w:rsidP="00E52464">
      <w:pPr>
        <w:widowControl/>
        <w:spacing w:afterLines="60" w:after="144"/>
        <w:ind w:left="560" w:firstLine="280"/>
        <w:jc w:val="left"/>
        <w:rPr>
          <w:rFonts w:ascii="Times New Roman" w:eastAsia="SimSun" w:hAnsi="Times New Roman" w:cs="Times New Roman"/>
          <w:b/>
          <w:kern w:val="0"/>
          <w:sz w:val="20"/>
          <w:szCs w:val="20"/>
          <w:lang w:val="en-US" w:eastAsia="zh-CN"/>
        </w:rPr>
      </w:pPr>
      <w:r w:rsidRPr="00E52464">
        <w:rPr>
          <w:rFonts w:ascii="Times New Roman" w:eastAsia="SimSun" w:hAnsi="Times New Roman" w:cs="Times New Roman" w:hint="eastAsia"/>
          <w:b/>
          <w:kern w:val="0"/>
          <w:sz w:val="20"/>
          <w:szCs w:val="20"/>
          <w:lang w:val="en-US" w:eastAsia="zh-CN"/>
        </w:rPr>
        <w:t>-&gt; RRC reconfiguration message generated by MN</w:t>
      </w:r>
    </w:p>
    <w:p w:rsidR="00E52464" w:rsidRPr="00E52464" w:rsidRDefault="00E52464" w:rsidP="00E52464">
      <w:pPr>
        <w:widowControl/>
        <w:spacing w:afterLines="60" w:after="144"/>
        <w:ind w:left="560" w:firstLine="280"/>
        <w:jc w:val="left"/>
        <w:rPr>
          <w:rFonts w:ascii="Times New Roman" w:eastAsia="SimSun" w:hAnsi="Times New Roman" w:cs="Times New Roman"/>
          <w:b/>
          <w:kern w:val="0"/>
          <w:sz w:val="20"/>
          <w:szCs w:val="20"/>
          <w:lang w:val="en-US" w:eastAsia="zh-CN"/>
        </w:rPr>
      </w:pPr>
      <w:r w:rsidRPr="00E52464">
        <w:rPr>
          <w:rFonts w:ascii="Times New Roman" w:eastAsia="SimSun" w:hAnsi="Times New Roman" w:cs="Times New Roman" w:hint="eastAsia"/>
          <w:b/>
          <w:kern w:val="0"/>
          <w:sz w:val="20"/>
          <w:szCs w:val="20"/>
          <w:lang w:val="en-US" w:eastAsia="zh-CN"/>
        </w:rPr>
        <w:t>- - &gt; MRDC-SecondaryCellGroupConfig</w:t>
      </w:r>
    </w:p>
    <w:p w:rsidR="00E52464" w:rsidRPr="00E52464" w:rsidRDefault="00E52464" w:rsidP="00E52464">
      <w:pPr>
        <w:widowControl/>
        <w:spacing w:afterLines="60" w:after="144"/>
        <w:ind w:left="560" w:firstLine="280"/>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hint="eastAsia"/>
          <w:b/>
          <w:kern w:val="0"/>
          <w:sz w:val="20"/>
          <w:szCs w:val="20"/>
          <w:lang w:val="en-US" w:eastAsia="zh-CN"/>
        </w:rPr>
        <w:t>- - -&gt;nr-SCG (CONTAINING RRCReconfiguration generated by SN)</w:t>
      </w:r>
    </w:p>
    <w:p w:rsidR="00E52464" w:rsidRPr="00E52464" w:rsidRDefault="00E52464" w:rsidP="00E52464">
      <w:pPr>
        <w:widowControl/>
        <w:spacing w:after="180" w:line="276" w:lineRule="auto"/>
        <w:ind w:left="645"/>
        <w:contextualSpacing/>
        <w:jc w:val="left"/>
        <w:rPr>
          <w:rFonts w:ascii="Times New Roman" w:eastAsia="SimSun" w:hAnsi="Times New Roman" w:cs="Times New Roman"/>
          <w:b/>
          <w:kern w:val="0"/>
          <w:sz w:val="20"/>
          <w:szCs w:val="20"/>
          <w:lang w:eastAsia="en-US"/>
        </w:rPr>
      </w:pPr>
    </w:p>
    <w:p w:rsidR="00E52464" w:rsidRPr="00E52464" w:rsidRDefault="00E52464" w:rsidP="00E52464">
      <w:pPr>
        <w:widowControl/>
        <w:spacing w:after="180" w:line="276" w:lineRule="auto"/>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t xml:space="preserve">Option 2: A SN (either the source SN or the target SN) compiles an SN </w:t>
      </w:r>
      <w:r w:rsidRPr="00E52464">
        <w:rPr>
          <w:rFonts w:ascii="Times New Roman" w:eastAsia="SimSun" w:hAnsi="Times New Roman" w:cs="Times New Roman"/>
          <w:b/>
          <w:i/>
          <w:kern w:val="0"/>
          <w:sz w:val="20"/>
          <w:szCs w:val="20"/>
          <w:lang w:eastAsia="en-US"/>
        </w:rPr>
        <w:t>RRCReconfiguration</w:t>
      </w:r>
      <w:r w:rsidRPr="00E52464">
        <w:rPr>
          <w:rFonts w:ascii="Times New Roman" w:eastAsia="SimSun" w:hAnsi="Times New Roman" w:cs="Times New Roman"/>
          <w:b/>
          <w:kern w:val="0"/>
          <w:sz w:val="20"/>
          <w:szCs w:val="20"/>
          <w:lang w:eastAsia="en-US"/>
        </w:rPr>
        <w:t xml:space="preserve"> message, including an execution condition provided by the source SN and the </w:t>
      </w:r>
      <w:r w:rsidRPr="00E52464">
        <w:rPr>
          <w:rFonts w:ascii="Times New Roman" w:eastAsia="SimSun" w:hAnsi="Times New Roman" w:cs="Times New Roman"/>
          <w:b/>
          <w:i/>
          <w:kern w:val="0"/>
          <w:sz w:val="20"/>
          <w:szCs w:val="20"/>
          <w:lang w:eastAsia="en-US"/>
        </w:rPr>
        <w:t>RRCReconfiguration</w:t>
      </w:r>
      <w:r w:rsidRPr="00E52464">
        <w:rPr>
          <w:rFonts w:ascii="Times New Roman" w:eastAsia="SimSun" w:hAnsi="Times New Roman" w:cs="Times New Roman"/>
          <w:b/>
          <w:kern w:val="0"/>
          <w:sz w:val="20"/>
          <w:szCs w:val="20"/>
          <w:lang w:eastAsia="en-US"/>
        </w:rPr>
        <w:t xml:space="preserve"> for target PSCells provided by the candidate target SNs. The compiled message is provided to the MN to be forwarded to the UE.</w:t>
      </w:r>
    </w:p>
    <w:p w:rsidR="00E52464" w:rsidRPr="00E52464" w:rsidRDefault="00E52464" w:rsidP="00E52464">
      <w:pPr>
        <w:widowControl/>
        <w:numPr>
          <w:ilvl w:val="0"/>
          <w:numId w:val="9"/>
        </w:numPr>
        <w:spacing w:after="120" w:line="276" w:lineRule="auto"/>
        <w:contextualSpacing/>
        <w:jc w:val="left"/>
        <w:rPr>
          <w:rFonts w:ascii="Times New Roman" w:eastAsia="SimSun" w:hAnsi="Times New Roman" w:cs="Times New Roman"/>
          <w:b/>
          <w:kern w:val="0"/>
          <w:sz w:val="20"/>
          <w:szCs w:val="20"/>
          <w:lang w:eastAsia="ko-KR"/>
        </w:rPr>
      </w:pPr>
      <w:r w:rsidRPr="00E52464">
        <w:rPr>
          <w:rFonts w:ascii="Times New Roman" w:eastAsia="SimSun" w:hAnsi="Times New Roman" w:cs="Times New Roman"/>
          <w:b/>
          <w:kern w:val="0"/>
          <w:sz w:val="20"/>
          <w:szCs w:val="20"/>
          <w:lang w:eastAsia="ko-KR"/>
        </w:rPr>
        <w:t>The target SN generates a consolidated message i.e. the source SN provides the Reconfiguration message to a target SN including a list of candidates and their conditions and the source PSCell reconfigurations. The target node decodes the message, determines the target configuration of each candidate, inserts it into the message and recompiles the message</w:t>
      </w:r>
    </w:p>
    <w:p w:rsidR="00E52464" w:rsidRPr="00E52464" w:rsidRDefault="00E52464" w:rsidP="00E52464">
      <w:pPr>
        <w:widowControl/>
        <w:numPr>
          <w:ilvl w:val="0"/>
          <w:numId w:val="9"/>
        </w:numPr>
        <w:spacing w:after="120" w:line="276" w:lineRule="auto"/>
        <w:contextualSpacing/>
        <w:jc w:val="left"/>
        <w:rPr>
          <w:rFonts w:ascii="Times New Roman" w:eastAsia="SimSun" w:hAnsi="Times New Roman" w:cs="Times New Roman"/>
          <w:b/>
          <w:kern w:val="0"/>
          <w:sz w:val="20"/>
          <w:szCs w:val="20"/>
          <w:lang w:eastAsia="ko-KR"/>
        </w:rPr>
      </w:pPr>
      <w:r w:rsidRPr="00E52464">
        <w:rPr>
          <w:rFonts w:ascii="Times New Roman" w:eastAsia="SimSun" w:hAnsi="Times New Roman" w:cs="Times New Roman"/>
          <w:b/>
          <w:kern w:val="0"/>
          <w:sz w:val="20"/>
          <w:szCs w:val="20"/>
          <w:lang w:eastAsia="ko-KR"/>
        </w:rPr>
        <w:t>The source SN generates a consolidated message . In this case the information generated by the target SN is forwarded by the MN back to the source SN. i.e. this requires an additional step in the message sequence. The source SN merges the information generated by target node and compiles the consolidated message that is transferred to the UE via the MN</w:t>
      </w:r>
    </w:p>
    <w:p w:rsidR="00E52464" w:rsidRPr="00E52464" w:rsidRDefault="00E52464" w:rsidP="00E52464">
      <w:pPr>
        <w:widowControl/>
        <w:spacing w:after="180" w:line="276" w:lineRule="auto"/>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t xml:space="preserve">Option 3: if SRB3 is configured, source SN generates the final RRC message which includes the execution condition decided by the source SN and encapsulates </w:t>
      </w:r>
      <w:r w:rsidRPr="00E52464">
        <w:rPr>
          <w:rFonts w:ascii="Times New Roman" w:eastAsia="SimSun" w:hAnsi="Times New Roman" w:cs="Times New Roman"/>
          <w:b/>
          <w:i/>
          <w:kern w:val="0"/>
          <w:sz w:val="20"/>
          <w:szCs w:val="20"/>
          <w:lang w:eastAsia="en-US"/>
        </w:rPr>
        <w:t>RRCReconfiguration</w:t>
      </w:r>
      <w:r w:rsidRPr="00E52464">
        <w:rPr>
          <w:rFonts w:ascii="Times New Roman" w:eastAsia="SimSun" w:hAnsi="Times New Roman" w:cs="Times New Roman"/>
          <w:b/>
          <w:kern w:val="0"/>
          <w:sz w:val="20"/>
          <w:szCs w:val="20"/>
          <w:lang w:eastAsia="en-US"/>
        </w:rPr>
        <w:t xml:space="preserve"> for target PSCells provided by the candidate target SNs, and source SN sends the final RRC message to the UE via SRB3.</w:t>
      </w:r>
    </w:p>
    <w:p w:rsidR="00E52464" w:rsidRPr="00E52464" w:rsidRDefault="00E52464" w:rsidP="00E52464">
      <w:pPr>
        <w:widowControl/>
        <w:spacing w:after="180" w:line="276" w:lineRule="auto"/>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lastRenderedPageBreak/>
        <w:t>Option 4: Source SN generates the conditions and target SN the CPAC configuration. The RRCReconfiguration message is generated by source SN and sent</w:t>
      </w:r>
    </w:p>
    <w:p w:rsidR="00E52464" w:rsidRPr="00E52464" w:rsidRDefault="00E52464" w:rsidP="00E52464">
      <w:pPr>
        <w:widowControl/>
        <w:numPr>
          <w:ilvl w:val="0"/>
          <w:numId w:val="10"/>
        </w:numPr>
        <w:spacing w:after="180" w:line="276" w:lineRule="auto"/>
        <w:contextualSpacing/>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t>via MN (SRB1) if MN involvement is required</w:t>
      </w:r>
    </w:p>
    <w:p w:rsidR="00E52464" w:rsidRPr="00E52464" w:rsidRDefault="00E52464" w:rsidP="00E52464">
      <w:pPr>
        <w:widowControl/>
        <w:numPr>
          <w:ilvl w:val="0"/>
          <w:numId w:val="10"/>
        </w:numPr>
        <w:spacing w:after="180" w:line="276" w:lineRule="auto"/>
        <w:contextualSpacing/>
        <w:jc w:val="left"/>
        <w:rPr>
          <w:rFonts w:ascii="Times New Roman" w:eastAsia="SimSun" w:hAnsi="Times New Roman" w:cs="Times New Roman"/>
          <w:b/>
          <w:kern w:val="0"/>
          <w:sz w:val="20"/>
          <w:szCs w:val="20"/>
          <w:lang w:eastAsia="en-US"/>
        </w:rPr>
      </w:pPr>
      <w:r w:rsidRPr="00E52464">
        <w:rPr>
          <w:rFonts w:ascii="Times New Roman" w:eastAsia="SimSun" w:hAnsi="Times New Roman" w:cs="Times New Roman"/>
          <w:b/>
          <w:kern w:val="0"/>
          <w:sz w:val="20"/>
          <w:szCs w:val="20"/>
          <w:lang w:eastAsia="en-US"/>
        </w:rPr>
        <w:t>via MN (SRB1) or source SN (SRB3) if MN involvement is not required</w:t>
      </w:r>
    </w:p>
    <w:p w:rsidR="003E16F6" w:rsidRPr="002C6C08" w:rsidRDefault="003E16F6" w:rsidP="003E16F6"/>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938" w:rsidRDefault="00AF0938" w:rsidP="005F4664">
      <w:r>
        <w:separator/>
      </w:r>
    </w:p>
  </w:endnote>
  <w:endnote w:type="continuationSeparator" w:id="0">
    <w:p w:rsidR="00AF0938" w:rsidRDefault="00AF093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938" w:rsidRDefault="00AF0938" w:rsidP="005F4664">
      <w:r>
        <w:separator/>
      </w:r>
    </w:p>
  </w:footnote>
  <w:footnote w:type="continuationSeparator" w:id="0">
    <w:p w:rsidR="00AF0938" w:rsidRDefault="00AF093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96515"/>
    <w:multiLevelType w:val="hybridMultilevel"/>
    <w:tmpl w:val="3CD4EB00"/>
    <w:lvl w:ilvl="0" w:tplc="04090015">
      <w:start w:val="1"/>
      <w:numFmt w:val="upperLetter"/>
      <w:lvlText w:val="%1)"/>
      <w:lvlJc w:val="left"/>
      <w:pPr>
        <w:ind w:left="840" w:hanging="420"/>
      </w:p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299E447B"/>
    <w:multiLevelType w:val="hybridMultilevel"/>
    <w:tmpl w:val="A5202A4C"/>
    <w:lvl w:ilvl="0" w:tplc="4844BB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2C9F17F8"/>
    <w:multiLevelType w:val="hybridMultilevel"/>
    <w:tmpl w:val="758CE0C0"/>
    <w:lvl w:ilvl="0" w:tplc="BE6A8AE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37E57E22"/>
    <w:multiLevelType w:val="hybridMultilevel"/>
    <w:tmpl w:val="4D7ACCC0"/>
    <w:lvl w:ilvl="0" w:tplc="A5A8BCF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3C262CD6"/>
    <w:multiLevelType w:val="hybridMultilevel"/>
    <w:tmpl w:val="9AE0060C"/>
    <w:lvl w:ilvl="0" w:tplc="04090019">
      <w:start w:val="1"/>
      <w:numFmt w:val="lowerLetter"/>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4ACD696B"/>
    <w:multiLevelType w:val="hybridMultilevel"/>
    <w:tmpl w:val="1D386B02"/>
    <w:lvl w:ilvl="0" w:tplc="F6C69AB2">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4E23E1"/>
    <w:multiLevelType w:val="hybridMultilevel"/>
    <w:tmpl w:val="487ADC4E"/>
    <w:lvl w:ilvl="0" w:tplc="04090015">
      <w:start w:val="1"/>
      <w:numFmt w:val="upperLetter"/>
      <w:lvlText w:val="%1)"/>
      <w:lvlJc w:val="left"/>
      <w:pPr>
        <w:ind w:left="840" w:hanging="420"/>
      </w:pPr>
    </w:lvl>
    <w:lvl w:ilvl="1" w:tplc="ACF6C822">
      <w:start w:val="1"/>
      <w:numFmt w:val="bullet"/>
      <w:lvlText w:val="−"/>
      <w:lvlJc w:val="left"/>
      <w:pPr>
        <w:ind w:left="1260" w:hanging="420"/>
      </w:pPr>
      <w:rPr>
        <w:rFonts w:ascii="Arial" w:hAnsi="Arial" w:hint="default"/>
      </w:r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678A587A"/>
    <w:multiLevelType w:val="hybridMultilevel"/>
    <w:tmpl w:val="3878ADE8"/>
    <w:lvl w:ilvl="0" w:tplc="4844BB28">
      <w:start w:val="1"/>
      <w:numFmt w:val="decimal"/>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6EDB1840"/>
    <w:multiLevelType w:val="hybridMultilevel"/>
    <w:tmpl w:val="3CD4EB00"/>
    <w:lvl w:ilvl="0" w:tplc="04090015">
      <w:start w:val="1"/>
      <w:numFmt w:val="upperLetter"/>
      <w:lvlText w:val="%1)"/>
      <w:lvlJc w:val="left"/>
      <w:pPr>
        <w:ind w:left="840" w:hanging="420"/>
      </w:pPr>
    </w:lvl>
    <w:lvl w:ilvl="1" w:tplc="04090017">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750F11C3"/>
    <w:multiLevelType w:val="hybridMultilevel"/>
    <w:tmpl w:val="39DCFA16"/>
    <w:lvl w:ilvl="0" w:tplc="041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8"/>
  </w:num>
  <w:num w:numId="5">
    <w:abstractNumId w:val="0"/>
  </w:num>
  <w:num w:numId="6">
    <w:abstractNumId w:val="7"/>
  </w:num>
  <w:num w:numId="7">
    <w:abstractNumId w:val="10"/>
  </w:num>
  <w:num w:numId="8">
    <w:abstractNumId w:val="4"/>
  </w:num>
  <w:num w:numId="9">
    <w:abstractNumId w:val="3"/>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3CDA"/>
    <w:rsid w:val="0005050B"/>
    <w:rsid w:val="0005359A"/>
    <w:rsid w:val="00070BE9"/>
    <w:rsid w:val="00075DB7"/>
    <w:rsid w:val="00082099"/>
    <w:rsid w:val="000A09F5"/>
    <w:rsid w:val="000A1C05"/>
    <w:rsid w:val="000B30BA"/>
    <w:rsid w:val="000D1C9E"/>
    <w:rsid w:val="000F033A"/>
    <w:rsid w:val="000F6A34"/>
    <w:rsid w:val="00100E4C"/>
    <w:rsid w:val="00134E5B"/>
    <w:rsid w:val="00136B5B"/>
    <w:rsid w:val="00154B6E"/>
    <w:rsid w:val="0016399E"/>
    <w:rsid w:val="00165135"/>
    <w:rsid w:val="00197104"/>
    <w:rsid w:val="001976A9"/>
    <w:rsid w:val="001B7303"/>
    <w:rsid w:val="001C43BF"/>
    <w:rsid w:val="001C79E7"/>
    <w:rsid w:val="00215084"/>
    <w:rsid w:val="00242192"/>
    <w:rsid w:val="002436FE"/>
    <w:rsid w:val="002758C5"/>
    <w:rsid w:val="002814EA"/>
    <w:rsid w:val="00282332"/>
    <w:rsid w:val="00292522"/>
    <w:rsid w:val="00293B3B"/>
    <w:rsid w:val="00295F19"/>
    <w:rsid w:val="0029702B"/>
    <w:rsid w:val="00297E8B"/>
    <w:rsid w:val="002A7B1A"/>
    <w:rsid w:val="002B1ED5"/>
    <w:rsid w:val="002E33BE"/>
    <w:rsid w:val="002E5B75"/>
    <w:rsid w:val="002F2EA1"/>
    <w:rsid w:val="003104D5"/>
    <w:rsid w:val="00316FE5"/>
    <w:rsid w:val="00370A1D"/>
    <w:rsid w:val="003715C4"/>
    <w:rsid w:val="00375645"/>
    <w:rsid w:val="00381517"/>
    <w:rsid w:val="003A250B"/>
    <w:rsid w:val="003B35E4"/>
    <w:rsid w:val="003C57DE"/>
    <w:rsid w:val="003D1AE9"/>
    <w:rsid w:val="003E16F6"/>
    <w:rsid w:val="00430FFD"/>
    <w:rsid w:val="00437677"/>
    <w:rsid w:val="00456365"/>
    <w:rsid w:val="0046084E"/>
    <w:rsid w:val="0046413B"/>
    <w:rsid w:val="004770AE"/>
    <w:rsid w:val="00490208"/>
    <w:rsid w:val="004A0C21"/>
    <w:rsid w:val="004A185E"/>
    <w:rsid w:val="004A1E1E"/>
    <w:rsid w:val="004D0B78"/>
    <w:rsid w:val="00520462"/>
    <w:rsid w:val="005377DF"/>
    <w:rsid w:val="00544D14"/>
    <w:rsid w:val="00553A3A"/>
    <w:rsid w:val="00557EEA"/>
    <w:rsid w:val="005769D4"/>
    <w:rsid w:val="005936CC"/>
    <w:rsid w:val="005955D4"/>
    <w:rsid w:val="005C19BE"/>
    <w:rsid w:val="005C5CC5"/>
    <w:rsid w:val="005D26B4"/>
    <w:rsid w:val="005D29A3"/>
    <w:rsid w:val="005E173D"/>
    <w:rsid w:val="005E1C72"/>
    <w:rsid w:val="005F4664"/>
    <w:rsid w:val="006067E9"/>
    <w:rsid w:val="00613637"/>
    <w:rsid w:val="00647B1F"/>
    <w:rsid w:val="006679AF"/>
    <w:rsid w:val="00677EAE"/>
    <w:rsid w:val="0068629D"/>
    <w:rsid w:val="006A29C8"/>
    <w:rsid w:val="006B51F8"/>
    <w:rsid w:val="006D6FCE"/>
    <w:rsid w:val="006E5977"/>
    <w:rsid w:val="006E5FED"/>
    <w:rsid w:val="006F1C23"/>
    <w:rsid w:val="006F1C96"/>
    <w:rsid w:val="007028C3"/>
    <w:rsid w:val="0074349A"/>
    <w:rsid w:val="00761D0F"/>
    <w:rsid w:val="007B2083"/>
    <w:rsid w:val="007B7126"/>
    <w:rsid w:val="00821716"/>
    <w:rsid w:val="008265D4"/>
    <w:rsid w:val="00840E2E"/>
    <w:rsid w:val="008436FD"/>
    <w:rsid w:val="00852790"/>
    <w:rsid w:val="00862337"/>
    <w:rsid w:val="008854B3"/>
    <w:rsid w:val="008B7F4A"/>
    <w:rsid w:val="008D497F"/>
    <w:rsid w:val="008F5298"/>
    <w:rsid w:val="009028FD"/>
    <w:rsid w:val="00920F42"/>
    <w:rsid w:val="00931642"/>
    <w:rsid w:val="00972005"/>
    <w:rsid w:val="0097563F"/>
    <w:rsid w:val="00997EB2"/>
    <w:rsid w:val="009A6213"/>
    <w:rsid w:val="009B3611"/>
    <w:rsid w:val="009B51F7"/>
    <w:rsid w:val="009C09DD"/>
    <w:rsid w:val="00A13BEA"/>
    <w:rsid w:val="00A748BF"/>
    <w:rsid w:val="00A93061"/>
    <w:rsid w:val="00AB599F"/>
    <w:rsid w:val="00AB7125"/>
    <w:rsid w:val="00AD2E75"/>
    <w:rsid w:val="00AF0938"/>
    <w:rsid w:val="00B26B13"/>
    <w:rsid w:val="00B4225F"/>
    <w:rsid w:val="00B47BB9"/>
    <w:rsid w:val="00B70FE8"/>
    <w:rsid w:val="00B73DF0"/>
    <w:rsid w:val="00B74CB9"/>
    <w:rsid w:val="00B817CD"/>
    <w:rsid w:val="00BC62C0"/>
    <w:rsid w:val="00BE05E5"/>
    <w:rsid w:val="00C12207"/>
    <w:rsid w:val="00C166F6"/>
    <w:rsid w:val="00C31B47"/>
    <w:rsid w:val="00C61C19"/>
    <w:rsid w:val="00C72A8D"/>
    <w:rsid w:val="00C90EA3"/>
    <w:rsid w:val="00C94751"/>
    <w:rsid w:val="00CA5442"/>
    <w:rsid w:val="00CC3B5C"/>
    <w:rsid w:val="00CE4D55"/>
    <w:rsid w:val="00CE5E35"/>
    <w:rsid w:val="00D331BF"/>
    <w:rsid w:val="00D4394D"/>
    <w:rsid w:val="00D723C1"/>
    <w:rsid w:val="00D84C23"/>
    <w:rsid w:val="00D955BE"/>
    <w:rsid w:val="00DD0060"/>
    <w:rsid w:val="00DF1E1B"/>
    <w:rsid w:val="00DF6D17"/>
    <w:rsid w:val="00E346EF"/>
    <w:rsid w:val="00E52464"/>
    <w:rsid w:val="00E53AB5"/>
    <w:rsid w:val="00E546EC"/>
    <w:rsid w:val="00E83A14"/>
    <w:rsid w:val="00E83D80"/>
    <w:rsid w:val="00EB53D8"/>
    <w:rsid w:val="00EB7D49"/>
    <w:rsid w:val="00EE0800"/>
    <w:rsid w:val="00EE56ED"/>
    <w:rsid w:val="00F04881"/>
    <w:rsid w:val="00F34F24"/>
    <w:rsid w:val="00F83DC7"/>
    <w:rsid w:val="00FA0770"/>
    <w:rsid w:val="00FB1F45"/>
    <w:rsid w:val="00FE67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3B4419"/>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A93061"/>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A93061"/>
    <w:rPr>
      <w:rFonts w:ascii="Arial" w:eastAsia="ＭＳ 明朝" w:hAnsi="Arial" w:cs="Times New Roman"/>
      <w:kern w:val="0"/>
      <w:sz w:val="20"/>
      <w:szCs w:val="24"/>
      <w:lang w:val="en-GB" w:eastAsia="en-GB"/>
    </w:rPr>
  </w:style>
  <w:style w:type="paragraph" w:styleId="a7">
    <w:name w:val="List Paragraph"/>
    <w:basedOn w:val="a"/>
    <w:uiPriority w:val="34"/>
    <w:qFormat/>
    <w:rsid w:val="00B4225F"/>
    <w:pPr>
      <w:ind w:leftChars="400" w:left="840"/>
    </w:pPr>
  </w:style>
  <w:style w:type="table" w:styleId="a8">
    <w:name w:val="Table Grid"/>
    <w:basedOn w:val="a1"/>
    <w:uiPriority w:val="39"/>
    <w:rsid w:val="0059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611</TotalTime>
  <Pages>6</Pages>
  <Words>2077</Words>
  <Characters>11839</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148</cp:revision>
  <dcterms:created xsi:type="dcterms:W3CDTF">2019-04-30T06:30:00Z</dcterms:created>
  <dcterms:modified xsi:type="dcterms:W3CDTF">2019-11-08T07:29:00Z</dcterms:modified>
</cp:coreProperties>
</file>