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08A" w:rsidRPr="008E23E9" w:rsidRDefault="0040518F" w:rsidP="00CC3C97">
      <w:pPr>
        <w:pStyle w:val="3GPPHeader"/>
        <w:spacing w:after="120"/>
        <w:rPr>
          <w:rFonts w:eastAsiaTheme="minorEastAsia"/>
          <w:color w:val="000000"/>
          <w:sz w:val="28"/>
          <w:szCs w:val="28"/>
        </w:rPr>
      </w:pPr>
      <w:r w:rsidRPr="00CC3C97">
        <w:rPr>
          <w:color w:val="000000"/>
          <w:sz w:val="28"/>
          <w:szCs w:val="28"/>
        </w:rPr>
        <w:t xml:space="preserve">3GPP TSG-RAN WG2 </w:t>
      </w:r>
      <w:r w:rsidRPr="00CC3C97">
        <w:rPr>
          <w:rFonts w:hint="eastAsia"/>
          <w:color w:val="000000"/>
          <w:sz w:val="28"/>
          <w:szCs w:val="28"/>
        </w:rPr>
        <w:t>Meeting #10</w:t>
      </w:r>
      <w:r w:rsidR="00B9700B" w:rsidRPr="00CC3C97">
        <w:rPr>
          <w:rFonts w:hint="eastAsia"/>
          <w:color w:val="000000"/>
          <w:sz w:val="28"/>
          <w:szCs w:val="28"/>
        </w:rPr>
        <w:t>5</w:t>
      </w:r>
      <w:r w:rsidR="006D469C" w:rsidRPr="00CC3C97">
        <w:rPr>
          <w:color w:val="000000"/>
          <w:sz w:val="28"/>
          <w:szCs w:val="28"/>
        </w:rPr>
        <w:t>                           </w:t>
      </w:r>
      <w:r w:rsidR="00CC3C97">
        <w:rPr>
          <w:color w:val="000000"/>
          <w:sz w:val="28"/>
          <w:szCs w:val="28"/>
        </w:rPr>
        <w:t>          </w:t>
      </w:r>
      <w:r w:rsidR="006D469C" w:rsidRPr="00CC3C97">
        <w:rPr>
          <w:color w:val="000000"/>
          <w:sz w:val="28"/>
          <w:szCs w:val="28"/>
        </w:rPr>
        <w:t>R2</w:t>
      </w:r>
      <w:r w:rsidR="00862673" w:rsidRPr="00CC3C97">
        <w:rPr>
          <w:rFonts w:hint="eastAsia"/>
          <w:color w:val="000000"/>
          <w:sz w:val="28"/>
          <w:szCs w:val="28"/>
        </w:rPr>
        <w:t>-</w:t>
      </w:r>
      <w:r w:rsidR="008E23E9" w:rsidRPr="00CC3C97">
        <w:rPr>
          <w:color w:val="000000"/>
          <w:sz w:val="28"/>
          <w:szCs w:val="28"/>
        </w:rPr>
        <w:t>1</w:t>
      </w:r>
      <w:r w:rsidR="008E23E9" w:rsidRPr="00CC3C97">
        <w:rPr>
          <w:rFonts w:hint="eastAsia"/>
          <w:color w:val="000000"/>
          <w:sz w:val="28"/>
          <w:szCs w:val="28"/>
        </w:rPr>
        <w:t>9</w:t>
      </w:r>
      <w:r w:rsidR="008E23E9">
        <w:rPr>
          <w:rFonts w:eastAsiaTheme="minorEastAsia" w:hint="eastAsia"/>
          <w:color w:val="000000"/>
          <w:sz w:val="28"/>
          <w:szCs w:val="28"/>
        </w:rPr>
        <w:t>00199</w:t>
      </w:r>
    </w:p>
    <w:p w:rsidR="00B2508A" w:rsidRPr="00CC3C97" w:rsidRDefault="00B9700B" w:rsidP="00CC3C97">
      <w:pPr>
        <w:pStyle w:val="3GPPHeader"/>
        <w:spacing w:after="120"/>
        <w:rPr>
          <w:color w:val="000000"/>
          <w:sz w:val="28"/>
          <w:szCs w:val="28"/>
        </w:rPr>
      </w:pPr>
      <w:r w:rsidRPr="00CC3C97">
        <w:rPr>
          <w:rFonts w:hint="eastAsia"/>
          <w:color w:val="000000"/>
          <w:sz w:val="28"/>
          <w:szCs w:val="28"/>
        </w:rPr>
        <w:t>Athens</w:t>
      </w:r>
      <w:r w:rsidR="004D2EF6" w:rsidRPr="00CC3C97">
        <w:rPr>
          <w:color w:val="000000"/>
          <w:sz w:val="28"/>
          <w:szCs w:val="28"/>
        </w:rPr>
        <w:t xml:space="preserve">, </w:t>
      </w:r>
      <w:r w:rsidRPr="00CC3C97">
        <w:rPr>
          <w:rFonts w:hint="eastAsia"/>
          <w:color w:val="000000"/>
          <w:sz w:val="28"/>
          <w:szCs w:val="28"/>
        </w:rPr>
        <w:t>Greece</w:t>
      </w:r>
      <w:r w:rsidR="004D2EF6" w:rsidRPr="00CC3C97">
        <w:rPr>
          <w:color w:val="000000"/>
          <w:sz w:val="28"/>
          <w:szCs w:val="28"/>
        </w:rPr>
        <w:t xml:space="preserve">, </w:t>
      </w:r>
      <w:r w:rsidRPr="00CC3C97">
        <w:rPr>
          <w:rFonts w:hint="eastAsia"/>
          <w:color w:val="000000"/>
          <w:sz w:val="28"/>
          <w:szCs w:val="28"/>
        </w:rPr>
        <w:t>25</w:t>
      </w:r>
      <w:r w:rsidRPr="00844068">
        <w:rPr>
          <w:rFonts w:hint="eastAsia"/>
          <w:color w:val="000000"/>
          <w:sz w:val="28"/>
          <w:szCs w:val="28"/>
          <w:vertAlign w:val="superscript"/>
        </w:rPr>
        <w:t>th</w:t>
      </w:r>
      <w:r w:rsidRPr="00CC3C97">
        <w:rPr>
          <w:rFonts w:hint="eastAsia"/>
          <w:color w:val="000000"/>
          <w:sz w:val="28"/>
          <w:szCs w:val="28"/>
        </w:rPr>
        <w:t xml:space="preserve"> February</w:t>
      </w:r>
      <w:r w:rsidR="004D2EF6" w:rsidRPr="00CC3C97">
        <w:rPr>
          <w:color w:val="000000"/>
          <w:sz w:val="28"/>
          <w:szCs w:val="28"/>
        </w:rPr>
        <w:t xml:space="preserve"> </w:t>
      </w:r>
      <w:r w:rsidRPr="00CC3C97">
        <w:rPr>
          <w:color w:val="000000"/>
          <w:sz w:val="28"/>
          <w:szCs w:val="28"/>
        </w:rPr>
        <w:t>–</w:t>
      </w:r>
      <w:r w:rsidR="004D2EF6" w:rsidRPr="00CC3C97">
        <w:rPr>
          <w:color w:val="000000"/>
          <w:sz w:val="28"/>
          <w:szCs w:val="28"/>
        </w:rPr>
        <w:t xml:space="preserve"> 1</w:t>
      </w:r>
      <w:r w:rsidRPr="00844068">
        <w:rPr>
          <w:rFonts w:hint="eastAsia"/>
          <w:color w:val="000000"/>
          <w:sz w:val="28"/>
          <w:szCs w:val="28"/>
          <w:vertAlign w:val="superscript"/>
        </w:rPr>
        <w:t>st</w:t>
      </w:r>
      <w:r w:rsidR="004D2EF6" w:rsidRPr="00CC3C97">
        <w:rPr>
          <w:color w:val="000000"/>
          <w:sz w:val="28"/>
          <w:szCs w:val="28"/>
        </w:rPr>
        <w:t xml:space="preserve"> </w:t>
      </w:r>
      <w:r w:rsidRPr="00CC3C97">
        <w:rPr>
          <w:rFonts w:hint="eastAsia"/>
          <w:color w:val="000000"/>
          <w:sz w:val="28"/>
          <w:szCs w:val="28"/>
        </w:rPr>
        <w:t>March</w:t>
      </w:r>
      <w:r w:rsidRPr="00CC3C97">
        <w:rPr>
          <w:color w:val="000000"/>
          <w:sz w:val="28"/>
          <w:szCs w:val="28"/>
        </w:rPr>
        <w:t xml:space="preserve"> 201</w:t>
      </w:r>
      <w:r w:rsidRPr="00CC3C97">
        <w:rPr>
          <w:rFonts w:hint="eastAsia"/>
          <w:color w:val="000000"/>
          <w:sz w:val="28"/>
          <w:szCs w:val="28"/>
        </w:rPr>
        <w:t>9</w:t>
      </w:r>
      <w:r w:rsidR="0040518F" w:rsidRPr="00CC3C97">
        <w:rPr>
          <w:rFonts w:hint="eastAsia"/>
          <w:color w:val="000000"/>
          <w:sz w:val="28"/>
          <w:szCs w:val="28"/>
        </w:rPr>
        <w:t xml:space="preserve"> </w:t>
      </w:r>
    </w:p>
    <w:p w:rsidR="00B2508A" w:rsidRPr="00CC3C97" w:rsidRDefault="00B2508A" w:rsidP="00CC3C97">
      <w:pPr>
        <w:pStyle w:val="3GPPHeader"/>
        <w:spacing w:after="120"/>
        <w:rPr>
          <w:color w:val="000000"/>
          <w:sz w:val="28"/>
          <w:szCs w:val="28"/>
        </w:rPr>
      </w:pPr>
    </w:p>
    <w:p w:rsidR="00B2508A" w:rsidRPr="00CC3C97" w:rsidRDefault="006D469C" w:rsidP="00CC3C97">
      <w:pPr>
        <w:pStyle w:val="3GPPHeader"/>
        <w:spacing w:after="120"/>
        <w:rPr>
          <w:color w:val="000000"/>
          <w:szCs w:val="24"/>
        </w:rPr>
      </w:pPr>
      <w:r w:rsidRPr="00CC3C97">
        <w:rPr>
          <w:color w:val="000000"/>
          <w:szCs w:val="24"/>
        </w:rPr>
        <w:t>Source:</w:t>
      </w:r>
      <w:r w:rsidRPr="00CC3C97">
        <w:rPr>
          <w:color w:val="000000"/>
          <w:szCs w:val="24"/>
        </w:rPr>
        <w:tab/>
        <w:t xml:space="preserve">CATT </w:t>
      </w:r>
    </w:p>
    <w:p w:rsidR="00B2508A" w:rsidRPr="00CC3C97" w:rsidRDefault="006D469C" w:rsidP="00CC3C97">
      <w:pPr>
        <w:pStyle w:val="3GPPHeader"/>
        <w:spacing w:after="120"/>
        <w:rPr>
          <w:color w:val="000000"/>
          <w:szCs w:val="24"/>
        </w:rPr>
      </w:pPr>
      <w:r w:rsidRPr="00CC3C97">
        <w:rPr>
          <w:color w:val="000000"/>
          <w:szCs w:val="24"/>
        </w:rPr>
        <w:t>Title:</w:t>
      </w:r>
      <w:bookmarkStart w:id="0" w:name="Title"/>
      <w:bookmarkEnd w:id="0"/>
      <w:r w:rsidRPr="00CC3C97">
        <w:rPr>
          <w:color w:val="000000"/>
          <w:szCs w:val="24"/>
        </w:rPr>
        <w:tab/>
      </w:r>
      <w:r w:rsidR="00FD6773" w:rsidRPr="00CC3C97">
        <w:rPr>
          <w:rFonts w:hint="eastAsia"/>
          <w:color w:val="000000"/>
          <w:szCs w:val="24"/>
        </w:rPr>
        <w:t>Considerations on power saving coverage area</w:t>
      </w:r>
    </w:p>
    <w:p w:rsidR="00B2508A" w:rsidRPr="00CC3C97" w:rsidRDefault="006D469C" w:rsidP="00CC3C97">
      <w:pPr>
        <w:pStyle w:val="3GPPHeader"/>
        <w:spacing w:after="120"/>
        <w:rPr>
          <w:rFonts w:eastAsiaTheme="minorEastAsia"/>
          <w:color w:val="000000"/>
          <w:szCs w:val="24"/>
        </w:rPr>
      </w:pPr>
      <w:r w:rsidRPr="00CC3C97">
        <w:rPr>
          <w:color w:val="000000"/>
          <w:szCs w:val="24"/>
        </w:rPr>
        <w:t>Agenda Item:</w:t>
      </w:r>
      <w:bookmarkStart w:id="1" w:name="Source"/>
      <w:bookmarkEnd w:id="1"/>
      <w:r w:rsidRPr="00CC3C97">
        <w:rPr>
          <w:color w:val="000000"/>
          <w:szCs w:val="24"/>
        </w:rPr>
        <w:tab/>
      </w:r>
      <w:r w:rsidR="00CC3C97">
        <w:rPr>
          <w:rFonts w:eastAsiaTheme="minorEastAsia" w:hint="eastAsia"/>
          <w:color w:val="000000"/>
          <w:szCs w:val="24"/>
        </w:rPr>
        <w:t>11.11.2</w:t>
      </w:r>
    </w:p>
    <w:p w:rsidR="00B2508A" w:rsidRPr="00CC3C97" w:rsidRDefault="006D469C" w:rsidP="00CC3C97">
      <w:pPr>
        <w:pStyle w:val="3GPPHeader"/>
        <w:spacing w:after="120"/>
        <w:rPr>
          <w:color w:val="000000"/>
          <w:szCs w:val="24"/>
        </w:rPr>
      </w:pPr>
      <w:r w:rsidRPr="00CC3C97">
        <w:rPr>
          <w:color w:val="000000"/>
          <w:szCs w:val="24"/>
        </w:rPr>
        <w:t>Document for:</w:t>
      </w:r>
      <w:r w:rsidRPr="00CC3C97">
        <w:rPr>
          <w:color w:val="000000"/>
          <w:szCs w:val="24"/>
        </w:rPr>
        <w:tab/>
      </w:r>
      <w:bookmarkStart w:id="2" w:name="DocumentFor"/>
      <w:bookmarkEnd w:id="2"/>
      <w:r w:rsidRPr="00CC3C97">
        <w:rPr>
          <w:color w:val="000000"/>
          <w:szCs w:val="24"/>
        </w:rPr>
        <w:t>Discussion</w:t>
      </w:r>
      <w:r w:rsidRPr="00CC3C97">
        <w:rPr>
          <w:rFonts w:hint="eastAsia"/>
          <w:color w:val="000000"/>
          <w:szCs w:val="24"/>
        </w:rPr>
        <w:t xml:space="preserve"> and Decision</w:t>
      </w:r>
    </w:p>
    <w:p w:rsidR="00B2508A" w:rsidRDefault="00B2508A">
      <w:pPr>
        <w:pBdr>
          <w:bottom w:val="single" w:sz="4" w:space="1" w:color="auto"/>
        </w:pBdr>
        <w:tabs>
          <w:tab w:val="left" w:pos="2552"/>
        </w:tabs>
        <w:jc w:val="both"/>
        <w:rPr>
          <w:sz w:val="22"/>
          <w:szCs w:val="22"/>
        </w:rPr>
      </w:pPr>
    </w:p>
    <w:p w:rsidR="00B2508A" w:rsidRDefault="006D469C">
      <w:pPr>
        <w:pStyle w:val="1"/>
        <w:numPr>
          <w:ilvl w:val="0"/>
          <w:numId w:val="4"/>
        </w:numPr>
        <w:jc w:val="both"/>
        <w:rPr>
          <w:rFonts w:eastAsiaTheme="minorEastAsia"/>
          <w:szCs w:val="28"/>
        </w:rPr>
      </w:pPr>
      <w:r>
        <w:rPr>
          <w:rFonts w:eastAsiaTheme="minorEastAsia"/>
          <w:szCs w:val="28"/>
        </w:rPr>
        <w:t>Introduction</w:t>
      </w:r>
    </w:p>
    <w:p w:rsidR="00627240" w:rsidRDefault="00FD6773" w:rsidP="00844068">
      <w:pPr>
        <w:pStyle w:val="a0"/>
        <w:spacing w:beforeLines="50"/>
        <w:rPr>
          <w:rFonts w:eastAsiaTheme="minorEastAsia"/>
          <w:lang w:eastAsia="zh-CN"/>
        </w:rPr>
      </w:pPr>
      <w:r>
        <w:rPr>
          <w:rFonts w:eastAsiaTheme="minorEastAsia" w:hint="eastAsia"/>
          <w:lang w:eastAsia="zh-CN"/>
        </w:rPr>
        <w:t xml:space="preserve">In the SID of UE power saving in NR [1], objective 3 </w:t>
      </w:r>
      <w:r w:rsidR="00602F3B">
        <w:rPr>
          <w:rFonts w:eastAsiaTheme="minorEastAsia" w:hint="eastAsia"/>
          <w:lang w:eastAsia="zh-CN"/>
        </w:rPr>
        <w:t>is in RAN2</w:t>
      </w:r>
      <w:r w:rsidR="00602F3B">
        <w:rPr>
          <w:rFonts w:eastAsiaTheme="minorEastAsia"/>
          <w:lang w:eastAsia="zh-CN"/>
        </w:rPr>
        <w:t>’</w:t>
      </w:r>
      <w:r w:rsidR="00602F3B">
        <w:rPr>
          <w:rFonts w:eastAsiaTheme="minorEastAsia" w:hint="eastAsia"/>
          <w:lang w:eastAsia="zh-CN"/>
        </w:rPr>
        <w:t>s scope</w:t>
      </w:r>
      <w:r>
        <w:rPr>
          <w:rFonts w:eastAsiaTheme="minorEastAsia" w:hint="eastAsia"/>
          <w:lang w:eastAsia="zh-CN"/>
        </w:rPr>
        <w:t>:</w:t>
      </w:r>
    </w:p>
    <w:tbl>
      <w:tblPr>
        <w:tblStyle w:val="af6"/>
        <w:tblW w:w="0" w:type="auto"/>
        <w:tblLook w:val="04A0"/>
      </w:tblPr>
      <w:tblGrid>
        <w:gridCol w:w="9288"/>
      </w:tblGrid>
      <w:tr w:rsidR="00FD6773" w:rsidTr="00FD6773">
        <w:tc>
          <w:tcPr>
            <w:tcW w:w="9288" w:type="dxa"/>
          </w:tcPr>
          <w:p w:rsidR="005720EE" w:rsidRDefault="00FD6773" w:rsidP="00844068">
            <w:pPr>
              <w:pStyle w:val="af7"/>
              <w:numPr>
                <w:ilvl w:val="0"/>
                <w:numId w:val="18"/>
              </w:numPr>
              <w:spacing w:afterLines="50"/>
              <w:textAlignment w:val="auto"/>
              <w:rPr>
                <w:bCs/>
                <w:lang w:eastAsia="zh-CN"/>
              </w:rPr>
            </w:pPr>
            <w:r w:rsidRPr="00CC3C97">
              <w:rPr>
                <w:bCs/>
                <w:lang w:eastAsia="zh-CN"/>
              </w:rPr>
              <w:t xml:space="preserve">Study the enhancement of higher layer procedures for UE power saving   </w:t>
            </w:r>
            <w:r w:rsidRPr="00CC3C97">
              <w:rPr>
                <w:bCs/>
              </w:rPr>
              <w:t>[RAN2]</w:t>
            </w:r>
          </w:p>
          <w:p w:rsidR="005720EE" w:rsidRDefault="00C31454" w:rsidP="00844068">
            <w:pPr>
              <w:numPr>
                <w:ilvl w:val="1"/>
                <w:numId w:val="18"/>
              </w:numPr>
              <w:overflowPunct w:val="0"/>
              <w:autoSpaceDE w:val="0"/>
              <w:autoSpaceDN w:val="0"/>
              <w:adjustRightInd w:val="0"/>
              <w:spacing w:afterLines="50"/>
              <w:textAlignment w:val="baseline"/>
              <w:rPr>
                <w:bCs/>
                <w:highlight w:val="yellow"/>
                <w:lang w:eastAsia="zh-CN"/>
              </w:rPr>
            </w:pPr>
            <w:r w:rsidRPr="00C31454">
              <w:rPr>
                <w:bCs/>
                <w:highlight w:val="yellow"/>
                <w:lang w:eastAsia="zh-CN"/>
              </w:rPr>
              <w:t>Study the enhancement of  UE paging procedure based on the additional power saving signal/channel/procedure</w:t>
            </w:r>
          </w:p>
          <w:p w:rsidR="005720EE" w:rsidRDefault="00FD6773" w:rsidP="00844068">
            <w:pPr>
              <w:numPr>
                <w:ilvl w:val="1"/>
                <w:numId w:val="18"/>
              </w:numPr>
              <w:overflowPunct w:val="0"/>
              <w:autoSpaceDE w:val="0"/>
              <w:autoSpaceDN w:val="0"/>
              <w:adjustRightInd w:val="0"/>
              <w:spacing w:afterLines="50"/>
              <w:textAlignment w:val="baseline"/>
              <w:rPr>
                <w:bCs/>
                <w:lang w:eastAsia="zh-CN"/>
              </w:rPr>
            </w:pPr>
            <w:r w:rsidRPr="00E95D20">
              <w:rPr>
                <w:bCs/>
                <w:lang w:eastAsia="zh-CN"/>
              </w:rPr>
              <w:t>Study the e</w:t>
            </w:r>
            <w:r>
              <w:rPr>
                <w:bCs/>
                <w:lang w:eastAsia="zh-CN"/>
              </w:rPr>
              <w:t xml:space="preserve">nhancement of  UE power saving procedure in supporting efficient transition from RRC_CONNECTED to RRC_IDLE/RRC_INACTIVE mode  </w:t>
            </w:r>
          </w:p>
        </w:tc>
      </w:tr>
    </w:tbl>
    <w:p w:rsidR="005720EE" w:rsidRDefault="00FD6773" w:rsidP="00844068">
      <w:pPr>
        <w:pStyle w:val="a0"/>
        <w:spacing w:beforeLines="50"/>
        <w:rPr>
          <w:rFonts w:eastAsiaTheme="minorEastAsia"/>
          <w:lang w:eastAsia="zh-CN"/>
        </w:rPr>
      </w:pPr>
      <w:r>
        <w:rPr>
          <w:rFonts w:eastAsiaTheme="minorEastAsia" w:hint="eastAsia"/>
          <w:lang w:eastAsia="zh-CN"/>
        </w:rPr>
        <w:t xml:space="preserve">In this contribution, we </w:t>
      </w:r>
      <w:r w:rsidR="007B3D84">
        <w:rPr>
          <w:rFonts w:eastAsiaTheme="minorEastAsia" w:hint="eastAsia"/>
          <w:lang w:eastAsia="zh-CN"/>
        </w:rPr>
        <w:t xml:space="preserve">focus on the yellow highlighted issue above, and </w:t>
      </w:r>
      <w:r>
        <w:rPr>
          <w:rFonts w:eastAsiaTheme="minorEastAsia" w:hint="eastAsia"/>
          <w:lang w:eastAsia="zh-CN"/>
        </w:rPr>
        <w:t xml:space="preserve">introduce </w:t>
      </w:r>
      <w:r w:rsidR="007B3D84">
        <w:rPr>
          <w:rFonts w:eastAsiaTheme="minorEastAsia" w:hint="eastAsia"/>
          <w:lang w:eastAsia="zh-CN"/>
        </w:rPr>
        <w:t xml:space="preserve">a solution based on </w:t>
      </w:r>
      <w:r>
        <w:rPr>
          <w:rFonts w:eastAsiaTheme="minorEastAsia" w:hint="eastAsia"/>
          <w:lang w:eastAsia="zh-CN"/>
        </w:rPr>
        <w:t>power saving coverage area</w:t>
      </w:r>
      <w:r w:rsidR="005D50C1">
        <w:rPr>
          <w:rFonts w:eastAsiaTheme="minorEastAsia" w:hint="eastAsia"/>
          <w:lang w:eastAsia="zh-CN"/>
        </w:rPr>
        <w:t>.</w:t>
      </w:r>
    </w:p>
    <w:p w:rsidR="00B2508A" w:rsidRDefault="006D469C">
      <w:pPr>
        <w:pStyle w:val="1"/>
        <w:numPr>
          <w:ilvl w:val="0"/>
          <w:numId w:val="4"/>
        </w:numPr>
        <w:jc w:val="both"/>
        <w:rPr>
          <w:rFonts w:eastAsiaTheme="minorEastAsia"/>
          <w:szCs w:val="28"/>
        </w:rPr>
      </w:pPr>
      <w:r>
        <w:rPr>
          <w:rFonts w:eastAsiaTheme="minorEastAsia" w:hint="eastAsia"/>
          <w:szCs w:val="28"/>
        </w:rPr>
        <w:t>Discussion</w:t>
      </w:r>
    </w:p>
    <w:p w:rsidR="00B2508A" w:rsidRDefault="00B42452">
      <w:pPr>
        <w:pStyle w:val="2"/>
        <w:numPr>
          <w:ilvl w:val="1"/>
          <w:numId w:val="4"/>
        </w:numPr>
        <w:ind w:firstLine="806"/>
        <w:rPr>
          <w:rFonts w:eastAsia="宋体"/>
        </w:rPr>
      </w:pPr>
      <w:r>
        <w:rPr>
          <w:rFonts w:eastAsia="宋体" w:hint="eastAsia"/>
        </w:rPr>
        <w:t xml:space="preserve"> </w:t>
      </w:r>
      <w:r w:rsidR="00CC3C97">
        <w:rPr>
          <w:rFonts w:eastAsia="宋体" w:hint="eastAsia"/>
        </w:rPr>
        <w:t>Paging area with power saving signal</w:t>
      </w:r>
    </w:p>
    <w:p w:rsidR="00164B52" w:rsidRDefault="002873B0" w:rsidP="00631DA5">
      <w:pPr>
        <w:pStyle w:val="a0"/>
        <w:rPr>
          <w:rFonts w:eastAsiaTheme="minorEastAsia"/>
          <w:lang w:eastAsia="zh-CN"/>
        </w:rPr>
      </w:pPr>
      <w:r>
        <w:rPr>
          <w:rFonts w:eastAsiaTheme="minorEastAsia" w:hint="eastAsia"/>
          <w:lang w:eastAsia="zh-CN"/>
        </w:rPr>
        <w:t>In NR, power saving signal/channel</w:t>
      </w:r>
      <w:r w:rsidR="00366084">
        <w:rPr>
          <w:rFonts w:eastAsiaTheme="minorEastAsia" w:hint="eastAsia"/>
          <w:lang w:eastAsia="zh-CN"/>
        </w:rPr>
        <w:t xml:space="preserve"> is </w:t>
      </w:r>
      <w:r w:rsidR="006D558E">
        <w:rPr>
          <w:rFonts w:eastAsiaTheme="minorEastAsia" w:hint="eastAsia"/>
          <w:lang w:eastAsia="zh-CN"/>
        </w:rPr>
        <w:t xml:space="preserve">considered </w:t>
      </w:r>
      <w:r>
        <w:rPr>
          <w:rFonts w:eastAsiaTheme="minorEastAsia" w:hint="eastAsia"/>
          <w:lang w:eastAsia="zh-CN"/>
        </w:rPr>
        <w:t>to reduce UE consumption during paging procedure. When network pages an idle or inactive UE, the paging message or the corresponding power saving signal/channel is sent in a certain tracking area.</w:t>
      </w:r>
    </w:p>
    <w:p w:rsidR="00B42452" w:rsidRPr="00C7241C" w:rsidRDefault="00E63A9D" w:rsidP="00631DA5">
      <w:pPr>
        <w:pStyle w:val="a0"/>
        <w:rPr>
          <w:rFonts w:eastAsiaTheme="minorEastAsia"/>
          <w:lang w:val="en-GB" w:eastAsia="zh-CN"/>
        </w:rPr>
      </w:pPr>
      <w:r>
        <w:rPr>
          <w:rFonts w:eastAsiaTheme="minorEastAsia" w:hint="eastAsia"/>
          <w:lang w:eastAsia="zh-CN"/>
        </w:rPr>
        <w:t xml:space="preserve">When a UE receives a power saving signal or a PDCCH with P-RNTI, the UE needs to receive paging message to check whether the UE is paged. If </w:t>
      </w:r>
      <w:r w:rsidRPr="00645E3C">
        <w:rPr>
          <w:lang w:val="en-GB"/>
        </w:rPr>
        <w:t xml:space="preserve">the </w:t>
      </w:r>
      <w:proofErr w:type="spellStart"/>
      <w:r w:rsidRPr="00645E3C">
        <w:rPr>
          <w:i/>
          <w:lang w:val="en-GB"/>
        </w:rPr>
        <w:t>ue</w:t>
      </w:r>
      <w:proofErr w:type="spellEnd"/>
      <w:r w:rsidRPr="00645E3C">
        <w:rPr>
          <w:i/>
          <w:lang w:val="en-GB"/>
        </w:rPr>
        <w:t>-Identity</w:t>
      </w:r>
      <w:r w:rsidRPr="00645E3C">
        <w:rPr>
          <w:lang w:val="en-GB"/>
        </w:rPr>
        <w:t xml:space="preserve"> included in the </w:t>
      </w:r>
      <w:r w:rsidRPr="002C667A">
        <w:rPr>
          <w:rFonts w:eastAsiaTheme="minorEastAsia" w:hint="eastAsia"/>
          <w:lang w:val="en-GB" w:eastAsia="zh-CN"/>
        </w:rPr>
        <w:t>paging message</w:t>
      </w:r>
      <w:r>
        <w:rPr>
          <w:lang w:val="en-GB"/>
        </w:rPr>
        <w:t xml:space="preserve"> </w:t>
      </w:r>
      <w:r>
        <w:rPr>
          <w:rFonts w:eastAsiaTheme="minorEastAsia" w:hint="eastAsia"/>
          <w:lang w:val="en-GB" w:eastAsia="zh-CN"/>
        </w:rPr>
        <w:t xml:space="preserve">does not </w:t>
      </w:r>
      <w:r>
        <w:rPr>
          <w:lang w:val="en-GB"/>
        </w:rPr>
        <w:t xml:space="preserve">match the UE </w:t>
      </w:r>
      <w:r>
        <w:rPr>
          <w:rFonts w:eastAsiaTheme="minorEastAsia" w:hint="eastAsia"/>
          <w:lang w:val="en-GB" w:eastAsia="zh-CN"/>
        </w:rPr>
        <w:t>identity, the UE is false paged with additional UE power consumption.</w:t>
      </w:r>
      <w:r w:rsidR="002873B0">
        <w:rPr>
          <w:rFonts w:eastAsiaTheme="minorEastAsia" w:hint="eastAsia"/>
          <w:lang w:val="en-GB" w:eastAsia="zh-CN"/>
        </w:rPr>
        <w:t xml:space="preserve"> Hence, w</w:t>
      </w:r>
      <w:r w:rsidR="00B42452">
        <w:rPr>
          <w:rFonts w:eastAsiaTheme="minorEastAsia" w:hint="eastAsia"/>
          <w:lang w:val="en-GB" w:eastAsia="zh-CN"/>
        </w:rPr>
        <w:t xml:space="preserve">hen NW page idle UE in </w:t>
      </w:r>
      <w:r w:rsidR="00C7241C">
        <w:rPr>
          <w:rFonts w:eastAsiaTheme="minorEastAsia" w:hint="eastAsia"/>
          <w:lang w:val="en-GB" w:eastAsia="zh-CN"/>
        </w:rPr>
        <w:t xml:space="preserve">a </w:t>
      </w:r>
      <w:r w:rsidR="00B42452">
        <w:rPr>
          <w:rFonts w:eastAsiaTheme="minorEastAsia"/>
          <w:lang w:val="en-GB" w:eastAsia="zh-CN"/>
        </w:rPr>
        <w:t>certain</w:t>
      </w:r>
      <w:r w:rsidR="00B42452">
        <w:rPr>
          <w:rFonts w:eastAsiaTheme="minorEastAsia" w:hint="eastAsia"/>
          <w:lang w:val="en-GB" w:eastAsia="zh-CN"/>
        </w:rPr>
        <w:t xml:space="preserve"> tracking area, all UEs in th</w:t>
      </w:r>
      <w:r w:rsidR="00C7241C">
        <w:rPr>
          <w:rFonts w:eastAsiaTheme="minorEastAsia" w:hint="eastAsia"/>
          <w:lang w:val="en-GB" w:eastAsia="zh-CN"/>
        </w:rPr>
        <w:t>e</w:t>
      </w:r>
      <w:r w:rsidR="00B42452">
        <w:rPr>
          <w:rFonts w:eastAsiaTheme="minorEastAsia" w:hint="eastAsia"/>
          <w:lang w:val="en-GB" w:eastAsia="zh-CN"/>
        </w:rPr>
        <w:t xml:space="preserve"> tracking area will </w:t>
      </w:r>
      <w:r w:rsidR="00C7241C">
        <w:rPr>
          <w:rFonts w:eastAsiaTheme="minorEastAsia" w:hint="eastAsia"/>
          <w:lang w:val="en-GB" w:eastAsia="zh-CN"/>
        </w:rPr>
        <w:t>wake</w:t>
      </w:r>
      <w:r w:rsidR="00B42452">
        <w:rPr>
          <w:rFonts w:eastAsiaTheme="minorEastAsia" w:hint="eastAsia"/>
          <w:lang w:val="en-GB" w:eastAsia="zh-CN"/>
        </w:rPr>
        <w:t xml:space="preserve"> up</w:t>
      </w:r>
      <w:r w:rsidR="00C7241C">
        <w:rPr>
          <w:rFonts w:eastAsiaTheme="minorEastAsia" w:hint="eastAsia"/>
          <w:lang w:val="en-GB" w:eastAsia="zh-CN"/>
        </w:rPr>
        <w:t xml:space="preserve"> </w:t>
      </w:r>
      <w:r w:rsidR="00B42452">
        <w:rPr>
          <w:rFonts w:eastAsiaTheme="minorEastAsia" w:hint="eastAsia"/>
          <w:lang w:val="en-GB" w:eastAsia="zh-CN"/>
        </w:rPr>
        <w:t>to monitor PDCCH</w:t>
      </w:r>
      <w:r w:rsidR="006D558E">
        <w:rPr>
          <w:rFonts w:eastAsiaTheme="minorEastAsia" w:hint="eastAsia"/>
          <w:lang w:val="en-GB" w:eastAsia="zh-CN"/>
        </w:rPr>
        <w:t xml:space="preserve"> </w:t>
      </w:r>
      <w:r w:rsidR="00C7241C">
        <w:rPr>
          <w:rFonts w:eastAsiaTheme="minorEastAsia" w:hint="eastAsia"/>
          <w:lang w:val="en-GB" w:eastAsia="zh-CN"/>
        </w:rPr>
        <w:t>or further receive paging message. And some UEs in the tracking area will be false paged with additional UE power consumption.</w:t>
      </w:r>
    </w:p>
    <w:p w:rsidR="00631DA5" w:rsidRDefault="00E712D6" w:rsidP="00631DA5">
      <w:pPr>
        <w:pStyle w:val="a0"/>
        <w:rPr>
          <w:rFonts w:eastAsiaTheme="minorEastAsia"/>
          <w:lang w:val="en-GB" w:eastAsia="zh-CN"/>
        </w:rPr>
      </w:pPr>
      <w:r>
        <w:rPr>
          <w:rFonts w:eastAsia="宋体" w:hint="eastAsia"/>
          <w:bCs/>
          <w:lang w:eastAsia="zh-CN"/>
        </w:rPr>
        <w:t xml:space="preserve">In figure 1, there are two paging areas. Paging area 1 consists of ten cells, </w:t>
      </w:r>
      <w:r w:rsidR="002F3BD7">
        <w:rPr>
          <w:rFonts w:eastAsia="宋体" w:hint="eastAsia"/>
          <w:bCs/>
          <w:lang w:eastAsia="zh-CN"/>
        </w:rPr>
        <w:t>ranging from cell1 to cell</w:t>
      </w:r>
      <w:r>
        <w:rPr>
          <w:rFonts w:eastAsia="宋体" w:hint="eastAsia"/>
          <w:bCs/>
          <w:lang w:eastAsia="zh-CN"/>
        </w:rPr>
        <w:t>10</w:t>
      </w:r>
      <w:r w:rsidR="002F3BD7">
        <w:rPr>
          <w:rFonts w:eastAsia="宋体" w:hint="eastAsia"/>
          <w:bCs/>
          <w:lang w:eastAsia="zh-CN"/>
        </w:rPr>
        <w:t>. Paging area 2 consists of 3 cells, including cell1, cell2, and cell3.</w:t>
      </w:r>
      <w:r w:rsidR="00E63A9D">
        <w:rPr>
          <w:rFonts w:eastAsia="宋体" w:hint="eastAsia"/>
          <w:bCs/>
          <w:lang w:eastAsia="zh-CN"/>
        </w:rPr>
        <w:t xml:space="preserve"> </w:t>
      </w:r>
      <w:r w:rsidR="00E63A9D">
        <w:rPr>
          <w:rFonts w:eastAsiaTheme="minorEastAsia" w:hint="eastAsia"/>
          <w:lang w:val="en-GB" w:eastAsia="zh-CN"/>
        </w:rPr>
        <w:t xml:space="preserve">Paging area 1 is larger than paging area 2. For a specific paging message, more UEs are involved and false paged with paging area 1 than that is broadcasted in paging area 2. </w:t>
      </w:r>
      <w:r w:rsidR="00DF6BE8">
        <w:rPr>
          <w:rFonts w:eastAsiaTheme="minorEastAsia" w:hint="eastAsia"/>
          <w:lang w:val="en-GB" w:eastAsia="zh-CN"/>
        </w:rPr>
        <w:t xml:space="preserve">And more UE power </w:t>
      </w:r>
      <w:r w:rsidR="006D558E">
        <w:rPr>
          <w:rFonts w:eastAsiaTheme="minorEastAsia" w:hint="eastAsia"/>
          <w:lang w:val="en-GB" w:eastAsia="zh-CN"/>
        </w:rPr>
        <w:t>is consumed</w:t>
      </w:r>
      <w:r w:rsidR="00DF6BE8">
        <w:rPr>
          <w:rFonts w:eastAsiaTheme="minorEastAsia" w:hint="eastAsia"/>
          <w:lang w:val="en-GB" w:eastAsia="zh-CN"/>
        </w:rPr>
        <w:t>.</w:t>
      </w:r>
    </w:p>
    <w:p w:rsidR="00DF6BE8" w:rsidRPr="00DF6BE8" w:rsidRDefault="00DF6BE8" w:rsidP="00631DA5">
      <w:pPr>
        <w:pStyle w:val="a0"/>
        <w:rPr>
          <w:rFonts w:eastAsia="宋体"/>
          <w:b/>
          <w:bCs/>
          <w:lang w:eastAsia="zh-CN"/>
        </w:rPr>
      </w:pPr>
      <w:r w:rsidRPr="00DF6BE8">
        <w:rPr>
          <w:rFonts w:eastAsiaTheme="minorEastAsia" w:hint="eastAsia"/>
          <w:b/>
          <w:lang w:val="en-GB" w:eastAsia="zh-CN"/>
        </w:rPr>
        <w:t>Observation 1: Narrow down paging area can reduce the false alarm probability, and UE power consumption can be saved.</w:t>
      </w:r>
    </w:p>
    <w:p w:rsidR="00A5655B" w:rsidRDefault="00DF6BE8" w:rsidP="00A5655B">
      <w:pPr>
        <w:pStyle w:val="a0"/>
        <w:rPr>
          <w:rFonts w:eastAsiaTheme="minorEastAsia"/>
          <w:lang w:eastAsia="zh-CN"/>
        </w:rPr>
      </w:pPr>
      <w:r>
        <w:object w:dxaOrig="12041" w:dyaOrig="4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158pt" o:ole="">
            <v:imagedata r:id="rId9" o:title=""/>
          </v:shape>
          <o:OLEObject Type="Embed" ProgID="Visio.Drawing.11" ShapeID="_x0000_i1025" DrawAspect="Content" ObjectID="_1611745051" r:id="rId10"/>
        </w:object>
      </w:r>
    </w:p>
    <w:p w:rsidR="0051492A" w:rsidRDefault="008B01AC" w:rsidP="00134DA3">
      <w:pPr>
        <w:pStyle w:val="a0"/>
        <w:jc w:val="center"/>
        <w:rPr>
          <w:rFonts w:eastAsiaTheme="minorEastAsia"/>
          <w:lang w:eastAsia="zh-CN"/>
        </w:rPr>
      </w:pPr>
      <w:r>
        <w:rPr>
          <w:rFonts w:eastAsiaTheme="minorEastAsia" w:hint="eastAsia"/>
          <w:lang w:eastAsia="zh-CN"/>
        </w:rPr>
        <w:t>Figure 1 Paging areas</w:t>
      </w:r>
    </w:p>
    <w:p w:rsidR="009769D6" w:rsidRPr="009769D6" w:rsidRDefault="009769D6" w:rsidP="009769D6">
      <w:pPr>
        <w:pStyle w:val="2"/>
        <w:numPr>
          <w:ilvl w:val="1"/>
          <w:numId w:val="4"/>
        </w:numPr>
        <w:ind w:firstLine="806"/>
        <w:rPr>
          <w:rFonts w:eastAsia="宋体"/>
        </w:rPr>
      </w:pPr>
      <w:r w:rsidRPr="009769D6">
        <w:rPr>
          <w:rFonts w:eastAsia="宋体" w:hint="eastAsia"/>
        </w:rPr>
        <w:t>Introduction of power saving coverage area</w:t>
      </w:r>
    </w:p>
    <w:p w:rsidR="002F3BD7" w:rsidRPr="002C667A" w:rsidRDefault="007C4875" w:rsidP="00A5655B">
      <w:pPr>
        <w:pStyle w:val="a0"/>
        <w:rPr>
          <w:rFonts w:eastAsiaTheme="minorEastAsia"/>
          <w:lang w:eastAsia="zh-CN"/>
        </w:rPr>
      </w:pPr>
      <w:r>
        <w:rPr>
          <w:rFonts w:eastAsiaTheme="minorEastAsia" w:hint="eastAsia"/>
          <w:lang w:eastAsia="zh-CN"/>
        </w:rPr>
        <w:t xml:space="preserve">For an inactive UE, RAN nodes can be aware of the UE location in the allocated RNA. If a RAN paging </w:t>
      </w:r>
      <w:r w:rsidR="006D558E">
        <w:rPr>
          <w:rFonts w:eastAsiaTheme="minorEastAsia" w:hint="eastAsia"/>
          <w:lang w:eastAsia="zh-CN"/>
        </w:rPr>
        <w:t>is triggered</w:t>
      </w:r>
      <w:r>
        <w:rPr>
          <w:rFonts w:eastAsiaTheme="minorEastAsia" w:hint="eastAsia"/>
          <w:lang w:eastAsia="zh-CN"/>
        </w:rPr>
        <w:t xml:space="preserve"> for DL data or </w:t>
      </w:r>
      <w:r>
        <w:rPr>
          <w:rFonts w:eastAsiaTheme="minorEastAsia"/>
          <w:lang w:eastAsia="zh-CN"/>
        </w:rPr>
        <w:t>signaling</w:t>
      </w:r>
      <w:r>
        <w:rPr>
          <w:rFonts w:eastAsiaTheme="minorEastAsia" w:hint="eastAsia"/>
          <w:lang w:eastAsia="zh-CN"/>
        </w:rPr>
        <w:t>, RAN nodes can page UE in RNA. The existing mechanism can narrow down paging area for an inactive UE.</w:t>
      </w:r>
    </w:p>
    <w:p w:rsidR="00134DA3" w:rsidRPr="00266458" w:rsidRDefault="000F77B6" w:rsidP="00A5655B">
      <w:pPr>
        <w:pStyle w:val="a0"/>
        <w:rPr>
          <w:rFonts w:eastAsiaTheme="minorEastAsia"/>
          <w:b/>
          <w:lang w:eastAsia="zh-CN"/>
        </w:rPr>
      </w:pPr>
      <w:r w:rsidRPr="00266458">
        <w:rPr>
          <w:rFonts w:eastAsiaTheme="minorEastAsia" w:hint="eastAsia"/>
          <w:b/>
          <w:lang w:eastAsia="zh-CN"/>
        </w:rPr>
        <w:t xml:space="preserve">Observation 2: With </w:t>
      </w:r>
      <w:r w:rsidR="00366084">
        <w:rPr>
          <w:rFonts w:eastAsiaTheme="minorEastAsia" w:hint="eastAsia"/>
          <w:b/>
          <w:lang w:eastAsia="zh-CN"/>
        </w:rPr>
        <w:t>the existing</w:t>
      </w:r>
      <w:r w:rsidRPr="00266458">
        <w:rPr>
          <w:rFonts w:eastAsiaTheme="minorEastAsia" w:hint="eastAsia"/>
          <w:b/>
          <w:lang w:eastAsia="zh-CN"/>
        </w:rPr>
        <w:t xml:space="preserve"> RNA, </w:t>
      </w:r>
      <w:r w:rsidR="00266458" w:rsidRPr="00266458">
        <w:rPr>
          <w:rFonts w:eastAsiaTheme="minorEastAsia" w:hint="eastAsia"/>
          <w:b/>
          <w:lang w:eastAsia="zh-CN"/>
        </w:rPr>
        <w:t>network can narrow down paging area for an inactive UE.</w:t>
      </w:r>
    </w:p>
    <w:p w:rsidR="00266458" w:rsidRDefault="00870281" w:rsidP="00A5655B">
      <w:pPr>
        <w:pStyle w:val="a0"/>
        <w:rPr>
          <w:rFonts w:eastAsiaTheme="minorEastAsia"/>
          <w:lang w:eastAsia="zh-CN"/>
        </w:rPr>
      </w:pPr>
      <w:r>
        <w:rPr>
          <w:rFonts w:eastAsiaTheme="minorEastAsia" w:hint="eastAsia"/>
          <w:lang w:eastAsia="zh-CN"/>
        </w:rPr>
        <w:t xml:space="preserve">For an idle UE, the RAN node may provide the AMF with a list of recommended cells and RAN nodes as assistance info for a subsequent paging at the UE context release. When CN paging occurs, the AMF may firstly attempt to page the UE in a limited paging area with the stored assistance info. However, the </w:t>
      </w:r>
      <w:r w:rsidR="00CE0C93">
        <w:rPr>
          <w:rFonts w:eastAsiaTheme="minorEastAsia" w:hint="eastAsia"/>
          <w:lang w:eastAsia="zh-CN"/>
        </w:rPr>
        <w:t>assistance info is based on the forecast of RAN node, which may lead a misjudgment. The AMF then pages the UE in a larger area, e.g. TA, if no response is received after the first paging attempt.</w:t>
      </w:r>
    </w:p>
    <w:p w:rsidR="00266458" w:rsidRPr="00266458" w:rsidRDefault="00266458" w:rsidP="00A5655B">
      <w:pPr>
        <w:pStyle w:val="a0"/>
        <w:rPr>
          <w:rFonts w:eastAsiaTheme="minorEastAsia"/>
          <w:b/>
          <w:lang w:eastAsia="zh-CN"/>
        </w:rPr>
      </w:pPr>
      <w:r w:rsidRPr="00266458">
        <w:rPr>
          <w:rFonts w:eastAsiaTheme="minorEastAsia" w:hint="eastAsia"/>
          <w:b/>
          <w:lang w:eastAsia="zh-CN"/>
        </w:rPr>
        <w:t>Observation 3: For an idle UE, the network can narrow down paging area with some predicted assistance info, which may lead a misjudgment.</w:t>
      </w:r>
    </w:p>
    <w:p w:rsidR="00266458" w:rsidRDefault="00CE0C93" w:rsidP="00A5655B">
      <w:pPr>
        <w:pStyle w:val="a0"/>
        <w:rPr>
          <w:rFonts w:eastAsiaTheme="minorEastAsia"/>
          <w:lang w:eastAsia="zh-CN"/>
        </w:rPr>
      </w:pPr>
      <w:r>
        <w:rPr>
          <w:rFonts w:eastAsiaTheme="minorEastAsia" w:hint="eastAsia"/>
          <w:lang w:eastAsia="zh-CN"/>
        </w:rPr>
        <w:t xml:space="preserve">In order to narrow down paging area for an idle UE, </w:t>
      </w:r>
      <w:r w:rsidR="00626230">
        <w:rPr>
          <w:rFonts w:eastAsiaTheme="minorEastAsia" w:hint="eastAsia"/>
          <w:lang w:eastAsia="zh-CN"/>
        </w:rPr>
        <w:t>power saving coverage</w:t>
      </w:r>
      <w:r>
        <w:rPr>
          <w:rFonts w:eastAsiaTheme="minorEastAsia" w:hint="eastAsia"/>
          <w:lang w:eastAsia="zh-CN"/>
        </w:rPr>
        <w:t xml:space="preserve"> </w:t>
      </w:r>
      <w:r w:rsidR="00626230">
        <w:rPr>
          <w:rFonts w:eastAsiaTheme="minorEastAsia" w:hint="eastAsia"/>
          <w:lang w:eastAsia="zh-CN"/>
        </w:rPr>
        <w:t>area is introduced. The power saving coverage area is similar as RNA mechanism</w:t>
      </w:r>
      <w:r w:rsidR="001D41F5">
        <w:rPr>
          <w:rFonts w:eastAsiaTheme="minorEastAsia" w:hint="eastAsia"/>
          <w:lang w:eastAsia="zh-CN"/>
        </w:rPr>
        <w:t xml:space="preserve"> for an inactive UE</w:t>
      </w:r>
      <w:r w:rsidR="00626230">
        <w:rPr>
          <w:rFonts w:eastAsiaTheme="minorEastAsia" w:hint="eastAsia"/>
          <w:lang w:eastAsia="zh-CN"/>
        </w:rPr>
        <w:t>.</w:t>
      </w:r>
    </w:p>
    <w:p w:rsidR="001D41F5" w:rsidRDefault="001D41F5" w:rsidP="001D41F5">
      <w:pPr>
        <w:pStyle w:val="a0"/>
        <w:numPr>
          <w:ilvl w:val="0"/>
          <w:numId w:val="20"/>
        </w:numPr>
        <w:rPr>
          <w:rFonts w:eastAsiaTheme="minorEastAsia"/>
          <w:lang w:eastAsia="zh-CN"/>
        </w:rPr>
      </w:pPr>
      <w:r>
        <w:rPr>
          <w:rFonts w:eastAsiaTheme="minorEastAsia" w:hint="eastAsia"/>
          <w:lang w:eastAsia="zh-CN"/>
        </w:rPr>
        <w:t xml:space="preserve">1) </w:t>
      </w:r>
      <w:r w:rsidR="00290770">
        <w:rPr>
          <w:rFonts w:eastAsiaTheme="minorEastAsia" w:hint="eastAsia"/>
          <w:lang w:eastAsia="zh-CN"/>
        </w:rPr>
        <w:t xml:space="preserve">A UE obtains a power saving coverage area via receiving RRC release message to RRC idle mode, or via receiving power saving coverage broadcasting in system information. </w:t>
      </w:r>
      <w:r w:rsidR="00290770">
        <w:rPr>
          <w:rFonts w:eastAsiaTheme="minorEastAsia"/>
          <w:lang w:eastAsia="zh-CN"/>
        </w:rPr>
        <w:t>T</w:t>
      </w:r>
      <w:r w:rsidR="00290770">
        <w:rPr>
          <w:rFonts w:eastAsiaTheme="minorEastAsia" w:hint="eastAsia"/>
          <w:lang w:eastAsia="zh-CN"/>
        </w:rPr>
        <w:t>he power saving coverage area can cover a single or multiple cells.</w:t>
      </w:r>
    </w:p>
    <w:p w:rsidR="001D41F5" w:rsidRDefault="001D41F5" w:rsidP="001D41F5">
      <w:pPr>
        <w:pStyle w:val="a0"/>
        <w:numPr>
          <w:ilvl w:val="0"/>
          <w:numId w:val="20"/>
        </w:numPr>
        <w:rPr>
          <w:rFonts w:eastAsiaTheme="minorEastAsia"/>
          <w:lang w:eastAsia="zh-CN"/>
        </w:rPr>
      </w:pPr>
      <w:r>
        <w:rPr>
          <w:rFonts w:eastAsiaTheme="minorEastAsia" w:hint="eastAsia"/>
          <w:lang w:eastAsia="zh-CN"/>
        </w:rPr>
        <w:t xml:space="preserve">2) </w:t>
      </w:r>
      <w:r w:rsidR="008F1B5C">
        <w:rPr>
          <w:rFonts w:eastAsiaTheme="minorEastAsia" w:hint="eastAsia"/>
          <w:lang w:eastAsia="zh-CN"/>
        </w:rPr>
        <w:t>At the UE conte</w:t>
      </w:r>
      <w:r w:rsidR="001B2A14">
        <w:rPr>
          <w:rFonts w:eastAsiaTheme="minorEastAsia" w:hint="eastAsia"/>
          <w:lang w:eastAsia="zh-CN"/>
        </w:rPr>
        <w:t>x</w:t>
      </w:r>
      <w:r w:rsidR="008F1B5C">
        <w:rPr>
          <w:rFonts w:eastAsiaTheme="minorEastAsia" w:hint="eastAsia"/>
          <w:lang w:eastAsia="zh-CN"/>
        </w:rPr>
        <w:t>t release, t</w:t>
      </w:r>
      <w:r>
        <w:rPr>
          <w:rFonts w:eastAsiaTheme="minorEastAsia" w:hint="eastAsia"/>
          <w:lang w:eastAsia="zh-CN"/>
        </w:rPr>
        <w:t xml:space="preserve">he RAN node also provides the AMF with a list of cells which </w:t>
      </w:r>
      <w:r w:rsidR="008F1B5C">
        <w:rPr>
          <w:rFonts w:eastAsiaTheme="minorEastAsia" w:hint="eastAsia"/>
          <w:lang w:eastAsia="zh-CN"/>
        </w:rPr>
        <w:t xml:space="preserve">are equal to the </w:t>
      </w:r>
      <w:r w:rsidR="00354AC6">
        <w:rPr>
          <w:rFonts w:eastAsiaTheme="minorEastAsia" w:hint="eastAsia"/>
          <w:lang w:eastAsia="zh-CN"/>
        </w:rPr>
        <w:t>configured</w:t>
      </w:r>
      <w:r w:rsidR="008F1B5C">
        <w:rPr>
          <w:rFonts w:eastAsiaTheme="minorEastAsia" w:hint="eastAsia"/>
          <w:lang w:eastAsia="zh-CN"/>
        </w:rPr>
        <w:t xml:space="preserve"> </w:t>
      </w:r>
      <w:r>
        <w:rPr>
          <w:rFonts w:eastAsiaTheme="minorEastAsia" w:hint="eastAsia"/>
          <w:lang w:eastAsia="zh-CN"/>
        </w:rPr>
        <w:t>power saving coverage area</w:t>
      </w:r>
      <w:r w:rsidR="00354AC6">
        <w:rPr>
          <w:rFonts w:eastAsiaTheme="minorEastAsia" w:hint="eastAsia"/>
          <w:lang w:eastAsia="zh-CN"/>
        </w:rPr>
        <w:t>. When CN paging occurs, the AMF can page UE in the allocated power saving coverage area.</w:t>
      </w:r>
    </w:p>
    <w:p w:rsidR="00E12F59" w:rsidRDefault="00BA46B7" w:rsidP="001F6538">
      <w:pPr>
        <w:pStyle w:val="a0"/>
        <w:jc w:val="center"/>
        <w:rPr>
          <w:rFonts w:eastAsiaTheme="minorEastAsia"/>
          <w:lang w:eastAsia="zh-CN"/>
        </w:rPr>
      </w:pPr>
      <w:r>
        <w:object w:dxaOrig="5959" w:dyaOrig="3920">
          <v:shape id="_x0000_i1026" type="#_x0000_t75" style="width:297.5pt;height:196pt" o:ole="">
            <v:imagedata r:id="rId11" o:title=""/>
          </v:shape>
          <o:OLEObject Type="Embed" ProgID="Visio.Drawing.11" ShapeID="_x0000_i1026" DrawAspect="Content" ObjectID="_1611745052" r:id="rId12"/>
        </w:object>
      </w:r>
    </w:p>
    <w:p w:rsidR="001F6538" w:rsidRPr="001F6538" w:rsidRDefault="001F6538" w:rsidP="001F6538">
      <w:pPr>
        <w:pStyle w:val="a0"/>
        <w:jc w:val="center"/>
        <w:rPr>
          <w:rFonts w:eastAsiaTheme="minorEastAsia"/>
          <w:lang w:eastAsia="zh-CN"/>
        </w:rPr>
      </w:pPr>
      <w:r>
        <w:rPr>
          <w:rFonts w:eastAsiaTheme="minorEastAsia" w:hint="eastAsia"/>
          <w:lang w:eastAsia="zh-CN"/>
        </w:rPr>
        <w:t xml:space="preserve">Figure 2 Procedures of power saving coverage area </w:t>
      </w:r>
      <w:r w:rsidR="00610727">
        <w:rPr>
          <w:rFonts w:eastAsiaTheme="minorEastAsia" w:hint="eastAsia"/>
          <w:lang w:eastAsia="zh-CN"/>
        </w:rPr>
        <w:t xml:space="preserve">configured by </w:t>
      </w:r>
      <w:proofErr w:type="spellStart"/>
      <w:r w:rsidR="00610727">
        <w:rPr>
          <w:rFonts w:eastAsiaTheme="minorEastAsia" w:hint="eastAsia"/>
          <w:lang w:eastAsia="zh-CN"/>
        </w:rPr>
        <w:t>gNB</w:t>
      </w:r>
      <w:proofErr w:type="spellEnd"/>
    </w:p>
    <w:p w:rsidR="006D558E" w:rsidRDefault="006D558E" w:rsidP="00354AC6">
      <w:pPr>
        <w:pStyle w:val="a0"/>
        <w:rPr>
          <w:rFonts w:eastAsiaTheme="minorEastAsia"/>
          <w:b/>
          <w:lang w:eastAsia="zh-CN"/>
        </w:rPr>
      </w:pPr>
    </w:p>
    <w:p w:rsidR="006D558E" w:rsidRDefault="007C7B9E" w:rsidP="00354AC6">
      <w:pPr>
        <w:pStyle w:val="a0"/>
        <w:rPr>
          <w:rFonts w:eastAsiaTheme="minorEastAsia"/>
          <w:lang w:eastAsia="zh-CN"/>
        </w:rPr>
      </w:pPr>
      <w:r>
        <w:rPr>
          <w:rFonts w:eastAsiaTheme="minorEastAsia" w:hint="eastAsia"/>
          <w:lang w:eastAsia="zh-CN"/>
        </w:rPr>
        <w:lastRenderedPageBreak/>
        <w:t>Similar as RNA, the idle UE updates power saving coverage area when the new camped cell does not belong to the configured power saving coverage area, as shown in figure 3.</w:t>
      </w:r>
    </w:p>
    <w:p w:rsidR="005720EE" w:rsidRDefault="007C7B9E" w:rsidP="005720EE">
      <w:pPr>
        <w:pStyle w:val="a0"/>
        <w:jc w:val="center"/>
        <w:rPr>
          <w:rFonts w:eastAsiaTheme="minorEastAsia"/>
          <w:lang w:eastAsia="zh-CN"/>
        </w:rPr>
      </w:pPr>
      <w:r>
        <w:object w:dxaOrig="5921" w:dyaOrig="3216">
          <v:shape id="_x0000_i1027" type="#_x0000_t75" style="width:296.5pt;height:161.5pt" o:ole="">
            <v:imagedata r:id="rId13" o:title=""/>
          </v:shape>
          <o:OLEObject Type="Embed" ProgID="Visio.Drawing.11" ShapeID="_x0000_i1027" DrawAspect="Content" ObjectID="_1611745053" r:id="rId14"/>
        </w:object>
      </w:r>
    </w:p>
    <w:p w:rsidR="005720EE" w:rsidRDefault="00556463" w:rsidP="005720EE">
      <w:pPr>
        <w:pStyle w:val="a0"/>
        <w:jc w:val="center"/>
        <w:rPr>
          <w:rFonts w:eastAsiaTheme="minorEastAsia"/>
          <w:b/>
          <w:lang w:eastAsia="zh-CN"/>
        </w:rPr>
      </w:pPr>
      <w:r>
        <w:rPr>
          <w:rFonts w:eastAsiaTheme="minorEastAsia" w:hint="eastAsia"/>
          <w:lang w:eastAsia="zh-CN"/>
        </w:rPr>
        <w:t>Figure 3 A diagram of power saving coverage area update</w:t>
      </w:r>
    </w:p>
    <w:p w:rsidR="000979A1" w:rsidRPr="000979A1" w:rsidRDefault="000979A1" w:rsidP="00354AC6">
      <w:pPr>
        <w:pStyle w:val="a0"/>
        <w:rPr>
          <w:rFonts w:eastAsiaTheme="minorEastAsia"/>
          <w:b/>
          <w:lang w:eastAsia="zh-CN"/>
        </w:rPr>
      </w:pPr>
      <w:r w:rsidRPr="000979A1">
        <w:rPr>
          <w:rFonts w:eastAsiaTheme="minorEastAsia" w:hint="eastAsia"/>
          <w:b/>
          <w:lang w:eastAsia="zh-CN"/>
        </w:rPr>
        <w:t xml:space="preserve">Proposal 1: </w:t>
      </w:r>
      <w:r w:rsidR="00646E95">
        <w:rPr>
          <w:rFonts w:eastAsiaTheme="minorEastAsia" w:hint="eastAsia"/>
          <w:b/>
          <w:lang w:eastAsia="zh-CN"/>
        </w:rPr>
        <w:t xml:space="preserve">In order </w:t>
      </w:r>
      <w:r w:rsidR="003D415E">
        <w:rPr>
          <w:rFonts w:eastAsiaTheme="minorEastAsia" w:hint="eastAsia"/>
          <w:b/>
          <w:lang w:eastAsia="zh-CN"/>
        </w:rPr>
        <w:t xml:space="preserve">to </w:t>
      </w:r>
      <w:r w:rsidR="00646E95">
        <w:rPr>
          <w:rFonts w:eastAsiaTheme="minorEastAsia" w:hint="eastAsia"/>
          <w:b/>
          <w:lang w:eastAsia="zh-CN"/>
        </w:rPr>
        <w:t>n</w:t>
      </w:r>
      <w:r w:rsidR="00646E95" w:rsidRPr="00DF6BE8">
        <w:rPr>
          <w:rFonts w:eastAsiaTheme="minorEastAsia" w:hint="eastAsia"/>
          <w:b/>
          <w:lang w:val="en-GB" w:eastAsia="zh-CN"/>
        </w:rPr>
        <w:t>arrow down paging area</w:t>
      </w:r>
      <w:r w:rsidR="00646E95">
        <w:rPr>
          <w:rFonts w:eastAsiaTheme="minorEastAsia" w:hint="eastAsia"/>
          <w:b/>
          <w:lang w:val="en-GB" w:eastAsia="zh-CN"/>
        </w:rPr>
        <w:t xml:space="preserve"> which can reduce UE power consumption, </w:t>
      </w:r>
      <w:r w:rsidRPr="000979A1">
        <w:rPr>
          <w:rFonts w:eastAsiaTheme="minorEastAsia" w:hint="eastAsia"/>
          <w:b/>
          <w:lang w:eastAsia="zh-CN"/>
        </w:rPr>
        <w:t xml:space="preserve">RAN2 is kindly </w:t>
      </w:r>
      <w:r w:rsidR="003D415E">
        <w:rPr>
          <w:rFonts w:eastAsiaTheme="minorEastAsia" w:hint="eastAsia"/>
          <w:b/>
          <w:lang w:eastAsia="zh-CN"/>
        </w:rPr>
        <w:t xml:space="preserve">asked </w:t>
      </w:r>
      <w:r w:rsidRPr="000979A1">
        <w:rPr>
          <w:rFonts w:eastAsiaTheme="minorEastAsia" w:hint="eastAsia"/>
          <w:b/>
          <w:lang w:eastAsia="zh-CN"/>
        </w:rPr>
        <w:t>to consider power saving coverage area for idle UE</w:t>
      </w:r>
      <w:r w:rsidR="00C97866">
        <w:rPr>
          <w:rFonts w:eastAsiaTheme="minorEastAsia" w:hint="eastAsia"/>
          <w:b/>
          <w:lang w:eastAsia="zh-CN"/>
        </w:rPr>
        <w:t>s</w:t>
      </w:r>
      <w:r w:rsidR="00C97866">
        <w:rPr>
          <w:rFonts w:eastAsiaTheme="minorEastAsia"/>
          <w:b/>
          <w:lang w:eastAsia="zh-CN"/>
        </w:rPr>
        <w:t>’</w:t>
      </w:r>
      <w:r w:rsidR="00C97866" w:rsidRPr="00C97866">
        <w:rPr>
          <w:rFonts w:eastAsiaTheme="minorEastAsia" w:hint="eastAsia"/>
          <w:b/>
          <w:lang w:eastAsia="zh-CN"/>
        </w:rPr>
        <w:t xml:space="preserve"> </w:t>
      </w:r>
      <w:r w:rsidR="00C97866">
        <w:rPr>
          <w:rFonts w:eastAsiaTheme="minorEastAsia" w:hint="eastAsia"/>
          <w:b/>
          <w:lang w:eastAsia="zh-CN"/>
        </w:rPr>
        <w:t>paging</w:t>
      </w:r>
      <w:r w:rsidRPr="000979A1">
        <w:rPr>
          <w:rFonts w:eastAsiaTheme="minorEastAsia" w:hint="eastAsia"/>
          <w:b/>
          <w:lang w:eastAsia="zh-CN"/>
        </w:rPr>
        <w:t>.</w:t>
      </w:r>
    </w:p>
    <w:p w:rsidR="00B2508A" w:rsidRDefault="00631DA5" w:rsidP="00631DA5">
      <w:pPr>
        <w:pStyle w:val="1"/>
        <w:numPr>
          <w:ilvl w:val="0"/>
          <w:numId w:val="4"/>
        </w:numPr>
        <w:jc w:val="both"/>
        <w:rPr>
          <w:rFonts w:eastAsiaTheme="minorEastAsia"/>
          <w:szCs w:val="28"/>
        </w:rPr>
      </w:pPr>
      <w:r>
        <w:rPr>
          <w:rFonts w:eastAsiaTheme="minorEastAsia" w:hint="eastAsia"/>
          <w:szCs w:val="28"/>
        </w:rPr>
        <w:t>C</w:t>
      </w:r>
      <w:r w:rsidR="006D469C">
        <w:rPr>
          <w:rFonts w:eastAsiaTheme="minorEastAsia" w:hint="eastAsia"/>
          <w:szCs w:val="28"/>
        </w:rPr>
        <w:t>onclusion</w:t>
      </w:r>
    </w:p>
    <w:p w:rsidR="005720EE" w:rsidRDefault="00556463" w:rsidP="005720EE">
      <w:pPr>
        <w:pStyle w:val="a0"/>
        <w:rPr>
          <w:rFonts w:eastAsiaTheme="minorEastAsia"/>
        </w:rPr>
      </w:pPr>
      <w:r>
        <w:rPr>
          <w:rFonts w:eastAsiaTheme="minorEastAsia" w:hint="eastAsia"/>
          <w:lang w:eastAsia="zh-CN"/>
        </w:rPr>
        <w:t>In this contribution, we observe:</w:t>
      </w:r>
    </w:p>
    <w:p w:rsidR="005720EE" w:rsidRDefault="00556463" w:rsidP="005720EE">
      <w:pPr>
        <w:pStyle w:val="a0"/>
        <w:rPr>
          <w:rFonts w:eastAsiaTheme="minorEastAsia"/>
          <w:lang w:val="en-GB"/>
        </w:rPr>
      </w:pPr>
      <w:r w:rsidRPr="00DF6BE8">
        <w:rPr>
          <w:rFonts w:eastAsiaTheme="minorEastAsia" w:hint="eastAsia"/>
          <w:b/>
          <w:lang w:val="en-GB" w:eastAsia="zh-CN"/>
        </w:rPr>
        <w:t>Observation 1: Narrow down paging area can reduce the false alarm probability, and UE power consumption can be saved.</w:t>
      </w:r>
    </w:p>
    <w:p w:rsidR="005720EE" w:rsidRDefault="00556463" w:rsidP="005720EE">
      <w:pPr>
        <w:pStyle w:val="a0"/>
        <w:rPr>
          <w:rFonts w:eastAsiaTheme="minorEastAsia"/>
        </w:rPr>
      </w:pPr>
      <w:r w:rsidRPr="00266458">
        <w:rPr>
          <w:rFonts w:eastAsiaTheme="minorEastAsia" w:hint="eastAsia"/>
          <w:b/>
          <w:lang w:eastAsia="zh-CN"/>
        </w:rPr>
        <w:t xml:space="preserve">Observation 2: With </w:t>
      </w:r>
      <w:r>
        <w:rPr>
          <w:rFonts w:eastAsiaTheme="minorEastAsia" w:hint="eastAsia"/>
          <w:b/>
          <w:lang w:eastAsia="zh-CN"/>
        </w:rPr>
        <w:t>the existing</w:t>
      </w:r>
      <w:r w:rsidRPr="00266458">
        <w:rPr>
          <w:rFonts w:eastAsiaTheme="minorEastAsia" w:hint="eastAsia"/>
          <w:b/>
          <w:lang w:eastAsia="zh-CN"/>
        </w:rPr>
        <w:t xml:space="preserve"> RNA, network can narrow down paging area for an inactive UE.</w:t>
      </w:r>
    </w:p>
    <w:p w:rsidR="005720EE" w:rsidRDefault="00556463" w:rsidP="005720EE">
      <w:pPr>
        <w:pStyle w:val="a0"/>
        <w:rPr>
          <w:rFonts w:eastAsiaTheme="minorEastAsia"/>
        </w:rPr>
      </w:pPr>
      <w:r w:rsidRPr="00266458">
        <w:rPr>
          <w:rFonts w:eastAsiaTheme="minorEastAsia" w:hint="eastAsia"/>
          <w:b/>
          <w:lang w:eastAsia="zh-CN"/>
        </w:rPr>
        <w:t>Observation 3: For an idle UE, the network can narrow down paging area with some predicted assistance info, which may lead a misjudgment.</w:t>
      </w:r>
    </w:p>
    <w:p w:rsidR="005720EE" w:rsidRDefault="00556463" w:rsidP="005720EE">
      <w:pPr>
        <w:pStyle w:val="a0"/>
        <w:rPr>
          <w:rFonts w:eastAsiaTheme="minorEastAsia"/>
        </w:rPr>
      </w:pPr>
      <w:r>
        <w:rPr>
          <w:rFonts w:eastAsiaTheme="minorEastAsia" w:hint="eastAsia"/>
          <w:lang w:eastAsia="zh-CN"/>
        </w:rPr>
        <w:t>In order to narrow down paging area for an idle UE, we propose:</w:t>
      </w:r>
    </w:p>
    <w:p w:rsidR="003D415E" w:rsidRPr="000979A1" w:rsidRDefault="003D415E" w:rsidP="003D415E">
      <w:pPr>
        <w:pStyle w:val="a0"/>
        <w:rPr>
          <w:rFonts w:eastAsiaTheme="minorEastAsia"/>
          <w:b/>
          <w:lang w:eastAsia="zh-CN"/>
        </w:rPr>
      </w:pPr>
      <w:r w:rsidRPr="000979A1">
        <w:rPr>
          <w:rFonts w:eastAsiaTheme="minorEastAsia" w:hint="eastAsia"/>
          <w:b/>
          <w:lang w:eastAsia="zh-CN"/>
        </w:rPr>
        <w:t xml:space="preserve">Proposal 1: </w:t>
      </w:r>
      <w:r>
        <w:rPr>
          <w:rFonts w:eastAsiaTheme="minorEastAsia" w:hint="eastAsia"/>
          <w:b/>
          <w:lang w:eastAsia="zh-CN"/>
        </w:rPr>
        <w:t>In order to n</w:t>
      </w:r>
      <w:r w:rsidRPr="00DF6BE8">
        <w:rPr>
          <w:rFonts w:eastAsiaTheme="minorEastAsia" w:hint="eastAsia"/>
          <w:b/>
          <w:lang w:val="en-GB" w:eastAsia="zh-CN"/>
        </w:rPr>
        <w:t>arrow down paging area</w:t>
      </w:r>
      <w:r>
        <w:rPr>
          <w:rFonts w:eastAsiaTheme="minorEastAsia" w:hint="eastAsia"/>
          <w:b/>
          <w:lang w:val="en-GB" w:eastAsia="zh-CN"/>
        </w:rPr>
        <w:t xml:space="preserve"> which can reduce UE power consumption, </w:t>
      </w:r>
      <w:r w:rsidRPr="000979A1">
        <w:rPr>
          <w:rFonts w:eastAsiaTheme="minorEastAsia" w:hint="eastAsia"/>
          <w:b/>
          <w:lang w:eastAsia="zh-CN"/>
        </w:rPr>
        <w:t xml:space="preserve">RAN2 is kindly </w:t>
      </w:r>
      <w:r>
        <w:rPr>
          <w:rFonts w:eastAsiaTheme="minorEastAsia" w:hint="eastAsia"/>
          <w:b/>
          <w:lang w:eastAsia="zh-CN"/>
        </w:rPr>
        <w:t xml:space="preserve">asked </w:t>
      </w:r>
      <w:r w:rsidRPr="000979A1">
        <w:rPr>
          <w:rFonts w:eastAsiaTheme="minorEastAsia" w:hint="eastAsia"/>
          <w:b/>
          <w:lang w:eastAsia="zh-CN"/>
        </w:rPr>
        <w:t>to consider power saving coverage area for idle UEs</w:t>
      </w:r>
      <w:r w:rsidR="00C97866">
        <w:rPr>
          <w:rFonts w:eastAsiaTheme="minorEastAsia"/>
          <w:b/>
          <w:lang w:eastAsia="zh-CN"/>
        </w:rPr>
        <w:t>’</w:t>
      </w:r>
      <w:r w:rsidR="00C97866" w:rsidRPr="00C97866">
        <w:rPr>
          <w:rFonts w:eastAsiaTheme="minorEastAsia" w:hint="eastAsia"/>
          <w:b/>
          <w:lang w:eastAsia="zh-CN"/>
        </w:rPr>
        <w:t xml:space="preserve"> </w:t>
      </w:r>
      <w:r w:rsidR="00C97866">
        <w:rPr>
          <w:rFonts w:eastAsiaTheme="minorEastAsia" w:hint="eastAsia"/>
          <w:b/>
          <w:lang w:eastAsia="zh-CN"/>
        </w:rPr>
        <w:t>paging</w:t>
      </w:r>
      <w:r w:rsidRPr="000979A1">
        <w:rPr>
          <w:rFonts w:eastAsiaTheme="minorEastAsia" w:hint="eastAsia"/>
          <w:b/>
          <w:lang w:eastAsia="zh-CN"/>
        </w:rPr>
        <w:t>.</w:t>
      </w:r>
    </w:p>
    <w:p w:rsidR="000A1AC6" w:rsidRDefault="000A1AC6">
      <w:pPr>
        <w:pStyle w:val="a0"/>
        <w:rPr>
          <w:rFonts w:eastAsiaTheme="minorEastAsia"/>
        </w:rPr>
      </w:pPr>
    </w:p>
    <w:sectPr w:rsidR="000A1AC6" w:rsidSect="00B2508A">
      <w:headerReference w:type="default" r:id="rId15"/>
      <w:footerReference w:type="even" r:id="rId16"/>
      <w:footerReference w:type="default" r:id="rId17"/>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1EC3" w:rsidRDefault="003E1EC3" w:rsidP="00B2508A">
      <w:r>
        <w:separator/>
      </w:r>
    </w:p>
  </w:endnote>
  <w:endnote w:type="continuationSeparator" w:id="0">
    <w:p w:rsidR="003E1EC3" w:rsidRDefault="003E1EC3" w:rsidP="00B250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08A" w:rsidRDefault="002A3069">
    <w:pPr>
      <w:pStyle w:val="ac"/>
      <w:framePr w:wrap="around" w:vAnchor="text" w:hAnchor="margin" w:xAlign="center" w:y="1"/>
      <w:rPr>
        <w:rStyle w:val="af2"/>
      </w:rPr>
    </w:pPr>
    <w:r>
      <w:rPr>
        <w:rStyle w:val="af2"/>
      </w:rPr>
      <w:fldChar w:fldCharType="begin"/>
    </w:r>
    <w:r w:rsidR="006D469C">
      <w:rPr>
        <w:rStyle w:val="af2"/>
      </w:rPr>
      <w:instrText xml:space="preserve">PAGE  </w:instrText>
    </w:r>
    <w:r>
      <w:rPr>
        <w:rStyle w:val="af2"/>
      </w:rPr>
      <w:fldChar w:fldCharType="end"/>
    </w:r>
  </w:p>
  <w:p w:rsidR="00B2508A" w:rsidRDefault="00B250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08A" w:rsidRDefault="002A3069">
    <w:pPr>
      <w:pStyle w:val="ac"/>
      <w:framePr w:wrap="around" w:vAnchor="text" w:hAnchor="margin" w:xAlign="center" w:y="1"/>
      <w:rPr>
        <w:rStyle w:val="af2"/>
      </w:rPr>
    </w:pPr>
    <w:r>
      <w:rPr>
        <w:rStyle w:val="af2"/>
      </w:rPr>
      <w:fldChar w:fldCharType="begin"/>
    </w:r>
    <w:r w:rsidR="006D469C">
      <w:rPr>
        <w:rStyle w:val="af2"/>
      </w:rPr>
      <w:instrText xml:space="preserve">PAGE  </w:instrText>
    </w:r>
    <w:r>
      <w:rPr>
        <w:rStyle w:val="af2"/>
      </w:rPr>
      <w:fldChar w:fldCharType="separate"/>
    </w:r>
    <w:r w:rsidR="00844068">
      <w:rPr>
        <w:rStyle w:val="af2"/>
        <w:noProof/>
      </w:rPr>
      <w:t>1</w:t>
    </w:r>
    <w:r>
      <w:rPr>
        <w:rStyle w:val="af2"/>
      </w:rPr>
      <w:fldChar w:fldCharType="end"/>
    </w:r>
  </w:p>
  <w:p w:rsidR="00B2508A" w:rsidRDefault="006D469C">
    <w:pPr>
      <w:pStyle w:val="ac"/>
      <w:tabs>
        <w:tab w:val="left" w:pos="2552"/>
      </w:tabs>
      <w:rPr>
        <w:rFonts w:eastAsiaTheme="minorEastAsia"/>
        <w:sz w:val="20"/>
        <w:szCs w:val="20"/>
        <w:lang w:eastAsia="zh-CN"/>
      </w:rPr>
    </w:pPr>
    <w:r>
      <w:rPr>
        <w:rFonts w:eastAsia="宋体"/>
        <w:sz w:val="20"/>
        <w:szCs w:val="20"/>
        <w:lang w:eastAsia="zh-CN"/>
      </w:rPr>
      <w:t>R2-</w:t>
    </w:r>
    <w:r w:rsidR="008E23E9">
      <w:rPr>
        <w:rFonts w:eastAsia="宋体"/>
        <w:sz w:val="20"/>
        <w:szCs w:val="20"/>
        <w:lang w:eastAsia="zh-CN"/>
      </w:rPr>
      <w:t>1</w:t>
    </w:r>
    <w:r w:rsidR="008E23E9">
      <w:rPr>
        <w:rFonts w:eastAsiaTheme="minorEastAsia" w:hint="eastAsia"/>
        <w:sz w:val="20"/>
        <w:szCs w:val="20"/>
        <w:lang w:eastAsia="zh-CN"/>
      </w:rPr>
      <w:t>900199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1EC3" w:rsidRDefault="003E1EC3" w:rsidP="00B2508A">
      <w:r>
        <w:separator/>
      </w:r>
    </w:p>
  </w:footnote>
  <w:footnote w:type="continuationSeparator" w:id="0">
    <w:p w:rsidR="003E1EC3" w:rsidRDefault="003E1EC3" w:rsidP="00B250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08A" w:rsidRDefault="00B2508A">
    <w:pPr>
      <w:pStyle w:val="ad"/>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9EB9E5"/>
    <w:multiLevelType w:val="singleLevel"/>
    <w:tmpl w:val="819EB9E5"/>
    <w:lvl w:ilvl="0">
      <w:start w:val="4"/>
      <w:numFmt w:val="decimal"/>
      <w:lvlText w:val="%1)"/>
      <w:lvlJc w:val="left"/>
      <w:pPr>
        <w:tabs>
          <w:tab w:val="left" w:pos="312"/>
        </w:tabs>
      </w:pPr>
    </w:lvl>
  </w:abstractNum>
  <w:abstractNum w:abstractNumId="1">
    <w:nsid w:val="8677660C"/>
    <w:multiLevelType w:val="singleLevel"/>
    <w:tmpl w:val="8677660C"/>
    <w:lvl w:ilvl="0">
      <w:start w:val="1"/>
      <w:numFmt w:val="decimal"/>
      <w:suff w:val="space"/>
      <w:lvlText w:val="%1."/>
      <w:lvlJc w:val="left"/>
    </w:lvl>
  </w:abstractNum>
  <w:abstractNum w:abstractNumId="2">
    <w:nsid w:val="FFFFFFFE"/>
    <w:multiLevelType w:val="singleLevel"/>
    <w:tmpl w:val="FFFFFFFF"/>
    <w:lvl w:ilvl="0">
      <w:numFmt w:val="decimal"/>
      <w:lvlText w:val="*"/>
      <w:lvlJc w:val="left"/>
    </w:lvl>
  </w:abstractNum>
  <w:abstractNum w:abstractNumId="3">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nsid w:val="03BC7759"/>
    <w:multiLevelType w:val="hybridMultilevel"/>
    <w:tmpl w:val="DD5CC8D6"/>
    <w:lvl w:ilvl="0" w:tplc="F3DA895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53680F"/>
    <w:multiLevelType w:val="hybridMultilevel"/>
    <w:tmpl w:val="9322F59C"/>
    <w:lvl w:ilvl="0" w:tplc="1CF2E2F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4E94111"/>
    <w:multiLevelType w:val="hybridMultilevel"/>
    <w:tmpl w:val="A0380C7C"/>
    <w:lvl w:ilvl="0" w:tplc="E90E5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B443DC9"/>
    <w:multiLevelType w:val="hybridMultilevel"/>
    <w:tmpl w:val="CBA65680"/>
    <w:lvl w:ilvl="0" w:tplc="CF86F10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4F733223"/>
    <w:multiLevelType w:val="hybridMultilevel"/>
    <w:tmpl w:val="0EAC1F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F8E45F2"/>
    <w:multiLevelType w:val="hybridMultilevel"/>
    <w:tmpl w:val="C47C4316"/>
    <w:lvl w:ilvl="0" w:tplc="4C8620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533E264B"/>
    <w:multiLevelType w:val="hybridMultilevel"/>
    <w:tmpl w:val="13D42A88"/>
    <w:lvl w:ilvl="0" w:tplc="92AEC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58C24A7"/>
    <w:multiLevelType w:val="hybridMultilevel"/>
    <w:tmpl w:val="A2B46788"/>
    <w:lvl w:ilvl="0" w:tplc="778EFC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3"/>
  </w:num>
  <w:num w:numId="2">
    <w:abstractNumId w:val="14"/>
  </w:num>
  <w:num w:numId="3">
    <w:abstractNumId w:val="11"/>
  </w:num>
  <w:num w:numId="4">
    <w:abstractNumId w:val="15"/>
  </w:num>
  <w:num w:numId="5">
    <w:abstractNumId w:val="0"/>
  </w:num>
  <w:num w:numId="6">
    <w:abstractNumId w:val="10"/>
  </w:num>
  <w:num w:numId="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5"/>
  </w:num>
  <w:num w:numId="9">
    <w:abstractNumId w:val="1"/>
  </w:num>
  <w:num w:numId="10">
    <w:abstractNumId w:val="4"/>
  </w:num>
  <w:num w:numId="11">
    <w:abstractNumId w:val="3"/>
  </w:num>
  <w:num w:numId="12">
    <w:abstractNumId w:val="3"/>
  </w:num>
  <w:num w:numId="13">
    <w:abstractNumId w:val="3"/>
  </w:num>
  <w:num w:numId="14">
    <w:abstractNumId w:val="9"/>
  </w:num>
  <w:num w:numId="15">
    <w:abstractNumId w:val="3"/>
  </w:num>
  <w:num w:numId="16">
    <w:abstractNumId w:val="12"/>
  </w:num>
  <w:num w:numId="17">
    <w:abstractNumId w:val="6"/>
  </w:num>
  <w:num w:numId="18">
    <w:abstractNumId w:val="8"/>
  </w:num>
  <w:num w:numId="19">
    <w:abstractNumId w:val="3"/>
  </w:num>
  <w:num w:numId="20">
    <w:abstractNumId w:val="7"/>
  </w:num>
  <w:num w:numId="2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720"/>
  <w:characterSpacingControl w:val="doNotCompress"/>
  <w:hdrShapeDefaults>
    <o:shapedefaults v:ext="edit" spidmax="5632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1CFD"/>
    <w:rsid w:val="0000202E"/>
    <w:rsid w:val="000028D6"/>
    <w:rsid w:val="00002924"/>
    <w:rsid w:val="00002FDB"/>
    <w:rsid w:val="000036AB"/>
    <w:rsid w:val="0000390A"/>
    <w:rsid w:val="000113EC"/>
    <w:rsid w:val="000116A5"/>
    <w:rsid w:val="00011C5A"/>
    <w:rsid w:val="00012CAD"/>
    <w:rsid w:val="00012F03"/>
    <w:rsid w:val="00013195"/>
    <w:rsid w:val="000151DF"/>
    <w:rsid w:val="000153DA"/>
    <w:rsid w:val="00015DC7"/>
    <w:rsid w:val="00016AC6"/>
    <w:rsid w:val="00016D97"/>
    <w:rsid w:val="00020E63"/>
    <w:rsid w:val="0002102E"/>
    <w:rsid w:val="0002195F"/>
    <w:rsid w:val="00021C11"/>
    <w:rsid w:val="00023115"/>
    <w:rsid w:val="000237C3"/>
    <w:rsid w:val="00024C40"/>
    <w:rsid w:val="00024ED2"/>
    <w:rsid w:val="0002665B"/>
    <w:rsid w:val="00026A53"/>
    <w:rsid w:val="00026C09"/>
    <w:rsid w:val="00030588"/>
    <w:rsid w:val="0003156B"/>
    <w:rsid w:val="000316E5"/>
    <w:rsid w:val="000325C4"/>
    <w:rsid w:val="000326E1"/>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471B3"/>
    <w:rsid w:val="00050783"/>
    <w:rsid w:val="00051D7D"/>
    <w:rsid w:val="00051E89"/>
    <w:rsid w:val="00051F59"/>
    <w:rsid w:val="00054356"/>
    <w:rsid w:val="00055CA4"/>
    <w:rsid w:val="00055E49"/>
    <w:rsid w:val="0005729D"/>
    <w:rsid w:val="000574EB"/>
    <w:rsid w:val="000575A9"/>
    <w:rsid w:val="00060958"/>
    <w:rsid w:val="00060DF6"/>
    <w:rsid w:val="00061F15"/>
    <w:rsid w:val="00061F74"/>
    <w:rsid w:val="0006264B"/>
    <w:rsid w:val="00062694"/>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933"/>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979A1"/>
    <w:rsid w:val="000A0135"/>
    <w:rsid w:val="000A0E07"/>
    <w:rsid w:val="000A101B"/>
    <w:rsid w:val="000A1AC6"/>
    <w:rsid w:val="000A2552"/>
    <w:rsid w:val="000A37F0"/>
    <w:rsid w:val="000A380C"/>
    <w:rsid w:val="000A4621"/>
    <w:rsid w:val="000A4D61"/>
    <w:rsid w:val="000A5653"/>
    <w:rsid w:val="000A56D6"/>
    <w:rsid w:val="000A6D56"/>
    <w:rsid w:val="000B0C8C"/>
    <w:rsid w:val="000B0CF9"/>
    <w:rsid w:val="000B11A9"/>
    <w:rsid w:val="000B121F"/>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1E6"/>
    <w:rsid w:val="000C53A4"/>
    <w:rsid w:val="000C5778"/>
    <w:rsid w:val="000C5810"/>
    <w:rsid w:val="000C6EAC"/>
    <w:rsid w:val="000D061F"/>
    <w:rsid w:val="000D0C7D"/>
    <w:rsid w:val="000D2630"/>
    <w:rsid w:val="000D2969"/>
    <w:rsid w:val="000D2BDA"/>
    <w:rsid w:val="000D3C43"/>
    <w:rsid w:val="000D47FF"/>
    <w:rsid w:val="000D56E1"/>
    <w:rsid w:val="000D5C4A"/>
    <w:rsid w:val="000D63C3"/>
    <w:rsid w:val="000D7290"/>
    <w:rsid w:val="000D746F"/>
    <w:rsid w:val="000D78CF"/>
    <w:rsid w:val="000D7ACA"/>
    <w:rsid w:val="000E0F99"/>
    <w:rsid w:val="000E1317"/>
    <w:rsid w:val="000E1F8B"/>
    <w:rsid w:val="000E3AE2"/>
    <w:rsid w:val="000E4096"/>
    <w:rsid w:val="000E4459"/>
    <w:rsid w:val="000E53D0"/>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59E3"/>
    <w:rsid w:val="000F68BE"/>
    <w:rsid w:val="000F6B0D"/>
    <w:rsid w:val="000F6FF6"/>
    <w:rsid w:val="000F7737"/>
    <w:rsid w:val="000F77B6"/>
    <w:rsid w:val="000F7EEC"/>
    <w:rsid w:val="000F7F6B"/>
    <w:rsid w:val="00100319"/>
    <w:rsid w:val="001013CF"/>
    <w:rsid w:val="00101B72"/>
    <w:rsid w:val="001022DB"/>
    <w:rsid w:val="001034FB"/>
    <w:rsid w:val="00104157"/>
    <w:rsid w:val="0010479A"/>
    <w:rsid w:val="00104D4E"/>
    <w:rsid w:val="00105100"/>
    <w:rsid w:val="00105570"/>
    <w:rsid w:val="00106860"/>
    <w:rsid w:val="0010727F"/>
    <w:rsid w:val="0010757E"/>
    <w:rsid w:val="00107CF2"/>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458"/>
    <w:rsid w:val="001267F9"/>
    <w:rsid w:val="001300EB"/>
    <w:rsid w:val="00130569"/>
    <w:rsid w:val="001318F6"/>
    <w:rsid w:val="0013363D"/>
    <w:rsid w:val="0013375A"/>
    <w:rsid w:val="00133B13"/>
    <w:rsid w:val="00134024"/>
    <w:rsid w:val="001340C3"/>
    <w:rsid w:val="00134DA3"/>
    <w:rsid w:val="001350DE"/>
    <w:rsid w:val="00136678"/>
    <w:rsid w:val="00136798"/>
    <w:rsid w:val="00137806"/>
    <w:rsid w:val="001378A7"/>
    <w:rsid w:val="0014078F"/>
    <w:rsid w:val="001407A4"/>
    <w:rsid w:val="00140F78"/>
    <w:rsid w:val="00140FEC"/>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23"/>
    <w:rsid w:val="001509C6"/>
    <w:rsid w:val="00150EBC"/>
    <w:rsid w:val="00151807"/>
    <w:rsid w:val="001528C2"/>
    <w:rsid w:val="001530A6"/>
    <w:rsid w:val="00153D16"/>
    <w:rsid w:val="001549F5"/>
    <w:rsid w:val="00155B09"/>
    <w:rsid w:val="00155B38"/>
    <w:rsid w:val="00156002"/>
    <w:rsid w:val="00156065"/>
    <w:rsid w:val="001560DF"/>
    <w:rsid w:val="001564E6"/>
    <w:rsid w:val="001605FD"/>
    <w:rsid w:val="001609E5"/>
    <w:rsid w:val="0016156A"/>
    <w:rsid w:val="00161AD4"/>
    <w:rsid w:val="001632A1"/>
    <w:rsid w:val="00164894"/>
    <w:rsid w:val="00164B52"/>
    <w:rsid w:val="00165B2B"/>
    <w:rsid w:val="001675ED"/>
    <w:rsid w:val="001676A5"/>
    <w:rsid w:val="00167C1D"/>
    <w:rsid w:val="0017068B"/>
    <w:rsid w:val="00170EF2"/>
    <w:rsid w:val="00171E5B"/>
    <w:rsid w:val="001725A3"/>
    <w:rsid w:val="00172CA2"/>
    <w:rsid w:val="00173526"/>
    <w:rsid w:val="001740A2"/>
    <w:rsid w:val="001743A8"/>
    <w:rsid w:val="00174C5A"/>
    <w:rsid w:val="0017538F"/>
    <w:rsid w:val="00176013"/>
    <w:rsid w:val="001802D5"/>
    <w:rsid w:val="00180986"/>
    <w:rsid w:val="00180E39"/>
    <w:rsid w:val="00182480"/>
    <w:rsid w:val="001824D3"/>
    <w:rsid w:val="0018252A"/>
    <w:rsid w:val="001826BA"/>
    <w:rsid w:val="001829DF"/>
    <w:rsid w:val="00182C43"/>
    <w:rsid w:val="001831ED"/>
    <w:rsid w:val="001836E6"/>
    <w:rsid w:val="00183A87"/>
    <w:rsid w:val="00184DAB"/>
    <w:rsid w:val="001851EA"/>
    <w:rsid w:val="0018633C"/>
    <w:rsid w:val="00186AD4"/>
    <w:rsid w:val="0018753B"/>
    <w:rsid w:val="0018773A"/>
    <w:rsid w:val="00187D1A"/>
    <w:rsid w:val="00187F70"/>
    <w:rsid w:val="00190A51"/>
    <w:rsid w:val="00190EE8"/>
    <w:rsid w:val="001916B2"/>
    <w:rsid w:val="00193206"/>
    <w:rsid w:val="001958E1"/>
    <w:rsid w:val="00195925"/>
    <w:rsid w:val="00195CEC"/>
    <w:rsid w:val="001969C4"/>
    <w:rsid w:val="001A012E"/>
    <w:rsid w:val="001A024D"/>
    <w:rsid w:val="001A08B0"/>
    <w:rsid w:val="001A0A1D"/>
    <w:rsid w:val="001A1092"/>
    <w:rsid w:val="001A1C64"/>
    <w:rsid w:val="001A22CE"/>
    <w:rsid w:val="001A2543"/>
    <w:rsid w:val="001A3F69"/>
    <w:rsid w:val="001A42C6"/>
    <w:rsid w:val="001A6223"/>
    <w:rsid w:val="001A6E39"/>
    <w:rsid w:val="001A709C"/>
    <w:rsid w:val="001A7112"/>
    <w:rsid w:val="001A7CF7"/>
    <w:rsid w:val="001B168F"/>
    <w:rsid w:val="001B2129"/>
    <w:rsid w:val="001B220B"/>
    <w:rsid w:val="001B2A14"/>
    <w:rsid w:val="001B34A7"/>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C786A"/>
    <w:rsid w:val="001D0A22"/>
    <w:rsid w:val="001D0F57"/>
    <w:rsid w:val="001D1E4F"/>
    <w:rsid w:val="001D20D5"/>
    <w:rsid w:val="001D2120"/>
    <w:rsid w:val="001D24E5"/>
    <w:rsid w:val="001D2943"/>
    <w:rsid w:val="001D39E0"/>
    <w:rsid w:val="001D3C3E"/>
    <w:rsid w:val="001D3D93"/>
    <w:rsid w:val="001D41F5"/>
    <w:rsid w:val="001D46CA"/>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0E3A"/>
    <w:rsid w:val="001F2686"/>
    <w:rsid w:val="001F3687"/>
    <w:rsid w:val="001F395C"/>
    <w:rsid w:val="001F3B2D"/>
    <w:rsid w:val="001F3D1D"/>
    <w:rsid w:val="001F4751"/>
    <w:rsid w:val="001F4796"/>
    <w:rsid w:val="001F4B17"/>
    <w:rsid w:val="001F5E2F"/>
    <w:rsid w:val="001F630F"/>
    <w:rsid w:val="001F6538"/>
    <w:rsid w:val="001F662C"/>
    <w:rsid w:val="00200147"/>
    <w:rsid w:val="00200650"/>
    <w:rsid w:val="0020298E"/>
    <w:rsid w:val="0020399E"/>
    <w:rsid w:val="00204504"/>
    <w:rsid w:val="002048B9"/>
    <w:rsid w:val="0020511E"/>
    <w:rsid w:val="0020540C"/>
    <w:rsid w:val="002075E1"/>
    <w:rsid w:val="002076C4"/>
    <w:rsid w:val="0020799E"/>
    <w:rsid w:val="00207B3E"/>
    <w:rsid w:val="00212B7F"/>
    <w:rsid w:val="00214050"/>
    <w:rsid w:val="00215C35"/>
    <w:rsid w:val="00215C83"/>
    <w:rsid w:val="002165E9"/>
    <w:rsid w:val="00216822"/>
    <w:rsid w:val="00216854"/>
    <w:rsid w:val="00220678"/>
    <w:rsid w:val="00222211"/>
    <w:rsid w:val="0022265F"/>
    <w:rsid w:val="00223E82"/>
    <w:rsid w:val="0022409D"/>
    <w:rsid w:val="00224243"/>
    <w:rsid w:val="00226B32"/>
    <w:rsid w:val="00227150"/>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4D76"/>
    <w:rsid w:val="00245C97"/>
    <w:rsid w:val="0024610E"/>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6458"/>
    <w:rsid w:val="0026762B"/>
    <w:rsid w:val="00267C59"/>
    <w:rsid w:val="00271AC7"/>
    <w:rsid w:val="00272529"/>
    <w:rsid w:val="00274537"/>
    <w:rsid w:val="00275240"/>
    <w:rsid w:val="00275303"/>
    <w:rsid w:val="00275B98"/>
    <w:rsid w:val="00275F29"/>
    <w:rsid w:val="002767E1"/>
    <w:rsid w:val="00277374"/>
    <w:rsid w:val="00277A2C"/>
    <w:rsid w:val="002805A5"/>
    <w:rsid w:val="0028077B"/>
    <w:rsid w:val="0028148B"/>
    <w:rsid w:val="00282EBA"/>
    <w:rsid w:val="0028317F"/>
    <w:rsid w:val="002838FA"/>
    <w:rsid w:val="00283D65"/>
    <w:rsid w:val="0028477F"/>
    <w:rsid w:val="002873B0"/>
    <w:rsid w:val="00287430"/>
    <w:rsid w:val="0029001C"/>
    <w:rsid w:val="00290770"/>
    <w:rsid w:val="00290DE1"/>
    <w:rsid w:val="002911A8"/>
    <w:rsid w:val="00291C42"/>
    <w:rsid w:val="002935D4"/>
    <w:rsid w:val="00295AA0"/>
    <w:rsid w:val="00295C0E"/>
    <w:rsid w:val="002960EB"/>
    <w:rsid w:val="00297960"/>
    <w:rsid w:val="002A03E0"/>
    <w:rsid w:val="002A1CAD"/>
    <w:rsid w:val="002A2381"/>
    <w:rsid w:val="002A3069"/>
    <w:rsid w:val="002A3CA2"/>
    <w:rsid w:val="002A4B5A"/>
    <w:rsid w:val="002A50CB"/>
    <w:rsid w:val="002A5256"/>
    <w:rsid w:val="002A579C"/>
    <w:rsid w:val="002A5860"/>
    <w:rsid w:val="002A64FB"/>
    <w:rsid w:val="002A65D7"/>
    <w:rsid w:val="002A6AC0"/>
    <w:rsid w:val="002A72B0"/>
    <w:rsid w:val="002A773B"/>
    <w:rsid w:val="002B01A8"/>
    <w:rsid w:val="002B0640"/>
    <w:rsid w:val="002B3272"/>
    <w:rsid w:val="002B3435"/>
    <w:rsid w:val="002B3844"/>
    <w:rsid w:val="002B3869"/>
    <w:rsid w:val="002B3B6A"/>
    <w:rsid w:val="002B4115"/>
    <w:rsid w:val="002B495C"/>
    <w:rsid w:val="002B6325"/>
    <w:rsid w:val="002B63AB"/>
    <w:rsid w:val="002B6770"/>
    <w:rsid w:val="002B6E49"/>
    <w:rsid w:val="002B72C2"/>
    <w:rsid w:val="002B785C"/>
    <w:rsid w:val="002C133C"/>
    <w:rsid w:val="002C1B2F"/>
    <w:rsid w:val="002C1F7D"/>
    <w:rsid w:val="002C229D"/>
    <w:rsid w:val="002C47F0"/>
    <w:rsid w:val="002C5799"/>
    <w:rsid w:val="002C6318"/>
    <w:rsid w:val="002C667A"/>
    <w:rsid w:val="002D0613"/>
    <w:rsid w:val="002D0E6A"/>
    <w:rsid w:val="002D133A"/>
    <w:rsid w:val="002D3153"/>
    <w:rsid w:val="002D31FD"/>
    <w:rsid w:val="002D3B2E"/>
    <w:rsid w:val="002D4C07"/>
    <w:rsid w:val="002D4F4F"/>
    <w:rsid w:val="002D59A4"/>
    <w:rsid w:val="002D6877"/>
    <w:rsid w:val="002D7B91"/>
    <w:rsid w:val="002E0148"/>
    <w:rsid w:val="002E2180"/>
    <w:rsid w:val="002E21D0"/>
    <w:rsid w:val="002E3191"/>
    <w:rsid w:val="002E345A"/>
    <w:rsid w:val="002E3513"/>
    <w:rsid w:val="002E387C"/>
    <w:rsid w:val="002E406B"/>
    <w:rsid w:val="002E4B90"/>
    <w:rsid w:val="002E4F94"/>
    <w:rsid w:val="002E5414"/>
    <w:rsid w:val="002E6178"/>
    <w:rsid w:val="002E68E9"/>
    <w:rsid w:val="002E7146"/>
    <w:rsid w:val="002F2043"/>
    <w:rsid w:val="002F2907"/>
    <w:rsid w:val="002F3BD7"/>
    <w:rsid w:val="002F3D46"/>
    <w:rsid w:val="002F4476"/>
    <w:rsid w:val="002F50DA"/>
    <w:rsid w:val="002F5587"/>
    <w:rsid w:val="002F6A84"/>
    <w:rsid w:val="002F6D02"/>
    <w:rsid w:val="002F7080"/>
    <w:rsid w:val="002F7F01"/>
    <w:rsid w:val="00300033"/>
    <w:rsid w:val="00300156"/>
    <w:rsid w:val="0030037A"/>
    <w:rsid w:val="003004BB"/>
    <w:rsid w:val="003007AC"/>
    <w:rsid w:val="00302017"/>
    <w:rsid w:val="0030206B"/>
    <w:rsid w:val="003025DB"/>
    <w:rsid w:val="003027BD"/>
    <w:rsid w:val="00302E8E"/>
    <w:rsid w:val="003040C4"/>
    <w:rsid w:val="00304280"/>
    <w:rsid w:val="00304476"/>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36C9"/>
    <w:rsid w:val="00324ECE"/>
    <w:rsid w:val="00325078"/>
    <w:rsid w:val="0032542E"/>
    <w:rsid w:val="0032556F"/>
    <w:rsid w:val="00326687"/>
    <w:rsid w:val="00327568"/>
    <w:rsid w:val="00327935"/>
    <w:rsid w:val="003318A8"/>
    <w:rsid w:val="00331CF1"/>
    <w:rsid w:val="00331FE5"/>
    <w:rsid w:val="0033249E"/>
    <w:rsid w:val="0033289C"/>
    <w:rsid w:val="00332E55"/>
    <w:rsid w:val="00334ECA"/>
    <w:rsid w:val="00335C3A"/>
    <w:rsid w:val="00335D27"/>
    <w:rsid w:val="0033702B"/>
    <w:rsid w:val="00337ECD"/>
    <w:rsid w:val="0034012F"/>
    <w:rsid w:val="0034093D"/>
    <w:rsid w:val="00340A2F"/>
    <w:rsid w:val="00340E83"/>
    <w:rsid w:val="00341F67"/>
    <w:rsid w:val="0034204E"/>
    <w:rsid w:val="003427A9"/>
    <w:rsid w:val="00343688"/>
    <w:rsid w:val="00344658"/>
    <w:rsid w:val="00345AAA"/>
    <w:rsid w:val="00345DED"/>
    <w:rsid w:val="00345EDA"/>
    <w:rsid w:val="003460C5"/>
    <w:rsid w:val="00346666"/>
    <w:rsid w:val="00346C9B"/>
    <w:rsid w:val="00346CFA"/>
    <w:rsid w:val="00352C6B"/>
    <w:rsid w:val="00353273"/>
    <w:rsid w:val="00353868"/>
    <w:rsid w:val="003547CA"/>
    <w:rsid w:val="00354AC6"/>
    <w:rsid w:val="00354DC0"/>
    <w:rsid w:val="00354F5B"/>
    <w:rsid w:val="0035563D"/>
    <w:rsid w:val="00356CCC"/>
    <w:rsid w:val="0035701E"/>
    <w:rsid w:val="00357DE6"/>
    <w:rsid w:val="00360649"/>
    <w:rsid w:val="00361276"/>
    <w:rsid w:val="0036525C"/>
    <w:rsid w:val="00365BCA"/>
    <w:rsid w:val="00366084"/>
    <w:rsid w:val="003674D6"/>
    <w:rsid w:val="00367558"/>
    <w:rsid w:val="00370C01"/>
    <w:rsid w:val="00371338"/>
    <w:rsid w:val="00371A4B"/>
    <w:rsid w:val="00371BAF"/>
    <w:rsid w:val="00371BCB"/>
    <w:rsid w:val="003727A3"/>
    <w:rsid w:val="00372958"/>
    <w:rsid w:val="00373470"/>
    <w:rsid w:val="0037362E"/>
    <w:rsid w:val="00374B56"/>
    <w:rsid w:val="003758F2"/>
    <w:rsid w:val="00376BAC"/>
    <w:rsid w:val="003805BD"/>
    <w:rsid w:val="0038181C"/>
    <w:rsid w:val="00381ACD"/>
    <w:rsid w:val="003829E2"/>
    <w:rsid w:val="00382D5F"/>
    <w:rsid w:val="0038372C"/>
    <w:rsid w:val="003838FE"/>
    <w:rsid w:val="00384284"/>
    <w:rsid w:val="00384CBE"/>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5D4D"/>
    <w:rsid w:val="00396448"/>
    <w:rsid w:val="003967E4"/>
    <w:rsid w:val="00397836"/>
    <w:rsid w:val="00397ACC"/>
    <w:rsid w:val="003A00B7"/>
    <w:rsid w:val="003A04C0"/>
    <w:rsid w:val="003A0CB9"/>
    <w:rsid w:val="003A136E"/>
    <w:rsid w:val="003A1B34"/>
    <w:rsid w:val="003A1DE4"/>
    <w:rsid w:val="003A23A1"/>
    <w:rsid w:val="003A309E"/>
    <w:rsid w:val="003A38D6"/>
    <w:rsid w:val="003A5E25"/>
    <w:rsid w:val="003A695E"/>
    <w:rsid w:val="003A6A56"/>
    <w:rsid w:val="003A7426"/>
    <w:rsid w:val="003A77AA"/>
    <w:rsid w:val="003A787B"/>
    <w:rsid w:val="003B093A"/>
    <w:rsid w:val="003B113D"/>
    <w:rsid w:val="003B35F9"/>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15E"/>
    <w:rsid w:val="003D4443"/>
    <w:rsid w:val="003E09F3"/>
    <w:rsid w:val="003E13D6"/>
    <w:rsid w:val="003E1D66"/>
    <w:rsid w:val="003E1EC3"/>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55AD"/>
    <w:rsid w:val="003F60DB"/>
    <w:rsid w:val="003F7E4C"/>
    <w:rsid w:val="0040012E"/>
    <w:rsid w:val="004001E6"/>
    <w:rsid w:val="00400787"/>
    <w:rsid w:val="004012A3"/>
    <w:rsid w:val="00401E56"/>
    <w:rsid w:val="00401F39"/>
    <w:rsid w:val="00402D13"/>
    <w:rsid w:val="00402FB1"/>
    <w:rsid w:val="0040325B"/>
    <w:rsid w:val="00403688"/>
    <w:rsid w:val="00403E26"/>
    <w:rsid w:val="004047F1"/>
    <w:rsid w:val="00404CB4"/>
    <w:rsid w:val="00405149"/>
    <w:rsid w:val="0040518F"/>
    <w:rsid w:val="004063E4"/>
    <w:rsid w:val="00406A07"/>
    <w:rsid w:val="0040749D"/>
    <w:rsid w:val="004074AB"/>
    <w:rsid w:val="0040775A"/>
    <w:rsid w:val="00407B64"/>
    <w:rsid w:val="004104DD"/>
    <w:rsid w:val="004107EE"/>
    <w:rsid w:val="00410872"/>
    <w:rsid w:val="00410AFA"/>
    <w:rsid w:val="00410F20"/>
    <w:rsid w:val="00411FDB"/>
    <w:rsid w:val="0041295E"/>
    <w:rsid w:val="00412AA6"/>
    <w:rsid w:val="00412C02"/>
    <w:rsid w:val="00412E0F"/>
    <w:rsid w:val="004133B2"/>
    <w:rsid w:val="00414351"/>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3847"/>
    <w:rsid w:val="00434B4B"/>
    <w:rsid w:val="00434F18"/>
    <w:rsid w:val="00434FEB"/>
    <w:rsid w:val="00436E91"/>
    <w:rsid w:val="00437218"/>
    <w:rsid w:val="0043736E"/>
    <w:rsid w:val="00437F2B"/>
    <w:rsid w:val="00440670"/>
    <w:rsid w:val="00440677"/>
    <w:rsid w:val="00440ADA"/>
    <w:rsid w:val="00440E9C"/>
    <w:rsid w:val="00440EBF"/>
    <w:rsid w:val="0044277E"/>
    <w:rsid w:val="0044364A"/>
    <w:rsid w:val="00443BF0"/>
    <w:rsid w:val="00444035"/>
    <w:rsid w:val="00444299"/>
    <w:rsid w:val="0044447F"/>
    <w:rsid w:val="00444833"/>
    <w:rsid w:val="0044489B"/>
    <w:rsid w:val="00444918"/>
    <w:rsid w:val="004459DC"/>
    <w:rsid w:val="004461AE"/>
    <w:rsid w:val="00446FC2"/>
    <w:rsid w:val="004508C9"/>
    <w:rsid w:val="00450CC5"/>
    <w:rsid w:val="004513AF"/>
    <w:rsid w:val="0045149D"/>
    <w:rsid w:val="00451660"/>
    <w:rsid w:val="004524D4"/>
    <w:rsid w:val="00453F03"/>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9CA"/>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0D91"/>
    <w:rsid w:val="00491267"/>
    <w:rsid w:val="004914F5"/>
    <w:rsid w:val="004921F3"/>
    <w:rsid w:val="00493FD0"/>
    <w:rsid w:val="00494422"/>
    <w:rsid w:val="004945EE"/>
    <w:rsid w:val="004946CF"/>
    <w:rsid w:val="00495FF6"/>
    <w:rsid w:val="00497DBD"/>
    <w:rsid w:val="004A0793"/>
    <w:rsid w:val="004A0C79"/>
    <w:rsid w:val="004A0C95"/>
    <w:rsid w:val="004A1CC3"/>
    <w:rsid w:val="004A2095"/>
    <w:rsid w:val="004A236F"/>
    <w:rsid w:val="004A2A53"/>
    <w:rsid w:val="004A3310"/>
    <w:rsid w:val="004A333E"/>
    <w:rsid w:val="004A3AC1"/>
    <w:rsid w:val="004A41A6"/>
    <w:rsid w:val="004A4A2F"/>
    <w:rsid w:val="004A4A3B"/>
    <w:rsid w:val="004A4CAE"/>
    <w:rsid w:val="004A7102"/>
    <w:rsid w:val="004A7FB2"/>
    <w:rsid w:val="004B08A0"/>
    <w:rsid w:val="004B0EFE"/>
    <w:rsid w:val="004B13FB"/>
    <w:rsid w:val="004B30AC"/>
    <w:rsid w:val="004B31C0"/>
    <w:rsid w:val="004B5344"/>
    <w:rsid w:val="004B571B"/>
    <w:rsid w:val="004B5E7E"/>
    <w:rsid w:val="004B5F15"/>
    <w:rsid w:val="004B64B6"/>
    <w:rsid w:val="004B64D6"/>
    <w:rsid w:val="004B6AC9"/>
    <w:rsid w:val="004B7831"/>
    <w:rsid w:val="004C04FA"/>
    <w:rsid w:val="004C0651"/>
    <w:rsid w:val="004C07C8"/>
    <w:rsid w:val="004C0951"/>
    <w:rsid w:val="004C09FB"/>
    <w:rsid w:val="004C0C53"/>
    <w:rsid w:val="004C1F3A"/>
    <w:rsid w:val="004C2175"/>
    <w:rsid w:val="004C35DF"/>
    <w:rsid w:val="004C3BD1"/>
    <w:rsid w:val="004C3C4B"/>
    <w:rsid w:val="004C461D"/>
    <w:rsid w:val="004C4A37"/>
    <w:rsid w:val="004C62E6"/>
    <w:rsid w:val="004C6F5C"/>
    <w:rsid w:val="004C72C2"/>
    <w:rsid w:val="004C7E71"/>
    <w:rsid w:val="004D1079"/>
    <w:rsid w:val="004D176A"/>
    <w:rsid w:val="004D2337"/>
    <w:rsid w:val="004D2495"/>
    <w:rsid w:val="004D25F9"/>
    <w:rsid w:val="004D2EF6"/>
    <w:rsid w:val="004D3994"/>
    <w:rsid w:val="004D505C"/>
    <w:rsid w:val="004D55B6"/>
    <w:rsid w:val="004D5623"/>
    <w:rsid w:val="004D7EBA"/>
    <w:rsid w:val="004E1787"/>
    <w:rsid w:val="004E179E"/>
    <w:rsid w:val="004E186D"/>
    <w:rsid w:val="004E1AD4"/>
    <w:rsid w:val="004E222E"/>
    <w:rsid w:val="004E2ED8"/>
    <w:rsid w:val="004E3783"/>
    <w:rsid w:val="004E4AF3"/>
    <w:rsid w:val="004E4BFB"/>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2B1B"/>
    <w:rsid w:val="005131D3"/>
    <w:rsid w:val="005135F6"/>
    <w:rsid w:val="005137AD"/>
    <w:rsid w:val="0051492A"/>
    <w:rsid w:val="00514E40"/>
    <w:rsid w:val="00516975"/>
    <w:rsid w:val="00516AFF"/>
    <w:rsid w:val="00517C85"/>
    <w:rsid w:val="00517EB6"/>
    <w:rsid w:val="00520372"/>
    <w:rsid w:val="00521459"/>
    <w:rsid w:val="00521583"/>
    <w:rsid w:val="005221D4"/>
    <w:rsid w:val="00524141"/>
    <w:rsid w:val="00524189"/>
    <w:rsid w:val="00524B13"/>
    <w:rsid w:val="00526493"/>
    <w:rsid w:val="00531437"/>
    <w:rsid w:val="00531CEF"/>
    <w:rsid w:val="00532885"/>
    <w:rsid w:val="00533164"/>
    <w:rsid w:val="00534774"/>
    <w:rsid w:val="00534824"/>
    <w:rsid w:val="00534B9E"/>
    <w:rsid w:val="005352F6"/>
    <w:rsid w:val="00535AC2"/>
    <w:rsid w:val="00535FC6"/>
    <w:rsid w:val="00536D8A"/>
    <w:rsid w:val="0053735B"/>
    <w:rsid w:val="00537864"/>
    <w:rsid w:val="00537C9A"/>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463"/>
    <w:rsid w:val="00556A50"/>
    <w:rsid w:val="00556E2F"/>
    <w:rsid w:val="00557CAE"/>
    <w:rsid w:val="00557D03"/>
    <w:rsid w:val="00560A67"/>
    <w:rsid w:val="0056202F"/>
    <w:rsid w:val="00562ED8"/>
    <w:rsid w:val="00563A8C"/>
    <w:rsid w:val="00563E43"/>
    <w:rsid w:val="005642E9"/>
    <w:rsid w:val="00564CC1"/>
    <w:rsid w:val="0056558C"/>
    <w:rsid w:val="00565B70"/>
    <w:rsid w:val="00566BB0"/>
    <w:rsid w:val="00566C76"/>
    <w:rsid w:val="00566C7E"/>
    <w:rsid w:val="00566DCA"/>
    <w:rsid w:val="00567AAE"/>
    <w:rsid w:val="00567ED8"/>
    <w:rsid w:val="0057027A"/>
    <w:rsid w:val="00570712"/>
    <w:rsid w:val="005712F8"/>
    <w:rsid w:val="00571DFE"/>
    <w:rsid w:val="005720EE"/>
    <w:rsid w:val="00572705"/>
    <w:rsid w:val="0057340E"/>
    <w:rsid w:val="00573BAE"/>
    <w:rsid w:val="00575043"/>
    <w:rsid w:val="005751AB"/>
    <w:rsid w:val="0057599C"/>
    <w:rsid w:val="00576290"/>
    <w:rsid w:val="00576918"/>
    <w:rsid w:val="00577757"/>
    <w:rsid w:val="00580423"/>
    <w:rsid w:val="005805EB"/>
    <w:rsid w:val="00581A92"/>
    <w:rsid w:val="005832B3"/>
    <w:rsid w:val="00584CBC"/>
    <w:rsid w:val="00585598"/>
    <w:rsid w:val="005860CF"/>
    <w:rsid w:val="005871DA"/>
    <w:rsid w:val="0058795E"/>
    <w:rsid w:val="00590057"/>
    <w:rsid w:val="0059019D"/>
    <w:rsid w:val="0059086D"/>
    <w:rsid w:val="00590EDD"/>
    <w:rsid w:val="00591AA1"/>
    <w:rsid w:val="005925D3"/>
    <w:rsid w:val="0059582F"/>
    <w:rsid w:val="005964AE"/>
    <w:rsid w:val="00596C40"/>
    <w:rsid w:val="00597FF4"/>
    <w:rsid w:val="005A08DB"/>
    <w:rsid w:val="005A0C19"/>
    <w:rsid w:val="005A14A5"/>
    <w:rsid w:val="005A2B4E"/>
    <w:rsid w:val="005A3032"/>
    <w:rsid w:val="005A38E8"/>
    <w:rsid w:val="005A48F8"/>
    <w:rsid w:val="005A4A6D"/>
    <w:rsid w:val="005A4A90"/>
    <w:rsid w:val="005A4E8D"/>
    <w:rsid w:val="005A5E82"/>
    <w:rsid w:val="005A6872"/>
    <w:rsid w:val="005A7AE9"/>
    <w:rsid w:val="005B0D21"/>
    <w:rsid w:val="005B3590"/>
    <w:rsid w:val="005B3A35"/>
    <w:rsid w:val="005B4041"/>
    <w:rsid w:val="005B4296"/>
    <w:rsid w:val="005B4F3F"/>
    <w:rsid w:val="005B5723"/>
    <w:rsid w:val="005B5FB0"/>
    <w:rsid w:val="005B6507"/>
    <w:rsid w:val="005B653C"/>
    <w:rsid w:val="005B740F"/>
    <w:rsid w:val="005C0026"/>
    <w:rsid w:val="005C0F59"/>
    <w:rsid w:val="005C141A"/>
    <w:rsid w:val="005C1D15"/>
    <w:rsid w:val="005C212D"/>
    <w:rsid w:val="005C3042"/>
    <w:rsid w:val="005C3825"/>
    <w:rsid w:val="005C467D"/>
    <w:rsid w:val="005C49C1"/>
    <w:rsid w:val="005C4EEF"/>
    <w:rsid w:val="005C50EF"/>
    <w:rsid w:val="005C5ACE"/>
    <w:rsid w:val="005C6358"/>
    <w:rsid w:val="005C760C"/>
    <w:rsid w:val="005D1364"/>
    <w:rsid w:val="005D1B74"/>
    <w:rsid w:val="005D23A1"/>
    <w:rsid w:val="005D2663"/>
    <w:rsid w:val="005D2DC0"/>
    <w:rsid w:val="005D50C1"/>
    <w:rsid w:val="005D6DBE"/>
    <w:rsid w:val="005E0C9D"/>
    <w:rsid w:val="005E0CFA"/>
    <w:rsid w:val="005E1975"/>
    <w:rsid w:val="005E3192"/>
    <w:rsid w:val="005E3209"/>
    <w:rsid w:val="005E339D"/>
    <w:rsid w:val="005E37D7"/>
    <w:rsid w:val="005E5EE6"/>
    <w:rsid w:val="005E717D"/>
    <w:rsid w:val="005E7968"/>
    <w:rsid w:val="005F0F6E"/>
    <w:rsid w:val="005F15F1"/>
    <w:rsid w:val="005F17E4"/>
    <w:rsid w:val="005F2D82"/>
    <w:rsid w:val="005F3569"/>
    <w:rsid w:val="005F3EB0"/>
    <w:rsid w:val="005F4625"/>
    <w:rsid w:val="005F4664"/>
    <w:rsid w:val="005F51EB"/>
    <w:rsid w:val="005F5339"/>
    <w:rsid w:val="005F60B5"/>
    <w:rsid w:val="005F6EA0"/>
    <w:rsid w:val="005F772B"/>
    <w:rsid w:val="00600FA8"/>
    <w:rsid w:val="00602F3B"/>
    <w:rsid w:val="00603D6C"/>
    <w:rsid w:val="00604F62"/>
    <w:rsid w:val="006053B6"/>
    <w:rsid w:val="00605B20"/>
    <w:rsid w:val="00606434"/>
    <w:rsid w:val="0060655F"/>
    <w:rsid w:val="00606C32"/>
    <w:rsid w:val="006105F8"/>
    <w:rsid w:val="00610727"/>
    <w:rsid w:val="00612B55"/>
    <w:rsid w:val="0061357C"/>
    <w:rsid w:val="00614426"/>
    <w:rsid w:val="00614905"/>
    <w:rsid w:val="00614989"/>
    <w:rsid w:val="006152D6"/>
    <w:rsid w:val="00615340"/>
    <w:rsid w:val="006157AC"/>
    <w:rsid w:val="00615CF4"/>
    <w:rsid w:val="006177A4"/>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6230"/>
    <w:rsid w:val="00626AF4"/>
    <w:rsid w:val="00626FCD"/>
    <w:rsid w:val="00627240"/>
    <w:rsid w:val="00627E56"/>
    <w:rsid w:val="00630C1D"/>
    <w:rsid w:val="00630DBD"/>
    <w:rsid w:val="00631DA5"/>
    <w:rsid w:val="00631F03"/>
    <w:rsid w:val="00633361"/>
    <w:rsid w:val="0063360F"/>
    <w:rsid w:val="00634113"/>
    <w:rsid w:val="006342F8"/>
    <w:rsid w:val="00635C5A"/>
    <w:rsid w:val="00636317"/>
    <w:rsid w:val="00636A13"/>
    <w:rsid w:val="00640CF0"/>
    <w:rsid w:val="006419FD"/>
    <w:rsid w:val="00641AAA"/>
    <w:rsid w:val="00641CF9"/>
    <w:rsid w:val="00641EC1"/>
    <w:rsid w:val="00642509"/>
    <w:rsid w:val="00642C23"/>
    <w:rsid w:val="006446B7"/>
    <w:rsid w:val="006446DC"/>
    <w:rsid w:val="006452DA"/>
    <w:rsid w:val="00645500"/>
    <w:rsid w:val="006459DF"/>
    <w:rsid w:val="00646E95"/>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18D"/>
    <w:rsid w:val="0066261D"/>
    <w:rsid w:val="00662C19"/>
    <w:rsid w:val="00663CEE"/>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776B5"/>
    <w:rsid w:val="0067772D"/>
    <w:rsid w:val="0068036B"/>
    <w:rsid w:val="00680431"/>
    <w:rsid w:val="00680AE7"/>
    <w:rsid w:val="00681EAE"/>
    <w:rsid w:val="00681F73"/>
    <w:rsid w:val="00682010"/>
    <w:rsid w:val="006821AE"/>
    <w:rsid w:val="006829E5"/>
    <w:rsid w:val="00682EC8"/>
    <w:rsid w:val="0068324A"/>
    <w:rsid w:val="00683C68"/>
    <w:rsid w:val="00683FF0"/>
    <w:rsid w:val="006843CB"/>
    <w:rsid w:val="00684712"/>
    <w:rsid w:val="0068566D"/>
    <w:rsid w:val="0068603C"/>
    <w:rsid w:val="0068658F"/>
    <w:rsid w:val="0068718C"/>
    <w:rsid w:val="006875D1"/>
    <w:rsid w:val="00687D6D"/>
    <w:rsid w:val="0069047F"/>
    <w:rsid w:val="00690577"/>
    <w:rsid w:val="00690626"/>
    <w:rsid w:val="006917AF"/>
    <w:rsid w:val="00691801"/>
    <w:rsid w:val="00692378"/>
    <w:rsid w:val="00692940"/>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488"/>
    <w:rsid w:val="006C3BC5"/>
    <w:rsid w:val="006C3BD2"/>
    <w:rsid w:val="006C3D61"/>
    <w:rsid w:val="006C3DFB"/>
    <w:rsid w:val="006C465F"/>
    <w:rsid w:val="006C4F0C"/>
    <w:rsid w:val="006C537C"/>
    <w:rsid w:val="006C5A93"/>
    <w:rsid w:val="006C5C4E"/>
    <w:rsid w:val="006C620E"/>
    <w:rsid w:val="006C6D83"/>
    <w:rsid w:val="006C75CA"/>
    <w:rsid w:val="006C7CF3"/>
    <w:rsid w:val="006D0C5F"/>
    <w:rsid w:val="006D19A8"/>
    <w:rsid w:val="006D1D7B"/>
    <w:rsid w:val="006D20E6"/>
    <w:rsid w:val="006D44B4"/>
    <w:rsid w:val="006D45BE"/>
    <w:rsid w:val="006D469C"/>
    <w:rsid w:val="006D558E"/>
    <w:rsid w:val="006D5C30"/>
    <w:rsid w:val="006D5DAC"/>
    <w:rsid w:val="006D5E9B"/>
    <w:rsid w:val="006D5F90"/>
    <w:rsid w:val="006D7B37"/>
    <w:rsid w:val="006E12A5"/>
    <w:rsid w:val="006E2534"/>
    <w:rsid w:val="006E2A00"/>
    <w:rsid w:val="006E3B63"/>
    <w:rsid w:val="006E424E"/>
    <w:rsid w:val="006E5781"/>
    <w:rsid w:val="006E590A"/>
    <w:rsid w:val="006E594E"/>
    <w:rsid w:val="006E5E4A"/>
    <w:rsid w:val="006E654E"/>
    <w:rsid w:val="006E73AC"/>
    <w:rsid w:val="006F0220"/>
    <w:rsid w:val="006F02FC"/>
    <w:rsid w:val="006F14B5"/>
    <w:rsid w:val="006F1E59"/>
    <w:rsid w:val="006F209C"/>
    <w:rsid w:val="006F2490"/>
    <w:rsid w:val="006F2969"/>
    <w:rsid w:val="006F3A01"/>
    <w:rsid w:val="006F3D44"/>
    <w:rsid w:val="006F60DF"/>
    <w:rsid w:val="006F713D"/>
    <w:rsid w:val="006F7308"/>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0752E"/>
    <w:rsid w:val="007112CC"/>
    <w:rsid w:val="0071195A"/>
    <w:rsid w:val="00711B0B"/>
    <w:rsid w:val="007123E6"/>
    <w:rsid w:val="00716106"/>
    <w:rsid w:val="007167E2"/>
    <w:rsid w:val="0071731B"/>
    <w:rsid w:val="00717ADF"/>
    <w:rsid w:val="0072006D"/>
    <w:rsid w:val="0072118B"/>
    <w:rsid w:val="00721336"/>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9FA"/>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6F0"/>
    <w:rsid w:val="00764C45"/>
    <w:rsid w:val="00764EA3"/>
    <w:rsid w:val="0076508F"/>
    <w:rsid w:val="007650F5"/>
    <w:rsid w:val="0076733A"/>
    <w:rsid w:val="00770475"/>
    <w:rsid w:val="00770D72"/>
    <w:rsid w:val="007719F4"/>
    <w:rsid w:val="00771AA0"/>
    <w:rsid w:val="00774777"/>
    <w:rsid w:val="00774E78"/>
    <w:rsid w:val="0077602F"/>
    <w:rsid w:val="007761F6"/>
    <w:rsid w:val="00776457"/>
    <w:rsid w:val="00776D50"/>
    <w:rsid w:val="00777365"/>
    <w:rsid w:val="00777CC9"/>
    <w:rsid w:val="00777E93"/>
    <w:rsid w:val="00780927"/>
    <w:rsid w:val="00780B44"/>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496F"/>
    <w:rsid w:val="007A4BF1"/>
    <w:rsid w:val="007A5379"/>
    <w:rsid w:val="007A57D4"/>
    <w:rsid w:val="007A6698"/>
    <w:rsid w:val="007B0F8D"/>
    <w:rsid w:val="007B2003"/>
    <w:rsid w:val="007B23BC"/>
    <w:rsid w:val="007B3356"/>
    <w:rsid w:val="007B379F"/>
    <w:rsid w:val="007B3D84"/>
    <w:rsid w:val="007B40BB"/>
    <w:rsid w:val="007B4167"/>
    <w:rsid w:val="007B5618"/>
    <w:rsid w:val="007B68D8"/>
    <w:rsid w:val="007B6E39"/>
    <w:rsid w:val="007B762A"/>
    <w:rsid w:val="007C00F8"/>
    <w:rsid w:val="007C0477"/>
    <w:rsid w:val="007C04FC"/>
    <w:rsid w:val="007C1685"/>
    <w:rsid w:val="007C16B0"/>
    <w:rsid w:val="007C1B68"/>
    <w:rsid w:val="007C1D58"/>
    <w:rsid w:val="007C207E"/>
    <w:rsid w:val="007C2F2B"/>
    <w:rsid w:val="007C315C"/>
    <w:rsid w:val="007C4875"/>
    <w:rsid w:val="007C5105"/>
    <w:rsid w:val="007C5774"/>
    <w:rsid w:val="007C5BCA"/>
    <w:rsid w:val="007C683D"/>
    <w:rsid w:val="007C6A49"/>
    <w:rsid w:val="007C6A9C"/>
    <w:rsid w:val="007C746F"/>
    <w:rsid w:val="007C7B9E"/>
    <w:rsid w:val="007D05DA"/>
    <w:rsid w:val="007D0621"/>
    <w:rsid w:val="007D07A0"/>
    <w:rsid w:val="007D147D"/>
    <w:rsid w:val="007D1DD5"/>
    <w:rsid w:val="007D244D"/>
    <w:rsid w:val="007D2977"/>
    <w:rsid w:val="007D4D00"/>
    <w:rsid w:val="007D5743"/>
    <w:rsid w:val="007D66F3"/>
    <w:rsid w:val="007D7074"/>
    <w:rsid w:val="007E0117"/>
    <w:rsid w:val="007E110E"/>
    <w:rsid w:val="007E1325"/>
    <w:rsid w:val="007E16C8"/>
    <w:rsid w:val="007E1DAF"/>
    <w:rsid w:val="007E24B3"/>
    <w:rsid w:val="007E24C9"/>
    <w:rsid w:val="007E2683"/>
    <w:rsid w:val="007E2E22"/>
    <w:rsid w:val="007E2EF4"/>
    <w:rsid w:val="007E3051"/>
    <w:rsid w:val="007E3528"/>
    <w:rsid w:val="007E3A95"/>
    <w:rsid w:val="007E3D7F"/>
    <w:rsid w:val="007E49A1"/>
    <w:rsid w:val="007E4A53"/>
    <w:rsid w:val="007E544B"/>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3D5B"/>
    <w:rsid w:val="0080510B"/>
    <w:rsid w:val="0080512D"/>
    <w:rsid w:val="00805510"/>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54A4"/>
    <w:rsid w:val="00815DC4"/>
    <w:rsid w:val="00820C67"/>
    <w:rsid w:val="008213F3"/>
    <w:rsid w:val="00821D94"/>
    <w:rsid w:val="00822F2F"/>
    <w:rsid w:val="008246D5"/>
    <w:rsid w:val="008269F9"/>
    <w:rsid w:val="00827118"/>
    <w:rsid w:val="0082740F"/>
    <w:rsid w:val="00827A74"/>
    <w:rsid w:val="00827B05"/>
    <w:rsid w:val="00827B7A"/>
    <w:rsid w:val="00827EDA"/>
    <w:rsid w:val="00827FC0"/>
    <w:rsid w:val="00830439"/>
    <w:rsid w:val="00831168"/>
    <w:rsid w:val="00831273"/>
    <w:rsid w:val="008312D1"/>
    <w:rsid w:val="0083361F"/>
    <w:rsid w:val="00833813"/>
    <w:rsid w:val="00833C12"/>
    <w:rsid w:val="0083677D"/>
    <w:rsid w:val="00836C0F"/>
    <w:rsid w:val="00837DC0"/>
    <w:rsid w:val="008400AE"/>
    <w:rsid w:val="00840BFB"/>
    <w:rsid w:val="00840EE9"/>
    <w:rsid w:val="00842540"/>
    <w:rsid w:val="00842CBD"/>
    <w:rsid w:val="00843714"/>
    <w:rsid w:val="00843F0B"/>
    <w:rsid w:val="00843F3F"/>
    <w:rsid w:val="00844068"/>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673"/>
    <w:rsid w:val="00862D67"/>
    <w:rsid w:val="00862D87"/>
    <w:rsid w:val="0086330D"/>
    <w:rsid w:val="008633CA"/>
    <w:rsid w:val="00863605"/>
    <w:rsid w:val="008649F3"/>
    <w:rsid w:val="008660F9"/>
    <w:rsid w:val="008666C1"/>
    <w:rsid w:val="0086798E"/>
    <w:rsid w:val="00870281"/>
    <w:rsid w:val="00871117"/>
    <w:rsid w:val="008715A4"/>
    <w:rsid w:val="00873634"/>
    <w:rsid w:val="008767E4"/>
    <w:rsid w:val="00876F32"/>
    <w:rsid w:val="00877083"/>
    <w:rsid w:val="008774C8"/>
    <w:rsid w:val="00877FD9"/>
    <w:rsid w:val="0088309F"/>
    <w:rsid w:val="008843E6"/>
    <w:rsid w:val="00884755"/>
    <w:rsid w:val="00884CCF"/>
    <w:rsid w:val="008866C2"/>
    <w:rsid w:val="00890C6A"/>
    <w:rsid w:val="00891487"/>
    <w:rsid w:val="0089162B"/>
    <w:rsid w:val="00892319"/>
    <w:rsid w:val="00893450"/>
    <w:rsid w:val="00897287"/>
    <w:rsid w:val="008A06EC"/>
    <w:rsid w:val="008A1D36"/>
    <w:rsid w:val="008A2A7C"/>
    <w:rsid w:val="008A52DA"/>
    <w:rsid w:val="008A5993"/>
    <w:rsid w:val="008A6A99"/>
    <w:rsid w:val="008A724B"/>
    <w:rsid w:val="008A7723"/>
    <w:rsid w:val="008A7A1D"/>
    <w:rsid w:val="008B003F"/>
    <w:rsid w:val="008B01AC"/>
    <w:rsid w:val="008B18DC"/>
    <w:rsid w:val="008B193B"/>
    <w:rsid w:val="008B2003"/>
    <w:rsid w:val="008B2B6B"/>
    <w:rsid w:val="008B2DBD"/>
    <w:rsid w:val="008B3331"/>
    <w:rsid w:val="008B3EC4"/>
    <w:rsid w:val="008B5F42"/>
    <w:rsid w:val="008B6744"/>
    <w:rsid w:val="008B688B"/>
    <w:rsid w:val="008B71FD"/>
    <w:rsid w:val="008C072F"/>
    <w:rsid w:val="008C0C79"/>
    <w:rsid w:val="008C1807"/>
    <w:rsid w:val="008C307C"/>
    <w:rsid w:val="008C319E"/>
    <w:rsid w:val="008C3225"/>
    <w:rsid w:val="008C3932"/>
    <w:rsid w:val="008C3A2B"/>
    <w:rsid w:val="008C5D1B"/>
    <w:rsid w:val="008C5FD1"/>
    <w:rsid w:val="008C61CA"/>
    <w:rsid w:val="008C7F4D"/>
    <w:rsid w:val="008D0102"/>
    <w:rsid w:val="008D018D"/>
    <w:rsid w:val="008D2452"/>
    <w:rsid w:val="008D2FCA"/>
    <w:rsid w:val="008D35A3"/>
    <w:rsid w:val="008D442C"/>
    <w:rsid w:val="008D5AFF"/>
    <w:rsid w:val="008D5B41"/>
    <w:rsid w:val="008D63CE"/>
    <w:rsid w:val="008D749C"/>
    <w:rsid w:val="008E074A"/>
    <w:rsid w:val="008E19AA"/>
    <w:rsid w:val="008E21D7"/>
    <w:rsid w:val="008E23E9"/>
    <w:rsid w:val="008E268F"/>
    <w:rsid w:val="008E3631"/>
    <w:rsid w:val="008E4A70"/>
    <w:rsid w:val="008E5DF8"/>
    <w:rsid w:val="008E6552"/>
    <w:rsid w:val="008E6DFC"/>
    <w:rsid w:val="008E72DA"/>
    <w:rsid w:val="008F0512"/>
    <w:rsid w:val="008F18C0"/>
    <w:rsid w:val="008F1B5C"/>
    <w:rsid w:val="008F289B"/>
    <w:rsid w:val="008F3170"/>
    <w:rsid w:val="008F3B70"/>
    <w:rsid w:val="008F3F46"/>
    <w:rsid w:val="008F5459"/>
    <w:rsid w:val="008F61C3"/>
    <w:rsid w:val="008F682B"/>
    <w:rsid w:val="008F737F"/>
    <w:rsid w:val="008F78FF"/>
    <w:rsid w:val="009000D7"/>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269F5"/>
    <w:rsid w:val="00930895"/>
    <w:rsid w:val="00930F65"/>
    <w:rsid w:val="009311A0"/>
    <w:rsid w:val="0093120A"/>
    <w:rsid w:val="00931370"/>
    <w:rsid w:val="0093142F"/>
    <w:rsid w:val="009319D3"/>
    <w:rsid w:val="00932349"/>
    <w:rsid w:val="00932917"/>
    <w:rsid w:val="009348D6"/>
    <w:rsid w:val="0093654D"/>
    <w:rsid w:val="009372CC"/>
    <w:rsid w:val="00937DDC"/>
    <w:rsid w:val="00940061"/>
    <w:rsid w:val="00940601"/>
    <w:rsid w:val="00940DBD"/>
    <w:rsid w:val="009410D8"/>
    <w:rsid w:val="009414F6"/>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D28"/>
    <w:rsid w:val="00957E90"/>
    <w:rsid w:val="00957FE3"/>
    <w:rsid w:val="009601E2"/>
    <w:rsid w:val="009614D0"/>
    <w:rsid w:val="009622E2"/>
    <w:rsid w:val="0096240D"/>
    <w:rsid w:val="00963724"/>
    <w:rsid w:val="009639CC"/>
    <w:rsid w:val="0096409E"/>
    <w:rsid w:val="009652DF"/>
    <w:rsid w:val="009653EA"/>
    <w:rsid w:val="00965B07"/>
    <w:rsid w:val="00966366"/>
    <w:rsid w:val="00967112"/>
    <w:rsid w:val="00970B27"/>
    <w:rsid w:val="00970C3B"/>
    <w:rsid w:val="00970C9D"/>
    <w:rsid w:val="0097164D"/>
    <w:rsid w:val="00973341"/>
    <w:rsid w:val="009733C6"/>
    <w:rsid w:val="0097478D"/>
    <w:rsid w:val="00975487"/>
    <w:rsid w:val="009759B0"/>
    <w:rsid w:val="009769D6"/>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95D71"/>
    <w:rsid w:val="009A0411"/>
    <w:rsid w:val="009A0532"/>
    <w:rsid w:val="009A0ED7"/>
    <w:rsid w:val="009A18AA"/>
    <w:rsid w:val="009A38D8"/>
    <w:rsid w:val="009A3DC1"/>
    <w:rsid w:val="009A44E4"/>
    <w:rsid w:val="009A4F7F"/>
    <w:rsid w:val="009A4FF9"/>
    <w:rsid w:val="009A59A0"/>
    <w:rsid w:val="009A6107"/>
    <w:rsid w:val="009A6537"/>
    <w:rsid w:val="009A733B"/>
    <w:rsid w:val="009A7B32"/>
    <w:rsid w:val="009B1BA5"/>
    <w:rsid w:val="009B38CB"/>
    <w:rsid w:val="009B4AF0"/>
    <w:rsid w:val="009B6574"/>
    <w:rsid w:val="009B751A"/>
    <w:rsid w:val="009B7864"/>
    <w:rsid w:val="009C00A1"/>
    <w:rsid w:val="009C024D"/>
    <w:rsid w:val="009C0442"/>
    <w:rsid w:val="009C0D7F"/>
    <w:rsid w:val="009C1D33"/>
    <w:rsid w:val="009C2855"/>
    <w:rsid w:val="009C3F8A"/>
    <w:rsid w:val="009C4823"/>
    <w:rsid w:val="009C53DD"/>
    <w:rsid w:val="009C63C9"/>
    <w:rsid w:val="009C7B0B"/>
    <w:rsid w:val="009C7E10"/>
    <w:rsid w:val="009D07CB"/>
    <w:rsid w:val="009D0819"/>
    <w:rsid w:val="009D089D"/>
    <w:rsid w:val="009D09D0"/>
    <w:rsid w:val="009D0C03"/>
    <w:rsid w:val="009D0E03"/>
    <w:rsid w:val="009D1078"/>
    <w:rsid w:val="009D1FB5"/>
    <w:rsid w:val="009D24D2"/>
    <w:rsid w:val="009D2576"/>
    <w:rsid w:val="009D28DB"/>
    <w:rsid w:val="009D2F24"/>
    <w:rsid w:val="009D3776"/>
    <w:rsid w:val="009D3AE8"/>
    <w:rsid w:val="009D3D7C"/>
    <w:rsid w:val="009D4BDF"/>
    <w:rsid w:val="009D51A0"/>
    <w:rsid w:val="009D61E1"/>
    <w:rsid w:val="009D6560"/>
    <w:rsid w:val="009D79B9"/>
    <w:rsid w:val="009D7AD4"/>
    <w:rsid w:val="009D7E0C"/>
    <w:rsid w:val="009E23AB"/>
    <w:rsid w:val="009E28C5"/>
    <w:rsid w:val="009E2CD4"/>
    <w:rsid w:val="009E38AE"/>
    <w:rsid w:val="009E39C0"/>
    <w:rsid w:val="009E3D69"/>
    <w:rsid w:val="009E493E"/>
    <w:rsid w:val="009E49DA"/>
    <w:rsid w:val="009E5517"/>
    <w:rsid w:val="009E5635"/>
    <w:rsid w:val="009E6705"/>
    <w:rsid w:val="009E68D3"/>
    <w:rsid w:val="009E6A9A"/>
    <w:rsid w:val="009E6FE8"/>
    <w:rsid w:val="009E75C1"/>
    <w:rsid w:val="009E7975"/>
    <w:rsid w:val="009F02D2"/>
    <w:rsid w:val="009F0688"/>
    <w:rsid w:val="009F2B6C"/>
    <w:rsid w:val="009F3A9E"/>
    <w:rsid w:val="009F48CE"/>
    <w:rsid w:val="009F5817"/>
    <w:rsid w:val="009F597B"/>
    <w:rsid w:val="009F6B73"/>
    <w:rsid w:val="009F7076"/>
    <w:rsid w:val="00A00445"/>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6B0E"/>
    <w:rsid w:val="00A178B7"/>
    <w:rsid w:val="00A17E75"/>
    <w:rsid w:val="00A2090C"/>
    <w:rsid w:val="00A20AB5"/>
    <w:rsid w:val="00A20B92"/>
    <w:rsid w:val="00A21EFB"/>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4F1A"/>
    <w:rsid w:val="00A35984"/>
    <w:rsid w:val="00A40B97"/>
    <w:rsid w:val="00A4161C"/>
    <w:rsid w:val="00A4203C"/>
    <w:rsid w:val="00A42BD6"/>
    <w:rsid w:val="00A43638"/>
    <w:rsid w:val="00A44156"/>
    <w:rsid w:val="00A44726"/>
    <w:rsid w:val="00A45CC6"/>
    <w:rsid w:val="00A4624B"/>
    <w:rsid w:val="00A5086E"/>
    <w:rsid w:val="00A50EF9"/>
    <w:rsid w:val="00A5228E"/>
    <w:rsid w:val="00A52923"/>
    <w:rsid w:val="00A529DB"/>
    <w:rsid w:val="00A53957"/>
    <w:rsid w:val="00A53A90"/>
    <w:rsid w:val="00A5477A"/>
    <w:rsid w:val="00A5655B"/>
    <w:rsid w:val="00A5706D"/>
    <w:rsid w:val="00A5749E"/>
    <w:rsid w:val="00A57ADC"/>
    <w:rsid w:val="00A57EB9"/>
    <w:rsid w:val="00A617D2"/>
    <w:rsid w:val="00A61972"/>
    <w:rsid w:val="00A62C75"/>
    <w:rsid w:val="00A63049"/>
    <w:rsid w:val="00A643AE"/>
    <w:rsid w:val="00A64B0F"/>
    <w:rsid w:val="00A6627F"/>
    <w:rsid w:val="00A67FE3"/>
    <w:rsid w:val="00A70E61"/>
    <w:rsid w:val="00A70F9E"/>
    <w:rsid w:val="00A72B5B"/>
    <w:rsid w:val="00A73022"/>
    <w:rsid w:val="00A730C3"/>
    <w:rsid w:val="00A73D00"/>
    <w:rsid w:val="00A74F1B"/>
    <w:rsid w:val="00A75C41"/>
    <w:rsid w:val="00A76C68"/>
    <w:rsid w:val="00A770C7"/>
    <w:rsid w:val="00A80C64"/>
    <w:rsid w:val="00A811B8"/>
    <w:rsid w:val="00A81749"/>
    <w:rsid w:val="00A83807"/>
    <w:rsid w:val="00A8556F"/>
    <w:rsid w:val="00A858FA"/>
    <w:rsid w:val="00A8662B"/>
    <w:rsid w:val="00A87B56"/>
    <w:rsid w:val="00A90D80"/>
    <w:rsid w:val="00A91557"/>
    <w:rsid w:val="00A92072"/>
    <w:rsid w:val="00A9282E"/>
    <w:rsid w:val="00A936A9"/>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C7061"/>
    <w:rsid w:val="00AD02BB"/>
    <w:rsid w:val="00AD0E47"/>
    <w:rsid w:val="00AD0F9D"/>
    <w:rsid w:val="00AD2074"/>
    <w:rsid w:val="00AD20C2"/>
    <w:rsid w:val="00AD3B28"/>
    <w:rsid w:val="00AD3B31"/>
    <w:rsid w:val="00AD4F53"/>
    <w:rsid w:val="00AD5324"/>
    <w:rsid w:val="00AD574C"/>
    <w:rsid w:val="00AD6966"/>
    <w:rsid w:val="00AD69DA"/>
    <w:rsid w:val="00AD6C57"/>
    <w:rsid w:val="00AD7A0C"/>
    <w:rsid w:val="00AE0042"/>
    <w:rsid w:val="00AE04BC"/>
    <w:rsid w:val="00AE1209"/>
    <w:rsid w:val="00AE2170"/>
    <w:rsid w:val="00AE220B"/>
    <w:rsid w:val="00AE2781"/>
    <w:rsid w:val="00AE3F42"/>
    <w:rsid w:val="00AE4039"/>
    <w:rsid w:val="00AE4E39"/>
    <w:rsid w:val="00AE4FDA"/>
    <w:rsid w:val="00AE5E91"/>
    <w:rsid w:val="00AE663C"/>
    <w:rsid w:val="00AE6EA9"/>
    <w:rsid w:val="00AF270A"/>
    <w:rsid w:val="00AF2A81"/>
    <w:rsid w:val="00AF31F7"/>
    <w:rsid w:val="00AF38B9"/>
    <w:rsid w:val="00AF3EA2"/>
    <w:rsid w:val="00AF3F1A"/>
    <w:rsid w:val="00AF4399"/>
    <w:rsid w:val="00AF5E01"/>
    <w:rsid w:val="00AF5F93"/>
    <w:rsid w:val="00AF6605"/>
    <w:rsid w:val="00AF72EA"/>
    <w:rsid w:val="00AF764A"/>
    <w:rsid w:val="00AF7C9B"/>
    <w:rsid w:val="00B02282"/>
    <w:rsid w:val="00B022FC"/>
    <w:rsid w:val="00B03464"/>
    <w:rsid w:val="00B0646A"/>
    <w:rsid w:val="00B0726A"/>
    <w:rsid w:val="00B07552"/>
    <w:rsid w:val="00B113DD"/>
    <w:rsid w:val="00B12436"/>
    <w:rsid w:val="00B124D9"/>
    <w:rsid w:val="00B12BF7"/>
    <w:rsid w:val="00B1412A"/>
    <w:rsid w:val="00B14855"/>
    <w:rsid w:val="00B14915"/>
    <w:rsid w:val="00B14B33"/>
    <w:rsid w:val="00B1521D"/>
    <w:rsid w:val="00B15A5B"/>
    <w:rsid w:val="00B16B1E"/>
    <w:rsid w:val="00B2057D"/>
    <w:rsid w:val="00B20CEA"/>
    <w:rsid w:val="00B211DC"/>
    <w:rsid w:val="00B23451"/>
    <w:rsid w:val="00B23A99"/>
    <w:rsid w:val="00B23F02"/>
    <w:rsid w:val="00B2441E"/>
    <w:rsid w:val="00B24A85"/>
    <w:rsid w:val="00B2508A"/>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452"/>
    <w:rsid w:val="00B426A8"/>
    <w:rsid w:val="00B426D5"/>
    <w:rsid w:val="00B42ABC"/>
    <w:rsid w:val="00B4373C"/>
    <w:rsid w:val="00B43AB5"/>
    <w:rsid w:val="00B45980"/>
    <w:rsid w:val="00B45D36"/>
    <w:rsid w:val="00B46497"/>
    <w:rsid w:val="00B466A0"/>
    <w:rsid w:val="00B471AA"/>
    <w:rsid w:val="00B474E4"/>
    <w:rsid w:val="00B47829"/>
    <w:rsid w:val="00B479EB"/>
    <w:rsid w:val="00B504AA"/>
    <w:rsid w:val="00B50FFF"/>
    <w:rsid w:val="00B519DE"/>
    <w:rsid w:val="00B55720"/>
    <w:rsid w:val="00B55794"/>
    <w:rsid w:val="00B55D86"/>
    <w:rsid w:val="00B566DF"/>
    <w:rsid w:val="00B61718"/>
    <w:rsid w:val="00B61815"/>
    <w:rsid w:val="00B620E7"/>
    <w:rsid w:val="00B62CE7"/>
    <w:rsid w:val="00B6306D"/>
    <w:rsid w:val="00B632F2"/>
    <w:rsid w:val="00B639DE"/>
    <w:rsid w:val="00B63D8E"/>
    <w:rsid w:val="00B64B3F"/>
    <w:rsid w:val="00B65417"/>
    <w:rsid w:val="00B65FE4"/>
    <w:rsid w:val="00B666B0"/>
    <w:rsid w:val="00B6720E"/>
    <w:rsid w:val="00B7073D"/>
    <w:rsid w:val="00B708E8"/>
    <w:rsid w:val="00B719E7"/>
    <w:rsid w:val="00B71ABF"/>
    <w:rsid w:val="00B72B69"/>
    <w:rsid w:val="00B72C3B"/>
    <w:rsid w:val="00B732D1"/>
    <w:rsid w:val="00B73D6E"/>
    <w:rsid w:val="00B73EF4"/>
    <w:rsid w:val="00B73F2A"/>
    <w:rsid w:val="00B74DAA"/>
    <w:rsid w:val="00B75321"/>
    <w:rsid w:val="00B757E3"/>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0A59"/>
    <w:rsid w:val="00B92228"/>
    <w:rsid w:val="00B92B24"/>
    <w:rsid w:val="00B93470"/>
    <w:rsid w:val="00B943FC"/>
    <w:rsid w:val="00B95505"/>
    <w:rsid w:val="00B9639F"/>
    <w:rsid w:val="00B96B53"/>
    <w:rsid w:val="00B9700B"/>
    <w:rsid w:val="00B97A3A"/>
    <w:rsid w:val="00BA0BA4"/>
    <w:rsid w:val="00BA1144"/>
    <w:rsid w:val="00BA2574"/>
    <w:rsid w:val="00BA25F4"/>
    <w:rsid w:val="00BA2B57"/>
    <w:rsid w:val="00BA313E"/>
    <w:rsid w:val="00BA3649"/>
    <w:rsid w:val="00BA46B7"/>
    <w:rsid w:val="00BA5415"/>
    <w:rsid w:val="00BA597B"/>
    <w:rsid w:val="00BA59C3"/>
    <w:rsid w:val="00BA6473"/>
    <w:rsid w:val="00BA6524"/>
    <w:rsid w:val="00BA660F"/>
    <w:rsid w:val="00BA6FC2"/>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0E39"/>
    <w:rsid w:val="00BD10EC"/>
    <w:rsid w:val="00BD1924"/>
    <w:rsid w:val="00BD2AB7"/>
    <w:rsid w:val="00BD4933"/>
    <w:rsid w:val="00BD4D12"/>
    <w:rsid w:val="00BD6162"/>
    <w:rsid w:val="00BD62AF"/>
    <w:rsid w:val="00BD659E"/>
    <w:rsid w:val="00BD65A5"/>
    <w:rsid w:val="00BD67E5"/>
    <w:rsid w:val="00BD6C56"/>
    <w:rsid w:val="00BD6EC5"/>
    <w:rsid w:val="00BD759D"/>
    <w:rsid w:val="00BE0308"/>
    <w:rsid w:val="00BE09E3"/>
    <w:rsid w:val="00BE1007"/>
    <w:rsid w:val="00BE2698"/>
    <w:rsid w:val="00BE3068"/>
    <w:rsid w:val="00BE38BD"/>
    <w:rsid w:val="00BE453D"/>
    <w:rsid w:val="00BE4DAE"/>
    <w:rsid w:val="00BE4E2A"/>
    <w:rsid w:val="00BE55AF"/>
    <w:rsid w:val="00BE6B8F"/>
    <w:rsid w:val="00BF03E1"/>
    <w:rsid w:val="00BF0D9F"/>
    <w:rsid w:val="00BF136D"/>
    <w:rsid w:val="00BF1AC3"/>
    <w:rsid w:val="00BF1FF6"/>
    <w:rsid w:val="00BF20A9"/>
    <w:rsid w:val="00BF2847"/>
    <w:rsid w:val="00BF3683"/>
    <w:rsid w:val="00BF42A2"/>
    <w:rsid w:val="00BF4989"/>
    <w:rsid w:val="00BF6897"/>
    <w:rsid w:val="00BF7DD0"/>
    <w:rsid w:val="00C00CD4"/>
    <w:rsid w:val="00C02174"/>
    <w:rsid w:val="00C05407"/>
    <w:rsid w:val="00C05EC5"/>
    <w:rsid w:val="00C06E5F"/>
    <w:rsid w:val="00C079F7"/>
    <w:rsid w:val="00C1051B"/>
    <w:rsid w:val="00C10A25"/>
    <w:rsid w:val="00C11484"/>
    <w:rsid w:val="00C11D07"/>
    <w:rsid w:val="00C12BE8"/>
    <w:rsid w:val="00C134E1"/>
    <w:rsid w:val="00C144DA"/>
    <w:rsid w:val="00C146CE"/>
    <w:rsid w:val="00C148EB"/>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454"/>
    <w:rsid w:val="00C3171F"/>
    <w:rsid w:val="00C322E1"/>
    <w:rsid w:val="00C327A2"/>
    <w:rsid w:val="00C3310A"/>
    <w:rsid w:val="00C33230"/>
    <w:rsid w:val="00C34237"/>
    <w:rsid w:val="00C342A3"/>
    <w:rsid w:val="00C354E9"/>
    <w:rsid w:val="00C35A11"/>
    <w:rsid w:val="00C36910"/>
    <w:rsid w:val="00C3736A"/>
    <w:rsid w:val="00C37E5C"/>
    <w:rsid w:val="00C40318"/>
    <w:rsid w:val="00C4066A"/>
    <w:rsid w:val="00C4070D"/>
    <w:rsid w:val="00C41090"/>
    <w:rsid w:val="00C410D1"/>
    <w:rsid w:val="00C41A4D"/>
    <w:rsid w:val="00C41C1E"/>
    <w:rsid w:val="00C41D69"/>
    <w:rsid w:val="00C4246A"/>
    <w:rsid w:val="00C42733"/>
    <w:rsid w:val="00C42F9F"/>
    <w:rsid w:val="00C43218"/>
    <w:rsid w:val="00C46B80"/>
    <w:rsid w:val="00C50282"/>
    <w:rsid w:val="00C517D2"/>
    <w:rsid w:val="00C51AB3"/>
    <w:rsid w:val="00C5365E"/>
    <w:rsid w:val="00C539D5"/>
    <w:rsid w:val="00C53DD8"/>
    <w:rsid w:val="00C53E5C"/>
    <w:rsid w:val="00C5456A"/>
    <w:rsid w:val="00C5592D"/>
    <w:rsid w:val="00C5764B"/>
    <w:rsid w:val="00C57F0C"/>
    <w:rsid w:val="00C6019A"/>
    <w:rsid w:val="00C60A5E"/>
    <w:rsid w:val="00C60DA9"/>
    <w:rsid w:val="00C6101E"/>
    <w:rsid w:val="00C6218C"/>
    <w:rsid w:val="00C64490"/>
    <w:rsid w:val="00C646B6"/>
    <w:rsid w:val="00C64A92"/>
    <w:rsid w:val="00C64E2C"/>
    <w:rsid w:val="00C64E91"/>
    <w:rsid w:val="00C661E9"/>
    <w:rsid w:val="00C67D6E"/>
    <w:rsid w:val="00C7035F"/>
    <w:rsid w:val="00C713D2"/>
    <w:rsid w:val="00C7143D"/>
    <w:rsid w:val="00C7162F"/>
    <w:rsid w:val="00C71F29"/>
    <w:rsid w:val="00C7241C"/>
    <w:rsid w:val="00C730BA"/>
    <w:rsid w:val="00C73D73"/>
    <w:rsid w:val="00C741CD"/>
    <w:rsid w:val="00C7573D"/>
    <w:rsid w:val="00C75C77"/>
    <w:rsid w:val="00C75E58"/>
    <w:rsid w:val="00C80932"/>
    <w:rsid w:val="00C80EA6"/>
    <w:rsid w:val="00C8108D"/>
    <w:rsid w:val="00C814C5"/>
    <w:rsid w:val="00C82D9C"/>
    <w:rsid w:val="00C82DAF"/>
    <w:rsid w:val="00C838BB"/>
    <w:rsid w:val="00C84A19"/>
    <w:rsid w:val="00C85D80"/>
    <w:rsid w:val="00C86E6C"/>
    <w:rsid w:val="00C8732D"/>
    <w:rsid w:val="00C87894"/>
    <w:rsid w:val="00C918FD"/>
    <w:rsid w:val="00C91DA3"/>
    <w:rsid w:val="00C92D2C"/>
    <w:rsid w:val="00C93347"/>
    <w:rsid w:val="00C941DA"/>
    <w:rsid w:val="00C94564"/>
    <w:rsid w:val="00C94F21"/>
    <w:rsid w:val="00C968CA"/>
    <w:rsid w:val="00C96B40"/>
    <w:rsid w:val="00C97699"/>
    <w:rsid w:val="00C97866"/>
    <w:rsid w:val="00C97E62"/>
    <w:rsid w:val="00CA043A"/>
    <w:rsid w:val="00CA09FB"/>
    <w:rsid w:val="00CA136A"/>
    <w:rsid w:val="00CA1FAC"/>
    <w:rsid w:val="00CA2042"/>
    <w:rsid w:val="00CA2105"/>
    <w:rsid w:val="00CA2370"/>
    <w:rsid w:val="00CA2391"/>
    <w:rsid w:val="00CA2437"/>
    <w:rsid w:val="00CA3F01"/>
    <w:rsid w:val="00CA4652"/>
    <w:rsid w:val="00CA4E66"/>
    <w:rsid w:val="00CA4F1E"/>
    <w:rsid w:val="00CA5DE6"/>
    <w:rsid w:val="00CA780F"/>
    <w:rsid w:val="00CB0BAE"/>
    <w:rsid w:val="00CB0BDE"/>
    <w:rsid w:val="00CB1B9E"/>
    <w:rsid w:val="00CB287A"/>
    <w:rsid w:val="00CB317D"/>
    <w:rsid w:val="00CB3601"/>
    <w:rsid w:val="00CB4568"/>
    <w:rsid w:val="00CB4A5E"/>
    <w:rsid w:val="00CB5634"/>
    <w:rsid w:val="00CB5B88"/>
    <w:rsid w:val="00CB60E5"/>
    <w:rsid w:val="00CB7124"/>
    <w:rsid w:val="00CB719B"/>
    <w:rsid w:val="00CC02D3"/>
    <w:rsid w:val="00CC07FE"/>
    <w:rsid w:val="00CC091C"/>
    <w:rsid w:val="00CC141E"/>
    <w:rsid w:val="00CC1FBE"/>
    <w:rsid w:val="00CC2233"/>
    <w:rsid w:val="00CC241E"/>
    <w:rsid w:val="00CC2C75"/>
    <w:rsid w:val="00CC300B"/>
    <w:rsid w:val="00CC3C97"/>
    <w:rsid w:val="00CC3DE1"/>
    <w:rsid w:val="00CC4131"/>
    <w:rsid w:val="00CC4ECB"/>
    <w:rsid w:val="00CC5070"/>
    <w:rsid w:val="00CC704D"/>
    <w:rsid w:val="00CD088F"/>
    <w:rsid w:val="00CD2E9E"/>
    <w:rsid w:val="00CD3627"/>
    <w:rsid w:val="00CD37F6"/>
    <w:rsid w:val="00CD4B3A"/>
    <w:rsid w:val="00CD57A2"/>
    <w:rsid w:val="00CD5C5E"/>
    <w:rsid w:val="00CD60B4"/>
    <w:rsid w:val="00CD664B"/>
    <w:rsid w:val="00CD6F4F"/>
    <w:rsid w:val="00CE0684"/>
    <w:rsid w:val="00CE0829"/>
    <w:rsid w:val="00CE0858"/>
    <w:rsid w:val="00CE09C9"/>
    <w:rsid w:val="00CE0C93"/>
    <w:rsid w:val="00CE140B"/>
    <w:rsid w:val="00CE15FA"/>
    <w:rsid w:val="00CE1915"/>
    <w:rsid w:val="00CE1BA7"/>
    <w:rsid w:val="00CE1D45"/>
    <w:rsid w:val="00CE2136"/>
    <w:rsid w:val="00CE47C8"/>
    <w:rsid w:val="00CE494E"/>
    <w:rsid w:val="00CE4CAE"/>
    <w:rsid w:val="00CE521F"/>
    <w:rsid w:val="00CE56D5"/>
    <w:rsid w:val="00CE5B2E"/>
    <w:rsid w:val="00CE7308"/>
    <w:rsid w:val="00CF0008"/>
    <w:rsid w:val="00CF0F32"/>
    <w:rsid w:val="00CF1A90"/>
    <w:rsid w:val="00CF1C63"/>
    <w:rsid w:val="00CF3803"/>
    <w:rsid w:val="00CF4559"/>
    <w:rsid w:val="00CF5069"/>
    <w:rsid w:val="00CF616E"/>
    <w:rsid w:val="00CF7293"/>
    <w:rsid w:val="00CF7448"/>
    <w:rsid w:val="00CF7676"/>
    <w:rsid w:val="00D0007E"/>
    <w:rsid w:val="00D000BC"/>
    <w:rsid w:val="00D006D8"/>
    <w:rsid w:val="00D01741"/>
    <w:rsid w:val="00D01B0E"/>
    <w:rsid w:val="00D024B2"/>
    <w:rsid w:val="00D03566"/>
    <w:rsid w:val="00D03862"/>
    <w:rsid w:val="00D03C6B"/>
    <w:rsid w:val="00D040BF"/>
    <w:rsid w:val="00D040F5"/>
    <w:rsid w:val="00D0433C"/>
    <w:rsid w:val="00D05548"/>
    <w:rsid w:val="00D05618"/>
    <w:rsid w:val="00D05830"/>
    <w:rsid w:val="00D05AEA"/>
    <w:rsid w:val="00D0652A"/>
    <w:rsid w:val="00D068CE"/>
    <w:rsid w:val="00D077BC"/>
    <w:rsid w:val="00D079CB"/>
    <w:rsid w:val="00D10837"/>
    <w:rsid w:val="00D12531"/>
    <w:rsid w:val="00D12F00"/>
    <w:rsid w:val="00D13858"/>
    <w:rsid w:val="00D154BE"/>
    <w:rsid w:val="00D15FE0"/>
    <w:rsid w:val="00D16594"/>
    <w:rsid w:val="00D16B26"/>
    <w:rsid w:val="00D16E9A"/>
    <w:rsid w:val="00D17707"/>
    <w:rsid w:val="00D21F6C"/>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310"/>
    <w:rsid w:val="00D33493"/>
    <w:rsid w:val="00D33599"/>
    <w:rsid w:val="00D335AF"/>
    <w:rsid w:val="00D351FF"/>
    <w:rsid w:val="00D35388"/>
    <w:rsid w:val="00D36DE6"/>
    <w:rsid w:val="00D37BFE"/>
    <w:rsid w:val="00D4145D"/>
    <w:rsid w:val="00D416F1"/>
    <w:rsid w:val="00D41A04"/>
    <w:rsid w:val="00D41EF7"/>
    <w:rsid w:val="00D430CF"/>
    <w:rsid w:val="00D43330"/>
    <w:rsid w:val="00D433BC"/>
    <w:rsid w:val="00D434D2"/>
    <w:rsid w:val="00D44447"/>
    <w:rsid w:val="00D44868"/>
    <w:rsid w:val="00D45267"/>
    <w:rsid w:val="00D45821"/>
    <w:rsid w:val="00D47776"/>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60712"/>
    <w:rsid w:val="00D607F5"/>
    <w:rsid w:val="00D625E5"/>
    <w:rsid w:val="00D62F40"/>
    <w:rsid w:val="00D64938"/>
    <w:rsid w:val="00D64DDD"/>
    <w:rsid w:val="00D65F95"/>
    <w:rsid w:val="00D67DB1"/>
    <w:rsid w:val="00D67FFC"/>
    <w:rsid w:val="00D7093F"/>
    <w:rsid w:val="00D725F2"/>
    <w:rsid w:val="00D72B31"/>
    <w:rsid w:val="00D736C3"/>
    <w:rsid w:val="00D756E1"/>
    <w:rsid w:val="00D75C0C"/>
    <w:rsid w:val="00D766AF"/>
    <w:rsid w:val="00D800B2"/>
    <w:rsid w:val="00D81519"/>
    <w:rsid w:val="00D8227F"/>
    <w:rsid w:val="00D82532"/>
    <w:rsid w:val="00D83B80"/>
    <w:rsid w:val="00D84997"/>
    <w:rsid w:val="00D85090"/>
    <w:rsid w:val="00D852A9"/>
    <w:rsid w:val="00D864A0"/>
    <w:rsid w:val="00D87604"/>
    <w:rsid w:val="00D87E6F"/>
    <w:rsid w:val="00D90C73"/>
    <w:rsid w:val="00D91BB6"/>
    <w:rsid w:val="00D91E7D"/>
    <w:rsid w:val="00D91F03"/>
    <w:rsid w:val="00D928F8"/>
    <w:rsid w:val="00D92B2D"/>
    <w:rsid w:val="00D92C9E"/>
    <w:rsid w:val="00D92CAF"/>
    <w:rsid w:val="00D92D19"/>
    <w:rsid w:val="00D93445"/>
    <w:rsid w:val="00D93A95"/>
    <w:rsid w:val="00D944E5"/>
    <w:rsid w:val="00D95FA7"/>
    <w:rsid w:val="00D97517"/>
    <w:rsid w:val="00D977E3"/>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2C4D"/>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3F98"/>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0C9E"/>
    <w:rsid w:val="00DE0D5D"/>
    <w:rsid w:val="00DE1045"/>
    <w:rsid w:val="00DE2F51"/>
    <w:rsid w:val="00DE457A"/>
    <w:rsid w:val="00DE4735"/>
    <w:rsid w:val="00DE5F01"/>
    <w:rsid w:val="00DE6A4A"/>
    <w:rsid w:val="00DE6B50"/>
    <w:rsid w:val="00DE6DAC"/>
    <w:rsid w:val="00DE6EC4"/>
    <w:rsid w:val="00DE6FE1"/>
    <w:rsid w:val="00DF0E19"/>
    <w:rsid w:val="00DF1F8C"/>
    <w:rsid w:val="00DF2324"/>
    <w:rsid w:val="00DF26B4"/>
    <w:rsid w:val="00DF3B0B"/>
    <w:rsid w:val="00DF4C7C"/>
    <w:rsid w:val="00DF5618"/>
    <w:rsid w:val="00DF628C"/>
    <w:rsid w:val="00DF6BE8"/>
    <w:rsid w:val="00DF7CCB"/>
    <w:rsid w:val="00DF7F82"/>
    <w:rsid w:val="00E002B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2F59"/>
    <w:rsid w:val="00E132BD"/>
    <w:rsid w:val="00E13BEC"/>
    <w:rsid w:val="00E13D48"/>
    <w:rsid w:val="00E15451"/>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346"/>
    <w:rsid w:val="00E45901"/>
    <w:rsid w:val="00E45FB9"/>
    <w:rsid w:val="00E45FE8"/>
    <w:rsid w:val="00E46540"/>
    <w:rsid w:val="00E46758"/>
    <w:rsid w:val="00E47144"/>
    <w:rsid w:val="00E50419"/>
    <w:rsid w:val="00E505C2"/>
    <w:rsid w:val="00E508C9"/>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989"/>
    <w:rsid w:val="00E606DC"/>
    <w:rsid w:val="00E6080E"/>
    <w:rsid w:val="00E62296"/>
    <w:rsid w:val="00E6240C"/>
    <w:rsid w:val="00E626D8"/>
    <w:rsid w:val="00E62D38"/>
    <w:rsid w:val="00E62F96"/>
    <w:rsid w:val="00E63158"/>
    <w:rsid w:val="00E63308"/>
    <w:rsid w:val="00E63A9D"/>
    <w:rsid w:val="00E63C46"/>
    <w:rsid w:val="00E64D56"/>
    <w:rsid w:val="00E65190"/>
    <w:rsid w:val="00E6602D"/>
    <w:rsid w:val="00E66C4D"/>
    <w:rsid w:val="00E66ED5"/>
    <w:rsid w:val="00E6712E"/>
    <w:rsid w:val="00E67F93"/>
    <w:rsid w:val="00E70564"/>
    <w:rsid w:val="00E712D6"/>
    <w:rsid w:val="00E72268"/>
    <w:rsid w:val="00E72528"/>
    <w:rsid w:val="00E73764"/>
    <w:rsid w:val="00E7456D"/>
    <w:rsid w:val="00E74797"/>
    <w:rsid w:val="00E74A12"/>
    <w:rsid w:val="00E74C66"/>
    <w:rsid w:val="00E755D9"/>
    <w:rsid w:val="00E7583C"/>
    <w:rsid w:val="00E75B20"/>
    <w:rsid w:val="00E77766"/>
    <w:rsid w:val="00E80FBF"/>
    <w:rsid w:val="00E818C9"/>
    <w:rsid w:val="00E81B80"/>
    <w:rsid w:val="00E838D8"/>
    <w:rsid w:val="00E84398"/>
    <w:rsid w:val="00E845DA"/>
    <w:rsid w:val="00E8487B"/>
    <w:rsid w:val="00E8584E"/>
    <w:rsid w:val="00E87A99"/>
    <w:rsid w:val="00E900FA"/>
    <w:rsid w:val="00E90294"/>
    <w:rsid w:val="00E903B3"/>
    <w:rsid w:val="00E91637"/>
    <w:rsid w:val="00E91C9D"/>
    <w:rsid w:val="00E91CBE"/>
    <w:rsid w:val="00E91CDE"/>
    <w:rsid w:val="00E91E00"/>
    <w:rsid w:val="00E91FAB"/>
    <w:rsid w:val="00E92D12"/>
    <w:rsid w:val="00E92EF6"/>
    <w:rsid w:val="00E938EE"/>
    <w:rsid w:val="00E94464"/>
    <w:rsid w:val="00E94B18"/>
    <w:rsid w:val="00E94BA1"/>
    <w:rsid w:val="00E9501E"/>
    <w:rsid w:val="00E97321"/>
    <w:rsid w:val="00E97408"/>
    <w:rsid w:val="00EA012A"/>
    <w:rsid w:val="00EA0144"/>
    <w:rsid w:val="00EA05B4"/>
    <w:rsid w:val="00EA0959"/>
    <w:rsid w:val="00EA1129"/>
    <w:rsid w:val="00EA1A62"/>
    <w:rsid w:val="00EA1D33"/>
    <w:rsid w:val="00EA44A1"/>
    <w:rsid w:val="00EA4FF1"/>
    <w:rsid w:val="00EA51BD"/>
    <w:rsid w:val="00EA5248"/>
    <w:rsid w:val="00EA5D1B"/>
    <w:rsid w:val="00EA7AF6"/>
    <w:rsid w:val="00EA7AFC"/>
    <w:rsid w:val="00EA7CB5"/>
    <w:rsid w:val="00EB0715"/>
    <w:rsid w:val="00EB225C"/>
    <w:rsid w:val="00EB27D5"/>
    <w:rsid w:val="00EB2C0C"/>
    <w:rsid w:val="00EB2D86"/>
    <w:rsid w:val="00EB3C49"/>
    <w:rsid w:val="00EB3CB0"/>
    <w:rsid w:val="00EB4042"/>
    <w:rsid w:val="00EB43D4"/>
    <w:rsid w:val="00EB4A95"/>
    <w:rsid w:val="00EB4E49"/>
    <w:rsid w:val="00EB5081"/>
    <w:rsid w:val="00EB6DCF"/>
    <w:rsid w:val="00EB7905"/>
    <w:rsid w:val="00EC02ED"/>
    <w:rsid w:val="00EC03DA"/>
    <w:rsid w:val="00EC1062"/>
    <w:rsid w:val="00EC153F"/>
    <w:rsid w:val="00EC179A"/>
    <w:rsid w:val="00EC3435"/>
    <w:rsid w:val="00EC3FCA"/>
    <w:rsid w:val="00EC45D4"/>
    <w:rsid w:val="00EC4B88"/>
    <w:rsid w:val="00EC5629"/>
    <w:rsid w:val="00EC6586"/>
    <w:rsid w:val="00EC7499"/>
    <w:rsid w:val="00ED0667"/>
    <w:rsid w:val="00ED0DBA"/>
    <w:rsid w:val="00ED1997"/>
    <w:rsid w:val="00ED1B7D"/>
    <w:rsid w:val="00ED2864"/>
    <w:rsid w:val="00ED2923"/>
    <w:rsid w:val="00ED2D90"/>
    <w:rsid w:val="00ED4699"/>
    <w:rsid w:val="00ED543C"/>
    <w:rsid w:val="00ED6769"/>
    <w:rsid w:val="00ED6E1D"/>
    <w:rsid w:val="00EE09B8"/>
    <w:rsid w:val="00EE0DD3"/>
    <w:rsid w:val="00EE17E6"/>
    <w:rsid w:val="00EE1A8D"/>
    <w:rsid w:val="00EE2064"/>
    <w:rsid w:val="00EE21ED"/>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0787"/>
    <w:rsid w:val="00F01263"/>
    <w:rsid w:val="00F01FAF"/>
    <w:rsid w:val="00F022FE"/>
    <w:rsid w:val="00F02582"/>
    <w:rsid w:val="00F02673"/>
    <w:rsid w:val="00F027F1"/>
    <w:rsid w:val="00F0342C"/>
    <w:rsid w:val="00F03EFC"/>
    <w:rsid w:val="00F04C1C"/>
    <w:rsid w:val="00F04EBC"/>
    <w:rsid w:val="00F05FF5"/>
    <w:rsid w:val="00F06688"/>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2F4"/>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4ACB"/>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5B65"/>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4F3B"/>
    <w:rsid w:val="00F77BFA"/>
    <w:rsid w:val="00F80973"/>
    <w:rsid w:val="00F81B73"/>
    <w:rsid w:val="00F81E21"/>
    <w:rsid w:val="00F825FD"/>
    <w:rsid w:val="00F82737"/>
    <w:rsid w:val="00F82929"/>
    <w:rsid w:val="00F82A91"/>
    <w:rsid w:val="00F83019"/>
    <w:rsid w:val="00F833AB"/>
    <w:rsid w:val="00F83952"/>
    <w:rsid w:val="00F83CFF"/>
    <w:rsid w:val="00F84D75"/>
    <w:rsid w:val="00F8725D"/>
    <w:rsid w:val="00F873D9"/>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30DC"/>
    <w:rsid w:val="00FA43BE"/>
    <w:rsid w:val="00FA4FC9"/>
    <w:rsid w:val="00FA5164"/>
    <w:rsid w:val="00FA5667"/>
    <w:rsid w:val="00FA66CB"/>
    <w:rsid w:val="00FB0B57"/>
    <w:rsid w:val="00FB10FE"/>
    <w:rsid w:val="00FB254C"/>
    <w:rsid w:val="00FB5012"/>
    <w:rsid w:val="00FB5B81"/>
    <w:rsid w:val="00FB5FDF"/>
    <w:rsid w:val="00FB7A64"/>
    <w:rsid w:val="00FB7D6C"/>
    <w:rsid w:val="00FC048F"/>
    <w:rsid w:val="00FC26BF"/>
    <w:rsid w:val="00FC2D0E"/>
    <w:rsid w:val="00FC319A"/>
    <w:rsid w:val="00FC3461"/>
    <w:rsid w:val="00FC3DA1"/>
    <w:rsid w:val="00FC4450"/>
    <w:rsid w:val="00FC4694"/>
    <w:rsid w:val="00FC47E9"/>
    <w:rsid w:val="00FC56DE"/>
    <w:rsid w:val="00FC679C"/>
    <w:rsid w:val="00FC6A88"/>
    <w:rsid w:val="00FC6C36"/>
    <w:rsid w:val="00FC74C4"/>
    <w:rsid w:val="00FC7836"/>
    <w:rsid w:val="00FC788F"/>
    <w:rsid w:val="00FD1BE0"/>
    <w:rsid w:val="00FD2904"/>
    <w:rsid w:val="00FD346F"/>
    <w:rsid w:val="00FD3880"/>
    <w:rsid w:val="00FD4990"/>
    <w:rsid w:val="00FD6678"/>
    <w:rsid w:val="00FD6773"/>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820"/>
    <w:rsid w:val="00FF6A75"/>
    <w:rsid w:val="00FF75C3"/>
    <w:rsid w:val="00FF7A84"/>
    <w:rsid w:val="14456FD1"/>
    <w:rsid w:val="1E772842"/>
    <w:rsid w:val="2D284234"/>
    <w:rsid w:val="47E652C2"/>
    <w:rsid w:val="58300B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uiPriority="99" w:qFormat="1"/>
    <w:lsdException w:name="footer" w:qFormat="1"/>
    <w:lsdException w:name="caption" w:qFormat="1"/>
    <w:lsdException w:name="annotation reference" w:semiHidden="1"/>
    <w:lsdException w:name="page number" w:qFormat="1"/>
    <w:lsdException w:name="endnote text" w:qFormat="1"/>
    <w:lsdException w:name="List"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qFormat="1"/>
    <w:lsdException w:name="Emphasis" w:qFormat="1"/>
    <w:lsdException w:name="Document Map"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8" w:qFormat="1"/>
    <w:lsdException w:name="Balloon Text" w:semiHidden="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508A"/>
    <w:rPr>
      <w:rFonts w:eastAsia="Times New Roman"/>
      <w:szCs w:val="24"/>
      <w:lang w:eastAsia="en-US"/>
    </w:rPr>
  </w:style>
  <w:style w:type="paragraph" w:styleId="1">
    <w:name w:val="heading 1"/>
    <w:basedOn w:val="a"/>
    <w:next w:val="a0"/>
    <w:qFormat/>
    <w:rsid w:val="00B2508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a"/>
    <w:next w:val="a0"/>
    <w:qFormat/>
    <w:rsid w:val="00B2508A"/>
    <w:pPr>
      <w:keepNext/>
      <w:numPr>
        <w:ilvl w:val="1"/>
        <w:numId w:val="1"/>
      </w:numPr>
      <w:tabs>
        <w:tab w:val="left" w:pos="432"/>
      </w:tabs>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2508A"/>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rsid w:val="00B2508A"/>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2508A"/>
    <w:pPr>
      <w:spacing w:after="120"/>
      <w:jc w:val="both"/>
    </w:pPr>
    <w:rPr>
      <w:rFonts w:eastAsia="MS Mincho"/>
    </w:rPr>
  </w:style>
  <w:style w:type="paragraph" w:styleId="30">
    <w:name w:val="List 3"/>
    <w:basedOn w:val="a"/>
    <w:rsid w:val="00B2508A"/>
    <w:pPr>
      <w:ind w:leftChars="400" w:left="100" w:hangingChars="200" w:hanging="200"/>
      <w:contextualSpacing/>
    </w:pPr>
  </w:style>
  <w:style w:type="paragraph" w:styleId="a4">
    <w:name w:val="annotation subject"/>
    <w:basedOn w:val="a5"/>
    <w:next w:val="a5"/>
    <w:semiHidden/>
    <w:qFormat/>
    <w:rsid w:val="00B2508A"/>
    <w:rPr>
      <w:b/>
      <w:bCs/>
    </w:rPr>
  </w:style>
  <w:style w:type="paragraph" w:styleId="a5">
    <w:name w:val="annotation text"/>
    <w:basedOn w:val="a"/>
    <w:semiHidden/>
    <w:qFormat/>
    <w:rsid w:val="00B2508A"/>
  </w:style>
  <w:style w:type="paragraph" w:styleId="a6">
    <w:name w:val="caption"/>
    <w:basedOn w:val="a"/>
    <w:next w:val="a"/>
    <w:link w:val="Char0"/>
    <w:qFormat/>
    <w:rsid w:val="00B2508A"/>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link w:val="Char1"/>
    <w:qFormat/>
    <w:rsid w:val="00B2508A"/>
    <w:pPr>
      <w:shd w:val="clear" w:color="auto" w:fill="000080"/>
    </w:pPr>
  </w:style>
  <w:style w:type="paragraph" w:styleId="20">
    <w:name w:val="List 2"/>
    <w:basedOn w:val="a8"/>
    <w:rsid w:val="00B2508A"/>
    <w:pPr>
      <w:numPr>
        <w:numId w:val="2"/>
      </w:numPr>
      <w:spacing w:before="180"/>
    </w:pPr>
    <w:rPr>
      <w:rFonts w:ascii="Arial" w:hAnsi="Arial"/>
      <w:sz w:val="22"/>
      <w:szCs w:val="20"/>
    </w:rPr>
  </w:style>
  <w:style w:type="paragraph" w:styleId="a8">
    <w:name w:val="List"/>
    <w:basedOn w:val="a"/>
    <w:qFormat/>
    <w:rsid w:val="00B2508A"/>
    <w:pPr>
      <w:ind w:left="283" w:hanging="283"/>
    </w:pPr>
  </w:style>
  <w:style w:type="paragraph" w:styleId="a9">
    <w:name w:val="Plain Text"/>
    <w:basedOn w:val="a"/>
    <w:link w:val="Char2"/>
    <w:uiPriority w:val="99"/>
    <w:unhideWhenUsed/>
    <w:rsid w:val="00B2508A"/>
    <w:pPr>
      <w:spacing w:before="40"/>
    </w:pPr>
    <w:rPr>
      <w:rFonts w:ascii="Consolas" w:eastAsia="Calibri" w:hAnsi="Consolas"/>
      <w:sz w:val="21"/>
      <w:szCs w:val="21"/>
    </w:rPr>
  </w:style>
  <w:style w:type="paragraph" w:styleId="aa">
    <w:name w:val="endnote text"/>
    <w:basedOn w:val="a"/>
    <w:link w:val="Char3"/>
    <w:qFormat/>
    <w:rsid w:val="00B2508A"/>
    <w:rPr>
      <w:szCs w:val="20"/>
    </w:rPr>
  </w:style>
  <w:style w:type="paragraph" w:styleId="ab">
    <w:name w:val="Balloon Text"/>
    <w:basedOn w:val="a"/>
    <w:semiHidden/>
    <w:rsid w:val="00B2508A"/>
    <w:rPr>
      <w:sz w:val="18"/>
      <w:szCs w:val="18"/>
    </w:rPr>
  </w:style>
  <w:style w:type="paragraph" w:styleId="ac">
    <w:name w:val="footer"/>
    <w:basedOn w:val="a"/>
    <w:qFormat/>
    <w:rsid w:val="00B2508A"/>
    <w:pPr>
      <w:tabs>
        <w:tab w:val="center" w:pos="4153"/>
        <w:tab w:val="right" w:pos="8306"/>
      </w:tabs>
      <w:snapToGrid w:val="0"/>
    </w:pPr>
    <w:rPr>
      <w:sz w:val="18"/>
      <w:szCs w:val="18"/>
    </w:rPr>
  </w:style>
  <w:style w:type="paragraph" w:styleId="ad">
    <w:name w:val="header"/>
    <w:basedOn w:val="a"/>
    <w:link w:val="Char4"/>
    <w:uiPriority w:val="99"/>
    <w:qFormat/>
    <w:rsid w:val="00B2508A"/>
    <w:pPr>
      <w:tabs>
        <w:tab w:val="center" w:pos="4536"/>
        <w:tab w:val="right" w:pos="9072"/>
      </w:tabs>
    </w:pPr>
    <w:rPr>
      <w:rFonts w:ascii="Arial" w:eastAsia="MS Mincho" w:hAnsi="Arial"/>
      <w:b/>
    </w:rPr>
  </w:style>
  <w:style w:type="paragraph" w:styleId="ae">
    <w:name w:val="footnote text"/>
    <w:basedOn w:val="a"/>
    <w:link w:val="Char5"/>
    <w:rsid w:val="00B2508A"/>
    <w:rPr>
      <w:szCs w:val="20"/>
    </w:rPr>
  </w:style>
  <w:style w:type="paragraph" w:styleId="5">
    <w:name w:val="List 5"/>
    <w:basedOn w:val="a"/>
    <w:qFormat/>
    <w:rsid w:val="00B2508A"/>
    <w:pPr>
      <w:ind w:leftChars="800" w:left="100" w:hangingChars="200" w:hanging="200"/>
      <w:contextualSpacing/>
    </w:pPr>
  </w:style>
  <w:style w:type="paragraph" w:styleId="40">
    <w:name w:val="List 4"/>
    <w:basedOn w:val="a"/>
    <w:qFormat/>
    <w:rsid w:val="00B2508A"/>
    <w:pPr>
      <w:ind w:leftChars="600" w:left="100" w:hangingChars="200" w:hanging="200"/>
      <w:contextualSpacing/>
    </w:pPr>
  </w:style>
  <w:style w:type="paragraph" w:styleId="af">
    <w:name w:val="Normal (Web)"/>
    <w:basedOn w:val="a"/>
    <w:uiPriority w:val="99"/>
    <w:unhideWhenUsed/>
    <w:qFormat/>
    <w:rsid w:val="00B2508A"/>
    <w:pPr>
      <w:spacing w:before="100" w:beforeAutospacing="1" w:after="100" w:afterAutospacing="1"/>
    </w:pPr>
    <w:rPr>
      <w:sz w:val="24"/>
      <w:lang w:eastAsia="zh-CN"/>
    </w:rPr>
  </w:style>
  <w:style w:type="paragraph" w:styleId="af0">
    <w:name w:val="Title"/>
    <w:basedOn w:val="a"/>
    <w:next w:val="a"/>
    <w:link w:val="Char6"/>
    <w:qFormat/>
    <w:rsid w:val="00B2508A"/>
    <w:pPr>
      <w:spacing w:before="240" w:after="60"/>
      <w:jc w:val="center"/>
      <w:outlineLvl w:val="0"/>
    </w:pPr>
    <w:rPr>
      <w:rFonts w:asciiTheme="majorHAnsi" w:eastAsia="宋体" w:hAnsiTheme="majorHAnsi" w:cstheme="majorBidi"/>
      <w:b/>
      <w:bCs/>
      <w:sz w:val="32"/>
      <w:szCs w:val="32"/>
    </w:rPr>
  </w:style>
  <w:style w:type="character" w:styleId="af1">
    <w:name w:val="endnote reference"/>
    <w:basedOn w:val="a1"/>
    <w:rsid w:val="00B2508A"/>
    <w:rPr>
      <w:vertAlign w:val="superscript"/>
    </w:rPr>
  </w:style>
  <w:style w:type="character" w:styleId="af2">
    <w:name w:val="page number"/>
    <w:basedOn w:val="a1"/>
    <w:qFormat/>
    <w:rsid w:val="00B2508A"/>
  </w:style>
  <w:style w:type="character" w:styleId="af3">
    <w:name w:val="Hyperlink"/>
    <w:basedOn w:val="a1"/>
    <w:uiPriority w:val="99"/>
    <w:unhideWhenUsed/>
    <w:qFormat/>
    <w:rsid w:val="00B2508A"/>
    <w:rPr>
      <w:color w:val="0000FF"/>
      <w:u w:val="single"/>
    </w:rPr>
  </w:style>
  <w:style w:type="character" w:styleId="af4">
    <w:name w:val="annotation reference"/>
    <w:semiHidden/>
    <w:rsid w:val="00B2508A"/>
    <w:rPr>
      <w:sz w:val="21"/>
      <w:szCs w:val="21"/>
    </w:rPr>
  </w:style>
  <w:style w:type="character" w:styleId="af5">
    <w:name w:val="footnote reference"/>
    <w:basedOn w:val="a1"/>
    <w:rsid w:val="00B2508A"/>
    <w:rPr>
      <w:vertAlign w:val="superscript"/>
    </w:rPr>
  </w:style>
  <w:style w:type="table" w:styleId="af6">
    <w:name w:val="Table Grid"/>
    <w:basedOn w:val="a2"/>
    <w:qFormat/>
    <w:rsid w:val="00B25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sid w:val="00B2508A"/>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B2508A"/>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0">
    <w:name w:val="题注 Char"/>
    <w:link w:val="a6"/>
    <w:qFormat/>
    <w:rsid w:val="00B2508A"/>
    <w:rPr>
      <w:lang w:val="en-GB" w:eastAsia="en-US" w:bidi="ar-SA"/>
    </w:rPr>
  </w:style>
  <w:style w:type="paragraph" w:styleId="af7">
    <w:name w:val="List Paragraph"/>
    <w:basedOn w:val="a"/>
    <w:link w:val="Char7"/>
    <w:uiPriority w:val="34"/>
    <w:qFormat/>
    <w:rsid w:val="00B2508A"/>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B2508A"/>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2508A"/>
    <w:rPr>
      <w:rFonts w:ascii="Arial" w:eastAsia="MS Mincho" w:hAnsi="Arial" w:cs="Arial"/>
      <w:i/>
      <w:sz w:val="18"/>
      <w:szCs w:val="24"/>
    </w:rPr>
  </w:style>
  <w:style w:type="paragraph" w:customStyle="1" w:styleId="Comments">
    <w:name w:val="Comments"/>
    <w:basedOn w:val="a"/>
    <w:link w:val="CommentsChar"/>
    <w:qFormat/>
    <w:rsid w:val="00B2508A"/>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B2508A"/>
    <w:rPr>
      <w:rFonts w:eastAsia="MS Mincho"/>
      <w:szCs w:val="24"/>
      <w:lang w:eastAsia="en-US"/>
    </w:rPr>
  </w:style>
  <w:style w:type="character" w:customStyle="1" w:styleId="Char7">
    <w:name w:val="列出段落 Char"/>
    <w:link w:val="af7"/>
    <w:uiPriority w:val="34"/>
    <w:qFormat/>
    <w:rsid w:val="00B2508A"/>
    <w:rPr>
      <w:rFonts w:eastAsia="MS Mincho"/>
      <w:lang w:val="en-GB" w:eastAsia="en-US"/>
    </w:rPr>
  </w:style>
  <w:style w:type="character" w:customStyle="1" w:styleId="BodyTextChar1">
    <w:name w:val="Body Text Char1"/>
    <w:basedOn w:val="a1"/>
    <w:uiPriority w:val="99"/>
    <w:locked/>
    <w:rsid w:val="00B2508A"/>
    <w:rPr>
      <w:rFonts w:eastAsia="MS Mincho" w:cs="Times New Roman"/>
      <w:sz w:val="24"/>
      <w:szCs w:val="24"/>
      <w:lang w:eastAsia="en-US"/>
    </w:rPr>
  </w:style>
  <w:style w:type="paragraph" w:customStyle="1" w:styleId="Doc-text2">
    <w:name w:val="Doc-text2"/>
    <w:basedOn w:val="a"/>
    <w:link w:val="Doc-text2Char"/>
    <w:qFormat/>
    <w:rsid w:val="00B2508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2508A"/>
    <w:rPr>
      <w:rFonts w:ascii="Arial" w:eastAsia="MS Mincho" w:hAnsi="Arial"/>
      <w:szCs w:val="24"/>
      <w:lang w:val="en-GB" w:eastAsia="en-GB"/>
    </w:rPr>
  </w:style>
  <w:style w:type="character" w:customStyle="1" w:styleId="Char5">
    <w:name w:val="脚注文本 Char"/>
    <w:basedOn w:val="a1"/>
    <w:link w:val="ae"/>
    <w:qFormat/>
    <w:rsid w:val="00B2508A"/>
    <w:rPr>
      <w:rFonts w:eastAsia="Times New Roman"/>
      <w:lang w:eastAsia="en-US"/>
    </w:rPr>
  </w:style>
  <w:style w:type="character" w:customStyle="1" w:styleId="Char3">
    <w:name w:val="尾注文本 Char"/>
    <w:basedOn w:val="a1"/>
    <w:link w:val="aa"/>
    <w:qFormat/>
    <w:rsid w:val="00B2508A"/>
    <w:rPr>
      <w:rFonts w:eastAsia="Times New Roman"/>
      <w:lang w:eastAsia="en-US"/>
    </w:rPr>
  </w:style>
  <w:style w:type="character" w:customStyle="1" w:styleId="apple-converted-space">
    <w:name w:val="apple-converted-space"/>
    <w:basedOn w:val="a1"/>
    <w:qFormat/>
    <w:rsid w:val="00B2508A"/>
  </w:style>
  <w:style w:type="paragraph" w:customStyle="1" w:styleId="10">
    <w:name w:val="修订1"/>
    <w:hidden/>
    <w:uiPriority w:val="99"/>
    <w:semiHidden/>
    <w:qFormat/>
    <w:rsid w:val="00B2508A"/>
    <w:rPr>
      <w:rFonts w:eastAsia="Times New Roman"/>
      <w:szCs w:val="24"/>
      <w:lang w:eastAsia="en-US"/>
    </w:rPr>
  </w:style>
  <w:style w:type="paragraph" w:customStyle="1" w:styleId="TF">
    <w:name w:val="TF"/>
    <w:basedOn w:val="a"/>
    <w:link w:val="TFChar"/>
    <w:rsid w:val="00B2508A"/>
    <w:pPr>
      <w:keepLines/>
      <w:spacing w:after="240"/>
      <w:jc w:val="center"/>
    </w:pPr>
    <w:rPr>
      <w:rFonts w:ascii="Arial" w:eastAsia="MS Mincho" w:hAnsi="Arial"/>
      <w:b/>
      <w:szCs w:val="20"/>
      <w:lang w:val="en-GB"/>
    </w:rPr>
  </w:style>
  <w:style w:type="character" w:customStyle="1" w:styleId="TFChar">
    <w:name w:val="TF Char"/>
    <w:basedOn w:val="a1"/>
    <w:link w:val="TF"/>
    <w:qFormat/>
    <w:rsid w:val="00B2508A"/>
    <w:rPr>
      <w:rFonts w:ascii="Arial" w:eastAsia="MS Mincho" w:hAnsi="Arial"/>
      <w:b/>
      <w:lang w:val="en-GB" w:eastAsia="en-US"/>
    </w:rPr>
  </w:style>
  <w:style w:type="character" w:customStyle="1" w:styleId="Char4">
    <w:name w:val="页眉 Char"/>
    <w:basedOn w:val="a1"/>
    <w:link w:val="ad"/>
    <w:uiPriority w:val="99"/>
    <w:qFormat/>
    <w:rsid w:val="00B2508A"/>
    <w:rPr>
      <w:rFonts w:ascii="Arial" w:eastAsia="MS Mincho" w:hAnsi="Arial"/>
      <w:b/>
      <w:szCs w:val="24"/>
      <w:lang w:eastAsia="en-US"/>
    </w:rPr>
  </w:style>
  <w:style w:type="paragraph" w:customStyle="1" w:styleId="Doc-title">
    <w:name w:val="Doc-title"/>
    <w:basedOn w:val="a"/>
    <w:next w:val="Doc-text2"/>
    <w:link w:val="Doc-titleChar"/>
    <w:qFormat/>
    <w:rsid w:val="00B2508A"/>
    <w:pPr>
      <w:spacing w:before="60"/>
      <w:ind w:left="1259" w:hanging="1259"/>
    </w:pPr>
    <w:rPr>
      <w:rFonts w:ascii="Arial" w:eastAsia="MS Mincho" w:hAnsi="Arial"/>
      <w:lang w:val="en-GB" w:eastAsia="en-GB"/>
    </w:rPr>
  </w:style>
  <w:style w:type="character" w:customStyle="1" w:styleId="Doc-titleChar">
    <w:name w:val="Doc-title Char"/>
    <w:link w:val="Doc-title"/>
    <w:qFormat/>
    <w:rsid w:val="00B2508A"/>
    <w:rPr>
      <w:rFonts w:ascii="Arial" w:eastAsia="MS Mincho" w:hAnsi="Arial"/>
      <w:szCs w:val="24"/>
      <w:lang w:val="en-GB" w:eastAsia="en-GB"/>
    </w:rPr>
  </w:style>
  <w:style w:type="paragraph" w:customStyle="1" w:styleId="TAL">
    <w:name w:val="TAL"/>
    <w:basedOn w:val="a"/>
    <w:link w:val="TALCar"/>
    <w:qFormat/>
    <w:rsid w:val="00B2508A"/>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B2508A"/>
    <w:rPr>
      <w:b/>
    </w:rPr>
  </w:style>
  <w:style w:type="paragraph" w:customStyle="1" w:styleId="TAC">
    <w:name w:val="TAC"/>
    <w:basedOn w:val="TAL"/>
    <w:qFormat/>
    <w:rsid w:val="00B2508A"/>
    <w:pPr>
      <w:jc w:val="center"/>
    </w:pPr>
  </w:style>
  <w:style w:type="paragraph" w:customStyle="1" w:styleId="TH">
    <w:name w:val="TH"/>
    <w:basedOn w:val="a"/>
    <w:link w:val="THChar"/>
    <w:qFormat/>
    <w:rsid w:val="00B2508A"/>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B2508A"/>
    <w:rPr>
      <w:rFonts w:ascii="Arial" w:hAnsi="Arial"/>
      <w:b/>
      <w:lang w:val="en-GB" w:eastAsia="ja-JP"/>
    </w:rPr>
  </w:style>
  <w:style w:type="character" w:customStyle="1" w:styleId="TALCar">
    <w:name w:val="TAL Car"/>
    <w:link w:val="TAL"/>
    <w:qFormat/>
    <w:rsid w:val="00B2508A"/>
    <w:rPr>
      <w:rFonts w:ascii="Arial" w:hAnsi="Arial"/>
      <w:sz w:val="18"/>
      <w:lang w:val="en-GB" w:eastAsia="ja-JP"/>
    </w:rPr>
  </w:style>
  <w:style w:type="paragraph" w:customStyle="1" w:styleId="B1">
    <w:name w:val="B1"/>
    <w:basedOn w:val="a8"/>
    <w:link w:val="B1Char"/>
    <w:qFormat/>
    <w:rsid w:val="00B2508A"/>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B2508A"/>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qFormat/>
    <w:rsid w:val="00B2508A"/>
    <w:rPr>
      <w:lang w:val="en-GB" w:eastAsia="ko-KR"/>
    </w:rPr>
  </w:style>
  <w:style w:type="character" w:customStyle="1" w:styleId="B2Char">
    <w:name w:val="B2 Char"/>
    <w:basedOn w:val="a1"/>
    <w:link w:val="B2"/>
    <w:qFormat/>
    <w:rsid w:val="00B2508A"/>
    <w:rPr>
      <w:lang w:val="en-GB" w:eastAsia="ko-KR"/>
    </w:rPr>
  </w:style>
  <w:style w:type="paragraph" w:customStyle="1" w:styleId="B3">
    <w:name w:val="B3"/>
    <w:basedOn w:val="30"/>
    <w:link w:val="B3Char"/>
    <w:qFormat/>
    <w:rsid w:val="00B2508A"/>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rsid w:val="00B2508A"/>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qFormat/>
    <w:rsid w:val="00B2508A"/>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B2508A"/>
    <w:rPr>
      <w:lang w:val="en-GB" w:eastAsia="ko-KR"/>
    </w:rPr>
  </w:style>
  <w:style w:type="paragraph" w:customStyle="1" w:styleId="B6">
    <w:name w:val="B6"/>
    <w:basedOn w:val="B5"/>
    <w:qFormat/>
    <w:rsid w:val="00B2508A"/>
  </w:style>
  <w:style w:type="character" w:customStyle="1" w:styleId="B4Char">
    <w:name w:val="B4 Char"/>
    <w:link w:val="B4"/>
    <w:qFormat/>
    <w:rsid w:val="00B2508A"/>
    <w:rPr>
      <w:lang w:val="en-GB"/>
    </w:rPr>
  </w:style>
  <w:style w:type="character" w:customStyle="1" w:styleId="Char2">
    <w:name w:val="纯文本 Char"/>
    <w:basedOn w:val="a1"/>
    <w:link w:val="a9"/>
    <w:uiPriority w:val="99"/>
    <w:qFormat/>
    <w:rsid w:val="00B2508A"/>
    <w:rPr>
      <w:rFonts w:ascii="Consolas" w:eastAsia="Calibri" w:hAnsi="Consolas"/>
      <w:sz w:val="21"/>
      <w:szCs w:val="21"/>
      <w:lang w:eastAsia="en-US"/>
    </w:rPr>
  </w:style>
  <w:style w:type="character" w:customStyle="1" w:styleId="B1Zchn">
    <w:name w:val="B1 Zchn"/>
    <w:basedOn w:val="a1"/>
    <w:qFormat/>
    <w:rsid w:val="00B2508A"/>
    <w:rPr>
      <w:rFonts w:eastAsia="Times New Roman"/>
    </w:rPr>
  </w:style>
  <w:style w:type="character" w:customStyle="1" w:styleId="B3Char2">
    <w:name w:val="B3 Char2"/>
    <w:qFormat/>
    <w:rsid w:val="00B2508A"/>
    <w:rPr>
      <w:rFonts w:ascii="Times New Roman" w:hAnsi="Times New Roman"/>
    </w:rPr>
  </w:style>
  <w:style w:type="character" w:customStyle="1" w:styleId="3Char">
    <w:name w:val="标题 3 Char"/>
    <w:link w:val="3"/>
    <w:qFormat/>
    <w:rsid w:val="00B2508A"/>
    <w:rPr>
      <w:rFonts w:ascii="Arial" w:eastAsia="MS Mincho" w:hAnsi="Arial" w:cs="Arial"/>
      <w:b/>
      <w:bCs/>
      <w:sz w:val="26"/>
      <w:szCs w:val="26"/>
      <w:lang w:eastAsia="en-US"/>
    </w:rPr>
  </w:style>
  <w:style w:type="paragraph" w:customStyle="1" w:styleId="EmailDiscussion">
    <w:name w:val="EmailDiscussion"/>
    <w:basedOn w:val="a"/>
    <w:next w:val="a"/>
    <w:qFormat/>
    <w:rsid w:val="00B2508A"/>
    <w:pPr>
      <w:numPr>
        <w:numId w:val="3"/>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sid w:val="00B2508A"/>
    <w:rPr>
      <w:rFonts w:ascii="Courier New" w:hAnsi="Courier New"/>
      <w:sz w:val="16"/>
      <w:shd w:val="clear" w:color="auto" w:fill="E6E6E6"/>
      <w:lang w:val="en-GB" w:eastAsia="sv-SE"/>
    </w:rPr>
  </w:style>
  <w:style w:type="character" w:customStyle="1" w:styleId="B1Char1">
    <w:name w:val="B1 Char1"/>
    <w:qFormat/>
    <w:rsid w:val="00B2508A"/>
    <w:rPr>
      <w:lang w:val="en-GB" w:eastAsia="en-US"/>
    </w:rPr>
  </w:style>
  <w:style w:type="character" w:customStyle="1" w:styleId="Char1">
    <w:name w:val="文档结构图 Char"/>
    <w:basedOn w:val="a1"/>
    <w:link w:val="a7"/>
    <w:rsid w:val="00B2508A"/>
    <w:rPr>
      <w:rFonts w:eastAsia="Times New Roman"/>
      <w:szCs w:val="24"/>
      <w:shd w:val="clear" w:color="auto" w:fill="000080"/>
      <w:lang w:eastAsia="en-US"/>
    </w:rPr>
  </w:style>
  <w:style w:type="paragraph" w:customStyle="1" w:styleId="CRCoverPage">
    <w:name w:val="CR Cover Page"/>
    <w:qFormat/>
    <w:rsid w:val="00B2508A"/>
    <w:pPr>
      <w:spacing w:after="120"/>
    </w:pPr>
    <w:rPr>
      <w:rFonts w:ascii="Arial" w:eastAsia="宋体" w:hAnsi="Arial"/>
      <w:lang w:val="en-GB" w:eastAsia="en-US"/>
    </w:rPr>
  </w:style>
  <w:style w:type="paragraph" w:customStyle="1" w:styleId="NO">
    <w:name w:val="NO"/>
    <w:basedOn w:val="a"/>
    <w:link w:val="NOChar"/>
    <w:qFormat/>
    <w:rsid w:val="00B2508A"/>
    <w:pPr>
      <w:keepLines/>
      <w:spacing w:after="180"/>
      <w:ind w:left="1135" w:hanging="851"/>
    </w:pPr>
    <w:rPr>
      <w:rFonts w:eastAsia="宋体"/>
      <w:szCs w:val="20"/>
      <w:lang w:val="en-GB"/>
    </w:rPr>
  </w:style>
  <w:style w:type="character" w:customStyle="1" w:styleId="NOChar">
    <w:name w:val="NO Char"/>
    <w:link w:val="NO"/>
    <w:qFormat/>
    <w:rsid w:val="00B2508A"/>
    <w:rPr>
      <w:rFonts w:eastAsia="宋体"/>
      <w:lang w:val="en-GB" w:eastAsia="en-US"/>
    </w:rPr>
  </w:style>
  <w:style w:type="character" w:customStyle="1" w:styleId="Char6">
    <w:name w:val="标题 Char"/>
    <w:basedOn w:val="a1"/>
    <w:link w:val="af0"/>
    <w:qFormat/>
    <w:rsid w:val="00B2508A"/>
    <w:rPr>
      <w:rFonts w:asciiTheme="majorHAnsi" w:eastAsia="宋体" w:hAnsiTheme="majorHAnsi" w:cstheme="majorBidi"/>
      <w:b/>
      <w:bCs/>
      <w:sz w:val="32"/>
      <w:szCs w:val="32"/>
      <w:lang w:eastAsia="en-US"/>
    </w:rPr>
  </w:style>
  <w:style w:type="paragraph" w:customStyle="1" w:styleId="3GPPHeader">
    <w:name w:val="3GPP_Header"/>
    <w:basedOn w:val="a"/>
    <w:rsid w:val="00CC3C97"/>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B63805-D3B2-4501-B975-1ABF3E599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743</Words>
  <Characters>4239</Characters>
  <Application>Microsoft Office Word</Application>
  <DocSecurity>0</DocSecurity>
  <Lines>35</Lines>
  <Paragraphs>9</Paragraphs>
  <ScaleCrop>false</ScaleCrop>
  <Company>DaTang Mobile</Company>
  <LinksUpToDate>false</LinksUpToDate>
  <CharactersWithSpaces>4973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cp:revision>
  <cp:lastPrinted>2007-08-28T14:45:00Z</cp:lastPrinted>
  <dcterms:created xsi:type="dcterms:W3CDTF">2019-02-15T02:49:00Z</dcterms:created>
  <dcterms:modified xsi:type="dcterms:W3CDTF">2019-02-15T06:11:00Z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