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876E621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C57CA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</w:t>
      </w:r>
      <w:r w:rsidR="004A0F01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</w:t>
      </w:r>
      <w:r w:rsidR="004A0F0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9643DB" w:rsidRPr="009643DB">
        <w:rPr>
          <w:rFonts w:ascii="Calibri" w:eastAsia="MS Mincho" w:hAnsi="Calibri" w:cs="Calibri"/>
          <w:sz w:val="24"/>
          <w:szCs w:val="24"/>
          <w:lang w:val="en-US" w:eastAsia="en-US"/>
        </w:rPr>
        <w:t>R2-1807790</w:t>
      </w:r>
    </w:p>
    <w:p w14:paraId="522A85DE" w14:textId="196F53E8" w:rsidR="00F95099" w:rsidRPr="00732753" w:rsidRDefault="000D6A53" w:rsidP="00732753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Busan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F65C01">
        <w:rPr>
          <w:rFonts w:ascii="Calibri" w:eastAsia="MS Mincho" w:hAnsi="Calibri" w:cs="Calibri"/>
          <w:sz w:val="24"/>
          <w:szCs w:val="24"/>
          <w:lang w:val="en-US" w:eastAsia="en-US"/>
        </w:rPr>
        <w:t>Korea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452C73">
        <w:rPr>
          <w:rFonts w:ascii="Calibri" w:eastAsia="MS Mincho" w:hAnsi="Calibri" w:cs="Calibri"/>
          <w:sz w:val="24"/>
          <w:szCs w:val="24"/>
          <w:lang w:val="en-US" w:eastAsia="en-US"/>
        </w:rPr>
        <w:t>21st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452C73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DF6438">
        <w:rPr>
          <w:rFonts w:ascii="Calibri" w:eastAsia="MS Mincho" w:hAnsi="Calibri" w:cs="Calibri"/>
          <w:sz w:val="24"/>
          <w:szCs w:val="24"/>
          <w:lang w:val="en-US" w:eastAsia="en-US"/>
        </w:rPr>
        <w:t>th May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C01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8168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</w:t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8E241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bookmarkStart w:id="11" w:name="_GoBack"/>
      <w:bookmarkEnd w:id="11"/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730A00F1" w14:textId="017EE314" w:rsidR="00423842" w:rsidRDefault="00423842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18104989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127C">
        <w:rPr>
          <w:rFonts w:ascii="Calibri" w:eastAsia="MS Mincho" w:hAnsi="Calibri" w:cs="Calibri"/>
          <w:sz w:val="24"/>
          <w:lang w:val="en-US" w:eastAsia="en-US"/>
        </w:rPr>
        <w:t>9.18</w:t>
      </w:r>
      <w:r w:rsidR="00A76D9B">
        <w:rPr>
          <w:rFonts w:ascii="Calibri" w:eastAsia="MS Mincho" w:hAnsi="Calibri" w:cs="Calibri"/>
          <w:sz w:val="24"/>
          <w:lang w:val="en-US" w:eastAsia="en-US"/>
        </w:rPr>
        <w:t>.</w:t>
      </w:r>
      <w:r w:rsidR="00163000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3D73D88D" w14:textId="7522FF9B" w:rsidR="008F075D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860D5" w:rsidRPr="00A12D19">
        <w:rPr>
          <w:rFonts w:ascii="Calibri" w:eastAsia="MS Mincho" w:hAnsi="Calibri" w:cs="Calibri"/>
          <w:sz w:val="24"/>
          <w:lang w:val="en-US" w:eastAsia="en-US"/>
        </w:rPr>
        <w:t>Reporting when airborne status changes from flying mode to non-flying mode</w:t>
      </w:r>
      <w:r w:rsidR="00D60E6E" w:rsidRPr="00057EEC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516BE3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2DF91931" w14:textId="204772EA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35D72339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15C28AA9" w14:textId="58B20144" w:rsidR="00252225" w:rsidRPr="005E0ABD" w:rsidRDefault="00616B19" w:rsidP="0026169A">
      <w:pPr>
        <w:pStyle w:val="BodyText"/>
      </w:pPr>
      <w:r w:rsidRPr="005E0ABD">
        <w:t>There was an email discussion on running 36.331 CR to introduce UAV</w:t>
      </w:r>
      <w:r w:rsidR="00C03AB3" w:rsidRPr="005E0ABD">
        <w:t xml:space="preserve"> where a new event H1 was defined</w:t>
      </w:r>
      <w:r w:rsidRPr="005E0ABD">
        <w:t>.</w:t>
      </w:r>
      <w:r w:rsidR="001E1685" w:rsidRPr="005E0ABD">
        <w:t xml:space="preserve"> There are s</w:t>
      </w:r>
      <w:r w:rsidR="00DD1449" w:rsidRPr="005E0ABD">
        <w:t>everal FFSs according to Editor</w:t>
      </w:r>
      <w:r w:rsidR="001E1685" w:rsidRPr="005E0ABD">
        <w:t>’s note.</w:t>
      </w:r>
    </w:p>
    <w:p w14:paraId="4B50D65E" w14:textId="77777777" w:rsidR="001E1685" w:rsidRDefault="001E1685" w:rsidP="001E1685">
      <w:pPr>
        <w:pStyle w:val="CRCoverPage"/>
        <w:spacing w:after="0"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Editor’s note: FFS on following details</w:t>
      </w:r>
    </w:p>
    <w:p w14:paraId="773CAB49" w14:textId="77777777" w:rsidR="001E1685" w:rsidRDefault="001E1685" w:rsidP="001E1685">
      <w:pPr>
        <w:pStyle w:val="CRCoverPage"/>
        <w:numPr>
          <w:ilvl w:val="0"/>
          <w:numId w:val="28"/>
        </w:numPr>
        <w:spacing w:after="0"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How event for number of cells is fulfilled, 1 option each cell needs to fullfill threshold for TTT, a variant where less than number of cells need to fulfill thershold for TTT</w:t>
      </w:r>
    </w:p>
    <w:p w14:paraId="6D84193C" w14:textId="77777777" w:rsidR="001E1685" w:rsidRDefault="001E1685" w:rsidP="001E1685">
      <w:pPr>
        <w:pStyle w:val="CRCoverPage"/>
        <w:numPr>
          <w:ilvl w:val="0"/>
          <w:numId w:val="28"/>
        </w:numPr>
        <w:spacing w:after="0"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Support for reportOnleave for event for number of cells</w:t>
      </w:r>
    </w:p>
    <w:p w14:paraId="7FC90D9A" w14:textId="77777777" w:rsidR="001E1685" w:rsidRDefault="001E1685" w:rsidP="001E1685">
      <w:pPr>
        <w:pStyle w:val="CRCoverPage"/>
        <w:numPr>
          <w:ilvl w:val="0"/>
          <w:numId w:val="28"/>
        </w:numPr>
        <w:spacing w:after="0"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Hysteresis, support on reportOnLeave and parameter values for height reporting</w:t>
      </w:r>
    </w:p>
    <w:p w14:paraId="5F1BC20F" w14:textId="77777777" w:rsidR="001E1685" w:rsidRDefault="001E1685" w:rsidP="001E1685">
      <w:pPr>
        <w:pStyle w:val="CRCoverPage"/>
        <w:numPr>
          <w:ilvl w:val="0"/>
          <w:numId w:val="28"/>
        </w:numPr>
        <w:spacing w:after="0"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Report content for heigth reporting</w:t>
      </w:r>
    </w:p>
    <w:p w14:paraId="4AE763B3" w14:textId="77777777" w:rsidR="001874DE" w:rsidRDefault="001874DE" w:rsidP="0026169A">
      <w:pPr>
        <w:pStyle w:val="BodyText"/>
      </w:pPr>
    </w:p>
    <w:p w14:paraId="46F08FB1" w14:textId="4B5E90C2" w:rsidR="001E1685" w:rsidRPr="0026169A" w:rsidRDefault="001E1685" w:rsidP="0026169A">
      <w:pPr>
        <w:pStyle w:val="BodyText"/>
      </w:pPr>
      <w:r>
        <w:t>During the email discussion, some companies showed their concerns to</w:t>
      </w:r>
      <w:r w:rsidR="00C03AB3">
        <w:t xml:space="preserve"> include </w:t>
      </w:r>
      <w:r w:rsidR="00C03AB3" w:rsidRPr="00E932AC">
        <w:t>ReportOnLeave</w:t>
      </w:r>
      <w:r w:rsidR="00C03AB3">
        <w:t xml:space="preserve"> for H1</w:t>
      </w:r>
      <w:r w:rsidR="008E4580">
        <w:t>.</w:t>
      </w:r>
      <w:r w:rsidR="00751A5B">
        <w:t xml:space="preserve"> </w:t>
      </w:r>
      <w:r w:rsidR="00751A5B" w:rsidRPr="00E932AC">
        <w:t>I</w:t>
      </w:r>
      <w:r w:rsidR="00751A5B" w:rsidRPr="00E932AC">
        <w:rPr>
          <w:rFonts w:hint="eastAsia"/>
        </w:rPr>
        <w:t>n t</w:t>
      </w:r>
      <w:r w:rsidR="00751A5B" w:rsidRPr="00E932AC">
        <w:t>his contribution</w:t>
      </w:r>
      <w:r w:rsidR="00751A5B" w:rsidRPr="00E932AC">
        <w:rPr>
          <w:rFonts w:hint="eastAsia"/>
        </w:rPr>
        <w:t>,</w:t>
      </w:r>
      <w:r w:rsidR="00751A5B" w:rsidRPr="00E932AC">
        <w:t xml:space="preserve"> we elaborate our perspectives</w:t>
      </w:r>
      <w:r w:rsidR="00AC310B" w:rsidRPr="00E932AC">
        <w:t xml:space="preserve"> on the necessities to </w:t>
      </w:r>
      <w:r w:rsidR="00EE1BC1" w:rsidRPr="00E932AC">
        <w:t>send measurement report when airborne status changes from flying mode to non-flying mode</w:t>
      </w:r>
      <w:r w:rsidR="004A2D1A" w:rsidRPr="00E932AC">
        <w:t xml:space="preserve"> </w:t>
      </w:r>
      <w:r w:rsidR="00AC310B" w:rsidRPr="00E932AC">
        <w:t>and</w:t>
      </w:r>
      <w:r w:rsidR="007474E7" w:rsidRPr="00E932AC">
        <w:t xml:space="preserve"> how </w:t>
      </w:r>
      <w:r w:rsidR="002F496B" w:rsidRPr="00E932AC">
        <w:t>to implement it</w:t>
      </w:r>
      <w:r w:rsidR="007474E7" w:rsidRPr="00E932AC">
        <w:t xml:space="preserve">. </w:t>
      </w:r>
      <w:r w:rsidR="00AC310B" w:rsidRPr="00E932AC">
        <w:t xml:space="preserve"> </w:t>
      </w:r>
    </w:p>
    <w:p w14:paraId="4AFE081A" w14:textId="28B725A8" w:rsidR="001D36A0" w:rsidRPr="009B4F95" w:rsidRDefault="00943BEB" w:rsidP="00A100F6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6D15BD7A" w14:textId="5E7B50EA" w:rsidR="000E3339" w:rsidRDefault="00643DC6" w:rsidP="000E3339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>2.1</w:t>
      </w:r>
      <w:r w:rsidR="000E3339">
        <w:rPr>
          <w:rFonts w:eastAsia="MS Mincho"/>
          <w:sz w:val="24"/>
          <w:szCs w:val="24"/>
          <w:lang w:eastAsia="en-GB"/>
        </w:rPr>
        <w:t xml:space="preserve"> </w:t>
      </w:r>
      <w:r w:rsidR="00084086" w:rsidRPr="001375BC">
        <w:rPr>
          <w:rFonts w:eastAsia="MS Mincho"/>
          <w:sz w:val="24"/>
          <w:szCs w:val="24"/>
          <w:lang w:eastAsia="en-GB"/>
        </w:rPr>
        <w:t>Reporting when airborne status changes from flying mode to non-flying mode</w:t>
      </w:r>
      <w:r w:rsidR="00084086">
        <w:rPr>
          <w:rFonts w:eastAsia="MS Mincho"/>
          <w:sz w:val="24"/>
          <w:szCs w:val="24"/>
          <w:lang w:eastAsia="en-GB"/>
        </w:rPr>
        <w:t xml:space="preserve"> </w:t>
      </w:r>
    </w:p>
    <w:p w14:paraId="7612E8AE" w14:textId="77777777" w:rsidR="000E3339" w:rsidRPr="00DB14D0" w:rsidRDefault="000E3339" w:rsidP="000E3339">
      <w:r w:rsidRPr="00DB14D0">
        <w:t xml:space="preserve">In 3GPP TR 36.777 V15.0.0, UE’s airborne status is mainly considered for mobility enhancement. </w:t>
      </w:r>
    </w:p>
    <w:p w14:paraId="4E7542B0" w14:textId="621767AD" w:rsidR="000E3339" w:rsidRPr="00DB14D0" w:rsidRDefault="000E3339" w:rsidP="000E3339">
      <w:r w:rsidRPr="00DB14D0">
        <w:t>“mobility enhancement of handover procedure and/or handover related parameters for Aerial UEs, based on information such as location information, UE’s airborne status, flight path plan, etc.</w:t>
      </w:r>
      <w:r w:rsidR="00ED0449" w:rsidRPr="00DB14D0">
        <w:t>” [1</w:t>
      </w:r>
      <w:r w:rsidRPr="00DB14D0">
        <w:t xml:space="preserve">]. </w:t>
      </w:r>
    </w:p>
    <w:p w14:paraId="038C2DF0" w14:textId="19D671F8" w:rsidR="000E3339" w:rsidRPr="00DB14D0" w:rsidRDefault="000E3339" w:rsidP="000E3339">
      <w:r w:rsidRPr="00DB14D0">
        <w:t xml:space="preserve">There are several identified aspects e.g. mobility performance and interference detection, UL power control etc. that will be </w:t>
      </w:r>
      <w:r w:rsidR="00F06596" w:rsidRPr="00DB14D0">
        <w:t xml:space="preserve">introduced </w:t>
      </w:r>
      <w:r w:rsidRPr="00DB14D0">
        <w:t xml:space="preserve">further based on UAVs in in-flight status. These aspects indicate that for UAVs in in-flight status, a set of new configurations, which will be different from the ones configured for the UAVs </w:t>
      </w:r>
      <w:r w:rsidR="00D247BF" w:rsidRPr="00DB14D0">
        <w:t xml:space="preserve">e.g. </w:t>
      </w:r>
      <w:r w:rsidRPr="00DB14D0">
        <w:t xml:space="preserve">on ground or landed, will be carried out. Therefore network should have knowledges to distinguish these two status and be able to deactivate the configurations for UAV in in-flight status when the UAV starts to land while still in connected mode. </w:t>
      </w:r>
    </w:p>
    <w:p w14:paraId="7F92D99B" w14:textId="24FF8EE5" w:rsidR="007C3A4B" w:rsidRPr="00DB14D0" w:rsidRDefault="00D3421B" w:rsidP="000E3339">
      <w:r w:rsidRPr="00DB14D0">
        <w:t>Furthermore it</w:t>
      </w:r>
      <w:r w:rsidR="002604D9" w:rsidRPr="00DB14D0">
        <w:t xml:space="preserve"> is of importance</w:t>
      </w:r>
      <w:r w:rsidR="00726F81" w:rsidRPr="00DB14D0">
        <w:t xml:space="preserve"> to send measurement report </w:t>
      </w:r>
      <w:r w:rsidR="000F064D" w:rsidRPr="00DB14D0">
        <w:t>from UAV</w:t>
      </w:r>
      <w:r w:rsidR="002604D9" w:rsidRPr="00DB14D0">
        <w:t xml:space="preserve"> to network while landing</w:t>
      </w:r>
      <w:r w:rsidR="006A2ECA" w:rsidRPr="00DB14D0">
        <w:t xml:space="preserve"> in order to assist</w:t>
      </w:r>
      <w:r w:rsidR="007C3A4B" w:rsidRPr="00DB14D0">
        <w:t xml:space="preserve"> </w:t>
      </w:r>
      <w:r w:rsidR="006A2ECA" w:rsidRPr="00DB14D0">
        <w:t xml:space="preserve">the network to </w:t>
      </w:r>
      <w:r w:rsidR="007C3A4B" w:rsidRPr="00DB14D0">
        <w:t>i.e.</w:t>
      </w:r>
    </w:p>
    <w:p w14:paraId="1D753353" w14:textId="7B19BBDB" w:rsidR="007214B2" w:rsidRPr="00DB14D0" w:rsidRDefault="000F064D" w:rsidP="00EB1F0B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DB14D0">
        <w:rPr>
          <w:rFonts w:ascii="Times New Roman" w:eastAsia="Times New Roman" w:hAnsi="Times New Roman"/>
          <w:noProof w:val="0"/>
          <w:sz w:val="20"/>
          <w:szCs w:val="20"/>
        </w:rPr>
        <w:t>Identify the UAV is descending</w:t>
      </w:r>
      <w:r w:rsidR="00EB1F0B" w:rsidRPr="00DB14D0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19D24829" w14:textId="0EECC964" w:rsidR="00EB1F0B" w:rsidRPr="00DB14D0" w:rsidRDefault="000F064D" w:rsidP="00EB1F0B">
      <w:pPr>
        <w:pStyle w:val="ListParagraph"/>
        <w:numPr>
          <w:ilvl w:val="0"/>
          <w:numId w:val="29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DB14D0">
        <w:rPr>
          <w:rFonts w:ascii="Times New Roman" w:eastAsia="Times New Roman" w:hAnsi="Times New Roman"/>
          <w:noProof w:val="0"/>
          <w:sz w:val="20"/>
          <w:szCs w:val="20"/>
        </w:rPr>
        <w:t>Select an appropriate target cell for UAV on ground</w:t>
      </w:r>
      <w:r w:rsidR="00516189" w:rsidRPr="00DB14D0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66A61DB7" w14:textId="45EBDF7F" w:rsidR="00930A2F" w:rsidRPr="0094691C" w:rsidRDefault="002409B2" w:rsidP="000E3339">
      <w:r>
        <w:t>We</w:t>
      </w:r>
      <w:r w:rsidR="00DF04FC">
        <w:t xml:space="preserve"> </w:t>
      </w:r>
      <w:r w:rsidR="00072076">
        <w:t xml:space="preserve">have </w:t>
      </w:r>
      <w:r>
        <w:t>two alternatives</w:t>
      </w:r>
      <w:r w:rsidR="00072076">
        <w:t xml:space="preserve"> </w:t>
      </w:r>
      <w:r w:rsidR="00B93E33">
        <w:t xml:space="preserve">on how to implement the reporting </w:t>
      </w:r>
      <w:r w:rsidR="00072076">
        <w:t>as follows.</w:t>
      </w:r>
      <w:r w:rsidR="000E3339">
        <w:rPr>
          <w:b/>
        </w:rPr>
        <w:t xml:space="preserve"> </w:t>
      </w:r>
      <w:r w:rsidR="000E3339" w:rsidRPr="00EE0910">
        <w:rPr>
          <w:rFonts w:ascii="Calibri" w:hAnsi="Calibri" w:cs="Calibri"/>
          <w:b/>
        </w:rPr>
        <w:t xml:space="preserve">  </w:t>
      </w:r>
    </w:p>
    <w:p w14:paraId="33CAF50E" w14:textId="4FE06F69" w:rsidR="000E3339" w:rsidRPr="0094691C" w:rsidRDefault="00ED5A58" w:rsidP="000E3339">
      <w:pPr>
        <w:rPr>
          <w:b/>
        </w:rPr>
      </w:pPr>
      <w:r w:rsidRPr="0094691C">
        <w:rPr>
          <w:b/>
        </w:rPr>
        <w:t>Alt</w:t>
      </w:r>
      <w:r w:rsidR="0025484D" w:rsidRPr="0094691C">
        <w:rPr>
          <w:b/>
        </w:rPr>
        <w:t xml:space="preserve"> </w:t>
      </w:r>
      <w:r w:rsidR="003D15A7" w:rsidRPr="0094691C">
        <w:rPr>
          <w:b/>
        </w:rPr>
        <w:t>1:</w:t>
      </w:r>
      <w:r w:rsidR="00757E4F">
        <w:rPr>
          <w:b/>
          <w:i/>
        </w:rPr>
        <w:t xml:space="preserve"> </w:t>
      </w:r>
      <w:r w:rsidR="003D15A7" w:rsidRPr="001361A6">
        <w:rPr>
          <w:b/>
          <w:i/>
        </w:rPr>
        <w:t>ReportOnLeave</w:t>
      </w:r>
      <w:r w:rsidR="003D15A7" w:rsidRPr="001361A6">
        <w:rPr>
          <w:b/>
        </w:rPr>
        <w:t xml:space="preserve"> should be included for event H1</w:t>
      </w:r>
      <w:r w:rsidR="003D15A7" w:rsidRPr="0094691C">
        <w:rPr>
          <w:b/>
        </w:rPr>
        <w:t xml:space="preserve"> </w:t>
      </w:r>
      <w:r w:rsidR="000E3339" w:rsidRPr="0094691C">
        <w:rPr>
          <w:b/>
        </w:rPr>
        <w:t xml:space="preserve"> </w:t>
      </w:r>
    </w:p>
    <w:p w14:paraId="60A7A9C3" w14:textId="6CA0A07D" w:rsidR="00CB5D4B" w:rsidRPr="0094691C" w:rsidRDefault="00ED5A58" w:rsidP="000E3339">
      <w:pPr>
        <w:rPr>
          <w:b/>
        </w:rPr>
      </w:pPr>
      <w:r w:rsidRPr="0094691C">
        <w:rPr>
          <w:b/>
        </w:rPr>
        <w:t>Alt</w:t>
      </w:r>
      <w:r w:rsidR="0025484D" w:rsidRPr="0094691C">
        <w:rPr>
          <w:b/>
        </w:rPr>
        <w:t xml:space="preserve"> </w:t>
      </w:r>
      <w:r w:rsidR="00CB5D4B" w:rsidRPr="0094691C">
        <w:rPr>
          <w:b/>
        </w:rPr>
        <w:t xml:space="preserve">2: A new event H2 </w:t>
      </w:r>
      <w:r w:rsidR="00E932AC" w:rsidRPr="0094691C">
        <w:rPr>
          <w:b/>
        </w:rPr>
        <w:t>should</w:t>
      </w:r>
      <w:r w:rsidR="00CB5D4B" w:rsidRPr="0094691C">
        <w:rPr>
          <w:b/>
        </w:rPr>
        <w:t xml:space="preserve"> be defined</w:t>
      </w:r>
      <w:r w:rsidR="00CB387E" w:rsidRPr="0094691C">
        <w:rPr>
          <w:b/>
        </w:rPr>
        <w:t xml:space="preserve"> in order to support measurement report</w:t>
      </w:r>
      <w:r w:rsidR="00A23953" w:rsidRPr="0094691C">
        <w:rPr>
          <w:b/>
        </w:rPr>
        <w:t>ing</w:t>
      </w:r>
      <w:r w:rsidR="00E932AC" w:rsidRPr="0094691C">
        <w:rPr>
          <w:b/>
        </w:rPr>
        <w:t xml:space="preserve"> </w:t>
      </w:r>
    </w:p>
    <w:p w14:paraId="59755882" w14:textId="77777777" w:rsidR="002907BF" w:rsidRPr="00D11A05" w:rsidRDefault="002907BF" w:rsidP="002907BF">
      <w:pPr>
        <w:rPr>
          <w:rFonts w:eastAsia="SimSun"/>
          <w:lang w:val="en-US" w:eastAsia="zh-CN"/>
        </w:rPr>
      </w:pPr>
      <w:r w:rsidRPr="00D11A05">
        <w:rPr>
          <w:rFonts w:eastAsia="SimSun"/>
          <w:lang w:val="en-US" w:eastAsia="zh-CN"/>
        </w:rPr>
        <w:t>Event H</w:t>
      </w:r>
      <w:r>
        <w:rPr>
          <w:rFonts w:eastAsia="SimSun" w:hint="eastAsia"/>
          <w:lang w:val="en-US" w:eastAsia="zh-CN"/>
        </w:rPr>
        <w:t>2</w:t>
      </w:r>
      <w:r w:rsidRPr="00D11A05">
        <w:rPr>
          <w:rFonts w:eastAsia="SimSun"/>
          <w:lang w:val="en-US" w:eastAsia="zh-CN"/>
        </w:rPr>
        <w:t xml:space="preserve"> (The Aerial UE height is </w:t>
      </w:r>
      <w:r>
        <w:rPr>
          <w:rFonts w:eastAsia="SimSun" w:hint="eastAsia"/>
          <w:lang w:val="en-US" w:eastAsia="zh-CN"/>
        </w:rPr>
        <w:t>below</w:t>
      </w:r>
      <w:r w:rsidRPr="00D11A05">
        <w:rPr>
          <w:rFonts w:eastAsia="SimSun"/>
          <w:lang w:val="en-US" w:eastAsia="zh-CN"/>
        </w:rPr>
        <w:t xml:space="preserve"> a threshold)</w:t>
      </w:r>
    </w:p>
    <w:p w14:paraId="05D15024" w14:textId="77777777" w:rsidR="002907BF" w:rsidRPr="00D11A05" w:rsidRDefault="002907BF" w:rsidP="002907BF">
      <w:pPr>
        <w:rPr>
          <w:rFonts w:eastAsia="SimSun"/>
          <w:lang w:val="en-US" w:eastAsia="zh-CN"/>
        </w:rPr>
      </w:pPr>
      <w:r w:rsidRPr="00D11A05">
        <w:rPr>
          <w:rFonts w:eastAsia="SimSun"/>
          <w:lang w:val="en-US" w:eastAsia="zh-CN"/>
        </w:rPr>
        <w:t>The UE shall:</w:t>
      </w:r>
    </w:p>
    <w:p w14:paraId="49FC318C" w14:textId="66C2577C" w:rsidR="002907BF" w:rsidRPr="00D11A05" w:rsidRDefault="002907BF" w:rsidP="002907BF">
      <w:pPr>
        <w:rPr>
          <w:rFonts w:eastAsia="SimSun"/>
          <w:lang w:val="en-US" w:eastAsia="zh-CN"/>
        </w:rPr>
      </w:pPr>
      <w:r w:rsidRPr="00D11A05">
        <w:rPr>
          <w:rFonts w:eastAsia="SimSun"/>
          <w:lang w:val="en-US" w:eastAsia="zh-CN"/>
        </w:rPr>
        <w:lastRenderedPageBreak/>
        <w:t>1&gt;</w:t>
      </w:r>
      <w:r w:rsidRPr="00D11A05">
        <w:rPr>
          <w:rFonts w:eastAsia="SimSun"/>
          <w:lang w:val="en-US" w:eastAsia="zh-CN"/>
        </w:rPr>
        <w:tab/>
        <w:t>consider the entering condition for this event t</w:t>
      </w:r>
      <w:r w:rsidR="00B2424A">
        <w:rPr>
          <w:rFonts w:eastAsia="SimSun"/>
          <w:lang w:val="en-US" w:eastAsia="zh-CN"/>
        </w:rPr>
        <w:t>o be satisfied when condition H2</w:t>
      </w:r>
      <w:r w:rsidRPr="00D11A05">
        <w:rPr>
          <w:rFonts w:eastAsia="SimSun"/>
          <w:lang w:val="en-US" w:eastAsia="zh-CN"/>
        </w:rPr>
        <w:t>-1, as specified below, is fulfilled;</w:t>
      </w:r>
    </w:p>
    <w:p w14:paraId="6B0591BD" w14:textId="3390C630" w:rsidR="002907BF" w:rsidRPr="00D11A05" w:rsidRDefault="002907BF" w:rsidP="002907BF">
      <w:pPr>
        <w:rPr>
          <w:rFonts w:eastAsia="SimSun"/>
          <w:lang w:val="en-US" w:eastAsia="zh-CN"/>
        </w:rPr>
      </w:pPr>
      <w:r w:rsidRPr="00D11A05">
        <w:rPr>
          <w:rFonts w:eastAsia="SimSun"/>
          <w:lang w:val="en-US" w:eastAsia="zh-CN"/>
        </w:rPr>
        <w:t>1&gt;</w:t>
      </w:r>
      <w:r w:rsidRPr="00D11A05">
        <w:rPr>
          <w:rFonts w:eastAsia="SimSun"/>
          <w:lang w:val="en-US" w:eastAsia="zh-CN"/>
        </w:rPr>
        <w:tab/>
        <w:t>consider the leaving condition for this event t</w:t>
      </w:r>
      <w:r w:rsidR="00B2424A">
        <w:rPr>
          <w:rFonts w:eastAsia="SimSun"/>
          <w:lang w:val="en-US" w:eastAsia="zh-CN"/>
        </w:rPr>
        <w:t>o be satisfied when condition H2</w:t>
      </w:r>
      <w:r w:rsidRPr="00D11A05">
        <w:rPr>
          <w:rFonts w:eastAsia="SimSun"/>
          <w:lang w:val="en-US" w:eastAsia="zh-CN"/>
        </w:rPr>
        <w:t>-2, as specified below, is fulfilled;</w:t>
      </w:r>
    </w:p>
    <w:p w14:paraId="4FB4DD3F" w14:textId="017985E3" w:rsidR="002907BF" w:rsidRPr="00D11A05" w:rsidRDefault="00B2424A" w:rsidP="002907B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Inequality H2</w:t>
      </w:r>
      <w:r w:rsidR="002907BF" w:rsidRPr="00D11A05">
        <w:rPr>
          <w:rFonts w:eastAsia="SimSun"/>
          <w:lang w:val="en-US" w:eastAsia="zh-CN"/>
        </w:rPr>
        <w:t>-1 (Entering condition)</w:t>
      </w:r>
    </w:p>
    <w:p w14:paraId="68988EC7" w14:textId="77777777" w:rsidR="002907BF" w:rsidRPr="00A46B11" w:rsidRDefault="002907BF" w:rsidP="002907BF">
      <w:pPr>
        <w:rPr>
          <w:rFonts w:eastAsia="SimSun"/>
          <w:i/>
          <w:lang w:val="en-US" w:eastAsia="zh-CN"/>
        </w:rPr>
      </w:pPr>
      <w:r w:rsidRPr="00D11A05">
        <w:rPr>
          <w:rFonts w:eastAsia="SimSun"/>
          <w:lang w:val="en-US" w:eastAsia="zh-CN"/>
        </w:rPr>
        <w:t xml:space="preserve"> </w:t>
      </w:r>
      <w:r w:rsidRPr="00A46B11">
        <w:rPr>
          <w:rFonts w:eastAsia="SimSun" w:hint="eastAsia"/>
          <w:i/>
          <w:lang w:eastAsia="zh-CN"/>
        </w:rPr>
        <w:t>Ms+Hys &lt; Thresh</w:t>
      </w:r>
    </w:p>
    <w:p w14:paraId="3FAA60C7" w14:textId="038F2701" w:rsidR="002907BF" w:rsidRPr="00D11A05" w:rsidRDefault="00B2424A" w:rsidP="002907B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Inequality H2</w:t>
      </w:r>
      <w:r w:rsidR="002907BF" w:rsidRPr="00D11A05">
        <w:rPr>
          <w:rFonts w:eastAsia="SimSun"/>
          <w:lang w:val="en-US" w:eastAsia="zh-CN"/>
        </w:rPr>
        <w:t>-2 (Leaving condition)</w:t>
      </w:r>
    </w:p>
    <w:p w14:paraId="064F8F22" w14:textId="77777777" w:rsidR="002907BF" w:rsidRPr="00443721" w:rsidRDefault="002907BF" w:rsidP="002907BF">
      <w:pPr>
        <w:rPr>
          <w:rFonts w:eastAsia="SimSun"/>
          <w:i/>
          <w:lang w:val="en-US" w:eastAsia="zh-CN"/>
        </w:rPr>
      </w:pPr>
      <w:r w:rsidRPr="00443721">
        <w:rPr>
          <w:rFonts w:eastAsia="SimSun" w:hint="eastAsia"/>
          <w:i/>
          <w:lang w:eastAsia="zh-CN"/>
        </w:rPr>
        <w:t>Ms</w:t>
      </w:r>
      <w:r>
        <w:rPr>
          <w:rFonts w:eastAsia="SimSun" w:hint="eastAsia"/>
          <w:i/>
          <w:lang w:eastAsia="zh-CN"/>
        </w:rPr>
        <w:t>-Hys &gt;</w:t>
      </w:r>
      <w:r w:rsidRPr="00443721">
        <w:rPr>
          <w:rFonts w:eastAsia="SimSun" w:hint="eastAsia"/>
          <w:i/>
          <w:lang w:eastAsia="zh-CN"/>
        </w:rPr>
        <w:t xml:space="preserve"> Thresh</w:t>
      </w:r>
    </w:p>
    <w:p w14:paraId="1B288CE3" w14:textId="68488082" w:rsidR="00CB5D4B" w:rsidRDefault="00ED5A58" w:rsidP="000E3339">
      <w:pPr>
        <w:rPr>
          <w:b/>
        </w:rPr>
      </w:pPr>
      <w:r>
        <w:rPr>
          <w:b/>
        </w:rPr>
        <w:t xml:space="preserve">Proposal 1: </w:t>
      </w:r>
      <w:r w:rsidR="00AB7587">
        <w:rPr>
          <w:b/>
        </w:rPr>
        <w:t>M</w:t>
      </w:r>
      <w:r w:rsidR="004E5637">
        <w:rPr>
          <w:b/>
        </w:rPr>
        <w:t>easurement report</w:t>
      </w:r>
      <w:r w:rsidR="00AB7587">
        <w:rPr>
          <w:b/>
        </w:rPr>
        <w:t>ing</w:t>
      </w:r>
      <w:r w:rsidR="004E5637">
        <w:rPr>
          <w:b/>
        </w:rPr>
        <w:t xml:space="preserve"> should be supported when </w:t>
      </w:r>
      <w:r w:rsidR="004E5637" w:rsidRPr="00351D80">
        <w:rPr>
          <w:b/>
        </w:rPr>
        <w:t>airborne status changes from flying mode to non-flying mode</w:t>
      </w:r>
      <w:r w:rsidR="008C25EB">
        <w:rPr>
          <w:b/>
        </w:rPr>
        <w:t>. Two alternatives could be discussed as follows.</w:t>
      </w:r>
    </w:p>
    <w:p w14:paraId="026A2540" w14:textId="6A181151" w:rsidR="008C25EB" w:rsidRPr="00351D80" w:rsidRDefault="008C25EB" w:rsidP="008C25EB">
      <w:pPr>
        <w:rPr>
          <w:b/>
        </w:rPr>
      </w:pPr>
      <w:r w:rsidRPr="00351D80">
        <w:rPr>
          <w:b/>
        </w:rPr>
        <w:t>Alt 1:</w:t>
      </w:r>
      <w:r w:rsidRPr="009C0AED">
        <w:rPr>
          <w:b/>
          <w:i/>
        </w:rPr>
        <w:t xml:space="preserve"> </w:t>
      </w:r>
      <w:r w:rsidRPr="00AB7587">
        <w:rPr>
          <w:b/>
          <w:i/>
        </w:rPr>
        <w:t>ReportOnLeave</w:t>
      </w:r>
      <w:r w:rsidRPr="00AB7587">
        <w:rPr>
          <w:b/>
        </w:rPr>
        <w:t xml:space="preserve"> should be included for event H1</w:t>
      </w:r>
      <w:r w:rsidRPr="00351D80">
        <w:rPr>
          <w:b/>
        </w:rPr>
        <w:t xml:space="preserve">  </w:t>
      </w:r>
    </w:p>
    <w:p w14:paraId="3D23C910" w14:textId="353ABDC9" w:rsidR="008C25EB" w:rsidRPr="00351D80" w:rsidRDefault="008C25EB" w:rsidP="008C25EB">
      <w:pPr>
        <w:rPr>
          <w:b/>
        </w:rPr>
      </w:pPr>
      <w:r w:rsidRPr="00351D80">
        <w:rPr>
          <w:b/>
        </w:rPr>
        <w:t>Alt 2: A new event H2 should be defined in order to support measurement report</w:t>
      </w:r>
      <w:r w:rsidR="00A23953">
        <w:rPr>
          <w:b/>
        </w:rPr>
        <w:t>ing</w:t>
      </w:r>
      <w:r w:rsidRPr="00351D80">
        <w:rPr>
          <w:b/>
        </w:rPr>
        <w:t xml:space="preserve"> </w:t>
      </w:r>
    </w:p>
    <w:p w14:paraId="0C28579B" w14:textId="77777777" w:rsidR="008C25EB" w:rsidRPr="00612EDF" w:rsidRDefault="008C25EB" w:rsidP="000E3339">
      <w:pPr>
        <w:rPr>
          <w:b/>
          <w:lang w:val="en-US"/>
        </w:rPr>
      </w:pPr>
    </w:p>
    <w:p w14:paraId="1AEEBF99" w14:textId="38F1FAE1" w:rsidR="0090307D" w:rsidRDefault="0090307D" w:rsidP="0090307D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 xml:space="preserve">2.2 </w:t>
      </w:r>
      <w:r w:rsidR="007C28C2">
        <w:rPr>
          <w:rFonts w:eastAsia="MS Mincho"/>
          <w:sz w:val="24"/>
          <w:szCs w:val="24"/>
          <w:lang w:eastAsia="en-GB"/>
        </w:rPr>
        <w:t xml:space="preserve">Relationship of </w:t>
      </w:r>
      <w:r w:rsidR="00C13B75" w:rsidRPr="00D77424">
        <w:rPr>
          <w:rFonts w:eastAsia="MS Mincho"/>
          <w:sz w:val="24"/>
          <w:szCs w:val="24"/>
          <w:lang w:eastAsia="en-GB"/>
        </w:rPr>
        <w:t>report triggering</w:t>
      </w:r>
      <w:r w:rsidR="00C13B75">
        <w:rPr>
          <w:rFonts w:eastAsia="MS Mincho"/>
          <w:sz w:val="24"/>
          <w:szCs w:val="24"/>
          <w:lang w:eastAsia="en-GB"/>
        </w:rPr>
        <w:t xml:space="preserve"> </w:t>
      </w:r>
      <w:r w:rsidR="007C28C2">
        <w:rPr>
          <w:rFonts w:eastAsia="MS Mincho"/>
          <w:sz w:val="24"/>
          <w:szCs w:val="24"/>
          <w:lang w:eastAsia="en-GB"/>
        </w:rPr>
        <w:t>and number of cells</w:t>
      </w:r>
    </w:p>
    <w:p w14:paraId="394F6F94" w14:textId="16C7C3B4" w:rsidR="002124A3" w:rsidRDefault="00506BEA" w:rsidP="00CA74E7">
      <w:pPr>
        <w:rPr>
          <w:rFonts w:cs="Calibri"/>
        </w:rPr>
      </w:pPr>
      <w:r>
        <w:rPr>
          <w:rFonts w:cs="Calibri"/>
        </w:rPr>
        <w:t>There is an agreement on introducing the number of triggered cells for interference detection for UAV UE. Then it is natural</w:t>
      </w:r>
      <w:r w:rsidR="008522C3">
        <w:rPr>
          <w:rFonts w:cs="Calibri"/>
        </w:rPr>
        <w:t xml:space="preserve"> </w:t>
      </w:r>
      <w:r w:rsidR="0004603F">
        <w:rPr>
          <w:rFonts w:cs="Calibri"/>
        </w:rPr>
        <w:t>that</w:t>
      </w:r>
      <w:r w:rsidR="008522C3">
        <w:rPr>
          <w:rFonts w:cs="Calibri"/>
        </w:rPr>
        <w:t xml:space="preserve"> the measurement report will be triggered </w:t>
      </w:r>
      <w:r w:rsidR="009D7018">
        <w:rPr>
          <w:rFonts w:cs="Calibri"/>
        </w:rPr>
        <w:t>when</w:t>
      </w:r>
      <w:r w:rsidR="00C362AA">
        <w:rPr>
          <w:rFonts w:cs="Calibri"/>
        </w:rPr>
        <w:t xml:space="preserve"> number of cells </w:t>
      </w:r>
      <w:r w:rsidR="009D7018">
        <w:rPr>
          <w:rFonts w:cs="Calibri"/>
        </w:rPr>
        <w:t>(or more than number of cells)</w:t>
      </w:r>
      <w:r w:rsidR="004F603F">
        <w:rPr>
          <w:rFonts w:cs="Calibri"/>
        </w:rPr>
        <w:t xml:space="preserve"> </w:t>
      </w:r>
      <w:r w:rsidR="00C362AA">
        <w:rPr>
          <w:rFonts w:cs="Calibri"/>
        </w:rPr>
        <w:t xml:space="preserve">i.e. as indicated in </w:t>
      </w:r>
      <w:r w:rsidR="00C362AA" w:rsidRPr="00C362AA">
        <w:rPr>
          <w:rFonts w:cs="Calibri"/>
          <w:i/>
        </w:rPr>
        <w:t>numberOfTriggeringCell</w:t>
      </w:r>
      <w:r w:rsidR="004F603F">
        <w:rPr>
          <w:rFonts w:cs="Calibri"/>
        </w:rPr>
        <w:t xml:space="preserve"> during TTT can fulfil the entry condition</w:t>
      </w:r>
      <w:r w:rsidR="00CF3F0F">
        <w:rPr>
          <w:rFonts w:cs="Calibri"/>
        </w:rPr>
        <w:t xml:space="preserve"> in order to</w:t>
      </w:r>
      <w:r w:rsidR="00985D6F">
        <w:rPr>
          <w:rFonts w:cs="Calibri"/>
        </w:rPr>
        <w:t xml:space="preserve"> </w:t>
      </w:r>
      <w:r w:rsidR="00A46654">
        <w:rPr>
          <w:rFonts w:cs="Calibri"/>
        </w:rPr>
        <w:t>depict an overall interference</w:t>
      </w:r>
      <w:r w:rsidR="00BE11AA">
        <w:rPr>
          <w:rFonts w:cs="Calibri"/>
        </w:rPr>
        <w:t xml:space="preserve"> </w:t>
      </w:r>
      <w:r w:rsidR="007C654D">
        <w:rPr>
          <w:rFonts w:cs="Calibri"/>
        </w:rPr>
        <w:t xml:space="preserve">cells map </w:t>
      </w:r>
      <w:r w:rsidR="00AF0963">
        <w:rPr>
          <w:rFonts w:cs="Calibri"/>
        </w:rPr>
        <w:t>as well as to limit</w:t>
      </w:r>
      <w:r w:rsidR="007C654D">
        <w:rPr>
          <w:rFonts w:cs="Calibri"/>
        </w:rPr>
        <w:t xml:space="preserve"> the</w:t>
      </w:r>
      <w:r w:rsidR="00AF0963">
        <w:rPr>
          <w:rFonts w:cs="Calibri"/>
        </w:rPr>
        <w:t xml:space="preserve"> excessive measurement reporting. </w:t>
      </w:r>
    </w:p>
    <w:p w14:paraId="7EA828B9" w14:textId="618AEE13" w:rsidR="00014409" w:rsidRPr="00C362AA" w:rsidRDefault="002124A3" w:rsidP="00CA74E7">
      <w:pPr>
        <w:rPr>
          <w:rFonts w:cs="Calibri"/>
        </w:rPr>
      </w:pPr>
      <w:r>
        <w:rPr>
          <w:rFonts w:cs="Calibri"/>
        </w:rPr>
        <w:t>While on the measurement reporting</w:t>
      </w:r>
      <w:r w:rsidR="00F23845">
        <w:rPr>
          <w:rFonts w:cs="Calibri"/>
        </w:rPr>
        <w:t xml:space="preserve"> when leaving condition is fulfilled, the number of cells principle </w:t>
      </w:r>
      <w:r w:rsidR="000B44BB">
        <w:rPr>
          <w:rFonts w:cs="Calibri"/>
        </w:rPr>
        <w:t>should not be applied any</w:t>
      </w:r>
      <w:r w:rsidR="00CB7026">
        <w:rPr>
          <w:rFonts w:cs="Calibri"/>
        </w:rPr>
        <w:t xml:space="preserve">more. As the purpose to send measurement report </w:t>
      </w:r>
      <w:r w:rsidR="00415054">
        <w:rPr>
          <w:rFonts w:cs="Calibri"/>
        </w:rPr>
        <w:t>(</w:t>
      </w:r>
      <w:r w:rsidR="00794D2D">
        <w:rPr>
          <w:rFonts w:cs="Calibri"/>
        </w:rPr>
        <w:t>i.e. event H1</w:t>
      </w:r>
      <w:r w:rsidR="00415054">
        <w:rPr>
          <w:rFonts w:cs="Calibri"/>
        </w:rPr>
        <w:t>)</w:t>
      </w:r>
      <w:r w:rsidR="00794D2D">
        <w:rPr>
          <w:rFonts w:cs="Calibri"/>
        </w:rPr>
        <w:t xml:space="preserve"> </w:t>
      </w:r>
      <w:r w:rsidR="00CB7026">
        <w:rPr>
          <w:rFonts w:cs="Calibri"/>
        </w:rPr>
        <w:t xml:space="preserve">is to notify the network of UAV </w:t>
      </w:r>
      <w:r w:rsidR="0079500E">
        <w:rPr>
          <w:rFonts w:cs="Calibri"/>
        </w:rPr>
        <w:t>status changing</w:t>
      </w:r>
      <w:r w:rsidR="00CB7026">
        <w:rPr>
          <w:rFonts w:cs="Calibri"/>
        </w:rPr>
        <w:t xml:space="preserve"> from flying mode to non-flying node (not a UAV anymore)</w:t>
      </w:r>
      <w:r w:rsidR="008355A4">
        <w:rPr>
          <w:rFonts w:cs="Calibri"/>
        </w:rPr>
        <w:t xml:space="preserve"> and </w:t>
      </w:r>
      <w:r w:rsidR="00A51D92">
        <w:rPr>
          <w:rFonts w:cs="Calibri"/>
        </w:rPr>
        <w:t>to help identify the potential target cell for the landing UAV,</w:t>
      </w:r>
      <w:r w:rsidR="00C54811">
        <w:rPr>
          <w:rFonts w:cs="Calibri"/>
        </w:rPr>
        <w:t xml:space="preserve"> the measurement report could be sent if one or more cells fulfil the leaving condition</w:t>
      </w:r>
      <w:r w:rsidR="00B72D54">
        <w:rPr>
          <w:rFonts w:cs="Calibri"/>
        </w:rPr>
        <w:t xml:space="preserve"> (although we assume that for event H1, the number of cells </w:t>
      </w:r>
      <w:r w:rsidR="00943A06">
        <w:rPr>
          <w:rFonts w:cs="Calibri"/>
        </w:rPr>
        <w:t xml:space="preserve">principle </w:t>
      </w:r>
      <w:r w:rsidR="00B72D54">
        <w:rPr>
          <w:rFonts w:cs="Calibri"/>
        </w:rPr>
        <w:t>will not be applicable)</w:t>
      </w:r>
      <w:r w:rsidR="00C54811">
        <w:rPr>
          <w:rFonts w:cs="Calibri"/>
        </w:rPr>
        <w:t>.</w:t>
      </w:r>
      <w:r w:rsidR="008B2CFB">
        <w:rPr>
          <w:rFonts w:cs="Calibri"/>
        </w:rPr>
        <w:t xml:space="preserve"> The same prin</w:t>
      </w:r>
      <w:r w:rsidR="00F07B64">
        <w:rPr>
          <w:rFonts w:cs="Calibri"/>
        </w:rPr>
        <w:t>ci</w:t>
      </w:r>
      <w:r w:rsidR="008B2CFB">
        <w:rPr>
          <w:rFonts w:cs="Calibri"/>
        </w:rPr>
        <w:t>ple</w:t>
      </w:r>
      <w:r w:rsidR="00594032">
        <w:rPr>
          <w:rFonts w:cs="Calibri"/>
        </w:rPr>
        <w:t xml:space="preserve"> </w:t>
      </w:r>
      <w:r w:rsidR="00CA6E4A">
        <w:rPr>
          <w:rFonts w:cs="Calibri"/>
        </w:rPr>
        <w:t xml:space="preserve">as stated above </w:t>
      </w:r>
      <w:r w:rsidR="00594032">
        <w:rPr>
          <w:rFonts w:cs="Calibri"/>
        </w:rPr>
        <w:t>should be applied to other events</w:t>
      </w:r>
      <w:r w:rsidR="00F07B64">
        <w:rPr>
          <w:rFonts w:cs="Calibri"/>
        </w:rPr>
        <w:t xml:space="preserve"> (if </w:t>
      </w:r>
      <w:r w:rsidR="00F07B64" w:rsidRPr="00A5201B">
        <w:rPr>
          <w:rFonts w:cs="Calibri"/>
          <w:i/>
        </w:rPr>
        <w:t>ReportOnLeave</w:t>
      </w:r>
      <w:r w:rsidR="00F07B64">
        <w:rPr>
          <w:rFonts w:cs="Calibri"/>
        </w:rPr>
        <w:t xml:space="preserve"> is defined)</w:t>
      </w:r>
      <w:r w:rsidR="00594032">
        <w:rPr>
          <w:rFonts w:cs="Calibri"/>
        </w:rPr>
        <w:t xml:space="preserve"> i.e. A3, A4 </w:t>
      </w:r>
      <w:r w:rsidR="00A468C9">
        <w:rPr>
          <w:rFonts w:cs="Calibri"/>
        </w:rPr>
        <w:t xml:space="preserve">when the leaving condition is fulfilled </w:t>
      </w:r>
      <w:r w:rsidR="00594032">
        <w:rPr>
          <w:rFonts w:cs="Calibri"/>
        </w:rPr>
        <w:t>as well.</w:t>
      </w:r>
      <w:r w:rsidR="00F23845">
        <w:rPr>
          <w:rFonts w:cs="Calibri"/>
        </w:rPr>
        <w:t xml:space="preserve"> </w:t>
      </w:r>
      <w:r w:rsidR="007C654D">
        <w:rPr>
          <w:rFonts w:cs="Calibri"/>
        </w:rPr>
        <w:t xml:space="preserve">  </w:t>
      </w:r>
      <w:r w:rsidR="00C362AA">
        <w:rPr>
          <w:rFonts w:cs="Calibri"/>
          <w:i/>
        </w:rPr>
        <w:t xml:space="preserve"> </w:t>
      </w:r>
    </w:p>
    <w:p w14:paraId="11170DEC" w14:textId="7623B422" w:rsidR="00574638" w:rsidRPr="003B3D37" w:rsidRDefault="00574638" w:rsidP="00574638">
      <w:pPr>
        <w:rPr>
          <w:b/>
        </w:rPr>
      </w:pPr>
      <w:r>
        <w:rPr>
          <w:b/>
        </w:rPr>
        <w:t>Proposal 2</w:t>
      </w:r>
      <w:r w:rsidRPr="00574638">
        <w:rPr>
          <w:b/>
        </w:rPr>
        <w:t>:</w:t>
      </w:r>
      <w:r w:rsidR="00FC7FF4">
        <w:rPr>
          <w:b/>
        </w:rPr>
        <w:t xml:space="preserve"> The number of cells principle </w:t>
      </w:r>
      <w:r w:rsidR="00DB21DA">
        <w:rPr>
          <w:b/>
        </w:rPr>
        <w:t>should not be applied when leaving condition is fulfilled</w:t>
      </w:r>
      <w:r w:rsidRPr="00574638">
        <w:rPr>
          <w:b/>
        </w:rPr>
        <w:t>.</w:t>
      </w:r>
      <w:r w:rsidR="003B3D37">
        <w:rPr>
          <w:b/>
        </w:rPr>
        <w:t xml:space="preserve"> If one or more cells as</w:t>
      </w:r>
      <w:r w:rsidR="003B3D37" w:rsidRPr="003B3D37">
        <w:rPr>
          <w:rFonts w:cs="Calibri"/>
        </w:rPr>
        <w:t xml:space="preserve"> </w:t>
      </w:r>
      <w:r w:rsidR="003B3D37" w:rsidRPr="003B3D37">
        <w:rPr>
          <w:b/>
        </w:rPr>
        <w:t xml:space="preserve">indicated in </w:t>
      </w:r>
      <w:r w:rsidR="003B3D37" w:rsidRPr="005B3775">
        <w:rPr>
          <w:b/>
          <w:i/>
        </w:rPr>
        <w:t>numberOfTriggeringCell</w:t>
      </w:r>
      <w:r w:rsidR="003B3D37" w:rsidRPr="003B3D37">
        <w:rPr>
          <w:b/>
        </w:rPr>
        <w:t xml:space="preserve"> during TTT fulfil </w:t>
      </w:r>
      <w:r w:rsidR="00B65D41">
        <w:rPr>
          <w:b/>
        </w:rPr>
        <w:t>the leaving</w:t>
      </w:r>
      <w:r w:rsidR="003B3D37" w:rsidRPr="003B3D37">
        <w:rPr>
          <w:b/>
        </w:rPr>
        <w:t xml:space="preserve"> condition</w:t>
      </w:r>
      <w:r w:rsidR="00B65D41">
        <w:rPr>
          <w:b/>
        </w:rPr>
        <w:t xml:space="preserve"> and </w:t>
      </w:r>
      <w:r w:rsidR="00B65D41" w:rsidRPr="00B65D41">
        <w:rPr>
          <w:b/>
          <w:i/>
        </w:rPr>
        <w:t>reportOnLeave</w:t>
      </w:r>
      <w:r w:rsidR="00CC0122">
        <w:rPr>
          <w:b/>
        </w:rPr>
        <w:t xml:space="preserve"> </w:t>
      </w:r>
      <w:r w:rsidR="008C0E95">
        <w:rPr>
          <w:b/>
        </w:rPr>
        <w:t xml:space="preserve">(if defined) </w:t>
      </w:r>
      <w:r w:rsidR="00CC0122">
        <w:rPr>
          <w:b/>
        </w:rPr>
        <w:t>is set to TRUE</w:t>
      </w:r>
      <w:r w:rsidR="007D5EF6">
        <w:rPr>
          <w:b/>
        </w:rPr>
        <w:t>, initiate the measurement reporting procedure.</w:t>
      </w:r>
      <w:r w:rsidRPr="003B3D37">
        <w:rPr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4E3EA763" w14:textId="6A1333ED" w:rsidR="000840E5" w:rsidRDefault="000324D1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0840E5" w:rsidRPr="001C50B1">
        <w:rPr>
          <w:rFonts w:ascii="Calibri" w:hAnsi="Calibri" w:cs="Calibri"/>
        </w:rPr>
        <w:t>e propose that</w:t>
      </w:r>
    </w:p>
    <w:p w14:paraId="1F014DAA" w14:textId="77777777" w:rsidR="001E3ECA" w:rsidRPr="000840E5" w:rsidRDefault="001E3ECA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51AC5621" w14:textId="77777777" w:rsidR="002164D4" w:rsidRPr="002164D4" w:rsidRDefault="002164D4" w:rsidP="002164D4">
      <w:pPr>
        <w:rPr>
          <w:b/>
        </w:rPr>
      </w:pPr>
      <w:r w:rsidRPr="002164D4">
        <w:rPr>
          <w:b/>
        </w:rPr>
        <w:t>Proposal 1: Measurement reporting should be supported when airborne status changes from flying mode to non-flying mode. Two alternatives could be discussed as follows.</w:t>
      </w:r>
    </w:p>
    <w:p w14:paraId="5B7119EF" w14:textId="77777777" w:rsidR="002164D4" w:rsidRPr="002164D4" w:rsidRDefault="002164D4" w:rsidP="002164D4">
      <w:pPr>
        <w:rPr>
          <w:b/>
        </w:rPr>
      </w:pPr>
      <w:r w:rsidRPr="002164D4">
        <w:rPr>
          <w:b/>
        </w:rPr>
        <w:t xml:space="preserve">Alt 1: ReportOnLeave should be included for event H1  </w:t>
      </w:r>
    </w:p>
    <w:p w14:paraId="1CFCDFE3" w14:textId="01C6FA66" w:rsidR="002164D4" w:rsidRDefault="002164D4" w:rsidP="002164D4">
      <w:pPr>
        <w:rPr>
          <w:b/>
        </w:rPr>
      </w:pPr>
      <w:r w:rsidRPr="002164D4">
        <w:rPr>
          <w:b/>
        </w:rPr>
        <w:t xml:space="preserve">Alt 2: A new event H2 should be defined in order to support measurement reporting </w:t>
      </w:r>
    </w:p>
    <w:p w14:paraId="66F29CDA" w14:textId="42B31CF6" w:rsidR="002934D2" w:rsidRPr="002164D4" w:rsidRDefault="0020649B" w:rsidP="002164D4">
      <w:pPr>
        <w:rPr>
          <w:b/>
        </w:rPr>
      </w:pPr>
      <w:r>
        <w:rPr>
          <w:b/>
        </w:rPr>
        <w:t>Proposal 2</w:t>
      </w:r>
      <w:r w:rsidRPr="00574638">
        <w:rPr>
          <w:b/>
        </w:rPr>
        <w:t>:</w:t>
      </w:r>
      <w:r>
        <w:rPr>
          <w:b/>
        </w:rPr>
        <w:t xml:space="preserve"> The number of cells principle should not be applied when leaving condition is fulfilled</w:t>
      </w:r>
      <w:r w:rsidRPr="00574638">
        <w:rPr>
          <w:b/>
        </w:rPr>
        <w:t>.</w:t>
      </w:r>
      <w:r>
        <w:rPr>
          <w:b/>
        </w:rPr>
        <w:t xml:space="preserve"> If one or more cells as</w:t>
      </w:r>
      <w:r w:rsidRPr="003B3D37">
        <w:rPr>
          <w:rFonts w:cs="Calibri"/>
        </w:rPr>
        <w:t xml:space="preserve"> </w:t>
      </w:r>
      <w:r w:rsidRPr="003B3D37">
        <w:rPr>
          <w:b/>
        </w:rPr>
        <w:t xml:space="preserve">indicated in </w:t>
      </w:r>
      <w:r w:rsidRPr="005B3775">
        <w:rPr>
          <w:b/>
          <w:i/>
        </w:rPr>
        <w:t>numberOfTriggeringCell</w:t>
      </w:r>
      <w:r w:rsidRPr="003B3D37">
        <w:rPr>
          <w:b/>
        </w:rPr>
        <w:t xml:space="preserve"> during TTT fulfil </w:t>
      </w:r>
      <w:r>
        <w:rPr>
          <w:b/>
        </w:rPr>
        <w:t>the leaving</w:t>
      </w:r>
      <w:r w:rsidRPr="003B3D37">
        <w:rPr>
          <w:b/>
        </w:rPr>
        <w:t xml:space="preserve"> condition</w:t>
      </w:r>
      <w:r>
        <w:rPr>
          <w:b/>
        </w:rPr>
        <w:t xml:space="preserve"> and </w:t>
      </w:r>
      <w:r w:rsidRPr="00B65D41">
        <w:rPr>
          <w:b/>
          <w:i/>
        </w:rPr>
        <w:t>reportOnLeave</w:t>
      </w:r>
      <w:r>
        <w:rPr>
          <w:b/>
        </w:rPr>
        <w:t xml:space="preserve"> (if defined) is set to TRUE, initiate the measurement reporting procedure.</w:t>
      </w:r>
      <w:r w:rsidRPr="003B3D37">
        <w:rPr>
          <w:b/>
        </w:rPr>
        <w:t xml:space="preserve"> </w:t>
      </w:r>
    </w:p>
    <w:p w14:paraId="7E3CC46E" w14:textId="0788B577" w:rsidR="006C127B" w:rsidRPr="00DF0737" w:rsidRDefault="00A16538" w:rsidP="00DF0737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7C48A645" w14:textId="69D59AFD" w:rsidR="006C127B" w:rsidRPr="003422BB" w:rsidRDefault="004A727E" w:rsidP="003422BB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eastAsia="MS Mincho" w:hAnsi="Calibri" w:cs="Calibri"/>
          <w:szCs w:val="24"/>
          <w:lang w:eastAsia="en-GB"/>
        </w:rPr>
        <w:t>3GPP TR 36.777 V15.0.0.</w:t>
      </w:r>
    </w:p>
    <w:sectPr w:rsidR="006C127B" w:rsidRPr="003422BB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24EB" w14:textId="77777777" w:rsidR="00611AB5" w:rsidRDefault="00611AB5">
      <w:r>
        <w:separator/>
      </w:r>
    </w:p>
  </w:endnote>
  <w:endnote w:type="continuationSeparator" w:id="0">
    <w:p w14:paraId="296BCF6D" w14:textId="77777777" w:rsidR="00611AB5" w:rsidRDefault="0061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C7537" w14:textId="77777777" w:rsidR="00611AB5" w:rsidRDefault="00611AB5">
      <w:r>
        <w:separator/>
      </w:r>
    </w:p>
  </w:footnote>
  <w:footnote w:type="continuationSeparator" w:id="0">
    <w:p w14:paraId="18D98520" w14:textId="77777777" w:rsidR="00611AB5" w:rsidRDefault="0061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111"/>
    <w:multiLevelType w:val="hybridMultilevel"/>
    <w:tmpl w:val="A45A7AE4"/>
    <w:lvl w:ilvl="0" w:tplc="541C42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700657"/>
    <w:multiLevelType w:val="hybridMultilevel"/>
    <w:tmpl w:val="C55E369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8133AB"/>
    <w:multiLevelType w:val="hybridMultilevel"/>
    <w:tmpl w:val="D0D2A7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9E0394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23D7E"/>
    <w:multiLevelType w:val="hybridMultilevel"/>
    <w:tmpl w:val="1B8AD42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3321762"/>
    <w:multiLevelType w:val="hybridMultilevel"/>
    <w:tmpl w:val="1B8AD42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4718FE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26"/>
  </w:num>
  <w:num w:numId="3">
    <w:abstractNumId w:val="13"/>
  </w:num>
  <w:num w:numId="4">
    <w:abstractNumId w:val="11"/>
  </w:num>
  <w:num w:numId="5">
    <w:abstractNumId w:val="2"/>
  </w:num>
  <w:num w:numId="6">
    <w:abstractNumId w:val="24"/>
  </w:num>
  <w:num w:numId="7">
    <w:abstractNumId w:val="21"/>
  </w:num>
  <w:num w:numId="8">
    <w:abstractNumId w:val="27"/>
  </w:num>
  <w:num w:numId="9">
    <w:abstractNumId w:val="1"/>
  </w:num>
  <w:num w:numId="10">
    <w:abstractNumId w:val="15"/>
  </w:num>
  <w:num w:numId="11">
    <w:abstractNumId w:val="25"/>
  </w:num>
  <w:num w:numId="12">
    <w:abstractNumId w:val="14"/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7"/>
  </w:num>
  <w:num w:numId="17">
    <w:abstractNumId w:val="10"/>
  </w:num>
  <w:num w:numId="18">
    <w:abstractNumId w:val="19"/>
  </w:num>
  <w:num w:numId="19">
    <w:abstractNumId w:val="17"/>
  </w:num>
  <w:num w:numId="20">
    <w:abstractNumId w:val="9"/>
  </w:num>
  <w:num w:numId="21">
    <w:abstractNumId w:val="4"/>
  </w:num>
  <w:num w:numId="22">
    <w:abstractNumId w:val="3"/>
  </w:num>
  <w:num w:numId="23">
    <w:abstractNumId w:val="8"/>
  </w:num>
  <w:num w:numId="24">
    <w:abstractNumId w:val="23"/>
  </w:num>
  <w:num w:numId="25">
    <w:abstractNumId w:val="5"/>
  </w:num>
  <w:num w:numId="26">
    <w:abstractNumId w:val="16"/>
  </w:num>
  <w:num w:numId="27">
    <w:abstractNumId w:val="22"/>
  </w:num>
  <w:num w:numId="28">
    <w:abstractNumId w:val="6"/>
  </w:num>
  <w:num w:numId="2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409"/>
    <w:rsid w:val="00014830"/>
    <w:rsid w:val="000158AF"/>
    <w:rsid w:val="00015BDA"/>
    <w:rsid w:val="00015FF6"/>
    <w:rsid w:val="0002009E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63D"/>
    <w:rsid w:val="000248DE"/>
    <w:rsid w:val="000263DC"/>
    <w:rsid w:val="00027039"/>
    <w:rsid w:val="0002779F"/>
    <w:rsid w:val="000278B8"/>
    <w:rsid w:val="00027E49"/>
    <w:rsid w:val="000303C6"/>
    <w:rsid w:val="0003085B"/>
    <w:rsid w:val="00030A15"/>
    <w:rsid w:val="00031A35"/>
    <w:rsid w:val="000324D1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55"/>
    <w:rsid w:val="000364DD"/>
    <w:rsid w:val="00036EC6"/>
    <w:rsid w:val="00037EBA"/>
    <w:rsid w:val="00045DB5"/>
    <w:rsid w:val="00045F81"/>
    <w:rsid w:val="0004603F"/>
    <w:rsid w:val="000468C6"/>
    <w:rsid w:val="000508C2"/>
    <w:rsid w:val="00051482"/>
    <w:rsid w:val="000518A7"/>
    <w:rsid w:val="00051AFC"/>
    <w:rsid w:val="000527D6"/>
    <w:rsid w:val="000529D8"/>
    <w:rsid w:val="00052ADE"/>
    <w:rsid w:val="00052DFB"/>
    <w:rsid w:val="00052F3F"/>
    <w:rsid w:val="00053447"/>
    <w:rsid w:val="000534E9"/>
    <w:rsid w:val="00053C97"/>
    <w:rsid w:val="000547A0"/>
    <w:rsid w:val="00054B2B"/>
    <w:rsid w:val="00054E0A"/>
    <w:rsid w:val="00054FC7"/>
    <w:rsid w:val="00055179"/>
    <w:rsid w:val="000553A7"/>
    <w:rsid w:val="00056340"/>
    <w:rsid w:val="00056B28"/>
    <w:rsid w:val="00057403"/>
    <w:rsid w:val="00057E2C"/>
    <w:rsid w:val="00057EEC"/>
    <w:rsid w:val="000601C1"/>
    <w:rsid w:val="000603CB"/>
    <w:rsid w:val="000614F4"/>
    <w:rsid w:val="000618F3"/>
    <w:rsid w:val="00061CFB"/>
    <w:rsid w:val="0006217D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850"/>
    <w:rsid w:val="00071F91"/>
    <w:rsid w:val="00071FD9"/>
    <w:rsid w:val="00072076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086"/>
    <w:rsid w:val="000840E5"/>
    <w:rsid w:val="00084EC4"/>
    <w:rsid w:val="00084F1D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3F8F"/>
    <w:rsid w:val="00094231"/>
    <w:rsid w:val="000945D8"/>
    <w:rsid w:val="00094B89"/>
    <w:rsid w:val="00095196"/>
    <w:rsid w:val="00095AA2"/>
    <w:rsid w:val="00095B12"/>
    <w:rsid w:val="0009626C"/>
    <w:rsid w:val="0009666A"/>
    <w:rsid w:val="00096851"/>
    <w:rsid w:val="00097C59"/>
    <w:rsid w:val="000A0420"/>
    <w:rsid w:val="000A1523"/>
    <w:rsid w:val="000A17F4"/>
    <w:rsid w:val="000A3839"/>
    <w:rsid w:val="000A5737"/>
    <w:rsid w:val="000A5921"/>
    <w:rsid w:val="000A6E6F"/>
    <w:rsid w:val="000A703E"/>
    <w:rsid w:val="000A731E"/>
    <w:rsid w:val="000A75ED"/>
    <w:rsid w:val="000A75EE"/>
    <w:rsid w:val="000A7D88"/>
    <w:rsid w:val="000B0E91"/>
    <w:rsid w:val="000B13D4"/>
    <w:rsid w:val="000B1888"/>
    <w:rsid w:val="000B2700"/>
    <w:rsid w:val="000B2B2C"/>
    <w:rsid w:val="000B2E2F"/>
    <w:rsid w:val="000B3359"/>
    <w:rsid w:val="000B3735"/>
    <w:rsid w:val="000B3942"/>
    <w:rsid w:val="000B3D9D"/>
    <w:rsid w:val="000B42E4"/>
    <w:rsid w:val="000B44BB"/>
    <w:rsid w:val="000B476E"/>
    <w:rsid w:val="000B56F5"/>
    <w:rsid w:val="000B5807"/>
    <w:rsid w:val="000B58DB"/>
    <w:rsid w:val="000B5B00"/>
    <w:rsid w:val="000B60DE"/>
    <w:rsid w:val="000B7A42"/>
    <w:rsid w:val="000C0CF2"/>
    <w:rsid w:val="000C0F14"/>
    <w:rsid w:val="000C145B"/>
    <w:rsid w:val="000C1CC6"/>
    <w:rsid w:val="000C28FA"/>
    <w:rsid w:val="000C405C"/>
    <w:rsid w:val="000C4166"/>
    <w:rsid w:val="000C4680"/>
    <w:rsid w:val="000C5FF7"/>
    <w:rsid w:val="000C6A67"/>
    <w:rsid w:val="000C7CFE"/>
    <w:rsid w:val="000D1B92"/>
    <w:rsid w:val="000D2884"/>
    <w:rsid w:val="000D29BD"/>
    <w:rsid w:val="000D2A3C"/>
    <w:rsid w:val="000D3492"/>
    <w:rsid w:val="000D3AB5"/>
    <w:rsid w:val="000D4167"/>
    <w:rsid w:val="000D48C9"/>
    <w:rsid w:val="000D4F5C"/>
    <w:rsid w:val="000D50B6"/>
    <w:rsid w:val="000D5207"/>
    <w:rsid w:val="000D5350"/>
    <w:rsid w:val="000D53FB"/>
    <w:rsid w:val="000D6498"/>
    <w:rsid w:val="000D66AD"/>
    <w:rsid w:val="000D6A53"/>
    <w:rsid w:val="000D72AC"/>
    <w:rsid w:val="000E08B3"/>
    <w:rsid w:val="000E0995"/>
    <w:rsid w:val="000E0CB7"/>
    <w:rsid w:val="000E0F1B"/>
    <w:rsid w:val="000E105E"/>
    <w:rsid w:val="000E1871"/>
    <w:rsid w:val="000E1FB2"/>
    <w:rsid w:val="000E2289"/>
    <w:rsid w:val="000E2D36"/>
    <w:rsid w:val="000E32F4"/>
    <w:rsid w:val="000E3339"/>
    <w:rsid w:val="000E36D5"/>
    <w:rsid w:val="000E4762"/>
    <w:rsid w:val="000E491C"/>
    <w:rsid w:val="000E4C51"/>
    <w:rsid w:val="000E4C5E"/>
    <w:rsid w:val="000E5336"/>
    <w:rsid w:val="000E595D"/>
    <w:rsid w:val="000E5B27"/>
    <w:rsid w:val="000E6548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064D"/>
    <w:rsid w:val="000F0E30"/>
    <w:rsid w:val="000F11F9"/>
    <w:rsid w:val="000F1F39"/>
    <w:rsid w:val="000F1FD1"/>
    <w:rsid w:val="000F264F"/>
    <w:rsid w:val="000F2709"/>
    <w:rsid w:val="000F27F9"/>
    <w:rsid w:val="000F2CD5"/>
    <w:rsid w:val="000F3226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687B"/>
    <w:rsid w:val="000F6EDD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0793D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494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5188"/>
    <w:rsid w:val="001258D7"/>
    <w:rsid w:val="001261F9"/>
    <w:rsid w:val="00126FF6"/>
    <w:rsid w:val="001271F1"/>
    <w:rsid w:val="001273E1"/>
    <w:rsid w:val="001279B7"/>
    <w:rsid w:val="00127C98"/>
    <w:rsid w:val="00130160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61A6"/>
    <w:rsid w:val="001375BC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02D1"/>
    <w:rsid w:val="001514C8"/>
    <w:rsid w:val="00151B96"/>
    <w:rsid w:val="00153D3C"/>
    <w:rsid w:val="00153E8D"/>
    <w:rsid w:val="00155083"/>
    <w:rsid w:val="00155323"/>
    <w:rsid w:val="00155594"/>
    <w:rsid w:val="00155A18"/>
    <w:rsid w:val="00155C7A"/>
    <w:rsid w:val="001570B1"/>
    <w:rsid w:val="00157748"/>
    <w:rsid w:val="00160558"/>
    <w:rsid w:val="001608C1"/>
    <w:rsid w:val="00160B31"/>
    <w:rsid w:val="00160EB7"/>
    <w:rsid w:val="0016151A"/>
    <w:rsid w:val="00161CAD"/>
    <w:rsid w:val="00162219"/>
    <w:rsid w:val="001625D1"/>
    <w:rsid w:val="00163000"/>
    <w:rsid w:val="00163319"/>
    <w:rsid w:val="00163710"/>
    <w:rsid w:val="00163B9C"/>
    <w:rsid w:val="00163E4A"/>
    <w:rsid w:val="001641D8"/>
    <w:rsid w:val="00165840"/>
    <w:rsid w:val="001659A2"/>
    <w:rsid w:val="00165A8F"/>
    <w:rsid w:val="00165C1A"/>
    <w:rsid w:val="00165C4F"/>
    <w:rsid w:val="00166B1B"/>
    <w:rsid w:val="00167592"/>
    <w:rsid w:val="00167775"/>
    <w:rsid w:val="00167922"/>
    <w:rsid w:val="00167AC9"/>
    <w:rsid w:val="00167C04"/>
    <w:rsid w:val="00167C9B"/>
    <w:rsid w:val="00167E11"/>
    <w:rsid w:val="0017084B"/>
    <w:rsid w:val="00170AF8"/>
    <w:rsid w:val="00171C1E"/>
    <w:rsid w:val="00171F1D"/>
    <w:rsid w:val="001732F9"/>
    <w:rsid w:val="00175291"/>
    <w:rsid w:val="0017561A"/>
    <w:rsid w:val="00175EFE"/>
    <w:rsid w:val="00175FA6"/>
    <w:rsid w:val="0018049B"/>
    <w:rsid w:val="001807CA"/>
    <w:rsid w:val="00180E60"/>
    <w:rsid w:val="001813A0"/>
    <w:rsid w:val="0018182E"/>
    <w:rsid w:val="00182583"/>
    <w:rsid w:val="00182BA7"/>
    <w:rsid w:val="001839FE"/>
    <w:rsid w:val="00185185"/>
    <w:rsid w:val="001862A4"/>
    <w:rsid w:val="00186361"/>
    <w:rsid w:val="0018662C"/>
    <w:rsid w:val="001866BB"/>
    <w:rsid w:val="001874A9"/>
    <w:rsid w:val="001874DE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842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A7C89"/>
    <w:rsid w:val="001B09E5"/>
    <w:rsid w:val="001B1167"/>
    <w:rsid w:val="001B13D5"/>
    <w:rsid w:val="001B1485"/>
    <w:rsid w:val="001B1880"/>
    <w:rsid w:val="001B2145"/>
    <w:rsid w:val="001B23E7"/>
    <w:rsid w:val="001B3303"/>
    <w:rsid w:val="001B3446"/>
    <w:rsid w:val="001B3617"/>
    <w:rsid w:val="001B3804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5E06"/>
    <w:rsid w:val="001B63E7"/>
    <w:rsid w:val="001B64BC"/>
    <w:rsid w:val="001B694D"/>
    <w:rsid w:val="001B709B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0B1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D7"/>
    <w:rsid w:val="001D1305"/>
    <w:rsid w:val="001D1601"/>
    <w:rsid w:val="001D255E"/>
    <w:rsid w:val="001D31E6"/>
    <w:rsid w:val="001D32B1"/>
    <w:rsid w:val="001D3312"/>
    <w:rsid w:val="001D359A"/>
    <w:rsid w:val="001D36A0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31D"/>
    <w:rsid w:val="001E1685"/>
    <w:rsid w:val="001E196E"/>
    <w:rsid w:val="001E1C3B"/>
    <w:rsid w:val="001E1D22"/>
    <w:rsid w:val="001E206B"/>
    <w:rsid w:val="001E30CE"/>
    <w:rsid w:val="001E390B"/>
    <w:rsid w:val="001E394B"/>
    <w:rsid w:val="001E3A44"/>
    <w:rsid w:val="001E3ECA"/>
    <w:rsid w:val="001E4E38"/>
    <w:rsid w:val="001E522A"/>
    <w:rsid w:val="001E536A"/>
    <w:rsid w:val="001E5AE2"/>
    <w:rsid w:val="001E6020"/>
    <w:rsid w:val="001E67F2"/>
    <w:rsid w:val="001E6C1F"/>
    <w:rsid w:val="001F0362"/>
    <w:rsid w:val="001F0541"/>
    <w:rsid w:val="001F06F5"/>
    <w:rsid w:val="001F089A"/>
    <w:rsid w:val="001F0AC1"/>
    <w:rsid w:val="001F1059"/>
    <w:rsid w:val="001F1427"/>
    <w:rsid w:val="001F24E4"/>
    <w:rsid w:val="001F3165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2CB7"/>
    <w:rsid w:val="0020309A"/>
    <w:rsid w:val="00204A73"/>
    <w:rsid w:val="0020518D"/>
    <w:rsid w:val="002051B7"/>
    <w:rsid w:val="002053E5"/>
    <w:rsid w:val="0020546A"/>
    <w:rsid w:val="0020649B"/>
    <w:rsid w:val="00207162"/>
    <w:rsid w:val="002078C8"/>
    <w:rsid w:val="00210623"/>
    <w:rsid w:val="002109E3"/>
    <w:rsid w:val="00210F02"/>
    <w:rsid w:val="002119FA"/>
    <w:rsid w:val="00211AFD"/>
    <w:rsid w:val="002124A3"/>
    <w:rsid w:val="00212547"/>
    <w:rsid w:val="00212961"/>
    <w:rsid w:val="00213247"/>
    <w:rsid w:val="002136F3"/>
    <w:rsid w:val="00213787"/>
    <w:rsid w:val="00213AB2"/>
    <w:rsid w:val="00215137"/>
    <w:rsid w:val="002153DF"/>
    <w:rsid w:val="002164D4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202C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54D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B2"/>
    <w:rsid w:val="002409C3"/>
    <w:rsid w:val="00242535"/>
    <w:rsid w:val="00242542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47FEF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84D"/>
    <w:rsid w:val="00254D7D"/>
    <w:rsid w:val="0025518F"/>
    <w:rsid w:val="00255E54"/>
    <w:rsid w:val="002578E6"/>
    <w:rsid w:val="00257C33"/>
    <w:rsid w:val="002604D9"/>
    <w:rsid w:val="002611A6"/>
    <w:rsid w:val="00261416"/>
    <w:rsid w:val="0026169A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1AE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18A"/>
    <w:rsid w:val="00280BA7"/>
    <w:rsid w:val="00280D3F"/>
    <w:rsid w:val="00281058"/>
    <w:rsid w:val="002814E3"/>
    <w:rsid w:val="002814F0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6B34"/>
    <w:rsid w:val="002879D8"/>
    <w:rsid w:val="00287A34"/>
    <w:rsid w:val="00290425"/>
    <w:rsid w:val="00290688"/>
    <w:rsid w:val="002907BF"/>
    <w:rsid w:val="0029119E"/>
    <w:rsid w:val="00291E69"/>
    <w:rsid w:val="0029277F"/>
    <w:rsid w:val="002928C7"/>
    <w:rsid w:val="00292A16"/>
    <w:rsid w:val="00293030"/>
    <w:rsid w:val="002934D2"/>
    <w:rsid w:val="00293C97"/>
    <w:rsid w:val="002945A2"/>
    <w:rsid w:val="00294853"/>
    <w:rsid w:val="00294B5C"/>
    <w:rsid w:val="002950E8"/>
    <w:rsid w:val="0029553F"/>
    <w:rsid w:val="002956D8"/>
    <w:rsid w:val="00295903"/>
    <w:rsid w:val="00295BE5"/>
    <w:rsid w:val="00295F7A"/>
    <w:rsid w:val="00297670"/>
    <w:rsid w:val="00297746"/>
    <w:rsid w:val="00297E61"/>
    <w:rsid w:val="00297FF0"/>
    <w:rsid w:val="002A0B27"/>
    <w:rsid w:val="002A0CBD"/>
    <w:rsid w:val="002A0EC9"/>
    <w:rsid w:val="002A0EFB"/>
    <w:rsid w:val="002A2BAF"/>
    <w:rsid w:val="002A2EE9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5A9"/>
    <w:rsid w:val="002B1714"/>
    <w:rsid w:val="002B1B24"/>
    <w:rsid w:val="002B2A48"/>
    <w:rsid w:val="002B2F02"/>
    <w:rsid w:val="002B32C5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944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B72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79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496B"/>
    <w:rsid w:val="002F5939"/>
    <w:rsid w:val="002F62F6"/>
    <w:rsid w:val="002F6BEE"/>
    <w:rsid w:val="002F6CE1"/>
    <w:rsid w:val="002F6E6F"/>
    <w:rsid w:val="002F6F7C"/>
    <w:rsid w:val="002F7916"/>
    <w:rsid w:val="003004C4"/>
    <w:rsid w:val="00300A44"/>
    <w:rsid w:val="00300C13"/>
    <w:rsid w:val="00300E43"/>
    <w:rsid w:val="00301BCB"/>
    <w:rsid w:val="00301E34"/>
    <w:rsid w:val="00302443"/>
    <w:rsid w:val="00303098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563"/>
    <w:rsid w:val="00315D5F"/>
    <w:rsid w:val="00315EC7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3354"/>
    <w:rsid w:val="00324893"/>
    <w:rsid w:val="00324A94"/>
    <w:rsid w:val="00324B65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0201"/>
    <w:rsid w:val="003310A6"/>
    <w:rsid w:val="003312E4"/>
    <w:rsid w:val="003314C6"/>
    <w:rsid w:val="00332316"/>
    <w:rsid w:val="00332A0A"/>
    <w:rsid w:val="00334756"/>
    <w:rsid w:val="00334987"/>
    <w:rsid w:val="00335B68"/>
    <w:rsid w:val="00335FA1"/>
    <w:rsid w:val="003362BA"/>
    <w:rsid w:val="00336902"/>
    <w:rsid w:val="00337879"/>
    <w:rsid w:val="00340821"/>
    <w:rsid w:val="00340F5B"/>
    <w:rsid w:val="00341439"/>
    <w:rsid w:val="003414B8"/>
    <w:rsid w:val="00341B19"/>
    <w:rsid w:val="00341E06"/>
    <w:rsid w:val="003422BB"/>
    <w:rsid w:val="003430C1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124"/>
    <w:rsid w:val="00350B3E"/>
    <w:rsid w:val="003514E9"/>
    <w:rsid w:val="00351CC2"/>
    <w:rsid w:val="00351D80"/>
    <w:rsid w:val="00352B4C"/>
    <w:rsid w:val="00352E5A"/>
    <w:rsid w:val="00352FF4"/>
    <w:rsid w:val="003535EF"/>
    <w:rsid w:val="003541DA"/>
    <w:rsid w:val="0035441D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1EE9"/>
    <w:rsid w:val="003640A5"/>
    <w:rsid w:val="003640E4"/>
    <w:rsid w:val="0036444B"/>
    <w:rsid w:val="00364526"/>
    <w:rsid w:val="00364998"/>
    <w:rsid w:val="003649A7"/>
    <w:rsid w:val="0036505E"/>
    <w:rsid w:val="00365338"/>
    <w:rsid w:val="0036543D"/>
    <w:rsid w:val="00365D46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04D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53C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4A2C"/>
    <w:rsid w:val="00395DB2"/>
    <w:rsid w:val="00396DB9"/>
    <w:rsid w:val="00396FA0"/>
    <w:rsid w:val="0039701B"/>
    <w:rsid w:val="0039728F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5F9"/>
    <w:rsid w:val="003A3B43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3D37"/>
    <w:rsid w:val="003B44CF"/>
    <w:rsid w:val="003B5CB3"/>
    <w:rsid w:val="003B65C3"/>
    <w:rsid w:val="003B6717"/>
    <w:rsid w:val="003B6947"/>
    <w:rsid w:val="003B790F"/>
    <w:rsid w:val="003C156C"/>
    <w:rsid w:val="003C20E5"/>
    <w:rsid w:val="003C2B85"/>
    <w:rsid w:val="003C3018"/>
    <w:rsid w:val="003C37B2"/>
    <w:rsid w:val="003C3F98"/>
    <w:rsid w:val="003C44DE"/>
    <w:rsid w:val="003C4E56"/>
    <w:rsid w:val="003C590D"/>
    <w:rsid w:val="003C5C8E"/>
    <w:rsid w:val="003C5FE4"/>
    <w:rsid w:val="003C60F7"/>
    <w:rsid w:val="003C6673"/>
    <w:rsid w:val="003C7018"/>
    <w:rsid w:val="003C7546"/>
    <w:rsid w:val="003C7A34"/>
    <w:rsid w:val="003C7CF6"/>
    <w:rsid w:val="003C7DBF"/>
    <w:rsid w:val="003D076C"/>
    <w:rsid w:val="003D14C1"/>
    <w:rsid w:val="003D15A7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D79B1"/>
    <w:rsid w:val="003D7E70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482F"/>
    <w:rsid w:val="003E593B"/>
    <w:rsid w:val="003E5C78"/>
    <w:rsid w:val="003E7421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69"/>
    <w:rsid w:val="003F6071"/>
    <w:rsid w:val="003F61B8"/>
    <w:rsid w:val="003F65CD"/>
    <w:rsid w:val="003F68E2"/>
    <w:rsid w:val="003F6CA6"/>
    <w:rsid w:val="003F6E19"/>
    <w:rsid w:val="003F732D"/>
    <w:rsid w:val="003F746F"/>
    <w:rsid w:val="003F7607"/>
    <w:rsid w:val="003F7838"/>
    <w:rsid w:val="003F7B13"/>
    <w:rsid w:val="0040036E"/>
    <w:rsid w:val="00400DED"/>
    <w:rsid w:val="004016FC"/>
    <w:rsid w:val="00401A4A"/>
    <w:rsid w:val="00401F28"/>
    <w:rsid w:val="004033DD"/>
    <w:rsid w:val="00403AB4"/>
    <w:rsid w:val="00404FE9"/>
    <w:rsid w:val="0040535B"/>
    <w:rsid w:val="004055BF"/>
    <w:rsid w:val="00405688"/>
    <w:rsid w:val="00405729"/>
    <w:rsid w:val="00406A78"/>
    <w:rsid w:val="00406B3A"/>
    <w:rsid w:val="00406C74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054"/>
    <w:rsid w:val="00415892"/>
    <w:rsid w:val="00415C94"/>
    <w:rsid w:val="004166E9"/>
    <w:rsid w:val="00416CD6"/>
    <w:rsid w:val="004179E1"/>
    <w:rsid w:val="004201FE"/>
    <w:rsid w:val="004208F9"/>
    <w:rsid w:val="00421477"/>
    <w:rsid w:val="00421497"/>
    <w:rsid w:val="00421E3B"/>
    <w:rsid w:val="00421E8C"/>
    <w:rsid w:val="00422512"/>
    <w:rsid w:val="004225F5"/>
    <w:rsid w:val="00422BE5"/>
    <w:rsid w:val="00422E43"/>
    <w:rsid w:val="00422FE8"/>
    <w:rsid w:val="004234C3"/>
    <w:rsid w:val="00423842"/>
    <w:rsid w:val="00423E69"/>
    <w:rsid w:val="0042407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03F5"/>
    <w:rsid w:val="00431201"/>
    <w:rsid w:val="0043152C"/>
    <w:rsid w:val="00431E18"/>
    <w:rsid w:val="00431F90"/>
    <w:rsid w:val="00432501"/>
    <w:rsid w:val="0043266B"/>
    <w:rsid w:val="004327A0"/>
    <w:rsid w:val="0043290F"/>
    <w:rsid w:val="00432A3A"/>
    <w:rsid w:val="00432FE1"/>
    <w:rsid w:val="0043354E"/>
    <w:rsid w:val="00433D2C"/>
    <w:rsid w:val="0043414F"/>
    <w:rsid w:val="00434635"/>
    <w:rsid w:val="00434AD2"/>
    <w:rsid w:val="00434BD2"/>
    <w:rsid w:val="00434DC6"/>
    <w:rsid w:val="004350C3"/>
    <w:rsid w:val="00435D30"/>
    <w:rsid w:val="00436526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2C73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6D5C"/>
    <w:rsid w:val="00457B1E"/>
    <w:rsid w:val="00457E85"/>
    <w:rsid w:val="00460BE9"/>
    <w:rsid w:val="00461C6F"/>
    <w:rsid w:val="00462281"/>
    <w:rsid w:val="00463757"/>
    <w:rsid w:val="00463FF8"/>
    <w:rsid w:val="00464032"/>
    <w:rsid w:val="004641E0"/>
    <w:rsid w:val="00464E7B"/>
    <w:rsid w:val="00466EA2"/>
    <w:rsid w:val="004674CB"/>
    <w:rsid w:val="00470C14"/>
    <w:rsid w:val="004713F4"/>
    <w:rsid w:val="00472A0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6AB"/>
    <w:rsid w:val="00476A68"/>
    <w:rsid w:val="00476C50"/>
    <w:rsid w:val="00476CEC"/>
    <w:rsid w:val="00476D9C"/>
    <w:rsid w:val="00477247"/>
    <w:rsid w:val="00477574"/>
    <w:rsid w:val="00477A50"/>
    <w:rsid w:val="004801D1"/>
    <w:rsid w:val="004804A4"/>
    <w:rsid w:val="0048065D"/>
    <w:rsid w:val="00480993"/>
    <w:rsid w:val="00481333"/>
    <w:rsid w:val="004815A6"/>
    <w:rsid w:val="0048296E"/>
    <w:rsid w:val="00483140"/>
    <w:rsid w:val="004838E0"/>
    <w:rsid w:val="00483B36"/>
    <w:rsid w:val="00483F1A"/>
    <w:rsid w:val="004842FA"/>
    <w:rsid w:val="004845C3"/>
    <w:rsid w:val="00484679"/>
    <w:rsid w:val="00485307"/>
    <w:rsid w:val="004868BA"/>
    <w:rsid w:val="00486BCB"/>
    <w:rsid w:val="00486D10"/>
    <w:rsid w:val="00487708"/>
    <w:rsid w:val="00490036"/>
    <w:rsid w:val="004908E1"/>
    <w:rsid w:val="0049200D"/>
    <w:rsid w:val="00492FD3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97FDC"/>
    <w:rsid w:val="004A0F01"/>
    <w:rsid w:val="004A13CA"/>
    <w:rsid w:val="004A1798"/>
    <w:rsid w:val="004A1DF0"/>
    <w:rsid w:val="004A253F"/>
    <w:rsid w:val="004A2573"/>
    <w:rsid w:val="004A2D1A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27E"/>
    <w:rsid w:val="004A7837"/>
    <w:rsid w:val="004A7B44"/>
    <w:rsid w:val="004A7BE8"/>
    <w:rsid w:val="004A7F8D"/>
    <w:rsid w:val="004B05BD"/>
    <w:rsid w:val="004B05FA"/>
    <w:rsid w:val="004B0E3D"/>
    <w:rsid w:val="004B2032"/>
    <w:rsid w:val="004B2EBC"/>
    <w:rsid w:val="004B2FC3"/>
    <w:rsid w:val="004B363A"/>
    <w:rsid w:val="004B38A6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12E"/>
    <w:rsid w:val="004C316B"/>
    <w:rsid w:val="004C49DF"/>
    <w:rsid w:val="004C5395"/>
    <w:rsid w:val="004C633D"/>
    <w:rsid w:val="004C6723"/>
    <w:rsid w:val="004C6EC7"/>
    <w:rsid w:val="004C7D74"/>
    <w:rsid w:val="004D09B7"/>
    <w:rsid w:val="004D13A3"/>
    <w:rsid w:val="004D13BC"/>
    <w:rsid w:val="004D1FA5"/>
    <w:rsid w:val="004D2738"/>
    <w:rsid w:val="004D2A00"/>
    <w:rsid w:val="004D2DC4"/>
    <w:rsid w:val="004D3CEC"/>
    <w:rsid w:val="004D42BF"/>
    <w:rsid w:val="004D48E5"/>
    <w:rsid w:val="004D4FA8"/>
    <w:rsid w:val="004D5002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453"/>
    <w:rsid w:val="004E3771"/>
    <w:rsid w:val="004E4235"/>
    <w:rsid w:val="004E44F6"/>
    <w:rsid w:val="004E5637"/>
    <w:rsid w:val="004E5A9A"/>
    <w:rsid w:val="004E613D"/>
    <w:rsid w:val="004E620D"/>
    <w:rsid w:val="004E7236"/>
    <w:rsid w:val="004E76F9"/>
    <w:rsid w:val="004F030E"/>
    <w:rsid w:val="004F093E"/>
    <w:rsid w:val="004F0FF7"/>
    <w:rsid w:val="004F180E"/>
    <w:rsid w:val="004F31EA"/>
    <w:rsid w:val="004F38B0"/>
    <w:rsid w:val="004F3F93"/>
    <w:rsid w:val="004F4593"/>
    <w:rsid w:val="004F4FB7"/>
    <w:rsid w:val="004F54AB"/>
    <w:rsid w:val="004F5C58"/>
    <w:rsid w:val="004F603F"/>
    <w:rsid w:val="004F67E3"/>
    <w:rsid w:val="004F71BE"/>
    <w:rsid w:val="004F76F4"/>
    <w:rsid w:val="004F7CBE"/>
    <w:rsid w:val="005004BF"/>
    <w:rsid w:val="00502149"/>
    <w:rsid w:val="005025ED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4A0"/>
    <w:rsid w:val="005066E5"/>
    <w:rsid w:val="00506BEA"/>
    <w:rsid w:val="0050723E"/>
    <w:rsid w:val="00507343"/>
    <w:rsid w:val="005073E7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4F"/>
    <w:rsid w:val="00515C5F"/>
    <w:rsid w:val="00516189"/>
    <w:rsid w:val="00516334"/>
    <w:rsid w:val="00516BE3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29E"/>
    <w:rsid w:val="00524853"/>
    <w:rsid w:val="00525633"/>
    <w:rsid w:val="005260F5"/>
    <w:rsid w:val="00526272"/>
    <w:rsid w:val="00526BBA"/>
    <w:rsid w:val="0052722B"/>
    <w:rsid w:val="0053051C"/>
    <w:rsid w:val="005309B9"/>
    <w:rsid w:val="005311B3"/>
    <w:rsid w:val="00531529"/>
    <w:rsid w:val="00531AA5"/>
    <w:rsid w:val="00531F26"/>
    <w:rsid w:val="00531F29"/>
    <w:rsid w:val="005322E6"/>
    <w:rsid w:val="00533DFA"/>
    <w:rsid w:val="00534B35"/>
    <w:rsid w:val="005358E1"/>
    <w:rsid w:val="00535C2F"/>
    <w:rsid w:val="0053613C"/>
    <w:rsid w:val="00540141"/>
    <w:rsid w:val="00540610"/>
    <w:rsid w:val="00541026"/>
    <w:rsid w:val="005415A9"/>
    <w:rsid w:val="005429B0"/>
    <w:rsid w:val="00542F9E"/>
    <w:rsid w:val="00543443"/>
    <w:rsid w:val="00543AA7"/>
    <w:rsid w:val="00544108"/>
    <w:rsid w:val="00544CF6"/>
    <w:rsid w:val="00545348"/>
    <w:rsid w:val="005456A0"/>
    <w:rsid w:val="00545B86"/>
    <w:rsid w:val="00545BEF"/>
    <w:rsid w:val="00545CA0"/>
    <w:rsid w:val="00546400"/>
    <w:rsid w:val="00546A16"/>
    <w:rsid w:val="0054758D"/>
    <w:rsid w:val="005476C6"/>
    <w:rsid w:val="00550223"/>
    <w:rsid w:val="005504A8"/>
    <w:rsid w:val="00551371"/>
    <w:rsid w:val="00551388"/>
    <w:rsid w:val="005517C3"/>
    <w:rsid w:val="00551A56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1927"/>
    <w:rsid w:val="00562A2D"/>
    <w:rsid w:val="00563610"/>
    <w:rsid w:val="0056397A"/>
    <w:rsid w:val="00564215"/>
    <w:rsid w:val="005645CC"/>
    <w:rsid w:val="00564F49"/>
    <w:rsid w:val="00565B42"/>
    <w:rsid w:val="00567D35"/>
    <w:rsid w:val="00567DD8"/>
    <w:rsid w:val="00567F4A"/>
    <w:rsid w:val="00570967"/>
    <w:rsid w:val="00570F74"/>
    <w:rsid w:val="00571714"/>
    <w:rsid w:val="0057209A"/>
    <w:rsid w:val="00572910"/>
    <w:rsid w:val="005738EB"/>
    <w:rsid w:val="0057402E"/>
    <w:rsid w:val="00574638"/>
    <w:rsid w:val="00574709"/>
    <w:rsid w:val="00575582"/>
    <w:rsid w:val="00575EFF"/>
    <w:rsid w:val="00577866"/>
    <w:rsid w:val="005810CA"/>
    <w:rsid w:val="005812D5"/>
    <w:rsid w:val="005817B0"/>
    <w:rsid w:val="00581BFF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32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97D4A"/>
    <w:rsid w:val="005A038F"/>
    <w:rsid w:val="005A0F79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5F4B"/>
    <w:rsid w:val="005A613A"/>
    <w:rsid w:val="005A635E"/>
    <w:rsid w:val="005B074B"/>
    <w:rsid w:val="005B0BE8"/>
    <w:rsid w:val="005B150D"/>
    <w:rsid w:val="005B1633"/>
    <w:rsid w:val="005B16BE"/>
    <w:rsid w:val="005B1A03"/>
    <w:rsid w:val="005B1F64"/>
    <w:rsid w:val="005B20FF"/>
    <w:rsid w:val="005B23B1"/>
    <w:rsid w:val="005B2C25"/>
    <w:rsid w:val="005B33E7"/>
    <w:rsid w:val="005B36FC"/>
    <w:rsid w:val="005B3775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BCB"/>
    <w:rsid w:val="005C0E78"/>
    <w:rsid w:val="005C0F1C"/>
    <w:rsid w:val="005C1011"/>
    <w:rsid w:val="005C17E7"/>
    <w:rsid w:val="005C1EBA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65F"/>
    <w:rsid w:val="005D1847"/>
    <w:rsid w:val="005D198A"/>
    <w:rsid w:val="005D1E00"/>
    <w:rsid w:val="005D1E66"/>
    <w:rsid w:val="005D23A5"/>
    <w:rsid w:val="005D2D52"/>
    <w:rsid w:val="005D3657"/>
    <w:rsid w:val="005D3C59"/>
    <w:rsid w:val="005D3C7C"/>
    <w:rsid w:val="005D4076"/>
    <w:rsid w:val="005D52D1"/>
    <w:rsid w:val="005D55EC"/>
    <w:rsid w:val="005D58C2"/>
    <w:rsid w:val="005D59E0"/>
    <w:rsid w:val="005D6F96"/>
    <w:rsid w:val="005D76CC"/>
    <w:rsid w:val="005D7CCA"/>
    <w:rsid w:val="005E0ABD"/>
    <w:rsid w:val="005E1456"/>
    <w:rsid w:val="005E1758"/>
    <w:rsid w:val="005E3057"/>
    <w:rsid w:val="005E4F17"/>
    <w:rsid w:val="005E5180"/>
    <w:rsid w:val="005E5882"/>
    <w:rsid w:val="005E5C5A"/>
    <w:rsid w:val="005E678C"/>
    <w:rsid w:val="005F0254"/>
    <w:rsid w:val="005F09AC"/>
    <w:rsid w:val="005F25C7"/>
    <w:rsid w:val="005F27D1"/>
    <w:rsid w:val="005F2CFA"/>
    <w:rsid w:val="005F2D02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46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6F0D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1AB5"/>
    <w:rsid w:val="00611C20"/>
    <w:rsid w:val="00611F0C"/>
    <w:rsid w:val="00612471"/>
    <w:rsid w:val="0061249B"/>
    <w:rsid w:val="00612826"/>
    <w:rsid w:val="00612B07"/>
    <w:rsid w:val="00612C84"/>
    <w:rsid w:val="00612EDF"/>
    <w:rsid w:val="006133F1"/>
    <w:rsid w:val="006136D1"/>
    <w:rsid w:val="00614443"/>
    <w:rsid w:val="00614483"/>
    <w:rsid w:val="00614D5B"/>
    <w:rsid w:val="006165BF"/>
    <w:rsid w:val="00616636"/>
    <w:rsid w:val="006168C6"/>
    <w:rsid w:val="00616B19"/>
    <w:rsid w:val="0061748D"/>
    <w:rsid w:val="006178F9"/>
    <w:rsid w:val="00617929"/>
    <w:rsid w:val="00617CD7"/>
    <w:rsid w:val="00617D05"/>
    <w:rsid w:val="00617F86"/>
    <w:rsid w:val="0062006F"/>
    <w:rsid w:val="00620CFC"/>
    <w:rsid w:val="00621705"/>
    <w:rsid w:val="006217AF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0DAE"/>
    <w:rsid w:val="00630F44"/>
    <w:rsid w:val="006310E4"/>
    <w:rsid w:val="0063197A"/>
    <w:rsid w:val="00631BD0"/>
    <w:rsid w:val="006328C2"/>
    <w:rsid w:val="00633326"/>
    <w:rsid w:val="00633968"/>
    <w:rsid w:val="00633BEF"/>
    <w:rsid w:val="00634118"/>
    <w:rsid w:val="00634358"/>
    <w:rsid w:val="00634BD8"/>
    <w:rsid w:val="00635054"/>
    <w:rsid w:val="00637697"/>
    <w:rsid w:val="0064034D"/>
    <w:rsid w:val="00640379"/>
    <w:rsid w:val="0064166C"/>
    <w:rsid w:val="00641F49"/>
    <w:rsid w:val="00642478"/>
    <w:rsid w:val="006430B2"/>
    <w:rsid w:val="006436E4"/>
    <w:rsid w:val="00643764"/>
    <w:rsid w:val="00643DC6"/>
    <w:rsid w:val="006448BD"/>
    <w:rsid w:val="00644BE4"/>
    <w:rsid w:val="006457E8"/>
    <w:rsid w:val="00645815"/>
    <w:rsid w:val="006458FC"/>
    <w:rsid w:val="00645BA8"/>
    <w:rsid w:val="00645F39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5E3C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23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251D"/>
    <w:rsid w:val="00672ABB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60"/>
    <w:rsid w:val="006835D8"/>
    <w:rsid w:val="00683C46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80"/>
    <w:rsid w:val="006969F0"/>
    <w:rsid w:val="00696FB8"/>
    <w:rsid w:val="006973AC"/>
    <w:rsid w:val="006A0012"/>
    <w:rsid w:val="006A0484"/>
    <w:rsid w:val="006A0CCF"/>
    <w:rsid w:val="006A1756"/>
    <w:rsid w:val="006A2C42"/>
    <w:rsid w:val="006A2ECA"/>
    <w:rsid w:val="006A2EEC"/>
    <w:rsid w:val="006A30CC"/>
    <w:rsid w:val="006A3128"/>
    <w:rsid w:val="006A331D"/>
    <w:rsid w:val="006A3728"/>
    <w:rsid w:val="006A3BBD"/>
    <w:rsid w:val="006A3DD9"/>
    <w:rsid w:val="006A4262"/>
    <w:rsid w:val="006A4615"/>
    <w:rsid w:val="006A4706"/>
    <w:rsid w:val="006A47C8"/>
    <w:rsid w:val="006A4BE3"/>
    <w:rsid w:val="006A4F84"/>
    <w:rsid w:val="006A57C6"/>
    <w:rsid w:val="006A602D"/>
    <w:rsid w:val="006A65AF"/>
    <w:rsid w:val="006A6CC2"/>
    <w:rsid w:val="006A6F25"/>
    <w:rsid w:val="006A7198"/>
    <w:rsid w:val="006A7455"/>
    <w:rsid w:val="006B03DD"/>
    <w:rsid w:val="006B0632"/>
    <w:rsid w:val="006B06A8"/>
    <w:rsid w:val="006B07AA"/>
    <w:rsid w:val="006B0C1C"/>
    <w:rsid w:val="006B1608"/>
    <w:rsid w:val="006B18BB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1F80"/>
    <w:rsid w:val="006C207B"/>
    <w:rsid w:val="006C2393"/>
    <w:rsid w:val="006C28A1"/>
    <w:rsid w:val="006C3055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231"/>
    <w:rsid w:val="006C5FDF"/>
    <w:rsid w:val="006C60F5"/>
    <w:rsid w:val="006C6381"/>
    <w:rsid w:val="006C6D21"/>
    <w:rsid w:val="006C6D3A"/>
    <w:rsid w:val="006C6E40"/>
    <w:rsid w:val="006C76F4"/>
    <w:rsid w:val="006C7759"/>
    <w:rsid w:val="006C7932"/>
    <w:rsid w:val="006D035E"/>
    <w:rsid w:val="006D0CF4"/>
    <w:rsid w:val="006D0E74"/>
    <w:rsid w:val="006D0F02"/>
    <w:rsid w:val="006D0F21"/>
    <w:rsid w:val="006D14ED"/>
    <w:rsid w:val="006D1CB9"/>
    <w:rsid w:val="006D2FB4"/>
    <w:rsid w:val="006D3B28"/>
    <w:rsid w:val="006D3E80"/>
    <w:rsid w:val="006D4076"/>
    <w:rsid w:val="006D427F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615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233"/>
    <w:rsid w:val="006F0A17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3FDE"/>
    <w:rsid w:val="006F46B0"/>
    <w:rsid w:val="006F46D5"/>
    <w:rsid w:val="006F4ADF"/>
    <w:rsid w:val="006F4F0A"/>
    <w:rsid w:val="006F58AE"/>
    <w:rsid w:val="006F594D"/>
    <w:rsid w:val="006F65FE"/>
    <w:rsid w:val="006F6B4D"/>
    <w:rsid w:val="006F7B77"/>
    <w:rsid w:val="0070070D"/>
    <w:rsid w:val="007007A3"/>
    <w:rsid w:val="00700E71"/>
    <w:rsid w:val="007020F0"/>
    <w:rsid w:val="00703673"/>
    <w:rsid w:val="0070395A"/>
    <w:rsid w:val="00704252"/>
    <w:rsid w:val="00704510"/>
    <w:rsid w:val="007046DC"/>
    <w:rsid w:val="00704804"/>
    <w:rsid w:val="00704A78"/>
    <w:rsid w:val="007055BC"/>
    <w:rsid w:val="007055C1"/>
    <w:rsid w:val="00705A31"/>
    <w:rsid w:val="00705B66"/>
    <w:rsid w:val="007069F3"/>
    <w:rsid w:val="00706CC2"/>
    <w:rsid w:val="00707344"/>
    <w:rsid w:val="007074EE"/>
    <w:rsid w:val="0071127C"/>
    <w:rsid w:val="00711C83"/>
    <w:rsid w:val="007125F4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4B2"/>
    <w:rsid w:val="00721619"/>
    <w:rsid w:val="00721855"/>
    <w:rsid w:val="00721AB3"/>
    <w:rsid w:val="00721BC7"/>
    <w:rsid w:val="0072211E"/>
    <w:rsid w:val="0072242F"/>
    <w:rsid w:val="00722939"/>
    <w:rsid w:val="00722B95"/>
    <w:rsid w:val="0072327C"/>
    <w:rsid w:val="00723BE1"/>
    <w:rsid w:val="00724A96"/>
    <w:rsid w:val="00724B1E"/>
    <w:rsid w:val="00724FE0"/>
    <w:rsid w:val="00725837"/>
    <w:rsid w:val="00725CF0"/>
    <w:rsid w:val="0072637D"/>
    <w:rsid w:val="007267A4"/>
    <w:rsid w:val="00726EE8"/>
    <w:rsid w:val="00726F81"/>
    <w:rsid w:val="007274EC"/>
    <w:rsid w:val="00730F4D"/>
    <w:rsid w:val="00731854"/>
    <w:rsid w:val="00732753"/>
    <w:rsid w:val="00732AA5"/>
    <w:rsid w:val="0073311F"/>
    <w:rsid w:val="007331F0"/>
    <w:rsid w:val="0073346E"/>
    <w:rsid w:val="00733757"/>
    <w:rsid w:val="00733769"/>
    <w:rsid w:val="00734216"/>
    <w:rsid w:val="007346B0"/>
    <w:rsid w:val="00736DC1"/>
    <w:rsid w:val="007371C7"/>
    <w:rsid w:val="007375B5"/>
    <w:rsid w:val="007377C6"/>
    <w:rsid w:val="0074104E"/>
    <w:rsid w:val="00741E33"/>
    <w:rsid w:val="00741F5E"/>
    <w:rsid w:val="00741FC5"/>
    <w:rsid w:val="00742E0D"/>
    <w:rsid w:val="00742F27"/>
    <w:rsid w:val="0074388D"/>
    <w:rsid w:val="007439D8"/>
    <w:rsid w:val="00745B58"/>
    <w:rsid w:val="00745C41"/>
    <w:rsid w:val="00745C65"/>
    <w:rsid w:val="00745EDF"/>
    <w:rsid w:val="007463BF"/>
    <w:rsid w:val="00746779"/>
    <w:rsid w:val="007474E7"/>
    <w:rsid w:val="00747A68"/>
    <w:rsid w:val="00747B3B"/>
    <w:rsid w:val="00750529"/>
    <w:rsid w:val="00750759"/>
    <w:rsid w:val="0075107D"/>
    <w:rsid w:val="00751A5B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57E4F"/>
    <w:rsid w:val="00760CBF"/>
    <w:rsid w:val="00761A15"/>
    <w:rsid w:val="00762072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368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440"/>
    <w:rsid w:val="00781653"/>
    <w:rsid w:val="007821F6"/>
    <w:rsid w:val="0078235C"/>
    <w:rsid w:val="007823D9"/>
    <w:rsid w:val="007837CB"/>
    <w:rsid w:val="00785DDE"/>
    <w:rsid w:val="00786083"/>
    <w:rsid w:val="00786845"/>
    <w:rsid w:val="00786B15"/>
    <w:rsid w:val="007870ED"/>
    <w:rsid w:val="007877E9"/>
    <w:rsid w:val="00791885"/>
    <w:rsid w:val="00792387"/>
    <w:rsid w:val="00793011"/>
    <w:rsid w:val="00794A2D"/>
    <w:rsid w:val="00794D2D"/>
    <w:rsid w:val="0079500E"/>
    <w:rsid w:val="007961E6"/>
    <w:rsid w:val="00796979"/>
    <w:rsid w:val="00796A98"/>
    <w:rsid w:val="00796CDE"/>
    <w:rsid w:val="0079709A"/>
    <w:rsid w:val="007974FC"/>
    <w:rsid w:val="007975D4"/>
    <w:rsid w:val="0079772A"/>
    <w:rsid w:val="00797EC3"/>
    <w:rsid w:val="007A0064"/>
    <w:rsid w:val="007A1411"/>
    <w:rsid w:val="007A2907"/>
    <w:rsid w:val="007A3455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788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A1C"/>
    <w:rsid w:val="007B5D8F"/>
    <w:rsid w:val="007B62BC"/>
    <w:rsid w:val="007B64A1"/>
    <w:rsid w:val="007B6EEC"/>
    <w:rsid w:val="007B7316"/>
    <w:rsid w:val="007B767D"/>
    <w:rsid w:val="007B76E4"/>
    <w:rsid w:val="007B77ED"/>
    <w:rsid w:val="007C013E"/>
    <w:rsid w:val="007C0336"/>
    <w:rsid w:val="007C04A0"/>
    <w:rsid w:val="007C0870"/>
    <w:rsid w:val="007C08C3"/>
    <w:rsid w:val="007C0E92"/>
    <w:rsid w:val="007C1551"/>
    <w:rsid w:val="007C16C7"/>
    <w:rsid w:val="007C182C"/>
    <w:rsid w:val="007C1853"/>
    <w:rsid w:val="007C1937"/>
    <w:rsid w:val="007C1C92"/>
    <w:rsid w:val="007C265A"/>
    <w:rsid w:val="007C26D1"/>
    <w:rsid w:val="007C28BA"/>
    <w:rsid w:val="007C28C2"/>
    <w:rsid w:val="007C2F9E"/>
    <w:rsid w:val="007C3A4B"/>
    <w:rsid w:val="007C4E0F"/>
    <w:rsid w:val="007C5531"/>
    <w:rsid w:val="007C5875"/>
    <w:rsid w:val="007C5CC3"/>
    <w:rsid w:val="007C5CDA"/>
    <w:rsid w:val="007C5EE0"/>
    <w:rsid w:val="007C654D"/>
    <w:rsid w:val="007C68B0"/>
    <w:rsid w:val="007C6E24"/>
    <w:rsid w:val="007C7E3A"/>
    <w:rsid w:val="007D07B4"/>
    <w:rsid w:val="007D0928"/>
    <w:rsid w:val="007D1C1C"/>
    <w:rsid w:val="007D1C75"/>
    <w:rsid w:val="007D20C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5EF6"/>
    <w:rsid w:val="007D78CC"/>
    <w:rsid w:val="007E0AA2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675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4E8B"/>
    <w:rsid w:val="007F4EFA"/>
    <w:rsid w:val="007F50EF"/>
    <w:rsid w:val="007F50F7"/>
    <w:rsid w:val="007F5265"/>
    <w:rsid w:val="007F5638"/>
    <w:rsid w:val="007F56FC"/>
    <w:rsid w:val="007F6725"/>
    <w:rsid w:val="007F68B0"/>
    <w:rsid w:val="007F6C8C"/>
    <w:rsid w:val="007F7502"/>
    <w:rsid w:val="007F7580"/>
    <w:rsid w:val="00800DA3"/>
    <w:rsid w:val="0080103E"/>
    <w:rsid w:val="00801C34"/>
    <w:rsid w:val="00802572"/>
    <w:rsid w:val="008030F8"/>
    <w:rsid w:val="008035D0"/>
    <w:rsid w:val="0080376D"/>
    <w:rsid w:val="00803D4B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47F"/>
    <w:rsid w:val="0081155B"/>
    <w:rsid w:val="008135BB"/>
    <w:rsid w:val="008138B2"/>
    <w:rsid w:val="00813EAF"/>
    <w:rsid w:val="008148AB"/>
    <w:rsid w:val="008154A5"/>
    <w:rsid w:val="0081572B"/>
    <w:rsid w:val="00816853"/>
    <w:rsid w:val="00817BA7"/>
    <w:rsid w:val="00817FCC"/>
    <w:rsid w:val="008205C0"/>
    <w:rsid w:val="00820E8D"/>
    <w:rsid w:val="00821B7D"/>
    <w:rsid w:val="00821FF5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26865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5A4"/>
    <w:rsid w:val="00835AA5"/>
    <w:rsid w:val="00835CF8"/>
    <w:rsid w:val="008361F8"/>
    <w:rsid w:val="0083622D"/>
    <w:rsid w:val="00836B9E"/>
    <w:rsid w:val="00836E07"/>
    <w:rsid w:val="00837B28"/>
    <w:rsid w:val="00837DBB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183"/>
    <w:rsid w:val="0084523D"/>
    <w:rsid w:val="00846477"/>
    <w:rsid w:val="00846BFA"/>
    <w:rsid w:val="00850857"/>
    <w:rsid w:val="008516AD"/>
    <w:rsid w:val="00851ABD"/>
    <w:rsid w:val="00851D9D"/>
    <w:rsid w:val="008520B4"/>
    <w:rsid w:val="008522C3"/>
    <w:rsid w:val="00852A51"/>
    <w:rsid w:val="008538B2"/>
    <w:rsid w:val="0085485E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2AF0"/>
    <w:rsid w:val="00863063"/>
    <w:rsid w:val="008633D2"/>
    <w:rsid w:val="0086378F"/>
    <w:rsid w:val="00863BEA"/>
    <w:rsid w:val="00864197"/>
    <w:rsid w:val="00864374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1D8"/>
    <w:rsid w:val="0087029B"/>
    <w:rsid w:val="008709BF"/>
    <w:rsid w:val="0087138A"/>
    <w:rsid w:val="00871456"/>
    <w:rsid w:val="00871AF0"/>
    <w:rsid w:val="00872160"/>
    <w:rsid w:val="00872E27"/>
    <w:rsid w:val="00873169"/>
    <w:rsid w:val="00873EC4"/>
    <w:rsid w:val="00874635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E6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336F"/>
    <w:rsid w:val="00893B57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8A5"/>
    <w:rsid w:val="008A2B95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7D5"/>
    <w:rsid w:val="008B0833"/>
    <w:rsid w:val="008B09B6"/>
    <w:rsid w:val="008B0C0F"/>
    <w:rsid w:val="008B18F6"/>
    <w:rsid w:val="008B19E2"/>
    <w:rsid w:val="008B2BBE"/>
    <w:rsid w:val="008B2BF0"/>
    <w:rsid w:val="008B2CFB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0E95"/>
    <w:rsid w:val="008C1CD6"/>
    <w:rsid w:val="008C25EB"/>
    <w:rsid w:val="008C260D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908"/>
    <w:rsid w:val="008D3D23"/>
    <w:rsid w:val="008D5474"/>
    <w:rsid w:val="008D59EE"/>
    <w:rsid w:val="008D6454"/>
    <w:rsid w:val="008D6B0A"/>
    <w:rsid w:val="008D7A09"/>
    <w:rsid w:val="008E0374"/>
    <w:rsid w:val="008E05CB"/>
    <w:rsid w:val="008E2414"/>
    <w:rsid w:val="008E2620"/>
    <w:rsid w:val="008E264B"/>
    <w:rsid w:val="008E32C8"/>
    <w:rsid w:val="008E36C0"/>
    <w:rsid w:val="008E3F6F"/>
    <w:rsid w:val="008E42C8"/>
    <w:rsid w:val="008E4580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75D"/>
    <w:rsid w:val="008F0A58"/>
    <w:rsid w:val="008F0CB8"/>
    <w:rsid w:val="008F1CBB"/>
    <w:rsid w:val="008F1F1D"/>
    <w:rsid w:val="008F2CE6"/>
    <w:rsid w:val="008F3120"/>
    <w:rsid w:val="008F333D"/>
    <w:rsid w:val="008F34A0"/>
    <w:rsid w:val="008F3593"/>
    <w:rsid w:val="008F39C4"/>
    <w:rsid w:val="008F4E1B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1C3C"/>
    <w:rsid w:val="00902007"/>
    <w:rsid w:val="00902166"/>
    <w:rsid w:val="009024DF"/>
    <w:rsid w:val="0090251B"/>
    <w:rsid w:val="00902645"/>
    <w:rsid w:val="009026C5"/>
    <w:rsid w:val="00902ACB"/>
    <w:rsid w:val="00902E65"/>
    <w:rsid w:val="00902EBD"/>
    <w:rsid w:val="0090307D"/>
    <w:rsid w:val="00903301"/>
    <w:rsid w:val="00903815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245"/>
    <w:rsid w:val="00916AE7"/>
    <w:rsid w:val="00916B66"/>
    <w:rsid w:val="00916C36"/>
    <w:rsid w:val="00916CCA"/>
    <w:rsid w:val="00916F43"/>
    <w:rsid w:val="009175CD"/>
    <w:rsid w:val="00917995"/>
    <w:rsid w:val="00917CF8"/>
    <w:rsid w:val="0092121C"/>
    <w:rsid w:val="00921D5B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E6F"/>
    <w:rsid w:val="00927F5D"/>
    <w:rsid w:val="00930A2F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7DB"/>
    <w:rsid w:val="00935B56"/>
    <w:rsid w:val="00935E95"/>
    <w:rsid w:val="009364EC"/>
    <w:rsid w:val="009366F7"/>
    <w:rsid w:val="00936A48"/>
    <w:rsid w:val="00936ABD"/>
    <w:rsid w:val="00936C2A"/>
    <w:rsid w:val="00937397"/>
    <w:rsid w:val="00937594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A06"/>
    <w:rsid w:val="00943BEB"/>
    <w:rsid w:val="00944B7A"/>
    <w:rsid w:val="009450F1"/>
    <w:rsid w:val="0094558F"/>
    <w:rsid w:val="009455E2"/>
    <w:rsid w:val="0094588E"/>
    <w:rsid w:val="00945E14"/>
    <w:rsid w:val="00946298"/>
    <w:rsid w:val="0094691C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3DB"/>
    <w:rsid w:val="00964E20"/>
    <w:rsid w:val="0096540A"/>
    <w:rsid w:val="00965924"/>
    <w:rsid w:val="00965AE0"/>
    <w:rsid w:val="0096615B"/>
    <w:rsid w:val="00966C17"/>
    <w:rsid w:val="00966ECC"/>
    <w:rsid w:val="009678C2"/>
    <w:rsid w:val="00971279"/>
    <w:rsid w:val="00971AAA"/>
    <w:rsid w:val="00972131"/>
    <w:rsid w:val="00972EF1"/>
    <w:rsid w:val="0097346C"/>
    <w:rsid w:val="00973DB1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168"/>
    <w:rsid w:val="009777FE"/>
    <w:rsid w:val="00980673"/>
    <w:rsid w:val="00981BF6"/>
    <w:rsid w:val="009840EA"/>
    <w:rsid w:val="0098442C"/>
    <w:rsid w:val="009847C6"/>
    <w:rsid w:val="0098541F"/>
    <w:rsid w:val="009856D7"/>
    <w:rsid w:val="00985825"/>
    <w:rsid w:val="00985872"/>
    <w:rsid w:val="00985D6F"/>
    <w:rsid w:val="00986670"/>
    <w:rsid w:val="00987C05"/>
    <w:rsid w:val="0099145A"/>
    <w:rsid w:val="0099184C"/>
    <w:rsid w:val="00991B6A"/>
    <w:rsid w:val="009921BF"/>
    <w:rsid w:val="009922CE"/>
    <w:rsid w:val="00992455"/>
    <w:rsid w:val="009927AB"/>
    <w:rsid w:val="0099289F"/>
    <w:rsid w:val="0099397E"/>
    <w:rsid w:val="00993D3A"/>
    <w:rsid w:val="0099516A"/>
    <w:rsid w:val="009953C0"/>
    <w:rsid w:val="0099545F"/>
    <w:rsid w:val="00995E91"/>
    <w:rsid w:val="009960EA"/>
    <w:rsid w:val="00997228"/>
    <w:rsid w:val="00997820"/>
    <w:rsid w:val="009A0ADB"/>
    <w:rsid w:val="009A13F0"/>
    <w:rsid w:val="009A1E1E"/>
    <w:rsid w:val="009A2B42"/>
    <w:rsid w:val="009A2C69"/>
    <w:rsid w:val="009A2FA6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0F"/>
    <w:rsid w:val="009A7022"/>
    <w:rsid w:val="009A7AE1"/>
    <w:rsid w:val="009A7E1D"/>
    <w:rsid w:val="009B0219"/>
    <w:rsid w:val="009B0755"/>
    <w:rsid w:val="009B2738"/>
    <w:rsid w:val="009B2F2D"/>
    <w:rsid w:val="009B4F95"/>
    <w:rsid w:val="009B5D00"/>
    <w:rsid w:val="009B5D29"/>
    <w:rsid w:val="009B7577"/>
    <w:rsid w:val="009B75DD"/>
    <w:rsid w:val="009B7FE3"/>
    <w:rsid w:val="009C0AED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5E33"/>
    <w:rsid w:val="009C5E3F"/>
    <w:rsid w:val="009C6103"/>
    <w:rsid w:val="009C7281"/>
    <w:rsid w:val="009C7AAC"/>
    <w:rsid w:val="009D027F"/>
    <w:rsid w:val="009D03C9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3EA"/>
    <w:rsid w:val="009D6817"/>
    <w:rsid w:val="009D6E7D"/>
    <w:rsid w:val="009D6F2C"/>
    <w:rsid w:val="009D7018"/>
    <w:rsid w:val="009D79C9"/>
    <w:rsid w:val="009E0373"/>
    <w:rsid w:val="009E0387"/>
    <w:rsid w:val="009E22ED"/>
    <w:rsid w:val="009E2B8F"/>
    <w:rsid w:val="009E37F7"/>
    <w:rsid w:val="009E59CA"/>
    <w:rsid w:val="009E6613"/>
    <w:rsid w:val="009E68DF"/>
    <w:rsid w:val="009E6EE4"/>
    <w:rsid w:val="009E7560"/>
    <w:rsid w:val="009F075D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42B"/>
    <w:rsid w:val="00A05998"/>
    <w:rsid w:val="00A0607E"/>
    <w:rsid w:val="00A06D46"/>
    <w:rsid w:val="00A06FCF"/>
    <w:rsid w:val="00A070CA"/>
    <w:rsid w:val="00A07160"/>
    <w:rsid w:val="00A100F6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2D19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2CB"/>
    <w:rsid w:val="00A2084E"/>
    <w:rsid w:val="00A20CFE"/>
    <w:rsid w:val="00A21ECF"/>
    <w:rsid w:val="00A23390"/>
    <w:rsid w:val="00A23953"/>
    <w:rsid w:val="00A2395C"/>
    <w:rsid w:val="00A23A15"/>
    <w:rsid w:val="00A23B80"/>
    <w:rsid w:val="00A240AB"/>
    <w:rsid w:val="00A242AF"/>
    <w:rsid w:val="00A2453B"/>
    <w:rsid w:val="00A24C9C"/>
    <w:rsid w:val="00A2555C"/>
    <w:rsid w:val="00A25BBD"/>
    <w:rsid w:val="00A260E2"/>
    <w:rsid w:val="00A2629B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FD4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C78"/>
    <w:rsid w:val="00A37D3B"/>
    <w:rsid w:val="00A41427"/>
    <w:rsid w:val="00A419AA"/>
    <w:rsid w:val="00A41CE4"/>
    <w:rsid w:val="00A41FC9"/>
    <w:rsid w:val="00A439A6"/>
    <w:rsid w:val="00A44049"/>
    <w:rsid w:val="00A44E94"/>
    <w:rsid w:val="00A44EBD"/>
    <w:rsid w:val="00A452C5"/>
    <w:rsid w:val="00A46654"/>
    <w:rsid w:val="00A46849"/>
    <w:rsid w:val="00A468C9"/>
    <w:rsid w:val="00A47203"/>
    <w:rsid w:val="00A47369"/>
    <w:rsid w:val="00A47829"/>
    <w:rsid w:val="00A47DB9"/>
    <w:rsid w:val="00A50D90"/>
    <w:rsid w:val="00A510FC"/>
    <w:rsid w:val="00A513C1"/>
    <w:rsid w:val="00A51C20"/>
    <w:rsid w:val="00A51D92"/>
    <w:rsid w:val="00A5201B"/>
    <w:rsid w:val="00A521A4"/>
    <w:rsid w:val="00A5223B"/>
    <w:rsid w:val="00A527DA"/>
    <w:rsid w:val="00A52977"/>
    <w:rsid w:val="00A53E53"/>
    <w:rsid w:val="00A54082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48E4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6D9B"/>
    <w:rsid w:val="00A77979"/>
    <w:rsid w:val="00A779C0"/>
    <w:rsid w:val="00A805A8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EBA"/>
    <w:rsid w:val="00A84FBD"/>
    <w:rsid w:val="00A85178"/>
    <w:rsid w:val="00A851D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532"/>
    <w:rsid w:val="00A9189F"/>
    <w:rsid w:val="00A9284F"/>
    <w:rsid w:val="00A93C9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92"/>
    <w:rsid w:val="00AA32E2"/>
    <w:rsid w:val="00AA350C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2621"/>
    <w:rsid w:val="00AB30F2"/>
    <w:rsid w:val="00AB3101"/>
    <w:rsid w:val="00AB38F2"/>
    <w:rsid w:val="00AB3983"/>
    <w:rsid w:val="00AB3A2F"/>
    <w:rsid w:val="00AB4311"/>
    <w:rsid w:val="00AB47DD"/>
    <w:rsid w:val="00AB4FFC"/>
    <w:rsid w:val="00AB5388"/>
    <w:rsid w:val="00AB5718"/>
    <w:rsid w:val="00AB5A64"/>
    <w:rsid w:val="00AB60D3"/>
    <w:rsid w:val="00AB7587"/>
    <w:rsid w:val="00AC15F6"/>
    <w:rsid w:val="00AC2BC4"/>
    <w:rsid w:val="00AC310B"/>
    <w:rsid w:val="00AC364F"/>
    <w:rsid w:val="00AC3780"/>
    <w:rsid w:val="00AC3C0A"/>
    <w:rsid w:val="00AC58EE"/>
    <w:rsid w:val="00AC715A"/>
    <w:rsid w:val="00AC7BAD"/>
    <w:rsid w:val="00AD00B1"/>
    <w:rsid w:val="00AD00CB"/>
    <w:rsid w:val="00AD048D"/>
    <w:rsid w:val="00AD05AC"/>
    <w:rsid w:val="00AD09D6"/>
    <w:rsid w:val="00AD1AD7"/>
    <w:rsid w:val="00AD1D49"/>
    <w:rsid w:val="00AD1E17"/>
    <w:rsid w:val="00AD1F21"/>
    <w:rsid w:val="00AD359F"/>
    <w:rsid w:val="00AD39BD"/>
    <w:rsid w:val="00AD3C2B"/>
    <w:rsid w:val="00AD42E7"/>
    <w:rsid w:val="00AD483B"/>
    <w:rsid w:val="00AD49C8"/>
    <w:rsid w:val="00AD54A8"/>
    <w:rsid w:val="00AD576E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190A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0963"/>
    <w:rsid w:val="00AF1F11"/>
    <w:rsid w:val="00AF2E6B"/>
    <w:rsid w:val="00AF3738"/>
    <w:rsid w:val="00AF3780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16C6"/>
    <w:rsid w:val="00B02710"/>
    <w:rsid w:val="00B03137"/>
    <w:rsid w:val="00B031C9"/>
    <w:rsid w:val="00B03830"/>
    <w:rsid w:val="00B03BB0"/>
    <w:rsid w:val="00B04236"/>
    <w:rsid w:val="00B042A1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0144"/>
    <w:rsid w:val="00B101F2"/>
    <w:rsid w:val="00B11465"/>
    <w:rsid w:val="00B11497"/>
    <w:rsid w:val="00B114F3"/>
    <w:rsid w:val="00B11E55"/>
    <w:rsid w:val="00B11F35"/>
    <w:rsid w:val="00B12388"/>
    <w:rsid w:val="00B12800"/>
    <w:rsid w:val="00B1312B"/>
    <w:rsid w:val="00B137EF"/>
    <w:rsid w:val="00B13937"/>
    <w:rsid w:val="00B141AB"/>
    <w:rsid w:val="00B14972"/>
    <w:rsid w:val="00B14D2D"/>
    <w:rsid w:val="00B14DB6"/>
    <w:rsid w:val="00B15E0A"/>
    <w:rsid w:val="00B16078"/>
    <w:rsid w:val="00B1718F"/>
    <w:rsid w:val="00B17EA7"/>
    <w:rsid w:val="00B201FF"/>
    <w:rsid w:val="00B211ED"/>
    <w:rsid w:val="00B220AB"/>
    <w:rsid w:val="00B220CE"/>
    <w:rsid w:val="00B22595"/>
    <w:rsid w:val="00B22BBA"/>
    <w:rsid w:val="00B238DB"/>
    <w:rsid w:val="00B2416C"/>
    <w:rsid w:val="00B2424A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5EB3"/>
    <w:rsid w:val="00B37504"/>
    <w:rsid w:val="00B409E3"/>
    <w:rsid w:val="00B40E43"/>
    <w:rsid w:val="00B425DF"/>
    <w:rsid w:val="00B44BBE"/>
    <w:rsid w:val="00B44EF0"/>
    <w:rsid w:val="00B45AB9"/>
    <w:rsid w:val="00B45D13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1D3"/>
    <w:rsid w:val="00B52617"/>
    <w:rsid w:val="00B53F15"/>
    <w:rsid w:val="00B54721"/>
    <w:rsid w:val="00B55412"/>
    <w:rsid w:val="00B557B4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2E"/>
    <w:rsid w:val="00B62668"/>
    <w:rsid w:val="00B62DFB"/>
    <w:rsid w:val="00B6321D"/>
    <w:rsid w:val="00B63AD9"/>
    <w:rsid w:val="00B63C02"/>
    <w:rsid w:val="00B64257"/>
    <w:rsid w:val="00B64A1D"/>
    <w:rsid w:val="00B65058"/>
    <w:rsid w:val="00B65407"/>
    <w:rsid w:val="00B65D41"/>
    <w:rsid w:val="00B67372"/>
    <w:rsid w:val="00B676E8"/>
    <w:rsid w:val="00B67A4B"/>
    <w:rsid w:val="00B703DE"/>
    <w:rsid w:val="00B70850"/>
    <w:rsid w:val="00B70D3B"/>
    <w:rsid w:val="00B7131D"/>
    <w:rsid w:val="00B71652"/>
    <w:rsid w:val="00B716C9"/>
    <w:rsid w:val="00B71A9D"/>
    <w:rsid w:val="00B71BFF"/>
    <w:rsid w:val="00B72413"/>
    <w:rsid w:val="00B72415"/>
    <w:rsid w:val="00B72637"/>
    <w:rsid w:val="00B72D54"/>
    <w:rsid w:val="00B73104"/>
    <w:rsid w:val="00B73CFD"/>
    <w:rsid w:val="00B74763"/>
    <w:rsid w:val="00B7479B"/>
    <w:rsid w:val="00B749E8"/>
    <w:rsid w:val="00B74A72"/>
    <w:rsid w:val="00B75C11"/>
    <w:rsid w:val="00B75C82"/>
    <w:rsid w:val="00B76E7A"/>
    <w:rsid w:val="00B809A9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53"/>
    <w:rsid w:val="00B860FE"/>
    <w:rsid w:val="00B86537"/>
    <w:rsid w:val="00B875C4"/>
    <w:rsid w:val="00B876C8"/>
    <w:rsid w:val="00B87ED5"/>
    <w:rsid w:val="00B90F56"/>
    <w:rsid w:val="00B91856"/>
    <w:rsid w:val="00B92016"/>
    <w:rsid w:val="00B929C1"/>
    <w:rsid w:val="00B92C10"/>
    <w:rsid w:val="00B937A2"/>
    <w:rsid w:val="00B938AA"/>
    <w:rsid w:val="00B93E33"/>
    <w:rsid w:val="00B94C09"/>
    <w:rsid w:val="00B94EC9"/>
    <w:rsid w:val="00B95175"/>
    <w:rsid w:val="00B9609B"/>
    <w:rsid w:val="00B964FE"/>
    <w:rsid w:val="00B96704"/>
    <w:rsid w:val="00B967CD"/>
    <w:rsid w:val="00B96993"/>
    <w:rsid w:val="00B969F6"/>
    <w:rsid w:val="00B97261"/>
    <w:rsid w:val="00B9740C"/>
    <w:rsid w:val="00B97A09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4245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39E"/>
    <w:rsid w:val="00BB2B80"/>
    <w:rsid w:val="00BB315F"/>
    <w:rsid w:val="00BB3872"/>
    <w:rsid w:val="00BB412D"/>
    <w:rsid w:val="00BB4398"/>
    <w:rsid w:val="00BB44EB"/>
    <w:rsid w:val="00BB47B3"/>
    <w:rsid w:val="00BB5D38"/>
    <w:rsid w:val="00BB63F8"/>
    <w:rsid w:val="00BB6BB1"/>
    <w:rsid w:val="00BB6E97"/>
    <w:rsid w:val="00BB771E"/>
    <w:rsid w:val="00BB778E"/>
    <w:rsid w:val="00BB7BBD"/>
    <w:rsid w:val="00BC06AB"/>
    <w:rsid w:val="00BC0D77"/>
    <w:rsid w:val="00BC0DAE"/>
    <w:rsid w:val="00BC137A"/>
    <w:rsid w:val="00BC19D1"/>
    <w:rsid w:val="00BC2042"/>
    <w:rsid w:val="00BC4229"/>
    <w:rsid w:val="00BC4315"/>
    <w:rsid w:val="00BC4BD7"/>
    <w:rsid w:val="00BC52E5"/>
    <w:rsid w:val="00BC562A"/>
    <w:rsid w:val="00BC5881"/>
    <w:rsid w:val="00BC67A2"/>
    <w:rsid w:val="00BC7693"/>
    <w:rsid w:val="00BC787A"/>
    <w:rsid w:val="00BD05AC"/>
    <w:rsid w:val="00BD06F4"/>
    <w:rsid w:val="00BD097D"/>
    <w:rsid w:val="00BD1434"/>
    <w:rsid w:val="00BD167F"/>
    <w:rsid w:val="00BD18C0"/>
    <w:rsid w:val="00BD2054"/>
    <w:rsid w:val="00BD229B"/>
    <w:rsid w:val="00BD23CD"/>
    <w:rsid w:val="00BD41D3"/>
    <w:rsid w:val="00BD425F"/>
    <w:rsid w:val="00BD4FAA"/>
    <w:rsid w:val="00BD7295"/>
    <w:rsid w:val="00BD7597"/>
    <w:rsid w:val="00BD7684"/>
    <w:rsid w:val="00BE056D"/>
    <w:rsid w:val="00BE068F"/>
    <w:rsid w:val="00BE0DB7"/>
    <w:rsid w:val="00BE11AA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985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5BB2"/>
    <w:rsid w:val="00BF631B"/>
    <w:rsid w:val="00BF6521"/>
    <w:rsid w:val="00BF6C40"/>
    <w:rsid w:val="00BF6F47"/>
    <w:rsid w:val="00BF7A71"/>
    <w:rsid w:val="00BF7BF7"/>
    <w:rsid w:val="00C004D8"/>
    <w:rsid w:val="00C01202"/>
    <w:rsid w:val="00C018AC"/>
    <w:rsid w:val="00C01984"/>
    <w:rsid w:val="00C01B68"/>
    <w:rsid w:val="00C028A8"/>
    <w:rsid w:val="00C02F8B"/>
    <w:rsid w:val="00C03AB3"/>
    <w:rsid w:val="00C03E12"/>
    <w:rsid w:val="00C04866"/>
    <w:rsid w:val="00C04AB2"/>
    <w:rsid w:val="00C04C01"/>
    <w:rsid w:val="00C05D40"/>
    <w:rsid w:val="00C061B0"/>
    <w:rsid w:val="00C069B9"/>
    <w:rsid w:val="00C06CAA"/>
    <w:rsid w:val="00C06D8E"/>
    <w:rsid w:val="00C06F95"/>
    <w:rsid w:val="00C07FEA"/>
    <w:rsid w:val="00C11236"/>
    <w:rsid w:val="00C11360"/>
    <w:rsid w:val="00C1178F"/>
    <w:rsid w:val="00C121AE"/>
    <w:rsid w:val="00C1309E"/>
    <w:rsid w:val="00C138A7"/>
    <w:rsid w:val="00C13B75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B30"/>
    <w:rsid w:val="00C16DFF"/>
    <w:rsid w:val="00C17338"/>
    <w:rsid w:val="00C17E08"/>
    <w:rsid w:val="00C17F5D"/>
    <w:rsid w:val="00C2015D"/>
    <w:rsid w:val="00C205EF"/>
    <w:rsid w:val="00C2066F"/>
    <w:rsid w:val="00C20868"/>
    <w:rsid w:val="00C20E64"/>
    <w:rsid w:val="00C20F6F"/>
    <w:rsid w:val="00C21460"/>
    <w:rsid w:val="00C21CD8"/>
    <w:rsid w:val="00C221A3"/>
    <w:rsid w:val="00C22592"/>
    <w:rsid w:val="00C22612"/>
    <w:rsid w:val="00C22A3C"/>
    <w:rsid w:val="00C230A0"/>
    <w:rsid w:val="00C23333"/>
    <w:rsid w:val="00C24AA6"/>
    <w:rsid w:val="00C24DA7"/>
    <w:rsid w:val="00C25A74"/>
    <w:rsid w:val="00C25DCF"/>
    <w:rsid w:val="00C25FD8"/>
    <w:rsid w:val="00C27307"/>
    <w:rsid w:val="00C27476"/>
    <w:rsid w:val="00C3001C"/>
    <w:rsid w:val="00C307DE"/>
    <w:rsid w:val="00C31703"/>
    <w:rsid w:val="00C31CD0"/>
    <w:rsid w:val="00C3275C"/>
    <w:rsid w:val="00C327ED"/>
    <w:rsid w:val="00C33173"/>
    <w:rsid w:val="00C33CE1"/>
    <w:rsid w:val="00C348A1"/>
    <w:rsid w:val="00C352D5"/>
    <w:rsid w:val="00C362AA"/>
    <w:rsid w:val="00C368AE"/>
    <w:rsid w:val="00C376BF"/>
    <w:rsid w:val="00C37BCF"/>
    <w:rsid w:val="00C40B9A"/>
    <w:rsid w:val="00C40DF1"/>
    <w:rsid w:val="00C413A4"/>
    <w:rsid w:val="00C413C3"/>
    <w:rsid w:val="00C41CE7"/>
    <w:rsid w:val="00C425D2"/>
    <w:rsid w:val="00C42A09"/>
    <w:rsid w:val="00C430E3"/>
    <w:rsid w:val="00C434AC"/>
    <w:rsid w:val="00C43D28"/>
    <w:rsid w:val="00C44290"/>
    <w:rsid w:val="00C44D61"/>
    <w:rsid w:val="00C44ED5"/>
    <w:rsid w:val="00C45A06"/>
    <w:rsid w:val="00C46DB7"/>
    <w:rsid w:val="00C50AF7"/>
    <w:rsid w:val="00C524D7"/>
    <w:rsid w:val="00C52D87"/>
    <w:rsid w:val="00C52F15"/>
    <w:rsid w:val="00C53432"/>
    <w:rsid w:val="00C53E3C"/>
    <w:rsid w:val="00C540B4"/>
    <w:rsid w:val="00C54811"/>
    <w:rsid w:val="00C565AD"/>
    <w:rsid w:val="00C56FCA"/>
    <w:rsid w:val="00C57034"/>
    <w:rsid w:val="00C57CAC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5EB2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3AAC"/>
    <w:rsid w:val="00C949B0"/>
    <w:rsid w:val="00C95044"/>
    <w:rsid w:val="00C9545D"/>
    <w:rsid w:val="00C957C0"/>
    <w:rsid w:val="00C96592"/>
    <w:rsid w:val="00C96783"/>
    <w:rsid w:val="00C96C11"/>
    <w:rsid w:val="00C96FE9"/>
    <w:rsid w:val="00C973EC"/>
    <w:rsid w:val="00C97683"/>
    <w:rsid w:val="00C97986"/>
    <w:rsid w:val="00C97A6E"/>
    <w:rsid w:val="00C97CC8"/>
    <w:rsid w:val="00CA091A"/>
    <w:rsid w:val="00CA0B44"/>
    <w:rsid w:val="00CA0F51"/>
    <w:rsid w:val="00CA1E57"/>
    <w:rsid w:val="00CA2F4E"/>
    <w:rsid w:val="00CA3202"/>
    <w:rsid w:val="00CA3934"/>
    <w:rsid w:val="00CA3DB0"/>
    <w:rsid w:val="00CA3EBF"/>
    <w:rsid w:val="00CA43C3"/>
    <w:rsid w:val="00CA4A4C"/>
    <w:rsid w:val="00CA4CB4"/>
    <w:rsid w:val="00CA4D69"/>
    <w:rsid w:val="00CA4F03"/>
    <w:rsid w:val="00CA547B"/>
    <w:rsid w:val="00CA689D"/>
    <w:rsid w:val="00CA6E4A"/>
    <w:rsid w:val="00CA708F"/>
    <w:rsid w:val="00CA74E7"/>
    <w:rsid w:val="00CA7894"/>
    <w:rsid w:val="00CA7AD3"/>
    <w:rsid w:val="00CB0525"/>
    <w:rsid w:val="00CB0810"/>
    <w:rsid w:val="00CB16DD"/>
    <w:rsid w:val="00CB1F71"/>
    <w:rsid w:val="00CB21E2"/>
    <w:rsid w:val="00CB27DD"/>
    <w:rsid w:val="00CB2DB9"/>
    <w:rsid w:val="00CB3431"/>
    <w:rsid w:val="00CB387E"/>
    <w:rsid w:val="00CB42BA"/>
    <w:rsid w:val="00CB450E"/>
    <w:rsid w:val="00CB4C0D"/>
    <w:rsid w:val="00CB4C37"/>
    <w:rsid w:val="00CB5329"/>
    <w:rsid w:val="00CB538F"/>
    <w:rsid w:val="00CB5D4B"/>
    <w:rsid w:val="00CB648F"/>
    <w:rsid w:val="00CB6B09"/>
    <w:rsid w:val="00CB6B1C"/>
    <w:rsid w:val="00CB6FFF"/>
    <w:rsid w:val="00CB7026"/>
    <w:rsid w:val="00CB79F8"/>
    <w:rsid w:val="00CC0122"/>
    <w:rsid w:val="00CC1003"/>
    <w:rsid w:val="00CC2550"/>
    <w:rsid w:val="00CC2A6D"/>
    <w:rsid w:val="00CC30CD"/>
    <w:rsid w:val="00CC30E7"/>
    <w:rsid w:val="00CC35DF"/>
    <w:rsid w:val="00CC4855"/>
    <w:rsid w:val="00CC4C8B"/>
    <w:rsid w:val="00CC4D53"/>
    <w:rsid w:val="00CC5261"/>
    <w:rsid w:val="00CC54E1"/>
    <w:rsid w:val="00CC5A6D"/>
    <w:rsid w:val="00CC64CA"/>
    <w:rsid w:val="00CC705A"/>
    <w:rsid w:val="00CC7B19"/>
    <w:rsid w:val="00CC7D7B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1A8"/>
    <w:rsid w:val="00CE263E"/>
    <w:rsid w:val="00CE52DC"/>
    <w:rsid w:val="00CE57EE"/>
    <w:rsid w:val="00CE5922"/>
    <w:rsid w:val="00CE5982"/>
    <w:rsid w:val="00CE5986"/>
    <w:rsid w:val="00CE5E0E"/>
    <w:rsid w:val="00CE6603"/>
    <w:rsid w:val="00CE6BDC"/>
    <w:rsid w:val="00CE6FC2"/>
    <w:rsid w:val="00CE7197"/>
    <w:rsid w:val="00CE7C6F"/>
    <w:rsid w:val="00CF04B7"/>
    <w:rsid w:val="00CF0699"/>
    <w:rsid w:val="00CF09CF"/>
    <w:rsid w:val="00CF0ED0"/>
    <w:rsid w:val="00CF1047"/>
    <w:rsid w:val="00CF151B"/>
    <w:rsid w:val="00CF1A4D"/>
    <w:rsid w:val="00CF2467"/>
    <w:rsid w:val="00CF2518"/>
    <w:rsid w:val="00CF2826"/>
    <w:rsid w:val="00CF2A62"/>
    <w:rsid w:val="00CF2CD7"/>
    <w:rsid w:val="00CF2FF8"/>
    <w:rsid w:val="00CF301B"/>
    <w:rsid w:val="00CF3AB4"/>
    <w:rsid w:val="00CF3F0F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435"/>
    <w:rsid w:val="00D04662"/>
    <w:rsid w:val="00D04985"/>
    <w:rsid w:val="00D04DC8"/>
    <w:rsid w:val="00D04FC9"/>
    <w:rsid w:val="00D06935"/>
    <w:rsid w:val="00D06B78"/>
    <w:rsid w:val="00D07308"/>
    <w:rsid w:val="00D0734C"/>
    <w:rsid w:val="00D07CEA"/>
    <w:rsid w:val="00D07EC5"/>
    <w:rsid w:val="00D100D8"/>
    <w:rsid w:val="00D10A28"/>
    <w:rsid w:val="00D10B83"/>
    <w:rsid w:val="00D11110"/>
    <w:rsid w:val="00D11CF2"/>
    <w:rsid w:val="00D12044"/>
    <w:rsid w:val="00D1216B"/>
    <w:rsid w:val="00D12A46"/>
    <w:rsid w:val="00D12A78"/>
    <w:rsid w:val="00D12C6B"/>
    <w:rsid w:val="00D12EC5"/>
    <w:rsid w:val="00D13EDF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03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27F"/>
    <w:rsid w:val="00D247BF"/>
    <w:rsid w:val="00D24E92"/>
    <w:rsid w:val="00D250DE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2BE0"/>
    <w:rsid w:val="00D3421B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0F45"/>
    <w:rsid w:val="00D51ACB"/>
    <w:rsid w:val="00D51BCD"/>
    <w:rsid w:val="00D52353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43D"/>
    <w:rsid w:val="00D567D1"/>
    <w:rsid w:val="00D57032"/>
    <w:rsid w:val="00D60641"/>
    <w:rsid w:val="00D60D7B"/>
    <w:rsid w:val="00D60E6E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B2F"/>
    <w:rsid w:val="00D67484"/>
    <w:rsid w:val="00D67C98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347B"/>
    <w:rsid w:val="00D74E36"/>
    <w:rsid w:val="00D75601"/>
    <w:rsid w:val="00D76DEB"/>
    <w:rsid w:val="00D77424"/>
    <w:rsid w:val="00D8039D"/>
    <w:rsid w:val="00D80AA9"/>
    <w:rsid w:val="00D818DB"/>
    <w:rsid w:val="00D81B61"/>
    <w:rsid w:val="00D820F9"/>
    <w:rsid w:val="00D825AD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87FA3"/>
    <w:rsid w:val="00D9002C"/>
    <w:rsid w:val="00D904B2"/>
    <w:rsid w:val="00D907AA"/>
    <w:rsid w:val="00D90B72"/>
    <w:rsid w:val="00D91F66"/>
    <w:rsid w:val="00D9211A"/>
    <w:rsid w:val="00D928CE"/>
    <w:rsid w:val="00D92FBF"/>
    <w:rsid w:val="00D936B6"/>
    <w:rsid w:val="00D94860"/>
    <w:rsid w:val="00D95672"/>
    <w:rsid w:val="00D956C7"/>
    <w:rsid w:val="00D9581F"/>
    <w:rsid w:val="00D95CBD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64D7"/>
    <w:rsid w:val="00DA73EE"/>
    <w:rsid w:val="00DA7481"/>
    <w:rsid w:val="00DA7F15"/>
    <w:rsid w:val="00DB0323"/>
    <w:rsid w:val="00DB0A84"/>
    <w:rsid w:val="00DB0AB0"/>
    <w:rsid w:val="00DB0C71"/>
    <w:rsid w:val="00DB14D0"/>
    <w:rsid w:val="00DB21DA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A27"/>
    <w:rsid w:val="00DB7B50"/>
    <w:rsid w:val="00DB7BCB"/>
    <w:rsid w:val="00DB7F80"/>
    <w:rsid w:val="00DC02D4"/>
    <w:rsid w:val="00DC133C"/>
    <w:rsid w:val="00DC176F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C7D86"/>
    <w:rsid w:val="00DD0700"/>
    <w:rsid w:val="00DD0AED"/>
    <w:rsid w:val="00DD0D47"/>
    <w:rsid w:val="00DD0E53"/>
    <w:rsid w:val="00DD132A"/>
    <w:rsid w:val="00DD1449"/>
    <w:rsid w:val="00DD204D"/>
    <w:rsid w:val="00DD2AC5"/>
    <w:rsid w:val="00DD30F9"/>
    <w:rsid w:val="00DD4E7D"/>
    <w:rsid w:val="00DD5BF3"/>
    <w:rsid w:val="00DD5E71"/>
    <w:rsid w:val="00DD65DF"/>
    <w:rsid w:val="00DD6B4C"/>
    <w:rsid w:val="00DD6FCA"/>
    <w:rsid w:val="00DD74DD"/>
    <w:rsid w:val="00DD756A"/>
    <w:rsid w:val="00DD7A5B"/>
    <w:rsid w:val="00DD7ADE"/>
    <w:rsid w:val="00DE00BB"/>
    <w:rsid w:val="00DE0B7E"/>
    <w:rsid w:val="00DE1127"/>
    <w:rsid w:val="00DE1410"/>
    <w:rsid w:val="00DE1B0D"/>
    <w:rsid w:val="00DE1DEA"/>
    <w:rsid w:val="00DE20F2"/>
    <w:rsid w:val="00DE2BC6"/>
    <w:rsid w:val="00DE3EE3"/>
    <w:rsid w:val="00DE41E3"/>
    <w:rsid w:val="00DE436D"/>
    <w:rsid w:val="00DE4CDA"/>
    <w:rsid w:val="00DE5120"/>
    <w:rsid w:val="00DE5321"/>
    <w:rsid w:val="00DE5379"/>
    <w:rsid w:val="00DE76E1"/>
    <w:rsid w:val="00DF04FC"/>
    <w:rsid w:val="00DF0737"/>
    <w:rsid w:val="00DF1438"/>
    <w:rsid w:val="00DF1B3E"/>
    <w:rsid w:val="00DF1D19"/>
    <w:rsid w:val="00DF200D"/>
    <w:rsid w:val="00DF231F"/>
    <w:rsid w:val="00DF346B"/>
    <w:rsid w:val="00DF40D6"/>
    <w:rsid w:val="00DF412D"/>
    <w:rsid w:val="00DF4414"/>
    <w:rsid w:val="00DF4ABC"/>
    <w:rsid w:val="00DF4C28"/>
    <w:rsid w:val="00DF4EFB"/>
    <w:rsid w:val="00DF6438"/>
    <w:rsid w:val="00DF6545"/>
    <w:rsid w:val="00DF69D6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885"/>
    <w:rsid w:val="00E07CFC"/>
    <w:rsid w:val="00E07D7A"/>
    <w:rsid w:val="00E07DBF"/>
    <w:rsid w:val="00E07E8A"/>
    <w:rsid w:val="00E07FDF"/>
    <w:rsid w:val="00E105E9"/>
    <w:rsid w:val="00E109BF"/>
    <w:rsid w:val="00E10AF1"/>
    <w:rsid w:val="00E11085"/>
    <w:rsid w:val="00E113CD"/>
    <w:rsid w:val="00E118A3"/>
    <w:rsid w:val="00E11E10"/>
    <w:rsid w:val="00E12376"/>
    <w:rsid w:val="00E12F38"/>
    <w:rsid w:val="00E146C6"/>
    <w:rsid w:val="00E14A92"/>
    <w:rsid w:val="00E14B7D"/>
    <w:rsid w:val="00E14CBF"/>
    <w:rsid w:val="00E14D76"/>
    <w:rsid w:val="00E14E1D"/>
    <w:rsid w:val="00E155CE"/>
    <w:rsid w:val="00E15783"/>
    <w:rsid w:val="00E157A8"/>
    <w:rsid w:val="00E168BA"/>
    <w:rsid w:val="00E174F6"/>
    <w:rsid w:val="00E17874"/>
    <w:rsid w:val="00E17CF2"/>
    <w:rsid w:val="00E212FF"/>
    <w:rsid w:val="00E2190D"/>
    <w:rsid w:val="00E22224"/>
    <w:rsid w:val="00E228EA"/>
    <w:rsid w:val="00E2319F"/>
    <w:rsid w:val="00E23239"/>
    <w:rsid w:val="00E237F9"/>
    <w:rsid w:val="00E23EEA"/>
    <w:rsid w:val="00E24B72"/>
    <w:rsid w:val="00E260E5"/>
    <w:rsid w:val="00E265DE"/>
    <w:rsid w:val="00E27AD0"/>
    <w:rsid w:val="00E303E9"/>
    <w:rsid w:val="00E30724"/>
    <w:rsid w:val="00E3087E"/>
    <w:rsid w:val="00E318D4"/>
    <w:rsid w:val="00E32070"/>
    <w:rsid w:val="00E32119"/>
    <w:rsid w:val="00E32C78"/>
    <w:rsid w:val="00E32FDE"/>
    <w:rsid w:val="00E3346D"/>
    <w:rsid w:val="00E338A9"/>
    <w:rsid w:val="00E33EB2"/>
    <w:rsid w:val="00E340A6"/>
    <w:rsid w:val="00E34CC2"/>
    <w:rsid w:val="00E35574"/>
    <w:rsid w:val="00E36410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540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0E1C"/>
    <w:rsid w:val="00E6107E"/>
    <w:rsid w:val="00E612CA"/>
    <w:rsid w:val="00E613DB"/>
    <w:rsid w:val="00E61E4F"/>
    <w:rsid w:val="00E620DC"/>
    <w:rsid w:val="00E621F1"/>
    <w:rsid w:val="00E625B0"/>
    <w:rsid w:val="00E628E6"/>
    <w:rsid w:val="00E6403B"/>
    <w:rsid w:val="00E65369"/>
    <w:rsid w:val="00E65864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769AA"/>
    <w:rsid w:val="00E80937"/>
    <w:rsid w:val="00E80DFE"/>
    <w:rsid w:val="00E81A43"/>
    <w:rsid w:val="00E81CC3"/>
    <w:rsid w:val="00E822A4"/>
    <w:rsid w:val="00E826A9"/>
    <w:rsid w:val="00E82767"/>
    <w:rsid w:val="00E8525D"/>
    <w:rsid w:val="00E856AE"/>
    <w:rsid w:val="00E8589F"/>
    <w:rsid w:val="00E85DC2"/>
    <w:rsid w:val="00E85E4F"/>
    <w:rsid w:val="00E86119"/>
    <w:rsid w:val="00E861FB"/>
    <w:rsid w:val="00E86E28"/>
    <w:rsid w:val="00E86FB9"/>
    <w:rsid w:val="00E87D37"/>
    <w:rsid w:val="00E902E5"/>
    <w:rsid w:val="00E90724"/>
    <w:rsid w:val="00E90896"/>
    <w:rsid w:val="00E90C74"/>
    <w:rsid w:val="00E90F05"/>
    <w:rsid w:val="00E90FC8"/>
    <w:rsid w:val="00E92680"/>
    <w:rsid w:val="00E926A7"/>
    <w:rsid w:val="00E93120"/>
    <w:rsid w:val="00E932AC"/>
    <w:rsid w:val="00E93AA8"/>
    <w:rsid w:val="00E94337"/>
    <w:rsid w:val="00E94D70"/>
    <w:rsid w:val="00E94EBC"/>
    <w:rsid w:val="00E94FB8"/>
    <w:rsid w:val="00E954AE"/>
    <w:rsid w:val="00E95A8E"/>
    <w:rsid w:val="00E969F4"/>
    <w:rsid w:val="00E97254"/>
    <w:rsid w:val="00E973B0"/>
    <w:rsid w:val="00E97562"/>
    <w:rsid w:val="00E975F7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6CC1"/>
    <w:rsid w:val="00EA786D"/>
    <w:rsid w:val="00EA791C"/>
    <w:rsid w:val="00EA7C80"/>
    <w:rsid w:val="00EA7D56"/>
    <w:rsid w:val="00EB0C13"/>
    <w:rsid w:val="00EB16D7"/>
    <w:rsid w:val="00EB1F0B"/>
    <w:rsid w:val="00EB216E"/>
    <w:rsid w:val="00EB2782"/>
    <w:rsid w:val="00EB2E4E"/>
    <w:rsid w:val="00EB38C3"/>
    <w:rsid w:val="00EB3B76"/>
    <w:rsid w:val="00EB3DDC"/>
    <w:rsid w:val="00EB4344"/>
    <w:rsid w:val="00EB4446"/>
    <w:rsid w:val="00EB448F"/>
    <w:rsid w:val="00EB4D22"/>
    <w:rsid w:val="00EB5253"/>
    <w:rsid w:val="00EB5284"/>
    <w:rsid w:val="00EB65EE"/>
    <w:rsid w:val="00EB6D64"/>
    <w:rsid w:val="00EB723F"/>
    <w:rsid w:val="00EB7367"/>
    <w:rsid w:val="00EB747D"/>
    <w:rsid w:val="00EB75CE"/>
    <w:rsid w:val="00EB7911"/>
    <w:rsid w:val="00EB79CC"/>
    <w:rsid w:val="00EB7E90"/>
    <w:rsid w:val="00EC005F"/>
    <w:rsid w:val="00EC0185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449"/>
    <w:rsid w:val="00ED0525"/>
    <w:rsid w:val="00ED075A"/>
    <w:rsid w:val="00ED0A2B"/>
    <w:rsid w:val="00ED0EFF"/>
    <w:rsid w:val="00ED1281"/>
    <w:rsid w:val="00ED1E15"/>
    <w:rsid w:val="00ED2662"/>
    <w:rsid w:val="00ED34CA"/>
    <w:rsid w:val="00ED34E7"/>
    <w:rsid w:val="00ED35B5"/>
    <w:rsid w:val="00ED3698"/>
    <w:rsid w:val="00ED39A1"/>
    <w:rsid w:val="00ED39F7"/>
    <w:rsid w:val="00ED3D69"/>
    <w:rsid w:val="00ED4822"/>
    <w:rsid w:val="00ED4DD3"/>
    <w:rsid w:val="00ED5A58"/>
    <w:rsid w:val="00ED614E"/>
    <w:rsid w:val="00ED70F2"/>
    <w:rsid w:val="00ED737B"/>
    <w:rsid w:val="00ED761E"/>
    <w:rsid w:val="00EE0007"/>
    <w:rsid w:val="00EE007E"/>
    <w:rsid w:val="00EE0142"/>
    <w:rsid w:val="00EE08D1"/>
    <w:rsid w:val="00EE08D5"/>
    <w:rsid w:val="00EE0910"/>
    <w:rsid w:val="00EE0D8D"/>
    <w:rsid w:val="00EE12E7"/>
    <w:rsid w:val="00EE17DA"/>
    <w:rsid w:val="00EE183A"/>
    <w:rsid w:val="00EE1BC1"/>
    <w:rsid w:val="00EE203B"/>
    <w:rsid w:val="00EE22DC"/>
    <w:rsid w:val="00EE2A8E"/>
    <w:rsid w:val="00EE3617"/>
    <w:rsid w:val="00EE3B1C"/>
    <w:rsid w:val="00EE4478"/>
    <w:rsid w:val="00EE4BBE"/>
    <w:rsid w:val="00EE5086"/>
    <w:rsid w:val="00EE544F"/>
    <w:rsid w:val="00EE547F"/>
    <w:rsid w:val="00EE5483"/>
    <w:rsid w:val="00EE5B8D"/>
    <w:rsid w:val="00EE5D8D"/>
    <w:rsid w:val="00EE5F82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2BA"/>
    <w:rsid w:val="00EF6490"/>
    <w:rsid w:val="00EF6DC9"/>
    <w:rsid w:val="00EF704E"/>
    <w:rsid w:val="00EF7A3E"/>
    <w:rsid w:val="00EF7C61"/>
    <w:rsid w:val="00F005F0"/>
    <w:rsid w:val="00F00AE3"/>
    <w:rsid w:val="00F00E03"/>
    <w:rsid w:val="00F0115A"/>
    <w:rsid w:val="00F01EF9"/>
    <w:rsid w:val="00F020CC"/>
    <w:rsid w:val="00F02B43"/>
    <w:rsid w:val="00F040E9"/>
    <w:rsid w:val="00F05C70"/>
    <w:rsid w:val="00F06596"/>
    <w:rsid w:val="00F06781"/>
    <w:rsid w:val="00F070B8"/>
    <w:rsid w:val="00F078D2"/>
    <w:rsid w:val="00F07B64"/>
    <w:rsid w:val="00F07F67"/>
    <w:rsid w:val="00F1010A"/>
    <w:rsid w:val="00F10BB1"/>
    <w:rsid w:val="00F10D82"/>
    <w:rsid w:val="00F10DD4"/>
    <w:rsid w:val="00F1225E"/>
    <w:rsid w:val="00F12DB1"/>
    <w:rsid w:val="00F12F03"/>
    <w:rsid w:val="00F12F50"/>
    <w:rsid w:val="00F13313"/>
    <w:rsid w:val="00F144F7"/>
    <w:rsid w:val="00F149FF"/>
    <w:rsid w:val="00F14BD3"/>
    <w:rsid w:val="00F14C73"/>
    <w:rsid w:val="00F16732"/>
    <w:rsid w:val="00F170D0"/>
    <w:rsid w:val="00F17679"/>
    <w:rsid w:val="00F17D88"/>
    <w:rsid w:val="00F20743"/>
    <w:rsid w:val="00F20A04"/>
    <w:rsid w:val="00F2130A"/>
    <w:rsid w:val="00F21336"/>
    <w:rsid w:val="00F215F7"/>
    <w:rsid w:val="00F2183D"/>
    <w:rsid w:val="00F22702"/>
    <w:rsid w:val="00F2279A"/>
    <w:rsid w:val="00F22F6D"/>
    <w:rsid w:val="00F231D5"/>
    <w:rsid w:val="00F232D3"/>
    <w:rsid w:val="00F236FE"/>
    <w:rsid w:val="00F23845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FFE"/>
    <w:rsid w:val="00F312DF"/>
    <w:rsid w:val="00F3147E"/>
    <w:rsid w:val="00F31654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CD9"/>
    <w:rsid w:val="00F43EB0"/>
    <w:rsid w:val="00F444CD"/>
    <w:rsid w:val="00F450AB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D51"/>
    <w:rsid w:val="00F54ECA"/>
    <w:rsid w:val="00F550C2"/>
    <w:rsid w:val="00F551CC"/>
    <w:rsid w:val="00F55767"/>
    <w:rsid w:val="00F559C6"/>
    <w:rsid w:val="00F5614A"/>
    <w:rsid w:val="00F56850"/>
    <w:rsid w:val="00F56D70"/>
    <w:rsid w:val="00F57B2A"/>
    <w:rsid w:val="00F57DE9"/>
    <w:rsid w:val="00F600E7"/>
    <w:rsid w:val="00F61053"/>
    <w:rsid w:val="00F613CB"/>
    <w:rsid w:val="00F61F31"/>
    <w:rsid w:val="00F63FC2"/>
    <w:rsid w:val="00F657F4"/>
    <w:rsid w:val="00F65A5B"/>
    <w:rsid w:val="00F65C01"/>
    <w:rsid w:val="00F65C94"/>
    <w:rsid w:val="00F65E93"/>
    <w:rsid w:val="00F66CC9"/>
    <w:rsid w:val="00F67CB2"/>
    <w:rsid w:val="00F701E1"/>
    <w:rsid w:val="00F70C06"/>
    <w:rsid w:val="00F70D31"/>
    <w:rsid w:val="00F70E65"/>
    <w:rsid w:val="00F70F20"/>
    <w:rsid w:val="00F70FCF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44DA"/>
    <w:rsid w:val="00F757CE"/>
    <w:rsid w:val="00F75A13"/>
    <w:rsid w:val="00F75FA7"/>
    <w:rsid w:val="00F76433"/>
    <w:rsid w:val="00F76FE4"/>
    <w:rsid w:val="00F77D4B"/>
    <w:rsid w:val="00F77F0D"/>
    <w:rsid w:val="00F80165"/>
    <w:rsid w:val="00F809F0"/>
    <w:rsid w:val="00F80A5C"/>
    <w:rsid w:val="00F80F0F"/>
    <w:rsid w:val="00F81646"/>
    <w:rsid w:val="00F8164D"/>
    <w:rsid w:val="00F81D9D"/>
    <w:rsid w:val="00F829D1"/>
    <w:rsid w:val="00F82A04"/>
    <w:rsid w:val="00F82B52"/>
    <w:rsid w:val="00F82B90"/>
    <w:rsid w:val="00F82C96"/>
    <w:rsid w:val="00F83E55"/>
    <w:rsid w:val="00F8439F"/>
    <w:rsid w:val="00F85569"/>
    <w:rsid w:val="00F860D5"/>
    <w:rsid w:val="00F869A3"/>
    <w:rsid w:val="00F86AF5"/>
    <w:rsid w:val="00F873E1"/>
    <w:rsid w:val="00F87966"/>
    <w:rsid w:val="00F9028B"/>
    <w:rsid w:val="00F903F2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4C6F"/>
    <w:rsid w:val="00F95074"/>
    <w:rsid w:val="00F95099"/>
    <w:rsid w:val="00F95623"/>
    <w:rsid w:val="00F9619D"/>
    <w:rsid w:val="00F963C5"/>
    <w:rsid w:val="00F964D4"/>
    <w:rsid w:val="00F966E4"/>
    <w:rsid w:val="00F96A14"/>
    <w:rsid w:val="00F96C29"/>
    <w:rsid w:val="00F97042"/>
    <w:rsid w:val="00F976E4"/>
    <w:rsid w:val="00FA009E"/>
    <w:rsid w:val="00FA05CB"/>
    <w:rsid w:val="00FA0AF6"/>
    <w:rsid w:val="00FA0F05"/>
    <w:rsid w:val="00FA1A6A"/>
    <w:rsid w:val="00FA1F5F"/>
    <w:rsid w:val="00FA2937"/>
    <w:rsid w:val="00FA2CB8"/>
    <w:rsid w:val="00FA3021"/>
    <w:rsid w:val="00FA3102"/>
    <w:rsid w:val="00FA36E6"/>
    <w:rsid w:val="00FA378B"/>
    <w:rsid w:val="00FA37AD"/>
    <w:rsid w:val="00FA3A19"/>
    <w:rsid w:val="00FA3A2A"/>
    <w:rsid w:val="00FA3CC1"/>
    <w:rsid w:val="00FA3EFB"/>
    <w:rsid w:val="00FA4C9B"/>
    <w:rsid w:val="00FA4DD6"/>
    <w:rsid w:val="00FA4DE5"/>
    <w:rsid w:val="00FA4F87"/>
    <w:rsid w:val="00FA5422"/>
    <w:rsid w:val="00FA629F"/>
    <w:rsid w:val="00FA63DB"/>
    <w:rsid w:val="00FA6FCD"/>
    <w:rsid w:val="00FA722C"/>
    <w:rsid w:val="00FB014C"/>
    <w:rsid w:val="00FB03B6"/>
    <w:rsid w:val="00FB249A"/>
    <w:rsid w:val="00FB2545"/>
    <w:rsid w:val="00FB2920"/>
    <w:rsid w:val="00FB3063"/>
    <w:rsid w:val="00FB399B"/>
    <w:rsid w:val="00FB41AB"/>
    <w:rsid w:val="00FB4460"/>
    <w:rsid w:val="00FB565A"/>
    <w:rsid w:val="00FB69D3"/>
    <w:rsid w:val="00FB6AFE"/>
    <w:rsid w:val="00FB6E41"/>
    <w:rsid w:val="00FB76C7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C7FF4"/>
    <w:rsid w:val="00FD0B50"/>
    <w:rsid w:val="00FD0DE5"/>
    <w:rsid w:val="00FD0F6F"/>
    <w:rsid w:val="00FD127A"/>
    <w:rsid w:val="00FD157E"/>
    <w:rsid w:val="00FD190E"/>
    <w:rsid w:val="00FD1F6B"/>
    <w:rsid w:val="00FD290E"/>
    <w:rsid w:val="00FD2998"/>
    <w:rsid w:val="00FD2F63"/>
    <w:rsid w:val="00FD30A0"/>
    <w:rsid w:val="00FD4608"/>
    <w:rsid w:val="00FD4A69"/>
    <w:rsid w:val="00FD540E"/>
    <w:rsid w:val="00FD594B"/>
    <w:rsid w:val="00FD60E2"/>
    <w:rsid w:val="00FD6C25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C23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2B1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17253-6B52-4066-909D-BFCB7B08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Sharma, Vivek</cp:lastModifiedBy>
  <cp:revision>62</cp:revision>
  <cp:lastPrinted>2009-09-26T16:02:00Z</cp:lastPrinted>
  <dcterms:created xsi:type="dcterms:W3CDTF">2018-05-10T15:49:00Z</dcterms:created>
  <dcterms:modified xsi:type="dcterms:W3CDTF">2018-05-10T16:59:00Z</dcterms:modified>
</cp:coreProperties>
</file>