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0BCF0" w14:textId="4F444EE3" w:rsidR="00255AFB" w:rsidRPr="00C84F38" w:rsidRDefault="00255AFB" w:rsidP="4B13ACCD">
      <w:pPr>
        <w:pStyle w:val="Header"/>
        <w:tabs>
          <w:tab w:val="right" w:pos="9639"/>
        </w:tabs>
        <w:rPr>
          <w:noProof w:val="0"/>
          <w:sz w:val="24"/>
          <w:szCs w:val="24"/>
        </w:rPr>
      </w:pPr>
      <w:r w:rsidRPr="4B13ACCD">
        <w:rPr>
          <w:noProof w:val="0"/>
          <w:sz w:val="24"/>
          <w:szCs w:val="24"/>
        </w:rPr>
        <w:t>3GPP TSG RAN WG1 Ad-Hoc Meeting 1901</w:t>
      </w:r>
      <w:r>
        <w:rPr>
          <w:bCs/>
          <w:noProof w:val="0"/>
          <w:sz w:val="24"/>
          <w:szCs w:val="24"/>
        </w:rPr>
        <w:tab/>
      </w:r>
      <w:r w:rsidRPr="4B13ACCD">
        <w:rPr>
          <w:noProof w:val="0"/>
          <w:sz w:val="24"/>
          <w:szCs w:val="24"/>
        </w:rPr>
        <w:t>R1-19</w:t>
      </w:r>
      <w:r w:rsidR="000D6444" w:rsidRPr="00DE5734">
        <w:rPr>
          <w:noProof w:val="0"/>
          <w:sz w:val="24"/>
          <w:szCs w:val="24"/>
        </w:rPr>
        <w:t>01190</w:t>
      </w:r>
    </w:p>
    <w:p w14:paraId="048D2E44" w14:textId="77777777" w:rsidR="00255AFB" w:rsidRDefault="00255AFB" w:rsidP="4B13ACCD">
      <w:pPr>
        <w:pStyle w:val="Header"/>
        <w:rPr>
          <w:noProof w:val="0"/>
          <w:sz w:val="24"/>
          <w:szCs w:val="24"/>
        </w:rPr>
      </w:pPr>
      <w:r w:rsidRPr="4B13ACCD">
        <w:rPr>
          <w:noProof w:val="0"/>
          <w:sz w:val="24"/>
          <w:szCs w:val="24"/>
        </w:rPr>
        <w:t>Taipei, Taiwan, 21</w:t>
      </w:r>
      <w:r w:rsidRPr="4B13ACCD">
        <w:rPr>
          <w:noProof w:val="0"/>
          <w:sz w:val="24"/>
          <w:szCs w:val="24"/>
          <w:vertAlign w:val="superscript"/>
        </w:rPr>
        <w:t>st</w:t>
      </w:r>
      <w:r w:rsidRPr="4B13ACCD">
        <w:rPr>
          <w:noProof w:val="0"/>
          <w:sz w:val="24"/>
          <w:szCs w:val="24"/>
        </w:rPr>
        <w:t xml:space="preserve"> – 25</w:t>
      </w:r>
      <w:r w:rsidRPr="4B13ACCD">
        <w:rPr>
          <w:noProof w:val="0"/>
          <w:sz w:val="24"/>
          <w:szCs w:val="24"/>
          <w:vertAlign w:val="superscript"/>
        </w:rPr>
        <w:t>th</w:t>
      </w:r>
      <w:r w:rsidRPr="4B13ACCD">
        <w:rPr>
          <w:noProof w:val="0"/>
          <w:sz w:val="24"/>
          <w:szCs w:val="24"/>
        </w:rPr>
        <w:t xml:space="preserve"> January, 2019</w:t>
      </w:r>
    </w:p>
    <w:p w14:paraId="2CFE1919" w14:textId="77777777" w:rsidR="00850D96" w:rsidRPr="00062400" w:rsidRDefault="00850D96" w:rsidP="00CA26CE">
      <w:pPr>
        <w:pStyle w:val="Header"/>
        <w:rPr>
          <w:rFonts w:ascii="Times New Roman" w:hAnsi="Times New Roman"/>
          <w:bCs/>
          <w:noProof w:val="0"/>
          <w:sz w:val="24"/>
          <w:lang w:val="en-GB" w:eastAsia="ja-JP"/>
        </w:rPr>
      </w:pPr>
    </w:p>
    <w:p w14:paraId="30E02941" w14:textId="0DA074BB" w:rsidR="0034111C" w:rsidRPr="00062400" w:rsidRDefault="0034111C" w:rsidP="16512788">
      <w:pPr>
        <w:pStyle w:val="CRCoverPage"/>
        <w:rPr>
          <w:rFonts w:ascii="Times New Roman" w:hAnsi="Times New Roman"/>
          <w:b/>
          <w:bCs/>
          <w:sz w:val="24"/>
          <w:szCs w:val="24"/>
          <w:lang w:val="en-US" w:eastAsia="ja-JP"/>
        </w:rPr>
      </w:pPr>
      <w:r w:rsidRPr="00062400">
        <w:rPr>
          <w:rFonts w:ascii="Times New Roman" w:hAnsi="Times New Roman"/>
          <w:b/>
          <w:bCs/>
          <w:sz w:val="24"/>
          <w:szCs w:val="24"/>
        </w:rPr>
        <w:t>Agenda item:</w:t>
      </w:r>
      <w:r w:rsidRPr="00062400">
        <w:rPr>
          <w:rFonts w:ascii="Times New Roman" w:hAnsi="Times New Roman"/>
          <w:b/>
          <w:bCs/>
          <w:sz w:val="24"/>
        </w:rPr>
        <w:tab/>
      </w:r>
      <w:r w:rsidRPr="00062400">
        <w:rPr>
          <w:rFonts w:ascii="Times New Roman" w:hAnsi="Times New Roman"/>
          <w:b/>
          <w:bCs/>
          <w:sz w:val="24"/>
        </w:rPr>
        <w:tab/>
      </w:r>
      <w:r w:rsidR="00F84C52">
        <w:rPr>
          <w:rFonts w:ascii="Times New Roman" w:hAnsi="Times New Roman"/>
          <w:b/>
          <w:bCs/>
          <w:sz w:val="24"/>
        </w:rPr>
        <w:tab/>
      </w:r>
      <w:r w:rsidR="00D3420D" w:rsidRPr="00062400">
        <w:rPr>
          <w:rFonts w:ascii="Times New Roman" w:hAnsi="Times New Roman"/>
          <w:b/>
          <w:bCs/>
          <w:sz w:val="24"/>
          <w:szCs w:val="24"/>
        </w:rPr>
        <w:t>7.2.9.</w:t>
      </w:r>
      <w:r w:rsidR="002E3264" w:rsidRPr="00062400">
        <w:rPr>
          <w:rFonts w:ascii="Times New Roman" w:hAnsi="Times New Roman"/>
          <w:b/>
          <w:bCs/>
          <w:sz w:val="24"/>
          <w:szCs w:val="24"/>
        </w:rPr>
        <w:t>3</w:t>
      </w:r>
      <w:r w:rsidR="00D3420D" w:rsidRPr="00062400">
        <w:rPr>
          <w:rFonts w:ascii="Times New Roman" w:hAnsi="Times New Roman"/>
          <w:b/>
          <w:bCs/>
          <w:sz w:val="24"/>
          <w:szCs w:val="24"/>
        </w:rPr>
        <w:t xml:space="preserve"> </w:t>
      </w:r>
    </w:p>
    <w:p w14:paraId="30E02942" w14:textId="11CBDC88" w:rsidR="00E128F2" w:rsidRPr="00F84C52" w:rsidRDefault="0034111C" w:rsidP="16512788">
      <w:pPr>
        <w:tabs>
          <w:tab w:val="left" w:pos="1985"/>
        </w:tabs>
        <w:spacing w:after="120"/>
        <w:ind w:left="1985" w:hanging="1985"/>
        <w:rPr>
          <w:rFonts w:ascii="Times New Roman" w:hAnsi="Times New Roman" w:cs="Times New Roman"/>
          <w:b/>
          <w:bCs/>
          <w:sz w:val="24"/>
          <w:szCs w:val="24"/>
          <w:lang w:val="en-GB"/>
        </w:rPr>
      </w:pPr>
      <w:r w:rsidRPr="00F84C52">
        <w:rPr>
          <w:rFonts w:ascii="Times New Roman" w:hAnsi="Times New Roman" w:cs="Times New Roman"/>
          <w:b/>
          <w:bCs/>
          <w:sz w:val="24"/>
          <w:szCs w:val="24"/>
          <w:lang w:val="en-GB"/>
        </w:rPr>
        <w:t>Source:</w:t>
      </w:r>
      <w:r w:rsidRPr="00F84C52">
        <w:rPr>
          <w:rFonts w:ascii="Times New Roman" w:hAnsi="Times New Roman" w:cs="Times New Roman"/>
          <w:b/>
          <w:bCs/>
          <w:sz w:val="24"/>
          <w:lang w:val="en-GB"/>
        </w:rPr>
        <w:tab/>
      </w:r>
      <w:r w:rsidR="00013455" w:rsidRPr="00F84C52">
        <w:rPr>
          <w:rFonts w:ascii="Times New Roman" w:hAnsi="Times New Roman" w:cs="Times New Roman"/>
          <w:b/>
          <w:bCs/>
          <w:sz w:val="24"/>
          <w:szCs w:val="24"/>
          <w:lang w:val="en-GB"/>
        </w:rPr>
        <w:t xml:space="preserve">Nokia, </w:t>
      </w:r>
      <w:r w:rsidR="00E67802" w:rsidRPr="00F84C52">
        <w:rPr>
          <w:rFonts w:ascii="Times New Roman" w:hAnsi="Times New Roman" w:cs="Times New Roman"/>
          <w:b/>
          <w:bCs/>
          <w:sz w:val="24"/>
          <w:szCs w:val="24"/>
          <w:lang w:val="en-GB"/>
        </w:rPr>
        <w:t>Nokia</w:t>
      </w:r>
      <w:r w:rsidR="00013455" w:rsidRPr="00F84C52">
        <w:rPr>
          <w:rFonts w:ascii="Times New Roman" w:hAnsi="Times New Roman" w:cs="Times New Roman"/>
          <w:b/>
          <w:bCs/>
          <w:sz w:val="24"/>
          <w:szCs w:val="24"/>
          <w:lang w:val="en-GB"/>
        </w:rPr>
        <w:t xml:space="preserve"> Shanghai Bell</w:t>
      </w:r>
    </w:p>
    <w:p w14:paraId="30E02943" w14:textId="0A88EB4D" w:rsidR="0034111C" w:rsidRPr="00F84C52" w:rsidRDefault="0034111C" w:rsidP="16512788">
      <w:pPr>
        <w:ind w:left="1985" w:hanging="1985"/>
        <w:rPr>
          <w:rFonts w:ascii="Times New Roman" w:hAnsi="Times New Roman" w:cs="Times New Roman"/>
          <w:b/>
          <w:bCs/>
          <w:sz w:val="24"/>
          <w:szCs w:val="24"/>
          <w:lang w:val="en-GB"/>
        </w:rPr>
      </w:pPr>
      <w:r w:rsidRPr="00F84C52">
        <w:rPr>
          <w:rFonts w:ascii="Times New Roman" w:hAnsi="Times New Roman" w:cs="Times New Roman"/>
          <w:b/>
          <w:bCs/>
          <w:sz w:val="24"/>
          <w:szCs w:val="24"/>
          <w:lang w:val="en-GB"/>
        </w:rPr>
        <w:t>Title:</w:t>
      </w:r>
      <w:r w:rsidRPr="00F84C52">
        <w:rPr>
          <w:rFonts w:ascii="Times New Roman" w:hAnsi="Times New Roman" w:cs="Times New Roman"/>
          <w:b/>
          <w:bCs/>
          <w:sz w:val="24"/>
          <w:lang w:val="en-GB"/>
        </w:rPr>
        <w:tab/>
      </w:r>
      <w:r w:rsidR="00584433" w:rsidRPr="00F84C52">
        <w:rPr>
          <w:rFonts w:ascii="Times New Roman" w:hAnsi="Times New Roman" w:cs="Times New Roman"/>
          <w:b/>
          <w:bCs/>
          <w:sz w:val="24"/>
          <w:lang w:val="en-GB"/>
        </w:rPr>
        <w:t>UE Power Consumption Reduction in RRM Measurements</w:t>
      </w:r>
    </w:p>
    <w:p w14:paraId="30E02944" w14:textId="60B6B0C7" w:rsidR="0034111C" w:rsidRPr="00062400" w:rsidRDefault="0034111C" w:rsidP="16512788">
      <w:pPr>
        <w:rPr>
          <w:rFonts w:ascii="Times New Roman" w:hAnsi="Times New Roman" w:cs="Times New Roman"/>
          <w:b/>
          <w:bCs/>
          <w:sz w:val="24"/>
          <w:szCs w:val="24"/>
        </w:rPr>
      </w:pPr>
      <w:r w:rsidRPr="00062400">
        <w:rPr>
          <w:rFonts w:ascii="Times New Roman" w:hAnsi="Times New Roman" w:cs="Times New Roman"/>
          <w:b/>
          <w:bCs/>
          <w:sz w:val="24"/>
          <w:szCs w:val="24"/>
        </w:rPr>
        <w:t xml:space="preserve">Document </w:t>
      </w:r>
      <w:r w:rsidR="3E61DC49" w:rsidRPr="00062400">
        <w:rPr>
          <w:rFonts w:ascii="Times New Roman" w:hAnsi="Times New Roman" w:cs="Times New Roman"/>
          <w:b/>
          <w:bCs/>
          <w:sz w:val="24"/>
          <w:szCs w:val="24"/>
        </w:rPr>
        <w:t>for:</w:t>
      </w:r>
      <w:r w:rsidRPr="00062400">
        <w:rPr>
          <w:rFonts w:ascii="Times New Roman" w:hAnsi="Times New Roman" w:cs="Times New Roman"/>
          <w:b/>
          <w:bCs/>
          <w:sz w:val="24"/>
        </w:rPr>
        <w:tab/>
      </w:r>
      <w:r w:rsidR="00220615" w:rsidRPr="00062400">
        <w:rPr>
          <w:rFonts w:ascii="Times New Roman" w:hAnsi="Times New Roman" w:cs="Times New Roman"/>
          <w:b/>
          <w:bCs/>
          <w:sz w:val="24"/>
        </w:rPr>
        <w:tab/>
      </w:r>
      <w:r w:rsidRPr="00062400">
        <w:rPr>
          <w:rFonts w:ascii="Times New Roman" w:hAnsi="Times New Roman" w:cs="Times New Roman"/>
          <w:b/>
          <w:bCs/>
          <w:sz w:val="24"/>
          <w:szCs w:val="24"/>
        </w:rPr>
        <w:t>Discussion and Decision</w:t>
      </w:r>
    </w:p>
    <w:p w14:paraId="7CF7938E" w14:textId="7E19F756" w:rsidR="00ED1327" w:rsidRPr="00062400" w:rsidRDefault="00EE7FA7" w:rsidP="00ED1327">
      <w:pPr>
        <w:pStyle w:val="Heading1"/>
        <w:rPr>
          <w:rFonts w:ascii="Times New Roman" w:hAnsi="Times New Roman"/>
        </w:rPr>
      </w:pPr>
      <w:r w:rsidRPr="00062400">
        <w:rPr>
          <w:rFonts w:ascii="Times New Roman" w:hAnsi="Times New Roman"/>
        </w:rPr>
        <w:t>Introduction</w:t>
      </w:r>
    </w:p>
    <w:p w14:paraId="39F20DFA" w14:textId="1BFE01E8" w:rsidR="00F93258" w:rsidRPr="00F84C52" w:rsidRDefault="002E3264" w:rsidP="00DE5734">
      <w:pPr>
        <w:rPr>
          <w:lang w:val="en-GB"/>
        </w:rPr>
      </w:pPr>
      <w:bookmarkStart w:id="0" w:name="_Hlk510705081"/>
      <w:r w:rsidRPr="00F84C52">
        <w:rPr>
          <w:rFonts w:ascii="Times New Roman" w:hAnsi="Times New Roman" w:cs="Times New Roman"/>
          <w:lang w:val="en-GB"/>
        </w:rPr>
        <w:t xml:space="preserve">RAN1 has agreed to study </w:t>
      </w:r>
      <w:r w:rsidR="00FD505B" w:rsidRPr="00F84C52">
        <w:rPr>
          <w:rFonts w:ascii="Times New Roman" w:hAnsi="Times New Roman" w:cs="Times New Roman"/>
          <w:lang w:val="en-GB"/>
        </w:rPr>
        <w:t xml:space="preserve">techniques to reduce UE power consumption [1]. </w:t>
      </w:r>
      <w:r w:rsidR="00490137" w:rsidRPr="00F84C52">
        <w:rPr>
          <w:rFonts w:ascii="Times New Roman" w:hAnsi="Times New Roman" w:cs="Times New Roman"/>
          <w:lang w:val="en-GB"/>
        </w:rPr>
        <w:t>In one aspect of the study the UE power consumption reduction techniques with respect to the RRM measurements. Currently NR Rel15 baseline defines set of features for relaxing the UE RRM measurements.</w:t>
      </w:r>
      <w:r w:rsidR="009F394F" w:rsidRPr="00F84C52">
        <w:rPr>
          <w:rFonts w:ascii="Times New Roman" w:hAnsi="Times New Roman" w:cs="Times New Roman"/>
          <w:lang w:val="en-GB"/>
        </w:rPr>
        <w:t xml:space="preserve"> Regarding the RRM emasurements,</w:t>
      </w:r>
      <w:r w:rsidR="00F93258" w:rsidRPr="00F84C52">
        <w:rPr>
          <w:rFonts w:ascii="Times New Roman" w:hAnsi="Times New Roman" w:cs="Times New Roman"/>
          <w:lang w:val="en-GB"/>
        </w:rPr>
        <w:t xml:space="preserve"> the SID description indicated to study techniques to reduce UE power consumption for RRM measurements.</w:t>
      </w:r>
    </w:p>
    <w:p w14:paraId="6BE11AF9" w14:textId="7A9BD4FB" w:rsidR="002E3264" w:rsidRPr="00F84C52" w:rsidRDefault="00F93258" w:rsidP="4B13ACCD">
      <w:pPr>
        <w:rPr>
          <w:rFonts w:ascii="Times New Roman" w:hAnsi="Times New Roman" w:cs="Times New Roman"/>
          <w:lang w:val="en-GB"/>
        </w:rPr>
      </w:pPr>
      <w:r w:rsidRPr="00F84C52">
        <w:rPr>
          <w:rFonts w:ascii="Times New Roman" w:hAnsi="Times New Roman" w:cs="Times New Roman"/>
          <w:lang w:val="en-GB"/>
        </w:rPr>
        <w:t xml:space="preserve">In this </w:t>
      </w:r>
      <w:r w:rsidR="00255AFB">
        <w:rPr>
          <w:rFonts w:ascii="Times New Roman" w:hAnsi="Times New Roman" w:cs="Times New Roman"/>
          <w:lang w:val="en-GB"/>
        </w:rPr>
        <w:t>contribution</w:t>
      </w:r>
      <w:r w:rsidR="00255AFB" w:rsidRPr="00F84C52">
        <w:rPr>
          <w:rFonts w:ascii="Times New Roman" w:hAnsi="Times New Roman" w:cs="Times New Roman"/>
          <w:lang w:val="en-GB"/>
        </w:rPr>
        <w:t xml:space="preserve"> </w:t>
      </w:r>
      <w:r w:rsidRPr="00F84C52">
        <w:rPr>
          <w:rFonts w:ascii="Times New Roman" w:hAnsi="Times New Roman" w:cs="Times New Roman"/>
          <w:lang w:val="en-GB"/>
        </w:rPr>
        <w:t xml:space="preserve">we consider power saving techniques </w:t>
      </w:r>
      <w:r w:rsidR="006F1CB6">
        <w:rPr>
          <w:rFonts w:ascii="Times New Roman" w:hAnsi="Times New Roman" w:cs="Times New Roman"/>
          <w:lang w:val="en-GB"/>
        </w:rPr>
        <w:t xml:space="preserve">for RRM measurements and provide simulation results. </w:t>
      </w:r>
      <w:bookmarkStart w:id="1" w:name="_GoBack"/>
      <w:bookmarkEnd w:id="1"/>
    </w:p>
    <w:p w14:paraId="71230483" w14:textId="26AE390F" w:rsidR="00305297" w:rsidRPr="00062400" w:rsidRDefault="007820D0" w:rsidP="00A23DCA">
      <w:pPr>
        <w:pStyle w:val="Heading1"/>
        <w:rPr>
          <w:rFonts w:ascii="Times New Roman" w:hAnsi="Times New Roman"/>
        </w:rPr>
      </w:pPr>
      <w:r w:rsidRPr="00062400">
        <w:rPr>
          <w:rFonts w:ascii="Times New Roman" w:hAnsi="Times New Roman"/>
        </w:rPr>
        <w:t>Discussion</w:t>
      </w:r>
    </w:p>
    <w:bookmarkEnd w:id="0"/>
    <w:p w14:paraId="776AD6B0" w14:textId="36833C55" w:rsidR="00C40B6F" w:rsidRDefault="00522F17" w:rsidP="008A6934">
      <w:pPr>
        <w:pStyle w:val="Heading3"/>
        <w:rPr>
          <w:rFonts w:ascii="Times New Roman" w:hAnsi="Times New Roman"/>
        </w:rPr>
      </w:pPr>
      <w:r w:rsidRPr="00062400">
        <w:rPr>
          <w:rFonts w:ascii="Times New Roman" w:hAnsi="Times New Roman"/>
        </w:rPr>
        <w:t>Adapting</w:t>
      </w:r>
      <w:r w:rsidR="00960A40" w:rsidRPr="00062400">
        <w:rPr>
          <w:rFonts w:ascii="Times New Roman" w:hAnsi="Times New Roman"/>
        </w:rPr>
        <w:t xml:space="preserve"> RRM measurements </w:t>
      </w:r>
    </w:p>
    <w:p w14:paraId="63AE5049" w14:textId="214AF0D9" w:rsidR="00C93D81" w:rsidRPr="00DE5734" w:rsidRDefault="00B5252F" w:rsidP="00DE5734">
      <w:pPr>
        <w:rPr>
          <w:rFonts w:ascii="Times New Roman" w:hAnsi="Times New Roman"/>
          <w:lang w:val="en-GB"/>
        </w:rPr>
      </w:pPr>
      <w:r w:rsidRPr="00DE5734">
        <w:rPr>
          <w:rFonts w:ascii="Times New Roman" w:hAnsi="Times New Roman" w:cs="Times New Roman"/>
          <w:lang w:val="en-GB"/>
        </w:rPr>
        <w:t>In RAN1#95 following agreements were made</w:t>
      </w:r>
      <w:r>
        <w:rPr>
          <w:rFonts w:ascii="Times New Roman" w:hAnsi="Times New Roman" w:cs="Times New Roman"/>
          <w:lang w:val="en-GB"/>
        </w:rPr>
        <w:t xml:space="preserve"> in relation for further studies on power saving for RRM measurement</w:t>
      </w:r>
      <w:r w:rsidRPr="00DE5734">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C93D81" w:rsidRPr="00DE5734" w14:paraId="175FFE80" w14:textId="77777777" w:rsidTr="0089522E">
        <w:tc>
          <w:tcPr>
            <w:tcW w:w="9631" w:type="dxa"/>
          </w:tcPr>
          <w:p w14:paraId="710944A2" w14:textId="77777777" w:rsidR="00C93D81" w:rsidRPr="00D75571" w:rsidRDefault="00C93D81" w:rsidP="00C93D81">
            <w:pPr>
              <w:rPr>
                <w:rFonts w:ascii="Times New Roman" w:hAnsi="Times New Roman" w:cs="Times New Roman"/>
                <w:b/>
                <w:szCs w:val="20"/>
              </w:rPr>
            </w:pPr>
            <w:r w:rsidRPr="00D75571">
              <w:rPr>
                <w:rFonts w:ascii="Times New Roman" w:hAnsi="Times New Roman" w:cs="Times New Roman"/>
                <w:szCs w:val="20"/>
                <w:highlight w:val="green"/>
              </w:rPr>
              <w:t>Agreements</w:t>
            </w:r>
            <w:r w:rsidRPr="00D75571">
              <w:rPr>
                <w:rFonts w:ascii="Times New Roman" w:hAnsi="Times New Roman" w:cs="Times New Roman"/>
                <w:b/>
                <w:szCs w:val="20"/>
              </w:rPr>
              <w:t>:</w:t>
            </w:r>
          </w:p>
          <w:p w14:paraId="0B9AE70E" w14:textId="77777777" w:rsidR="00C93D81" w:rsidRPr="00E50472" w:rsidRDefault="00C93D81" w:rsidP="00C93D81">
            <w:pPr>
              <w:numPr>
                <w:ilvl w:val="0"/>
                <w:numId w:val="30"/>
              </w:numPr>
              <w:spacing w:after="0" w:line="240" w:lineRule="auto"/>
              <w:rPr>
                <w:rFonts w:ascii="Times New Roman" w:hAnsi="Times New Roman" w:cs="Times New Roman"/>
                <w:sz w:val="20"/>
                <w:szCs w:val="20"/>
                <w:lang w:val="en-GB"/>
              </w:rPr>
            </w:pPr>
            <w:r w:rsidRPr="00E50472">
              <w:rPr>
                <w:rFonts w:ascii="Times New Roman" w:eastAsia="DengXian" w:hAnsi="Times New Roman" w:cs="Times New Roman"/>
                <w:sz w:val="20"/>
                <w:szCs w:val="20"/>
                <w:lang w:val="en-GB" w:eastAsia="zh-CN"/>
              </w:rPr>
              <w:t>For intra frequency and/or inter frequency measurement, the following approaches are</w:t>
            </w:r>
            <w:r w:rsidRPr="00E50472">
              <w:rPr>
                <w:rFonts w:ascii="Times New Roman" w:hAnsi="Times New Roman" w:cs="Times New Roman"/>
                <w:sz w:val="20"/>
                <w:szCs w:val="20"/>
                <w:lang w:val="en-GB"/>
              </w:rPr>
              <w:t xml:space="preserve"> to be studied for UE power saving in time domain, including impact on mobility performance</w:t>
            </w:r>
          </w:p>
          <w:p w14:paraId="509EAAAC" w14:textId="77777777" w:rsidR="00C93D81" w:rsidRPr="00D75571" w:rsidRDefault="00C93D81" w:rsidP="00C93D81">
            <w:pPr>
              <w:pStyle w:val="ListParagraph"/>
              <w:widowControl w:val="0"/>
              <w:numPr>
                <w:ilvl w:val="1"/>
                <w:numId w:val="30"/>
              </w:numPr>
              <w:autoSpaceDE w:val="0"/>
              <w:autoSpaceDN w:val="0"/>
              <w:adjustRightInd w:val="0"/>
              <w:spacing w:line="240" w:lineRule="auto"/>
              <w:contextualSpacing w:val="0"/>
              <w:rPr>
                <w:rFonts w:ascii="Times New Roman" w:hAnsi="Times New Roman" w:cs="Times New Roman"/>
                <w:iCs/>
                <w:color w:val="000000"/>
                <w:sz w:val="20"/>
                <w:szCs w:val="20"/>
              </w:rPr>
            </w:pPr>
            <w:r w:rsidRPr="00D75571">
              <w:rPr>
                <w:rFonts w:ascii="Times New Roman" w:hAnsi="Times New Roman" w:cs="Times New Roman"/>
                <w:iCs/>
                <w:color w:val="000000"/>
                <w:sz w:val="20"/>
                <w:szCs w:val="20"/>
              </w:rPr>
              <w:t>Increasing measurement period</w:t>
            </w:r>
          </w:p>
          <w:p w14:paraId="7206773A" w14:textId="77777777" w:rsidR="00C93D81" w:rsidRPr="00E50472" w:rsidRDefault="00C93D81" w:rsidP="00C93D81">
            <w:pPr>
              <w:pStyle w:val="ListParagraph"/>
              <w:widowControl w:val="0"/>
              <w:numPr>
                <w:ilvl w:val="1"/>
                <w:numId w:val="30"/>
              </w:numPr>
              <w:autoSpaceDE w:val="0"/>
              <w:autoSpaceDN w:val="0"/>
              <w:adjustRightInd w:val="0"/>
              <w:spacing w:line="240" w:lineRule="auto"/>
              <w:contextualSpacing w:val="0"/>
              <w:rPr>
                <w:rFonts w:ascii="Times New Roman" w:hAnsi="Times New Roman" w:cs="Times New Roman"/>
                <w:iCs/>
                <w:color w:val="000000"/>
                <w:sz w:val="20"/>
                <w:szCs w:val="20"/>
                <w:lang w:val="en-GB"/>
              </w:rPr>
            </w:pPr>
            <w:r w:rsidRPr="00E50472">
              <w:rPr>
                <w:rFonts w:ascii="Times New Roman" w:hAnsi="Times New Roman" w:cs="Times New Roman"/>
                <w:iCs/>
                <w:color w:val="000000"/>
                <w:sz w:val="20"/>
                <w:szCs w:val="20"/>
                <w:lang w:val="en-GB"/>
              </w:rPr>
              <w:t>Reducing number of samples (e.g., OFDM symbols / slots) within a measurement period (e.g., SMTC window)</w:t>
            </w:r>
          </w:p>
          <w:p w14:paraId="7D18D7BD" w14:textId="77777777" w:rsidR="00C93D81" w:rsidRPr="00E50472" w:rsidRDefault="00C93D81" w:rsidP="00C93D81">
            <w:pPr>
              <w:pStyle w:val="ListParagraph"/>
              <w:widowControl w:val="0"/>
              <w:numPr>
                <w:ilvl w:val="1"/>
                <w:numId w:val="30"/>
              </w:numPr>
              <w:autoSpaceDE w:val="0"/>
              <w:autoSpaceDN w:val="0"/>
              <w:adjustRightInd w:val="0"/>
              <w:spacing w:line="240" w:lineRule="auto"/>
              <w:contextualSpacing w:val="0"/>
              <w:rPr>
                <w:rFonts w:ascii="Times New Roman" w:hAnsi="Times New Roman" w:cs="Times New Roman"/>
                <w:iCs/>
                <w:sz w:val="20"/>
                <w:szCs w:val="20"/>
                <w:lang w:val="en-GB"/>
              </w:rPr>
            </w:pPr>
            <w:r w:rsidRPr="00E50472">
              <w:rPr>
                <w:rFonts w:ascii="Times New Roman" w:hAnsi="Times New Roman" w:cs="Times New Roman"/>
                <w:iCs/>
                <w:sz w:val="20"/>
                <w:szCs w:val="20"/>
                <w:lang w:val="en-GB"/>
              </w:rPr>
              <w:t>Confining RRM measurements within a measurement window and increasing the periodicity of the measurement window for intra frequency and/or inter frequency measurement</w:t>
            </w:r>
          </w:p>
          <w:p w14:paraId="3D196E9D" w14:textId="77777777" w:rsidR="00C93D81" w:rsidRPr="00D75571" w:rsidRDefault="00C93D81" w:rsidP="00C93D81">
            <w:pPr>
              <w:pStyle w:val="ListParagraph"/>
              <w:widowControl w:val="0"/>
              <w:numPr>
                <w:ilvl w:val="1"/>
                <w:numId w:val="30"/>
              </w:numPr>
              <w:autoSpaceDE w:val="0"/>
              <w:autoSpaceDN w:val="0"/>
              <w:adjustRightInd w:val="0"/>
              <w:spacing w:line="240" w:lineRule="auto"/>
              <w:contextualSpacing w:val="0"/>
              <w:rPr>
                <w:rFonts w:ascii="Times New Roman" w:eastAsia="Times New Roman" w:hAnsi="Times New Roman" w:cs="Times New Roman"/>
                <w:sz w:val="20"/>
                <w:szCs w:val="20"/>
                <w:lang w:eastAsia="en-US"/>
              </w:rPr>
            </w:pPr>
            <w:r w:rsidRPr="00D75571">
              <w:rPr>
                <w:rFonts w:ascii="Times New Roman" w:hAnsi="Times New Roman" w:cs="Times New Roman"/>
                <w:iCs/>
                <w:color w:val="000000"/>
                <w:sz w:val="20"/>
                <w:szCs w:val="20"/>
              </w:rPr>
              <w:t>Other approaches are not precluded</w:t>
            </w:r>
          </w:p>
          <w:p w14:paraId="13B547BE" w14:textId="77777777" w:rsidR="00C93D81" w:rsidRPr="00E50472" w:rsidRDefault="00C93D81" w:rsidP="00C93D81">
            <w:pPr>
              <w:pStyle w:val="ListParagraph"/>
              <w:widowControl w:val="0"/>
              <w:numPr>
                <w:ilvl w:val="1"/>
                <w:numId w:val="30"/>
              </w:numPr>
              <w:autoSpaceDE w:val="0"/>
              <w:autoSpaceDN w:val="0"/>
              <w:adjustRightInd w:val="0"/>
              <w:spacing w:line="240" w:lineRule="auto"/>
              <w:contextualSpacing w:val="0"/>
              <w:rPr>
                <w:rFonts w:ascii="Times New Roman" w:eastAsia="Times New Roman" w:hAnsi="Times New Roman" w:cs="Times New Roman"/>
                <w:sz w:val="20"/>
                <w:szCs w:val="20"/>
                <w:lang w:val="en-GB" w:eastAsia="en-US"/>
              </w:rPr>
            </w:pPr>
            <w:r w:rsidRPr="00E50472">
              <w:rPr>
                <w:rFonts w:ascii="Times New Roman" w:eastAsia="Times New Roman" w:hAnsi="Times New Roman" w:cs="Times New Roman"/>
                <w:sz w:val="20"/>
                <w:szCs w:val="20"/>
                <w:lang w:val="en-GB" w:eastAsia="en-US"/>
              </w:rPr>
              <w:t>Note: this does not necessarily mean that the techniques studied will have spec impact</w:t>
            </w:r>
          </w:p>
          <w:p w14:paraId="2C8DFB2C" w14:textId="77777777" w:rsidR="00C93D81" w:rsidRPr="00DE5734" w:rsidRDefault="00C93D81" w:rsidP="00C93D81">
            <w:pPr>
              <w:rPr>
                <w:rFonts w:ascii="Times New Roman" w:hAnsi="Times New Roman" w:cs="Times New Roman"/>
                <w:b/>
                <w:szCs w:val="20"/>
                <w:lang w:val="en-GB"/>
              </w:rPr>
            </w:pPr>
            <w:r w:rsidRPr="00DE5734">
              <w:rPr>
                <w:rFonts w:ascii="Times New Roman" w:hAnsi="Times New Roman" w:cs="Times New Roman"/>
                <w:szCs w:val="20"/>
                <w:highlight w:val="green"/>
                <w:lang w:val="en-GB"/>
              </w:rPr>
              <w:t>Agreements</w:t>
            </w:r>
            <w:r w:rsidRPr="00DE5734">
              <w:rPr>
                <w:rFonts w:ascii="Times New Roman" w:hAnsi="Times New Roman" w:cs="Times New Roman"/>
                <w:b/>
                <w:szCs w:val="20"/>
                <w:lang w:val="en-GB"/>
              </w:rPr>
              <w:t>:</w:t>
            </w:r>
          </w:p>
          <w:p w14:paraId="767D0771" w14:textId="01F502F5" w:rsidR="006C53A2" w:rsidRPr="00DE5734" w:rsidRDefault="006C53A2" w:rsidP="00DE5734">
            <w:pPr>
              <w:pStyle w:val="BodyText"/>
              <w:spacing w:before="240"/>
              <w:rPr>
                <w:rFonts w:ascii="Times New Roman" w:eastAsia="DengXian" w:hAnsi="Times New Roman" w:cs="Times New Roman"/>
                <w:sz w:val="20"/>
                <w:szCs w:val="20"/>
                <w:lang w:val="en-GB" w:eastAsia="zh-CN"/>
              </w:rPr>
            </w:pPr>
            <w:r w:rsidRPr="00DE5734">
              <w:rPr>
                <w:rFonts w:ascii="Times New Roman" w:eastAsia="DengXian" w:hAnsi="Times New Roman" w:cs="Times New Roman"/>
                <w:sz w:val="20"/>
                <w:szCs w:val="20"/>
                <w:lang w:val="en-GB" w:eastAsia="zh-CN"/>
              </w:rPr>
              <w:t>To further study the following adaption mechanism of RRM measurement activities for UE power saving:</w:t>
            </w:r>
          </w:p>
          <w:p w14:paraId="5DE994D5" w14:textId="20805657" w:rsidR="00C93D81" w:rsidRPr="00D75571" w:rsidRDefault="00C93D81" w:rsidP="00C93D81">
            <w:pPr>
              <w:widowControl w:val="0"/>
              <w:autoSpaceDE w:val="0"/>
              <w:autoSpaceDN w:val="0"/>
              <w:adjustRightInd w:val="0"/>
              <w:spacing w:line="240" w:lineRule="auto"/>
              <w:rPr>
                <w:rFonts w:ascii="Times New Roman" w:eastAsia="Times New Roman" w:hAnsi="Times New Roman" w:cs="Times New Roman"/>
                <w:szCs w:val="20"/>
              </w:rPr>
            </w:pPr>
            <w:r w:rsidRPr="00D75571">
              <w:rPr>
                <w:rFonts w:ascii="Times New Roman" w:eastAsia="Times New Roman" w:hAnsi="Times New Roman" w:cs="Times New Roman"/>
                <w:szCs w:val="20"/>
              </w:rPr>
              <w:t xml:space="preserve">….. </w:t>
            </w:r>
          </w:p>
          <w:p w14:paraId="64FFA504" w14:textId="77777777" w:rsidR="00C93D81" w:rsidRPr="00DE5734" w:rsidRDefault="00C93D81" w:rsidP="00C93D81">
            <w:pPr>
              <w:numPr>
                <w:ilvl w:val="0"/>
                <w:numId w:val="30"/>
              </w:numPr>
              <w:spacing w:after="0" w:line="240" w:lineRule="auto"/>
              <w:rPr>
                <w:rFonts w:ascii="Times New Roman" w:hAnsi="Times New Roman" w:cs="Times New Roman"/>
                <w:sz w:val="18"/>
                <w:szCs w:val="20"/>
                <w:lang w:val="en-GB"/>
              </w:rPr>
            </w:pPr>
            <w:r w:rsidRPr="00DE5734">
              <w:rPr>
                <w:rFonts w:ascii="Times New Roman" w:hAnsi="Times New Roman" w:cs="Times New Roman"/>
                <w:sz w:val="18"/>
                <w:szCs w:val="20"/>
                <w:lang w:val="en-GB"/>
              </w:rPr>
              <w:t>gNB controlled threshold to support UE autonomous RRM measurement adaptation</w:t>
            </w:r>
            <w:r w:rsidRPr="00DE5734">
              <w:rPr>
                <w:rFonts w:ascii="Times New Roman" w:hAnsi="Times New Roman" w:cs="Times New Roman"/>
                <w:iCs/>
                <w:color w:val="000000"/>
                <w:sz w:val="18"/>
                <w:szCs w:val="20"/>
                <w:lang w:val="en-GB"/>
              </w:rPr>
              <w:t xml:space="preserve"> based on </w:t>
            </w:r>
            <w:r w:rsidRPr="00DE5734">
              <w:rPr>
                <w:rFonts w:ascii="Times New Roman" w:hAnsi="Times New Roman" w:cs="Times New Roman"/>
                <w:sz w:val="18"/>
                <w:szCs w:val="20"/>
                <w:lang w:val="en-GB"/>
              </w:rPr>
              <w:t>e.g.,</w:t>
            </w:r>
          </w:p>
          <w:p w14:paraId="3E6A6B09" w14:textId="77777777" w:rsidR="00C93D81" w:rsidRPr="00DE5734" w:rsidRDefault="00C93D81" w:rsidP="00C93D81">
            <w:pPr>
              <w:numPr>
                <w:ilvl w:val="1"/>
                <w:numId w:val="30"/>
              </w:numPr>
              <w:spacing w:after="0" w:line="240" w:lineRule="auto"/>
              <w:rPr>
                <w:rFonts w:ascii="Times New Roman" w:hAnsi="Times New Roman" w:cs="Times New Roman"/>
                <w:sz w:val="18"/>
                <w:szCs w:val="20"/>
                <w:lang w:val="en-GB"/>
              </w:rPr>
            </w:pPr>
            <w:r w:rsidRPr="00DE5734">
              <w:rPr>
                <w:rFonts w:ascii="Times New Roman" w:hAnsi="Times New Roman" w:cs="Times New Roman"/>
                <w:iCs/>
                <w:color w:val="000000"/>
                <w:sz w:val="18"/>
                <w:szCs w:val="20"/>
                <w:lang w:val="en-GB"/>
              </w:rPr>
              <w:t>signal measurements</w:t>
            </w:r>
            <w:r w:rsidRPr="00DE5734">
              <w:rPr>
                <w:rFonts w:ascii="Times New Roman" w:eastAsia="DengXian" w:hAnsi="Times New Roman" w:cs="Times New Roman"/>
                <w:sz w:val="18"/>
                <w:szCs w:val="20"/>
                <w:lang w:val="en-GB" w:eastAsia="zh-CN"/>
              </w:rPr>
              <w:t xml:space="preserve"> (</w:t>
            </w:r>
            <w:r w:rsidRPr="00DE5734">
              <w:rPr>
                <w:rFonts w:ascii="Times New Roman" w:hAnsi="Times New Roman" w:cs="Times New Roman"/>
                <w:iCs/>
                <w:color w:val="000000"/>
                <w:sz w:val="18"/>
                <w:szCs w:val="20"/>
                <w:lang w:val="en-GB"/>
              </w:rPr>
              <w:t>e.g., RSRP)</w:t>
            </w:r>
          </w:p>
          <w:p w14:paraId="13991748" w14:textId="77777777" w:rsidR="00C93D81" w:rsidRPr="00DE5734" w:rsidRDefault="00C93D81" w:rsidP="00C93D81">
            <w:pPr>
              <w:numPr>
                <w:ilvl w:val="1"/>
                <w:numId w:val="30"/>
              </w:numPr>
              <w:spacing w:after="0" w:line="240" w:lineRule="auto"/>
              <w:rPr>
                <w:rFonts w:ascii="Times New Roman" w:hAnsi="Times New Roman" w:cs="Times New Roman"/>
                <w:sz w:val="18"/>
                <w:szCs w:val="20"/>
                <w:lang w:val="en-GB"/>
              </w:rPr>
            </w:pPr>
            <w:r w:rsidRPr="00DE5734">
              <w:rPr>
                <w:rFonts w:ascii="Times New Roman" w:hAnsi="Times New Roman" w:cs="Times New Roman"/>
                <w:iCs/>
                <w:color w:val="000000"/>
                <w:sz w:val="18"/>
                <w:szCs w:val="20"/>
                <w:lang w:val="en-GB"/>
              </w:rPr>
              <w:t>UE mobility state (e.g., low/medium/high mobility)</w:t>
            </w:r>
          </w:p>
          <w:p w14:paraId="731EE4EB" w14:textId="77777777" w:rsidR="00C93D81" w:rsidRPr="00DE5734" w:rsidRDefault="00C93D81" w:rsidP="00C93D81">
            <w:pPr>
              <w:numPr>
                <w:ilvl w:val="1"/>
                <w:numId w:val="30"/>
              </w:numPr>
              <w:spacing w:after="0" w:line="240" w:lineRule="auto"/>
              <w:rPr>
                <w:rFonts w:ascii="Times New Roman" w:hAnsi="Times New Roman" w:cs="Times New Roman"/>
                <w:sz w:val="18"/>
                <w:szCs w:val="20"/>
                <w:lang w:val="en-GB"/>
              </w:rPr>
            </w:pPr>
            <w:r w:rsidRPr="00DE5734">
              <w:rPr>
                <w:rFonts w:ascii="Times New Roman" w:hAnsi="Times New Roman" w:cs="Times New Roman"/>
                <w:iCs/>
                <w:color w:val="000000"/>
                <w:sz w:val="18"/>
                <w:szCs w:val="20"/>
                <w:lang w:val="en-GB"/>
              </w:rPr>
              <w:t>UE location in the cell (e.g., cell-center/cell-edge)</w:t>
            </w:r>
          </w:p>
          <w:p w14:paraId="0340FB51" w14:textId="77777777" w:rsidR="00C93D81" w:rsidRPr="00DE5734" w:rsidRDefault="00C93D81" w:rsidP="00C93D81">
            <w:pPr>
              <w:numPr>
                <w:ilvl w:val="1"/>
                <w:numId w:val="30"/>
              </w:numPr>
              <w:spacing w:after="0" w:line="240" w:lineRule="auto"/>
              <w:rPr>
                <w:rFonts w:ascii="Times New Roman" w:hAnsi="Times New Roman" w:cs="Times New Roman"/>
                <w:sz w:val="18"/>
                <w:szCs w:val="20"/>
                <w:lang w:val="en-GB"/>
              </w:rPr>
            </w:pPr>
            <w:r w:rsidRPr="00DE5734">
              <w:rPr>
                <w:rFonts w:ascii="Times New Roman" w:hAnsi="Times New Roman" w:cs="Times New Roman"/>
                <w:iCs/>
                <w:color w:val="000000"/>
                <w:sz w:val="18"/>
                <w:szCs w:val="20"/>
                <w:lang w:val="en-GB"/>
              </w:rPr>
              <w:t xml:space="preserve">S-measure enhancement (e.g. S-measure for SCell, CSI-RS) </w:t>
            </w:r>
          </w:p>
          <w:p w14:paraId="6EF61449" w14:textId="77777777" w:rsidR="00C93D81" w:rsidRPr="00E50472" w:rsidRDefault="00C93D81" w:rsidP="00C93D81">
            <w:pPr>
              <w:numPr>
                <w:ilvl w:val="0"/>
                <w:numId w:val="30"/>
              </w:numPr>
              <w:spacing w:after="0" w:line="240" w:lineRule="auto"/>
              <w:rPr>
                <w:rFonts w:ascii="Times New Roman" w:hAnsi="Times New Roman" w:cs="Times New Roman"/>
                <w:sz w:val="18"/>
                <w:szCs w:val="20"/>
                <w:lang w:val="en-GB"/>
              </w:rPr>
            </w:pPr>
            <w:r w:rsidRPr="00E50472">
              <w:rPr>
                <w:rFonts w:ascii="Times New Roman" w:eastAsia="DengXian" w:hAnsi="Times New Roman" w:cs="Times New Roman"/>
                <w:sz w:val="18"/>
                <w:szCs w:val="20"/>
                <w:lang w:val="en-GB" w:eastAsia="zh-CN"/>
              </w:rPr>
              <w:t xml:space="preserve">Other </w:t>
            </w:r>
            <w:r w:rsidRPr="00E50472">
              <w:rPr>
                <w:rFonts w:ascii="Times New Roman" w:hAnsi="Times New Roman" w:cs="Times New Roman"/>
                <w:sz w:val="18"/>
                <w:szCs w:val="20"/>
                <w:lang w:val="en-GB"/>
              </w:rPr>
              <w:t>mechanisms/approaches are not precluded</w:t>
            </w:r>
          </w:p>
          <w:p w14:paraId="78A21C6D" w14:textId="77777777" w:rsidR="00C93D81" w:rsidRDefault="00C93D81" w:rsidP="0089522E">
            <w:pPr>
              <w:spacing w:after="0"/>
              <w:rPr>
                <w:rFonts w:ascii="Times" w:eastAsia="Batang" w:hAnsi="Times"/>
                <w:lang w:val="en-GB"/>
              </w:rPr>
            </w:pPr>
          </w:p>
          <w:p w14:paraId="7E29744F" w14:textId="77777777" w:rsidR="00C93D81" w:rsidRPr="005E5AD9" w:rsidRDefault="00C93D81" w:rsidP="0089522E">
            <w:pPr>
              <w:spacing w:after="0"/>
              <w:rPr>
                <w:rFonts w:ascii="Times" w:eastAsia="Batang" w:hAnsi="Times"/>
                <w:lang w:val="en-GB"/>
              </w:rPr>
            </w:pPr>
          </w:p>
        </w:tc>
      </w:tr>
    </w:tbl>
    <w:p w14:paraId="1F7700C9" w14:textId="3365D98A" w:rsidR="00A129F1" w:rsidRDefault="00A129F1" w:rsidP="00D75571">
      <w:pPr>
        <w:rPr>
          <w:lang w:val="en-GB"/>
        </w:rPr>
      </w:pPr>
    </w:p>
    <w:p w14:paraId="655757A6" w14:textId="77777777" w:rsidR="00A129F1" w:rsidRPr="00D75571" w:rsidRDefault="00A129F1" w:rsidP="00D75571">
      <w:pPr>
        <w:rPr>
          <w:sz w:val="18"/>
          <w:lang w:val="en-GB"/>
        </w:rPr>
      </w:pPr>
    </w:p>
    <w:p w14:paraId="1B160DFF" w14:textId="21DD4956" w:rsidR="00207F08" w:rsidRPr="00F84C52" w:rsidRDefault="00D75571" w:rsidP="00207F08">
      <w:pPr>
        <w:keepNext/>
        <w:keepLines/>
        <w:spacing w:after="0"/>
        <w:rPr>
          <w:rFonts w:ascii="Times New Roman" w:hAnsi="Times New Roman" w:cs="Times New Roman"/>
          <w:lang w:val="en-GB"/>
        </w:rPr>
      </w:pPr>
      <w:r>
        <w:rPr>
          <w:rFonts w:ascii="Times New Roman" w:hAnsi="Times New Roman" w:cs="Times New Roman"/>
          <w:lang w:val="en-GB"/>
        </w:rPr>
        <w:lastRenderedPageBreak/>
        <w:t>C</w:t>
      </w:r>
      <w:r w:rsidR="00BD0234" w:rsidRPr="00F84C52">
        <w:rPr>
          <w:rFonts w:ascii="Times New Roman" w:hAnsi="Times New Roman" w:cs="Times New Roman"/>
          <w:lang w:val="en-GB"/>
        </w:rPr>
        <w:t xml:space="preserve">urrent SMTC configuration and </w:t>
      </w:r>
      <w:r w:rsidR="00DE2227" w:rsidRPr="00F84C52">
        <w:rPr>
          <w:rFonts w:ascii="Times New Roman" w:hAnsi="Times New Roman" w:cs="Times New Roman"/>
          <w:lang w:val="en-GB"/>
        </w:rPr>
        <w:t xml:space="preserve">optionally </w:t>
      </w:r>
      <w:r w:rsidR="00BD0234" w:rsidRPr="00F84C52">
        <w:rPr>
          <w:rFonts w:ascii="Times New Roman" w:hAnsi="Times New Roman" w:cs="Times New Roman"/>
          <w:lang w:val="en-GB"/>
        </w:rPr>
        <w:t>indicating specific SSB</w:t>
      </w:r>
      <w:r w:rsidR="00F84C52">
        <w:rPr>
          <w:rFonts w:ascii="Times New Roman" w:hAnsi="Times New Roman" w:cs="Times New Roman"/>
          <w:lang w:val="en-GB"/>
        </w:rPr>
        <w:t xml:space="preserve"> locations</w:t>
      </w:r>
      <w:r w:rsidR="00BD0234" w:rsidRPr="00F84C52">
        <w:rPr>
          <w:rFonts w:ascii="Times New Roman" w:hAnsi="Times New Roman" w:cs="Times New Roman"/>
          <w:lang w:val="en-GB"/>
        </w:rPr>
        <w:t xml:space="preserve"> to measure</w:t>
      </w:r>
      <w:r w:rsidR="00DE2227" w:rsidRPr="00F84C52">
        <w:rPr>
          <w:rFonts w:ascii="Times New Roman" w:hAnsi="Times New Roman" w:cs="Times New Roman"/>
          <w:lang w:val="en-GB"/>
        </w:rPr>
        <w:t xml:space="preserve"> within the </w:t>
      </w:r>
      <w:r w:rsidR="003477B2">
        <w:rPr>
          <w:rFonts w:ascii="Times New Roman" w:hAnsi="Times New Roman" w:cs="Times New Roman"/>
          <w:lang w:val="en-GB"/>
        </w:rPr>
        <w:t>SMTC</w:t>
      </w:r>
      <w:r w:rsidR="00323DCE">
        <w:rPr>
          <w:rFonts w:ascii="Times New Roman" w:hAnsi="Times New Roman" w:cs="Times New Roman"/>
          <w:lang w:val="en-GB"/>
        </w:rPr>
        <w:t xml:space="preserve"> </w:t>
      </w:r>
      <w:r w:rsidR="00DE2227" w:rsidRPr="00F84C52">
        <w:rPr>
          <w:rFonts w:ascii="Times New Roman" w:hAnsi="Times New Roman" w:cs="Times New Roman"/>
          <w:lang w:val="en-GB"/>
        </w:rPr>
        <w:t>window</w:t>
      </w:r>
      <w:r w:rsidR="00BD0234" w:rsidRPr="00F84C52">
        <w:rPr>
          <w:rFonts w:ascii="Times New Roman" w:hAnsi="Times New Roman" w:cs="Times New Roman"/>
          <w:lang w:val="en-GB"/>
        </w:rPr>
        <w:t xml:space="preserve"> can provide UE power saving </w:t>
      </w:r>
      <w:r w:rsidR="00323DCE" w:rsidRPr="00F84C52">
        <w:rPr>
          <w:rFonts w:ascii="Times New Roman" w:hAnsi="Times New Roman" w:cs="Times New Roman"/>
          <w:lang w:val="en-GB"/>
        </w:rPr>
        <w:t xml:space="preserve">opportunities </w:t>
      </w:r>
      <w:r w:rsidR="00BD0234" w:rsidRPr="00F84C52">
        <w:rPr>
          <w:rFonts w:ascii="Times New Roman" w:hAnsi="Times New Roman" w:cs="Times New Roman"/>
          <w:lang w:val="en-GB"/>
        </w:rPr>
        <w:t xml:space="preserve">when network is using only </w:t>
      </w:r>
      <w:r w:rsidR="006D5E89" w:rsidRPr="00F84C52">
        <w:rPr>
          <w:rFonts w:ascii="Times New Roman" w:hAnsi="Times New Roman" w:cs="Times New Roman"/>
          <w:lang w:val="en-GB"/>
        </w:rPr>
        <w:t xml:space="preserve">specific SSB time locations </w:t>
      </w:r>
      <w:r w:rsidR="00323DCE">
        <w:rPr>
          <w:rFonts w:ascii="Times New Roman" w:hAnsi="Times New Roman" w:cs="Times New Roman"/>
          <w:lang w:val="en-GB"/>
        </w:rPr>
        <w:t xml:space="preserve">within the SMTC window </w:t>
      </w:r>
      <w:r w:rsidR="006D5E89" w:rsidRPr="00F84C52">
        <w:rPr>
          <w:rFonts w:ascii="Times New Roman" w:hAnsi="Times New Roman" w:cs="Times New Roman"/>
          <w:lang w:val="en-GB"/>
        </w:rPr>
        <w:t xml:space="preserve">on a </w:t>
      </w:r>
      <w:r w:rsidR="00323DCE">
        <w:rPr>
          <w:rFonts w:ascii="Times New Roman" w:hAnsi="Times New Roman" w:cs="Times New Roman"/>
          <w:lang w:val="en-GB"/>
        </w:rPr>
        <w:t xml:space="preserve">given </w:t>
      </w:r>
      <w:r w:rsidR="006D5E89" w:rsidRPr="00F84C52">
        <w:rPr>
          <w:rFonts w:ascii="Times New Roman" w:hAnsi="Times New Roman" w:cs="Times New Roman"/>
          <w:lang w:val="en-GB"/>
        </w:rPr>
        <w:t>frequency laye</w:t>
      </w:r>
      <w:r w:rsidR="00DE2227" w:rsidRPr="00F84C52">
        <w:rPr>
          <w:rFonts w:ascii="Times New Roman" w:hAnsi="Times New Roman" w:cs="Times New Roman"/>
          <w:lang w:val="en-GB"/>
        </w:rPr>
        <w:t>r.</w:t>
      </w:r>
      <w:r w:rsidR="00F84C52">
        <w:rPr>
          <w:rFonts w:ascii="Times New Roman" w:hAnsi="Times New Roman" w:cs="Times New Roman"/>
          <w:lang w:val="en-GB"/>
        </w:rPr>
        <w:t xml:space="preserve"> </w:t>
      </w:r>
      <w:r w:rsidR="00DE2227" w:rsidRPr="00F84C52">
        <w:rPr>
          <w:rFonts w:ascii="Times New Roman" w:hAnsi="Times New Roman" w:cs="Times New Roman"/>
          <w:lang w:val="en-GB"/>
        </w:rPr>
        <w:t>T</w:t>
      </w:r>
      <w:r w:rsidR="006D5E89" w:rsidRPr="00F84C52">
        <w:rPr>
          <w:rFonts w:ascii="Times New Roman" w:hAnsi="Times New Roman" w:cs="Times New Roman"/>
          <w:lang w:val="en-GB"/>
        </w:rPr>
        <w:t xml:space="preserve">o further to reduce UE RRM measurement </w:t>
      </w:r>
      <w:r w:rsidR="00323DCE">
        <w:rPr>
          <w:rFonts w:ascii="Times New Roman" w:hAnsi="Times New Roman" w:cs="Times New Roman"/>
          <w:lang w:val="en-GB"/>
        </w:rPr>
        <w:t xml:space="preserve">burden </w:t>
      </w:r>
      <w:r w:rsidR="006D5E89" w:rsidRPr="00F84C52">
        <w:rPr>
          <w:rFonts w:ascii="Times New Roman" w:hAnsi="Times New Roman" w:cs="Times New Roman"/>
          <w:lang w:val="en-GB"/>
        </w:rPr>
        <w:t>and there</w:t>
      </w:r>
      <w:r w:rsidR="00323DCE">
        <w:rPr>
          <w:rFonts w:ascii="Times New Roman" w:hAnsi="Times New Roman" w:cs="Times New Roman"/>
          <w:lang w:val="en-GB"/>
        </w:rPr>
        <w:t>by reduce the</w:t>
      </w:r>
      <w:r w:rsidR="006D5E89" w:rsidRPr="00F84C52">
        <w:rPr>
          <w:rFonts w:ascii="Times New Roman" w:hAnsi="Times New Roman" w:cs="Times New Roman"/>
          <w:lang w:val="en-GB"/>
        </w:rPr>
        <w:t xml:space="preserve"> </w:t>
      </w:r>
      <w:r w:rsidR="00DE2227" w:rsidRPr="00F84C52">
        <w:rPr>
          <w:rFonts w:ascii="Times New Roman" w:hAnsi="Times New Roman" w:cs="Times New Roman"/>
          <w:lang w:val="en-GB"/>
        </w:rPr>
        <w:t>UE</w:t>
      </w:r>
      <w:r w:rsidR="00D234DF" w:rsidRPr="00F84C52">
        <w:rPr>
          <w:rFonts w:ascii="Times New Roman" w:hAnsi="Times New Roman" w:cs="Times New Roman"/>
          <w:lang w:val="en-GB"/>
        </w:rPr>
        <w:t xml:space="preserve"> </w:t>
      </w:r>
      <w:r w:rsidR="006D5E89" w:rsidRPr="00F84C52">
        <w:rPr>
          <w:rFonts w:ascii="Times New Roman" w:hAnsi="Times New Roman" w:cs="Times New Roman"/>
          <w:lang w:val="en-GB"/>
        </w:rPr>
        <w:t>energy consumption</w:t>
      </w:r>
      <w:r w:rsidR="00323DCE">
        <w:rPr>
          <w:rFonts w:ascii="Times New Roman" w:hAnsi="Times New Roman" w:cs="Times New Roman"/>
          <w:lang w:val="en-GB"/>
        </w:rPr>
        <w:t>,</w:t>
      </w:r>
      <w:r w:rsidR="006D5E89" w:rsidRPr="00F84C52">
        <w:rPr>
          <w:rFonts w:ascii="Times New Roman" w:hAnsi="Times New Roman" w:cs="Times New Roman"/>
          <w:lang w:val="en-GB"/>
        </w:rPr>
        <w:t xml:space="preserve"> </w:t>
      </w:r>
      <w:r w:rsidR="00323DCE">
        <w:rPr>
          <w:rFonts w:ascii="Times New Roman" w:hAnsi="Times New Roman" w:cs="Times New Roman"/>
          <w:lang w:val="en-GB"/>
        </w:rPr>
        <w:t>a</w:t>
      </w:r>
      <w:r w:rsidR="006D5E89" w:rsidRPr="00F84C52">
        <w:rPr>
          <w:rFonts w:ascii="Times New Roman" w:hAnsi="Times New Roman" w:cs="Times New Roman"/>
          <w:lang w:val="en-GB"/>
        </w:rPr>
        <w:t xml:space="preserve"> mechanism where network </w:t>
      </w:r>
      <w:r w:rsidR="00323DCE">
        <w:rPr>
          <w:rFonts w:ascii="Times New Roman" w:hAnsi="Times New Roman" w:cs="Times New Roman"/>
          <w:lang w:val="en-GB"/>
        </w:rPr>
        <w:t>may</w:t>
      </w:r>
      <w:r w:rsidR="00323DCE" w:rsidRPr="00F84C52">
        <w:rPr>
          <w:rFonts w:ascii="Times New Roman" w:hAnsi="Times New Roman" w:cs="Times New Roman"/>
          <w:lang w:val="en-GB"/>
        </w:rPr>
        <w:t xml:space="preserve"> </w:t>
      </w:r>
      <w:r w:rsidR="006D5E89" w:rsidRPr="00F84C52">
        <w:rPr>
          <w:rFonts w:ascii="Times New Roman" w:hAnsi="Times New Roman" w:cs="Times New Roman"/>
          <w:lang w:val="en-GB"/>
        </w:rPr>
        <w:t xml:space="preserve">signal </w:t>
      </w:r>
      <w:r w:rsidR="00323DCE">
        <w:rPr>
          <w:rFonts w:ascii="Times New Roman" w:hAnsi="Times New Roman" w:cs="Times New Roman"/>
          <w:lang w:val="en-GB"/>
        </w:rPr>
        <w:t xml:space="preserve">the </w:t>
      </w:r>
      <w:r w:rsidR="006D5E89" w:rsidRPr="00F84C52">
        <w:rPr>
          <w:rFonts w:ascii="Times New Roman" w:hAnsi="Times New Roman" w:cs="Times New Roman"/>
          <w:lang w:val="en-GB"/>
        </w:rPr>
        <w:t xml:space="preserve">UE with </w:t>
      </w:r>
      <w:r w:rsidR="00323DCE">
        <w:rPr>
          <w:rFonts w:ascii="Times New Roman" w:hAnsi="Times New Roman" w:cs="Times New Roman"/>
          <w:lang w:val="en-GB"/>
        </w:rPr>
        <w:t xml:space="preserve">information regarding which </w:t>
      </w:r>
      <w:r w:rsidR="006D5E89" w:rsidRPr="00F84C52">
        <w:rPr>
          <w:rFonts w:ascii="Times New Roman" w:hAnsi="Times New Roman" w:cs="Times New Roman"/>
          <w:lang w:val="en-GB"/>
        </w:rPr>
        <w:t xml:space="preserve">subset of </w:t>
      </w:r>
      <w:r w:rsidR="00DE2227" w:rsidRPr="00F84C52">
        <w:rPr>
          <w:rFonts w:ascii="Times New Roman" w:hAnsi="Times New Roman" w:cs="Times New Roman"/>
          <w:lang w:val="en-GB"/>
        </w:rPr>
        <w:t xml:space="preserve">used </w:t>
      </w:r>
      <w:r w:rsidR="00AF372C" w:rsidRPr="00F84C52">
        <w:rPr>
          <w:rFonts w:ascii="Times New Roman" w:hAnsi="Times New Roman" w:cs="Times New Roman"/>
          <w:lang w:val="en-GB"/>
        </w:rPr>
        <w:t xml:space="preserve">SSB locations </w:t>
      </w:r>
      <w:r w:rsidR="00323DCE">
        <w:rPr>
          <w:rFonts w:ascii="Times New Roman" w:hAnsi="Times New Roman" w:cs="Times New Roman"/>
          <w:lang w:val="en-GB"/>
        </w:rPr>
        <w:t xml:space="preserve">the UE would need </w:t>
      </w:r>
      <w:r w:rsidR="00AF372C" w:rsidRPr="00F84C52">
        <w:rPr>
          <w:rFonts w:ascii="Times New Roman" w:hAnsi="Times New Roman" w:cs="Times New Roman"/>
          <w:lang w:val="en-GB"/>
        </w:rPr>
        <w:t>to measure</w:t>
      </w:r>
      <w:r w:rsidR="00323DCE">
        <w:rPr>
          <w:rFonts w:ascii="Times New Roman" w:hAnsi="Times New Roman" w:cs="Times New Roman"/>
          <w:lang w:val="en-GB"/>
        </w:rPr>
        <w:t>, could be considered</w:t>
      </w:r>
      <w:r w:rsidR="00AF372C" w:rsidRPr="00F84C52">
        <w:rPr>
          <w:rFonts w:ascii="Times New Roman" w:hAnsi="Times New Roman" w:cs="Times New Roman"/>
          <w:lang w:val="en-GB"/>
        </w:rPr>
        <w:t>.</w:t>
      </w:r>
      <w:r w:rsidR="00960A40" w:rsidRPr="00F84C52">
        <w:rPr>
          <w:rFonts w:ascii="Times New Roman" w:hAnsi="Times New Roman" w:cs="Times New Roman"/>
          <w:lang w:val="en-GB"/>
        </w:rPr>
        <w:t xml:space="preserve"> </w:t>
      </w:r>
    </w:p>
    <w:p w14:paraId="0498007F" w14:textId="4358DB18" w:rsidR="00B9315B" w:rsidRPr="00F84C52" w:rsidRDefault="00B9315B" w:rsidP="00207F08">
      <w:pPr>
        <w:keepNext/>
        <w:keepLines/>
        <w:spacing w:after="0"/>
        <w:rPr>
          <w:rFonts w:ascii="Times New Roman" w:hAnsi="Times New Roman" w:cs="Times New Roman"/>
          <w:lang w:val="en-GB"/>
        </w:rPr>
      </w:pPr>
    </w:p>
    <w:p w14:paraId="5C1F2995" w14:textId="3FD5C113" w:rsidR="003F7683" w:rsidRPr="00E50472" w:rsidRDefault="00B9315B" w:rsidP="00207F08">
      <w:pPr>
        <w:keepNext/>
        <w:keepLines/>
        <w:spacing w:after="0"/>
        <w:rPr>
          <w:rFonts w:ascii="Times New Roman" w:hAnsi="Times New Roman" w:cs="Times New Roman"/>
          <w:lang w:val="en-GB"/>
        </w:rPr>
      </w:pPr>
      <w:r w:rsidRPr="00F84C52">
        <w:rPr>
          <w:rFonts w:ascii="Times New Roman" w:hAnsi="Times New Roman" w:cs="Times New Roman"/>
          <w:lang w:val="en-GB"/>
        </w:rPr>
        <w:t>Considering</w:t>
      </w:r>
      <w:r w:rsidR="003F7683" w:rsidRPr="00F84C52">
        <w:rPr>
          <w:rFonts w:ascii="Times New Roman" w:hAnsi="Times New Roman" w:cs="Times New Roman"/>
          <w:lang w:val="en-GB"/>
        </w:rPr>
        <w:t xml:space="preserve"> the example scenario in </w:t>
      </w:r>
      <w:r w:rsidR="00316197" w:rsidRPr="00062400">
        <w:rPr>
          <w:rFonts w:ascii="Times New Roman" w:hAnsi="Times New Roman" w:cs="Times New Roman"/>
        </w:rPr>
        <w:fldChar w:fldCharType="begin"/>
      </w:r>
      <w:r w:rsidR="00316197" w:rsidRPr="00F84C52">
        <w:rPr>
          <w:rFonts w:ascii="Times New Roman" w:hAnsi="Times New Roman" w:cs="Times New Roman"/>
          <w:lang w:val="en-GB"/>
        </w:rPr>
        <w:instrText xml:space="preserve"> REF _Ref528843357 \h </w:instrText>
      </w:r>
      <w:r w:rsidR="00062400" w:rsidRPr="00F84C52">
        <w:rPr>
          <w:rFonts w:ascii="Times New Roman" w:hAnsi="Times New Roman" w:cs="Times New Roman"/>
          <w:lang w:val="en-GB"/>
        </w:rPr>
        <w:instrText xml:space="preserve"> \* MERGEFORMAT </w:instrText>
      </w:r>
      <w:r w:rsidR="00316197" w:rsidRPr="00062400">
        <w:rPr>
          <w:rFonts w:ascii="Times New Roman" w:hAnsi="Times New Roman" w:cs="Times New Roman"/>
        </w:rPr>
      </w:r>
      <w:r w:rsidR="00316197" w:rsidRPr="00062400">
        <w:rPr>
          <w:rFonts w:ascii="Times New Roman" w:hAnsi="Times New Roman" w:cs="Times New Roman"/>
        </w:rPr>
        <w:fldChar w:fldCharType="separate"/>
      </w:r>
      <w:r w:rsidR="00C36205" w:rsidRPr="00F84C52">
        <w:rPr>
          <w:rFonts w:ascii="Times New Roman" w:hAnsi="Times New Roman" w:cs="Times New Roman"/>
          <w:lang w:val="en-GB"/>
        </w:rPr>
        <w:t xml:space="preserve">Figure </w:t>
      </w:r>
      <w:r w:rsidR="00C36205">
        <w:rPr>
          <w:rFonts w:ascii="Times New Roman" w:hAnsi="Times New Roman" w:cs="Times New Roman"/>
          <w:noProof/>
          <w:lang w:val="en-GB"/>
        </w:rPr>
        <w:t>1</w:t>
      </w:r>
      <w:r w:rsidR="00316197" w:rsidRPr="00062400">
        <w:rPr>
          <w:rFonts w:ascii="Times New Roman" w:hAnsi="Times New Roman" w:cs="Times New Roman"/>
        </w:rPr>
        <w:fldChar w:fldCharType="end"/>
      </w:r>
      <w:r w:rsidR="0015279C" w:rsidRPr="00F84C52">
        <w:rPr>
          <w:rFonts w:ascii="Times New Roman" w:hAnsi="Times New Roman" w:cs="Times New Roman"/>
          <w:lang w:val="en-GB"/>
        </w:rPr>
        <w:t xml:space="preserve"> where UE is located in the coverage area of </w:t>
      </w:r>
      <w:r w:rsidR="00E919FA">
        <w:rPr>
          <w:rFonts w:ascii="Times New Roman" w:hAnsi="Times New Roman" w:cs="Times New Roman"/>
          <w:lang w:val="en-GB"/>
        </w:rPr>
        <w:t>a number of</w:t>
      </w:r>
      <w:r w:rsidR="00E919FA" w:rsidRPr="00F84C52">
        <w:rPr>
          <w:rFonts w:ascii="Times New Roman" w:hAnsi="Times New Roman" w:cs="Times New Roman"/>
          <w:lang w:val="en-GB"/>
        </w:rPr>
        <w:t xml:space="preserve"> </w:t>
      </w:r>
      <w:r w:rsidR="0015279C" w:rsidRPr="00F84C52">
        <w:rPr>
          <w:rFonts w:ascii="Times New Roman" w:hAnsi="Times New Roman" w:cs="Times New Roman"/>
          <w:lang w:val="en-GB"/>
        </w:rPr>
        <w:t xml:space="preserve">SS Blocks </w:t>
      </w:r>
      <w:r w:rsidR="00E919FA">
        <w:rPr>
          <w:rFonts w:ascii="Times New Roman" w:hAnsi="Times New Roman" w:cs="Times New Roman"/>
          <w:lang w:val="en-GB"/>
        </w:rPr>
        <w:t>from</w:t>
      </w:r>
      <w:r w:rsidR="0015279C" w:rsidRPr="00F84C52">
        <w:rPr>
          <w:rFonts w:ascii="Times New Roman" w:hAnsi="Times New Roman" w:cs="Times New Roman"/>
          <w:lang w:val="en-GB"/>
        </w:rPr>
        <w:t xml:space="preserve"> Cell 1 </w:t>
      </w:r>
      <w:r w:rsidR="00E919FA">
        <w:rPr>
          <w:rFonts w:ascii="Times New Roman" w:hAnsi="Times New Roman" w:cs="Times New Roman"/>
          <w:lang w:val="en-GB"/>
        </w:rPr>
        <w:t xml:space="preserve">which the </w:t>
      </w:r>
      <w:r w:rsidR="0015279C" w:rsidRPr="00F84C52">
        <w:rPr>
          <w:rFonts w:ascii="Times New Roman" w:hAnsi="Times New Roman" w:cs="Times New Roman"/>
          <w:lang w:val="en-GB"/>
        </w:rPr>
        <w:t xml:space="preserve">may measure. In addition considering </w:t>
      </w:r>
      <w:r w:rsidR="00390A43" w:rsidRPr="00F84C52">
        <w:rPr>
          <w:rFonts w:ascii="Times New Roman" w:hAnsi="Times New Roman" w:cs="Times New Roman"/>
          <w:lang w:val="en-GB"/>
        </w:rPr>
        <w:t>further the neighbor</w:t>
      </w:r>
      <w:r w:rsidR="0015279C" w:rsidRPr="00F84C52">
        <w:rPr>
          <w:rFonts w:ascii="Times New Roman" w:hAnsi="Times New Roman" w:cs="Times New Roman"/>
          <w:lang w:val="en-GB"/>
        </w:rPr>
        <w:t xml:space="preserve"> cell SSB measurements</w:t>
      </w:r>
      <w:r w:rsidR="00390A43" w:rsidRPr="00F84C52">
        <w:rPr>
          <w:rFonts w:ascii="Times New Roman" w:hAnsi="Times New Roman" w:cs="Times New Roman"/>
          <w:lang w:val="en-GB"/>
        </w:rPr>
        <w:t xml:space="preserve"> (or RRM measumrents on a frequency layer in general)</w:t>
      </w:r>
      <w:r w:rsidR="0015279C" w:rsidRPr="00F84C52">
        <w:rPr>
          <w:rFonts w:ascii="Times New Roman" w:hAnsi="Times New Roman" w:cs="Times New Roman"/>
          <w:lang w:val="en-GB"/>
        </w:rPr>
        <w:t xml:space="preserve"> such as Cell 2</w:t>
      </w:r>
      <w:r w:rsidR="00E919FA">
        <w:rPr>
          <w:rFonts w:ascii="Times New Roman" w:hAnsi="Times New Roman" w:cs="Times New Roman"/>
          <w:lang w:val="en-GB"/>
        </w:rPr>
        <w:t>,</w:t>
      </w:r>
      <w:r w:rsidR="0015279C" w:rsidRPr="00F84C52">
        <w:rPr>
          <w:rFonts w:ascii="Times New Roman" w:hAnsi="Times New Roman" w:cs="Times New Roman"/>
          <w:lang w:val="en-GB"/>
        </w:rPr>
        <w:t xml:space="preserve"> it may not</w:t>
      </w:r>
      <w:r w:rsidR="00390A43" w:rsidRPr="00F84C52">
        <w:rPr>
          <w:rFonts w:ascii="Times New Roman" w:hAnsi="Times New Roman" w:cs="Times New Roman"/>
          <w:lang w:val="en-GB"/>
        </w:rPr>
        <w:t xml:space="preserve"> be necessary for UE to measure on all SSB time locations (e.g. indicated by SSB-toMeasure). As an example the UE measurement could be limited to SSB time locations indicated by the green colour. </w:t>
      </w:r>
      <w:r w:rsidR="00390A43" w:rsidRPr="00E50472">
        <w:rPr>
          <w:rFonts w:ascii="Times New Roman" w:hAnsi="Times New Roman" w:cs="Times New Roman"/>
          <w:lang w:val="en-GB"/>
        </w:rPr>
        <w:t>This subset could be configured by network.</w:t>
      </w:r>
    </w:p>
    <w:p w14:paraId="0AEB13C5" w14:textId="77621AA5" w:rsidR="00A31CB4" w:rsidRPr="00E50472" w:rsidRDefault="00A31CB4" w:rsidP="00207F08">
      <w:pPr>
        <w:keepNext/>
        <w:keepLines/>
        <w:spacing w:after="0"/>
        <w:rPr>
          <w:rFonts w:ascii="Times New Roman" w:hAnsi="Times New Roman" w:cs="Times New Roman"/>
          <w:lang w:val="en-GB"/>
        </w:rPr>
      </w:pPr>
    </w:p>
    <w:p w14:paraId="09A520FC" w14:textId="3E81E020" w:rsidR="00A31CB4" w:rsidRPr="00E50472" w:rsidRDefault="00390A43" w:rsidP="00B9315B">
      <w:pPr>
        <w:keepNext/>
        <w:keepLines/>
        <w:spacing w:after="0"/>
        <w:jc w:val="center"/>
        <w:rPr>
          <w:rFonts w:ascii="Times New Roman" w:hAnsi="Times New Roman" w:cs="Times New Roman"/>
          <w:lang w:val="en-GB"/>
        </w:rPr>
      </w:pPr>
      <w:r w:rsidRPr="00062400">
        <w:rPr>
          <w:rFonts w:ascii="Times New Roman" w:hAnsi="Times New Roman" w:cs="Times New Roman"/>
          <w:noProof/>
        </w:rPr>
        <w:drawing>
          <wp:anchor distT="0" distB="0" distL="114300" distR="114300" simplePos="0" relativeHeight="251659264" behindDoc="0" locked="0" layoutInCell="1" allowOverlap="1" wp14:anchorId="177FF249" wp14:editId="0564AFA3">
            <wp:simplePos x="0" y="0"/>
            <wp:positionH relativeFrom="column">
              <wp:posOffset>1999359</wp:posOffset>
            </wp:positionH>
            <wp:positionV relativeFrom="paragraph">
              <wp:posOffset>-2309</wp:posOffset>
            </wp:positionV>
            <wp:extent cx="2117782" cy="1617943"/>
            <wp:effectExtent l="0" t="0" r="0" b="190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17782" cy="1617943"/>
                    </a:xfrm>
                    <a:prstGeom prst="rect">
                      <a:avLst/>
                    </a:prstGeom>
                  </pic:spPr>
                </pic:pic>
              </a:graphicData>
            </a:graphic>
          </wp:anchor>
        </w:drawing>
      </w:r>
    </w:p>
    <w:p w14:paraId="637BEC76" w14:textId="7EF8DEAD" w:rsidR="00810A02" w:rsidRDefault="00316197" w:rsidP="00810A02">
      <w:pPr>
        <w:pStyle w:val="Caption"/>
        <w:jc w:val="center"/>
        <w:rPr>
          <w:rFonts w:ascii="Times New Roman" w:hAnsi="Times New Roman" w:cs="Times New Roman"/>
          <w:lang w:val="en-GB"/>
        </w:rPr>
      </w:pPr>
      <w:bookmarkStart w:id="2" w:name="_Ref528843357"/>
      <w:bookmarkStart w:id="3" w:name="_Ref533160804"/>
      <w:r w:rsidRPr="00F84C52">
        <w:rPr>
          <w:rFonts w:ascii="Times New Roman" w:hAnsi="Times New Roman" w:cs="Times New Roman"/>
          <w:lang w:val="en-GB"/>
        </w:rPr>
        <w:t xml:space="preserve">Figure </w:t>
      </w:r>
      <w:r w:rsidRPr="00062400">
        <w:rPr>
          <w:rFonts w:ascii="Times New Roman" w:hAnsi="Times New Roman" w:cs="Times New Roman"/>
        </w:rPr>
        <w:fldChar w:fldCharType="begin"/>
      </w:r>
      <w:r w:rsidRPr="00F84C52">
        <w:rPr>
          <w:rFonts w:ascii="Times New Roman" w:hAnsi="Times New Roman" w:cs="Times New Roman"/>
          <w:lang w:val="en-GB"/>
        </w:rPr>
        <w:instrText xml:space="preserve"> SEQ Figure \* ARABIC </w:instrText>
      </w:r>
      <w:r w:rsidRPr="00062400">
        <w:rPr>
          <w:rFonts w:ascii="Times New Roman" w:hAnsi="Times New Roman" w:cs="Times New Roman"/>
        </w:rPr>
        <w:fldChar w:fldCharType="separate"/>
      </w:r>
      <w:r w:rsidR="00C36205">
        <w:rPr>
          <w:rFonts w:ascii="Times New Roman" w:hAnsi="Times New Roman" w:cs="Times New Roman"/>
          <w:noProof/>
          <w:lang w:val="en-GB"/>
        </w:rPr>
        <w:t>1</w:t>
      </w:r>
      <w:r w:rsidRPr="00062400">
        <w:rPr>
          <w:rFonts w:ascii="Times New Roman" w:hAnsi="Times New Roman" w:cs="Times New Roman"/>
        </w:rPr>
        <w:fldChar w:fldCharType="end"/>
      </w:r>
      <w:bookmarkEnd w:id="2"/>
      <w:r w:rsidRPr="00F84C52">
        <w:rPr>
          <w:rFonts w:ascii="Times New Roman" w:hAnsi="Times New Roman" w:cs="Times New Roman"/>
          <w:lang w:val="en-GB"/>
        </w:rPr>
        <w:t>. Example scenario for adapting RRM measurements</w:t>
      </w:r>
      <w:bookmarkEnd w:id="3"/>
    </w:p>
    <w:p w14:paraId="30024B5C" w14:textId="77777777" w:rsidR="00810A02" w:rsidRDefault="00810A02" w:rsidP="00810A02">
      <w:pPr>
        <w:pStyle w:val="Caption"/>
        <w:jc w:val="center"/>
        <w:rPr>
          <w:rFonts w:ascii="Times New Roman" w:hAnsi="Times New Roman" w:cs="Times New Roman"/>
          <w:lang w:val="en-GB"/>
        </w:rPr>
      </w:pPr>
    </w:p>
    <w:p w14:paraId="4D676E94" w14:textId="1304E3C3" w:rsidR="00810A02" w:rsidRPr="00810A02" w:rsidRDefault="000B0C2E" w:rsidP="00810A02">
      <w:pPr>
        <w:keepNext/>
        <w:keepLines/>
        <w:rPr>
          <w:rFonts w:ascii="Times New Roman" w:hAnsi="Times New Roman" w:cs="Times New Roman"/>
          <w:lang w:val="en-GB"/>
        </w:rPr>
      </w:pPr>
      <w:r w:rsidRPr="00810A02">
        <w:rPr>
          <w:rFonts w:ascii="Times New Roman" w:hAnsi="Times New Roman" w:cs="Times New Roman"/>
          <w:lang w:val="en-GB"/>
        </w:rPr>
        <w:t xml:space="preserve">To study further study the power saving potential of the mechanism illustrated in the </w:t>
      </w:r>
      <w:r w:rsidRPr="00810A02">
        <w:rPr>
          <w:rFonts w:ascii="Times New Roman" w:hAnsi="Times New Roman" w:cs="Times New Roman"/>
          <w:lang w:val="en-GB"/>
        </w:rPr>
        <w:fldChar w:fldCharType="begin"/>
      </w:r>
      <w:r w:rsidRPr="00810A02">
        <w:rPr>
          <w:rFonts w:ascii="Times New Roman" w:hAnsi="Times New Roman" w:cs="Times New Roman"/>
          <w:lang w:val="en-GB"/>
        </w:rPr>
        <w:instrText xml:space="preserve"> REF _Ref528843357 \h </w:instrText>
      </w:r>
      <w:r w:rsidR="00810A02" w:rsidRPr="00810A02">
        <w:rPr>
          <w:rFonts w:ascii="Times New Roman" w:hAnsi="Times New Roman" w:cs="Times New Roman"/>
          <w:lang w:val="en-GB"/>
        </w:rPr>
        <w:instrText xml:space="preserve"> \* MERGEFORMAT </w:instrText>
      </w:r>
      <w:r w:rsidRPr="00810A02">
        <w:rPr>
          <w:rFonts w:ascii="Times New Roman" w:hAnsi="Times New Roman" w:cs="Times New Roman"/>
          <w:lang w:val="en-GB"/>
        </w:rPr>
      </w:r>
      <w:r w:rsidRPr="00810A02">
        <w:rPr>
          <w:rFonts w:ascii="Times New Roman" w:hAnsi="Times New Roman" w:cs="Times New Roman"/>
          <w:lang w:val="en-GB"/>
        </w:rPr>
        <w:fldChar w:fldCharType="separate"/>
      </w:r>
      <w:r w:rsidR="00C36205" w:rsidRPr="00F84C52">
        <w:rPr>
          <w:rFonts w:ascii="Times New Roman" w:hAnsi="Times New Roman" w:cs="Times New Roman"/>
          <w:lang w:val="en-GB"/>
        </w:rPr>
        <w:t xml:space="preserve">Figure </w:t>
      </w:r>
      <w:r w:rsidR="00C36205">
        <w:rPr>
          <w:rFonts w:ascii="Times New Roman" w:hAnsi="Times New Roman" w:cs="Times New Roman"/>
          <w:noProof/>
          <w:lang w:val="en-GB"/>
        </w:rPr>
        <w:t>1</w:t>
      </w:r>
      <w:r w:rsidRPr="00810A02">
        <w:rPr>
          <w:rFonts w:ascii="Times New Roman" w:hAnsi="Times New Roman" w:cs="Times New Roman"/>
          <w:lang w:val="en-GB"/>
        </w:rPr>
        <w:fldChar w:fldCharType="end"/>
      </w:r>
      <w:r w:rsidRPr="00810A02">
        <w:rPr>
          <w:rFonts w:ascii="Times New Roman" w:hAnsi="Times New Roman" w:cs="Times New Roman"/>
          <w:lang w:val="en-GB"/>
        </w:rPr>
        <w:t xml:space="preserve"> we examine the multi-cell scenario </w:t>
      </w:r>
      <w:r w:rsidR="00DF1A0F" w:rsidRPr="00810A02">
        <w:rPr>
          <w:rFonts w:ascii="Times New Roman" w:hAnsi="Times New Roman" w:cs="Times New Roman"/>
          <w:lang w:val="en-GB"/>
        </w:rPr>
        <w:t xml:space="preserve">as illustrated in the </w:t>
      </w:r>
      <w:r w:rsidR="00DF1A0F" w:rsidRPr="00810A02">
        <w:rPr>
          <w:rFonts w:ascii="Times New Roman" w:hAnsi="Times New Roman" w:cs="Times New Roman"/>
          <w:lang w:val="en-GB"/>
        </w:rPr>
        <w:fldChar w:fldCharType="begin"/>
      </w:r>
      <w:r w:rsidR="00DF1A0F" w:rsidRPr="00810A02">
        <w:rPr>
          <w:rFonts w:ascii="Times New Roman" w:hAnsi="Times New Roman" w:cs="Times New Roman"/>
          <w:lang w:val="en-GB"/>
        </w:rPr>
        <w:instrText xml:space="preserve"> REF _Ref533161868 \h </w:instrText>
      </w:r>
      <w:r w:rsidR="006B25B7" w:rsidRPr="00810A02">
        <w:rPr>
          <w:rFonts w:ascii="Times New Roman" w:hAnsi="Times New Roman" w:cs="Times New Roman"/>
          <w:lang w:val="en-GB"/>
        </w:rPr>
        <w:instrText xml:space="preserve"> \* MERGEFORMAT </w:instrText>
      </w:r>
      <w:r w:rsidR="00DF1A0F" w:rsidRPr="00810A02">
        <w:rPr>
          <w:rFonts w:ascii="Times New Roman" w:hAnsi="Times New Roman" w:cs="Times New Roman"/>
          <w:lang w:val="en-GB"/>
        </w:rPr>
      </w:r>
      <w:r w:rsidR="00DF1A0F" w:rsidRPr="00810A02">
        <w:rPr>
          <w:rFonts w:ascii="Times New Roman" w:hAnsi="Times New Roman" w:cs="Times New Roman"/>
          <w:lang w:val="en-GB"/>
        </w:rPr>
        <w:fldChar w:fldCharType="separate"/>
      </w:r>
      <w:r w:rsidR="00C36205" w:rsidRPr="00E50472">
        <w:rPr>
          <w:rFonts w:ascii="Times New Roman" w:hAnsi="Times New Roman" w:cs="Times New Roman"/>
          <w:lang w:val="en-GB"/>
        </w:rPr>
        <w:t xml:space="preserve">Figure </w:t>
      </w:r>
      <w:r w:rsidR="00C36205" w:rsidRPr="00C36205">
        <w:rPr>
          <w:rFonts w:ascii="Times New Roman" w:hAnsi="Times New Roman" w:cs="Times New Roman"/>
          <w:noProof/>
          <w:lang w:val="en-GB"/>
        </w:rPr>
        <w:t>2</w:t>
      </w:r>
      <w:r w:rsidR="00DF1A0F" w:rsidRPr="00810A02">
        <w:rPr>
          <w:rFonts w:ascii="Times New Roman" w:hAnsi="Times New Roman" w:cs="Times New Roman"/>
          <w:lang w:val="en-GB"/>
        </w:rPr>
        <w:fldChar w:fldCharType="end"/>
      </w:r>
      <w:r w:rsidR="00DF1A0F" w:rsidRPr="00810A02">
        <w:rPr>
          <w:rFonts w:ascii="Times New Roman" w:hAnsi="Times New Roman" w:cs="Times New Roman"/>
          <w:lang w:val="en-GB"/>
        </w:rPr>
        <w:t xml:space="preserve"> </w:t>
      </w:r>
      <w:r w:rsidR="006B25B7" w:rsidRPr="00810A02">
        <w:rPr>
          <w:rFonts w:ascii="Times New Roman" w:hAnsi="Times New Roman" w:cs="Times New Roman"/>
          <w:lang w:val="en-GB"/>
        </w:rPr>
        <w:t>using a system level simulator</w:t>
      </w:r>
      <w:r w:rsidR="00DF1A0F" w:rsidRPr="00810A02">
        <w:rPr>
          <w:rFonts w:ascii="Times New Roman" w:hAnsi="Times New Roman" w:cs="Times New Roman"/>
          <w:lang w:val="en-GB"/>
        </w:rPr>
        <w:t>. Simulation results on same scenario have been discussed and provided earlier in our RAN4 contribution (R4-1807549)</w:t>
      </w:r>
      <w:r w:rsidR="00BF5C9D">
        <w:rPr>
          <w:rFonts w:ascii="Times New Roman" w:hAnsi="Times New Roman" w:cs="Times New Roman"/>
          <w:lang w:val="en-GB"/>
        </w:rPr>
        <w:t>.</w:t>
      </w:r>
      <w:r w:rsidR="00DF1A0F" w:rsidRPr="00810A02">
        <w:rPr>
          <w:rFonts w:ascii="Times New Roman" w:hAnsi="Times New Roman" w:cs="Times New Roman"/>
          <w:lang w:val="en-GB"/>
        </w:rPr>
        <w:t xml:space="preserve"> </w:t>
      </w:r>
      <w:r w:rsidR="00BF5C9D">
        <w:rPr>
          <w:rFonts w:ascii="Times New Roman" w:hAnsi="Times New Roman" w:cs="Times New Roman"/>
          <w:lang w:val="en-GB"/>
        </w:rPr>
        <w:t>I</w:t>
      </w:r>
      <w:r w:rsidR="00DF1A0F" w:rsidRPr="00810A02">
        <w:rPr>
          <w:rFonts w:ascii="Times New Roman" w:hAnsi="Times New Roman" w:cs="Times New Roman"/>
          <w:lang w:val="en-GB"/>
        </w:rPr>
        <w:t xml:space="preserve">n </w:t>
      </w:r>
      <w:r w:rsidR="00D0101E" w:rsidRPr="00810A02">
        <w:rPr>
          <w:rFonts w:ascii="Times New Roman" w:hAnsi="Times New Roman" w:cs="Times New Roman"/>
          <w:lang w:val="en-GB"/>
        </w:rPr>
        <w:t>the presented</w:t>
      </w:r>
      <w:r w:rsidR="00DF1A0F" w:rsidRPr="00810A02">
        <w:rPr>
          <w:rFonts w:ascii="Times New Roman" w:hAnsi="Times New Roman" w:cs="Times New Roman"/>
          <w:lang w:val="en-GB"/>
        </w:rPr>
        <w:t xml:space="preserve"> simulations</w:t>
      </w:r>
      <w:r w:rsidR="00D0101E" w:rsidRPr="00810A02">
        <w:rPr>
          <w:rFonts w:ascii="Times New Roman" w:hAnsi="Times New Roman" w:cs="Times New Roman"/>
          <w:lang w:val="en-GB"/>
        </w:rPr>
        <w:t xml:space="preserve"> the UEs are static. </w:t>
      </w:r>
    </w:p>
    <w:p w14:paraId="7D58DE58" w14:textId="77777777" w:rsidR="00810A02" w:rsidRDefault="00D0101E" w:rsidP="00810A02">
      <w:pPr>
        <w:pStyle w:val="Caption"/>
        <w:rPr>
          <w:rFonts w:ascii="Times New Roman" w:hAnsi="Times New Roman" w:cs="Times New Roman"/>
          <w:b w:val="0"/>
          <w:lang w:val="en-GB"/>
        </w:rPr>
      </w:pPr>
      <w:r w:rsidRPr="00810A02">
        <w:rPr>
          <w:rFonts w:ascii="Times New Roman" w:hAnsi="Times New Roman" w:cs="Times New Roman"/>
          <w:b w:val="0"/>
          <w:lang w:val="en-GB"/>
        </w:rPr>
        <w:t xml:space="preserve">Following simulation assumptions were used (more detailed </w:t>
      </w:r>
      <w:r w:rsidR="00810A02" w:rsidRPr="00810A02">
        <w:rPr>
          <w:rFonts w:ascii="Times New Roman" w:hAnsi="Times New Roman" w:cs="Times New Roman"/>
          <w:b w:val="0"/>
          <w:lang w:val="en-GB"/>
        </w:rPr>
        <w:t>parameters are listed in Annex A):</w:t>
      </w:r>
    </w:p>
    <w:p w14:paraId="3B8C91D0" w14:textId="77777777" w:rsidR="00810A02" w:rsidRPr="00E50472" w:rsidRDefault="00810A02" w:rsidP="00810A02">
      <w:pPr>
        <w:pStyle w:val="Doc-text2"/>
        <w:numPr>
          <w:ilvl w:val="0"/>
          <w:numId w:val="35"/>
        </w:numPr>
        <w:rPr>
          <w:rStyle w:val="Emphasis"/>
          <w:rFonts w:ascii="Times New Roman" w:hAnsi="Times New Roman" w:cs="Times New Roman"/>
          <w:i w:val="0"/>
          <w:lang w:val="en-GB"/>
        </w:rPr>
      </w:pPr>
      <w:r w:rsidRPr="00810A02">
        <w:rPr>
          <w:rStyle w:val="Emphasis"/>
          <w:rFonts w:ascii="Times New Roman" w:hAnsi="Times New Roman" w:cs="Times New Roman"/>
          <w:i w:val="0"/>
          <w:lang w:val="en-GB"/>
        </w:rPr>
        <w:t>Macro layout, 7x 4-sector sites, 28 sectors total, wrap-around, 200 m IS</w:t>
      </w:r>
    </w:p>
    <w:p w14:paraId="24D13420" w14:textId="4027778E" w:rsidR="00810A02" w:rsidRPr="00810A02" w:rsidRDefault="00810A02" w:rsidP="00810A02">
      <w:pPr>
        <w:pStyle w:val="Doc-text2"/>
        <w:numPr>
          <w:ilvl w:val="0"/>
          <w:numId w:val="35"/>
        </w:numPr>
        <w:rPr>
          <w:rStyle w:val="Emphasis"/>
          <w:rFonts w:ascii="Times New Roman" w:hAnsi="Times New Roman" w:cs="Times New Roman"/>
          <w:i w:val="0"/>
          <w:lang w:val="en-GB"/>
        </w:rPr>
      </w:pPr>
      <w:r w:rsidRPr="00810A02">
        <w:rPr>
          <w:rStyle w:val="Emphasis"/>
          <w:rFonts w:ascii="Times New Roman" w:hAnsi="Times New Roman" w:cs="Times New Roman"/>
          <w:i w:val="0"/>
          <w:lang w:val="en-GB"/>
        </w:rPr>
        <w:t xml:space="preserve">90° Sector, 48 SSB beams in a sector  </w:t>
      </w:r>
    </w:p>
    <w:p w14:paraId="08C97D67" w14:textId="77777777" w:rsidR="00810A02" w:rsidRPr="00E50472" w:rsidRDefault="00810A02" w:rsidP="00810A02">
      <w:pPr>
        <w:pStyle w:val="Doc-text2"/>
        <w:numPr>
          <w:ilvl w:val="0"/>
          <w:numId w:val="35"/>
        </w:numPr>
        <w:rPr>
          <w:rStyle w:val="Emphasis"/>
          <w:rFonts w:ascii="Times New Roman" w:hAnsi="Times New Roman" w:cs="Times New Roman"/>
          <w:i w:val="0"/>
          <w:lang w:val="en-GB"/>
        </w:rPr>
      </w:pPr>
      <w:r w:rsidRPr="00E50472">
        <w:rPr>
          <w:rStyle w:val="Emphasis"/>
          <w:rFonts w:ascii="Times New Roman" w:hAnsi="Times New Roman" w:cs="Times New Roman"/>
          <w:i w:val="0"/>
          <w:lang w:val="en-GB"/>
        </w:rPr>
        <w:t>SSB beams configured to 3 elevation tiers:</w:t>
      </w:r>
    </w:p>
    <w:p w14:paraId="34DCA0BA" w14:textId="77777777" w:rsidR="00810A02" w:rsidRPr="00810A02" w:rsidRDefault="00810A02" w:rsidP="00810A02">
      <w:pPr>
        <w:pStyle w:val="Doc-text2"/>
        <w:numPr>
          <w:ilvl w:val="1"/>
          <w:numId w:val="35"/>
        </w:numPr>
        <w:rPr>
          <w:rStyle w:val="Emphasis"/>
          <w:rFonts w:ascii="Times New Roman" w:hAnsi="Times New Roman" w:cs="Times New Roman"/>
          <w:i w:val="0"/>
          <w:lang w:val="en-GB"/>
        </w:rPr>
      </w:pPr>
      <w:r w:rsidRPr="00810A02">
        <w:rPr>
          <w:rStyle w:val="Emphasis"/>
          <w:rFonts w:ascii="Times New Roman" w:hAnsi="Times New Roman" w:cs="Times New Roman"/>
          <w:i w:val="0"/>
        </w:rPr>
        <w:t xml:space="preserve">Tier 1: </w:t>
      </w:r>
      <w:r w:rsidRPr="00810A02">
        <w:rPr>
          <w:rStyle w:val="Emphasis"/>
          <w:rFonts w:ascii="Times New Roman" w:hAnsi="Times New Roman" w:cs="Times New Roman"/>
          <w:i w:val="0"/>
          <w:lang w:val="en-GB"/>
        </w:rPr>
        <w:t xml:space="preserve">12 beams at elevation </w:t>
      </w:r>
    </w:p>
    <w:p w14:paraId="0F0EBDEA" w14:textId="77777777" w:rsidR="00810A02" w:rsidRPr="00810A02" w:rsidRDefault="00810A02" w:rsidP="00810A02">
      <w:pPr>
        <w:pStyle w:val="Doc-text2"/>
        <w:numPr>
          <w:ilvl w:val="1"/>
          <w:numId w:val="35"/>
        </w:numPr>
        <w:rPr>
          <w:rStyle w:val="Emphasis"/>
          <w:rFonts w:ascii="Times New Roman" w:hAnsi="Times New Roman" w:cs="Times New Roman"/>
          <w:i w:val="0"/>
          <w:lang w:val="en-GB"/>
        </w:rPr>
      </w:pPr>
      <w:r w:rsidRPr="00810A02">
        <w:rPr>
          <w:rStyle w:val="Emphasis"/>
          <w:rFonts w:ascii="Times New Roman" w:hAnsi="Times New Roman" w:cs="Times New Roman"/>
          <w:i w:val="0"/>
        </w:rPr>
        <w:t xml:space="preserve">Tier 2: </w:t>
      </w:r>
      <w:r w:rsidRPr="00810A02">
        <w:rPr>
          <w:rStyle w:val="Emphasis"/>
          <w:rFonts w:ascii="Times New Roman" w:hAnsi="Times New Roman" w:cs="Times New Roman"/>
          <w:i w:val="0"/>
          <w:lang w:val="en-GB"/>
        </w:rPr>
        <w:t xml:space="preserve">13 beams at elevation </w:t>
      </w:r>
    </w:p>
    <w:p w14:paraId="43987247" w14:textId="77777777" w:rsidR="00810A02" w:rsidRPr="00810A02" w:rsidRDefault="00810A02" w:rsidP="00810A02">
      <w:pPr>
        <w:pStyle w:val="Doc-text2"/>
        <w:numPr>
          <w:ilvl w:val="1"/>
          <w:numId w:val="35"/>
        </w:numPr>
        <w:rPr>
          <w:rStyle w:val="Emphasis"/>
          <w:rFonts w:ascii="Times New Roman" w:hAnsi="Times New Roman" w:cs="Times New Roman"/>
          <w:i w:val="0"/>
          <w:lang w:val="en-GB"/>
        </w:rPr>
      </w:pPr>
      <w:r w:rsidRPr="00810A02">
        <w:rPr>
          <w:rStyle w:val="Emphasis"/>
          <w:rFonts w:ascii="Times New Roman" w:hAnsi="Times New Roman" w:cs="Times New Roman"/>
          <w:i w:val="0"/>
        </w:rPr>
        <w:t xml:space="preserve">Tier 3: </w:t>
      </w:r>
      <w:r w:rsidRPr="00810A02">
        <w:rPr>
          <w:rStyle w:val="Emphasis"/>
          <w:rFonts w:ascii="Times New Roman" w:hAnsi="Times New Roman" w:cs="Times New Roman"/>
          <w:i w:val="0"/>
          <w:lang w:val="en-GB"/>
        </w:rPr>
        <w:t xml:space="preserve">23 beams at elevation </w:t>
      </w:r>
    </w:p>
    <w:p w14:paraId="4A64F771" w14:textId="77777777" w:rsidR="00810A02" w:rsidRPr="00E50472" w:rsidRDefault="00810A02" w:rsidP="00810A02">
      <w:pPr>
        <w:pStyle w:val="Doc-text2"/>
        <w:numPr>
          <w:ilvl w:val="0"/>
          <w:numId w:val="35"/>
        </w:numPr>
        <w:rPr>
          <w:rStyle w:val="Emphasis"/>
          <w:rFonts w:ascii="Times New Roman" w:hAnsi="Times New Roman" w:cs="Times New Roman"/>
          <w:i w:val="0"/>
          <w:lang w:val="en-GB"/>
        </w:rPr>
      </w:pPr>
      <w:r w:rsidRPr="00E50472">
        <w:rPr>
          <w:rStyle w:val="Emphasis"/>
          <w:rFonts w:ascii="Times New Roman" w:hAnsi="Times New Roman" w:cs="Times New Roman"/>
          <w:i w:val="0"/>
          <w:lang w:val="en-GB"/>
        </w:rPr>
        <w:t>Static terminals (up to 21 UEs used)</w:t>
      </w:r>
    </w:p>
    <w:p w14:paraId="1E75883D" w14:textId="77777777" w:rsidR="00810A02" w:rsidRPr="00810A02" w:rsidRDefault="00810A02" w:rsidP="00810A02">
      <w:pPr>
        <w:pStyle w:val="Doc-text2"/>
        <w:numPr>
          <w:ilvl w:val="0"/>
          <w:numId w:val="35"/>
        </w:numPr>
        <w:rPr>
          <w:rStyle w:val="Emphasis"/>
          <w:rFonts w:ascii="Times New Roman" w:hAnsi="Times New Roman" w:cs="Times New Roman"/>
          <w:i w:val="0"/>
        </w:rPr>
      </w:pPr>
      <w:r w:rsidRPr="00810A02">
        <w:rPr>
          <w:rStyle w:val="Emphasis"/>
          <w:rFonts w:ascii="Times New Roman" w:hAnsi="Times New Roman" w:cs="Times New Roman"/>
          <w:i w:val="0"/>
        </w:rPr>
        <w:t>Simulated time: ~30s</w:t>
      </w:r>
    </w:p>
    <w:p w14:paraId="1DF84C00" w14:textId="77777777" w:rsidR="00810A02" w:rsidRPr="00E50472" w:rsidRDefault="00810A02" w:rsidP="00810A02">
      <w:pPr>
        <w:pStyle w:val="Doc-text2"/>
        <w:numPr>
          <w:ilvl w:val="0"/>
          <w:numId w:val="35"/>
        </w:numPr>
        <w:rPr>
          <w:rStyle w:val="Emphasis"/>
          <w:rFonts w:ascii="Times New Roman" w:hAnsi="Times New Roman" w:cs="Times New Roman"/>
          <w:i w:val="0"/>
          <w:lang w:val="en-GB"/>
        </w:rPr>
      </w:pPr>
      <w:r w:rsidRPr="00E50472">
        <w:rPr>
          <w:rStyle w:val="Emphasis"/>
          <w:rFonts w:ascii="Times New Roman" w:hAnsi="Times New Roman" w:cs="Times New Roman"/>
          <w:i w:val="0"/>
          <w:lang w:val="en-GB"/>
        </w:rPr>
        <w:t xml:space="preserve">the colorful ovals represent bore sights of the sector antennas (hexagon grid can be ignored) </w:t>
      </w:r>
    </w:p>
    <w:p w14:paraId="3A760657" w14:textId="77777777" w:rsidR="00D0101E" w:rsidRPr="00E50472" w:rsidRDefault="00D0101E" w:rsidP="00810A02">
      <w:pPr>
        <w:pStyle w:val="Doc-text2"/>
        <w:rPr>
          <w:rStyle w:val="Emphasis"/>
          <w:i w:val="0"/>
          <w:lang w:val="en-GB"/>
        </w:rPr>
      </w:pPr>
    </w:p>
    <w:p w14:paraId="215C01AA" w14:textId="794FED60" w:rsidR="00DF1A0F" w:rsidRDefault="00810A02" w:rsidP="00810A02">
      <w:pPr>
        <w:keepNext/>
        <w:keepLines/>
        <w:rPr>
          <w:rFonts w:ascii="Times New Roman" w:hAnsi="Times New Roman" w:cs="Times New Roman"/>
          <w:lang w:val="en-GB"/>
        </w:rPr>
      </w:pPr>
      <w:r w:rsidRPr="00810A02">
        <w:rPr>
          <w:noProof/>
        </w:rPr>
        <w:lastRenderedPageBreak/>
        <w:drawing>
          <wp:anchor distT="0" distB="0" distL="114300" distR="114300" simplePos="0" relativeHeight="251658240" behindDoc="0" locked="0" layoutInCell="1" allowOverlap="1" wp14:anchorId="3B31CBC1" wp14:editId="6F01A785">
            <wp:simplePos x="0" y="0"/>
            <wp:positionH relativeFrom="margin">
              <wp:align>center</wp:align>
            </wp:positionH>
            <wp:positionV relativeFrom="paragraph">
              <wp:posOffset>168275</wp:posOffset>
            </wp:positionV>
            <wp:extent cx="3832860" cy="1787525"/>
            <wp:effectExtent l="0" t="0" r="0" b="3175"/>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832860" cy="1787525"/>
                    </a:xfrm>
                    <a:prstGeom prst="rect">
                      <a:avLst/>
                    </a:prstGeom>
                  </pic:spPr>
                </pic:pic>
              </a:graphicData>
            </a:graphic>
          </wp:anchor>
        </w:drawing>
      </w:r>
      <w:r w:rsidR="00D0101E" w:rsidRPr="00E50472">
        <w:rPr>
          <w:noProof/>
          <w:lang w:val="en-GB"/>
        </w:rPr>
        <w:t xml:space="preserve"> </w:t>
      </w:r>
    </w:p>
    <w:p w14:paraId="6D3CAF02" w14:textId="336E6C66" w:rsidR="00786945" w:rsidRPr="00E50472" w:rsidRDefault="00DF1A0F" w:rsidP="00D75571">
      <w:pPr>
        <w:pStyle w:val="Caption"/>
        <w:jc w:val="center"/>
        <w:rPr>
          <w:rFonts w:ascii="Times New Roman" w:hAnsi="Times New Roman" w:cs="Times New Roman"/>
          <w:b w:val="0"/>
          <w:lang w:val="en-GB"/>
        </w:rPr>
      </w:pPr>
      <w:bookmarkStart w:id="4" w:name="_Ref533161868"/>
      <w:r w:rsidRPr="00E50472">
        <w:rPr>
          <w:rFonts w:ascii="Times New Roman" w:hAnsi="Times New Roman" w:cs="Times New Roman"/>
          <w:b w:val="0"/>
          <w:lang w:val="en-GB"/>
        </w:rPr>
        <w:t xml:space="preserve">Figure </w:t>
      </w:r>
      <w:r w:rsidRPr="00D75571">
        <w:rPr>
          <w:rFonts w:ascii="Times New Roman" w:hAnsi="Times New Roman" w:cs="Times New Roman"/>
          <w:b w:val="0"/>
        </w:rPr>
        <w:fldChar w:fldCharType="begin"/>
      </w:r>
      <w:r w:rsidRPr="00E50472">
        <w:rPr>
          <w:rFonts w:ascii="Times New Roman" w:hAnsi="Times New Roman" w:cs="Times New Roman"/>
          <w:b w:val="0"/>
          <w:lang w:val="en-GB"/>
        </w:rPr>
        <w:instrText xml:space="preserve"> SEQ Figure \* ARABIC </w:instrText>
      </w:r>
      <w:r w:rsidRPr="00D75571">
        <w:rPr>
          <w:rFonts w:ascii="Times New Roman" w:hAnsi="Times New Roman" w:cs="Times New Roman"/>
          <w:b w:val="0"/>
        </w:rPr>
        <w:fldChar w:fldCharType="separate"/>
      </w:r>
      <w:r w:rsidR="00C36205">
        <w:rPr>
          <w:rFonts w:ascii="Times New Roman" w:hAnsi="Times New Roman" w:cs="Times New Roman"/>
          <w:b w:val="0"/>
          <w:noProof/>
          <w:lang w:val="en-GB"/>
        </w:rPr>
        <w:t>2</w:t>
      </w:r>
      <w:r w:rsidRPr="00D75571">
        <w:rPr>
          <w:rFonts w:ascii="Times New Roman" w:hAnsi="Times New Roman" w:cs="Times New Roman"/>
          <w:b w:val="0"/>
        </w:rPr>
        <w:fldChar w:fldCharType="end"/>
      </w:r>
      <w:bookmarkEnd w:id="4"/>
      <w:r w:rsidRPr="00E50472">
        <w:rPr>
          <w:rFonts w:ascii="Times New Roman" w:hAnsi="Times New Roman" w:cs="Times New Roman"/>
          <w:b w:val="0"/>
          <w:lang w:val="en-GB"/>
        </w:rPr>
        <w:t xml:space="preserve">. illustration of the simulated scenario </w:t>
      </w:r>
      <w:r w:rsidR="00D0101E" w:rsidRPr="00E50472">
        <w:rPr>
          <w:rFonts w:ascii="Times New Roman" w:hAnsi="Times New Roman" w:cs="Times New Roman"/>
          <w:b w:val="0"/>
          <w:lang w:val="en-GB"/>
        </w:rPr>
        <w:t xml:space="preserve">and </w:t>
      </w:r>
      <w:r w:rsidR="00176B50" w:rsidRPr="00E50472">
        <w:rPr>
          <w:rFonts w:ascii="Times New Roman" w:hAnsi="Times New Roman" w:cs="Times New Roman"/>
          <w:b w:val="0"/>
          <w:lang w:val="en-GB"/>
        </w:rPr>
        <w:t>b</w:t>
      </w:r>
      <w:r w:rsidR="00D0101E" w:rsidRPr="00E50472">
        <w:rPr>
          <w:rFonts w:ascii="Times New Roman" w:hAnsi="Times New Roman" w:cs="Times New Roman"/>
          <w:b w:val="0"/>
          <w:lang w:val="en-GB"/>
        </w:rPr>
        <w:t xml:space="preserve">eam configuration </w:t>
      </w:r>
      <w:r w:rsidR="00176B50" w:rsidRPr="00E50472">
        <w:rPr>
          <w:rFonts w:ascii="Times New Roman" w:hAnsi="Times New Roman" w:cs="Times New Roman"/>
          <w:b w:val="0"/>
          <w:lang w:val="en-GB"/>
        </w:rPr>
        <w:t>of</w:t>
      </w:r>
      <w:r w:rsidR="00D0101E" w:rsidRPr="00E50472">
        <w:rPr>
          <w:rFonts w:ascii="Times New Roman" w:hAnsi="Times New Roman" w:cs="Times New Roman"/>
          <w:b w:val="0"/>
          <w:lang w:val="en-GB"/>
        </w:rPr>
        <w:t xml:space="preserve"> a sector</w:t>
      </w:r>
      <w:r w:rsidR="001B25A3" w:rsidRPr="00E50472">
        <w:rPr>
          <w:rFonts w:ascii="Times New Roman" w:hAnsi="Times New Roman" w:cs="Times New Roman"/>
          <w:b w:val="0"/>
          <w:lang w:val="en-GB"/>
        </w:rPr>
        <w:t>.</w:t>
      </w:r>
    </w:p>
    <w:p w14:paraId="37FE9541" w14:textId="77777777" w:rsidR="006B25B7" w:rsidRPr="00E50472" w:rsidRDefault="006B25B7" w:rsidP="00810A02">
      <w:pPr>
        <w:pStyle w:val="Caption"/>
        <w:rPr>
          <w:lang w:val="en-GB"/>
        </w:rPr>
      </w:pPr>
    </w:p>
    <w:p w14:paraId="1832873C" w14:textId="74A96BCB" w:rsidR="00786945" w:rsidRDefault="006B25B7" w:rsidP="00207F08">
      <w:pPr>
        <w:keepNext/>
        <w:keepLines/>
        <w:spacing w:after="0"/>
        <w:rPr>
          <w:rFonts w:ascii="Times New Roman" w:hAnsi="Times New Roman" w:cs="Times New Roman"/>
          <w:lang w:val="en-GB"/>
        </w:rPr>
      </w:pPr>
      <w:r w:rsidRPr="00D75571">
        <w:rPr>
          <w:rFonts w:ascii="Times New Roman" w:hAnsi="Times New Roman" w:cs="Times New Roman"/>
          <w:lang w:val="en-GB"/>
        </w:rPr>
        <w:t>In the simulations we examined how many cells and beams</w:t>
      </w:r>
      <w:r w:rsidR="006F045A">
        <w:rPr>
          <w:rFonts w:ascii="Times New Roman" w:hAnsi="Times New Roman" w:cs="Times New Roman"/>
          <w:lang w:val="en-GB"/>
        </w:rPr>
        <w:t xml:space="preserve"> per cell</w:t>
      </w:r>
      <w:r w:rsidRPr="00D75571">
        <w:rPr>
          <w:rFonts w:ascii="Times New Roman" w:hAnsi="Times New Roman" w:cs="Times New Roman"/>
          <w:lang w:val="en-GB"/>
        </w:rPr>
        <w:t xml:space="preserve"> UE is able to detec</w:t>
      </w:r>
      <w:r w:rsidR="00176B50" w:rsidRPr="00D75571">
        <w:rPr>
          <w:rFonts w:ascii="Times New Roman" w:hAnsi="Times New Roman" w:cs="Times New Roman"/>
          <w:lang w:val="en-GB"/>
        </w:rPr>
        <w:t>t</w:t>
      </w:r>
      <w:r w:rsidR="00A379C2" w:rsidRPr="00D75571">
        <w:rPr>
          <w:rFonts w:ascii="Times New Roman" w:hAnsi="Times New Roman" w:cs="Times New Roman"/>
          <w:lang w:val="en-GB"/>
        </w:rPr>
        <w:t xml:space="preserve"> with different </w:t>
      </w:r>
      <w:r w:rsidR="00786945">
        <w:rPr>
          <w:rFonts w:ascii="Times New Roman" w:hAnsi="Times New Roman" w:cs="Times New Roman"/>
          <w:lang w:val="en-GB"/>
        </w:rPr>
        <w:t>number of RX panels</w:t>
      </w:r>
      <w:r w:rsidR="00176B50" w:rsidRPr="00D75571">
        <w:rPr>
          <w:rFonts w:ascii="Times New Roman" w:hAnsi="Times New Roman" w:cs="Times New Roman"/>
          <w:lang w:val="en-GB"/>
        </w:rPr>
        <w:t xml:space="preserve">. Results are presented in </w:t>
      </w:r>
      <w:r w:rsidR="00176B50" w:rsidRPr="00D75571">
        <w:rPr>
          <w:rFonts w:ascii="Times New Roman" w:hAnsi="Times New Roman" w:cs="Times New Roman"/>
          <w:lang w:val="en-GB"/>
        </w:rPr>
        <w:fldChar w:fldCharType="begin"/>
      </w:r>
      <w:r w:rsidR="00176B50" w:rsidRPr="00D75571">
        <w:rPr>
          <w:rFonts w:ascii="Times New Roman" w:hAnsi="Times New Roman" w:cs="Times New Roman"/>
          <w:lang w:val="en-GB"/>
        </w:rPr>
        <w:instrText xml:space="preserve"> REF _Ref533163094 \h </w:instrText>
      </w:r>
      <w:r w:rsidR="001B25A3">
        <w:rPr>
          <w:rFonts w:ascii="Times New Roman" w:hAnsi="Times New Roman" w:cs="Times New Roman"/>
          <w:lang w:val="en-GB"/>
        </w:rPr>
        <w:instrText xml:space="preserve"> \* MERGEFORMAT </w:instrText>
      </w:r>
      <w:r w:rsidR="00176B50" w:rsidRPr="00D75571">
        <w:rPr>
          <w:rFonts w:ascii="Times New Roman" w:hAnsi="Times New Roman" w:cs="Times New Roman"/>
          <w:lang w:val="en-GB"/>
        </w:rPr>
        <w:fldChar w:fldCharType="separate"/>
      </w:r>
      <w:r w:rsidR="00C36205">
        <w:rPr>
          <w:rFonts w:ascii="Times New Roman" w:hAnsi="Times New Roman" w:cs="Times New Roman"/>
          <w:b/>
          <w:bCs/>
          <w:lang w:val="en-US"/>
        </w:rPr>
        <w:t>Error! Reference source not found.</w:t>
      </w:r>
      <w:r w:rsidR="00176B50" w:rsidRPr="00D75571">
        <w:rPr>
          <w:rFonts w:ascii="Times New Roman" w:hAnsi="Times New Roman" w:cs="Times New Roman"/>
          <w:lang w:val="en-GB"/>
        </w:rPr>
        <w:fldChar w:fldCharType="end"/>
      </w:r>
      <w:r w:rsidR="00AF0CB2" w:rsidRPr="00D75571">
        <w:rPr>
          <w:rFonts w:ascii="Times New Roman" w:hAnsi="Times New Roman" w:cs="Times New Roman"/>
          <w:lang w:val="en-GB"/>
        </w:rPr>
        <w:t>. UE with 1 RX panel is considered as Omni-UE. The percentages indicate the specific points in the CDF curve (Annex A)</w:t>
      </w:r>
      <w:r w:rsidR="00407796">
        <w:rPr>
          <w:rFonts w:ascii="Times New Roman" w:hAnsi="Times New Roman" w:cs="Times New Roman"/>
          <w:lang w:val="en-GB"/>
        </w:rPr>
        <w:t xml:space="preserve"> and the results are presented as average number of detected cells by different UEs, and average number of detected beams per cell ID </w:t>
      </w:r>
      <w:r w:rsidR="001B25A3" w:rsidRPr="00D75571">
        <w:rPr>
          <w:rFonts w:ascii="Times New Roman" w:hAnsi="Times New Roman" w:cs="Times New Roman"/>
          <w:lang w:val="en-GB"/>
        </w:rPr>
        <w:t xml:space="preserve">. </w:t>
      </w:r>
      <w:r w:rsidR="00D75571">
        <w:rPr>
          <w:rFonts w:ascii="Times New Roman" w:hAnsi="Times New Roman" w:cs="Times New Roman"/>
          <w:lang w:val="en-GB"/>
        </w:rPr>
        <w:t>From the results we are able to observe</w:t>
      </w:r>
      <w:r w:rsidR="00407796">
        <w:rPr>
          <w:rFonts w:ascii="Times New Roman" w:hAnsi="Times New Roman" w:cs="Times New Roman"/>
          <w:lang w:val="en-GB"/>
        </w:rPr>
        <w:t xml:space="preserve"> that in the simulated scenario with 48 SSB beams per cell UE is able to detected only a subset of SSB</w:t>
      </w:r>
      <w:r w:rsidR="00E02EDC">
        <w:rPr>
          <w:rFonts w:ascii="Times New Roman" w:hAnsi="Times New Roman" w:cs="Times New Roman"/>
          <w:lang w:val="en-GB"/>
        </w:rPr>
        <w:t>s (e.g. the 90%-tile case with 1 RX panel, the UE is able to detected less than half of the used SSB locations)</w:t>
      </w:r>
      <w:r w:rsidR="00407796">
        <w:rPr>
          <w:rFonts w:ascii="Times New Roman" w:hAnsi="Times New Roman" w:cs="Times New Roman"/>
          <w:lang w:val="en-GB"/>
        </w:rPr>
        <w:t xml:space="preserve"> which would be provide motivation to </w:t>
      </w:r>
      <w:r w:rsidR="00E02EDC">
        <w:rPr>
          <w:rFonts w:ascii="Times New Roman" w:hAnsi="Times New Roman" w:cs="Times New Roman"/>
          <w:lang w:val="en-GB"/>
        </w:rPr>
        <w:t xml:space="preserve">adapt the RRM measurements by reducing the potential SSB locations to be measuremed. </w:t>
      </w:r>
      <w:r w:rsidR="00577ED0">
        <w:rPr>
          <w:rFonts w:ascii="Times New Roman" w:hAnsi="Times New Roman" w:cs="Times New Roman"/>
          <w:lang w:val="en-GB"/>
        </w:rPr>
        <w:t xml:space="preserve">It seems intuitively clear and also visible from figure 1 and 2 </w:t>
      </w:r>
      <w:r w:rsidR="00E02EDC">
        <w:rPr>
          <w:rFonts w:ascii="Times New Roman" w:hAnsi="Times New Roman" w:cs="Times New Roman"/>
          <w:lang w:val="en-GB"/>
        </w:rPr>
        <w:t xml:space="preserve">that the number of detected beam per cell ID varies </w:t>
      </w:r>
      <w:r w:rsidR="00577ED0">
        <w:rPr>
          <w:rFonts w:ascii="Times New Roman" w:hAnsi="Times New Roman" w:cs="Times New Roman"/>
          <w:lang w:val="en-GB"/>
        </w:rPr>
        <w:t xml:space="preserve">depending on UE location, </w:t>
      </w:r>
      <w:r w:rsidR="00E02EDC">
        <w:rPr>
          <w:rFonts w:ascii="Times New Roman" w:hAnsi="Times New Roman" w:cs="Times New Roman"/>
          <w:lang w:val="en-GB"/>
        </w:rPr>
        <w:t xml:space="preserve">which indicates that some dynamic mechanism </w:t>
      </w:r>
      <w:r w:rsidR="00AF79A0">
        <w:rPr>
          <w:rFonts w:ascii="Times New Roman" w:hAnsi="Times New Roman" w:cs="Times New Roman"/>
          <w:lang w:val="en-GB"/>
        </w:rPr>
        <w:t>c</w:t>
      </w:r>
      <w:r w:rsidR="00E02EDC">
        <w:rPr>
          <w:rFonts w:ascii="Times New Roman" w:hAnsi="Times New Roman" w:cs="Times New Roman"/>
          <w:lang w:val="en-GB"/>
        </w:rPr>
        <w:t>ould be applied.</w:t>
      </w:r>
    </w:p>
    <w:p w14:paraId="5B19AD3E" w14:textId="3B88F371" w:rsidR="00810A02" w:rsidRDefault="006F045A" w:rsidP="00810A02">
      <w:pPr>
        <w:pStyle w:val="Caption"/>
        <w:rPr>
          <w:rFonts w:ascii="Times New Roman" w:hAnsi="Times New Roman" w:cs="Times New Roman"/>
          <w:lang w:val="en-GB"/>
        </w:rPr>
      </w:pPr>
      <w:r>
        <w:rPr>
          <w:b w:val="0"/>
          <w:noProof/>
        </w:rPr>
        <w:drawing>
          <wp:anchor distT="0" distB="0" distL="114300" distR="114300" simplePos="0" relativeHeight="251660288" behindDoc="0" locked="0" layoutInCell="1" allowOverlap="1" wp14:anchorId="7B7CBC10" wp14:editId="6D9F5F4F">
            <wp:simplePos x="0" y="0"/>
            <wp:positionH relativeFrom="column">
              <wp:posOffset>178407</wp:posOffset>
            </wp:positionH>
            <wp:positionV relativeFrom="paragraph">
              <wp:posOffset>75013</wp:posOffset>
            </wp:positionV>
            <wp:extent cx="5532093" cy="1450513"/>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2093" cy="1450513"/>
                    </a:xfrm>
                    <a:prstGeom prst="rect">
                      <a:avLst/>
                    </a:prstGeom>
                    <a:noFill/>
                  </pic:spPr>
                </pic:pic>
              </a:graphicData>
            </a:graphic>
          </wp:anchor>
        </w:drawing>
      </w:r>
      <w:r w:rsidR="00786945" w:rsidRPr="00E50472">
        <w:rPr>
          <w:b w:val="0"/>
          <w:noProof/>
          <w:lang w:val="en-GB"/>
        </w:rPr>
        <w:t xml:space="preserve"> </w:t>
      </w:r>
      <w:r w:rsidR="001B25A3">
        <w:rPr>
          <w:lang w:val="en-GB"/>
        </w:rPr>
        <w:tab/>
      </w:r>
    </w:p>
    <w:p w14:paraId="52A79F5E" w14:textId="1BDD2A8B" w:rsidR="00F049AB" w:rsidRPr="00810A02" w:rsidRDefault="00A55D7E" w:rsidP="00810A02">
      <w:pPr>
        <w:tabs>
          <w:tab w:val="left" w:pos="3030"/>
        </w:tabs>
        <w:rPr>
          <w:lang w:val="en-GB"/>
        </w:rPr>
      </w:pPr>
      <w:r>
        <w:rPr>
          <w:rFonts w:ascii="Times New Roman" w:hAnsi="Times New Roman" w:cs="Times New Roman"/>
          <w:lang w:val="en-GB"/>
        </w:rPr>
        <w:t>One approach t</w:t>
      </w:r>
      <w:r w:rsidR="00F049AB" w:rsidRPr="00F84C52">
        <w:rPr>
          <w:rFonts w:ascii="Times New Roman" w:hAnsi="Times New Roman" w:cs="Times New Roman"/>
          <w:lang w:val="en-GB"/>
        </w:rPr>
        <w:t xml:space="preserve">o reduce the </w:t>
      </w:r>
      <w:r>
        <w:rPr>
          <w:rFonts w:ascii="Times New Roman" w:hAnsi="Times New Roman" w:cs="Times New Roman"/>
          <w:lang w:val="en-GB"/>
        </w:rPr>
        <w:t xml:space="preserve">RS </w:t>
      </w:r>
      <w:r w:rsidR="00F049AB" w:rsidRPr="00F84C52">
        <w:rPr>
          <w:rFonts w:ascii="Times New Roman" w:hAnsi="Times New Roman" w:cs="Times New Roman"/>
          <w:lang w:val="en-GB"/>
        </w:rPr>
        <w:t xml:space="preserve">signals </w:t>
      </w:r>
      <w:r>
        <w:rPr>
          <w:rFonts w:ascii="Times New Roman" w:hAnsi="Times New Roman" w:cs="Times New Roman"/>
          <w:lang w:val="en-GB"/>
        </w:rPr>
        <w:t xml:space="preserve">the </w:t>
      </w:r>
      <w:r w:rsidR="00F049AB" w:rsidRPr="00F84C52">
        <w:rPr>
          <w:rFonts w:ascii="Times New Roman" w:hAnsi="Times New Roman" w:cs="Times New Roman"/>
          <w:lang w:val="en-GB"/>
        </w:rPr>
        <w:t>UE is required to measure for RRM purposes</w:t>
      </w:r>
      <w:r>
        <w:rPr>
          <w:rFonts w:ascii="Times New Roman" w:hAnsi="Times New Roman" w:cs="Times New Roman"/>
          <w:lang w:val="en-GB"/>
        </w:rPr>
        <w:t>,</w:t>
      </w:r>
      <w:r w:rsidR="00F049AB" w:rsidRPr="00F84C52">
        <w:rPr>
          <w:rFonts w:ascii="Times New Roman" w:hAnsi="Times New Roman" w:cs="Times New Roman"/>
          <w:lang w:val="en-GB"/>
        </w:rPr>
        <w:t xml:space="preserve"> is to utilize </w:t>
      </w:r>
      <w:r>
        <w:rPr>
          <w:rFonts w:ascii="Times New Roman" w:hAnsi="Times New Roman" w:cs="Times New Roman"/>
          <w:lang w:val="en-GB"/>
        </w:rPr>
        <w:t xml:space="preserve">the </w:t>
      </w:r>
      <w:r w:rsidR="00F049AB" w:rsidRPr="00F84C52">
        <w:rPr>
          <w:rFonts w:ascii="Times New Roman" w:hAnsi="Times New Roman" w:cs="Times New Roman"/>
          <w:lang w:val="en-GB"/>
        </w:rPr>
        <w:t xml:space="preserve">UE location in a cell. When UE is located in a specific part of the cell e.g. close to a TRP/gNB </w:t>
      </w:r>
      <w:r w:rsidR="00233619">
        <w:rPr>
          <w:rFonts w:ascii="Times New Roman" w:hAnsi="Times New Roman" w:cs="Times New Roman"/>
          <w:lang w:val="en-GB"/>
        </w:rPr>
        <w:t>UE</w:t>
      </w:r>
      <w:r w:rsidR="00F049AB" w:rsidRPr="00F84C52">
        <w:rPr>
          <w:rFonts w:ascii="Times New Roman" w:hAnsi="Times New Roman" w:cs="Times New Roman"/>
          <w:lang w:val="en-GB"/>
        </w:rPr>
        <w:t xml:space="preserve"> could activate specific RRM measurement configuration (provided by network) </w:t>
      </w:r>
      <w:r w:rsidR="00233619">
        <w:rPr>
          <w:rFonts w:ascii="Times New Roman" w:hAnsi="Times New Roman" w:cs="Times New Roman"/>
          <w:lang w:val="en-GB"/>
        </w:rPr>
        <w:t>enabling the UE to</w:t>
      </w:r>
      <w:r w:rsidR="00F049AB" w:rsidRPr="00F84C52">
        <w:rPr>
          <w:rFonts w:ascii="Times New Roman" w:hAnsi="Times New Roman" w:cs="Times New Roman"/>
          <w:lang w:val="en-GB"/>
        </w:rPr>
        <w:t xml:space="preserve"> consider only </w:t>
      </w:r>
      <w:r w:rsidR="00233619">
        <w:rPr>
          <w:rFonts w:ascii="Times New Roman" w:hAnsi="Times New Roman" w:cs="Times New Roman"/>
          <w:lang w:val="en-GB"/>
        </w:rPr>
        <w:t xml:space="preserve">a </w:t>
      </w:r>
      <w:r w:rsidR="00F049AB" w:rsidRPr="00F84C52">
        <w:rPr>
          <w:rFonts w:ascii="Times New Roman" w:hAnsi="Times New Roman" w:cs="Times New Roman"/>
          <w:lang w:val="en-GB"/>
        </w:rPr>
        <w:t xml:space="preserve">subset of </w:t>
      </w:r>
      <w:r w:rsidR="00233619">
        <w:rPr>
          <w:rFonts w:ascii="Times New Roman" w:hAnsi="Times New Roman" w:cs="Times New Roman"/>
          <w:lang w:val="en-GB"/>
        </w:rPr>
        <w:t>potential</w:t>
      </w:r>
      <w:r w:rsidR="00233619" w:rsidRPr="00F84C52">
        <w:rPr>
          <w:rFonts w:ascii="Times New Roman" w:hAnsi="Times New Roman" w:cs="Times New Roman"/>
          <w:lang w:val="en-GB"/>
        </w:rPr>
        <w:t xml:space="preserve"> </w:t>
      </w:r>
      <w:r w:rsidR="00233619">
        <w:rPr>
          <w:rFonts w:ascii="Times New Roman" w:hAnsi="Times New Roman" w:cs="Times New Roman"/>
          <w:lang w:val="en-GB"/>
        </w:rPr>
        <w:t xml:space="preserve">RS </w:t>
      </w:r>
      <w:r w:rsidR="00F049AB" w:rsidRPr="00F84C52">
        <w:rPr>
          <w:rFonts w:ascii="Times New Roman" w:hAnsi="Times New Roman" w:cs="Times New Roman"/>
          <w:lang w:val="en-GB"/>
        </w:rPr>
        <w:t>signal</w:t>
      </w:r>
      <w:r w:rsidR="00233619">
        <w:rPr>
          <w:rFonts w:ascii="Times New Roman" w:hAnsi="Times New Roman" w:cs="Times New Roman"/>
          <w:lang w:val="en-GB"/>
        </w:rPr>
        <w:t xml:space="preserve"> location</w:t>
      </w:r>
      <w:r w:rsidR="00F049AB" w:rsidRPr="00F84C52">
        <w:rPr>
          <w:rFonts w:ascii="Times New Roman" w:hAnsi="Times New Roman" w:cs="Times New Roman"/>
          <w:lang w:val="en-GB"/>
        </w:rPr>
        <w:t>s for RRM measurement. UE location may be determined by network e.g. based on UE beam management/ L3 RRM measurements</w:t>
      </w:r>
      <w:r w:rsidR="00233619">
        <w:rPr>
          <w:rFonts w:ascii="Times New Roman" w:hAnsi="Times New Roman" w:cs="Times New Roman"/>
          <w:lang w:val="en-GB"/>
        </w:rPr>
        <w:t>, e.g. based on current strongest SSB</w:t>
      </w:r>
      <w:r w:rsidR="00F049AB" w:rsidRPr="00F84C52">
        <w:rPr>
          <w:rFonts w:ascii="Times New Roman" w:hAnsi="Times New Roman" w:cs="Times New Roman"/>
          <w:lang w:val="en-GB"/>
        </w:rPr>
        <w:t xml:space="preserve">. Location can also be an estimate and </w:t>
      </w:r>
      <w:r w:rsidR="00233619">
        <w:rPr>
          <w:rFonts w:ascii="Times New Roman" w:hAnsi="Times New Roman" w:cs="Times New Roman"/>
          <w:lang w:val="en-GB"/>
        </w:rPr>
        <w:t>depend on</w:t>
      </w:r>
      <w:r w:rsidR="00F049AB" w:rsidRPr="00F84C52">
        <w:rPr>
          <w:rFonts w:ascii="Times New Roman" w:hAnsi="Times New Roman" w:cs="Times New Roman"/>
          <w:lang w:val="en-GB"/>
        </w:rPr>
        <w:t xml:space="preserve"> e.g. TCI state configuration. Network could configure UE with spe</w:t>
      </w:r>
      <w:r w:rsidR="00233619">
        <w:rPr>
          <w:rFonts w:ascii="Times New Roman" w:hAnsi="Times New Roman" w:cs="Times New Roman"/>
          <w:lang w:val="en-GB"/>
        </w:rPr>
        <w:t>ci</w:t>
      </w:r>
      <w:r w:rsidR="00F049AB" w:rsidRPr="00F84C52">
        <w:rPr>
          <w:rFonts w:ascii="Times New Roman" w:hAnsi="Times New Roman" w:cs="Times New Roman"/>
          <w:lang w:val="en-GB"/>
        </w:rPr>
        <w:t>fic conditions when a configuration to adapt RRM measurements would be enabled. Condition may be e.g. based on estimated location, UE staying in specific geographical boundaries. Similar mechanisms could be also studied further for CSI-RS based RRM measurements.</w:t>
      </w:r>
    </w:p>
    <w:p w14:paraId="792D1C67" w14:textId="77777777" w:rsidR="00F049AB" w:rsidRDefault="00F049AB" w:rsidP="00DE5734">
      <w:pPr>
        <w:pStyle w:val="TAL"/>
        <w:rPr>
          <w:rFonts w:ascii="Times New Roman" w:hAnsi="Times New Roman" w:cs="Times New Roman"/>
          <w:sz w:val="22"/>
          <w:lang w:val="en-GB"/>
        </w:rPr>
      </w:pPr>
    </w:p>
    <w:p w14:paraId="2BEB91E2" w14:textId="32A236A7" w:rsidR="00D75571" w:rsidRDefault="00AF372C" w:rsidP="4B13ACCD">
      <w:pPr>
        <w:pStyle w:val="TAL"/>
        <w:rPr>
          <w:rFonts w:ascii="Times New Roman" w:hAnsi="Times New Roman" w:cs="Times New Roman"/>
          <w:b/>
          <w:bCs/>
          <w:sz w:val="22"/>
          <w:lang w:val="en-GB"/>
        </w:rPr>
      </w:pPr>
      <w:r w:rsidRPr="4B13ACCD">
        <w:rPr>
          <w:rFonts w:ascii="Times New Roman" w:hAnsi="Times New Roman" w:cs="Times New Roman"/>
          <w:b/>
          <w:bCs/>
          <w:sz w:val="22"/>
          <w:lang w:val="en-GB"/>
        </w:rPr>
        <w:t>Proposal</w:t>
      </w:r>
      <w:r w:rsidR="00DE2227" w:rsidRPr="4B13ACCD">
        <w:rPr>
          <w:rFonts w:ascii="Times New Roman" w:hAnsi="Times New Roman" w:cs="Times New Roman"/>
          <w:b/>
          <w:bCs/>
          <w:sz w:val="22"/>
          <w:lang w:val="en-GB"/>
        </w:rPr>
        <w:t xml:space="preserve"> </w:t>
      </w:r>
      <w:r w:rsidR="006631CC" w:rsidRPr="4B13ACCD">
        <w:rPr>
          <w:rFonts w:ascii="Times New Roman" w:hAnsi="Times New Roman" w:cs="Times New Roman"/>
          <w:b/>
          <w:bCs/>
          <w:sz w:val="22"/>
          <w:lang w:val="en-GB"/>
        </w:rPr>
        <w:t>1</w:t>
      </w:r>
      <w:r w:rsidRPr="4B13ACCD">
        <w:rPr>
          <w:rFonts w:ascii="Times New Roman" w:hAnsi="Times New Roman" w:cs="Times New Roman"/>
          <w:b/>
          <w:bCs/>
          <w:sz w:val="22"/>
          <w:lang w:val="en-GB"/>
        </w:rPr>
        <w:t xml:space="preserve">: </w:t>
      </w:r>
      <w:r w:rsidR="006F045A" w:rsidRPr="4B13ACCD">
        <w:rPr>
          <w:rFonts w:ascii="Times New Roman" w:hAnsi="Times New Roman" w:cs="Times New Roman"/>
          <w:b/>
          <w:bCs/>
          <w:sz w:val="22"/>
          <w:lang w:val="en-GB"/>
        </w:rPr>
        <w:t>Define</w:t>
      </w:r>
      <w:r w:rsidRPr="4B13ACCD">
        <w:rPr>
          <w:rFonts w:ascii="Times New Roman" w:hAnsi="Times New Roman" w:cs="Times New Roman"/>
          <w:b/>
          <w:bCs/>
          <w:sz w:val="22"/>
          <w:lang w:val="en-GB"/>
        </w:rPr>
        <w:t xml:space="preserve"> </w:t>
      </w:r>
      <w:r w:rsidR="00586CDA">
        <w:rPr>
          <w:rFonts w:ascii="Times New Roman" w:hAnsi="Times New Roman" w:cs="Times New Roman"/>
          <w:b/>
          <w:bCs/>
          <w:sz w:val="22"/>
          <w:lang w:val="en-GB"/>
        </w:rPr>
        <w:t xml:space="preserve">network </w:t>
      </w:r>
      <w:r w:rsidRPr="4B13ACCD">
        <w:rPr>
          <w:rFonts w:ascii="Times New Roman" w:hAnsi="Times New Roman" w:cs="Times New Roman"/>
          <w:b/>
          <w:bCs/>
          <w:sz w:val="22"/>
          <w:lang w:val="en-GB"/>
        </w:rPr>
        <w:t xml:space="preserve">mechanisms to enable UE </w:t>
      </w:r>
      <w:r w:rsidR="00316197" w:rsidRPr="4B13ACCD">
        <w:rPr>
          <w:rFonts w:ascii="Times New Roman" w:hAnsi="Times New Roman" w:cs="Times New Roman"/>
          <w:b/>
          <w:bCs/>
          <w:sz w:val="22"/>
          <w:lang w:val="en-GB"/>
        </w:rPr>
        <w:t xml:space="preserve">to reduce </w:t>
      </w:r>
      <w:r w:rsidRPr="4B13ACCD">
        <w:rPr>
          <w:rFonts w:ascii="Times New Roman" w:hAnsi="Times New Roman" w:cs="Times New Roman"/>
          <w:b/>
          <w:bCs/>
          <w:sz w:val="22"/>
          <w:lang w:val="en-GB"/>
        </w:rPr>
        <w:t xml:space="preserve">RRM measurements by </w:t>
      </w:r>
      <w:r w:rsidR="00586CDA">
        <w:rPr>
          <w:rFonts w:ascii="Times New Roman" w:hAnsi="Times New Roman" w:cs="Times New Roman"/>
          <w:b/>
          <w:bCs/>
          <w:sz w:val="22"/>
          <w:lang w:val="en-GB"/>
        </w:rPr>
        <w:t>configuring UE with</w:t>
      </w:r>
      <w:r w:rsidR="00586CDA" w:rsidRPr="4B13ACCD">
        <w:rPr>
          <w:rFonts w:ascii="Times New Roman" w:hAnsi="Times New Roman" w:cs="Times New Roman"/>
          <w:b/>
          <w:bCs/>
          <w:sz w:val="22"/>
          <w:lang w:val="en-GB"/>
        </w:rPr>
        <w:t xml:space="preserve"> </w:t>
      </w:r>
      <w:r w:rsidRPr="4B13ACCD">
        <w:rPr>
          <w:rFonts w:ascii="Times New Roman" w:hAnsi="Times New Roman" w:cs="Times New Roman"/>
          <w:b/>
          <w:bCs/>
          <w:sz w:val="22"/>
          <w:lang w:val="en-GB"/>
        </w:rPr>
        <w:t xml:space="preserve">a subset of </w:t>
      </w:r>
      <w:r w:rsidR="00586CDA">
        <w:rPr>
          <w:rFonts w:ascii="Times New Roman" w:hAnsi="Times New Roman" w:cs="Times New Roman"/>
          <w:b/>
          <w:bCs/>
          <w:sz w:val="22"/>
          <w:lang w:val="en-GB"/>
        </w:rPr>
        <w:t>all potential</w:t>
      </w:r>
      <w:r w:rsidR="00586CDA" w:rsidRPr="4B13ACCD">
        <w:rPr>
          <w:rFonts w:ascii="Times New Roman" w:hAnsi="Times New Roman" w:cs="Times New Roman"/>
          <w:b/>
          <w:bCs/>
          <w:sz w:val="22"/>
          <w:lang w:val="en-GB"/>
        </w:rPr>
        <w:t xml:space="preserve"> </w:t>
      </w:r>
      <w:r w:rsidRPr="4B13ACCD">
        <w:rPr>
          <w:rFonts w:ascii="Times New Roman" w:hAnsi="Times New Roman" w:cs="Times New Roman"/>
          <w:b/>
          <w:bCs/>
          <w:sz w:val="22"/>
          <w:lang w:val="en-GB"/>
        </w:rPr>
        <w:t>signals for RRM measurements</w:t>
      </w:r>
      <w:r w:rsidR="000A44CD">
        <w:rPr>
          <w:rFonts w:ascii="Times New Roman" w:hAnsi="Times New Roman" w:cs="Times New Roman"/>
          <w:b/>
          <w:bCs/>
          <w:sz w:val="22"/>
          <w:lang w:val="en-GB"/>
        </w:rPr>
        <w:t xml:space="preserve"> based on spatial condition</w:t>
      </w:r>
      <w:r w:rsidR="00586CDA">
        <w:rPr>
          <w:rFonts w:ascii="Times New Roman" w:hAnsi="Times New Roman" w:cs="Times New Roman"/>
          <w:b/>
          <w:bCs/>
          <w:sz w:val="22"/>
          <w:lang w:val="en-GB"/>
        </w:rPr>
        <w:t>.</w:t>
      </w:r>
    </w:p>
    <w:p w14:paraId="4A37F91A" w14:textId="77777777" w:rsidR="00D75571" w:rsidRDefault="00D75571" w:rsidP="006D5FAE">
      <w:pPr>
        <w:pStyle w:val="TAL"/>
        <w:rPr>
          <w:rFonts w:ascii="Times New Roman" w:hAnsi="Times New Roman" w:cs="Times New Roman"/>
          <w:b/>
          <w:sz w:val="22"/>
          <w:lang w:val="en-GB"/>
        </w:rPr>
      </w:pPr>
    </w:p>
    <w:p w14:paraId="376E8B08" w14:textId="77777777" w:rsidR="00AF372C" w:rsidRPr="00F84C52" w:rsidRDefault="00AF372C" w:rsidP="006D5FAE">
      <w:pPr>
        <w:pStyle w:val="TAL"/>
        <w:rPr>
          <w:rFonts w:ascii="Times New Roman" w:hAnsi="Times New Roman" w:cs="Times New Roman"/>
          <w:sz w:val="22"/>
          <w:lang w:val="en-GB"/>
        </w:rPr>
      </w:pPr>
    </w:p>
    <w:p w14:paraId="51E8457A" w14:textId="45C1D0A8" w:rsidR="006D5FAE" w:rsidRPr="00F84C52" w:rsidRDefault="00AF372C" w:rsidP="006D5FAE">
      <w:pPr>
        <w:pStyle w:val="TAL"/>
        <w:rPr>
          <w:rFonts w:ascii="Times New Roman" w:hAnsi="Times New Roman" w:cs="Times New Roman"/>
          <w:sz w:val="22"/>
          <w:lang w:val="en-GB"/>
        </w:rPr>
      </w:pPr>
      <w:r w:rsidRPr="00F84C52">
        <w:rPr>
          <w:rFonts w:ascii="Times New Roman" w:hAnsi="Times New Roman" w:cs="Times New Roman"/>
          <w:sz w:val="22"/>
          <w:lang w:val="en-GB"/>
        </w:rPr>
        <w:t xml:space="preserve"> </w:t>
      </w:r>
    </w:p>
    <w:p w14:paraId="4A96F337" w14:textId="24245768" w:rsidR="00D94D4B" w:rsidRPr="00062400" w:rsidRDefault="00D94D4B" w:rsidP="002E3264">
      <w:pPr>
        <w:pStyle w:val="paragraph"/>
        <w:spacing w:before="0" w:beforeAutospacing="0" w:after="0" w:afterAutospacing="0"/>
        <w:textAlignment w:val="baseline"/>
        <w:rPr>
          <w:rFonts w:ascii="Times New Roman" w:hAnsi="Times New Roman" w:cs="Times New Roman"/>
          <w:b/>
          <w:sz w:val="22"/>
          <w:szCs w:val="7"/>
          <w:lang w:val="en-GB"/>
        </w:rPr>
      </w:pPr>
    </w:p>
    <w:p w14:paraId="2139FC3C" w14:textId="0BD62C05" w:rsidR="00D773B8" w:rsidRPr="00062400" w:rsidRDefault="00D773B8" w:rsidP="00B9315B">
      <w:pPr>
        <w:pStyle w:val="Heading3"/>
        <w:rPr>
          <w:rFonts w:ascii="Times New Roman" w:hAnsi="Times New Roman"/>
        </w:rPr>
      </w:pPr>
      <w:r w:rsidRPr="00062400">
        <w:rPr>
          <w:rFonts w:ascii="Times New Roman" w:hAnsi="Times New Roman"/>
        </w:rPr>
        <w:lastRenderedPageBreak/>
        <w:t>Enchancements to S-measure for UE power saving</w:t>
      </w:r>
    </w:p>
    <w:p w14:paraId="231DB8E5" w14:textId="3AFA465B" w:rsidR="00446583" w:rsidRDefault="00D75571" w:rsidP="4B13ACCD">
      <w:pPr>
        <w:rPr>
          <w:rFonts w:ascii="Times New Roman" w:hAnsi="Times New Roman" w:cs="Times New Roman"/>
          <w:lang w:val="en-GB"/>
        </w:rPr>
      </w:pPr>
      <w:r>
        <w:rPr>
          <w:rFonts w:ascii="Times New Roman" w:hAnsi="Times New Roman" w:cs="Times New Roman"/>
          <w:lang w:val="en-GB"/>
        </w:rPr>
        <w:t>C</w:t>
      </w:r>
      <w:r w:rsidR="00C00DB4" w:rsidRPr="00F84C52">
        <w:rPr>
          <w:rFonts w:ascii="Times New Roman" w:hAnsi="Times New Roman" w:cs="Times New Roman"/>
          <w:lang w:val="en-GB"/>
        </w:rPr>
        <w:t>onsider</w:t>
      </w:r>
      <w:r w:rsidR="003F7683" w:rsidRPr="00F84C52">
        <w:rPr>
          <w:rFonts w:ascii="Times New Roman" w:hAnsi="Times New Roman" w:cs="Times New Roman"/>
          <w:lang w:val="en-GB"/>
        </w:rPr>
        <w:t>in</w:t>
      </w:r>
      <w:r w:rsidR="0015279C" w:rsidRPr="00F84C52">
        <w:rPr>
          <w:rFonts w:ascii="Times New Roman" w:hAnsi="Times New Roman" w:cs="Times New Roman"/>
          <w:lang w:val="en-GB"/>
        </w:rPr>
        <w:t xml:space="preserve">g the following example </w:t>
      </w:r>
      <w:r w:rsidR="00192F72" w:rsidRPr="00F84C52">
        <w:rPr>
          <w:rFonts w:ascii="Times New Roman" w:hAnsi="Times New Roman" w:cs="Times New Roman"/>
          <w:lang w:val="en-GB"/>
        </w:rPr>
        <w:t>in</w:t>
      </w:r>
      <w:r w:rsidR="00C95BA9" w:rsidRPr="00F84C52">
        <w:rPr>
          <w:rFonts w:ascii="Times New Roman" w:hAnsi="Times New Roman" w:cs="Times New Roman"/>
          <w:lang w:val="en-GB"/>
        </w:rPr>
        <w:t xml:space="preserve"> </w:t>
      </w:r>
      <w:r w:rsidR="00C95BA9" w:rsidRPr="4B13ACCD">
        <w:fldChar w:fldCharType="begin"/>
      </w:r>
      <w:r w:rsidR="00C95BA9" w:rsidRPr="00F84C52">
        <w:rPr>
          <w:rFonts w:ascii="Times New Roman" w:hAnsi="Times New Roman" w:cs="Times New Roman"/>
          <w:lang w:val="en-GB"/>
        </w:rPr>
        <w:instrText xml:space="preserve"> REF _Ref528845896 \h </w:instrText>
      </w:r>
      <w:r w:rsidR="00B9315B" w:rsidRPr="00F84C52">
        <w:rPr>
          <w:rFonts w:ascii="Times New Roman" w:hAnsi="Times New Roman" w:cs="Times New Roman"/>
          <w:lang w:val="en-GB"/>
        </w:rPr>
        <w:instrText xml:space="preserve"> \* MERGEFORMAT </w:instrText>
      </w:r>
      <w:r w:rsidR="00C95BA9" w:rsidRPr="4B13ACCD">
        <w:rPr>
          <w:rFonts w:ascii="Times New Roman" w:hAnsi="Times New Roman" w:cs="Times New Roman"/>
        </w:rPr>
        <w:fldChar w:fldCharType="separate"/>
      </w:r>
      <w:r w:rsidR="00C36205" w:rsidRPr="00F84C52">
        <w:rPr>
          <w:rFonts w:ascii="Times New Roman" w:hAnsi="Times New Roman" w:cs="Times New Roman"/>
          <w:lang w:val="en-GB"/>
        </w:rPr>
        <w:t xml:space="preserve">Figure </w:t>
      </w:r>
      <w:r w:rsidR="00C36205">
        <w:rPr>
          <w:rFonts w:ascii="Times New Roman" w:hAnsi="Times New Roman" w:cs="Times New Roman"/>
          <w:noProof/>
          <w:lang w:val="en-GB"/>
        </w:rPr>
        <w:t>3</w:t>
      </w:r>
      <w:r w:rsidR="00C95BA9" w:rsidRPr="4B13ACCD">
        <w:fldChar w:fldCharType="end"/>
      </w:r>
      <w:r w:rsidR="00901141" w:rsidRPr="00E50472">
        <w:rPr>
          <w:rFonts w:ascii="Times New Roman" w:hAnsi="Times New Roman" w:cs="Times New Roman"/>
          <w:lang w:val="en-GB"/>
        </w:rPr>
        <w:t>,</w:t>
      </w:r>
      <w:r w:rsidR="00192F72" w:rsidRPr="00F84C52">
        <w:rPr>
          <w:rFonts w:ascii="Times New Roman" w:hAnsi="Times New Roman" w:cs="Times New Roman"/>
          <w:lang w:val="en-GB"/>
        </w:rPr>
        <w:t xml:space="preserve">  the</w:t>
      </w:r>
      <w:r w:rsidR="00B9315B" w:rsidRPr="00F84C52">
        <w:rPr>
          <w:rFonts w:ascii="Times New Roman" w:hAnsi="Times New Roman" w:cs="Times New Roman"/>
          <w:lang w:val="en-GB"/>
        </w:rPr>
        <w:t xml:space="preserve"> rough</w:t>
      </w:r>
      <w:r w:rsidR="00192F72" w:rsidRPr="00F84C52">
        <w:rPr>
          <w:rFonts w:ascii="Times New Roman" w:hAnsi="Times New Roman" w:cs="Times New Roman"/>
          <w:lang w:val="en-GB"/>
        </w:rPr>
        <w:t xml:space="preserve"> UE location</w:t>
      </w:r>
      <w:r w:rsidR="00B9315B" w:rsidRPr="00F84C52">
        <w:rPr>
          <w:rFonts w:ascii="Times New Roman" w:hAnsi="Times New Roman" w:cs="Times New Roman"/>
          <w:lang w:val="en-GB"/>
        </w:rPr>
        <w:t xml:space="preserve"> in a cell </w:t>
      </w:r>
      <w:r w:rsidR="00901141">
        <w:rPr>
          <w:rFonts w:ascii="Times New Roman" w:hAnsi="Times New Roman" w:cs="Times New Roman"/>
          <w:lang w:val="en-GB"/>
        </w:rPr>
        <w:t xml:space="preserve">could be </w:t>
      </w:r>
      <w:r w:rsidR="00B9315B" w:rsidRPr="00F84C52">
        <w:rPr>
          <w:rFonts w:ascii="Times New Roman" w:hAnsi="Times New Roman" w:cs="Times New Roman"/>
          <w:lang w:val="en-GB"/>
        </w:rPr>
        <w:t>based on beam coverage area.</w:t>
      </w:r>
      <w:r w:rsidR="00192F72" w:rsidRPr="00F84C52">
        <w:rPr>
          <w:rFonts w:ascii="Times New Roman" w:hAnsi="Times New Roman" w:cs="Times New Roman"/>
          <w:lang w:val="en-GB"/>
        </w:rPr>
        <w:t xml:space="preserve"> </w:t>
      </w:r>
      <w:r w:rsidR="00455910" w:rsidRPr="00F84C52">
        <w:rPr>
          <w:rFonts w:ascii="Times New Roman" w:hAnsi="Times New Roman" w:cs="Times New Roman"/>
          <w:lang w:val="en-GB"/>
        </w:rPr>
        <w:t xml:space="preserve">Network </w:t>
      </w:r>
      <w:r w:rsidR="00ED4894">
        <w:rPr>
          <w:rFonts w:ascii="Times New Roman" w:hAnsi="Times New Roman" w:cs="Times New Roman"/>
          <w:lang w:val="en-GB"/>
        </w:rPr>
        <w:t xml:space="preserve">and </w:t>
      </w:r>
      <w:r w:rsidR="00192F72" w:rsidRPr="00F84C52">
        <w:rPr>
          <w:rFonts w:ascii="Times New Roman" w:hAnsi="Times New Roman" w:cs="Times New Roman"/>
          <w:lang w:val="en-GB"/>
        </w:rPr>
        <w:t>UE</w:t>
      </w:r>
      <w:r w:rsidR="00455910" w:rsidRPr="00F84C52">
        <w:rPr>
          <w:rFonts w:ascii="Times New Roman" w:hAnsi="Times New Roman" w:cs="Times New Roman"/>
          <w:lang w:val="en-GB"/>
        </w:rPr>
        <w:t xml:space="preserve"> itself </w:t>
      </w:r>
      <w:r w:rsidR="00ED4894">
        <w:rPr>
          <w:rFonts w:ascii="Times New Roman" w:hAnsi="Times New Roman" w:cs="Times New Roman"/>
          <w:lang w:val="en-GB"/>
        </w:rPr>
        <w:t>will likely</w:t>
      </w:r>
      <w:r w:rsidR="00192F72" w:rsidRPr="00F84C52">
        <w:rPr>
          <w:rFonts w:ascii="Times New Roman" w:hAnsi="Times New Roman" w:cs="Times New Roman"/>
          <w:lang w:val="en-GB"/>
        </w:rPr>
        <w:t xml:space="preserve"> not have </w:t>
      </w:r>
      <w:r w:rsidR="00ED4894">
        <w:rPr>
          <w:rFonts w:ascii="Times New Roman" w:hAnsi="Times New Roman" w:cs="Times New Roman"/>
          <w:lang w:val="en-GB"/>
        </w:rPr>
        <w:t xml:space="preserve">accurate </w:t>
      </w:r>
      <w:r w:rsidR="00455910" w:rsidRPr="00F84C52">
        <w:rPr>
          <w:rFonts w:ascii="Times New Roman" w:hAnsi="Times New Roman" w:cs="Times New Roman"/>
          <w:lang w:val="en-GB"/>
        </w:rPr>
        <w:t xml:space="preserve">knowledge of </w:t>
      </w:r>
      <w:r w:rsidR="00ED4894">
        <w:rPr>
          <w:rFonts w:ascii="Times New Roman" w:hAnsi="Times New Roman" w:cs="Times New Roman"/>
          <w:lang w:val="en-GB"/>
        </w:rPr>
        <w:t xml:space="preserve">the </w:t>
      </w:r>
      <w:r w:rsidR="00455910" w:rsidRPr="00F84C52">
        <w:rPr>
          <w:rFonts w:ascii="Times New Roman" w:hAnsi="Times New Roman" w:cs="Times New Roman"/>
          <w:lang w:val="en-GB"/>
        </w:rPr>
        <w:t xml:space="preserve">precise </w:t>
      </w:r>
      <w:r w:rsidR="00ED4894">
        <w:rPr>
          <w:rFonts w:ascii="Times New Roman" w:hAnsi="Times New Roman" w:cs="Times New Roman"/>
          <w:lang w:val="en-GB"/>
        </w:rPr>
        <w:t xml:space="preserve">UE </w:t>
      </w:r>
      <w:r w:rsidR="00B9315B" w:rsidRPr="00F84C52">
        <w:rPr>
          <w:rFonts w:ascii="Times New Roman" w:hAnsi="Times New Roman" w:cs="Times New Roman"/>
          <w:lang w:val="en-GB"/>
        </w:rPr>
        <w:t>location</w:t>
      </w:r>
      <w:r w:rsidR="00192F72" w:rsidRPr="00F84C52">
        <w:rPr>
          <w:rFonts w:ascii="Times New Roman" w:hAnsi="Times New Roman" w:cs="Times New Roman"/>
          <w:lang w:val="en-GB"/>
        </w:rPr>
        <w:t xml:space="preserve"> in a cell</w:t>
      </w:r>
      <w:r w:rsidR="00901141">
        <w:rPr>
          <w:rFonts w:ascii="Times New Roman" w:hAnsi="Times New Roman" w:cs="Times New Roman"/>
          <w:lang w:val="en-GB"/>
        </w:rPr>
        <w:t xml:space="preserve"> or even within a beam coverage</w:t>
      </w:r>
      <w:r w:rsidR="00ED4894">
        <w:rPr>
          <w:rFonts w:ascii="Times New Roman" w:hAnsi="Times New Roman" w:cs="Times New Roman"/>
          <w:lang w:val="en-GB"/>
        </w:rPr>
        <w:t>.</w:t>
      </w:r>
      <w:r w:rsidR="00B9315B" w:rsidRPr="00F84C52">
        <w:rPr>
          <w:rFonts w:ascii="Times New Roman" w:hAnsi="Times New Roman" w:cs="Times New Roman"/>
          <w:lang w:val="en-GB"/>
        </w:rPr>
        <w:t xml:space="preserve"> </w:t>
      </w:r>
      <w:r w:rsidR="00ED4894">
        <w:rPr>
          <w:rFonts w:ascii="Times New Roman" w:hAnsi="Times New Roman" w:cs="Times New Roman"/>
          <w:lang w:val="en-GB"/>
        </w:rPr>
        <w:t>However,</w:t>
      </w:r>
      <w:r w:rsidR="00ED4894" w:rsidRPr="00F84C52">
        <w:rPr>
          <w:rFonts w:ascii="Times New Roman" w:hAnsi="Times New Roman" w:cs="Times New Roman"/>
          <w:lang w:val="en-GB"/>
        </w:rPr>
        <w:t xml:space="preserve"> </w:t>
      </w:r>
      <w:r w:rsidR="00455910" w:rsidRPr="00F84C52">
        <w:rPr>
          <w:rFonts w:ascii="Times New Roman" w:hAnsi="Times New Roman" w:cs="Times New Roman"/>
          <w:lang w:val="en-GB"/>
        </w:rPr>
        <w:t xml:space="preserve">even </w:t>
      </w:r>
      <w:r w:rsidR="00ED4894">
        <w:rPr>
          <w:rFonts w:ascii="Times New Roman" w:hAnsi="Times New Roman" w:cs="Times New Roman"/>
          <w:lang w:val="en-GB"/>
        </w:rPr>
        <w:t>a</w:t>
      </w:r>
      <w:r w:rsidR="00901141">
        <w:rPr>
          <w:rFonts w:ascii="Times New Roman" w:hAnsi="Times New Roman" w:cs="Times New Roman"/>
          <w:lang w:val="en-GB"/>
        </w:rPr>
        <w:t xml:space="preserve"> rough</w:t>
      </w:r>
      <w:r w:rsidR="00901141" w:rsidRPr="00F84C52">
        <w:rPr>
          <w:rFonts w:ascii="Times New Roman" w:hAnsi="Times New Roman" w:cs="Times New Roman"/>
          <w:lang w:val="en-GB"/>
        </w:rPr>
        <w:t xml:space="preserve"> </w:t>
      </w:r>
      <w:r w:rsidR="00455910" w:rsidRPr="00F84C52">
        <w:rPr>
          <w:rFonts w:ascii="Times New Roman" w:hAnsi="Times New Roman" w:cs="Times New Roman"/>
          <w:lang w:val="en-GB"/>
        </w:rPr>
        <w:t xml:space="preserve">estimation of geographical boundaries </w:t>
      </w:r>
      <w:r w:rsidR="00ED4894">
        <w:rPr>
          <w:rFonts w:ascii="Times New Roman" w:hAnsi="Times New Roman" w:cs="Times New Roman"/>
          <w:lang w:val="en-GB"/>
        </w:rPr>
        <w:t>of the</w:t>
      </w:r>
      <w:r w:rsidR="00ED4894" w:rsidRPr="00F84C52">
        <w:rPr>
          <w:rFonts w:ascii="Times New Roman" w:hAnsi="Times New Roman" w:cs="Times New Roman"/>
          <w:lang w:val="en-GB"/>
        </w:rPr>
        <w:t xml:space="preserve"> </w:t>
      </w:r>
      <w:r w:rsidR="00455910" w:rsidRPr="00F84C52">
        <w:rPr>
          <w:rFonts w:ascii="Times New Roman" w:hAnsi="Times New Roman" w:cs="Times New Roman"/>
          <w:lang w:val="en-GB"/>
        </w:rPr>
        <w:t xml:space="preserve">UE </w:t>
      </w:r>
      <w:r w:rsidR="00ED4894">
        <w:rPr>
          <w:rFonts w:ascii="Times New Roman" w:hAnsi="Times New Roman" w:cs="Times New Roman"/>
          <w:lang w:val="en-GB"/>
        </w:rPr>
        <w:t>location</w:t>
      </w:r>
      <w:r w:rsidR="00901141">
        <w:rPr>
          <w:rFonts w:ascii="Times New Roman" w:hAnsi="Times New Roman" w:cs="Times New Roman"/>
          <w:lang w:val="en-GB"/>
        </w:rPr>
        <w:t>,</w:t>
      </w:r>
      <w:r w:rsidR="00455910" w:rsidRPr="00F84C52">
        <w:rPr>
          <w:rFonts w:ascii="Times New Roman" w:hAnsi="Times New Roman" w:cs="Times New Roman"/>
          <w:lang w:val="en-GB"/>
        </w:rPr>
        <w:t xml:space="preserve"> could enable possibility for energy saving for RRM measurements. </w:t>
      </w:r>
    </w:p>
    <w:p w14:paraId="13F01ED0" w14:textId="480B4CE2" w:rsidR="00C00DB4" w:rsidRDefault="00455910" w:rsidP="00B9315B">
      <w:pPr>
        <w:rPr>
          <w:rFonts w:ascii="Times New Roman" w:hAnsi="Times New Roman" w:cs="Times New Roman"/>
          <w:lang w:val="en-GB"/>
        </w:rPr>
      </w:pPr>
      <w:r w:rsidRPr="00F84C52">
        <w:rPr>
          <w:rFonts w:ascii="Times New Roman" w:hAnsi="Times New Roman" w:cs="Times New Roman"/>
          <w:lang w:val="en-GB"/>
        </w:rPr>
        <w:t xml:space="preserve">One way to adapt RRM </w:t>
      </w:r>
      <w:r w:rsidR="00192F72" w:rsidRPr="00F84C52">
        <w:rPr>
          <w:rFonts w:ascii="Times New Roman" w:hAnsi="Times New Roman" w:cs="Times New Roman"/>
          <w:lang w:val="en-GB"/>
        </w:rPr>
        <w:t xml:space="preserve">measurement </w:t>
      </w:r>
      <w:r w:rsidRPr="00F84C52">
        <w:rPr>
          <w:rFonts w:ascii="Times New Roman" w:hAnsi="Times New Roman" w:cs="Times New Roman"/>
          <w:lang w:val="en-GB"/>
        </w:rPr>
        <w:t xml:space="preserve">configuration would be to adapt </w:t>
      </w:r>
      <w:r w:rsidR="00192F72" w:rsidRPr="00F84C52">
        <w:rPr>
          <w:rFonts w:ascii="Times New Roman" w:hAnsi="Times New Roman" w:cs="Times New Roman"/>
          <w:lang w:val="en-GB"/>
        </w:rPr>
        <w:t xml:space="preserve">S-measure threshold in case UE </w:t>
      </w:r>
      <w:r w:rsidR="00872E9E">
        <w:rPr>
          <w:rFonts w:ascii="Times New Roman" w:hAnsi="Times New Roman" w:cs="Times New Roman"/>
          <w:lang w:val="en-GB"/>
        </w:rPr>
        <w:t xml:space="preserve">location </w:t>
      </w:r>
      <w:r w:rsidR="00192F72" w:rsidRPr="00F84C52">
        <w:rPr>
          <w:rFonts w:ascii="Times New Roman" w:hAnsi="Times New Roman" w:cs="Times New Roman"/>
          <w:lang w:val="en-GB"/>
        </w:rPr>
        <w:t xml:space="preserve">can be determined </w:t>
      </w:r>
      <w:r w:rsidR="00C95A4A">
        <w:rPr>
          <w:rFonts w:ascii="Times New Roman" w:hAnsi="Times New Roman" w:cs="Times New Roman"/>
          <w:lang w:val="en-GB"/>
        </w:rPr>
        <w:t xml:space="preserve">to be </w:t>
      </w:r>
      <w:r w:rsidR="00192F72" w:rsidRPr="00F84C52">
        <w:rPr>
          <w:rFonts w:ascii="Times New Roman" w:hAnsi="Times New Roman" w:cs="Times New Roman"/>
          <w:lang w:val="en-GB"/>
        </w:rPr>
        <w:t xml:space="preserve">in </w:t>
      </w:r>
      <w:r w:rsidR="00C95A4A">
        <w:rPr>
          <w:rFonts w:ascii="Times New Roman" w:hAnsi="Times New Roman" w:cs="Times New Roman"/>
          <w:lang w:val="en-GB"/>
        </w:rPr>
        <w:t xml:space="preserve">a </w:t>
      </w:r>
      <w:r w:rsidR="00192F72" w:rsidRPr="00F84C52">
        <w:rPr>
          <w:rFonts w:ascii="Times New Roman" w:hAnsi="Times New Roman" w:cs="Times New Roman"/>
          <w:lang w:val="en-GB"/>
        </w:rPr>
        <w:t xml:space="preserve">specific </w:t>
      </w:r>
      <w:r w:rsidRPr="00F84C52">
        <w:rPr>
          <w:rFonts w:ascii="Times New Roman" w:hAnsi="Times New Roman" w:cs="Times New Roman"/>
          <w:lang w:val="en-GB"/>
        </w:rPr>
        <w:t>location</w:t>
      </w:r>
      <w:r w:rsidR="00192F72" w:rsidRPr="00F84C52">
        <w:rPr>
          <w:rFonts w:ascii="Times New Roman" w:hAnsi="Times New Roman" w:cs="Times New Roman"/>
          <w:lang w:val="en-GB"/>
        </w:rPr>
        <w:t xml:space="preserve"> of the cell. In a case where </w:t>
      </w:r>
      <w:r w:rsidR="00C95BA9" w:rsidRPr="00F84C52">
        <w:rPr>
          <w:rFonts w:ascii="Times New Roman" w:hAnsi="Times New Roman" w:cs="Times New Roman"/>
          <w:lang w:val="en-GB"/>
        </w:rPr>
        <w:t xml:space="preserve">UE is located closer to cell centre (area A) the S-measure could be considered to be a </w:t>
      </w:r>
      <w:r w:rsidR="00F84C52">
        <w:rPr>
          <w:rFonts w:ascii="Times New Roman" w:hAnsi="Times New Roman" w:cs="Times New Roman"/>
          <w:lang w:val="en-GB"/>
        </w:rPr>
        <w:t>lower</w:t>
      </w:r>
      <w:r w:rsidR="00F84C52" w:rsidRPr="00F84C52">
        <w:rPr>
          <w:rFonts w:ascii="Times New Roman" w:hAnsi="Times New Roman" w:cs="Times New Roman"/>
          <w:lang w:val="en-GB"/>
        </w:rPr>
        <w:t xml:space="preserve"> </w:t>
      </w:r>
      <w:r w:rsidR="00C95BA9" w:rsidRPr="00F84C52">
        <w:rPr>
          <w:rFonts w:ascii="Times New Roman" w:hAnsi="Times New Roman" w:cs="Times New Roman"/>
          <w:lang w:val="en-GB"/>
        </w:rPr>
        <w:t>value than when UE would be located at cell edge (area C) i.e. it may not be useful for UE to start evaluating non-serving cells when the cell quality is below the S-measure threshold if the same threshold is used throughout the cell.</w:t>
      </w:r>
      <w:r w:rsidR="00062400" w:rsidRPr="00F84C52">
        <w:rPr>
          <w:rFonts w:ascii="Times New Roman" w:hAnsi="Times New Roman" w:cs="Times New Roman"/>
          <w:lang w:val="en-GB"/>
        </w:rPr>
        <w:t xml:space="preserve"> Furthermore this may be considered together with UE mobility state</w:t>
      </w:r>
      <w:r w:rsidR="00B765BB">
        <w:rPr>
          <w:rFonts w:ascii="Times New Roman" w:hAnsi="Times New Roman" w:cs="Times New Roman"/>
          <w:lang w:val="en-GB"/>
        </w:rPr>
        <w:t xml:space="preserve"> and reducing/selecting the SSB locations to be measured </w:t>
      </w:r>
      <w:r w:rsidR="00062400" w:rsidRPr="00F84C52">
        <w:rPr>
          <w:rFonts w:ascii="Times New Roman" w:hAnsi="Times New Roman" w:cs="Times New Roman"/>
          <w:lang w:val="en-GB"/>
        </w:rPr>
        <w:t>.</w:t>
      </w:r>
    </w:p>
    <w:p w14:paraId="190FDBB6" w14:textId="106C81C7" w:rsidR="00D773B8" w:rsidRPr="00062400" w:rsidRDefault="00D773B8" w:rsidP="002E3264">
      <w:pPr>
        <w:pStyle w:val="paragraph"/>
        <w:spacing w:before="0" w:beforeAutospacing="0" w:after="0" w:afterAutospacing="0"/>
        <w:textAlignment w:val="baseline"/>
        <w:rPr>
          <w:rFonts w:ascii="Times New Roman" w:hAnsi="Times New Roman" w:cs="Times New Roman"/>
          <w:b/>
          <w:sz w:val="22"/>
          <w:szCs w:val="7"/>
          <w:lang w:val="en-GB"/>
        </w:rPr>
      </w:pPr>
    </w:p>
    <w:p w14:paraId="2DBB6CA9" w14:textId="62A947A2" w:rsidR="00D773B8" w:rsidRPr="00062400" w:rsidRDefault="00456A5E" w:rsidP="00B9315B">
      <w:pPr>
        <w:pStyle w:val="paragraph"/>
        <w:spacing w:before="0" w:beforeAutospacing="0" w:after="0" w:afterAutospacing="0"/>
        <w:jc w:val="center"/>
        <w:textAlignment w:val="baseline"/>
        <w:rPr>
          <w:rFonts w:ascii="Times New Roman" w:hAnsi="Times New Roman" w:cs="Times New Roman"/>
          <w:b/>
          <w:sz w:val="22"/>
          <w:szCs w:val="7"/>
          <w:lang w:val="en-GB"/>
        </w:rPr>
      </w:pPr>
      <w:r w:rsidRPr="00062400">
        <w:rPr>
          <w:rFonts w:ascii="Times New Roman" w:hAnsi="Times New Roman" w:cs="Times New Roman"/>
          <w:noProof/>
        </w:rPr>
        <w:drawing>
          <wp:inline distT="0" distB="0" distL="0" distR="0" wp14:anchorId="62629D04" wp14:editId="0BFB9D87">
            <wp:extent cx="4514850" cy="1477924"/>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35117" cy="1484558"/>
                    </a:xfrm>
                    <a:prstGeom prst="rect">
                      <a:avLst/>
                    </a:prstGeom>
                    <a:noFill/>
                    <a:ln>
                      <a:noFill/>
                    </a:ln>
                  </pic:spPr>
                </pic:pic>
              </a:graphicData>
            </a:graphic>
          </wp:inline>
        </w:drawing>
      </w:r>
    </w:p>
    <w:p w14:paraId="132DED31" w14:textId="32C43F20" w:rsidR="00C95BA9" w:rsidRPr="00062400" w:rsidRDefault="00C95BA9" w:rsidP="00B9315B">
      <w:pPr>
        <w:pStyle w:val="Caption"/>
        <w:jc w:val="center"/>
        <w:rPr>
          <w:rFonts w:ascii="Times New Roman" w:hAnsi="Times New Roman" w:cs="Times New Roman"/>
          <w:szCs w:val="7"/>
          <w:lang w:val="en-GB"/>
        </w:rPr>
      </w:pPr>
      <w:bookmarkStart w:id="5" w:name="_Ref528845896"/>
      <w:r w:rsidRPr="00F84C52">
        <w:rPr>
          <w:rFonts w:ascii="Times New Roman" w:hAnsi="Times New Roman" w:cs="Times New Roman"/>
          <w:lang w:val="en-GB"/>
        </w:rPr>
        <w:t xml:space="preserve">Figure </w:t>
      </w:r>
      <w:r w:rsidRPr="00062400">
        <w:rPr>
          <w:rFonts w:ascii="Times New Roman" w:hAnsi="Times New Roman" w:cs="Times New Roman"/>
        </w:rPr>
        <w:fldChar w:fldCharType="begin"/>
      </w:r>
      <w:r w:rsidRPr="00F84C52">
        <w:rPr>
          <w:rFonts w:ascii="Times New Roman" w:hAnsi="Times New Roman" w:cs="Times New Roman"/>
          <w:lang w:val="en-GB"/>
        </w:rPr>
        <w:instrText xml:space="preserve"> SEQ Figure \* ARABIC </w:instrText>
      </w:r>
      <w:r w:rsidRPr="00062400">
        <w:rPr>
          <w:rFonts w:ascii="Times New Roman" w:hAnsi="Times New Roman" w:cs="Times New Roman"/>
        </w:rPr>
        <w:fldChar w:fldCharType="separate"/>
      </w:r>
      <w:r w:rsidR="00C36205">
        <w:rPr>
          <w:rFonts w:ascii="Times New Roman" w:hAnsi="Times New Roman" w:cs="Times New Roman"/>
          <w:noProof/>
          <w:lang w:val="en-GB"/>
        </w:rPr>
        <w:t>3</w:t>
      </w:r>
      <w:r w:rsidRPr="00062400">
        <w:rPr>
          <w:rFonts w:ascii="Times New Roman" w:hAnsi="Times New Roman" w:cs="Times New Roman"/>
        </w:rPr>
        <w:fldChar w:fldCharType="end"/>
      </w:r>
      <w:bookmarkEnd w:id="5"/>
      <w:r w:rsidRPr="00F84C52">
        <w:rPr>
          <w:rFonts w:ascii="Times New Roman" w:hAnsi="Times New Roman" w:cs="Times New Roman"/>
          <w:lang w:val="en-GB"/>
        </w:rPr>
        <w:t>. Illustrating beam configuration of a cell with multiple elevation tiers.</w:t>
      </w:r>
    </w:p>
    <w:p w14:paraId="189F8166" w14:textId="38B5F3D8" w:rsidR="00456A5E" w:rsidRPr="00062400" w:rsidRDefault="00456A5E" w:rsidP="002E3264">
      <w:pPr>
        <w:pStyle w:val="paragraph"/>
        <w:spacing w:before="0" w:beforeAutospacing="0" w:after="0" w:afterAutospacing="0"/>
        <w:textAlignment w:val="baseline"/>
        <w:rPr>
          <w:rFonts w:ascii="Times New Roman" w:hAnsi="Times New Roman" w:cs="Times New Roman"/>
          <w:b/>
          <w:sz w:val="22"/>
          <w:szCs w:val="7"/>
          <w:lang w:val="en-GB"/>
        </w:rPr>
      </w:pPr>
    </w:p>
    <w:p w14:paraId="50A65C02" w14:textId="33506A0F" w:rsidR="00901141" w:rsidRDefault="00901141" w:rsidP="002E3264">
      <w:pPr>
        <w:pStyle w:val="paragraph"/>
        <w:spacing w:before="0" w:beforeAutospacing="0" w:after="0" w:afterAutospacing="0"/>
        <w:textAlignment w:val="baseline"/>
        <w:rPr>
          <w:rFonts w:ascii="Times New Roman" w:hAnsi="Times New Roman" w:cs="Times New Roman"/>
          <w:b/>
          <w:sz w:val="22"/>
          <w:szCs w:val="7"/>
          <w:lang w:val="en-GB"/>
        </w:rPr>
      </w:pPr>
    </w:p>
    <w:p w14:paraId="677C22EE" w14:textId="77777777" w:rsidR="00901141" w:rsidRDefault="00901141" w:rsidP="00901141">
      <w:pPr>
        <w:pStyle w:val="paragraph"/>
        <w:spacing w:before="0" w:beforeAutospacing="0" w:after="0" w:afterAutospacing="0"/>
        <w:textAlignment w:val="baseline"/>
        <w:rPr>
          <w:rFonts w:ascii="Times New Roman" w:hAnsi="Times New Roman" w:cs="Times New Roman"/>
          <w:b/>
          <w:sz w:val="22"/>
          <w:szCs w:val="7"/>
          <w:lang w:val="en-GB"/>
        </w:rPr>
      </w:pPr>
      <w:r w:rsidRPr="00062400">
        <w:rPr>
          <w:rFonts w:ascii="Times New Roman" w:hAnsi="Times New Roman" w:cs="Times New Roman"/>
          <w:b/>
          <w:sz w:val="22"/>
          <w:szCs w:val="7"/>
          <w:lang w:val="en-GB"/>
        </w:rPr>
        <w:t>Proposal 2: Consider adapting RRM measurements by adapting the S-measure threshold based on UE specific conditions i.e. based signal measurements, UE mobility state, UE location in the cell</w:t>
      </w:r>
      <w:r>
        <w:rPr>
          <w:rFonts w:ascii="Times New Roman" w:hAnsi="Times New Roman" w:cs="Times New Roman"/>
          <w:b/>
          <w:sz w:val="22"/>
          <w:szCs w:val="7"/>
          <w:lang w:val="en-GB"/>
        </w:rPr>
        <w:t xml:space="preserve"> for UE power saving.</w:t>
      </w:r>
      <w:r w:rsidRPr="00062400">
        <w:rPr>
          <w:rFonts w:ascii="Times New Roman" w:hAnsi="Times New Roman" w:cs="Times New Roman"/>
          <w:b/>
          <w:sz w:val="22"/>
          <w:szCs w:val="7"/>
          <w:lang w:val="en-GB"/>
        </w:rPr>
        <w:t xml:space="preserve"> </w:t>
      </w:r>
    </w:p>
    <w:p w14:paraId="2B3734ED" w14:textId="77777777" w:rsidR="00901141" w:rsidRPr="00062400" w:rsidRDefault="00901141" w:rsidP="002E3264">
      <w:pPr>
        <w:pStyle w:val="paragraph"/>
        <w:spacing w:before="0" w:beforeAutospacing="0" w:after="0" w:afterAutospacing="0"/>
        <w:textAlignment w:val="baseline"/>
        <w:rPr>
          <w:rFonts w:ascii="Times New Roman" w:hAnsi="Times New Roman" w:cs="Times New Roman"/>
          <w:b/>
          <w:sz w:val="22"/>
          <w:szCs w:val="7"/>
          <w:lang w:val="en-GB"/>
        </w:rPr>
      </w:pPr>
    </w:p>
    <w:p w14:paraId="19A48D8D" w14:textId="77777777" w:rsidR="00456A5E" w:rsidRPr="00062400" w:rsidRDefault="00456A5E" w:rsidP="002E3264">
      <w:pPr>
        <w:pStyle w:val="paragraph"/>
        <w:spacing w:before="0" w:beforeAutospacing="0" w:after="0" w:afterAutospacing="0"/>
        <w:textAlignment w:val="baseline"/>
        <w:rPr>
          <w:rFonts w:ascii="Times New Roman" w:hAnsi="Times New Roman" w:cs="Times New Roman"/>
          <w:b/>
          <w:sz w:val="22"/>
          <w:szCs w:val="7"/>
          <w:lang w:val="en-GB"/>
        </w:rPr>
      </w:pPr>
    </w:p>
    <w:p w14:paraId="6617A450" w14:textId="77BA0AB0" w:rsidR="00D94D4B" w:rsidRPr="00062400" w:rsidRDefault="00960A40" w:rsidP="00D94D4B">
      <w:pPr>
        <w:pStyle w:val="Heading3"/>
        <w:rPr>
          <w:rStyle w:val="normaltextrun"/>
          <w:rFonts w:ascii="Times New Roman" w:hAnsi="Times New Roman"/>
        </w:rPr>
      </w:pPr>
      <w:r w:rsidRPr="00062400">
        <w:rPr>
          <w:rStyle w:val="normaltextrun"/>
          <w:rFonts w:ascii="Times New Roman" w:hAnsi="Times New Roman"/>
        </w:rPr>
        <w:t xml:space="preserve">Panel Specific Aspects of </w:t>
      </w:r>
      <w:r w:rsidR="00D94D4B" w:rsidRPr="00062400">
        <w:rPr>
          <w:rStyle w:val="normaltextrun"/>
          <w:rFonts w:ascii="Times New Roman" w:hAnsi="Times New Roman"/>
        </w:rPr>
        <w:t xml:space="preserve">UE </w:t>
      </w:r>
      <w:r w:rsidR="00062400">
        <w:rPr>
          <w:rStyle w:val="normaltextrun"/>
          <w:rFonts w:ascii="Times New Roman" w:hAnsi="Times New Roman"/>
        </w:rPr>
        <w:t xml:space="preserve">RRM </w:t>
      </w:r>
      <w:r w:rsidR="00D94D4B" w:rsidRPr="00062400">
        <w:rPr>
          <w:rStyle w:val="normaltextrun"/>
          <w:rFonts w:ascii="Times New Roman" w:hAnsi="Times New Roman"/>
        </w:rPr>
        <w:t xml:space="preserve">measurements </w:t>
      </w:r>
    </w:p>
    <w:p w14:paraId="34078979" w14:textId="77777777" w:rsidR="00D94D4B" w:rsidRPr="00E50472" w:rsidRDefault="00D94D4B" w:rsidP="00D94D4B">
      <w:pPr>
        <w:pStyle w:val="paragraph"/>
        <w:spacing w:before="0" w:beforeAutospacing="0" w:after="0" w:afterAutospacing="0"/>
        <w:ind w:left="216"/>
        <w:textAlignment w:val="baseline"/>
        <w:rPr>
          <w:rStyle w:val="normaltextrun"/>
          <w:rFonts w:ascii="Times New Roman" w:hAnsi="Times New Roman" w:cs="Times New Roman"/>
          <w:sz w:val="16"/>
          <w:szCs w:val="7"/>
          <w:lang w:val="en-GB"/>
        </w:rPr>
      </w:pPr>
    </w:p>
    <w:p w14:paraId="2031BCD4" w14:textId="1D4A13EF" w:rsidR="00D94D4B" w:rsidRPr="00E50472" w:rsidRDefault="00D94D4B" w:rsidP="00D94D4B">
      <w:pPr>
        <w:pStyle w:val="paragraph"/>
        <w:spacing w:before="0" w:beforeAutospacing="0" w:after="0" w:afterAutospacing="0"/>
        <w:ind w:left="216"/>
        <w:textAlignment w:val="baseline"/>
        <w:rPr>
          <w:rStyle w:val="normaltextrun"/>
          <w:rFonts w:ascii="Times New Roman" w:hAnsi="Times New Roman" w:cs="Times New Roman"/>
          <w:sz w:val="16"/>
          <w:szCs w:val="7"/>
          <w:lang w:val="en-GB"/>
        </w:rPr>
      </w:pPr>
    </w:p>
    <w:p w14:paraId="7A91EAAD" w14:textId="78A71D7B" w:rsidR="00062400" w:rsidRPr="00F84C52" w:rsidRDefault="00062400" w:rsidP="00062400">
      <w:pPr>
        <w:rPr>
          <w:rFonts w:ascii="Times New Roman" w:hAnsi="Times New Roman" w:cs="Times New Roman"/>
          <w:lang w:val="en-GB"/>
        </w:rPr>
      </w:pPr>
      <w:r w:rsidRPr="00F84C52">
        <w:rPr>
          <w:rFonts w:ascii="Times New Roman" w:hAnsi="Times New Roman" w:cs="Times New Roman"/>
          <w:lang w:val="en-GB"/>
        </w:rPr>
        <w:t>Although the RRM measurement periods are relaxed in the DRX mode (38.133), further energy saving potential could be identified, when UE mobility state can be estimated or considered to be low or stationary</w:t>
      </w:r>
      <w:r w:rsidR="00682ADD" w:rsidRPr="00F84C52">
        <w:rPr>
          <w:rFonts w:ascii="Times New Roman" w:hAnsi="Times New Roman" w:cs="Times New Roman"/>
          <w:lang w:val="en-GB"/>
        </w:rPr>
        <w:t xml:space="preserve"> or in a condition where frequent RRM measurements would not be beneficial</w:t>
      </w:r>
      <w:r w:rsidRPr="00F84C52">
        <w:rPr>
          <w:rFonts w:ascii="Times New Roman" w:hAnsi="Times New Roman" w:cs="Times New Roman"/>
          <w:lang w:val="en-GB"/>
        </w:rPr>
        <w:t xml:space="preserve">. </w:t>
      </w:r>
      <w:r w:rsidR="00682ADD" w:rsidRPr="00F84C52">
        <w:rPr>
          <w:rFonts w:ascii="Times New Roman" w:hAnsi="Times New Roman" w:cs="Times New Roman"/>
          <w:lang w:val="en-GB"/>
        </w:rPr>
        <w:t>W</w:t>
      </w:r>
      <w:r w:rsidRPr="00F84C52">
        <w:rPr>
          <w:rFonts w:ascii="Times New Roman" w:hAnsi="Times New Roman" w:cs="Times New Roman"/>
          <w:lang w:val="en-GB"/>
        </w:rPr>
        <w:t xml:space="preserve">hen UE is using RX beamforming, the antenna panels may consume considerable amount of energy when they need to be activated for RRM measurements although in specific cases UE could opportunistically perform less measurements without compromising mobility performance. </w:t>
      </w:r>
    </w:p>
    <w:p w14:paraId="3DEB7305" w14:textId="49D8EF4E" w:rsidR="00D773B8" w:rsidRPr="00E50472" w:rsidRDefault="00D773B8" w:rsidP="00D94D4B">
      <w:pPr>
        <w:pStyle w:val="paragraph"/>
        <w:spacing w:before="0" w:beforeAutospacing="0" w:after="0" w:afterAutospacing="0"/>
        <w:ind w:left="216"/>
        <w:textAlignment w:val="baseline"/>
        <w:rPr>
          <w:rStyle w:val="normaltextrun"/>
          <w:rFonts w:ascii="Times New Roman" w:hAnsi="Times New Roman" w:cs="Times New Roman"/>
          <w:sz w:val="20"/>
          <w:szCs w:val="7"/>
          <w:lang w:val="en-GB"/>
        </w:rPr>
      </w:pPr>
    </w:p>
    <w:p w14:paraId="2FAB4012" w14:textId="57C5C0FD" w:rsidR="00D773B8" w:rsidRPr="00E50472" w:rsidRDefault="00D773B8" w:rsidP="00D94D4B">
      <w:pPr>
        <w:pStyle w:val="paragraph"/>
        <w:spacing w:before="0" w:beforeAutospacing="0" w:after="0" w:afterAutospacing="0"/>
        <w:ind w:left="216"/>
        <w:textAlignment w:val="baseline"/>
        <w:rPr>
          <w:rStyle w:val="normaltextrun"/>
          <w:rFonts w:ascii="Times New Roman" w:hAnsi="Times New Roman" w:cs="Times New Roman"/>
          <w:sz w:val="16"/>
          <w:szCs w:val="7"/>
          <w:lang w:val="en-GB"/>
        </w:rPr>
      </w:pPr>
    </w:p>
    <w:p w14:paraId="58898A91" w14:textId="4B044F65" w:rsidR="00D773B8" w:rsidRPr="00062400" w:rsidRDefault="00062400" w:rsidP="00062400">
      <w:pPr>
        <w:pStyle w:val="paragraph"/>
        <w:spacing w:before="0" w:beforeAutospacing="0" w:after="0" w:afterAutospacing="0"/>
        <w:ind w:left="216"/>
        <w:jc w:val="center"/>
        <w:textAlignment w:val="baseline"/>
        <w:rPr>
          <w:rFonts w:ascii="Times New Roman" w:hAnsi="Times New Roman" w:cs="Times New Roman"/>
        </w:rPr>
      </w:pPr>
      <w:r>
        <w:rPr>
          <w:rFonts w:ascii="Times New Roman" w:hAnsi="Times New Roman" w:cs="Times New Roman"/>
          <w:noProof/>
        </w:rPr>
        <w:lastRenderedPageBreak/>
        <w:drawing>
          <wp:inline distT="0" distB="0" distL="0" distR="0" wp14:anchorId="1880C900" wp14:editId="4990FA75">
            <wp:extent cx="3656965" cy="22574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6965" cy="2257425"/>
                    </a:xfrm>
                    <a:prstGeom prst="rect">
                      <a:avLst/>
                    </a:prstGeom>
                    <a:noFill/>
                  </pic:spPr>
                </pic:pic>
              </a:graphicData>
            </a:graphic>
          </wp:inline>
        </w:drawing>
      </w:r>
    </w:p>
    <w:p w14:paraId="3844A783" w14:textId="1058234A" w:rsidR="00D773B8" w:rsidRPr="00F84C52" w:rsidRDefault="00C531B8" w:rsidP="00DC4B58">
      <w:pPr>
        <w:pStyle w:val="Caption"/>
        <w:jc w:val="center"/>
        <w:rPr>
          <w:rFonts w:ascii="Times New Roman" w:hAnsi="Times New Roman" w:cs="Times New Roman"/>
          <w:lang w:val="en-GB"/>
        </w:rPr>
      </w:pPr>
      <w:bookmarkStart w:id="6" w:name="_Ref528857760"/>
      <w:r w:rsidRPr="00F84C52">
        <w:rPr>
          <w:rFonts w:ascii="Times New Roman" w:hAnsi="Times New Roman" w:cs="Times New Roman"/>
          <w:lang w:val="en-GB"/>
        </w:rPr>
        <w:t xml:space="preserve">Figure </w:t>
      </w:r>
      <w:r w:rsidRPr="00062400">
        <w:rPr>
          <w:rFonts w:ascii="Times New Roman" w:hAnsi="Times New Roman" w:cs="Times New Roman"/>
        </w:rPr>
        <w:fldChar w:fldCharType="begin"/>
      </w:r>
      <w:r w:rsidRPr="00F84C52">
        <w:rPr>
          <w:rFonts w:ascii="Times New Roman" w:hAnsi="Times New Roman" w:cs="Times New Roman"/>
          <w:lang w:val="en-GB"/>
        </w:rPr>
        <w:instrText xml:space="preserve"> SEQ Figure \* ARABIC </w:instrText>
      </w:r>
      <w:r w:rsidRPr="00062400">
        <w:rPr>
          <w:rFonts w:ascii="Times New Roman" w:hAnsi="Times New Roman" w:cs="Times New Roman"/>
        </w:rPr>
        <w:fldChar w:fldCharType="separate"/>
      </w:r>
      <w:r w:rsidR="00C36205">
        <w:rPr>
          <w:rFonts w:ascii="Times New Roman" w:hAnsi="Times New Roman" w:cs="Times New Roman"/>
          <w:noProof/>
          <w:lang w:val="en-GB"/>
        </w:rPr>
        <w:t>4</w:t>
      </w:r>
      <w:r w:rsidRPr="00062400">
        <w:rPr>
          <w:rFonts w:ascii="Times New Roman" w:hAnsi="Times New Roman" w:cs="Times New Roman"/>
        </w:rPr>
        <w:fldChar w:fldCharType="end"/>
      </w:r>
      <w:bookmarkEnd w:id="6"/>
      <w:r w:rsidRPr="00F84C52">
        <w:rPr>
          <w:rFonts w:ascii="Times New Roman" w:hAnsi="Times New Roman" w:cs="Times New Roman"/>
          <w:lang w:val="en-GB"/>
        </w:rPr>
        <w:t xml:space="preserve">. </w:t>
      </w:r>
      <w:r w:rsidR="00522F17" w:rsidRPr="00F84C52">
        <w:rPr>
          <w:rFonts w:ascii="Times New Roman" w:hAnsi="Times New Roman" w:cs="Times New Roman"/>
          <w:lang w:val="en-GB"/>
        </w:rPr>
        <w:t>Illustration of UE with 4 panels /beams used for RRM meausurements</w:t>
      </w:r>
    </w:p>
    <w:p w14:paraId="7FD69EC4" w14:textId="6795CD20" w:rsidR="00D773B8" w:rsidRPr="00F84C52" w:rsidRDefault="00D773B8" w:rsidP="00DC4B58">
      <w:pPr>
        <w:pStyle w:val="paragraph"/>
        <w:spacing w:before="0" w:beforeAutospacing="0" w:after="0" w:afterAutospacing="0"/>
        <w:ind w:left="216"/>
        <w:jc w:val="center"/>
        <w:textAlignment w:val="baseline"/>
        <w:rPr>
          <w:rFonts w:ascii="Times New Roman" w:hAnsi="Times New Roman" w:cs="Times New Roman"/>
          <w:sz w:val="22"/>
          <w:szCs w:val="22"/>
          <w:lang w:val="en-GB"/>
        </w:rPr>
      </w:pPr>
    </w:p>
    <w:p w14:paraId="78EB2235" w14:textId="588A5021" w:rsidR="00D773B8" w:rsidRPr="00F84C52" w:rsidRDefault="00C71632" w:rsidP="00C3534C">
      <w:pPr>
        <w:pStyle w:val="paragraph"/>
        <w:spacing w:before="0" w:beforeAutospacing="0" w:after="0" w:afterAutospacing="0"/>
        <w:textAlignment w:val="baseline"/>
        <w:rPr>
          <w:rFonts w:ascii="Times New Roman" w:hAnsi="Times New Roman" w:cs="Times New Roman"/>
          <w:sz w:val="22"/>
          <w:szCs w:val="22"/>
          <w:lang w:val="en-GB"/>
        </w:rPr>
      </w:pPr>
      <w:r w:rsidRPr="00F84C52">
        <w:rPr>
          <w:rFonts w:ascii="Times New Roman" w:hAnsi="Times New Roman" w:cs="Times New Roman"/>
          <w:sz w:val="22"/>
          <w:szCs w:val="22"/>
          <w:lang w:val="en-GB"/>
        </w:rPr>
        <w:t>As one way to reduce RRM measurements, conditions and mechanisms to allow panel/beam specific adaptation of RRM measurements. N</w:t>
      </w:r>
      <w:r w:rsidR="00D773B8" w:rsidRPr="00F84C52">
        <w:rPr>
          <w:rFonts w:ascii="Times New Roman" w:hAnsi="Times New Roman" w:cs="Times New Roman"/>
          <w:sz w:val="22"/>
          <w:szCs w:val="22"/>
          <w:lang w:val="en-GB"/>
        </w:rPr>
        <w:t>etwork could indicate UE the panel specific scaling factor which allows UE to further relax measurements (</w:t>
      </w:r>
      <w:r w:rsidR="00A84EEB" w:rsidRPr="00F84C52">
        <w:rPr>
          <w:rFonts w:ascii="Times New Roman" w:hAnsi="Times New Roman" w:cs="Times New Roman"/>
          <w:sz w:val="22"/>
          <w:szCs w:val="22"/>
          <w:lang w:val="en-GB"/>
        </w:rPr>
        <w:t>i.e.</w:t>
      </w:r>
      <w:r w:rsidR="00D773B8" w:rsidRPr="00F84C52">
        <w:rPr>
          <w:rFonts w:ascii="Times New Roman" w:hAnsi="Times New Roman" w:cs="Times New Roman"/>
          <w:sz w:val="22"/>
          <w:szCs w:val="22"/>
          <w:lang w:val="en-GB"/>
        </w:rPr>
        <w:t xml:space="preserve"> scale the measurement period for SSB or CSI-RS based RRM measurements) </w:t>
      </w:r>
      <w:r w:rsidR="00C531B8" w:rsidRPr="00F84C52">
        <w:rPr>
          <w:rFonts w:ascii="Times New Roman" w:hAnsi="Times New Roman" w:cs="Times New Roman"/>
          <w:sz w:val="22"/>
          <w:szCs w:val="22"/>
          <w:lang w:val="en-GB"/>
        </w:rPr>
        <w:t xml:space="preserve">in panel specific manner, </w:t>
      </w:r>
      <w:r w:rsidR="00D773B8" w:rsidRPr="00F84C52">
        <w:rPr>
          <w:rFonts w:ascii="Times New Roman" w:hAnsi="Times New Roman" w:cs="Times New Roman"/>
          <w:sz w:val="22"/>
          <w:szCs w:val="22"/>
          <w:lang w:val="en-GB"/>
        </w:rPr>
        <w:t>when UE is determined to be in low or stationary mobility condition</w:t>
      </w:r>
      <w:r w:rsidRPr="00F84C52">
        <w:rPr>
          <w:rFonts w:ascii="Times New Roman" w:hAnsi="Times New Roman" w:cs="Times New Roman"/>
          <w:sz w:val="22"/>
          <w:szCs w:val="22"/>
          <w:lang w:val="en-GB"/>
        </w:rPr>
        <w:t xml:space="preserve"> or when UE is within some geographical boundaries</w:t>
      </w:r>
      <w:r w:rsidR="00D773B8" w:rsidRPr="00F84C52">
        <w:rPr>
          <w:rFonts w:ascii="Times New Roman" w:hAnsi="Times New Roman" w:cs="Times New Roman"/>
          <w:sz w:val="22"/>
          <w:szCs w:val="22"/>
          <w:lang w:val="en-GB"/>
        </w:rPr>
        <w:t>.</w:t>
      </w:r>
      <w:r w:rsidR="00C531B8" w:rsidRPr="00F84C52">
        <w:rPr>
          <w:rFonts w:ascii="Times New Roman" w:hAnsi="Times New Roman" w:cs="Times New Roman"/>
          <w:sz w:val="22"/>
          <w:szCs w:val="22"/>
          <w:lang w:val="en-GB"/>
        </w:rPr>
        <w:t xml:space="preserve"> </w:t>
      </w:r>
      <w:r w:rsidR="00522F17" w:rsidRPr="00F84C52">
        <w:rPr>
          <w:rFonts w:ascii="Times New Roman" w:hAnsi="Times New Roman" w:cs="Times New Roman"/>
          <w:sz w:val="22"/>
          <w:szCs w:val="22"/>
          <w:lang w:val="en-GB"/>
        </w:rPr>
        <w:t xml:space="preserve">The panel specific adaptation could be applied for all panels, or subset of panels. Although the UE RRM measurements </w:t>
      </w:r>
      <w:r w:rsidRPr="00F84C52">
        <w:rPr>
          <w:rFonts w:ascii="Times New Roman" w:hAnsi="Times New Roman" w:cs="Times New Roman"/>
          <w:sz w:val="22"/>
          <w:szCs w:val="22"/>
          <w:lang w:val="en-GB"/>
        </w:rPr>
        <w:t xml:space="preserve">are already scaled in DRX, additional </w:t>
      </w:r>
      <w:r w:rsidR="00522F17" w:rsidRPr="00F84C52">
        <w:rPr>
          <w:rFonts w:ascii="Times New Roman" w:hAnsi="Times New Roman" w:cs="Times New Roman"/>
          <w:sz w:val="22"/>
          <w:szCs w:val="22"/>
          <w:lang w:val="en-GB"/>
        </w:rPr>
        <w:t>scaling could be applied in</w:t>
      </w:r>
      <w:r w:rsidRPr="00F84C52">
        <w:rPr>
          <w:rFonts w:ascii="Times New Roman" w:hAnsi="Times New Roman" w:cs="Times New Roman"/>
          <w:sz w:val="22"/>
          <w:szCs w:val="22"/>
          <w:lang w:val="en-GB"/>
        </w:rPr>
        <w:t xml:space="preserve"> panel specific manner as in </w:t>
      </w:r>
      <w:r w:rsidR="00C531B8" w:rsidRPr="00F84C52">
        <w:rPr>
          <w:rFonts w:ascii="Times New Roman" w:hAnsi="Times New Roman" w:cs="Times New Roman"/>
          <w:sz w:val="22"/>
          <w:szCs w:val="22"/>
          <w:lang w:val="en-GB"/>
        </w:rPr>
        <w:t xml:space="preserve">example </w:t>
      </w:r>
      <w:r w:rsidR="00C531B8" w:rsidRPr="00062400">
        <w:rPr>
          <w:rFonts w:ascii="Times New Roman" w:hAnsi="Times New Roman" w:cs="Times New Roman"/>
          <w:sz w:val="22"/>
          <w:szCs w:val="22"/>
        </w:rPr>
        <w:fldChar w:fldCharType="begin"/>
      </w:r>
      <w:r w:rsidR="00C531B8" w:rsidRPr="00F84C52">
        <w:rPr>
          <w:rFonts w:ascii="Times New Roman" w:hAnsi="Times New Roman" w:cs="Times New Roman"/>
          <w:sz w:val="22"/>
          <w:szCs w:val="22"/>
          <w:lang w:val="en-GB"/>
        </w:rPr>
        <w:instrText xml:space="preserve"> REF _Ref528857760 \h </w:instrText>
      </w:r>
      <w:r w:rsidR="00062400" w:rsidRPr="00F84C52">
        <w:rPr>
          <w:rFonts w:ascii="Times New Roman" w:hAnsi="Times New Roman" w:cs="Times New Roman"/>
          <w:sz w:val="22"/>
          <w:szCs w:val="22"/>
          <w:lang w:val="en-GB"/>
        </w:rPr>
        <w:instrText xml:space="preserve"> \* MERGEFORMAT </w:instrText>
      </w:r>
      <w:r w:rsidR="00C531B8" w:rsidRPr="00062400">
        <w:rPr>
          <w:rFonts w:ascii="Times New Roman" w:hAnsi="Times New Roman" w:cs="Times New Roman"/>
          <w:sz w:val="22"/>
          <w:szCs w:val="22"/>
        </w:rPr>
      </w:r>
      <w:r w:rsidR="00C531B8" w:rsidRPr="00062400">
        <w:rPr>
          <w:rFonts w:ascii="Times New Roman" w:hAnsi="Times New Roman" w:cs="Times New Roman"/>
          <w:sz w:val="22"/>
          <w:szCs w:val="22"/>
        </w:rPr>
        <w:fldChar w:fldCharType="separate"/>
      </w:r>
      <w:r w:rsidR="00C36205" w:rsidRPr="00C36205">
        <w:rPr>
          <w:rFonts w:ascii="Times New Roman" w:hAnsi="Times New Roman" w:cs="Times New Roman"/>
          <w:sz w:val="22"/>
          <w:szCs w:val="22"/>
          <w:lang w:val="en-GB"/>
        </w:rPr>
        <w:t xml:space="preserve">Figure </w:t>
      </w:r>
      <w:r w:rsidR="00C36205" w:rsidRPr="00C36205">
        <w:rPr>
          <w:rFonts w:ascii="Times New Roman" w:hAnsi="Times New Roman" w:cs="Times New Roman"/>
          <w:noProof/>
          <w:sz w:val="22"/>
          <w:szCs w:val="22"/>
          <w:lang w:val="en-GB"/>
        </w:rPr>
        <w:t>4</w:t>
      </w:r>
      <w:r w:rsidR="00C531B8" w:rsidRPr="00062400">
        <w:rPr>
          <w:rFonts w:ascii="Times New Roman" w:hAnsi="Times New Roman" w:cs="Times New Roman"/>
          <w:sz w:val="22"/>
          <w:szCs w:val="22"/>
        </w:rPr>
        <w:fldChar w:fldCharType="end"/>
      </w:r>
      <w:r w:rsidRPr="00F84C52">
        <w:rPr>
          <w:rFonts w:ascii="Times New Roman" w:hAnsi="Times New Roman" w:cs="Times New Roman"/>
          <w:sz w:val="22"/>
          <w:szCs w:val="22"/>
          <w:lang w:val="en-GB"/>
        </w:rPr>
        <w:t xml:space="preserve">. </w:t>
      </w:r>
    </w:p>
    <w:p w14:paraId="24396E36" w14:textId="77777777" w:rsidR="00D773B8" w:rsidRPr="00F84C52" w:rsidRDefault="00D773B8" w:rsidP="00062400">
      <w:pPr>
        <w:pStyle w:val="paragraph"/>
        <w:spacing w:before="0" w:beforeAutospacing="0" w:after="0" w:afterAutospacing="0"/>
        <w:textAlignment w:val="baseline"/>
        <w:rPr>
          <w:rFonts w:ascii="Times New Roman" w:hAnsi="Times New Roman" w:cs="Times New Roman"/>
          <w:sz w:val="22"/>
          <w:szCs w:val="22"/>
          <w:lang w:val="en-GB"/>
        </w:rPr>
      </w:pPr>
    </w:p>
    <w:p w14:paraId="3D72663D" w14:textId="4F8C7C4F" w:rsidR="00D773B8" w:rsidRPr="00F84C52" w:rsidRDefault="00C44EF0" w:rsidP="00C44EF0">
      <w:pPr>
        <w:pStyle w:val="Caption"/>
        <w:rPr>
          <w:rFonts w:ascii="Times New Roman" w:hAnsi="Times New Roman" w:cs="Times New Roman"/>
          <w:lang w:val="en-GB"/>
        </w:rPr>
      </w:pPr>
      <w:r w:rsidRPr="00F84C52">
        <w:rPr>
          <w:rFonts w:ascii="Times New Roman" w:hAnsi="Times New Roman" w:cs="Times New Roman"/>
          <w:lang w:val="en-GB"/>
        </w:rPr>
        <w:t xml:space="preserve">Proposal </w:t>
      </w:r>
      <w:r w:rsidR="00F67DDB" w:rsidRPr="00DC4B58">
        <w:rPr>
          <w:rFonts w:ascii="Times New Roman" w:hAnsi="Times New Roman" w:cs="Times New Roman"/>
          <w:lang w:val="en-GB"/>
        </w:rPr>
        <w:t>3</w:t>
      </w:r>
      <w:r w:rsidR="00D773B8" w:rsidRPr="00F84C52">
        <w:rPr>
          <w:rFonts w:ascii="Times New Roman" w:hAnsi="Times New Roman" w:cs="Times New Roman"/>
          <w:lang w:val="en-GB"/>
        </w:rPr>
        <w:t>: Consider UE panel specific aspect</w:t>
      </w:r>
      <w:r w:rsidR="00A84EEB" w:rsidRPr="00F84C52">
        <w:rPr>
          <w:rFonts w:ascii="Times New Roman" w:hAnsi="Times New Roman" w:cs="Times New Roman"/>
          <w:lang w:val="en-GB"/>
        </w:rPr>
        <w:t>s</w:t>
      </w:r>
      <w:r w:rsidR="00C71632" w:rsidRPr="00F84C52">
        <w:rPr>
          <w:rFonts w:ascii="Times New Roman" w:hAnsi="Times New Roman" w:cs="Times New Roman"/>
          <w:lang w:val="en-GB"/>
        </w:rPr>
        <w:t xml:space="preserve"> for adapting RRM measurements for </w:t>
      </w:r>
      <w:r w:rsidR="00D773B8" w:rsidRPr="00F84C52">
        <w:rPr>
          <w:rFonts w:ascii="Times New Roman" w:hAnsi="Times New Roman" w:cs="Times New Roman"/>
          <w:lang w:val="en-GB"/>
        </w:rPr>
        <w:t>po</w:t>
      </w:r>
      <w:r w:rsidR="00C71632" w:rsidRPr="00F84C52">
        <w:rPr>
          <w:rFonts w:ascii="Times New Roman" w:hAnsi="Times New Roman" w:cs="Times New Roman"/>
          <w:lang w:val="en-GB"/>
        </w:rPr>
        <w:t>wer saving.</w:t>
      </w:r>
    </w:p>
    <w:p w14:paraId="552ACD6D" w14:textId="5C4EA46D" w:rsidR="00D94D4B" w:rsidRPr="00062400" w:rsidRDefault="00D94D4B" w:rsidP="002E3264">
      <w:pPr>
        <w:pStyle w:val="paragraph"/>
        <w:spacing w:before="0" w:beforeAutospacing="0" w:after="0" w:afterAutospacing="0"/>
        <w:textAlignment w:val="baseline"/>
        <w:rPr>
          <w:rFonts w:ascii="Times New Roman" w:hAnsi="Times New Roman" w:cs="Times New Roman"/>
          <w:b/>
          <w:sz w:val="16"/>
          <w:szCs w:val="7"/>
          <w:lang w:val="en-GB"/>
        </w:rPr>
      </w:pPr>
    </w:p>
    <w:p w14:paraId="4A282362" w14:textId="77777777" w:rsidR="006D5FAE" w:rsidRPr="00062400" w:rsidRDefault="006D5FAE" w:rsidP="002E3264">
      <w:pPr>
        <w:pStyle w:val="paragraph"/>
        <w:spacing w:before="0" w:beforeAutospacing="0" w:after="0" w:afterAutospacing="0"/>
        <w:textAlignment w:val="baseline"/>
        <w:rPr>
          <w:rFonts w:ascii="Times New Roman" w:hAnsi="Times New Roman" w:cs="Times New Roman"/>
          <w:sz w:val="16"/>
          <w:szCs w:val="7"/>
          <w:lang w:val="en-GB"/>
        </w:rPr>
      </w:pPr>
    </w:p>
    <w:p w14:paraId="0FEF4FBE" w14:textId="24B3BCA1" w:rsidR="00FD505B" w:rsidRPr="00062400" w:rsidRDefault="008C1C65" w:rsidP="00B9315B">
      <w:pPr>
        <w:pStyle w:val="Heading3"/>
        <w:rPr>
          <w:rFonts w:ascii="Times New Roman" w:hAnsi="Times New Roman"/>
        </w:rPr>
      </w:pPr>
      <w:r w:rsidRPr="00062400">
        <w:rPr>
          <w:rFonts w:ascii="Times New Roman" w:hAnsi="Times New Roman"/>
        </w:rPr>
        <w:t xml:space="preserve">Relation of </w:t>
      </w:r>
      <w:r w:rsidR="00FD505B" w:rsidRPr="00062400">
        <w:rPr>
          <w:rFonts w:ascii="Times New Roman" w:hAnsi="Times New Roman"/>
        </w:rPr>
        <w:t>SSB and CSI-RS measurements</w:t>
      </w:r>
    </w:p>
    <w:p w14:paraId="2FDE0988" w14:textId="74207D2C" w:rsidR="00FD505B" w:rsidRPr="00062400" w:rsidRDefault="00FD505B" w:rsidP="002E3264">
      <w:pPr>
        <w:pStyle w:val="paragraph"/>
        <w:spacing w:before="0" w:beforeAutospacing="0" w:after="0" w:afterAutospacing="0"/>
        <w:textAlignment w:val="baseline"/>
        <w:rPr>
          <w:rFonts w:ascii="Times New Roman" w:hAnsi="Times New Roman" w:cs="Times New Roman"/>
          <w:sz w:val="16"/>
          <w:szCs w:val="7"/>
          <w:lang w:val="en-GB"/>
        </w:rPr>
      </w:pPr>
    </w:p>
    <w:p w14:paraId="1D6EE7DD" w14:textId="1E49D6CA" w:rsidR="00FD505B" w:rsidRPr="00062400" w:rsidRDefault="008C1C65" w:rsidP="00D44B13">
      <w:pPr>
        <w:pStyle w:val="paragraph"/>
        <w:spacing w:before="0" w:beforeAutospacing="0" w:after="0" w:afterAutospacing="0"/>
        <w:textAlignment w:val="baseline"/>
        <w:rPr>
          <w:rFonts w:ascii="Times New Roman" w:hAnsi="Times New Roman" w:cs="Times New Roman"/>
          <w:sz w:val="22"/>
          <w:szCs w:val="7"/>
          <w:lang w:val="en-GB"/>
        </w:rPr>
      </w:pPr>
      <w:r w:rsidRPr="00062400">
        <w:rPr>
          <w:rFonts w:ascii="Times New Roman" w:hAnsi="Times New Roman" w:cs="Times New Roman"/>
          <w:sz w:val="22"/>
          <w:szCs w:val="7"/>
          <w:lang w:val="en-GB"/>
        </w:rPr>
        <w:t>Conside</w:t>
      </w:r>
      <w:r w:rsidR="00673558" w:rsidRPr="00062400">
        <w:rPr>
          <w:rFonts w:ascii="Times New Roman" w:hAnsi="Times New Roman" w:cs="Times New Roman"/>
          <w:sz w:val="22"/>
          <w:szCs w:val="7"/>
          <w:lang w:val="en-GB"/>
        </w:rPr>
        <w:t>r</w:t>
      </w:r>
      <w:r w:rsidRPr="00062400">
        <w:rPr>
          <w:rFonts w:ascii="Times New Roman" w:hAnsi="Times New Roman" w:cs="Times New Roman"/>
          <w:sz w:val="22"/>
          <w:szCs w:val="7"/>
          <w:lang w:val="en-GB"/>
        </w:rPr>
        <w:t xml:space="preserve">ing the </w:t>
      </w:r>
      <w:r w:rsidR="00673558" w:rsidRPr="00062400">
        <w:rPr>
          <w:rFonts w:ascii="Times New Roman" w:hAnsi="Times New Roman" w:cs="Times New Roman"/>
          <w:sz w:val="22"/>
          <w:szCs w:val="7"/>
          <w:lang w:val="en-GB"/>
        </w:rPr>
        <w:t>relation of S</w:t>
      </w:r>
      <w:r w:rsidRPr="00062400">
        <w:rPr>
          <w:rFonts w:ascii="Times New Roman" w:hAnsi="Times New Roman" w:cs="Times New Roman"/>
          <w:sz w:val="22"/>
          <w:szCs w:val="7"/>
          <w:lang w:val="en-GB"/>
        </w:rPr>
        <w:t>S</w:t>
      </w:r>
      <w:r w:rsidR="00673558" w:rsidRPr="00062400">
        <w:rPr>
          <w:rFonts w:ascii="Times New Roman" w:hAnsi="Times New Roman" w:cs="Times New Roman"/>
          <w:sz w:val="22"/>
          <w:szCs w:val="7"/>
          <w:lang w:val="en-GB"/>
        </w:rPr>
        <w:t xml:space="preserve">/PBCH block and </w:t>
      </w:r>
      <w:r w:rsidRPr="00062400">
        <w:rPr>
          <w:rFonts w:ascii="Times New Roman" w:hAnsi="Times New Roman" w:cs="Times New Roman"/>
          <w:sz w:val="22"/>
          <w:szCs w:val="7"/>
          <w:lang w:val="en-GB"/>
        </w:rPr>
        <w:t>Mobility CSI-RS</w:t>
      </w:r>
      <w:r w:rsidR="00673558" w:rsidRPr="00062400">
        <w:rPr>
          <w:rFonts w:ascii="Times New Roman" w:hAnsi="Times New Roman" w:cs="Times New Roman"/>
          <w:sz w:val="22"/>
          <w:szCs w:val="7"/>
          <w:lang w:val="en-GB"/>
        </w:rPr>
        <w:t xml:space="preserve"> in context of RRM measurements, in release-15 following condition for measuring CSI-RS was specified and captured in </w:t>
      </w:r>
      <w:r w:rsidR="00FD505B" w:rsidRPr="00062400">
        <w:rPr>
          <w:rFonts w:ascii="Times New Roman" w:hAnsi="Times New Roman" w:cs="Times New Roman"/>
          <w:sz w:val="22"/>
          <w:szCs w:val="7"/>
          <w:lang w:val="en-GB"/>
        </w:rPr>
        <w:t>38.214 as follows:</w:t>
      </w:r>
    </w:p>
    <w:p w14:paraId="3C201F9D" w14:textId="37699903" w:rsidR="00D44B13" w:rsidRPr="00062400" w:rsidRDefault="00D44B13" w:rsidP="00D44B13">
      <w:pPr>
        <w:pStyle w:val="paragraph"/>
        <w:spacing w:before="0" w:beforeAutospacing="0" w:after="0" w:afterAutospacing="0"/>
        <w:textAlignment w:val="baseline"/>
        <w:rPr>
          <w:rFonts w:ascii="Times New Roman" w:hAnsi="Times New Roman" w:cs="Times New Roman"/>
          <w:sz w:val="16"/>
          <w:szCs w:val="7"/>
          <w:lang w:val="en-GB"/>
        </w:rPr>
      </w:pPr>
    </w:p>
    <w:p w14:paraId="691FCCCC" w14:textId="7B904790" w:rsidR="00D44B13" w:rsidRPr="00062400" w:rsidRDefault="008C1C65" w:rsidP="003C3968">
      <w:pPr>
        <w:pStyle w:val="paragraph"/>
        <w:spacing w:before="0" w:beforeAutospacing="0" w:after="0" w:afterAutospacing="0"/>
        <w:ind w:left="284"/>
        <w:textAlignment w:val="baseline"/>
        <w:rPr>
          <w:rFonts w:ascii="Times New Roman" w:hAnsi="Times New Roman" w:cs="Times New Roman"/>
          <w:sz w:val="10"/>
          <w:szCs w:val="7"/>
          <w:lang w:val="en-GB"/>
        </w:rPr>
      </w:pPr>
      <w:r w:rsidRPr="00062400">
        <w:rPr>
          <w:rFonts w:ascii="Times New Roman" w:hAnsi="Times New Roman" w:cs="Times New Roman"/>
          <w:sz w:val="18"/>
          <w:lang w:val="en-GB"/>
        </w:rPr>
        <w:t xml:space="preserve">If a UE is configured with the higher layer parameters CSI-RS-Resource-Mobility and associatedSSB, the UE may base the timing of the CSI-RS resource on the timing of the cell given by the </w:t>
      </w:r>
      <w:r w:rsidRPr="00062400">
        <w:rPr>
          <w:rFonts w:ascii="Times New Roman" w:hAnsi="Times New Roman" w:cs="Times New Roman"/>
          <w:sz w:val="18"/>
          <w:lang w:val="en-GB" w:eastAsia="ja-JP"/>
        </w:rPr>
        <w:t>cellId</w:t>
      </w:r>
      <w:r w:rsidRPr="00062400">
        <w:rPr>
          <w:rFonts w:ascii="Times New Roman" w:hAnsi="Times New Roman" w:cs="Times New Roman"/>
          <w:sz w:val="18"/>
          <w:lang w:val="en-GB"/>
        </w:rPr>
        <w:t xml:space="preserve"> of the CSI-RS resource configuration. Additionally, for a given CSI-RS resource</w:t>
      </w:r>
      <w:r w:rsidRPr="00062400">
        <w:rPr>
          <w:rFonts w:ascii="Times New Roman" w:hAnsi="Times New Roman" w:cs="Times New Roman"/>
          <w:i/>
          <w:sz w:val="18"/>
          <w:lang w:val="en-GB"/>
        </w:rPr>
        <w:t>, if the associated SS/PBCH block is configured but not detected by the UE, the UE is not required to monitor the corresponding CSI-RS resource.</w:t>
      </w:r>
    </w:p>
    <w:p w14:paraId="6D033C0D" w14:textId="687FFE2C" w:rsidR="00D44B13" w:rsidRPr="00062400" w:rsidRDefault="00D44B13" w:rsidP="00FD505B">
      <w:pPr>
        <w:pStyle w:val="paragraph"/>
        <w:spacing w:before="0" w:beforeAutospacing="0" w:after="0" w:afterAutospacing="0"/>
        <w:textAlignment w:val="baseline"/>
        <w:rPr>
          <w:rFonts w:ascii="Times New Roman" w:hAnsi="Times New Roman" w:cs="Times New Roman"/>
          <w:sz w:val="16"/>
          <w:szCs w:val="7"/>
          <w:lang w:val="en-GB"/>
        </w:rPr>
      </w:pPr>
    </w:p>
    <w:p w14:paraId="29A68EE7" w14:textId="75C4FD32" w:rsidR="00FD505B" w:rsidRPr="00062400" w:rsidRDefault="00FD505B" w:rsidP="00FD505B">
      <w:pPr>
        <w:pStyle w:val="paragraph"/>
        <w:spacing w:before="0" w:beforeAutospacing="0" w:after="0" w:afterAutospacing="0"/>
        <w:textAlignment w:val="baseline"/>
        <w:rPr>
          <w:rFonts w:ascii="Times New Roman" w:hAnsi="Times New Roman" w:cs="Times New Roman"/>
          <w:sz w:val="16"/>
          <w:szCs w:val="7"/>
          <w:lang w:val="en-GB"/>
        </w:rPr>
      </w:pPr>
    </w:p>
    <w:p w14:paraId="69F8D1D7" w14:textId="77777777" w:rsidR="00960A40" w:rsidRPr="00062400" w:rsidRDefault="00D44B13" w:rsidP="00673558">
      <w:pPr>
        <w:pStyle w:val="paragraph"/>
        <w:spacing w:before="0" w:beforeAutospacing="0" w:after="0" w:afterAutospacing="0"/>
        <w:textAlignment w:val="baseline"/>
        <w:rPr>
          <w:rFonts w:ascii="Times New Roman" w:hAnsi="Times New Roman" w:cs="Times New Roman"/>
          <w:sz w:val="22"/>
          <w:szCs w:val="7"/>
          <w:lang w:val="en-GB"/>
        </w:rPr>
      </w:pPr>
      <w:r w:rsidRPr="00062400">
        <w:rPr>
          <w:rFonts w:ascii="Times New Roman" w:hAnsi="Times New Roman" w:cs="Times New Roman"/>
          <w:sz w:val="22"/>
          <w:szCs w:val="7"/>
          <w:lang w:val="en-GB"/>
        </w:rPr>
        <w:t>When the CSI-RS</w:t>
      </w:r>
      <w:r w:rsidR="008C1C65" w:rsidRPr="00062400">
        <w:rPr>
          <w:rFonts w:ascii="Times New Roman" w:hAnsi="Times New Roman" w:cs="Times New Roman"/>
          <w:sz w:val="22"/>
          <w:szCs w:val="7"/>
          <w:lang w:val="en-GB"/>
        </w:rPr>
        <w:t xml:space="preserve"> are configured with association to </w:t>
      </w:r>
      <w:r w:rsidR="00673558" w:rsidRPr="00062400">
        <w:rPr>
          <w:rFonts w:ascii="Times New Roman" w:hAnsi="Times New Roman" w:cs="Times New Roman"/>
          <w:sz w:val="22"/>
          <w:szCs w:val="7"/>
          <w:lang w:val="en-GB"/>
        </w:rPr>
        <w:t>specific SS/PBCH block</w:t>
      </w:r>
      <w:r w:rsidR="008C1C65" w:rsidRPr="00062400">
        <w:rPr>
          <w:rFonts w:ascii="Times New Roman" w:hAnsi="Times New Roman" w:cs="Times New Roman"/>
          <w:sz w:val="22"/>
          <w:szCs w:val="7"/>
          <w:lang w:val="en-GB"/>
        </w:rPr>
        <w:t xml:space="preserve">, UE is not required to measure </w:t>
      </w:r>
      <w:r w:rsidR="00673558" w:rsidRPr="00062400">
        <w:rPr>
          <w:rFonts w:ascii="Times New Roman" w:hAnsi="Times New Roman" w:cs="Times New Roman"/>
          <w:sz w:val="22"/>
          <w:szCs w:val="7"/>
          <w:lang w:val="en-GB"/>
        </w:rPr>
        <w:t xml:space="preserve">configured </w:t>
      </w:r>
      <w:r w:rsidR="008C1C65" w:rsidRPr="00062400">
        <w:rPr>
          <w:rFonts w:ascii="Times New Roman" w:hAnsi="Times New Roman" w:cs="Times New Roman"/>
          <w:sz w:val="22"/>
          <w:szCs w:val="7"/>
          <w:lang w:val="en-GB"/>
        </w:rPr>
        <w:t>CSI-RS</w:t>
      </w:r>
      <w:r w:rsidR="00673558" w:rsidRPr="00062400">
        <w:rPr>
          <w:rFonts w:ascii="Times New Roman" w:hAnsi="Times New Roman" w:cs="Times New Roman"/>
          <w:sz w:val="22"/>
          <w:szCs w:val="7"/>
          <w:lang w:val="en-GB"/>
        </w:rPr>
        <w:t xml:space="preserve"> if the associated SS/PBCH block is not detected. This provides already some opportunities for power saving as UE can determine the CSI-RS measurements conditionally. </w:t>
      </w:r>
    </w:p>
    <w:p w14:paraId="2B44989B" w14:textId="2F018ACE" w:rsidR="00D44B13" w:rsidRDefault="00673558" w:rsidP="00673558">
      <w:pPr>
        <w:pStyle w:val="paragraph"/>
        <w:spacing w:before="0" w:beforeAutospacing="0" w:after="0" w:afterAutospacing="0"/>
        <w:textAlignment w:val="baseline"/>
        <w:rPr>
          <w:rFonts w:ascii="Times New Roman" w:hAnsi="Times New Roman" w:cs="Times New Roman"/>
          <w:sz w:val="22"/>
          <w:szCs w:val="7"/>
          <w:lang w:val="en-GB"/>
        </w:rPr>
      </w:pPr>
      <w:r w:rsidRPr="00062400">
        <w:rPr>
          <w:rFonts w:ascii="Times New Roman" w:hAnsi="Times New Roman" w:cs="Times New Roman"/>
          <w:sz w:val="22"/>
          <w:szCs w:val="7"/>
          <w:lang w:val="en-GB"/>
        </w:rPr>
        <w:t xml:space="preserve">This aspect could be further studied for energy saving purposes i.e. when UE would perform SSB based measurements and when it would perform CSI-RS based measurements for </w:t>
      </w:r>
      <w:r w:rsidR="00536DAE" w:rsidRPr="00062400">
        <w:rPr>
          <w:rFonts w:ascii="Times New Roman" w:hAnsi="Times New Roman" w:cs="Times New Roman"/>
          <w:sz w:val="22"/>
          <w:szCs w:val="7"/>
          <w:lang w:val="en-GB"/>
        </w:rPr>
        <w:t xml:space="preserve">L3 </w:t>
      </w:r>
      <w:r w:rsidRPr="00062400">
        <w:rPr>
          <w:rFonts w:ascii="Times New Roman" w:hAnsi="Times New Roman" w:cs="Times New Roman"/>
          <w:sz w:val="22"/>
          <w:szCs w:val="7"/>
          <w:lang w:val="en-GB"/>
        </w:rPr>
        <w:t>mobility</w:t>
      </w:r>
      <w:r w:rsidR="00960A40" w:rsidRPr="00062400">
        <w:rPr>
          <w:rFonts w:ascii="Times New Roman" w:hAnsi="Times New Roman" w:cs="Times New Roman"/>
          <w:sz w:val="22"/>
          <w:szCs w:val="7"/>
          <w:lang w:val="en-GB"/>
        </w:rPr>
        <w:t>.</w:t>
      </w:r>
      <w:r w:rsidR="00522F17" w:rsidRPr="00062400">
        <w:rPr>
          <w:rFonts w:ascii="Times New Roman" w:hAnsi="Times New Roman" w:cs="Times New Roman"/>
          <w:sz w:val="22"/>
          <w:szCs w:val="7"/>
          <w:lang w:val="en-GB"/>
        </w:rPr>
        <w:t xml:space="preserve"> </w:t>
      </w:r>
      <w:r w:rsidR="009C7933" w:rsidRPr="00062400">
        <w:rPr>
          <w:rFonts w:ascii="Times New Roman" w:hAnsi="Times New Roman" w:cs="Times New Roman"/>
          <w:sz w:val="22"/>
          <w:szCs w:val="7"/>
          <w:lang w:val="en-GB"/>
        </w:rPr>
        <w:t>This condition could be determined e.g. based on network configured signal quality threshold.</w:t>
      </w:r>
      <w:r w:rsidR="00B9315B" w:rsidRPr="00062400">
        <w:rPr>
          <w:rFonts w:ascii="Times New Roman" w:hAnsi="Times New Roman" w:cs="Times New Roman"/>
          <w:sz w:val="22"/>
          <w:szCs w:val="7"/>
          <w:lang w:val="en-GB"/>
        </w:rPr>
        <w:t xml:space="preserve"> Mechanism could be considered for both associated and non-associated case.</w:t>
      </w:r>
      <w:r w:rsidR="00536DAE" w:rsidRPr="00062400">
        <w:rPr>
          <w:rFonts w:ascii="Times New Roman" w:hAnsi="Times New Roman" w:cs="Times New Roman"/>
          <w:sz w:val="22"/>
          <w:szCs w:val="7"/>
          <w:lang w:val="en-GB"/>
        </w:rPr>
        <w:t xml:space="preserve"> </w:t>
      </w:r>
    </w:p>
    <w:p w14:paraId="44EDA989" w14:textId="77777777" w:rsidR="00D44B13" w:rsidRPr="00062400" w:rsidRDefault="00D44B13" w:rsidP="00FD505B">
      <w:pPr>
        <w:pStyle w:val="paragraph"/>
        <w:spacing w:before="0" w:beforeAutospacing="0" w:after="0" w:afterAutospacing="0"/>
        <w:textAlignment w:val="baseline"/>
        <w:rPr>
          <w:rFonts w:ascii="Times New Roman" w:hAnsi="Times New Roman" w:cs="Times New Roman"/>
          <w:sz w:val="22"/>
          <w:szCs w:val="7"/>
          <w:lang w:val="en-GB"/>
        </w:rPr>
      </w:pPr>
    </w:p>
    <w:p w14:paraId="23A91ED1" w14:textId="5B89B15F" w:rsidR="00FD505B" w:rsidRPr="00F84C52" w:rsidRDefault="00440AEE" w:rsidP="00440AEE">
      <w:pPr>
        <w:pStyle w:val="Caption"/>
        <w:rPr>
          <w:rFonts w:ascii="Times New Roman" w:hAnsi="Times New Roman" w:cs="Times New Roman"/>
          <w:b w:val="0"/>
          <w:lang w:val="en-GB"/>
        </w:rPr>
      </w:pPr>
      <w:bookmarkStart w:id="7" w:name="_Ref525903250"/>
      <w:r w:rsidRPr="00F84C52">
        <w:rPr>
          <w:rFonts w:ascii="Times New Roman" w:hAnsi="Times New Roman" w:cs="Times New Roman"/>
          <w:lang w:val="en-GB"/>
        </w:rPr>
        <w:t xml:space="preserve">Proposal </w:t>
      </w:r>
      <w:r w:rsidR="00F67DDB" w:rsidRPr="00DC4B58">
        <w:rPr>
          <w:rFonts w:ascii="Times New Roman" w:hAnsi="Times New Roman" w:cs="Times New Roman"/>
          <w:lang w:val="en-GB"/>
        </w:rPr>
        <w:t>4</w:t>
      </w:r>
      <w:r w:rsidR="00FD505B" w:rsidRPr="00F84C52">
        <w:rPr>
          <w:rFonts w:ascii="Times New Roman" w:hAnsi="Times New Roman" w:cs="Times New Roman"/>
          <w:lang w:val="en-GB"/>
        </w:rPr>
        <w:t xml:space="preserve">: </w:t>
      </w:r>
      <w:r w:rsidR="003A7A41" w:rsidRPr="00DC4B58">
        <w:rPr>
          <w:rFonts w:ascii="Times New Roman" w:hAnsi="Times New Roman" w:cs="Times New Roman"/>
          <w:lang w:val="en-GB"/>
        </w:rPr>
        <w:t>S</w:t>
      </w:r>
      <w:r w:rsidR="00FD505B" w:rsidRPr="00DC4B58">
        <w:rPr>
          <w:rFonts w:ascii="Times New Roman" w:hAnsi="Times New Roman" w:cs="Times New Roman"/>
          <w:lang w:val="en-GB"/>
        </w:rPr>
        <w:t>tudy further the</w:t>
      </w:r>
      <w:r w:rsidR="008C1C65" w:rsidRPr="00DC4B58">
        <w:rPr>
          <w:rFonts w:ascii="Times New Roman" w:hAnsi="Times New Roman" w:cs="Times New Roman"/>
          <w:lang w:val="en-GB"/>
        </w:rPr>
        <w:t xml:space="preserve"> power saving potential </w:t>
      </w:r>
      <w:r w:rsidR="00673558" w:rsidRPr="00DC4B58">
        <w:rPr>
          <w:rFonts w:ascii="Times New Roman" w:hAnsi="Times New Roman" w:cs="Times New Roman"/>
          <w:lang w:val="en-GB"/>
        </w:rPr>
        <w:t xml:space="preserve">of reducing </w:t>
      </w:r>
      <w:r w:rsidR="00522F17" w:rsidRPr="00DC4B58">
        <w:rPr>
          <w:rFonts w:ascii="Times New Roman" w:hAnsi="Times New Roman" w:cs="Times New Roman"/>
          <w:lang w:val="en-GB"/>
        </w:rPr>
        <w:t xml:space="preserve">conditionally </w:t>
      </w:r>
      <w:r w:rsidR="00673558" w:rsidRPr="00DC4B58">
        <w:rPr>
          <w:rFonts w:ascii="Times New Roman" w:hAnsi="Times New Roman" w:cs="Times New Roman"/>
          <w:lang w:val="en-GB"/>
        </w:rPr>
        <w:t>Mobility CSI-RS measurements with and without association to SS/PBCH blocks.</w:t>
      </w:r>
      <w:bookmarkEnd w:id="7"/>
    </w:p>
    <w:p w14:paraId="38EBAB1E" w14:textId="67FB7E59" w:rsidR="00FD505B" w:rsidRPr="00062400" w:rsidRDefault="00FD505B" w:rsidP="002E3264">
      <w:pPr>
        <w:pStyle w:val="paragraph"/>
        <w:spacing w:before="0" w:beforeAutospacing="0" w:after="0" w:afterAutospacing="0"/>
        <w:textAlignment w:val="baseline"/>
        <w:rPr>
          <w:rFonts w:ascii="Times New Roman" w:hAnsi="Times New Roman" w:cs="Times New Roman"/>
          <w:sz w:val="16"/>
          <w:szCs w:val="7"/>
          <w:lang w:val="en-GB"/>
        </w:rPr>
      </w:pPr>
    </w:p>
    <w:p w14:paraId="6F28EC2B" w14:textId="747172AD" w:rsidR="00BE5A5A" w:rsidRDefault="008A6934" w:rsidP="00BE5A5A">
      <w:pPr>
        <w:pStyle w:val="Heading3"/>
        <w:rPr>
          <w:rFonts w:ascii="Times New Roman" w:hAnsi="Times New Roman"/>
        </w:rPr>
      </w:pPr>
      <w:bookmarkStart w:id="8" w:name="_Hlk532994403"/>
      <w:r w:rsidRPr="00C3534C">
        <w:rPr>
          <w:rFonts w:ascii="Times New Roman" w:hAnsi="Times New Roman"/>
        </w:rPr>
        <w:t>On the UE Mobility State</w:t>
      </w:r>
      <w:bookmarkEnd w:id="8"/>
    </w:p>
    <w:p w14:paraId="6CB87DBE" w14:textId="45D2A947" w:rsidR="00847B46" w:rsidRPr="00DE5734" w:rsidRDefault="006C53A2" w:rsidP="00901141">
      <w:pPr>
        <w:rPr>
          <w:rFonts w:ascii="Times New Roman" w:hAnsi="Times New Roman" w:cs="Times New Roman"/>
          <w:lang w:val="en-GB"/>
        </w:rPr>
      </w:pPr>
      <w:r w:rsidRPr="00DE5734">
        <w:rPr>
          <w:rFonts w:ascii="Times New Roman" w:hAnsi="Times New Roman" w:cs="Times New Roman"/>
          <w:lang w:val="en-GB"/>
        </w:rPr>
        <w:t>On adapatation mechanism to be futher studied, following agreement was made in RAN1#95:</w:t>
      </w:r>
    </w:p>
    <w:tbl>
      <w:tblPr>
        <w:tblStyle w:val="TableGrid"/>
        <w:tblW w:w="0" w:type="auto"/>
        <w:tblLook w:val="04A0" w:firstRow="1" w:lastRow="0" w:firstColumn="1" w:lastColumn="0" w:noHBand="0" w:noVBand="1"/>
      </w:tblPr>
      <w:tblGrid>
        <w:gridCol w:w="9629"/>
      </w:tblGrid>
      <w:tr w:rsidR="006C53A2" w:rsidRPr="00DE5734" w14:paraId="0BE4B536" w14:textId="77777777" w:rsidTr="0089522E">
        <w:tc>
          <w:tcPr>
            <w:tcW w:w="9631" w:type="dxa"/>
          </w:tcPr>
          <w:p w14:paraId="44B9BB9A" w14:textId="77777777" w:rsidR="006C53A2" w:rsidRPr="00DE5734" w:rsidRDefault="006C53A2" w:rsidP="006C53A2">
            <w:pPr>
              <w:rPr>
                <w:rFonts w:ascii="Times New Roman" w:hAnsi="Times New Roman" w:cs="Times New Roman"/>
                <w:sz w:val="20"/>
                <w:highlight w:val="green"/>
                <w:lang w:val="en-GB" w:eastAsia="x-none"/>
              </w:rPr>
            </w:pPr>
            <w:r w:rsidRPr="00DE5734">
              <w:rPr>
                <w:rFonts w:ascii="Times New Roman" w:hAnsi="Times New Roman" w:cs="Times New Roman"/>
                <w:sz w:val="20"/>
                <w:highlight w:val="green"/>
                <w:lang w:val="en-GB" w:eastAsia="x-none"/>
              </w:rPr>
              <w:t>Agreements:</w:t>
            </w:r>
          </w:p>
          <w:p w14:paraId="245EDF1D" w14:textId="77777777" w:rsidR="006C53A2" w:rsidRPr="0089522E" w:rsidRDefault="006C53A2" w:rsidP="006C53A2">
            <w:pPr>
              <w:pStyle w:val="BodyText"/>
              <w:spacing w:before="240"/>
              <w:rPr>
                <w:rFonts w:ascii="Times New Roman" w:eastAsia="DengXian" w:hAnsi="Times New Roman" w:cs="Times New Roman"/>
                <w:sz w:val="20"/>
                <w:szCs w:val="20"/>
                <w:lang w:val="en-GB" w:eastAsia="zh-CN"/>
              </w:rPr>
            </w:pPr>
            <w:r w:rsidRPr="0089522E">
              <w:rPr>
                <w:rFonts w:ascii="Times New Roman" w:eastAsia="DengXian" w:hAnsi="Times New Roman" w:cs="Times New Roman"/>
                <w:sz w:val="20"/>
                <w:szCs w:val="20"/>
                <w:lang w:val="en-GB" w:eastAsia="zh-CN"/>
              </w:rPr>
              <w:t>To further study the following adaption mechanism of RRM measurement activities for UE power saving:</w:t>
            </w:r>
          </w:p>
          <w:p w14:paraId="66A20FAF" w14:textId="77777777" w:rsidR="006C53A2" w:rsidRPr="0089522E" w:rsidRDefault="006C53A2" w:rsidP="006C53A2">
            <w:pPr>
              <w:numPr>
                <w:ilvl w:val="0"/>
                <w:numId w:val="30"/>
              </w:numPr>
              <w:spacing w:after="0" w:line="240" w:lineRule="auto"/>
              <w:rPr>
                <w:rFonts w:ascii="Times New Roman" w:hAnsi="Times New Roman" w:cs="Times New Roman"/>
                <w:sz w:val="20"/>
                <w:szCs w:val="20"/>
                <w:lang w:val="en-GB"/>
              </w:rPr>
            </w:pPr>
            <w:r w:rsidRPr="0089522E">
              <w:rPr>
                <w:rFonts w:ascii="Times New Roman" w:hAnsi="Times New Roman" w:cs="Times New Roman"/>
                <w:bCs/>
                <w:sz w:val="20"/>
                <w:szCs w:val="20"/>
                <w:lang w:val="en-GB"/>
              </w:rPr>
              <w:t>gNB controlled RRM measurement operation with UE assistance information reported to gNB, e.g.,</w:t>
            </w:r>
          </w:p>
          <w:p w14:paraId="72409698" w14:textId="77777777" w:rsidR="006C53A2" w:rsidRPr="0089522E" w:rsidRDefault="006C53A2" w:rsidP="006C53A2">
            <w:pPr>
              <w:numPr>
                <w:ilvl w:val="1"/>
                <w:numId w:val="30"/>
              </w:numPr>
              <w:spacing w:after="0" w:line="240" w:lineRule="auto"/>
              <w:rPr>
                <w:rFonts w:ascii="Times New Roman" w:hAnsi="Times New Roman" w:cs="Times New Roman"/>
                <w:bCs/>
                <w:sz w:val="20"/>
                <w:szCs w:val="20"/>
                <w:lang w:val="en-GB"/>
              </w:rPr>
            </w:pPr>
            <w:r w:rsidRPr="0089522E">
              <w:rPr>
                <w:rFonts w:ascii="Times New Roman" w:hAnsi="Times New Roman" w:cs="Times New Roman"/>
                <w:bCs/>
                <w:sz w:val="20"/>
                <w:szCs w:val="20"/>
                <w:lang w:val="en-GB"/>
              </w:rPr>
              <w:t>mobility related information</w:t>
            </w:r>
            <w:r w:rsidRPr="0089522E">
              <w:rPr>
                <w:rFonts w:ascii="Times New Roman" w:eastAsia="DengXian" w:hAnsi="Times New Roman" w:cs="Times New Roman"/>
                <w:bCs/>
                <w:sz w:val="20"/>
                <w:szCs w:val="20"/>
                <w:lang w:val="en-GB" w:eastAsia="zh-CN"/>
              </w:rPr>
              <w:t xml:space="preserve"> (e.g., m</w:t>
            </w:r>
            <w:r w:rsidRPr="0089522E">
              <w:rPr>
                <w:rFonts w:ascii="Times New Roman" w:hAnsi="Times New Roman" w:cs="Times New Roman"/>
                <w:bCs/>
                <w:sz w:val="20"/>
                <w:szCs w:val="20"/>
                <w:lang w:val="en-GB"/>
              </w:rPr>
              <w:t>obility state, history of mobility state, UE's visited cells and cells not reselected due to the ping-pong effect, the number of handovers for certain period, etc.)</w:t>
            </w:r>
          </w:p>
          <w:p w14:paraId="32DE463F" w14:textId="77777777" w:rsidR="006C53A2" w:rsidRPr="0089522E" w:rsidRDefault="006C53A2" w:rsidP="006C53A2">
            <w:pPr>
              <w:numPr>
                <w:ilvl w:val="1"/>
                <w:numId w:val="30"/>
              </w:numPr>
              <w:spacing w:after="0" w:line="240" w:lineRule="auto"/>
              <w:rPr>
                <w:rFonts w:ascii="Times New Roman" w:hAnsi="Times New Roman" w:cs="Times New Roman"/>
                <w:bCs/>
                <w:sz w:val="20"/>
                <w:szCs w:val="20"/>
                <w:lang w:val="en-GB"/>
              </w:rPr>
            </w:pPr>
            <w:r w:rsidRPr="0089522E">
              <w:rPr>
                <w:rFonts w:ascii="Times New Roman" w:hAnsi="Times New Roman" w:cs="Times New Roman"/>
                <w:bCs/>
                <w:sz w:val="20"/>
                <w:szCs w:val="20"/>
                <w:lang w:val="en-GB"/>
              </w:rPr>
              <w:t>channel condition (e.g. change in serving RS/signal)</w:t>
            </w:r>
          </w:p>
          <w:p w14:paraId="1439B0A3" w14:textId="77777777" w:rsidR="006C53A2" w:rsidRPr="0089522E" w:rsidRDefault="006C53A2" w:rsidP="006C53A2">
            <w:pPr>
              <w:numPr>
                <w:ilvl w:val="0"/>
                <w:numId w:val="30"/>
              </w:numPr>
              <w:spacing w:after="0" w:line="240" w:lineRule="auto"/>
              <w:rPr>
                <w:rFonts w:ascii="Times New Roman" w:hAnsi="Times New Roman" w:cs="Times New Roman"/>
                <w:sz w:val="20"/>
                <w:szCs w:val="20"/>
                <w:lang w:val="en-GB"/>
              </w:rPr>
            </w:pPr>
            <w:r w:rsidRPr="0089522E">
              <w:rPr>
                <w:rFonts w:ascii="Times New Roman" w:hAnsi="Times New Roman" w:cs="Times New Roman"/>
                <w:bCs/>
                <w:sz w:val="20"/>
                <w:szCs w:val="20"/>
                <w:lang w:val="en-GB"/>
              </w:rPr>
              <w:t>gNB controlled RRM measurement operation without UE assistance information reported to gNB based on certain conditions, e.g.,</w:t>
            </w:r>
          </w:p>
          <w:p w14:paraId="043A1737" w14:textId="77777777" w:rsidR="006C53A2" w:rsidRPr="0089522E" w:rsidRDefault="006C53A2" w:rsidP="006C53A2">
            <w:pPr>
              <w:numPr>
                <w:ilvl w:val="1"/>
                <w:numId w:val="30"/>
              </w:numPr>
              <w:spacing w:after="0" w:line="240" w:lineRule="auto"/>
              <w:rPr>
                <w:rFonts w:ascii="Times New Roman" w:hAnsi="Times New Roman" w:cs="Times New Roman"/>
                <w:strike/>
                <w:sz w:val="20"/>
                <w:szCs w:val="20"/>
                <w:lang w:val="en-GB"/>
              </w:rPr>
            </w:pPr>
            <w:r w:rsidRPr="0089522E">
              <w:rPr>
                <w:rFonts w:ascii="Times New Roman" w:hAnsi="Times New Roman" w:cs="Times New Roman"/>
                <w:bCs/>
                <w:strike/>
                <w:color w:val="FF0000"/>
                <w:sz w:val="20"/>
                <w:szCs w:val="20"/>
                <w:lang w:val="en-GB"/>
              </w:rPr>
              <w:t xml:space="preserve">subscription, </w:t>
            </w:r>
            <w:r w:rsidRPr="0089522E">
              <w:rPr>
                <w:rFonts w:ascii="Times New Roman" w:hAnsi="Times New Roman" w:cs="Times New Roman"/>
                <w:bCs/>
                <w:strike/>
                <w:sz w:val="20"/>
                <w:szCs w:val="20"/>
                <w:lang w:val="en-GB"/>
              </w:rPr>
              <w:t xml:space="preserve">capabilities </w:t>
            </w:r>
            <w:r w:rsidRPr="0089522E">
              <w:rPr>
                <w:rFonts w:ascii="Times New Roman" w:hAnsi="Times New Roman" w:cs="Times New Roman"/>
                <w:bCs/>
                <w:strike/>
                <w:color w:val="FF0000"/>
                <w:sz w:val="20"/>
                <w:szCs w:val="20"/>
                <w:lang w:val="en-GB"/>
              </w:rPr>
              <w:t>(e.g. at AS or NAS level)</w:t>
            </w:r>
            <w:r w:rsidRPr="0089522E">
              <w:rPr>
                <w:rFonts w:ascii="Times New Roman" w:hAnsi="Times New Roman" w:cs="Times New Roman"/>
                <w:bCs/>
                <w:strike/>
                <w:sz w:val="20"/>
                <w:szCs w:val="20"/>
                <w:lang w:val="en-GB"/>
              </w:rPr>
              <w:t>, device type</w:t>
            </w:r>
          </w:p>
          <w:p w14:paraId="43993CB9" w14:textId="77777777" w:rsidR="006C53A2" w:rsidRPr="0089522E" w:rsidRDefault="006C53A2" w:rsidP="006C53A2">
            <w:pPr>
              <w:numPr>
                <w:ilvl w:val="1"/>
                <w:numId w:val="30"/>
              </w:numPr>
              <w:spacing w:after="0" w:line="240" w:lineRule="auto"/>
              <w:rPr>
                <w:rFonts w:ascii="Times New Roman" w:hAnsi="Times New Roman" w:cs="Times New Roman"/>
                <w:sz w:val="20"/>
                <w:szCs w:val="20"/>
                <w:lang w:val="en-GB"/>
              </w:rPr>
            </w:pPr>
            <w:r w:rsidRPr="0089522E">
              <w:rPr>
                <w:rFonts w:ascii="Times New Roman" w:hAnsi="Times New Roman" w:cs="Times New Roman"/>
                <w:bCs/>
                <w:sz w:val="20"/>
                <w:szCs w:val="20"/>
                <w:lang w:val="en-GB"/>
              </w:rPr>
              <w:t>Doppler estimation for RRC CONNECTED states</w:t>
            </w:r>
          </w:p>
          <w:p w14:paraId="68BB5155" w14:textId="77777777" w:rsidR="006C53A2" w:rsidRPr="0089522E" w:rsidRDefault="006C53A2" w:rsidP="006C53A2">
            <w:pPr>
              <w:numPr>
                <w:ilvl w:val="1"/>
                <w:numId w:val="30"/>
              </w:numPr>
              <w:spacing w:after="0" w:line="240" w:lineRule="auto"/>
              <w:rPr>
                <w:rFonts w:ascii="Times New Roman" w:hAnsi="Times New Roman" w:cs="Times New Roman"/>
                <w:sz w:val="20"/>
                <w:szCs w:val="20"/>
                <w:lang w:val="en-GB"/>
              </w:rPr>
            </w:pPr>
            <w:r w:rsidRPr="0089522E">
              <w:rPr>
                <w:rFonts w:ascii="Times New Roman" w:hAnsi="Times New Roman" w:cs="Times New Roman"/>
                <w:bCs/>
                <w:sz w:val="20"/>
                <w:szCs w:val="20"/>
                <w:lang w:val="en-GB"/>
              </w:rPr>
              <w:t>cell type (e.g., small cell/macro cell)</w:t>
            </w:r>
          </w:p>
          <w:p w14:paraId="752C18B2" w14:textId="77777777" w:rsidR="006C53A2" w:rsidRPr="0089522E" w:rsidRDefault="006C53A2" w:rsidP="006C53A2">
            <w:pPr>
              <w:numPr>
                <w:ilvl w:val="0"/>
                <w:numId w:val="30"/>
              </w:numPr>
              <w:spacing w:after="0" w:line="240" w:lineRule="auto"/>
              <w:rPr>
                <w:rFonts w:ascii="Times New Roman" w:hAnsi="Times New Roman" w:cs="Times New Roman"/>
                <w:sz w:val="20"/>
                <w:szCs w:val="20"/>
                <w:lang w:val="en-GB"/>
              </w:rPr>
            </w:pPr>
            <w:r w:rsidRPr="0089522E">
              <w:rPr>
                <w:rFonts w:ascii="Times New Roman" w:hAnsi="Times New Roman" w:cs="Times New Roman"/>
                <w:sz w:val="20"/>
                <w:szCs w:val="20"/>
                <w:lang w:val="en-GB"/>
              </w:rPr>
              <w:t>gNB controlled threshold to support UE autonomous RRM measurement adaptation</w:t>
            </w:r>
            <w:r w:rsidRPr="0089522E">
              <w:rPr>
                <w:rFonts w:ascii="Times New Roman" w:hAnsi="Times New Roman" w:cs="Times New Roman"/>
                <w:iCs/>
                <w:color w:val="000000"/>
                <w:sz w:val="20"/>
                <w:szCs w:val="20"/>
                <w:lang w:val="en-GB"/>
              </w:rPr>
              <w:t xml:space="preserve"> based on </w:t>
            </w:r>
            <w:r w:rsidRPr="0089522E">
              <w:rPr>
                <w:rFonts w:ascii="Times New Roman" w:hAnsi="Times New Roman" w:cs="Times New Roman"/>
                <w:sz w:val="20"/>
                <w:szCs w:val="20"/>
                <w:lang w:val="en-GB"/>
              </w:rPr>
              <w:t>e.g.,</w:t>
            </w:r>
          </w:p>
          <w:p w14:paraId="37BC574E" w14:textId="77777777" w:rsidR="006C53A2" w:rsidRPr="00E50472" w:rsidRDefault="006C53A2" w:rsidP="006C53A2">
            <w:pPr>
              <w:numPr>
                <w:ilvl w:val="1"/>
                <w:numId w:val="30"/>
              </w:numPr>
              <w:spacing w:after="0" w:line="240" w:lineRule="auto"/>
              <w:rPr>
                <w:rFonts w:ascii="Times New Roman" w:hAnsi="Times New Roman" w:cs="Times New Roman"/>
                <w:sz w:val="20"/>
                <w:szCs w:val="20"/>
                <w:lang w:val="en-GB"/>
              </w:rPr>
            </w:pPr>
            <w:r w:rsidRPr="0089522E">
              <w:rPr>
                <w:rFonts w:ascii="Times New Roman" w:hAnsi="Times New Roman" w:cs="Times New Roman"/>
                <w:iCs/>
                <w:color w:val="000000"/>
                <w:sz w:val="20"/>
                <w:szCs w:val="20"/>
                <w:lang w:val="en-GB"/>
              </w:rPr>
              <w:t>signal measurements</w:t>
            </w:r>
            <w:r w:rsidRPr="0089522E">
              <w:rPr>
                <w:rFonts w:ascii="Times New Roman" w:eastAsia="DengXian" w:hAnsi="Times New Roman" w:cs="Times New Roman"/>
                <w:sz w:val="20"/>
                <w:szCs w:val="20"/>
                <w:lang w:val="en-GB" w:eastAsia="zh-CN"/>
              </w:rPr>
              <w:t xml:space="preserve"> </w:t>
            </w:r>
            <w:r w:rsidRPr="00E50472">
              <w:rPr>
                <w:rFonts w:ascii="Times New Roman" w:eastAsia="DengXian" w:hAnsi="Times New Roman" w:cs="Times New Roman"/>
                <w:sz w:val="20"/>
                <w:szCs w:val="20"/>
                <w:lang w:val="en-GB" w:eastAsia="zh-CN"/>
              </w:rPr>
              <w:t>(</w:t>
            </w:r>
            <w:r w:rsidRPr="00E50472">
              <w:rPr>
                <w:rFonts w:ascii="Times New Roman" w:hAnsi="Times New Roman" w:cs="Times New Roman"/>
                <w:iCs/>
                <w:color w:val="000000"/>
                <w:sz w:val="20"/>
                <w:szCs w:val="20"/>
                <w:lang w:val="en-GB"/>
              </w:rPr>
              <w:t>e.g., RSRP)</w:t>
            </w:r>
          </w:p>
          <w:p w14:paraId="4F6E21E1" w14:textId="77777777" w:rsidR="006C53A2" w:rsidRPr="00E50472" w:rsidRDefault="006C53A2" w:rsidP="006C53A2">
            <w:pPr>
              <w:numPr>
                <w:ilvl w:val="1"/>
                <w:numId w:val="30"/>
              </w:numPr>
              <w:spacing w:after="0" w:line="240" w:lineRule="auto"/>
              <w:rPr>
                <w:rFonts w:ascii="Times New Roman" w:hAnsi="Times New Roman" w:cs="Times New Roman"/>
                <w:sz w:val="20"/>
                <w:szCs w:val="20"/>
                <w:lang w:val="en-GB"/>
              </w:rPr>
            </w:pPr>
            <w:r w:rsidRPr="00E50472">
              <w:rPr>
                <w:rFonts w:ascii="Times New Roman" w:hAnsi="Times New Roman" w:cs="Times New Roman"/>
                <w:iCs/>
                <w:color w:val="000000"/>
                <w:sz w:val="20"/>
                <w:szCs w:val="20"/>
                <w:lang w:val="en-GB"/>
              </w:rPr>
              <w:t>UE mobility state (e.g., low/medium/high mobility)</w:t>
            </w:r>
          </w:p>
          <w:p w14:paraId="4F1686B6" w14:textId="77777777" w:rsidR="006C53A2" w:rsidRPr="00E50472" w:rsidRDefault="006C53A2" w:rsidP="006C53A2">
            <w:pPr>
              <w:numPr>
                <w:ilvl w:val="1"/>
                <w:numId w:val="30"/>
              </w:numPr>
              <w:spacing w:after="0" w:line="240" w:lineRule="auto"/>
              <w:rPr>
                <w:rFonts w:ascii="Times New Roman" w:hAnsi="Times New Roman" w:cs="Times New Roman"/>
                <w:sz w:val="20"/>
                <w:szCs w:val="20"/>
                <w:lang w:val="en-GB"/>
              </w:rPr>
            </w:pPr>
            <w:r w:rsidRPr="00E50472">
              <w:rPr>
                <w:rFonts w:ascii="Times New Roman" w:hAnsi="Times New Roman" w:cs="Times New Roman"/>
                <w:iCs/>
                <w:color w:val="000000"/>
                <w:sz w:val="20"/>
                <w:szCs w:val="20"/>
                <w:lang w:val="en-GB"/>
              </w:rPr>
              <w:t>UE location in the cell (e.g., cell-center/cell-edge)</w:t>
            </w:r>
          </w:p>
          <w:p w14:paraId="2E3AC305" w14:textId="77777777" w:rsidR="006C53A2" w:rsidRPr="00E50472" w:rsidRDefault="006C53A2" w:rsidP="006C53A2">
            <w:pPr>
              <w:numPr>
                <w:ilvl w:val="1"/>
                <w:numId w:val="30"/>
              </w:numPr>
              <w:spacing w:after="0" w:line="240" w:lineRule="auto"/>
              <w:rPr>
                <w:rFonts w:ascii="Times New Roman" w:hAnsi="Times New Roman" w:cs="Times New Roman"/>
                <w:sz w:val="20"/>
                <w:szCs w:val="20"/>
                <w:lang w:val="en-GB"/>
              </w:rPr>
            </w:pPr>
            <w:r w:rsidRPr="00E50472">
              <w:rPr>
                <w:rFonts w:ascii="Times New Roman" w:hAnsi="Times New Roman" w:cs="Times New Roman"/>
                <w:iCs/>
                <w:color w:val="000000"/>
                <w:sz w:val="20"/>
                <w:szCs w:val="20"/>
                <w:lang w:val="en-GB"/>
              </w:rPr>
              <w:t xml:space="preserve">S-measure enhancement (e.g. S-measure for SCell, CSI-RS) </w:t>
            </w:r>
          </w:p>
          <w:p w14:paraId="1F58548F" w14:textId="77777777" w:rsidR="006C53A2" w:rsidRPr="00E50472" w:rsidRDefault="006C53A2" w:rsidP="006C53A2">
            <w:pPr>
              <w:numPr>
                <w:ilvl w:val="0"/>
                <w:numId w:val="30"/>
              </w:numPr>
              <w:spacing w:after="0" w:line="240" w:lineRule="auto"/>
              <w:rPr>
                <w:rFonts w:ascii="Times New Roman" w:hAnsi="Times New Roman" w:cs="Times New Roman"/>
                <w:sz w:val="20"/>
                <w:szCs w:val="20"/>
                <w:lang w:val="en-GB"/>
              </w:rPr>
            </w:pPr>
            <w:r w:rsidRPr="00E50472">
              <w:rPr>
                <w:rFonts w:ascii="Times New Roman" w:eastAsia="DengXian" w:hAnsi="Times New Roman" w:cs="Times New Roman"/>
                <w:sz w:val="20"/>
                <w:szCs w:val="20"/>
                <w:lang w:val="en-GB" w:eastAsia="zh-CN"/>
              </w:rPr>
              <w:t xml:space="preserve">Other </w:t>
            </w:r>
            <w:r w:rsidRPr="00E50472">
              <w:rPr>
                <w:rFonts w:ascii="Times New Roman" w:hAnsi="Times New Roman" w:cs="Times New Roman"/>
                <w:sz w:val="20"/>
                <w:szCs w:val="20"/>
                <w:lang w:val="en-GB"/>
              </w:rPr>
              <w:t>mechanisms/approaches are not precluded</w:t>
            </w:r>
          </w:p>
          <w:p w14:paraId="1F730C5F" w14:textId="77777777" w:rsidR="006C53A2" w:rsidRDefault="006C53A2" w:rsidP="0089522E">
            <w:pPr>
              <w:spacing w:after="0"/>
              <w:rPr>
                <w:rFonts w:ascii="Times" w:eastAsia="Batang" w:hAnsi="Times"/>
                <w:lang w:val="en-GB"/>
              </w:rPr>
            </w:pPr>
          </w:p>
          <w:p w14:paraId="1BAE61A5" w14:textId="77777777" w:rsidR="006C53A2" w:rsidRPr="005E5AD9" w:rsidRDefault="006C53A2" w:rsidP="0089522E">
            <w:pPr>
              <w:spacing w:after="0"/>
              <w:rPr>
                <w:rFonts w:ascii="Times" w:eastAsia="Batang" w:hAnsi="Times"/>
                <w:lang w:val="en-GB"/>
              </w:rPr>
            </w:pPr>
          </w:p>
        </w:tc>
      </w:tr>
    </w:tbl>
    <w:p w14:paraId="31B0A06E" w14:textId="77777777" w:rsidR="006C53A2" w:rsidRPr="00901141" w:rsidRDefault="006C53A2" w:rsidP="00901141">
      <w:pPr>
        <w:rPr>
          <w:lang w:val="en-GB"/>
        </w:rPr>
      </w:pPr>
    </w:p>
    <w:p w14:paraId="6034F8DA" w14:textId="28788D2A" w:rsidR="00C3534C" w:rsidRDefault="009C7933">
      <w:pPr>
        <w:rPr>
          <w:rFonts w:ascii="Times New Roman" w:hAnsi="Times New Roman" w:cs="Times New Roman"/>
          <w:lang w:val="en-GB"/>
        </w:rPr>
      </w:pPr>
      <w:r w:rsidRPr="00C3534C">
        <w:rPr>
          <w:rFonts w:ascii="Times New Roman" w:hAnsi="Times New Roman" w:cs="Times New Roman"/>
          <w:lang w:val="en-GB"/>
        </w:rPr>
        <w:t>Determining a mobility state</w:t>
      </w:r>
      <w:r w:rsidR="006C53A2">
        <w:rPr>
          <w:rFonts w:ascii="Times New Roman" w:hAnsi="Times New Roman" w:cs="Times New Roman"/>
          <w:lang w:val="en-GB"/>
        </w:rPr>
        <w:t>, or</w:t>
      </w:r>
      <w:r w:rsidRPr="00C3534C">
        <w:rPr>
          <w:rFonts w:ascii="Times New Roman" w:hAnsi="Times New Roman" w:cs="Times New Roman"/>
          <w:lang w:val="en-GB"/>
        </w:rPr>
        <w:t xml:space="preserve"> more specifically determining different mobility states such as low, medium, high or even stationary can be seen as relative metric</w:t>
      </w:r>
      <w:r w:rsidR="00213351">
        <w:rPr>
          <w:rFonts w:ascii="Times New Roman" w:hAnsi="Times New Roman" w:cs="Times New Roman"/>
          <w:lang w:val="en-GB"/>
        </w:rPr>
        <w:t>.</w:t>
      </w:r>
    </w:p>
    <w:p w14:paraId="2E910373" w14:textId="62657654" w:rsidR="0024255A" w:rsidRDefault="4B13ACCD" w:rsidP="4B13ACCD">
      <w:pPr>
        <w:rPr>
          <w:rFonts w:ascii="Times New Roman" w:hAnsi="Times New Roman" w:cs="Times New Roman"/>
          <w:lang w:val="en-GB"/>
        </w:rPr>
      </w:pPr>
      <w:r w:rsidRPr="4B13ACCD">
        <w:rPr>
          <w:rFonts w:ascii="Times New Roman" w:hAnsi="Times New Roman" w:cs="Times New Roman"/>
          <w:lang w:val="en-GB"/>
        </w:rPr>
        <w:t xml:space="preserve">As an example, in case UE is </w:t>
      </w:r>
      <w:r w:rsidR="00B553B5">
        <w:rPr>
          <w:rFonts w:ascii="Times New Roman" w:hAnsi="Times New Roman" w:cs="Times New Roman"/>
          <w:lang w:val="en-GB"/>
        </w:rPr>
        <w:t xml:space="preserve">in </w:t>
      </w:r>
      <w:r w:rsidRPr="4B13ACCD">
        <w:rPr>
          <w:rFonts w:ascii="Times New Roman" w:hAnsi="Times New Roman" w:cs="Times New Roman"/>
          <w:lang w:val="en-GB"/>
        </w:rPr>
        <w:t xml:space="preserve">a cell covering a large area (or where individual beams of a cell cover large geographical area), an UE moving with 10 km/h speed could be considered from system perspective to be in “low” mobility state, where as in a cell covering small area (e.g. indoor hotspot), an UE moving with 3 km/h speed could be considered as </w:t>
      </w:r>
      <w:r w:rsidR="00A90AC3">
        <w:rPr>
          <w:rFonts w:ascii="Times New Roman" w:hAnsi="Times New Roman" w:cs="Times New Roman"/>
          <w:lang w:val="en-GB"/>
        </w:rPr>
        <w:t xml:space="preserve">being in </w:t>
      </w:r>
      <w:r w:rsidRPr="4B13ACCD">
        <w:rPr>
          <w:rFonts w:ascii="Times New Roman" w:hAnsi="Times New Roman" w:cs="Times New Roman"/>
          <w:lang w:val="en-GB"/>
        </w:rPr>
        <w:t>“high”</w:t>
      </w:r>
      <w:r w:rsidR="00A90AC3">
        <w:rPr>
          <w:rFonts w:ascii="Times New Roman" w:hAnsi="Times New Roman" w:cs="Times New Roman"/>
          <w:lang w:val="en-GB"/>
        </w:rPr>
        <w:t xml:space="preserve"> mobility state</w:t>
      </w:r>
      <w:r w:rsidRPr="4B13ACCD">
        <w:rPr>
          <w:rFonts w:ascii="Times New Roman" w:hAnsi="Times New Roman" w:cs="Times New Roman"/>
          <w:lang w:val="en-GB"/>
        </w:rPr>
        <w:t xml:space="preserve">. Thus in the mobility state evaluation more factors that just UE speed would need to be considered. From system perspective, especially in beam based deployments, the “mobility speed” is determined more by the change in serving RS/signal (e.g. SSB or cell ID). I.e. regardless of the UE velocity, if the UE stays under the coverage area of given cell or SSB, it would be in mobility sense stationary or low mobility state. </w:t>
      </w:r>
    </w:p>
    <w:p w14:paraId="3F796E0A" w14:textId="137A02F0" w:rsidR="00213351" w:rsidRDefault="00213351">
      <w:pPr>
        <w:rPr>
          <w:rFonts w:ascii="Times New Roman" w:hAnsi="Times New Roman" w:cs="Times New Roman"/>
          <w:lang w:val="en-GB"/>
        </w:rPr>
      </w:pPr>
      <w:r w:rsidRPr="00213351">
        <w:rPr>
          <w:rFonts w:ascii="Times New Roman" w:hAnsi="Times New Roman" w:cs="Times New Roman"/>
          <w:b/>
          <w:lang w:val="en-GB"/>
        </w:rPr>
        <w:t xml:space="preserve">Observation </w:t>
      </w:r>
      <w:r w:rsidR="0046543C">
        <w:rPr>
          <w:rFonts w:ascii="Times New Roman" w:hAnsi="Times New Roman" w:cs="Times New Roman"/>
          <w:b/>
          <w:lang w:val="en-GB"/>
        </w:rPr>
        <w:t>1</w:t>
      </w:r>
      <w:r w:rsidRPr="00213351">
        <w:rPr>
          <w:rFonts w:ascii="Times New Roman" w:hAnsi="Times New Roman" w:cs="Times New Roman"/>
          <w:b/>
          <w:lang w:val="en-GB"/>
        </w:rPr>
        <w:t xml:space="preserve">: </w:t>
      </w:r>
      <w:r w:rsidR="00195BE5">
        <w:rPr>
          <w:rFonts w:ascii="Times New Roman" w:hAnsi="Times New Roman" w:cs="Times New Roman"/>
          <w:lang w:val="en-GB"/>
        </w:rPr>
        <w:t>From system perspective, the mobility state is determined by the change in serving RS/signal, rather than UE velocity.</w:t>
      </w:r>
    </w:p>
    <w:p w14:paraId="663509CC" w14:textId="72E51502" w:rsidR="004129FD" w:rsidRDefault="005C3427">
      <w:pPr>
        <w:rPr>
          <w:rFonts w:ascii="Times New Roman" w:hAnsi="Times New Roman" w:cs="Times New Roman"/>
          <w:lang w:val="en-GB"/>
        </w:rPr>
      </w:pPr>
      <w:r>
        <w:rPr>
          <w:rFonts w:ascii="Times New Roman" w:hAnsi="Times New Roman" w:cs="Times New Roman"/>
          <w:lang w:val="en-GB"/>
        </w:rPr>
        <w:t>Multiple mechanisms to determine UE mobility state has been discussed e.g. network could estimate UE speed</w:t>
      </w:r>
      <w:r w:rsidR="00901141">
        <w:rPr>
          <w:rFonts w:ascii="Times New Roman" w:hAnsi="Times New Roman" w:cs="Times New Roman"/>
          <w:lang w:val="en-GB"/>
        </w:rPr>
        <w:t xml:space="preserve"> </w:t>
      </w:r>
      <w:r>
        <w:rPr>
          <w:rFonts w:ascii="Times New Roman" w:hAnsi="Times New Roman" w:cs="Times New Roman"/>
          <w:lang w:val="en-GB"/>
        </w:rPr>
        <w:t>using</w:t>
      </w:r>
      <w:r w:rsidR="00901141">
        <w:rPr>
          <w:rFonts w:ascii="Times New Roman" w:hAnsi="Times New Roman" w:cs="Times New Roman"/>
          <w:lang w:val="en-GB"/>
        </w:rPr>
        <w:t xml:space="preserve"> measurements on</w:t>
      </w:r>
      <w:r>
        <w:rPr>
          <w:rFonts w:ascii="Times New Roman" w:hAnsi="Times New Roman" w:cs="Times New Roman"/>
          <w:lang w:val="en-GB"/>
        </w:rPr>
        <w:t xml:space="preserve"> uplink</w:t>
      </w:r>
      <w:r w:rsidR="00901141">
        <w:rPr>
          <w:rFonts w:ascii="Times New Roman" w:hAnsi="Times New Roman" w:cs="Times New Roman"/>
          <w:lang w:val="en-GB"/>
        </w:rPr>
        <w:t xml:space="preserve"> signals by estimating Doppler, or UE could even determine its speed based on external means i.e. using a positioning system </w:t>
      </w:r>
      <w:r w:rsidR="004129FD">
        <w:rPr>
          <w:rFonts w:ascii="Times New Roman" w:hAnsi="Times New Roman" w:cs="Times New Roman"/>
          <w:lang w:val="en-GB"/>
        </w:rPr>
        <w:t>and optionally reporting it to network</w:t>
      </w:r>
      <w:r w:rsidR="00A90AC3">
        <w:rPr>
          <w:rFonts w:ascii="Times New Roman" w:hAnsi="Times New Roman" w:cs="Times New Roman"/>
          <w:lang w:val="en-GB"/>
        </w:rPr>
        <w:t>. However,</w:t>
      </w:r>
      <w:r w:rsidR="00901141">
        <w:rPr>
          <w:rFonts w:ascii="Times New Roman" w:hAnsi="Times New Roman" w:cs="Times New Roman"/>
          <w:lang w:val="en-GB"/>
        </w:rPr>
        <w:t xml:space="preserve"> </w:t>
      </w:r>
      <w:r w:rsidR="00A90AC3">
        <w:rPr>
          <w:rFonts w:ascii="Times New Roman" w:hAnsi="Times New Roman" w:cs="Times New Roman"/>
          <w:lang w:val="en-GB"/>
        </w:rPr>
        <w:t>using such</w:t>
      </w:r>
      <w:r w:rsidR="00901141">
        <w:rPr>
          <w:rFonts w:ascii="Times New Roman" w:hAnsi="Times New Roman" w:cs="Times New Roman"/>
          <w:lang w:val="en-GB"/>
        </w:rPr>
        <w:t xml:space="preserve"> mechanism</w:t>
      </w:r>
      <w:r w:rsidR="00A90AC3">
        <w:rPr>
          <w:rFonts w:ascii="Times New Roman" w:hAnsi="Times New Roman" w:cs="Times New Roman"/>
          <w:lang w:val="en-GB"/>
        </w:rPr>
        <w:t>s</w:t>
      </w:r>
      <w:r w:rsidR="00901141">
        <w:rPr>
          <w:rFonts w:ascii="Times New Roman" w:hAnsi="Times New Roman" w:cs="Times New Roman"/>
          <w:lang w:val="en-GB"/>
        </w:rPr>
        <w:t xml:space="preserve"> seem to hint additional power consumption</w:t>
      </w:r>
      <w:r w:rsidR="00A90AC3">
        <w:rPr>
          <w:rFonts w:ascii="Times New Roman" w:hAnsi="Times New Roman" w:cs="Times New Roman"/>
          <w:lang w:val="en-GB"/>
        </w:rPr>
        <w:t xml:space="preserve"> compared to what could potentially be saved</w:t>
      </w:r>
      <w:r w:rsidR="00D45E13">
        <w:rPr>
          <w:rFonts w:ascii="Times New Roman" w:hAnsi="Times New Roman" w:cs="Times New Roman"/>
          <w:lang w:val="en-GB"/>
        </w:rPr>
        <w:t xml:space="preserve">. The end results may be indeed </w:t>
      </w:r>
      <w:r w:rsidR="00A90AC3">
        <w:rPr>
          <w:rFonts w:ascii="Times New Roman" w:hAnsi="Times New Roman" w:cs="Times New Roman"/>
          <w:lang w:val="en-GB"/>
        </w:rPr>
        <w:t xml:space="preserve">be </w:t>
      </w:r>
      <w:r w:rsidR="00D45E13">
        <w:rPr>
          <w:rFonts w:ascii="Times New Roman" w:hAnsi="Times New Roman" w:cs="Times New Roman"/>
          <w:lang w:val="en-GB"/>
        </w:rPr>
        <w:t xml:space="preserve">negative: UE saves power </w:t>
      </w:r>
      <w:r w:rsidR="00A90AC3">
        <w:rPr>
          <w:rFonts w:ascii="Times New Roman" w:hAnsi="Times New Roman" w:cs="Times New Roman"/>
          <w:lang w:val="en-GB"/>
        </w:rPr>
        <w:t xml:space="preserve">from performing </w:t>
      </w:r>
      <w:r w:rsidR="00D45E13">
        <w:rPr>
          <w:rFonts w:ascii="Times New Roman" w:hAnsi="Times New Roman" w:cs="Times New Roman"/>
          <w:lang w:val="en-GB"/>
        </w:rPr>
        <w:t>RRM measurements less frequently</w:t>
      </w:r>
      <w:r w:rsidR="009D4A5C">
        <w:rPr>
          <w:rFonts w:ascii="Times New Roman" w:hAnsi="Times New Roman" w:cs="Times New Roman"/>
          <w:lang w:val="en-GB"/>
        </w:rPr>
        <w:t>, but</w:t>
      </w:r>
      <w:r w:rsidR="00D45E13">
        <w:rPr>
          <w:rFonts w:ascii="Times New Roman" w:hAnsi="Times New Roman" w:cs="Times New Roman"/>
          <w:lang w:val="en-GB"/>
        </w:rPr>
        <w:t xml:space="preserve"> </w:t>
      </w:r>
      <w:r w:rsidR="00A90AC3">
        <w:rPr>
          <w:rFonts w:ascii="Times New Roman" w:hAnsi="Times New Roman" w:cs="Times New Roman"/>
          <w:lang w:val="en-GB"/>
        </w:rPr>
        <w:t>to enable the power saving opportunity on UE side,</w:t>
      </w:r>
      <w:r w:rsidR="00D45E13">
        <w:rPr>
          <w:rFonts w:ascii="Times New Roman" w:hAnsi="Times New Roman" w:cs="Times New Roman"/>
          <w:lang w:val="en-GB"/>
        </w:rPr>
        <w:t xml:space="preserve"> </w:t>
      </w:r>
      <w:r w:rsidR="009D4A5C">
        <w:rPr>
          <w:rFonts w:ascii="Times New Roman" w:hAnsi="Times New Roman" w:cs="Times New Roman"/>
          <w:lang w:val="en-GB"/>
        </w:rPr>
        <w:t xml:space="preserve">additional </w:t>
      </w:r>
      <w:r w:rsidR="0046543C">
        <w:rPr>
          <w:rFonts w:ascii="Times New Roman" w:hAnsi="Times New Roman" w:cs="Times New Roman"/>
          <w:lang w:val="en-GB"/>
        </w:rPr>
        <w:t>effort</w:t>
      </w:r>
      <w:r w:rsidR="00D45E13">
        <w:rPr>
          <w:rFonts w:ascii="Times New Roman" w:hAnsi="Times New Roman" w:cs="Times New Roman"/>
          <w:lang w:val="en-GB"/>
        </w:rPr>
        <w:t xml:space="preserve"> </w:t>
      </w:r>
      <w:r w:rsidR="00A90AC3">
        <w:rPr>
          <w:rFonts w:ascii="Times New Roman" w:hAnsi="Times New Roman" w:cs="Times New Roman"/>
          <w:lang w:val="en-GB"/>
        </w:rPr>
        <w:t xml:space="preserve">is needed </w:t>
      </w:r>
      <w:r w:rsidR="00D45E13">
        <w:rPr>
          <w:rFonts w:ascii="Times New Roman" w:hAnsi="Times New Roman" w:cs="Times New Roman"/>
          <w:lang w:val="en-GB"/>
        </w:rPr>
        <w:t xml:space="preserve">to determine the </w:t>
      </w:r>
      <w:r w:rsidR="009D4A5C">
        <w:rPr>
          <w:rFonts w:ascii="Times New Roman" w:hAnsi="Times New Roman" w:cs="Times New Roman"/>
          <w:lang w:val="en-GB"/>
        </w:rPr>
        <w:t>conditions</w:t>
      </w:r>
      <w:r w:rsidR="0046543C">
        <w:rPr>
          <w:rFonts w:ascii="Times New Roman" w:hAnsi="Times New Roman" w:cs="Times New Roman"/>
          <w:lang w:val="en-GB"/>
        </w:rPr>
        <w:t>/state</w:t>
      </w:r>
      <w:r w:rsidR="009D4A5C">
        <w:rPr>
          <w:rFonts w:ascii="Times New Roman" w:hAnsi="Times New Roman" w:cs="Times New Roman"/>
          <w:lang w:val="en-GB"/>
        </w:rPr>
        <w:t xml:space="preserve"> for adapting the measurements (or sending signals to enable network to such estimation).</w:t>
      </w:r>
      <w:r w:rsidR="00D45E13">
        <w:rPr>
          <w:rFonts w:ascii="Times New Roman" w:hAnsi="Times New Roman" w:cs="Times New Roman"/>
          <w:lang w:val="en-GB"/>
        </w:rPr>
        <w:t xml:space="preserve"> </w:t>
      </w:r>
    </w:p>
    <w:p w14:paraId="50A0939E" w14:textId="7C0EFD44" w:rsidR="009D4A5C" w:rsidRDefault="004129FD">
      <w:pPr>
        <w:rPr>
          <w:rFonts w:ascii="Times New Roman" w:hAnsi="Times New Roman" w:cs="Times New Roman"/>
          <w:lang w:val="en-GB"/>
        </w:rPr>
      </w:pPr>
      <w:r>
        <w:rPr>
          <w:rFonts w:ascii="Times New Roman" w:hAnsi="Times New Roman" w:cs="Times New Roman"/>
          <w:lang w:val="en-GB"/>
        </w:rPr>
        <w:t>It would be preferable to use</w:t>
      </w:r>
      <w:r w:rsidR="00D45E13">
        <w:rPr>
          <w:rFonts w:ascii="Times New Roman" w:hAnsi="Times New Roman" w:cs="Times New Roman"/>
          <w:lang w:val="en-GB"/>
        </w:rPr>
        <w:t xml:space="preserve"> a simple condition for mobility low/stationary mobility state estimation (or in general when UE can be considered to be in state/condition </w:t>
      </w:r>
      <w:r w:rsidR="009D4A5C">
        <w:rPr>
          <w:rFonts w:ascii="Times New Roman" w:hAnsi="Times New Roman" w:cs="Times New Roman"/>
          <w:lang w:val="en-GB"/>
        </w:rPr>
        <w:t>where it can adapt its RRM meaurements)</w:t>
      </w:r>
      <w:r w:rsidR="00D45E13">
        <w:rPr>
          <w:rFonts w:ascii="Times New Roman" w:hAnsi="Times New Roman" w:cs="Times New Roman"/>
          <w:lang w:val="en-GB"/>
        </w:rPr>
        <w:t>.</w:t>
      </w:r>
      <w:r w:rsidR="009D4A5C">
        <w:rPr>
          <w:rFonts w:ascii="Times New Roman" w:hAnsi="Times New Roman" w:cs="Times New Roman"/>
          <w:lang w:val="en-GB"/>
        </w:rPr>
        <w:t xml:space="preserve"> As an example if UE has been under coverage of specific beams for certain period of time, it could be considered by network to be stationary/low mobility UE. In similar manner the UE based condition to enter low mobility state could be based on same mechanism. As an example if UE’s active TCI state for PDCCH does not change for specific time period, it could be allowed to adapt measurements.</w:t>
      </w:r>
    </w:p>
    <w:p w14:paraId="661701DA" w14:textId="1D9AFC7E" w:rsidR="0046543C" w:rsidRDefault="0046543C">
      <w:pPr>
        <w:rPr>
          <w:rFonts w:ascii="Times New Roman" w:hAnsi="Times New Roman" w:cs="Times New Roman"/>
          <w:lang w:val="en-GB"/>
        </w:rPr>
      </w:pPr>
      <w:r>
        <w:rPr>
          <w:rFonts w:ascii="Times New Roman" w:hAnsi="Times New Roman" w:cs="Times New Roman"/>
          <w:lang w:val="en-GB"/>
        </w:rPr>
        <w:t>Correspondingly, for a moving UE in an area which allows relaxed UE measurement, timer based a approach  prevent that the UE does not apply reduced measurements for a period of time after entering a given cell. This means that only after a given time period after entering a new cell would the UE be allowed to apply relaxed measurements. Such approach would ensure robust mobility for moving UEs while allowing non-moving UEs to perform relaxed measurements.</w:t>
      </w:r>
    </w:p>
    <w:p w14:paraId="403B50F4" w14:textId="5963E430" w:rsidR="00D408B3" w:rsidRDefault="00D408B3">
      <w:pPr>
        <w:rPr>
          <w:rFonts w:ascii="Times New Roman" w:hAnsi="Times New Roman" w:cs="Times New Roman"/>
          <w:lang w:val="en-GB"/>
        </w:rPr>
      </w:pPr>
      <w:r w:rsidRPr="00DE5734">
        <w:rPr>
          <w:rFonts w:ascii="Times New Roman" w:hAnsi="Times New Roman" w:cs="Times New Roman"/>
          <w:b/>
          <w:lang w:val="en-GB"/>
        </w:rPr>
        <w:t>Observation</w:t>
      </w:r>
      <w:r w:rsidR="0046543C">
        <w:rPr>
          <w:rFonts w:ascii="Times New Roman" w:hAnsi="Times New Roman" w:cs="Times New Roman"/>
          <w:b/>
          <w:lang w:val="en-GB"/>
        </w:rPr>
        <w:t xml:space="preserve"> 2</w:t>
      </w:r>
      <w:r>
        <w:rPr>
          <w:rFonts w:ascii="Times New Roman" w:hAnsi="Times New Roman" w:cs="Times New Roman"/>
          <w:lang w:val="en-GB"/>
        </w:rPr>
        <w:t xml:space="preserve">: If UE is under coverage of a specific </w:t>
      </w:r>
      <w:r w:rsidR="0001770C">
        <w:rPr>
          <w:rFonts w:ascii="Times New Roman" w:hAnsi="Times New Roman" w:cs="Times New Roman"/>
          <w:lang w:val="en-GB"/>
        </w:rPr>
        <w:t xml:space="preserve">cell or </w:t>
      </w:r>
      <w:r>
        <w:rPr>
          <w:rFonts w:ascii="Times New Roman" w:hAnsi="Times New Roman" w:cs="Times New Roman"/>
          <w:lang w:val="en-GB"/>
        </w:rPr>
        <w:t xml:space="preserve">beam for certain amount of time </w:t>
      </w:r>
      <w:r w:rsidR="001C214D">
        <w:rPr>
          <w:rFonts w:ascii="Times New Roman" w:hAnsi="Times New Roman" w:cs="Times New Roman"/>
          <w:lang w:val="en-GB"/>
        </w:rPr>
        <w:t xml:space="preserve">or certain observed conditions do not change for a predefined time, </w:t>
      </w:r>
      <w:r w:rsidR="0001770C">
        <w:rPr>
          <w:rFonts w:ascii="Times New Roman" w:hAnsi="Times New Roman" w:cs="Times New Roman"/>
          <w:lang w:val="en-GB"/>
        </w:rPr>
        <w:t xml:space="preserve">the </w:t>
      </w:r>
      <w:r w:rsidR="001C214D">
        <w:rPr>
          <w:rFonts w:ascii="Times New Roman" w:hAnsi="Times New Roman" w:cs="Times New Roman"/>
          <w:lang w:val="en-GB"/>
        </w:rPr>
        <w:t>UE</w:t>
      </w:r>
      <w:r>
        <w:rPr>
          <w:rFonts w:ascii="Times New Roman" w:hAnsi="Times New Roman" w:cs="Times New Roman"/>
          <w:lang w:val="en-GB"/>
        </w:rPr>
        <w:t xml:space="preserve"> could be condidered to be in stationary/low mobility state.</w:t>
      </w:r>
    </w:p>
    <w:p w14:paraId="2ADE68BC" w14:textId="04A6C546" w:rsidR="00847B46" w:rsidRDefault="00847B46" w:rsidP="4B13ACCD">
      <w:pPr>
        <w:rPr>
          <w:rFonts w:ascii="Times New Roman" w:hAnsi="Times New Roman" w:cs="Times New Roman"/>
          <w:lang w:val="en-GB"/>
        </w:rPr>
      </w:pPr>
      <w:r w:rsidRPr="4B13ACCD">
        <w:rPr>
          <w:rFonts w:ascii="Times New Roman" w:hAnsi="Times New Roman" w:cs="Times New Roman"/>
          <w:b/>
          <w:bCs/>
          <w:lang w:val="en-GB"/>
        </w:rPr>
        <w:t xml:space="preserve">Proposal </w:t>
      </w:r>
      <w:r w:rsidR="0046543C">
        <w:rPr>
          <w:rFonts w:ascii="Times New Roman" w:hAnsi="Times New Roman" w:cs="Times New Roman"/>
          <w:b/>
          <w:bCs/>
          <w:lang w:val="en-GB"/>
        </w:rPr>
        <w:t>5</w:t>
      </w:r>
      <w:r>
        <w:rPr>
          <w:rFonts w:ascii="Times New Roman" w:hAnsi="Times New Roman" w:cs="Times New Roman"/>
          <w:lang w:val="en-GB"/>
        </w:rPr>
        <w:t xml:space="preserve">: </w:t>
      </w:r>
      <w:r w:rsidR="00D076DE">
        <w:rPr>
          <w:rFonts w:ascii="Times New Roman" w:hAnsi="Times New Roman" w:cs="Times New Roman"/>
          <w:lang w:val="en-GB"/>
        </w:rPr>
        <w:t>Consider time associated with a given condition when determining UE mobility state</w:t>
      </w:r>
      <w:r w:rsidR="00D408B3">
        <w:rPr>
          <w:rFonts w:ascii="Times New Roman" w:hAnsi="Times New Roman" w:cs="Times New Roman"/>
          <w:lang w:val="en-GB"/>
        </w:rPr>
        <w:t>.</w:t>
      </w:r>
      <w:r>
        <w:rPr>
          <w:rFonts w:ascii="Times New Roman" w:hAnsi="Times New Roman" w:cs="Times New Roman"/>
          <w:lang w:val="en-GB"/>
        </w:rPr>
        <w:t xml:space="preserve"> </w:t>
      </w:r>
    </w:p>
    <w:p w14:paraId="0EE7E50E" w14:textId="71F7BA79" w:rsidR="00474D70" w:rsidRDefault="00D076DE" w:rsidP="4B13ACCD">
      <w:pPr>
        <w:rPr>
          <w:rFonts w:ascii="Times New Roman" w:hAnsi="Times New Roman" w:cs="Times New Roman"/>
          <w:lang w:val="en-GB"/>
        </w:rPr>
      </w:pPr>
      <w:r>
        <w:rPr>
          <w:rFonts w:ascii="Times New Roman" w:hAnsi="Times New Roman" w:cs="Times New Roman"/>
          <w:lang w:val="en-GB"/>
        </w:rPr>
        <w:t xml:space="preserve">Of course determining that UE has entered to low mobility state is only one half of the equation. </w:t>
      </w:r>
      <w:r w:rsidR="004129FD">
        <w:rPr>
          <w:rFonts w:ascii="Times New Roman" w:hAnsi="Times New Roman" w:cs="Times New Roman"/>
          <w:lang w:val="en-GB"/>
        </w:rPr>
        <w:t xml:space="preserve">In addition to determining that UE </w:t>
      </w:r>
      <w:r>
        <w:rPr>
          <w:rFonts w:ascii="Times New Roman" w:hAnsi="Times New Roman" w:cs="Times New Roman"/>
          <w:lang w:val="en-GB"/>
        </w:rPr>
        <w:t>has entered</w:t>
      </w:r>
      <w:r w:rsidR="004129FD">
        <w:rPr>
          <w:rFonts w:ascii="Times New Roman" w:hAnsi="Times New Roman" w:cs="Times New Roman"/>
          <w:lang w:val="en-GB"/>
        </w:rPr>
        <w:t xml:space="preserve"> low mobility state (or when UE can consider itself being in low</w:t>
      </w:r>
      <w:r w:rsidR="00180F2B">
        <w:rPr>
          <w:rFonts w:ascii="Times New Roman" w:hAnsi="Times New Roman" w:cs="Times New Roman"/>
          <w:lang w:val="en-GB"/>
        </w:rPr>
        <w:t>/stationary state)</w:t>
      </w:r>
      <w:r>
        <w:rPr>
          <w:rFonts w:ascii="Times New Roman" w:hAnsi="Times New Roman" w:cs="Times New Roman"/>
          <w:lang w:val="en-GB"/>
        </w:rPr>
        <w:t>,</w:t>
      </w:r>
      <w:r w:rsidR="00180F2B">
        <w:rPr>
          <w:rFonts w:ascii="Times New Roman" w:hAnsi="Times New Roman" w:cs="Times New Roman"/>
          <w:lang w:val="en-GB"/>
        </w:rPr>
        <w:t xml:space="preserve"> it should be </w:t>
      </w:r>
      <w:r>
        <w:rPr>
          <w:rFonts w:ascii="Times New Roman" w:hAnsi="Times New Roman" w:cs="Times New Roman"/>
          <w:lang w:val="en-GB"/>
        </w:rPr>
        <w:t xml:space="preserve">possible to determine in robust manner that UE has ceased to be in ‘low mobility’ state. </w:t>
      </w:r>
    </w:p>
    <w:p w14:paraId="3B89CE20" w14:textId="3983A32D" w:rsidR="00180F2B" w:rsidRDefault="00D076DE" w:rsidP="4B13ACCD">
      <w:pPr>
        <w:rPr>
          <w:rFonts w:ascii="Times New Roman" w:hAnsi="Times New Roman" w:cs="Times New Roman"/>
          <w:lang w:val="en-GB"/>
        </w:rPr>
      </w:pPr>
      <w:r>
        <w:rPr>
          <w:rFonts w:ascii="Times New Roman" w:hAnsi="Times New Roman" w:cs="Times New Roman"/>
          <w:lang w:val="en-GB"/>
        </w:rPr>
        <w:t>I</w:t>
      </w:r>
      <w:r w:rsidR="00180F2B">
        <w:rPr>
          <w:rFonts w:ascii="Times New Roman" w:hAnsi="Times New Roman" w:cs="Times New Roman"/>
          <w:lang w:val="en-GB"/>
        </w:rPr>
        <w:t>f UE is allowed to adapt its RRM measurements based on mobility state</w:t>
      </w:r>
      <w:r>
        <w:rPr>
          <w:rFonts w:ascii="Times New Roman" w:hAnsi="Times New Roman" w:cs="Times New Roman"/>
          <w:lang w:val="en-GB"/>
        </w:rPr>
        <w:t>, and there is no or very little data activity (p</w:t>
      </w:r>
      <w:r w:rsidR="00EA370A">
        <w:rPr>
          <w:rFonts w:ascii="Times New Roman" w:hAnsi="Times New Roman" w:cs="Times New Roman"/>
          <w:lang w:val="en-GB"/>
        </w:rPr>
        <w:t>r</w:t>
      </w:r>
      <w:r>
        <w:rPr>
          <w:rFonts w:ascii="Times New Roman" w:hAnsi="Times New Roman" w:cs="Times New Roman"/>
          <w:lang w:val="en-GB"/>
        </w:rPr>
        <w:t>er</w:t>
      </w:r>
      <w:r w:rsidR="00EA370A">
        <w:rPr>
          <w:rFonts w:ascii="Times New Roman" w:hAnsi="Times New Roman" w:cs="Times New Roman"/>
          <w:lang w:val="en-GB"/>
        </w:rPr>
        <w:t>e</w:t>
      </w:r>
      <w:r>
        <w:rPr>
          <w:rFonts w:ascii="Times New Roman" w:hAnsi="Times New Roman" w:cs="Times New Roman"/>
          <w:lang w:val="en-GB"/>
        </w:rPr>
        <w:t xml:space="preserve">quisite for RRM measurements to provide power saving gains), it may take a long time before network could identify that UE has ‘changed the mobility state’. If UE consideres itself to be in low mobility state and maintains reduced measurement activity, </w:t>
      </w:r>
      <w:r w:rsidR="0046543C">
        <w:rPr>
          <w:rFonts w:ascii="Times New Roman" w:hAnsi="Times New Roman" w:cs="Times New Roman"/>
          <w:lang w:val="en-GB"/>
        </w:rPr>
        <w:t xml:space="preserve">but has actually e.g. started to move, </w:t>
      </w:r>
      <w:r>
        <w:rPr>
          <w:rFonts w:ascii="Times New Roman" w:hAnsi="Times New Roman" w:cs="Times New Roman"/>
          <w:lang w:val="en-GB"/>
        </w:rPr>
        <w:t xml:space="preserve">there could be negative implications to </w:t>
      </w:r>
      <w:r w:rsidR="00560356">
        <w:rPr>
          <w:rFonts w:ascii="Times New Roman" w:hAnsi="Times New Roman" w:cs="Times New Roman"/>
          <w:lang w:val="en-GB"/>
        </w:rPr>
        <w:t>mobility (and also beam management) performance due to e.g. delays</w:t>
      </w:r>
      <w:r w:rsidR="0046543C">
        <w:rPr>
          <w:rFonts w:ascii="Times New Roman" w:hAnsi="Times New Roman" w:cs="Times New Roman"/>
          <w:lang w:val="en-GB"/>
        </w:rPr>
        <w:t xml:space="preserve"> in measurements</w:t>
      </w:r>
      <w:r w:rsidR="00560356">
        <w:rPr>
          <w:rFonts w:ascii="Times New Roman" w:hAnsi="Times New Roman" w:cs="Times New Roman"/>
          <w:lang w:val="en-GB"/>
        </w:rPr>
        <w:t>.</w:t>
      </w:r>
    </w:p>
    <w:p w14:paraId="4BC3A527" w14:textId="5DB77281" w:rsidR="00180F2B" w:rsidRDefault="00847B46" w:rsidP="4B13ACCD">
      <w:pPr>
        <w:rPr>
          <w:rFonts w:ascii="Times New Roman" w:hAnsi="Times New Roman" w:cs="Times New Roman"/>
          <w:lang w:val="en-GB"/>
        </w:rPr>
      </w:pPr>
      <w:r w:rsidRPr="4B13ACCD">
        <w:rPr>
          <w:rFonts w:ascii="Times New Roman" w:hAnsi="Times New Roman" w:cs="Times New Roman"/>
          <w:b/>
          <w:bCs/>
          <w:lang w:val="en-GB"/>
        </w:rPr>
        <w:t xml:space="preserve">Observation </w:t>
      </w:r>
      <w:r w:rsidR="0046543C">
        <w:rPr>
          <w:rFonts w:ascii="Times New Roman" w:hAnsi="Times New Roman" w:cs="Times New Roman"/>
          <w:b/>
          <w:bCs/>
          <w:lang w:val="en-GB"/>
        </w:rPr>
        <w:t>3</w:t>
      </w:r>
      <w:r w:rsidRPr="4B13ACCD">
        <w:rPr>
          <w:rFonts w:ascii="Times New Roman" w:hAnsi="Times New Roman" w:cs="Times New Roman"/>
          <w:b/>
          <w:bCs/>
          <w:lang w:val="en-GB"/>
        </w:rPr>
        <w:t xml:space="preserve">: </w:t>
      </w:r>
      <w:r w:rsidR="00560356">
        <w:rPr>
          <w:rFonts w:ascii="Times New Roman" w:hAnsi="Times New Roman" w:cs="Times New Roman"/>
          <w:lang w:val="en-GB"/>
        </w:rPr>
        <w:t>Robust, UE autonomous mechanism</w:t>
      </w:r>
      <w:r w:rsidR="0046543C">
        <w:rPr>
          <w:rFonts w:ascii="Times New Roman" w:hAnsi="Times New Roman" w:cs="Times New Roman"/>
          <w:lang w:val="en-GB"/>
        </w:rPr>
        <w:t>,</w:t>
      </w:r>
      <w:r w:rsidR="00560356">
        <w:rPr>
          <w:rFonts w:ascii="Times New Roman" w:hAnsi="Times New Roman" w:cs="Times New Roman"/>
          <w:lang w:val="en-GB"/>
        </w:rPr>
        <w:t xml:space="preserve"> is needed to determine when UE should change back to normal measurement ac</w:t>
      </w:r>
      <w:r w:rsidR="00EA370A">
        <w:rPr>
          <w:rFonts w:ascii="Times New Roman" w:hAnsi="Times New Roman" w:cs="Times New Roman"/>
          <w:lang w:val="en-GB"/>
        </w:rPr>
        <w:t>ti</w:t>
      </w:r>
      <w:r w:rsidR="00560356">
        <w:rPr>
          <w:rFonts w:ascii="Times New Roman" w:hAnsi="Times New Roman" w:cs="Times New Roman"/>
          <w:lang w:val="en-GB"/>
        </w:rPr>
        <w:t>vity if UE has adapted its activity based on ‘mobility’ state.</w:t>
      </w:r>
    </w:p>
    <w:p w14:paraId="606614B0" w14:textId="1CDD7BA9" w:rsidR="00180F2B" w:rsidRDefault="00180F2B" w:rsidP="00847B46">
      <w:pPr>
        <w:rPr>
          <w:rFonts w:ascii="Times New Roman" w:hAnsi="Times New Roman" w:cs="Times New Roman"/>
          <w:lang w:val="en-GB"/>
        </w:rPr>
      </w:pPr>
      <w:r>
        <w:rPr>
          <w:rFonts w:ascii="Times New Roman" w:hAnsi="Times New Roman" w:cs="Times New Roman"/>
          <w:lang w:val="en-GB"/>
        </w:rPr>
        <w:t xml:space="preserve">This “exit” condition should be defined at least for case when UE is autonomously determining the conditions when it can adapt the RRM measurements. It could be also beneficial to determine such conditions e.g. when network has triggered UE RRM measurement adapatation based on specific condition. </w:t>
      </w:r>
    </w:p>
    <w:p w14:paraId="41A85EC4" w14:textId="514EC6FF" w:rsidR="00180F2B" w:rsidRDefault="00180F2B" w:rsidP="4B13ACCD">
      <w:pPr>
        <w:rPr>
          <w:rFonts w:ascii="Times New Roman" w:hAnsi="Times New Roman" w:cs="Times New Roman"/>
          <w:lang w:val="en-GB"/>
        </w:rPr>
      </w:pPr>
      <w:r w:rsidRPr="00DE5734">
        <w:rPr>
          <w:rFonts w:ascii="Times New Roman" w:hAnsi="Times New Roman" w:cs="Times New Roman"/>
          <w:b/>
          <w:bCs/>
          <w:lang w:val="en-GB"/>
        </w:rPr>
        <w:t>Proposal</w:t>
      </w:r>
      <w:r w:rsidR="0046543C">
        <w:rPr>
          <w:rFonts w:ascii="Times New Roman" w:hAnsi="Times New Roman" w:cs="Times New Roman"/>
          <w:b/>
          <w:bCs/>
          <w:lang w:val="en-GB"/>
        </w:rPr>
        <w:t xml:space="preserve"> 6</w:t>
      </w:r>
      <w:r>
        <w:rPr>
          <w:rFonts w:ascii="Times New Roman" w:hAnsi="Times New Roman" w:cs="Times New Roman"/>
          <w:lang w:val="en-GB"/>
        </w:rPr>
        <w:t xml:space="preserve">: </w:t>
      </w:r>
      <w:r w:rsidR="00560356">
        <w:rPr>
          <w:rFonts w:ascii="Times New Roman" w:hAnsi="Times New Roman" w:cs="Times New Roman"/>
          <w:lang w:val="en-GB"/>
        </w:rPr>
        <w:t>If mobility state based UE measurement activity adaptation is supported, there should be robust mechanism enabling returning to normal measurement activity in order to avoid negative system impacts.</w:t>
      </w:r>
      <w:r>
        <w:rPr>
          <w:rFonts w:ascii="Times New Roman" w:hAnsi="Times New Roman" w:cs="Times New Roman"/>
          <w:lang w:val="en-GB"/>
        </w:rPr>
        <w:t xml:space="preserve"> </w:t>
      </w:r>
    </w:p>
    <w:p w14:paraId="6EDE59E3" w14:textId="6AF205AC" w:rsidR="00A129F1" w:rsidRDefault="00A129F1">
      <w:pPr>
        <w:rPr>
          <w:rFonts w:ascii="Times New Roman" w:hAnsi="Times New Roman" w:cs="Times New Roman"/>
          <w:lang w:val="en-GB"/>
        </w:rPr>
      </w:pPr>
    </w:p>
    <w:p w14:paraId="61D09776" w14:textId="072B5E17" w:rsidR="00436BA2" w:rsidRPr="00DC4B58" w:rsidRDefault="00847B46" w:rsidP="00DE5734">
      <w:pPr>
        <w:pStyle w:val="Heading3"/>
      </w:pPr>
      <w:r>
        <w:t xml:space="preserve">On Reducing the Number </w:t>
      </w:r>
      <w:r w:rsidR="00436BA2">
        <w:t>of Measurement Samples</w:t>
      </w:r>
    </w:p>
    <w:p w14:paraId="7FBAC867" w14:textId="3215FE74" w:rsidR="00702357" w:rsidRDefault="00702357" w:rsidP="00702357">
      <w:pPr>
        <w:rPr>
          <w:rFonts w:ascii="Times New Roman" w:hAnsi="Times New Roman" w:cs="Times New Roman"/>
          <w:lang w:val="en-GB"/>
        </w:rPr>
      </w:pPr>
      <w:r>
        <w:rPr>
          <w:rFonts w:ascii="Times New Roman" w:hAnsi="Times New Roman" w:cs="Times New Roman"/>
          <w:lang w:val="en-GB"/>
        </w:rPr>
        <w:t>In field deployments the network will already be able to control the UE measurement burden by configuring the UE with SMTC</w:t>
      </w:r>
      <w:r w:rsidR="00106F38">
        <w:rPr>
          <w:rFonts w:ascii="Times New Roman" w:hAnsi="Times New Roman" w:cs="Times New Roman"/>
          <w:lang w:val="en-GB"/>
        </w:rPr>
        <w:t xml:space="preserve"> suitable for the given </w:t>
      </w:r>
      <w:r>
        <w:rPr>
          <w:rFonts w:ascii="Times New Roman" w:hAnsi="Times New Roman" w:cs="Times New Roman"/>
          <w:lang w:val="en-GB"/>
        </w:rPr>
        <w:t>deployment scenario. I.e. the network will have knowledge about the cell size</w:t>
      </w:r>
      <w:r w:rsidR="00106F38">
        <w:rPr>
          <w:rFonts w:ascii="Times New Roman" w:hAnsi="Times New Roman" w:cs="Times New Roman"/>
          <w:lang w:val="en-GB"/>
        </w:rPr>
        <w:t>s</w:t>
      </w:r>
      <w:r>
        <w:rPr>
          <w:rFonts w:ascii="Times New Roman" w:hAnsi="Times New Roman" w:cs="Times New Roman"/>
          <w:lang w:val="en-GB"/>
        </w:rPr>
        <w:t xml:space="preserve"> and the assumed standard velocity of UE’s in the area. Therefore, the network will be able to estimate a suitable SMTC for the UE’s conditions in the area. Such suitable SMTC would be ensuring that a UE performing measurement according to the defined minimum requirements, will be measuring and reporting to the network in a timely manner such mobility robustness is ensured.</w:t>
      </w:r>
    </w:p>
    <w:p w14:paraId="2DFA0F3B" w14:textId="3AB4C9F6" w:rsidR="00436BA2" w:rsidRDefault="00702357">
      <w:pPr>
        <w:rPr>
          <w:rFonts w:ascii="Times New Roman" w:hAnsi="Times New Roman" w:cs="Times New Roman"/>
          <w:highlight w:val="yellow"/>
          <w:lang w:val="en-GB"/>
        </w:rPr>
      </w:pPr>
      <w:r>
        <w:rPr>
          <w:rFonts w:ascii="Times New Roman" w:hAnsi="Times New Roman" w:cs="Times New Roman"/>
          <w:lang w:val="en-GB"/>
        </w:rPr>
        <w:t>Adjusting the SMTC according to the deployment will set the baseline measurement activity on the UE side, ensuring robust mobility. This would mean that UE’s which are not moving could potentially perform more measurements than absolutely necessary. This can be addressed in different ways as discussed in earlier section.</w:t>
      </w:r>
    </w:p>
    <w:p w14:paraId="52E69341" w14:textId="0B14DD63" w:rsidR="00436BA2" w:rsidRPr="00DE5734" w:rsidRDefault="000A44CD" w:rsidP="4B13ACCD">
      <w:pPr>
        <w:rPr>
          <w:rFonts w:ascii="Times New Roman" w:hAnsi="Times New Roman" w:cs="Times New Roman"/>
          <w:lang w:val="en-GB"/>
        </w:rPr>
      </w:pPr>
      <w:r>
        <w:rPr>
          <w:rFonts w:ascii="Times New Roman" w:hAnsi="Times New Roman" w:cs="Times New Roman"/>
          <w:lang w:val="en-GB"/>
        </w:rPr>
        <w:t>In RAN1#95 following observation was made:</w:t>
      </w:r>
    </w:p>
    <w:tbl>
      <w:tblPr>
        <w:tblStyle w:val="TableGrid"/>
        <w:tblW w:w="0" w:type="auto"/>
        <w:tblLook w:val="04A0" w:firstRow="1" w:lastRow="0" w:firstColumn="1" w:lastColumn="0" w:noHBand="0" w:noVBand="1"/>
      </w:tblPr>
      <w:tblGrid>
        <w:gridCol w:w="9629"/>
      </w:tblGrid>
      <w:tr w:rsidR="0046543C" w:rsidRPr="00DE5734" w14:paraId="598AEEDB" w14:textId="77777777" w:rsidTr="000A44CD">
        <w:tc>
          <w:tcPr>
            <w:tcW w:w="9629" w:type="dxa"/>
          </w:tcPr>
          <w:p w14:paraId="1135FD09" w14:textId="77777777" w:rsidR="0046543C" w:rsidRPr="00DE5734" w:rsidRDefault="0046543C" w:rsidP="0046543C">
            <w:pPr>
              <w:rPr>
                <w:rFonts w:ascii="Times New Roman" w:hAnsi="Times New Roman" w:cs="Times New Roman"/>
                <w:sz w:val="20"/>
                <w:szCs w:val="20"/>
              </w:rPr>
            </w:pPr>
            <w:r w:rsidRPr="00DE5734">
              <w:rPr>
                <w:rFonts w:ascii="Times New Roman" w:hAnsi="Times New Roman" w:cs="Times New Roman"/>
                <w:sz w:val="20"/>
                <w:szCs w:val="20"/>
                <w:highlight w:val="green"/>
                <w:lang w:eastAsia="x-none"/>
              </w:rPr>
              <w:t>Agreements:</w:t>
            </w:r>
          </w:p>
          <w:p w14:paraId="03F6131A" w14:textId="3B355FB3" w:rsidR="0046543C" w:rsidRPr="00D53635" w:rsidRDefault="0046543C" w:rsidP="00DE5734">
            <w:pPr>
              <w:numPr>
                <w:ilvl w:val="0"/>
                <w:numId w:val="30"/>
              </w:numPr>
              <w:spacing w:after="0" w:line="240" w:lineRule="auto"/>
              <w:rPr>
                <w:rFonts w:ascii="Times" w:eastAsia="Batang" w:hAnsi="Times"/>
                <w:lang w:val="en-GB"/>
              </w:rPr>
            </w:pPr>
            <w:r w:rsidRPr="00DE5734">
              <w:rPr>
                <w:rFonts w:ascii="Times New Roman" w:eastAsia="DengXian" w:hAnsi="Times New Roman" w:cs="Times New Roman"/>
                <w:sz w:val="20"/>
                <w:szCs w:val="20"/>
                <w:lang w:val="en-GB" w:eastAsia="zh-CN"/>
              </w:rPr>
              <w:t xml:space="preserve">Observation: for </w:t>
            </w:r>
            <w:r w:rsidRPr="00DE5734">
              <w:rPr>
                <w:rFonts w:ascii="Times New Roman" w:hAnsi="Times New Roman" w:cs="Times New Roman"/>
                <w:sz w:val="20"/>
                <w:szCs w:val="20"/>
                <w:lang w:val="en-GB"/>
              </w:rPr>
              <w:t xml:space="preserve">certain conditions </w:t>
            </w:r>
            <w:r w:rsidRPr="00DE5734">
              <w:rPr>
                <w:rFonts w:ascii="Times New Roman" w:eastAsia="DengXian" w:hAnsi="Times New Roman" w:cs="Times New Roman"/>
                <w:sz w:val="20"/>
                <w:szCs w:val="20"/>
                <w:lang w:val="en-GB" w:eastAsia="zh-CN"/>
              </w:rPr>
              <w:t>(e.g., low mobility deployment/UE speed/favorable RSRP conditions),</w:t>
            </w:r>
            <w:r w:rsidRPr="00DE5734">
              <w:rPr>
                <w:rFonts w:ascii="Times New Roman" w:hAnsi="Times New Roman" w:cs="Times New Roman"/>
                <w:sz w:val="20"/>
                <w:szCs w:val="20"/>
                <w:lang w:val="en-GB"/>
              </w:rPr>
              <w:t xml:space="preserve"> </w:t>
            </w:r>
            <w:r w:rsidRPr="00DE5734">
              <w:rPr>
                <w:rFonts w:ascii="Times New Roman" w:eastAsia="DengXian" w:hAnsi="Times New Roman" w:cs="Times New Roman"/>
                <w:sz w:val="20"/>
                <w:szCs w:val="20"/>
                <w:lang w:val="en-GB" w:eastAsia="zh-CN"/>
              </w:rPr>
              <w:t>t</w:t>
            </w:r>
            <w:r w:rsidRPr="00DE5734">
              <w:rPr>
                <w:rFonts w:ascii="Times New Roman" w:hAnsi="Times New Roman" w:cs="Times New Roman"/>
                <w:sz w:val="20"/>
                <w:szCs w:val="20"/>
                <w:lang w:val="en-GB"/>
              </w:rPr>
              <w:t>he number of RSRP measurement samples for a given duration (e.g., measurement period / evaluation period) can be relaxed with negligible impact on accuracy achieved by existing Rel-15 measurement.</w:t>
            </w:r>
          </w:p>
          <w:p w14:paraId="12476F71" w14:textId="77777777" w:rsidR="0046543C" w:rsidRPr="005E5AD9" w:rsidRDefault="0046543C" w:rsidP="0089522E">
            <w:pPr>
              <w:spacing w:after="0"/>
              <w:rPr>
                <w:rFonts w:ascii="Times" w:eastAsia="Batang" w:hAnsi="Times"/>
                <w:lang w:val="en-GB"/>
              </w:rPr>
            </w:pPr>
          </w:p>
        </w:tc>
      </w:tr>
    </w:tbl>
    <w:p w14:paraId="6844480A" w14:textId="505F61BA" w:rsidR="0046543C" w:rsidRDefault="000A44CD" w:rsidP="4B13ACCD">
      <w:pPr>
        <w:rPr>
          <w:rFonts w:ascii="Times New Roman" w:hAnsi="Times New Roman" w:cs="Times New Roman"/>
          <w:b/>
          <w:bCs/>
          <w:lang w:val="en-GB"/>
        </w:rPr>
      </w:pPr>
      <w:r w:rsidRPr="0089522E">
        <w:rPr>
          <w:rFonts w:ascii="Times New Roman" w:hAnsi="Times New Roman" w:cs="Times New Roman"/>
          <w:lang w:val="en-GB"/>
        </w:rPr>
        <w:t>The current 38.133 specifications does not specify the actual number of measurements samples the UE shall perform within a given time</w:t>
      </w:r>
      <w:r>
        <w:rPr>
          <w:rFonts w:ascii="Times New Roman" w:hAnsi="Times New Roman" w:cs="Times New Roman"/>
          <w:lang w:val="en-GB"/>
        </w:rPr>
        <w:t xml:space="preserve"> (e.g. measurement period)</w:t>
      </w:r>
      <w:r w:rsidRPr="0089522E">
        <w:rPr>
          <w:rFonts w:ascii="Times New Roman" w:hAnsi="Times New Roman" w:cs="Times New Roman"/>
          <w:lang w:val="en-GB"/>
        </w:rPr>
        <w:t>. 38.133 defines the UE minimum measurement accuracy requirements that needs to be fulfilled by the UE. This leaves certain implementation flexibility on the UE side e.g. to relax the measurements in good channel conditions</w:t>
      </w:r>
      <w:r>
        <w:rPr>
          <w:rFonts w:ascii="Times New Roman" w:hAnsi="Times New Roman" w:cs="Times New Roman"/>
          <w:lang w:val="en-GB"/>
        </w:rPr>
        <w:t xml:space="preserve">. Of course the side condition is that </w:t>
      </w:r>
      <w:r w:rsidRPr="0089522E">
        <w:rPr>
          <w:rFonts w:ascii="Times New Roman" w:hAnsi="Times New Roman" w:cs="Times New Roman"/>
          <w:lang w:val="en-GB"/>
        </w:rPr>
        <w:t xml:space="preserve"> the UE can perform less measurements (= less samples) </w:t>
      </w:r>
      <w:r>
        <w:rPr>
          <w:rFonts w:ascii="Times New Roman" w:hAnsi="Times New Roman" w:cs="Times New Roman"/>
          <w:lang w:val="en-GB"/>
        </w:rPr>
        <w:t xml:space="preserve">only </w:t>
      </w:r>
      <w:r w:rsidRPr="0089522E">
        <w:rPr>
          <w:rFonts w:ascii="Times New Roman" w:hAnsi="Times New Roman" w:cs="Times New Roman"/>
          <w:lang w:val="en-GB"/>
        </w:rPr>
        <w:t xml:space="preserve">while </w:t>
      </w:r>
      <w:r>
        <w:rPr>
          <w:rFonts w:ascii="Times New Roman" w:hAnsi="Times New Roman" w:cs="Times New Roman"/>
          <w:lang w:val="en-GB"/>
        </w:rPr>
        <w:t xml:space="preserve">it is </w:t>
      </w:r>
      <w:r w:rsidRPr="0089522E">
        <w:rPr>
          <w:rFonts w:ascii="Times New Roman" w:hAnsi="Times New Roman" w:cs="Times New Roman"/>
          <w:lang w:val="en-GB"/>
        </w:rPr>
        <w:t>still fulfilling the minimum measurement accuracy requirements.</w:t>
      </w:r>
    </w:p>
    <w:p w14:paraId="3E5BCD66" w14:textId="5AFB3682" w:rsidR="00436BA2" w:rsidRDefault="00436BA2" w:rsidP="4B13ACCD">
      <w:pPr>
        <w:rPr>
          <w:rFonts w:ascii="Times New Roman" w:hAnsi="Times New Roman" w:cs="Times New Roman"/>
          <w:lang w:val="en-GB"/>
        </w:rPr>
      </w:pPr>
      <w:r w:rsidRPr="00DE5734">
        <w:rPr>
          <w:rFonts w:ascii="Times New Roman" w:hAnsi="Times New Roman" w:cs="Times New Roman"/>
          <w:b/>
          <w:bCs/>
          <w:lang w:val="en-GB"/>
        </w:rPr>
        <w:t>Observation</w:t>
      </w:r>
      <w:r w:rsidR="000A44CD">
        <w:rPr>
          <w:rFonts w:ascii="Times New Roman" w:hAnsi="Times New Roman" w:cs="Times New Roman"/>
          <w:b/>
          <w:bCs/>
          <w:lang w:val="en-GB"/>
        </w:rPr>
        <w:t xml:space="preserve"> 4</w:t>
      </w:r>
      <w:r w:rsidRPr="00DE5734">
        <w:rPr>
          <w:rFonts w:ascii="Times New Roman" w:hAnsi="Times New Roman" w:cs="Times New Roman"/>
          <w:lang w:val="en-GB"/>
        </w:rPr>
        <w:t>:</w:t>
      </w:r>
      <w:r w:rsidR="00847B46">
        <w:rPr>
          <w:rFonts w:ascii="Times New Roman" w:hAnsi="Times New Roman" w:cs="Times New Roman"/>
          <w:lang w:val="en-GB"/>
        </w:rPr>
        <w:t xml:space="preserve"> There is no requirement for the number of samples to be used per RSRP measurement, only the measurement accuracy requirement is defined.</w:t>
      </w:r>
    </w:p>
    <w:p w14:paraId="5F626316" w14:textId="279974A6" w:rsidR="000A44CD" w:rsidRDefault="006C40A0">
      <w:pPr>
        <w:rPr>
          <w:rFonts w:ascii="Times New Roman" w:hAnsi="Times New Roman" w:cs="Times New Roman"/>
          <w:lang w:val="en-GB"/>
        </w:rPr>
      </w:pPr>
      <w:r>
        <w:rPr>
          <w:rFonts w:ascii="Times New Roman" w:hAnsi="Times New Roman" w:cs="Times New Roman"/>
          <w:lang w:val="en-GB"/>
        </w:rPr>
        <w:t>A general conditionless reduction in the number of measurement samples performed on UE side, will impact UE measurement performance in general. Therefore, any such gen</w:t>
      </w:r>
      <w:r w:rsidR="006B57C9">
        <w:rPr>
          <w:rFonts w:ascii="Times New Roman" w:hAnsi="Times New Roman" w:cs="Times New Roman"/>
          <w:lang w:val="en-GB"/>
        </w:rPr>
        <w:t>e</w:t>
      </w:r>
      <w:r>
        <w:rPr>
          <w:rFonts w:ascii="Times New Roman" w:hAnsi="Times New Roman" w:cs="Times New Roman"/>
          <w:lang w:val="en-GB"/>
        </w:rPr>
        <w:t>ric measurement s</w:t>
      </w:r>
      <w:r w:rsidR="000A44CD">
        <w:rPr>
          <w:rFonts w:ascii="Times New Roman" w:hAnsi="Times New Roman" w:cs="Times New Roman"/>
          <w:lang w:val="en-GB"/>
        </w:rPr>
        <w:t>a</w:t>
      </w:r>
      <w:r>
        <w:rPr>
          <w:rFonts w:ascii="Times New Roman" w:hAnsi="Times New Roman" w:cs="Times New Roman"/>
          <w:lang w:val="en-GB"/>
        </w:rPr>
        <w:t xml:space="preserve">mpling reduction should not be done without RAN4 </w:t>
      </w:r>
      <w:r w:rsidR="000A44CD">
        <w:rPr>
          <w:rFonts w:ascii="Times New Roman" w:hAnsi="Times New Roman" w:cs="Times New Roman"/>
          <w:lang w:val="en-GB"/>
        </w:rPr>
        <w:t>consideration.</w:t>
      </w:r>
    </w:p>
    <w:p w14:paraId="10445A01" w14:textId="480CC7E1" w:rsidR="00885580" w:rsidRPr="00062400" w:rsidRDefault="007820D0" w:rsidP="00885580">
      <w:pPr>
        <w:pStyle w:val="Heading1"/>
        <w:rPr>
          <w:rFonts w:ascii="Times New Roman" w:hAnsi="Times New Roman"/>
        </w:rPr>
      </w:pPr>
      <w:r w:rsidRPr="00062400">
        <w:rPr>
          <w:rFonts w:ascii="Times New Roman" w:hAnsi="Times New Roman"/>
        </w:rPr>
        <w:t>Conclusion</w:t>
      </w:r>
    </w:p>
    <w:p w14:paraId="4450CD7C" w14:textId="56343DD8" w:rsidR="00E30B32" w:rsidRDefault="00075940" w:rsidP="00885580">
      <w:pPr>
        <w:rPr>
          <w:rFonts w:ascii="Times New Roman" w:hAnsi="Times New Roman" w:cs="Times New Roman"/>
          <w:lang w:val="en-GB"/>
        </w:rPr>
      </w:pPr>
      <w:r w:rsidRPr="00DC4B58">
        <w:rPr>
          <w:rFonts w:ascii="Times New Roman" w:hAnsi="Times New Roman" w:cs="Times New Roman"/>
          <w:lang w:val="en-GB"/>
        </w:rPr>
        <w:t>In this contribution we have disc</w:t>
      </w:r>
      <w:r>
        <w:rPr>
          <w:rFonts w:ascii="Times New Roman" w:hAnsi="Times New Roman" w:cs="Times New Roman"/>
          <w:lang w:val="en-GB"/>
        </w:rPr>
        <w:t xml:space="preserve">ussed the possible mechanism to preserve the UE power by reducing the required RRM measurement activity. </w:t>
      </w:r>
    </w:p>
    <w:p w14:paraId="2D35662E" w14:textId="543CCD84" w:rsidR="00F958FD" w:rsidRDefault="00F958FD" w:rsidP="00885580">
      <w:pPr>
        <w:rPr>
          <w:rFonts w:ascii="Times New Roman" w:hAnsi="Times New Roman" w:cs="Times New Roman"/>
          <w:lang w:val="en-GB"/>
        </w:rPr>
      </w:pPr>
      <w:r>
        <w:rPr>
          <w:rFonts w:ascii="Times New Roman" w:hAnsi="Times New Roman" w:cs="Times New Roman"/>
          <w:lang w:val="en-GB"/>
        </w:rPr>
        <w:t>In Section 2.1.1 we consider the SMTC based mechanism of Rel-15 to reduce RRM measurement activity, and possibilities to further RRM measurement activity reduction</w:t>
      </w:r>
      <w:r w:rsidR="000A44CD">
        <w:rPr>
          <w:rFonts w:ascii="Times New Roman" w:hAnsi="Times New Roman" w:cs="Times New Roman"/>
          <w:lang w:val="en-GB"/>
        </w:rPr>
        <w:t xml:space="preserve"> and proposse</w:t>
      </w:r>
      <w:r>
        <w:rPr>
          <w:rFonts w:ascii="Times New Roman" w:hAnsi="Times New Roman" w:cs="Times New Roman"/>
          <w:lang w:val="en-GB"/>
        </w:rPr>
        <w:t>:-</w:t>
      </w:r>
    </w:p>
    <w:p w14:paraId="17314683" w14:textId="1A79BFB6" w:rsidR="000A44CD" w:rsidRDefault="000A44CD" w:rsidP="000A44CD">
      <w:pPr>
        <w:pStyle w:val="TAL"/>
        <w:rPr>
          <w:rFonts w:ascii="Times New Roman" w:hAnsi="Times New Roman" w:cs="Times New Roman"/>
          <w:b/>
          <w:bCs/>
          <w:sz w:val="22"/>
          <w:lang w:val="en-GB"/>
        </w:rPr>
      </w:pPr>
      <w:r w:rsidRPr="4B13ACCD">
        <w:rPr>
          <w:rFonts w:ascii="Times New Roman" w:hAnsi="Times New Roman" w:cs="Times New Roman"/>
          <w:b/>
          <w:bCs/>
          <w:sz w:val="22"/>
          <w:lang w:val="en-GB"/>
        </w:rPr>
        <w:t xml:space="preserve">Proposal 1: Define </w:t>
      </w:r>
      <w:r>
        <w:rPr>
          <w:rFonts w:ascii="Times New Roman" w:hAnsi="Times New Roman" w:cs="Times New Roman"/>
          <w:b/>
          <w:bCs/>
          <w:sz w:val="22"/>
          <w:lang w:val="en-GB"/>
        </w:rPr>
        <w:t xml:space="preserve">network </w:t>
      </w:r>
      <w:r w:rsidRPr="4B13ACCD">
        <w:rPr>
          <w:rFonts w:ascii="Times New Roman" w:hAnsi="Times New Roman" w:cs="Times New Roman"/>
          <w:b/>
          <w:bCs/>
          <w:sz w:val="22"/>
          <w:lang w:val="en-GB"/>
        </w:rPr>
        <w:t xml:space="preserve">mechanisms to enable UE to reduce RRM measurements by </w:t>
      </w:r>
      <w:r>
        <w:rPr>
          <w:rFonts w:ascii="Times New Roman" w:hAnsi="Times New Roman" w:cs="Times New Roman"/>
          <w:b/>
          <w:bCs/>
          <w:sz w:val="22"/>
          <w:lang w:val="en-GB"/>
        </w:rPr>
        <w:t>configuring UE with</w:t>
      </w:r>
      <w:r w:rsidRPr="4B13ACCD">
        <w:rPr>
          <w:rFonts w:ascii="Times New Roman" w:hAnsi="Times New Roman" w:cs="Times New Roman"/>
          <w:b/>
          <w:bCs/>
          <w:sz w:val="22"/>
          <w:lang w:val="en-GB"/>
        </w:rPr>
        <w:t xml:space="preserve"> a subset of </w:t>
      </w:r>
      <w:r>
        <w:rPr>
          <w:rFonts w:ascii="Times New Roman" w:hAnsi="Times New Roman" w:cs="Times New Roman"/>
          <w:b/>
          <w:bCs/>
          <w:sz w:val="22"/>
          <w:lang w:val="en-GB"/>
        </w:rPr>
        <w:t>all potential</w:t>
      </w:r>
      <w:r w:rsidRPr="4B13ACCD">
        <w:rPr>
          <w:rFonts w:ascii="Times New Roman" w:hAnsi="Times New Roman" w:cs="Times New Roman"/>
          <w:b/>
          <w:bCs/>
          <w:sz w:val="22"/>
          <w:lang w:val="en-GB"/>
        </w:rPr>
        <w:t xml:space="preserve"> signals for RRM measurements</w:t>
      </w:r>
      <w:r>
        <w:rPr>
          <w:rFonts w:ascii="Times New Roman" w:hAnsi="Times New Roman" w:cs="Times New Roman"/>
          <w:b/>
          <w:bCs/>
          <w:sz w:val="22"/>
          <w:lang w:val="en-GB"/>
        </w:rPr>
        <w:t xml:space="preserve"> based on spatial condition.</w:t>
      </w:r>
    </w:p>
    <w:p w14:paraId="3FD6E2B2" w14:textId="77777777" w:rsidR="00F958FD" w:rsidRPr="00F958FD" w:rsidRDefault="00F958FD" w:rsidP="00885580">
      <w:pPr>
        <w:rPr>
          <w:rFonts w:ascii="Times New Roman" w:hAnsi="Times New Roman" w:cs="Times New Roman"/>
          <w:lang w:val="en-GB"/>
        </w:rPr>
      </w:pPr>
    </w:p>
    <w:p w14:paraId="7C202DFA" w14:textId="2122B11A" w:rsidR="009800BE" w:rsidRDefault="00F958FD" w:rsidP="00885580">
      <w:pPr>
        <w:rPr>
          <w:rFonts w:ascii="Times New Roman" w:hAnsi="Times New Roman" w:cs="Times New Roman"/>
          <w:lang w:val="en-GB"/>
        </w:rPr>
      </w:pPr>
      <w:r>
        <w:rPr>
          <w:rFonts w:ascii="Times New Roman" w:hAnsi="Times New Roman" w:cs="Times New Roman"/>
          <w:lang w:val="en-GB"/>
        </w:rPr>
        <w:t>Option to achieve further power saving via S-measure is considered in Section 2.1.2 and it is observed and  proposed as follows:-</w:t>
      </w:r>
    </w:p>
    <w:p w14:paraId="71D361F7" w14:textId="6F48B655" w:rsidR="009800BE" w:rsidRPr="00DC4B58" w:rsidRDefault="009800BE" w:rsidP="00DC4B58">
      <w:pPr>
        <w:pStyle w:val="paragraph"/>
        <w:spacing w:before="0" w:beforeAutospacing="0" w:after="0" w:afterAutospacing="0"/>
        <w:textAlignment w:val="baseline"/>
        <w:rPr>
          <w:rFonts w:ascii="Times New Roman" w:hAnsi="Times New Roman" w:cs="Times New Roman"/>
          <w:b/>
          <w:szCs w:val="7"/>
          <w:lang w:val="en-GB"/>
        </w:rPr>
      </w:pPr>
      <w:r w:rsidRPr="00062400">
        <w:rPr>
          <w:rFonts w:ascii="Times New Roman" w:hAnsi="Times New Roman" w:cs="Times New Roman"/>
          <w:b/>
          <w:sz w:val="22"/>
          <w:szCs w:val="7"/>
          <w:lang w:val="en-GB"/>
        </w:rPr>
        <w:t>Proposal 2: Consider adapting RRM measurements by adapting the S-measure threshold based on UE specific conditions i.e. based signal measurements, UE mobility state, UE location in the cell</w:t>
      </w:r>
      <w:r>
        <w:rPr>
          <w:rFonts w:ascii="Times New Roman" w:hAnsi="Times New Roman" w:cs="Times New Roman"/>
          <w:b/>
          <w:sz w:val="22"/>
          <w:szCs w:val="7"/>
          <w:lang w:val="en-GB"/>
        </w:rPr>
        <w:t xml:space="preserve"> for UE power saving.</w:t>
      </w:r>
      <w:r w:rsidRPr="00062400">
        <w:rPr>
          <w:rFonts w:ascii="Times New Roman" w:hAnsi="Times New Roman" w:cs="Times New Roman"/>
          <w:b/>
          <w:sz w:val="22"/>
          <w:szCs w:val="7"/>
          <w:lang w:val="en-GB"/>
        </w:rPr>
        <w:t xml:space="preserve"> </w:t>
      </w:r>
    </w:p>
    <w:p w14:paraId="3238C656" w14:textId="77777777" w:rsidR="00F958FD" w:rsidRDefault="00F958FD" w:rsidP="00885580">
      <w:pPr>
        <w:rPr>
          <w:rFonts w:ascii="Times New Roman" w:hAnsi="Times New Roman" w:cs="Times New Roman"/>
          <w:lang w:val="en-GB"/>
        </w:rPr>
      </w:pPr>
    </w:p>
    <w:p w14:paraId="2F1A4515" w14:textId="20A34272" w:rsidR="00075940" w:rsidRDefault="00075940" w:rsidP="00885580">
      <w:pPr>
        <w:rPr>
          <w:rFonts w:ascii="Times New Roman" w:hAnsi="Times New Roman" w:cs="Times New Roman"/>
          <w:lang w:val="en-GB"/>
        </w:rPr>
      </w:pPr>
      <w:r>
        <w:rPr>
          <w:rFonts w:ascii="Times New Roman" w:hAnsi="Times New Roman" w:cs="Times New Roman"/>
          <w:lang w:val="en-GB"/>
        </w:rPr>
        <w:t>Considering the mechanism to reduce the power consumption by UE RX panel activity, it is proposed in Section 2.1.3:</w:t>
      </w:r>
    </w:p>
    <w:p w14:paraId="12CBA817" w14:textId="376CBA35" w:rsidR="00075940" w:rsidRDefault="00075940" w:rsidP="00DC4B58">
      <w:pPr>
        <w:pStyle w:val="Caption"/>
        <w:rPr>
          <w:rFonts w:ascii="Times New Roman" w:hAnsi="Times New Roman" w:cs="Times New Roman"/>
          <w:lang w:val="en-GB"/>
        </w:rPr>
      </w:pPr>
      <w:r w:rsidRPr="00F84C52">
        <w:rPr>
          <w:rFonts w:ascii="Times New Roman" w:hAnsi="Times New Roman" w:cs="Times New Roman"/>
          <w:lang w:val="en-GB"/>
        </w:rPr>
        <w:t xml:space="preserve">Proposal </w:t>
      </w:r>
      <w:r w:rsidRPr="00407923">
        <w:rPr>
          <w:rFonts w:ascii="Times New Roman" w:hAnsi="Times New Roman" w:cs="Times New Roman"/>
          <w:lang w:val="en-GB"/>
        </w:rPr>
        <w:t>3</w:t>
      </w:r>
      <w:r w:rsidRPr="00F84C52">
        <w:rPr>
          <w:rFonts w:ascii="Times New Roman" w:hAnsi="Times New Roman" w:cs="Times New Roman"/>
          <w:lang w:val="en-GB"/>
        </w:rPr>
        <w:t>: Consider UE panel specific aspects for adapting RRM measurements for power saving.</w:t>
      </w:r>
    </w:p>
    <w:p w14:paraId="2D04CAD5" w14:textId="152B098E" w:rsidR="00075940" w:rsidRDefault="00075940" w:rsidP="00885580">
      <w:pPr>
        <w:rPr>
          <w:rFonts w:ascii="Times New Roman" w:hAnsi="Times New Roman" w:cs="Times New Roman"/>
          <w:lang w:val="en-GB"/>
        </w:rPr>
      </w:pPr>
      <w:r>
        <w:rPr>
          <w:rFonts w:ascii="Times New Roman" w:hAnsi="Times New Roman" w:cs="Times New Roman"/>
          <w:lang w:val="en-GB"/>
        </w:rPr>
        <w:t>For CSI-RS based mobility measurements related reduction it is proposed in Section 2.1.4:-</w:t>
      </w:r>
    </w:p>
    <w:p w14:paraId="0BDF6B7B" w14:textId="77777777" w:rsidR="00075940" w:rsidRPr="00F84C52" w:rsidRDefault="00075940" w:rsidP="00075940">
      <w:pPr>
        <w:pStyle w:val="Caption"/>
        <w:rPr>
          <w:rFonts w:ascii="Times New Roman" w:hAnsi="Times New Roman" w:cs="Times New Roman"/>
          <w:b w:val="0"/>
          <w:lang w:val="en-GB"/>
        </w:rPr>
      </w:pPr>
      <w:r w:rsidRPr="00F84C52">
        <w:rPr>
          <w:rFonts w:ascii="Times New Roman" w:hAnsi="Times New Roman" w:cs="Times New Roman"/>
          <w:lang w:val="en-GB"/>
        </w:rPr>
        <w:t xml:space="preserve">Proposal </w:t>
      </w:r>
      <w:r w:rsidRPr="00407923">
        <w:rPr>
          <w:rFonts w:ascii="Times New Roman" w:hAnsi="Times New Roman" w:cs="Times New Roman"/>
          <w:lang w:val="en-GB"/>
        </w:rPr>
        <w:t>4</w:t>
      </w:r>
      <w:r w:rsidRPr="00F84C52">
        <w:rPr>
          <w:rFonts w:ascii="Times New Roman" w:hAnsi="Times New Roman" w:cs="Times New Roman"/>
          <w:lang w:val="en-GB"/>
        </w:rPr>
        <w:t xml:space="preserve">: </w:t>
      </w:r>
      <w:r w:rsidRPr="00DC4B58">
        <w:rPr>
          <w:rFonts w:ascii="Times New Roman" w:hAnsi="Times New Roman" w:cs="Times New Roman"/>
          <w:lang w:val="en-GB"/>
        </w:rPr>
        <w:t>Study further the power saving potential of reducing conditionally Mobility CSI-RS measurements with and without association to SS/PBCH blocks.</w:t>
      </w:r>
    </w:p>
    <w:p w14:paraId="1431283E" w14:textId="06BB1377" w:rsidR="00075940" w:rsidRDefault="00075940" w:rsidP="00885580">
      <w:pPr>
        <w:rPr>
          <w:rFonts w:ascii="Times New Roman" w:hAnsi="Times New Roman" w:cs="Times New Roman"/>
          <w:lang w:val="en-GB"/>
        </w:rPr>
      </w:pPr>
      <w:r>
        <w:rPr>
          <w:rFonts w:ascii="Times New Roman" w:hAnsi="Times New Roman" w:cs="Times New Roman"/>
          <w:lang w:val="en-GB"/>
        </w:rPr>
        <w:t xml:space="preserve">In section 2.1.5 we discussed the mobility state from system perspecetive and observe </w:t>
      </w:r>
      <w:r w:rsidR="000A44CD">
        <w:rPr>
          <w:rFonts w:ascii="Times New Roman" w:hAnsi="Times New Roman" w:cs="Times New Roman"/>
          <w:lang w:val="en-GB"/>
        </w:rPr>
        <w:t xml:space="preserve">and propose </w:t>
      </w:r>
      <w:r>
        <w:rPr>
          <w:rFonts w:ascii="Times New Roman" w:hAnsi="Times New Roman" w:cs="Times New Roman"/>
          <w:lang w:val="en-GB"/>
        </w:rPr>
        <w:t>as follows:-</w:t>
      </w:r>
    </w:p>
    <w:p w14:paraId="0B91C368" w14:textId="77777777" w:rsidR="000A44CD" w:rsidRDefault="000A44CD" w:rsidP="000A44CD">
      <w:pPr>
        <w:rPr>
          <w:rFonts w:ascii="Times New Roman" w:hAnsi="Times New Roman" w:cs="Times New Roman"/>
          <w:lang w:val="en-GB"/>
        </w:rPr>
      </w:pPr>
      <w:r w:rsidRPr="00213351">
        <w:rPr>
          <w:rFonts w:ascii="Times New Roman" w:hAnsi="Times New Roman" w:cs="Times New Roman"/>
          <w:b/>
          <w:lang w:val="en-GB"/>
        </w:rPr>
        <w:t xml:space="preserve">Observation </w:t>
      </w:r>
      <w:r>
        <w:rPr>
          <w:rFonts w:ascii="Times New Roman" w:hAnsi="Times New Roman" w:cs="Times New Roman"/>
          <w:b/>
          <w:lang w:val="en-GB"/>
        </w:rPr>
        <w:t>1</w:t>
      </w:r>
      <w:r w:rsidRPr="00213351">
        <w:rPr>
          <w:rFonts w:ascii="Times New Roman" w:hAnsi="Times New Roman" w:cs="Times New Roman"/>
          <w:b/>
          <w:lang w:val="en-GB"/>
        </w:rPr>
        <w:t xml:space="preserve">: </w:t>
      </w:r>
      <w:r>
        <w:rPr>
          <w:rFonts w:ascii="Times New Roman" w:hAnsi="Times New Roman" w:cs="Times New Roman"/>
          <w:lang w:val="en-GB"/>
        </w:rPr>
        <w:t>From system perspective, the mobility state is determined by the change in serving RS/signal, rather than UE velocity.</w:t>
      </w:r>
    </w:p>
    <w:p w14:paraId="51E6643E" w14:textId="77777777" w:rsidR="000A44CD" w:rsidRDefault="000A44CD" w:rsidP="000A44CD">
      <w:pPr>
        <w:rPr>
          <w:rFonts w:ascii="Times New Roman" w:hAnsi="Times New Roman" w:cs="Times New Roman"/>
          <w:lang w:val="en-GB"/>
        </w:rPr>
      </w:pPr>
      <w:r w:rsidRPr="0089522E">
        <w:rPr>
          <w:rFonts w:ascii="Times New Roman" w:hAnsi="Times New Roman" w:cs="Times New Roman"/>
          <w:b/>
          <w:lang w:val="en-GB"/>
        </w:rPr>
        <w:t>Observation</w:t>
      </w:r>
      <w:r>
        <w:rPr>
          <w:rFonts w:ascii="Times New Roman" w:hAnsi="Times New Roman" w:cs="Times New Roman"/>
          <w:b/>
          <w:lang w:val="en-GB"/>
        </w:rPr>
        <w:t xml:space="preserve"> 2</w:t>
      </w:r>
      <w:r>
        <w:rPr>
          <w:rFonts w:ascii="Times New Roman" w:hAnsi="Times New Roman" w:cs="Times New Roman"/>
          <w:lang w:val="en-GB"/>
        </w:rPr>
        <w:t>: If UE is under coverage of a specific cell or beam for certain amount of time or certain observed conditions do not change for a predefined time, the UE could be condidered to be in stationary/low mobility state.</w:t>
      </w:r>
    </w:p>
    <w:p w14:paraId="0EA07837" w14:textId="77777777" w:rsidR="000A44CD" w:rsidRDefault="000A44CD" w:rsidP="000A44CD">
      <w:pPr>
        <w:rPr>
          <w:rFonts w:ascii="Times New Roman" w:hAnsi="Times New Roman" w:cs="Times New Roman"/>
          <w:lang w:val="en-GB"/>
        </w:rPr>
      </w:pPr>
      <w:r w:rsidRPr="4B13ACCD">
        <w:rPr>
          <w:rFonts w:ascii="Times New Roman" w:hAnsi="Times New Roman" w:cs="Times New Roman"/>
          <w:b/>
          <w:bCs/>
          <w:lang w:val="en-GB"/>
        </w:rPr>
        <w:t xml:space="preserve">Proposal </w:t>
      </w:r>
      <w:r>
        <w:rPr>
          <w:rFonts w:ascii="Times New Roman" w:hAnsi="Times New Roman" w:cs="Times New Roman"/>
          <w:b/>
          <w:bCs/>
          <w:lang w:val="en-GB"/>
        </w:rPr>
        <w:t>5</w:t>
      </w:r>
      <w:r>
        <w:rPr>
          <w:rFonts w:ascii="Times New Roman" w:hAnsi="Times New Roman" w:cs="Times New Roman"/>
          <w:lang w:val="en-GB"/>
        </w:rPr>
        <w:t xml:space="preserve">: Consider time associated with a given condition when determining UE mobility state. </w:t>
      </w:r>
    </w:p>
    <w:p w14:paraId="484EDF18" w14:textId="77777777" w:rsidR="000A44CD" w:rsidRDefault="000A44CD" w:rsidP="000A44CD">
      <w:pPr>
        <w:rPr>
          <w:rFonts w:ascii="Times New Roman" w:hAnsi="Times New Roman" w:cs="Times New Roman"/>
          <w:lang w:val="en-GB"/>
        </w:rPr>
      </w:pPr>
      <w:r w:rsidRPr="4B13ACCD">
        <w:rPr>
          <w:rFonts w:ascii="Times New Roman" w:hAnsi="Times New Roman" w:cs="Times New Roman"/>
          <w:b/>
          <w:bCs/>
          <w:lang w:val="en-GB"/>
        </w:rPr>
        <w:t xml:space="preserve">Observation </w:t>
      </w:r>
      <w:r>
        <w:rPr>
          <w:rFonts w:ascii="Times New Roman" w:hAnsi="Times New Roman" w:cs="Times New Roman"/>
          <w:b/>
          <w:bCs/>
          <w:lang w:val="en-GB"/>
        </w:rPr>
        <w:t>3</w:t>
      </w:r>
      <w:r w:rsidRPr="4B13ACCD">
        <w:rPr>
          <w:rFonts w:ascii="Times New Roman" w:hAnsi="Times New Roman" w:cs="Times New Roman"/>
          <w:b/>
          <w:bCs/>
          <w:lang w:val="en-GB"/>
        </w:rPr>
        <w:t xml:space="preserve">: </w:t>
      </w:r>
      <w:r>
        <w:rPr>
          <w:rFonts w:ascii="Times New Roman" w:hAnsi="Times New Roman" w:cs="Times New Roman"/>
          <w:lang w:val="en-GB"/>
        </w:rPr>
        <w:t>Robust, UE autonomous mechanism, is needed to determine when UE should change back to normal measurement activity if UE has adapted its activity based on ‘mobility’ state.</w:t>
      </w:r>
    </w:p>
    <w:p w14:paraId="313924FF" w14:textId="77777777" w:rsidR="000A44CD" w:rsidRDefault="000A44CD" w:rsidP="000A44CD">
      <w:pPr>
        <w:rPr>
          <w:rFonts w:ascii="Times New Roman" w:hAnsi="Times New Roman" w:cs="Times New Roman"/>
          <w:lang w:val="en-GB"/>
        </w:rPr>
      </w:pPr>
      <w:r w:rsidRPr="0089522E">
        <w:rPr>
          <w:rFonts w:ascii="Times New Roman" w:hAnsi="Times New Roman" w:cs="Times New Roman"/>
          <w:b/>
          <w:bCs/>
          <w:lang w:val="en-GB"/>
        </w:rPr>
        <w:t>Proposal</w:t>
      </w:r>
      <w:r>
        <w:rPr>
          <w:rFonts w:ascii="Times New Roman" w:hAnsi="Times New Roman" w:cs="Times New Roman"/>
          <w:b/>
          <w:bCs/>
          <w:lang w:val="en-GB"/>
        </w:rPr>
        <w:t xml:space="preserve"> 6</w:t>
      </w:r>
      <w:r>
        <w:rPr>
          <w:rFonts w:ascii="Times New Roman" w:hAnsi="Times New Roman" w:cs="Times New Roman"/>
          <w:lang w:val="en-GB"/>
        </w:rPr>
        <w:t xml:space="preserve">: If mobility state based UE measurement activity adaptation is supported, there should be robust mechanism enabling returning to normal measurement activity in order to avoid negative system impacts. </w:t>
      </w:r>
    </w:p>
    <w:p w14:paraId="5752C671" w14:textId="77777777" w:rsidR="000A44CD" w:rsidRDefault="000A44CD" w:rsidP="00885580">
      <w:pPr>
        <w:rPr>
          <w:rFonts w:ascii="Times New Roman" w:hAnsi="Times New Roman" w:cs="Times New Roman"/>
          <w:b/>
          <w:lang w:val="en-GB"/>
        </w:rPr>
      </w:pPr>
    </w:p>
    <w:p w14:paraId="08749FC2" w14:textId="064ED86E" w:rsidR="000A44CD" w:rsidRDefault="000A44CD" w:rsidP="00885580">
      <w:pPr>
        <w:rPr>
          <w:rFonts w:ascii="Times New Roman" w:hAnsi="Times New Roman" w:cs="Times New Roman"/>
          <w:lang w:val="en-GB"/>
        </w:rPr>
      </w:pPr>
      <w:r>
        <w:rPr>
          <w:rFonts w:ascii="Times New Roman" w:hAnsi="Times New Roman" w:cs="Times New Roman"/>
          <w:lang w:val="en-GB"/>
        </w:rPr>
        <w:t>In section 2.1.6 we considered the adaptation of measurement samples (in a measurement period) and made following observation:-</w:t>
      </w:r>
    </w:p>
    <w:p w14:paraId="4F7E5AB3" w14:textId="5FE6BF0A" w:rsidR="000A44CD" w:rsidRDefault="00075940" w:rsidP="000A44CD">
      <w:pPr>
        <w:rPr>
          <w:rFonts w:ascii="Times New Roman" w:hAnsi="Times New Roman" w:cs="Times New Roman"/>
          <w:lang w:val="en-GB"/>
        </w:rPr>
      </w:pPr>
      <w:r w:rsidRPr="0089522E">
        <w:rPr>
          <w:rFonts w:ascii="Times New Roman" w:hAnsi="Times New Roman" w:cs="Times New Roman"/>
          <w:b/>
          <w:bCs/>
          <w:lang w:val="en-GB"/>
        </w:rPr>
        <w:t>O</w:t>
      </w:r>
      <w:r w:rsidR="000A44CD" w:rsidRPr="0089522E">
        <w:rPr>
          <w:rFonts w:ascii="Times New Roman" w:hAnsi="Times New Roman" w:cs="Times New Roman"/>
          <w:b/>
          <w:bCs/>
          <w:lang w:val="en-GB"/>
        </w:rPr>
        <w:t>bservation</w:t>
      </w:r>
      <w:r w:rsidR="000A44CD">
        <w:rPr>
          <w:rFonts w:ascii="Times New Roman" w:hAnsi="Times New Roman" w:cs="Times New Roman"/>
          <w:b/>
          <w:bCs/>
          <w:lang w:val="en-GB"/>
        </w:rPr>
        <w:t xml:space="preserve"> 4</w:t>
      </w:r>
      <w:r w:rsidR="000A44CD" w:rsidRPr="0089522E">
        <w:rPr>
          <w:rFonts w:ascii="Times New Roman" w:hAnsi="Times New Roman" w:cs="Times New Roman"/>
          <w:lang w:val="en-GB"/>
        </w:rPr>
        <w:t>:</w:t>
      </w:r>
      <w:r w:rsidR="000A44CD">
        <w:rPr>
          <w:rFonts w:ascii="Times New Roman" w:hAnsi="Times New Roman" w:cs="Times New Roman"/>
          <w:lang w:val="en-GB"/>
        </w:rPr>
        <w:t xml:space="preserve"> There is no requirement for the number of samples to be used per RSRP measurement, only the measurement accuracy requirement is defined.</w:t>
      </w:r>
    </w:p>
    <w:p w14:paraId="77F5F66B" w14:textId="77777777" w:rsidR="000A44CD" w:rsidRDefault="000A44CD" w:rsidP="00885580">
      <w:pPr>
        <w:rPr>
          <w:rFonts w:ascii="Times New Roman" w:hAnsi="Times New Roman" w:cs="Times New Roman"/>
          <w:lang w:val="en-GB"/>
        </w:rPr>
      </w:pPr>
    </w:p>
    <w:p w14:paraId="32C1C0F7" w14:textId="77777777" w:rsidR="00075940" w:rsidRPr="00DC4B58" w:rsidRDefault="00075940" w:rsidP="00885580">
      <w:pPr>
        <w:rPr>
          <w:rFonts w:ascii="Times New Roman" w:hAnsi="Times New Roman" w:cs="Times New Roman"/>
          <w:lang w:val="en-GB"/>
        </w:rPr>
      </w:pPr>
    </w:p>
    <w:p w14:paraId="53CD9119" w14:textId="77777777" w:rsidR="00885580" w:rsidRPr="00062400" w:rsidRDefault="00885580" w:rsidP="00885580">
      <w:pPr>
        <w:pStyle w:val="Heading1"/>
        <w:numPr>
          <w:ilvl w:val="0"/>
          <w:numId w:val="0"/>
        </w:numPr>
        <w:rPr>
          <w:rFonts w:ascii="Times New Roman" w:hAnsi="Times New Roman"/>
        </w:rPr>
      </w:pPr>
      <w:r w:rsidRPr="00062400">
        <w:rPr>
          <w:rFonts w:ascii="Times New Roman" w:hAnsi="Times New Roman"/>
        </w:rPr>
        <w:t>References</w:t>
      </w:r>
    </w:p>
    <w:p w14:paraId="691B4D27" w14:textId="06467DB6" w:rsidR="00D958B6" w:rsidRPr="00E50472" w:rsidRDefault="00D958B6" w:rsidP="007820D0">
      <w:pPr>
        <w:pStyle w:val="ListParagraph"/>
        <w:numPr>
          <w:ilvl w:val="0"/>
          <w:numId w:val="12"/>
        </w:numPr>
        <w:rPr>
          <w:rFonts w:ascii="Times New Roman" w:hAnsi="Times New Roman" w:cs="Times New Roman"/>
          <w:sz w:val="22"/>
          <w:szCs w:val="22"/>
          <w:lang w:val="en-GB"/>
        </w:rPr>
      </w:pPr>
      <w:r w:rsidRPr="00062400">
        <w:rPr>
          <w:rFonts w:ascii="Times New Roman" w:hAnsi="Times New Roman" w:cs="Times New Roman"/>
          <w:sz w:val="22"/>
          <w:szCs w:val="22"/>
          <w:lang w:val="en-GB"/>
        </w:rPr>
        <w:t>RP-181463 “Study on UE Power Saving in NR”, CATT et al, June 2018</w:t>
      </w:r>
    </w:p>
    <w:p w14:paraId="59517313" w14:textId="1C32F3E9" w:rsidR="00F84C52" w:rsidRPr="00062400" w:rsidRDefault="00F84C52" w:rsidP="007820D0">
      <w:pPr>
        <w:pStyle w:val="ListParagraph"/>
        <w:numPr>
          <w:ilvl w:val="0"/>
          <w:numId w:val="12"/>
        </w:numPr>
        <w:rPr>
          <w:rFonts w:ascii="Times New Roman" w:hAnsi="Times New Roman" w:cs="Times New Roman"/>
          <w:sz w:val="22"/>
          <w:szCs w:val="22"/>
        </w:rPr>
      </w:pPr>
      <w:bookmarkStart w:id="9" w:name="_Ref528934342"/>
      <w:r>
        <w:rPr>
          <w:rFonts w:ascii="Times New Roman" w:hAnsi="Times New Roman" w:cs="Times New Roman"/>
          <w:sz w:val="22"/>
          <w:szCs w:val="22"/>
          <w:lang w:val="en-GB"/>
        </w:rPr>
        <w:t>Chairman notes of RAN1#94bis</w:t>
      </w:r>
      <w:bookmarkEnd w:id="9"/>
    </w:p>
    <w:p w14:paraId="173123AA" w14:textId="77777777" w:rsidR="00DD5299" w:rsidRPr="00E50472" w:rsidRDefault="00366C1B" w:rsidP="007820D0">
      <w:pPr>
        <w:pStyle w:val="ListParagraph"/>
        <w:numPr>
          <w:ilvl w:val="0"/>
          <w:numId w:val="12"/>
        </w:numPr>
        <w:rPr>
          <w:rFonts w:ascii="Times New Roman" w:hAnsi="Times New Roman" w:cs="Times New Roman"/>
          <w:sz w:val="22"/>
          <w:szCs w:val="22"/>
          <w:lang w:val="en-GB"/>
        </w:rPr>
      </w:pPr>
      <w:bookmarkStart w:id="10" w:name="_Ref525197844"/>
      <w:r w:rsidRPr="00E50472">
        <w:rPr>
          <w:rFonts w:ascii="Times New Roman" w:hAnsi="Times New Roman" w:cs="Times New Roman"/>
          <w:sz w:val="22"/>
          <w:szCs w:val="22"/>
          <w:lang w:val="en-GB"/>
        </w:rPr>
        <w:t xml:space="preserve"> </w:t>
      </w:r>
      <w:r w:rsidR="001B32EE" w:rsidRPr="00E50472">
        <w:rPr>
          <w:rFonts w:ascii="Times New Roman" w:hAnsi="Times New Roman" w:cs="Times New Roman"/>
          <w:sz w:val="22"/>
          <w:szCs w:val="22"/>
          <w:lang w:val="en-GB"/>
        </w:rPr>
        <w:t>“</w:t>
      </w:r>
      <w:r w:rsidR="00D64CC7" w:rsidRPr="00E50472">
        <w:rPr>
          <w:rFonts w:ascii="Times New Roman" w:hAnsi="Times New Roman" w:cs="Times New Roman"/>
          <w:sz w:val="22"/>
          <w:szCs w:val="22"/>
          <w:lang w:val="en-GB"/>
        </w:rPr>
        <w:t>Rel-16 Power Saving General Assumptions</w:t>
      </w:r>
      <w:r w:rsidR="00DC22EE" w:rsidRPr="00E50472">
        <w:rPr>
          <w:rFonts w:ascii="Times New Roman" w:hAnsi="Times New Roman" w:cs="Times New Roman"/>
          <w:sz w:val="22"/>
          <w:szCs w:val="22"/>
          <w:lang w:val="en-GB"/>
        </w:rPr>
        <w:t xml:space="preserve"> v2</w:t>
      </w:r>
      <w:r w:rsidR="001B32EE" w:rsidRPr="00E50472">
        <w:rPr>
          <w:rFonts w:ascii="Times New Roman" w:hAnsi="Times New Roman" w:cs="Times New Roman"/>
          <w:sz w:val="22"/>
          <w:szCs w:val="22"/>
          <w:lang w:val="en-GB"/>
        </w:rPr>
        <w:t>”</w:t>
      </w:r>
      <w:r w:rsidRPr="00E50472">
        <w:rPr>
          <w:rFonts w:ascii="Times New Roman" w:hAnsi="Times New Roman" w:cs="Times New Roman"/>
          <w:sz w:val="22"/>
          <w:szCs w:val="22"/>
          <w:lang w:val="en-GB"/>
        </w:rPr>
        <w:t xml:space="preserve">, </w:t>
      </w:r>
      <w:r w:rsidR="00D64CC7" w:rsidRPr="00E50472">
        <w:rPr>
          <w:rFonts w:ascii="Times New Roman" w:hAnsi="Times New Roman" w:cs="Times New Roman"/>
          <w:sz w:val="22"/>
          <w:szCs w:val="22"/>
          <w:lang w:val="en-GB"/>
        </w:rPr>
        <w:t>CATT</w:t>
      </w:r>
      <w:r w:rsidR="0092241C" w:rsidRPr="00E50472">
        <w:rPr>
          <w:rFonts w:ascii="Times New Roman" w:hAnsi="Times New Roman" w:cs="Times New Roman"/>
          <w:sz w:val="22"/>
          <w:szCs w:val="22"/>
          <w:lang w:val="en-GB"/>
        </w:rPr>
        <w:t xml:space="preserve">, </w:t>
      </w:r>
      <w:r w:rsidR="001B32EE" w:rsidRPr="00E50472">
        <w:rPr>
          <w:rFonts w:ascii="Times New Roman" w:hAnsi="Times New Roman" w:cs="Times New Roman"/>
          <w:sz w:val="22"/>
          <w:szCs w:val="22"/>
          <w:lang w:val="en-GB"/>
        </w:rPr>
        <w:t>Shared by Raporteur over the unofficial email discussion on 2</w:t>
      </w:r>
      <w:r w:rsidR="009D476D" w:rsidRPr="00E50472">
        <w:rPr>
          <w:rFonts w:ascii="Times New Roman" w:hAnsi="Times New Roman" w:cs="Times New Roman"/>
          <w:sz w:val="22"/>
          <w:szCs w:val="22"/>
          <w:lang w:val="en-GB"/>
        </w:rPr>
        <w:t>3</w:t>
      </w:r>
      <w:r w:rsidR="001B32EE" w:rsidRPr="00E50472">
        <w:rPr>
          <w:rFonts w:ascii="Times New Roman" w:hAnsi="Times New Roman" w:cs="Times New Roman"/>
          <w:sz w:val="22"/>
          <w:szCs w:val="22"/>
          <w:lang w:val="en-GB"/>
        </w:rPr>
        <w:t>.9-2018</w:t>
      </w:r>
    </w:p>
    <w:p w14:paraId="5C246E2D" w14:textId="19D1A2DE" w:rsidR="00536DAE" w:rsidRPr="00062400" w:rsidRDefault="00A129F1" w:rsidP="4B13ACCD">
      <w:pPr>
        <w:pStyle w:val="ListParagraph"/>
        <w:numPr>
          <w:ilvl w:val="0"/>
          <w:numId w:val="12"/>
        </w:numPr>
        <w:rPr>
          <w:rFonts w:ascii="Times New Roman" w:hAnsi="Times New Roman" w:cs="Times New Roman"/>
          <w:sz w:val="22"/>
          <w:szCs w:val="22"/>
        </w:rPr>
      </w:pPr>
      <w:r w:rsidRPr="4B13ACCD">
        <w:rPr>
          <w:rFonts w:ascii="Times New Roman" w:eastAsiaTheme="minorEastAsia" w:hAnsi="Times New Roman" w:cs="Times New Roman"/>
          <w:sz w:val="22"/>
          <w:szCs w:val="22"/>
          <w:lang w:val="en-GB"/>
        </w:rPr>
        <w:t xml:space="preserve">RAN1#95 Chairman Notes </w:t>
      </w:r>
      <w:r w:rsidR="00536DAE" w:rsidRPr="4B13ACCD">
        <w:rPr>
          <w:rFonts w:ascii="Times New Roman" w:eastAsiaTheme="minorEastAsia" w:hAnsi="Times New Roman" w:cs="Times New Roman"/>
          <w:sz w:val="22"/>
          <w:szCs w:val="22"/>
          <w:lang w:val="en-GB"/>
        </w:rPr>
        <w:t>Measurements</w:t>
      </w:r>
    </w:p>
    <w:p w14:paraId="6A739D9E" w14:textId="1A61ED40" w:rsidR="000B3759" w:rsidRPr="00062400" w:rsidRDefault="00DD5299" w:rsidP="00536DAE">
      <w:pPr>
        <w:pStyle w:val="ListParagraph"/>
        <w:numPr>
          <w:ilvl w:val="0"/>
          <w:numId w:val="12"/>
        </w:numPr>
        <w:rPr>
          <w:rFonts w:ascii="Times New Roman" w:hAnsi="Times New Roman" w:cs="Times New Roman"/>
          <w:sz w:val="22"/>
          <w:szCs w:val="22"/>
        </w:rPr>
      </w:pPr>
      <w:r w:rsidRPr="00062400">
        <w:rPr>
          <w:rFonts w:ascii="Times New Roman" w:hAnsi="Times New Roman" w:cs="Times New Roman"/>
          <w:sz w:val="22"/>
          <w:szCs w:val="22"/>
        </w:rPr>
        <w:t>38.331 v15.1.1</w:t>
      </w:r>
    </w:p>
    <w:bookmarkEnd w:id="10"/>
    <w:p w14:paraId="42585CD1" w14:textId="0540641F" w:rsidR="00366C1B" w:rsidRDefault="00366C1B" w:rsidP="008277E7">
      <w:pPr>
        <w:pStyle w:val="ListParagraph"/>
        <w:ind w:left="360"/>
        <w:rPr>
          <w:rFonts w:ascii="Times New Roman" w:hAnsi="Times New Roman" w:cs="Times New Roman"/>
          <w:sz w:val="20"/>
        </w:rPr>
      </w:pPr>
    </w:p>
    <w:p w14:paraId="124DB116" w14:textId="498F58D5" w:rsidR="000B0C2E" w:rsidRDefault="000B0C2E" w:rsidP="008277E7">
      <w:pPr>
        <w:pStyle w:val="ListParagraph"/>
        <w:ind w:left="360"/>
        <w:rPr>
          <w:rFonts w:ascii="Times New Roman" w:hAnsi="Times New Roman" w:cs="Times New Roman"/>
          <w:sz w:val="20"/>
        </w:rPr>
      </w:pPr>
    </w:p>
    <w:p w14:paraId="1B4FB3EE" w14:textId="5BB66F0D" w:rsidR="000B0C2E" w:rsidRDefault="000B0C2E" w:rsidP="008277E7">
      <w:pPr>
        <w:pStyle w:val="ListParagraph"/>
        <w:ind w:left="360"/>
        <w:rPr>
          <w:rFonts w:ascii="Times New Roman" w:hAnsi="Times New Roman" w:cs="Times New Roman"/>
          <w:sz w:val="20"/>
        </w:rPr>
      </w:pPr>
    </w:p>
    <w:p w14:paraId="00CF2B68" w14:textId="26C0D48D" w:rsidR="000B0C2E" w:rsidRDefault="000B0C2E" w:rsidP="008277E7">
      <w:pPr>
        <w:pStyle w:val="ListParagraph"/>
        <w:ind w:left="360"/>
        <w:rPr>
          <w:rFonts w:ascii="Times New Roman" w:hAnsi="Times New Roman" w:cs="Times New Roman"/>
          <w:sz w:val="20"/>
        </w:rPr>
      </w:pPr>
    </w:p>
    <w:p w14:paraId="4EA6FFA9" w14:textId="47347F70" w:rsidR="000B0C2E" w:rsidRDefault="000B0C2E" w:rsidP="00D75571">
      <w:pPr>
        <w:pStyle w:val="Heading1"/>
      </w:pPr>
      <w:r>
        <w:t>Annex . A Simult</w:t>
      </w:r>
      <w:r w:rsidR="006F1CB6">
        <w:t>i</w:t>
      </w:r>
      <w:r>
        <w:t>on Assump</w:t>
      </w:r>
      <w:r w:rsidR="00D75571">
        <w:t>t</w:t>
      </w:r>
      <w:r>
        <w:t>ions</w:t>
      </w:r>
      <w:r w:rsidR="00D75571">
        <w:t xml:space="preserve"> and Results</w:t>
      </w:r>
    </w:p>
    <w:p w14:paraId="6EA4EFE8" w14:textId="5CBF7613" w:rsidR="006F1CB6" w:rsidRPr="00062400" w:rsidRDefault="00D75571" w:rsidP="00D75571">
      <w:pPr>
        <w:pStyle w:val="Heading2"/>
        <w:rPr>
          <w:lang w:val="en-US"/>
        </w:rPr>
      </w:pPr>
      <w:r>
        <w:t>Simulation Parameters</w:t>
      </w:r>
    </w:p>
    <w:p w14:paraId="2245BB4A" w14:textId="4409D63C" w:rsidR="00176B50" w:rsidRPr="00D75571" w:rsidRDefault="00176B50" w:rsidP="00176B50">
      <w:pPr>
        <w:rPr>
          <w:lang w:val="en-GB"/>
        </w:rPr>
      </w:pPr>
      <w:r w:rsidRPr="00176B50">
        <w:rPr>
          <w:noProof/>
        </w:rPr>
        <w:drawing>
          <wp:inline distT="0" distB="0" distL="0" distR="0" wp14:anchorId="76F40C6F" wp14:editId="03A381E1">
            <wp:extent cx="5947410" cy="6774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7410" cy="6774815"/>
                    </a:xfrm>
                    <a:prstGeom prst="rect">
                      <a:avLst/>
                    </a:prstGeom>
                    <a:noFill/>
                    <a:ln>
                      <a:noFill/>
                    </a:ln>
                  </pic:spPr>
                </pic:pic>
              </a:graphicData>
            </a:graphic>
          </wp:inline>
        </w:drawing>
      </w:r>
    </w:p>
    <w:p w14:paraId="1184F558" w14:textId="65EDD2E5" w:rsidR="00D75571" w:rsidRPr="00D75571" w:rsidRDefault="00D75571" w:rsidP="00D75571">
      <w:pPr>
        <w:pStyle w:val="Heading2"/>
      </w:pPr>
      <w:r>
        <w:t>Simulation Results</w:t>
      </w:r>
    </w:p>
    <w:p w14:paraId="59139EFD" w14:textId="6F242991" w:rsidR="00D75571" w:rsidRDefault="00D75571" w:rsidP="00D75571">
      <w:pPr>
        <w:jc w:val="center"/>
        <w:rPr>
          <w:lang w:val="en-GB"/>
        </w:rPr>
      </w:pPr>
      <w:r w:rsidRPr="00786945">
        <w:rPr>
          <w:rFonts w:ascii="Times New Roman" w:hAnsi="Times New Roman" w:cs="Times New Roman"/>
          <w:noProof/>
        </w:rPr>
        <w:drawing>
          <wp:inline distT="0" distB="0" distL="0" distR="0" wp14:anchorId="52B0A6E5" wp14:editId="6EDB53A1">
            <wp:extent cx="5022376" cy="3764407"/>
            <wp:effectExtent l="0" t="0" r="0" b="0"/>
            <wp:docPr id="12" name="Picture 11">
              <a:extLst xmlns:a="http://schemas.openxmlformats.org/drawingml/2006/main">
                <a:ext uri="{FF2B5EF4-FFF2-40B4-BE49-F238E27FC236}">
                  <a16:creationId xmlns:a16="http://schemas.microsoft.com/office/drawing/2014/main" id="{B54C4212-F636-4AB7-8FB1-04145976AA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B54C4212-F636-4AB7-8FB1-04145976AA5D}"/>
                        </a:ext>
                      </a:extLst>
                    </pic:cNvPr>
                    <pic:cNvPicPr>
                      <a:picLocks noChangeAspect="1"/>
                    </pic:cNvPicPr>
                  </pic:nvPicPr>
                  <pic:blipFill>
                    <a:blip r:embed="rId14"/>
                    <a:stretch>
                      <a:fillRect/>
                    </a:stretch>
                  </pic:blipFill>
                  <pic:spPr>
                    <a:xfrm>
                      <a:off x="0" y="0"/>
                      <a:ext cx="5057251" cy="3790547"/>
                    </a:xfrm>
                    <a:prstGeom prst="rect">
                      <a:avLst/>
                    </a:prstGeom>
                  </pic:spPr>
                </pic:pic>
              </a:graphicData>
            </a:graphic>
          </wp:inline>
        </w:drawing>
      </w:r>
    </w:p>
    <w:p w14:paraId="595B9709" w14:textId="10388604" w:rsidR="00D75571" w:rsidRPr="00D75571" w:rsidRDefault="00D75571" w:rsidP="00D75571">
      <w:pPr>
        <w:pStyle w:val="Caption"/>
        <w:rPr>
          <w:lang w:val="en-GB"/>
        </w:rPr>
      </w:pPr>
      <w:r w:rsidRPr="00E50472">
        <w:rPr>
          <w:lang w:val="en-GB"/>
        </w:rPr>
        <w:t xml:space="preserve">Figure </w:t>
      </w:r>
      <w:r>
        <w:fldChar w:fldCharType="begin"/>
      </w:r>
      <w:r w:rsidRPr="00E50472">
        <w:rPr>
          <w:lang w:val="en-GB"/>
        </w:rPr>
        <w:instrText xml:space="preserve"> SEQ Figure \* ARABIC </w:instrText>
      </w:r>
      <w:r>
        <w:fldChar w:fldCharType="separate"/>
      </w:r>
      <w:r w:rsidR="00C36205">
        <w:rPr>
          <w:noProof/>
          <w:lang w:val="en-GB"/>
        </w:rPr>
        <w:t>5</w:t>
      </w:r>
      <w:r>
        <w:fldChar w:fldCharType="end"/>
      </w:r>
      <w:r w:rsidRPr="00E50472">
        <w:rPr>
          <w:lang w:val="en-GB"/>
        </w:rPr>
        <w:t>. CDF of number of detected cells and beams per cell ID with different number of UE RX panels</w:t>
      </w:r>
    </w:p>
    <w:sectPr w:rsidR="00D75571" w:rsidRPr="00D7557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FB043" w14:textId="77777777" w:rsidR="00E46AD9" w:rsidRDefault="00E46AD9">
      <w:r>
        <w:separator/>
      </w:r>
    </w:p>
  </w:endnote>
  <w:endnote w:type="continuationSeparator" w:id="0">
    <w:p w14:paraId="187872C6" w14:textId="77777777" w:rsidR="00E46AD9" w:rsidRDefault="00E4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D1C42" w14:textId="77777777" w:rsidR="00E46AD9" w:rsidRDefault="00E46AD9">
      <w:r>
        <w:separator/>
      </w:r>
    </w:p>
  </w:footnote>
  <w:footnote w:type="continuationSeparator" w:id="0">
    <w:p w14:paraId="303AB703" w14:textId="77777777" w:rsidR="00E46AD9" w:rsidRDefault="00E46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262411"/>
    <w:multiLevelType w:val="hybridMultilevel"/>
    <w:tmpl w:val="C1742CB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70F09E2"/>
    <w:multiLevelType w:val="hybridMultilevel"/>
    <w:tmpl w:val="CD9C8B8C"/>
    <w:lvl w:ilvl="0" w:tplc="7D768DBA">
      <w:numFmt w:val="bullet"/>
      <w:lvlText w:val="-"/>
      <w:lvlJc w:val="left"/>
      <w:pPr>
        <w:ind w:left="840" w:hanging="420"/>
      </w:pPr>
      <w:rPr>
        <w:rFonts w:ascii="Times New Roman" w:eastAsia="Batang"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9036A57"/>
    <w:multiLevelType w:val="hybridMultilevel"/>
    <w:tmpl w:val="04B01860"/>
    <w:lvl w:ilvl="0" w:tplc="D682BE6E">
      <w:start w:val="3"/>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F5117A"/>
    <w:multiLevelType w:val="hybridMultilevel"/>
    <w:tmpl w:val="C97AECD4"/>
    <w:lvl w:ilvl="0" w:tplc="31E801E4">
      <w:numFmt w:val="bullet"/>
      <w:lvlText w:val="-"/>
      <w:lvlJc w:val="left"/>
      <w:pPr>
        <w:ind w:left="720" w:hanging="360"/>
      </w:pPr>
      <w:rPr>
        <w:rFonts w:ascii="Arial" w:eastAsia="Times New Roman" w:hAnsi="Arial" w:cs="Arial" w:hint="default"/>
        <w:color w:val="001135"/>
        <w:sz w:val="18"/>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142331"/>
    <w:multiLevelType w:val="hybridMultilevel"/>
    <w:tmpl w:val="DFDCB958"/>
    <w:lvl w:ilvl="0" w:tplc="47A630CE">
      <w:numFmt w:val="bullet"/>
      <w:lvlText w:val="-"/>
      <w:lvlJc w:val="left"/>
      <w:pPr>
        <w:ind w:left="1158" w:hanging="360"/>
      </w:pPr>
      <w:rPr>
        <w:rFonts w:ascii="Times New Roman" w:eastAsia="Times New Roman" w:hAnsi="Times New Roman" w:cs="Times New Roman" w:hint="default"/>
        <w:color w:val="001135"/>
        <w:sz w:val="16"/>
      </w:rPr>
    </w:lvl>
    <w:lvl w:ilvl="1" w:tplc="040B0003" w:tentative="1">
      <w:start w:val="1"/>
      <w:numFmt w:val="bullet"/>
      <w:lvlText w:val="o"/>
      <w:lvlJc w:val="left"/>
      <w:pPr>
        <w:ind w:left="1878" w:hanging="360"/>
      </w:pPr>
      <w:rPr>
        <w:rFonts w:ascii="Courier New" w:hAnsi="Courier New" w:cs="Courier New" w:hint="default"/>
      </w:rPr>
    </w:lvl>
    <w:lvl w:ilvl="2" w:tplc="040B0005" w:tentative="1">
      <w:start w:val="1"/>
      <w:numFmt w:val="bullet"/>
      <w:lvlText w:val=""/>
      <w:lvlJc w:val="left"/>
      <w:pPr>
        <w:ind w:left="2598" w:hanging="360"/>
      </w:pPr>
      <w:rPr>
        <w:rFonts w:ascii="Wingdings" w:hAnsi="Wingdings" w:hint="default"/>
      </w:rPr>
    </w:lvl>
    <w:lvl w:ilvl="3" w:tplc="040B0001" w:tentative="1">
      <w:start w:val="1"/>
      <w:numFmt w:val="bullet"/>
      <w:lvlText w:val=""/>
      <w:lvlJc w:val="left"/>
      <w:pPr>
        <w:ind w:left="3318" w:hanging="360"/>
      </w:pPr>
      <w:rPr>
        <w:rFonts w:ascii="Symbol" w:hAnsi="Symbol" w:hint="default"/>
      </w:rPr>
    </w:lvl>
    <w:lvl w:ilvl="4" w:tplc="040B0003" w:tentative="1">
      <w:start w:val="1"/>
      <w:numFmt w:val="bullet"/>
      <w:lvlText w:val="o"/>
      <w:lvlJc w:val="left"/>
      <w:pPr>
        <w:ind w:left="4038" w:hanging="360"/>
      </w:pPr>
      <w:rPr>
        <w:rFonts w:ascii="Courier New" w:hAnsi="Courier New" w:cs="Courier New" w:hint="default"/>
      </w:rPr>
    </w:lvl>
    <w:lvl w:ilvl="5" w:tplc="040B0005" w:tentative="1">
      <w:start w:val="1"/>
      <w:numFmt w:val="bullet"/>
      <w:lvlText w:val=""/>
      <w:lvlJc w:val="left"/>
      <w:pPr>
        <w:ind w:left="4758" w:hanging="360"/>
      </w:pPr>
      <w:rPr>
        <w:rFonts w:ascii="Wingdings" w:hAnsi="Wingdings" w:hint="default"/>
      </w:rPr>
    </w:lvl>
    <w:lvl w:ilvl="6" w:tplc="040B0001" w:tentative="1">
      <w:start w:val="1"/>
      <w:numFmt w:val="bullet"/>
      <w:lvlText w:val=""/>
      <w:lvlJc w:val="left"/>
      <w:pPr>
        <w:ind w:left="5478" w:hanging="360"/>
      </w:pPr>
      <w:rPr>
        <w:rFonts w:ascii="Symbol" w:hAnsi="Symbol" w:hint="default"/>
      </w:rPr>
    </w:lvl>
    <w:lvl w:ilvl="7" w:tplc="040B0003" w:tentative="1">
      <w:start w:val="1"/>
      <w:numFmt w:val="bullet"/>
      <w:lvlText w:val="o"/>
      <w:lvlJc w:val="left"/>
      <w:pPr>
        <w:ind w:left="6198" w:hanging="360"/>
      </w:pPr>
      <w:rPr>
        <w:rFonts w:ascii="Courier New" w:hAnsi="Courier New" w:cs="Courier New" w:hint="default"/>
      </w:rPr>
    </w:lvl>
    <w:lvl w:ilvl="8" w:tplc="040B0005" w:tentative="1">
      <w:start w:val="1"/>
      <w:numFmt w:val="bullet"/>
      <w:lvlText w:val=""/>
      <w:lvlJc w:val="left"/>
      <w:pPr>
        <w:ind w:left="6918" w:hanging="360"/>
      </w:pPr>
      <w:rPr>
        <w:rFonts w:ascii="Wingdings" w:hAnsi="Wingdings" w:hint="default"/>
      </w:rPr>
    </w:lvl>
  </w:abstractNum>
  <w:abstractNum w:abstractNumId="8"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cs="Times New Roman" w:hint="default"/>
      </w:rPr>
    </w:lvl>
    <w:lvl w:ilvl="1" w:tplc="A9A6E382">
      <w:numFmt w:val="bullet"/>
      <w:lvlText w:val="–"/>
      <w:lvlJc w:val="left"/>
      <w:pPr>
        <w:tabs>
          <w:tab w:val="num" w:pos="1440"/>
        </w:tabs>
        <w:ind w:left="1440" w:hanging="360"/>
      </w:pPr>
      <w:rPr>
        <w:rFonts w:ascii="Arial" w:hAnsi="Arial" w:cs="Times New Roman" w:hint="default"/>
      </w:rPr>
    </w:lvl>
    <w:lvl w:ilvl="2" w:tplc="6CD6DEAE">
      <w:start w:val="1"/>
      <w:numFmt w:val="bullet"/>
      <w:lvlText w:val="•"/>
      <w:lvlJc w:val="left"/>
      <w:pPr>
        <w:tabs>
          <w:tab w:val="num" w:pos="2160"/>
        </w:tabs>
        <w:ind w:left="2160" w:hanging="360"/>
      </w:pPr>
      <w:rPr>
        <w:rFonts w:ascii="Arial" w:hAnsi="Arial" w:cs="Times New Roman" w:hint="default"/>
      </w:rPr>
    </w:lvl>
    <w:lvl w:ilvl="3" w:tplc="3796C5A2">
      <w:start w:val="1"/>
      <w:numFmt w:val="bullet"/>
      <w:lvlText w:val="•"/>
      <w:lvlJc w:val="left"/>
      <w:pPr>
        <w:tabs>
          <w:tab w:val="num" w:pos="2880"/>
        </w:tabs>
        <w:ind w:left="2880" w:hanging="360"/>
      </w:pPr>
      <w:rPr>
        <w:rFonts w:ascii="Arial" w:hAnsi="Arial" w:cs="Times New Roman" w:hint="default"/>
      </w:rPr>
    </w:lvl>
    <w:lvl w:ilvl="4" w:tplc="585C5352">
      <w:start w:val="1"/>
      <w:numFmt w:val="bullet"/>
      <w:lvlText w:val="•"/>
      <w:lvlJc w:val="left"/>
      <w:pPr>
        <w:tabs>
          <w:tab w:val="num" w:pos="3600"/>
        </w:tabs>
        <w:ind w:left="3600" w:hanging="360"/>
      </w:pPr>
      <w:rPr>
        <w:rFonts w:ascii="Arial" w:hAnsi="Arial" w:cs="Times New Roman" w:hint="default"/>
      </w:rPr>
    </w:lvl>
    <w:lvl w:ilvl="5" w:tplc="E3C0E9A8">
      <w:start w:val="1"/>
      <w:numFmt w:val="bullet"/>
      <w:lvlText w:val="•"/>
      <w:lvlJc w:val="left"/>
      <w:pPr>
        <w:tabs>
          <w:tab w:val="num" w:pos="4320"/>
        </w:tabs>
        <w:ind w:left="4320" w:hanging="360"/>
      </w:pPr>
      <w:rPr>
        <w:rFonts w:ascii="Arial" w:hAnsi="Arial" w:cs="Times New Roman" w:hint="default"/>
      </w:rPr>
    </w:lvl>
    <w:lvl w:ilvl="6" w:tplc="931E5784">
      <w:start w:val="1"/>
      <w:numFmt w:val="bullet"/>
      <w:lvlText w:val="•"/>
      <w:lvlJc w:val="left"/>
      <w:pPr>
        <w:tabs>
          <w:tab w:val="num" w:pos="5040"/>
        </w:tabs>
        <w:ind w:left="5040" w:hanging="360"/>
      </w:pPr>
      <w:rPr>
        <w:rFonts w:ascii="Arial" w:hAnsi="Arial" w:cs="Times New Roman" w:hint="default"/>
      </w:rPr>
    </w:lvl>
    <w:lvl w:ilvl="7" w:tplc="D7C64F16">
      <w:start w:val="1"/>
      <w:numFmt w:val="bullet"/>
      <w:lvlText w:val="•"/>
      <w:lvlJc w:val="left"/>
      <w:pPr>
        <w:tabs>
          <w:tab w:val="num" w:pos="5760"/>
        </w:tabs>
        <w:ind w:left="5760" w:hanging="360"/>
      </w:pPr>
      <w:rPr>
        <w:rFonts w:ascii="Arial" w:hAnsi="Arial" w:cs="Times New Roman" w:hint="default"/>
      </w:rPr>
    </w:lvl>
    <w:lvl w:ilvl="8" w:tplc="633EAD08">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7C6593"/>
    <w:multiLevelType w:val="hybridMultilevel"/>
    <w:tmpl w:val="4BC2C96A"/>
    <w:lvl w:ilvl="0" w:tplc="A950E06C">
      <w:start w:val="1"/>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3EE1DA0"/>
    <w:multiLevelType w:val="hybridMultilevel"/>
    <w:tmpl w:val="96B8B59E"/>
    <w:lvl w:ilvl="0" w:tplc="7D768DBA">
      <w:numFmt w:val="bullet"/>
      <w:lvlText w:val="-"/>
      <w:lvlJc w:val="left"/>
      <w:pPr>
        <w:ind w:left="840" w:hanging="420"/>
      </w:pPr>
      <w:rPr>
        <w:rFonts w:ascii="Times New Roman" w:eastAsia="Batang" w:hAnsi="Times New Roman" w:cs="Times New Roman" w:hint="default"/>
      </w:rPr>
    </w:lvl>
    <w:lvl w:ilvl="1" w:tplc="7D768DBA">
      <w:numFmt w:val="bullet"/>
      <w:lvlText w:val="-"/>
      <w:lvlJc w:val="left"/>
      <w:pPr>
        <w:ind w:left="1260" w:hanging="420"/>
      </w:pPr>
      <w:rPr>
        <w:rFonts w:ascii="Times New Roman" w:eastAsia="Batang"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3835F8"/>
    <w:multiLevelType w:val="hybridMultilevel"/>
    <w:tmpl w:val="410844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cs="Times New Roman" w:hint="default"/>
      </w:rPr>
    </w:lvl>
    <w:lvl w:ilvl="1" w:tplc="016AA194">
      <w:numFmt w:val="bullet"/>
      <w:lvlText w:val="–"/>
      <w:lvlJc w:val="left"/>
      <w:pPr>
        <w:tabs>
          <w:tab w:val="num" w:pos="1440"/>
        </w:tabs>
        <w:ind w:left="1440" w:hanging="360"/>
      </w:pPr>
      <w:rPr>
        <w:rFonts w:ascii="Arial" w:hAnsi="Arial" w:cs="Times New Roman" w:hint="default"/>
      </w:rPr>
    </w:lvl>
    <w:lvl w:ilvl="2" w:tplc="5386B570">
      <w:start w:val="1"/>
      <w:numFmt w:val="bullet"/>
      <w:lvlText w:val="•"/>
      <w:lvlJc w:val="left"/>
      <w:pPr>
        <w:tabs>
          <w:tab w:val="num" w:pos="2160"/>
        </w:tabs>
        <w:ind w:left="2160" w:hanging="360"/>
      </w:pPr>
      <w:rPr>
        <w:rFonts w:ascii="Arial" w:hAnsi="Arial" w:cs="Times New Roman" w:hint="default"/>
      </w:rPr>
    </w:lvl>
    <w:lvl w:ilvl="3" w:tplc="FD6A734E">
      <w:start w:val="1"/>
      <w:numFmt w:val="bullet"/>
      <w:lvlText w:val="•"/>
      <w:lvlJc w:val="left"/>
      <w:pPr>
        <w:tabs>
          <w:tab w:val="num" w:pos="2880"/>
        </w:tabs>
        <w:ind w:left="2880" w:hanging="360"/>
      </w:pPr>
      <w:rPr>
        <w:rFonts w:ascii="Arial" w:hAnsi="Arial" w:cs="Times New Roman" w:hint="default"/>
      </w:rPr>
    </w:lvl>
    <w:lvl w:ilvl="4" w:tplc="F2CAED24">
      <w:start w:val="1"/>
      <w:numFmt w:val="bullet"/>
      <w:lvlText w:val="•"/>
      <w:lvlJc w:val="left"/>
      <w:pPr>
        <w:tabs>
          <w:tab w:val="num" w:pos="3600"/>
        </w:tabs>
        <w:ind w:left="3600" w:hanging="360"/>
      </w:pPr>
      <w:rPr>
        <w:rFonts w:ascii="Arial" w:hAnsi="Arial" w:cs="Times New Roman" w:hint="default"/>
      </w:rPr>
    </w:lvl>
    <w:lvl w:ilvl="5" w:tplc="45FE92E0">
      <w:start w:val="1"/>
      <w:numFmt w:val="bullet"/>
      <w:lvlText w:val="•"/>
      <w:lvlJc w:val="left"/>
      <w:pPr>
        <w:tabs>
          <w:tab w:val="num" w:pos="4320"/>
        </w:tabs>
        <w:ind w:left="4320" w:hanging="360"/>
      </w:pPr>
      <w:rPr>
        <w:rFonts w:ascii="Arial" w:hAnsi="Arial" w:cs="Times New Roman" w:hint="default"/>
      </w:rPr>
    </w:lvl>
    <w:lvl w:ilvl="6" w:tplc="0EB249BA">
      <w:start w:val="1"/>
      <w:numFmt w:val="bullet"/>
      <w:lvlText w:val="•"/>
      <w:lvlJc w:val="left"/>
      <w:pPr>
        <w:tabs>
          <w:tab w:val="num" w:pos="5040"/>
        </w:tabs>
        <w:ind w:left="5040" w:hanging="360"/>
      </w:pPr>
      <w:rPr>
        <w:rFonts w:ascii="Arial" w:hAnsi="Arial" w:cs="Times New Roman" w:hint="default"/>
      </w:rPr>
    </w:lvl>
    <w:lvl w:ilvl="7" w:tplc="C25A7808">
      <w:start w:val="1"/>
      <w:numFmt w:val="bullet"/>
      <w:lvlText w:val="•"/>
      <w:lvlJc w:val="left"/>
      <w:pPr>
        <w:tabs>
          <w:tab w:val="num" w:pos="5760"/>
        </w:tabs>
        <w:ind w:left="5760" w:hanging="360"/>
      </w:pPr>
      <w:rPr>
        <w:rFonts w:ascii="Arial" w:hAnsi="Arial" w:cs="Times New Roman" w:hint="default"/>
      </w:rPr>
    </w:lvl>
    <w:lvl w:ilvl="8" w:tplc="4B0C96CA">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376FE"/>
    <w:multiLevelType w:val="hybridMultilevel"/>
    <w:tmpl w:val="17F44244"/>
    <w:lvl w:ilvl="0" w:tplc="FBF0AF28">
      <w:numFmt w:val="bullet"/>
      <w:lvlText w:val="-"/>
      <w:lvlJc w:val="left"/>
      <w:pPr>
        <w:ind w:left="720" w:hanging="360"/>
      </w:pPr>
      <w:rPr>
        <w:rFonts w:ascii="Arial" w:eastAsia="Times New Roman" w:hAnsi="Arial" w:cs="Arial" w:hint="default"/>
        <w:color w:val="001135"/>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5D103B"/>
    <w:multiLevelType w:val="hybridMultilevel"/>
    <w:tmpl w:val="894E037E"/>
    <w:lvl w:ilvl="0" w:tplc="F514C900">
      <w:start w:val="3"/>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64568DF"/>
    <w:multiLevelType w:val="hybridMultilevel"/>
    <w:tmpl w:val="01B4D330"/>
    <w:lvl w:ilvl="0" w:tplc="D10670E8">
      <w:numFmt w:val="bullet"/>
      <w:lvlText w:val="-"/>
      <w:lvlJc w:val="left"/>
      <w:pPr>
        <w:ind w:left="769" w:hanging="360"/>
      </w:pPr>
      <w:rPr>
        <w:rFonts w:ascii="Times New Roman" w:eastAsia="Times New Roman" w:hAnsi="Times New Roman" w:cs="Times New Roman" w:hint="default"/>
      </w:rPr>
    </w:lvl>
    <w:lvl w:ilvl="1" w:tplc="040B0003" w:tentative="1">
      <w:start w:val="1"/>
      <w:numFmt w:val="bullet"/>
      <w:lvlText w:val="o"/>
      <w:lvlJc w:val="left"/>
      <w:pPr>
        <w:ind w:left="1489" w:hanging="360"/>
      </w:pPr>
      <w:rPr>
        <w:rFonts w:ascii="Courier New" w:hAnsi="Courier New" w:cs="Courier New" w:hint="default"/>
      </w:rPr>
    </w:lvl>
    <w:lvl w:ilvl="2" w:tplc="040B0005" w:tentative="1">
      <w:start w:val="1"/>
      <w:numFmt w:val="bullet"/>
      <w:lvlText w:val=""/>
      <w:lvlJc w:val="left"/>
      <w:pPr>
        <w:ind w:left="2209" w:hanging="360"/>
      </w:pPr>
      <w:rPr>
        <w:rFonts w:ascii="Wingdings" w:hAnsi="Wingdings" w:hint="default"/>
      </w:rPr>
    </w:lvl>
    <w:lvl w:ilvl="3" w:tplc="040B0001" w:tentative="1">
      <w:start w:val="1"/>
      <w:numFmt w:val="bullet"/>
      <w:lvlText w:val=""/>
      <w:lvlJc w:val="left"/>
      <w:pPr>
        <w:ind w:left="2929" w:hanging="360"/>
      </w:pPr>
      <w:rPr>
        <w:rFonts w:ascii="Symbol" w:hAnsi="Symbol" w:hint="default"/>
      </w:rPr>
    </w:lvl>
    <w:lvl w:ilvl="4" w:tplc="040B0003" w:tentative="1">
      <w:start w:val="1"/>
      <w:numFmt w:val="bullet"/>
      <w:lvlText w:val="o"/>
      <w:lvlJc w:val="left"/>
      <w:pPr>
        <w:ind w:left="3649" w:hanging="360"/>
      </w:pPr>
      <w:rPr>
        <w:rFonts w:ascii="Courier New" w:hAnsi="Courier New" w:cs="Courier New" w:hint="default"/>
      </w:rPr>
    </w:lvl>
    <w:lvl w:ilvl="5" w:tplc="040B0005" w:tentative="1">
      <w:start w:val="1"/>
      <w:numFmt w:val="bullet"/>
      <w:lvlText w:val=""/>
      <w:lvlJc w:val="left"/>
      <w:pPr>
        <w:ind w:left="4369" w:hanging="360"/>
      </w:pPr>
      <w:rPr>
        <w:rFonts w:ascii="Wingdings" w:hAnsi="Wingdings" w:hint="default"/>
      </w:rPr>
    </w:lvl>
    <w:lvl w:ilvl="6" w:tplc="040B0001" w:tentative="1">
      <w:start w:val="1"/>
      <w:numFmt w:val="bullet"/>
      <w:lvlText w:val=""/>
      <w:lvlJc w:val="left"/>
      <w:pPr>
        <w:ind w:left="5089" w:hanging="360"/>
      </w:pPr>
      <w:rPr>
        <w:rFonts w:ascii="Symbol" w:hAnsi="Symbol" w:hint="default"/>
      </w:rPr>
    </w:lvl>
    <w:lvl w:ilvl="7" w:tplc="040B0003" w:tentative="1">
      <w:start w:val="1"/>
      <w:numFmt w:val="bullet"/>
      <w:lvlText w:val="o"/>
      <w:lvlJc w:val="left"/>
      <w:pPr>
        <w:ind w:left="5809" w:hanging="360"/>
      </w:pPr>
      <w:rPr>
        <w:rFonts w:ascii="Courier New" w:hAnsi="Courier New" w:cs="Courier New" w:hint="default"/>
      </w:rPr>
    </w:lvl>
    <w:lvl w:ilvl="8" w:tplc="040B0005" w:tentative="1">
      <w:start w:val="1"/>
      <w:numFmt w:val="bullet"/>
      <w:lvlText w:val=""/>
      <w:lvlJc w:val="left"/>
      <w:pPr>
        <w:ind w:left="6529" w:hanging="360"/>
      </w:pPr>
      <w:rPr>
        <w:rFonts w:ascii="Wingdings" w:hAnsi="Wingdings" w:hint="default"/>
      </w:rPr>
    </w:lvl>
  </w:abstractNum>
  <w:abstractNum w:abstractNumId="26" w15:restartNumberingAfterBreak="0">
    <w:nsid w:val="56E12C12"/>
    <w:multiLevelType w:val="multilevel"/>
    <w:tmpl w:val="BF96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285E15"/>
    <w:multiLevelType w:val="hybridMultilevel"/>
    <w:tmpl w:val="08D2D2AA"/>
    <w:lvl w:ilvl="0" w:tplc="A950E06C">
      <w:start w:val="1"/>
      <w:numFmt w:val="bullet"/>
      <w:lvlText w:val="-"/>
      <w:lvlJc w:val="left"/>
      <w:pPr>
        <w:ind w:left="644" w:hanging="360"/>
      </w:pPr>
      <w:rPr>
        <w:rFonts w:ascii="Times New Roman" w:eastAsiaTheme="minorHAnsi"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1DC0D6D"/>
    <w:multiLevelType w:val="hybridMultilevel"/>
    <w:tmpl w:val="C9F2EB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696B0A"/>
    <w:multiLevelType w:val="hybridMultilevel"/>
    <w:tmpl w:val="35A8B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15B08C5"/>
    <w:multiLevelType w:val="multilevel"/>
    <w:tmpl w:val="30E64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11"/>
  </w:num>
  <w:num w:numId="2">
    <w:abstractNumId w:val="27"/>
  </w:num>
  <w:num w:numId="3">
    <w:abstractNumId w:val="0"/>
  </w:num>
  <w:num w:numId="4">
    <w:abstractNumId w:val="4"/>
  </w:num>
  <w:num w:numId="5">
    <w:abstractNumId w:val="18"/>
  </w:num>
  <w:num w:numId="6">
    <w:abstractNumId w:val="29"/>
  </w:num>
  <w:num w:numId="7">
    <w:abstractNumId w:val="20"/>
  </w:num>
  <w:num w:numId="8">
    <w:abstractNumId w:val="16"/>
  </w:num>
  <w:num w:numId="9">
    <w:abstractNumId w:val="34"/>
  </w:num>
  <w:num w:numId="10">
    <w:abstractNumId w:val="10"/>
  </w:num>
  <w:num w:numId="11">
    <w:abstractNumId w:val="22"/>
  </w:num>
  <w:num w:numId="12">
    <w:abstractNumId w:val="9"/>
  </w:num>
  <w:num w:numId="13">
    <w:abstractNumId w:val="15"/>
  </w:num>
  <w:num w:numId="14">
    <w:abstractNumId w:val="23"/>
  </w:num>
  <w:num w:numId="15">
    <w:abstractNumId w:val="32"/>
  </w:num>
  <w:num w:numId="16">
    <w:abstractNumId w:val="1"/>
  </w:num>
  <w:num w:numId="17">
    <w:abstractNumId w:val="26"/>
  </w:num>
  <w:num w:numId="18">
    <w:abstractNumId w:val="33"/>
  </w:num>
  <w:num w:numId="19">
    <w:abstractNumId w:val="24"/>
  </w:num>
  <w:num w:numId="20">
    <w:abstractNumId w:val="3"/>
  </w:num>
  <w:num w:numId="21">
    <w:abstractNumId w:val="7"/>
  </w:num>
  <w:num w:numId="22">
    <w:abstractNumId w:val="21"/>
  </w:num>
  <w:num w:numId="23">
    <w:abstractNumId w:val="25"/>
  </w:num>
  <w:num w:numId="24">
    <w:abstractNumId w:val="6"/>
  </w:num>
  <w:num w:numId="25">
    <w:abstractNumId w:val="8"/>
  </w:num>
  <w:num w:numId="26">
    <w:abstractNumId w:val="19"/>
  </w:num>
  <w:num w:numId="27">
    <w:abstractNumId w:val="15"/>
    <w:lvlOverride w:ilvl="0">
      <w:startOverride w:val="2"/>
    </w:lvlOverride>
    <w:lvlOverride w:ilvl="1">
      <w:startOverride w:val="1"/>
    </w:lvlOverride>
    <w:lvlOverride w:ilvl="2">
      <w:startOverride w:val="2"/>
    </w:lvlOverride>
  </w:num>
  <w:num w:numId="28">
    <w:abstractNumId w:val="2"/>
  </w:num>
  <w:num w:numId="29">
    <w:abstractNumId w:val="14"/>
  </w:num>
  <w:num w:numId="30">
    <w:abstractNumId w:val="5"/>
  </w:num>
  <w:num w:numId="31">
    <w:abstractNumId w:val="31"/>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28"/>
  </w:num>
  <w:num w:numId="36">
    <w:abstractNumId w:val="17"/>
  </w:num>
  <w:num w:numId="37">
    <w:abstractNumId w:val="30"/>
  </w:num>
  <w:num w:numId="38">
    <w:abstractNumId w:val="35"/>
  </w:num>
  <w:num w:numId="39">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da-DK"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70C"/>
    <w:rsid w:val="00017B7F"/>
    <w:rsid w:val="00017EDA"/>
    <w:rsid w:val="000212A5"/>
    <w:rsid w:val="00022B8C"/>
    <w:rsid w:val="00023742"/>
    <w:rsid w:val="000239CD"/>
    <w:rsid w:val="00024AEF"/>
    <w:rsid w:val="00026C65"/>
    <w:rsid w:val="00027755"/>
    <w:rsid w:val="00027864"/>
    <w:rsid w:val="0002789E"/>
    <w:rsid w:val="00030048"/>
    <w:rsid w:val="0003072D"/>
    <w:rsid w:val="000314CD"/>
    <w:rsid w:val="0003310B"/>
    <w:rsid w:val="0003332B"/>
    <w:rsid w:val="00033544"/>
    <w:rsid w:val="0003479E"/>
    <w:rsid w:val="00035691"/>
    <w:rsid w:val="0003767C"/>
    <w:rsid w:val="00040F4F"/>
    <w:rsid w:val="0004132D"/>
    <w:rsid w:val="00041C9D"/>
    <w:rsid w:val="00041EC2"/>
    <w:rsid w:val="00044CFA"/>
    <w:rsid w:val="000459C7"/>
    <w:rsid w:val="00046630"/>
    <w:rsid w:val="00046C80"/>
    <w:rsid w:val="000472F3"/>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3D6"/>
    <w:rsid w:val="0005779B"/>
    <w:rsid w:val="00060D8E"/>
    <w:rsid w:val="0006109B"/>
    <w:rsid w:val="00062159"/>
    <w:rsid w:val="00062400"/>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40"/>
    <w:rsid w:val="00075965"/>
    <w:rsid w:val="00075FDA"/>
    <w:rsid w:val="00076386"/>
    <w:rsid w:val="00076D82"/>
    <w:rsid w:val="0008180C"/>
    <w:rsid w:val="00081EC2"/>
    <w:rsid w:val="00082154"/>
    <w:rsid w:val="00083800"/>
    <w:rsid w:val="00084A65"/>
    <w:rsid w:val="0008559A"/>
    <w:rsid w:val="000855C3"/>
    <w:rsid w:val="000902C2"/>
    <w:rsid w:val="00091A92"/>
    <w:rsid w:val="00093C49"/>
    <w:rsid w:val="00095A80"/>
    <w:rsid w:val="000973E1"/>
    <w:rsid w:val="00097E86"/>
    <w:rsid w:val="000A1402"/>
    <w:rsid w:val="000A20BA"/>
    <w:rsid w:val="000A262C"/>
    <w:rsid w:val="000A3C8D"/>
    <w:rsid w:val="000A3DFE"/>
    <w:rsid w:val="000A40EC"/>
    <w:rsid w:val="000A44CD"/>
    <w:rsid w:val="000A54EE"/>
    <w:rsid w:val="000A6A23"/>
    <w:rsid w:val="000A7BC5"/>
    <w:rsid w:val="000B0C2E"/>
    <w:rsid w:val="000B0C45"/>
    <w:rsid w:val="000B13E1"/>
    <w:rsid w:val="000B16DB"/>
    <w:rsid w:val="000B1C5E"/>
    <w:rsid w:val="000B2282"/>
    <w:rsid w:val="000B27E9"/>
    <w:rsid w:val="000B2A11"/>
    <w:rsid w:val="000B2A5B"/>
    <w:rsid w:val="000B3759"/>
    <w:rsid w:val="000B3B91"/>
    <w:rsid w:val="000B4207"/>
    <w:rsid w:val="000B4B1B"/>
    <w:rsid w:val="000B50C3"/>
    <w:rsid w:val="000B5AC9"/>
    <w:rsid w:val="000B5F0A"/>
    <w:rsid w:val="000B6D65"/>
    <w:rsid w:val="000C1D59"/>
    <w:rsid w:val="000C2B09"/>
    <w:rsid w:val="000C30CF"/>
    <w:rsid w:val="000C3C71"/>
    <w:rsid w:val="000C501D"/>
    <w:rsid w:val="000C5CBA"/>
    <w:rsid w:val="000C74BA"/>
    <w:rsid w:val="000C7531"/>
    <w:rsid w:val="000C7BA7"/>
    <w:rsid w:val="000C7C3F"/>
    <w:rsid w:val="000D0BD6"/>
    <w:rsid w:val="000D0C61"/>
    <w:rsid w:val="000D1440"/>
    <w:rsid w:val="000D14A7"/>
    <w:rsid w:val="000D27AD"/>
    <w:rsid w:val="000D29D1"/>
    <w:rsid w:val="000D2B0A"/>
    <w:rsid w:val="000D2B2B"/>
    <w:rsid w:val="000D3286"/>
    <w:rsid w:val="000D344D"/>
    <w:rsid w:val="000D3523"/>
    <w:rsid w:val="000D40E7"/>
    <w:rsid w:val="000D584F"/>
    <w:rsid w:val="000D6444"/>
    <w:rsid w:val="000D76BC"/>
    <w:rsid w:val="000D7750"/>
    <w:rsid w:val="000E071E"/>
    <w:rsid w:val="000E0DEE"/>
    <w:rsid w:val="000E181D"/>
    <w:rsid w:val="000E27AA"/>
    <w:rsid w:val="000E337A"/>
    <w:rsid w:val="000E34FD"/>
    <w:rsid w:val="000E4350"/>
    <w:rsid w:val="000E4376"/>
    <w:rsid w:val="000E4408"/>
    <w:rsid w:val="000E5716"/>
    <w:rsid w:val="000E78BB"/>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48C9"/>
    <w:rsid w:val="001068D2"/>
    <w:rsid w:val="001069F2"/>
    <w:rsid w:val="00106F38"/>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596"/>
    <w:rsid w:val="0012673D"/>
    <w:rsid w:val="001269B8"/>
    <w:rsid w:val="00127099"/>
    <w:rsid w:val="00127154"/>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85E"/>
    <w:rsid w:val="00150175"/>
    <w:rsid w:val="001502C8"/>
    <w:rsid w:val="00151011"/>
    <w:rsid w:val="00151224"/>
    <w:rsid w:val="0015130F"/>
    <w:rsid w:val="0015279C"/>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B50"/>
    <w:rsid w:val="0017726A"/>
    <w:rsid w:val="00177DD3"/>
    <w:rsid w:val="00180278"/>
    <w:rsid w:val="001807F2"/>
    <w:rsid w:val="00180F2B"/>
    <w:rsid w:val="00181120"/>
    <w:rsid w:val="001818A7"/>
    <w:rsid w:val="00182725"/>
    <w:rsid w:val="001829C8"/>
    <w:rsid w:val="00186904"/>
    <w:rsid w:val="00186B0A"/>
    <w:rsid w:val="001905BD"/>
    <w:rsid w:val="00192F72"/>
    <w:rsid w:val="00192FE6"/>
    <w:rsid w:val="0019360B"/>
    <w:rsid w:val="00193986"/>
    <w:rsid w:val="00193B08"/>
    <w:rsid w:val="00194570"/>
    <w:rsid w:val="00195A5B"/>
    <w:rsid w:val="00195BE5"/>
    <w:rsid w:val="00196BF4"/>
    <w:rsid w:val="001972DA"/>
    <w:rsid w:val="001976AA"/>
    <w:rsid w:val="001A02F6"/>
    <w:rsid w:val="001A15C6"/>
    <w:rsid w:val="001A2F67"/>
    <w:rsid w:val="001A5510"/>
    <w:rsid w:val="001A5C7B"/>
    <w:rsid w:val="001A5E19"/>
    <w:rsid w:val="001A63D8"/>
    <w:rsid w:val="001B01FA"/>
    <w:rsid w:val="001B0832"/>
    <w:rsid w:val="001B18A7"/>
    <w:rsid w:val="001B25A3"/>
    <w:rsid w:val="001B2762"/>
    <w:rsid w:val="001B32EE"/>
    <w:rsid w:val="001B36FC"/>
    <w:rsid w:val="001B41ED"/>
    <w:rsid w:val="001B4607"/>
    <w:rsid w:val="001B7E0C"/>
    <w:rsid w:val="001C0674"/>
    <w:rsid w:val="001C1405"/>
    <w:rsid w:val="001C1B93"/>
    <w:rsid w:val="001C214D"/>
    <w:rsid w:val="001C226F"/>
    <w:rsid w:val="001C5296"/>
    <w:rsid w:val="001C66AC"/>
    <w:rsid w:val="001C6754"/>
    <w:rsid w:val="001C77F0"/>
    <w:rsid w:val="001D30C9"/>
    <w:rsid w:val="001D445B"/>
    <w:rsid w:val="001D46A0"/>
    <w:rsid w:val="001D4E11"/>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56AD"/>
    <w:rsid w:val="001F65B0"/>
    <w:rsid w:val="001F67AA"/>
    <w:rsid w:val="001F6AFD"/>
    <w:rsid w:val="001F738D"/>
    <w:rsid w:val="001F7599"/>
    <w:rsid w:val="00202AA0"/>
    <w:rsid w:val="00204A2A"/>
    <w:rsid w:val="00204B22"/>
    <w:rsid w:val="00204B3A"/>
    <w:rsid w:val="0020535A"/>
    <w:rsid w:val="002055CB"/>
    <w:rsid w:val="002059EF"/>
    <w:rsid w:val="00205BDB"/>
    <w:rsid w:val="00206955"/>
    <w:rsid w:val="00206A79"/>
    <w:rsid w:val="00207F08"/>
    <w:rsid w:val="00210309"/>
    <w:rsid w:val="00211519"/>
    <w:rsid w:val="0021224B"/>
    <w:rsid w:val="00212950"/>
    <w:rsid w:val="00212FB8"/>
    <w:rsid w:val="00213351"/>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619"/>
    <w:rsid w:val="00233D0E"/>
    <w:rsid w:val="00234E13"/>
    <w:rsid w:val="00235A96"/>
    <w:rsid w:val="00236450"/>
    <w:rsid w:val="0023765A"/>
    <w:rsid w:val="00237921"/>
    <w:rsid w:val="00240342"/>
    <w:rsid w:val="00241311"/>
    <w:rsid w:val="002418E8"/>
    <w:rsid w:val="0024255A"/>
    <w:rsid w:val="00242E22"/>
    <w:rsid w:val="0024336B"/>
    <w:rsid w:val="00244194"/>
    <w:rsid w:val="0024424F"/>
    <w:rsid w:val="00244D28"/>
    <w:rsid w:val="00245689"/>
    <w:rsid w:val="00245720"/>
    <w:rsid w:val="00245A6F"/>
    <w:rsid w:val="00245FD5"/>
    <w:rsid w:val="002477DF"/>
    <w:rsid w:val="00251AD6"/>
    <w:rsid w:val="00252C17"/>
    <w:rsid w:val="00252CD5"/>
    <w:rsid w:val="0025307F"/>
    <w:rsid w:val="002551BD"/>
    <w:rsid w:val="00255AFB"/>
    <w:rsid w:val="002568D0"/>
    <w:rsid w:val="00260AEE"/>
    <w:rsid w:val="00261DFC"/>
    <w:rsid w:val="002621A6"/>
    <w:rsid w:val="00262661"/>
    <w:rsid w:val="00262D9D"/>
    <w:rsid w:val="002632DF"/>
    <w:rsid w:val="00263946"/>
    <w:rsid w:val="002640BA"/>
    <w:rsid w:val="00264CF2"/>
    <w:rsid w:val="002667A8"/>
    <w:rsid w:val="00267587"/>
    <w:rsid w:val="002675C8"/>
    <w:rsid w:val="00267760"/>
    <w:rsid w:val="0027135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87F23"/>
    <w:rsid w:val="002905BF"/>
    <w:rsid w:val="00290E57"/>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4F14"/>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3A8"/>
    <w:rsid w:val="002E0692"/>
    <w:rsid w:val="002E1D74"/>
    <w:rsid w:val="002E2943"/>
    <w:rsid w:val="002E2CF1"/>
    <w:rsid w:val="002E3264"/>
    <w:rsid w:val="002E34AF"/>
    <w:rsid w:val="002E4989"/>
    <w:rsid w:val="002E4AAC"/>
    <w:rsid w:val="002E53DE"/>
    <w:rsid w:val="002E563B"/>
    <w:rsid w:val="002E62D2"/>
    <w:rsid w:val="002E734F"/>
    <w:rsid w:val="002E74AF"/>
    <w:rsid w:val="002E758C"/>
    <w:rsid w:val="002F1038"/>
    <w:rsid w:val="002F22FF"/>
    <w:rsid w:val="002F2D8F"/>
    <w:rsid w:val="002F5BE4"/>
    <w:rsid w:val="002F695B"/>
    <w:rsid w:val="002F6EC1"/>
    <w:rsid w:val="002F72DA"/>
    <w:rsid w:val="002F76B1"/>
    <w:rsid w:val="002F7D66"/>
    <w:rsid w:val="002F7DBE"/>
    <w:rsid w:val="00300636"/>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6197"/>
    <w:rsid w:val="0031744B"/>
    <w:rsid w:val="003175E1"/>
    <w:rsid w:val="00320299"/>
    <w:rsid w:val="00321154"/>
    <w:rsid w:val="003211B0"/>
    <w:rsid w:val="00321EDA"/>
    <w:rsid w:val="003224AA"/>
    <w:rsid w:val="003224E7"/>
    <w:rsid w:val="00323DCE"/>
    <w:rsid w:val="003247D9"/>
    <w:rsid w:val="00325D7A"/>
    <w:rsid w:val="00326145"/>
    <w:rsid w:val="003266F6"/>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477B2"/>
    <w:rsid w:val="00351E01"/>
    <w:rsid w:val="0035259D"/>
    <w:rsid w:val="00352968"/>
    <w:rsid w:val="0035298B"/>
    <w:rsid w:val="00352D21"/>
    <w:rsid w:val="0035443D"/>
    <w:rsid w:val="00354AA2"/>
    <w:rsid w:val="00354FEE"/>
    <w:rsid w:val="003556BC"/>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0A43"/>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A7A41"/>
    <w:rsid w:val="003B00CA"/>
    <w:rsid w:val="003B030B"/>
    <w:rsid w:val="003B0432"/>
    <w:rsid w:val="003B0821"/>
    <w:rsid w:val="003B0BE9"/>
    <w:rsid w:val="003B0F4B"/>
    <w:rsid w:val="003B2E9B"/>
    <w:rsid w:val="003B2F8D"/>
    <w:rsid w:val="003B3C64"/>
    <w:rsid w:val="003B4719"/>
    <w:rsid w:val="003B4FAA"/>
    <w:rsid w:val="003B547A"/>
    <w:rsid w:val="003B6EC0"/>
    <w:rsid w:val="003B75B9"/>
    <w:rsid w:val="003C087B"/>
    <w:rsid w:val="003C0DA2"/>
    <w:rsid w:val="003C1A18"/>
    <w:rsid w:val="003C3968"/>
    <w:rsid w:val="003C4C99"/>
    <w:rsid w:val="003C5C41"/>
    <w:rsid w:val="003C669D"/>
    <w:rsid w:val="003C6877"/>
    <w:rsid w:val="003C7062"/>
    <w:rsid w:val="003C7461"/>
    <w:rsid w:val="003D0368"/>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B17"/>
    <w:rsid w:val="003E1CD1"/>
    <w:rsid w:val="003E2A2D"/>
    <w:rsid w:val="003E47D4"/>
    <w:rsid w:val="003E50B9"/>
    <w:rsid w:val="003E5E78"/>
    <w:rsid w:val="003E64A9"/>
    <w:rsid w:val="003E6A8E"/>
    <w:rsid w:val="003E7905"/>
    <w:rsid w:val="003F0336"/>
    <w:rsid w:val="003F3FCC"/>
    <w:rsid w:val="003F5547"/>
    <w:rsid w:val="003F5C40"/>
    <w:rsid w:val="003F6E12"/>
    <w:rsid w:val="003F6F8B"/>
    <w:rsid w:val="003F75ED"/>
    <w:rsid w:val="003F7683"/>
    <w:rsid w:val="004002B7"/>
    <w:rsid w:val="00400F31"/>
    <w:rsid w:val="00401121"/>
    <w:rsid w:val="004023BA"/>
    <w:rsid w:val="0040541F"/>
    <w:rsid w:val="00406B4D"/>
    <w:rsid w:val="00407796"/>
    <w:rsid w:val="004129FD"/>
    <w:rsid w:val="0041443C"/>
    <w:rsid w:val="0041488F"/>
    <w:rsid w:val="004154F7"/>
    <w:rsid w:val="00415D85"/>
    <w:rsid w:val="00416D44"/>
    <w:rsid w:val="004176FF"/>
    <w:rsid w:val="00417A1E"/>
    <w:rsid w:val="0042099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344E1"/>
    <w:rsid w:val="00436BA2"/>
    <w:rsid w:val="00440AEE"/>
    <w:rsid w:val="00440FED"/>
    <w:rsid w:val="00441B92"/>
    <w:rsid w:val="00442D3A"/>
    <w:rsid w:val="00443A9F"/>
    <w:rsid w:val="0044474B"/>
    <w:rsid w:val="00445FF7"/>
    <w:rsid w:val="00446583"/>
    <w:rsid w:val="004508A8"/>
    <w:rsid w:val="00452CA7"/>
    <w:rsid w:val="00453341"/>
    <w:rsid w:val="004545C6"/>
    <w:rsid w:val="00454DCA"/>
    <w:rsid w:val="00454E26"/>
    <w:rsid w:val="00455910"/>
    <w:rsid w:val="00456544"/>
    <w:rsid w:val="00456649"/>
    <w:rsid w:val="004567B7"/>
    <w:rsid w:val="00456856"/>
    <w:rsid w:val="00456A5E"/>
    <w:rsid w:val="004571EF"/>
    <w:rsid w:val="0046047A"/>
    <w:rsid w:val="00461210"/>
    <w:rsid w:val="00461700"/>
    <w:rsid w:val="00461AAC"/>
    <w:rsid w:val="00462490"/>
    <w:rsid w:val="00462AC9"/>
    <w:rsid w:val="00463DC3"/>
    <w:rsid w:val="00465299"/>
    <w:rsid w:val="0046543C"/>
    <w:rsid w:val="004665CB"/>
    <w:rsid w:val="00466A0F"/>
    <w:rsid w:val="0046795B"/>
    <w:rsid w:val="004708C0"/>
    <w:rsid w:val="0047115F"/>
    <w:rsid w:val="004715CB"/>
    <w:rsid w:val="00471863"/>
    <w:rsid w:val="00473777"/>
    <w:rsid w:val="00473A14"/>
    <w:rsid w:val="004745A9"/>
    <w:rsid w:val="00474871"/>
    <w:rsid w:val="00474CA8"/>
    <w:rsid w:val="00474D70"/>
    <w:rsid w:val="00474E43"/>
    <w:rsid w:val="00475CDB"/>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C2F"/>
    <w:rsid w:val="00490137"/>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4178"/>
    <w:rsid w:val="004A537D"/>
    <w:rsid w:val="004A67F0"/>
    <w:rsid w:val="004A71C3"/>
    <w:rsid w:val="004A7769"/>
    <w:rsid w:val="004B23AD"/>
    <w:rsid w:val="004B2965"/>
    <w:rsid w:val="004B3265"/>
    <w:rsid w:val="004B4224"/>
    <w:rsid w:val="004B4297"/>
    <w:rsid w:val="004B4647"/>
    <w:rsid w:val="004B6B25"/>
    <w:rsid w:val="004B6BEC"/>
    <w:rsid w:val="004B7455"/>
    <w:rsid w:val="004B74FF"/>
    <w:rsid w:val="004B79D2"/>
    <w:rsid w:val="004B7CE4"/>
    <w:rsid w:val="004C0401"/>
    <w:rsid w:val="004C0C49"/>
    <w:rsid w:val="004C1096"/>
    <w:rsid w:val="004C183D"/>
    <w:rsid w:val="004C394F"/>
    <w:rsid w:val="004C3EC7"/>
    <w:rsid w:val="004C3EEE"/>
    <w:rsid w:val="004C483D"/>
    <w:rsid w:val="004C4D15"/>
    <w:rsid w:val="004C4FA2"/>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518"/>
    <w:rsid w:val="004E4758"/>
    <w:rsid w:val="004E5DE1"/>
    <w:rsid w:val="004E65EA"/>
    <w:rsid w:val="004E784B"/>
    <w:rsid w:val="004F0224"/>
    <w:rsid w:val="004F0285"/>
    <w:rsid w:val="004F0DB4"/>
    <w:rsid w:val="004F0E04"/>
    <w:rsid w:val="004F1CD3"/>
    <w:rsid w:val="004F1EBC"/>
    <w:rsid w:val="004F20E8"/>
    <w:rsid w:val="004F3172"/>
    <w:rsid w:val="004F3B71"/>
    <w:rsid w:val="004F3FE5"/>
    <w:rsid w:val="004F4F13"/>
    <w:rsid w:val="004F5154"/>
    <w:rsid w:val="004F5835"/>
    <w:rsid w:val="004F627F"/>
    <w:rsid w:val="004F661C"/>
    <w:rsid w:val="004F671C"/>
    <w:rsid w:val="004F6D99"/>
    <w:rsid w:val="00500572"/>
    <w:rsid w:val="00500701"/>
    <w:rsid w:val="00501304"/>
    <w:rsid w:val="00501425"/>
    <w:rsid w:val="005019C9"/>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17B95"/>
    <w:rsid w:val="00520D6D"/>
    <w:rsid w:val="005212FD"/>
    <w:rsid w:val="00521425"/>
    <w:rsid w:val="00522F17"/>
    <w:rsid w:val="00523E75"/>
    <w:rsid w:val="005243E0"/>
    <w:rsid w:val="005256F3"/>
    <w:rsid w:val="005265A3"/>
    <w:rsid w:val="00526783"/>
    <w:rsid w:val="0052773A"/>
    <w:rsid w:val="00527FB1"/>
    <w:rsid w:val="00530423"/>
    <w:rsid w:val="00530EF3"/>
    <w:rsid w:val="0053107E"/>
    <w:rsid w:val="005312CB"/>
    <w:rsid w:val="0053162F"/>
    <w:rsid w:val="00531777"/>
    <w:rsid w:val="0053281C"/>
    <w:rsid w:val="00532AD0"/>
    <w:rsid w:val="0053311D"/>
    <w:rsid w:val="00533B93"/>
    <w:rsid w:val="005340C9"/>
    <w:rsid w:val="00536698"/>
    <w:rsid w:val="00536DAE"/>
    <w:rsid w:val="005375FE"/>
    <w:rsid w:val="00540BFC"/>
    <w:rsid w:val="0054195A"/>
    <w:rsid w:val="005420DE"/>
    <w:rsid w:val="00542249"/>
    <w:rsid w:val="00542885"/>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356"/>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67F"/>
    <w:rsid w:val="00570D9F"/>
    <w:rsid w:val="0057185C"/>
    <w:rsid w:val="00571CA8"/>
    <w:rsid w:val="00572947"/>
    <w:rsid w:val="00573138"/>
    <w:rsid w:val="005734A7"/>
    <w:rsid w:val="005746C4"/>
    <w:rsid w:val="00574B50"/>
    <w:rsid w:val="00575419"/>
    <w:rsid w:val="005763EB"/>
    <w:rsid w:val="00577835"/>
    <w:rsid w:val="00577ED0"/>
    <w:rsid w:val="005806E5"/>
    <w:rsid w:val="00580793"/>
    <w:rsid w:val="00581470"/>
    <w:rsid w:val="00581B62"/>
    <w:rsid w:val="00581BAD"/>
    <w:rsid w:val="00582087"/>
    <w:rsid w:val="00582F21"/>
    <w:rsid w:val="005831DD"/>
    <w:rsid w:val="00584320"/>
    <w:rsid w:val="00584433"/>
    <w:rsid w:val="00585484"/>
    <w:rsid w:val="00586CDA"/>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28"/>
    <w:rsid w:val="005A3943"/>
    <w:rsid w:val="005A4904"/>
    <w:rsid w:val="005A515A"/>
    <w:rsid w:val="005A704D"/>
    <w:rsid w:val="005B3C6D"/>
    <w:rsid w:val="005B4045"/>
    <w:rsid w:val="005B609E"/>
    <w:rsid w:val="005B6DF6"/>
    <w:rsid w:val="005B7B7D"/>
    <w:rsid w:val="005C0763"/>
    <w:rsid w:val="005C1948"/>
    <w:rsid w:val="005C22F9"/>
    <w:rsid w:val="005C263C"/>
    <w:rsid w:val="005C2679"/>
    <w:rsid w:val="005C298C"/>
    <w:rsid w:val="005C3427"/>
    <w:rsid w:val="005C5870"/>
    <w:rsid w:val="005C6CEA"/>
    <w:rsid w:val="005D059A"/>
    <w:rsid w:val="005D07C5"/>
    <w:rsid w:val="005D21B7"/>
    <w:rsid w:val="005D2DAD"/>
    <w:rsid w:val="005D4302"/>
    <w:rsid w:val="005D5A20"/>
    <w:rsid w:val="005D703D"/>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16BD"/>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58E0"/>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28"/>
    <w:rsid w:val="00656B96"/>
    <w:rsid w:val="00656F79"/>
    <w:rsid w:val="0065736B"/>
    <w:rsid w:val="006578E4"/>
    <w:rsid w:val="00657AE5"/>
    <w:rsid w:val="006619B0"/>
    <w:rsid w:val="00662012"/>
    <w:rsid w:val="00662543"/>
    <w:rsid w:val="006626D0"/>
    <w:rsid w:val="006628E9"/>
    <w:rsid w:val="006631CC"/>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3558"/>
    <w:rsid w:val="00674E6A"/>
    <w:rsid w:val="00675CF4"/>
    <w:rsid w:val="00676A64"/>
    <w:rsid w:val="00677925"/>
    <w:rsid w:val="006779BF"/>
    <w:rsid w:val="00680F46"/>
    <w:rsid w:val="00681FDC"/>
    <w:rsid w:val="00682ADD"/>
    <w:rsid w:val="00682B53"/>
    <w:rsid w:val="00682F27"/>
    <w:rsid w:val="0068317A"/>
    <w:rsid w:val="006859DB"/>
    <w:rsid w:val="0068678D"/>
    <w:rsid w:val="00687488"/>
    <w:rsid w:val="006904ED"/>
    <w:rsid w:val="00690E2E"/>
    <w:rsid w:val="006915D7"/>
    <w:rsid w:val="00692814"/>
    <w:rsid w:val="006932E7"/>
    <w:rsid w:val="00693347"/>
    <w:rsid w:val="0069334C"/>
    <w:rsid w:val="00696D63"/>
    <w:rsid w:val="00697A87"/>
    <w:rsid w:val="006A032F"/>
    <w:rsid w:val="006A0447"/>
    <w:rsid w:val="006A098D"/>
    <w:rsid w:val="006A0DD3"/>
    <w:rsid w:val="006A146E"/>
    <w:rsid w:val="006A1BEB"/>
    <w:rsid w:val="006A3022"/>
    <w:rsid w:val="006A41AE"/>
    <w:rsid w:val="006A4856"/>
    <w:rsid w:val="006A5474"/>
    <w:rsid w:val="006A564B"/>
    <w:rsid w:val="006B05B5"/>
    <w:rsid w:val="006B1545"/>
    <w:rsid w:val="006B23B9"/>
    <w:rsid w:val="006B25B7"/>
    <w:rsid w:val="006B2DA7"/>
    <w:rsid w:val="006B2F4D"/>
    <w:rsid w:val="006B306B"/>
    <w:rsid w:val="006B3682"/>
    <w:rsid w:val="006B3974"/>
    <w:rsid w:val="006B48CB"/>
    <w:rsid w:val="006B564D"/>
    <w:rsid w:val="006B57C9"/>
    <w:rsid w:val="006C1445"/>
    <w:rsid w:val="006C3AB0"/>
    <w:rsid w:val="006C40A0"/>
    <w:rsid w:val="006C4FC1"/>
    <w:rsid w:val="006C51A5"/>
    <w:rsid w:val="006C529D"/>
    <w:rsid w:val="006C53A2"/>
    <w:rsid w:val="006C6798"/>
    <w:rsid w:val="006C6DF7"/>
    <w:rsid w:val="006C7626"/>
    <w:rsid w:val="006D0C12"/>
    <w:rsid w:val="006D0E6B"/>
    <w:rsid w:val="006D2146"/>
    <w:rsid w:val="006D5E89"/>
    <w:rsid w:val="006D5FAE"/>
    <w:rsid w:val="006D632E"/>
    <w:rsid w:val="006D7731"/>
    <w:rsid w:val="006E094A"/>
    <w:rsid w:val="006E12B1"/>
    <w:rsid w:val="006E13D1"/>
    <w:rsid w:val="006E4017"/>
    <w:rsid w:val="006E4D0C"/>
    <w:rsid w:val="006E4D1B"/>
    <w:rsid w:val="006E5B78"/>
    <w:rsid w:val="006E67BA"/>
    <w:rsid w:val="006E699D"/>
    <w:rsid w:val="006E6BA3"/>
    <w:rsid w:val="006F045A"/>
    <w:rsid w:val="006F06D0"/>
    <w:rsid w:val="006F1116"/>
    <w:rsid w:val="006F1CB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357"/>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055E"/>
    <w:rsid w:val="00730610"/>
    <w:rsid w:val="00731248"/>
    <w:rsid w:val="0073124A"/>
    <w:rsid w:val="00731B79"/>
    <w:rsid w:val="007320A2"/>
    <w:rsid w:val="007327CE"/>
    <w:rsid w:val="00733893"/>
    <w:rsid w:val="007341FA"/>
    <w:rsid w:val="00734A05"/>
    <w:rsid w:val="00735B48"/>
    <w:rsid w:val="00735C6F"/>
    <w:rsid w:val="00737A31"/>
    <w:rsid w:val="00742A6A"/>
    <w:rsid w:val="00742B44"/>
    <w:rsid w:val="00743D5F"/>
    <w:rsid w:val="007452C1"/>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6945"/>
    <w:rsid w:val="00787051"/>
    <w:rsid w:val="0079018D"/>
    <w:rsid w:val="007901DC"/>
    <w:rsid w:val="0079100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A73FB"/>
    <w:rsid w:val="007B0397"/>
    <w:rsid w:val="007B0452"/>
    <w:rsid w:val="007B0ADB"/>
    <w:rsid w:val="007B12B8"/>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0C1A"/>
    <w:rsid w:val="007E1782"/>
    <w:rsid w:val="007E25AB"/>
    <w:rsid w:val="007E2F41"/>
    <w:rsid w:val="007E44FC"/>
    <w:rsid w:val="007E4658"/>
    <w:rsid w:val="007E5AC2"/>
    <w:rsid w:val="007E79C5"/>
    <w:rsid w:val="007F2845"/>
    <w:rsid w:val="007F2A69"/>
    <w:rsid w:val="007F38A2"/>
    <w:rsid w:val="007F43BC"/>
    <w:rsid w:val="007F4740"/>
    <w:rsid w:val="008006C6"/>
    <w:rsid w:val="00800C52"/>
    <w:rsid w:val="0080153E"/>
    <w:rsid w:val="008018C8"/>
    <w:rsid w:val="0080263A"/>
    <w:rsid w:val="0080329D"/>
    <w:rsid w:val="00803FDC"/>
    <w:rsid w:val="008055A9"/>
    <w:rsid w:val="0080742D"/>
    <w:rsid w:val="008100AC"/>
    <w:rsid w:val="00810A02"/>
    <w:rsid w:val="00810C05"/>
    <w:rsid w:val="008110D4"/>
    <w:rsid w:val="0081151E"/>
    <w:rsid w:val="00812498"/>
    <w:rsid w:val="008127E6"/>
    <w:rsid w:val="0081336E"/>
    <w:rsid w:val="00813928"/>
    <w:rsid w:val="00814E13"/>
    <w:rsid w:val="008154EC"/>
    <w:rsid w:val="00820DC7"/>
    <w:rsid w:val="00820DDD"/>
    <w:rsid w:val="00820FFB"/>
    <w:rsid w:val="00821698"/>
    <w:rsid w:val="008221FE"/>
    <w:rsid w:val="00822BF5"/>
    <w:rsid w:val="00824894"/>
    <w:rsid w:val="00825366"/>
    <w:rsid w:val="00825BDB"/>
    <w:rsid w:val="00825E84"/>
    <w:rsid w:val="00826C7B"/>
    <w:rsid w:val="00826DD9"/>
    <w:rsid w:val="00826E01"/>
    <w:rsid w:val="008277A8"/>
    <w:rsid w:val="008277E7"/>
    <w:rsid w:val="008278B6"/>
    <w:rsid w:val="008307ED"/>
    <w:rsid w:val="00830B3B"/>
    <w:rsid w:val="0083350F"/>
    <w:rsid w:val="0083378A"/>
    <w:rsid w:val="00834358"/>
    <w:rsid w:val="008346BD"/>
    <w:rsid w:val="00834923"/>
    <w:rsid w:val="00834F6C"/>
    <w:rsid w:val="008359EB"/>
    <w:rsid w:val="00836B7A"/>
    <w:rsid w:val="00837B90"/>
    <w:rsid w:val="008409AA"/>
    <w:rsid w:val="00840FB8"/>
    <w:rsid w:val="00842E0C"/>
    <w:rsid w:val="00843A7A"/>
    <w:rsid w:val="008447F5"/>
    <w:rsid w:val="00846151"/>
    <w:rsid w:val="00846292"/>
    <w:rsid w:val="00847B46"/>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E9E"/>
    <w:rsid w:val="00874009"/>
    <w:rsid w:val="00874158"/>
    <w:rsid w:val="008743F3"/>
    <w:rsid w:val="0087444A"/>
    <w:rsid w:val="00875139"/>
    <w:rsid w:val="00875410"/>
    <w:rsid w:val="008756B4"/>
    <w:rsid w:val="00880EDF"/>
    <w:rsid w:val="008811FD"/>
    <w:rsid w:val="00882DE6"/>
    <w:rsid w:val="0088392B"/>
    <w:rsid w:val="00883A20"/>
    <w:rsid w:val="00883D4D"/>
    <w:rsid w:val="00884B59"/>
    <w:rsid w:val="008850BA"/>
    <w:rsid w:val="00885580"/>
    <w:rsid w:val="00885876"/>
    <w:rsid w:val="00886185"/>
    <w:rsid w:val="008861D9"/>
    <w:rsid w:val="0088638C"/>
    <w:rsid w:val="00886EDF"/>
    <w:rsid w:val="008908E5"/>
    <w:rsid w:val="00891216"/>
    <w:rsid w:val="00893A2E"/>
    <w:rsid w:val="00894B58"/>
    <w:rsid w:val="00894FDC"/>
    <w:rsid w:val="008957D3"/>
    <w:rsid w:val="00896414"/>
    <w:rsid w:val="0089716F"/>
    <w:rsid w:val="00897C71"/>
    <w:rsid w:val="008A0F54"/>
    <w:rsid w:val="008A16F9"/>
    <w:rsid w:val="008A1D3E"/>
    <w:rsid w:val="008A2CB3"/>
    <w:rsid w:val="008A3038"/>
    <w:rsid w:val="008A4B16"/>
    <w:rsid w:val="008A4D63"/>
    <w:rsid w:val="008A4E11"/>
    <w:rsid w:val="008A6934"/>
    <w:rsid w:val="008A6D62"/>
    <w:rsid w:val="008B13E9"/>
    <w:rsid w:val="008B2257"/>
    <w:rsid w:val="008B2436"/>
    <w:rsid w:val="008B3B51"/>
    <w:rsid w:val="008B4057"/>
    <w:rsid w:val="008B4145"/>
    <w:rsid w:val="008B5071"/>
    <w:rsid w:val="008B5290"/>
    <w:rsid w:val="008B6A40"/>
    <w:rsid w:val="008B72EC"/>
    <w:rsid w:val="008C1C65"/>
    <w:rsid w:val="008C2892"/>
    <w:rsid w:val="008C2CFD"/>
    <w:rsid w:val="008C3FDC"/>
    <w:rsid w:val="008C47AD"/>
    <w:rsid w:val="008C603A"/>
    <w:rsid w:val="008C71C8"/>
    <w:rsid w:val="008C791A"/>
    <w:rsid w:val="008D167D"/>
    <w:rsid w:val="008D1B7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37C"/>
    <w:rsid w:val="008F6647"/>
    <w:rsid w:val="008F700E"/>
    <w:rsid w:val="00900343"/>
    <w:rsid w:val="009006A2"/>
    <w:rsid w:val="0090102B"/>
    <w:rsid w:val="00901141"/>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D23"/>
    <w:rsid w:val="00915B81"/>
    <w:rsid w:val="00915D6B"/>
    <w:rsid w:val="009160DF"/>
    <w:rsid w:val="009162C7"/>
    <w:rsid w:val="00916EC2"/>
    <w:rsid w:val="009209CB"/>
    <w:rsid w:val="009213BD"/>
    <w:rsid w:val="009215B1"/>
    <w:rsid w:val="0092241C"/>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0A40"/>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0BE"/>
    <w:rsid w:val="00980A10"/>
    <w:rsid w:val="00981130"/>
    <w:rsid w:val="0098172F"/>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AE0"/>
    <w:rsid w:val="009C5EFF"/>
    <w:rsid w:val="009C650E"/>
    <w:rsid w:val="009C70DB"/>
    <w:rsid w:val="009C774A"/>
    <w:rsid w:val="009C7933"/>
    <w:rsid w:val="009D19BC"/>
    <w:rsid w:val="009D2348"/>
    <w:rsid w:val="009D2EA8"/>
    <w:rsid w:val="009D2F0C"/>
    <w:rsid w:val="009D3306"/>
    <w:rsid w:val="009D3578"/>
    <w:rsid w:val="009D3A5F"/>
    <w:rsid w:val="009D476D"/>
    <w:rsid w:val="009D4A5C"/>
    <w:rsid w:val="009D4F88"/>
    <w:rsid w:val="009D5193"/>
    <w:rsid w:val="009D547D"/>
    <w:rsid w:val="009D5C32"/>
    <w:rsid w:val="009D5C56"/>
    <w:rsid w:val="009D6472"/>
    <w:rsid w:val="009D79F4"/>
    <w:rsid w:val="009D7D19"/>
    <w:rsid w:val="009E126D"/>
    <w:rsid w:val="009E331D"/>
    <w:rsid w:val="009E33D7"/>
    <w:rsid w:val="009E3CD1"/>
    <w:rsid w:val="009E5520"/>
    <w:rsid w:val="009E5699"/>
    <w:rsid w:val="009E5AD6"/>
    <w:rsid w:val="009E5AF5"/>
    <w:rsid w:val="009E5EB5"/>
    <w:rsid w:val="009E74F0"/>
    <w:rsid w:val="009F0768"/>
    <w:rsid w:val="009F102A"/>
    <w:rsid w:val="009F151C"/>
    <w:rsid w:val="009F2A19"/>
    <w:rsid w:val="009F394F"/>
    <w:rsid w:val="009F514E"/>
    <w:rsid w:val="009F7867"/>
    <w:rsid w:val="009F7D66"/>
    <w:rsid w:val="00A00BD2"/>
    <w:rsid w:val="00A00E56"/>
    <w:rsid w:val="00A027F3"/>
    <w:rsid w:val="00A03978"/>
    <w:rsid w:val="00A03AB1"/>
    <w:rsid w:val="00A04D7E"/>
    <w:rsid w:val="00A051D9"/>
    <w:rsid w:val="00A05DF3"/>
    <w:rsid w:val="00A05F30"/>
    <w:rsid w:val="00A064B7"/>
    <w:rsid w:val="00A07E08"/>
    <w:rsid w:val="00A10D79"/>
    <w:rsid w:val="00A11535"/>
    <w:rsid w:val="00A11E56"/>
    <w:rsid w:val="00A12798"/>
    <w:rsid w:val="00A129F1"/>
    <w:rsid w:val="00A13A09"/>
    <w:rsid w:val="00A153BE"/>
    <w:rsid w:val="00A15DEE"/>
    <w:rsid w:val="00A162FD"/>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CB4"/>
    <w:rsid w:val="00A324CF"/>
    <w:rsid w:val="00A32E8B"/>
    <w:rsid w:val="00A32ED6"/>
    <w:rsid w:val="00A33776"/>
    <w:rsid w:val="00A344A5"/>
    <w:rsid w:val="00A346C3"/>
    <w:rsid w:val="00A34D4A"/>
    <w:rsid w:val="00A36155"/>
    <w:rsid w:val="00A3629E"/>
    <w:rsid w:val="00A365AD"/>
    <w:rsid w:val="00A379C2"/>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D7E"/>
    <w:rsid w:val="00A5765D"/>
    <w:rsid w:val="00A579BD"/>
    <w:rsid w:val="00A607CB"/>
    <w:rsid w:val="00A6351F"/>
    <w:rsid w:val="00A63809"/>
    <w:rsid w:val="00A64278"/>
    <w:rsid w:val="00A64A6E"/>
    <w:rsid w:val="00A6519F"/>
    <w:rsid w:val="00A65A70"/>
    <w:rsid w:val="00A6665F"/>
    <w:rsid w:val="00A667DE"/>
    <w:rsid w:val="00A66F36"/>
    <w:rsid w:val="00A676D9"/>
    <w:rsid w:val="00A67EFC"/>
    <w:rsid w:val="00A7031E"/>
    <w:rsid w:val="00A71140"/>
    <w:rsid w:val="00A7205E"/>
    <w:rsid w:val="00A74692"/>
    <w:rsid w:val="00A74C3C"/>
    <w:rsid w:val="00A75433"/>
    <w:rsid w:val="00A75A52"/>
    <w:rsid w:val="00A7618B"/>
    <w:rsid w:val="00A7640B"/>
    <w:rsid w:val="00A773A8"/>
    <w:rsid w:val="00A7778B"/>
    <w:rsid w:val="00A803BC"/>
    <w:rsid w:val="00A80969"/>
    <w:rsid w:val="00A84EEB"/>
    <w:rsid w:val="00A85798"/>
    <w:rsid w:val="00A8609D"/>
    <w:rsid w:val="00A86EA7"/>
    <w:rsid w:val="00A90168"/>
    <w:rsid w:val="00A90AC3"/>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8A3"/>
    <w:rsid w:val="00AC60B4"/>
    <w:rsid w:val="00AC67B6"/>
    <w:rsid w:val="00AC7D98"/>
    <w:rsid w:val="00AD00C5"/>
    <w:rsid w:val="00AD165F"/>
    <w:rsid w:val="00AD2794"/>
    <w:rsid w:val="00AD2DC5"/>
    <w:rsid w:val="00AD3455"/>
    <w:rsid w:val="00AD3C53"/>
    <w:rsid w:val="00AD3CAD"/>
    <w:rsid w:val="00AD47CF"/>
    <w:rsid w:val="00AD5A99"/>
    <w:rsid w:val="00AD69FF"/>
    <w:rsid w:val="00AD702B"/>
    <w:rsid w:val="00AD72E6"/>
    <w:rsid w:val="00AD7C95"/>
    <w:rsid w:val="00AD7FCD"/>
    <w:rsid w:val="00AE2BED"/>
    <w:rsid w:val="00AE3DE1"/>
    <w:rsid w:val="00AE5439"/>
    <w:rsid w:val="00AE61B2"/>
    <w:rsid w:val="00AE78D1"/>
    <w:rsid w:val="00AE7F89"/>
    <w:rsid w:val="00AF0CB2"/>
    <w:rsid w:val="00AF2D54"/>
    <w:rsid w:val="00AF3458"/>
    <w:rsid w:val="00AF372C"/>
    <w:rsid w:val="00AF3F7B"/>
    <w:rsid w:val="00AF42B4"/>
    <w:rsid w:val="00AF4B8A"/>
    <w:rsid w:val="00AF4F1B"/>
    <w:rsid w:val="00AF5EC6"/>
    <w:rsid w:val="00AF6C38"/>
    <w:rsid w:val="00AF6E8A"/>
    <w:rsid w:val="00AF7213"/>
    <w:rsid w:val="00AF7771"/>
    <w:rsid w:val="00AF79A0"/>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03E"/>
    <w:rsid w:val="00B2628E"/>
    <w:rsid w:val="00B266B0"/>
    <w:rsid w:val="00B27277"/>
    <w:rsid w:val="00B27921"/>
    <w:rsid w:val="00B3000E"/>
    <w:rsid w:val="00B326A8"/>
    <w:rsid w:val="00B329EB"/>
    <w:rsid w:val="00B32FCD"/>
    <w:rsid w:val="00B33508"/>
    <w:rsid w:val="00B3377E"/>
    <w:rsid w:val="00B347A4"/>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252F"/>
    <w:rsid w:val="00B53259"/>
    <w:rsid w:val="00B53893"/>
    <w:rsid w:val="00B548C2"/>
    <w:rsid w:val="00B54B6A"/>
    <w:rsid w:val="00B553B5"/>
    <w:rsid w:val="00B55428"/>
    <w:rsid w:val="00B570BF"/>
    <w:rsid w:val="00B60471"/>
    <w:rsid w:val="00B60B8F"/>
    <w:rsid w:val="00B61C35"/>
    <w:rsid w:val="00B625CC"/>
    <w:rsid w:val="00B63337"/>
    <w:rsid w:val="00B6369F"/>
    <w:rsid w:val="00B639D7"/>
    <w:rsid w:val="00B64AA7"/>
    <w:rsid w:val="00B66594"/>
    <w:rsid w:val="00B672BE"/>
    <w:rsid w:val="00B67805"/>
    <w:rsid w:val="00B721CD"/>
    <w:rsid w:val="00B7267A"/>
    <w:rsid w:val="00B726FF"/>
    <w:rsid w:val="00B72A5B"/>
    <w:rsid w:val="00B72AA4"/>
    <w:rsid w:val="00B75438"/>
    <w:rsid w:val="00B75454"/>
    <w:rsid w:val="00B765BB"/>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315B"/>
    <w:rsid w:val="00B9406D"/>
    <w:rsid w:val="00B94BA7"/>
    <w:rsid w:val="00B94E0E"/>
    <w:rsid w:val="00B96413"/>
    <w:rsid w:val="00B97CA3"/>
    <w:rsid w:val="00BA1913"/>
    <w:rsid w:val="00BA2BC9"/>
    <w:rsid w:val="00BA4641"/>
    <w:rsid w:val="00BA4A54"/>
    <w:rsid w:val="00BA76A9"/>
    <w:rsid w:val="00BB0595"/>
    <w:rsid w:val="00BB2F36"/>
    <w:rsid w:val="00BB3E2B"/>
    <w:rsid w:val="00BB4D44"/>
    <w:rsid w:val="00BB5D1C"/>
    <w:rsid w:val="00BB6552"/>
    <w:rsid w:val="00BB65E0"/>
    <w:rsid w:val="00BB6B9B"/>
    <w:rsid w:val="00BB754F"/>
    <w:rsid w:val="00BC0058"/>
    <w:rsid w:val="00BC07D4"/>
    <w:rsid w:val="00BC0A5D"/>
    <w:rsid w:val="00BC0BE3"/>
    <w:rsid w:val="00BC1AD9"/>
    <w:rsid w:val="00BC2938"/>
    <w:rsid w:val="00BC3257"/>
    <w:rsid w:val="00BC32E7"/>
    <w:rsid w:val="00BC4F81"/>
    <w:rsid w:val="00BC5670"/>
    <w:rsid w:val="00BC58B9"/>
    <w:rsid w:val="00BC5DA8"/>
    <w:rsid w:val="00BD0234"/>
    <w:rsid w:val="00BD2F13"/>
    <w:rsid w:val="00BD3056"/>
    <w:rsid w:val="00BD3846"/>
    <w:rsid w:val="00BD3E68"/>
    <w:rsid w:val="00BD4DE6"/>
    <w:rsid w:val="00BD4E05"/>
    <w:rsid w:val="00BD598A"/>
    <w:rsid w:val="00BD5C7A"/>
    <w:rsid w:val="00BD723F"/>
    <w:rsid w:val="00BD75B4"/>
    <w:rsid w:val="00BD7D14"/>
    <w:rsid w:val="00BE02B4"/>
    <w:rsid w:val="00BE28C1"/>
    <w:rsid w:val="00BE3492"/>
    <w:rsid w:val="00BE4EC9"/>
    <w:rsid w:val="00BE54CC"/>
    <w:rsid w:val="00BE5A5A"/>
    <w:rsid w:val="00BE5B65"/>
    <w:rsid w:val="00BE631E"/>
    <w:rsid w:val="00BE6BEC"/>
    <w:rsid w:val="00BF0CCF"/>
    <w:rsid w:val="00BF0FC5"/>
    <w:rsid w:val="00BF10BC"/>
    <w:rsid w:val="00BF21AC"/>
    <w:rsid w:val="00BF2E53"/>
    <w:rsid w:val="00BF352A"/>
    <w:rsid w:val="00BF3669"/>
    <w:rsid w:val="00BF3C0D"/>
    <w:rsid w:val="00BF5C9D"/>
    <w:rsid w:val="00BF6252"/>
    <w:rsid w:val="00BF711C"/>
    <w:rsid w:val="00BF748E"/>
    <w:rsid w:val="00BF789B"/>
    <w:rsid w:val="00C001B0"/>
    <w:rsid w:val="00C00DB4"/>
    <w:rsid w:val="00C031A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70E"/>
    <w:rsid w:val="00C20ACC"/>
    <w:rsid w:val="00C20BA0"/>
    <w:rsid w:val="00C22B28"/>
    <w:rsid w:val="00C257B7"/>
    <w:rsid w:val="00C272E8"/>
    <w:rsid w:val="00C30ABC"/>
    <w:rsid w:val="00C30B60"/>
    <w:rsid w:val="00C31FAA"/>
    <w:rsid w:val="00C33359"/>
    <w:rsid w:val="00C348D6"/>
    <w:rsid w:val="00C3504C"/>
    <w:rsid w:val="00C3534C"/>
    <w:rsid w:val="00C36205"/>
    <w:rsid w:val="00C365E7"/>
    <w:rsid w:val="00C36E34"/>
    <w:rsid w:val="00C40388"/>
    <w:rsid w:val="00C404D7"/>
    <w:rsid w:val="00C404EE"/>
    <w:rsid w:val="00C40B6F"/>
    <w:rsid w:val="00C4128D"/>
    <w:rsid w:val="00C4171B"/>
    <w:rsid w:val="00C42689"/>
    <w:rsid w:val="00C42988"/>
    <w:rsid w:val="00C42A56"/>
    <w:rsid w:val="00C42BD4"/>
    <w:rsid w:val="00C43FF0"/>
    <w:rsid w:val="00C44641"/>
    <w:rsid w:val="00C44EF0"/>
    <w:rsid w:val="00C45EF5"/>
    <w:rsid w:val="00C46B7E"/>
    <w:rsid w:val="00C474D6"/>
    <w:rsid w:val="00C47538"/>
    <w:rsid w:val="00C4764D"/>
    <w:rsid w:val="00C5099B"/>
    <w:rsid w:val="00C50A4E"/>
    <w:rsid w:val="00C51C37"/>
    <w:rsid w:val="00C520B1"/>
    <w:rsid w:val="00C522D6"/>
    <w:rsid w:val="00C52C52"/>
    <w:rsid w:val="00C531B8"/>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1632"/>
    <w:rsid w:val="00C7235B"/>
    <w:rsid w:val="00C72E18"/>
    <w:rsid w:val="00C72FF9"/>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D81"/>
    <w:rsid w:val="00C94384"/>
    <w:rsid w:val="00C94A34"/>
    <w:rsid w:val="00C94C2B"/>
    <w:rsid w:val="00C94F73"/>
    <w:rsid w:val="00C95609"/>
    <w:rsid w:val="00C95A4A"/>
    <w:rsid w:val="00C95BA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304"/>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335"/>
    <w:rsid w:val="00CE6F0F"/>
    <w:rsid w:val="00CF002F"/>
    <w:rsid w:val="00CF0246"/>
    <w:rsid w:val="00CF2483"/>
    <w:rsid w:val="00CF24E2"/>
    <w:rsid w:val="00CF393D"/>
    <w:rsid w:val="00CF4ABD"/>
    <w:rsid w:val="00CF4CF2"/>
    <w:rsid w:val="00CF5272"/>
    <w:rsid w:val="00CF5A53"/>
    <w:rsid w:val="00CF5D28"/>
    <w:rsid w:val="00CF68B8"/>
    <w:rsid w:val="00CF6EAD"/>
    <w:rsid w:val="00CF6F1E"/>
    <w:rsid w:val="00D001F9"/>
    <w:rsid w:val="00D0036E"/>
    <w:rsid w:val="00D005B3"/>
    <w:rsid w:val="00D00BB7"/>
    <w:rsid w:val="00D0101E"/>
    <w:rsid w:val="00D01EAD"/>
    <w:rsid w:val="00D035B9"/>
    <w:rsid w:val="00D040B7"/>
    <w:rsid w:val="00D060FF"/>
    <w:rsid w:val="00D064E8"/>
    <w:rsid w:val="00D06546"/>
    <w:rsid w:val="00D06572"/>
    <w:rsid w:val="00D065CD"/>
    <w:rsid w:val="00D076DE"/>
    <w:rsid w:val="00D12325"/>
    <w:rsid w:val="00D12761"/>
    <w:rsid w:val="00D14487"/>
    <w:rsid w:val="00D15E7E"/>
    <w:rsid w:val="00D16058"/>
    <w:rsid w:val="00D16FDD"/>
    <w:rsid w:val="00D20016"/>
    <w:rsid w:val="00D207A7"/>
    <w:rsid w:val="00D21738"/>
    <w:rsid w:val="00D2279F"/>
    <w:rsid w:val="00D22AF1"/>
    <w:rsid w:val="00D22E93"/>
    <w:rsid w:val="00D234D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20D"/>
    <w:rsid w:val="00D345D4"/>
    <w:rsid w:val="00D3462C"/>
    <w:rsid w:val="00D34DEB"/>
    <w:rsid w:val="00D35198"/>
    <w:rsid w:val="00D3584B"/>
    <w:rsid w:val="00D35A85"/>
    <w:rsid w:val="00D35F97"/>
    <w:rsid w:val="00D361E5"/>
    <w:rsid w:val="00D36964"/>
    <w:rsid w:val="00D37A1A"/>
    <w:rsid w:val="00D4081B"/>
    <w:rsid w:val="00D408B3"/>
    <w:rsid w:val="00D413C3"/>
    <w:rsid w:val="00D42240"/>
    <w:rsid w:val="00D427C3"/>
    <w:rsid w:val="00D42EB8"/>
    <w:rsid w:val="00D43D3C"/>
    <w:rsid w:val="00D43E0B"/>
    <w:rsid w:val="00D441E2"/>
    <w:rsid w:val="00D44932"/>
    <w:rsid w:val="00D44B13"/>
    <w:rsid w:val="00D45E13"/>
    <w:rsid w:val="00D46111"/>
    <w:rsid w:val="00D4662F"/>
    <w:rsid w:val="00D46F1B"/>
    <w:rsid w:val="00D475FB"/>
    <w:rsid w:val="00D47C16"/>
    <w:rsid w:val="00D502AF"/>
    <w:rsid w:val="00D50546"/>
    <w:rsid w:val="00D50764"/>
    <w:rsid w:val="00D50C12"/>
    <w:rsid w:val="00D51034"/>
    <w:rsid w:val="00D514A9"/>
    <w:rsid w:val="00D51A77"/>
    <w:rsid w:val="00D5267B"/>
    <w:rsid w:val="00D53635"/>
    <w:rsid w:val="00D53649"/>
    <w:rsid w:val="00D53830"/>
    <w:rsid w:val="00D54FB3"/>
    <w:rsid w:val="00D55889"/>
    <w:rsid w:val="00D56B5F"/>
    <w:rsid w:val="00D57A3F"/>
    <w:rsid w:val="00D57AF0"/>
    <w:rsid w:val="00D61815"/>
    <w:rsid w:val="00D627E3"/>
    <w:rsid w:val="00D62ECD"/>
    <w:rsid w:val="00D64426"/>
    <w:rsid w:val="00D64475"/>
    <w:rsid w:val="00D64CC7"/>
    <w:rsid w:val="00D65D78"/>
    <w:rsid w:val="00D66B04"/>
    <w:rsid w:val="00D66C4A"/>
    <w:rsid w:val="00D67BC5"/>
    <w:rsid w:val="00D7021B"/>
    <w:rsid w:val="00D70D33"/>
    <w:rsid w:val="00D71862"/>
    <w:rsid w:val="00D71E7F"/>
    <w:rsid w:val="00D71FBA"/>
    <w:rsid w:val="00D7239B"/>
    <w:rsid w:val="00D73077"/>
    <w:rsid w:val="00D736A2"/>
    <w:rsid w:val="00D73C57"/>
    <w:rsid w:val="00D742FF"/>
    <w:rsid w:val="00D75571"/>
    <w:rsid w:val="00D758B3"/>
    <w:rsid w:val="00D76ADC"/>
    <w:rsid w:val="00D773B8"/>
    <w:rsid w:val="00D77413"/>
    <w:rsid w:val="00D80B04"/>
    <w:rsid w:val="00D81F10"/>
    <w:rsid w:val="00D82798"/>
    <w:rsid w:val="00D82BF2"/>
    <w:rsid w:val="00D84A57"/>
    <w:rsid w:val="00D87307"/>
    <w:rsid w:val="00D874DF"/>
    <w:rsid w:val="00D87A12"/>
    <w:rsid w:val="00D908AC"/>
    <w:rsid w:val="00D92A09"/>
    <w:rsid w:val="00D930E1"/>
    <w:rsid w:val="00D9354D"/>
    <w:rsid w:val="00D9415C"/>
    <w:rsid w:val="00D942CC"/>
    <w:rsid w:val="00D944E4"/>
    <w:rsid w:val="00D94D4B"/>
    <w:rsid w:val="00D94D87"/>
    <w:rsid w:val="00D958B6"/>
    <w:rsid w:val="00D95B31"/>
    <w:rsid w:val="00D95DCC"/>
    <w:rsid w:val="00D962DC"/>
    <w:rsid w:val="00D96647"/>
    <w:rsid w:val="00D97D83"/>
    <w:rsid w:val="00DA180C"/>
    <w:rsid w:val="00DA18A2"/>
    <w:rsid w:val="00DA1B8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71C"/>
    <w:rsid w:val="00DB39D4"/>
    <w:rsid w:val="00DB3A47"/>
    <w:rsid w:val="00DB46D0"/>
    <w:rsid w:val="00DB46DF"/>
    <w:rsid w:val="00DB49B6"/>
    <w:rsid w:val="00DB4E06"/>
    <w:rsid w:val="00DB6A80"/>
    <w:rsid w:val="00DB6C06"/>
    <w:rsid w:val="00DB7B06"/>
    <w:rsid w:val="00DC043D"/>
    <w:rsid w:val="00DC22EE"/>
    <w:rsid w:val="00DC318A"/>
    <w:rsid w:val="00DC3A9D"/>
    <w:rsid w:val="00DC4004"/>
    <w:rsid w:val="00DC4243"/>
    <w:rsid w:val="00DC4B58"/>
    <w:rsid w:val="00DC5584"/>
    <w:rsid w:val="00DC6C1E"/>
    <w:rsid w:val="00DC7255"/>
    <w:rsid w:val="00DC72CE"/>
    <w:rsid w:val="00DC7951"/>
    <w:rsid w:val="00DC7B37"/>
    <w:rsid w:val="00DD1C4B"/>
    <w:rsid w:val="00DD1F7B"/>
    <w:rsid w:val="00DD229E"/>
    <w:rsid w:val="00DD3029"/>
    <w:rsid w:val="00DD4673"/>
    <w:rsid w:val="00DD5299"/>
    <w:rsid w:val="00DD55E0"/>
    <w:rsid w:val="00DD6989"/>
    <w:rsid w:val="00DE18A3"/>
    <w:rsid w:val="00DE1904"/>
    <w:rsid w:val="00DE1DAA"/>
    <w:rsid w:val="00DE2227"/>
    <w:rsid w:val="00DE397E"/>
    <w:rsid w:val="00DE3DBB"/>
    <w:rsid w:val="00DE43A2"/>
    <w:rsid w:val="00DE4A74"/>
    <w:rsid w:val="00DE4B05"/>
    <w:rsid w:val="00DE541C"/>
    <w:rsid w:val="00DE5734"/>
    <w:rsid w:val="00DE737B"/>
    <w:rsid w:val="00DF100B"/>
    <w:rsid w:val="00DF11B7"/>
    <w:rsid w:val="00DF153E"/>
    <w:rsid w:val="00DF1A0F"/>
    <w:rsid w:val="00DF3FF1"/>
    <w:rsid w:val="00DF4359"/>
    <w:rsid w:val="00DF73C1"/>
    <w:rsid w:val="00DF7511"/>
    <w:rsid w:val="00DF7751"/>
    <w:rsid w:val="00E009B1"/>
    <w:rsid w:val="00E00BC3"/>
    <w:rsid w:val="00E011D7"/>
    <w:rsid w:val="00E02EDC"/>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2DDB"/>
    <w:rsid w:val="00E239D1"/>
    <w:rsid w:val="00E246B9"/>
    <w:rsid w:val="00E250C5"/>
    <w:rsid w:val="00E26727"/>
    <w:rsid w:val="00E26970"/>
    <w:rsid w:val="00E2728F"/>
    <w:rsid w:val="00E27791"/>
    <w:rsid w:val="00E30B32"/>
    <w:rsid w:val="00E30F2D"/>
    <w:rsid w:val="00E319DB"/>
    <w:rsid w:val="00E31AFC"/>
    <w:rsid w:val="00E3250F"/>
    <w:rsid w:val="00E3409E"/>
    <w:rsid w:val="00E34949"/>
    <w:rsid w:val="00E34F76"/>
    <w:rsid w:val="00E37BE5"/>
    <w:rsid w:val="00E41A27"/>
    <w:rsid w:val="00E41AB4"/>
    <w:rsid w:val="00E42737"/>
    <w:rsid w:val="00E44906"/>
    <w:rsid w:val="00E45C77"/>
    <w:rsid w:val="00E4608B"/>
    <w:rsid w:val="00E46AD9"/>
    <w:rsid w:val="00E46D7F"/>
    <w:rsid w:val="00E501D3"/>
    <w:rsid w:val="00E50472"/>
    <w:rsid w:val="00E53A01"/>
    <w:rsid w:val="00E564C4"/>
    <w:rsid w:val="00E567C9"/>
    <w:rsid w:val="00E57E1A"/>
    <w:rsid w:val="00E604C4"/>
    <w:rsid w:val="00E60809"/>
    <w:rsid w:val="00E61300"/>
    <w:rsid w:val="00E635B9"/>
    <w:rsid w:val="00E65D15"/>
    <w:rsid w:val="00E66CD8"/>
    <w:rsid w:val="00E67802"/>
    <w:rsid w:val="00E67EE5"/>
    <w:rsid w:val="00E7013A"/>
    <w:rsid w:val="00E71450"/>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19FA"/>
    <w:rsid w:val="00E93499"/>
    <w:rsid w:val="00E93CB3"/>
    <w:rsid w:val="00E946A6"/>
    <w:rsid w:val="00E947E4"/>
    <w:rsid w:val="00E9480A"/>
    <w:rsid w:val="00E9616B"/>
    <w:rsid w:val="00E96A29"/>
    <w:rsid w:val="00E96B28"/>
    <w:rsid w:val="00E96FE6"/>
    <w:rsid w:val="00E973A1"/>
    <w:rsid w:val="00EA00BE"/>
    <w:rsid w:val="00EA1059"/>
    <w:rsid w:val="00EA1D43"/>
    <w:rsid w:val="00EA264C"/>
    <w:rsid w:val="00EA370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014"/>
    <w:rsid w:val="00ED1327"/>
    <w:rsid w:val="00ED27C3"/>
    <w:rsid w:val="00ED2AE2"/>
    <w:rsid w:val="00ED2C5A"/>
    <w:rsid w:val="00ED33AE"/>
    <w:rsid w:val="00ED3775"/>
    <w:rsid w:val="00ED4894"/>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30D2"/>
    <w:rsid w:val="00EF54D1"/>
    <w:rsid w:val="00EF67BB"/>
    <w:rsid w:val="00EF72F9"/>
    <w:rsid w:val="00F0021E"/>
    <w:rsid w:val="00F0030E"/>
    <w:rsid w:val="00F00CD1"/>
    <w:rsid w:val="00F01E6B"/>
    <w:rsid w:val="00F0241C"/>
    <w:rsid w:val="00F031EE"/>
    <w:rsid w:val="00F049AB"/>
    <w:rsid w:val="00F05759"/>
    <w:rsid w:val="00F064EC"/>
    <w:rsid w:val="00F07F39"/>
    <w:rsid w:val="00F10CB9"/>
    <w:rsid w:val="00F110CD"/>
    <w:rsid w:val="00F110D5"/>
    <w:rsid w:val="00F12351"/>
    <w:rsid w:val="00F15193"/>
    <w:rsid w:val="00F16739"/>
    <w:rsid w:val="00F16DE2"/>
    <w:rsid w:val="00F2052B"/>
    <w:rsid w:val="00F210F0"/>
    <w:rsid w:val="00F22183"/>
    <w:rsid w:val="00F2260F"/>
    <w:rsid w:val="00F242AD"/>
    <w:rsid w:val="00F247F2"/>
    <w:rsid w:val="00F2518F"/>
    <w:rsid w:val="00F252A8"/>
    <w:rsid w:val="00F265F7"/>
    <w:rsid w:val="00F27FA6"/>
    <w:rsid w:val="00F33DC8"/>
    <w:rsid w:val="00F34444"/>
    <w:rsid w:val="00F34FAA"/>
    <w:rsid w:val="00F378F1"/>
    <w:rsid w:val="00F40254"/>
    <w:rsid w:val="00F403A1"/>
    <w:rsid w:val="00F403DB"/>
    <w:rsid w:val="00F4065A"/>
    <w:rsid w:val="00F4275C"/>
    <w:rsid w:val="00F434B2"/>
    <w:rsid w:val="00F45693"/>
    <w:rsid w:val="00F52339"/>
    <w:rsid w:val="00F5277A"/>
    <w:rsid w:val="00F532E8"/>
    <w:rsid w:val="00F537FF"/>
    <w:rsid w:val="00F54E36"/>
    <w:rsid w:val="00F560FE"/>
    <w:rsid w:val="00F607E4"/>
    <w:rsid w:val="00F60CD6"/>
    <w:rsid w:val="00F6111C"/>
    <w:rsid w:val="00F614C0"/>
    <w:rsid w:val="00F61647"/>
    <w:rsid w:val="00F657CF"/>
    <w:rsid w:val="00F65808"/>
    <w:rsid w:val="00F6587D"/>
    <w:rsid w:val="00F66A00"/>
    <w:rsid w:val="00F66CFB"/>
    <w:rsid w:val="00F67DDB"/>
    <w:rsid w:val="00F7063C"/>
    <w:rsid w:val="00F70C73"/>
    <w:rsid w:val="00F713A3"/>
    <w:rsid w:val="00F71871"/>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4C52"/>
    <w:rsid w:val="00F85691"/>
    <w:rsid w:val="00F87032"/>
    <w:rsid w:val="00F87094"/>
    <w:rsid w:val="00F87AB3"/>
    <w:rsid w:val="00F913DC"/>
    <w:rsid w:val="00F91DDA"/>
    <w:rsid w:val="00F93258"/>
    <w:rsid w:val="00F9397A"/>
    <w:rsid w:val="00F93A37"/>
    <w:rsid w:val="00F94182"/>
    <w:rsid w:val="00F9431F"/>
    <w:rsid w:val="00F944D9"/>
    <w:rsid w:val="00F94DB3"/>
    <w:rsid w:val="00F958FD"/>
    <w:rsid w:val="00F96500"/>
    <w:rsid w:val="00FA31E7"/>
    <w:rsid w:val="00FA413A"/>
    <w:rsid w:val="00FA4144"/>
    <w:rsid w:val="00FA4DDF"/>
    <w:rsid w:val="00FA4F0D"/>
    <w:rsid w:val="00FA645E"/>
    <w:rsid w:val="00FA6E7F"/>
    <w:rsid w:val="00FA7114"/>
    <w:rsid w:val="00FB052D"/>
    <w:rsid w:val="00FB22D7"/>
    <w:rsid w:val="00FB2379"/>
    <w:rsid w:val="00FB3CB7"/>
    <w:rsid w:val="00FB4245"/>
    <w:rsid w:val="00FB481C"/>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05B"/>
    <w:rsid w:val="00FD534E"/>
    <w:rsid w:val="00FD56C7"/>
    <w:rsid w:val="00FD5CBB"/>
    <w:rsid w:val="00FD6564"/>
    <w:rsid w:val="00FD6B74"/>
    <w:rsid w:val="00FD70AE"/>
    <w:rsid w:val="00FE002E"/>
    <w:rsid w:val="00FE2398"/>
    <w:rsid w:val="00FE2518"/>
    <w:rsid w:val="00FE28DC"/>
    <w:rsid w:val="00FE515A"/>
    <w:rsid w:val="00FE5421"/>
    <w:rsid w:val="00FE5624"/>
    <w:rsid w:val="00FE5D2C"/>
    <w:rsid w:val="00FE5FBF"/>
    <w:rsid w:val="00FE6C25"/>
    <w:rsid w:val="00FE7FE2"/>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 w:val="4B13AC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6444"/>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3"/>
      </w:numPr>
      <w:outlineLvl w:val="5"/>
    </w:pPr>
  </w:style>
  <w:style w:type="paragraph" w:styleId="Heading7">
    <w:name w:val="heading 7"/>
    <w:basedOn w:val="H6"/>
    <w:next w:val="Normal"/>
    <w:qFormat/>
    <w:rsid w:val="005831DD"/>
    <w:pPr>
      <w:numPr>
        <w:ilvl w:val="6"/>
        <w:numId w:val="13"/>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D64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6444"/>
  </w:style>
  <w:style w:type="paragraph" w:customStyle="1" w:styleId="H6">
    <w:name w:val="H6"/>
    <w:basedOn w:val="Heading5"/>
    <w:next w:val="Normal"/>
    <w:rsid w:val="005831DD"/>
    <w:pPr>
      <w:numPr>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styleId="UnresolvedMention">
    <w:name w:val="Unresolved Mention"/>
    <w:basedOn w:val="DefaultParagraphFont"/>
    <w:uiPriority w:val="99"/>
    <w:semiHidden/>
    <w:unhideWhenUsed/>
    <w:rsid w:val="00D958B6"/>
    <w:rPr>
      <w:color w:val="808080"/>
      <w:shd w:val="clear" w:color="auto" w:fill="E6E6E6"/>
    </w:rPr>
  </w:style>
  <w:style w:type="paragraph" w:customStyle="1" w:styleId="paragraph">
    <w:name w:val="paragraph"/>
    <w:basedOn w:val="Normal"/>
    <w:rsid w:val="002E3264"/>
    <w:pPr>
      <w:spacing w:before="100" w:beforeAutospacing="1" w:after="100" w:afterAutospacing="1"/>
    </w:pPr>
    <w:rPr>
      <w:rFonts w:eastAsia="Times New Roman"/>
      <w:sz w:val="24"/>
      <w:szCs w:val="24"/>
      <w:lang w:eastAsia="fi-FI"/>
    </w:rPr>
  </w:style>
  <w:style w:type="character" w:customStyle="1" w:styleId="normaltextrun">
    <w:name w:val="normaltextrun"/>
    <w:basedOn w:val="DefaultParagraphFont"/>
    <w:rsid w:val="002E3264"/>
  </w:style>
  <w:style w:type="character" w:customStyle="1" w:styleId="eop">
    <w:name w:val="eop"/>
    <w:basedOn w:val="DefaultParagraphFont"/>
    <w:rsid w:val="002E3264"/>
  </w:style>
  <w:style w:type="character" w:customStyle="1" w:styleId="spellingerror">
    <w:name w:val="spellingerror"/>
    <w:basedOn w:val="DefaultParagraphFont"/>
    <w:rsid w:val="002E3264"/>
  </w:style>
  <w:style w:type="character" w:customStyle="1" w:styleId="B1Char1">
    <w:name w:val="B1 Char1"/>
    <w:qFormat/>
    <w:rsid w:val="00F7063C"/>
    <w:rPr>
      <w:rFonts w:eastAsia="Times New Roman"/>
      <w:lang w:eastAsia="ja-JP"/>
    </w:rPr>
  </w:style>
  <w:style w:type="character" w:customStyle="1" w:styleId="B2Char">
    <w:name w:val="B2 Char"/>
    <w:link w:val="B2"/>
    <w:qFormat/>
    <w:rsid w:val="00F7063C"/>
    <w:rPr>
      <w:rFonts w:ascii="Times New Roman" w:hAnsi="Times New Roman"/>
      <w:lang w:val="en-GB"/>
    </w:rPr>
  </w:style>
  <w:style w:type="character" w:customStyle="1" w:styleId="TALChar">
    <w:name w:val="TAL Char"/>
    <w:link w:val="TAL"/>
    <w:qFormat/>
    <w:locked/>
    <w:rsid w:val="006D5FAE"/>
    <w:rPr>
      <w:rFonts w:ascii="Arial" w:hAnsi="Arial"/>
      <w:sz w:val="18"/>
      <w:lang w:val="en-GB"/>
    </w:rPr>
  </w:style>
  <w:style w:type="paragraph" w:customStyle="1" w:styleId="Default">
    <w:name w:val="Default"/>
    <w:rsid w:val="00AD3C53"/>
    <w:pPr>
      <w:autoSpaceDE w:val="0"/>
      <w:autoSpaceDN w:val="0"/>
      <w:adjustRightInd w:val="0"/>
    </w:pPr>
    <w:rPr>
      <w:rFonts w:ascii="Times New Roman" w:hAnsi="Times New Roman"/>
      <w:color w:val="000000"/>
      <w:sz w:val="24"/>
      <w:szCs w:val="24"/>
      <w:lang w:val="fi-FI"/>
    </w:rPr>
  </w:style>
  <w:style w:type="character" w:styleId="Emphasis">
    <w:name w:val="Emphasis"/>
    <w:basedOn w:val="DefaultParagraphFont"/>
    <w:qFormat/>
    <w:rsid w:val="00810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36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11990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8038282">
      <w:bodyDiv w:val="1"/>
      <w:marLeft w:val="0"/>
      <w:marRight w:val="0"/>
      <w:marTop w:val="0"/>
      <w:marBottom w:val="0"/>
      <w:divBdr>
        <w:top w:val="none" w:sz="0" w:space="0" w:color="auto"/>
        <w:left w:val="none" w:sz="0" w:space="0" w:color="auto"/>
        <w:bottom w:val="none" w:sz="0" w:space="0" w:color="auto"/>
        <w:right w:val="none" w:sz="0" w:space="0" w:color="auto"/>
      </w:divBdr>
    </w:div>
    <w:div w:id="661541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74747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87494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755574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211457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7598547">
      <w:bodyDiv w:val="1"/>
      <w:marLeft w:val="0"/>
      <w:marRight w:val="0"/>
      <w:marTop w:val="0"/>
      <w:marBottom w:val="0"/>
      <w:divBdr>
        <w:top w:val="none" w:sz="0" w:space="0" w:color="auto"/>
        <w:left w:val="none" w:sz="0" w:space="0" w:color="auto"/>
        <w:bottom w:val="none" w:sz="0" w:space="0" w:color="auto"/>
        <w:right w:val="none" w:sz="0" w:space="0" w:color="auto"/>
      </w:divBdr>
    </w:div>
    <w:div w:id="631208091">
      <w:bodyDiv w:val="1"/>
      <w:marLeft w:val="0"/>
      <w:marRight w:val="0"/>
      <w:marTop w:val="0"/>
      <w:marBottom w:val="0"/>
      <w:divBdr>
        <w:top w:val="none" w:sz="0" w:space="0" w:color="auto"/>
        <w:left w:val="none" w:sz="0" w:space="0" w:color="auto"/>
        <w:bottom w:val="none" w:sz="0" w:space="0" w:color="auto"/>
        <w:right w:val="none" w:sz="0" w:space="0" w:color="auto"/>
      </w:divBdr>
    </w:div>
    <w:div w:id="63460709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663954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6630526">
      <w:bodyDiv w:val="1"/>
      <w:marLeft w:val="0"/>
      <w:marRight w:val="0"/>
      <w:marTop w:val="0"/>
      <w:marBottom w:val="0"/>
      <w:divBdr>
        <w:top w:val="none" w:sz="0" w:space="0" w:color="auto"/>
        <w:left w:val="none" w:sz="0" w:space="0" w:color="auto"/>
        <w:bottom w:val="none" w:sz="0" w:space="0" w:color="auto"/>
        <w:right w:val="none" w:sz="0" w:space="0" w:color="auto"/>
      </w:divBdr>
    </w:div>
    <w:div w:id="81795675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944228">
      <w:bodyDiv w:val="1"/>
      <w:marLeft w:val="0"/>
      <w:marRight w:val="0"/>
      <w:marTop w:val="0"/>
      <w:marBottom w:val="0"/>
      <w:divBdr>
        <w:top w:val="none" w:sz="0" w:space="0" w:color="auto"/>
        <w:left w:val="none" w:sz="0" w:space="0" w:color="auto"/>
        <w:bottom w:val="none" w:sz="0" w:space="0" w:color="auto"/>
        <w:right w:val="none" w:sz="0" w:space="0" w:color="auto"/>
      </w:divBdr>
    </w:div>
    <w:div w:id="838928866">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931876">
      <w:bodyDiv w:val="1"/>
      <w:marLeft w:val="0"/>
      <w:marRight w:val="0"/>
      <w:marTop w:val="0"/>
      <w:marBottom w:val="0"/>
      <w:divBdr>
        <w:top w:val="none" w:sz="0" w:space="0" w:color="auto"/>
        <w:left w:val="none" w:sz="0" w:space="0" w:color="auto"/>
        <w:bottom w:val="none" w:sz="0" w:space="0" w:color="auto"/>
        <w:right w:val="none" w:sz="0" w:space="0" w:color="auto"/>
      </w:divBdr>
    </w:div>
    <w:div w:id="102721483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357908">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649048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4279546">
      <w:bodyDiv w:val="1"/>
      <w:marLeft w:val="0"/>
      <w:marRight w:val="0"/>
      <w:marTop w:val="0"/>
      <w:marBottom w:val="0"/>
      <w:divBdr>
        <w:top w:val="none" w:sz="0" w:space="0" w:color="auto"/>
        <w:left w:val="none" w:sz="0" w:space="0" w:color="auto"/>
        <w:bottom w:val="none" w:sz="0" w:space="0" w:color="auto"/>
        <w:right w:val="none" w:sz="0" w:space="0" w:color="auto"/>
      </w:divBdr>
    </w:div>
    <w:div w:id="1094979310">
      <w:bodyDiv w:val="1"/>
      <w:marLeft w:val="0"/>
      <w:marRight w:val="0"/>
      <w:marTop w:val="0"/>
      <w:marBottom w:val="0"/>
      <w:divBdr>
        <w:top w:val="none" w:sz="0" w:space="0" w:color="auto"/>
        <w:left w:val="none" w:sz="0" w:space="0" w:color="auto"/>
        <w:bottom w:val="none" w:sz="0" w:space="0" w:color="auto"/>
        <w:right w:val="none" w:sz="0" w:space="0" w:color="auto"/>
      </w:divBdr>
    </w:div>
    <w:div w:id="1099640621">
      <w:bodyDiv w:val="1"/>
      <w:marLeft w:val="0"/>
      <w:marRight w:val="0"/>
      <w:marTop w:val="0"/>
      <w:marBottom w:val="0"/>
      <w:divBdr>
        <w:top w:val="none" w:sz="0" w:space="0" w:color="auto"/>
        <w:left w:val="none" w:sz="0" w:space="0" w:color="auto"/>
        <w:bottom w:val="none" w:sz="0" w:space="0" w:color="auto"/>
        <w:right w:val="none" w:sz="0" w:space="0" w:color="auto"/>
      </w:divBdr>
    </w:div>
    <w:div w:id="11682558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0904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526209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9984057">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308663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81041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0018779">
      <w:bodyDiv w:val="1"/>
      <w:marLeft w:val="0"/>
      <w:marRight w:val="0"/>
      <w:marTop w:val="0"/>
      <w:marBottom w:val="0"/>
      <w:divBdr>
        <w:top w:val="none" w:sz="0" w:space="0" w:color="auto"/>
        <w:left w:val="none" w:sz="0" w:space="0" w:color="auto"/>
        <w:bottom w:val="none" w:sz="0" w:space="0" w:color="auto"/>
        <w:right w:val="none" w:sz="0" w:space="0" w:color="auto"/>
      </w:divBdr>
    </w:div>
    <w:div w:id="159085031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1515293">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33505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4780508">
      <w:bodyDiv w:val="1"/>
      <w:marLeft w:val="0"/>
      <w:marRight w:val="0"/>
      <w:marTop w:val="0"/>
      <w:marBottom w:val="0"/>
      <w:divBdr>
        <w:top w:val="none" w:sz="0" w:space="0" w:color="auto"/>
        <w:left w:val="none" w:sz="0" w:space="0" w:color="auto"/>
        <w:bottom w:val="none" w:sz="0" w:space="0" w:color="auto"/>
        <w:right w:val="none" w:sz="0" w:space="0" w:color="auto"/>
      </w:divBdr>
    </w:div>
    <w:div w:id="194812340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35703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88ED7-86B9-4208-BE97-42BC11713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2432</Words>
  <Characters>19704</Characters>
  <Application>Microsoft Office Word</Application>
  <DocSecurity>0</DocSecurity>
  <Lines>164</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2019-01-11T15:41:00Z</dcterms:created>
  <dcterms:modified xsi:type="dcterms:W3CDTF">2019-01-11T15:42:00Z</dcterms:modified>
</cp:coreProperties>
</file>